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F74069" w14:paraId="164B0A52" w14:textId="77777777" w:rsidTr="00CF770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F74069" w:rsidRDefault="003122C0">
            <w:pPr>
              <w:jc w:val="right"/>
              <w:rPr>
                <w:rFonts w:ascii="Tahoma" w:hAnsi="Tahoma" w:cs="Tahoma"/>
                <w:b/>
                <w:caps/>
                <w:sz w:val="28"/>
                <w:szCs w:val="28"/>
              </w:rPr>
            </w:pPr>
            <w:r w:rsidRPr="00F74069">
              <w:rPr>
                <w:rFonts w:ascii="Tahoma" w:hAnsi="Tahoma" w:cs="Tahoma"/>
                <w:sz w:val="18"/>
                <w:szCs w:val="18"/>
              </w:rPr>
              <w:t xml:space="preserve">Contract No. </w:t>
            </w:r>
            <w:r w:rsidRPr="00F74069">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140B7318" w14:textId="09729C0C" w:rsidR="003122C0" w:rsidRPr="00F74069" w:rsidRDefault="003122C0">
            <w:pPr>
              <w:rPr>
                <w:rFonts w:ascii="Tahoma" w:hAnsi="Tahoma" w:cs="Tahoma"/>
                <w:caps/>
                <w:color w:val="000000" w:themeColor="text1"/>
                <w:sz w:val="18"/>
                <w:szCs w:val="18"/>
              </w:rPr>
            </w:pPr>
          </w:p>
        </w:tc>
      </w:tr>
      <w:tr w:rsidR="00CF7702" w:rsidRPr="00F74069" w14:paraId="50068B96" w14:textId="77777777" w:rsidTr="00CF770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CF7702" w:rsidRPr="00F74069" w:rsidRDefault="00CF7702" w:rsidP="00CF7702">
            <w:pPr>
              <w:jc w:val="right"/>
              <w:rPr>
                <w:rFonts w:ascii="Tahoma" w:hAnsi="Tahoma" w:cs="Tahoma"/>
                <w:b/>
                <w:caps/>
                <w:sz w:val="28"/>
                <w:szCs w:val="28"/>
              </w:rPr>
            </w:pPr>
            <w:r w:rsidRPr="00F74069">
              <w:rPr>
                <w:rFonts w:ascii="Tahoma" w:hAnsi="Tahoma" w:cs="Tahoma"/>
                <w:sz w:val="18"/>
                <w:szCs w:val="18"/>
              </w:rPr>
              <w:t xml:space="preserve">Project ID / Sector </w:t>
            </w:r>
            <w:r w:rsidRPr="00F74069">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4A88518" w14:textId="586048A2" w:rsidR="00CF7702" w:rsidRPr="00F74069" w:rsidRDefault="00CF7702" w:rsidP="00CF7702">
            <w:pPr>
              <w:rPr>
                <w:rFonts w:ascii="Tahoma" w:hAnsi="Tahoma" w:cs="Tahoma"/>
                <w:caps/>
                <w:color w:val="000000" w:themeColor="text1"/>
                <w:sz w:val="18"/>
                <w:szCs w:val="18"/>
              </w:rPr>
            </w:pPr>
            <w:r w:rsidRPr="00F74069">
              <w:rPr>
                <w:rFonts w:ascii="Tahoma" w:hAnsi="Tahoma" w:cs="Tahoma"/>
                <w:caps/>
                <w:color w:val="000000"/>
                <w:sz w:val="18"/>
                <w:szCs w:val="18"/>
              </w:rPr>
              <w:t>2867/Justice sector</w:t>
            </w:r>
          </w:p>
        </w:tc>
      </w:tr>
      <w:tr w:rsidR="00CF7702" w:rsidRPr="00F74069" w14:paraId="7245BDED" w14:textId="77777777" w:rsidTr="00CF770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CF7702" w:rsidRPr="00F74069" w:rsidRDefault="00CF7702" w:rsidP="00CF7702">
            <w:pPr>
              <w:jc w:val="right"/>
              <w:rPr>
                <w:rFonts w:ascii="Tahoma" w:hAnsi="Tahoma" w:cs="Tahoma"/>
                <w:color w:val="0070C0"/>
                <w:sz w:val="18"/>
                <w:szCs w:val="18"/>
              </w:rPr>
            </w:pPr>
            <w:r w:rsidRPr="00F74069">
              <w:rPr>
                <w:rFonts w:ascii="Tahoma" w:hAnsi="Tahoma" w:cs="Tahoma"/>
                <w:sz w:val="18"/>
                <w:szCs w:val="18"/>
              </w:rPr>
              <w:t xml:space="preserve">Council of Europe contact point </w:t>
            </w:r>
            <w:r w:rsidRPr="00F74069">
              <w:rPr>
                <w:rFonts w:ascii="Tahoma" w:hAnsi="Tahoma" w:cs="Tahoma"/>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23E60A71" w14:textId="77777777" w:rsidR="00CF7702" w:rsidRPr="00F74069" w:rsidRDefault="00CF7702" w:rsidP="00CF7702">
            <w:pPr>
              <w:rPr>
                <w:rFonts w:ascii="Tahoma" w:hAnsi="Tahoma" w:cs="Tahoma"/>
                <w:color w:val="000000"/>
                <w:sz w:val="18"/>
                <w:szCs w:val="18"/>
              </w:rPr>
            </w:pPr>
            <w:r w:rsidRPr="00F74069">
              <w:rPr>
                <w:rFonts w:ascii="Tahoma" w:hAnsi="Tahoma" w:cs="Tahoma"/>
                <w:caps/>
                <w:color w:val="000000"/>
                <w:sz w:val="18"/>
                <w:szCs w:val="18"/>
              </w:rPr>
              <w:t xml:space="preserve">SİMİN YALÇINTAŞ DELİ, </w:t>
            </w:r>
            <w:r w:rsidRPr="00F74069">
              <w:rPr>
                <w:rFonts w:ascii="Tahoma" w:hAnsi="Tahoma" w:cs="Tahoma"/>
                <w:color w:val="000000"/>
                <w:sz w:val="18"/>
                <w:szCs w:val="18"/>
              </w:rPr>
              <w:t>Senior Project Officer</w:t>
            </w:r>
          </w:p>
          <w:p w14:paraId="14BEAED4" w14:textId="4B2B4E14" w:rsidR="00CF7702" w:rsidRPr="00F74069" w:rsidRDefault="00CF7702" w:rsidP="00CF7702">
            <w:pPr>
              <w:rPr>
                <w:rFonts w:ascii="Tahoma" w:hAnsi="Tahoma" w:cs="Tahoma"/>
                <w:b/>
                <w:caps/>
                <w:color w:val="000000" w:themeColor="text1"/>
                <w:sz w:val="18"/>
                <w:szCs w:val="18"/>
              </w:rPr>
            </w:pPr>
            <w:r w:rsidRPr="00F74069">
              <w:rPr>
                <w:rFonts w:ascii="Tahoma" w:hAnsi="Tahoma" w:cs="Tahoma"/>
                <w:b/>
                <w:color w:val="000000"/>
                <w:sz w:val="18"/>
                <w:szCs w:val="18"/>
              </w:rPr>
              <w:t>Simin.yalcintas-deli@coe.int</w:t>
            </w:r>
          </w:p>
        </w:tc>
      </w:tr>
    </w:tbl>
    <w:p w14:paraId="2002E72B" w14:textId="77777777" w:rsidR="000013DF" w:rsidRPr="00F74069" w:rsidRDefault="000013DF" w:rsidP="00E17F6A">
      <w:pPr>
        <w:rPr>
          <w:rFonts w:ascii="Tahoma" w:hAnsi="Tahoma" w:cs="Tahoma"/>
          <w:b/>
          <w:caps/>
          <w:sz w:val="28"/>
          <w:szCs w:val="28"/>
        </w:rPr>
      </w:pPr>
    </w:p>
    <w:p w14:paraId="2A6B2F1E" w14:textId="77777777" w:rsidR="00C20349" w:rsidRPr="00F74069" w:rsidRDefault="00C20349" w:rsidP="00E17F6A">
      <w:pPr>
        <w:rPr>
          <w:rFonts w:ascii="Tahoma" w:hAnsi="Tahoma" w:cs="Tahoma"/>
          <w:b/>
          <w:caps/>
          <w:sz w:val="28"/>
          <w:szCs w:val="28"/>
        </w:rPr>
      </w:pPr>
      <w:r w:rsidRPr="00F74069">
        <w:rPr>
          <w:rFonts w:ascii="Tahoma" w:hAnsi="Tahoma" w:cs="Tahoma"/>
          <w:b/>
          <w:caps/>
          <w:sz w:val="28"/>
          <w:szCs w:val="28"/>
        </w:rPr>
        <w:t>Act of Engagement</w:t>
      </w:r>
    </w:p>
    <w:p w14:paraId="6CFB6B36" w14:textId="477A5463" w:rsidR="00C20349" w:rsidRPr="00F74069" w:rsidRDefault="00C20349" w:rsidP="00E17F6A">
      <w:pPr>
        <w:rPr>
          <w:rFonts w:ascii="Tahoma" w:hAnsi="Tahoma" w:cs="Tahoma"/>
          <w:b/>
        </w:rPr>
      </w:pPr>
      <w:r w:rsidRPr="00F74069">
        <w:rPr>
          <w:rFonts w:ascii="Tahoma" w:hAnsi="Tahoma" w:cs="Tahoma"/>
          <w:b/>
        </w:rPr>
        <w:t>(</w:t>
      </w:r>
      <w:r w:rsidR="00141376" w:rsidRPr="00F74069">
        <w:rPr>
          <w:rFonts w:ascii="Tahoma" w:hAnsi="Tahoma" w:cs="Tahoma"/>
          <w:b/>
        </w:rPr>
        <w:t>Competitive bidding procedure</w:t>
      </w:r>
      <w:r w:rsidR="0085784E" w:rsidRPr="00F74069">
        <w:rPr>
          <w:rFonts w:ascii="Tahoma" w:hAnsi="Tahoma" w:cs="Tahoma"/>
          <w:b/>
        </w:rPr>
        <w:t xml:space="preserve"> / </w:t>
      </w:r>
      <w:r w:rsidR="0085784E" w:rsidRPr="00F74069">
        <w:rPr>
          <w:rFonts w:ascii="Tahoma" w:hAnsi="Tahoma" w:cs="Tahoma"/>
          <w:b/>
          <w:u w:val="single"/>
        </w:rPr>
        <w:t>Framework contract</w:t>
      </w:r>
      <w:r w:rsidR="0085784E" w:rsidRPr="00F74069">
        <w:rPr>
          <w:rFonts w:ascii="Tahoma" w:hAnsi="Tahoma" w:cs="Tahoma"/>
          <w:b/>
        </w:rPr>
        <w:t>)</w:t>
      </w:r>
    </w:p>
    <w:p w14:paraId="044CE43E" w14:textId="77777777" w:rsidR="00BD6B89" w:rsidRPr="00F74069" w:rsidRDefault="00BD6B89" w:rsidP="00C20349">
      <w:pPr>
        <w:jc w:val="center"/>
        <w:rPr>
          <w:rFonts w:ascii="Tahoma" w:hAnsi="Tahoma" w:cs="Tahoma"/>
          <w:b/>
          <w:sz w:val="16"/>
          <w:szCs w:val="16"/>
        </w:rPr>
      </w:pPr>
    </w:p>
    <w:p w14:paraId="2E31B1AD" w14:textId="21EC47D3" w:rsidR="00A85E52" w:rsidRPr="00F74069" w:rsidRDefault="00A85E52" w:rsidP="00A85E52">
      <w:pPr>
        <w:rPr>
          <w:rFonts w:ascii="Tahoma" w:hAnsi="Tahoma" w:cs="Tahoma"/>
          <w:b/>
          <w:sz w:val="20"/>
          <w:szCs w:val="20"/>
        </w:rPr>
      </w:pPr>
      <w:r w:rsidRPr="00F74069">
        <w:rPr>
          <w:rFonts w:ascii="Tahoma" w:hAnsi="Tahoma" w:cs="Tahoma"/>
          <w:b/>
          <w:sz w:val="20"/>
          <w:szCs w:val="20"/>
        </w:rPr>
        <w:t>This Act of Engagement lays down the terms and conditions of the contract between the Provider, as described below, and the Council of Europe</w:t>
      </w:r>
      <w:r w:rsidRPr="00F74069">
        <w:rPr>
          <w:rStyle w:val="FootnoteReference"/>
          <w:rFonts w:ascii="Tahoma" w:hAnsi="Tahoma" w:cs="Tahoma"/>
          <w:b/>
          <w:sz w:val="20"/>
          <w:szCs w:val="20"/>
        </w:rPr>
        <w:footnoteReference w:id="1"/>
      </w:r>
      <w:r w:rsidRPr="00F74069">
        <w:rPr>
          <w:rFonts w:ascii="Tahoma" w:hAnsi="Tahoma" w:cs="Tahoma"/>
          <w:b/>
          <w:sz w:val="20"/>
          <w:szCs w:val="20"/>
        </w:rPr>
        <w:t xml:space="preserve"> for the provision of the </w:t>
      </w:r>
      <w:r w:rsidR="00D057C1" w:rsidRPr="00F74069">
        <w:rPr>
          <w:rFonts w:ascii="Tahoma" w:hAnsi="Tahoma" w:cs="Tahoma"/>
          <w:b/>
          <w:sz w:val="20"/>
          <w:szCs w:val="20"/>
        </w:rPr>
        <w:t xml:space="preserve">visual and audio-visual communication materials </w:t>
      </w:r>
      <w:r w:rsidRPr="00F74069">
        <w:rPr>
          <w:rFonts w:ascii="Tahoma" w:hAnsi="Tahoma" w:cs="Tahoma"/>
          <w:b/>
          <w:sz w:val="20"/>
          <w:szCs w:val="20"/>
        </w:rPr>
        <w:t>under the Project on “Improving the Effectiveness of Family Courts: Better Protection of the Rights of Family Members”.</w:t>
      </w:r>
    </w:p>
    <w:p w14:paraId="3F616865" w14:textId="77777777" w:rsidR="00CF7702" w:rsidRPr="00F74069" w:rsidRDefault="00CF7702" w:rsidP="00CF7702">
      <w:pPr>
        <w:rPr>
          <w:rFonts w:ascii="Tahoma" w:hAnsi="Tahoma" w:cs="Tahoma"/>
          <w:b/>
          <w:sz w:val="20"/>
          <w:szCs w:val="20"/>
        </w:rPr>
      </w:pPr>
    </w:p>
    <w:p w14:paraId="74F5ACBD" w14:textId="1D243715" w:rsidR="00371509" w:rsidRPr="00F74069"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F74069">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F74069">
        <w:rPr>
          <w:rFonts w:ascii="Tahoma" w:hAnsi="Tahoma" w:cs="Tahoma"/>
          <w:b/>
          <w:sz w:val="20"/>
          <w:szCs w:val="20"/>
        </w:rPr>
        <w:t>upon signature by a Council of Europe authorised staff member</w:t>
      </w:r>
      <w:r w:rsidR="00425C56" w:rsidRPr="00F74069">
        <w:rPr>
          <w:rFonts w:ascii="Tahoma" w:hAnsi="Tahoma" w:cs="Tahoma"/>
          <w:sz w:val="20"/>
          <w:szCs w:val="20"/>
        </w:rPr>
        <w:t xml:space="preserve"> (see Section B</w:t>
      </w:r>
      <w:r w:rsidRPr="00F74069">
        <w:rPr>
          <w:rFonts w:ascii="Tahoma" w:hAnsi="Tahoma" w:cs="Tahoma"/>
          <w:sz w:val="20"/>
          <w:szCs w:val="20"/>
        </w:rPr>
        <w:t>).</w:t>
      </w:r>
    </w:p>
    <w:p w14:paraId="0FF0D54F" w14:textId="77777777" w:rsidR="00371509" w:rsidRPr="00F74069" w:rsidRDefault="00371509" w:rsidP="00371509">
      <w:pPr>
        <w:rPr>
          <w:rFonts w:ascii="Tahoma" w:hAnsi="Tahoma" w:cs="Tahoma"/>
          <w:b/>
          <w:sz w:val="20"/>
          <w:szCs w:val="20"/>
        </w:rPr>
      </w:pPr>
    </w:p>
    <w:p w14:paraId="2533FAE9" w14:textId="77777777" w:rsidR="008713A9" w:rsidRPr="00F74069"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F74069">
        <w:rPr>
          <w:rFonts w:ascii="Tahoma" w:hAnsi="Tahoma" w:cs="Tahoma"/>
          <w:color w:val="FF0000"/>
          <w:sz w:val="18"/>
          <w:szCs w:val="18"/>
        </w:rPr>
        <w:t>Tenderers shall:</w:t>
      </w:r>
    </w:p>
    <w:p w14:paraId="562D93DC" w14:textId="77777777" w:rsidR="008713A9" w:rsidRPr="00F74069"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F74069">
        <w:rPr>
          <w:rFonts w:ascii="Tahoma" w:hAnsi="Tahoma" w:cs="Tahoma"/>
          <w:color w:val="FF0000"/>
          <w:sz w:val="18"/>
          <w:szCs w:val="18"/>
        </w:rPr>
        <w:t xml:space="preserve">1. Fill in the below sections </w:t>
      </w:r>
      <w:r w:rsidRPr="00F74069">
        <w:rPr>
          <w:rFonts w:ascii="Tahoma" w:hAnsi="Tahoma" w:cs="Tahoma"/>
          <w:b/>
          <w:color w:val="FF0000"/>
          <w:sz w:val="18"/>
          <w:szCs w:val="18"/>
        </w:rPr>
        <w:t>Contact details of the Provider</w:t>
      </w:r>
      <w:r w:rsidRPr="00F74069">
        <w:rPr>
          <w:rFonts w:ascii="Tahoma" w:hAnsi="Tahoma" w:cs="Tahoma"/>
          <w:color w:val="FF0000"/>
          <w:sz w:val="18"/>
          <w:szCs w:val="18"/>
        </w:rPr>
        <w:t xml:space="preserve"> and </w:t>
      </w:r>
      <w:r w:rsidRPr="00F74069">
        <w:rPr>
          <w:rFonts w:ascii="Tahoma" w:hAnsi="Tahoma" w:cs="Tahoma"/>
          <w:b/>
          <w:color w:val="FF0000"/>
          <w:sz w:val="18"/>
          <w:szCs w:val="18"/>
        </w:rPr>
        <w:t>Bank details</w:t>
      </w:r>
      <w:r w:rsidRPr="00F74069">
        <w:rPr>
          <w:rFonts w:ascii="Tahoma" w:hAnsi="Tahoma" w:cs="Tahoma"/>
          <w:color w:val="FF0000"/>
          <w:sz w:val="18"/>
          <w:szCs w:val="18"/>
        </w:rPr>
        <w:t>. Ensure that the “Name” of the Provider and the “Account holder” are the same.</w:t>
      </w:r>
    </w:p>
    <w:p w14:paraId="2D8E493F" w14:textId="39EA7CA4" w:rsidR="008713A9" w:rsidRPr="00F74069"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F74069">
        <w:rPr>
          <w:rFonts w:ascii="Tahoma" w:hAnsi="Tahoma" w:cs="Tahoma"/>
          <w:color w:val="FF0000"/>
          <w:sz w:val="18"/>
          <w:szCs w:val="18"/>
        </w:rPr>
        <w:t xml:space="preserve">2. Fill in the column </w:t>
      </w:r>
      <w:r w:rsidR="00D25795" w:rsidRPr="00F74069">
        <w:rPr>
          <w:rFonts w:ascii="Tahoma" w:hAnsi="Tahoma" w:cs="Tahoma"/>
          <w:color w:val="FF0000"/>
          <w:sz w:val="18"/>
          <w:szCs w:val="18"/>
        </w:rPr>
        <w:t xml:space="preserve">“Unit fee” </w:t>
      </w:r>
      <w:r w:rsidRPr="00F74069">
        <w:rPr>
          <w:rFonts w:ascii="Tahoma" w:hAnsi="Tahoma" w:cs="Tahoma"/>
          <w:color w:val="FF0000"/>
          <w:sz w:val="18"/>
          <w:szCs w:val="18"/>
        </w:rPr>
        <w:t xml:space="preserve">of the </w:t>
      </w:r>
      <w:r w:rsidR="003D1EFC" w:rsidRPr="00F74069">
        <w:rPr>
          <w:rFonts w:ascii="Tahoma" w:hAnsi="Tahoma" w:cs="Tahoma"/>
          <w:color w:val="FF0000"/>
          <w:sz w:val="18"/>
          <w:szCs w:val="18"/>
        </w:rPr>
        <w:t>table of fees (See Section A</w:t>
      </w:r>
      <w:proofErr w:type="gramStart"/>
      <w:r w:rsidRPr="00F74069">
        <w:rPr>
          <w:rFonts w:ascii="Tahoma" w:hAnsi="Tahoma" w:cs="Tahoma"/>
          <w:color w:val="FF0000"/>
          <w:sz w:val="18"/>
          <w:szCs w:val="18"/>
        </w:rPr>
        <w:t>);</w:t>
      </w:r>
      <w:proofErr w:type="gramEnd"/>
    </w:p>
    <w:p w14:paraId="469CC60F" w14:textId="62C0D45C" w:rsidR="008713A9" w:rsidRPr="00F74069"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F74069">
        <w:rPr>
          <w:rFonts w:ascii="Tahoma" w:hAnsi="Tahoma" w:cs="Tahoma"/>
          <w:color w:val="FF0000"/>
          <w:sz w:val="18"/>
          <w:szCs w:val="18"/>
        </w:rPr>
        <w:t xml:space="preserve">3. </w:t>
      </w:r>
      <w:r w:rsidR="00E00276" w:rsidRPr="00F74069">
        <w:rPr>
          <w:rFonts w:ascii="Tahoma" w:hAnsi="Tahoma" w:cs="Tahoma"/>
          <w:color w:val="FF0000"/>
          <w:sz w:val="18"/>
          <w:szCs w:val="18"/>
        </w:rPr>
        <w:t>Sign</w:t>
      </w:r>
      <w:r w:rsidRPr="00F74069">
        <w:rPr>
          <w:rFonts w:ascii="Tahoma" w:hAnsi="Tahoma" w:cs="Tahoma"/>
          <w:color w:val="FF0000"/>
          <w:sz w:val="18"/>
          <w:szCs w:val="18"/>
        </w:rPr>
        <w:t xml:space="preserve"> the Act </w:t>
      </w:r>
      <w:r w:rsidR="003D1EFC" w:rsidRPr="00F74069">
        <w:rPr>
          <w:rFonts w:ascii="Tahoma" w:hAnsi="Tahoma" w:cs="Tahoma"/>
          <w:color w:val="FF0000"/>
          <w:sz w:val="18"/>
          <w:szCs w:val="18"/>
        </w:rPr>
        <w:t>of Engagement (See Section B</w:t>
      </w:r>
      <w:r w:rsidRPr="00F74069">
        <w:rPr>
          <w:rFonts w:ascii="Tahoma" w:hAnsi="Tahoma" w:cs="Tahoma"/>
          <w:color w:val="FF0000"/>
          <w:sz w:val="18"/>
          <w:szCs w:val="18"/>
        </w:rPr>
        <w:t xml:space="preserve">) and send a scanned copy to the Council, together with the other supporting documents (if any – see Tender File Section </w:t>
      </w:r>
      <w:r w:rsidR="007E094B" w:rsidRPr="00F74069">
        <w:rPr>
          <w:rFonts w:ascii="Tahoma" w:hAnsi="Tahoma" w:cs="Tahoma"/>
          <w:color w:val="FF0000"/>
          <w:sz w:val="18"/>
          <w:szCs w:val="18"/>
        </w:rPr>
        <w:t>G</w:t>
      </w:r>
      <w:r w:rsidRPr="00F74069">
        <w:rPr>
          <w:rFonts w:ascii="Tahoma" w:hAnsi="Tahoma" w:cs="Tahoma"/>
          <w:color w:val="FF0000"/>
          <w:sz w:val="18"/>
          <w:szCs w:val="18"/>
        </w:rPr>
        <w:t>).</w:t>
      </w:r>
      <w:r w:rsidRPr="00F74069">
        <w:rPr>
          <w:rFonts w:ascii="Tahoma" w:hAnsi="Tahoma" w:cs="Tahoma"/>
          <w:noProof/>
          <w:sz w:val="18"/>
          <w:szCs w:val="18"/>
          <w:lang w:eastAsia="en-US"/>
        </w:rPr>
        <w:t xml:space="preserve"> </w:t>
      </w:r>
    </w:p>
    <w:p w14:paraId="076714EE" w14:textId="77777777" w:rsidR="008713A9" w:rsidRPr="00F74069"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F74069"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F74069" w:rsidRDefault="003C5354" w:rsidP="00135199">
            <w:pPr>
              <w:ind w:left="113" w:right="113"/>
              <w:jc w:val="center"/>
              <w:rPr>
                <w:rFonts w:ascii="Tahoma" w:hAnsi="Tahoma" w:cs="Tahoma"/>
                <w:b/>
                <w:sz w:val="18"/>
                <w:szCs w:val="18"/>
              </w:rPr>
            </w:pPr>
            <w:r w:rsidRPr="00F74069">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F74069" w:rsidRDefault="003C5354" w:rsidP="00135199">
            <w:pPr>
              <w:jc w:val="right"/>
              <w:rPr>
                <w:rFonts w:ascii="Tahoma" w:hAnsi="Tahoma" w:cs="Tahoma"/>
                <w:sz w:val="18"/>
                <w:szCs w:val="18"/>
              </w:rPr>
            </w:pPr>
            <w:r w:rsidRPr="00F74069">
              <w:rPr>
                <w:rFonts w:ascii="Tahoma" w:hAnsi="Tahoma" w:cs="Tahoma"/>
                <w:sz w:val="18"/>
                <w:szCs w:val="18"/>
              </w:rPr>
              <w:t>Legal personality</w:t>
            </w:r>
            <w:r w:rsidRPr="00F74069">
              <w:rPr>
                <w:rStyle w:val="FootnoteReference"/>
                <w:rFonts w:ascii="Tahoma" w:hAnsi="Tahoma" w:cs="Tahoma"/>
                <w:sz w:val="18"/>
                <w:szCs w:val="18"/>
              </w:rPr>
              <w:footnoteReference w:id="2"/>
            </w:r>
            <w:r w:rsidRPr="00F74069">
              <w:rPr>
                <w:rFonts w:ascii="Tahoma" w:hAnsi="Tahoma" w:cs="Tahoma"/>
                <w:sz w:val="18"/>
                <w:szCs w:val="18"/>
              </w:rPr>
              <w:t xml:space="preserve"> </w:t>
            </w:r>
            <w:r w:rsidRPr="00F74069">
              <w:rPr>
                <w:rFonts w:ascii="Tahoma" w:hAnsi="Tahoma" w:cs="Tahoma"/>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F74069" w:rsidRDefault="008C3AF8" w:rsidP="00135199">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EndPr/>
              <w:sdtContent>
                <w:r w:rsidR="003C5354" w:rsidRPr="00F74069">
                  <w:rPr>
                    <w:rFonts w:ascii="Segoe UI Symbol" w:hAnsi="Segoe UI Symbol" w:cs="Segoe UI Symbol"/>
                    <w:color w:val="000000"/>
                    <w:sz w:val="18"/>
                    <w:szCs w:val="18"/>
                  </w:rPr>
                  <w:t>☐</w:t>
                </w:r>
              </w:sdtContent>
            </w:sdt>
            <w:r w:rsidR="003C5354" w:rsidRPr="00F74069">
              <w:rPr>
                <w:rFonts w:ascii="Tahoma" w:hAnsi="Tahoma" w:cs="Tahoma"/>
                <w:color w:val="000000"/>
                <w:sz w:val="18"/>
                <w:szCs w:val="18"/>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1A6988BA" w:rsidR="003C5354" w:rsidRPr="00F74069" w:rsidRDefault="008C3AF8" w:rsidP="003C5354">
            <w:pPr>
              <w:rPr>
                <w:rFonts w:ascii="Tahoma" w:hAnsi="Tahoma" w:cs="Tahoma"/>
                <w:color w:val="000000"/>
                <w:sz w:val="20"/>
                <w:szCs w:val="20"/>
              </w:rPr>
            </w:pPr>
            <w:sdt>
              <w:sdtPr>
                <w:rPr>
                  <w:rFonts w:ascii="Tahoma" w:hAnsi="Tahoma" w:cs="Tahoma"/>
                  <w:color w:val="000000"/>
                  <w:sz w:val="18"/>
                  <w:szCs w:val="18"/>
                </w:rPr>
                <w:id w:val="-1710179742"/>
                <w14:checkbox>
                  <w14:checked w14:val="0"/>
                  <w14:checkedState w14:val="2612" w14:font="MS Gothic"/>
                  <w14:uncheckedState w14:val="2610" w14:font="MS Gothic"/>
                </w14:checkbox>
              </w:sdtPr>
              <w:sdtEndPr/>
              <w:sdtContent>
                <w:r w:rsidR="00CF7702" w:rsidRPr="00F74069">
                  <w:rPr>
                    <w:rFonts w:ascii="Segoe UI Symbol" w:eastAsia="MS Gothic" w:hAnsi="Segoe UI Symbol" w:cs="Segoe UI Symbol"/>
                    <w:color w:val="000000"/>
                    <w:sz w:val="18"/>
                    <w:szCs w:val="18"/>
                  </w:rPr>
                  <w:t>☐</w:t>
                </w:r>
              </w:sdtContent>
            </w:sdt>
            <w:r w:rsidR="003C5354" w:rsidRPr="00F74069">
              <w:rPr>
                <w:rFonts w:ascii="Tahoma" w:hAnsi="Tahoma" w:cs="Tahoma"/>
                <w:color w:val="000000"/>
                <w:sz w:val="18"/>
                <w:szCs w:val="18"/>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F74069" w:rsidRDefault="008C3AF8" w:rsidP="003C5354">
            <w:pPr>
              <w:rPr>
                <w:rFonts w:ascii="Tahoma" w:hAnsi="Tahoma" w:cs="Tahoma"/>
                <w:color w:val="000000"/>
                <w:sz w:val="20"/>
                <w:szCs w:val="20"/>
              </w:rPr>
            </w:pPr>
            <w:sdt>
              <w:sdtPr>
                <w:rPr>
                  <w:rFonts w:ascii="Tahoma" w:hAnsi="Tahoma" w:cs="Tahoma"/>
                  <w:color w:val="000000"/>
                  <w:sz w:val="18"/>
                  <w:szCs w:val="18"/>
                </w:rPr>
                <w:id w:val="1851147457"/>
                <w14:checkbox>
                  <w14:checked w14:val="0"/>
                  <w14:checkedState w14:val="2612" w14:font="MS Gothic"/>
                  <w14:uncheckedState w14:val="2610" w14:font="MS Gothic"/>
                </w14:checkbox>
              </w:sdtPr>
              <w:sdtEndPr/>
              <w:sdtContent>
                <w:r w:rsidR="003C5354" w:rsidRPr="00F74069">
                  <w:rPr>
                    <w:rFonts w:ascii="Segoe UI Symbol" w:hAnsi="Segoe UI Symbol" w:cs="Segoe UI Symbol"/>
                    <w:color w:val="000000"/>
                    <w:sz w:val="18"/>
                    <w:szCs w:val="18"/>
                  </w:rPr>
                  <w:t>☐</w:t>
                </w:r>
              </w:sdtContent>
            </w:sdt>
            <w:r w:rsidR="003C5354" w:rsidRPr="00F74069">
              <w:rPr>
                <w:rFonts w:ascii="Tahoma" w:hAnsi="Tahoma" w:cs="Tahoma"/>
                <w:color w:val="000000"/>
                <w:sz w:val="18"/>
                <w:szCs w:val="18"/>
              </w:rPr>
              <w:t xml:space="preserve"> Consortium</w:t>
            </w:r>
          </w:p>
        </w:tc>
      </w:tr>
      <w:tr w:rsidR="003C5354" w:rsidRPr="00F74069"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F74069"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Name and address</w:t>
            </w:r>
          </w:p>
          <w:p w14:paraId="4B2134F3"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F74069" w:rsidRDefault="003C5354" w:rsidP="00135199">
            <w:pPr>
              <w:rPr>
                <w:rFonts w:ascii="Tahoma" w:hAnsi="Tahoma" w:cs="Tahoma"/>
                <w:color w:val="000000"/>
                <w:sz w:val="20"/>
                <w:szCs w:val="20"/>
              </w:rPr>
            </w:pPr>
          </w:p>
        </w:tc>
      </w:tr>
      <w:tr w:rsidR="003C5354" w:rsidRPr="00F74069"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Representative</w:t>
            </w:r>
          </w:p>
          <w:p w14:paraId="54C2292B"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F74069" w:rsidRDefault="003C5354" w:rsidP="00135199">
            <w:pPr>
              <w:rPr>
                <w:rFonts w:ascii="Tahoma" w:hAnsi="Tahoma" w:cs="Tahoma"/>
                <w:sz w:val="20"/>
                <w:szCs w:val="20"/>
              </w:rPr>
            </w:pPr>
          </w:p>
        </w:tc>
      </w:tr>
      <w:tr w:rsidR="003C5354" w:rsidRPr="00F74069"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Contact person</w:t>
            </w:r>
          </w:p>
          <w:p w14:paraId="49C26142"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F74069" w:rsidRDefault="003C5354" w:rsidP="00135199">
            <w:pPr>
              <w:rPr>
                <w:rFonts w:ascii="Tahoma" w:hAnsi="Tahoma" w:cs="Tahoma"/>
                <w:sz w:val="20"/>
                <w:szCs w:val="20"/>
              </w:rPr>
            </w:pPr>
          </w:p>
        </w:tc>
      </w:tr>
      <w:tr w:rsidR="003C5354" w:rsidRPr="00F74069"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VAT n° (if any)</w:t>
            </w:r>
          </w:p>
          <w:p w14:paraId="60EF062D"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F74069" w:rsidRDefault="003C5354" w:rsidP="00135199">
            <w:pPr>
              <w:rPr>
                <w:rFonts w:ascii="Tahoma" w:hAnsi="Tahoma" w:cs="Tahoma"/>
                <w:sz w:val="20"/>
                <w:szCs w:val="20"/>
              </w:rPr>
            </w:pPr>
          </w:p>
        </w:tc>
      </w:tr>
      <w:tr w:rsidR="003C5354" w:rsidRPr="00F74069"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Country and registration n° (if any)</w:t>
            </w:r>
          </w:p>
          <w:p w14:paraId="722F2811"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F74069" w:rsidRDefault="003C5354" w:rsidP="00135199">
            <w:pPr>
              <w:rPr>
                <w:rFonts w:ascii="Tahoma" w:hAnsi="Tahoma" w:cs="Tahoma"/>
                <w:sz w:val="20"/>
                <w:szCs w:val="20"/>
              </w:rPr>
            </w:pPr>
          </w:p>
        </w:tc>
      </w:tr>
      <w:tr w:rsidR="003C5354" w:rsidRPr="00F74069"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Email (Contact person)</w:t>
            </w:r>
          </w:p>
          <w:p w14:paraId="5D76E7DF"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F74069" w:rsidRDefault="003C5354" w:rsidP="00135199">
            <w:pPr>
              <w:rPr>
                <w:rFonts w:ascii="Tahoma" w:hAnsi="Tahoma" w:cs="Tahoma"/>
                <w:sz w:val="20"/>
                <w:szCs w:val="20"/>
              </w:rPr>
            </w:pPr>
          </w:p>
        </w:tc>
      </w:tr>
      <w:tr w:rsidR="003C5354" w:rsidRPr="00F7406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F74069"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F74069" w:rsidRDefault="003C5354" w:rsidP="00135199">
            <w:pPr>
              <w:jc w:val="right"/>
              <w:rPr>
                <w:rFonts w:ascii="Tahoma" w:hAnsi="Tahoma" w:cs="Tahoma"/>
                <w:sz w:val="18"/>
                <w:szCs w:val="18"/>
              </w:rPr>
            </w:pPr>
            <w:r w:rsidRPr="00F74069">
              <w:rPr>
                <w:rFonts w:ascii="Tahoma" w:hAnsi="Tahoma" w:cs="Tahoma"/>
                <w:sz w:val="18"/>
                <w:szCs w:val="18"/>
              </w:rPr>
              <w:t>Phone number (Contact person)</w:t>
            </w:r>
          </w:p>
          <w:p w14:paraId="679F12EB" w14:textId="77777777" w:rsidR="003C5354" w:rsidRPr="00F74069" w:rsidRDefault="003C5354" w:rsidP="00135199">
            <w:pPr>
              <w:jc w:val="right"/>
              <w:rPr>
                <w:rFonts w:ascii="Tahoma" w:hAnsi="Tahoma" w:cs="Tahoma"/>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F74069" w:rsidRDefault="003C5354" w:rsidP="00135199">
            <w:pPr>
              <w:rPr>
                <w:rFonts w:ascii="Tahoma" w:hAnsi="Tahoma" w:cs="Tahoma"/>
                <w:sz w:val="20"/>
                <w:szCs w:val="20"/>
              </w:rPr>
            </w:pPr>
          </w:p>
        </w:tc>
      </w:tr>
      <w:tr w:rsidR="0084353C" w:rsidRPr="00F74069"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F74069" w:rsidRDefault="0084353C" w:rsidP="00B55134">
            <w:pPr>
              <w:ind w:left="113" w:right="113"/>
              <w:jc w:val="center"/>
              <w:rPr>
                <w:rFonts w:ascii="Tahoma" w:hAnsi="Tahoma" w:cs="Tahoma"/>
                <w:b/>
                <w:sz w:val="18"/>
                <w:szCs w:val="18"/>
              </w:rPr>
            </w:pPr>
            <w:r w:rsidRPr="00F74069">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Account holder</w:t>
            </w:r>
          </w:p>
          <w:p w14:paraId="234A2562" w14:textId="77777777" w:rsidR="0084353C" w:rsidRPr="00F74069" w:rsidRDefault="0084353C" w:rsidP="00B55134">
            <w:pPr>
              <w:jc w:val="right"/>
              <w:rPr>
                <w:rFonts w:ascii="Tahoma" w:hAnsi="Tahoma" w:cs="Tahoma"/>
                <w:sz w:val="16"/>
                <w:szCs w:val="16"/>
              </w:rPr>
            </w:pPr>
            <w:r w:rsidRPr="00F74069">
              <w:rPr>
                <w:rFonts w:ascii="Tahoma" w:hAnsi="Tahoma" w:cs="Tahoma"/>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F74069" w:rsidRDefault="0084353C" w:rsidP="00B55134">
            <w:pPr>
              <w:rPr>
                <w:rFonts w:ascii="Tahoma" w:hAnsi="Tahoma" w:cs="Tahoma"/>
                <w:sz w:val="20"/>
                <w:szCs w:val="20"/>
              </w:rPr>
            </w:pPr>
          </w:p>
        </w:tc>
      </w:tr>
      <w:tr w:rsidR="0084353C" w:rsidRPr="00F74069"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F74069"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IBAN n°</w:t>
            </w:r>
          </w:p>
          <w:p w14:paraId="7DB67C44"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w:t>
            </w:r>
            <w:proofErr w:type="gramStart"/>
            <w:r w:rsidRPr="00F74069">
              <w:rPr>
                <w:rFonts w:ascii="Tahoma" w:hAnsi="Tahoma" w:cs="Tahoma"/>
                <w:sz w:val="18"/>
                <w:szCs w:val="18"/>
              </w:rPr>
              <w:t>if</w:t>
            </w:r>
            <w:proofErr w:type="gramEnd"/>
            <w:r w:rsidRPr="00F74069">
              <w:rPr>
                <w:rFonts w:ascii="Tahoma" w:hAnsi="Tahoma" w:cs="Tahoma"/>
                <w:sz w:val="18"/>
                <w:szCs w:val="18"/>
              </w:rPr>
              <w:t xml:space="preserve"> available)</w:t>
            </w:r>
          </w:p>
          <w:p w14:paraId="5CCA4658" w14:textId="77777777" w:rsidR="0084353C" w:rsidRPr="00F74069" w:rsidRDefault="0084353C" w:rsidP="00B55134">
            <w:pPr>
              <w:jc w:val="right"/>
              <w:rPr>
                <w:rFonts w:ascii="Tahoma" w:hAnsi="Tahoma" w:cs="Tahoma"/>
                <w:sz w:val="16"/>
                <w:szCs w:val="16"/>
              </w:rPr>
            </w:pPr>
            <w:r w:rsidRPr="00F74069">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F74069"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 xml:space="preserve">Full bank account n° (for non-IBAN countries only) </w:t>
            </w:r>
            <w:r w:rsidRPr="00F74069">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F74069" w:rsidRDefault="0084353C" w:rsidP="00B55134">
            <w:pPr>
              <w:rPr>
                <w:rFonts w:ascii="Tahoma" w:hAnsi="Tahoma" w:cs="Tahoma"/>
                <w:sz w:val="20"/>
                <w:szCs w:val="20"/>
              </w:rPr>
            </w:pPr>
          </w:p>
        </w:tc>
      </w:tr>
      <w:tr w:rsidR="0084353C" w:rsidRPr="00F74069"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F74069"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Bank name</w:t>
            </w:r>
          </w:p>
          <w:p w14:paraId="6735C830" w14:textId="121FCF61" w:rsidR="00E7726D" w:rsidRPr="00F74069" w:rsidRDefault="00E7726D" w:rsidP="00B55134">
            <w:pPr>
              <w:jc w:val="right"/>
              <w:rPr>
                <w:rFonts w:ascii="Tahoma" w:hAnsi="Tahoma" w:cs="Tahoma"/>
                <w:sz w:val="18"/>
                <w:szCs w:val="18"/>
              </w:rPr>
            </w:pPr>
            <w:r w:rsidRPr="00F74069">
              <w:rPr>
                <w:rFonts w:ascii="Tahoma" w:hAnsi="Tahoma" w:cs="Tahoma"/>
                <w:sz w:val="18"/>
                <w:szCs w:val="18"/>
              </w:rPr>
              <w:t>and Branch</w:t>
            </w:r>
          </w:p>
          <w:p w14:paraId="681EA0E7" w14:textId="77777777" w:rsidR="0084353C" w:rsidRPr="00F74069" w:rsidRDefault="0084353C" w:rsidP="00B55134">
            <w:pPr>
              <w:jc w:val="right"/>
              <w:rPr>
                <w:rFonts w:ascii="Tahoma" w:hAnsi="Tahoma" w:cs="Tahoma"/>
                <w:sz w:val="16"/>
                <w:szCs w:val="16"/>
              </w:rPr>
            </w:pPr>
            <w:r w:rsidRPr="00F74069">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F74069"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74069" w:rsidRDefault="003122C0" w:rsidP="00B55134">
            <w:pPr>
              <w:jc w:val="right"/>
              <w:rPr>
                <w:rFonts w:ascii="Tahoma" w:hAnsi="Tahoma" w:cs="Tahoma"/>
                <w:sz w:val="18"/>
                <w:szCs w:val="18"/>
              </w:rPr>
            </w:pPr>
            <w:r w:rsidRPr="00F74069">
              <w:rPr>
                <w:rFonts w:ascii="Tahoma" w:hAnsi="Tahoma" w:cs="Tahoma"/>
                <w:sz w:val="18"/>
                <w:szCs w:val="18"/>
              </w:rPr>
              <w:t>BIC/</w:t>
            </w:r>
            <w:r w:rsidR="0084353C" w:rsidRPr="00F74069">
              <w:rPr>
                <w:rFonts w:ascii="Tahoma" w:hAnsi="Tahoma" w:cs="Tahoma"/>
                <w:sz w:val="18"/>
                <w:szCs w:val="18"/>
              </w:rPr>
              <w:t xml:space="preserve">SWIFT Code </w:t>
            </w:r>
          </w:p>
          <w:p w14:paraId="428E8322" w14:textId="77777777" w:rsidR="0084353C" w:rsidRPr="00F74069" w:rsidRDefault="0084353C" w:rsidP="00B55134">
            <w:pPr>
              <w:jc w:val="right"/>
              <w:rPr>
                <w:rFonts w:ascii="Tahoma" w:hAnsi="Tahoma" w:cs="Tahoma"/>
                <w:sz w:val="18"/>
                <w:szCs w:val="18"/>
              </w:rPr>
            </w:pPr>
            <w:r w:rsidRPr="00F74069">
              <w:rPr>
                <w:rFonts w:ascii="Tahoma" w:hAnsi="Tahoma" w:cs="Tahoma"/>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F74069" w:rsidRDefault="0084353C" w:rsidP="00B55134">
            <w:pPr>
              <w:rPr>
                <w:rFonts w:ascii="Tahoma" w:hAnsi="Tahoma" w:cs="Tahoma"/>
                <w:sz w:val="20"/>
                <w:szCs w:val="20"/>
              </w:rPr>
            </w:pPr>
          </w:p>
        </w:tc>
      </w:tr>
      <w:tr w:rsidR="0084353C" w:rsidRPr="00F74069"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F74069"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 xml:space="preserve">Bank Address </w:t>
            </w:r>
          </w:p>
          <w:p w14:paraId="4409D20F" w14:textId="77777777" w:rsidR="0084353C" w:rsidRPr="00F74069" w:rsidRDefault="0084353C" w:rsidP="00B55134">
            <w:pPr>
              <w:jc w:val="right"/>
              <w:rPr>
                <w:rFonts w:ascii="Tahoma" w:hAnsi="Tahoma" w:cs="Tahoma"/>
                <w:sz w:val="18"/>
                <w:szCs w:val="18"/>
              </w:rPr>
            </w:pPr>
            <w:r w:rsidRPr="00F74069">
              <w:rPr>
                <w:rFonts w:ascii="Tahoma" w:hAnsi="Tahoma" w:cs="Tahoma"/>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F74069"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74069" w:rsidRDefault="0084353C" w:rsidP="00B55134">
            <w:pPr>
              <w:jc w:val="right"/>
              <w:rPr>
                <w:rFonts w:ascii="Tahoma" w:hAnsi="Tahoma" w:cs="Tahoma"/>
                <w:sz w:val="18"/>
                <w:szCs w:val="18"/>
              </w:rPr>
            </w:pPr>
            <w:r w:rsidRPr="00F74069">
              <w:rPr>
                <w:rFonts w:ascii="Tahoma" w:hAnsi="Tahoma" w:cs="Tahoma"/>
                <w:sz w:val="18"/>
                <w:szCs w:val="18"/>
              </w:rPr>
              <w:t xml:space="preserve">Account currency </w:t>
            </w:r>
            <w:r w:rsidRPr="00F74069">
              <w:rPr>
                <w:rFonts w:ascii="Tahoma" w:hAnsi="Tahoma" w:cs="Tahoma"/>
                <w:color w:val="FF0000"/>
                <w:sz w:val="16"/>
                <w:szCs w:val="16"/>
              </w:rPr>
              <w:t>►</w:t>
            </w:r>
            <w:r w:rsidRPr="00F74069">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5BB4C1FB" w:rsidR="0084353C" w:rsidRPr="00F74069" w:rsidRDefault="00A30AC3" w:rsidP="00B55134">
            <w:pPr>
              <w:rPr>
                <w:rFonts w:ascii="Tahoma" w:hAnsi="Tahoma" w:cs="Tahoma"/>
                <w:sz w:val="20"/>
                <w:szCs w:val="20"/>
              </w:rPr>
            </w:pPr>
            <w:r>
              <w:rPr>
                <w:rFonts w:ascii="Tahoma" w:hAnsi="Tahoma" w:cs="Tahoma"/>
                <w:sz w:val="20"/>
                <w:szCs w:val="20"/>
              </w:rPr>
              <w:t>EUR</w:t>
            </w:r>
          </w:p>
        </w:tc>
      </w:tr>
    </w:tbl>
    <w:p w14:paraId="17D39640" w14:textId="5A15468C" w:rsidR="0072200B" w:rsidRPr="00F74069" w:rsidRDefault="00766341" w:rsidP="003F5BE6">
      <w:pPr>
        <w:pBdr>
          <w:bottom w:val="single" w:sz="2" w:space="1" w:color="808080"/>
        </w:pBdr>
        <w:tabs>
          <w:tab w:val="left" w:pos="284"/>
        </w:tabs>
        <w:spacing w:after="120"/>
        <w:ind w:left="-142"/>
        <w:rPr>
          <w:rFonts w:ascii="Tahoma" w:hAnsi="Tahoma" w:cs="Tahoma"/>
          <w:b/>
          <w:lang w:eastAsia="en-US"/>
        </w:rPr>
      </w:pPr>
      <w:r w:rsidRPr="00F74069">
        <w:rPr>
          <w:rFonts w:ascii="Tahoma" w:hAnsi="Tahoma" w:cs="Tahoma"/>
          <w:b/>
        </w:rPr>
        <w:br w:type="page"/>
      </w:r>
      <w:r w:rsidR="0072200B" w:rsidRPr="00F74069">
        <w:rPr>
          <w:rFonts w:ascii="Tahoma" w:hAnsi="Tahoma" w:cs="Tahoma"/>
          <w:b/>
          <w:lang w:eastAsia="en-US"/>
        </w:rPr>
        <w:lastRenderedPageBreak/>
        <w:t xml:space="preserve">A. </w:t>
      </w:r>
      <w:r w:rsidR="00531A42" w:rsidRPr="00F74069">
        <w:rPr>
          <w:rFonts w:ascii="Tahoma" w:hAnsi="Tahoma" w:cs="Tahoma"/>
          <w:b/>
          <w:lang w:eastAsia="en-US"/>
        </w:rPr>
        <w:t>Terms of reference/</w:t>
      </w:r>
      <w:r w:rsidR="0072200B" w:rsidRPr="00F74069">
        <w:rPr>
          <w:rFonts w:ascii="Tahoma" w:hAnsi="Tahoma" w:cs="Tahoma"/>
          <w:b/>
          <w:lang w:eastAsia="en-US"/>
        </w:rPr>
        <w:t xml:space="preserve">Table of </w:t>
      </w:r>
      <w:r w:rsidR="00531A42" w:rsidRPr="00F74069">
        <w:rPr>
          <w:rFonts w:ascii="Tahoma" w:hAnsi="Tahoma" w:cs="Tahoma"/>
          <w:b/>
          <w:lang w:eastAsia="en-US"/>
        </w:rPr>
        <w:t xml:space="preserve">unit </w:t>
      </w:r>
      <w:r w:rsidR="0072200B" w:rsidRPr="00F74069">
        <w:rPr>
          <w:rFonts w:ascii="Tahoma" w:hAnsi="Tahoma" w:cs="Tahoma"/>
          <w:b/>
          <w:lang w:eastAsia="en-US"/>
        </w:rPr>
        <w:t>fees</w:t>
      </w:r>
    </w:p>
    <w:p w14:paraId="51C31F20" w14:textId="550A1618" w:rsidR="003F5BE6" w:rsidRPr="00F74069" w:rsidRDefault="003F5BE6" w:rsidP="00113B88">
      <w:pPr>
        <w:spacing w:line="276" w:lineRule="auto"/>
        <w:ind w:left="-142"/>
        <w:jc w:val="both"/>
        <w:rPr>
          <w:rFonts w:ascii="Tahoma" w:hAnsi="Tahoma" w:cs="Tahoma"/>
          <w:sz w:val="20"/>
          <w:szCs w:val="20"/>
        </w:rPr>
      </w:pPr>
      <w:r w:rsidRPr="00F74069">
        <w:rPr>
          <w:rFonts w:ascii="Tahoma" w:hAnsi="Tahoma" w:cs="Tahoma"/>
          <w:sz w:val="20"/>
          <w:szCs w:val="20"/>
        </w:rPr>
        <w:t xml:space="preserve">The Council of Europe is currently implementing a Project on </w:t>
      </w:r>
      <w:r w:rsidR="00113B88" w:rsidRPr="00F74069">
        <w:rPr>
          <w:rFonts w:ascii="Tahoma" w:hAnsi="Tahoma" w:cs="Tahoma"/>
          <w:sz w:val="20"/>
          <w:szCs w:val="20"/>
        </w:rPr>
        <w:t xml:space="preserve">“Improving the Effectiveness of Family Courts: Better Protection of the Rights of Family Members”. </w:t>
      </w:r>
      <w:r w:rsidRPr="00F74069">
        <w:rPr>
          <w:rFonts w:ascii="Tahoma" w:hAnsi="Tahoma" w:cs="Tahoma"/>
          <w:sz w:val="20"/>
          <w:szCs w:val="20"/>
        </w:rPr>
        <w:t xml:space="preserve">In that context, it is looking for </w:t>
      </w:r>
      <w:r w:rsidR="00113B88" w:rsidRPr="00F74069">
        <w:rPr>
          <w:rFonts w:ascii="Tahoma" w:hAnsi="Tahoma" w:cs="Tahoma"/>
          <w:sz w:val="20"/>
          <w:szCs w:val="20"/>
        </w:rPr>
        <w:t xml:space="preserve">Provider(s) (see below) for the provision on </w:t>
      </w:r>
      <w:r w:rsidR="00D057C1" w:rsidRPr="00F74069">
        <w:rPr>
          <w:rFonts w:ascii="Tahoma" w:hAnsi="Tahoma" w:cs="Tahoma"/>
          <w:sz w:val="20"/>
          <w:szCs w:val="20"/>
        </w:rPr>
        <w:t xml:space="preserve">visual and audio-visual communication materials </w:t>
      </w:r>
      <w:r w:rsidR="00113B88" w:rsidRPr="00F74069">
        <w:rPr>
          <w:rFonts w:ascii="Tahoma" w:hAnsi="Tahoma" w:cs="Tahoma"/>
          <w:sz w:val="20"/>
          <w:szCs w:val="20"/>
        </w:rPr>
        <w:t>to be requested by the Council on an as needed basis</w:t>
      </w:r>
      <w:r w:rsidRPr="00F74069">
        <w:rPr>
          <w:rFonts w:ascii="Tahoma" w:hAnsi="Tahoma" w:cs="Tahoma"/>
          <w:sz w:val="20"/>
          <w:szCs w:val="20"/>
        </w:rPr>
        <w:t>, in compliance with the ordering procedure defined in the Framework Contract.</w:t>
      </w:r>
    </w:p>
    <w:p w14:paraId="0403839E" w14:textId="77777777" w:rsidR="00113B88" w:rsidRPr="00F74069" w:rsidRDefault="00113B88" w:rsidP="00113B88">
      <w:pPr>
        <w:spacing w:line="276" w:lineRule="auto"/>
        <w:ind w:left="-142"/>
        <w:jc w:val="both"/>
        <w:rPr>
          <w:rFonts w:ascii="Tahoma" w:hAnsi="Tahoma" w:cs="Tahoma"/>
          <w:sz w:val="20"/>
          <w:szCs w:val="20"/>
        </w:rPr>
      </w:pPr>
    </w:p>
    <w:p w14:paraId="07B94140" w14:textId="6D1E2D52" w:rsidR="00113B88" w:rsidRDefault="003F5BE6" w:rsidP="00113B88">
      <w:pPr>
        <w:spacing w:line="276" w:lineRule="auto"/>
        <w:ind w:left="-142"/>
        <w:jc w:val="both"/>
        <w:rPr>
          <w:rFonts w:ascii="Tahoma" w:hAnsi="Tahoma" w:cs="Tahoma"/>
          <w:sz w:val="20"/>
          <w:szCs w:val="20"/>
        </w:rPr>
      </w:pPr>
      <w:r w:rsidRPr="00F7406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39BD9EF2" w14:textId="3A878301" w:rsidR="00AB21A5" w:rsidRDefault="00AB21A5" w:rsidP="00113B88">
      <w:pPr>
        <w:spacing w:line="276" w:lineRule="auto"/>
        <w:ind w:left="-142"/>
        <w:jc w:val="both"/>
        <w:rPr>
          <w:rFonts w:ascii="Tahoma" w:hAnsi="Tahoma" w:cs="Tahoma"/>
          <w:sz w:val="20"/>
          <w:szCs w:val="20"/>
        </w:rPr>
      </w:pPr>
    </w:p>
    <w:p w14:paraId="7BB99613" w14:textId="6A4B4514" w:rsidR="00AB21A5" w:rsidRDefault="00AB21A5" w:rsidP="00113B88">
      <w:pPr>
        <w:spacing w:line="276" w:lineRule="auto"/>
        <w:ind w:left="-142"/>
        <w:jc w:val="both"/>
        <w:rPr>
          <w:rFonts w:ascii="Tahoma" w:hAnsi="Tahoma" w:cs="Tahoma"/>
          <w:sz w:val="20"/>
          <w:szCs w:val="20"/>
        </w:rPr>
      </w:pPr>
      <w:r>
        <w:rPr>
          <w:rFonts w:ascii="Tahoma" w:hAnsi="Tahoma" w:cs="Tahoma"/>
          <w:sz w:val="20"/>
          <w:szCs w:val="20"/>
        </w:rPr>
        <w:t>The below services can be requested from the Service Provider (not exhaustive):</w:t>
      </w:r>
    </w:p>
    <w:p w14:paraId="13D45195" w14:textId="77777777" w:rsidR="00113B88" w:rsidRPr="00F74069" w:rsidRDefault="00113B88" w:rsidP="00113B88">
      <w:pPr>
        <w:spacing w:line="276" w:lineRule="auto"/>
        <w:ind w:left="-142"/>
        <w:jc w:val="both"/>
        <w:rPr>
          <w:rFonts w:ascii="Tahoma" w:hAnsi="Tahoma" w:cs="Tahoma"/>
          <w:sz w:val="20"/>
          <w:szCs w:val="20"/>
        </w:rPr>
      </w:pPr>
    </w:p>
    <w:p w14:paraId="0EB5E99A" w14:textId="2D3D880F" w:rsidR="003401FA" w:rsidRPr="00F74069" w:rsidRDefault="003401FA" w:rsidP="003401FA">
      <w:pPr>
        <w:pStyle w:val="ListParagraph"/>
        <w:numPr>
          <w:ilvl w:val="0"/>
          <w:numId w:val="45"/>
        </w:numPr>
        <w:spacing w:line="276" w:lineRule="auto"/>
        <w:jc w:val="both"/>
        <w:rPr>
          <w:rFonts w:ascii="Tahoma" w:hAnsi="Tahoma" w:cs="Tahoma"/>
          <w:sz w:val="20"/>
          <w:szCs w:val="20"/>
        </w:rPr>
      </w:pPr>
      <w:r w:rsidRPr="00F74069">
        <w:rPr>
          <w:rFonts w:ascii="Tahoma" w:hAnsi="Tahoma" w:cs="Tahoma"/>
          <w:sz w:val="20"/>
          <w:szCs w:val="20"/>
        </w:rPr>
        <w:t>Audio-visual</w:t>
      </w:r>
      <w:r w:rsidR="00D057C1" w:rsidRPr="00F74069">
        <w:rPr>
          <w:rFonts w:ascii="Tahoma" w:hAnsi="Tahoma" w:cs="Tahoma"/>
          <w:sz w:val="20"/>
          <w:szCs w:val="20"/>
        </w:rPr>
        <w:t>/Visual</w:t>
      </w:r>
      <w:r w:rsidRPr="00F74069">
        <w:rPr>
          <w:rFonts w:ascii="Tahoma" w:hAnsi="Tahoma" w:cs="Tahoma"/>
          <w:sz w:val="20"/>
          <w:szCs w:val="20"/>
        </w:rPr>
        <w:t xml:space="preserve"> communication tools (</w:t>
      </w:r>
      <w:r w:rsidR="00D057C1" w:rsidRPr="00F74069">
        <w:rPr>
          <w:rFonts w:ascii="Tahoma" w:hAnsi="Tahoma" w:cs="Tahoma"/>
          <w:sz w:val="20"/>
          <w:szCs w:val="20"/>
        </w:rPr>
        <w:t xml:space="preserve">posters, </w:t>
      </w:r>
      <w:r w:rsidRPr="00F74069">
        <w:rPr>
          <w:rFonts w:ascii="Tahoma" w:hAnsi="Tahoma" w:cs="Tahoma"/>
          <w:sz w:val="20"/>
          <w:szCs w:val="20"/>
        </w:rPr>
        <w:t>infographics,</w:t>
      </w:r>
      <w:r w:rsidR="00AB21A5">
        <w:rPr>
          <w:rFonts w:ascii="Tahoma" w:hAnsi="Tahoma" w:cs="Tahoma"/>
          <w:sz w:val="20"/>
          <w:szCs w:val="20"/>
        </w:rPr>
        <w:t xml:space="preserve"> cartoons,</w:t>
      </w:r>
      <w:r w:rsidRPr="00F74069">
        <w:rPr>
          <w:rFonts w:ascii="Tahoma" w:hAnsi="Tahoma" w:cs="Tahoma"/>
          <w:sz w:val="20"/>
          <w:szCs w:val="20"/>
        </w:rPr>
        <w:t xml:space="preserve"> 2D animated films, short video clips</w:t>
      </w:r>
      <w:r w:rsidR="00D057C1" w:rsidRPr="00F74069">
        <w:rPr>
          <w:rFonts w:ascii="Tahoma" w:hAnsi="Tahoma" w:cs="Tahoma"/>
          <w:sz w:val="20"/>
          <w:szCs w:val="20"/>
        </w:rPr>
        <w:t xml:space="preserve">, </w:t>
      </w:r>
      <w:proofErr w:type="gramStart"/>
      <w:r w:rsidR="00D057C1" w:rsidRPr="00F74069">
        <w:rPr>
          <w:rFonts w:ascii="Tahoma" w:hAnsi="Tahoma" w:cs="Tahoma"/>
          <w:sz w:val="20"/>
          <w:szCs w:val="20"/>
        </w:rPr>
        <w:t>short animated</w:t>
      </w:r>
      <w:proofErr w:type="gramEnd"/>
      <w:r w:rsidR="00D057C1" w:rsidRPr="00F74069">
        <w:rPr>
          <w:rFonts w:ascii="Tahoma" w:hAnsi="Tahoma" w:cs="Tahoma"/>
          <w:sz w:val="20"/>
          <w:szCs w:val="20"/>
        </w:rPr>
        <w:t xml:space="preserve"> films, gifs etc.</w:t>
      </w:r>
      <w:r w:rsidRPr="00F74069">
        <w:rPr>
          <w:rFonts w:ascii="Tahoma" w:hAnsi="Tahoma" w:cs="Tahoma"/>
          <w:sz w:val="20"/>
          <w:szCs w:val="20"/>
        </w:rPr>
        <w:t>) will be the general tools prepared for the implementation of the activities, which can be shown at special events or shared on websites and social media accounts. In particular, the case study/project film/success stories will highlight the achievements of the Project on the largest scale possible.</w:t>
      </w:r>
    </w:p>
    <w:p w14:paraId="73CF83CC" w14:textId="77777777" w:rsidR="003401FA" w:rsidRPr="00F74069" w:rsidRDefault="003401FA" w:rsidP="003401FA">
      <w:pPr>
        <w:spacing w:line="276" w:lineRule="auto"/>
        <w:ind w:left="-142"/>
        <w:jc w:val="both"/>
        <w:rPr>
          <w:rFonts w:ascii="Tahoma" w:hAnsi="Tahoma" w:cs="Tahoma"/>
          <w:sz w:val="20"/>
          <w:szCs w:val="20"/>
        </w:rPr>
      </w:pPr>
    </w:p>
    <w:p w14:paraId="7B00148E" w14:textId="4A84FD6B" w:rsidR="003401FA" w:rsidRPr="00F74069" w:rsidRDefault="003401FA" w:rsidP="003401FA">
      <w:pPr>
        <w:pStyle w:val="ListParagraph"/>
        <w:numPr>
          <w:ilvl w:val="0"/>
          <w:numId w:val="45"/>
        </w:numPr>
        <w:spacing w:line="276" w:lineRule="auto"/>
        <w:jc w:val="both"/>
        <w:rPr>
          <w:rFonts w:ascii="Tahoma" w:hAnsi="Tahoma" w:cs="Tahoma"/>
          <w:sz w:val="20"/>
          <w:szCs w:val="20"/>
        </w:rPr>
      </w:pPr>
      <w:r w:rsidRPr="00F74069">
        <w:rPr>
          <w:rFonts w:ascii="Tahoma" w:hAnsi="Tahoma" w:cs="Tahoma"/>
          <w:sz w:val="20"/>
          <w:szCs w:val="20"/>
        </w:rPr>
        <w:t>Short videos of Project activities will be produced, which may include a general introductory video of the Project and/or more specific videos showing the pilot implementation in the pilot courts; these videos will include quotes/video messages from both women and men to promote gender equality and represent women and men in non-stereotypical roles.</w:t>
      </w:r>
    </w:p>
    <w:p w14:paraId="756175A5" w14:textId="77777777" w:rsidR="003401FA" w:rsidRPr="00F74069" w:rsidRDefault="003401FA" w:rsidP="003401FA">
      <w:pPr>
        <w:spacing w:line="276" w:lineRule="auto"/>
        <w:jc w:val="both"/>
        <w:rPr>
          <w:rFonts w:ascii="Tahoma" w:hAnsi="Tahoma" w:cs="Tahoma"/>
          <w:sz w:val="20"/>
          <w:szCs w:val="20"/>
        </w:rPr>
      </w:pPr>
    </w:p>
    <w:p w14:paraId="396E8444" w14:textId="7DBD8CFD" w:rsidR="00D057C1" w:rsidRPr="00F74069" w:rsidRDefault="003401FA" w:rsidP="00D057C1">
      <w:pPr>
        <w:pStyle w:val="ListParagraph"/>
        <w:numPr>
          <w:ilvl w:val="0"/>
          <w:numId w:val="45"/>
        </w:numPr>
        <w:spacing w:line="276" w:lineRule="auto"/>
        <w:jc w:val="both"/>
        <w:rPr>
          <w:rFonts w:ascii="Tahoma" w:hAnsi="Tahoma" w:cs="Tahoma"/>
          <w:sz w:val="20"/>
          <w:szCs w:val="20"/>
        </w:rPr>
      </w:pPr>
      <w:r w:rsidRPr="00F74069">
        <w:rPr>
          <w:rFonts w:ascii="Tahoma" w:hAnsi="Tahoma" w:cs="Tahoma"/>
          <w:sz w:val="20"/>
          <w:szCs w:val="20"/>
        </w:rPr>
        <w:t>In accordance with the scenario text to be provided by the Council of Europe project team</w:t>
      </w:r>
      <w:r w:rsidR="00AB21A5">
        <w:rPr>
          <w:rFonts w:ascii="Tahoma" w:hAnsi="Tahoma" w:cs="Tahoma"/>
          <w:sz w:val="20"/>
          <w:szCs w:val="20"/>
        </w:rPr>
        <w:t>,</w:t>
      </w:r>
      <w:r w:rsidRPr="00F74069">
        <w:rPr>
          <w:rFonts w:ascii="Tahoma" w:hAnsi="Tahoma" w:cs="Tahoma"/>
          <w:sz w:val="20"/>
          <w:szCs w:val="20"/>
        </w:rPr>
        <w:t xml:space="preserve"> 2 D Animation for children involved in family court cases will be prepared and edited using the Whiteboard technique; Turkish voice-over will be provided over the animation; English subtitles will be written over the voice-over and background music will be provided. </w:t>
      </w:r>
    </w:p>
    <w:p w14:paraId="5FD4E8E3" w14:textId="77777777" w:rsidR="00D057C1" w:rsidRPr="00F74069" w:rsidRDefault="00D057C1" w:rsidP="00D057C1">
      <w:pPr>
        <w:pStyle w:val="ListParagraph"/>
        <w:rPr>
          <w:rFonts w:ascii="Tahoma" w:hAnsi="Tahoma" w:cs="Tahoma"/>
          <w:sz w:val="20"/>
          <w:szCs w:val="20"/>
        </w:rPr>
      </w:pPr>
    </w:p>
    <w:p w14:paraId="4CD4BC84" w14:textId="7C0D5889" w:rsidR="00113B88" w:rsidRPr="00F74069" w:rsidRDefault="00D057C1" w:rsidP="003401FA">
      <w:pPr>
        <w:pStyle w:val="ListParagraph"/>
        <w:numPr>
          <w:ilvl w:val="0"/>
          <w:numId w:val="45"/>
        </w:numPr>
        <w:spacing w:line="276" w:lineRule="auto"/>
        <w:jc w:val="both"/>
        <w:rPr>
          <w:rFonts w:ascii="Tahoma" w:hAnsi="Tahoma" w:cs="Tahoma"/>
          <w:sz w:val="20"/>
          <w:szCs w:val="20"/>
        </w:rPr>
      </w:pPr>
      <w:r w:rsidRPr="00F74069">
        <w:rPr>
          <w:rFonts w:ascii="Tahoma" w:hAnsi="Tahoma" w:cs="Tahoma"/>
          <w:sz w:val="20"/>
          <w:szCs w:val="20"/>
        </w:rPr>
        <w:t>Posters, charts, infographics,</w:t>
      </w:r>
      <w:r w:rsidR="00AB21A5">
        <w:rPr>
          <w:rFonts w:ascii="Tahoma" w:hAnsi="Tahoma" w:cs="Tahoma"/>
          <w:sz w:val="20"/>
          <w:szCs w:val="20"/>
        </w:rPr>
        <w:t xml:space="preserve"> cartoons,</w:t>
      </w:r>
      <w:r w:rsidRPr="00F74069">
        <w:rPr>
          <w:rFonts w:ascii="Tahoma" w:hAnsi="Tahoma" w:cs="Tahoma"/>
          <w:sz w:val="20"/>
          <w:szCs w:val="20"/>
        </w:rPr>
        <w:t xml:space="preserve"> results-based factsheets as well as i</w:t>
      </w:r>
      <w:r w:rsidR="003401FA" w:rsidRPr="00F74069">
        <w:rPr>
          <w:rFonts w:ascii="Tahoma" w:hAnsi="Tahoma" w:cs="Tahoma"/>
          <w:sz w:val="20"/>
          <w:szCs w:val="20"/>
        </w:rPr>
        <w:t>nfographic videos, short videos, short news, short video clips, etc. will be produced to be used in social media to provide information on project activities and results. Using the Council of Europe's social media accounts, the Council of Europe will ensure visibility among users/followers of these media following the communication and visibility rules of the EU and JAT on social media.</w:t>
      </w:r>
    </w:p>
    <w:p w14:paraId="4933CB3C" w14:textId="77777777" w:rsidR="003401FA" w:rsidRPr="00F74069" w:rsidRDefault="003401FA" w:rsidP="003401FA">
      <w:pPr>
        <w:pStyle w:val="ListParagraph"/>
        <w:rPr>
          <w:rFonts w:ascii="Tahoma" w:hAnsi="Tahoma" w:cs="Tahoma"/>
          <w:sz w:val="20"/>
          <w:szCs w:val="20"/>
        </w:rPr>
      </w:pPr>
    </w:p>
    <w:p w14:paraId="79DEA66D" w14:textId="53267CA7" w:rsidR="00AB21A5" w:rsidRDefault="00AB21A5" w:rsidP="00AB21A5">
      <w:pPr>
        <w:pStyle w:val="ListParagraph"/>
        <w:numPr>
          <w:ilvl w:val="0"/>
          <w:numId w:val="45"/>
        </w:numPr>
        <w:spacing w:line="276" w:lineRule="auto"/>
        <w:jc w:val="both"/>
        <w:rPr>
          <w:rFonts w:ascii="Tahoma" w:hAnsi="Tahoma" w:cs="Tahoma"/>
          <w:sz w:val="20"/>
          <w:szCs w:val="20"/>
        </w:rPr>
      </w:pPr>
      <w:r>
        <w:rPr>
          <w:rFonts w:ascii="Tahoma" w:hAnsi="Tahoma" w:cs="Tahoma"/>
          <w:sz w:val="20"/>
          <w:szCs w:val="20"/>
        </w:rPr>
        <w:t>P</w:t>
      </w:r>
      <w:r w:rsidR="003401FA" w:rsidRPr="00F74069">
        <w:rPr>
          <w:rFonts w:ascii="Tahoma" w:hAnsi="Tahoma" w:cs="Tahoma"/>
          <w:sz w:val="20"/>
          <w:szCs w:val="20"/>
        </w:rPr>
        <w:t xml:space="preserve">articipate in project activities related to these aims </w:t>
      </w:r>
      <w:r>
        <w:rPr>
          <w:rFonts w:ascii="Tahoma" w:hAnsi="Tahoma" w:cs="Tahoma"/>
          <w:sz w:val="20"/>
          <w:szCs w:val="20"/>
        </w:rPr>
        <w:t xml:space="preserve">will be ensured </w:t>
      </w:r>
      <w:r w:rsidR="003401FA" w:rsidRPr="00F74069">
        <w:rPr>
          <w:rFonts w:ascii="Tahoma" w:hAnsi="Tahoma" w:cs="Tahoma"/>
          <w:sz w:val="20"/>
          <w:szCs w:val="20"/>
        </w:rPr>
        <w:t>when needed.</w:t>
      </w:r>
    </w:p>
    <w:p w14:paraId="51AEBD51" w14:textId="77777777" w:rsidR="00AB21A5" w:rsidRPr="00AB21A5" w:rsidRDefault="00AB21A5" w:rsidP="00AB21A5">
      <w:pPr>
        <w:pStyle w:val="ListParagraph"/>
        <w:rPr>
          <w:rFonts w:ascii="Tahoma" w:hAnsi="Tahoma" w:cs="Tahoma"/>
          <w:sz w:val="20"/>
          <w:szCs w:val="20"/>
        </w:rPr>
      </w:pPr>
    </w:p>
    <w:p w14:paraId="068905C3" w14:textId="16277E5D" w:rsidR="00AB21A5" w:rsidRPr="00AB21A5" w:rsidRDefault="00AB21A5" w:rsidP="00AB21A5">
      <w:pPr>
        <w:spacing w:line="276" w:lineRule="auto"/>
        <w:jc w:val="both"/>
        <w:rPr>
          <w:rFonts w:ascii="Tahoma" w:hAnsi="Tahoma" w:cs="Tahoma"/>
          <w:sz w:val="20"/>
          <w:szCs w:val="20"/>
        </w:rPr>
      </w:pPr>
      <w:r>
        <w:rPr>
          <w:rFonts w:ascii="Tahoma" w:hAnsi="Tahoma" w:cs="Tahoma"/>
          <w:sz w:val="20"/>
          <w:szCs w:val="20"/>
        </w:rPr>
        <w:t>The following terms of references will be ensured by the Service provider during the implementation of the services:</w:t>
      </w:r>
    </w:p>
    <w:p w14:paraId="00CC2F5A" w14:textId="77777777" w:rsidR="00AB21A5" w:rsidRPr="005C360D" w:rsidRDefault="00AB21A5" w:rsidP="00AB21A5">
      <w:pPr>
        <w:pStyle w:val="ListParagraph"/>
        <w:numPr>
          <w:ilvl w:val="1"/>
          <w:numId w:val="47"/>
        </w:numPr>
        <w:shd w:val="clear" w:color="auto" w:fill="FFFFFF" w:themeFill="background1"/>
        <w:autoSpaceDE w:val="0"/>
        <w:autoSpaceDN w:val="0"/>
        <w:adjustRightInd w:val="0"/>
        <w:jc w:val="both"/>
        <w:rPr>
          <w:rFonts w:ascii="Tahoma" w:hAnsi="Tahoma" w:cs="Tahoma"/>
          <w:noProof/>
          <w:sz w:val="20"/>
          <w:szCs w:val="20"/>
          <w:lang w:eastAsia="fr-FR"/>
        </w:rPr>
      </w:pPr>
      <w:r w:rsidRPr="005C360D">
        <w:rPr>
          <w:rFonts w:ascii="Tahoma" w:hAnsi="Tahoma" w:cs="Tahoma"/>
          <w:noProof/>
          <w:sz w:val="20"/>
          <w:szCs w:val="20"/>
          <w:lang w:eastAsia="fr-FR"/>
        </w:rPr>
        <w:t xml:space="preserve">Maintain daily contact with Project Team and report the actions and processes and do the necessary revisions in the draft products in line with Project Team’s and stakeholders’s feedback. </w:t>
      </w:r>
    </w:p>
    <w:p w14:paraId="344145DF" w14:textId="77777777" w:rsidR="00AB21A5" w:rsidRPr="005C360D" w:rsidRDefault="00AB21A5" w:rsidP="00AB21A5">
      <w:pPr>
        <w:pStyle w:val="ListParagraph"/>
        <w:numPr>
          <w:ilvl w:val="1"/>
          <w:numId w:val="47"/>
        </w:numPr>
        <w:shd w:val="clear" w:color="auto" w:fill="FFFFFF" w:themeFill="background1"/>
        <w:autoSpaceDE w:val="0"/>
        <w:autoSpaceDN w:val="0"/>
        <w:adjustRightInd w:val="0"/>
        <w:spacing w:line="276" w:lineRule="auto"/>
        <w:jc w:val="both"/>
        <w:rPr>
          <w:rFonts w:ascii="Tahoma" w:hAnsi="Tahoma" w:cs="Tahoma"/>
          <w:noProof/>
          <w:sz w:val="20"/>
          <w:szCs w:val="20"/>
          <w:lang w:eastAsia="fr-FR"/>
        </w:rPr>
      </w:pPr>
      <w:r w:rsidRPr="005C360D">
        <w:rPr>
          <w:rFonts w:ascii="Tahoma" w:hAnsi="Tahoma" w:cs="Tahoma"/>
          <w:noProof/>
          <w:sz w:val="20"/>
          <w:szCs w:val="20"/>
          <w:lang w:eastAsia="fr-FR"/>
        </w:rPr>
        <w:t xml:space="preserve">Provide all kinds of technical equipment and personnel during the preparation of the film. </w:t>
      </w:r>
    </w:p>
    <w:p w14:paraId="751110C6" w14:textId="1C73F0CB" w:rsidR="00AB21A5" w:rsidRPr="00AB21A5" w:rsidRDefault="00AB21A5" w:rsidP="00AB21A5">
      <w:pPr>
        <w:pStyle w:val="ListParagraph"/>
        <w:numPr>
          <w:ilvl w:val="1"/>
          <w:numId w:val="47"/>
        </w:numPr>
        <w:shd w:val="clear" w:color="auto" w:fill="FFFFFF" w:themeFill="background1"/>
        <w:autoSpaceDE w:val="0"/>
        <w:autoSpaceDN w:val="0"/>
        <w:adjustRightInd w:val="0"/>
        <w:spacing w:line="276" w:lineRule="auto"/>
        <w:jc w:val="both"/>
        <w:rPr>
          <w:rFonts w:ascii="Tahoma" w:hAnsi="Tahoma" w:cs="Tahoma"/>
          <w:noProof/>
          <w:sz w:val="20"/>
          <w:szCs w:val="20"/>
          <w:lang w:eastAsia="fr-FR"/>
        </w:rPr>
      </w:pPr>
      <w:r w:rsidRPr="00AB21A5">
        <w:rPr>
          <w:rFonts w:ascii="Tahoma" w:hAnsi="Tahoma" w:cs="Tahoma"/>
          <w:noProof/>
          <w:sz w:val="20"/>
          <w:szCs w:val="20"/>
          <w:lang w:eastAsia="fr-FR"/>
        </w:rPr>
        <w:t>The final version of the films will first be submitted for the approval of the Project Team and the stakeholders, corrections and changes will be made where desired. The films will be delivered after being mixed with montage, sound and colour designs.</w:t>
      </w:r>
    </w:p>
    <w:p w14:paraId="0764B5FD" w14:textId="77777777" w:rsidR="00AB21A5" w:rsidRPr="005C360D" w:rsidRDefault="00AB21A5" w:rsidP="00AB21A5">
      <w:pPr>
        <w:pStyle w:val="ListParagraph"/>
        <w:numPr>
          <w:ilvl w:val="1"/>
          <w:numId w:val="47"/>
        </w:numPr>
        <w:shd w:val="clear" w:color="auto" w:fill="FFFFFF" w:themeFill="background1"/>
        <w:autoSpaceDE w:val="0"/>
        <w:autoSpaceDN w:val="0"/>
        <w:adjustRightInd w:val="0"/>
        <w:spacing w:line="276" w:lineRule="auto"/>
        <w:jc w:val="both"/>
        <w:rPr>
          <w:rFonts w:ascii="Tahoma" w:hAnsi="Tahoma" w:cs="Tahoma"/>
          <w:noProof/>
          <w:sz w:val="20"/>
          <w:szCs w:val="20"/>
          <w:lang w:eastAsia="fr-FR"/>
        </w:rPr>
      </w:pPr>
      <w:r w:rsidRPr="005C360D">
        <w:rPr>
          <w:rFonts w:ascii="Tahoma" w:hAnsi="Tahoma" w:cs="Tahoma"/>
          <w:noProof/>
          <w:sz w:val="20"/>
          <w:szCs w:val="20"/>
          <w:lang w:eastAsia="fr-FR"/>
        </w:rPr>
        <w:t>Originally composed or copyrighted music will be used in the films. The copyrights of original compositions must be received for an unlimited period and transferred to the CoE. If a music, which is composed by a third-party, is to be used, it must have an unlimited duration of use. Otherwise, the Service Provider is responsible for any damage that may occur.</w:t>
      </w:r>
    </w:p>
    <w:p w14:paraId="3DA66EF2" w14:textId="42070141" w:rsidR="00AB21A5" w:rsidRPr="005C360D" w:rsidRDefault="00AB21A5" w:rsidP="00AB21A5">
      <w:pPr>
        <w:pStyle w:val="ListParagraph"/>
        <w:numPr>
          <w:ilvl w:val="1"/>
          <w:numId w:val="47"/>
        </w:numPr>
        <w:shd w:val="clear" w:color="auto" w:fill="FFFFFF" w:themeFill="background1"/>
        <w:autoSpaceDE w:val="0"/>
        <w:autoSpaceDN w:val="0"/>
        <w:adjustRightInd w:val="0"/>
        <w:spacing w:line="276" w:lineRule="auto"/>
        <w:jc w:val="both"/>
        <w:rPr>
          <w:rFonts w:ascii="Tahoma" w:hAnsi="Tahoma" w:cs="Tahoma"/>
          <w:noProof/>
          <w:sz w:val="20"/>
          <w:szCs w:val="20"/>
          <w:lang w:eastAsia="fr-FR"/>
        </w:rPr>
      </w:pPr>
      <w:r w:rsidRPr="005C360D">
        <w:rPr>
          <w:rFonts w:ascii="Tahoma" w:hAnsi="Tahoma" w:cs="Tahoma"/>
          <w:noProof/>
          <w:sz w:val="20"/>
          <w:szCs w:val="20"/>
          <w:lang w:eastAsia="fr-FR"/>
        </w:rPr>
        <w:t>Raw versions of all records will be submitted to Project Team. All rights of the promotional films to be prepared will be given to the CoE. The CoE has the sole say in the place and time point to be used in the products presented at this point.</w:t>
      </w:r>
      <w:r>
        <w:rPr>
          <w:rFonts w:ascii="Tahoma" w:hAnsi="Tahoma" w:cs="Tahoma"/>
          <w:noProof/>
          <w:sz w:val="20"/>
          <w:szCs w:val="20"/>
          <w:lang w:eastAsia="fr-FR"/>
        </w:rPr>
        <w:t xml:space="preserve"> </w:t>
      </w:r>
    </w:p>
    <w:p w14:paraId="4CA4A858" w14:textId="6F41953C" w:rsidR="00AB21A5" w:rsidRPr="00AB21A5" w:rsidRDefault="00AB21A5" w:rsidP="00AB21A5">
      <w:pPr>
        <w:pStyle w:val="ListParagraph"/>
        <w:numPr>
          <w:ilvl w:val="1"/>
          <w:numId w:val="47"/>
        </w:numPr>
        <w:shd w:val="clear" w:color="auto" w:fill="FFFFFF" w:themeFill="background1"/>
        <w:autoSpaceDE w:val="0"/>
        <w:autoSpaceDN w:val="0"/>
        <w:adjustRightInd w:val="0"/>
        <w:spacing w:line="276" w:lineRule="auto"/>
        <w:jc w:val="both"/>
        <w:rPr>
          <w:rFonts w:ascii="Tahoma" w:hAnsi="Tahoma" w:cs="Tahoma"/>
          <w:noProof/>
          <w:sz w:val="20"/>
          <w:szCs w:val="20"/>
          <w:lang w:eastAsia="fr-FR"/>
        </w:rPr>
      </w:pPr>
      <w:r w:rsidRPr="00AB21A5">
        <w:rPr>
          <w:rFonts w:ascii="Tahoma" w:hAnsi="Tahoma" w:cs="Tahoma"/>
          <w:noProof/>
          <w:sz w:val="20"/>
          <w:szCs w:val="20"/>
          <w:lang w:eastAsia="fr-FR"/>
        </w:rPr>
        <w:t xml:space="preserve">Dubbing and/or subtitles will be prepared and placed in the videos in English (and/or in Turkish). Voice over will be used to strengthen the narration of the films by a professional who worked in commercials and movies. The text to be developed by the contractor during the shootings will be produced in Turkish and it will be conducted with English subtitles. If there is a voice over or dubbing </w:t>
      </w:r>
      <w:r w:rsidRPr="00AB21A5">
        <w:rPr>
          <w:rFonts w:ascii="Tahoma" w:hAnsi="Tahoma" w:cs="Tahoma"/>
          <w:noProof/>
          <w:sz w:val="20"/>
          <w:szCs w:val="20"/>
          <w:lang w:eastAsia="fr-FR"/>
        </w:rPr>
        <w:lastRenderedPageBreak/>
        <w:t>to be used in the film (Turkish, English, or other languages), all of them must be copyrighted for an unlimited period of use.</w:t>
      </w:r>
    </w:p>
    <w:p w14:paraId="4234AD06" w14:textId="77777777" w:rsidR="00AB21A5" w:rsidRPr="00AB21A5" w:rsidRDefault="00AB21A5" w:rsidP="00AB21A5">
      <w:pPr>
        <w:spacing w:line="276" w:lineRule="auto"/>
        <w:jc w:val="both"/>
        <w:rPr>
          <w:rFonts w:ascii="Tahoma" w:hAnsi="Tahoma" w:cs="Tahoma"/>
          <w:sz w:val="20"/>
          <w:szCs w:val="20"/>
        </w:rPr>
      </w:pPr>
    </w:p>
    <w:p w14:paraId="7DC4F625" w14:textId="77777777" w:rsidR="00113B88" w:rsidRPr="00F74069" w:rsidRDefault="00113B88" w:rsidP="003F5BE6">
      <w:pPr>
        <w:spacing w:line="276" w:lineRule="auto"/>
        <w:ind w:left="-142"/>
        <w:jc w:val="both"/>
        <w:rPr>
          <w:rFonts w:ascii="Tahoma" w:hAnsi="Tahoma" w:cs="Tahoma"/>
          <w:sz w:val="20"/>
          <w:szCs w:val="20"/>
        </w:rPr>
      </w:pPr>
    </w:p>
    <w:p w14:paraId="0717E828" w14:textId="2B0F1C7F" w:rsidR="003F5BE6" w:rsidRPr="00F74069" w:rsidRDefault="003F5BE6" w:rsidP="003F5BE6">
      <w:pPr>
        <w:spacing w:line="276" w:lineRule="auto"/>
        <w:ind w:left="-142"/>
        <w:jc w:val="both"/>
        <w:rPr>
          <w:rFonts w:ascii="Tahoma" w:hAnsi="Tahoma" w:cs="Tahoma"/>
          <w:b/>
          <w:sz w:val="20"/>
          <w:szCs w:val="20"/>
        </w:rPr>
      </w:pPr>
      <w:r w:rsidRPr="00F74069">
        <w:rPr>
          <w:rFonts w:ascii="Tahoma" w:hAnsi="Tahoma" w:cs="Tahoma"/>
          <w:b/>
          <w:sz w:val="20"/>
          <w:szCs w:val="20"/>
        </w:rPr>
        <w:t>Pooling</w:t>
      </w:r>
    </w:p>
    <w:p w14:paraId="3B3206BF" w14:textId="77777777" w:rsidR="003F5BE6" w:rsidRPr="00F74069" w:rsidRDefault="003F5BE6" w:rsidP="003F5BE6">
      <w:pPr>
        <w:spacing w:line="276" w:lineRule="auto"/>
        <w:ind w:left="-142"/>
        <w:jc w:val="both"/>
        <w:rPr>
          <w:rFonts w:ascii="Tahoma" w:hAnsi="Tahoma" w:cs="Tahoma"/>
          <w:sz w:val="20"/>
          <w:szCs w:val="20"/>
        </w:rPr>
      </w:pPr>
      <w:r w:rsidRPr="00F74069">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F74069" w:rsidRDefault="003F5BE6" w:rsidP="00976B60">
      <w:pPr>
        <w:pStyle w:val="Default"/>
        <w:numPr>
          <w:ilvl w:val="0"/>
          <w:numId w:val="5"/>
        </w:numPr>
        <w:ind w:left="567"/>
        <w:rPr>
          <w:rFonts w:ascii="Tahoma" w:hAnsi="Tahoma" w:cs="Tahoma"/>
          <w:sz w:val="20"/>
          <w:szCs w:val="20"/>
          <w:lang w:val="en-GB"/>
        </w:rPr>
      </w:pPr>
      <w:r w:rsidRPr="00F74069">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F74069">
        <w:rPr>
          <w:rFonts w:ascii="Tahoma" w:hAnsi="Tahoma" w:cs="Tahoma"/>
          <w:sz w:val="20"/>
          <w:szCs w:val="20"/>
          <w:lang w:val="en-GB"/>
        </w:rPr>
        <w:t>);</w:t>
      </w:r>
      <w:proofErr w:type="gramEnd"/>
    </w:p>
    <w:p w14:paraId="01E5A3DC" w14:textId="77777777" w:rsidR="003F5BE6" w:rsidRPr="00F74069" w:rsidRDefault="003F5BE6" w:rsidP="00976B60">
      <w:pPr>
        <w:pStyle w:val="Default"/>
        <w:numPr>
          <w:ilvl w:val="0"/>
          <w:numId w:val="5"/>
        </w:numPr>
        <w:ind w:left="567"/>
        <w:rPr>
          <w:rFonts w:ascii="Tahoma" w:hAnsi="Tahoma" w:cs="Tahoma"/>
          <w:sz w:val="20"/>
          <w:szCs w:val="20"/>
          <w:lang w:val="en-GB"/>
        </w:rPr>
      </w:pPr>
      <w:r w:rsidRPr="00F74069">
        <w:rPr>
          <w:rFonts w:ascii="Tahoma" w:hAnsi="Tahoma" w:cs="Tahoma"/>
          <w:sz w:val="20"/>
          <w:szCs w:val="20"/>
          <w:lang w:val="en-GB"/>
        </w:rPr>
        <w:t>availability (including, without limitation, capacity to meet required deadlines and, where relevant, geographical location); and</w:t>
      </w:r>
    </w:p>
    <w:p w14:paraId="61CBF01C" w14:textId="77777777" w:rsidR="003F5BE6" w:rsidRPr="00F74069" w:rsidRDefault="003F5BE6" w:rsidP="00976B60">
      <w:pPr>
        <w:pStyle w:val="Default"/>
        <w:numPr>
          <w:ilvl w:val="0"/>
          <w:numId w:val="5"/>
        </w:numPr>
        <w:ind w:left="567"/>
        <w:rPr>
          <w:rFonts w:ascii="Tahoma" w:hAnsi="Tahoma" w:cs="Tahoma"/>
          <w:sz w:val="20"/>
          <w:szCs w:val="20"/>
          <w:lang w:val="en-GB"/>
        </w:rPr>
      </w:pPr>
      <w:r w:rsidRPr="00F74069">
        <w:rPr>
          <w:rFonts w:ascii="Tahoma" w:hAnsi="Tahoma" w:cs="Tahoma"/>
          <w:sz w:val="20"/>
          <w:szCs w:val="20"/>
          <w:lang w:val="en-GB"/>
        </w:rPr>
        <w:t>price.</w:t>
      </w:r>
    </w:p>
    <w:p w14:paraId="41A9D3BF" w14:textId="77777777" w:rsidR="00AB21A5" w:rsidRDefault="00AB21A5" w:rsidP="003F5BE6">
      <w:pPr>
        <w:spacing w:line="276" w:lineRule="auto"/>
        <w:ind w:left="-142"/>
        <w:jc w:val="both"/>
        <w:rPr>
          <w:rFonts w:ascii="Tahoma" w:hAnsi="Tahoma" w:cs="Tahoma"/>
          <w:sz w:val="20"/>
          <w:szCs w:val="20"/>
        </w:rPr>
      </w:pPr>
    </w:p>
    <w:p w14:paraId="67C73D0F" w14:textId="6426DAEE" w:rsidR="003F5BE6" w:rsidRPr="00F74069" w:rsidRDefault="003F5BE6" w:rsidP="003F5BE6">
      <w:pPr>
        <w:spacing w:line="276" w:lineRule="auto"/>
        <w:ind w:left="-142"/>
        <w:jc w:val="both"/>
        <w:rPr>
          <w:rFonts w:ascii="Tahoma" w:hAnsi="Tahoma" w:cs="Tahoma"/>
          <w:sz w:val="20"/>
          <w:szCs w:val="20"/>
        </w:rPr>
      </w:pPr>
      <w:r w:rsidRPr="00F74069">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617E65F4" w14:textId="29480AF1" w:rsidR="003F5BE6" w:rsidRPr="00F74069" w:rsidRDefault="003F5BE6" w:rsidP="003F5BE6">
      <w:pPr>
        <w:spacing w:line="276" w:lineRule="auto"/>
        <w:ind w:left="-142"/>
        <w:jc w:val="both"/>
        <w:rPr>
          <w:rFonts w:ascii="Tahoma" w:hAnsi="Tahoma" w:cs="Tahoma"/>
          <w:sz w:val="20"/>
          <w:szCs w:val="20"/>
        </w:rPr>
      </w:pPr>
    </w:p>
    <w:p w14:paraId="3C266CC8" w14:textId="77777777" w:rsidR="00113B88" w:rsidRPr="00F74069" w:rsidRDefault="00113B88" w:rsidP="00113B88">
      <w:pPr>
        <w:spacing w:line="276" w:lineRule="auto"/>
        <w:ind w:left="-142"/>
        <w:jc w:val="both"/>
        <w:rPr>
          <w:rFonts w:ascii="Tahoma" w:hAnsi="Tahoma" w:cs="Tahoma"/>
          <w:sz w:val="20"/>
          <w:szCs w:val="20"/>
        </w:rPr>
      </w:pPr>
    </w:p>
    <w:p w14:paraId="23A01230" w14:textId="77777777" w:rsidR="003F5BE6" w:rsidRPr="00F74069" w:rsidRDefault="003F5BE6" w:rsidP="003F5BE6">
      <w:pPr>
        <w:spacing w:line="276" w:lineRule="auto"/>
        <w:ind w:left="-142"/>
        <w:jc w:val="both"/>
        <w:rPr>
          <w:rFonts w:ascii="Tahoma" w:hAnsi="Tahoma" w:cs="Tahoma"/>
          <w:b/>
          <w:sz w:val="20"/>
          <w:szCs w:val="20"/>
        </w:rPr>
      </w:pPr>
      <w:r w:rsidRPr="00F74069">
        <w:rPr>
          <w:rFonts w:ascii="Tahoma" w:hAnsi="Tahoma" w:cs="Tahoma"/>
          <w:b/>
          <w:sz w:val="20"/>
          <w:szCs w:val="20"/>
        </w:rPr>
        <w:t>Fees</w:t>
      </w:r>
    </w:p>
    <w:p w14:paraId="4E5E12FA" w14:textId="72E95FD6" w:rsidR="003F5BE6" w:rsidRPr="00F74069" w:rsidRDefault="003F5BE6" w:rsidP="003F5BE6">
      <w:pPr>
        <w:spacing w:line="276" w:lineRule="auto"/>
        <w:ind w:left="-142"/>
        <w:jc w:val="both"/>
        <w:rPr>
          <w:rFonts w:ascii="Tahoma" w:hAnsi="Tahoma" w:cs="Tahoma"/>
          <w:sz w:val="20"/>
          <w:szCs w:val="20"/>
        </w:rPr>
      </w:pPr>
      <w:r w:rsidRPr="00F74069">
        <w:rPr>
          <w:rFonts w:ascii="Tahoma" w:hAnsi="Tahoma" w:cs="Tahoma"/>
          <w:sz w:val="20"/>
          <w:szCs w:val="20"/>
        </w:rPr>
        <w:t xml:space="preserve">The fees indicated below will be applicable throughout the duration of the Framework Contract. </w:t>
      </w:r>
      <w:r w:rsidRPr="00F74069">
        <w:rPr>
          <w:rFonts w:ascii="Tahoma" w:hAnsi="Tahoma" w:cs="Tahoma"/>
          <w:color w:val="000000"/>
          <w:sz w:val="20"/>
          <w:szCs w:val="20"/>
          <w:lang w:eastAsia="en-US"/>
        </w:rPr>
        <w:t>Prices are indicated in Euros</w:t>
      </w:r>
      <w:r w:rsidR="00113B88" w:rsidRPr="00F74069">
        <w:rPr>
          <w:rFonts w:ascii="Tahoma" w:hAnsi="Tahoma" w:cs="Tahoma"/>
          <w:color w:val="000000"/>
          <w:sz w:val="20"/>
          <w:szCs w:val="20"/>
          <w:lang w:eastAsia="en-US"/>
        </w:rPr>
        <w:t xml:space="preserve"> </w:t>
      </w:r>
      <w:r w:rsidRPr="00F74069">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F74069">
        <w:rPr>
          <w:rFonts w:ascii="Tahoma" w:hAnsi="Tahoma" w:cs="Tahoma"/>
          <w:b/>
          <w:color w:val="000000"/>
          <w:sz w:val="20"/>
          <w:szCs w:val="20"/>
          <w:lang w:eastAsia="en-US"/>
        </w:rPr>
        <w:t xml:space="preserve"> [</w:t>
      </w:r>
      <w:r w:rsidRPr="00F74069">
        <w:rPr>
          <w:rFonts w:ascii="Tahoma" w:hAnsi="Tahoma" w:cs="Tahoma"/>
          <w:b/>
          <w:color w:val="000000"/>
          <w:sz w:val="20"/>
          <w:szCs w:val="20"/>
          <w:u w:val="single"/>
          <w:lang w:eastAsia="en-US"/>
        </w:rPr>
        <w:t>Tenders proposing a fee above the exclusion level will be entirely and automatically excluded from the tender procedure.]</w:t>
      </w:r>
      <w:r w:rsidRPr="00F74069">
        <w:rPr>
          <w:rFonts w:ascii="Tahoma" w:hAnsi="Tahoma" w:cs="Tahoma"/>
          <w:sz w:val="24"/>
          <w:szCs w:val="24"/>
        </w:rPr>
        <w:t xml:space="preserve"> </w:t>
      </w:r>
    </w:p>
    <w:p w14:paraId="0A0AEAFF" w14:textId="61E73F83" w:rsidR="003F5BE6" w:rsidRPr="00F74069" w:rsidRDefault="003F5BE6" w:rsidP="003F5BE6">
      <w:pPr>
        <w:spacing w:line="276" w:lineRule="auto"/>
        <w:ind w:left="-142"/>
        <w:jc w:val="both"/>
        <w:rPr>
          <w:rFonts w:ascii="Tahoma" w:hAnsi="Tahoma" w:cs="Tahoma"/>
          <w:sz w:val="20"/>
          <w:szCs w:val="20"/>
        </w:rPr>
      </w:pPr>
    </w:p>
    <w:p w14:paraId="7F7C694A" w14:textId="62E040E1" w:rsidR="003401FA" w:rsidRPr="00F74069" w:rsidRDefault="003401FA" w:rsidP="003F5BE6">
      <w:pPr>
        <w:spacing w:line="276" w:lineRule="auto"/>
        <w:ind w:left="-142"/>
        <w:jc w:val="both"/>
        <w:rPr>
          <w:rFonts w:ascii="Tahoma" w:hAnsi="Tahoma" w:cs="Tahoma"/>
          <w:sz w:val="20"/>
          <w:szCs w:val="20"/>
        </w:rPr>
      </w:pPr>
    </w:p>
    <w:p w14:paraId="5025E176" w14:textId="58475105" w:rsidR="003401FA" w:rsidRPr="00F74069" w:rsidRDefault="003401FA" w:rsidP="003F5BE6">
      <w:pPr>
        <w:spacing w:line="276" w:lineRule="auto"/>
        <w:ind w:left="-142"/>
        <w:jc w:val="both"/>
        <w:rPr>
          <w:rFonts w:ascii="Tahoma" w:hAnsi="Tahoma" w:cs="Tahoma"/>
          <w:sz w:val="20"/>
          <w:szCs w:val="20"/>
        </w:rPr>
      </w:pPr>
    </w:p>
    <w:p w14:paraId="42FC0EE6" w14:textId="5AD45E7A" w:rsidR="003401FA" w:rsidRPr="00F74069" w:rsidRDefault="003401FA" w:rsidP="003F5BE6">
      <w:pPr>
        <w:spacing w:line="276" w:lineRule="auto"/>
        <w:ind w:left="-142"/>
        <w:jc w:val="both"/>
        <w:rPr>
          <w:rFonts w:ascii="Tahoma" w:hAnsi="Tahoma" w:cs="Tahoma"/>
          <w:sz w:val="20"/>
          <w:szCs w:val="20"/>
        </w:rPr>
      </w:pPr>
    </w:p>
    <w:p w14:paraId="20394EC1" w14:textId="518F132F" w:rsidR="003401FA" w:rsidRPr="00F74069" w:rsidRDefault="003401FA" w:rsidP="003F5BE6">
      <w:pPr>
        <w:spacing w:line="276" w:lineRule="auto"/>
        <w:ind w:left="-142"/>
        <w:jc w:val="both"/>
        <w:rPr>
          <w:rFonts w:ascii="Tahoma" w:hAnsi="Tahoma" w:cs="Tahoma"/>
          <w:sz w:val="20"/>
          <w:szCs w:val="20"/>
        </w:rPr>
      </w:pPr>
    </w:p>
    <w:p w14:paraId="78DFE071" w14:textId="3FB23E3F" w:rsidR="003401FA" w:rsidRPr="00F74069" w:rsidRDefault="003401FA" w:rsidP="003F5BE6">
      <w:pPr>
        <w:spacing w:line="276" w:lineRule="auto"/>
        <w:ind w:left="-142"/>
        <w:jc w:val="both"/>
        <w:rPr>
          <w:rFonts w:ascii="Tahoma" w:hAnsi="Tahoma" w:cs="Tahoma"/>
          <w:sz w:val="20"/>
          <w:szCs w:val="20"/>
        </w:rPr>
      </w:pPr>
    </w:p>
    <w:p w14:paraId="340ABFA5" w14:textId="1B66DEBB" w:rsidR="003401FA" w:rsidRPr="00F74069" w:rsidRDefault="003401FA" w:rsidP="003F5BE6">
      <w:pPr>
        <w:spacing w:line="276" w:lineRule="auto"/>
        <w:ind w:left="-142"/>
        <w:jc w:val="both"/>
        <w:rPr>
          <w:rFonts w:ascii="Tahoma" w:hAnsi="Tahoma" w:cs="Tahoma"/>
          <w:sz w:val="20"/>
          <w:szCs w:val="20"/>
        </w:rPr>
      </w:pPr>
    </w:p>
    <w:p w14:paraId="547B71D7" w14:textId="1ECB3101" w:rsidR="003401FA" w:rsidRPr="00F74069" w:rsidRDefault="003401FA" w:rsidP="003F5BE6">
      <w:pPr>
        <w:spacing w:line="276" w:lineRule="auto"/>
        <w:ind w:left="-142"/>
        <w:jc w:val="both"/>
        <w:rPr>
          <w:rFonts w:ascii="Tahoma" w:hAnsi="Tahoma" w:cs="Tahoma"/>
          <w:sz w:val="20"/>
          <w:szCs w:val="20"/>
        </w:rPr>
      </w:pPr>
    </w:p>
    <w:p w14:paraId="7423BC6A" w14:textId="77777777" w:rsidR="003401FA" w:rsidRPr="00F74069" w:rsidRDefault="003401FA" w:rsidP="003F5BE6">
      <w:pPr>
        <w:spacing w:line="276" w:lineRule="auto"/>
        <w:ind w:left="-142"/>
        <w:jc w:val="both"/>
        <w:rPr>
          <w:rFonts w:ascii="Tahoma" w:hAnsi="Tahoma" w:cs="Tahoma"/>
          <w:sz w:val="20"/>
          <w:szCs w:val="20"/>
        </w:rPr>
      </w:pPr>
    </w:p>
    <w:p w14:paraId="5FE5FADF" w14:textId="77777777" w:rsidR="003F5BE6" w:rsidRPr="00F74069"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lang w:eastAsia="en-US"/>
        </w:rPr>
      </w:pPr>
      <w:r w:rsidRPr="00F74069">
        <w:rPr>
          <w:rFonts w:ascii="Tahoma" w:hAnsi="Tahoma" w:cs="Tahoma"/>
          <w:color w:val="FF0000"/>
          <w:sz w:val="20"/>
          <w:szCs w:val="20"/>
        </w:rPr>
        <w:t>The Provider shall indicate its proposed fee(s) in the box(es) below.</w:t>
      </w:r>
    </w:p>
    <w:p w14:paraId="14D62CBC" w14:textId="77777777" w:rsidR="003F5BE6" w:rsidRPr="00F74069" w:rsidRDefault="003F5BE6" w:rsidP="003F5BE6">
      <w:pPr>
        <w:spacing w:line="276" w:lineRule="auto"/>
        <w:ind w:left="-142"/>
        <w:jc w:val="both"/>
        <w:rPr>
          <w:rFonts w:ascii="Tahoma" w:hAnsi="Tahoma" w:cs="Tahoma"/>
          <w:sz w:val="18"/>
          <w:szCs w:val="18"/>
          <w:lang w:eastAsia="en-US"/>
        </w:rPr>
      </w:pPr>
      <w:r w:rsidRPr="00F74069">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1"/>
        <w:gridCol w:w="1335"/>
        <w:gridCol w:w="1348"/>
      </w:tblGrid>
      <w:tr w:rsidR="003F5BE6" w:rsidRPr="00F74069" w14:paraId="2585E0D7" w14:textId="77777777" w:rsidTr="00113B88">
        <w:trPr>
          <w:trHeight w:val="688"/>
        </w:trPr>
        <w:tc>
          <w:tcPr>
            <w:tcW w:w="7551" w:type="dxa"/>
            <w:shd w:val="clear" w:color="auto" w:fill="DBE5F1" w:themeFill="accent1" w:themeFillTint="33"/>
            <w:vAlign w:val="center"/>
          </w:tcPr>
          <w:p w14:paraId="777ED51A" w14:textId="17DC38D2" w:rsidR="003F5BE6" w:rsidRPr="00F74069" w:rsidRDefault="003F5BE6" w:rsidP="003F5BE6">
            <w:pPr>
              <w:tabs>
                <w:tab w:val="left" w:pos="0"/>
              </w:tabs>
              <w:spacing w:line="276" w:lineRule="auto"/>
              <w:ind w:left="-142"/>
              <w:jc w:val="center"/>
              <w:rPr>
                <w:rFonts w:ascii="Tahoma" w:hAnsi="Tahoma" w:cs="Tahoma"/>
                <w:b/>
                <w:sz w:val="18"/>
                <w:szCs w:val="18"/>
                <w:lang w:eastAsia="en-US"/>
              </w:rPr>
            </w:pPr>
            <w:r w:rsidRPr="00F74069">
              <w:rPr>
                <w:rFonts w:ascii="Tahoma" w:hAnsi="Tahoma" w:cs="Tahoma"/>
                <w:b/>
                <w:sz w:val="18"/>
                <w:szCs w:val="18"/>
                <w:lang w:eastAsia="en-US"/>
              </w:rPr>
              <w:t>Type(s) of Units ▼</w:t>
            </w:r>
          </w:p>
        </w:tc>
        <w:tc>
          <w:tcPr>
            <w:tcW w:w="1335" w:type="dxa"/>
            <w:tcBorders>
              <w:bottom w:val="single" w:sz="2" w:space="0" w:color="FF0000"/>
            </w:tcBorders>
            <w:shd w:val="clear" w:color="auto" w:fill="DBE5F1" w:themeFill="accent1" w:themeFillTint="33"/>
            <w:vAlign w:val="center"/>
          </w:tcPr>
          <w:p w14:paraId="57C2381C" w14:textId="45E0A021" w:rsidR="003F5BE6" w:rsidRPr="00F74069" w:rsidRDefault="003F5BE6" w:rsidP="00A4459E">
            <w:pPr>
              <w:spacing w:line="276" w:lineRule="auto"/>
              <w:ind w:left="-142" w:right="-84"/>
              <w:jc w:val="center"/>
              <w:rPr>
                <w:rFonts w:ascii="Tahoma" w:hAnsi="Tahoma" w:cs="Tahoma"/>
                <w:b/>
                <w:sz w:val="18"/>
                <w:szCs w:val="18"/>
                <w:lang w:eastAsia="en-US"/>
              </w:rPr>
            </w:pPr>
            <w:r w:rsidRPr="00F74069">
              <w:rPr>
                <w:rFonts w:ascii="Tahoma" w:hAnsi="Tahoma" w:cs="Tahoma"/>
                <w:b/>
                <w:sz w:val="18"/>
                <w:szCs w:val="18"/>
                <w:lang w:eastAsia="en-US"/>
              </w:rPr>
              <w:t>Unit fee</w:t>
            </w:r>
            <w:r w:rsidR="00AB21A5">
              <w:rPr>
                <w:rFonts w:ascii="Tahoma" w:hAnsi="Tahoma" w:cs="Tahoma"/>
                <w:b/>
                <w:sz w:val="18"/>
                <w:szCs w:val="18"/>
                <w:lang w:eastAsia="en-US"/>
              </w:rPr>
              <w:t xml:space="preserve"> (daily fees)</w:t>
            </w:r>
          </w:p>
          <w:p w14:paraId="50EF7924" w14:textId="77777777" w:rsidR="003F5BE6" w:rsidRPr="00F74069" w:rsidRDefault="003F5BE6" w:rsidP="003F5BE6">
            <w:pPr>
              <w:spacing w:line="276" w:lineRule="auto"/>
              <w:ind w:left="-142" w:right="-219"/>
              <w:jc w:val="center"/>
              <w:rPr>
                <w:rFonts w:ascii="Tahoma" w:hAnsi="Tahoma" w:cs="Tahoma"/>
                <w:b/>
                <w:sz w:val="18"/>
                <w:szCs w:val="18"/>
                <w:lang w:eastAsia="en-US"/>
              </w:rPr>
            </w:pPr>
            <w:r w:rsidRPr="00F74069">
              <w:rPr>
                <w:rFonts w:ascii="Tahoma" w:hAnsi="Tahoma" w:cs="Tahoma"/>
                <w:b/>
                <w:sz w:val="18"/>
                <w:szCs w:val="18"/>
                <w:lang w:eastAsia="en-US"/>
              </w:rPr>
              <w:t>▼</w:t>
            </w:r>
          </w:p>
        </w:tc>
        <w:tc>
          <w:tcPr>
            <w:tcW w:w="1348" w:type="dxa"/>
            <w:tcBorders>
              <w:bottom w:val="single" w:sz="2" w:space="0" w:color="808080" w:themeColor="background1" w:themeShade="80"/>
            </w:tcBorders>
            <w:shd w:val="clear" w:color="auto" w:fill="DBE5F1" w:themeFill="accent1" w:themeFillTint="33"/>
            <w:vAlign w:val="center"/>
          </w:tcPr>
          <w:p w14:paraId="0E07344C" w14:textId="77777777" w:rsidR="003F5BE6" w:rsidRPr="00F74069" w:rsidRDefault="003F5BE6" w:rsidP="00A4459E">
            <w:pPr>
              <w:spacing w:line="276" w:lineRule="auto"/>
              <w:ind w:left="-142" w:right="-101"/>
              <w:jc w:val="center"/>
              <w:rPr>
                <w:rFonts w:ascii="Tahoma" w:hAnsi="Tahoma" w:cs="Tahoma"/>
                <w:b/>
                <w:sz w:val="18"/>
                <w:szCs w:val="18"/>
                <w:lang w:eastAsia="en-US"/>
              </w:rPr>
            </w:pPr>
            <w:r w:rsidRPr="00F74069">
              <w:rPr>
                <w:rFonts w:ascii="Tahoma" w:hAnsi="Tahoma" w:cs="Tahoma"/>
                <w:b/>
                <w:sz w:val="18"/>
                <w:szCs w:val="18"/>
                <w:lang w:eastAsia="en-US"/>
              </w:rPr>
              <w:t>Exclusion level</w:t>
            </w:r>
          </w:p>
          <w:p w14:paraId="456DEF65" w14:textId="77777777" w:rsidR="003F5BE6" w:rsidRPr="00F74069" w:rsidRDefault="003F5BE6" w:rsidP="003F5BE6">
            <w:pPr>
              <w:spacing w:line="276" w:lineRule="auto"/>
              <w:ind w:left="-142" w:right="-490"/>
              <w:jc w:val="center"/>
              <w:rPr>
                <w:rFonts w:ascii="Tahoma" w:hAnsi="Tahoma" w:cs="Tahoma"/>
                <w:b/>
                <w:sz w:val="18"/>
                <w:szCs w:val="18"/>
                <w:lang w:eastAsia="en-US"/>
              </w:rPr>
            </w:pPr>
            <w:r w:rsidRPr="00F74069">
              <w:rPr>
                <w:rFonts w:ascii="Tahoma" w:hAnsi="Tahoma" w:cs="Tahoma"/>
                <w:b/>
                <w:sz w:val="18"/>
                <w:szCs w:val="18"/>
                <w:lang w:eastAsia="en-US"/>
              </w:rPr>
              <w:t>▼</w:t>
            </w:r>
          </w:p>
        </w:tc>
      </w:tr>
      <w:tr w:rsidR="00113B88" w:rsidRPr="00F74069" w14:paraId="0934CAF9" w14:textId="77777777" w:rsidTr="000A7B53">
        <w:trPr>
          <w:trHeight w:val="858"/>
        </w:trPr>
        <w:tc>
          <w:tcPr>
            <w:tcW w:w="7551" w:type="dxa"/>
            <w:tcBorders>
              <w:right w:val="single" w:sz="2" w:space="0" w:color="FF0000"/>
            </w:tcBorders>
            <w:shd w:val="clear" w:color="auto" w:fill="F2F2F2" w:themeFill="background1" w:themeFillShade="F2"/>
            <w:vAlign w:val="center"/>
          </w:tcPr>
          <w:p w14:paraId="357270F0" w14:textId="2F936BCA" w:rsidR="000A7B53" w:rsidRPr="00F74069" w:rsidRDefault="00D057C1" w:rsidP="000A7B53">
            <w:pPr>
              <w:pStyle w:val="ListParagraph"/>
              <w:numPr>
                <w:ilvl w:val="0"/>
                <w:numId w:val="42"/>
              </w:numPr>
              <w:rPr>
                <w:rFonts w:ascii="Tahoma" w:hAnsi="Tahoma" w:cs="Tahoma"/>
                <w:color w:val="000000" w:themeColor="text1"/>
                <w:sz w:val="20"/>
                <w:szCs w:val="20"/>
              </w:rPr>
            </w:pPr>
            <w:r w:rsidRPr="00F74069">
              <w:rPr>
                <w:rFonts w:ascii="Tahoma" w:hAnsi="Tahoma" w:cs="Tahoma"/>
                <w:color w:val="000000" w:themeColor="text1"/>
                <w:sz w:val="20"/>
                <w:szCs w:val="20"/>
              </w:rPr>
              <w:t>Creation</w:t>
            </w:r>
            <w:r w:rsidR="000A7B53" w:rsidRPr="00F74069">
              <w:rPr>
                <w:rFonts w:ascii="Tahoma" w:hAnsi="Tahoma" w:cs="Tahoma"/>
                <w:color w:val="000000" w:themeColor="text1"/>
                <w:sz w:val="20"/>
                <w:szCs w:val="20"/>
              </w:rPr>
              <w:t xml:space="preserve"> of audio-visual materials including:</w:t>
            </w:r>
          </w:p>
          <w:p w14:paraId="2329C34A" w14:textId="77777777" w:rsidR="00AB21A5" w:rsidRDefault="00D057C1" w:rsidP="000A7B53">
            <w:pPr>
              <w:pStyle w:val="ListParagraph"/>
              <w:rPr>
                <w:rFonts w:ascii="Tahoma" w:hAnsi="Tahoma" w:cs="Tahoma"/>
                <w:color w:val="000000" w:themeColor="text1"/>
                <w:sz w:val="20"/>
                <w:szCs w:val="20"/>
              </w:rPr>
            </w:pPr>
            <w:r w:rsidRPr="00F74069">
              <w:rPr>
                <w:rFonts w:ascii="Tahoma" w:hAnsi="Tahoma" w:cs="Tahoma"/>
                <w:color w:val="000000" w:themeColor="text1"/>
                <w:sz w:val="20"/>
                <w:szCs w:val="20"/>
              </w:rPr>
              <w:t>Video interviews and collection of testimonies from participants/relevant stakeholders during</w:t>
            </w:r>
            <w:r w:rsidR="00AB21A5">
              <w:rPr>
                <w:rFonts w:ascii="Tahoma" w:hAnsi="Tahoma" w:cs="Tahoma"/>
                <w:color w:val="000000" w:themeColor="text1"/>
                <w:sz w:val="20"/>
                <w:szCs w:val="20"/>
              </w:rPr>
              <w:t>0</w:t>
            </w:r>
          </w:p>
          <w:p w14:paraId="1C0F6835" w14:textId="5A7DB230" w:rsidR="00113B88" w:rsidRPr="00F74069" w:rsidRDefault="00D057C1" w:rsidP="000A7B53">
            <w:pPr>
              <w:pStyle w:val="ListParagraph"/>
              <w:rPr>
                <w:rFonts w:ascii="Tahoma" w:hAnsi="Tahoma" w:cs="Tahoma"/>
                <w:color w:val="000000" w:themeColor="text1"/>
                <w:sz w:val="20"/>
                <w:szCs w:val="20"/>
              </w:rPr>
            </w:pPr>
            <w:r w:rsidRPr="00F74069">
              <w:rPr>
                <w:rFonts w:ascii="Tahoma" w:hAnsi="Tahoma" w:cs="Tahoma"/>
                <w:color w:val="000000" w:themeColor="text1"/>
                <w:sz w:val="20"/>
                <w:szCs w:val="20"/>
              </w:rPr>
              <w:t xml:space="preserve"> events, general introductory video of the Project, short video clips, 2D animated films etc.</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001B726" w14:textId="77777777" w:rsidR="00113B88" w:rsidRPr="00F74069" w:rsidRDefault="00113B88" w:rsidP="00113B88">
            <w:pPr>
              <w:tabs>
                <w:tab w:val="left" w:pos="-139"/>
              </w:tabs>
              <w:spacing w:line="276" w:lineRule="auto"/>
              <w:ind w:left="-139" w:right="-140"/>
              <w:jc w:val="center"/>
              <w:rPr>
                <w:rFonts w:ascii="Tahoma" w:hAnsi="Tahoma" w:cs="Tahoma"/>
                <w:b/>
                <w:bCs/>
                <w:sz w:val="18"/>
                <w:szCs w:val="18"/>
                <w:lang w:eastAsia="en-US"/>
              </w:rPr>
            </w:pPr>
          </w:p>
          <w:p w14:paraId="4E4A7CD7" w14:textId="77777777" w:rsidR="00113B88" w:rsidRPr="00F74069" w:rsidRDefault="00113B88" w:rsidP="00113B88">
            <w:pPr>
              <w:spacing w:line="276" w:lineRule="auto"/>
              <w:ind w:left="-142" w:right="-91"/>
              <w:jc w:val="center"/>
              <w:rPr>
                <w:rFonts w:ascii="Tahoma" w:hAnsi="Tahoma" w:cs="Tahoma"/>
                <w:b/>
                <w:bCs/>
                <w:sz w:val="18"/>
                <w:szCs w:val="18"/>
                <w:lang w:eastAsia="en-US"/>
              </w:rPr>
            </w:pPr>
          </w:p>
          <w:p w14:paraId="161D7367" w14:textId="165176E2" w:rsidR="00113B88" w:rsidRPr="00F74069" w:rsidRDefault="00113B88" w:rsidP="00113B88">
            <w:pPr>
              <w:spacing w:line="276" w:lineRule="auto"/>
              <w:ind w:left="-142" w:right="-91"/>
              <w:jc w:val="center"/>
              <w:rPr>
                <w:rFonts w:ascii="Tahoma" w:hAnsi="Tahoma" w:cs="Tahoma"/>
                <w:sz w:val="18"/>
                <w:szCs w:val="18"/>
                <w:lang w:eastAsia="en-US"/>
              </w:rPr>
            </w:pPr>
          </w:p>
        </w:tc>
        <w:tc>
          <w:tcPr>
            <w:tcW w:w="13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2CE63323" w:rsidR="00113B88" w:rsidRPr="00F74069" w:rsidRDefault="00AB21A5" w:rsidP="00113B88">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180 EUR (daily fee)</w:t>
            </w:r>
          </w:p>
        </w:tc>
      </w:tr>
      <w:tr w:rsidR="00D057C1" w:rsidRPr="00F74069" w14:paraId="099AA64A" w14:textId="77777777" w:rsidTr="000A7B53">
        <w:trPr>
          <w:trHeight w:val="858"/>
        </w:trPr>
        <w:tc>
          <w:tcPr>
            <w:tcW w:w="7551" w:type="dxa"/>
            <w:tcBorders>
              <w:right w:val="single" w:sz="2" w:space="0" w:color="FF0000"/>
            </w:tcBorders>
            <w:shd w:val="clear" w:color="auto" w:fill="F2F2F2" w:themeFill="background1" w:themeFillShade="F2"/>
            <w:vAlign w:val="center"/>
          </w:tcPr>
          <w:p w14:paraId="14CF472A" w14:textId="77777777" w:rsidR="00D057C1" w:rsidRPr="00F74069" w:rsidRDefault="00D057C1" w:rsidP="000A7B53">
            <w:pPr>
              <w:pStyle w:val="ListParagraph"/>
              <w:numPr>
                <w:ilvl w:val="0"/>
                <w:numId w:val="42"/>
              </w:numPr>
              <w:rPr>
                <w:rFonts w:ascii="Tahoma" w:hAnsi="Tahoma" w:cs="Tahoma"/>
                <w:color w:val="000000" w:themeColor="text1"/>
                <w:sz w:val="20"/>
                <w:szCs w:val="20"/>
              </w:rPr>
            </w:pPr>
            <w:r w:rsidRPr="00F74069">
              <w:rPr>
                <w:rFonts w:ascii="Tahoma" w:hAnsi="Tahoma" w:cs="Tahoma"/>
                <w:color w:val="000000" w:themeColor="text1"/>
                <w:sz w:val="20"/>
                <w:szCs w:val="20"/>
              </w:rPr>
              <w:t>Design and production of visual materials including:</w:t>
            </w:r>
          </w:p>
          <w:p w14:paraId="466BBF6F" w14:textId="31775EC5" w:rsidR="00D057C1" w:rsidRPr="00F74069" w:rsidRDefault="00D057C1" w:rsidP="00D057C1">
            <w:pPr>
              <w:pStyle w:val="ListParagraph"/>
              <w:rPr>
                <w:rFonts w:ascii="Tahoma" w:hAnsi="Tahoma" w:cs="Tahoma"/>
                <w:color w:val="000000" w:themeColor="text1"/>
                <w:sz w:val="20"/>
                <w:szCs w:val="20"/>
              </w:rPr>
            </w:pPr>
            <w:r w:rsidRPr="00F74069">
              <w:rPr>
                <w:rFonts w:ascii="Tahoma" w:hAnsi="Tahoma" w:cs="Tahoma"/>
                <w:color w:val="000000" w:themeColor="text1"/>
                <w:sz w:val="20"/>
                <w:szCs w:val="20"/>
              </w:rPr>
              <w:t xml:space="preserve">Infographics, posters, </w:t>
            </w:r>
            <w:r w:rsidR="00AB21A5">
              <w:rPr>
                <w:rFonts w:ascii="Tahoma" w:hAnsi="Tahoma" w:cs="Tahoma"/>
                <w:color w:val="000000" w:themeColor="text1"/>
                <w:sz w:val="20"/>
                <w:szCs w:val="20"/>
              </w:rPr>
              <w:t xml:space="preserve">cartoons, </w:t>
            </w:r>
            <w:r w:rsidRPr="00F74069">
              <w:rPr>
                <w:rFonts w:ascii="Tahoma" w:hAnsi="Tahoma" w:cs="Tahoma"/>
                <w:color w:val="000000" w:themeColor="text1"/>
                <w:sz w:val="20"/>
                <w:szCs w:val="20"/>
              </w:rPr>
              <w:t xml:space="preserve">charts, </w:t>
            </w:r>
            <w:r w:rsidRPr="00F74069">
              <w:rPr>
                <w:rFonts w:ascii="Tahoma" w:hAnsi="Tahoma" w:cs="Tahoma"/>
                <w:noProof/>
                <w:sz w:val="20"/>
                <w:szCs w:val="20"/>
                <w:lang w:eastAsia="fr-FR"/>
              </w:rPr>
              <w:t xml:space="preserve">graphs and diagrams, </w:t>
            </w:r>
            <w:r w:rsidRPr="00F74069">
              <w:rPr>
                <w:rFonts w:ascii="Tahoma" w:hAnsi="Tahoma" w:cs="Tahoma"/>
                <w:color w:val="000000"/>
                <w:sz w:val="20"/>
                <w:szCs w:val="20"/>
                <w:lang w:eastAsia="en-US"/>
              </w:rPr>
              <w:t>results-based factsheets</w:t>
            </w:r>
            <w:r w:rsidRPr="00F74069">
              <w:rPr>
                <w:rFonts w:ascii="Tahoma" w:hAnsi="Tahoma" w:cs="Tahoma"/>
                <w:noProof/>
                <w:sz w:val="20"/>
                <w:szCs w:val="20"/>
                <w:lang w:eastAsia="fr-FR"/>
              </w:rPr>
              <w:t xml:space="preserve"> etc.</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E9BDA12" w14:textId="77777777" w:rsidR="00D057C1" w:rsidRPr="00F74069" w:rsidRDefault="00D057C1" w:rsidP="00113B88">
            <w:pPr>
              <w:tabs>
                <w:tab w:val="left" w:pos="-139"/>
              </w:tabs>
              <w:spacing w:line="276" w:lineRule="auto"/>
              <w:ind w:left="-139" w:right="-140"/>
              <w:jc w:val="center"/>
              <w:rPr>
                <w:rFonts w:ascii="Tahoma" w:hAnsi="Tahoma" w:cs="Tahoma"/>
                <w:b/>
                <w:bCs/>
                <w:sz w:val="18"/>
                <w:szCs w:val="18"/>
                <w:lang w:eastAsia="en-US"/>
              </w:rPr>
            </w:pPr>
          </w:p>
        </w:tc>
        <w:tc>
          <w:tcPr>
            <w:tcW w:w="13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C09A8BA" w14:textId="17E27893" w:rsidR="00D057C1" w:rsidRPr="00F74069" w:rsidRDefault="00AB21A5" w:rsidP="00113B88">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180 EUR (daily fee)</w:t>
            </w:r>
          </w:p>
        </w:tc>
      </w:tr>
      <w:tr w:rsidR="00113B88" w:rsidRPr="00F74069" w14:paraId="5701DA18" w14:textId="77777777" w:rsidTr="000A7B53">
        <w:trPr>
          <w:trHeight w:val="559"/>
        </w:trPr>
        <w:tc>
          <w:tcPr>
            <w:tcW w:w="7551" w:type="dxa"/>
            <w:tcBorders>
              <w:right w:val="single" w:sz="2" w:space="0" w:color="FF0000"/>
            </w:tcBorders>
            <w:shd w:val="clear" w:color="auto" w:fill="F2F2F2" w:themeFill="background1" w:themeFillShade="F2"/>
            <w:vAlign w:val="center"/>
          </w:tcPr>
          <w:p w14:paraId="1D30016D" w14:textId="5EB362F0" w:rsidR="000A7B53" w:rsidRPr="00F74069" w:rsidRDefault="00113B88" w:rsidP="003401FA">
            <w:pPr>
              <w:pStyle w:val="ListParagraph"/>
              <w:numPr>
                <w:ilvl w:val="0"/>
                <w:numId w:val="42"/>
              </w:numPr>
              <w:rPr>
                <w:rFonts w:ascii="Tahoma" w:hAnsi="Tahoma" w:cs="Tahoma"/>
                <w:sz w:val="20"/>
                <w:szCs w:val="20"/>
              </w:rPr>
            </w:pPr>
            <w:r w:rsidRPr="00F74069">
              <w:rPr>
                <w:rFonts w:ascii="Tahoma" w:hAnsi="Tahoma" w:cs="Tahoma"/>
                <w:sz w:val="20"/>
                <w:szCs w:val="20"/>
              </w:rPr>
              <w:t>Dubbing</w:t>
            </w:r>
            <w:r w:rsidR="000A7B53" w:rsidRPr="00F74069">
              <w:rPr>
                <w:rFonts w:ascii="Tahoma" w:hAnsi="Tahoma" w:cs="Tahoma"/>
                <w:sz w:val="20"/>
                <w:szCs w:val="20"/>
              </w:rPr>
              <w:t xml:space="preserve">: </w:t>
            </w:r>
          </w:p>
          <w:p w14:paraId="24D64F43" w14:textId="54D22706" w:rsidR="000A7B53" w:rsidRPr="00F74069" w:rsidRDefault="000A7B53" w:rsidP="000A7B53">
            <w:pPr>
              <w:pStyle w:val="ListParagraph"/>
              <w:rPr>
                <w:rFonts w:ascii="Tahoma" w:hAnsi="Tahoma" w:cs="Tahoma"/>
                <w:sz w:val="20"/>
                <w:szCs w:val="20"/>
              </w:rPr>
            </w:pPr>
            <w:r w:rsidRPr="00F74069">
              <w:rPr>
                <w:rFonts w:ascii="Tahoma" w:hAnsi="Tahoma" w:cs="Tahoma"/>
                <w:sz w:val="20"/>
                <w:szCs w:val="20"/>
              </w:rPr>
              <w:t>Turkish dubbing and subtitling (caption) in English</w:t>
            </w:r>
          </w:p>
        </w:tc>
        <w:tc>
          <w:tcPr>
            <w:tcW w:w="1335"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CAB8D83" w14:textId="1AA41B8D" w:rsidR="00113B88" w:rsidRPr="00F74069" w:rsidRDefault="00113B88" w:rsidP="00113B88">
            <w:pPr>
              <w:tabs>
                <w:tab w:val="left" w:pos="-139"/>
              </w:tabs>
              <w:spacing w:line="276" w:lineRule="auto"/>
              <w:ind w:left="-139" w:right="-140"/>
              <w:jc w:val="center"/>
              <w:rPr>
                <w:rFonts w:ascii="Tahoma" w:hAnsi="Tahoma" w:cs="Tahoma"/>
                <w:b/>
                <w:bCs/>
                <w:sz w:val="18"/>
                <w:szCs w:val="18"/>
                <w:lang w:eastAsia="en-US"/>
              </w:rPr>
            </w:pPr>
          </w:p>
        </w:tc>
        <w:tc>
          <w:tcPr>
            <w:tcW w:w="1348"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C60C210" w14:textId="2628C12D" w:rsidR="00113B88" w:rsidRPr="00F74069" w:rsidRDefault="00A30AC3" w:rsidP="00113B88">
            <w:pPr>
              <w:spacing w:line="276" w:lineRule="auto"/>
              <w:ind w:left="-142" w:right="-91"/>
              <w:jc w:val="center"/>
              <w:rPr>
                <w:rFonts w:ascii="Tahoma" w:hAnsi="Tahoma" w:cs="Tahoma"/>
                <w:sz w:val="18"/>
                <w:szCs w:val="18"/>
                <w:lang w:eastAsia="en-US"/>
              </w:rPr>
            </w:pPr>
            <w:r>
              <w:rPr>
                <w:rFonts w:ascii="Tahoma" w:hAnsi="Tahoma" w:cs="Tahoma"/>
                <w:sz w:val="18"/>
                <w:szCs w:val="18"/>
                <w:lang w:eastAsia="en-US"/>
              </w:rPr>
              <w:t>150 EUR (daily fee)</w:t>
            </w:r>
          </w:p>
        </w:tc>
      </w:tr>
    </w:tbl>
    <w:p w14:paraId="769FD996" w14:textId="403D550D" w:rsidR="009E64B7" w:rsidRPr="00F74069" w:rsidRDefault="009E64B7" w:rsidP="00113B88">
      <w:pPr>
        <w:rPr>
          <w:rFonts w:ascii="Tahoma" w:hAnsi="Tahoma" w:cs="Tahoma"/>
          <w:bCs/>
        </w:rPr>
      </w:pPr>
      <w:bookmarkStart w:id="0" w:name="_Hlk62556255"/>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F74069" w14:paraId="0852D2EE" w14:textId="77777777" w:rsidTr="00B37702">
        <w:tc>
          <w:tcPr>
            <w:tcW w:w="9105" w:type="dxa"/>
            <w:shd w:val="clear" w:color="auto" w:fill="DBE5F1" w:themeFill="accent1" w:themeFillTint="33"/>
            <w:vAlign w:val="center"/>
          </w:tcPr>
          <w:p w14:paraId="6D6B4295" w14:textId="77777777" w:rsidR="009E64B7" w:rsidRPr="00F74069" w:rsidRDefault="009E64B7" w:rsidP="00B37702">
            <w:pPr>
              <w:spacing w:before="120" w:after="120"/>
              <w:rPr>
                <w:rFonts w:ascii="Tahoma" w:hAnsi="Tahoma" w:cs="Tahoma"/>
                <w:sz w:val="20"/>
                <w:szCs w:val="20"/>
              </w:rPr>
            </w:pPr>
            <w:r w:rsidRPr="00F74069">
              <w:rPr>
                <w:rFonts w:ascii="Tahoma" w:hAnsi="Tahoma" w:cs="Tahoma"/>
                <w:sz w:val="20"/>
                <w:szCs w:val="20"/>
              </w:rPr>
              <w:t>This Framework Contract</w:t>
            </w:r>
            <w:r w:rsidRPr="00F74069">
              <w:rPr>
                <w:rFonts w:ascii="Tahoma" w:eastAsia="Calibri" w:hAnsi="Tahoma" w:cs="Tahoma"/>
                <w:sz w:val="20"/>
                <w:szCs w:val="20"/>
                <w:lang w:eastAsia="en-US"/>
              </w:rPr>
              <w:t xml:space="preserve"> takes effect as from the date of its signature by both parties and is</w:t>
            </w:r>
            <w:r w:rsidRPr="00F7406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1428F8D7EC724C9AB2D92DC33068A11D"/>
              </w:placeholder>
              <w:date w:fullDate="2023-12-19T00:00:00Z">
                <w:dateFormat w:val="dd/MM/yyyy"/>
                <w:lid w:val="fr-FR"/>
                <w:storeMappedDataAs w:val="dateTime"/>
                <w:calendar w:val="gregorian"/>
              </w:date>
            </w:sdtPr>
            <w:sdtEndPr>
              <w:rPr>
                <w:rStyle w:val="Style71"/>
              </w:rPr>
            </w:sdtEndPr>
            <w:sdtContent>
              <w:p w14:paraId="46E63382" w14:textId="6D4317F3" w:rsidR="009E64B7" w:rsidRPr="00F74069" w:rsidRDefault="00A30AC3" w:rsidP="00B37702">
                <w:pPr>
                  <w:spacing w:before="120" w:after="120"/>
                  <w:rPr>
                    <w:rFonts w:ascii="Tahoma" w:hAnsi="Tahoma" w:cs="Tahoma"/>
                    <w:sz w:val="20"/>
                    <w:szCs w:val="20"/>
                  </w:rPr>
                </w:pPr>
                <w:r>
                  <w:rPr>
                    <w:rStyle w:val="Style71"/>
                    <w:rFonts w:ascii="Tahoma" w:hAnsi="Tahoma" w:cs="Tahoma"/>
                    <w:szCs w:val="20"/>
                  </w:rPr>
                  <w:t>19/12/2023</w:t>
                </w:r>
              </w:p>
            </w:sdtContent>
          </w:sdt>
        </w:tc>
      </w:tr>
      <w:tr w:rsidR="009E64B7" w:rsidRPr="00F74069" w14:paraId="037C6C91" w14:textId="77777777" w:rsidTr="00B37702">
        <w:tc>
          <w:tcPr>
            <w:tcW w:w="10449" w:type="dxa"/>
            <w:gridSpan w:val="2"/>
            <w:shd w:val="clear" w:color="auto" w:fill="DBE5F1" w:themeFill="accent1" w:themeFillTint="33"/>
            <w:vAlign w:val="center"/>
          </w:tcPr>
          <w:p w14:paraId="6C72999F" w14:textId="38D8E013" w:rsidR="009E64B7" w:rsidRPr="00F74069" w:rsidRDefault="00050436" w:rsidP="00B37702">
            <w:pPr>
              <w:spacing w:before="120" w:after="120"/>
              <w:rPr>
                <w:rStyle w:val="Style71"/>
                <w:rFonts w:ascii="Tahoma" w:hAnsi="Tahoma" w:cs="Tahoma"/>
              </w:rPr>
            </w:pPr>
            <w:r w:rsidRPr="00B80989">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 one month before the renewal date. The contract shall not be renewed beyond 19/12/2024 and shall end on this date unless either party has already validly terminated the contract.</w:t>
            </w:r>
          </w:p>
        </w:tc>
      </w:tr>
    </w:tbl>
    <w:p w14:paraId="575D9745" w14:textId="048795B9" w:rsidR="009E64B7" w:rsidRDefault="009E64B7" w:rsidP="009E64B7">
      <w:pPr>
        <w:pBdr>
          <w:bottom w:val="single" w:sz="2" w:space="1" w:color="808080" w:themeColor="background1" w:themeShade="80"/>
        </w:pBdr>
        <w:rPr>
          <w:rFonts w:ascii="Tahoma" w:hAnsi="Tahoma" w:cs="Tahoma"/>
          <w:b/>
        </w:rPr>
      </w:pPr>
    </w:p>
    <w:p w14:paraId="60877A6D" w14:textId="4ED1CC8D" w:rsidR="00A30AC3" w:rsidRDefault="00A30AC3" w:rsidP="009E64B7">
      <w:pPr>
        <w:pBdr>
          <w:bottom w:val="single" w:sz="2" w:space="1" w:color="808080" w:themeColor="background1" w:themeShade="80"/>
        </w:pBdr>
        <w:rPr>
          <w:rFonts w:ascii="Tahoma" w:hAnsi="Tahoma" w:cs="Tahoma"/>
          <w:b/>
        </w:rPr>
      </w:pPr>
    </w:p>
    <w:p w14:paraId="61A11676" w14:textId="7BE79384" w:rsidR="00A30AC3" w:rsidRDefault="00A30AC3" w:rsidP="009E64B7">
      <w:pPr>
        <w:pBdr>
          <w:bottom w:val="single" w:sz="2" w:space="1" w:color="808080" w:themeColor="background1" w:themeShade="80"/>
        </w:pBdr>
        <w:rPr>
          <w:rFonts w:ascii="Tahoma" w:hAnsi="Tahoma" w:cs="Tahoma"/>
          <w:b/>
        </w:rPr>
      </w:pPr>
    </w:p>
    <w:p w14:paraId="07C48C0E" w14:textId="77777777" w:rsidR="00A30AC3" w:rsidRPr="00F74069" w:rsidRDefault="00A30AC3" w:rsidP="009E64B7">
      <w:pPr>
        <w:pBdr>
          <w:bottom w:val="single" w:sz="2" w:space="1" w:color="808080" w:themeColor="background1" w:themeShade="80"/>
        </w:pBdr>
        <w:rPr>
          <w:rFonts w:ascii="Tahoma" w:hAnsi="Tahoma" w:cs="Tahoma"/>
          <w:b/>
        </w:rPr>
      </w:pPr>
    </w:p>
    <w:bookmarkEnd w:id="0"/>
    <w:bookmarkEnd w:id="1"/>
    <w:p w14:paraId="09235224" w14:textId="5C91D6B8" w:rsidR="003F5BE6" w:rsidRPr="00F74069" w:rsidRDefault="003F5BE6" w:rsidP="003401FA">
      <w:pPr>
        <w:rPr>
          <w:rFonts w:ascii="Tahoma" w:hAnsi="Tahoma" w:cs="Tahoma"/>
          <w:b/>
        </w:rPr>
      </w:pPr>
    </w:p>
    <w:p w14:paraId="3D68B47E" w14:textId="07A93383" w:rsidR="002133FA" w:rsidRPr="00F74069" w:rsidRDefault="0072200B" w:rsidP="002E59DA">
      <w:pPr>
        <w:pBdr>
          <w:bottom w:val="single" w:sz="2" w:space="1" w:color="808080" w:themeColor="background1" w:themeShade="80"/>
        </w:pBdr>
        <w:spacing w:before="60" w:after="120"/>
        <w:rPr>
          <w:rFonts w:ascii="Tahoma" w:hAnsi="Tahoma" w:cs="Tahoma"/>
          <w:b/>
        </w:rPr>
      </w:pPr>
      <w:r w:rsidRPr="00F74069">
        <w:rPr>
          <w:rFonts w:ascii="Tahoma" w:hAnsi="Tahoma" w:cs="Tahoma"/>
          <w:b/>
        </w:rPr>
        <w:t>B</w:t>
      </w:r>
      <w:r w:rsidR="002133FA" w:rsidRPr="00F74069">
        <w:rPr>
          <w:rFonts w:ascii="Tahoma" w:hAnsi="Tahoma" w:cs="Tahoma"/>
          <w:b/>
        </w:rPr>
        <w:t>. Declaration of Agreement</w:t>
      </w:r>
      <w:r w:rsidRPr="00F74069">
        <w:rPr>
          <w:rFonts w:ascii="Tahoma" w:hAnsi="Tahoma" w:cs="Tahoma"/>
          <w:b/>
        </w:rPr>
        <w:t xml:space="preserve"> and Signature</w:t>
      </w:r>
    </w:p>
    <w:p w14:paraId="74E12454" w14:textId="77777777" w:rsidR="003A0F5F" w:rsidRPr="00F74069" w:rsidRDefault="003A0F5F" w:rsidP="00C029E4">
      <w:pPr>
        <w:tabs>
          <w:tab w:val="left" w:pos="284"/>
          <w:tab w:val="left" w:pos="426"/>
        </w:tabs>
        <w:ind w:right="283"/>
        <w:jc w:val="both"/>
        <w:rPr>
          <w:rFonts w:ascii="Tahoma" w:hAnsi="Tahoma" w:cs="Tahoma"/>
          <w:sz w:val="20"/>
          <w:szCs w:val="20"/>
        </w:rPr>
      </w:pPr>
      <w:r w:rsidRPr="00F74069">
        <w:rPr>
          <w:rFonts w:ascii="Tahoma" w:hAnsi="Tahoma" w:cs="Tahoma"/>
          <w:sz w:val="20"/>
          <w:szCs w:val="20"/>
        </w:rPr>
        <w:t>I, the undersigned, acting on my own behalf or as a representative of the Provider indicated below, hereby:</w:t>
      </w:r>
    </w:p>
    <w:p w14:paraId="7C3BB38E" w14:textId="3F5A3115" w:rsidR="003A0F5F"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D</w:t>
      </w:r>
      <w:r w:rsidR="003A0F5F" w:rsidRPr="00F74069">
        <w:rPr>
          <w:rFonts w:ascii="Tahoma" w:hAnsi="Tahoma" w:cs="Tahoma"/>
          <w:sz w:val="20"/>
          <w:szCs w:val="20"/>
        </w:rPr>
        <w:t xml:space="preserve">eclare having the authority to represent the </w:t>
      </w:r>
      <w:proofErr w:type="gramStart"/>
      <w:r w:rsidR="003A0F5F" w:rsidRPr="00F74069">
        <w:rPr>
          <w:rFonts w:ascii="Tahoma" w:hAnsi="Tahoma" w:cs="Tahoma"/>
          <w:sz w:val="20"/>
          <w:szCs w:val="20"/>
        </w:rPr>
        <w:t>Provider;</w:t>
      </w:r>
      <w:proofErr w:type="gramEnd"/>
    </w:p>
    <w:p w14:paraId="19645755" w14:textId="02935697" w:rsidR="003A0F5F"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D</w:t>
      </w:r>
      <w:r w:rsidR="003A0F5F" w:rsidRPr="00F74069">
        <w:rPr>
          <w:rFonts w:ascii="Tahoma" w:hAnsi="Tahoma" w:cs="Tahoma"/>
          <w:sz w:val="20"/>
          <w:szCs w:val="20"/>
        </w:rPr>
        <w:t xml:space="preserve">eclare that the information provided to the Council under this procedure is complete, </w:t>
      </w:r>
      <w:proofErr w:type="gramStart"/>
      <w:r w:rsidR="003A0F5F" w:rsidRPr="00F74069">
        <w:rPr>
          <w:rFonts w:ascii="Tahoma" w:hAnsi="Tahoma" w:cs="Tahoma"/>
          <w:sz w:val="20"/>
          <w:szCs w:val="20"/>
        </w:rPr>
        <w:t>correct</w:t>
      </w:r>
      <w:proofErr w:type="gramEnd"/>
      <w:r w:rsidR="003A0F5F" w:rsidRPr="00F74069">
        <w:rPr>
          <w:rFonts w:ascii="Tahoma" w:hAnsi="Tahoma" w:cs="Tahoma"/>
          <w:sz w:val="20"/>
          <w:szCs w:val="20"/>
        </w:rPr>
        <w:t xml:space="preserve"> and truthful.</w:t>
      </w:r>
    </w:p>
    <w:p w14:paraId="39771E63" w14:textId="7BE4F3E3" w:rsidR="003A0F5F" w:rsidRPr="00F74069" w:rsidRDefault="003A0F5F"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acknowledge, in signing this document, that I have been notified that if any of the statements made</w:t>
      </w:r>
      <w:r w:rsidR="0075705D" w:rsidRPr="00F74069">
        <w:rPr>
          <w:rFonts w:ascii="Tahoma" w:hAnsi="Tahoma" w:cs="Tahoma"/>
          <w:sz w:val="20"/>
          <w:szCs w:val="20"/>
        </w:rPr>
        <w:t xml:space="preserve"> or information provided prove </w:t>
      </w:r>
      <w:r w:rsidR="00EC5F9A" w:rsidRPr="00F74069">
        <w:rPr>
          <w:rFonts w:ascii="Tahoma" w:hAnsi="Tahoma" w:cs="Tahoma"/>
          <w:sz w:val="20"/>
          <w:szCs w:val="20"/>
        </w:rPr>
        <w:t>t</w:t>
      </w:r>
      <w:r w:rsidRPr="00F74069">
        <w:rPr>
          <w:rFonts w:ascii="Tahoma" w:hAnsi="Tahoma" w:cs="Tahoma"/>
          <w:sz w:val="20"/>
          <w:szCs w:val="20"/>
        </w:rPr>
        <w:t xml:space="preserve">o be false, the Council reserves the right to exclude the tender concerned from the procedure or to terminate any existing contractual relations related to the </w:t>
      </w:r>
      <w:proofErr w:type="gramStart"/>
      <w:r w:rsidRPr="00F74069">
        <w:rPr>
          <w:rFonts w:ascii="Tahoma" w:hAnsi="Tahoma" w:cs="Tahoma"/>
          <w:sz w:val="20"/>
          <w:szCs w:val="20"/>
        </w:rPr>
        <w:t>latter;</w:t>
      </w:r>
      <w:proofErr w:type="gramEnd"/>
    </w:p>
    <w:p w14:paraId="29D592E2" w14:textId="218BA3F0" w:rsidR="003A0F5F"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E</w:t>
      </w:r>
      <w:r w:rsidR="003A0F5F" w:rsidRPr="00F74069">
        <w:rPr>
          <w:rFonts w:ascii="Tahoma" w:hAnsi="Tahoma" w:cs="Tahoma"/>
          <w:sz w:val="20"/>
          <w:szCs w:val="20"/>
        </w:rPr>
        <w:t xml:space="preserve">xpress consent to any audit or verification that the Council may initiate by any means on the information provided under this </w:t>
      </w:r>
      <w:proofErr w:type="gramStart"/>
      <w:r w:rsidR="003A0F5F" w:rsidRPr="00F74069">
        <w:rPr>
          <w:rFonts w:ascii="Tahoma" w:hAnsi="Tahoma" w:cs="Tahoma"/>
          <w:sz w:val="20"/>
          <w:szCs w:val="20"/>
        </w:rPr>
        <w:t>procedure;</w:t>
      </w:r>
      <w:proofErr w:type="gramEnd"/>
    </w:p>
    <w:p w14:paraId="0170B68E" w14:textId="54530F4F" w:rsidR="003A0F5F" w:rsidRPr="00F74069" w:rsidRDefault="000850E6" w:rsidP="000850E6">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 xml:space="preserve">Declare that neither I, nor the Provider I represent, are in any of the situations listed in the exclusion criteria as reproduced in the Tender </w:t>
      </w:r>
      <w:proofErr w:type="gramStart"/>
      <w:r w:rsidRPr="00F74069">
        <w:rPr>
          <w:rFonts w:ascii="Tahoma" w:hAnsi="Tahoma" w:cs="Tahoma"/>
          <w:sz w:val="20"/>
          <w:szCs w:val="20"/>
        </w:rPr>
        <w:t>File;</w:t>
      </w:r>
      <w:proofErr w:type="gramEnd"/>
    </w:p>
    <w:p w14:paraId="395276AB" w14:textId="516D34EA" w:rsidR="0075705D"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18"/>
        </w:rPr>
        <w:t xml:space="preserve">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F74069">
        <w:rPr>
          <w:rFonts w:ascii="Tahoma" w:hAnsi="Tahoma" w:cs="Tahoma"/>
          <w:sz w:val="20"/>
          <w:szCs w:val="18"/>
        </w:rPr>
        <w:t>interest;</w:t>
      </w:r>
      <w:proofErr w:type="gramEnd"/>
    </w:p>
    <w:p w14:paraId="72818BDB" w14:textId="77777777" w:rsidR="00C92B98" w:rsidRPr="00F74069" w:rsidRDefault="0098415D" w:rsidP="0098415D">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 xml:space="preserve">Declare that I am not a retired Council of Europe staff </w:t>
      </w:r>
      <w:proofErr w:type="gramStart"/>
      <w:r w:rsidRPr="00F74069">
        <w:rPr>
          <w:rFonts w:ascii="Tahoma" w:hAnsi="Tahoma" w:cs="Tahoma"/>
          <w:sz w:val="20"/>
          <w:szCs w:val="20"/>
        </w:rPr>
        <w:t>member</w:t>
      </w:r>
      <w:proofErr w:type="gramEnd"/>
      <w:r w:rsidRPr="00F74069">
        <w:rPr>
          <w:rFonts w:ascii="Tahoma" w:hAnsi="Tahoma" w:cs="Tahoma"/>
          <w:sz w:val="20"/>
          <w:szCs w:val="20"/>
        </w:rPr>
        <w:t xml:space="preserve"> or a Council of Europe staff member having benefitted from an early departure scheme;</w:t>
      </w:r>
    </w:p>
    <w:p w14:paraId="5C181FE1" w14:textId="6E265E59" w:rsidR="003A0F5F" w:rsidRPr="00F74069" w:rsidRDefault="0075705D" w:rsidP="00976B60">
      <w:pPr>
        <w:numPr>
          <w:ilvl w:val="0"/>
          <w:numId w:val="3"/>
        </w:numPr>
        <w:tabs>
          <w:tab w:val="left" w:pos="284"/>
        </w:tabs>
        <w:ind w:left="284" w:right="283" w:hanging="284"/>
        <w:jc w:val="both"/>
        <w:rPr>
          <w:rFonts w:ascii="Tahoma" w:hAnsi="Tahoma" w:cs="Tahoma"/>
          <w:color w:val="000000"/>
          <w:sz w:val="20"/>
          <w:szCs w:val="20"/>
        </w:rPr>
      </w:pPr>
      <w:r w:rsidRPr="00F74069">
        <w:rPr>
          <w:rFonts w:ascii="Tahoma" w:hAnsi="Tahoma" w:cs="Tahoma"/>
          <w:color w:val="000000"/>
          <w:sz w:val="20"/>
          <w:szCs w:val="20"/>
        </w:rPr>
        <w:t>D</w:t>
      </w:r>
      <w:r w:rsidR="003A0F5F" w:rsidRPr="00F74069">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F74069">
        <w:rPr>
          <w:rFonts w:ascii="Tahoma" w:hAnsi="Tahoma" w:cs="Tahoma"/>
          <w:color w:val="000000"/>
          <w:sz w:val="20"/>
          <w:szCs w:val="20"/>
        </w:rPr>
        <w:t>equivalent;</w:t>
      </w:r>
      <w:proofErr w:type="gramEnd"/>
    </w:p>
    <w:p w14:paraId="248BE0B8" w14:textId="3E692F91" w:rsidR="003A0F5F"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U</w:t>
      </w:r>
      <w:r w:rsidR="003A0F5F" w:rsidRPr="00F74069">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F74069">
        <w:rPr>
          <w:rFonts w:ascii="Tahoma" w:hAnsi="Tahoma" w:cs="Tahoma"/>
          <w:sz w:val="20"/>
          <w:szCs w:val="20"/>
        </w:rPr>
        <w:t xml:space="preserve">, inclusion in the lists of persons or entities subject to restrictive measures applied by the European Union (available at </w:t>
      </w:r>
      <w:hyperlink r:id="rId11" w:history="1">
        <w:r w:rsidR="00A8391C" w:rsidRPr="00F74069">
          <w:rPr>
            <w:rStyle w:val="Hyperlink"/>
            <w:rFonts w:ascii="Tahoma" w:hAnsi="Tahoma" w:cs="Tahoma"/>
            <w:sz w:val="20"/>
            <w:szCs w:val="20"/>
          </w:rPr>
          <w:t>www.sanctionsmap.eu</w:t>
        </w:r>
      </w:hyperlink>
      <w:r w:rsidR="00A8391C" w:rsidRPr="00F74069">
        <w:rPr>
          <w:rFonts w:ascii="Tahoma" w:hAnsi="Tahoma" w:cs="Tahoma"/>
          <w:sz w:val="20"/>
          <w:szCs w:val="20"/>
        </w:rPr>
        <w:t>);</w:t>
      </w:r>
    </w:p>
    <w:p w14:paraId="2538B9F4" w14:textId="21B75995" w:rsidR="003A0F5F" w:rsidRPr="00F74069" w:rsidRDefault="0075705D" w:rsidP="00976B60">
      <w:pPr>
        <w:numPr>
          <w:ilvl w:val="0"/>
          <w:numId w:val="3"/>
        </w:numPr>
        <w:tabs>
          <w:tab w:val="left" w:pos="284"/>
        </w:tabs>
        <w:ind w:left="284" w:right="283" w:hanging="284"/>
        <w:jc w:val="both"/>
        <w:rPr>
          <w:rFonts w:ascii="Tahoma" w:hAnsi="Tahoma" w:cs="Tahoma"/>
          <w:sz w:val="20"/>
          <w:szCs w:val="20"/>
        </w:rPr>
      </w:pPr>
      <w:r w:rsidRPr="00F74069">
        <w:rPr>
          <w:rFonts w:ascii="Tahoma" w:hAnsi="Tahoma" w:cs="Tahoma"/>
          <w:sz w:val="20"/>
          <w:szCs w:val="20"/>
        </w:rPr>
        <w:t>A</w:t>
      </w:r>
      <w:r w:rsidR="003A0F5F" w:rsidRPr="00F74069">
        <w:rPr>
          <w:rFonts w:ascii="Tahoma" w:hAnsi="Tahoma" w:cs="Tahoma"/>
          <w:sz w:val="20"/>
          <w:szCs w:val="20"/>
        </w:rPr>
        <w:t xml:space="preserve">ccept without any derogation all the terms of the Legal Conditions as reproduced in the present document and understand that its signature </w:t>
      </w:r>
      <w:r w:rsidR="003A0F5F" w:rsidRPr="00F74069">
        <w:rPr>
          <w:rFonts w:ascii="Tahoma" w:hAnsi="Tahoma" w:cs="Tahoma"/>
          <w:b/>
          <w:sz w:val="20"/>
          <w:szCs w:val="20"/>
          <w:u w:val="single"/>
        </w:rPr>
        <w:t>shall constitute signature of the contract</w:t>
      </w:r>
      <w:r w:rsidR="003A0F5F" w:rsidRPr="00F74069">
        <w:rPr>
          <w:rFonts w:ascii="Tahoma" w:hAnsi="Tahoma" w:cs="Tahoma"/>
          <w:sz w:val="20"/>
          <w:szCs w:val="20"/>
        </w:rPr>
        <w:t xml:space="preserve"> with the Council subject to the selection of the tender by the Council and the signature of this Act by a representative of the Council.</w:t>
      </w:r>
    </w:p>
    <w:p w14:paraId="0C428795" w14:textId="3E4845B6" w:rsidR="00E81D73" w:rsidRPr="00F74069" w:rsidRDefault="00E81D73" w:rsidP="003A0F5F">
      <w:pPr>
        <w:tabs>
          <w:tab w:val="left" w:pos="142"/>
          <w:tab w:val="left" w:pos="426"/>
        </w:tabs>
        <w:ind w:left="-426"/>
        <w:jc w:val="both"/>
        <w:rPr>
          <w:rFonts w:ascii="Tahoma" w:hAnsi="Tahoma" w:cs="Tahoma"/>
          <w:sz w:val="20"/>
          <w:szCs w:val="20"/>
        </w:rPr>
      </w:pPr>
    </w:p>
    <w:p w14:paraId="75A71FB9" w14:textId="2778E1E3" w:rsidR="003401FA" w:rsidRPr="00F74069" w:rsidRDefault="003401FA" w:rsidP="003A0F5F">
      <w:pPr>
        <w:tabs>
          <w:tab w:val="left" w:pos="142"/>
          <w:tab w:val="left" w:pos="426"/>
        </w:tabs>
        <w:ind w:left="-426"/>
        <w:jc w:val="both"/>
        <w:rPr>
          <w:rFonts w:ascii="Tahoma" w:hAnsi="Tahoma" w:cs="Tahoma"/>
          <w:sz w:val="20"/>
          <w:szCs w:val="20"/>
        </w:rPr>
      </w:pPr>
    </w:p>
    <w:p w14:paraId="06C3C2C8" w14:textId="2C7E03CE" w:rsidR="003401FA" w:rsidRPr="00F74069" w:rsidRDefault="003401FA" w:rsidP="003A0F5F">
      <w:pPr>
        <w:tabs>
          <w:tab w:val="left" w:pos="142"/>
          <w:tab w:val="left" w:pos="426"/>
        </w:tabs>
        <w:ind w:left="-426"/>
        <w:jc w:val="both"/>
        <w:rPr>
          <w:rFonts w:ascii="Tahoma" w:hAnsi="Tahoma" w:cs="Tahoma"/>
          <w:sz w:val="20"/>
          <w:szCs w:val="20"/>
        </w:rPr>
      </w:pPr>
    </w:p>
    <w:p w14:paraId="476B1F5C" w14:textId="77777777" w:rsidR="003401FA" w:rsidRPr="00F74069" w:rsidRDefault="003401FA" w:rsidP="003A0F5F">
      <w:pPr>
        <w:tabs>
          <w:tab w:val="left" w:pos="142"/>
          <w:tab w:val="left" w:pos="426"/>
        </w:tabs>
        <w:ind w:left="-426"/>
        <w:jc w:val="both"/>
        <w:rPr>
          <w:rFonts w:ascii="Tahoma" w:hAnsi="Tahoma" w:cs="Tahoma"/>
          <w:sz w:val="20"/>
          <w:szCs w:val="20"/>
        </w:rPr>
      </w:pPr>
    </w:p>
    <w:p w14:paraId="6F580C9C" w14:textId="122CB799" w:rsidR="003A0F5F" w:rsidRPr="00F74069"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sidRPr="00F74069">
        <w:rPr>
          <w:rFonts w:ascii="Tahoma" w:hAnsi="Tahoma" w:cs="Tahoma"/>
          <w:color w:val="FF0000"/>
          <w:sz w:val="18"/>
          <w:szCs w:val="18"/>
        </w:rPr>
        <w:t>Fill in and sign this part and send a scanned copy of the document to the Council, together with the other supporting documents</w:t>
      </w:r>
      <w:bookmarkEnd w:id="2"/>
      <w:r w:rsidRPr="00F74069">
        <w:rPr>
          <w:rFonts w:ascii="Tahoma" w:hAnsi="Tahoma" w:cs="Tahoma"/>
          <w:color w:val="FF0000"/>
          <w:sz w:val="18"/>
          <w:szCs w:val="18"/>
        </w:rPr>
        <w:t xml:space="preserve"> (See Tender File Section G). </w:t>
      </w:r>
    </w:p>
    <w:p w14:paraId="1FE8A054" w14:textId="77777777" w:rsidR="003A0F5F" w:rsidRPr="00F74069" w:rsidRDefault="003A0F5F" w:rsidP="003A0F5F">
      <w:pPr>
        <w:tabs>
          <w:tab w:val="left" w:pos="142"/>
          <w:tab w:val="left" w:pos="426"/>
        </w:tabs>
        <w:ind w:left="-426"/>
        <w:jc w:val="both"/>
        <w:rPr>
          <w:rFonts w:ascii="Tahoma" w:hAnsi="Tahoma" w:cs="Tahoma"/>
          <w:sz w:val="20"/>
          <w:szCs w:val="20"/>
        </w:rPr>
      </w:pPr>
    </w:p>
    <w:p w14:paraId="3A5B8052" w14:textId="77777777" w:rsidR="003A0F5F" w:rsidRPr="00F74069" w:rsidRDefault="004F2CFB" w:rsidP="003A0F5F">
      <w:pPr>
        <w:tabs>
          <w:tab w:val="left" w:pos="142"/>
          <w:tab w:val="left" w:pos="426"/>
        </w:tabs>
        <w:ind w:left="-426"/>
        <w:jc w:val="both"/>
        <w:rPr>
          <w:rFonts w:ascii="Tahoma" w:hAnsi="Tahoma" w:cs="Tahoma"/>
          <w:sz w:val="20"/>
          <w:szCs w:val="20"/>
        </w:rPr>
      </w:pPr>
      <w:r w:rsidRPr="00F74069">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F74069"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F74069"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F74069" w:rsidRDefault="003A0F5F" w:rsidP="003A0F5F">
            <w:pPr>
              <w:jc w:val="center"/>
              <w:rPr>
                <w:rFonts w:ascii="Tahoma" w:hAnsi="Tahoma" w:cs="Tahoma"/>
                <w:b/>
                <w:sz w:val="20"/>
                <w:szCs w:val="20"/>
              </w:rPr>
            </w:pPr>
            <w:r w:rsidRPr="00F74069">
              <w:rPr>
                <w:rFonts w:ascii="Tahoma" w:hAnsi="Tahoma" w:cs="Tahoma"/>
                <w:b/>
                <w:sz w:val="20"/>
                <w:szCs w:val="20"/>
              </w:rPr>
              <w:t>For the Provider</w:t>
            </w:r>
          </w:p>
          <w:p w14:paraId="7FF419FB" w14:textId="77777777" w:rsidR="003A0F5F" w:rsidRPr="00F74069" w:rsidRDefault="003A0F5F" w:rsidP="003A0F5F">
            <w:pPr>
              <w:jc w:val="center"/>
              <w:rPr>
                <w:rFonts w:ascii="Tahoma" w:hAnsi="Tahoma" w:cs="Tahoma"/>
                <w:b/>
                <w:sz w:val="20"/>
                <w:szCs w:val="20"/>
              </w:rPr>
            </w:pPr>
            <w:r w:rsidRPr="00F74069">
              <w:rPr>
                <w:rFonts w:ascii="Tahoma" w:hAnsi="Tahoma" w:cs="Tahoma"/>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F74069"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F74069" w:rsidRDefault="003A0F5F" w:rsidP="003A0F5F">
            <w:pPr>
              <w:jc w:val="center"/>
              <w:rPr>
                <w:rFonts w:ascii="Tahoma" w:hAnsi="Tahoma" w:cs="Tahoma"/>
                <w:b/>
                <w:sz w:val="20"/>
                <w:szCs w:val="20"/>
              </w:rPr>
            </w:pPr>
            <w:r w:rsidRPr="00F74069">
              <w:rPr>
                <w:rFonts w:ascii="Tahoma" w:hAnsi="Tahoma" w:cs="Tahoma"/>
                <w:b/>
                <w:sz w:val="20"/>
                <w:szCs w:val="20"/>
              </w:rPr>
              <w:t>For the Council of Europe</w:t>
            </w:r>
            <w:r w:rsidRPr="00F74069">
              <w:rPr>
                <w:rFonts w:ascii="Tahoma" w:hAnsi="Tahoma" w:cs="Tahoma"/>
                <w:b/>
                <w:sz w:val="20"/>
                <w:szCs w:val="20"/>
                <w:vertAlign w:val="superscript"/>
              </w:rPr>
              <w:footnoteReference w:id="3"/>
            </w:r>
          </w:p>
          <w:p w14:paraId="63FF4FF3" w14:textId="77777777" w:rsidR="003A0F5F" w:rsidRPr="00F74069" w:rsidRDefault="003A0F5F" w:rsidP="003A0F5F">
            <w:pPr>
              <w:jc w:val="center"/>
              <w:rPr>
                <w:rFonts w:ascii="Tahoma" w:hAnsi="Tahoma" w:cs="Tahoma"/>
                <w:sz w:val="20"/>
                <w:szCs w:val="20"/>
              </w:rPr>
            </w:pPr>
            <w:r w:rsidRPr="00F74069">
              <w:rPr>
                <w:rFonts w:ascii="Tahoma" w:hAnsi="Tahoma" w:cs="Tahoma"/>
                <w:b/>
                <w:sz w:val="24"/>
                <w:szCs w:val="24"/>
              </w:rPr>
              <w:t>▼</w:t>
            </w:r>
          </w:p>
        </w:tc>
      </w:tr>
      <w:tr w:rsidR="003A0F5F" w:rsidRPr="00F74069"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F74069" w:rsidRDefault="003A0F5F" w:rsidP="003A0F5F">
            <w:pPr>
              <w:ind w:left="113" w:right="113"/>
              <w:jc w:val="center"/>
              <w:rPr>
                <w:rFonts w:ascii="Tahoma" w:hAnsi="Tahoma" w:cs="Tahoma"/>
                <w:sz w:val="18"/>
                <w:szCs w:val="18"/>
              </w:rPr>
            </w:pPr>
            <w:r w:rsidRPr="00F74069">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F74069" w:rsidRDefault="003A0F5F" w:rsidP="00DD4C16">
            <w:pPr>
              <w:ind w:left="-35"/>
              <w:jc w:val="right"/>
              <w:rPr>
                <w:rFonts w:ascii="Tahoma" w:hAnsi="Tahoma" w:cs="Tahoma"/>
                <w:sz w:val="18"/>
                <w:szCs w:val="18"/>
              </w:rPr>
            </w:pPr>
            <w:r w:rsidRPr="00F74069">
              <w:rPr>
                <w:rFonts w:ascii="Tahoma" w:hAnsi="Tahoma" w:cs="Tahoma"/>
                <w:sz w:val="18"/>
                <w:szCs w:val="18"/>
              </w:rPr>
              <w:t xml:space="preserve">Provider </w:t>
            </w:r>
            <w:r w:rsidRPr="00F74069">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F74069"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F74069"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F74069" w:rsidRDefault="003A0F5F" w:rsidP="003A0F5F">
            <w:pPr>
              <w:ind w:left="-38"/>
              <w:rPr>
                <w:rFonts w:ascii="Tahoma" w:hAnsi="Tahoma" w:cs="Tahoma"/>
                <w:sz w:val="18"/>
                <w:szCs w:val="18"/>
              </w:rPr>
            </w:pPr>
            <w:r w:rsidRPr="00F74069">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E88AD5E" w:rsidR="003A0F5F" w:rsidRPr="00F74069" w:rsidRDefault="00AB21A5" w:rsidP="00AB21A5">
            <w:pPr>
              <w:rPr>
                <w:rFonts w:ascii="Tahoma" w:hAnsi="Tahoma" w:cs="Tahoma"/>
                <w:sz w:val="20"/>
                <w:szCs w:val="20"/>
              </w:rPr>
            </w:pPr>
            <w:r>
              <w:rPr>
                <w:rFonts w:ascii="Tahoma" w:hAnsi="Tahoma" w:cs="Tahoma"/>
                <w:sz w:val="20"/>
                <w:szCs w:val="20"/>
              </w:rPr>
              <w:t xml:space="preserve">Pınar BAŞPINAR, Head of Office </w:t>
            </w:r>
            <w:proofErr w:type="spellStart"/>
            <w:r>
              <w:rPr>
                <w:rFonts w:ascii="Tahoma" w:hAnsi="Tahoma" w:cs="Tahoma"/>
                <w:sz w:val="20"/>
                <w:szCs w:val="20"/>
              </w:rPr>
              <w:t>a.i.</w:t>
            </w:r>
            <w:proofErr w:type="spellEnd"/>
          </w:p>
        </w:tc>
      </w:tr>
      <w:tr w:rsidR="003A0F5F" w:rsidRPr="00F74069"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F7406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F74069" w:rsidRDefault="003A0F5F" w:rsidP="00DD4C16">
            <w:pPr>
              <w:ind w:left="-35"/>
              <w:jc w:val="right"/>
              <w:rPr>
                <w:rFonts w:ascii="Tahoma" w:hAnsi="Tahoma" w:cs="Tahoma"/>
                <w:sz w:val="18"/>
                <w:szCs w:val="18"/>
              </w:rPr>
            </w:pPr>
            <w:r w:rsidRPr="00F74069">
              <w:rPr>
                <w:rFonts w:ascii="Tahoma" w:hAnsi="Tahoma" w:cs="Tahoma"/>
                <w:sz w:val="18"/>
                <w:szCs w:val="18"/>
              </w:rPr>
              <w:t>Signatory</w:t>
            </w:r>
            <w:r w:rsidRPr="00F74069">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F74069"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F74069"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F74069"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F74069" w:rsidRDefault="003A0F5F" w:rsidP="003A0F5F">
            <w:pPr>
              <w:rPr>
                <w:rFonts w:ascii="Tahoma" w:hAnsi="Tahoma" w:cs="Tahoma"/>
                <w:sz w:val="20"/>
                <w:szCs w:val="20"/>
              </w:rPr>
            </w:pPr>
          </w:p>
        </w:tc>
      </w:tr>
      <w:tr w:rsidR="003A0F5F" w:rsidRPr="00F74069"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F7406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F74069" w:rsidRDefault="003A0F5F" w:rsidP="003A0F5F">
            <w:pPr>
              <w:ind w:left="-35"/>
              <w:jc w:val="right"/>
              <w:rPr>
                <w:rFonts w:ascii="Tahoma" w:hAnsi="Tahoma" w:cs="Tahoma"/>
                <w:sz w:val="18"/>
                <w:szCs w:val="18"/>
              </w:rPr>
            </w:pPr>
            <w:r w:rsidRPr="00F74069">
              <w:rPr>
                <w:rFonts w:ascii="Tahoma" w:hAnsi="Tahoma" w:cs="Tahoma"/>
                <w:sz w:val="18"/>
                <w:szCs w:val="18"/>
              </w:rPr>
              <w:t xml:space="preserve">Place of signature </w:t>
            </w:r>
            <w:r w:rsidRPr="00F74069">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F74069" w:rsidRDefault="003A0F5F" w:rsidP="003A0F5F">
            <w:pPr>
              <w:rPr>
                <w:rFonts w:ascii="Tahoma" w:hAnsi="Tahoma" w:cs="Tahoma"/>
                <w:sz w:val="20"/>
                <w:szCs w:val="20"/>
              </w:rPr>
            </w:pPr>
            <w:r w:rsidRPr="00F7406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F74069"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F74069" w:rsidRDefault="003A0F5F" w:rsidP="003A0F5F">
            <w:pPr>
              <w:ind w:left="-38"/>
              <w:rPr>
                <w:rFonts w:ascii="Tahoma" w:hAnsi="Tahoma" w:cs="Tahoma"/>
                <w:sz w:val="18"/>
                <w:szCs w:val="18"/>
              </w:rPr>
            </w:pPr>
            <w:r w:rsidRPr="00F74069">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F74069" w:rsidRDefault="00DD4C16" w:rsidP="003A0F5F">
            <w:pPr>
              <w:rPr>
                <w:rFonts w:ascii="Tahoma" w:hAnsi="Tahoma" w:cs="Tahoma"/>
                <w:sz w:val="20"/>
                <w:szCs w:val="20"/>
              </w:rPr>
            </w:pPr>
            <w:r w:rsidRPr="00F74069">
              <w:rPr>
                <w:rFonts w:ascii="Tahoma" w:hAnsi="Tahoma" w:cs="Tahoma"/>
                <w:sz w:val="20"/>
                <w:szCs w:val="20"/>
              </w:rPr>
              <w:t>In</w:t>
            </w:r>
          </w:p>
        </w:tc>
      </w:tr>
      <w:tr w:rsidR="003A0F5F" w:rsidRPr="00F74069"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F7406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F74069" w:rsidRDefault="003A0F5F" w:rsidP="003A0F5F">
            <w:pPr>
              <w:ind w:left="-35"/>
              <w:jc w:val="right"/>
              <w:rPr>
                <w:rFonts w:ascii="Tahoma" w:hAnsi="Tahoma" w:cs="Tahoma"/>
                <w:sz w:val="18"/>
                <w:szCs w:val="18"/>
              </w:rPr>
            </w:pPr>
            <w:r w:rsidRPr="00F74069">
              <w:rPr>
                <w:rFonts w:ascii="Tahoma" w:hAnsi="Tahoma" w:cs="Tahoma"/>
                <w:sz w:val="18"/>
                <w:szCs w:val="18"/>
              </w:rPr>
              <w:t xml:space="preserve">Date of signature </w:t>
            </w:r>
            <w:r w:rsidRPr="00F74069">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F74069" w:rsidRDefault="003A0F5F" w:rsidP="003A0F5F">
            <w:pPr>
              <w:jc w:val="center"/>
              <w:rPr>
                <w:rFonts w:ascii="Tahoma" w:hAnsi="Tahoma" w:cs="Tahoma"/>
                <w:sz w:val="20"/>
                <w:szCs w:val="20"/>
              </w:rPr>
            </w:pPr>
            <w:r w:rsidRPr="00F74069">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F74069"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F74069" w:rsidRDefault="003A0F5F" w:rsidP="003A0F5F">
            <w:pPr>
              <w:ind w:left="-38"/>
              <w:rPr>
                <w:rFonts w:ascii="Tahoma" w:hAnsi="Tahoma" w:cs="Tahoma"/>
                <w:sz w:val="18"/>
                <w:szCs w:val="18"/>
              </w:rPr>
            </w:pPr>
            <w:r w:rsidRPr="00F74069">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F74069" w:rsidRDefault="003A0F5F" w:rsidP="003A0F5F">
            <w:pPr>
              <w:jc w:val="center"/>
              <w:rPr>
                <w:rFonts w:ascii="Tahoma" w:hAnsi="Tahoma" w:cs="Tahoma"/>
                <w:sz w:val="20"/>
                <w:szCs w:val="20"/>
              </w:rPr>
            </w:pPr>
            <w:r w:rsidRPr="00F74069">
              <w:rPr>
                <w:rFonts w:ascii="Tahoma" w:hAnsi="Tahoma" w:cs="Tahoma"/>
                <w:sz w:val="20"/>
                <w:szCs w:val="20"/>
              </w:rPr>
              <w:t>___ / ___ / ______</w:t>
            </w:r>
          </w:p>
        </w:tc>
      </w:tr>
      <w:tr w:rsidR="003A0F5F" w:rsidRPr="00F74069"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F7406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F74069" w:rsidRDefault="003A0F5F" w:rsidP="00DD4C16">
            <w:pPr>
              <w:ind w:left="-35"/>
              <w:jc w:val="right"/>
              <w:rPr>
                <w:rFonts w:ascii="Tahoma" w:hAnsi="Tahoma" w:cs="Tahoma"/>
                <w:sz w:val="18"/>
                <w:szCs w:val="18"/>
              </w:rPr>
            </w:pPr>
            <w:r w:rsidRPr="00F74069">
              <w:rPr>
                <w:rFonts w:ascii="Tahoma" w:hAnsi="Tahoma" w:cs="Tahoma"/>
                <w:sz w:val="18"/>
                <w:szCs w:val="18"/>
              </w:rPr>
              <w:t>Signature</w:t>
            </w:r>
            <w:r w:rsidRPr="00F74069">
              <w:rPr>
                <w:rFonts w:ascii="Tahoma" w:hAnsi="Tahoma" w:cs="Tahoma"/>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F74069"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F74069"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F74069" w:rsidRDefault="003A0F5F" w:rsidP="003A0F5F">
            <w:pPr>
              <w:ind w:left="-38"/>
              <w:rPr>
                <w:rFonts w:ascii="Tahoma" w:hAnsi="Tahoma" w:cs="Tahoma"/>
                <w:sz w:val="18"/>
                <w:szCs w:val="18"/>
              </w:rPr>
            </w:pPr>
            <w:r w:rsidRPr="00F74069">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F74069" w:rsidRDefault="003A0F5F" w:rsidP="003A0F5F">
            <w:pPr>
              <w:rPr>
                <w:rFonts w:ascii="Tahoma" w:hAnsi="Tahoma" w:cs="Tahoma"/>
                <w:sz w:val="20"/>
                <w:szCs w:val="20"/>
              </w:rPr>
            </w:pPr>
          </w:p>
        </w:tc>
      </w:tr>
    </w:tbl>
    <w:p w14:paraId="6573C6B4" w14:textId="77777777" w:rsidR="003401FA" w:rsidRPr="00F74069" w:rsidRDefault="003401FA" w:rsidP="003401FA">
      <w:pPr>
        <w:pBdr>
          <w:bottom w:val="single" w:sz="2" w:space="0" w:color="808080"/>
        </w:pBdr>
        <w:ind w:right="-284"/>
        <w:rPr>
          <w:rFonts w:ascii="Tahoma" w:hAnsi="Tahoma" w:cs="Tahoma"/>
          <w:b/>
        </w:rPr>
      </w:pPr>
    </w:p>
    <w:p w14:paraId="3F4C8B14" w14:textId="4024AD5E" w:rsidR="003401FA" w:rsidRDefault="003401FA" w:rsidP="003401FA">
      <w:pPr>
        <w:pBdr>
          <w:bottom w:val="single" w:sz="2" w:space="0" w:color="808080"/>
        </w:pBdr>
        <w:ind w:right="-284"/>
        <w:rPr>
          <w:rFonts w:ascii="Tahoma" w:hAnsi="Tahoma" w:cs="Tahoma"/>
          <w:b/>
        </w:rPr>
      </w:pPr>
    </w:p>
    <w:p w14:paraId="5A1BB7C1" w14:textId="77777777" w:rsidR="00A30AC3" w:rsidRPr="00F74069" w:rsidRDefault="00A30AC3" w:rsidP="003401FA">
      <w:pPr>
        <w:pBdr>
          <w:bottom w:val="single" w:sz="2" w:space="0" w:color="808080"/>
        </w:pBdr>
        <w:ind w:right="-284"/>
        <w:rPr>
          <w:rFonts w:ascii="Tahoma" w:hAnsi="Tahoma" w:cs="Tahoma"/>
          <w:b/>
        </w:rPr>
      </w:pPr>
    </w:p>
    <w:p w14:paraId="71BD589B" w14:textId="259AD0E4" w:rsidR="00D50F13" w:rsidRPr="00F74069" w:rsidRDefault="0072200B" w:rsidP="003401FA">
      <w:pPr>
        <w:pBdr>
          <w:bottom w:val="single" w:sz="2" w:space="0" w:color="808080"/>
        </w:pBdr>
        <w:ind w:right="-284"/>
        <w:rPr>
          <w:rFonts w:ascii="Tahoma" w:hAnsi="Tahoma" w:cs="Tahoma"/>
        </w:rPr>
      </w:pPr>
      <w:r w:rsidRPr="00F74069">
        <w:rPr>
          <w:rFonts w:ascii="Tahoma" w:hAnsi="Tahoma" w:cs="Tahoma"/>
          <w:b/>
        </w:rPr>
        <w:t>C</w:t>
      </w:r>
      <w:r w:rsidR="002133FA" w:rsidRPr="00F74069">
        <w:rPr>
          <w:rFonts w:ascii="Tahoma" w:hAnsi="Tahoma" w:cs="Tahoma"/>
          <w:b/>
        </w:rPr>
        <w:t xml:space="preserve">. </w:t>
      </w:r>
      <w:r w:rsidR="0097037F" w:rsidRPr="00F74069">
        <w:rPr>
          <w:rFonts w:ascii="Tahoma" w:hAnsi="Tahoma" w:cs="Tahoma"/>
          <w:b/>
        </w:rPr>
        <w:t>Legal</w:t>
      </w:r>
      <w:r w:rsidR="007B0925" w:rsidRPr="00F74069">
        <w:rPr>
          <w:rFonts w:ascii="Tahoma" w:hAnsi="Tahoma" w:cs="Tahoma"/>
          <w:b/>
        </w:rPr>
        <w:t xml:space="preserve"> C</w:t>
      </w:r>
      <w:r w:rsidR="00D50F13" w:rsidRPr="00F74069">
        <w:rPr>
          <w:rFonts w:ascii="Tahoma" w:hAnsi="Tahoma" w:cs="Tahoma"/>
          <w:b/>
        </w:rPr>
        <w:t>onditions</w:t>
      </w:r>
    </w:p>
    <w:p w14:paraId="14DE5BEA" w14:textId="77777777" w:rsidR="00A40899" w:rsidRPr="00F74069" w:rsidRDefault="00A40899" w:rsidP="00D50F13">
      <w:pPr>
        <w:autoSpaceDE w:val="0"/>
        <w:autoSpaceDN w:val="0"/>
        <w:jc w:val="center"/>
        <w:rPr>
          <w:rFonts w:ascii="Tahoma" w:hAnsi="Tahoma" w:cs="Tahoma"/>
          <w:b/>
          <w:sz w:val="19"/>
          <w:szCs w:val="19"/>
          <w:lang w:eastAsia="fr-FR"/>
        </w:rPr>
        <w:sectPr w:rsidR="00A40899" w:rsidRPr="00F74069"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F74069">
        <w:rPr>
          <w:rFonts w:ascii="Tahoma" w:hAnsi="Tahoma" w:cs="Tahoma"/>
          <w:b/>
          <w:smallCaps/>
          <w:color w:val="365F91" w:themeColor="accent1" w:themeShade="BF"/>
          <w:sz w:val="18"/>
          <w:szCs w:val="18"/>
          <w:lang w:eastAsia="fr-FR"/>
        </w:rPr>
        <w:t xml:space="preserve">Article 1 – </w:t>
      </w:r>
      <w:bookmarkEnd w:id="3"/>
      <w:r w:rsidRPr="00F74069">
        <w:rPr>
          <w:rFonts w:ascii="Tahoma" w:hAnsi="Tahoma" w:cs="Tahoma"/>
          <w:b/>
          <w:smallCaps/>
          <w:color w:val="365F91" w:themeColor="accent1" w:themeShade="BF"/>
          <w:sz w:val="18"/>
          <w:szCs w:val="18"/>
          <w:lang w:eastAsia="fr-FR"/>
        </w:rPr>
        <w:t>General provisions</w:t>
      </w:r>
    </w:p>
    <w:p w14:paraId="0F953312" w14:textId="77777777" w:rsidR="00C94EDA" w:rsidRPr="00F74069"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F7406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F74069"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74069">
        <w:rPr>
          <w:rFonts w:ascii="Tahoma" w:eastAsia="Calibri" w:hAnsi="Tahoma" w:cs="Tahoma"/>
          <w:sz w:val="18"/>
          <w:szCs w:val="18"/>
          <w:lang w:eastAsia="en-US"/>
        </w:rPr>
        <w:t>The present contract is composed, by order of precedence, of:</w:t>
      </w:r>
      <w:r w:rsidRPr="00F74069">
        <w:rPr>
          <w:rFonts w:ascii="Tahoma" w:eastAsia="Calibri" w:hAnsi="Tahoma" w:cs="Tahoma"/>
          <w:sz w:val="18"/>
          <w:szCs w:val="18"/>
          <w:lang w:eastAsia="en-US"/>
        </w:rPr>
        <w:tab/>
      </w:r>
      <w:r w:rsidRPr="00F74069">
        <w:rPr>
          <w:rFonts w:ascii="Tahoma" w:eastAsia="Calibri" w:hAnsi="Tahoma" w:cs="Tahoma"/>
          <w:sz w:val="18"/>
          <w:szCs w:val="18"/>
          <w:lang w:eastAsia="en-US"/>
        </w:rPr>
        <w:br/>
        <w:t xml:space="preserve">a) the Act of Engagement, in its entirety (cover page, Sections A and B and the present Legal Conditions) and any subsequent </w:t>
      </w:r>
      <w:proofErr w:type="gramStart"/>
      <w:r w:rsidRPr="00F74069">
        <w:rPr>
          <w:rFonts w:ascii="Tahoma" w:eastAsia="Calibri" w:hAnsi="Tahoma" w:cs="Tahoma"/>
          <w:sz w:val="18"/>
          <w:szCs w:val="18"/>
          <w:lang w:eastAsia="en-US"/>
        </w:rPr>
        <w:t>Order;</w:t>
      </w:r>
      <w:proofErr w:type="gramEnd"/>
      <w:r w:rsidRPr="00F74069">
        <w:rPr>
          <w:rFonts w:ascii="Tahoma" w:eastAsia="Calibri" w:hAnsi="Tahoma" w:cs="Tahoma"/>
          <w:sz w:val="18"/>
          <w:szCs w:val="18"/>
          <w:lang w:eastAsia="en-US"/>
        </w:rPr>
        <w:t xml:space="preserve"> </w:t>
      </w:r>
    </w:p>
    <w:p w14:paraId="69D4F089" w14:textId="7DA5ADC3" w:rsidR="00C94EDA" w:rsidRPr="00F74069" w:rsidRDefault="00EC4771" w:rsidP="00EC4771">
      <w:pPr>
        <w:pStyle w:val="ListParagraph"/>
        <w:tabs>
          <w:tab w:val="left" w:pos="709"/>
        </w:tabs>
        <w:autoSpaceDE w:val="0"/>
        <w:autoSpaceDN w:val="0"/>
        <w:ind w:left="709"/>
        <w:jc w:val="both"/>
        <w:rPr>
          <w:rFonts w:ascii="Tahoma" w:hAnsi="Tahoma" w:cs="Tahoma"/>
          <w:color w:val="000000"/>
          <w:sz w:val="18"/>
          <w:szCs w:val="18"/>
        </w:rPr>
      </w:pPr>
      <w:r w:rsidRPr="00F74069">
        <w:rPr>
          <w:rFonts w:ascii="Tahoma" w:eastAsia="Calibri" w:hAnsi="Tahoma" w:cs="Tahoma"/>
          <w:sz w:val="18"/>
          <w:szCs w:val="18"/>
          <w:lang w:eastAsia="en-US"/>
        </w:rPr>
        <w:t xml:space="preserve">b) the Terms of reference; </w:t>
      </w:r>
      <w:r w:rsidR="00C94EDA" w:rsidRPr="00F74069">
        <w:rPr>
          <w:rFonts w:ascii="Tahoma" w:eastAsia="Calibri" w:hAnsi="Tahoma" w:cs="Tahoma"/>
          <w:sz w:val="18"/>
          <w:szCs w:val="18"/>
          <w:lang w:eastAsia="en-US"/>
        </w:rPr>
        <w:t>and</w:t>
      </w:r>
      <w:r w:rsidR="00C94EDA" w:rsidRPr="00F74069">
        <w:rPr>
          <w:rFonts w:ascii="Tahoma" w:eastAsia="Calibri" w:hAnsi="Tahoma" w:cs="Tahoma"/>
          <w:sz w:val="18"/>
          <w:szCs w:val="18"/>
          <w:lang w:eastAsia="en-US"/>
        </w:rPr>
        <w:tab/>
        <w:t xml:space="preserve"> </w:t>
      </w:r>
      <w:r w:rsidR="00C94EDA" w:rsidRPr="00F74069">
        <w:rPr>
          <w:rFonts w:ascii="Tahoma" w:eastAsia="Calibri" w:hAnsi="Tahoma" w:cs="Tahoma"/>
          <w:sz w:val="18"/>
          <w:szCs w:val="18"/>
          <w:lang w:eastAsia="en-US"/>
        </w:rPr>
        <w:br/>
      </w:r>
      <w:r w:rsidRPr="00F74069">
        <w:rPr>
          <w:rFonts w:ascii="Tahoma" w:eastAsia="Calibri" w:hAnsi="Tahoma" w:cs="Tahoma"/>
          <w:sz w:val="18"/>
          <w:szCs w:val="18"/>
          <w:lang w:eastAsia="en-US"/>
        </w:rPr>
        <w:t>c</w:t>
      </w:r>
      <w:r w:rsidR="00C94EDA" w:rsidRPr="00F74069">
        <w:rPr>
          <w:rFonts w:ascii="Tahoma" w:eastAsia="Calibri" w:hAnsi="Tahoma" w:cs="Tahoma"/>
          <w:sz w:val="18"/>
          <w:szCs w:val="18"/>
          <w:lang w:eastAsia="en-US"/>
        </w:rPr>
        <w:t>) the tender submitted by the Provider.</w:t>
      </w:r>
      <w:r w:rsidR="00C94EDA" w:rsidRPr="00F74069">
        <w:rPr>
          <w:rFonts w:ascii="Tahoma" w:hAnsi="Tahoma" w:cs="Tahoma"/>
          <w:color w:val="000000"/>
          <w:sz w:val="18"/>
          <w:szCs w:val="18"/>
        </w:rPr>
        <w:t xml:space="preserve"> </w:t>
      </w:r>
    </w:p>
    <w:p w14:paraId="291C9E0C" w14:textId="77777777" w:rsidR="00C94EDA" w:rsidRPr="00F74069"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7406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F74069"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F74069">
        <w:rPr>
          <w:rFonts w:ascii="Tahoma" w:hAnsi="Tahoma" w:cs="Tahoma"/>
          <w:sz w:val="18"/>
          <w:szCs w:val="18"/>
          <w:lang w:eastAsia="fr-FR"/>
        </w:rPr>
        <w:t>For the purposes of this Contract:</w:t>
      </w:r>
      <w:r w:rsidRPr="00F74069">
        <w:rPr>
          <w:rFonts w:ascii="Tahoma" w:hAnsi="Tahoma" w:cs="Tahoma"/>
          <w:color w:val="000000"/>
          <w:sz w:val="18"/>
          <w:szCs w:val="18"/>
        </w:rPr>
        <w:tab/>
      </w:r>
      <w:r w:rsidRPr="00F74069">
        <w:rPr>
          <w:rFonts w:ascii="Tahoma" w:hAnsi="Tahoma" w:cs="Tahoma"/>
          <w:color w:val="000000"/>
          <w:sz w:val="18"/>
          <w:szCs w:val="18"/>
        </w:rPr>
        <w:br/>
        <w:t xml:space="preserve">a) </w:t>
      </w:r>
      <w:r w:rsidRPr="00F74069">
        <w:rPr>
          <w:rFonts w:ascii="Tahoma" w:hAnsi="Tahoma" w:cs="Tahoma"/>
          <w:sz w:val="18"/>
          <w:szCs w:val="18"/>
          <w:lang w:eastAsia="fr-FR"/>
        </w:rPr>
        <w:t>“Contract” shall refer to the documents described in 1.2, above;</w:t>
      </w:r>
      <w:r w:rsidRPr="00F74069">
        <w:rPr>
          <w:rFonts w:ascii="Tahoma" w:hAnsi="Tahoma" w:cs="Tahoma"/>
          <w:color w:val="000000"/>
          <w:sz w:val="18"/>
          <w:szCs w:val="18"/>
        </w:rPr>
        <w:tab/>
      </w:r>
      <w:r w:rsidRPr="00F74069">
        <w:rPr>
          <w:rFonts w:ascii="Tahoma" w:hAnsi="Tahoma" w:cs="Tahoma"/>
          <w:color w:val="000000"/>
          <w:sz w:val="18"/>
          <w:szCs w:val="18"/>
        </w:rPr>
        <w:br/>
        <w:t xml:space="preserve">b) </w:t>
      </w:r>
      <w:r w:rsidRPr="00F74069">
        <w:rPr>
          <w:rFonts w:ascii="Tahoma" w:hAnsi="Tahoma" w:cs="Tahoma"/>
          <w:sz w:val="18"/>
          <w:szCs w:val="18"/>
          <w:lang w:eastAsia="fr-FR"/>
        </w:rPr>
        <w:t>“Council” shall mean the Council of Europe;</w:t>
      </w:r>
      <w:r w:rsidRPr="00F74069">
        <w:rPr>
          <w:rFonts w:ascii="Tahoma" w:hAnsi="Tahoma" w:cs="Tahoma"/>
          <w:color w:val="000000"/>
          <w:sz w:val="18"/>
          <w:szCs w:val="18"/>
        </w:rPr>
        <w:tab/>
      </w:r>
      <w:r w:rsidRPr="00F74069">
        <w:rPr>
          <w:rFonts w:ascii="Tahoma" w:hAnsi="Tahoma" w:cs="Tahoma"/>
          <w:color w:val="000000"/>
          <w:sz w:val="18"/>
          <w:szCs w:val="18"/>
        </w:rPr>
        <w:br/>
        <w:t xml:space="preserve">c) </w:t>
      </w:r>
      <w:r w:rsidRPr="00F74069">
        <w:rPr>
          <w:rFonts w:ascii="Tahoma" w:hAnsi="Tahoma" w:cs="Tahoma"/>
          <w:sz w:val="18"/>
          <w:szCs w:val="18"/>
          <w:lang w:eastAsia="fr-FR"/>
        </w:rPr>
        <w:t xml:space="preserve">“Deliverables” shall mean the services or goods as described in the </w:t>
      </w:r>
      <w:r w:rsidRPr="00F74069">
        <w:rPr>
          <w:rFonts w:ascii="Tahoma" w:eastAsia="Calibri" w:hAnsi="Tahoma" w:cs="Tahoma"/>
          <w:sz w:val="18"/>
          <w:szCs w:val="18"/>
          <w:lang w:eastAsia="en-US"/>
        </w:rPr>
        <w:t>Terms of reference</w:t>
      </w:r>
      <w:r w:rsidRPr="00F74069">
        <w:rPr>
          <w:rFonts w:ascii="Tahoma" w:hAnsi="Tahoma" w:cs="Tahoma"/>
          <w:sz w:val="18"/>
          <w:szCs w:val="18"/>
          <w:lang w:eastAsia="fr-FR"/>
        </w:rPr>
        <w:t>;</w:t>
      </w:r>
      <w:r w:rsidRPr="00F74069">
        <w:rPr>
          <w:rFonts w:ascii="Tahoma" w:hAnsi="Tahoma" w:cs="Tahoma"/>
          <w:sz w:val="18"/>
          <w:szCs w:val="18"/>
          <w:lang w:eastAsia="fr-FR"/>
        </w:rPr>
        <w:tab/>
        <w:t xml:space="preserve"> </w:t>
      </w:r>
      <w:r w:rsidRPr="00F74069">
        <w:rPr>
          <w:rFonts w:ascii="Tahoma" w:hAnsi="Tahoma" w:cs="Tahoma"/>
          <w:color w:val="000000"/>
          <w:sz w:val="18"/>
          <w:szCs w:val="18"/>
        </w:rPr>
        <w:br/>
        <w:t xml:space="preserve">d) </w:t>
      </w:r>
      <w:r w:rsidRPr="00F74069">
        <w:rPr>
          <w:rFonts w:ascii="Tahoma" w:hAnsi="Tahoma" w:cs="Tahoma"/>
          <w:sz w:val="18"/>
          <w:szCs w:val="18"/>
          <w:lang w:eastAsia="fr-FR"/>
        </w:rPr>
        <w:t>“Parties” shall mean the Council and the Provider;</w:t>
      </w:r>
      <w:r w:rsidRPr="00F74069">
        <w:rPr>
          <w:rFonts w:ascii="Tahoma" w:hAnsi="Tahoma" w:cs="Tahoma"/>
          <w:sz w:val="18"/>
          <w:szCs w:val="18"/>
          <w:lang w:eastAsia="fr-FR"/>
        </w:rPr>
        <w:tab/>
      </w:r>
      <w:r w:rsidRPr="00F74069">
        <w:rPr>
          <w:rFonts w:ascii="Tahoma" w:hAnsi="Tahoma" w:cs="Tahoma"/>
          <w:color w:val="000000"/>
          <w:sz w:val="18"/>
          <w:szCs w:val="18"/>
        </w:rPr>
        <w:br/>
        <w:t xml:space="preserve">e) </w:t>
      </w:r>
      <w:r w:rsidRPr="00F74069">
        <w:rPr>
          <w:rFonts w:ascii="Tahoma" w:hAnsi="Tahoma" w:cs="Tahoma"/>
          <w:sz w:val="18"/>
          <w:szCs w:val="18"/>
          <w:lang w:eastAsia="fr-FR"/>
        </w:rPr>
        <w:t>“Provider” shall mean the legal or physical person selected by the Council for the provision of the Deliverables</w:t>
      </w:r>
      <w:r w:rsidRPr="00F74069">
        <w:rPr>
          <w:rFonts w:ascii="Tahoma" w:hAnsi="Tahoma" w:cs="Tahoma"/>
          <w:color w:val="000000"/>
          <w:sz w:val="18"/>
          <w:szCs w:val="18"/>
          <w:lang w:eastAsia="fr-FR"/>
        </w:rPr>
        <w:t>. This person may equally be referred to as the “Service Provider” or the “Consultant”.</w:t>
      </w:r>
    </w:p>
    <w:p w14:paraId="65CFB635"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2 – Duration</w:t>
      </w:r>
    </w:p>
    <w:p w14:paraId="185932FA" w14:textId="75296373" w:rsidR="00C94EDA" w:rsidRPr="00F74069" w:rsidRDefault="00C94EDA" w:rsidP="00C94EDA">
      <w:pPr>
        <w:tabs>
          <w:tab w:val="left" w:pos="284"/>
        </w:tabs>
        <w:jc w:val="both"/>
        <w:rPr>
          <w:rFonts w:ascii="Tahoma" w:eastAsia="Calibri" w:hAnsi="Tahoma" w:cs="Tahoma"/>
          <w:sz w:val="18"/>
          <w:szCs w:val="18"/>
          <w:lang w:eastAsia="en-US"/>
        </w:rPr>
      </w:pPr>
      <w:r w:rsidRPr="00F74069">
        <w:rPr>
          <w:rFonts w:ascii="Tahoma" w:eastAsia="Calibri" w:hAnsi="Tahoma" w:cs="Tahoma"/>
          <w:sz w:val="18"/>
          <w:szCs w:val="18"/>
          <w:lang w:eastAsia="en-US"/>
        </w:rPr>
        <w:t xml:space="preserve">The contract is concluded until the day specified in Section A of this Act of Engagement and takes effect as from the date of its signature by both parties. </w:t>
      </w:r>
      <w:r w:rsidR="009E64B7" w:rsidRPr="00F74069">
        <w:rPr>
          <w:rFonts w:ascii="Tahoma" w:eastAsia="Calibri" w:hAnsi="Tahoma" w:cs="Tahoma"/>
          <w:sz w:val="18"/>
          <w:szCs w:val="18"/>
          <w:lang w:eastAsia="en-US"/>
        </w:rPr>
        <w:t xml:space="preserve">The contract may be renewed in accordance with the conditions laid down in Section A of the Act of Engagement. </w:t>
      </w:r>
      <w:r w:rsidRPr="00F74069">
        <w:rPr>
          <w:rFonts w:ascii="Tahoma" w:eastAsia="Calibri" w:hAnsi="Tahoma" w:cs="Tahoma"/>
          <w:sz w:val="18"/>
          <w:szCs w:val="18"/>
          <w:lang w:eastAsia="en-US"/>
        </w:rPr>
        <w:t>The Deliverables shall be executed in accordance with the timeframe indicated in the Terms of reference and in any subsequent Order form</w:t>
      </w:r>
    </w:p>
    <w:p w14:paraId="4274CD34"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F74069">
        <w:rPr>
          <w:rFonts w:ascii="Tahoma" w:hAnsi="Tahoma" w:cs="Tahoma"/>
          <w:b/>
          <w:smallCaps/>
          <w:color w:val="365F91" w:themeColor="accent1" w:themeShade="BF"/>
          <w:sz w:val="18"/>
          <w:szCs w:val="18"/>
          <w:lang w:eastAsia="fr-FR"/>
        </w:rPr>
        <w:t>Article 3 – Obligations of the Provider</w:t>
      </w:r>
    </w:p>
    <w:p w14:paraId="15F11484"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3.1 General obligations</w:t>
      </w:r>
    </w:p>
    <w:p w14:paraId="5CACD083" w14:textId="77777777" w:rsidR="00C94EDA" w:rsidRPr="00F74069"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F74069">
        <w:rPr>
          <w:rFonts w:ascii="Tahoma" w:hAnsi="Tahoma" w:cs="Tahoma"/>
          <w:sz w:val="18"/>
          <w:szCs w:val="18"/>
          <w:lang w:eastAsia="fr-FR"/>
        </w:rPr>
        <w:t xml:space="preserve">The Provider bears sole responsibility for all the decisions made and the human, technical, </w:t>
      </w:r>
      <w:proofErr w:type="gramStart"/>
      <w:r w:rsidRPr="00F74069">
        <w:rPr>
          <w:rFonts w:ascii="Tahoma" w:hAnsi="Tahoma" w:cs="Tahoma"/>
          <w:sz w:val="18"/>
          <w:szCs w:val="18"/>
          <w:lang w:eastAsia="fr-FR"/>
        </w:rPr>
        <w:t>logistic</w:t>
      </w:r>
      <w:proofErr w:type="gramEnd"/>
      <w:r w:rsidRPr="00F74069">
        <w:rPr>
          <w:rFonts w:ascii="Tahoma" w:hAnsi="Tahoma" w:cs="Tahoma"/>
          <w:sz w:val="18"/>
          <w:szCs w:val="18"/>
          <w:lang w:eastAsia="fr-FR"/>
        </w:rPr>
        <w:t xml:space="preserve"> and material resources used in the context of the Contract in order to provide the Deliverables, with due respect for the Council of Europe’s needs and constraints, as contractually defined.</w:t>
      </w:r>
    </w:p>
    <w:p w14:paraId="6CC81325" w14:textId="77777777" w:rsidR="00C94EDA" w:rsidRPr="00F74069"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F74069">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t>
      </w:r>
      <w:proofErr w:type="gramStart"/>
      <w:r w:rsidRPr="00F74069">
        <w:rPr>
          <w:rFonts w:ascii="Tahoma" w:hAnsi="Tahoma" w:cs="Tahoma"/>
          <w:color w:val="000000"/>
          <w:sz w:val="18"/>
          <w:szCs w:val="18"/>
          <w:lang w:eastAsia="fr-FR"/>
        </w:rPr>
        <w:t>warnings</w:t>
      </w:r>
      <w:proofErr w:type="gramEnd"/>
      <w:r w:rsidRPr="00F74069">
        <w:rPr>
          <w:rFonts w:ascii="Tahoma" w:hAnsi="Tahoma" w:cs="Tahoma"/>
          <w:color w:val="000000"/>
          <w:sz w:val="18"/>
          <w:szCs w:val="18"/>
          <w:lang w:eastAsia="fr-FR"/>
        </w:rPr>
        <w:t xml:space="preserve">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3.2 Intellectual services</w:t>
      </w:r>
    </w:p>
    <w:p w14:paraId="7ABC570D" w14:textId="04E550AE"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The provi</w:t>
      </w:r>
      <w:r w:rsidR="00C27AAD" w:rsidRPr="00F74069">
        <w:rPr>
          <w:rFonts w:ascii="Tahoma" w:hAnsi="Tahoma" w:cs="Tahoma"/>
          <w:sz w:val="18"/>
          <w:szCs w:val="18"/>
          <w:lang w:eastAsia="fr-FR"/>
        </w:rPr>
        <w:t>sions of Articles 3.2.2 to 3.2.10</w:t>
      </w:r>
      <w:r w:rsidRPr="00F74069">
        <w:rPr>
          <w:rFonts w:ascii="Tahoma" w:hAnsi="Tahoma" w:cs="Tahoma"/>
          <w:sz w:val="18"/>
          <w:szCs w:val="18"/>
          <w:lang w:eastAsia="fr-FR"/>
        </w:rPr>
        <w:t xml:space="preserve"> shall apply insofar as the contract concerns the provision of intellectual services.</w:t>
      </w:r>
    </w:p>
    <w:p w14:paraId="26648982"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F7406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The Provider guarantees that the Deliverables conform to the highest academic standards.</w:t>
      </w:r>
    </w:p>
    <w:p w14:paraId="78C5AD43"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w:t>
      </w:r>
      <w:proofErr w:type="gramStart"/>
      <w:r w:rsidRPr="00F74069">
        <w:rPr>
          <w:rFonts w:ascii="Tahoma" w:hAnsi="Tahoma" w:cs="Tahoma"/>
          <w:sz w:val="18"/>
          <w:szCs w:val="18"/>
          <w:lang w:eastAsia="fr-FR"/>
        </w:rPr>
        <w:t>in particular the</w:t>
      </w:r>
      <w:proofErr w:type="gramEnd"/>
      <w:r w:rsidRPr="00F74069">
        <w:rPr>
          <w:rFonts w:ascii="Tahoma" w:hAnsi="Tahoma" w:cs="Tahoma"/>
          <w:sz w:val="18"/>
          <w:szCs w:val="18"/>
          <w:lang w:eastAsia="fr-FR"/>
        </w:rPr>
        <w:t xml:space="preserv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 xml:space="preserve">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w:t>
      </w:r>
      <w:proofErr w:type="gramStart"/>
      <w:r w:rsidRPr="00F74069">
        <w:rPr>
          <w:rFonts w:ascii="Tahoma" w:hAnsi="Tahoma" w:cs="Tahoma"/>
          <w:sz w:val="18"/>
          <w:szCs w:val="18"/>
          <w:lang w:eastAsia="fr-FR"/>
        </w:rPr>
        <w:t>knowledge</w:t>
      </w:r>
      <w:proofErr w:type="gramEnd"/>
      <w:r w:rsidRPr="00F74069">
        <w:rPr>
          <w:rFonts w:ascii="Tahoma" w:hAnsi="Tahoma" w:cs="Tahoma"/>
          <w:sz w:val="18"/>
          <w:szCs w:val="18"/>
          <w:lang w:eastAsia="fr-FR"/>
        </w:rPr>
        <w:t xml:space="preserve"> and information insofar as they are an integral part of the Deliverable(s).</w:t>
      </w:r>
    </w:p>
    <w:p w14:paraId="58040867" w14:textId="77777777" w:rsidR="00C94EDA" w:rsidRPr="00F7406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F74069">
        <w:rPr>
          <w:rFonts w:ascii="Tahoma" w:hAnsi="Tahoma" w:cs="Tahoma"/>
          <w:sz w:val="18"/>
          <w:szCs w:val="18"/>
          <w:lang w:eastAsia="fr-FR"/>
        </w:rPr>
        <w:t xml:space="preserve">If the Deliverable(s) result(s) in the provision of a training </w:t>
      </w:r>
      <w:proofErr w:type="gramStart"/>
      <w:r w:rsidRPr="00F74069">
        <w:rPr>
          <w:rFonts w:ascii="Tahoma" w:hAnsi="Tahoma" w:cs="Tahoma"/>
          <w:sz w:val="18"/>
          <w:szCs w:val="18"/>
          <w:lang w:eastAsia="fr-FR"/>
        </w:rPr>
        <w:t>session, and</w:t>
      </w:r>
      <w:proofErr w:type="gramEnd"/>
      <w:r w:rsidRPr="00F74069">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Pr="00F74069"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Pr="00F74069"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Pr="00F74069"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3.4 Fiscal obligations</w:t>
      </w:r>
    </w:p>
    <w:p w14:paraId="4F1097CA"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F74069" w:rsidRDefault="00C94EDA" w:rsidP="00C94EDA">
      <w:pPr>
        <w:tabs>
          <w:tab w:val="left" w:pos="426"/>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a) submitting a request for payment, or an invoice, to the Council in conformity with the applicable </w:t>
      </w:r>
      <w:proofErr w:type="gramStart"/>
      <w:r w:rsidRPr="00F74069">
        <w:rPr>
          <w:rFonts w:ascii="Tahoma" w:hAnsi="Tahoma" w:cs="Tahoma"/>
          <w:sz w:val="18"/>
          <w:szCs w:val="18"/>
          <w:lang w:eastAsia="fr-FR"/>
        </w:rPr>
        <w:t>legislation;</w:t>
      </w:r>
      <w:proofErr w:type="gramEnd"/>
    </w:p>
    <w:p w14:paraId="5B3D4100" w14:textId="77777777" w:rsidR="00C94EDA" w:rsidRPr="00F74069" w:rsidRDefault="00C94EDA" w:rsidP="00C94EDA">
      <w:pPr>
        <w:tabs>
          <w:tab w:val="left" w:pos="142"/>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b) declaring all </w:t>
      </w:r>
      <w:r w:rsidRPr="00F74069">
        <w:rPr>
          <w:rFonts w:ascii="Tahoma" w:hAnsi="Tahoma" w:cs="Tahoma"/>
          <w:sz w:val="18"/>
          <w:szCs w:val="18"/>
          <w:lang w:eastAsia="fr-FR"/>
        </w:rPr>
        <w:tab/>
        <w:t>fees received from the Council for tax purposes as required in his/her/its country of fiscal residence.</w:t>
      </w:r>
    </w:p>
    <w:p w14:paraId="57F3885F"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3.5 Loyalty and confidentiality</w:t>
      </w:r>
    </w:p>
    <w:p w14:paraId="34C38984" w14:textId="77777777" w:rsidR="00C94EDA" w:rsidRPr="00F74069"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F74069">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F74069"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F74069">
        <w:rPr>
          <w:rFonts w:ascii="Tahoma" w:hAnsi="Tahoma" w:cs="Tahoma"/>
          <w:sz w:val="18"/>
          <w:szCs w:val="18"/>
          <w:lang w:eastAsia="fr-FR"/>
        </w:rPr>
        <w:t xml:space="preserve">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w:t>
      </w:r>
      <w:proofErr w:type="gramStart"/>
      <w:r w:rsidRPr="00F74069">
        <w:rPr>
          <w:rFonts w:ascii="Tahoma" w:hAnsi="Tahoma" w:cs="Tahoma"/>
          <w:sz w:val="18"/>
          <w:szCs w:val="18"/>
          <w:lang w:eastAsia="fr-FR"/>
        </w:rPr>
        <w:t>refrain at all times</w:t>
      </w:r>
      <w:proofErr w:type="gramEnd"/>
      <w:r w:rsidRPr="00F74069">
        <w:rPr>
          <w:rFonts w:ascii="Tahoma" w:hAnsi="Tahoma" w:cs="Tahoma"/>
          <w:sz w:val="18"/>
          <w:szCs w:val="18"/>
          <w:lang w:eastAsia="fr-FR"/>
        </w:rPr>
        <w:t xml:space="preserve">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Pr="00F74069"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F7406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F74069"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F74069">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3.7 Use of the Council of Europe’s name</w:t>
      </w:r>
    </w:p>
    <w:p w14:paraId="2969560D"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The Provider shall not use the Council’s name, </w:t>
      </w:r>
      <w:proofErr w:type="gramStart"/>
      <w:r w:rsidRPr="00F74069">
        <w:rPr>
          <w:rFonts w:ascii="Tahoma" w:hAnsi="Tahoma" w:cs="Tahoma"/>
          <w:sz w:val="18"/>
          <w:szCs w:val="18"/>
          <w:lang w:eastAsia="fr-FR"/>
        </w:rPr>
        <w:t>flag</w:t>
      </w:r>
      <w:proofErr w:type="gramEnd"/>
      <w:r w:rsidRPr="00F74069">
        <w:rPr>
          <w:rFonts w:ascii="Tahoma" w:hAnsi="Tahoma" w:cs="Tahoma"/>
          <w:sz w:val="18"/>
          <w:szCs w:val="18"/>
          <w:lang w:eastAsia="fr-FR"/>
        </w:rPr>
        <w:t xml:space="preserve"> or logo without prior authorisation of the Council.</w:t>
      </w:r>
    </w:p>
    <w:p w14:paraId="4916F655"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3.8 Data Protection</w:t>
      </w:r>
    </w:p>
    <w:bookmarkEnd w:id="4"/>
    <w:p w14:paraId="10F4EAE8" w14:textId="77777777" w:rsidR="00C94EDA" w:rsidRPr="00F74069"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F74069">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F74069"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F74069">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Process personal data only in accordance with written instructions from the </w:t>
      </w:r>
      <w:proofErr w:type="gramStart"/>
      <w:r w:rsidRPr="00F74069">
        <w:rPr>
          <w:rFonts w:ascii="Tahoma" w:hAnsi="Tahoma" w:cs="Tahoma"/>
          <w:bCs/>
          <w:color w:val="000000" w:themeColor="text1"/>
          <w:sz w:val="18"/>
          <w:szCs w:val="18"/>
        </w:rPr>
        <w:t>Council;</w:t>
      </w:r>
      <w:proofErr w:type="gramEnd"/>
    </w:p>
    <w:p w14:paraId="2DC0B8A2"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F74069">
        <w:rPr>
          <w:rFonts w:ascii="Tahoma" w:hAnsi="Tahoma" w:cs="Tahoma"/>
          <w:bCs/>
          <w:color w:val="000000" w:themeColor="text1"/>
          <w:sz w:val="18"/>
          <w:szCs w:val="18"/>
        </w:rPr>
        <w:t>Council;</w:t>
      </w:r>
      <w:proofErr w:type="gramEnd"/>
    </w:p>
    <w:p w14:paraId="5577EB94"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Implement appropriate technological measures to protect personal data against accidental loss, destruction, damage, </w:t>
      </w:r>
      <w:proofErr w:type="gramStart"/>
      <w:r w:rsidRPr="00F74069">
        <w:rPr>
          <w:rFonts w:ascii="Tahoma" w:hAnsi="Tahoma" w:cs="Tahoma"/>
          <w:bCs/>
          <w:color w:val="000000" w:themeColor="text1"/>
          <w:sz w:val="18"/>
          <w:szCs w:val="18"/>
        </w:rPr>
        <w:t>alteration</w:t>
      </w:r>
      <w:proofErr w:type="gramEnd"/>
      <w:r w:rsidRPr="00F74069">
        <w:rPr>
          <w:rFonts w:ascii="Tahoma" w:hAnsi="Tahoma" w:cs="Tahoma"/>
          <w:bCs/>
          <w:color w:val="000000" w:themeColor="text1"/>
          <w:sz w:val="18"/>
          <w:szCs w:val="18"/>
        </w:rPr>
        <w:t xml:space="preserve"> or disclosure. These measures shall be appropriate to the harm which might result from any unauthorised or unlawful processing, accidental loss, destruction, or damage while having regard to the nature of the personal data which is to be </w:t>
      </w:r>
      <w:proofErr w:type="gramStart"/>
      <w:r w:rsidRPr="00F74069">
        <w:rPr>
          <w:rFonts w:ascii="Tahoma" w:hAnsi="Tahoma" w:cs="Tahoma"/>
          <w:bCs/>
          <w:color w:val="000000" w:themeColor="text1"/>
          <w:sz w:val="18"/>
          <w:szCs w:val="18"/>
        </w:rPr>
        <w:t>protected;</w:t>
      </w:r>
      <w:proofErr w:type="gramEnd"/>
    </w:p>
    <w:p w14:paraId="7495669A"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F74069">
        <w:rPr>
          <w:rFonts w:ascii="Tahoma" w:hAnsi="Tahoma" w:cs="Tahoma"/>
          <w:bCs/>
          <w:color w:val="000000" w:themeColor="text1"/>
          <w:sz w:val="18"/>
          <w:szCs w:val="18"/>
        </w:rPr>
        <w:t>contract;</w:t>
      </w:r>
      <w:proofErr w:type="gramEnd"/>
    </w:p>
    <w:p w14:paraId="228E19FC"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Notify the Council within five working days if it receives:</w:t>
      </w:r>
      <w:r w:rsidRPr="00F74069">
        <w:rPr>
          <w:rFonts w:ascii="Tahoma" w:hAnsi="Tahoma" w:cs="Tahoma"/>
          <w:bCs/>
          <w:color w:val="000000" w:themeColor="text1"/>
          <w:sz w:val="18"/>
          <w:szCs w:val="18"/>
        </w:rPr>
        <w:tab/>
      </w:r>
      <w:r w:rsidRPr="00F74069">
        <w:rPr>
          <w:rFonts w:ascii="Tahoma" w:hAnsi="Tahoma" w:cs="Tahoma"/>
          <w:bCs/>
          <w:color w:val="000000" w:themeColor="text1"/>
          <w:sz w:val="18"/>
          <w:szCs w:val="18"/>
        </w:rPr>
        <w:br/>
        <w:t xml:space="preserve">a. a request from a data subject to have access (including rectification, </w:t>
      </w:r>
      <w:proofErr w:type="gramStart"/>
      <w:r w:rsidRPr="00F74069">
        <w:rPr>
          <w:rFonts w:ascii="Tahoma" w:hAnsi="Tahoma" w:cs="Tahoma"/>
          <w:bCs/>
          <w:color w:val="000000" w:themeColor="text1"/>
          <w:sz w:val="18"/>
          <w:szCs w:val="18"/>
        </w:rPr>
        <w:t>deletion</w:t>
      </w:r>
      <w:proofErr w:type="gramEnd"/>
      <w:r w:rsidRPr="00F74069">
        <w:rPr>
          <w:rFonts w:ascii="Tahoma" w:hAnsi="Tahoma" w:cs="Tahoma"/>
          <w:bCs/>
          <w:color w:val="000000" w:themeColor="text1"/>
          <w:sz w:val="18"/>
          <w:szCs w:val="18"/>
        </w:rPr>
        <w:t xml:space="preserve"> and objection) to that person’s personal data; or</w:t>
      </w:r>
      <w:r w:rsidRPr="00F74069">
        <w:rPr>
          <w:rFonts w:ascii="Tahoma" w:hAnsi="Tahoma" w:cs="Tahoma"/>
          <w:bCs/>
          <w:color w:val="000000" w:themeColor="text1"/>
          <w:sz w:val="18"/>
          <w:szCs w:val="18"/>
        </w:rPr>
        <w:tab/>
      </w:r>
      <w:r w:rsidRPr="00F74069">
        <w:rPr>
          <w:rFonts w:ascii="Tahoma" w:hAnsi="Tahoma" w:cs="Tahoma"/>
          <w:bCs/>
          <w:color w:val="000000" w:themeColor="text1"/>
          <w:sz w:val="18"/>
          <w:szCs w:val="18"/>
        </w:rPr>
        <w:br/>
        <w:t>b. a complaint or request related to the Council’s obligations to comply with the data protection requirements.</w:t>
      </w:r>
    </w:p>
    <w:p w14:paraId="2B0254A1"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F74069">
        <w:rPr>
          <w:rFonts w:ascii="Tahoma" w:hAnsi="Tahoma" w:cs="Tahoma"/>
          <w:bCs/>
          <w:color w:val="000000" w:themeColor="text1"/>
          <w:sz w:val="18"/>
          <w:szCs w:val="18"/>
        </w:rPr>
        <w:t>breaches;</w:t>
      </w:r>
      <w:proofErr w:type="gramEnd"/>
    </w:p>
    <w:p w14:paraId="1375703E"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Allow for and contribute to checks and audits, including inspections, </w:t>
      </w:r>
      <w:proofErr w:type="gramStart"/>
      <w:r w:rsidRPr="00F74069">
        <w:rPr>
          <w:rFonts w:ascii="Tahoma" w:hAnsi="Tahoma" w:cs="Tahoma"/>
          <w:bCs/>
          <w:color w:val="000000" w:themeColor="text1"/>
          <w:sz w:val="18"/>
          <w:szCs w:val="18"/>
        </w:rPr>
        <w:t>conducted</w:t>
      </w:r>
      <w:proofErr w:type="gramEnd"/>
      <w:r w:rsidRPr="00F74069">
        <w:rPr>
          <w:rFonts w:ascii="Tahoma" w:hAnsi="Tahoma" w:cs="Tahoma"/>
          <w:bCs/>
          <w:color w:val="000000" w:themeColor="text1"/>
          <w:sz w:val="18"/>
          <w:szCs w:val="18"/>
        </w:rPr>
        <w:t xml:space="preserve"> or mandated by the Council or by any authorised third auditing person. The Provider shall immediately inform the Council of any audit not conducted or mandated by the </w:t>
      </w:r>
      <w:proofErr w:type="gramStart"/>
      <w:r w:rsidRPr="00F74069">
        <w:rPr>
          <w:rFonts w:ascii="Tahoma" w:hAnsi="Tahoma" w:cs="Tahoma"/>
          <w:bCs/>
          <w:color w:val="000000" w:themeColor="text1"/>
          <w:sz w:val="18"/>
          <w:szCs w:val="18"/>
        </w:rPr>
        <w:t>Council;</w:t>
      </w:r>
      <w:proofErr w:type="gramEnd"/>
    </w:p>
    <w:p w14:paraId="1B5FC681"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F74069">
        <w:rPr>
          <w:rFonts w:ascii="Tahoma" w:hAnsi="Tahoma" w:cs="Tahoma"/>
          <w:bCs/>
          <w:color w:val="000000" w:themeColor="text1"/>
          <w:sz w:val="18"/>
          <w:szCs w:val="18"/>
        </w:rPr>
        <w:t>recipient;</w:t>
      </w:r>
      <w:proofErr w:type="gramEnd"/>
    </w:p>
    <w:p w14:paraId="444EFD62"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F74069">
        <w:rPr>
          <w:rFonts w:ascii="Tahoma" w:hAnsi="Tahoma" w:cs="Tahoma"/>
          <w:bCs/>
          <w:color w:val="000000" w:themeColor="text1"/>
          <w:sz w:val="18"/>
          <w:szCs w:val="18"/>
        </w:rPr>
        <w:t>subjects;</w:t>
      </w:r>
      <w:proofErr w:type="gramEnd"/>
    </w:p>
    <w:p w14:paraId="255B6D1F" w14:textId="77777777" w:rsidR="00C94EDA" w:rsidRPr="00F74069" w:rsidRDefault="00C94EDA" w:rsidP="00230A4B">
      <w:pPr>
        <w:pStyle w:val="ListParagraph"/>
        <w:numPr>
          <w:ilvl w:val="0"/>
          <w:numId w:val="14"/>
        </w:numPr>
        <w:ind w:hanging="513"/>
        <w:jc w:val="both"/>
        <w:rPr>
          <w:rFonts w:ascii="Tahoma" w:hAnsi="Tahoma" w:cs="Tahoma"/>
          <w:bCs/>
          <w:color w:val="000000" w:themeColor="text1"/>
          <w:sz w:val="18"/>
          <w:szCs w:val="18"/>
        </w:rPr>
      </w:pPr>
      <w:r w:rsidRPr="00F74069">
        <w:rPr>
          <w:rFonts w:ascii="Tahoma" w:hAnsi="Tahoma" w:cs="Tahoma"/>
          <w:bCs/>
          <w:color w:val="000000" w:themeColor="text1"/>
          <w:sz w:val="18"/>
          <w:szCs w:val="18"/>
        </w:rPr>
        <w:lastRenderedPageBreak/>
        <w:t>Upon the Council’s request, delete or return to the Council all personal data and any existing copies, unless the applicable law requires storage of the personal data.</w:t>
      </w:r>
    </w:p>
    <w:p w14:paraId="3F7613E8"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3.9 Parallel Activities</w:t>
      </w:r>
    </w:p>
    <w:p w14:paraId="2FE6765C" w14:textId="77777777" w:rsidR="00C94EDA" w:rsidRPr="00F74069" w:rsidRDefault="00C94EDA" w:rsidP="00C94EDA">
      <w:pPr>
        <w:tabs>
          <w:tab w:val="left" w:pos="284"/>
        </w:tabs>
        <w:spacing w:after="60"/>
        <w:contextualSpacing/>
        <w:jc w:val="both"/>
        <w:rPr>
          <w:rFonts w:ascii="Tahoma" w:eastAsia="Calibri" w:hAnsi="Tahoma" w:cs="Tahoma"/>
          <w:sz w:val="18"/>
          <w:szCs w:val="18"/>
        </w:rPr>
      </w:pPr>
      <w:r w:rsidRPr="00F74069">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F74069" w:rsidRDefault="00C94EDA" w:rsidP="00C94EDA">
      <w:pPr>
        <w:tabs>
          <w:tab w:val="left" w:pos="284"/>
        </w:tabs>
        <w:spacing w:after="60"/>
        <w:contextualSpacing/>
        <w:jc w:val="both"/>
        <w:rPr>
          <w:rFonts w:ascii="Tahoma" w:eastAsia="Calibri" w:hAnsi="Tahoma" w:cs="Tahoma"/>
          <w:sz w:val="18"/>
          <w:szCs w:val="18"/>
        </w:rPr>
      </w:pPr>
      <w:r w:rsidRPr="00F74069">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F74069" w:rsidRDefault="00C94EDA" w:rsidP="00C94EDA">
      <w:pPr>
        <w:tabs>
          <w:tab w:val="left" w:pos="284"/>
        </w:tabs>
        <w:spacing w:after="60"/>
        <w:contextualSpacing/>
        <w:jc w:val="both"/>
        <w:rPr>
          <w:rFonts w:ascii="Tahoma" w:eastAsia="Calibri" w:hAnsi="Tahoma" w:cs="Tahoma"/>
          <w:sz w:val="18"/>
          <w:szCs w:val="18"/>
        </w:rPr>
      </w:pPr>
      <w:r w:rsidRPr="00F74069">
        <w:rPr>
          <w:rFonts w:ascii="Tahoma" w:eastAsia="Calibri" w:hAnsi="Tahoma" w:cs="Tahoma"/>
          <w:sz w:val="18"/>
          <w:szCs w:val="18"/>
        </w:rPr>
        <w:t>b) have been granted leave during the performance of their obligations under this Contract.</w:t>
      </w:r>
    </w:p>
    <w:p w14:paraId="00815544" w14:textId="06A722FF"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3.10 Other obligations</w:t>
      </w:r>
    </w:p>
    <w:p w14:paraId="7CB0BA50" w14:textId="77777777" w:rsidR="00C94EDA" w:rsidRPr="00F74069"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 xml:space="preserve">In the performance of the present contract, the Provider undertakes to comply with the applicable principles, </w:t>
      </w:r>
      <w:proofErr w:type="gramStart"/>
      <w:r w:rsidRPr="00F74069">
        <w:rPr>
          <w:rFonts w:ascii="Tahoma" w:hAnsi="Tahoma" w:cs="Tahoma"/>
          <w:sz w:val="18"/>
          <w:szCs w:val="18"/>
          <w:lang w:eastAsia="fr-FR"/>
        </w:rPr>
        <w:t>rules</w:t>
      </w:r>
      <w:proofErr w:type="gramEnd"/>
      <w:r w:rsidRPr="00F74069">
        <w:rPr>
          <w:rFonts w:ascii="Tahoma" w:hAnsi="Tahoma" w:cs="Tahoma"/>
          <w:sz w:val="18"/>
          <w:szCs w:val="18"/>
          <w:lang w:eastAsia="fr-FR"/>
        </w:rPr>
        <w:t xml:space="preserve"> and values of the Council.</w:t>
      </w:r>
    </w:p>
    <w:p w14:paraId="22E87A23" w14:textId="77777777" w:rsidR="00C94EDA" w:rsidRPr="00F74069"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F74069"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4.1 Ordering</w:t>
      </w:r>
    </w:p>
    <w:p w14:paraId="6CB08B08" w14:textId="77777777" w:rsidR="00C94EDA" w:rsidRPr="00F74069" w:rsidRDefault="00C94EDA" w:rsidP="00C94EDA">
      <w:pPr>
        <w:pStyle w:val="ListParagraph"/>
        <w:numPr>
          <w:ilvl w:val="0"/>
          <w:numId w:val="16"/>
        </w:numPr>
        <w:ind w:hanging="720"/>
        <w:jc w:val="both"/>
        <w:rPr>
          <w:rFonts w:ascii="Tahoma" w:hAnsi="Tahoma" w:cs="Tahoma"/>
          <w:sz w:val="18"/>
          <w:szCs w:val="18"/>
        </w:rPr>
      </w:pPr>
      <w:r w:rsidRPr="00F74069">
        <w:rPr>
          <w:rFonts w:ascii="Tahoma" w:hAnsi="Tahoma" w:cs="Tahoma"/>
          <w:sz w:val="18"/>
          <w:szCs w:val="18"/>
        </w:rPr>
        <w:t xml:space="preserve">Each time an Order Form is sent, the selected Provider undertakes to take all the necessary measures to send it </w:t>
      </w:r>
      <w:r w:rsidRPr="00F74069">
        <w:rPr>
          <w:rFonts w:ascii="Tahoma" w:hAnsi="Tahoma" w:cs="Tahoma"/>
          <w:b/>
          <w:sz w:val="18"/>
          <w:szCs w:val="18"/>
        </w:rPr>
        <w:t>signed</w:t>
      </w:r>
      <w:r w:rsidRPr="00F7406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Pr="00F74069"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Pr="00F74069"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F74069"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Amounts/Fees indicated in this Contract and in each Order are final and not subject to review.</w:t>
      </w:r>
    </w:p>
    <w:p w14:paraId="193A127E" w14:textId="77777777" w:rsidR="00114E2A" w:rsidRPr="00F74069"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F74069">
        <w:rPr>
          <w:rFonts w:ascii="Tahoma" w:hAnsi="Tahoma" w:cs="Tahoma"/>
          <w:b/>
          <w:color w:val="365F91"/>
          <w:sz w:val="18"/>
          <w:szCs w:val="18"/>
          <w:u w:val="single"/>
          <w:lang w:eastAsia="fr-FR"/>
        </w:rPr>
        <w:t>4.2 VAT</w:t>
      </w:r>
    </w:p>
    <w:p w14:paraId="63E42B3C" w14:textId="77777777" w:rsidR="00114E2A" w:rsidRPr="00F7406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435B973B" w14:textId="77777777" w:rsidR="00114E2A" w:rsidRPr="00F7406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 xml:space="preserve">Should the deliverables be taxable in France, the amount invoiced shall be VAT inclusive. </w:t>
      </w:r>
      <w:r w:rsidRPr="00F7406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5" w:history="1">
        <w:r w:rsidRPr="00F74069">
          <w:rPr>
            <w:rFonts w:ascii="Tahoma" w:eastAsia="Calibri" w:hAnsi="Tahoma" w:cs="Tahoma"/>
            <w:color w:val="1F497D"/>
            <w:sz w:val="17"/>
            <w:szCs w:val="17"/>
            <w:lang w:eastAsia="en-US"/>
          </w:rPr>
          <w:t>sie.entreprises-etrangeres@dgfip.finances.gouv.fr</w:t>
        </w:r>
      </w:hyperlink>
      <w:r w:rsidRPr="00F74069">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XX]”.</w:t>
      </w:r>
    </w:p>
    <w:p w14:paraId="2BC584A2" w14:textId="77777777" w:rsidR="00114E2A" w:rsidRPr="00F7406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F74069">
        <w:rPr>
          <w:rFonts w:ascii="Tahoma" w:hAnsi="Tahoma" w:cs="Tahoma"/>
          <w:i/>
          <w:sz w:val="18"/>
          <w:szCs w:val="18"/>
          <w:lang w:eastAsia="fr-FR"/>
        </w:rPr>
        <w:t>Intra-Community sale/service to an exempted organisation: Articles 143 and 151 of Council Directive 2006/112/EC</w:t>
      </w:r>
      <w:r w:rsidRPr="00F74069">
        <w:rPr>
          <w:rFonts w:ascii="Tahoma" w:hAnsi="Tahoma" w:cs="Tahoma"/>
          <w:sz w:val="18"/>
          <w:szCs w:val="18"/>
          <w:lang w:eastAsia="fr-FR"/>
        </w:rPr>
        <w:t xml:space="preserve">” and should indicate the final total amount excluding VAT. In case the </w:t>
      </w:r>
      <w:proofErr w:type="spellStart"/>
      <w:r w:rsidRPr="00F74069">
        <w:rPr>
          <w:rFonts w:ascii="Tahoma" w:hAnsi="Tahoma" w:cs="Tahoma"/>
          <w:sz w:val="18"/>
          <w:szCs w:val="18"/>
          <w:lang w:eastAsia="fr-FR"/>
        </w:rPr>
        <w:t>CoE</w:t>
      </w:r>
      <w:proofErr w:type="spellEnd"/>
      <w:r w:rsidRPr="00F74069">
        <w:rPr>
          <w:rFonts w:ascii="Tahoma" w:hAnsi="Tahoma" w:cs="Tahoma"/>
          <w:sz w:val="18"/>
          <w:szCs w:val="18"/>
          <w:lang w:eastAsia="fr-FR"/>
        </w:rPr>
        <w:t xml:space="preserve"> will not be in a position to provide the said certificate, the Council will pay the invoice with VAT included.  </w:t>
      </w:r>
    </w:p>
    <w:p w14:paraId="7F12AB1B" w14:textId="211E3307" w:rsidR="00114E2A" w:rsidRPr="00F7406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4.3 Invoicing and payment</w:t>
      </w:r>
    </w:p>
    <w:p w14:paraId="6E881765" w14:textId="77777777" w:rsidR="00C94EDA" w:rsidRPr="00F74069"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F74069"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F74069"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rPr>
        <w:t xml:space="preserve">In the case of event organisation, the Provider shall in any case submit any document that proves that the event took place, including but not limited to </w:t>
      </w:r>
      <w:r w:rsidRPr="00F74069">
        <w:rPr>
          <w:rFonts w:ascii="Tahoma" w:hAnsi="Tahoma" w:cs="Tahoma"/>
          <w:sz w:val="18"/>
          <w:szCs w:val="18"/>
          <w:lang w:eastAsia="en-US"/>
        </w:rPr>
        <w:t>an attendance sheet broken down into half days specifying the location, date(s</w:t>
      </w:r>
      <w:proofErr w:type="gramStart"/>
      <w:r w:rsidRPr="00F74069">
        <w:rPr>
          <w:rFonts w:ascii="Tahoma" w:hAnsi="Tahoma" w:cs="Tahoma"/>
          <w:sz w:val="18"/>
          <w:szCs w:val="18"/>
          <w:lang w:eastAsia="en-US"/>
        </w:rPr>
        <w:t>)</w:t>
      </w:r>
      <w:proofErr w:type="gramEnd"/>
      <w:r w:rsidRPr="00F74069">
        <w:rPr>
          <w:rFonts w:ascii="Tahoma" w:hAnsi="Tahoma" w:cs="Tahoma"/>
          <w:sz w:val="18"/>
          <w:szCs w:val="18"/>
          <w:lang w:eastAsia="en-US"/>
        </w:rPr>
        <w:t xml:space="preserve"> and time(s) of the event(s) or activity(</w:t>
      </w:r>
      <w:proofErr w:type="spellStart"/>
      <w:r w:rsidRPr="00F74069">
        <w:rPr>
          <w:rFonts w:ascii="Tahoma" w:hAnsi="Tahoma" w:cs="Tahoma"/>
          <w:sz w:val="18"/>
          <w:szCs w:val="18"/>
          <w:lang w:eastAsia="en-US"/>
        </w:rPr>
        <w:t>ies</w:t>
      </w:r>
      <w:proofErr w:type="spellEnd"/>
      <w:r w:rsidRPr="00F74069">
        <w:rPr>
          <w:rFonts w:ascii="Tahoma" w:hAnsi="Tahoma" w:cs="Tahoma"/>
          <w:sz w:val="18"/>
          <w:szCs w:val="18"/>
          <w:lang w:eastAsia="en-US"/>
        </w:rPr>
        <w:t xml:space="preserve">), to be individually signed by </w:t>
      </w:r>
      <w:r w:rsidRPr="00F74069">
        <w:rPr>
          <w:rFonts w:ascii="Tahoma" w:hAnsi="Tahoma" w:cs="Tahoma"/>
          <w:sz w:val="18"/>
          <w:szCs w:val="18"/>
          <w:u w:val="single"/>
          <w:lang w:eastAsia="en-US"/>
        </w:rPr>
        <w:t>each</w:t>
      </w:r>
      <w:r w:rsidRPr="00F74069">
        <w:rPr>
          <w:rFonts w:ascii="Tahoma" w:hAnsi="Tahoma" w:cs="Tahoma"/>
          <w:sz w:val="18"/>
          <w:szCs w:val="18"/>
          <w:lang w:eastAsia="en-US"/>
        </w:rPr>
        <w:t xml:space="preserve"> participant and the Provider.</w:t>
      </w:r>
    </w:p>
    <w:p w14:paraId="2AE05FEF" w14:textId="77777777" w:rsidR="00C94EDA" w:rsidRPr="00F74069"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F74069">
        <w:rPr>
          <w:rFonts w:ascii="Tahoma" w:eastAsia="Calibri" w:hAnsi="Tahoma" w:cs="Tahoma"/>
          <w:sz w:val="18"/>
          <w:szCs w:val="18"/>
          <w:lang w:eastAsia="en-US"/>
        </w:rPr>
        <w:t xml:space="preserve">Terms of reference </w:t>
      </w:r>
      <w:r w:rsidRPr="00F74069">
        <w:rPr>
          <w:rFonts w:ascii="Tahoma" w:hAnsi="Tahoma" w:cs="Tahoma"/>
          <w:sz w:val="18"/>
          <w:szCs w:val="18"/>
        </w:rPr>
        <w:t>and its/their acceptance by the Council.</w:t>
      </w:r>
    </w:p>
    <w:p w14:paraId="0C465658" w14:textId="23A2A50E" w:rsidR="00C94EDA" w:rsidRPr="00F74069"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F74069">
        <w:rPr>
          <w:rFonts w:ascii="Tahoma" w:hAnsi="Tahoma" w:cs="Tahoma"/>
          <w:sz w:val="18"/>
          <w:szCs w:val="18"/>
        </w:rPr>
        <w:t xml:space="preserve">Advance payments are subject to a written agreement between the parties, on an </w:t>
      </w:r>
      <w:proofErr w:type="gramStart"/>
      <w:r w:rsidRPr="00F74069">
        <w:rPr>
          <w:rFonts w:ascii="Tahoma" w:hAnsi="Tahoma" w:cs="Tahoma"/>
          <w:sz w:val="18"/>
          <w:szCs w:val="18"/>
        </w:rPr>
        <w:t>order by order</w:t>
      </w:r>
      <w:proofErr w:type="gramEnd"/>
      <w:r w:rsidRPr="00F74069">
        <w:rPr>
          <w:rFonts w:ascii="Tahoma" w:hAnsi="Tahoma" w:cs="Tahoma"/>
          <w:sz w:val="18"/>
          <w:szCs w:val="18"/>
        </w:rPr>
        <w:t xml:space="preserve"> basis, and should be paid within 60 calendar days upon signature of the Order concerned.</w:t>
      </w:r>
    </w:p>
    <w:p w14:paraId="016B14DC" w14:textId="77777777" w:rsidR="00C94EDA" w:rsidRPr="00F74069"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F74069">
        <w:rPr>
          <w:rFonts w:ascii="Tahoma" w:hAnsi="Tahoma" w:cs="Tahoma"/>
          <w:b/>
          <w:color w:val="365F91" w:themeColor="accent1" w:themeShade="BF"/>
          <w:sz w:val="18"/>
          <w:szCs w:val="18"/>
          <w:u w:val="single"/>
          <w:lang w:eastAsia="fr-FR"/>
        </w:rPr>
        <w:t>4.4 Other expenses</w:t>
      </w:r>
    </w:p>
    <w:p w14:paraId="040BF9D1" w14:textId="77777777" w:rsidR="00C94EDA" w:rsidRPr="00F74069"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F74069">
        <w:rPr>
          <w:rFonts w:ascii="Tahoma" w:hAnsi="Tahoma" w:cs="Tahoma"/>
          <w:color w:val="000000"/>
          <w:sz w:val="18"/>
          <w:szCs w:val="18"/>
        </w:rPr>
        <w:t xml:space="preserve">In the event of the Provider being required to travel for the purposes of the </w:t>
      </w:r>
      <w:proofErr w:type="gramStart"/>
      <w:r w:rsidRPr="00F74069">
        <w:rPr>
          <w:rFonts w:ascii="Tahoma" w:hAnsi="Tahoma" w:cs="Tahoma"/>
          <w:color w:val="000000"/>
          <w:sz w:val="18"/>
          <w:szCs w:val="18"/>
        </w:rPr>
        <w:t>contract, and</w:t>
      </w:r>
      <w:proofErr w:type="gramEnd"/>
      <w:r w:rsidRPr="00F74069">
        <w:rPr>
          <w:rFonts w:ascii="Tahoma" w:hAnsi="Tahoma" w:cs="Tahoma"/>
          <w:color w:val="000000"/>
          <w:sz w:val="18"/>
          <w:szCs w:val="18"/>
        </w:rPr>
        <w:t xml:space="preserve">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F74069">
        <w:rPr>
          <w:rStyle w:val="FootnoteReference"/>
          <w:rFonts w:ascii="Tahoma" w:hAnsi="Tahoma" w:cs="Tahoma"/>
          <w:color w:val="000000"/>
          <w:sz w:val="18"/>
          <w:szCs w:val="18"/>
        </w:rPr>
        <w:footnoteReference w:id="4"/>
      </w:r>
      <w:r w:rsidRPr="00F74069">
        <w:rPr>
          <w:rFonts w:ascii="Tahoma" w:hAnsi="Tahoma" w:cs="Tahoma"/>
          <w:color w:val="000000"/>
          <w:sz w:val="18"/>
          <w:szCs w:val="18"/>
        </w:rPr>
        <w:t xml:space="preserve"> </w:t>
      </w:r>
    </w:p>
    <w:p w14:paraId="5A7B7BC0" w14:textId="77777777" w:rsidR="00C94EDA" w:rsidRPr="00F74069"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F74069">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F74069"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F74069">
        <w:rPr>
          <w:rFonts w:ascii="Tahoma" w:hAnsi="Tahoma" w:cs="Tahoma"/>
          <w:sz w:val="18"/>
          <w:szCs w:val="18"/>
          <w:lang w:eastAsia="fr-FR"/>
        </w:rPr>
        <w:lastRenderedPageBreak/>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F74069">
        <w:rPr>
          <w:rFonts w:ascii="Tahoma" w:hAnsi="Tahoma" w:cs="Tahoma"/>
          <w:sz w:val="18"/>
          <w:szCs w:val="18"/>
          <w:lang w:eastAsia="fr-FR"/>
        </w:rPr>
        <w:t>theft</w:t>
      </w:r>
      <w:proofErr w:type="gramEnd"/>
      <w:r w:rsidRPr="00F74069">
        <w:rPr>
          <w:rFonts w:ascii="Tahoma" w:hAnsi="Tahoma" w:cs="Tahoma"/>
          <w:sz w:val="18"/>
          <w:szCs w:val="18"/>
          <w:lang w:eastAsia="fr-FR"/>
        </w:rPr>
        <w:t xml:space="preserve"> or loss of personal possessions). The insurance policy does not cover persons over 75 years of age.</w:t>
      </w:r>
      <w:bookmarkStart w:id="6" w:name="_Toc179868652"/>
    </w:p>
    <w:p w14:paraId="22AB60F7" w14:textId="07915359"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Pr="00F74069"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In the event that</w:t>
      </w:r>
      <w:r w:rsidR="00EC5F9A" w:rsidRPr="00F74069">
        <w:rPr>
          <w:rFonts w:ascii="Tahoma" w:hAnsi="Tahoma" w:cs="Tahoma"/>
          <w:sz w:val="18"/>
          <w:szCs w:val="18"/>
          <w:lang w:eastAsia="fr-FR"/>
        </w:rPr>
        <w:t>:</w:t>
      </w:r>
    </w:p>
    <w:p w14:paraId="170159C2" w14:textId="77777777" w:rsidR="00EC5F9A" w:rsidRPr="00F74069" w:rsidRDefault="00EC5F9A" w:rsidP="00EC5F9A">
      <w:pPr>
        <w:pStyle w:val="ListParagraph"/>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a)</w:t>
      </w:r>
      <w:r w:rsidR="00C94EDA" w:rsidRPr="00F74069">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F74069">
        <w:rPr>
          <w:rFonts w:ascii="Tahoma" w:hAnsi="Tahoma" w:cs="Tahoma"/>
          <w:sz w:val="18"/>
          <w:szCs w:val="18"/>
          <w:lang w:eastAsia="fr-FR"/>
        </w:rPr>
        <w:t>;</w:t>
      </w:r>
      <w:r w:rsidR="00C94EDA" w:rsidRPr="00F74069">
        <w:rPr>
          <w:rFonts w:ascii="Tahoma" w:hAnsi="Tahoma" w:cs="Tahoma"/>
          <w:sz w:val="18"/>
          <w:szCs w:val="18"/>
          <w:lang w:eastAsia="fr-FR"/>
        </w:rPr>
        <w:t xml:space="preserve"> or</w:t>
      </w:r>
    </w:p>
    <w:p w14:paraId="1509738C" w14:textId="77777777" w:rsidR="00EC5F9A" w:rsidRPr="00F74069" w:rsidRDefault="00EC5F9A" w:rsidP="00EC5F9A">
      <w:pPr>
        <w:pStyle w:val="ListParagraph"/>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b)</w:t>
      </w:r>
      <w:r w:rsidR="00C94EDA" w:rsidRPr="00F74069">
        <w:rPr>
          <w:rFonts w:ascii="Tahoma" w:hAnsi="Tahoma" w:cs="Tahoma"/>
          <w:sz w:val="18"/>
          <w:szCs w:val="18"/>
          <w:lang w:eastAsia="fr-FR"/>
        </w:rPr>
        <w:t xml:space="preserve"> the Deliverables provided as referred to under Article 1.1 do not reach a satisfactory level</w:t>
      </w:r>
      <w:r w:rsidRPr="00F74069">
        <w:rPr>
          <w:rFonts w:ascii="Tahoma" w:hAnsi="Tahoma" w:cs="Tahoma"/>
          <w:sz w:val="18"/>
          <w:szCs w:val="18"/>
          <w:lang w:eastAsia="fr-FR"/>
        </w:rPr>
        <w:t>; or</w:t>
      </w:r>
    </w:p>
    <w:p w14:paraId="59F2869D" w14:textId="742B7FD4" w:rsidR="00EC5F9A" w:rsidRPr="00F74069" w:rsidRDefault="00EC5F9A" w:rsidP="00EC5F9A">
      <w:pPr>
        <w:pStyle w:val="ListParagraph"/>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c) the Provider is in any of the situations listed in Article 1</w:t>
      </w:r>
      <w:r w:rsidR="009E64B7" w:rsidRPr="00F74069">
        <w:rPr>
          <w:rFonts w:ascii="Tahoma" w:hAnsi="Tahoma" w:cs="Tahoma"/>
          <w:sz w:val="18"/>
          <w:szCs w:val="18"/>
          <w:lang w:eastAsia="fr-FR"/>
        </w:rPr>
        <w:t>1</w:t>
      </w:r>
      <w:r w:rsidRPr="00F74069">
        <w:rPr>
          <w:rFonts w:ascii="Tahoma" w:hAnsi="Tahoma" w:cs="Tahoma"/>
          <w:sz w:val="18"/>
          <w:szCs w:val="18"/>
          <w:lang w:eastAsia="fr-FR"/>
        </w:rPr>
        <w:t>.2,</w:t>
      </w:r>
      <w:r w:rsidR="00C94EDA" w:rsidRPr="00F74069">
        <w:rPr>
          <w:rFonts w:ascii="Tahoma" w:hAnsi="Tahoma" w:cs="Tahoma"/>
          <w:sz w:val="18"/>
          <w:szCs w:val="18"/>
          <w:lang w:eastAsia="fr-FR"/>
        </w:rPr>
        <w:t xml:space="preserve"> </w:t>
      </w:r>
    </w:p>
    <w:p w14:paraId="23B3A96A" w14:textId="64C506C0" w:rsidR="00C94EDA" w:rsidRPr="00F74069" w:rsidRDefault="00C94EDA" w:rsidP="00EC5F9A">
      <w:pPr>
        <w:pStyle w:val="ListParagraph"/>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the Council </w:t>
      </w:r>
      <w:r w:rsidR="00EC5F9A" w:rsidRPr="00F74069">
        <w:rPr>
          <w:rFonts w:ascii="Tahoma" w:hAnsi="Tahoma" w:cs="Tahoma"/>
          <w:sz w:val="18"/>
          <w:szCs w:val="18"/>
          <w:lang w:eastAsia="fr-FR"/>
        </w:rPr>
        <w:t>may</w:t>
      </w:r>
      <w:r w:rsidRPr="00F74069">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F74069">
        <w:rPr>
          <w:rFonts w:ascii="Tahoma" w:hAnsi="Tahoma" w:cs="Tahoma"/>
          <w:sz w:val="18"/>
          <w:szCs w:val="18"/>
          <w:lang w:eastAsia="fr-FR"/>
        </w:rPr>
        <w:t xml:space="preserve">and Article 4.4 </w:t>
      </w:r>
      <w:r w:rsidRPr="00F74069">
        <w:rPr>
          <w:rFonts w:ascii="Tahoma" w:hAnsi="Tahoma" w:cs="Tahoma"/>
          <w:sz w:val="18"/>
          <w:szCs w:val="18"/>
          <w:lang w:eastAsia="fr-FR"/>
        </w:rPr>
        <w:t>above.</w:t>
      </w:r>
    </w:p>
    <w:p w14:paraId="3E771E80" w14:textId="77777777" w:rsidR="00C94EDA" w:rsidRPr="00F74069"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F74069"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F74069">
        <w:rPr>
          <w:rFonts w:ascii="Tahoma" w:hAnsi="Tahoma" w:cs="Tahoma"/>
          <w:b/>
          <w:smallCaps/>
          <w:color w:val="365F91" w:themeColor="accent1" w:themeShade="BF"/>
          <w:sz w:val="18"/>
          <w:szCs w:val="18"/>
          <w:lang w:eastAsia="fr-FR"/>
        </w:rPr>
        <w:t>Article 6 - Modifications</w:t>
      </w:r>
      <w:bookmarkEnd w:id="7"/>
      <w:r w:rsidRPr="00F74069">
        <w:rPr>
          <w:rFonts w:ascii="Tahoma" w:hAnsi="Tahoma" w:cs="Tahoma"/>
          <w:b/>
          <w:smallCaps/>
          <w:color w:val="365F91" w:themeColor="accent1" w:themeShade="BF"/>
          <w:sz w:val="18"/>
          <w:szCs w:val="18"/>
          <w:lang w:eastAsia="fr-FR"/>
        </w:rPr>
        <w:t xml:space="preserve"> </w:t>
      </w:r>
    </w:p>
    <w:p w14:paraId="4B9582B5" w14:textId="77777777" w:rsidR="00C94EDA" w:rsidRPr="00F74069"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F74069"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rPr>
        <w:t>Any modification shall not affect elements of the contract which may distort the initial conditions of the tendering procedure or give rise to unequal treatment between the tenderers.</w:t>
      </w:r>
    </w:p>
    <w:p w14:paraId="20B9ABD9" w14:textId="77777777" w:rsidR="00C94EDA" w:rsidRPr="00F74069"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F74069"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The Provider may not subcontract all or part of the Deliverables without the written authorisation of the Council.</w:t>
      </w:r>
      <w:r w:rsidR="009E64B7" w:rsidRPr="00F74069">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7 - Case of force majeure</w:t>
      </w:r>
      <w:bookmarkEnd w:id="8"/>
      <w:r w:rsidRPr="00F74069">
        <w:rPr>
          <w:rFonts w:ascii="Tahoma" w:hAnsi="Tahoma" w:cs="Tahoma"/>
          <w:b/>
          <w:smallCaps/>
          <w:color w:val="365F91" w:themeColor="accent1" w:themeShade="BF"/>
          <w:sz w:val="18"/>
          <w:szCs w:val="18"/>
          <w:lang w:eastAsia="fr-FR"/>
        </w:rPr>
        <w:t xml:space="preserve"> </w:t>
      </w:r>
    </w:p>
    <w:p w14:paraId="44A6FBFC" w14:textId="77777777" w:rsidR="00C94EDA" w:rsidRPr="00F74069"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F74069"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F74069">
        <w:rPr>
          <w:rFonts w:ascii="Tahoma" w:hAnsi="Tahoma" w:cs="Tahoma"/>
          <w:b/>
          <w:smallCaps/>
          <w:color w:val="365F91" w:themeColor="accent1" w:themeShade="BF"/>
          <w:sz w:val="18"/>
          <w:szCs w:val="18"/>
          <w:lang w:eastAsia="fr-FR"/>
        </w:rPr>
        <w:t>Article 8 - Communication between the parties</w:t>
      </w:r>
    </w:p>
    <w:p w14:paraId="617203F4"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The Provider can be reached through the means indicated in the Act of Engagement (see page 1 above).</w:t>
      </w:r>
    </w:p>
    <w:p w14:paraId="412D7374"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 xml:space="preserve">Any communication is deemed to have been made when it is received by the receiving </w:t>
      </w:r>
      <w:proofErr w:type="gramStart"/>
      <w:r w:rsidRPr="00F74069">
        <w:rPr>
          <w:rFonts w:ascii="Tahoma" w:hAnsi="Tahoma" w:cs="Tahoma"/>
          <w:sz w:val="18"/>
          <w:szCs w:val="18"/>
          <w:lang w:eastAsia="fr-FR"/>
        </w:rPr>
        <w:t>party, unless</w:t>
      </w:r>
      <w:proofErr w:type="gramEnd"/>
      <w:r w:rsidRPr="00F74069">
        <w:rPr>
          <w:rFonts w:ascii="Tahoma" w:hAnsi="Tahoma" w:cs="Tahoma"/>
          <w:sz w:val="18"/>
          <w:szCs w:val="18"/>
          <w:lang w:eastAsia="fr-FR"/>
        </w:rPr>
        <w:t xml:space="preserve"> the Contract refers to the date when the communication was sent.</w:t>
      </w:r>
    </w:p>
    <w:p w14:paraId="07B30A07"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F74069"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F7406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9 –Acceptance</w:t>
      </w:r>
    </w:p>
    <w:p w14:paraId="439EAF2C"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F74069">
        <w:rPr>
          <w:rFonts w:ascii="Tahoma" w:hAnsi="Tahoma" w:cs="Tahoma"/>
          <w:sz w:val="18"/>
          <w:szCs w:val="18"/>
          <w:lang w:eastAsia="fr-FR"/>
        </w:rPr>
        <w:t>Provider</w:t>
      </w:r>
      <w:proofErr w:type="gramEnd"/>
      <w:r w:rsidRPr="00F74069">
        <w:rPr>
          <w:rFonts w:ascii="Tahoma" w:hAnsi="Tahoma" w:cs="Tahoma"/>
          <w:sz w:val="18"/>
          <w:szCs w:val="18"/>
          <w:lang w:eastAsia="fr-FR"/>
        </w:rPr>
        <w:t xml:space="preserve">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F74069"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F74069">
        <w:rPr>
          <w:rFonts w:ascii="Tahoma" w:hAnsi="Tahoma" w:cs="Tahoma"/>
          <w:b/>
          <w:smallCaps/>
          <w:color w:val="365F91" w:themeColor="accent1" w:themeShade="BF"/>
          <w:sz w:val="18"/>
          <w:szCs w:val="18"/>
          <w:lang w:eastAsia="fr-FR"/>
        </w:rPr>
        <w:t>Article 10 – Consortium</w:t>
      </w:r>
    </w:p>
    <w:p w14:paraId="417191D4" w14:textId="77777777" w:rsidR="009E64B7" w:rsidRPr="00F74069"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F74069">
        <w:rPr>
          <w:rFonts w:ascii="Tahoma" w:hAnsi="Tahoma" w:cs="Tahoma"/>
          <w:color w:val="000000"/>
          <w:sz w:val="18"/>
          <w:szCs w:val="18"/>
        </w:rPr>
        <w:t>The Providers have full responsibility for carrying out and complying with the terms of the contract.</w:t>
      </w:r>
    </w:p>
    <w:p w14:paraId="3CF44DF4" w14:textId="77777777" w:rsidR="009E64B7" w:rsidRPr="00F74069"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F7406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F74069"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F7406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F74069">
        <w:rPr>
          <w:rFonts w:ascii="Tahoma" w:hAnsi="Tahoma" w:cs="Tahoma"/>
          <w:color w:val="000000"/>
          <w:sz w:val="18"/>
          <w:szCs w:val="18"/>
        </w:rPr>
        <w:t>consortium;</w:t>
      </w:r>
      <w:proofErr w:type="gramEnd"/>
      <w:r w:rsidRPr="00F74069">
        <w:rPr>
          <w:rFonts w:ascii="Tahoma" w:hAnsi="Tahoma" w:cs="Tahoma"/>
          <w:color w:val="000000"/>
          <w:sz w:val="18"/>
          <w:szCs w:val="18"/>
        </w:rPr>
        <w:t xml:space="preserve"> even if it has not been the final recipient of those amounts.</w:t>
      </w:r>
    </w:p>
    <w:p w14:paraId="7CBD5FC2" w14:textId="77777777" w:rsidR="009E64B7" w:rsidRPr="00F74069"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F74069">
        <w:rPr>
          <w:rFonts w:ascii="Tahoma" w:hAnsi="Tahoma" w:cs="Tahoma"/>
          <w:color w:val="000000"/>
          <w:sz w:val="18"/>
          <w:szCs w:val="18"/>
        </w:rPr>
        <w:lastRenderedPageBreak/>
        <w:t>The internal roles and responsibilities of the Providers are divided as follows:</w:t>
      </w:r>
    </w:p>
    <w:p w14:paraId="080F948F" w14:textId="77777777" w:rsidR="009E64B7" w:rsidRPr="00F74069" w:rsidRDefault="009E64B7" w:rsidP="009E64B7">
      <w:pPr>
        <w:pStyle w:val="ListParagraph"/>
        <w:numPr>
          <w:ilvl w:val="2"/>
          <w:numId w:val="32"/>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The Providers must designate a coordinator. </w:t>
      </w:r>
    </w:p>
    <w:p w14:paraId="58C2E7D2" w14:textId="77777777" w:rsidR="009E64B7" w:rsidRPr="00F74069" w:rsidRDefault="009E64B7" w:rsidP="009E64B7">
      <w:pPr>
        <w:pStyle w:val="ListParagraph"/>
        <w:numPr>
          <w:ilvl w:val="2"/>
          <w:numId w:val="32"/>
        </w:numPr>
        <w:tabs>
          <w:tab w:val="left" w:pos="284"/>
        </w:tabs>
        <w:jc w:val="both"/>
        <w:rPr>
          <w:rFonts w:ascii="Tahoma" w:hAnsi="Tahoma" w:cs="Tahoma"/>
          <w:color w:val="000000"/>
          <w:sz w:val="18"/>
          <w:szCs w:val="18"/>
        </w:rPr>
      </w:pPr>
      <w:r w:rsidRPr="00F74069">
        <w:rPr>
          <w:rFonts w:ascii="Tahoma" w:hAnsi="Tahoma" w:cs="Tahoma"/>
          <w:color w:val="000000"/>
          <w:sz w:val="18"/>
          <w:szCs w:val="18"/>
        </w:rPr>
        <w:t>Each Provider must:</w:t>
      </w:r>
    </w:p>
    <w:p w14:paraId="48445422" w14:textId="77777777" w:rsidR="009E64B7" w:rsidRPr="00F74069" w:rsidRDefault="009E64B7" w:rsidP="009E64B7">
      <w:pPr>
        <w:pStyle w:val="ListParagraph"/>
        <w:numPr>
          <w:ilvl w:val="0"/>
          <w:numId w:val="33"/>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F74069">
        <w:rPr>
          <w:rFonts w:ascii="Tahoma" w:hAnsi="Tahoma" w:cs="Tahoma"/>
          <w:color w:val="000000"/>
          <w:sz w:val="18"/>
          <w:szCs w:val="18"/>
        </w:rPr>
        <w:t>contract;</w:t>
      </w:r>
      <w:proofErr w:type="gramEnd"/>
    </w:p>
    <w:p w14:paraId="005C64F6" w14:textId="77777777" w:rsidR="009E64B7" w:rsidRPr="00F74069" w:rsidRDefault="009E64B7" w:rsidP="009E64B7">
      <w:pPr>
        <w:pStyle w:val="ListParagraph"/>
        <w:numPr>
          <w:ilvl w:val="0"/>
          <w:numId w:val="33"/>
        </w:numPr>
        <w:tabs>
          <w:tab w:val="left" w:pos="284"/>
        </w:tabs>
        <w:jc w:val="both"/>
        <w:rPr>
          <w:rFonts w:ascii="Tahoma" w:hAnsi="Tahoma" w:cs="Tahoma"/>
          <w:color w:val="000000"/>
          <w:sz w:val="18"/>
          <w:szCs w:val="18"/>
        </w:rPr>
      </w:pPr>
      <w:r w:rsidRPr="00F74069">
        <w:rPr>
          <w:rFonts w:ascii="Tahoma" w:hAnsi="Tahoma" w:cs="Tahoma"/>
          <w:color w:val="000000"/>
          <w:sz w:val="18"/>
          <w:szCs w:val="18"/>
        </w:rPr>
        <w:t>submit to the coordinator in good time:</w:t>
      </w:r>
      <w:r w:rsidRPr="00F74069">
        <w:rPr>
          <w:rFonts w:ascii="Tahoma" w:hAnsi="Tahoma" w:cs="Tahoma"/>
          <w:color w:val="000000"/>
          <w:sz w:val="18"/>
          <w:szCs w:val="18"/>
        </w:rPr>
        <w:tab/>
      </w:r>
      <w:r w:rsidRPr="00F74069">
        <w:rPr>
          <w:rFonts w:ascii="Tahoma" w:hAnsi="Tahoma" w:cs="Tahoma"/>
          <w:color w:val="000000"/>
          <w:sz w:val="18"/>
          <w:szCs w:val="18"/>
        </w:rPr>
        <w:br/>
        <w:t>- any other documents or information required by the Council under the contract, unless the contract requires the Provider to submit this information directly;</w:t>
      </w:r>
      <w:r w:rsidRPr="00F74069">
        <w:rPr>
          <w:rFonts w:ascii="Tahoma" w:hAnsi="Tahoma" w:cs="Tahoma"/>
          <w:color w:val="000000"/>
          <w:sz w:val="18"/>
          <w:szCs w:val="18"/>
        </w:rPr>
        <w:tab/>
      </w:r>
      <w:r w:rsidRPr="00F7406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F74069" w:rsidRDefault="009E64B7" w:rsidP="009E64B7">
      <w:pPr>
        <w:pStyle w:val="ListParagraph"/>
        <w:numPr>
          <w:ilvl w:val="0"/>
          <w:numId w:val="33"/>
        </w:numPr>
        <w:tabs>
          <w:tab w:val="left" w:pos="284"/>
        </w:tabs>
        <w:jc w:val="both"/>
        <w:rPr>
          <w:rFonts w:ascii="Tahoma" w:hAnsi="Tahoma" w:cs="Tahoma"/>
          <w:color w:val="000000"/>
          <w:sz w:val="18"/>
          <w:szCs w:val="18"/>
        </w:rPr>
      </w:pPr>
      <w:r w:rsidRPr="00F7406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F74069" w:rsidRDefault="009E64B7" w:rsidP="009E64B7">
      <w:pPr>
        <w:pStyle w:val="ListParagraph"/>
        <w:numPr>
          <w:ilvl w:val="2"/>
          <w:numId w:val="32"/>
        </w:numPr>
        <w:jc w:val="both"/>
        <w:rPr>
          <w:rFonts w:ascii="Tahoma" w:hAnsi="Tahoma" w:cs="Tahoma"/>
          <w:color w:val="000000"/>
          <w:sz w:val="18"/>
          <w:szCs w:val="18"/>
        </w:rPr>
      </w:pPr>
      <w:r w:rsidRPr="00F74069">
        <w:rPr>
          <w:rFonts w:ascii="Tahoma" w:hAnsi="Tahoma" w:cs="Tahoma"/>
          <w:color w:val="000000"/>
          <w:sz w:val="18"/>
          <w:szCs w:val="18"/>
        </w:rPr>
        <w:t xml:space="preserve">      The coordinator must:</w:t>
      </w:r>
    </w:p>
    <w:p w14:paraId="5424D262"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monitor that the Deliverables are carried out timely and properly, in accordance with the terms of the </w:t>
      </w:r>
      <w:proofErr w:type="gramStart"/>
      <w:r w:rsidRPr="00F74069">
        <w:rPr>
          <w:rFonts w:ascii="Tahoma" w:hAnsi="Tahoma" w:cs="Tahoma"/>
          <w:color w:val="000000"/>
          <w:sz w:val="18"/>
          <w:szCs w:val="18"/>
        </w:rPr>
        <w:t>contract;</w:t>
      </w:r>
      <w:proofErr w:type="gramEnd"/>
    </w:p>
    <w:p w14:paraId="23A7CBF3"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F74069">
        <w:rPr>
          <w:rFonts w:ascii="Tahoma" w:hAnsi="Tahoma" w:cs="Tahoma"/>
          <w:color w:val="000000"/>
          <w:sz w:val="18"/>
          <w:szCs w:val="18"/>
        </w:rPr>
        <w:t>Parties;</w:t>
      </w:r>
      <w:proofErr w:type="gramEnd"/>
    </w:p>
    <w:p w14:paraId="7747F4A7"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F74069">
        <w:rPr>
          <w:rFonts w:ascii="Tahoma" w:hAnsi="Tahoma" w:cs="Tahoma"/>
          <w:color w:val="000000"/>
          <w:sz w:val="18"/>
          <w:szCs w:val="18"/>
        </w:rPr>
        <w:t>Council;</w:t>
      </w:r>
      <w:proofErr w:type="gramEnd"/>
    </w:p>
    <w:p w14:paraId="1E81A088"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 xml:space="preserve">submit the Deliverables to the Council in accordance with the timing and terms of the </w:t>
      </w:r>
      <w:proofErr w:type="gramStart"/>
      <w:r w:rsidRPr="00F74069">
        <w:rPr>
          <w:rFonts w:ascii="Tahoma" w:hAnsi="Tahoma" w:cs="Tahoma"/>
          <w:color w:val="000000"/>
          <w:sz w:val="18"/>
          <w:szCs w:val="18"/>
        </w:rPr>
        <w:t>contract;</w:t>
      </w:r>
      <w:proofErr w:type="gramEnd"/>
    </w:p>
    <w:p w14:paraId="6A3923EC" w14:textId="77777777" w:rsidR="009E64B7" w:rsidRPr="00F74069" w:rsidRDefault="009E64B7" w:rsidP="009E64B7">
      <w:pPr>
        <w:pStyle w:val="ListParagraph"/>
        <w:numPr>
          <w:ilvl w:val="0"/>
          <w:numId w:val="34"/>
        </w:numPr>
        <w:tabs>
          <w:tab w:val="left" w:pos="284"/>
        </w:tabs>
        <w:jc w:val="both"/>
        <w:rPr>
          <w:rFonts w:ascii="Tahoma" w:hAnsi="Tahoma" w:cs="Tahoma"/>
          <w:color w:val="000000"/>
          <w:sz w:val="18"/>
          <w:szCs w:val="18"/>
        </w:rPr>
      </w:pPr>
      <w:r w:rsidRPr="00F7406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F74069" w:rsidRDefault="009E64B7" w:rsidP="009E64B7">
      <w:pPr>
        <w:tabs>
          <w:tab w:val="left" w:pos="284"/>
        </w:tabs>
        <w:jc w:val="both"/>
        <w:rPr>
          <w:rFonts w:ascii="Tahoma" w:hAnsi="Tahoma" w:cs="Tahoma"/>
          <w:color w:val="000000"/>
          <w:sz w:val="18"/>
          <w:szCs w:val="18"/>
        </w:rPr>
      </w:pPr>
      <w:r w:rsidRPr="00F74069">
        <w:rPr>
          <w:rFonts w:ascii="Tahoma" w:hAnsi="Tahoma" w:cs="Tahoma"/>
          <w:color w:val="000000"/>
          <w:sz w:val="18"/>
          <w:szCs w:val="18"/>
        </w:rPr>
        <w:t>The coordinator may not subcontract the above-mentioned tasks.</w:t>
      </w:r>
    </w:p>
    <w:p w14:paraId="57E8BF09" w14:textId="1F363857" w:rsidR="009E64B7" w:rsidRPr="00F74069"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F7406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F74069">
        <w:rPr>
          <w:rFonts w:ascii="Tahoma" w:hAnsi="Tahoma" w:cs="Tahoma"/>
          <w:color w:val="000000"/>
          <w:sz w:val="18"/>
          <w:szCs w:val="18"/>
        </w:rPr>
        <w:tab/>
      </w:r>
      <w:r w:rsidRPr="00F74069">
        <w:rPr>
          <w:rFonts w:ascii="Tahoma" w:hAnsi="Tahoma" w:cs="Tahoma"/>
          <w:color w:val="000000"/>
          <w:sz w:val="18"/>
          <w:szCs w:val="18"/>
        </w:rPr>
        <w:br/>
        <w:t>- internal organisation of the consortium;</w:t>
      </w:r>
      <w:r w:rsidRPr="00F74069">
        <w:rPr>
          <w:rFonts w:ascii="Tahoma" w:hAnsi="Tahoma" w:cs="Tahoma"/>
          <w:color w:val="000000"/>
          <w:sz w:val="18"/>
          <w:szCs w:val="18"/>
        </w:rPr>
        <w:tab/>
      </w:r>
      <w:r w:rsidRPr="00F74069">
        <w:rPr>
          <w:rFonts w:ascii="Tahoma" w:hAnsi="Tahoma" w:cs="Tahoma"/>
          <w:color w:val="000000"/>
          <w:sz w:val="18"/>
          <w:szCs w:val="18"/>
        </w:rPr>
        <w:br/>
        <w:t>- distribution of the Council payment(s);</w:t>
      </w:r>
      <w:r w:rsidRPr="00F74069">
        <w:rPr>
          <w:rFonts w:ascii="Tahoma" w:hAnsi="Tahoma" w:cs="Tahoma"/>
          <w:color w:val="000000"/>
          <w:sz w:val="18"/>
          <w:szCs w:val="18"/>
        </w:rPr>
        <w:tab/>
      </w:r>
      <w:r w:rsidRPr="00F7406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sidRPr="00F74069">
        <w:rPr>
          <w:rFonts w:ascii="Tahoma" w:hAnsi="Tahoma" w:cs="Tahoma"/>
          <w:color w:val="000000"/>
          <w:sz w:val="18"/>
          <w:szCs w:val="18"/>
        </w:rPr>
        <w:t>d</w:t>
      </w:r>
      <w:r w:rsidRPr="00F74069">
        <w:rPr>
          <w:rFonts w:ascii="Tahoma" w:hAnsi="Tahoma" w:cs="Tahoma"/>
          <w:color w:val="000000"/>
          <w:sz w:val="18"/>
          <w:szCs w:val="18"/>
        </w:rPr>
        <w:t xml:space="preserve"> persons that have a right of use;</w:t>
      </w:r>
      <w:r w:rsidRPr="00F74069">
        <w:rPr>
          <w:rFonts w:ascii="Tahoma" w:hAnsi="Tahoma" w:cs="Tahoma"/>
          <w:color w:val="000000"/>
          <w:sz w:val="18"/>
          <w:szCs w:val="18"/>
        </w:rPr>
        <w:tab/>
      </w:r>
      <w:r w:rsidRPr="00F74069">
        <w:rPr>
          <w:rFonts w:ascii="Tahoma" w:hAnsi="Tahoma" w:cs="Tahoma"/>
          <w:color w:val="000000"/>
          <w:sz w:val="18"/>
          <w:szCs w:val="18"/>
        </w:rPr>
        <w:br/>
        <w:t>- settlement of internal disputes;</w:t>
      </w:r>
      <w:r w:rsidRPr="00F74069">
        <w:rPr>
          <w:rFonts w:ascii="Tahoma" w:hAnsi="Tahoma" w:cs="Tahoma"/>
          <w:color w:val="000000"/>
          <w:sz w:val="18"/>
          <w:szCs w:val="18"/>
        </w:rPr>
        <w:tab/>
      </w:r>
      <w:r w:rsidRPr="00F74069">
        <w:rPr>
          <w:rFonts w:ascii="Tahoma" w:hAnsi="Tahoma" w:cs="Tahoma"/>
          <w:color w:val="000000"/>
          <w:sz w:val="18"/>
          <w:szCs w:val="18"/>
        </w:rPr>
        <w:br/>
        <w:t>- liability, indemnification and confidentiality arrangements between the Providers.</w:t>
      </w:r>
    </w:p>
    <w:p w14:paraId="16F5AFBD" w14:textId="77777777" w:rsidR="009E64B7" w:rsidRPr="00F74069" w:rsidRDefault="009E64B7" w:rsidP="009E64B7">
      <w:pPr>
        <w:tabs>
          <w:tab w:val="left" w:pos="284"/>
        </w:tabs>
        <w:jc w:val="both"/>
        <w:rPr>
          <w:rFonts w:ascii="Tahoma" w:hAnsi="Tahoma" w:cs="Tahoma"/>
          <w:color w:val="000000"/>
          <w:sz w:val="18"/>
          <w:szCs w:val="18"/>
        </w:rPr>
      </w:pPr>
      <w:r w:rsidRPr="00F74069">
        <w:rPr>
          <w:rFonts w:ascii="Tahoma" w:hAnsi="Tahoma" w:cs="Tahoma"/>
          <w:color w:val="000000"/>
          <w:sz w:val="18"/>
          <w:szCs w:val="18"/>
        </w:rPr>
        <w:t>The consortium agreement must not contain any provision contrary to the contract.</w:t>
      </w:r>
    </w:p>
    <w:bookmarkEnd w:id="10"/>
    <w:p w14:paraId="39B30679" w14:textId="41E64C1D"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1</w:t>
      </w:r>
      <w:r w:rsidR="009E64B7" w:rsidRPr="00F74069">
        <w:rPr>
          <w:rFonts w:ascii="Tahoma" w:hAnsi="Tahoma" w:cs="Tahoma"/>
          <w:b/>
          <w:smallCaps/>
          <w:color w:val="365F91" w:themeColor="accent1" w:themeShade="BF"/>
          <w:sz w:val="18"/>
          <w:szCs w:val="18"/>
          <w:lang w:eastAsia="fr-FR"/>
        </w:rPr>
        <w:t>1</w:t>
      </w:r>
      <w:r w:rsidRPr="00F74069">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F74069" w:rsidRDefault="009E64B7" w:rsidP="009E64B7">
      <w:pPr>
        <w:tabs>
          <w:tab w:val="left" w:pos="284"/>
        </w:tabs>
        <w:ind w:left="720" w:hanging="720"/>
        <w:jc w:val="both"/>
        <w:rPr>
          <w:rFonts w:ascii="Tahoma" w:hAnsi="Tahoma" w:cs="Tahoma"/>
          <w:color w:val="000000"/>
          <w:sz w:val="18"/>
          <w:szCs w:val="18"/>
        </w:rPr>
      </w:pPr>
      <w:r w:rsidRPr="00F74069">
        <w:rPr>
          <w:rFonts w:ascii="Tahoma" w:hAnsi="Tahoma" w:cs="Tahoma"/>
          <w:color w:val="000000"/>
          <w:sz w:val="18"/>
          <w:szCs w:val="18"/>
        </w:rPr>
        <w:t xml:space="preserve">11.1. </w:t>
      </w:r>
      <w:r w:rsidRPr="00F74069">
        <w:rPr>
          <w:rFonts w:ascii="Tahoma" w:hAnsi="Tahoma" w:cs="Tahoma"/>
          <w:color w:val="000000"/>
          <w:sz w:val="18"/>
          <w:szCs w:val="18"/>
        </w:rPr>
        <w:tab/>
      </w:r>
      <w:r w:rsidR="00C94EDA" w:rsidRPr="00F7406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F74069" w:rsidRDefault="00C94EDA" w:rsidP="009E64B7">
      <w:pPr>
        <w:pStyle w:val="ListParagraph"/>
        <w:numPr>
          <w:ilvl w:val="1"/>
          <w:numId w:val="35"/>
        </w:numPr>
        <w:tabs>
          <w:tab w:val="left" w:pos="284"/>
        </w:tabs>
        <w:jc w:val="both"/>
        <w:rPr>
          <w:rFonts w:ascii="Tahoma" w:hAnsi="Tahoma" w:cs="Tahoma"/>
          <w:color w:val="000000"/>
          <w:sz w:val="18"/>
          <w:szCs w:val="18"/>
        </w:rPr>
      </w:pPr>
      <w:r w:rsidRPr="00F74069">
        <w:rPr>
          <w:rFonts w:ascii="Tahoma" w:hAnsi="Tahoma" w:cs="Tahoma"/>
          <w:color w:val="000000"/>
          <w:sz w:val="18"/>
          <w:szCs w:val="18"/>
        </w:rPr>
        <w:t>The Provider shall also inform the Council without delay:</w:t>
      </w:r>
    </w:p>
    <w:p w14:paraId="78E9102E" w14:textId="77777777"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 xml:space="preserve">if they are involved in a merger, takeover or change of ownership or there is a change in their legal </w:t>
      </w:r>
      <w:proofErr w:type="gramStart"/>
      <w:r w:rsidRPr="00F74069">
        <w:rPr>
          <w:rFonts w:ascii="Tahoma" w:hAnsi="Tahoma" w:cs="Tahoma"/>
          <w:color w:val="000000"/>
          <w:sz w:val="18"/>
          <w:szCs w:val="18"/>
        </w:rPr>
        <w:t>status;</w:t>
      </w:r>
      <w:proofErr w:type="gramEnd"/>
    </w:p>
    <w:p w14:paraId="201EA615" w14:textId="6D20FBBF"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where the Provider is a consortium or similar entity, if there is a change in membership or partnership.</w:t>
      </w:r>
    </w:p>
    <w:p w14:paraId="52D62BC0" w14:textId="053C96BF"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F74069">
        <w:rPr>
          <w:rFonts w:ascii="Tahoma" w:hAnsi="Tahoma" w:cs="Tahoma"/>
          <w:color w:val="000000"/>
          <w:sz w:val="18"/>
          <w:szCs w:val="18"/>
        </w:rPr>
        <w:t xml:space="preserve">, terrorist financing, terrorist offences or offences linked to terrorist activities, child labour or trafficking in human </w:t>
      </w:r>
      <w:proofErr w:type="gramStart"/>
      <w:r w:rsidR="009E64B7" w:rsidRPr="00F74069">
        <w:rPr>
          <w:rFonts w:ascii="Tahoma" w:hAnsi="Tahoma" w:cs="Tahoma"/>
          <w:color w:val="000000"/>
          <w:sz w:val="18"/>
          <w:szCs w:val="18"/>
        </w:rPr>
        <w:t>beings</w:t>
      </w:r>
      <w:r w:rsidRPr="00F74069">
        <w:rPr>
          <w:rFonts w:ascii="Tahoma" w:hAnsi="Tahoma" w:cs="Tahoma"/>
          <w:color w:val="000000"/>
          <w:sz w:val="18"/>
          <w:szCs w:val="18"/>
        </w:rPr>
        <w:t>;</w:t>
      </w:r>
      <w:proofErr w:type="gramEnd"/>
    </w:p>
    <w:p w14:paraId="7D594075" w14:textId="5E4DC81A"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F74069">
        <w:rPr>
          <w:rFonts w:ascii="Tahoma" w:hAnsi="Tahoma" w:cs="Tahoma"/>
          <w:color w:val="000000"/>
          <w:sz w:val="18"/>
          <w:szCs w:val="18"/>
        </w:rPr>
        <w:t>kind;</w:t>
      </w:r>
      <w:proofErr w:type="gramEnd"/>
    </w:p>
    <w:p w14:paraId="640AD54B" w14:textId="4198D702"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 xml:space="preserve">if they have received a judgment with </w:t>
      </w:r>
      <w:r w:rsidRPr="00F74069">
        <w:rPr>
          <w:rFonts w:ascii="Tahoma" w:hAnsi="Tahoma" w:cs="Tahoma"/>
          <w:i/>
          <w:color w:val="000000"/>
          <w:sz w:val="18"/>
          <w:szCs w:val="18"/>
        </w:rPr>
        <w:t>res judicata force</w:t>
      </w:r>
      <w:r w:rsidRPr="00F74069">
        <w:rPr>
          <w:rFonts w:ascii="Tahoma" w:hAnsi="Tahoma" w:cs="Tahoma"/>
          <w:color w:val="000000"/>
          <w:sz w:val="18"/>
          <w:szCs w:val="18"/>
        </w:rPr>
        <w:t xml:space="preserve">, finding an offence that affects their professional integrity or serious professional </w:t>
      </w:r>
      <w:proofErr w:type="gramStart"/>
      <w:r w:rsidRPr="00F74069">
        <w:rPr>
          <w:rFonts w:ascii="Tahoma" w:hAnsi="Tahoma" w:cs="Tahoma"/>
          <w:color w:val="000000"/>
          <w:sz w:val="18"/>
          <w:szCs w:val="18"/>
        </w:rPr>
        <w:t>misconduct;</w:t>
      </w:r>
      <w:proofErr w:type="gramEnd"/>
    </w:p>
    <w:p w14:paraId="0EA583C7" w14:textId="0B60309B" w:rsidR="00C94EDA" w:rsidRPr="00F74069"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color w:val="000000"/>
          <w:sz w:val="18"/>
          <w:szCs w:val="18"/>
        </w:rPr>
        <w:t xml:space="preserve">  </w:t>
      </w:r>
      <w:r w:rsidR="00C91E13" w:rsidRPr="00F74069">
        <w:rPr>
          <w:rFonts w:ascii="Tahoma" w:hAnsi="Tahoma" w:cs="Tahoma"/>
          <w:color w:val="000000"/>
          <w:sz w:val="18"/>
          <w:szCs w:val="18"/>
        </w:rPr>
        <w:t>i</w:t>
      </w:r>
      <w:r w:rsidRPr="00F74069">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Pr="00F74069">
        <w:rPr>
          <w:rFonts w:ascii="Tahoma" w:hAnsi="Tahoma" w:cs="Tahoma"/>
          <w:color w:val="000000"/>
          <w:sz w:val="18"/>
          <w:szCs w:val="18"/>
        </w:rPr>
        <w:t>domicile;</w:t>
      </w:r>
      <w:proofErr w:type="gramEnd"/>
    </w:p>
    <w:p w14:paraId="12408B52" w14:textId="1132F8FA" w:rsidR="00EC5F9A" w:rsidRPr="00F74069"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sz w:val="18"/>
          <w:szCs w:val="18"/>
        </w:rPr>
        <w:t>i</w:t>
      </w:r>
      <w:r w:rsidR="00C94EDA" w:rsidRPr="00F74069">
        <w:rPr>
          <w:rFonts w:ascii="Tahoma" w:hAnsi="Tahoma" w:cs="Tahoma"/>
          <w:sz w:val="18"/>
          <w:szCs w:val="18"/>
        </w:rPr>
        <w:t xml:space="preserve">f they are or are likely to be in a situation of conflict of </w:t>
      </w:r>
      <w:proofErr w:type="gramStart"/>
      <w:r w:rsidR="00C94EDA" w:rsidRPr="00F74069">
        <w:rPr>
          <w:rFonts w:ascii="Tahoma" w:hAnsi="Tahoma" w:cs="Tahoma"/>
          <w:sz w:val="18"/>
          <w:szCs w:val="18"/>
        </w:rPr>
        <w:t>interests</w:t>
      </w:r>
      <w:r w:rsidR="00EC5F9A" w:rsidRPr="00F74069">
        <w:rPr>
          <w:rFonts w:ascii="Tahoma" w:hAnsi="Tahoma" w:cs="Tahoma"/>
          <w:sz w:val="18"/>
          <w:szCs w:val="18"/>
        </w:rPr>
        <w:t>;</w:t>
      </w:r>
      <w:proofErr w:type="gramEnd"/>
    </w:p>
    <w:p w14:paraId="7EBD217C" w14:textId="17935BD4" w:rsidR="00C94EDA" w:rsidRPr="00F74069"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F74069">
        <w:rPr>
          <w:rFonts w:ascii="Tahoma" w:hAnsi="Tahoma" w:cs="Tahoma"/>
          <w:sz w:val="18"/>
          <w:szCs w:val="18"/>
        </w:rPr>
        <w:t>i</w:t>
      </w:r>
      <w:r w:rsidR="00EC5F9A" w:rsidRPr="00F74069">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6" w:history="1">
        <w:r w:rsidR="00EC5F9A" w:rsidRPr="00F74069">
          <w:rPr>
            <w:rStyle w:val="Hyperlink"/>
            <w:rFonts w:ascii="Tahoma" w:hAnsi="Tahoma" w:cs="Tahoma"/>
            <w:sz w:val="18"/>
            <w:szCs w:val="18"/>
          </w:rPr>
          <w:t>www.sanctionsmap.eu</w:t>
        </w:r>
      </w:hyperlink>
      <w:r w:rsidR="00EC5F9A" w:rsidRPr="00F74069">
        <w:rPr>
          <w:rFonts w:ascii="Tahoma" w:hAnsi="Tahoma" w:cs="Tahoma"/>
          <w:sz w:val="18"/>
          <w:szCs w:val="18"/>
        </w:rPr>
        <w:t>)</w:t>
      </w:r>
      <w:r w:rsidR="00C94EDA" w:rsidRPr="00F74069">
        <w:rPr>
          <w:rFonts w:ascii="Tahoma" w:hAnsi="Tahoma" w:cs="Tahoma"/>
          <w:sz w:val="18"/>
          <w:szCs w:val="18"/>
        </w:rPr>
        <w:t>.</w:t>
      </w:r>
    </w:p>
    <w:p w14:paraId="38BA9B17" w14:textId="5D3399E1"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1</w:t>
      </w:r>
      <w:r w:rsidR="009E64B7" w:rsidRPr="00F74069">
        <w:rPr>
          <w:rFonts w:ascii="Tahoma" w:hAnsi="Tahoma" w:cs="Tahoma"/>
          <w:b/>
          <w:smallCaps/>
          <w:color w:val="365F91" w:themeColor="accent1" w:themeShade="BF"/>
          <w:sz w:val="18"/>
          <w:szCs w:val="18"/>
          <w:lang w:eastAsia="fr-FR"/>
        </w:rPr>
        <w:t>2</w:t>
      </w:r>
      <w:r w:rsidRPr="00F74069">
        <w:rPr>
          <w:rFonts w:ascii="Tahoma" w:hAnsi="Tahoma" w:cs="Tahoma"/>
          <w:b/>
          <w:smallCaps/>
          <w:color w:val="365F91" w:themeColor="accent1" w:themeShade="BF"/>
          <w:sz w:val="18"/>
          <w:szCs w:val="18"/>
          <w:lang w:eastAsia="fr-FR"/>
        </w:rPr>
        <w:t xml:space="preserve"> - Disputes</w:t>
      </w:r>
      <w:bookmarkEnd w:id="9"/>
      <w:r w:rsidRPr="00F74069">
        <w:rPr>
          <w:rFonts w:ascii="Tahoma" w:hAnsi="Tahoma" w:cs="Tahoma"/>
          <w:b/>
          <w:smallCaps/>
          <w:color w:val="365F91" w:themeColor="accent1" w:themeShade="BF"/>
          <w:sz w:val="18"/>
          <w:szCs w:val="18"/>
          <w:lang w:eastAsia="fr-FR"/>
        </w:rPr>
        <w:t xml:space="preserve"> </w:t>
      </w:r>
    </w:p>
    <w:p w14:paraId="40BE43B5" w14:textId="77777777" w:rsidR="009E64B7" w:rsidRPr="00F74069"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sidRPr="00F74069">
        <w:rPr>
          <w:rFonts w:ascii="Tahoma" w:hAnsi="Tahoma" w:cs="Tahoma"/>
          <w:sz w:val="18"/>
          <w:szCs w:val="18"/>
          <w:lang w:eastAsia="fr-FR"/>
        </w:rPr>
        <w:t>12.1.</w:t>
      </w:r>
      <w:r w:rsidRPr="00F74069">
        <w:rPr>
          <w:rFonts w:ascii="Tahoma" w:hAnsi="Tahoma" w:cs="Tahoma"/>
          <w:sz w:val="18"/>
          <w:szCs w:val="18"/>
          <w:lang w:eastAsia="fr-FR"/>
        </w:rPr>
        <w:tab/>
        <w:t>Any dispute regarding this Contract shall - failing a friendly settlement between the Parties - be submitted to arbitration.</w:t>
      </w:r>
    </w:p>
    <w:p w14:paraId="5E385DDB" w14:textId="77777777" w:rsidR="009E64B7" w:rsidRPr="00F74069" w:rsidRDefault="009E64B7" w:rsidP="009E64B7">
      <w:pPr>
        <w:tabs>
          <w:tab w:val="left" w:pos="284"/>
        </w:tabs>
        <w:autoSpaceDE w:val="0"/>
        <w:autoSpaceDN w:val="0"/>
        <w:ind w:left="709" w:hanging="709"/>
        <w:jc w:val="both"/>
        <w:rPr>
          <w:rFonts w:ascii="Tahoma" w:hAnsi="Tahoma" w:cs="Tahoma"/>
          <w:sz w:val="18"/>
          <w:szCs w:val="18"/>
          <w:lang w:eastAsia="fr-FR"/>
        </w:rPr>
      </w:pPr>
      <w:r w:rsidRPr="00F74069">
        <w:rPr>
          <w:rFonts w:ascii="Tahoma" w:hAnsi="Tahoma" w:cs="Tahoma"/>
          <w:sz w:val="18"/>
          <w:szCs w:val="18"/>
          <w:lang w:eastAsia="fr-FR"/>
        </w:rPr>
        <w:t xml:space="preserve">12.2. </w:t>
      </w:r>
      <w:r w:rsidRPr="00F74069">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Pr="00F74069" w:rsidRDefault="009E64B7" w:rsidP="009E64B7">
      <w:pPr>
        <w:tabs>
          <w:tab w:val="left" w:pos="284"/>
        </w:tabs>
        <w:autoSpaceDE w:val="0"/>
        <w:autoSpaceDN w:val="0"/>
        <w:ind w:left="709" w:hanging="709"/>
        <w:jc w:val="both"/>
        <w:rPr>
          <w:rFonts w:ascii="Tahoma" w:hAnsi="Tahoma" w:cs="Tahoma"/>
          <w:sz w:val="18"/>
          <w:szCs w:val="18"/>
          <w:lang w:eastAsia="fr-FR"/>
        </w:rPr>
      </w:pPr>
      <w:r w:rsidRPr="00F74069">
        <w:rPr>
          <w:rFonts w:ascii="Tahoma" w:hAnsi="Tahoma" w:cs="Tahoma"/>
          <w:sz w:val="18"/>
          <w:szCs w:val="18"/>
          <w:lang w:eastAsia="fr-FR"/>
        </w:rPr>
        <w:t>12.3.</w:t>
      </w:r>
      <w:r w:rsidRPr="00F74069">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F74069" w:rsidRDefault="009E64B7" w:rsidP="009E64B7">
      <w:pPr>
        <w:tabs>
          <w:tab w:val="left" w:pos="284"/>
        </w:tabs>
        <w:autoSpaceDE w:val="0"/>
        <w:autoSpaceDN w:val="0"/>
        <w:ind w:left="709" w:hanging="709"/>
        <w:jc w:val="both"/>
        <w:rPr>
          <w:rFonts w:ascii="Tahoma" w:hAnsi="Tahoma" w:cs="Tahoma"/>
          <w:sz w:val="18"/>
          <w:szCs w:val="18"/>
          <w:lang w:eastAsia="fr-FR"/>
        </w:rPr>
      </w:pPr>
      <w:r w:rsidRPr="00F74069">
        <w:rPr>
          <w:rFonts w:ascii="Tahoma" w:hAnsi="Tahoma" w:cs="Tahoma"/>
          <w:sz w:val="18"/>
          <w:szCs w:val="18"/>
          <w:lang w:eastAsia="fr-FR"/>
        </w:rPr>
        <w:t>12.4.</w:t>
      </w:r>
      <w:r w:rsidRPr="00F74069">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1490276" w14:textId="77777777" w:rsidR="009E64B7" w:rsidRPr="00F74069" w:rsidRDefault="009E64B7" w:rsidP="009E64B7">
      <w:pPr>
        <w:pStyle w:val="ListParagraph"/>
        <w:numPr>
          <w:ilvl w:val="1"/>
          <w:numId w:val="36"/>
        </w:numPr>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If the parties do not agree upon the law applicable the Board or, where appropriate, the arbitrator shall decide ex </w:t>
      </w:r>
      <w:proofErr w:type="spellStart"/>
      <w:r w:rsidRPr="00F74069">
        <w:rPr>
          <w:rFonts w:ascii="Tahoma" w:hAnsi="Tahoma" w:cs="Tahoma"/>
          <w:sz w:val="18"/>
          <w:szCs w:val="18"/>
          <w:lang w:eastAsia="fr-FR"/>
        </w:rPr>
        <w:t>aequo</w:t>
      </w:r>
      <w:proofErr w:type="spellEnd"/>
      <w:r w:rsidRPr="00F74069">
        <w:rPr>
          <w:rFonts w:ascii="Tahoma" w:hAnsi="Tahoma" w:cs="Tahoma"/>
          <w:sz w:val="18"/>
          <w:szCs w:val="18"/>
          <w:lang w:eastAsia="fr-FR"/>
        </w:rPr>
        <w:t xml:space="preserve"> et bono having regard to the general principles of law and to commercial usage.</w:t>
      </w:r>
    </w:p>
    <w:p w14:paraId="68F02B1A" w14:textId="77777777" w:rsidR="009E64B7" w:rsidRPr="00F74069" w:rsidRDefault="009E64B7" w:rsidP="009E64B7">
      <w:pPr>
        <w:pStyle w:val="ListParagraph"/>
        <w:numPr>
          <w:ilvl w:val="1"/>
          <w:numId w:val="36"/>
        </w:numPr>
        <w:autoSpaceDE w:val="0"/>
        <w:autoSpaceDN w:val="0"/>
        <w:jc w:val="both"/>
        <w:rPr>
          <w:rFonts w:ascii="Tahoma" w:hAnsi="Tahoma" w:cs="Tahoma"/>
          <w:sz w:val="18"/>
          <w:szCs w:val="18"/>
          <w:lang w:eastAsia="fr-FR"/>
        </w:rPr>
      </w:pPr>
      <w:r w:rsidRPr="00F74069">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F74069"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F74069">
        <w:rPr>
          <w:rFonts w:ascii="Tahoma" w:hAnsi="Tahoma" w:cs="Tahoma"/>
          <w:b/>
          <w:smallCaps/>
          <w:color w:val="365F91" w:themeColor="accent1" w:themeShade="BF"/>
          <w:sz w:val="18"/>
          <w:szCs w:val="18"/>
          <w:lang w:eastAsia="fr-FR"/>
        </w:rPr>
        <w:t>Article 1</w:t>
      </w:r>
      <w:r w:rsidR="009E64B7" w:rsidRPr="00F74069">
        <w:rPr>
          <w:rFonts w:ascii="Tahoma" w:hAnsi="Tahoma" w:cs="Tahoma"/>
          <w:b/>
          <w:smallCaps/>
          <w:color w:val="365F91" w:themeColor="accent1" w:themeShade="BF"/>
          <w:sz w:val="18"/>
          <w:szCs w:val="18"/>
          <w:lang w:eastAsia="fr-FR"/>
        </w:rPr>
        <w:t>3</w:t>
      </w:r>
      <w:r w:rsidRPr="00F74069">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F74069" w:rsidRDefault="00C94EDA" w:rsidP="00C94EDA">
      <w:pPr>
        <w:tabs>
          <w:tab w:val="left" w:pos="284"/>
        </w:tabs>
        <w:autoSpaceDE w:val="0"/>
        <w:autoSpaceDN w:val="0"/>
        <w:jc w:val="both"/>
        <w:rPr>
          <w:rFonts w:ascii="Tahoma" w:hAnsi="Tahoma" w:cs="Tahoma"/>
          <w:sz w:val="18"/>
          <w:szCs w:val="18"/>
          <w:lang w:eastAsia="fr-FR"/>
        </w:rPr>
      </w:pPr>
      <w:r w:rsidRPr="00F74069">
        <w:rPr>
          <w:rFonts w:ascii="Tahoma" w:hAnsi="Tahoma" w:cs="Tahoma"/>
          <w:sz w:val="18"/>
          <w:szCs w:val="18"/>
          <w:lang w:eastAsia="fr-FR"/>
        </w:rPr>
        <w:lastRenderedPageBreak/>
        <w:t xml:space="preserve">Bank address: </w:t>
      </w:r>
      <w:r w:rsidRPr="00F74069">
        <w:rPr>
          <w:rFonts w:ascii="Tahoma" w:hAnsi="Tahoma" w:cs="Tahoma"/>
          <w:color w:val="808080"/>
          <w:sz w:val="18"/>
          <w:szCs w:val="18"/>
        </w:rPr>
        <w:t>F-67075 Strasbourg Cedex, France</w:t>
      </w:r>
    </w:p>
    <w:p w14:paraId="0F7001DD" w14:textId="77777777" w:rsidR="00C94EDA" w:rsidRPr="00F74069" w:rsidRDefault="00C94EDA" w:rsidP="00C94EDA">
      <w:pPr>
        <w:tabs>
          <w:tab w:val="left" w:pos="284"/>
        </w:tabs>
        <w:autoSpaceDE w:val="0"/>
        <w:autoSpaceDN w:val="0"/>
        <w:jc w:val="both"/>
        <w:rPr>
          <w:rFonts w:ascii="Tahoma" w:hAnsi="Tahoma" w:cs="Tahoma"/>
          <w:sz w:val="18"/>
          <w:szCs w:val="18"/>
          <w:lang w:val="fr-FR" w:eastAsia="fr-FR"/>
        </w:rPr>
      </w:pPr>
      <w:r w:rsidRPr="00F74069">
        <w:rPr>
          <w:rFonts w:ascii="Tahoma" w:hAnsi="Tahoma" w:cs="Tahoma"/>
          <w:sz w:val="18"/>
          <w:szCs w:val="18"/>
          <w:lang w:val="fr-FR" w:eastAsia="fr-FR"/>
        </w:rPr>
        <w:t xml:space="preserve">Bank </w:t>
      </w:r>
      <w:proofErr w:type="spellStart"/>
      <w:proofErr w:type="gramStart"/>
      <w:r w:rsidRPr="00F74069">
        <w:rPr>
          <w:rFonts w:ascii="Tahoma" w:hAnsi="Tahoma" w:cs="Tahoma"/>
          <w:sz w:val="18"/>
          <w:szCs w:val="18"/>
          <w:lang w:val="fr-FR" w:eastAsia="fr-FR"/>
        </w:rPr>
        <w:t>name</w:t>
      </w:r>
      <w:proofErr w:type="spellEnd"/>
      <w:r w:rsidRPr="00F74069">
        <w:rPr>
          <w:rFonts w:ascii="Tahoma" w:hAnsi="Tahoma" w:cs="Tahoma"/>
          <w:sz w:val="18"/>
          <w:szCs w:val="18"/>
          <w:lang w:val="fr-FR" w:eastAsia="fr-FR"/>
        </w:rPr>
        <w:t>:</w:t>
      </w:r>
      <w:proofErr w:type="gramEnd"/>
      <w:r w:rsidRPr="00F74069">
        <w:rPr>
          <w:rFonts w:ascii="Tahoma" w:hAnsi="Tahoma" w:cs="Tahoma"/>
          <w:sz w:val="18"/>
          <w:szCs w:val="18"/>
          <w:lang w:val="fr-FR" w:eastAsia="fr-FR"/>
        </w:rPr>
        <w:t xml:space="preserve"> </w:t>
      </w:r>
      <w:r w:rsidRPr="00F74069">
        <w:rPr>
          <w:rFonts w:ascii="Tahoma" w:hAnsi="Tahoma" w:cs="Tahoma"/>
          <w:color w:val="808080"/>
          <w:sz w:val="18"/>
          <w:szCs w:val="18"/>
          <w:lang w:val="fr-FR"/>
        </w:rPr>
        <w:t>Société Générale Strasbourg</w:t>
      </w:r>
    </w:p>
    <w:p w14:paraId="57042552" w14:textId="77777777" w:rsidR="00C94EDA" w:rsidRPr="00F74069" w:rsidRDefault="00C94EDA" w:rsidP="00C94EDA">
      <w:pPr>
        <w:tabs>
          <w:tab w:val="left" w:pos="284"/>
        </w:tabs>
        <w:autoSpaceDE w:val="0"/>
        <w:autoSpaceDN w:val="0"/>
        <w:jc w:val="both"/>
        <w:rPr>
          <w:rFonts w:ascii="Tahoma" w:hAnsi="Tahoma" w:cs="Tahoma"/>
          <w:sz w:val="18"/>
          <w:szCs w:val="18"/>
          <w:lang w:val="fr-FR" w:eastAsia="fr-FR"/>
        </w:rPr>
      </w:pPr>
      <w:r w:rsidRPr="00F74069">
        <w:rPr>
          <w:rFonts w:ascii="Tahoma" w:hAnsi="Tahoma" w:cs="Tahoma"/>
          <w:sz w:val="18"/>
          <w:szCs w:val="18"/>
          <w:lang w:val="fr-FR" w:eastAsia="fr-FR"/>
        </w:rPr>
        <w:t xml:space="preserve">Code </w:t>
      </w:r>
      <w:proofErr w:type="gramStart"/>
      <w:r w:rsidRPr="00F74069">
        <w:rPr>
          <w:rFonts w:ascii="Tahoma" w:hAnsi="Tahoma" w:cs="Tahoma"/>
          <w:sz w:val="18"/>
          <w:szCs w:val="18"/>
          <w:lang w:val="fr-FR" w:eastAsia="fr-FR"/>
        </w:rPr>
        <w:t>IBAN:</w:t>
      </w:r>
      <w:proofErr w:type="gramEnd"/>
      <w:r w:rsidRPr="00F74069">
        <w:rPr>
          <w:rFonts w:ascii="Tahoma" w:hAnsi="Tahoma" w:cs="Tahoma"/>
          <w:sz w:val="18"/>
          <w:szCs w:val="18"/>
          <w:lang w:val="fr-FR" w:eastAsia="fr-FR"/>
        </w:rPr>
        <w:t xml:space="preserve"> </w:t>
      </w:r>
      <w:r w:rsidRPr="00F74069">
        <w:rPr>
          <w:rFonts w:ascii="Tahoma" w:hAnsi="Tahoma" w:cs="Tahoma"/>
          <w:color w:val="808080"/>
          <w:sz w:val="18"/>
          <w:szCs w:val="18"/>
          <w:lang w:val="fr-FR"/>
        </w:rPr>
        <w:t>FR76 30003 02360 001500 1718672</w:t>
      </w:r>
    </w:p>
    <w:p w14:paraId="5625D4C3" w14:textId="6BB9DB30" w:rsidR="0072200B" w:rsidRPr="00D057C1" w:rsidRDefault="00C94EDA" w:rsidP="001E2C6A">
      <w:pPr>
        <w:rPr>
          <w:rFonts w:ascii="Tahoma" w:hAnsi="Tahoma" w:cs="Tahoma"/>
        </w:rPr>
        <w:sectPr w:rsidR="0072200B" w:rsidRPr="00D057C1" w:rsidSect="0074615A">
          <w:type w:val="continuous"/>
          <w:pgSz w:w="11907" w:h="16840" w:code="9"/>
          <w:pgMar w:top="682" w:right="850" w:bottom="567" w:left="851" w:header="284" w:footer="284" w:gutter="0"/>
          <w:cols w:space="142"/>
          <w:docGrid w:linePitch="360"/>
        </w:sectPr>
      </w:pPr>
      <w:r w:rsidRPr="00F74069">
        <w:rPr>
          <w:rFonts w:ascii="Tahoma" w:hAnsi="Tahoma" w:cs="Tahoma"/>
          <w:sz w:val="18"/>
          <w:szCs w:val="18"/>
          <w:lang w:eastAsia="fr-FR"/>
        </w:rPr>
        <w:t>SWIFT Code:</w:t>
      </w:r>
      <w:r w:rsidRPr="00F74069">
        <w:rPr>
          <w:rFonts w:ascii="Tahoma" w:hAnsi="Tahoma" w:cs="Tahoma"/>
          <w:color w:val="000000"/>
          <w:sz w:val="18"/>
          <w:szCs w:val="18"/>
        </w:rPr>
        <w:t xml:space="preserve"> </w:t>
      </w:r>
      <w:r w:rsidRPr="00F74069">
        <w:rPr>
          <w:rFonts w:ascii="Tahoma" w:hAnsi="Tahoma" w:cs="Tahoma"/>
          <w:color w:val="808080"/>
          <w:sz w:val="18"/>
          <w:szCs w:val="18"/>
        </w:rPr>
        <w:t>SOGEFRPP</w:t>
      </w:r>
    </w:p>
    <w:p w14:paraId="106EB131" w14:textId="77777777" w:rsidR="007D4E81" w:rsidRPr="00D057C1"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D057C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4DDD" w14:textId="77777777" w:rsidR="008C3AF8" w:rsidRDefault="008C3AF8" w:rsidP="00D50F13">
      <w:r>
        <w:separator/>
      </w:r>
    </w:p>
  </w:endnote>
  <w:endnote w:type="continuationSeparator" w:id="0">
    <w:p w14:paraId="2E5CB667" w14:textId="77777777" w:rsidR="008C3AF8" w:rsidRDefault="008C3AF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E7DE2B6"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56404" w14:textId="77777777" w:rsidR="008C3AF8" w:rsidRDefault="008C3AF8" w:rsidP="00D50F13">
      <w:r>
        <w:separator/>
      </w:r>
    </w:p>
  </w:footnote>
  <w:footnote w:type="continuationSeparator" w:id="0">
    <w:p w14:paraId="57BBC0C2" w14:textId="77777777" w:rsidR="008C3AF8" w:rsidRDefault="008C3AF8" w:rsidP="00D50F13">
      <w:r>
        <w:continuationSeparator/>
      </w:r>
    </w:p>
  </w:footnote>
  <w:footnote w:id="1">
    <w:p w14:paraId="437A16AF" w14:textId="77777777" w:rsidR="00A85E52" w:rsidRPr="00E00928" w:rsidRDefault="00A85E52" w:rsidP="00A85E52">
      <w:pPr>
        <w:pStyle w:val="FootnoteText"/>
        <w:rPr>
          <w:rFonts w:ascii="Tahoma" w:hAnsi="Tahoma" w:cs="Tahoma"/>
          <w:sz w:val="18"/>
          <w:szCs w:val="18"/>
          <w:lang w:val="en-US"/>
        </w:rPr>
      </w:pPr>
      <w:r w:rsidRPr="00E00928">
        <w:rPr>
          <w:rStyle w:val="FootnoteReference"/>
          <w:rFonts w:ascii="Tahoma" w:hAnsi="Tahoma" w:cs="Tahoma"/>
          <w:sz w:val="18"/>
          <w:szCs w:val="18"/>
        </w:rPr>
        <w:footnoteRef/>
      </w:r>
      <w:r w:rsidRPr="00E00928">
        <w:rPr>
          <w:rFonts w:ascii="Tahoma" w:hAnsi="Tahoma" w:cs="Tahoma"/>
          <w:sz w:val="18"/>
          <w:szCs w:val="18"/>
          <w:lang w:val="en-US"/>
        </w:rPr>
        <w:t xml:space="preserve"> </w:t>
      </w:r>
      <w:r w:rsidRPr="00E00928">
        <w:rPr>
          <w:rFonts w:ascii="Tahoma" w:hAnsi="Tahoma" w:cs="Tahoma"/>
          <w:sz w:val="18"/>
          <w:szCs w:val="18"/>
        </w:rPr>
        <w:t>Which</w:t>
      </w:r>
      <w:r w:rsidRPr="00E00928">
        <w:rPr>
          <w:rFonts w:ascii="Tahoma" w:hAnsi="Tahoma" w:cs="Tahoma"/>
          <w:sz w:val="18"/>
          <w:szCs w:val="18"/>
          <w:lang w:val="en-US"/>
        </w:rPr>
        <w:t xml:space="preserve"> has </w:t>
      </w:r>
      <w:r w:rsidRPr="00E00928">
        <w:rPr>
          <w:rFonts w:ascii="Tahoma" w:hAnsi="Tahoma" w:cs="Tahoma"/>
          <w:sz w:val="18"/>
          <w:szCs w:val="18"/>
        </w:rPr>
        <w:t>its</w:t>
      </w:r>
      <w:r w:rsidRPr="00E00928">
        <w:rPr>
          <w:rFonts w:ascii="Tahoma" w:hAnsi="Tahoma" w:cs="Tahoma"/>
          <w:sz w:val="18"/>
          <w:szCs w:val="18"/>
          <w:lang w:val="en-US"/>
        </w:rPr>
        <w:t xml:space="preserve"> </w:t>
      </w:r>
      <w:r w:rsidRPr="00E00928">
        <w:rPr>
          <w:rFonts w:ascii="Tahoma" w:hAnsi="Tahoma" w:cs="Tahoma"/>
          <w:sz w:val="18"/>
          <w:szCs w:val="18"/>
        </w:rPr>
        <w:t>seat</w:t>
      </w:r>
      <w:r w:rsidRPr="00E00928">
        <w:rPr>
          <w:rFonts w:ascii="Tahoma" w:hAnsi="Tahoma" w:cs="Tahoma"/>
          <w:sz w:val="18"/>
          <w:szCs w:val="18"/>
          <w:lang w:val="en-US"/>
        </w:rPr>
        <w:t xml:space="preserve"> Avenue de </w:t>
      </w:r>
      <w:proofErr w:type="spellStart"/>
      <w:r w:rsidRPr="00E00928">
        <w:rPr>
          <w:rFonts w:ascii="Tahoma" w:hAnsi="Tahoma" w:cs="Tahoma"/>
          <w:sz w:val="18"/>
          <w:szCs w:val="18"/>
          <w:lang w:val="en-US"/>
        </w:rPr>
        <w:t>l’Europe</w:t>
      </w:r>
      <w:proofErr w:type="spellEnd"/>
      <w:r w:rsidRPr="00E00928">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FEB"/>
    <w:multiLevelType w:val="hybridMultilevel"/>
    <w:tmpl w:val="6CE29346"/>
    <w:lvl w:ilvl="0" w:tplc="0C000001">
      <w:start w:val="1"/>
      <w:numFmt w:val="bullet"/>
      <w:lvlText w:val=""/>
      <w:lvlJc w:val="left"/>
      <w:pPr>
        <w:ind w:left="644" w:hanging="360"/>
      </w:pPr>
      <w:rPr>
        <w:rFonts w:ascii="Symbol" w:hAnsi="Symbol"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 w15:restartNumberingAfterBreak="0">
    <w:nsid w:val="049867D3"/>
    <w:multiLevelType w:val="hybridMultilevel"/>
    <w:tmpl w:val="5366D188"/>
    <w:lvl w:ilvl="0" w:tplc="02D04F1A">
      <w:start w:val="1"/>
      <w:numFmt w:val="bullet"/>
      <w:lvlText w:val=""/>
      <w:lvlJc w:val="left"/>
      <w:pPr>
        <w:ind w:left="360" w:hanging="360"/>
      </w:pPr>
      <w:rPr>
        <w:rFonts w:ascii="Symbol" w:hAnsi="Symbol" w:hint="default"/>
        <w:color w:val="auto"/>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85B38A5"/>
    <w:multiLevelType w:val="hybridMultilevel"/>
    <w:tmpl w:val="04381418"/>
    <w:lvl w:ilvl="0" w:tplc="586C98FA">
      <w:start w:val="1"/>
      <w:numFmt w:val="decimal"/>
      <w:lvlText w:val="%1."/>
      <w:lvlJc w:val="left"/>
      <w:pPr>
        <w:ind w:left="394" w:hanging="360"/>
      </w:pPr>
      <w:rPr>
        <w:rFonts w:hint="default"/>
        <w:sz w:val="20"/>
        <w:szCs w:val="20"/>
      </w:rPr>
    </w:lvl>
    <w:lvl w:ilvl="1" w:tplc="0C000019" w:tentative="1">
      <w:start w:val="1"/>
      <w:numFmt w:val="lowerLetter"/>
      <w:lvlText w:val="%2."/>
      <w:lvlJc w:val="left"/>
      <w:pPr>
        <w:ind w:left="1114" w:hanging="360"/>
      </w:pPr>
    </w:lvl>
    <w:lvl w:ilvl="2" w:tplc="0C00001B" w:tentative="1">
      <w:start w:val="1"/>
      <w:numFmt w:val="lowerRoman"/>
      <w:lvlText w:val="%3."/>
      <w:lvlJc w:val="right"/>
      <w:pPr>
        <w:ind w:left="1834" w:hanging="180"/>
      </w:pPr>
    </w:lvl>
    <w:lvl w:ilvl="3" w:tplc="0C00000F" w:tentative="1">
      <w:start w:val="1"/>
      <w:numFmt w:val="decimal"/>
      <w:lvlText w:val="%4."/>
      <w:lvlJc w:val="left"/>
      <w:pPr>
        <w:ind w:left="2554" w:hanging="360"/>
      </w:pPr>
    </w:lvl>
    <w:lvl w:ilvl="4" w:tplc="0C000019" w:tentative="1">
      <w:start w:val="1"/>
      <w:numFmt w:val="lowerLetter"/>
      <w:lvlText w:val="%5."/>
      <w:lvlJc w:val="left"/>
      <w:pPr>
        <w:ind w:left="3274" w:hanging="360"/>
      </w:pPr>
    </w:lvl>
    <w:lvl w:ilvl="5" w:tplc="0C00001B" w:tentative="1">
      <w:start w:val="1"/>
      <w:numFmt w:val="lowerRoman"/>
      <w:lvlText w:val="%6."/>
      <w:lvlJc w:val="right"/>
      <w:pPr>
        <w:ind w:left="3994" w:hanging="180"/>
      </w:pPr>
    </w:lvl>
    <w:lvl w:ilvl="6" w:tplc="0C00000F" w:tentative="1">
      <w:start w:val="1"/>
      <w:numFmt w:val="decimal"/>
      <w:lvlText w:val="%7."/>
      <w:lvlJc w:val="left"/>
      <w:pPr>
        <w:ind w:left="4714" w:hanging="360"/>
      </w:pPr>
    </w:lvl>
    <w:lvl w:ilvl="7" w:tplc="0C000019" w:tentative="1">
      <w:start w:val="1"/>
      <w:numFmt w:val="lowerLetter"/>
      <w:lvlText w:val="%8."/>
      <w:lvlJc w:val="left"/>
      <w:pPr>
        <w:ind w:left="5434" w:hanging="360"/>
      </w:pPr>
    </w:lvl>
    <w:lvl w:ilvl="8" w:tplc="0C00001B" w:tentative="1">
      <w:start w:val="1"/>
      <w:numFmt w:val="lowerRoman"/>
      <w:lvlText w:val="%9."/>
      <w:lvlJc w:val="right"/>
      <w:pPr>
        <w:ind w:left="6154" w:hanging="180"/>
      </w:pPr>
    </w:lvl>
  </w:abstractNum>
  <w:abstractNum w:abstractNumId="5"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A0EE4"/>
    <w:multiLevelType w:val="hybridMultilevel"/>
    <w:tmpl w:val="5CA24CCA"/>
    <w:lvl w:ilvl="0" w:tplc="A530CBE2">
      <w:numFmt w:val="bullet"/>
      <w:lvlText w:val="-"/>
      <w:lvlJc w:val="left"/>
      <w:pPr>
        <w:ind w:left="218" w:hanging="360"/>
      </w:pPr>
      <w:rPr>
        <w:rFonts w:ascii="Tahoma" w:eastAsia="Times New Roman" w:hAnsi="Tahoma" w:cs="Tahoma" w:hint="default"/>
      </w:rPr>
    </w:lvl>
    <w:lvl w:ilvl="1" w:tplc="0C000003" w:tentative="1">
      <w:start w:val="1"/>
      <w:numFmt w:val="bullet"/>
      <w:lvlText w:val="o"/>
      <w:lvlJc w:val="left"/>
      <w:pPr>
        <w:ind w:left="938" w:hanging="360"/>
      </w:pPr>
      <w:rPr>
        <w:rFonts w:ascii="Courier New" w:hAnsi="Courier New" w:cs="Courier New" w:hint="default"/>
      </w:rPr>
    </w:lvl>
    <w:lvl w:ilvl="2" w:tplc="0C000005" w:tentative="1">
      <w:start w:val="1"/>
      <w:numFmt w:val="bullet"/>
      <w:lvlText w:val=""/>
      <w:lvlJc w:val="left"/>
      <w:pPr>
        <w:ind w:left="1658" w:hanging="360"/>
      </w:pPr>
      <w:rPr>
        <w:rFonts w:ascii="Wingdings" w:hAnsi="Wingdings" w:hint="default"/>
      </w:rPr>
    </w:lvl>
    <w:lvl w:ilvl="3" w:tplc="0C000001" w:tentative="1">
      <w:start w:val="1"/>
      <w:numFmt w:val="bullet"/>
      <w:lvlText w:val=""/>
      <w:lvlJc w:val="left"/>
      <w:pPr>
        <w:ind w:left="2378" w:hanging="360"/>
      </w:pPr>
      <w:rPr>
        <w:rFonts w:ascii="Symbol" w:hAnsi="Symbol" w:hint="default"/>
      </w:rPr>
    </w:lvl>
    <w:lvl w:ilvl="4" w:tplc="0C000003" w:tentative="1">
      <w:start w:val="1"/>
      <w:numFmt w:val="bullet"/>
      <w:lvlText w:val="o"/>
      <w:lvlJc w:val="left"/>
      <w:pPr>
        <w:ind w:left="3098" w:hanging="360"/>
      </w:pPr>
      <w:rPr>
        <w:rFonts w:ascii="Courier New" w:hAnsi="Courier New" w:cs="Courier New" w:hint="default"/>
      </w:rPr>
    </w:lvl>
    <w:lvl w:ilvl="5" w:tplc="0C000005" w:tentative="1">
      <w:start w:val="1"/>
      <w:numFmt w:val="bullet"/>
      <w:lvlText w:val=""/>
      <w:lvlJc w:val="left"/>
      <w:pPr>
        <w:ind w:left="3818" w:hanging="360"/>
      </w:pPr>
      <w:rPr>
        <w:rFonts w:ascii="Wingdings" w:hAnsi="Wingdings" w:hint="default"/>
      </w:rPr>
    </w:lvl>
    <w:lvl w:ilvl="6" w:tplc="0C000001" w:tentative="1">
      <w:start w:val="1"/>
      <w:numFmt w:val="bullet"/>
      <w:lvlText w:val=""/>
      <w:lvlJc w:val="left"/>
      <w:pPr>
        <w:ind w:left="4538" w:hanging="360"/>
      </w:pPr>
      <w:rPr>
        <w:rFonts w:ascii="Symbol" w:hAnsi="Symbol" w:hint="default"/>
      </w:rPr>
    </w:lvl>
    <w:lvl w:ilvl="7" w:tplc="0C000003" w:tentative="1">
      <w:start w:val="1"/>
      <w:numFmt w:val="bullet"/>
      <w:lvlText w:val="o"/>
      <w:lvlJc w:val="left"/>
      <w:pPr>
        <w:ind w:left="5258" w:hanging="360"/>
      </w:pPr>
      <w:rPr>
        <w:rFonts w:ascii="Courier New" w:hAnsi="Courier New" w:cs="Courier New" w:hint="default"/>
      </w:rPr>
    </w:lvl>
    <w:lvl w:ilvl="8" w:tplc="0C000005" w:tentative="1">
      <w:start w:val="1"/>
      <w:numFmt w:val="bullet"/>
      <w:lvlText w:val=""/>
      <w:lvlJc w:val="left"/>
      <w:pPr>
        <w:ind w:left="5978" w:hanging="360"/>
      </w:pPr>
      <w:rPr>
        <w:rFonts w:ascii="Wingdings" w:hAnsi="Wingdings" w:hint="default"/>
      </w:rPr>
    </w:lvl>
  </w:abstractNum>
  <w:abstractNum w:abstractNumId="16"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C03A2"/>
    <w:multiLevelType w:val="hybridMultilevel"/>
    <w:tmpl w:val="36583B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7152C6"/>
    <w:multiLevelType w:val="hybridMultilevel"/>
    <w:tmpl w:val="36583BA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7" w15:restartNumberingAfterBreak="0">
    <w:nsid w:val="46A01D98"/>
    <w:multiLevelType w:val="hybridMultilevel"/>
    <w:tmpl w:val="239ED1EE"/>
    <w:lvl w:ilvl="0" w:tplc="0C000001">
      <w:start w:val="1"/>
      <w:numFmt w:val="bullet"/>
      <w:lvlText w:val=""/>
      <w:lvlJc w:val="left"/>
      <w:pPr>
        <w:ind w:left="360" w:hanging="360"/>
      </w:pPr>
      <w:rPr>
        <w:rFonts w:ascii="Symbol" w:hAnsi="Symbol" w:hint="default"/>
      </w:rPr>
    </w:lvl>
    <w:lvl w:ilvl="1" w:tplc="0C000003">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28"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C16175"/>
    <w:multiLevelType w:val="hybridMultilevel"/>
    <w:tmpl w:val="378EABC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8"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9"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6E694F"/>
    <w:multiLevelType w:val="hybridMultilevel"/>
    <w:tmpl w:val="01EAA812"/>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4"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D10ACA"/>
    <w:multiLevelType w:val="hybridMultilevel"/>
    <w:tmpl w:val="0FAE026E"/>
    <w:lvl w:ilvl="0" w:tplc="45B0018E">
      <w:start w:val="2"/>
      <w:numFmt w:val="decimal"/>
      <w:lvlText w:val="%1"/>
      <w:lvlJc w:val="left"/>
      <w:pPr>
        <w:ind w:left="394" w:hanging="360"/>
      </w:pPr>
      <w:rPr>
        <w:rFonts w:ascii="Tahoma" w:hAnsi="Tahoma" w:cs="Tahoma" w:hint="default"/>
      </w:rPr>
    </w:lvl>
    <w:lvl w:ilvl="1" w:tplc="0C000019" w:tentative="1">
      <w:start w:val="1"/>
      <w:numFmt w:val="lowerLetter"/>
      <w:lvlText w:val="%2."/>
      <w:lvlJc w:val="left"/>
      <w:pPr>
        <w:ind w:left="1114" w:hanging="360"/>
      </w:pPr>
    </w:lvl>
    <w:lvl w:ilvl="2" w:tplc="0C00001B" w:tentative="1">
      <w:start w:val="1"/>
      <w:numFmt w:val="lowerRoman"/>
      <w:lvlText w:val="%3."/>
      <w:lvlJc w:val="right"/>
      <w:pPr>
        <w:ind w:left="1834" w:hanging="180"/>
      </w:pPr>
    </w:lvl>
    <w:lvl w:ilvl="3" w:tplc="0C00000F" w:tentative="1">
      <w:start w:val="1"/>
      <w:numFmt w:val="decimal"/>
      <w:lvlText w:val="%4."/>
      <w:lvlJc w:val="left"/>
      <w:pPr>
        <w:ind w:left="2554" w:hanging="360"/>
      </w:pPr>
    </w:lvl>
    <w:lvl w:ilvl="4" w:tplc="0C000019" w:tentative="1">
      <w:start w:val="1"/>
      <w:numFmt w:val="lowerLetter"/>
      <w:lvlText w:val="%5."/>
      <w:lvlJc w:val="left"/>
      <w:pPr>
        <w:ind w:left="3274" w:hanging="360"/>
      </w:pPr>
    </w:lvl>
    <w:lvl w:ilvl="5" w:tplc="0C00001B" w:tentative="1">
      <w:start w:val="1"/>
      <w:numFmt w:val="lowerRoman"/>
      <w:lvlText w:val="%6."/>
      <w:lvlJc w:val="right"/>
      <w:pPr>
        <w:ind w:left="3994" w:hanging="180"/>
      </w:pPr>
    </w:lvl>
    <w:lvl w:ilvl="6" w:tplc="0C00000F" w:tentative="1">
      <w:start w:val="1"/>
      <w:numFmt w:val="decimal"/>
      <w:lvlText w:val="%7."/>
      <w:lvlJc w:val="left"/>
      <w:pPr>
        <w:ind w:left="4714" w:hanging="360"/>
      </w:pPr>
    </w:lvl>
    <w:lvl w:ilvl="7" w:tplc="0C000019" w:tentative="1">
      <w:start w:val="1"/>
      <w:numFmt w:val="lowerLetter"/>
      <w:lvlText w:val="%8."/>
      <w:lvlJc w:val="left"/>
      <w:pPr>
        <w:ind w:left="5434" w:hanging="360"/>
      </w:pPr>
    </w:lvl>
    <w:lvl w:ilvl="8" w:tplc="0C00001B" w:tentative="1">
      <w:start w:val="1"/>
      <w:numFmt w:val="lowerRoman"/>
      <w:lvlText w:val="%9."/>
      <w:lvlJc w:val="right"/>
      <w:pPr>
        <w:ind w:left="6154" w:hanging="180"/>
      </w:pPr>
    </w:lvl>
  </w:abstractNum>
  <w:num w:numId="1">
    <w:abstractNumId w:val="26"/>
  </w:num>
  <w:num w:numId="2">
    <w:abstractNumId w:val="41"/>
  </w:num>
  <w:num w:numId="3">
    <w:abstractNumId w:val="42"/>
  </w:num>
  <w:num w:numId="4">
    <w:abstractNumId w:val="3"/>
  </w:num>
  <w:num w:numId="5">
    <w:abstractNumId w:val="7"/>
  </w:num>
  <w:num w:numId="6">
    <w:abstractNumId w:val="18"/>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35"/>
  </w:num>
  <w:num w:numId="11">
    <w:abstractNumId w:val="2"/>
  </w:num>
  <w:num w:numId="12">
    <w:abstractNumId w:val="20"/>
  </w:num>
  <w:num w:numId="13">
    <w:abstractNumId w:val="28"/>
  </w:num>
  <w:num w:numId="14">
    <w:abstractNumId w:val="40"/>
  </w:num>
  <w:num w:numId="15">
    <w:abstractNumId w:val="10"/>
  </w:num>
  <w:num w:numId="16">
    <w:abstractNumId w:val="39"/>
  </w:num>
  <w:num w:numId="17">
    <w:abstractNumId w:val="32"/>
  </w:num>
  <w:num w:numId="18">
    <w:abstractNumId w:val="25"/>
  </w:num>
  <w:num w:numId="19">
    <w:abstractNumId w:val="21"/>
  </w:num>
  <w:num w:numId="20">
    <w:abstractNumId w:val="8"/>
  </w:num>
  <w:num w:numId="21">
    <w:abstractNumId w:val="19"/>
  </w:num>
  <w:num w:numId="22">
    <w:abstractNumId w:val="11"/>
  </w:num>
  <w:num w:numId="23">
    <w:abstractNumId w:val="9"/>
  </w:num>
  <w:num w:numId="24">
    <w:abstractNumId w:val="36"/>
  </w:num>
  <w:num w:numId="25">
    <w:abstractNumId w:val="29"/>
  </w:num>
  <w:num w:numId="26">
    <w:abstractNumId w:val="5"/>
  </w:num>
  <w:num w:numId="27">
    <w:abstractNumId w:val="12"/>
  </w:num>
  <w:num w:numId="28">
    <w:abstractNumId w:val="16"/>
  </w:num>
  <w:num w:numId="29">
    <w:abstractNumId w:val="44"/>
  </w:num>
  <w:num w:numId="30">
    <w:abstractNumId w:val="13"/>
  </w:num>
  <w:num w:numId="31">
    <w:abstractNumId w:val="33"/>
  </w:num>
  <w:num w:numId="32">
    <w:abstractNumId w:val="6"/>
  </w:num>
  <w:num w:numId="33">
    <w:abstractNumId w:val="34"/>
  </w:num>
  <w:num w:numId="34">
    <w:abstractNumId w:val="31"/>
  </w:num>
  <w:num w:numId="35">
    <w:abstractNumId w:val="17"/>
  </w:num>
  <w:num w:numId="36">
    <w:abstractNumId w:val="30"/>
  </w:num>
  <w:num w:numId="37">
    <w:abstractNumId w:val="38"/>
  </w:num>
  <w:num w:numId="38">
    <w:abstractNumId w:val="4"/>
  </w:num>
  <w:num w:numId="39">
    <w:abstractNumId w:val="43"/>
  </w:num>
  <w:num w:numId="40">
    <w:abstractNumId w:val="0"/>
  </w:num>
  <w:num w:numId="41">
    <w:abstractNumId w:val="37"/>
  </w:num>
  <w:num w:numId="42">
    <w:abstractNumId w:val="23"/>
  </w:num>
  <w:num w:numId="43">
    <w:abstractNumId w:val="45"/>
  </w:num>
  <w:num w:numId="44">
    <w:abstractNumId w:val="22"/>
  </w:num>
  <w:num w:numId="45">
    <w:abstractNumId w:val="1"/>
  </w:num>
  <w:num w:numId="46">
    <w:abstractNumId w:val="15"/>
  </w:num>
  <w:num w:numId="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37A7D"/>
    <w:rsid w:val="0004179C"/>
    <w:rsid w:val="000478B8"/>
    <w:rsid w:val="00050436"/>
    <w:rsid w:val="00072FB8"/>
    <w:rsid w:val="0008106F"/>
    <w:rsid w:val="000837E6"/>
    <w:rsid w:val="000841B9"/>
    <w:rsid w:val="00084509"/>
    <w:rsid w:val="000850E6"/>
    <w:rsid w:val="000852FE"/>
    <w:rsid w:val="00093155"/>
    <w:rsid w:val="000966F4"/>
    <w:rsid w:val="000A0D8A"/>
    <w:rsid w:val="000A19C2"/>
    <w:rsid w:val="000A7B53"/>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3B8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01FA"/>
    <w:rsid w:val="00342BAD"/>
    <w:rsid w:val="00343C88"/>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B63F3"/>
    <w:rsid w:val="003C1D13"/>
    <w:rsid w:val="003C423E"/>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15C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315A4"/>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3AF8"/>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AC3"/>
    <w:rsid w:val="00A30FC9"/>
    <w:rsid w:val="00A34538"/>
    <w:rsid w:val="00A40899"/>
    <w:rsid w:val="00A4459E"/>
    <w:rsid w:val="00A51EDA"/>
    <w:rsid w:val="00A535BA"/>
    <w:rsid w:val="00A53BF2"/>
    <w:rsid w:val="00A65785"/>
    <w:rsid w:val="00A675CC"/>
    <w:rsid w:val="00A77DE0"/>
    <w:rsid w:val="00A8391C"/>
    <w:rsid w:val="00A8461F"/>
    <w:rsid w:val="00A85379"/>
    <w:rsid w:val="00A85E52"/>
    <w:rsid w:val="00A96A37"/>
    <w:rsid w:val="00AA1957"/>
    <w:rsid w:val="00AA7B01"/>
    <w:rsid w:val="00AB03AB"/>
    <w:rsid w:val="00AB13EF"/>
    <w:rsid w:val="00AB1B8D"/>
    <w:rsid w:val="00AB21A5"/>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CF7702"/>
    <w:rsid w:val="00D04381"/>
    <w:rsid w:val="00D057C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EF6D40"/>
    <w:rsid w:val="00F130D7"/>
    <w:rsid w:val="00F17C76"/>
    <w:rsid w:val="00F21315"/>
    <w:rsid w:val="00F25459"/>
    <w:rsid w:val="00F26952"/>
    <w:rsid w:val="00F270C4"/>
    <w:rsid w:val="00F30E47"/>
    <w:rsid w:val="00F56682"/>
    <w:rsid w:val="00F57BB6"/>
    <w:rsid w:val="00F57EC4"/>
    <w:rsid w:val="00F74069"/>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 w:type="character" w:customStyle="1" w:styleId="ListParagraphChar">
    <w:name w:val="List Paragraph Char"/>
    <w:basedOn w:val="DefaultParagraphFont"/>
    <w:link w:val="ListParagraph"/>
    <w:uiPriority w:val="34"/>
    <w:rsid w:val="00343C88"/>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hyperlink" Target="mailto:sie.entreprises-etrangeres@dgfip.finances.gouv.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28F8D7EC724C9AB2D92DC33068A11D"/>
        <w:category>
          <w:name w:val="General"/>
          <w:gallery w:val="placeholder"/>
        </w:category>
        <w:types>
          <w:type w:val="bbPlcHdr"/>
        </w:types>
        <w:behaviors>
          <w:behavior w:val="content"/>
        </w:behaviors>
        <w:guid w:val="{26D69003-A4CA-4F97-943F-7CA819E223FB}"/>
      </w:docPartPr>
      <w:docPartBody>
        <w:p w:rsidR="00517F90" w:rsidRDefault="002E5240" w:rsidP="002E5240">
          <w:pPr>
            <w:pStyle w:val="1428F8D7EC724C9AB2D92DC33068A11D"/>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835786"/>
    <w:rsid w:val="00A651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1428F8D7EC724C9AB2D92DC33068A11D">
    <w:name w:val="1428F8D7EC724C9AB2D92DC33068A11D"/>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6392</Words>
  <Characters>36440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2022-12-22T08:18:00Z</dcterms:created>
  <dcterms:modified xsi:type="dcterms:W3CDTF">2022-12-22T08:18:00Z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