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59644916" w:rsidR="00AB0E18" w:rsidRPr="00E25560" w:rsidRDefault="0075283D" w:rsidP="0027376A">
      <w:pPr>
        <w:rPr>
          <w:rFonts w:ascii="Tahoma" w:hAnsi="Tahoma" w:cs="Tahoma"/>
          <w:b/>
          <w:sz w:val="28"/>
          <w:szCs w:val="28"/>
          <w:highlight w:val="cyan"/>
        </w:rPr>
      </w:pPr>
      <w:r>
        <w:rPr>
          <w:rFonts w:ascii="Tahoma" w:hAnsi="Tahoma" w:cs="Tahoma"/>
          <w:b/>
          <w:sz w:val="28"/>
          <w:szCs w:val="28"/>
        </w:rPr>
        <w:t>Provision of Visibility Items</w:t>
      </w:r>
    </w:p>
    <w:p w14:paraId="0D2231F5" w14:textId="77777777" w:rsidR="005B6603" w:rsidRPr="00E25560" w:rsidRDefault="005B6603" w:rsidP="009E1B52">
      <w:pPr>
        <w:rPr>
          <w:rFonts w:ascii="Tahoma" w:hAnsi="Tahoma" w:cs="Tahoma"/>
          <w:b/>
        </w:rPr>
      </w:pPr>
    </w:p>
    <w:p w14:paraId="3320D652" w14:textId="5B450DB1"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The Council of Europe</w:t>
      </w:r>
      <w:r w:rsidR="0027376A">
        <w:rPr>
          <w:rFonts w:ascii="Tahoma" w:hAnsi="Tahoma" w:cs="Tahoma"/>
          <w:sz w:val="20"/>
          <w:szCs w:val="20"/>
        </w:rPr>
        <w:t xml:space="preserve"> is currently implementing a project on “Improving the Effectiveness of the Administrative Judiciary and Strengthening the Institutional Capacity of the Council of State”. </w:t>
      </w: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w:t>
      </w:r>
      <w:r w:rsidRPr="006F13F8">
        <w:rPr>
          <w:rFonts w:ascii="Tahoma" w:hAnsi="Tahoma" w:cs="Tahoma"/>
          <w:b/>
          <w:bCs/>
          <w:sz w:val="20"/>
          <w:szCs w:val="20"/>
        </w:rPr>
        <w:t xml:space="preserve">provision of </w:t>
      </w:r>
      <w:r w:rsidR="0027376A" w:rsidRPr="006F13F8">
        <w:rPr>
          <w:rFonts w:ascii="Tahoma" w:hAnsi="Tahoma" w:cs="Tahoma"/>
          <w:b/>
          <w:bCs/>
          <w:sz w:val="20"/>
          <w:szCs w:val="20"/>
        </w:rPr>
        <w:t>services for production</w:t>
      </w:r>
      <w:r w:rsidR="006000F5">
        <w:rPr>
          <w:rFonts w:ascii="Tahoma" w:hAnsi="Tahoma" w:cs="Tahoma"/>
          <w:b/>
          <w:bCs/>
          <w:sz w:val="20"/>
          <w:szCs w:val="20"/>
        </w:rPr>
        <w:t>/printing</w:t>
      </w:r>
      <w:r w:rsidR="0027376A" w:rsidRPr="006F13F8">
        <w:rPr>
          <w:rFonts w:ascii="Tahoma" w:hAnsi="Tahoma" w:cs="Tahoma"/>
          <w:b/>
          <w:bCs/>
          <w:sz w:val="20"/>
          <w:szCs w:val="20"/>
        </w:rPr>
        <w:t xml:space="preserve"> </w:t>
      </w:r>
      <w:r w:rsidR="0075283D" w:rsidRPr="006F13F8">
        <w:rPr>
          <w:rFonts w:ascii="Tahoma" w:hAnsi="Tahoma" w:cs="Tahoma"/>
          <w:b/>
          <w:bCs/>
          <w:sz w:val="20"/>
          <w:szCs w:val="20"/>
        </w:rPr>
        <w:t xml:space="preserve">and delivery </w:t>
      </w:r>
      <w:r w:rsidR="0027376A" w:rsidRPr="006F13F8">
        <w:rPr>
          <w:rFonts w:ascii="Tahoma" w:hAnsi="Tahoma" w:cs="Tahoma"/>
          <w:b/>
          <w:bCs/>
          <w:sz w:val="20"/>
          <w:szCs w:val="20"/>
        </w:rPr>
        <w:t xml:space="preserve">of </w:t>
      </w:r>
      <w:r w:rsidR="0075283D" w:rsidRPr="008B6368">
        <w:rPr>
          <w:rFonts w:ascii="Tahoma" w:hAnsi="Tahoma" w:cs="Tahoma"/>
          <w:b/>
          <w:bCs/>
          <w:sz w:val="20"/>
          <w:szCs w:val="20"/>
        </w:rPr>
        <w:t xml:space="preserve">visibility </w:t>
      </w:r>
      <w:r w:rsidR="008B6368">
        <w:rPr>
          <w:rFonts w:ascii="Tahoma" w:hAnsi="Tahoma" w:cs="Tahoma"/>
          <w:b/>
          <w:bCs/>
          <w:sz w:val="20"/>
          <w:szCs w:val="20"/>
        </w:rPr>
        <w:t>materials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11B1C35C" w:rsidR="007958C9"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xml:space="preserve">, the Organisation shall invite to tender at least three potential providers for any purchase between €2,000 (or €5,000 for intellectual services) </w:t>
      </w:r>
      <w:r w:rsidRPr="005550E2">
        <w:rPr>
          <w:rFonts w:ascii="Tahoma" w:hAnsi="Tahoma" w:cs="Tahoma"/>
          <w:b/>
          <w:sz w:val="20"/>
          <w:szCs w:val="20"/>
        </w:rPr>
        <w:t>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35804B8D" w:rsidR="007958C9" w:rsidRPr="0027376A" w:rsidRDefault="007958C9" w:rsidP="007958C9">
      <w:pPr>
        <w:spacing w:after="120"/>
        <w:jc w:val="both"/>
        <w:rPr>
          <w:rFonts w:ascii="Tahoma" w:hAnsi="Tahoma" w:cs="Tahoma"/>
          <w:color w:val="000000" w:themeColor="text1"/>
          <w:sz w:val="20"/>
          <w:szCs w:val="20"/>
        </w:rPr>
      </w:pPr>
      <w:r w:rsidRPr="0027376A">
        <w:rPr>
          <w:rFonts w:ascii="Tahoma" w:hAnsi="Tahoma" w:cs="Tahoma"/>
          <w:color w:val="000000" w:themeColor="text1"/>
          <w:sz w:val="20"/>
          <w:szCs w:val="20"/>
        </w:rPr>
        <w:t>The tenderer must be either a natural person</w:t>
      </w:r>
      <w:r w:rsidR="00091467" w:rsidRPr="0027376A">
        <w:rPr>
          <w:rFonts w:ascii="Tahoma" w:hAnsi="Tahoma" w:cs="Tahoma"/>
          <w:color w:val="000000" w:themeColor="text1"/>
          <w:sz w:val="20"/>
          <w:szCs w:val="20"/>
        </w:rPr>
        <w:t>, a legal person</w:t>
      </w:r>
      <w:r w:rsidR="00103DEC" w:rsidRPr="0027376A">
        <w:rPr>
          <w:rFonts w:ascii="Tahoma" w:hAnsi="Tahoma" w:cs="Tahoma"/>
          <w:color w:val="000000" w:themeColor="text1"/>
          <w:sz w:val="20"/>
          <w:szCs w:val="20"/>
        </w:rPr>
        <w:t xml:space="preserve"> or consortium of natural and/or legal person</w:t>
      </w:r>
      <w:r w:rsidRPr="0027376A">
        <w:rPr>
          <w:rFonts w:ascii="Tahoma" w:hAnsi="Tahoma" w:cs="Tahoma"/>
          <w:color w:val="000000" w:themeColor="text1"/>
          <w:sz w:val="20"/>
          <w:szCs w:val="20"/>
        </w:rPr>
        <w:t>.</w:t>
      </w:r>
    </w:p>
    <w:p w14:paraId="2810F0BD" w14:textId="03DA8E5B" w:rsidR="007958C9" w:rsidRPr="000B58D7"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w:t>
      </w:r>
      <w:r w:rsidR="00CA72CE">
        <w:rPr>
          <w:rFonts w:ascii="Tahoma" w:hAnsi="Tahoma" w:cs="Tahoma"/>
          <w:b/>
          <w:color w:val="000000" w:themeColor="text1"/>
          <w:sz w:val="20"/>
          <w:szCs w:val="20"/>
        </w:rPr>
        <w:t xml:space="preserve"> </w:t>
      </w:r>
      <w:r w:rsidR="009008B4">
        <w:t>(</w:t>
      </w:r>
      <w:r w:rsidR="009008B4" w:rsidRPr="009008B4">
        <w:rPr>
          <w:rFonts w:ascii="Tahoma" w:hAnsi="Tahoma" w:cs="Tahoma"/>
          <w:b/>
          <w:color w:val="000000" w:themeColor="text1"/>
          <w:sz w:val="20"/>
          <w:szCs w:val="20"/>
        </w:rPr>
        <w:t>ankara.office@coe.int</w:t>
      </w:r>
      <w:r w:rsidR="009008B4">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with the </w:t>
      </w:r>
      <w:r w:rsidR="00E25560">
        <w:rPr>
          <w:rFonts w:ascii="Tahoma" w:hAnsi="Tahoma" w:cs="Tahoma"/>
          <w:b/>
          <w:color w:val="000000" w:themeColor="text1"/>
          <w:sz w:val="20"/>
          <w:szCs w:val="20"/>
        </w:rPr>
        <w:t>following reference in subject:</w:t>
      </w:r>
      <w:r w:rsidR="009008B4" w:rsidRPr="009008B4">
        <w:rPr>
          <w:rFonts w:ascii="Tahoma" w:hAnsi="Tahoma" w:cs="Tahoma"/>
          <w:b/>
          <w:color w:val="000000" w:themeColor="text1"/>
          <w:sz w:val="20"/>
          <w:szCs w:val="20"/>
        </w:rPr>
        <w:t xml:space="preserve"> </w:t>
      </w:r>
      <w:r w:rsidR="0075283D" w:rsidRPr="000B58D7">
        <w:rPr>
          <w:rFonts w:ascii="Tahoma" w:hAnsi="Tahoma" w:cs="Tahoma"/>
          <w:b/>
          <w:color w:val="000000" w:themeColor="text1"/>
          <w:sz w:val="20"/>
          <w:szCs w:val="20"/>
        </w:rPr>
        <w:t xml:space="preserve">Tender – </w:t>
      </w:r>
      <w:r w:rsidR="0075283D" w:rsidRPr="000B58D7">
        <w:rPr>
          <w:rFonts w:ascii="Tahoma" w:hAnsi="Tahoma" w:cs="Tahoma"/>
          <w:b/>
          <w:sz w:val="20"/>
          <w:szCs w:val="20"/>
        </w:rPr>
        <w:t>Visibility (IMEAJ)</w:t>
      </w:r>
      <w:r w:rsidRPr="000B58D7">
        <w:rPr>
          <w:rFonts w:ascii="Tahoma" w:hAnsi="Tahoma" w:cs="Tahoma"/>
          <w:b/>
          <w:color w:val="000000" w:themeColor="text1"/>
          <w:sz w:val="20"/>
          <w:szCs w:val="20"/>
        </w:rPr>
        <w:t xml:space="preserve">. </w:t>
      </w:r>
      <w:r w:rsidRPr="000B58D7">
        <w:rPr>
          <w:rFonts w:ascii="Tahoma" w:hAnsi="Tahoma" w:cs="Tahoma"/>
          <w:color w:val="000000" w:themeColor="text1"/>
          <w:sz w:val="20"/>
          <w:szCs w:val="20"/>
        </w:rPr>
        <w:t>Tenders addressed to another email address</w:t>
      </w:r>
      <w:r w:rsidRPr="000B58D7">
        <w:rPr>
          <w:rFonts w:ascii="Tahoma" w:hAnsi="Tahoma" w:cs="Tahoma"/>
          <w:b/>
          <w:color w:val="000000" w:themeColor="text1"/>
          <w:sz w:val="20"/>
          <w:szCs w:val="20"/>
        </w:rPr>
        <w:t xml:space="preserve"> will be rejected.</w:t>
      </w:r>
    </w:p>
    <w:p w14:paraId="142E0C0A" w14:textId="71FEC3F4" w:rsidR="007958C9" w:rsidRPr="00E25560" w:rsidRDefault="007958C9" w:rsidP="00BB54A4">
      <w:pPr>
        <w:spacing w:after="120"/>
        <w:jc w:val="both"/>
        <w:rPr>
          <w:rFonts w:ascii="Tahoma" w:hAnsi="Tahoma" w:cs="Tahoma"/>
          <w:b/>
          <w:color w:val="000000" w:themeColor="text1"/>
          <w:sz w:val="20"/>
          <w:szCs w:val="20"/>
        </w:rPr>
      </w:pPr>
      <w:r w:rsidRPr="000B58D7">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0B58D7">
        <w:rPr>
          <w:rFonts w:ascii="Tahoma" w:hAnsi="Tahoma" w:cs="Tahoma"/>
          <w:color w:val="000000" w:themeColor="text1"/>
          <w:sz w:val="20"/>
          <w:szCs w:val="20"/>
        </w:rPr>
        <w:t>CoE</w:t>
      </w:r>
      <w:proofErr w:type="spellEnd"/>
      <w:r w:rsidRPr="000B58D7">
        <w:rPr>
          <w:rFonts w:ascii="Tahoma" w:hAnsi="Tahoma" w:cs="Tahoma"/>
          <w:color w:val="000000" w:themeColor="text1"/>
          <w:sz w:val="20"/>
          <w:szCs w:val="20"/>
        </w:rPr>
        <w:t xml:space="preserve"> Contact details indicated below for any question you may have.</w:t>
      </w:r>
      <w:r w:rsidRPr="000B58D7">
        <w:rPr>
          <w:rFonts w:ascii="Tahoma" w:hAnsi="Tahoma" w:cs="Tahoma"/>
          <w:b/>
          <w:color w:val="000000" w:themeColor="text1"/>
          <w:sz w:val="20"/>
          <w:szCs w:val="20"/>
        </w:rPr>
        <w:t xml:space="preserve"> All questions shall be submitted at least</w:t>
      </w:r>
      <w:r w:rsidR="00CC46BF" w:rsidRPr="00CA72CE">
        <w:rPr>
          <w:rFonts w:ascii="Tahoma" w:hAnsi="Tahoma" w:cs="Tahoma"/>
          <w:b/>
          <w:color w:val="000000" w:themeColor="text1"/>
          <w:sz w:val="20"/>
          <w:szCs w:val="20"/>
        </w:rPr>
        <w:t xml:space="preserve"> </w:t>
      </w:r>
      <w:r w:rsidR="008B6368" w:rsidRPr="008B6368">
        <w:rPr>
          <w:rFonts w:ascii="Tahoma" w:hAnsi="Tahoma" w:cs="Tahoma"/>
          <w:b/>
          <w:color w:val="000000" w:themeColor="text1"/>
          <w:sz w:val="20"/>
          <w:szCs w:val="20"/>
          <w:u w:val="single"/>
        </w:rPr>
        <w:t>3</w:t>
      </w:r>
      <w:r w:rsidR="00CC46BF" w:rsidRPr="008B6368">
        <w:rPr>
          <w:rFonts w:ascii="Tahoma" w:hAnsi="Tahoma" w:cs="Tahoma"/>
          <w:b/>
          <w:color w:val="000000" w:themeColor="text1"/>
          <w:sz w:val="20"/>
          <w:szCs w:val="20"/>
          <w:u w:val="single"/>
        </w:rPr>
        <w:t xml:space="preserve"> (</w:t>
      </w:r>
      <w:r w:rsidR="008B6368" w:rsidRPr="008B6368">
        <w:rPr>
          <w:rFonts w:ascii="Tahoma" w:hAnsi="Tahoma" w:cs="Tahoma"/>
          <w:b/>
          <w:color w:val="000000" w:themeColor="text1"/>
          <w:sz w:val="20"/>
          <w:szCs w:val="20"/>
          <w:u w:val="single"/>
        </w:rPr>
        <w:t>three</w:t>
      </w:r>
      <w:r w:rsidR="00CC46BF" w:rsidRPr="008B6368">
        <w:rPr>
          <w:rFonts w:ascii="Tahoma" w:hAnsi="Tahoma" w:cs="Tahoma"/>
          <w:b/>
          <w:color w:val="000000" w:themeColor="text1"/>
          <w:sz w:val="20"/>
          <w:szCs w:val="20"/>
          <w:u w:val="single"/>
        </w:rPr>
        <w:t xml:space="preserve">) </w:t>
      </w:r>
      <w:r w:rsidRPr="008B6368">
        <w:rPr>
          <w:rFonts w:ascii="Tahoma" w:hAnsi="Tahoma" w:cs="Tahoma"/>
          <w:b/>
          <w:color w:val="000000" w:themeColor="text1"/>
          <w:sz w:val="20"/>
          <w:szCs w:val="20"/>
          <w:u w:val="single"/>
        </w:rPr>
        <w:t>working days before the deadline for submission of the tenders</w:t>
      </w:r>
      <w:r w:rsidRPr="008B6368">
        <w:rPr>
          <w:rFonts w:ascii="Tahoma" w:hAnsi="Tahoma" w:cs="Tahoma"/>
          <w:b/>
          <w:color w:val="000000" w:themeColor="text1"/>
          <w:sz w:val="20"/>
          <w:szCs w:val="20"/>
        </w:rPr>
        <w:t xml:space="preserve"> and shall be exclusively addressed to the email address indicated</w:t>
      </w:r>
      <w:r w:rsidRPr="000B58D7">
        <w:rPr>
          <w:rFonts w:ascii="Tahoma" w:hAnsi="Tahoma" w:cs="Tahoma"/>
          <w:b/>
          <w:color w:val="000000" w:themeColor="text1"/>
          <w:sz w:val="20"/>
          <w:szCs w:val="20"/>
        </w:rPr>
        <w:t xml:space="preserve"> below with the following reference in subject: </w:t>
      </w:r>
      <w:r w:rsidR="0075283D" w:rsidRPr="000B58D7">
        <w:rPr>
          <w:rFonts w:ascii="Tahoma" w:hAnsi="Tahoma" w:cs="Tahoma"/>
          <w:b/>
          <w:color w:val="000000" w:themeColor="text1"/>
          <w:sz w:val="20"/>
          <w:szCs w:val="20"/>
        </w:rPr>
        <w:t>Questions-Tender-Visibility (IMEAJ).</w:t>
      </w:r>
      <w:r w:rsidR="000B2E4E">
        <w:rPr>
          <w:rFonts w:ascii="Tahoma" w:hAnsi="Tahoma" w:cs="Tahoma"/>
          <w:b/>
          <w:color w:val="000000" w:themeColor="text1"/>
          <w:sz w:val="20"/>
          <w:szCs w:val="20"/>
        </w:rPr>
        <w:t xml:space="preserve"> </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683"/>
        <w:gridCol w:w="5888"/>
      </w:tblGrid>
      <w:tr w:rsidR="007958C9" w:rsidRPr="00E25560" w14:paraId="1C7E50A9" w14:textId="77777777" w:rsidTr="0075283D">
        <w:trPr>
          <w:trHeight w:val="444"/>
        </w:trPr>
        <w:tc>
          <w:tcPr>
            <w:tcW w:w="3683"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5888" w:type="dxa"/>
            <w:vAlign w:val="center"/>
          </w:tcPr>
          <w:p w14:paraId="2E415C4A" w14:textId="073D9393" w:rsidR="007958C9" w:rsidRPr="00E25560" w:rsidRDefault="00852F13"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75283D">
        <w:trPr>
          <w:trHeight w:val="421"/>
        </w:trPr>
        <w:tc>
          <w:tcPr>
            <w:tcW w:w="3683"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5888" w:type="dxa"/>
            <w:tcBorders>
              <w:bottom w:val="single" w:sz="2" w:space="0" w:color="808080" w:themeColor="background1" w:themeShade="80"/>
            </w:tcBorders>
            <w:vAlign w:val="center"/>
          </w:tcPr>
          <w:p w14:paraId="71F792E0" w14:textId="2C07412E"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19T00:00:00Z">
                  <w:dateFormat w:val="dd MMMM yyyy"/>
                  <w:lid w:val="en-GB"/>
                  <w:storeMappedDataAs w:val="dateTime"/>
                  <w:calendar w:val="gregorian"/>
                </w:date>
              </w:sdtPr>
              <w:sdtEndPr>
                <w:rPr>
                  <w:rStyle w:val="DefaultParagraphFont"/>
                  <w:sz w:val="22"/>
                  <w:szCs w:val="20"/>
                </w:rPr>
              </w:sdtEndPr>
              <w:sdtContent>
                <w:r w:rsidR="000B58D7" w:rsidRPr="00676E04">
                  <w:rPr>
                    <w:rStyle w:val="Style73"/>
                    <w:rFonts w:ascii="Tahoma" w:hAnsi="Tahoma" w:cs="Tahoma"/>
                  </w:rPr>
                  <w:t>19</w:t>
                </w:r>
                <w:r w:rsidR="009B7CC4" w:rsidRPr="00676E04">
                  <w:rPr>
                    <w:rStyle w:val="Style73"/>
                    <w:rFonts w:ascii="Tahoma" w:hAnsi="Tahoma" w:cs="Tahoma"/>
                  </w:rPr>
                  <w:t xml:space="preserve"> December 2022</w:t>
                </w:r>
              </w:sdtContent>
            </w:sdt>
          </w:p>
        </w:tc>
      </w:tr>
      <w:tr w:rsidR="007958C9" w:rsidRPr="00E25560" w14:paraId="01BE76A4" w14:textId="77777777" w:rsidTr="0075283D">
        <w:trPr>
          <w:trHeight w:val="555"/>
        </w:trPr>
        <w:tc>
          <w:tcPr>
            <w:tcW w:w="3683"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5888" w:type="dxa"/>
                <w:shd w:val="clear" w:color="auto" w:fill="auto"/>
                <w:vAlign w:val="center"/>
              </w:tcPr>
              <w:p w14:paraId="7A4D478A" w14:textId="27A374FB" w:rsidR="007958C9" w:rsidRPr="00E25560" w:rsidRDefault="005566EB" w:rsidP="007958C9">
                <w:pPr>
                  <w:rPr>
                    <w:rFonts w:ascii="Tahoma" w:hAnsi="Tahoma" w:cs="Tahoma"/>
                    <w:sz w:val="20"/>
                    <w:szCs w:val="20"/>
                    <w:lang w:eastAsia="fr-FR"/>
                  </w:rPr>
                </w:pPr>
                <w:r w:rsidRPr="006220D5">
                  <w:rPr>
                    <w:rFonts w:ascii="Tahoma" w:hAnsi="Tahoma" w:cs="Tahoma"/>
                    <w:b/>
                    <w:color w:val="000000" w:themeColor="text1"/>
                    <w:sz w:val="20"/>
                    <w:szCs w:val="20"/>
                  </w:rPr>
                  <w:t>5</w:t>
                </w:r>
                <w:r w:rsidR="009008B4" w:rsidRPr="006220D5">
                  <w:rPr>
                    <w:rFonts w:ascii="Tahoma" w:hAnsi="Tahoma" w:cs="Tahoma"/>
                    <w:b/>
                    <w:color w:val="000000" w:themeColor="text1"/>
                    <w:sz w:val="20"/>
                    <w:szCs w:val="20"/>
                  </w:rPr>
                  <w:t xml:space="preserve"> </w:t>
                </w:r>
                <w:r w:rsidR="006000F5" w:rsidRPr="006220D5">
                  <w:rPr>
                    <w:rFonts w:ascii="Tahoma" w:hAnsi="Tahoma" w:cs="Tahoma"/>
                    <w:b/>
                    <w:color w:val="000000" w:themeColor="text1"/>
                    <w:sz w:val="20"/>
                    <w:szCs w:val="20"/>
                  </w:rPr>
                  <w:t>Dece</w:t>
                </w:r>
                <w:r w:rsidR="009008B4" w:rsidRPr="006220D5">
                  <w:rPr>
                    <w:rFonts w:ascii="Tahoma" w:hAnsi="Tahoma" w:cs="Tahoma"/>
                    <w:b/>
                    <w:color w:val="000000" w:themeColor="text1"/>
                    <w:sz w:val="20"/>
                    <w:szCs w:val="20"/>
                  </w:rPr>
                  <w:t>mber 2022</w:t>
                </w:r>
              </w:p>
            </w:tc>
          </w:sdtContent>
        </w:sdt>
      </w:tr>
      <w:tr w:rsidR="007958C9" w:rsidRPr="00E25560" w14:paraId="2F1E03DF" w14:textId="77777777" w:rsidTr="0075283D">
        <w:trPr>
          <w:trHeight w:val="563"/>
        </w:trPr>
        <w:tc>
          <w:tcPr>
            <w:tcW w:w="3683"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5888" w:type="dxa"/>
                <w:shd w:val="clear" w:color="auto" w:fill="DBE5F1" w:themeFill="accent1" w:themeFillTint="33"/>
                <w:vAlign w:val="center"/>
              </w:tcPr>
              <w:p w14:paraId="073C4B36" w14:textId="2B78D1C5" w:rsidR="007958C9" w:rsidRPr="00E25560" w:rsidRDefault="00852F13" w:rsidP="007958C9">
                <w:pPr>
                  <w:rPr>
                    <w:rFonts w:ascii="Tahoma" w:hAnsi="Tahoma" w:cs="Tahoma"/>
                    <w:b/>
                    <w:color w:val="000000" w:themeColor="text1"/>
                    <w:sz w:val="20"/>
                    <w:szCs w:val="20"/>
                  </w:rPr>
                </w:pPr>
                <w:hyperlink r:id="rId12" w:history="1">
                  <w:r w:rsidR="00AF1F65" w:rsidRPr="00AC5B8D">
                    <w:rPr>
                      <w:rStyle w:val="Hyperlink"/>
                      <w:rFonts w:ascii="Tahoma" w:hAnsi="Tahoma" w:cs="Tahoma"/>
                      <w:b/>
                      <w:sz w:val="20"/>
                      <w:szCs w:val="20"/>
                    </w:rPr>
                    <w:t>ankara.office@coe.int</w:t>
                  </w:r>
                </w:hyperlink>
              </w:p>
            </w:tc>
          </w:sdtContent>
        </w:sdt>
      </w:tr>
      <w:tr w:rsidR="007958C9" w:rsidRPr="00E25560" w14:paraId="386086D0" w14:textId="77777777" w:rsidTr="0075283D">
        <w:trPr>
          <w:trHeight w:val="500"/>
        </w:trPr>
        <w:tc>
          <w:tcPr>
            <w:tcW w:w="3683"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5888" w:type="dxa"/>
                <w:vAlign w:val="center"/>
              </w:tcPr>
              <w:p w14:paraId="3A0DA430" w14:textId="499D36A9" w:rsidR="007958C9" w:rsidRPr="00E25560" w:rsidRDefault="000B2E4E"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4A53BABB" w14:textId="77777777" w:rsidTr="0075283D">
        <w:trPr>
          <w:trHeight w:val="565"/>
        </w:trPr>
        <w:tc>
          <w:tcPr>
            <w:tcW w:w="3683"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5888" w:type="dxa"/>
                <w:vAlign w:val="center"/>
              </w:tcPr>
              <w:p w14:paraId="03756942" w14:textId="4D8C640B" w:rsidR="007958C9" w:rsidRPr="00E25560" w:rsidRDefault="005566EB" w:rsidP="007958C9">
                <w:pPr>
                  <w:rPr>
                    <w:rFonts w:ascii="Tahoma" w:hAnsi="Tahoma" w:cs="Tahoma"/>
                    <w:sz w:val="20"/>
                    <w:szCs w:val="20"/>
                    <w:lang w:eastAsia="fr-FR"/>
                  </w:rPr>
                </w:pPr>
                <w:r w:rsidRPr="006220D5">
                  <w:rPr>
                    <w:rFonts w:ascii="Tahoma" w:hAnsi="Tahoma" w:cs="Tahoma"/>
                    <w:b/>
                    <w:bCs/>
                    <w:sz w:val="20"/>
                    <w:szCs w:val="20"/>
                  </w:rPr>
                  <w:t>8</w:t>
                </w:r>
                <w:r w:rsidR="009008B4" w:rsidRPr="006220D5">
                  <w:rPr>
                    <w:rFonts w:ascii="Tahoma" w:hAnsi="Tahoma" w:cs="Tahoma"/>
                    <w:b/>
                    <w:bCs/>
                    <w:sz w:val="20"/>
                    <w:szCs w:val="20"/>
                  </w:rPr>
                  <w:t xml:space="preserve"> </w:t>
                </w:r>
                <w:r w:rsidR="006000F5" w:rsidRPr="006220D5">
                  <w:rPr>
                    <w:rFonts w:ascii="Tahoma" w:hAnsi="Tahoma" w:cs="Tahoma"/>
                    <w:b/>
                    <w:bCs/>
                    <w:sz w:val="20"/>
                    <w:szCs w:val="20"/>
                  </w:rPr>
                  <w:t>Dec</w:t>
                </w:r>
                <w:r w:rsidR="009008B4" w:rsidRPr="006220D5">
                  <w:rPr>
                    <w:rFonts w:ascii="Tahoma" w:hAnsi="Tahoma" w:cs="Tahoma"/>
                    <w:b/>
                    <w:bCs/>
                    <w:sz w:val="20"/>
                    <w:szCs w:val="20"/>
                  </w:rPr>
                  <w:t>ember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bookmarkStart w:id="0" w:name="_Toc449098539"/>
      <w:r w:rsidRPr="00E25560">
        <w:rPr>
          <w:rFonts w:ascii="Tahoma" w:hAnsi="Tahoma" w:cs="Tahoma"/>
          <w:sz w:val="20"/>
          <w:szCs w:val="20"/>
        </w:rPr>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0B48A4A6" w14:textId="77777777" w:rsidR="0075283D" w:rsidRPr="00EB5355" w:rsidRDefault="0075283D" w:rsidP="0075283D">
      <w:pPr>
        <w:rPr>
          <w:rFonts w:ascii="Tahoma" w:eastAsia="Calibri" w:hAnsi="Tahoma" w:cs="Tahoma"/>
          <w:sz w:val="20"/>
          <w:szCs w:val="20"/>
          <w:lang w:eastAsia="en-US"/>
        </w:rPr>
      </w:pPr>
      <w:r w:rsidRPr="00EB5355">
        <w:rPr>
          <w:rFonts w:ascii="Tahoma" w:eastAsia="Calibri" w:hAnsi="Tahoma" w:cs="Tahoma"/>
          <w:sz w:val="20"/>
          <w:szCs w:val="20"/>
          <w:lang w:eastAsia="en-US"/>
        </w:rPr>
        <w:t xml:space="preserve">The expected deliverables are described in </w:t>
      </w:r>
      <w:r w:rsidRPr="00EB5355">
        <w:rPr>
          <w:rFonts w:ascii="Tahoma" w:eastAsia="Calibri" w:hAnsi="Tahoma" w:cs="Tahoma"/>
          <w:b/>
          <w:sz w:val="20"/>
          <w:szCs w:val="20"/>
          <w:lang w:eastAsia="en-US"/>
        </w:rPr>
        <w:t>Section A of the Act of Engagement</w:t>
      </w:r>
      <w:r w:rsidRPr="00EB5355">
        <w:rPr>
          <w:rFonts w:ascii="Tahoma" w:eastAsia="Calibri" w:hAnsi="Tahoma" w:cs="Tahoma"/>
          <w:sz w:val="20"/>
          <w:szCs w:val="20"/>
          <w:lang w:eastAsia="en-US"/>
        </w:rPr>
        <w:t xml:space="preserve"> (See attached).</w:t>
      </w:r>
    </w:p>
    <w:p w14:paraId="438FE85E" w14:textId="4FFEE701" w:rsidR="0075283D" w:rsidRDefault="0075283D" w:rsidP="008742C4">
      <w:pPr>
        <w:spacing w:after="120"/>
        <w:rPr>
          <w:rFonts w:ascii="Tahoma" w:hAnsi="Tahoma" w:cs="Tahoma"/>
          <w:b/>
          <w:color w:val="000000" w:themeColor="text1"/>
          <w:sz w:val="20"/>
          <w:szCs w:val="20"/>
        </w:rPr>
      </w:pPr>
    </w:p>
    <w:p w14:paraId="00F0E8BC" w14:textId="351D1FD5" w:rsidR="004C44E6" w:rsidRDefault="004C44E6" w:rsidP="008742C4">
      <w:pPr>
        <w:spacing w:after="120"/>
        <w:rPr>
          <w:rFonts w:ascii="Tahoma" w:hAnsi="Tahoma" w:cs="Tahoma"/>
          <w:b/>
          <w:color w:val="000000" w:themeColor="text1"/>
          <w:sz w:val="20"/>
          <w:szCs w:val="20"/>
        </w:rPr>
      </w:pPr>
    </w:p>
    <w:p w14:paraId="395AF650" w14:textId="71A8286C" w:rsidR="004C44E6" w:rsidRDefault="004C44E6" w:rsidP="008742C4">
      <w:pPr>
        <w:spacing w:after="120"/>
        <w:rPr>
          <w:rFonts w:ascii="Tahoma" w:hAnsi="Tahoma" w:cs="Tahoma"/>
          <w:b/>
          <w:color w:val="000000" w:themeColor="text1"/>
          <w:sz w:val="20"/>
          <w:szCs w:val="20"/>
        </w:rPr>
      </w:pPr>
    </w:p>
    <w:p w14:paraId="5B23B929" w14:textId="0483328A" w:rsidR="004C44E6" w:rsidRDefault="004C44E6" w:rsidP="008742C4">
      <w:pPr>
        <w:spacing w:after="120"/>
        <w:rPr>
          <w:rFonts w:ascii="Tahoma" w:hAnsi="Tahoma" w:cs="Tahoma"/>
          <w:b/>
          <w:color w:val="000000" w:themeColor="text1"/>
          <w:sz w:val="20"/>
          <w:szCs w:val="20"/>
        </w:rPr>
      </w:pPr>
    </w:p>
    <w:p w14:paraId="3836870A" w14:textId="1EE7593C" w:rsidR="004C44E6" w:rsidRDefault="004C44E6" w:rsidP="008742C4">
      <w:pPr>
        <w:spacing w:after="120"/>
        <w:rPr>
          <w:rFonts w:ascii="Tahoma" w:hAnsi="Tahoma" w:cs="Tahoma"/>
          <w:b/>
          <w:color w:val="000000" w:themeColor="text1"/>
          <w:sz w:val="20"/>
          <w:szCs w:val="20"/>
        </w:rPr>
      </w:pPr>
    </w:p>
    <w:p w14:paraId="6B89D8F5" w14:textId="2EE93480"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Background of the Project</w:t>
      </w:r>
    </w:p>
    <w:p w14:paraId="5EC46777" w14:textId="20574D9A" w:rsidR="00D444FC" w:rsidRDefault="00D444FC" w:rsidP="00D444FC">
      <w:pPr>
        <w:jc w:val="both"/>
        <w:rPr>
          <w:rFonts w:ascii="Tahoma" w:hAnsi="Tahoma" w:cs="Tahoma"/>
          <w:color w:val="000000" w:themeColor="text1"/>
          <w:sz w:val="20"/>
          <w:szCs w:val="20"/>
        </w:rPr>
      </w:pPr>
      <w:r w:rsidRPr="009B7CC4">
        <w:rPr>
          <w:rFonts w:ascii="Tahoma" w:hAnsi="Tahoma" w:cs="Tahoma"/>
          <w:color w:val="000000" w:themeColor="text1"/>
          <w:sz w:val="20"/>
          <w:szCs w:val="20"/>
        </w:rPr>
        <w:t xml:space="preserve">The Council of Europe is currently implementing a Project on </w:t>
      </w:r>
      <w:hyperlink r:id="rId13" w:history="1">
        <w:r w:rsidRPr="000B657C">
          <w:rPr>
            <w:rStyle w:val="Hyperlink"/>
            <w:rFonts w:ascii="Tahoma" w:hAnsi="Tahoma" w:cs="Tahoma"/>
            <w:sz w:val="20"/>
            <w:szCs w:val="20"/>
          </w:rPr>
          <w:t>“Improving the Effectiveness of the Administrative Judiciary and Strengthening the Institutional Capacity of the Council of State”</w:t>
        </w:r>
      </w:hyperlink>
      <w:r w:rsidRPr="009B7CC4">
        <w:rPr>
          <w:rFonts w:ascii="Tahoma" w:hAnsi="Tahoma" w:cs="Tahoma"/>
          <w:color w:val="000000" w:themeColor="text1"/>
          <w:sz w:val="20"/>
          <w:szCs w:val="20"/>
        </w:rPr>
        <w:t xml:space="preserve"> whose overall objective is t</w:t>
      </w:r>
      <w:r w:rsidRPr="00D444FC">
        <w:rPr>
          <w:rFonts w:ascii="Tahoma" w:hAnsi="Tahoma" w:cs="Tahoma"/>
          <w:color w:val="000000" w:themeColor="text1"/>
          <w:sz w:val="20"/>
          <w:szCs w:val="20"/>
        </w:rPr>
        <w:t>o foster public confidence in the administrative judiciary by further strengthening its independence, impartiality and effectiveness, and increasing its public awareness</w:t>
      </w:r>
      <w:r>
        <w:rPr>
          <w:rFonts w:ascii="Tahoma" w:hAnsi="Tahoma" w:cs="Tahoma"/>
          <w:color w:val="000000" w:themeColor="text1"/>
          <w:sz w:val="20"/>
          <w:szCs w:val="20"/>
        </w:rPr>
        <w:t xml:space="preserve"> in </w:t>
      </w:r>
      <w:proofErr w:type="spellStart"/>
      <w:r>
        <w:rPr>
          <w:rFonts w:ascii="Tahoma" w:hAnsi="Tahoma" w:cs="Tahoma"/>
          <w:color w:val="000000" w:themeColor="text1"/>
          <w:sz w:val="20"/>
          <w:szCs w:val="20"/>
        </w:rPr>
        <w:t>Türkiye</w:t>
      </w:r>
      <w:proofErr w:type="spellEnd"/>
      <w:r w:rsidRPr="00D444FC">
        <w:rPr>
          <w:rFonts w:ascii="Tahoma" w:hAnsi="Tahoma" w:cs="Tahoma"/>
          <w:color w:val="000000" w:themeColor="text1"/>
          <w:sz w:val="20"/>
          <w:szCs w:val="20"/>
        </w:rPr>
        <w:t>.</w:t>
      </w:r>
      <w:r>
        <w:rPr>
          <w:rFonts w:ascii="Tahoma" w:hAnsi="Tahoma" w:cs="Tahoma"/>
          <w:color w:val="000000" w:themeColor="text1"/>
          <w:sz w:val="20"/>
          <w:szCs w:val="20"/>
        </w:rPr>
        <w:t xml:space="preserve"> The Project specifically aims to achieve the following specific objectives: </w:t>
      </w:r>
    </w:p>
    <w:p w14:paraId="23BAFD2D" w14:textId="77777777" w:rsidR="000B657C" w:rsidRDefault="00D444FC" w:rsidP="00D444FC">
      <w:pPr>
        <w:ind w:left="720"/>
        <w:jc w:val="both"/>
        <w:rPr>
          <w:rFonts w:ascii="Tahoma" w:hAnsi="Tahoma" w:cs="Tahoma"/>
          <w:color w:val="000000" w:themeColor="text1"/>
          <w:sz w:val="20"/>
          <w:szCs w:val="20"/>
        </w:rPr>
      </w:pPr>
      <w:r>
        <w:rPr>
          <w:rFonts w:ascii="Tahoma" w:hAnsi="Tahoma" w:cs="Tahoma"/>
          <w:color w:val="000000" w:themeColor="text1"/>
          <w:sz w:val="20"/>
          <w:szCs w:val="20"/>
        </w:rPr>
        <w:t>-</w:t>
      </w:r>
      <w:r w:rsidRPr="00D444FC">
        <w:t xml:space="preserve"> </w:t>
      </w:r>
      <w:r w:rsidRPr="00D444FC">
        <w:rPr>
          <w:rFonts w:ascii="Tahoma" w:hAnsi="Tahoma" w:cs="Tahoma"/>
          <w:color w:val="000000" w:themeColor="text1"/>
          <w:sz w:val="20"/>
          <w:szCs w:val="20"/>
        </w:rPr>
        <w:t xml:space="preserve">To support further reforming of the administrative justice system including the strengthening the </w:t>
      </w:r>
      <w:r w:rsidR="000B657C">
        <w:rPr>
          <w:rFonts w:ascii="Tahoma" w:hAnsi="Tahoma" w:cs="Tahoma"/>
          <w:color w:val="000000" w:themeColor="text1"/>
          <w:sz w:val="20"/>
          <w:szCs w:val="20"/>
        </w:rPr>
        <w:t xml:space="preserve"> </w:t>
      </w:r>
    </w:p>
    <w:p w14:paraId="2DB95235" w14:textId="074AB487" w:rsidR="00D444FC" w:rsidRPr="00D444FC" w:rsidRDefault="000B657C" w:rsidP="00D444FC">
      <w:pPr>
        <w:ind w:left="720"/>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D444FC" w:rsidRPr="00D444FC">
        <w:rPr>
          <w:rFonts w:ascii="Tahoma" w:hAnsi="Tahoma" w:cs="Tahoma"/>
          <w:color w:val="000000" w:themeColor="text1"/>
          <w:sz w:val="20"/>
          <w:szCs w:val="20"/>
        </w:rPr>
        <w:t>institutional capacity of Council of State (</w:t>
      </w:r>
      <w:proofErr w:type="spellStart"/>
      <w:r w:rsidR="00D444FC" w:rsidRPr="00D444FC">
        <w:rPr>
          <w:rFonts w:ascii="Tahoma" w:hAnsi="Tahoma" w:cs="Tahoma"/>
          <w:color w:val="000000" w:themeColor="text1"/>
          <w:sz w:val="20"/>
          <w:szCs w:val="20"/>
        </w:rPr>
        <w:t>CoS</w:t>
      </w:r>
      <w:proofErr w:type="spellEnd"/>
      <w:r w:rsidR="00D444FC" w:rsidRPr="00D444FC">
        <w:rPr>
          <w:rFonts w:ascii="Tahoma" w:hAnsi="Tahoma" w:cs="Tahoma"/>
          <w:color w:val="000000" w:themeColor="text1"/>
          <w:sz w:val="20"/>
          <w:szCs w:val="20"/>
        </w:rPr>
        <w:t>)</w:t>
      </w:r>
    </w:p>
    <w:p w14:paraId="1568A662" w14:textId="36C942C0" w:rsidR="00D444FC" w:rsidRDefault="00D444FC" w:rsidP="00D444FC">
      <w:pPr>
        <w:ind w:firstLine="720"/>
        <w:jc w:val="both"/>
        <w:rPr>
          <w:rFonts w:ascii="Tahoma" w:hAnsi="Tahoma" w:cs="Tahoma"/>
          <w:color w:val="000000" w:themeColor="text1"/>
          <w:sz w:val="20"/>
          <w:szCs w:val="20"/>
        </w:rPr>
      </w:pPr>
      <w:r w:rsidRPr="00D444FC">
        <w:rPr>
          <w:rFonts w:ascii="Tahoma" w:hAnsi="Tahoma" w:cs="Tahoma"/>
          <w:color w:val="000000" w:themeColor="text1"/>
          <w:sz w:val="20"/>
          <w:szCs w:val="20"/>
        </w:rPr>
        <w:t>- To increase effectiveness and quality of the administrative justice courts</w:t>
      </w:r>
      <w:r>
        <w:rPr>
          <w:rFonts w:ascii="Tahoma" w:hAnsi="Tahoma" w:cs="Tahoma"/>
          <w:color w:val="000000" w:themeColor="text1"/>
          <w:sz w:val="20"/>
          <w:szCs w:val="20"/>
        </w:rPr>
        <w:t>.</w:t>
      </w:r>
    </w:p>
    <w:p w14:paraId="63D4FE11" w14:textId="77777777" w:rsidR="00D444FC" w:rsidRDefault="00D444FC" w:rsidP="00D444FC">
      <w:pPr>
        <w:jc w:val="both"/>
        <w:rPr>
          <w:rFonts w:ascii="Tahoma" w:hAnsi="Tahoma" w:cs="Tahoma"/>
          <w:color w:val="000000" w:themeColor="text1"/>
          <w:sz w:val="20"/>
          <w:szCs w:val="20"/>
        </w:rPr>
      </w:pPr>
    </w:p>
    <w:p w14:paraId="0C67423D" w14:textId="77777777" w:rsidR="00E57D54" w:rsidRDefault="00D444FC" w:rsidP="008742C4">
      <w:pPr>
        <w:jc w:val="both"/>
        <w:rPr>
          <w:rFonts w:ascii="Tahoma" w:hAnsi="Tahoma" w:cs="Tahoma"/>
          <w:color w:val="000000" w:themeColor="text1"/>
          <w:sz w:val="20"/>
          <w:szCs w:val="20"/>
        </w:rPr>
      </w:pPr>
      <w:r>
        <w:rPr>
          <w:rFonts w:ascii="Tahoma" w:hAnsi="Tahoma" w:cs="Tahoma"/>
          <w:color w:val="000000" w:themeColor="text1"/>
          <w:sz w:val="20"/>
          <w:szCs w:val="20"/>
        </w:rPr>
        <w:t xml:space="preserve">In line with the specified objectives the Project will raise public awareness of the work of the administrative courts and in that </w:t>
      </w:r>
      <w:proofErr w:type="gramStart"/>
      <w:r>
        <w:rPr>
          <w:rFonts w:ascii="Tahoma" w:hAnsi="Tahoma" w:cs="Tahoma"/>
          <w:color w:val="000000" w:themeColor="text1"/>
          <w:sz w:val="20"/>
          <w:szCs w:val="20"/>
        </w:rPr>
        <w:t>context;</w:t>
      </w:r>
      <w:proofErr w:type="gramEnd"/>
      <w:r>
        <w:rPr>
          <w:rFonts w:ascii="Tahoma" w:hAnsi="Tahoma" w:cs="Tahoma"/>
          <w:color w:val="000000" w:themeColor="text1"/>
          <w:sz w:val="20"/>
          <w:szCs w:val="20"/>
        </w:rPr>
        <w:t xml:space="preserve"> </w:t>
      </w:r>
    </w:p>
    <w:p w14:paraId="66A2EDB2" w14:textId="77777777" w:rsidR="00E57D54" w:rsidRDefault="00E57D54" w:rsidP="008742C4">
      <w:pPr>
        <w:jc w:val="both"/>
        <w:rPr>
          <w:rFonts w:ascii="Tahoma" w:hAnsi="Tahoma" w:cs="Tahoma"/>
          <w:color w:val="000000" w:themeColor="text1"/>
          <w:sz w:val="20"/>
          <w:szCs w:val="20"/>
        </w:rPr>
      </w:pPr>
    </w:p>
    <w:p w14:paraId="56E89519" w14:textId="646DE3DA" w:rsidR="008742C4" w:rsidRPr="00A73411" w:rsidRDefault="00D444FC" w:rsidP="008742C4">
      <w:pPr>
        <w:jc w:val="both"/>
        <w:rPr>
          <w:rFonts w:ascii="Tahoma" w:eastAsia="Calibri" w:hAnsi="Tahoma" w:cs="Tahoma"/>
          <w:sz w:val="20"/>
          <w:szCs w:val="20"/>
          <w:lang w:val="en-US" w:eastAsia="en-US"/>
        </w:rPr>
      </w:pPr>
      <w:r w:rsidRPr="00A73411">
        <w:rPr>
          <w:rFonts w:ascii="Tahoma" w:hAnsi="Tahoma" w:cs="Tahoma"/>
          <w:b/>
          <w:bCs/>
          <w:color w:val="000000" w:themeColor="text1"/>
          <w:sz w:val="20"/>
          <w:szCs w:val="20"/>
        </w:rPr>
        <w:t>t</w:t>
      </w:r>
      <w:r w:rsidR="008742C4" w:rsidRPr="00A73411">
        <w:rPr>
          <w:rFonts w:ascii="Tahoma" w:eastAsia="Calibri" w:hAnsi="Tahoma" w:cs="Tahoma"/>
          <w:b/>
          <w:bCs/>
          <w:sz w:val="20"/>
          <w:szCs w:val="20"/>
          <w:lang w:eastAsia="en-US"/>
        </w:rPr>
        <w:t>he Council of Europe is looking for</w:t>
      </w:r>
      <w:r w:rsidR="00CC46BF" w:rsidRPr="00A73411">
        <w:rPr>
          <w:rFonts w:ascii="Tahoma" w:eastAsia="Calibri" w:hAnsi="Tahoma" w:cs="Tahoma"/>
          <w:b/>
          <w:bCs/>
          <w:sz w:val="20"/>
          <w:szCs w:val="20"/>
          <w:lang w:eastAsia="en-US"/>
        </w:rPr>
        <w:t xml:space="preserve"> </w:t>
      </w:r>
      <w:r w:rsidR="008742C4" w:rsidRPr="00A73411">
        <w:rPr>
          <w:rFonts w:ascii="Tahoma" w:eastAsia="Calibri" w:hAnsi="Tahoma" w:cs="Tahoma"/>
          <w:b/>
          <w:bCs/>
          <w:sz w:val="20"/>
          <w:szCs w:val="20"/>
          <w:lang w:eastAsia="en-US"/>
        </w:rPr>
        <w:t xml:space="preserve">a </w:t>
      </w:r>
      <w:r w:rsidR="00CC46BF" w:rsidRPr="00A73411">
        <w:rPr>
          <w:rFonts w:ascii="Tahoma" w:eastAsia="Calibri" w:hAnsi="Tahoma" w:cs="Tahoma"/>
          <w:b/>
          <w:bCs/>
          <w:sz w:val="20"/>
          <w:szCs w:val="20"/>
          <w:lang w:eastAsia="en-US"/>
        </w:rPr>
        <w:t xml:space="preserve">maximum of </w:t>
      </w:r>
      <w:r w:rsidR="006000F5">
        <w:rPr>
          <w:rFonts w:ascii="Tahoma" w:eastAsia="Calibri" w:hAnsi="Tahoma" w:cs="Tahoma"/>
          <w:b/>
          <w:bCs/>
          <w:sz w:val="20"/>
          <w:szCs w:val="20"/>
          <w:lang w:eastAsia="en-US"/>
        </w:rPr>
        <w:t>6</w:t>
      </w:r>
      <w:r w:rsidR="00CC46BF" w:rsidRPr="00A73411">
        <w:rPr>
          <w:rFonts w:ascii="Tahoma" w:eastAsia="Calibri" w:hAnsi="Tahoma" w:cs="Tahoma"/>
          <w:b/>
          <w:bCs/>
          <w:sz w:val="20"/>
          <w:szCs w:val="20"/>
          <w:lang w:eastAsia="en-US"/>
        </w:rPr>
        <w:t xml:space="preserve"> </w:t>
      </w:r>
      <w:r w:rsidR="008742C4" w:rsidRPr="00A73411">
        <w:rPr>
          <w:rFonts w:ascii="Tahoma" w:eastAsia="Calibri" w:hAnsi="Tahoma" w:cs="Tahoma"/>
          <w:b/>
          <w:bCs/>
          <w:sz w:val="20"/>
          <w:szCs w:val="20"/>
          <w:lang w:eastAsia="en-US"/>
        </w:rPr>
        <w:t>Providers</w:t>
      </w:r>
      <w:r w:rsidR="00921832" w:rsidRPr="00A73411">
        <w:rPr>
          <w:rFonts w:ascii="Tahoma" w:eastAsia="Calibri" w:hAnsi="Tahoma" w:cs="Tahoma"/>
          <w:sz w:val="20"/>
          <w:szCs w:val="20"/>
          <w:lang w:eastAsia="en-US"/>
        </w:rPr>
        <w:t xml:space="preserve">, </w:t>
      </w:r>
      <w:r w:rsidR="000B58D7" w:rsidRPr="000B58D7">
        <w:rPr>
          <w:rFonts w:ascii="Tahoma" w:eastAsia="Calibri" w:hAnsi="Tahoma" w:cs="Tahoma"/>
          <w:b/>
          <w:bCs/>
          <w:sz w:val="20"/>
          <w:szCs w:val="20"/>
          <w:lang w:eastAsia="en-US"/>
        </w:rPr>
        <w:t>three</w:t>
      </w:r>
      <w:r w:rsidR="00921832" w:rsidRPr="000B58D7">
        <w:rPr>
          <w:rFonts w:ascii="Tahoma" w:eastAsia="Calibri" w:hAnsi="Tahoma" w:cs="Tahoma"/>
          <w:b/>
          <w:bCs/>
          <w:sz w:val="20"/>
          <w:szCs w:val="20"/>
          <w:lang w:eastAsia="en-US"/>
        </w:rPr>
        <w:t xml:space="preserve"> for each lot</w:t>
      </w:r>
      <w:r w:rsidR="00921832" w:rsidRPr="00A73411">
        <w:rPr>
          <w:rFonts w:ascii="Tahoma" w:eastAsia="Calibri" w:hAnsi="Tahoma" w:cs="Tahoma"/>
          <w:sz w:val="20"/>
          <w:szCs w:val="20"/>
          <w:lang w:eastAsia="en-US"/>
        </w:rPr>
        <w:t xml:space="preserve"> </w:t>
      </w:r>
      <w:r w:rsidR="008742C4" w:rsidRPr="00A73411">
        <w:rPr>
          <w:rFonts w:ascii="Tahoma" w:eastAsia="Calibri" w:hAnsi="Tahoma" w:cs="Tahoma"/>
          <w:sz w:val="20"/>
          <w:szCs w:val="20"/>
          <w:lang w:eastAsia="en-US"/>
        </w:rPr>
        <w:t xml:space="preserve">(provided enough tenders meet the criteria indicated below) </w:t>
      </w:r>
      <w:proofErr w:type="gramStart"/>
      <w:r w:rsidR="008742C4" w:rsidRPr="00A73411">
        <w:rPr>
          <w:rFonts w:ascii="Tahoma" w:eastAsia="Calibri" w:hAnsi="Tahoma" w:cs="Tahoma"/>
          <w:sz w:val="20"/>
          <w:szCs w:val="20"/>
          <w:lang w:eastAsia="en-US"/>
        </w:rPr>
        <w:t>in order to</w:t>
      </w:r>
      <w:proofErr w:type="gramEnd"/>
      <w:r w:rsidR="008742C4" w:rsidRPr="00A73411">
        <w:rPr>
          <w:rFonts w:ascii="Tahoma" w:eastAsia="Calibri" w:hAnsi="Tahoma" w:cs="Tahoma"/>
          <w:sz w:val="20"/>
          <w:szCs w:val="20"/>
          <w:lang w:eastAsia="en-US"/>
        </w:rPr>
        <w:t xml:space="preserve"> support the implementation of the project with a particular expertise on</w:t>
      </w:r>
      <w:r w:rsidRPr="00A73411">
        <w:rPr>
          <w:rFonts w:ascii="Tahoma" w:eastAsia="Calibri" w:hAnsi="Tahoma" w:cs="Tahoma"/>
          <w:sz w:val="20"/>
          <w:szCs w:val="20"/>
          <w:lang w:eastAsia="en-US"/>
        </w:rPr>
        <w:t xml:space="preserve"> </w:t>
      </w:r>
      <w:r w:rsidR="0075283D">
        <w:rPr>
          <w:rFonts w:ascii="Tahoma" w:eastAsia="Calibri" w:hAnsi="Tahoma" w:cs="Tahoma"/>
          <w:sz w:val="20"/>
          <w:szCs w:val="20"/>
          <w:lang w:eastAsia="en-US"/>
        </w:rPr>
        <w:t>production of visibility</w:t>
      </w:r>
      <w:r w:rsidRPr="00A73411">
        <w:rPr>
          <w:rFonts w:ascii="Tahoma" w:eastAsia="Calibri" w:hAnsi="Tahoma" w:cs="Tahoma"/>
          <w:sz w:val="20"/>
          <w:szCs w:val="20"/>
          <w:lang w:eastAsia="en-US"/>
        </w:rPr>
        <w:t xml:space="preserve"> material</w:t>
      </w:r>
      <w:r w:rsidR="0075283D">
        <w:rPr>
          <w:rFonts w:ascii="Tahoma" w:eastAsia="Calibri" w:hAnsi="Tahoma" w:cs="Tahoma"/>
          <w:sz w:val="20"/>
          <w:szCs w:val="20"/>
          <w:lang w:eastAsia="en-US"/>
        </w:rPr>
        <w:t>.</w:t>
      </w:r>
    </w:p>
    <w:p w14:paraId="33ACCF5A" w14:textId="77777777" w:rsidR="008742C4" w:rsidRPr="00A73411" w:rsidRDefault="008742C4" w:rsidP="008742C4">
      <w:pPr>
        <w:jc w:val="both"/>
        <w:rPr>
          <w:rFonts w:ascii="Tahoma" w:eastAsia="Calibri" w:hAnsi="Tahoma" w:cs="Tahoma"/>
          <w:sz w:val="20"/>
          <w:szCs w:val="20"/>
          <w:lang w:eastAsia="en-US"/>
        </w:rPr>
      </w:pPr>
    </w:p>
    <w:p w14:paraId="079B7F6C" w14:textId="5E44BD76" w:rsidR="008742C4" w:rsidRPr="00A73411" w:rsidRDefault="008742C4" w:rsidP="008742C4">
      <w:pPr>
        <w:jc w:val="both"/>
        <w:rPr>
          <w:rFonts w:ascii="Tahoma" w:eastAsia="Calibri" w:hAnsi="Tahoma" w:cs="Tahoma"/>
          <w:b/>
          <w:sz w:val="20"/>
          <w:szCs w:val="20"/>
          <w:lang w:eastAsia="en-US"/>
        </w:rPr>
      </w:pPr>
      <w:r w:rsidRPr="00A73411">
        <w:rPr>
          <w:rFonts w:ascii="Tahoma" w:eastAsia="Calibri" w:hAnsi="Tahoma" w:cs="Tahoma"/>
          <w:sz w:val="20"/>
          <w:szCs w:val="20"/>
          <w:lang w:eastAsia="en-US"/>
        </w:rPr>
        <w:t xml:space="preserve">This Contract is currently estimated to cover up to </w:t>
      </w:r>
      <w:r w:rsidR="000B58D7">
        <w:rPr>
          <w:rFonts w:ascii="Tahoma" w:eastAsia="Calibri" w:hAnsi="Tahoma" w:cs="Tahoma"/>
          <w:sz w:val="20"/>
          <w:szCs w:val="20"/>
          <w:lang w:eastAsia="en-US"/>
        </w:rPr>
        <w:t>2</w:t>
      </w:r>
      <w:r w:rsidRPr="00A73411">
        <w:rPr>
          <w:rFonts w:ascii="Tahoma" w:eastAsia="Calibri" w:hAnsi="Tahoma" w:cs="Tahoma"/>
          <w:i/>
          <w:sz w:val="20"/>
          <w:szCs w:val="20"/>
          <w:lang w:eastAsia="en-US"/>
        </w:rPr>
        <w:t xml:space="preserve"> activities</w:t>
      </w:r>
      <w:r w:rsidR="000B657C" w:rsidRPr="00A73411">
        <w:rPr>
          <w:rFonts w:ascii="Tahoma" w:eastAsia="Calibri" w:hAnsi="Tahoma" w:cs="Tahoma"/>
          <w:i/>
          <w:sz w:val="20"/>
          <w:szCs w:val="20"/>
          <w:lang w:eastAsia="en-US"/>
        </w:rPr>
        <w:t xml:space="preserve"> </w:t>
      </w:r>
      <w:r w:rsidR="000B657C" w:rsidRPr="000B58D7">
        <w:rPr>
          <w:rFonts w:ascii="Tahoma" w:eastAsia="Calibri" w:hAnsi="Tahoma" w:cs="Tahoma"/>
          <w:i/>
          <w:sz w:val="20"/>
          <w:szCs w:val="20"/>
          <w:lang w:eastAsia="en-US"/>
        </w:rPr>
        <w:t xml:space="preserve">for </w:t>
      </w:r>
      <w:r w:rsidR="00AB7FC7" w:rsidRPr="000B58D7">
        <w:rPr>
          <w:rFonts w:ascii="Tahoma" w:eastAsia="Calibri" w:hAnsi="Tahoma" w:cs="Tahoma"/>
          <w:i/>
          <w:sz w:val="20"/>
          <w:szCs w:val="20"/>
          <w:lang w:eastAsia="en-US"/>
        </w:rPr>
        <w:t>production/printing</w:t>
      </w:r>
      <w:r w:rsidR="000B657C" w:rsidRPr="000B58D7">
        <w:rPr>
          <w:rFonts w:ascii="Tahoma" w:eastAsia="Calibri" w:hAnsi="Tahoma" w:cs="Tahoma"/>
          <w:i/>
          <w:sz w:val="20"/>
          <w:szCs w:val="20"/>
          <w:lang w:eastAsia="en-US"/>
        </w:rPr>
        <w:t xml:space="preserve"> </w:t>
      </w:r>
      <w:r w:rsidR="006F13F8" w:rsidRPr="000B58D7">
        <w:rPr>
          <w:rFonts w:ascii="Tahoma" w:eastAsia="Calibri" w:hAnsi="Tahoma" w:cs="Tahoma"/>
          <w:i/>
          <w:sz w:val="20"/>
          <w:szCs w:val="20"/>
          <w:lang w:eastAsia="en-US"/>
        </w:rPr>
        <w:t xml:space="preserve">and delivery </w:t>
      </w:r>
      <w:r w:rsidR="000B657C" w:rsidRPr="000B58D7">
        <w:rPr>
          <w:rFonts w:ascii="Tahoma" w:eastAsia="Calibri" w:hAnsi="Tahoma" w:cs="Tahoma"/>
          <w:i/>
          <w:sz w:val="20"/>
          <w:szCs w:val="20"/>
          <w:lang w:eastAsia="en-US"/>
        </w:rPr>
        <w:t xml:space="preserve">of </w:t>
      </w:r>
      <w:r w:rsidR="00B62C44" w:rsidRPr="000B58D7">
        <w:rPr>
          <w:rFonts w:ascii="Tahoma" w:eastAsia="Calibri" w:hAnsi="Tahoma" w:cs="Tahoma"/>
          <w:i/>
          <w:sz w:val="20"/>
          <w:szCs w:val="20"/>
          <w:lang w:eastAsia="en-US"/>
        </w:rPr>
        <w:t>visibility</w:t>
      </w:r>
      <w:r w:rsidR="000B657C" w:rsidRPr="000B58D7">
        <w:rPr>
          <w:rFonts w:ascii="Tahoma" w:eastAsia="Calibri" w:hAnsi="Tahoma" w:cs="Tahoma"/>
          <w:i/>
          <w:sz w:val="20"/>
          <w:szCs w:val="20"/>
          <w:lang w:eastAsia="en-US"/>
        </w:rPr>
        <w:t xml:space="preserve"> materials</w:t>
      </w:r>
      <w:r w:rsidR="00B62C44" w:rsidRPr="000B58D7">
        <w:rPr>
          <w:rFonts w:ascii="Tahoma" w:eastAsia="Calibri" w:hAnsi="Tahoma" w:cs="Tahoma"/>
          <w:i/>
          <w:sz w:val="20"/>
          <w:szCs w:val="20"/>
          <w:lang w:eastAsia="en-US"/>
        </w:rPr>
        <w:t xml:space="preserve"> </w:t>
      </w:r>
      <w:r w:rsidR="000B657C" w:rsidRPr="000B58D7">
        <w:rPr>
          <w:rFonts w:ascii="Tahoma" w:hAnsi="Tahoma" w:cs="Tahoma"/>
          <w:color w:val="000000" w:themeColor="text1"/>
          <w:sz w:val="20"/>
          <w:szCs w:val="20"/>
        </w:rPr>
        <w:t xml:space="preserve">and </w:t>
      </w:r>
      <w:r w:rsidR="00B62C44" w:rsidRPr="000B58D7">
        <w:rPr>
          <w:rFonts w:ascii="Tahoma" w:hAnsi="Tahoma" w:cs="Tahoma"/>
          <w:color w:val="000000" w:themeColor="text1"/>
          <w:sz w:val="20"/>
          <w:szCs w:val="20"/>
        </w:rPr>
        <w:t>desktop leaflet/brochure/guide holders</w:t>
      </w:r>
      <w:r w:rsidRPr="000B58D7">
        <w:rPr>
          <w:rFonts w:ascii="Tahoma" w:eastAsia="Calibri" w:hAnsi="Tahoma" w:cs="Tahoma"/>
          <w:sz w:val="20"/>
          <w:szCs w:val="20"/>
          <w:lang w:eastAsia="en-US"/>
        </w:rPr>
        <w:t>,</w:t>
      </w:r>
      <w:r w:rsidRPr="00A73411">
        <w:rPr>
          <w:rFonts w:ascii="Tahoma" w:eastAsia="Calibri" w:hAnsi="Tahoma" w:cs="Tahoma"/>
          <w:sz w:val="20"/>
          <w:szCs w:val="20"/>
          <w:lang w:eastAsia="en-US"/>
        </w:rPr>
        <w:t xml:space="preserve"> to be </w:t>
      </w:r>
      <w:r w:rsidR="00E57D54" w:rsidRPr="00A73411">
        <w:rPr>
          <w:rFonts w:ascii="Tahoma" w:eastAsia="Calibri" w:hAnsi="Tahoma" w:cs="Tahoma"/>
          <w:sz w:val="20"/>
          <w:szCs w:val="20"/>
          <w:lang w:eastAsia="en-US"/>
        </w:rPr>
        <w:t xml:space="preserve">completed </w:t>
      </w:r>
      <w:r w:rsidRPr="00A73411">
        <w:rPr>
          <w:rFonts w:ascii="Tahoma" w:eastAsia="Calibri" w:hAnsi="Tahoma" w:cs="Tahoma"/>
          <w:sz w:val="20"/>
          <w:szCs w:val="20"/>
          <w:lang w:eastAsia="en-US"/>
        </w:rPr>
        <w:t xml:space="preserve">by </w:t>
      </w:r>
      <w:r w:rsidR="000B58D7">
        <w:rPr>
          <w:rFonts w:ascii="Tahoma" w:eastAsia="Calibri" w:hAnsi="Tahoma" w:cs="Tahoma"/>
          <w:sz w:val="20"/>
          <w:szCs w:val="20"/>
          <w:lang w:eastAsia="en-US"/>
        </w:rPr>
        <w:t>19</w:t>
      </w:r>
      <w:r w:rsidR="009B7CC4" w:rsidRPr="00A73411">
        <w:rPr>
          <w:rFonts w:ascii="Tahoma" w:eastAsia="Calibri" w:hAnsi="Tahoma" w:cs="Tahoma"/>
          <w:sz w:val="20"/>
          <w:szCs w:val="20"/>
          <w:lang w:eastAsia="en-US"/>
        </w:rPr>
        <w:t xml:space="preserve"> December 2022</w:t>
      </w:r>
      <w:r w:rsidRPr="00A73411">
        <w:rPr>
          <w:rFonts w:ascii="Tahoma" w:eastAsia="Calibri" w:hAnsi="Tahoma" w:cs="Tahoma"/>
          <w:sz w:val="20"/>
          <w:szCs w:val="20"/>
          <w:lang w:eastAsia="en-US"/>
        </w:rPr>
        <w:t>.</w:t>
      </w:r>
      <w:r w:rsidRPr="00A73411">
        <w:rPr>
          <w:rFonts w:ascii="Tahoma" w:eastAsia="Calibri" w:hAnsi="Tahoma" w:cs="Tahoma"/>
          <w:sz w:val="20"/>
          <w:szCs w:val="20"/>
          <w:lang w:val="en-US" w:eastAsia="en-US"/>
        </w:rPr>
        <w:t xml:space="preserve"> </w:t>
      </w:r>
      <w:r w:rsidRPr="00A73411">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A73411" w:rsidRDefault="008742C4" w:rsidP="008742C4">
      <w:pPr>
        <w:jc w:val="both"/>
        <w:rPr>
          <w:rFonts w:ascii="Tahoma" w:eastAsia="Calibri" w:hAnsi="Tahoma" w:cs="Tahoma"/>
          <w:sz w:val="20"/>
          <w:szCs w:val="20"/>
          <w:lang w:eastAsia="en-US"/>
        </w:rPr>
      </w:pPr>
    </w:p>
    <w:p w14:paraId="3F45DAFB" w14:textId="3C55F947" w:rsidR="00AA2D37" w:rsidRPr="00A73411" w:rsidRDefault="00E57D54" w:rsidP="00DE22F4">
      <w:pPr>
        <w:shd w:val="clear" w:color="auto" w:fill="FFFFFF" w:themeFill="background1"/>
        <w:spacing w:after="120"/>
        <w:jc w:val="both"/>
        <w:rPr>
          <w:rFonts w:ascii="Tahoma" w:hAnsi="Tahoma" w:cs="Tahoma"/>
          <w:b/>
          <w:caps/>
          <w:sz w:val="20"/>
          <w:szCs w:val="20"/>
          <w:lang w:eastAsia="en-US"/>
        </w:rPr>
      </w:pPr>
      <w:r w:rsidRPr="00A73411">
        <w:rPr>
          <w:rFonts w:ascii="Tahoma" w:eastAsiaTheme="minorHAnsi" w:hAnsi="Tahoma" w:cs="Tahoma"/>
          <w:sz w:val="20"/>
          <w:szCs w:val="20"/>
          <w:lang w:eastAsia="en-US"/>
        </w:rPr>
        <w:t>T</w:t>
      </w:r>
      <w:r w:rsidR="008742C4" w:rsidRPr="00A73411">
        <w:rPr>
          <w:rFonts w:ascii="Tahoma" w:eastAsiaTheme="minorHAnsi" w:hAnsi="Tahoma" w:cs="Tahoma"/>
          <w:sz w:val="20"/>
          <w:szCs w:val="20"/>
          <w:lang w:eastAsia="en-US"/>
        </w:rPr>
        <w:t xml:space="preserve">he total amount of the object of present tender </w:t>
      </w:r>
      <w:r w:rsidR="008742C4" w:rsidRPr="00A73411">
        <w:rPr>
          <w:rFonts w:ascii="Tahoma" w:eastAsiaTheme="minorHAnsi" w:hAnsi="Tahoma" w:cs="Tahoma"/>
          <w:b/>
          <w:sz w:val="20"/>
          <w:szCs w:val="20"/>
          <w:lang w:eastAsia="en-US"/>
        </w:rPr>
        <w:t xml:space="preserve">shall not exceed </w:t>
      </w:r>
      <w:r w:rsidR="000B58D7">
        <w:rPr>
          <w:rFonts w:ascii="Tahoma" w:eastAsiaTheme="minorHAnsi" w:hAnsi="Tahoma" w:cs="Tahoma"/>
          <w:b/>
          <w:sz w:val="20"/>
          <w:szCs w:val="20"/>
          <w:highlight w:val="yellow"/>
          <w:lang w:eastAsia="en-US"/>
        </w:rPr>
        <w:t>1</w:t>
      </w:r>
      <w:r w:rsidR="003062B8" w:rsidRPr="00B62C44">
        <w:rPr>
          <w:rFonts w:ascii="Tahoma" w:eastAsiaTheme="minorHAnsi" w:hAnsi="Tahoma" w:cs="Tahoma"/>
          <w:b/>
          <w:sz w:val="20"/>
          <w:szCs w:val="20"/>
          <w:highlight w:val="yellow"/>
          <w:lang w:eastAsia="en-US"/>
        </w:rPr>
        <w:t>0,000</w:t>
      </w:r>
      <w:r w:rsidR="00946874" w:rsidRPr="00B62C44">
        <w:rPr>
          <w:rFonts w:ascii="Tahoma" w:eastAsiaTheme="minorHAnsi" w:hAnsi="Tahoma" w:cs="Tahoma"/>
          <w:b/>
          <w:sz w:val="20"/>
          <w:szCs w:val="20"/>
          <w:highlight w:val="yellow"/>
          <w:lang w:eastAsia="en-US"/>
        </w:rPr>
        <w:t xml:space="preserve"> </w:t>
      </w:r>
      <w:r w:rsidR="008742C4" w:rsidRPr="00B62C44">
        <w:rPr>
          <w:rFonts w:ascii="Tahoma" w:eastAsiaTheme="minorHAnsi" w:hAnsi="Tahoma" w:cs="Tahoma"/>
          <w:b/>
          <w:sz w:val="20"/>
          <w:szCs w:val="20"/>
          <w:highlight w:val="yellow"/>
          <w:lang w:eastAsia="en-US"/>
        </w:rPr>
        <w:t>Euros tax exclusive</w:t>
      </w:r>
      <w:r w:rsidR="005566EB">
        <w:rPr>
          <w:rFonts w:ascii="Tahoma" w:eastAsiaTheme="minorHAnsi" w:hAnsi="Tahoma" w:cs="Tahoma"/>
          <w:b/>
          <w:sz w:val="20"/>
          <w:szCs w:val="20"/>
          <w:lang w:eastAsia="en-US"/>
        </w:rPr>
        <w:t xml:space="preserve"> </w:t>
      </w:r>
      <w:r w:rsidR="005566EB" w:rsidRPr="006220D5">
        <w:rPr>
          <w:rFonts w:ascii="Tahoma" w:eastAsiaTheme="minorHAnsi" w:hAnsi="Tahoma" w:cs="Tahoma"/>
          <w:b/>
          <w:sz w:val="20"/>
          <w:szCs w:val="20"/>
          <w:lang w:eastAsia="en-US"/>
        </w:rPr>
        <w:t>(5,</w:t>
      </w:r>
      <w:r w:rsidR="00190A51" w:rsidRPr="006220D5">
        <w:rPr>
          <w:rFonts w:ascii="Tahoma" w:eastAsiaTheme="minorHAnsi" w:hAnsi="Tahoma" w:cs="Tahoma"/>
          <w:b/>
          <w:sz w:val="20"/>
          <w:szCs w:val="20"/>
          <w:lang w:eastAsia="en-US"/>
        </w:rPr>
        <w:t>5</w:t>
      </w:r>
      <w:r w:rsidR="005566EB" w:rsidRPr="006220D5">
        <w:rPr>
          <w:rFonts w:ascii="Tahoma" w:eastAsiaTheme="minorHAnsi" w:hAnsi="Tahoma" w:cs="Tahoma"/>
          <w:b/>
          <w:sz w:val="20"/>
          <w:szCs w:val="20"/>
          <w:lang w:eastAsia="en-US"/>
        </w:rPr>
        <w:t xml:space="preserve">00 Euros for Lot-1 and </w:t>
      </w:r>
      <w:r w:rsidR="00190A51" w:rsidRPr="006220D5">
        <w:rPr>
          <w:rFonts w:ascii="Tahoma" w:eastAsiaTheme="minorHAnsi" w:hAnsi="Tahoma" w:cs="Tahoma"/>
          <w:b/>
          <w:sz w:val="20"/>
          <w:szCs w:val="20"/>
          <w:lang w:eastAsia="en-US"/>
        </w:rPr>
        <w:t>4</w:t>
      </w:r>
      <w:r w:rsidR="005566EB" w:rsidRPr="006220D5">
        <w:rPr>
          <w:rFonts w:ascii="Tahoma" w:eastAsiaTheme="minorHAnsi" w:hAnsi="Tahoma" w:cs="Tahoma"/>
          <w:b/>
          <w:sz w:val="20"/>
          <w:szCs w:val="20"/>
          <w:lang w:eastAsia="en-US"/>
        </w:rPr>
        <w:t>,</w:t>
      </w:r>
      <w:r w:rsidR="00190A51" w:rsidRPr="006220D5">
        <w:rPr>
          <w:rFonts w:ascii="Tahoma" w:eastAsiaTheme="minorHAnsi" w:hAnsi="Tahoma" w:cs="Tahoma"/>
          <w:b/>
          <w:sz w:val="20"/>
          <w:szCs w:val="20"/>
          <w:lang w:eastAsia="en-US"/>
        </w:rPr>
        <w:t>5</w:t>
      </w:r>
      <w:r w:rsidR="005566EB" w:rsidRPr="006220D5">
        <w:rPr>
          <w:rFonts w:ascii="Tahoma" w:eastAsiaTheme="minorHAnsi" w:hAnsi="Tahoma" w:cs="Tahoma"/>
          <w:b/>
          <w:sz w:val="20"/>
          <w:szCs w:val="20"/>
          <w:lang w:eastAsia="en-US"/>
        </w:rPr>
        <w:t>00 Euros for Lot-2)</w:t>
      </w:r>
      <w:r w:rsidR="008742C4" w:rsidRPr="006220D5">
        <w:rPr>
          <w:rFonts w:ascii="Tahoma" w:eastAsiaTheme="minorHAnsi" w:hAnsi="Tahoma" w:cs="Tahoma"/>
          <w:sz w:val="20"/>
          <w:szCs w:val="20"/>
          <w:lang w:eastAsia="en-US"/>
        </w:rPr>
        <w:t xml:space="preserve"> for the whole duration of the Framework Contrac</w:t>
      </w:r>
      <w:r w:rsidR="008742C4" w:rsidRPr="00A73411">
        <w:rPr>
          <w:rFonts w:ascii="Tahoma" w:eastAsiaTheme="minorHAnsi" w:hAnsi="Tahoma" w:cs="Tahoma"/>
          <w:sz w:val="20"/>
          <w:szCs w:val="20"/>
          <w:lang w:eastAsia="en-US"/>
        </w:rPr>
        <w:t>t. This information does not constitute any sort of contractual commitment or obligation on the part of the Council of Europe.</w:t>
      </w:r>
      <w:r w:rsidR="008742C4" w:rsidRPr="00A73411">
        <w:rPr>
          <w:rFonts w:ascii="Tahoma" w:hAnsi="Tahoma" w:cs="Tahoma"/>
          <w:b/>
          <w:caps/>
          <w:sz w:val="20"/>
          <w:szCs w:val="20"/>
          <w:lang w:eastAsia="en-US"/>
        </w:rPr>
        <w:t xml:space="preserve"> </w:t>
      </w:r>
    </w:p>
    <w:p w14:paraId="470C487A" w14:textId="0B0CD175" w:rsidR="00AA2D37" w:rsidRPr="00A73411"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A73411">
        <w:rPr>
          <w:rFonts w:ascii="Tahoma" w:hAnsi="Tahoma" w:cs="Tahoma"/>
          <w:b/>
          <w:color w:val="000000" w:themeColor="text1"/>
          <w:sz w:val="20"/>
          <w:szCs w:val="20"/>
        </w:rPr>
        <w:t>Lots</w:t>
      </w:r>
    </w:p>
    <w:p w14:paraId="0EB6670C" w14:textId="02F9119A" w:rsidR="006E5C58" w:rsidRPr="00A73411" w:rsidRDefault="006E5C58" w:rsidP="006E5C58">
      <w:pPr>
        <w:spacing w:after="120"/>
        <w:jc w:val="both"/>
        <w:rPr>
          <w:rFonts w:ascii="Tahoma" w:hAnsi="Tahoma" w:cs="Tahoma"/>
          <w:color w:val="000000" w:themeColor="text1"/>
          <w:sz w:val="20"/>
          <w:szCs w:val="20"/>
        </w:rPr>
      </w:pPr>
      <w:r w:rsidRPr="00A73411">
        <w:rPr>
          <w:rFonts w:ascii="Tahoma" w:hAnsi="Tahoma" w:cs="Tahoma"/>
          <w:color w:val="000000" w:themeColor="text1"/>
          <w:sz w:val="20"/>
          <w:szCs w:val="20"/>
        </w:rPr>
        <w:t>The present tendering procedure aims to select Provider</w:t>
      </w:r>
      <w:r w:rsidR="00EC6F24" w:rsidRPr="00A73411">
        <w:rPr>
          <w:rFonts w:ascii="Tahoma" w:hAnsi="Tahoma" w:cs="Tahoma"/>
          <w:color w:val="000000" w:themeColor="text1"/>
          <w:sz w:val="20"/>
          <w:szCs w:val="20"/>
        </w:rPr>
        <w:t>(s)</w:t>
      </w:r>
      <w:r w:rsidRPr="00A73411">
        <w:rPr>
          <w:rFonts w:ascii="Tahoma" w:hAnsi="Tahoma" w:cs="Tahoma"/>
          <w:color w:val="000000" w:themeColor="text1"/>
          <w:sz w:val="20"/>
          <w:szCs w:val="20"/>
        </w:rPr>
        <w:t xml:space="preserve"> to support the implementation of the project and is divided into </w:t>
      </w:r>
      <w:r w:rsidR="00EC6F24" w:rsidRPr="00A73411">
        <w:rPr>
          <w:rFonts w:ascii="Tahoma" w:hAnsi="Tahoma" w:cs="Tahoma"/>
          <w:color w:val="000000" w:themeColor="text1"/>
          <w:sz w:val="20"/>
          <w:szCs w:val="20"/>
        </w:rPr>
        <w:t xml:space="preserve">the following </w:t>
      </w:r>
      <w:r w:rsidRPr="00A73411">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60"/>
        <w:gridCol w:w="2662"/>
      </w:tblGrid>
      <w:tr w:rsidR="008341B5" w:rsidRPr="00A73411" w14:paraId="2925AB4C" w14:textId="77777777" w:rsidTr="00654945">
        <w:trPr>
          <w:trHeight w:val="505"/>
        </w:trPr>
        <w:tc>
          <w:tcPr>
            <w:tcW w:w="6660" w:type="dxa"/>
            <w:tcBorders>
              <w:bottom w:val="single" w:sz="2" w:space="0" w:color="808080" w:themeColor="background1" w:themeShade="80"/>
            </w:tcBorders>
            <w:shd w:val="clear" w:color="auto" w:fill="DBE5F1" w:themeFill="accent1" w:themeFillTint="33"/>
            <w:vAlign w:val="center"/>
          </w:tcPr>
          <w:p w14:paraId="2669D1FA" w14:textId="3142F4FB" w:rsidR="008341B5" w:rsidRPr="00654945" w:rsidRDefault="008341B5" w:rsidP="008341B5">
            <w:pPr>
              <w:jc w:val="center"/>
              <w:rPr>
                <w:rFonts w:ascii="Tahoma" w:hAnsi="Tahoma" w:cs="Tahoma"/>
                <w:b/>
                <w:bCs/>
                <w:color w:val="000000" w:themeColor="text1"/>
                <w:sz w:val="20"/>
                <w:szCs w:val="20"/>
              </w:rPr>
            </w:pPr>
            <w:r w:rsidRPr="00654945">
              <w:rPr>
                <w:rFonts w:ascii="Tahoma" w:hAnsi="Tahoma" w:cs="Tahoma"/>
                <w:b/>
                <w:bCs/>
                <w:color w:val="000000" w:themeColor="text1"/>
                <w:sz w:val="20"/>
                <w:szCs w:val="20"/>
              </w:rPr>
              <w:t>Lots</w:t>
            </w:r>
          </w:p>
        </w:tc>
        <w:tc>
          <w:tcPr>
            <w:tcW w:w="2662" w:type="dxa"/>
            <w:tcBorders>
              <w:bottom w:val="single" w:sz="2" w:space="0" w:color="808080" w:themeColor="background1" w:themeShade="80"/>
            </w:tcBorders>
            <w:shd w:val="clear" w:color="auto" w:fill="DBE5F1" w:themeFill="accent1" w:themeFillTint="33"/>
            <w:vAlign w:val="center"/>
          </w:tcPr>
          <w:p w14:paraId="44A92CBA" w14:textId="3F8CE899" w:rsidR="008341B5" w:rsidRPr="00654945" w:rsidRDefault="008341B5" w:rsidP="008341B5">
            <w:pPr>
              <w:jc w:val="center"/>
              <w:rPr>
                <w:rFonts w:ascii="Tahoma" w:hAnsi="Tahoma" w:cs="Tahoma"/>
                <w:b/>
                <w:bCs/>
                <w:color w:val="000000" w:themeColor="text1"/>
                <w:sz w:val="20"/>
                <w:szCs w:val="20"/>
              </w:rPr>
            </w:pPr>
            <w:r w:rsidRPr="00654945">
              <w:rPr>
                <w:rFonts w:ascii="Tahoma" w:hAnsi="Tahoma" w:cs="Tahoma"/>
                <w:b/>
                <w:bCs/>
                <w:color w:val="000000" w:themeColor="text1"/>
                <w:sz w:val="20"/>
                <w:szCs w:val="20"/>
              </w:rPr>
              <w:t>Maximum number of Providers to be selected</w:t>
            </w:r>
          </w:p>
        </w:tc>
      </w:tr>
      <w:tr w:rsidR="008341B5" w:rsidRPr="00A73411" w14:paraId="1EE9159C" w14:textId="77777777" w:rsidTr="00654945">
        <w:trPr>
          <w:trHeight w:val="417"/>
        </w:trPr>
        <w:tc>
          <w:tcPr>
            <w:tcW w:w="6660" w:type="dxa"/>
            <w:tcBorders>
              <w:top w:val="single" w:sz="2" w:space="0" w:color="808080" w:themeColor="background1" w:themeShade="80"/>
              <w:bottom w:val="single" w:sz="2" w:space="0" w:color="808080" w:themeColor="background1" w:themeShade="80"/>
            </w:tcBorders>
            <w:shd w:val="clear" w:color="auto" w:fill="auto"/>
            <w:vAlign w:val="center"/>
          </w:tcPr>
          <w:p w14:paraId="0E90023C" w14:textId="3DB5D8DA" w:rsidR="00593D26" w:rsidRDefault="008341B5" w:rsidP="00DE22F4">
            <w:pPr>
              <w:rPr>
                <w:rFonts w:ascii="Tahoma" w:eastAsia="Calibri" w:hAnsi="Tahoma" w:cs="Tahoma"/>
                <w:bCs/>
                <w:sz w:val="18"/>
                <w:szCs w:val="18"/>
                <w:lang w:val="en-US" w:eastAsia="en-US"/>
              </w:rPr>
            </w:pPr>
            <w:r w:rsidRPr="00B60572">
              <w:rPr>
                <w:rFonts w:ascii="Tahoma" w:hAnsi="Tahoma" w:cs="Tahoma"/>
                <w:b/>
                <w:bCs/>
                <w:color w:val="000000" w:themeColor="text1"/>
                <w:sz w:val="20"/>
                <w:szCs w:val="20"/>
              </w:rPr>
              <w:t>Lot 1:</w:t>
            </w:r>
            <w:r w:rsidRPr="00A73411">
              <w:rPr>
                <w:rFonts w:ascii="Tahoma" w:hAnsi="Tahoma" w:cs="Tahoma"/>
                <w:color w:val="000000" w:themeColor="text1"/>
                <w:sz w:val="20"/>
                <w:szCs w:val="20"/>
              </w:rPr>
              <w:t xml:space="preserve"> </w:t>
            </w:r>
            <w:r w:rsidR="00B62C44" w:rsidRPr="00593D26">
              <w:rPr>
                <w:rFonts w:ascii="Tahoma" w:eastAsia="Calibri" w:hAnsi="Tahoma" w:cs="Tahoma"/>
                <w:b/>
                <w:sz w:val="18"/>
                <w:szCs w:val="18"/>
                <w:lang w:val="en-US" w:eastAsia="en-US"/>
              </w:rPr>
              <w:t>Production of Visibility Materials</w:t>
            </w:r>
            <w:r w:rsidR="006F13F8">
              <w:rPr>
                <w:rFonts w:ascii="Tahoma" w:eastAsia="Calibri" w:hAnsi="Tahoma" w:cs="Tahoma"/>
                <w:bCs/>
                <w:sz w:val="18"/>
                <w:szCs w:val="18"/>
                <w:lang w:val="en-US" w:eastAsia="en-US"/>
              </w:rPr>
              <w:t xml:space="preserve"> </w:t>
            </w:r>
            <w:r w:rsidR="00593D26">
              <w:rPr>
                <w:rFonts w:ascii="Tahoma" w:eastAsia="Calibri" w:hAnsi="Tahoma" w:cs="Tahoma"/>
                <w:bCs/>
                <w:sz w:val="18"/>
                <w:szCs w:val="18"/>
                <w:lang w:val="en-US" w:eastAsia="en-US"/>
              </w:rPr>
              <w:t xml:space="preserve"> </w:t>
            </w:r>
          </w:p>
          <w:p w14:paraId="5DC88595" w14:textId="61287C22" w:rsidR="00593D26" w:rsidRDefault="000B58D7" w:rsidP="00593D26">
            <w:pPr>
              <w:pStyle w:val="ListParagraph"/>
              <w:numPr>
                <w:ilvl w:val="0"/>
                <w:numId w:val="35"/>
              </w:numPr>
              <w:ind w:hanging="116"/>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Project Folder</w:t>
            </w:r>
            <w:r w:rsidR="00593D26">
              <w:rPr>
                <w:rFonts w:ascii="Tahoma" w:eastAsia="Calibri" w:hAnsi="Tahoma" w:cs="Tahoma"/>
                <w:bCs/>
                <w:sz w:val="18"/>
                <w:szCs w:val="18"/>
                <w:lang w:val="en-US" w:eastAsia="en-US"/>
              </w:rPr>
              <w:t xml:space="preserve"> (Ankara)</w:t>
            </w:r>
          </w:p>
          <w:p w14:paraId="1AB7FADF" w14:textId="3EE1727A" w:rsidR="00593D26" w:rsidRDefault="000B58D7" w:rsidP="00593D26">
            <w:pPr>
              <w:pStyle w:val="ListParagraph"/>
              <w:numPr>
                <w:ilvl w:val="0"/>
                <w:numId w:val="35"/>
              </w:numPr>
              <w:ind w:hanging="116"/>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 xml:space="preserve">Project Notebook, </w:t>
            </w:r>
            <w:r w:rsidR="00593D26">
              <w:rPr>
                <w:rFonts w:ascii="Tahoma" w:eastAsia="Calibri" w:hAnsi="Tahoma" w:cs="Tahoma"/>
                <w:bCs/>
                <w:sz w:val="18"/>
                <w:szCs w:val="18"/>
                <w:lang w:val="en-US" w:eastAsia="en-US"/>
              </w:rPr>
              <w:t>(Ankara)</w:t>
            </w:r>
          </w:p>
          <w:p w14:paraId="28C9AC88" w14:textId="1C0767A6" w:rsidR="00593D26" w:rsidRDefault="000B58D7" w:rsidP="00593D26">
            <w:pPr>
              <w:pStyle w:val="ListParagraph"/>
              <w:numPr>
                <w:ilvl w:val="0"/>
                <w:numId w:val="35"/>
              </w:numPr>
              <w:ind w:hanging="116"/>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 xml:space="preserve">Project </w:t>
            </w:r>
            <w:r w:rsidR="00D60599" w:rsidRPr="00593D26">
              <w:rPr>
                <w:rFonts w:ascii="Tahoma" w:eastAsia="Calibri" w:hAnsi="Tahoma" w:cs="Tahoma"/>
                <w:bCs/>
                <w:sz w:val="18"/>
                <w:szCs w:val="18"/>
                <w:lang w:val="en-US" w:eastAsia="en-US"/>
              </w:rPr>
              <w:t xml:space="preserve">Pen, </w:t>
            </w:r>
            <w:r w:rsidR="00593D26">
              <w:rPr>
                <w:rFonts w:ascii="Tahoma" w:eastAsia="Calibri" w:hAnsi="Tahoma" w:cs="Tahoma"/>
                <w:bCs/>
                <w:sz w:val="18"/>
                <w:szCs w:val="18"/>
                <w:lang w:val="en-US" w:eastAsia="en-US"/>
              </w:rPr>
              <w:t>(Ankara)</w:t>
            </w:r>
          </w:p>
          <w:p w14:paraId="1EDDAFFF" w14:textId="065CABC7" w:rsidR="00593D26" w:rsidRDefault="005566EB" w:rsidP="00593D26">
            <w:pPr>
              <w:pStyle w:val="ListParagraph"/>
              <w:numPr>
                <w:ilvl w:val="0"/>
                <w:numId w:val="35"/>
              </w:numPr>
              <w:ind w:hanging="116"/>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 xml:space="preserve">Project Carton Bag, </w:t>
            </w:r>
            <w:r w:rsidR="00593D26">
              <w:rPr>
                <w:rFonts w:ascii="Tahoma" w:eastAsia="Calibri" w:hAnsi="Tahoma" w:cs="Tahoma"/>
                <w:bCs/>
                <w:sz w:val="18"/>
                <w:szCs w:val="18"/>
                <w:lang w:val="en-US" w:eastAsia="en-US"/>
              </w:rPr>
              <w:t>(Ankara)</w:t>
            </w:r>
          </w:p>
          <w:p w14:paraId="20FDFE57" w14:textId="7D4CA35C" w:rsidR="000553FB" w:rsidRDefault="000B58D7" w:rsidP="00593D26">
            <w:pPr>
              <w:pStyle w:val="ListParagraph"/>
              <w:numPr>
                <w:ilvl w:val="0"/>
                <w:numId w:val="35"/>
              </w:numPr>
              <w:ind w:hanging="116"/>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 xml:space="preserve">Project Bulletin, </w:t>
            </w:r>
            <w:r w:rsidR="00456C99">
              <w:rPr>
                <w:rFonts w:ascii="Tahoma" w:eastAsia="Calibri" w:hAnsi="Tahoma" w:cs="Tahoma"/>
                <w:bCs/>
                <w:sz w:val="18"/>
                <w:szCs w:val="18"/>
                <w:lang w:val="en-US" w:eastAsia="en-US"/>
              </w:rPr>
              <w:t>(Ankara)</w:t>
            </w:r>
          </w:p>
          <w:p w14:paraId="07A0D8C1" w14:textId="140BBA7D" w:rsidR="00593D26" w:rsidRDefault="000B58D7" w:rsidP="00593D26">
            <w:pPr>
              <w:pStyle w:val="ListParagraph"/>
              <w:numPr>
                <w:ilvl w:val="0"/>
                <w:numId w:val="35"/>
              </w:numPr>
              <w:ind w:hanging="116"/>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Project Brochure</w:t>
            </w:r>
            <w:r w:rsidR="00593D26">
              <w:rPr>
                <w:rFonts w:ascii="Tahoma" w:eastAsia="Calibri" w:hAnsi="Tahoma" w:cs="Tahoma"/>
                <w:bCs/>
                <w:sz w:val="18"/>
                <w:szCs w:val="18"/>
                <w:lang w:val="en-US" w:eastAsia="en-US"/>
              </w:rPr>
              <w:t xml:space="preserve"> (Ankara) </w:t>
            </w:r>
          </w:p>
          <w:p w14:paraId="10A7056D" w14:textId="55ED7689" w:rsidR="00593D26" w:rsidRDefault="00593D26" w:rsidP="00593D26">
            <w:pPr>
              <w:pStyle w:val="ListParagraph"/>
              <w:numPr>
                <w:ilvl w:val="0"/>
                <w:numId w:val="35"/>
              </w:numPr>
              <w:ind w:hanging="116"/>
              <w:rPr>
                <w:rFonts w:ascii="Tahoma" w:eastAsia="Calibri" w:hAnsi="Tahoma" w:cs="Tahoma"/>
                <w:bCs/>
                <w:sz w:val="18"/>
                <w:szCs w:val="18"/>
                <w:lang w:val="en-US" w:eastAsia="en-US"/>
              </w:rPr>
            </w:pPr>
            <w:r>
              <w:rPr>
                <w:rFonts w:ascii="Tahoma" w:eastAsia="Calibri" w:hAnsi="Tahoma" w:cs="Tahoma"/>
                <w:bCs/>
                <w:sz w:val="18"/>
                <w:szCs w:val="18"/>
                <w:lang w:val="en-US" w:eastAsia="en-US"/>
              </w:rPr>
              <w:t xml:space="preserve">Standing Brochure Holders </w:t>
            </w:r>
            <w:r w:rsidR="00701C79">
              <w:rPr>
                <w:rFonts w:ascii="Tahoma" w:eastAsia="Calibri" w:hAnsi="Tahoma" w:cs="Tahoma"/>
                <w:bCs/>
                <w:sz w:val="18"/>
                <w:szCs w:val="18"/>
                <w:lang w:val="en-US" w:eastAsia="en-US"/>
              </w:rPr>
              <w:t xml:space="preserve">with Header </w:t>
            </w:r>
            <w:r>
              <w:rPr>
                <w:rFonts w:ascii="Tahoma" w:eastAsia="Calibri" w:hAnsi="Tahoma" w:cs="Tahoma"/>
                <w:bCs/>
                <w:sz w:val="18"/>
                <w:szCs w:val="18"/>
                <w:lang w:val="en-US" w:eastAsia="en-US"/>
              </w:rPr>
              <w:t>(Ankara, İstanbul)</w:t>
            </w:r>
          </w:p>
          <w:p w14:paraId="78A1A23E" w14:textId="341FF28A" w:rsidR="00593D26" w:rsidRDefault="00593D26" w:rsidP="00593D26">
            <w:pPr>
              <w:pStyle w:val="ListParagraph"/>
              <w:numPr>
                <w:ilvl w:val="0"/>
                <w:numId w:val="35"/>
              </w:numPr>
              <w:ind w:hanging="116"/>
              <w:rPr>
                <w:rFonts w:ascii="Tahoma" w:eastAsia="Calibri" w:hAnsi="Tahoma" w:cs="Tahoma"/>
                <w:bCs/>
                <w:sz w:val="18"/>
                <w:szCs w:val="18"/>
                <w:lang w:val="en-US" w:eastAsia="en-US"/>
              </w:rPr>
            </w:pPr>
            <w:r>
              <w:rPr>
                <w:rFonts w:ascii="Tahoma" w:eastAsia="Calibri" w:hAnsi="Tahoma" w:cs="Tahoma"/>
                <w:bCs/>
                <w:sz w:val="18"/>
                <w:szCs w:val="18"/>
                <w:lang w:val="en-US" w:eastAsia="en-US"/>
              </w:rPr>
              <w:t xml:space="preserve">Desktop Brochure Holders </w:t>
            </w:r>
            <w:r w:rsidR="00701C79">
              <w:rPr>
                <w:rFonts w:ascii="Tahoma" w:eastAsia="Calibri" w:hAnsi="Tahoma" w:cs="Tahoma"/>
                <w:bCs/>
                <w:sz w:val="18"/>
                <w:szCs w:val="18"/>
                <w:lang w:val="en-US" w:eastAsia="en-US"/>
              </w:rPr>
              <w:t xml:space="preserve">with Header </w:t>
            </w:r>
            <w:r>
              <w:rPr>
                <w:rFonts w:ascii="Tahoma" w:eastAsia="Calibri" w:hAnsi="Tahoma" w:cs="Tahoma"/>
                <w:bCs/>
                <w:sz w:val="18"/>
                <w:szCs w:val="18"/>
                <w:lang w:val="en-US" w:eastAsia="en-US"/>
              </w:rPr>
              <w:t xml:space="preserve">(Ankara and 8 different cities) </w:t>
            </w:r>
          </w:p>
          <w:p w14:paraId="3A93AA14" w14:textId="04BAFB70" w:rsidR="00D60599" w:rsidRPr="000B58D7" w:rsidRDefault="00D60599" w:rsidP="00DE22F4">
            <w:pPr>
              <w:rPr>
                <w:rFonts w:ascii="Tahoma" w:eastAsia="Calibri" w:hAnsi="Tahoma" w:cs="Tahoma"/>
                <w:bCs/>
                <w:sz w:val="18"/>
                <w:szCs w:val="18"/>
                <w:lang w:val="en-US" w:eastAsia="en-US"/>
              </w:rPr>
            </w:pPr>
          </w:p>
        </w:tc>
        <w:tc>
          <w:tcPr>
            <w:tcW w:w="2662"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211AE42B" w:rsidR="000B58D7" w:rsidRPr="00A73411" w:rsidRDefault="000B58D7" w:rsidP="000B58D7">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AB7FC7" w:rsidRPr="00A73411" w14:paraId="364FD0CE" w14:textId="77777777" w:rsidTr="00654945">
        <w:trPr>
          <w:trHeight w:val="417"/>
        </w:trPr>
        <w:tc>
          <w:tcPr>
            <w:tcW w:w="6660" w:type="dxa"/>
            <w:tcBorders>
              <w:top w:val="single" w:sz="2" w:space="0" w:color="808080" w:themeColor="background1" w:themeShade="80"/>
              <w:bottom w:val="single" w:sz="2" w:space="0" w:color="808080" w:themeColor="background1" w:themeShade="80"/>
            </w:tcBorders>
            <w:shd w:val="clear" w:color="auto" w:fill="auto"/>
            <w:vAlign w:val="center"/>
          </w:tcPr>
          <w:p w14:paraId="46A58D12" w14:textId="14321C03" w:rsidR="00593D26" w:rsidRDefault="00AB7FC7" w:rsidP="00593D26">
            <w:pPr>
              <w:rPr>
                <w:rFonts w:ascii="Tahoma" w:eastAsia="Calibri" w:hAnsi="Tahoma" w:cs="Tahoma"/>
                <w:b/>
                <w:sz w:val="18"/>
                <w:szCs w:val="18"/>
                <w:lang w:val="en-US" w:eastAsia="en-US"/>
              </w:rPr>
            </w:pPr>
            <w:r w:rsidRPr="00593D26">
              <w:rPr>
                <w:rFonts w:ascii="Tahoma" w:eastAsia="Calibri" w:hAnsi="Tahoma" w:cs="Tahoma"/>
                <w:b/>
                <w:sz w:val="18"/>
                <w:szCs w:val="18"/>
                <w:lang w:val="en-US" w:eastAsia="en-US"/>
              </w:rPr>
              <w:t>Lot 2:</w:t>
            </w:r>
            <w:r w:rsidR="003E39D1" w:rsidRPr="00593D26">
              <w:rPr>
                <w:rFonts w:ascii="Tahoma" w:eastAsia="Calibri" w:hAnsi="Tahoma" w:cs="Tahoma"/>
                <w:b/>
                <w:sz w:val="18"/>
                <w:szCs w:val="18"/>
                <w:lang w:val="en-US" w:eastAsia="en-US"/>
              </w:rPr>
              <w:t xml:space="preserve"> </w:t>
            </w:r>
            <w:r w:rsidR="00593D26" w:rsidRPr="00593D26">
              <w:rPr>
                <w:rFonts w:ascii="Tahoma" w:eastAsia="Calibri" w:hAnsi="Tahoma" w:cs="Tahoma"/>
                <w:b/>
                <w:sz w:val="18"/>
                <w:szCs w:val="18"/>
                <w:lang w:val="en-US" w:eastAsia="en-US"/>
              </w:rPr>
              <w:t xml:space="preserve"> </w:t>
            </w:r>
            <w:r w:rsidR="00CA72CE" w:rsidRPr="00593D26">
              <w:rPr>
                <w:rFonts w:ascii="Tahoma" w:eastAsia="Calibri" w:hAnsi="Tahoma" w:cs="Tahoma"/>
                <w:b/>
                <w:sz w:val="18"/>
                <w:szCs w:val="18"/>
                <w:lang w:val="en-US" w:eastAsia="en-US"/>
              </w:rPr>
              <w:t xml:space="preserve">Production of </w:t>
            </w:r>
            <w:r w:rsidR="00593D26">
              <w:rPr>
                <w:rFonts w:ascii="Tahoma" w:eastAsia="Calibri" w:hAnsi="Tahoma" w:cs="Tahoma"/>
                <w:b/>
                <w:sz w:val="18"/>
                <w:szCs w:val="18"/>
                <w:lang w:val="en-US" w:eastAsia="en-US"/>
              </w:rPr>
              <w:t>Printed Materials for Public Awareness</w:t>
            </w:r>
          </w:p>
          <w:p w14:paraId="232B1B10" w14:textId="48A855A6" w:rsidR="00593D26" w:rsidRPr="00593D26" w:rsidRDefault="00593D26" w:rsidP="00593D26">
            <w:pPr>
              <w:pStyle w:val="ListParagraph"/>
              <w:numPr>
                <w:ilvl w:val="0"/>
                <w:numId w:val="37"/>
              </w:numPr>
              <w:ind w:left="462" w:hanging="102"/>
              <w:rPr>
                <w:rFonts w:ascii="Tahoma" w:eastAsia="Calibri" w:hAnsi="Tahoma" w:cs="Tahoma"/>
                <w:bCs/>
                <w:sz w:val="18"/>
                <w:szCs w:val="18"/>
                <w:lang w:val="en-US" w:eastAsia="en-US"/>
              </w:rPr>
            </w:pPr>
            <w:r w:rsidRPr="00593D26">
              <w:rPr>
                <w:rFonts w:ascii="Tahoma" w:eastAsia="Calibri" w:hAnsi="Tahoma" w:cs="Tahoma"/>
                <w:bCs/>
                <w:sz w:val="18"/>
                <w:szCs w:val="18"/>
                <w:lang w:val="en-US" w:eastAsia="en-US"/>
              </w:rPr>
              <w:t xml:space="preserve">Five </w:t>
            </w:r>
            <w:r w:rsidR="002607AA">
              <w:rPr>
                <w:rFonts w:ascii="Tahoma" w:eastAsia="Calibri" w:hAnsi="Tahoma" w:cs="Tahoma"/>
                <w:bCs/>
                <w:sz w:val="18"/>
                <w:szCs w:val="18"/>
                <w:lang w:val="en-US" w:eastAsia="en-US"/>
              </w:rPr>
              <w:t xml:space="preserve">(5) </w:t>
            </w:r>
            <w:r w:rsidR="003E39D1" w:rsidRPr="00593D26">
              <w:rPr>
                <w:rFonts w:ascii="Tahoma" w:eastAsia="Calibri" w:hAnsi="Tahoma" w:cs="Tahoma"/>
                <w:bCs/>
                <w:sz w:val="18"/>
                <w:szCs w:val="18"/>
                <w:lang w:val="en-US" w:eastAsia="en-US"/>
              </w:rPr>
              <w:t xml:space="preserve">Thematic Brochures </w:t>
            </w:r>
            <w:r>
              <w:rPr>
                <w:rFonts w:ascii="Tahoma" w:eastAsia="Calibri" w:hAnsi="Tahoma" w:cs="Tahoma"/>
                <w:bCs/>
                <w:sz w:val="18"/>
                <w:szCs w:val="18"/>
                <w:lang w:val="en-US" w:eastAsia="en-US"/>
              </w:rPr>
              <w:t>(</w:t>
            </w:r>
            <w:r w:rsidR="003E39D1" w:rsidRPr="00593D26">
              <w:rPr>
                <w:rFonts w:ascii="Tahoma" w:eastAsia="Calibri" w:hAnsi="Tahoma" w:cs="Tahoma"/>
                <w:bCs/>
                <w:sz w:val="18"/>
                <w:szCs w:val="18"/>
                <w:lang w:val="en-US" w:eastAsia="en-US"/>
              </w:rPr>
              <w:t xml:space="preserve">Delivery to </w:t>
            </w:r>
            <w:r w:rsidRPr="00593D26">
              <w:rPr>
                <w:rFonts w:ascii="Tahoma" w:eastAsia="Calibri" w:hAnsi="Tahoma" w:cs="Tahoma"/>
                <w:bCs/>
                <w:sz w:val="18"/>
                <w:szCs w:val="18"/>
                <w:lang w:val="en-US" w:eastAsia="en-US"/>
              </w:rPr>
              <w:t xml:space="preserve">Ankara and 8 different cities) </w:t>
            </w:r>
          </w:p>
          <w:p w14:paraId="061CE93F" w14:textId="65E9E5A7" w:rsidR="00AB7FC7" w:rsidRPr="003E39D1" w:rsidRDefault="00AB7FC7" w:rsidP="00DE22F4">
            <w:pPr>
              <w:rPr>
                <w:rFonts w:ascii="Tahoma" w:eastAsia="Calibri" w:hAnsi="Tahoma" w:cs="Tahoma"/>
                <w:bCs/>
                <w:sz w:val="18"/>
                <w:szCs w:val="18"/>
                <w:lang w:val="en-US" w:eastAsia="en-US"/>
              </w:rPr>
            </w:pPr>
          </w:p>
        </w:tc>
        <w:tc>
          <w:tcPr>
            <w:tcW w:w="2662" w:type="dxa"/>
            <w:tcBorders>
              <w:top w:val="single" w:sz="2" w:space="0" w:color="808080" w:themeColor="background1" w:themeShade="80"/>
              <w:bottom w:val="single" w:sz="2" w:space="0" w:color="808080" w:themeColor="background1" w:themeShade="80"/>
            </w:tcBorders>
            <w:shd w:val="clear" w:color="auto" w:fill="auto"/>
            <w:vAlign w:val="center"/>
          </w:tcPr>
          <w:p w14:paraId="1E2CC35F" w14:textId="1FAFFD4C" w:rsidR="00AB7FC7" w:rsidRPr="00A73411" w:rsidRDefault="000B58D7"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A73411" w:rsidRDefault="008341B5" w:rsidP="00E21350">
      <w:pPr>
        <w:jc w:val="both"/>
        <w:rPr>
          <w:rFonts w:ascii="Tahoma" w:hAnsi="Tahoma" w:cs="Tahoma"/>
          <w:color w:val="000000" w:themeColor="text1"/>
          <w:sz w:val="20"/>
          <w:szCs w:val="20"/>
        </w:rPr>
      </w:pPr>
    </w:p>
    <w:p w14:paraId="02D51161" w14:textId="5C1CCC1F" w:rsidR="004F3DA4" w:rsidRPr="00A73411" w:rsidRDefault="00A47902" w:rsidP="004F3DA4">
      <w:pPr>
        <w:shd w:val="clear" w:color="auto" w:fill="FFFFFF" w:themeFill="background1"/>
        <w:spacing w:after="120"/>
        <w:jc w:val="both"/>
        <w:rPr>
          <w:rFonts w:ascii="Tahoma" w:hAnsi="Tahoma" w:cs="Tahoma"/>
          <w:color w:val="000000" w:themeColor="text1"/>
          <w:sz w:val="20"/>
          <w:szCs w:val="20"/>
        </w:rPr>
      </w:pPr>
      <w:r w:rsidRPr="00A73411">
        <w:rPr>
          <w:rFonts w:ascii="Tahoma" w:hAnsi="Tahoma" w:cs="Tahoma"/>
          <w:b/>
          <w:bCs/>
          <w:color w:val="000000" w:themeColor="text1"/>
          <w:sz w:val="20"/>
          <w:szCs w:val="20"/>
        </w:rPr>
        <w:t>Lot 1 conce</w:t>
      </w:r>
      <w:r w:rsidR="00AA2D37" w:rsidRPr="00A73411">
        <w:rPr>
          <w:rFonts w:ascii="Tahoma" w:hAnsi="Tahoma" w:cs="Tahoma"/>
          <w:b/>
          <w:bCs/>
          <w:color w:val="000000" w:themeColor="text1"/>
          <w:sz w:val="20"/>
          <w:szCs w:val="20"/>
        </w:rPr>
        <w:t>r</w:t>
      </w:r>
      <w:r w:rsidRPr="00A73411">
        <w:rPr>
          <w:rFonts w:ascii="Tahoma" w:hAnsi="Tahoma" w:cs="Tahoma"/>
          <w:b/>
          <w:bCs/>
          <w:color w:val="000000" w:themeColor="text1"/>
          <w:sz w:val="20"/>
          <w:szCs w:val="20"/>
        </w:rPr>
        <w:t>n</w:t>
      </w:r>
      <w:r w:rsidR="00AA2D37" w:rsidRPr="00A73411">
        <w:rPr>
          <w:rFonts w:ascii="Tahoma" w:hAnsi="Tahoma" w:cs="Tahoma"/>
          <w:b/>
          <w:bCs/>
          <w:color w:val="000000" w:themeColor="text1"/>
          <w:sz w:val="20"/>
          <w:szCs w:val="20"/>
        </w:rPr>
        <w:t>s</w:t>
      </w:r>
      <w:r w:rsidR="00654945">
        <w:rPr>
          <w:rFonts w:ascii="Tahoma" w:hAnsi="Tahoma" w:cs="Tahoma"/>
          <w:b/>
          <w:bCs/>
          <w:color w:val="000000" w:themeColor="text1"/>
          <w:sz w:val="20"/>
          <w:szCs w:val="20"/>
        </w:rPr>
        <w:t xml:space="preserve"> </w:t>
      </w:r>
      <w:r w:rsidR="00B62C44" w:rsidRPr="00575329">
        <w:rPr>
          <w:rFonts w:ascii="Tahoma" w:eastAsia="Calibri" w:hAnsi="Tahoma" w:cs="Tahoma"/>
          <w:bCs/>
          <w:sz w:val="18"/>
          <w:szCs w:val="18"/>
          <w:lang w:val="en-US" w:eastAsia="en-US"/>
        </w:rPr>
        <w:t>Production of Visibility Materials</w:t>
      </w:r>
      <w:r w:rsidR="004F3DA4">
        <w:rPr>
          <w:rFonts w:ascii="Tahoma" w:eastAsia="Calibri" w:hAnsi="Tahoma" w:cs="Tahoma"/>
          <w:bCs/>
          <w:sz w:val="18"/>
          <w:szCs w:val="18"/>
          <w:lang w:val="en-US" w:eastAsia="en-US"/>
        </w:rPr>
        <w:t xml:space="preserve"> </w:t>
      </w:r>
      <w:r w:rsidR="00D60599">
        <w:rPr>
          <w:rFonts w:ascii="Tahoma" w:eastAsia="Calibri" w:hAnsi="Tahoma" w:cs="Tahoma"/>
          <w:bCs/>
          <w:sz w:val="18"/>
          <w:szCs w:val="18"/>
          <w:lang w:val="en-US" w:eastAsia="en-US"/>
        </w:rPr>
        <w:t>(</w:t>
      </w:r>
      <w:r w:rsidR="00D60599" w:rsidRPr="003E39D1">
        <w:rPr>
          <w:rFonts w:ascii="Tahoma" w:eastAsia="Calibri" w:hAnsi="Tahoma" w:cs="Tahoma"/>
          <w:bCs/>
          <w:sz w:val="18"/>
          <w:szCs w:val="18"/>
          <w:lang w:val="en-US" w:eastAsia="en-US"/>
        </w:rPr>
        <w:t xml:space="preserve">Project </w:t>
      </w:r>
      <w:r w:rsidR="00D60599">
        <w:rPr>
          <w:rFonts w:ascii="Tahoma" w:eastAsia="Calibri" w:hAnsi="Tahoma" w:cs="Tahoma"/>
          <w:bCs/>
          <w:sz w:val="18"/>
          <w:szCs w:val="18"/>
          <w:lang w:val="en-US" w:eastAsia="en-US"/>
        </w:rPr>
        <w:t xml:space="preserve">Folder, </w:t>
      </w:r>
      <w:r w:rsidR="00D60599" w:rsidRPr="003E39D1">
        <w:rPr>
          <w:rFonts w:ascii="Tahoma" w:eastAsia="Calibri" w:hAnsi="Tahoma" w:cs="Tahoma"/>
          <w:bCs/>
          <w:sz w:val="18"/>
          <w:szCs w:val="18"/>
          <w:lang w:val="en-US" w:eastAsia="en-US"/>
        </w:rPr>
        <w:t xml:space="preserve">Project </w:t>
      </w:r>
      <w:r w:rsidR="00D60599">
        <w:rPr>
          <w:rFonts w:ascii="Tahoma" w:eastAsia="Calibri" w:hAnsi="Tahoma" w:cs="Tahoma"/>
          <w:bCs/>
          <w:sz w:val="18"/>
          <w:szCs w:val="18"/>
          <w:lang w:val="en-US" w:eastAsia="en-US"/>
        </w:rPr>
        <w:t xml:space="preserve">Notebook, </w:t>
      </w:r>
      <w:r w:rsidR="00D60599" w:rsidRPr="003E39D1">
        <w:rPr>
          <w:rFonts w:ascii="Tahoma" w:eastAsia="Calibri" w:hAnsi="Tahoma" w:cs="Tahoma"/>
          <w:bCs/>
          <w:sz w:val="18"/>
          <w:szCs w:val="18"/>
          <w:lang w:val="en-US" w:eastAsia="en-US"/>
        </w:rPr>
        <w:t xml:space="preserve">Project </w:t>
      </w:r>
      <w:r w:rsidR="00D60599">
        <w:rPr>
          <w:rFonts w:ascii="Tahoma" w:eastAsia="Calibri" w:hAnsi="Tahoma" w:cs="Tahoma"/>
          <w:bCs/>
          <w:sz w:val="18"/>
          <w:szCs w:val="18"/>
          <w:lang w:val="en-US" w:eastAsia="en-US"/>
        </w:rPr>
        <w:t xml:space="preserve">Pen, </w:t>
      </w:r>
      <w:r w:rsidR="005566EB">
        <w:rPr>
          <w:rFonts w:ascii="Tahoma" w:eastAsia="Calibri" w:hAnsi="Tahoma" w:cs="Tahoma"/>
          <w:bCs/>
          <w:sz w:val="18"/>
          <w:szCs w:val="18"/>
          <w:lang w:val="en-US" w:eastAsia="en-US"/>
        </w:rPr>
        <w:t xml:space="preserve">Project Carton Bah, </w:t>
      </w:r>
      <w:r w:rsidR="00D60599" w:rsidRPr="003E39D1">
        <w:rPr>
          <w:rFonts w:ascii="Tahoma" w:eastAsia="Calibri" w:hAnsi="Tahoma" w:cs="Tahoma"/>
          <w:bCs/>
          <w:sz w:val="18"/>
          <w:szCs w:val="18"/>
          <w:lang w:val="en-US" w:eastAsia="en-US"/>
        </w:rPr>
        <w:t>Project Bulletin, Project Brochure</w:t>
      </w:r>
      <w:r w:rsidR="00D60599">
        <w:rPr>
          <w:rFonts w:ascii="Tahoma" w:eastAsia="Calibri" w:hAnsi="Tahoma" w:cs="Tahoma"/>
          <w:bCs/>
          <w:sz w:val="18"/>
          <w:szCs w:val="18"/>
          <w:lang w:val="en-US" w:eastAsia="en-US"/>
        </w:rPr>
        <w:t xml:space="preserve">) </w:t>
      </w:r>
      <w:r w:rsidR="004F3DA4" w:rsidRPr="003E39D1">
        <w:rPr>
          <w:rFonts w:ascii="Tahoma" w:eastAsia="Calibri" w:hAnsi="Tahoma" w:cs="Tahoma"/>
          <w:bCs/>
          <w:sz w:val="18"/>
          <w:szCs w:val="18"/>
          <w:lang w:val="en-US" w:eastAsia="en-US"/>
        </w:rPr>
        <w:t xml:space="preserve">and Delivery to </w:t>
      </w:r>
      <w:proofErr w:type="spellStart"/>
      <w:r w:rsidR="004F3DA4" w:rsidRPr="003E39D1">
        <w:rPr>
          <w:rFonts w:ascii="Tahoma" w:eastAsia="Calibri" w:hAnsi="Tahoma" w:cs="Tahoma"/>
          <w:bCs/>
          <w:sz w:val="18"/>
          <w:szCs w:val="18"/>
          <w:lang w:val="en-US" w:eastAsia="en-US"/>
        </w:rPr>
        <w:t>CoE</w:t>
      </w:r>
      <w:proofErr w:type="spellEnd"/>
      <w:r w:rsidR="004F3DA4" w:rsidRPr="003E39D1">
        <w:rPr>
          <w:rFonts w:ascii="Tahoma" w:eastAsia="Calibri" w:hAnsi="Tahoma" w:cs="Tahoma"/>
          <w:bCs/>
          <w:sz w:val="18"/>
          <w:szCs w:val="18"/>
          <w:lang w:val="en-US" w:eastAsia="en-US"/>
        </w:rPr>
        <w:t xml:space="preserve"> Ankara Office</w:t>
      </w:r>
      <w:r w:rsidR="004C44E6">
        <w:rPr>
          <w:rFonts w:ascii="Tahoma" w:eastAsia="Calibri" w:hAnsi="Tahoma" w:cs="Tahoma"/>
          <w:bCs/>
          <w:sz w:val="18"/>
          <w:szCs w:val="18"/>
          <w:lang w:val="en-US" w:eastAsia="en-US"/>
        </w:rPr>
        <w:t xml:space="preserve">, and Production of 5 Standing Brochure Holders with Header and 15 Desktop Brochure Holders with Header, and delivery to </w:t>
      </w:r>
      <w:r w:rsidR="004C44E6">
        <w:rPr>
          <w:rFonts w:ascii="Tahoma" w:hAnsi="Tahoma" w:cs="Tahoma"/>
          <w:color w:val="000000"/>
          <w:sz w:val="20"/>
          <w:szCs w:val="20"/>
          <w:lang w:eastAsia="en-US"/>
        </w:rPr>
        <w:t>8</w:t>
      </w:r>
      <w:r w:rsidR="004C44E6" w:rsidRPr="001435C5">
        <w:rPr>
          <w:rFonts w:ascii="Tahoma" w:hAnsi="Tahoma" w:cs="Tahoma"/>
          <w:color w:val="000000"/>
          <w:sz w:val="20"/>
          <w:szCs w:val="20"/>
          <w:lang w:eastAsia="en-US"/>
        </w:rPr>
        <w:t xml:space="preserve"> different cities and different locations in Ankara</w:t>
      </w:r>
    </w:p>
    <w:p w14:paraId="69E8979A" w14:textId="0711A62A" w:rsidR="00956278" w:rsidRPr="00A73411" w:rsidRDefault="00A47902" w:rsidP="00654945">
      <w:pPr>
        <w:shd w:val="clear" w:color="auto" w:fill="FFFFFF" w:themeFill="background1"/>
        <w:spacing w:after="120"/>
        <w:jc w:val="both"/>
        <w:rPr>
          <w:rFonts w:ascii="Tahoma" w:hAnsi="Tahoma" w:cs="Tahoma"/>
          <w:color w:val="000000" w:themeColor="text1"/>
          <w:sz w:val="20"/>
          <w:szCs w:val="20"/>
        </w:rPr>
      </w:pPr>
      <w:r w:rsidRPr="0075283D">
        <w:rPr>
          <w:rFonts w:ascii="Tahoma" w:hAnsi="Tahoma" w:cs="Tahoma"/>
          <w:b/>
          <w:bCs/>
          <w:color w:val="000000" w:themeColor="text1"/>
          <w:sz w:val="20"/>
          <w:szCs w:val="20"/>
        </w:rPr>
        <w:t>Lot 2 conc</w:t>
      </w:r>
      <w:r w:rsidR="00AA2D37" w:rsidRPr="0075283D">
        <w:rPr>
          <w:rFonts w:ascii="Tahoma" w:hAnsi="Tahoma" w:cs="Tahoma"/>
          <w:b/>
          <w:bCs/>
          <w:color w:val="000000" w:themeColor="text1"/>
          <w:sz w:val="20"/>
          <w:szCs w:val="20"/>
        </w:rPr>
        <w:t>er</w:t>
      </w:r>
      <w:r w:rsidRPr="0075283D">
        <w:rPr>
          <w:rFonts w:ascii="Tahoma" w:hAnsi="Tahoma" w:cs="Tahoma"/>
          <w:b/>
          <w:bCs/>
          <w:color w:val="000000" w:themeColor="text1"/>
          <w:sz w:val="20"/>
          <w:szCs w:val="20"/>
        </w:rPr>
        <w:t>n</w:t>
      </w:r>
      <w:r w:rsidR="00AA2D37" w:rsidRPr="0075283D">
        <w:rPr>
          <w:rFonts w:ascii="Tahoma" w:hAnsi="Tahoma" w:cs="Tahoma"/>
          <w:b/>
          <w:bCs/>
          <w:color w:val="000000" w:themeColor="text1"/>
          <w:sz w:val="20"/>
          <w:szCs w:val="20"/>
        </w:rPr>
        <w:t>s</w:t>
      </w:r>
      <w:r w:rsidR="00654945">
        <w:rPr>
          <w:rFonts w:ascii="Tahoma" w:hAnsi="Tahoma" w:cs="Tahoma"/>
          <w:b/>
          <w:bCs/>
          <w:color w:val="000000" w:themeColor="text1"/>
          <w:sz w:val="20"/>
          <w:szCs w:val="20"/>
        </w:rPr>
        <w:t xml:space="preserve"> </w:t>
      </w:r>
      <w:r w:rsidR="00B62C44" w:rsidRPr="00575329">
        <w:rPr>
          <w:rFonts w:ascii="Tahoma" w:eastAsia="Calibri" w:hAnsi="Tahoma" w:cs="Tahoma"/>
          <w:bCs/>
          <w:sz w:val="18"/>
          <w:szCs w:val="18"/>
          <w:lang w:val="en-US" w:eastAsia="en-US"/>
        </w:rPr>
        <w:t>P</w:t>
      </w:r>
      <w:r w:rsidR="00AB7FC7">
        <w:rPr>
          <w:rFonts w:ascii="Tahoma" w:eastAsia="Calibri" w:hAnsi="Tahoma" w:cs="Tahoma"/>
          <w:bCs/>
          <w:sz w:val="18"/>
          <w:szCs w:val="18"/>
          <w:lang w:val="en-US" w:eastAsia="en-US"/>
        </w:rPr>
        <w:t>rinting</w:t>
      </w:r>
      <w:r w:rsidR="00B62C44" w:rsidRPr="00575329">
        <w:rPr>
          <w:rFonts w:ascii="Tahoma" w:eastAsia="Calibri" w:hAnsi="Tahoma" w:cs="Tahoma"/>
          <w:bCs/>
          <w:sz w:val="18"/>
          <w:szCs w:val="18"/>
          <w:lang w:val="en-US" w:eastAsia="en-US"/>
        </w:rPr>
        <w:t xml:space="preserve"> and </w:t>
      </w:r>
      <w:r w:rsidR="00B62C44">
        <w:rPr>
          <w:rFonts w:ascii="Tahoma" w:eastAsia="Calibri" w:hAnsi="Tahoma" w:cs="Tahoma"/>
          <w:bCs/>
          <w:sz w:val="18"/>
          <w:szCs w:val="18"/>
          <w:lang w:val="en-US" w:eastAsia="en-US"/>
        </w:rPr>
        <w:t>D</w:t>
      </w:r>
      <w:r w:rsidR="00B62C44" w:rsidRPr="00575329">
        <w:rPr>
          <w:rFonts w:ascii="Tahoma" w:eastAsia="Calibri" w:hAnsi="Tahoma" w:cs="Tahoma"/>
          <w:bCs/>
          <w:sz w:val="18"/>
          <w:szCs w:val="18"/>
          <w:lang w:val="en-US" w:eastAsia="en-US"/>
        </w:rPr>
        <w:t xml:space="preserve">elivery of </w:t>
      </w:r>
      <w:r w:rsidR="004F3DA4" w:rsidRPr="003E39D1">
        <w:rPr>
          <w:rFonts w:ascii="Tahoma" w:eastAsia="Calibri" w:hAnsi="Tahoma" w:cs="Tahoma"/>
          <w:bCs/>
          <w:sz w:val="18"/>
          <w:szCs w:val="18"/>
          <w:lang w:val="en-US" w:eastAsia="en-US"/>
        </w:rPr>
        <w:t xml:space="preserve">5 Thematic Brochures and Delivery to </w:t>
      </w:r>
      <w:proofErr w:type="spellStart"/>
      <w:r w:rsidR="004F3DA4" w:rsidRPr="003E39D1">
        <w:rPr>
          <w:rFonts w:ascii="Tahoma" w:eastAsia="Calibri" w:hAnsi="Tahoma" w:cs="Tahoma"/>
          <w:bCs/>
          <w:sz w:val="18"/>
          <w:szCs w:val="18"/>
          <w:lang w:val="en-US" w:eastAsia="en-US"/>
        </w:rPr>
        <w:t>CoE</w:t>
      </w:r>
      <w:proofErr w:type="spellEnd"/>
      <w:r w:rsidR="004F3DA4" w:rsidRPr="003E39D1">
        <w:rPr>
          <w:rFonts w:ascii="Tahoma" w:eastAsia="Calibri" w:hAnsi="Tahoma" w:cs="Tahoma"/>
          <w:bCs/>
          <w:sz w:val="18"/>
          <w:szCs w:val="18"/>
          <w:lang w:val="en-US" w:eastAsia="en-US"/>
        </w:rPr>
        <w:t xml:space="preserve"> Ankara Office</w:t>
      </w:r>
    </w:p>
    <w:p w14:paraId="0C5A352E" w14:textId="00240A98" w:rsidR="004C44E6" w:rsidRPr="00456C99" w:rsidRDefault="006E5C58" w:rsidP="00456C99">
      <w:pPr>
        <w:shd w:val="clear" w:color="auto" w:fill="FFFFFF" w:themeFill="background1"/>
        <w:spacing w:after="120"/>
        <w:jc w:val="both"/>
        <w:rPr>
          <w:rFonts w:ascii="Tahoma" w:hAnsi="Tahoma" w:cs="Tahoma"/>
          <w:color w:val="000000" w:themeColor="text1"/>
          <w:sz w:val="20"/>
          <w:szCs w:val="20"/>
        </w:rPr>
      </w:pPr>
      <w:r w:rsidRPr="00A73411">
        <w:rPr>
          <w:rFonts w:ascii="Tahoma" w:hAnsi="Tahoma" w:cs="Tahoma"/>
          <w:color w:val="000000" w:themeColor="text1"/>
          <w:sz w:val="20"/>
          <w:szCs w:val="20"/>
        </w:rPr>
        <w:t>The Council will select</w:t>
      </w:r>
      <w:r w:rsidR="00AA2D37" w:rsidRPr="00A73411">
        <w:rPr>
          <w:rFonts w:ascii="Tahoma" w:hAnsi="Tahoma" w:cs="Tahoma"/>
          <w:color w:val="000000" w:themeColor="text1"/>
          <w:sz w:val="20"/>
          <w:szCs w:val="20"/>
        </w:rPr>
        <w:t xml:space="preserve"> the abovementioned number of Provider(s) per lot</w:t>
      </w:r>
      <w:r w:rsidRPr="00A73411">
        <w:rPr>
          <w:rFonts w:ascii="Tahoma" w:hAnsi="Tahoma" w:cs="Tahoma"/>
          <w:color w:val="000000" w:themeColor="text1"/>
          <w:sz w:val="20"/>
          <w:szCs w:val="20"/>
        </w:rPr>
        <w:t xml:space="preserve">, provided enough </w:t>
      </w:r>
      <w:r w:rsidR="00AA2D37" w:rsidRPr="00A73411">
        <w:rPr>
          <w:rFonts w:ascii="Tahoma" w:hAnsi="Tahoma" w:cs="Tahoma"/>
          <w:color w:val="000000" w:themeColor="text1"/>
          <w:sz w:val="20"/>
          <w:szCs w:val="20"/>
        </w:rPr>
        <w:t>tende</w:t>
      </w:r>
      <w:r w:rsidR="009B7CC4" w:rsidRPr="00A73411">
        <w:rPr>
          <w:rFonts w:ascii="Tahoma" w:hAnsi="Tahoma" w:cs="Tahoma"/>
          <w:color w:val="000000" w:themeColor="text1"/>
          <w:sz w:val="20"/>
          <w:szCs w:val="20"/>
        </w:rPr>
        <w:t>rer</w:t>
      </w:r>
      <w:r w:rsidRPr="00A73411">
        <w:rPr>
          <w:rFonts w:ascii="Tahoma" w:hAnsi="Tahoma" w:cs="Tahoma"/>
          <w:color w:val="000000" w:themeColor="text1"/>
          <w:sz w:val="20"/>
          <w:szCs w:val="20"/>
        </w:rPr>
        <w:t>s meet the criteria indicated below.</w:t>
      </w:r>
      <w:r w:rsidR="00DE22F4" w:rsidRPr="00A73411">
        <w:rPr>
          <w:rFonts w:ascii="Tahoma" w:hAnsi="Tahoma" w:cs="Tahoma"/>
          <w:color w:val="000000" w:themeColor="text1"/>
          <w:sz w:val="20"/>
          <w:szCs w:val="20"/>
        </w:rPr>
        <w:t xml:space="preserve"> </w:t>
      </w:r>
      <w:r w:rsidRPr="00A73411">
        <w:rPr>
          <w:rFonts w:ascii="Tahoma" w:hAnsi="Tahoma" w:cs="Tahoma"/>
          <w:color w:val="000000" w:themeColor="text1"/>
          <w:sz w:val="20"/>
          <w:szCs w:val="20"/>
        </w:rPr>
        <w:t xml:space="preserve">Tenderers are invited to indicate which lot(s) they are tendering for (see Section A of the Act </w:t>
      </w:r>
      <w:r w:rsidR="00AA2D37" w:rsidRPr="00A73411">
        <w:rPr>
          <w:rFonts w:ascii="Tahoma" w:hAnsi="Tahoma" w:cs="Tahoma"/>
          <w:color w:val="000000" w:themeColor="text1"/>
          <w:sz w:val="20"/>
          <w:szCs w:val="20"/>
        </w:rPr>
        <w:t>of Engagement)</w:t>
      </w:r>
      <w:r w:rsidRPr="00A73411">
        <w:rPr>
          <w:rFonts w:ascii="Tahoma" w:hAnsi="Tahoma" w:cs="Tahoma"/>
          <w:color w:val="000000" w:themeColor="text1"/>
          <w:sz w:val="20"/>
          <w:szCs w:val="20"/>
        </w:rPr>
        <w:t>.</w:t>
      </w:r>
    </w:p>
    <w:p w14:paraId="2DBBB4FF" w14:textId="4147DFD8" w:rsidR="008742C4" w:rsidRPr="00A73411"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A73411">
        <w:rPr>
          <w:rFonts w:ascii="Tahoma" w:hAnsi="Tahoma" w:cs="Tahoma"/>
          <w:b/>
          <w:color w:val="000000" w:themeColor="text1"/>
          <w:sz w:val="20"/>
          <w:szCs w:val="20"/>
        </w:rPr>
        <w:t>Scope of the Framework Contract</w:t>
      </w:r>
    </w:p>
    <w:p w14:paraId="592ADFAC" w14:textId="12E11518" w:rsidR="008742C4" w:rsidRPr="00A73411"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A73411">
        <w:rPr>
          <w:rFonts w:ascii="Tahoma" w:hAnsi="Tahoma" w:cs="Tahoma"/>
          <w:noProof/>
          <w:sz w:val="20"/>
          <w:szCs w:val="20"/>
          <w:lang w:eastAsia="fr-FR"/>
        </w:rPr>
        <w:t>Throughout the duration of the Framework Contract, pre-selected Providers may be asked to</w:t>
      </w:r>
      <w:r w:rsidR="00956278" w:rsidRPr="00A73411">
        <w:rPr>
          <w:rFonts w:ascii="Tahoma" w:hAnsi="Tahoma" w:cs="Tahoma"/>
          <w:noProof/>
          <w:sz w:val="20"/>
          <w:szCs w:val="20"/>
          <w:lang w:eastAsia="fr-FR"/>
        </w:rPr>
        <w:t>:</w:t>
      </w:r>
    </w:p>
    <w:p w14:paraId="0E903E0F" w14:textId="4EA96F09" w:rsidR="00956278" w:rsidRPr="00A73411" w:rsidRDefault="00956278"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0605B5D5" w14:textId="5EEB7112" w:rsidR="00654945" w:rsidRPr="00654945" w:rsidRDefault="00956278" w:rsidP="00654945">
      <w:pPr>
        <w:shd w:val="clear" w:color="auto" w:fill="FFFFFF" w:themeFill="background1"/>
        <w:spacing w:after="120"/>
        <w:jc w:val="both"/>
        <w:rPr>
          <w:rFonts w:ascii="Tahoma" w:eastAsia="Calibri" w:hAnsi="Tahoma" w:cs="Tahoma"/>
          <w:bCs/>
          <w:sz w:val="18"/>
          <w:szCs w:val="18"/>
          <w:lang w:val="en-US" w:eastAsia="en-US"/>
        </w:rPr>
      </w:pPr>
      <w:r w:rsidRPr="00654945">
        <w:rPr>
          <w:rFonts w:ascii="Tahoma" w:hAnsi="Tahoma" w:cs="Tahoma"/>
          <w:b/>
          <w:bCs/>
          <w:noProof/>
          <w:sz w:val="20"/>
          <w:szCs w:val="20"/>
          <w:lang w:eastAsia="fr-FR"/>
        </w:rPr>
        <w:lastRenderedPageBreak/>
        <w:t>Under Lot 1</w:t>
      </w:r>
      <w:r w:rsidR="004F3DA4">
        <w:rPr>
          <w:rFonts w:ascii="Tahoma" w:hAnsi="Tahoma" w:cs="Tahoma"/>
          <w:b/>
          <w:bCs/>
          <w:noProof/>
          <w:sz w:val="20"/>
          <w:szCs w:val="20"/>
          <w:lang w:eastAsia="fr-FR"/>
        </w:rPr>
        <w:t xml:space="preserve"> </w:t>
      </w:r>
      <w:r w:rsidR="000B58D7">
        <w:rPr>
          <w:rFonts w:ascii="Tahoma" w:hAnsi="Tahoma" w:cs="Tahoma"/>
          <w:b/>
          <w:bCs/>
          <w:noProof/>
          <w:sz w:val="20"/>
          <w:szCs w:val="20"/>
          <w:lang w:eastAsia="fr-FR"/>
        </w:rPr>
        <w:t xml:space="preserve">and </w:t>
      </w:r>
      <w:r w:rsidR="004F3DA4">
        <w:rPr>
          <w:rFonts w:ascii="Tahoma" w:hAnsi="Tahoma" w:cs="Tahoma"/>
          <w:b/>
          <w:bCs/>
          <w:noProof/>
          <w:sz w:val="20"/>
          <w:szCs w:val="20"/>
          <w:lang w:eastAsia="fr-FR"/>
        </w:rPr>
        <w:t>Lot 2</w:t>
      </w:r>
      <w:r w:rsidR="00105E6B">
        <w:rPr>
          <w:rFonts w:ascii="Tahoma" w:hAnsi="Tahoma" w:cs="Tahoma"/>
          <w:b/>
          <w:bCs/>
          <w:noProof/>
          <w:sz w:val="20"/>
          <w:szCs w:val="20"/>
          <w:lang w:eastAsia="fr-FR"/>
        </w:rPr>
        <w:t>:</w:t>
      </w:r>
    </w:p>
    <w:p w14:paraId="24F26F57" w14:textId="25109232" w:rsidR="00654945" w:rsidRDefault="00D60599" w:rsidP="00654945">
      <w:pPr>
        <w:pStyle w:val="ListParagraph"/>
        <w:numPr>
          <w:ilvl w:val="0"/>
          <w:numId w:val="33"/>
        </w:numPr>
        <w:spacing w:after="120"/>
        <w:jc w:val="both"/>
        <w:rPr>
          <w:rFonts w:ascii="Tahoma" w:hAnsi="Tahoma" w:cs="Tahoma"/>
          <w:color w:val="000000" w:themeColor="text1"/>
          <w:sz w:val="20"/>
          <w:szCs w:val="20"/>
        </w:rPr>
      </w:pPr>
      <w:r>
        <w:rPr>
          <w:rFonts w:ascii="Tahoma" w:hAnsi="Tahoma" w:cs="Tahoma"/>
          <w:sz w:val="20"/>
          <w:szCs w:val="20"/>
          <w:lang w:eastAsia="en-US"/>
        </w:rPr>
        <w:t>Preparation of</w:t>
      </w:r>
      <w:r w:rsidR="00654945" w:rsidRPr="00CC53E7">
        <w:rPr>
          <w:rFonts w:ascii="Tahoma" w:hAnsi="Tahoma" w:cs="Tahoma"/>
          <w:sz w:val="20"/>
          <w:szCs w:val="20"/>
          <w:lang w:eastAsia="en-US"/>
        </w:rPr>
        <w:t xml:space="preserve"> the final version and blueprint of the </w:t>
      </w:r>
      <w:r w:rsidR="00654945">
        <w:rPr>
          <w:rFonts w:ascii="Tahoma" w:hAnsi="Tahoma" w:cs="Tahoma"/>
          <w:sz w:val="20"/>
          <w:szCs w:val="20"/>
          <w:lang w:eastAsia="en-US"/>
        </w:rPr>
        <w:t>visibility items</w:t>
      </w:r>
      <w:r w:rsidR="00654945" w:rsidRPr="00CC53E7">
        <w:rPr>
          <w:rFonts w:ascii="Tahoma" w:hAnsi="Tahoma" w:cs="Tahoma"/>
          <w:sz w:val="20"/>
          <w:szCs w:val="20"/>
          <w:lang w:eastAsia="en-US"/>
        </w:rPr>
        <w:t xml:space="preserve"> </w:t>
      </w:r>
      <w:r w:rsidR="00654945" w:rsidRPr="00CC53E7">
        <w:rPr>
          <w:rFonts w:ascii="Tahoma" w:hAnsi="Tahoma" w:cs="Tahoma"/>
          <w:sz w:val="20"/>
          <w:szCs w:val="20"/>
          <w:u w:val="single"/>
          <w:lang w:eastAsia="en-US"/>
        </w:rPr>
        <w:t xml:space="preserve">before actual </w:t>
      </w:r>
      <w:r w:rsidR="00654945">
        <w:rPr>
          <w:rFonts w:ascii="Tahoma" w:hAnsi="Tahoma" w:cs="Tahoma"/>
          <w:sz w:val="20"/>
          <w:szCs w:val="20"/>
          <w:u w:val="single"/>
          <w:lang w:eastAsia="en-US"/>
        </w:rPr>
        <w:t>production</w:t>
      </w:r>
      <w:r w:rsidR="00654945" w:rsidRPr="00CC53E7">
        <w:rPr>
          <w:rFonts w:ascii="Tahoma" w:hAnsi="Tahoma" w:cs="Tahoma"/>
          <w:color w:val="000000" w:themeColor="text1"/>
          <w:sz w:val="20"/>
          <w:szCs w:val="20"/>
        </w:rPr>
        <w:t xml:space="preserve"> </w:t>
      </w:r>
    </w:p>
    <w:p w14:paraId="03A61CF9" w14:textId="15FDE7F9" w:rsidR="00654945" w:rsidRPr="0081688C" w:rsidRDefault="00654945" w:rsidP="00654945">
      <w:pPr>
        <w:pStyle w:val="ListParagraph"/>
        <w:numPr>
          <w:ilvl w:val="0"/>
          <w:numId w:val="33"/>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Submitting the final version</w:t>
      </w:r>
      <w:r>
        <w:rPr>
          <w:rFonts w:ascii="Tahoma" w:hAnsi="Tahoma" w:cs="Tahoma"/>
          <w:color w:val="000000" w:themeColor="text1"/>
          <w:sz w:val="20"/>
          <w:szCs w:val="20"/>
        </w:rPr>
        <w:t>s</w:t>
      </w:r>
      <w:r w:rsidRPr="0081688C">
        <w:rPr>
          <w:rFonts w:ascii="Tahoma" w:hAnsi="Tahoma" w:cs="Tahoma"/>
          <w:color w:val="000000" w:themeColor="text1"/>
          <w:sz w:val="20"/>
          <w:szCs w:val="20"/>
        </w:rPr>
        <w:t xml:space="preserve"> of </w:t>
      </w:r>
      <w:r>
        <w:rPr>
          <w:rFonts w:ascii="Tahoma" w:hAnsi="Tahoma" w:cs="Tahoma"/>
          <w:color w:val="000000" w:themeColor="text1"/>
          <w:sz w:val="20"/>
          <w:szCs w:val="20"/>
        </w:rPr>
        <w:t>the subject visibility items</w:t>
      </w:r>
      <w:r w:rsidRPr="0081688C">
        <w:rPr>
          <w:rFonts w:ascii="Tahoma" w:hAnsi="Tahoma" w:cs="Tahoma"/>
          <w:color w:val="000000" w:themeColor="text1"/>
          <w:sz w:val="20"/>
          <w:szCs w:val="20"/>
        </w:rPr>
        <w:t xml:space="preserve"> </w:t>
      </w:r>
      <w:r w:rsidRPr="0081688C">
        <w:rPr>
          <w:rFonts w:ascii="Tahoma" w:hAnsi="Tahoma" w:cs="Tahoma"/>
          <w:sz w:val="20"/>
          <w:szCs w:val="20"/>
          <w:lang w:eastAsia="en-US"/>
        </w:rPr>
        <w:t xml:space="preserve">in electronic copy to </w:t>
      </w:r>
      <w:r w:rsidRPr="0081688C">
        <w:rPr>
          <w:rFonts w:ascii="Tahoma" w:hAnsi="Tahoma" w:cs="Tahoma"/>
          <w:color w:val="000000" w:themeColor="text1"/>
          <w:sz w:val="20"/>
          <w:szCs w:val="20"/>
        </w:rPr>
        <w:t xml:space="preserve">the </w:t>
      </w:r>
      <w:proofErr w:type="spellStart"/>
      <w:r w:rsidRPr="0081688C">
        <w:rPr>
          <w:rFonts w:ascii="Tahoma" w:hAnsi="Tahoma" w:cs="Tahoma"/>
          <w:color w:val="000000" w:themeColor="text1"/>
          <w:sz w:val="20"/>
          <w:szCs w:val="20"/>
        </w:rPr>
        <w:t>CoE</w:t>
      </w:r>
      <w:proofErr w:type="spellEnd"/>
      <w:r w:rsidRPr="0081688C">
        <w:rPr>
          <w:rFonts w:ascii="Tahoma" w:hAnsi="Tahoma" w:cs="Tahoma"/>
          <w:color w:val="000000" w:themeColor="text1"/>
          <w:sz w:val="20"/>
          <w:szCs w:val="20"/>
        </w:rPr>
        <w:t xml:space="preserve"> (Press quality "pdf" </w:t>
      </w:r>
      <w:r w:rsidR="000B58D7">
        <w:rPr>
          <w:rFonts w:ascii="Tahoma" w:hAnsi="Tahoma" w:cs="Tahoma"/>
          <w:color w:val="000000" w:themeColor="text1"/>
          <w:sz w:val="20"/>
          <w:szCs w:val="20"/>
        </w:rPr>
        <w:t>and</w:t>
      </w:r>
      <w:r w:rsidRPr="0081688C">
        <w:rPr>
          <w:rFonts w:ascii="Tahoma" w:hAnsi="Tahoma" w:cs="Tahoma"/>
          <w:color w:val="000000" w:themeColor="text1"/>
          <w:sz w:val="20"/>
          <w:szCs w:val="20"/>
        </w:rPr>
        <w:t xml:space="preserve"> photoshop "</w:t>
      </w:r>
      <w:proofErr w:type="spellStart"/>
      <w:r w:rsidRPr="0081688C">
        <w:rPr>
          <w:rFonts w:ascii="Tahoma" w:hAnsi="Tahoma" w:cs="Tahoma"/>
          <w:color w:val="000000" w:themeColor="text1"/>
          <w:sz w:val="20"/>
          <w:szCs w:val="20"/>
        </w:rPr>
        <w:t>psd</w:t>
      </w:r>
      <w:proofErr w:type="spellEnd"/>
      <w:r w:rsidRPr="0081688C">
        <w:rPr>
          <w:rFonts w:ascii="Tahoma" w:hAnsi="Tahoma" w:cs="Tahoma"/>
          <w:color w:val="000000" w:themeColor="text1"/>
          <w:sz w:val="20"/>
          <w:szCs w:val="20"/>
        </w:rPr>
        <w:t xml:space="preserve">" file formats), </w:t>
      </w:r>
    </w:p>
    <w:p w14:paraId="16B2310F" w14:textId="43E8B2CE" w:rsidR="00654945" w:rsidRPr="0081688C" w:rsidRDefault="00654945" w:rsidP="00654945">
      <w:pPr>
        <w:pStyle w:val="ListParagraph"/>
        <w:numPr>
          <w:ilvl w:val="0"/>
          <w:numId w:val="33"/>
        </w:numPr>
        <w:spacing w:after="120"/>
        <w:jc w:val="both"/>
        <w:rPr>
          <w:rFonts w:ascii="Tahoma" w:hAnsi="Tahoma" w:cs="Tahoma"/>
          <w:color w:val="000000" w:themeColor="text1"/>
          <w:sz w:val="20"/>
          <w:szCs w:val="20"/>
        </w:rPr>
      </w:pPr>
      <w:r>
        <w:rPr>
          <w:rFonts w:ascii="Tahoma" w:hAnsi="Tahoma" w:cs="Tahoma"/>
          <w:sz w:val="20"/>
          <w:szCs w:val="20"/>
          <w:lang w:eastAsia="en-US"/>
        </w:rPr>
        <w:t xml:space="preserve">Production of the materials </w:t>
      </w:r>
      <w:r w:rsidRPr="0081688C">
        <w:rPr>
          <w:rFonts w:ascii="Tahoma" w:hAnsi="Tahoma" w:cs="Tahoma"/>
          <w:sz w:val="20"/>
          <w:szCs w:val="20"/>
          <w:u w:val="single"/>
          <w:lang w:eastAsia="en-US"/>
        </w:rPr>
        <w:t xml:space="preserve">after final approval by </w:t>
      </w:r>
      <w:proofErr w:type="spellStart"/>
      <w:r w:rsidRPr="0081688C">
        <w:rPr>
          <w:rFonts w:ascii="Tahoma" w:hAnsi="Tahoma" w:cs="Tahoma"/>
          <w:sz w:val="20"/>
          <w:szCs w:val="20"/>
          <w:u w:val="single"/>
          <w:lang w:eastAsia="en-US"/>
        </w:rPr>
        <w:t>CoE</w:t>
      </w:r>
      <w:proofErr w:type="spellEnd"/>
      <w:r w:rsidRPr="0081688C">
        <w:rPr>
          <w:rFonts w:ascii="Tahoma" w:hAnsi="Tahoma" w:cs="Tahoma"/>
          <w:sz w:val="20"/>
          <w:szCs w:val="20"/>
          <w:lang w:eastAsia="en-US"/>
        </w:rPr>
        <w:t xml:space="preserve"> </w:t>
      </w:r>
      <w:r w:rsidRPr="0081688C">
        <w:rPr>
          <w:rFonts w:ascii="Tahoma" w:hAnsi="Tahoma" w:cs="Tahoma"/>
          <w:sz w:val="20"/>
          <w:szCs w:val="20"/>
        </w:rPr>
        <w:t xml:space="preserve">as per the technical specifications detailed under attached </w:t>
      </w:r>
      <w:r w:rsidRPr="0081688C">
        <w:rPr>
          <w:rFonts w:ascii="Tahoma" w:hAnsi="Tahoma" w:cs="Tahoma"/>
          <w:color w:val="000000" w:themeColor="text1"/>
          <w:sz w:val="20"/>
          <w:szCs w:val="20"/>
        </w:rPr>
        <w:t xml:space="preserve">Act of Engagement </w:t>
      </w:r>
      <w:r w:rsidRPr="0081688C">
        <w:rPr>
          <w:rFonts w:ascii="Tahoma" w:hAnsi="Tahoma" w:cs="Tahoma"/>
          <w:sz w:val="20"/>
          <w:szCs w:val="20"/>
        </w:rPr>
        <w:t>and Annex 1- Technical Specifications (TR)</w:t>
      </w:r>
    </w:p>
    <w:p w14:paraId="4D10D38E" w14:textId="2531C7D6" w:rsidR="00654945" w:rsidRPr="00654945" w:rsidRDefault="00654945" w:rsidP="00654945">
      <w:pPr>
        <w:pStyle w:val="ListParagraph"/>
        <w:numPr>
          <w:ilvl w:val="0"/>
          <w:numId w:val="33"/>
        </w:numPr>
        <w:spacing w:after="120"/>
        <w:jc w:val="both"/>
        <w:rPr>
          <w:rFonts w:ascii="Tahoma" w:hAnsi="Tahoma" w:cs="Tahoma"/>
          <w:color w:val="000000" w:themeColor="text1"/>
          <w:sz w:val="20"/>
          <w:szCs w:val="20"/>
        </w:rPr>
      </w:pPr>
      <w:r w:rsidRPr="00654945">
        <w:rPr>
          <w:rFonts w:ascii="Tahoma" w:hAnsi="Tahoma" w:cs="Tahoma"/>
          <w:color w:val="000000" w:themeColor="text1"/>
          <w:sz w:val="20"/>
          <w:szCs w:val="20"/>
        </w:rPr>
        <w:t xml:space="preserve">Delivery of the </w:t>
      </w:r>
      <w:r w:rsidR="00105E6B">
        <w:rPr>
          <w:rFonts w:ascii="Tahoma" w:hAnsi="Tahoma" w:cs="Tahoma"/>
          <w:color w:val="000000" w:themeColor="text1"/>
          <w:sz w:val="20"/>
          <w:szCs w:val="20"/>
        </w:rPr>
        <w:t>produced items</w:t>
      </w:r>
      <w:r w:rsidRPr="00654945">
        <w:rPr>
          <w:rFonts w:ascii="Tahoma" w:hAnsi="Tahoma" w:cs="Tahoma"/>
          <w:color w:val="000000" w:themeColor="text1"/>
          <w:sz w:val="20"/>
          <w:szCs w:val="20"/>
        </w:rPr>
        <w:t xml:space="preserve"> to the indicated addresses in Ankara and other provinces (maximum of </w:t>
      </w:r>
      <w:r w:rsidR="004F3DA4">
        <w:rPr>
          <w:rFonts w:ascii="Tahoma" w:hAnsi="Tahoma" w:cs="Tahoma"/>
          <w:color w:val="000000" w:themeColor="text1"/>
          <w:sz w:val="20"/>
          <w:szCs w:val="20"/>
        </w:rPr>
        <w:t>8</w:t>
      </w:r>
      <w:r w:rsidRPr="00654945">
        <w:rPr>
          <w:rFonts w:ascii="Tahoma" w:hAnsi="Tahoma" w:cs="Tahoma"/>
          <w:color w:val="000000" w:themeColor="text1"/>
          <w:sz w:val="20"/>
          <w:szCs w:val="20"/>
        </w:rPr>
        <w:t xml:space="preserve"> provinces </w:t>
      </w:r>
      <w:r>
        <w:rPr>
          <w:rFonts w:ascii="Tahoma" w:hAnsi="Tahoma" w:cs="Tahoma"/>
          <w:color w:val="000000" w:themeColor="text1"/>
          <w:sz w:val="20"/>
          <w:szCs w:val="20"/>
        </w:rPr>
        <w:t>in</w:t>
      </w:r>
      <w:r w:rsidRPr="00654945">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Türkiye</w:t>
      </w:r>
      <w:proofErr w:type="spellEnd"/>
      <w:r w:rsidRPr="00654945">
        <w:rPr>
          <w:rFonts w:ascii="Tahoma" w:hAnsi="Tahoma" w:cs="Tahoma"/>
          <w:color w:val="000000" w:themeColor="text1"/>
          <w:sz w:val="20"/>
          <w:szCs w:val="20"/>
        </w:rPr>
        <w:t>).</w:t>
      </w:r>
    </w:p>
    <w:p w14:paraId="2EC1201F" w14:textId="0065E1CC" w:rsidR="00654945" w:rsidRPr="00654945" w:rsidRDefault="004C44E6" w:rsidP="00654945">
      <w:pPr>
        <w:spacing w:before="120"/>
        <w:jc w:val="both"/>
        <w:rPr>
          <w:rFonts w:ascii="Tahoma" w:hAnsi="Tahoma" w:cs="Tahoma"/>
          <w:sz w:val="20"/>
          <w:szCs w:val="20"/>
        </w:rPr>
      </w:pPr>
      <w:r>
        <w:rPr>
          <w:rFonts w:ascii="Tahoma" w:hAnsi="Tahoma" w:cs="Tahoma"/>
          <w:sz w:val="20"/>
          <w:szCs w:val="20"/>
        </w:rPr>
        <w:t>Sample</w:t>
      </w:r>
      <w:r w:rsidR="00654945" w:rsidRPr="00654945">
        <w:rPr>
          <w:rFonts w:ascii="Tahoma" w:hAnsi="Tahoma" w:cs="Tahoma"/>
          <w:sz w:val="20"/>
          <w:szCs w:val="20"/>
        </w:rPr>
        <w:t xml:space="preserve"> </w:t>
      </w:r>
      <w:r>
        <w:rPr>
          <w:rFonts w:ascii="Tahoma" w:hAnsi="Tahoma" w:cs="Tahoma"/>
          <w:sz w:val="20"/>
          <w:szCs w:val="20"/>
        </w:rPr>
        <w:t>visuals</w:t>
      </w:r>
      <w:r w:rsidR="00654945" w:rsidRPr="00654945">
        <w:rPr>
          <w:rFonts w:ascii="Tahoma" w:hAnsi="Tahoma" w:cs="Tahoma"/>
          <w:sz w:val="20"/>
          <w:szCs w:val="20"/>
        </w:rPr>
        <w:t xml:space="preserve"> </w:t>
      </w:r>
      <w:r>
        <w:rPr>
          <w:rFonts w:ascii="Tahoma" w:hAnsi="Tahoma" w:cs="Tahoma"/>
          <w:sz w:val="20"/>
          <w:szCs w:val="20"/>
        </w:rPr>
        <w:t>of</w:t>
      </w:r>
      <w:r w:rsidR="00654945" w:rsidRPr="00654945">
        <w:rPr>
          <w:rFonts w:ascii="Tahoma" w:hAnsi="Tahoma" w:cs="Tahoma"/>
          <w:sz w:val="20"/>
          <w:szCs w:val="20"/>
        </w:rPr>
        <w:t xml:space="preserve"> these visibility items are </w:t>
      </w:r>
      <w:r>
        <w:rPr>
          <w:rFonts w:ascii="Tahoma" w:hAnsi="Tahoma" w:cs="Tahoma"/>
          <w:sz w:val="20"/>
          <w:szCs w:val="20"/>
        </w:rPr>
        <w:t>given</w:t>
      </w:r>
      <w:r w:rsidR="00654945" w:rsidRPr="00654945">
        <w:rPr>
          <w:rFonts w:ascii="Tahoma" w:hAnsi="Tahoma" w:cs="Tahoma"/>
          <w:sz w:val="20"/>
          <w:szCs w:val="20"/>
        </w:rPr>
        <w:t xml:space="preserve"> under attached </w:t>
      </w:r>
      <w:r w:rsidR="00654945" w:rsidRPr="004F3DA4">
        <w:rPr>
          <w:rFonts w:ascii="Tahoma" w:hAnsi="Tahoma" w:cs="Tahoma"/>
          <w:b/>
          <w:bCs/>
          <w:sz w:val="20"/>
          <w:szCs w:val="20"/>
        </w:rPr>
        <w:t>Annex-1 Technical Specifications</w:t>
      </w:r>
      <w:r w:rsidR="00654945" w:rsidRPr="00654945">
        <w:rPr>
          <w:rFonts w:ascii="Tahoma" w:hAnsi="Tahoma" w:cs="Tahoma"/>
          <w:sz w:val="20"/>
          <w:szCs w:val="20"/>
        </w:rPr>
        <w:t xml:space="preserve"> and will be provided by the Council of Europe where applicable.</w:t>
      </w:r>
    </w:p>
    <w:p w14:paraId="55157ED7" w14:textId="6F75C88E" w:rsidR="00956278" w:rsidRPr="00A73411" w:rsidRDefault="00956278" w:rsidP="008742C4">
      <w:pPr>
        <w:shd w:val="clear" w:color="auto" w:fill="FFFFFF" w:themeFill="background1"/>
        <w:autoSpaceDE w:val="0"/>
        <w:autoSpaceDN w:val="0"/>
        <w:adjustRightInd w:val="0"/>
        <w:jc w:val="both"/>
        <w:rPr>
          <w:rFonts w:ascii="Tahoma" w:hAnsi="Tahoma" w:cs="Tahoma"/>
          <w:color w:val="000000" w:themeColor="text1"/>
          <w:sz w:val="20"/>
          <w:szCs w:val="20"/>
        </w:rPr>
      </w:pPr>
    </w:p>
    <w:p w14:paraId="7B18A08E" w14:textId="48B8F048" w:rsidR="00A94332" w:rsidRPr="000B58D7" w:rsidRDefault="008742C4" w:rsidP="000B58D7">
      <w:pPr>
        <w:tabs>
          <w:tab w:val="left" w:pos="720"/>
          <w:tab w:val="left" w:pos="3828"/>
        </w:tabs>
        <w:jc w:val="both"/>
        <w:rPr>
          <w:rFonts w:ascii="Tahoma" w:eastAsiaTheme="minorHAnsi" w:hAnsi="Tahoma" w:cs="Tahoma"/>
          <w:noProof/>
          <w:sz w:val="20"/>
          <w:szCs w:val="20"/>
          <w:lang w:eastAsia="en-US"/>
        </w:rPr>
      </w:pPr>
      <w:r w:rsidRPr="00D444F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D444FC">
        <w:rPr>
          <w:rFonts w:ascii="Tahoma" w:eastAsiaTheme="minorHAnsi" w:hAnsi="Tahoma" w:cs="Tahoma"/>
          <w:noProof/>
          <w:sz w:val="20"/>
          <w:szCs w:val="20"/>
          <w:lang w:eastAsia="en-US"/>
        </w:rPr>
        <w:t xml:space="preserve"> for the lot concerned</w:t>
      </w:r>
      <w:r w:rsidRPr="00D444FC">
        <w:rPr>
          <w:rFonts w:ascii="Tahoma" w:eastAsiaTheme="minorHAnsi" w:hAnsi="Tahoma" w:cs="Tahoma"/>
          <w:noProof/>
          <w:sz w:val="20"/>
          <w:szCs w:val="20"/>
          <w:lang w:eastAsia="en-US"/>
        </w:rPr>
        <w:t>.</w:t>
      </w:r>
    </w:p>
    <w:p w14:paraId="06C47211" w14:textId="77777777" w:rsidR="00105E6B" w:rsidRPr="00D444FC" w:rsidRDefault="00105E6B" w:rsidP="00A94332">
      <w:pPr>
        <w:keepLines/>
        <w:autoSpaceDE w:val="0"/>
        <w:autoSpaceDN w:val="0"/>
        <w:adjustRightInd w:val="0"/>
        <w:contextualSpacing/>
        <w:rPr>
          <w:rFonts w:ascii="Tahoma" w:hAnsi="Tahoma" w:cs="Tahoma"/>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1D3DF920" w14:textId="010BB9EB" w:rsidR="00A47902" w:rsidRDefault="00DB6765" w:rsidP="007309EA">
      <w:pPr>
        <w:keepLines/>
        <w:autoSpaceDE w:val="0"/>
        <w:autoSpaceDN w:val="0"/>
        <w:adjustRightInd w:val="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w:t>
      </w:r>
      <w:r w:rsidRPr="00654945">
        <w:rPr>
          <w:rFonts w:ascii="Tahoma" w:hAnsi="Tahoma" w:cs="Tahoma"/>
          <w:b/>
          <w:bCs/>
          <w:color w:val="000000" w:themeColor="text1"/>
          <w:sz w:val="20"/>
          <w:szCs w:val="20"/>
        </w:rPr>
        <w:t xml:space="preserve">. </w:t>
      </w:r>
      <w:r w:rsidR="000461DD" w:rsidRPr="00654945">
        <w:rPr>
          <w:rFonts w:ascii="Tahoma" w:hAnsi="Tahoma" w:cs="Tahoma"/>
          <w:b/>
          <w:bCs/>
          <w:color w:val="000000" w:themeColor="text1"/>
          <w:sz w:val="20"/>
          <w:szCs w:val="20"/>
        </w:rPr>
        <w:t>These</w:t>
      </w:r>
      <w:r w:rsidR="006A3EC9" w:rsidRPr="00654945">
        <w:rPr>
          <w:rFonts w:ascii="Tahoma" w:hAnsi="Tahoma" w:cs="Tahoma"/>
          <w:b/>
          <w:bCs/>
          <w:color w:val="000000" w:themeColor="text1"/>
          <w:sz w:val="20"/>
          <w:szCs w:val="20"/>
        </w:rPr>
        <w:t xml:space="preserve"> </w:t>
      </w:r>
      <w:r w:rsidR="00B74E23" w:rsidRPr="00654945">
        <w:rPr>
          <w:rFonts w:ascii="Tahoma" w:hAnsi="Tahoma" w:cs="Tahoma"/>
          <w:b/>
          <w:bCs/>
          <w:color w:val="000000" w:themeColor="text1"/>
          <w:sz w:val="20"/>
          <w:szCs w:val="20"/>
        </w:rPr>
        <w:t>fee</w:t>
      </w:r>
      <w:r w:rsidR="000461DD" w:rsidRPr="00654945">
        <w:rPr>
          <w:rFonts w:ascii="Tahoma" w:hAnsi="Tahoma" w:cs="Tahoma"/>
          <w:b/>
          <w:bCs/>
          <w:color w:val="000000" w:themeColor="text1"/>
          <w:sz w:val="20"/>
          <w:szCs w:val="20"/>
        </w:rPr>
        <w:t>s are</w:t>
      </w:r>
      <w:r w:rsidR="00B74E23" w:rsidRPr="00654945">
        <w:rPr>
          <w:rFonts w:ascii="Tahoma" w:hAnsi="Tahoma" w:cs="Tahoma"/>
          <w:b/>
          <w:bCs/>
          <w:color w:val="000000" w:themeColor="text1"/>
          <w:sz w:val="20"/>
          <w:szCs w:val="20"/>
        </w:rPr>
        <w:t xml:space="preserve"> final and not subject to review</w:t>
      </w:r>
      <w:r w:rsidR="00850028">
        <w:rPr>
          <w:rFonts w:ascii="Tahoma" w:hAnsi="Tahoma" w:cs="Tahoma"/>
          <w:color w:val="000000" w:themeColor="text1"/>
          <w:sz w:val="20"/>
          <w:szCs w:val="20"/>
        </w:rPr>
        <w:t>.</w:t>
      </w:r>
    </w:p>
    <w:p w14:paraId="39E82F5C" w14:textId="77777777" w:rsidR="00850028" w:rsidRPr="00E25560" w:rsidRDefault="00850028" w:rsidP="007309EA">
      <w:pPr>
        <w:keepLines/>
        <w:autoSpaceDE w:val="0"/>
        <w:autoSpaceDN w:val="0"/>
        <w:adjustRightInd w:val="0"/>
        <w:contextualSpacing/>
        <w:jc w:val="both"/>
        <w:rPr>
          <w:rFonts w:ascii="Tahoma" w:hAnsi="Tahoma" w:cs="Tahoma"/>
          <w:sz w:val="20"/>
          <w:szCs w:val="20"/>
          <w:lang w:val="en-US"/>
        </w:rPr>
      </w:pPr>
    </w:p>
    <w:p w14:paraId="1BA8D2CD" w14:textId="0FC8912E"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D444FC">
        <w:rPr>
          <w:rFonts w:ascii="Tahoma" w:hAnsi="Tahoma" w:cs="Tahoma"/>
          <w:color w:val="000000" w:themeColor="text1"/>
          <w:sz w:val="20"/>
          <w:szCs w:val="20"/>
        </w:rPr>
        <w:t>The Council will indicate on</w:t>
      </w:r>
      <w:r w:rsidR="00ED5526" w:rsidRPr="00D444FC">
        <w:rPr>
          <w:rFonts w:ascii="Tahoma" w:hAnsi="Tahoma" w:cs="Tahoma"/>
          <w:color w:val="000000" w:themeColor="text1"/>
          <w:sz w:val="20"/>
          <w:szCs w:val="20"/>
        </w:rPr>
        <w:t xml:space="preserve"> each Order Form (see Section </w:t>
      </w:r>
      <w:r w:rsidR="00ED5526" w:rsidRPr="00D444FC">
        <w:rPr>
          <w:rFonts w:ascii="Tahoma" w:hAnsi="Tahoma" w:cs="Tahoma"/>
          <w:color w:val="000000" w:themeColor="text1"/>
          <w:sz w:val="20"/>
          <w:szCs w:val="20"/>
        </w:rPr>
        <w:fldChar w:fldCharType="begin"/>
      </w:r>
      <w:r w:rsidR="00ED5526" w:rsidRPr="00D444FC">
        <w:rPr>
          <w:rFonts w:ascii="Tahoma" w:hAnsi="Tahoma" w:cs="Tahoma"/>
          <w:color w:val="000000" w:themeColor="text1"/>
          <w:sz w:val="20"/>
          <w:szCs w:val="20"/>
        </w:rPr>
        <w:instrText xml:space="preserve"> REF _Ref482368674 \r \h </w:instrText>
      </w:r>
      <w:r w:rsidR="00E25560" w:rsidRPr="00D444FC">
        <w:rPr>
          <w:rFonts w:ascii="Tahoma" w:hAnsi="Tahoma" w:cs="Tahoma"/>
          <w:color w:val="000000" w:themeColor="text1"/>
          <w:sz w:val="20"/>
          <w:szCs w:val="20"/>
        </w:rPr>
        <w:instrText xml:space="preserve"> \* MERGEFORMAT </w:instrText>
      </w:r>
      <w:r w:rsidR="00ED5526" w:rsidRPr="00D444FC">
        <w:rPr>
          <w:rFonts w:ascii="Tahoma" w:hAnsi="Tahoma" w:cs="Tahoma"/>
          <w:color w:val="000000" w:themeColor="text1"/>
          <w:sz w:val="20"/>
          <w:szCs w:val="20"/>
        </w:rPr>
      </w:r>
      <w:r w:rsidR="00ED5526" w:rsidRPr="00D444FC">
        <w:rPr>
          <w:rFonts w:ascii="Tahoma" w:hAnsi="Tahoma" w:cs="Tahoma"/>
          <w:color w:val="000000" w:themeColor="text1"/>
          <w:sz w:val="20"/>
          <w:szCs w:val="20"/>
        </w:rPr>
        <w:fldChar w:fldCharType="separate"/>
      </w:r>
      <w:r w:rsidR="00ED5526" w:rsidRPr="00D444FC">
        <w:rPr>
          <w:rFonts w:ascii="Tahoma" w:hAnsi="Tahoma" w:cs="Tahoma"/>
          <w:color w:val="000000" w:themeColor="text1"/>
          <w:sz w:val="20"/>
          <w:szCs w:val="20"/>
        </w:rPr>
        <w:t>D</w:t>
      </w:r>
      <w:r w:rsidR="00ED5526" w:rsidRPr="00D444FC">
        <w:rPr>
          <w:rFonts w:ascii="Tahoma" w:hAnsi="Tahoma" w:cs="Tahoma"/>
          <w:color w:val="000000" w:themeColor="text1"/>
          <w:sz w:val="20"/>
          <w:szCs w:val="20"/>
        </w:rPr>
        <w:fldChar w:fldCharType="end"/>
      </w:r>
      <w:r w:rsidRPr="00D444FC">
        <w:rPr>
          <w:rFonts w:ascii="Tahoma" w:hAnsi="Tahoma" w:cs="Tahoma"/>
          <w:color w:val="000000" w:themeColor="text1"/>
          <w:sz w:val="20"/>
          <w:szCs w:val="20"/>
        </w:rPr>
        <w:t xml:space="preserve"> below) the number of units ordered, calculated </w:t>
      </w:r>
      <w:proofErr w:type="gramStart"/>
      <w:r w:rsidRPr="00D444FC">
        <w:rPr>
          <w:rFonts w:ascii="Tahoma" w:hAnsi="Tahoma" w:cs="Tahoma"/>
          <w:color w:val="000000" w:themeColor="text1"/>
          <w:sz w:val="20"/>
          <w:szCs w:val="20"/>
        </w:rPr>
        <w:t>on the basis of</w:t>
      </w:r>
      <w:proofErr w:type="gramEnd"/>
      <w:r w:rsidRPr="00D444FC">
        <w:rPr>
          <w:rFonts w:ascii="Tahoma" w:hAnsi="Tahoma" w:cs="Tahoma"/>
          <w:color w:val="000000" w:themeColor="text1"/>
          <w:sz w:val="20"/>
          <w:szCs w:val="20"/>
        </w:rPr>
        <w:t xml:space="preserve">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A" w14:textId="03279403"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77E7C0D" w14:textId="77777777" w:rsidR="00FB7628" w:rsidRPr="00406AEB" w:rsidRDefault="00FB7628" w:rsidP="00FB7628">
      <w:pPr>
        <w:spacing w:line="276" w:lineRule="auto"/>
        <w:jc w:val="both"/>
        <w:rPr>
          <w:rFonts w:ascii="Tahoma" w:hAnsi="Tahoma" w:cs="Tahoma"/>
          <w:b/>
          <w:sz w:val="20"/>
          <w:szCs w:val="20"/>
        </w:rPr>
      </w:pPr>
      <w:r w:rsidRPr="00406AEB">
        <w:rPr>
          <w:rFonts w:ascii="Tahoma" w:hAnsi="Tahoma" w:cs="Tahoma"/>
          <w:b/>
          <w:sz w:val="20"/>
          <w:szCs w:val="20"/>
        </w:rPr>
        <w:t>Pooling</w:t>
      </w:r>
    </w:p>
    <w:p w14:paraId="1A69B845" w14:textId="77777777" w:rsidR="00FB7628" w:rsidRPr="00406AEB" w:rsidRDefault="00FB7628" w:rsidP="00FB7628">
      <w:pPr>
        <w:spacing w:line="276" w:lineRule="auto"/>
        <w:jc w:val="both"/>
        <w:rPr>
          <w:rFonts w:ascii="Tahoma" w:hAnsi="Tahoma" w:cs="Tahoma"/>
          <w:sz w:val="20"/>
          <w:szCs w:val="20"/>
        </w:rPr>
      </w:pPr>
      <w:r w:rsidRPr="00406AE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4CEF5B9" w14:textId="77777777" w:rsidR="00FB7628" w:rsidRPr="00406AEB" w:rsidRDefault="00FB7628" w:rsidP="00FB7628">
      <w:pPr>
        <w:pStyle w:val="Default"/>
        <w:numPr>
          <w:ilvl w:val="0"/>
          <w:numId w:val="12"/>
        </w:numPr>
        <w:ind w:left="709"/>
        <w:rPr>
          <w:rFonts w:ascii="Tahoma" w:hAnsi="Tahoma" w:cs="Tahoma"/>
          <w:sz w:val="20"/>
          <w:szCs w:val="20"/>
        </w:rPr>
      </w:pPr>
      <w:r w:rsidRPr="00406AEB">
        <w:rPr>
          <w:rFonts w:ascii="Tahoma" w:hAnsi="Tahoma" w:cs="Tahoma"/>
          <w:sz w:val="20"/>
          <w:szCs w:val="20"/>
        </w:rPr>
        <w:t>quality (including as appropriate: capability, expertise, past performance, availability of resources and proposed methods of undertaking the work</w:t>
      </w:r>
      <w:proofErr w:type="gramStart"/>
      <w:r w:rsidRPr="00406AEB">
        <w:rPr>
          <w:rFonts w:ascii="Tahoma" w:hAnsi="Tahoma" w:cs="Tahoma"/>
          <w:sz w:val="20"/>
          <w:szCs w:val="20"/>
        </w:rPr>
        <w:t>);</w:t>
      </w:r>
      <w:proofErr w:type="gramEnd"/>
    </w:p>
    <w:p w14:paraId="72B59F0F" w14:textId="77777777" w:rsidR="00FB7628" w:rsidRPr="00406AEB" w:rsidRDefault="00FB7628" w:rsidP="00FB7628">
      <w:pPr>
        <w:pStyle w:val="Default"/>
        <w:numPr>
          <w:ilvl w:val="0"/>
          <w:numId w:val="12"/>
        </w:numPr>
        <w:ind w:left="709"/>
        <w:rPr>
          <w:rFonts w:ascii="Tahoma" w:hAnsi="Tahoma" w:cs="Tahoma"/>
          <w:sz w:val="20"/>
          <w:szCs w:val="20"/>
        </w:rPr>
      </w:pPr>
      <w:r w:rsidRPr="00406AEB">
        <w:rPr>
          <w:rFonts w:ascii="Tahoma" w:hAnsi="Tahoma" w:cs="Tahoma"/>
          <w:sz w:val="20"/>
          <w:szCs w:val="20"/>
        </w:rPr>
        <w:t>availability (including, without limitation, capacity to meet required deadlines and, where relevant, geographical location); and</w:t>
      </w:r>
    </w:p>
    <w:p w14:paraId="3CA3EF05" w14:textId="77777777" w:rsidR="00FB7628" w:rsidRPr="00406AEB" w:rsidRDefault="00FB7628" w:rsidP="00FB7628">
      <w:pPr>
        <w:pStyle w:val="Default"/>
        <w:numPr>
          <w:ilvl w:val="0"/>
          <w:numId w:val="12"/>
        </w:numPr>
        <w:ind w:left="709"/>
        <w:rPr>
          <w:rFonts w:ascii="Tahoma" w:hAnsi="Tahoma" w:cs="Tahoma"/>
          <w:sz w:val="20"/>
          <w:szCs w:val="20"/>
        </w:rPr>
      </w:pPr>
      <w:r w:rsidRPr="00406AEB">
        <w:rPr>
          <w:rFonts w:ascii="Tahoma" w:hAnsi="Tahoma" w:cs="Tahoma"/>
          <w:sz w:val="20"/>
          <w:szCs w:val="20"/>
        </w:rPr>
        <w:t>price.</w:t>
      </w:r>
    </w:p>
    <w:p w14:paraId="5C810478" w14:textId="77777777" w:rsidR="00FB7628" w:rsidRDefault="00FB7628" w:rsidP="00FB7628">
      <w:pPr>
        <w:spacing w:line="276" w:lineRule="auto"/>
        <w:jc w:val="both"/>
        <w:rPr>
          <w:rFonts w:ascii="Tahoma" w:hAnsi="Tahoma" w:cs="Tahoma"/>
          <w:sz w:val="20"/>
          <w:szCs w:val="20"/>
        </w:rPr>
      </w:pPr>
    </w:p>
    <w:p w14:paraId="7815744C" w14:textId="6A8A9F59" w:rsidR="00FB7628" w:rsidRPr="00406AEB" w:rsidRDefault="00654945" w:rsidP="00FB7628">
      <w:pPr>
        <w:spacing w:line="276" w:lineRule="auto"/>
        <w:jc w:val="both"/>
        <w:rPr>
          <w:rFonts w:ascii="Tahoma" w:hAnsi="Tahoma" w:cs="Tahoma"/>
          <w:sz w:val="20"/>
          <w:szCs w:val="20"/>
        </w:rPr>
      </w:pPr>
      <w:r>
        <w:rPr>
          <w:rFonts w:ascii="Tahoma" w:hAnsi="Tahoma" w:cs="Tahoma"/>
          <w:sz w:val="20"/>
          <w:szCs w:val="20"/>
        </w:rPr>
        <w:t xml:space="preserve">Each time an Order Form is sent, the selected Provider undertakes to take all the necessary measures to send it </w:t>
      </w:r>
      <w:r>
        <w:rPr>
          <w:rFonts w:ascii="Tahoma" w:hAnsi="Tahoma" w:cs="Tahoma"/>
          <w:b/>
          <w:sz w:val="20"/>
          <w:szCs w:val="20"/>
        </w:rPr>
        <w:t>signed</w:t>
      </w:r>
      <w:r>
        <w:rPr>
          <w:rFonts w:ascii="Tahoma" w:hAnsi="Tahoma" w:cs="Tahoma"/>
          <w:sz w:val="20"/>
          <w:szCs w:val="20"/>
        </w:rPr>
        <w:t xml:space="preserve"> to the Council within 2 (two) working days after its reception. </w:t>
      </w:r>
      <w:r w:rsidR="00FB7628" w:rsidRPr="00406AE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09A7E43B" w:rsidR="001614FA" w:rsidRPr="004C44E6" w:rsidRDefault="001614FA" w:rsidP="00DB6765">
      <w:pPr>
        <w:jc w:val="both"/>
        <w:rPr>
          <w:rFonts w:ascii="Tahoma" w:hAnsi="Tahoma" w:cs="Tahoma"/>
          <w:b/>
          <w:sz w:val="20"/>
          <w:szCs w:val="20"/>
        </w:rPr>
      </w:pPr>
      <w:r w:rsidRPr="004C44E6">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68FC46B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01CC17F1"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DBF18B3" w14:textId="77233B95" w:rsidR="004F3DA4" w:rsidRDefault="004F3DA4"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bookmarkEnd w:id="3" w:displacedByCustomXml="next"/>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6CDF61DF" w:rsidR="000747C3" w:rsidRPr="006F13F8" w:rsidRDefault="002A5D7C" w:rsidP="00921832">
      <w:pPr>
        <w:rPr>
          <w:rFonts w:ascii="Tahoma" w:hAnsi="Tahoma" w:cs="Tahoma"/>
          <w:i/>
          <w:sz w:val="20"/>
          <w:szCs w:val="20"/>
        </w:rPr>
      </w:pPr>
      <w:r w:rsidRPr="006F13F8">
        <w:rPr>
          <w:rFonts w:ascii="Tahoma" w:hAnsi="Tahoma" w:cs="Tahoma"/>
          <w:i/>
          <w:sz w:val="20"/>
          <w:szCs w:val="20"/>
        </w:rPr>
        <w:t>Eligibility criteria</w:t>
      </w:r>
    </w:p>
    <w:p w14:paraId="09BC29CF" w14:textId="5F940AD3" w:rsidR="003363E8" w:rsidRPr="005550E2" w:rsidRDefault="00654945" w:rsidP="00654945">
      <w:pPr>
        <w:shd w:val="clear" w:color="auto" w:fill="FFFFFF" w:themeFill="background1"/>
        <w:rPr>
          <w:rFonts w:ascii="Tahoma" w:hAnsi="Tahoma" w:cs="Tahoma"/>
          <w:b/>
          <w:bCs/>
          <w:noProof/>
          <w:sz w:val="20"/>
          <w:szCs w:val="20"/>
          <w:lang w:eastAsia="fr-FR"/>
        </w:rPr>
      </w:pPr>
      <w:r>
        <w:rPr>
          <w:rFonts w:ascii="Tahoma" w:hAnsi="Tahoma" w:cs="Tahoma"/>
          <w:b/>
          <w:bCs/>
          <w:sz w:val="20"/>
          <w:szCs w:val="20"/>
        </w:rPr>
        <w:t xml:space="preserve">For </w:t>
      </w:r>
      <w:r w:rsidR="004E1BA6" w:rsidRPr="005550E2">
        <w:rPr>
          <w:rFonts w:ascii="Tahoma" w:hAnsi="Tahoma" w:cs="Tahoma"/>
          <w:b/>
          <w:bCs/>
          <w:sz w:val="20"/>
          <w:szCs w:val="20"/>
        </w:rPr>
        <w:t xml:space="preserve">Lot </w:t>
      </w:r>
      <w:r w:rsidR="004C44E6">
        <w:rPr>
          <w:rFonts w:ascii="Tahoma" w:hAnsi="Tahoma" w:cs="Tahoma"/>
          <w:b/>
          <w:bCs/>
          <w:sz w:val="20"/>
          <w:szCs w:val="20"/>
        </w:rPr>
        <w:t>1</w:t>
      </w:r>
      <w:r w:rsidR="000B58D7">
        <w:rPr>
          <w:rFonts w:ascii="Tahoma" w:hAnsi="Tahoma" w:cs="Tahoma"/>
          <w:b/>
          <w:bCs/>
          <w:sz w:val="20"/>
          <w:szCs w:val="20"/>
        </w:rPr>
        <w:t xml:space="preserve"> </w:t>
      </w:r>
      <w:r>
        <w:rPr>
          <w:rFonts w:ascii="Tahoma" w:hAnsi="Tahoma" w:cs="Tahoma"/>
          <w:b/>
          <w:bCs/>
          <w:sz w:val="20"/>
          <w:szCs w:val="20"/>
        </w:rPr>
        <w:t xml:space="preserve">and Lot </w:t>
      </w:r>
      <w:r w:rsidR="000B58D7">
        <w:rPr>
          <w:rFonts w:ascii="Tahoma" w:hAnsi="Tahoma" w:cs="Tahoma"/>
          <w:b/>
          <w:bCs/>
          <w:sz w:val="20"/>
          <w:szCs w:val="20"/>
        </w:rPr>
        <w:t>2</w:t>
      </w:r>
      <w:r>
        <w:rPr>
          <w:rFonts w:ascii="Tahoma" w:hAnsi="Tahoma" w:cs="Tahoma"/>
          <w:b/>
          <w:bCs/>
          <w:sz w:val="20"/>
          <w:szCs w:val="20"/>
        </w:rPr>
        <w:t>:</w:t>
      </w:r>
    </w:p>
    <w:p w14:paraId="73C734A1" w14:textId="27990B9F" w:rsidR="004E1BA6" w:rsidRPr="005550E2" w:rsidRDefault="004E1BA6" w:rsidP="004E1BA6">
      <w:pPr>
        <w:pStyle w:val="ListParagraph"/>
        <w:numPr>
          <w:ilvl w:val="0"/>
          <w:numId w:val="25"/>
        </w:numPr>
        <w:shd w:val="clear" w:color="auto" w:fill="FFFFFF" w:themeFill="background1"/>
        <w:rPr>
          <w:rFonts w:ascii="Tahoma" w:hAnsi="Tahoma" w:cs="Tahoma"/>
          <w:sz w:val="20"/>
          <w:szCs w:val="20"/>
        </w:rPr>
      </w:pPr>
      <w:r w:rsidRPr="005550E2">
        <w:rPr>
          <w:rFonts w:ascii="Tahoma" w:hAnsi="Tahoma" w:cs="Tahoma"/>
          <w:sz w:val="20"/>
          <w:szCs w:val="20"/>
        </w:rPr>
        <w:t xml:space="preserve">Demonstrated three (3) years of experience in </w:t>
      </w:r>
      <w:r w:rsidR="00654945">
        <w:rPr>
          <w:rFonts w:ascii="Tahoma" w:hAnsi="Tahoma" w:cs="Tahoma"/>
          <w:sz w:val="20"/>
          <w:szCs w:val="20"/>
        </w:rPr>
        <w:t>the field of visibility production</w:t>
      </w:r>
      <w:r w:rsidR="004F3DA4">
        <w:rPr>
          <w:rFonts w:ascii="Tahoma" w:hAnsi="Tahoma" w:cs="Tahoma"/>
          <w:sz w:val="20"/>
          <w:szCs w:val="20"/>
        </w:rPr>
        <w:t>/printing</w:t>
      </w:r>
    </w:p>
    <w:p w14:paraId="12C0CF2F" w14:textId="4675BBD3" w:rsidR="00654945" w:rsidRPr="00654945" w:rsidRDefault="00654945" w:rsidP="00654945">
      <w:pPr>
        <w:numPr>
          <w:ilvl w:val="0"/>
          <w:numId w:val="25"/>
        </w:numPr>
        <w:shd w:val="clear" w:color="auto" w:fill="FFFFFF" w:themeFill="background1"/>
        <w:rPr>
          <w:rFonts w:ascii="Tahoma" w:hAnsi="Tahoma" w:cs="Tahoma"/>
          <w:noProof/>
          <w:sz w:val="20"/>
          <w:szCs w:val="20"/>
          <w:lang w:eastAsia="fr-FR"/>
        </w:rPr>
      </w:pPr>
      <w:r w:rsidRPr="00216DB9">
        <w:rPr>
          <w:rFonts w:ascii="Tahoma" w:hAnsi="Tahoma" w:cs="Tahoma"/>
          <w:noProof/>
          <w:sz w:val="20"/>
          <w:szCs w:val="20"/>
          <w:lang w:eastAsia="fr-FR"/>
        </w:rPr>
        <w:t xml:space="preserve">Submission of a </w:t>
      </w:r>
      <w:r w:rsidR="004C44E6">
        <w:rPr>
          <w:rFonts w:ascii="Tahoma" w:hAnsi="Tahoma" w:cs="Tahoma"/>
          <w:noProof/>
          <w:sz w:val="20"/>
          <w:szCs w:val="20"/>
          <w:lang w:eastAsia="fr-FR"/>
        </w:rPr>
        <w:t>previous work sample</w:t>
      </w:r>
      <w:r w:rsidRPr="00216DB9">
        <w:rPr>
          <w:rFonts w:ascii="Tahoma" w:hAnsi="Tahoma" w:cs="Tahoma"/>
          <w:noProof/>
          <w:sz w:val="20"/>
          <w:szCs w:val="20"/>
          <w:lang w:eastAsia="fr-FR"/>
        </w:rPr>
        <w:t xml:space="preserve"> </w:t>
      </w:r>
      <w:r w:rsidR="004C44E6">
        <w:rPr>
          <w:rFonts w:ascii="Tahoma" w:hAnsi="Tahoma" w:cs="Tahoma"/>
          <w:noProof/>
          <w:sz w:val="20"/>
          <w:szCs w:val="20"/>
          <w:lang w:eastAsia="fr-FR"/>
        </w:rPr>
        <w:t xml:space="preserve">/ </w:t>
      </w:r>
      <w:r w:rsidRPr="00216DB9">
        <w:rPr>
          <w:rFonts w:ascii="Tahoma" w:hAnsi="Tahoma" w:cs="Tahoma"/>
          <w:noProof/>
          <w:sz w:val="20"/>
          <w:szCs w:val="20"/>
          <w:lang w:eastAsia="fr-FR"/>
        </w:rPr>
        <w:t xml:space="preserve">electronic visual </w:t>
      </w:r>
      <w:r w:rsidR="004C44E6">
        <w:rPr>
          <w:rFonts w:ascii="Tahoma" w:hAnsi="Tahoma" w:cs="Tahoma"/>
          <w:noProof/>
          <w:sz w:val="20"/>
          <w:szCs w:val="20"/>
          <w:lang w:eastAsia="fr-FR"/>
        </w:rPr>
        <w:t>relevant with</w:t>
      </w:r>
      <w:r w:rsidRPr="00216DB9">
        <w:rPr>
          <w:rFonts w:ascii="Tahoma" w:hAnsi="Tahoma" w:cs="Tahoma"/>
          <w:noProof/>
          <w:sz w:val="20"/>
          <w:szCs w:val="20"/>
          <w:lang w:eastAsia="fr-FR"/>
        </w:rPr>
        <w:t xml:space="preserve"> the required visibility items prepared for the EU or other international</w:t>
      </w:r>
      <w:r w:rsidR="00E93B8C">
        <w:rPr>
          <w:rFonts w:ascii="Tahoma" w:hAnsi="Tahoma" w:cs="Tahoma"/>
          <w:noProof/>
          <w:sz w:val="20"/>
          <w:szCs w:val="20"/>
          <w:lang w:eastAsia="fr-FR"/>
        </w:rPr>
        <w:t>/n</w:t>
      </w:r>
      <w:r w:rsidR="00DF6344">
        <w:rPr>
          <w:rFonts w:ascii="Tahoma" w:hAnsi="Tahoma" w:cs="Tahoma"/>
          <w:noProof/>
          <w:sz w:val="20"/>
          <w:szCs w:val="20"/>
          <w:lang w:eastAsia="fr-FR"/>
        </w:rPr>
        <w:t xml:space="preserve">ational </w:t>
      </w:r>
      <w:r w:rsidRPr="00216DB9">
        <w:rPr>
          <w:rFonts w:ascii="Tahoma" w:hAnsi="Tahoma" w:cs="Tahoma"/>
          <w:noProof/>
          <w:sz w:val="20"/>
          <w:szCs w:val="20"/>
          <w:lang w:eastAsia="fr-FR"/>
        </w:rPr>
        <w:t>projects.</w:t>
      </w:r>
    </w:p>
    <w:p w14:paraId="30AC59B9" w14:textId="5732817D" w:rsidR="004E1BA6" w:rsidRDefault="004E1BA6" w:rsidP="004E1BA6">
      <w:pPr>
        <w:shd w:val="clear" w:color="auto" w:fill="FFFFFF" w:themeFill="background1"/>
        <w:ind w:left="720"/>
        <w:rPr>
          <w:rFonts w:ascii="Tahoma" w:hAnsi="Tahoma" w:cs="Tahoma"/>
          <w:noProof/>
          <w:sz w:val="20"/>
          <w:szCs w:val="20"/>
          <w:lang w:eastAsia="fr-FR"/>
        </w:rPr>
      </w:pPr>
    </w:p>
    <w:p w14:paraId="09BC29D0" w14:textId="77777777" w:rsidR="000747C3" w:rsidRPr="005550E2" w:rsidRDefault="000747C3" w:rsidP="0073327A">
      <w:pPr>
        <w:spacing w:after="120"/>
        <w:rPr>
          <w:rFonts w:ascii="Tahoma" w:hAnsi="Tahoma" w:cs="Tahoma"/>
          <w:i/>
          <w:sz w:val="20"/>
          <w:szCs w:val="20"/>
        </w:rPr>
      </w:pPr>
      <w:r w:rsidRPr="005550E2">
        <w:rPr>
          <w:rFonts w:ascii="Tahoma" w:hAnsi="Tahoma" w:cs="Tahoma"/>
          <w:i/>
          <w:sz w:val="20"/>
          <w:szCs w:val="20"/>
        </w:rPr>
        <w:t>Award criteria</w:t>
      </w:r>
    </w:p>
    <w:p w14:paraId="2500523B" w14:textId="148722B2" w:rsidR="00AB77BA" w:rsidRPr="005550E2" w:rsidRDefault="00AB77BA" w:rsidP="00AB77BA">
      <w:pPr>
        <w:numPr>
          <w:ilvl w:val="0"/>
          <w:numId w:val="7"/>
        </w:numPr>
        <w:rPr>
          <w:rFonts w:ascii="Tahoma" w:hAnsi="Tahoma" w:cs="Tahoma"/>
          <w:color w:val="000000" w:themeColor="text1"/>
          <w:sz w:val="20"/>
          <w:szCs w:val="20"/>
        </w:rPr>
      </w:pPr>
      <w:r w:rsidRPr="005550E2">
        <w:rPr>
          <w:rFonts w:ascii="Tahoma" w:hAnsi="Tahoma" w:cs="Tahoma"/>
          <w:color w:val="000000" w:themeColor="text1"/>
          <w:sz w:val="20"/>
          <w:szCs w:val="20"/>
        </w:rPr>
        <w:t xml:space="preserve">Quality of the offer </w:t>
      </w:r>
      <w:r w:rsidRPr="005550E2">
        <w:rPr>
          <w:rFonts w:ascii="Tahoma" w:hAnsi="Tahoma" w:cs="Tahoma"/>
          <w:b/>
          <w:bCs/>
          <w:color w:val="000000" w:themeColor="text1"/>
          <w:sz w:val="20"/>
          <w:szCs w:val="20"/>
        </w:rPr>
        <w:t>(</w:t>
      </w:r>
      <w:r w:rsidR="00654945">
        <w:rPr>
          <w:rFonts w:ascii="Tahoma" w:hAnsi="Tahoma" w:cs="Tahoma"/>
          <w:b/>
          <w:bCs/>
          <w:color w:val="000000" w:themeColor="text1"/>
          <w:sz w:val="20"/>
          <w:szCs w:val="20"/>
        </w:rPr>
        <w:t>3</w:t>
      </w:r>
      <w:r w:rsidR="00D444FC" w:rsidRPr="005550E2">
        <w:rPr>
          <w:rFonts w:ascii="Tahoma" w:hAnsi="Tahoma" w:cs="Tahoma"/>
          <w:b/>
          <w:bCs/>
          <w:color w:val="000000" w:themeColor="text1"/>
          <w:sz w:val="20"/>
          <w:szCs w:val="20"/>
        </w:rPr>
        <w:t>0</w:t>
      </w:r>
      <w:r w:rsidRPr="005550E2">
        <w:rPr>
          <w:rFonts w:ascii="Tahoma" w:hAnsi="Tahoma" w:cs="Tahoma"/>
          <w:b/>
          <w:bCs/>
          <w:color w:val="000000" w:themeColor="text1"/>
          <w:sz w:val="20"/>
          <w:szCs w:val="20"/>
        </w:rPr>
        <w:t>%)</w:t>
      </w:r>
      <w:r w:rsidRPr="005550E2">
        <w:rPr>
          <w:rFonts w:ascii="Tahoma" w:hAnsi="Tahoma" w:cs="Tahoma"/>
          <w:color w:val="000000" w:themeColor="text1"/>
          <w:sz w:val="20"/>
          <w:szCs w:val="20"/>
        </w:rPr>
        <w:t>, including:</w:t>
      </w:r>
    </w:p>
    <w:p w14:paraId="17FD3B5A" w14:textId="78C635DF" w:rsidR="00F266FC" w:rsidRPr="005550E2" w:rsidRDefault="00F266FC" w:rsidP="00D444FC">
      <w:pPr>
        <w:numPr>
          <w:ilvl w:val="1"/>
          <w:numId w:val="21"/>
        </w:numPr>
        <w:rPr>
          <w:rFonts w:ascii="Tahoma" w:hAnsi="Tahoma" w:cs="Tahoma"/>
          <w:color w:val="000000"/>
          <w:sz w:val="20"/>
          <w:szCs w:val="20"/>
        </w:rPr>
      </w:pPr>
      <w:r w:rsidRPr="005550E2">
        <w:rPr>
          <w:rFonts w:ascii="Tahoma" w:hAnsi="Tahoma" w:cs="Tahoma"/>
          <w:color w:val="000000"/>
          <w:sz w:val="20"/>
          <w:szCs w:val="20"/>
        </w:rPr>
        <w:t xml:space="preserve">Relevance of the professional experience for the scope of this </w:t>
      </w:r>
      <w:proofErr w:type="gramStart"/>
      <w:r w:rsidRPr="005550E2">
        <w:rPr>
          <w:rFonts w:ascii="Tahoma" w:hAnsi="Tahoma" w:cs="Tahoma"/>
          <w:color w:val="000000"/>
          <w:sz w:val="20"/>
          <w:szCs w:val="20"/>
        </w:rPr>
        <w:t>tender;</w:t>
      </w:r>
      <w:proofErr w:type="gramEnd"/>
    </w:p>
    <w:p w14:paraId="432795D7" w14:textId="77777777" w:rsidR="00D444FC" w:rsidRPr="005550E2" w:rsidRDefault="00D444FC" w:rsidP="00D444FC">
      <w:pPr>
        <w:numPr>
          <w:ilvl w:val="1"/>
          <w:numId w:val="21"/>
        </w:numPr>
        <w:rPr>
          <w:rFonts w:ascii="Tahoma" w:hAnsi="Tahoma" w:cs="Tahoma"/>
          <w:color w:val="000000"/>
          <w:sz w:val="20"/>
          <w:szCs w:val="20"/>
        </w:rPr>
      </w:pPr>
      <w:r w:rsidRPr="005550E2">
        <w:rPr>
          <w:rFonts w:ascii="Tahoma" w:hAnsi="Tahoma" w:cs="Tahoma"/>
          <w:color w:val="000000"/>
          <w:sz w:val="20"/>
          <w:szCs w:val="20"/>
        </w:rPr>
        <w:t xml:space="preserve">Quality of work samples </w:t>
      </w:r>
      <w:proofErr w:type="gramStart"/>
      <w:r w:rsidRPr="005550E2">
        <w:rPr>
          <w:rFonts w:ascii="Tahoma" w:hAnsi="Tahoma" w:cs="Tahoma"/>
          <w:color w:val="000000"/>
          <w:sz w:val="20"/>
          <w:szCs w:val="20"/>
        </w:rPr>
        <w:t>provided;</w:t>
      </w:r>
      <w:proofErr w:type="gramEnd"/>
    </w:p>
    <w:p w14:paraId="60AC2215" w14:textId="77777777" w:rsidR="00D444FC" w:rsidRPr="005550E2" w:rsidRDefault="00D444FC" w:rsidP="00D444FC">
      <w:pPr>
        <w:numPr>
          <w:ilvl w:val="1"/>
          <w:numId w:val="21"/>
        </w:numPr>
        <w:rPr>
          <w:rFonts w:ascii="Tahoma" w:hAnsi="Tahoma" w:cs="Tahoma"/>
          <w:color w:val="000000"/>
          <w:sz w:val="20"/>
          <w:szCs w:val="20"/>
        </w:rPr>
      </w:pPr>
      <w:r w:rsidRPr="005550E2">
        <w:rPr>
          <w:rFonts w:ascii="Tahoma" w:hAnsi="Tahoma" w:cs="Tahoma"/>
          <w:color w:val="000000"/>
          <w:sz w:val="20"/>
          <w:szCs w:val="20"/>
        </w:rPr>
        <w:t>Quality of offer file.</w:t>
      </w:r>
    </w:p>
    <w:p w14:paraId="20F44731" w14:textId="77777777" w:rsidR="00AB77BA" w:rsidRPr="005550E2" w:rsidRDefault="00AB77BA" w:rsidP="00AB77BA">
      <w:pPr>
        <w:ind w:left="1440"/>
        <w:rPr>
          <w:rFonts w:ascii="Tahoma" w:hAnsi="Tahoma" w:cs="Tahoma"/>
          <w:color w:val="808080"/>
          <w:sz w:val="20"/>
          <w:szCs w:val="20"/>
        </w:rPr>
      </w:pPr>
    </w:p>
    <w:p w14:paraId="565BED0E" w14:textId="14156340" w:rsidR="00AB77BA" w:rsidRPr="005550E2" w:rsidRDefault="00AB77BA" w:rsidP="00AB77BA">
      <w:pPr>
        <w:numPr>
          <w:ilvl w:val="0"/>
          <w:numId w:val="8"/>
        </w:numPr>
        <w:rPr>
          <w:rFonts w:ascii="Tahoma" w:hAnsi="Tahoma" w:cs="Tahoma"/>
          <w:color w:val="000000" w:themeColor="text1"/>
          <w:sz w:val="20"/>
          <w:szCs w:val="20"/>
        </w:rPr>
      </w:pPr>
      <w:r w:rsidRPr="005550E2">
        <w:rPr>
          <w:rFonts w:ascii="Tahoma" w:hAnsi="Tahoma" w:cs="Tahoma"/>
          <w:color w:val="000000" w:themeColor="text1"/>
          <w:sz w:val="20"/>
          <w:szCs w:val="20"/>
        </w:rPr>
        <w:t>Financial offer (</w:t>
      </w:r>
      <w:r w:rsidR="00654945">
        <w:rPr>
          <w:rFonts w:ascii="Tahoma" w:hAnsi="Tahoma" w:cs="Tahoma"/>
          <w:b/>
          <w:bCs/>
          <w:color w:val="000000" w:themeColor="text1"/>
          <w:sz w:val="20"/>
          <w:szCs w:val="20"/>
        </w:rPr>
        <w:t>7</w:t>
      </w:r>
      <w:r w:rsidR="00D444FC" w:rsidRPr="005550E2">
        <w:rPr>
          <w:rFonts w:ascii="Tahoma" w:hAnsi="Tahoma" w:cs="Tahoma"/>
          <w:b/>
          <w:bCs/>
          <w:color w:val="000000" w:themeColor="text1"/>
          <w:sz w:val="20"/>
          <w:szCs w:val="20"/>
        </w:rPr>
        <w:t>0</w:t>
      </w:r>
      <w:r w:rsidRPr="005550E2">
        <w:rPr>
          <w:rFonts w:ascii="Tahoma" w:hAnsi="Tahoma" w:cs="Tahoma"/>
          <w:b/>
          <w:bCs/>
          <w:color w:val="000000" w:themeColor="text1"/>
          <w:sz w:val="20"/>
          <w:szCs w:val="20"/>
        </w:rPr>
        <w:t>%</w:t>
      </w:r>
      <w:r w:rsidRPr="005550E2">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09BC29D5" w14:textId="317832B8" w:rsidR="00042341" w:rsidRDefault="00042341" w:rsidP="003363E8">
      <w:pPr>
        <w:shd w:val="clear" w:color="auto" w:fill="FFFFFF" w:themeFill="background1"/>
        <w:rPr>
          <w:rFonts w:ascii="Tahoma" w:hAnsi="Tahoma" w:cs="Tahoma"/>
          <w:sz w:val="20"/>
          <w:szCs w:val="20"/>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4CF5F80D" w14:textId="1339EADC" w:rsidR="004E27B8" w:rsidRDefault="004E27B8" w:rsidP="00042341">
      <w:pPr>
        <w:rPr>
          <w:rFonts w:ascii="Tahoma" w:hAnsi="Tahoma" w:cs="Tahoma"/>
          <w:sz w:val="20"/>
          <w:szCs w:val="20"/>
        </w:rPr>
      </w:pPr>
    </w:p>
    <w:p w14:paraId="2FF3AF1F" w14:textId="77777777" w:rsidR="004E27B8" w:rsidRPr="00E25560" w:rsidRDefault="004E27B8"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6F13F8">
      <w:pPr>
        <w:spacing w:after="120" w:line="259" w:lineRule="auto"/>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5550E2" w:rsidRDefault="00D22682" w:rsidP="00BB54A4">
      <w:pPr>
        <w:pStyle w:val="ListParagraph"/>
        <w:numPr>
          <w:ilvl w:val="0"/>
          <w:numId w:val="15"/>
        </w:numPr>
        <w:spacing w:after="120"/>
        <w:rPr>
          <w:rFonts w:ascii="Tahoma" w:hAnsi="Tahoma" w:cs="Tahoma"/>
          <w:smallCaps/>
          <w:sz w:val="20"/>
          <w:szCs w:val="20"/>
        </w:rPr>
      </w:pPr>
      <w:bookmarkStart w:id="4" w:name="_Hlk118328395"/>
      <w:r w:rsidRPr="005550E2">
        <w:rPr>
          <w:rFonts w:ascii="Tahoma" w:hAnsi="Tahoma" w:cs="Tahoma"/>
          <w:smallCaps/>
          <w:sz w:val="20"/>
          <w:szCs w:val="20"/>
        </w:rPr>
        <w:lastRenderedPageBreak/>
        <w:t>DOCUMENTS TO BE PROVIDED</w:t>
      </w:r>
    </w:p>
    <w:p w14:paraId="09BC29D8" w14:textId="7543D3E2" w:rsidR="001063F1" w:rsidRPr="005550E2" w:rsidRDefault="001063F1" w:rsidP="00471385">
      <w:pPr>
        <w:numPr>
          <w:ilvl w:val="0"/>
          <w:numId w:val="31"/>
        </w:numPr>
        <w:rPr>
          <w:rFonts w:ascii="Tahoma" w:hAnsi="Tahoma" w:cs="Tahoma"/>
          <w:b/>
          <w:sz w:val="20"/>
          <w:szCs w:val="20"/>
        </w:rPr>
      </w:pPr>
      <w:r w:rsidRPr="005550E2">
        <w:rPr>
          <w:rFonts w:ascii="Tahoma" w:hAnsi="Tahoma" w:cs="Tahoma"/>
          <w:b/>
          <w:bCs/>
          <w:sz w:val="20"/>
          <w:szCs w:val="20"/>
        </w:rPr>
        <w:t>A completed and signed copy of the</w:t>
      </w:r>
      <w:r w:rsidRPr="005550E2">
        <w:rPr>
          <w:rFonts w:ascii="Tahoma" w:hAnsi="Tahoma" w:cs="Tahoma"/>
          <w:sz w:val="20"/>
          <w:szCs w:val="20"/>
        </w:rPr>
        <w:t xml:space="preserve"> </w:t>
      </w:r>
      <w:r w:rsidRPr="005550E2">
        <w:rPr>
          <w:rFonts w:ascii="Tahoma" w:hAnsi="Tahoma" w:cs="Tahoma"/>
          <w:b/>
          <w:sz w:val="20"/>
          <w:szCs w:val="20"/>
        </w:rPr>
        <w:t>Act of Engagement</w:t>
      </w:r>
      <w:r w:rsidR="00A7429C" w:rsidRPr="005550E2">
        <w:rPr>
          <w:rStyle w:val="FootnoteReference"/>
          <w:rFonts w:ascii="Tahoma" w:hAnsi="Tahoma" w:cs="Tahoma"/>
          <w:b/>
          <w:sz w:val="20"/>
          <w:szCs w:val="20"/>
        </w:rPr>
        <w:footnoteReference w:id="4"/>
      </w:r>
      <w:r w:rsidRPr="005550E2">
        <w:rPr>
          <w:rFonts w:ascii="Tahoma" w:hAnsi="Tahoma" w:cs="Tahoma"/>
          <w:b/>
          <w:sz w:val="20"/>
          <w:szCs w:val="20"/>
        </w:rPr>
        <w:t xml:space="preserve"> </w:t>
      </w:r>
      <w:r w:rsidRPr="005550E2">
        <w:rPr>
          <w:rFonts w:ascii="Tahoma" w:hAnsi="Tahoma" w:cs="Tahoma"/>
          <w:sz w:val="20"/>
          <w:szCs w:val="20"/>
        </w:rPr>
        <w:t>(See attached</w:t>
      </w:r>
      <w:r w:rsidR="0073327A" w:rsidRPr="005550E2">
        <w:rPr>
          <w:rFonts w:ascii="Tahoma" w:hAnsi="Tahoma" w:cs="Tahoma"/>
          <w:sz w:val="20"/>
          <w:szCs w:val="20"/>
        </w:rPr>
        <w:t>)</w:t>
      </w:r>
      <w:r w:rsidR="00F80007" w:rsidRPr="005550E2">
        <w:rPr>
          <w:rFonts w:ascii="Tahoma" w:hAnsi="Tahoma" w:cs="Tahoma"/>
          <w:sz w:val="20"/>
          <w:szCs w:val="20"/>
        </w:rPr>
        <w:t xml:space="preserve"> </w:t>
      </w:r>
      <w:r w:rsidR="00F80007" w:rsidRPr="005550E2">
        <w:rPr>
          <w:rFonts w:ascii="Tahoma" w:hAnsi="Tahoma" w:cs="Tahoma"/>
          <w:b/>
          <w:bCs/>
          <w:color w:val="FF0000"/>
          <w:sz w:val="20"/>
          <w:szCs w:val="20"/>
        </w:rPr>
        <w:t>(in English</w:t>
      </w:r>
      <w:proofErr w:type="gramStart"/>
      <w:r w:rsidR="00F80007" w:rsidRPr="005550E2">
        <w:rPr>
          <w:rFonts w:ascii="Tahoma" w:hAnsi="Tahoma" w:cs="Tahoma"/>
          <w:b/>
          <w:bCs/>
          <w:color w:val="FF0000"/>
          <w:sz w:val="20"/>
          <w:szCs w:val="20"/>
        </w:rPr>
        <w:t>)</w:t>
      </w:r>
      <w:r w:rsidRPr="005550E2">
        <w:rPr>
          <w:rFonts w:ascii="Tahoma" w:hAnsi="Tahoma" w:cs="Tahoma"/>
          <w:b/>
          <w:bCs/>
          <w:color w:val="FF0000"/>
          <w:sz w:val="20"/>
          <w:szCs w:val="20"/>
        </w:rPr>
        <w:t>;</w:t>
      </w:r>
      <w:proofErr w:type="gramEnd"/>
    </w:p>
    <w:p w14:paraId="4BDC41CD" w14:textId="53301745" w:rsidR="00471385" w:rsidRDefault="00F80007" w:rsidP="00471385">
      <w:pPr>
        <w:numPr>
          <w:ilvl w:val="0"/>
          <w:numId w:val="31"/>
        </w:numPr>
        <w:rPr>
          <w:rFonts w:ascii="Tahoma" w:hAnsi="Tahoma" w:cs="Tahoma"/>
          <w:bCs/>
          <w:sz w:val="20"/>
          <w:szCs w:val="20"/>
        </w:rPr>
      </w:pPr>
      <w:r w:rsidRPr="005550E2">
        <w:rPr>
          <w:rFonts w:ascii="Tahoma" w:hAnsi="Tahoma" w:cs="Tahoma"/>
          <w:b/>
          <w:sz w:val="20"/>
          <w:szCs w:val="20"/>
        </w:rPr>
        <w:t xml:space="preserve">Certificate of Registry </w:t>
      </w:r>
      <w:r w:rsidR="00471385" w:rsidRPr="005550E2">
        <w:rPr>
          <w:rFonts w:ascii="Tahoma" w:hAnsi="Tahoma" w:cs="Tahoma"/>
          <w:bCs/>
          <w:sz w:val="20"/>
          <w:szCs w:val="20"/>
        </w:rPr>
        <w:t>(scanned copies of the original documents in Turkish), for legal persons only.</w:t>
      </w:r>
    </w:p>
    <w:p w14:paraId="7AD4C75D" w14:textId="62920AAC" w:rsidR="001E4D74" w:rsidRPr="001E4D74" w:rsidRDefault="00DF6344" w:rsidP="001E4D74">
      <w:pPr>
        <w:numPr>
          <w:ilvl w:val="0"/>
          <w:numId w:val="31"/>
        </w:numPr>
        <w:rPr>
          <w:rFonts w:ascii="Tahoma" w:hAnsi="Tahoma" w:cs="Tahoma"/>
          <w:bCs/>
          <w:sz w:val="20"/>
          <w:szCs w:val="20"/>
        </w:rPr>
      </w:pPr>
      <w:r w:rsidRPr="00CA72CE">
        <w:rPr>
          <w:rFonts w:ascii="Tahoma" w:hAnsi="Tahoma" w:cs="Tahoma"/>
          <w:b/>
          <w:sz w:val="20"/>
          <w:szCs w:val="20"/>
        </w:rPr>
        <w:t>Company Profile</w:t>
      </w:r>
      <w:r w:rsidRPr="00CA72CE">
        <w:rPr>
          <w:rFonts w:ascii="Tahoma" w:hAnsi="Tahoma" w:cs="Tahoma"/>
          <w:bCs/>
          <w:sz w:val="20"/>
          <w:szCs w:val="20"/>
        </w:rPr>
        <w:t xml:space="preserve"> demonstrating the tenderer’s capacity, </w:t>
      </w:r>
      <w:proofErr w:type="gramStart"/>
      <w:r w:rsidRPr="00CA72CE">
        <w:rPr>
          <w:rFonts w:ascii="Tahoma" w:hAnsi="Tahoma" w:cs="Tahoma"/>
          <w:bCs/>
          <w:sz w:val="20"/>
          <w:szCs w:val="20"/>
        </w:rPr>
        <w:t>experience</w:t>
      </w:r>
      <w:proofErr w:type="gramEnd"/>
      <w:r w:rsidRPr="00CA72CE">
        <w:rPr>
          <w:rFonts w:ascii="Tahoma" w:hAnsi="Tahoma" w:cs="Tahoma"/>
          <w:bCs/>
          <w:sz w:val="20"/>
          <w:szCs w:val="20"/>
        </w:rPr>
        <w:t xml:space="preserve"> and suitability for providing the services described in LOT-1 and/or LOT 2 (in Turkish or English)</w:t>
      </w:r>
      <w:r w:rsidR="001E4D74">
        <w:rPr>
          <w:rFonts w:ascii="Tahoma" w:hAnsi="Tahoma" w:cs="Tahoma"/>
          <w:bCs/>
          <w:sz w:val="20"/>
          <w:szCs w:val="20"/>
        </w:rPr>
        <w:t>, including</w:t>
      </w:r>
    </w:p>
    <w:p w14:paraId="388DC307" w14:textId="7B390450" w:rsidR="00DF6344" w:rsidRPr="001E4D74" w:rsidRDefault="00DF6344" w:rsidP="001E4D74">
      <w:pPr>
        <w:pStyle w:val="ListParagraph"/>
        <w:numPr>
          <w:ilvl w:val="0"/>
          <w:numId w:val="38"/>
        </w:numPr>
        <w:rPr>
          <w:rFonts w:ascii="Tahoma" w:hAnsi="Tahoma" w:cs="Tahoma"/>
          <w:bCs/>
          <w:sz w:val="20"/>
          <w:szCs w:val="20"/>
        </w:rPr>
      </w:pPr>
      <w:r w:rsidRPr="001E4D74">
        <w:rPr>
          <w:rFonts w:ascii="Tahoma" w:hAnsi="Tahoma" w:cs="Tahoma"/>
          <w:bCs/>
          <w:sz w:val="20"/>
          <w:szCs w:val="20"/>
        </w:rPr>
        <w:t xml:space="preserve">A work portfolio comprising a </w:t>
      </w:r>
      <w:r w:rsidRPr="001E4D74">
        <w:rPr>
          <w:rFonts w:ascii="Tahoma" w:hAnsi="Tahoma" w:cs="Tahoma"/>
          <w:b/>
          <w:sz w:val="20"/>
          <w:szCs w:val="20"/>
        </w:rPr>
        <w:t>minimum of 2 examples of previous work</w:t>
      </w:r>
      <w:r w:rsidRPr="001E4D74">
        <w:rPr>
          <w:rFonts w:ascii="Tahoma" w:hAnsi="Tahoma" w:cs="Tahoma"/>
          <w:bCs/>
          <w:sz w:val="20"/>
          <w:szCs w:val="20"/>
        </w:rPr>
        <w:t xml:space="preserve"> preferably from work with international or national organisations and/or public authorities (including, where relevant, a link to the produced outputs</w:t>
      </w:r>
      <w:proofErr w:type="gramStart"/>
      <w:r w:rsidRPr="001E4D74">
        <w:rPr>
          <w:rFonts w:ascii="Tahoma" w:hAnsi="Tahoma" w:cs="Tahoma"/>
          <w:bCs/>
          <w:sz w:val="20"/>
          <w:szCs w:val="20"/>
        </w:rPr>
        <w:t>);</w:t>
      </w:r>
      <w:proofErr w:type="gramEnd"/>
    </w:p>
    <w:p w14:paraId="76F99006" w14:textId="77777777" w:rsidR="00DF6344" w:rsidRPr="005550E2" w:rsidRDefault="00DF6344" w:rsidP="00CA72CE">
      <w:pPr>
        <w:ind w:left="720"/>
        <w:rPr>
          <w:rFonts w:ascii="Tahoma" w:hAnsi="Tahoma" w:cs="Tahoma"/>
          <w:bCs/>
          <w:sz w:val="20"/>
          <w:szCs w:val="20"/>
        </w:rPr>
      </w:pPr>
    </w:p>
    <w:sdt>
      <w:sdtPr>
        <w:rPr>
          <w:rFonts w:ascii="Tahoma" w:hAnsi="Tahoma" w:cs="Tahoma"/>
          <w:sz w:val="20"/>
          <w:szCs w:val="20"/>
        </w:rPr>
        <w:id w:val="-805231176"/>
        <w:lock w:val="sdtContentLocked"/>
        <w:placeholder>
          <w:docPart w:val="DefaultPlaceholder_-1854013440"/>
        </w:placeholder>
      </w:sdtPr>
      <w:sdtEndPr/>
      <w:sdtContent>
        <w:p w14:paraId="3093CED0" w14:textId="77777777"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5597E681" w14:textId="77777777" w:rsidR="00C85CB1" w:rsidRDefault="00C85CB1" w:rsidP="00DF63F8">
      <w:pPr>
        <w:shd w:val="clear" w:color="auto" w:fill="FFFFFF" w:themeFill="background1"/>
        <w:rPr>
          <w:rFonts w:ascii="Tahoma" w:hAnsi="Tahoma" w:cs="Tahoma"/>
          <w:b/>
          <w:color w:val="000000" w:themeColor="text1"/>
          <w:sz w:val="20"/>
          <w:highlight w:val="yellow"/>
        </w:rPr>
      </w:pPr>
      <w:bookmarkStart w:id="5" w:name="_Hlk118330559"/>
    </w:p>
    <w:p w14:paraId="7AFCE112" w14:textId="5301AA27" w:rsidR="00DF63F8" w:rsidRPr="00E25560" w:rsidRDefault="00DF63F8" w:rsidP="00DF63F8">
      <w:pPr>
        <w:shd w:val="clear" w:color="auto" w:fill="FFFFFF" w:themeFill="background1"/>
        <w:rPr>
          <w:rFonts w:ascii="Tahoma" w:hAnsi="Tahoma" w:cs="Tahoma"/>
          <w:b/>
          <w:color w:val="000000" w:themeColor="text1"/>
          <w:sz w:val="20"/>
        </w:rPr>
      </w:pPr>
      <w:r w:rsidRPr="00A73411">
        <w:rPr>
          <w:rFonts w:ascii="Tahoma" w:hAnsi="Tahoma" w:cs="Tahoma"/>
          <w:b/>
          <w:color w:val="000000" w:themeColor="text1"/>
          <w:sz w:val="20"/>
        </w:rPr>
        <w:t xml:space="preserve">All documents </w:t>
      </w:r>
      <w:r w:rsidR="00471385" w:rsidRPr="00A73411">
        <w:rPr>
          <w:rFonts w:ascii="Tahoma" w:hAnsi="Tahoma" w:cs="Tahoma"/>
          <w:b/>
          <w:color w:val="000000" w:themeColor="text1"/>
          <w:sz w:val="20"/>
        </w:rPr>
        <w:t>(</w:t>
      </w:r>
      <w:r w:rsidR="00471385" w:rsidRPr="00A73411">
        <w:rPr>
          <w:rFonts w:ascii="Tahoma" w:hAnsi="Tahoma" w:cs="Tahoma"/>
          <w:b/>
          <w:color w:val="000000" w:themeColor="text1"/>
          <w:sz w:val="20"/>
          <w:szCs w:val="20"/>
        </w:rPr>
        <w:t>except the certificate of registry</w:t>
      </w:r>
      <w:r w:rsidR="00F80007" w:rsidRPr="00A73411">
        <w:rPr>
          <w:rFonts w:ascii="Tahoma" w:hAnsi="Tahoma" w:cs="Tahoma"/>
          <w:b/>
          <w:color w:val="000000" w:themeColor="text1"/>
          <w:sz w:val="20"/>
          <w:szCs w:val="20"/>
        </w:rPr>
        <w:t xml:space="preserve"> </w:t>
      </w:r>
      <w:r w:rsidR="001E4D74">
        <w:rPr>
          <w:rFonts w:ascii="Tahoma" w:hAnsi="Tahoma" w:cs="Tahoma"/>
          <w:b/>
          <w:color w:val="000000" w:themeColor="text1"/>
          <w:sz w:val="20"/>
          <w:szCs w:val="20"/>
        </w:rPr>
        <w:t xml:space="preserve">and the company profile </w:t>
      </w:r>
      <w:r w:rsidR="00F80007" w:rsidRPr="00A73411">
        <w:rPr>
          <w:rFonts w:ascii="Tahoma" w:hAnsi="Tahoma" w:cs="Tahoma"/>
          <w:b/>
          <w:color w:val="000000" w:themeColor="text1"/>
          <w:sz w:val="20"/>
          <w:szCs w:val="20"/>
        </w:rPr>
        <w:t>that may be submitted in Turkish</w:t>
      </w:r>
      <w:r w:rsidR="00654945">
        <w:rPr>
          <w:rFonts w:ascii="Tahoma" w:hAnsi="Tahoma" w:cs="Tahoma"/>
          <w:b/>
          <w:color w:val="000000" w:themeColor="text1"/>
          <w:sz w:val="20"/>
          <w:szCs w:val="20"/>
        </w:rPr>
        <w:t xml:space="preserve">) </w:t>
      </w:r>
      <w:r w:rsidRPr="00A73411">
        <w:rPr>
          <w:rFonts w:ascii="Tahoma" w:hAnsi="Tahoma" w:cs="Tahoma"/>
          <w:b/>
          <w:color w:val="000000" w:themeColor="text1"/>
          <w:sz w:val="20"/>
        </w:rPr>
        <w:t>shall be submitted in English, failure to do so will result in the exclusion of the tender.</w:t>
      </w:r>
      <w:r w:rsidRPr="00E25560">
        <w:rPr>
          <w:rFonts w:ascii="Tahoma" w:hAnsi="Tahoma" w:cs="Tahoma"/>
          <w:b/>
          <w:color w:val="000000" w:themeColor="text1"/>
          <w:sz w:val="20"/>
        </w:rPr>
        <w:t xml:space="preserve"> </w:t>
      </w:r>
    </w:p>
    <w:bookmarkEnd w:id="4"/>
    <w:bookmarkEnd w:id="5"/>
    <w:p w14:paraId="525366E6" w14:textId="7CCA98F6"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F9FB06B" w14:textId="6C72BDC6" w:rsidR="00A7429C" w:rsidRDefault="00A7429C" w:rsidP="00A7429C">
      <w:pPr>
        <w:rPr>
          <w:rFonts w:ascii="Tahoma" w:hAnsi="Tahoma" w:cs="Tahoma"/>
          <w:b/>
          <w:bCs/>
          <w:color w:val="000000"/>
          <w:sz w:val="20"/>
          <w:szCs w:val="20"/>
          <w:u w:val="single"/>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08E734C4" w14:textId="77777777" w:rsidR="0097244E" w:rsidRPr="00E25560" w:rsidRDefault="0097244E" w:rsidP="00A7429C">
      <w:pPr>
        <w:rPr>
          <w:rFonts w:ascii="Tahoma" w:eastAsia="Calibri" w:hAnsi="Tahoma" w:cs="Tahoma"/>
          <w:sz w:val="16"/>
          <w:szCs w:val="16"/>
          <w:lang w:val="en-US" w:eastAsia="en-US"/>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sectPr w:rsidR="00F20B24"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4A88" w14:textId="77777777" w:rsidR="00852F13" w:rsidRDefault="00852F13" w:rsidP="00D50F13">
      <w:r>
        <w:separator/>
      </w:r>
    </w:p>
  </w:endnote>
  <w:endnote w:type="continuationSeparator" w:id="0">
    <w:p w14:paraId="042B7AB2" w14:textId="77777777" w:rsidR="00852F13" w:rsidRDefault="00852F1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098E" w14:textId="77777777" w:rsidR="00852F13" w:rsidRDefault="00852F13" w:rsidP="00D50F13">
      <w:r>
        <w:separator/>
      </w:r>
    </w:p>
  </w:footnote>
  <w:footnote w:type="continuationSeparator" w:id="0">
    <w:p w14:paraId="65FF83F4" w14:textId="77777777" w:rsidR="00852F13" w:rsidRDefault="00852F13"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F7802"/>
    <w:multiLevelType w:val="hybridMultilevel"/>
    <w:tmpl w:val="CB8C6B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5F3975"/>
    <w:multiLevelType w:val="hybridMultilevel"/>
    <w:tmpl w:val="EC8E8F4C"/>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 w15:restartNumberingAfterBreak="0">
    <w:nsid w:val="14D4439B"/>
    <w:multiLevelType w:val="hybridMultilevel"/>
    <w:tmpl w:val="A8B6E446"/>
    <w:lvl w:ilvl="0" w:tplc="E738E0C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D5E11"/>
    <w:multiLevelType w:val="hybridMultilevel"/>
    <w:tmpl w:val="F3F48666"/>
    <w:lvl w:ilvl="0" w:tplc="0C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59471F"/>
    <w:multiLevelType w:val="hybridMultilevel"/>
    <w:tmpl w:val="7C729130"/>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35F2E"/>
    <w:multiLevelType w:val="hybridMultilevel"/>
    <w:tmpl w:val="E592CB86"/>
    <w:lvl w:ilvl="0" w:tplc="6C2C53DE">
      <w:start w:val="1"/>
      <w:numFmt w:val="decimal"/>
      <w:lvlText w:val="%1."/>
      <w:lvlJc w:val="left"/>
      <w:pPr>
        <w:ind w:left="72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1A54741"/>
    <w:multiLevelType w:val="hybridMultilevel"/>
    <w:tmpl w:val="87F402D2"/>
    <w:lvl w:ilvl="0" w:tplc="445CEB20">
      <w:start w:val="2"/>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44783"/>
    <w:multiLevelType w:val="hybridMultilevel"/>
    <w:tmpl w:val="56BAB62C"/>
    <w:lvl w:ilvl="0" w:tplc="53988254">
      <w:numFmt w:val="bullet"/>
      <w:lvlText w:val="-"/>
      <w:lvlJc w:val="left"/>
      <w:pPr>
        <w:ind w:left="720" w:hanging="360"/>
      </w:pPr>
      <w:rPr>
        <w:rFonts w:ascii="Tahoma" w:eastAsia="Calibr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3BC34CC"/>
    <w:multiLevelType w:val="hybridMultilevel"/>
    <w:tmpl w:val="7D909E0E"/>
    <w:lvl w:ilvl="0" w:tplc="445CEB20">
      <w:start w:val="2"/>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0F7DCC"/>
    <w:multiLevelType w:val="hybridMultilevel"/>
    <w:tmpl w:val="9C96B188"/>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46236DCE"/>
    <w:multiLevelType w:val="hybridMultilevel"/>
    <w:tmpl w:val="99B2EBC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6B67E5E"/>
    <w:multiLevelType w:val="hybridMultilevel"/>
    <w:tmpl w:val="F3F4866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80B05"/>
    <w:multiLevelType w:val="hybridMultilevel"/>
    <w:tmpl w:val="CC7075DA"/>
    <w:lvl w:ilvl="0" w:tplc="FFFFFFFF">
      <w:start w:val="1"/>
      <w:numFmt w:val="bullet"/>
      <w:lvlText w:val=""/>
      <w:lvlJc w:val="left"/>
      <w:pPr>
        <w:ind w:left="720" w:hanging="360"/>
      </w:pPr>
      <w:rPr>
        <w:rFonts w:ascii="Symbol" w:hAnsi="Symbol" w:hint="default"/>
      </w:rPr>
    </w:lvl>
    <w:lvl w:ilvl="1" w:tplc="BEE2955C">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372D0E"/>
    <w:multiLevelType w:val="hybridMultilevel"/>
    <w:tmpl w:val="C04CABFE"/>
    <w:lvl w:ilvl="0" w:tplc="C7A80214">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75C92"/>
    <w:multiLevelType w:val="hybridMultilevel"/>
    <w:tmpl w:val="B582BD1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5321"/>
    <w:multiLevelType w:val="hybridMultilevel"/>
    <w:tmpl w:val="534E2F4E"/>
    <w:lvl w:ilvl="0" w:tplc="04090001">
      <w:start w:val="1"/>
      <w:numFmt w:val="bullet"/>
      <w:lvlText w:val=""/>
      <w:lvlJc w:val="left"/>
      <w:pPr>
        <w:ind w:left="720" w:hanging="360"/>
      </w:pPr>
      <w:rPr>
        <w:rFonts w:ascii="Symbol" w:hAnsi="Symbol" w:hint="default"/>
      </w:rPr>
    </w:lvl>
    <w:lvl w:ilvl="1" w:tplc="04AE04DA">
      <w:start w:val="15"/>
      <w:numFmt w:val="bullet"/>
      <w:lvlText w:val="-"/>
      <w:lvlJc w:val="left"/>
      <w:pPr>
        <w:ind w:left="1440" w:hanging="360"/>
      </w:pPr>
      <w:rPr>
        <w:rFonts w:ascii="Tahoma" w:eastAsiaTheme="minorHAnsi" w:hAnsi="Tahoma" w:cs="Tahoma" w:hint="default"/>
        <w:b/>
        <w:bCs/>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90EAB"/>
    <w:multiLevelType w:val="hybridMultilevel"/>
    <w:tmpl w:val="02C0E642"/>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62391"/>
    <w:multiLevelType w:val="hybridMultilevel"/>
    <w:tmpl w:val="E86859C4"/>
    <w:lvl w:ilvl="0" w:tplc="0C000001">
      <w:start w:val="1"/>
      <w:numFmt w:val="bullet"/>
      <w:lvlText w:val=""/>
      <w:lvlJc w:val="left"/>
      <w:pPr>
        <w:ind w:left="720" w:hanging="360"/>
      </w:pPr>
      <w:rPr>
        <w:rFonts w:ascii="Symbol" w:hAnsi="Symbol" w:hint="default"/>
      </w:rPr>
    </w:lvl>
    <w:lvl w:ilvl="1" w:tplc="0C000001">
      <w:start w:val="1"/>
      <w:numFmt w:val="bullet"/>
      <w:lvlText w:val=""/>
      <w:lvlJc w:val="left"/>
      <w:pPr>
        <w:ind w:left="1440" w:hanging="360"/>
      </w:pPr>
      <w:rPr>
        <w:rFonts w:ascii="Symbol" w:hAnsi="Symbol"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9112E0"/>
    <w:multiLevelType w:val="hybridMultilevel"/>
    <w:tmpl w:val="7C729130"/>
    <w:lvl w:ilvl="0" w:tplc="4E4AE75A">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0"/>
  </w:num>
  <w:num w:numId="4">
    <w:abstractNumId w:val="31"/>
  </w:num>
  <w:num w:numId="5">
    <w:abstractNumId w:val="23"/>
  </w:num>
  <w:num w:numId="6">
    <w:abstractNumId w:val="28"/>
  </w:num>
  <w:num w:numId="7">
    <w:abstractNumId w:val="36"/>
  </w:num>
  <w:num w:numId="8">
    <w:abstractNumId w:val="15"/>
  </w:num>
  <w:num w:numId="9">
    <w:abstractNumId w:val="37"/>
  </w:num>
  <w:num w:numId="10">
    <w:abstractNumId w:val="16"/>
  </w:num>
  <w:num w:numId="11">
    <w:abstractNumId w:val="17"/>
  </w:num>
  <w:num w:numId="12">
    <w:abstractNumId w:val="1"/>
  </w:num>
  <w:num w:numId="13">
    <w:abstractNumId w:val="26"/>
  </w:num>
  <w:num w:numId="14">
    <w:abstractNumId w:val="13"/>
  </w:num>
  <w:num w:numId="15">
    <w:abstractNumId w:val="6"/>
  </w:num>
  <w:num w:numId="16">
    <w:abstractNumId w:val="18"/>
  </w:num>
  <w:num w:numId="17">
    <w:abstractNumId w:val="30"/>
  </w:num>
  <w:num w:numId="18">
    <w:abstractNumId w:val="10"/>
  </w:num>
  <w:num w:numId="19">
    <w:abstractNumId w:val="34"/>
  </w:num>
  <w:num w:numId="20">
    <w:abstractNumId w:val="8"/>
  </w:num>
  <w:num w:numId="21">
    <w:abstractNumId w:val="24"/>
  </w:num>
  <w:num w:numId="22">
    <w:abstractNumId w:val="32"/>
  </w:num>
  <w:num w:numId="23">
    <w:abstractNumId w:val="5"/>
  </w:num>
  <w:num w:numId="24">
    <w:abstractNumId w:val="3"/>
  </w:num>
  <w:num w:numId="25">
    <w:abstractNumId w:val="19"/>
  </w:num>
  <w:num w:numId="26">
    <w:abstractNumId w:val="12"/>
  </w:num>
  <w:num w:numId="27">
    <w:abstractNumId w:val="35"/>
  </w:num>
  <w:num w:numId="28">
    <w:abstractNumId w:val="25"/>
  </w:num>
  <w:num w:numId="29">
    <w:abstractNumId w:val="21"/>
  </w:num>
  <w:num w:numId="30">
    <w:abstractNumId w:val="11"/>
  </w:num>
  <w:num w:numId="31">
    <w:abstractNumId w:val="33"/>
  </w:num>
  <w:num w:numId="32">
    <w:abstractNumId w:val="9"/>
  </w:num>
  <w:num w:numId="33">
    <w:abstractNumId w:val="27"/>
  </w:num>
  <w:num w:numId="34">
    <w:abstractNumId w:val="14"/>
  </w:num>
  <w:num w:numId="35">
    <w:abstractNumId w:val="7"/>
  </w:num>
  <w:num w:numId="36">
    <w:abstractNumId w:val="22"/>
  </w:num>
  <w:num w:numId="37">
    <w:abstractNumId w:val="20"/>
  </w:num>
  <w:num w:numId="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939"/>
    <w:rsid w:val="00004C3D"/>
    <w:rsid w:val="00007AEB"/>
    <w:rsid w:val="0001537A"/>
    <w:rsid w:val="0002442B"/>
    <w:rsid w:val="00034DF5"/>
    <w:rsid w:val="00035346"/>
    <w:rsid w:val="00042341"/>
    <w:rsid w:val="000441BD"/>
    <w:rsid w:val="000461DD"/>
    <w:rsid w:val="00052F06"/>
    <w:rsid w:val="000553FB"/>
    <w:rsid w:val="00060282"/>
    <w:rsid w:val="000608F1"/>
    <w:rsid w:val="00061859"/>
    <w:rsid w:val="000660C4"/>
    <w:rsid w:val="00071536"/>
    <w:rsid w:val="00072FB8"/>
    <w:rsid w:val="000747C3"/>
    <w:rsid w:val="000757FD"/>
    <w:rsid w:val="00076428"/>
    <w:rsid w:val="000836C7"/>
    <w:rsid w:val="000841B9"/>
    <w:rsid w:val="000852FE"/>
    <w:rsid w:val="00086684"/>
    <w:rsid w:val="00091467"/>
    <w:rsid w:val="000975FD"/>
    <w:rsid w:val="000A249E"/>
    <w:rsid w:val="000B2E4E"/>
    <w:rsid w:val="000B58D7"/>
    <w:rsid w:val="000B657C"/>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5E6B"/>
    <w:rsid w:val="001063F1"/>
    <w:rsid w:val="0011556A"/>
    <w:rsid w:val="00121A41"/>
    <w:rsid w:val="001262C9"/>
    <w:rsid w:val="00127AB4"/>
    <w:rsid w:val="00140E99"/>
    <w:rsid w:val="00143659"/>
    <w:rsid w:val="001577AD"/>
    <w:rsid w:val="00160002"/>
    <w:rsid w:val="001602AD"/>
    <w:rsid w:val="001614FA"/>
    <w:rsid w:val="00171C1F"/>
    <w:rsid w:val="00177E61"/>
    <w:rsid w:val="001832A2"/>
    <w:rsid w:val="00183C11"/>
    <w:rsid w:val="00183E4D"/>
    <w:rsid w:val="00184909"/>
    <w:rsid w:val="001862FB"/>
    <w:rsid w:val="00190A51"/>
    <w:rsid w:val="00195627"/>
    <w:rsid w:val="00196882"/>
    <w:rsid w:val="001A0756"/>
    <w:rsid w:val="001A1408"/>
    <w:rsid w:val="001A3448"/>
    <w:rsid w:val="001A5371"/>
    <w:rsid w:val="001A5A03"/>
    <w:rsid w:val="001B0127"/>
    <w:rsid w:val="001B7518"/>
    <w:rsid w:val="001C217E"/>
    <w:rsid w:val="001C2E58"/>
    <w:rsid w:val="001C6878"/>
    <w:rsid w:val="001D40AD"/>
    <w:rsid w:val="001D5219"/>
    <w:rsid w:val="001E2607"/>
    <w:rsid w:val="001E3903"/>
    <w:rsid w:val="001E4D74"/>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07AA"/>
    <w:rsid w:val="002625C7"/>
    <w:rsid w:val="00272959"/>
    <w:rsid w:val="0027376A"/>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618C"/>
    <w:rsid w:val="002F694F"/>
    <w:rsid w:val="0030013C"/>
    <w:rsid w:val="003062B8"/>
    <w:rsid w:val="00307A05"/>
    <w:rsid w:val="003129C9"/>
    <w:rsid w:val="00314848"/>
    <w:rsid w:val="00320711"/>
    <w:rsid w:val="00332AF4"/>
    <w:rsid w:val="003363E8"/>
    <w:rsid w:val="0033680C"/>
    <w:rsid w:val="003370C9"/>
    <w:rsid w:val="00345BF4"/>
    <w:rsid w:val="003465FD"/>
    <w:rsid w:val="00346B68"/>
    <w:rsid w:val="003529BC"/>
    <w:rsid w:val="00357E5A"/>
    <w:rsid w:val="003670B2"/>
    <w:rsid w:val="00367989"/>
    <w:rsid w:val="00371164"/>
    <w:rsid w:val="003712F2"/>
    <w:rsid w:val="00386026"/>
    <w:rsid w:val="0039258A"/>
    <w:rsid w:val="003945B5"/>
    <w:rsid w:val="003A4A6D"/>
    <w:rsid w:val="003B1C2E"/>
    <w:rsid w:val="003B2E7E"/>
    <w:rsid w:val="003B4BF1"/>
    <w:rsid w:val="003C1062"/>
    <w:rsid w:val="003C4C2B"/>
    <w:rsid w:val="003E3863"/>
    <w:rsid w:val="003E39D1"/>
    <w:rsid w:val="003F7D5B"/>
    <w:rsid w:val="00400EAC"/>
    <w:rsid w:val="00415E8B"/>
    <w:rsid w:val="00420E9A"/>
    <w:rsid w:val="00441672"/>
    <w:rsid w:val="00453877"/>
    <w:rsid w:val="00456C99"/>
    <w:rsid w:val="004575D4"/>
    <w:rsid w:val="004665F8"/>
    <w:rsid w:val="00471385"/>
    <w:rsid w:val="004723C3"/>
    <w:rsid w:val="0047438E"/>
    <w:rsid w:val="00486FC6"/>
    <w:rsid w:val="004874F6"/>
    <w:rsid w:val="00490018"/>
    <w:rsid w:val="00497F9D"/>
    <w:rsid w:val="004A33D0"/>
    <w:rsid w:val="004A5E49"/>
    <w:rsid w:val="004B0F2D"/>
    <w:rsid w:val="004B2022"/>
    <w:rsid w:val="004B7554"/>
    <w:rsid w:val="004C21AA"/>
    <w:rsid w:val="004C44E6"/>
    <w:rsid w:val="004C642E"/>
    <w:rsid w:val="004D084E"/>
    <w:rsid w:val="004E1BA6"/>
    <w:rsid w:val="004E27B8"/>
    <w:rsid w:val="004E4886"/>
    <w:rsid w:val="004E796F"/>
    <w:rsid w:val="004E7A45"/>
    <w:rsid w:val="004E7D01"/>
    <w:rsid w:val="004F3DA4"/>
    <w:rsid w:val="004F4F33"/>
    <w:rsid w:val="004F71A4"/>
    <w:rsid w:val="005034A5"/>
    <w:rsid w:val="00505408"/>
    <w:rsid w:val="005074B5"/>
    <w:rsid w:val="00512D89"/>
    <w:rsid w:val="00516616"/>
    <w:rsid w:val="00526C95"/>
    <w:rsid w:val="005279AD"/>
    <w:rsid w:val="00532234"/>
    <w:rsid w:val="00542EE9"/>
    <w:rsid w:val="00552F0E"/>
    <w:rsid w:val="005547FC"/>
    <w:rsid w:val="005550E2"/>
    <w:rsid w:val="005566EB"/>
    <w:rsid w:val="00563B1B"/>
    <w:rsid w:val="00567F3E"/>
    <w:rsid w:val="00575177"/>
    <w:rsid w:val="00581679"/>
    <w:rsid w:val="005845C2"/>
    <w:rsid w:val="0058742A"/>
    <w:rsid w:val="00593D26"/>
    <w:rsid w:val="0059558E"/>
    <w:rsid w:val="005969C9"/>
    <w:rsid w:val="005A5B56"/>
    <w:rsid w:val="005B213C"/>
    <w:rsid w:val="005B6603"/>
    <w:rsid w:val="005D53E7"/>
    <w:rsid w:val="005D5B80"/>
    <w:rsid w:val="005D7279"/>
    <w:rsid w:val="005E01B0"/>
    <w:rsid w:val="005E15F8"/>
    <w:rsid w:val="005E22CE"/>
    <w:rsid w:val="005E2A86"/>
    <w:rsid w:val="005E42AE"/>
    <w:rsid w:val="005E56EF"/>
    <w:rsid w:val="005E5707"/>
    <w:rsid w:val="005E7A89"/>
    <w:rsid w:val="005F5F0B"/>
    <w:rsid w:val="006000F5"/>
    <w:rsid w:val="006006D0"/>
    <w:rsid w:val="006052A3"/>
    <w:rsid w:val="00606CF8"/>
    <w:rsid w:val="006220D5"/>
    <w:rsid w:val="006426F7"/>
    <w:rsid w:val="00642BCE"/>
    <w:rsid w:val="00647C28"/>
    <w:rsid w:val="00654945"/>
    <w:rsid w:val="006558F9"/>
    <w:rsid w:val="00674341"/>
    <w:rsid w:val="0067529C"/>
    <w:rsid w:val="00676E04"/>
    <w:rsid w:val="00677EFB"/>
    <w:rsid w:val="00680325"/>
    <w:rsid w:val="006839EB"/>
    <w:rsid w:val="00685694"/>
    <w:rsid w:val="00687F2F"/>
    <w:rsid w:val="006912CB"/>
    <w:rsid w:val="006A3EC9"/>
    <w:rsid w:val="006B14ED"/>
    <w:rsid w:val="006B2D7D"/>
    <w:rsid w:val="006C0B9C"/>
    <w:rsid w:val="006C5CBB"/>
    <w:rsid w:val="006D4A4D"/>
    <w:rsid w:val="006D54E4"/>
    <w:rsid w:val="006E51FC"/>
    <w:rsid w:val="006E5C58"/>
    <w:rsid w:val="006F13F8"/>
    <w:rsid w:val="006F5EED"/>
    <w:rsid w:val="00701C79"/>
    <w:rsid w:val="00703E4B"/>
    <w:rsid w:val="00711683"/>
    <w:rsid w:val="0071373A"/>
    <w:rsid w:val="00714299"/>
    <w:rsid w:val="007309EA"/>
    <w:rsid w:val="0073327A"/>
    <w:rsid w:val="00741573"/>
    <w:rsid w:val="0075283D"/>
    <w:rsid w:val="007556CC"/>
    <w:rsid w:val="00756A1A"/>
    <w:rsid w:val="00763924"/>
    <w:rsid w:val="007737A2"/>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549E"/>
    <w:rsid w:val="0083377F"/>
    <w:rsid w:val="008341B5"/>
    <w:rsid w:val="00834E5C"/>
    <w:rsid w:val="00840C1E"/>
    <w:rsid w:val="00850028"/>
    <w:rsid w:val="00852F13"/>
    <w:rsid w:val="00856FD9"/>
    <w:rsid w:val="00864990"/>
    <w:rsid w:val="00867184"/>
    <w:rsid w:val="008742C4"/>
    <w:rsid w:val="00874CEE"/>
    <w:rsid w:val="0087754C"/>
    <w:rsid w:val="008828EC"/>
    <w:rsid w:val="00883AB4"/>
    <w:rsid w:val="00883C2D"/>
    <w:rsid w:val="00892D73"/>
    <w:rsid w:val="008B0E79"/>
    <w:rsid w:val="008B21BF"/>
    <w:rsid w:val="008B6368"/>
    <w:rsid w:val="008B6FDD"/>
    <w:rsid w:val="008C10B4"/>
    <w:rsid w:val="008C264E"/>
    <w:rsid w:val="008D3220"/>
    <w:rsid w:val="008D7F08"/>
    <w:rsid w:val="008E1854"/>
    <w:rsid w:val="008F0BF0"/>
    <w:rsid w:val="008F103F"/>
    <w:rsid w:val="008F2DBD"/>
    <w:rsid w:val="008F7956"/>
    <w:rsid w:val="009008B4"/>
    <w:rsid w:val="00904764"/>
    <w:rsid w:val="00904B93"/>
    <w:rsid w:val="009058FD"/>
    <w:rsid w:val="00917A32"/>
    <w:rsid w:val="00920C37"/>
    <w:rsid w:val="00921832"/>
    <w:rsid w:val="00941247"/>
    <w:rsid w:val="00946874"/>
    <w:rsid w:val="0095095F"/>
    <w:rsid w:val="00956278"/>
    <w:rsid w:val="009610A0"/>
    <w:rsid w:val="0097244E"/>
    <w:rsid w:val="009821E6"/>
    <w:rsid w:val="00986790"/>
    <w:rsid w:val="00990987"/>
    <w:rsid w:val="009A0D0F"/>
    <w:rsid w:val="009A14B0"/>
    <w:rsid w:val="009A20EC"/>
    <w:rsid w:val="009A5D89"/>
    <w:rsid w:val="009B1E00"/>
    <w:rsid w:val="009B7357"/>
    <w:rsid w:val="009B7CC4"/>
    <w:rsid w:val="009C7E3E"/>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3411"/>
    <w:rsid w:val="00A7429C"/>
    <w:rsid w:val="00A8461F"/>
    <w:rsid w:val="00A85379"/>
    <w:rsid w:val="00A91875"/>
    <w:rsid w:val="00A93F2C"/>
    <w:rsid w:val="00A94332"/>
    <w:rsid w:val="00A96316"/>
    <w:rsid w:val="00A96A37"/>
    <w:rsid w:val="00AA0A6C"/>
    <w:rsid w:val="00AA28D3"/>
    <w:rsid w:val="00AA2D37"/>
    <w:rsid w:val="00AA5412"/>
    <w:rsid w:val="00AA6E9D"/>
    <w:rsid w:val="00AA7FFB"/>
    <w:rsid w:val="00AB0E18"/>
    <w:rsid w:val="00AB13EF"/>
    <w:rsid w:val="00AB77BA"/>
    <w:rsid w:val="00AB7FC7"/>
    <w:rsid w:val="00AD33C7"/>
    <w:rsid w:val="00AD423A"/>
    <w:rsid w:val="00AE1CAB"/>
    <w:rsid w:val="00AE5507"/>
    <w:rsid w:val="00AE5F37"/>
    <w:rsid w:val="00AF1F65"/>
    <w:rsid w:val="00AF5D9D"/>
    <w:rsid w:val="00AF6B9D"/>
    <w:rsid w:val="00B11F35"/>
    <w:rsid w:val="00B14D5F"/>
    <w:rsid w:val="00B15609"/>
    <w:rsid w:val="00B1654D"/>
    <w:rsid w:val="00B43A63"/>
    <w:rsid w:val="00B45518"/>
    <w:rsid w:val="00B52125"/>
    <w:rsid w:val="00B52510"/>
    <w:rsid w:val="00B60572"/>
    <w:rsid w:val="00B62C44"/>
    <w:rsid w:val="00B7240B"/>
    <w:rsid w:val="00B74DC5"/>
    <w:rsid w:val="00B74E23"/>
    <w:rsid w:val="00B90A99"/>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85CB1"/>
    <w:rsid w:val="00C916A3"/>
    <w:rsid w:val="00CA4416"/>
    <w:rsid w:val="00CA6E6F"/>
    <w:rsid w:val="00CA72CE"/>
    <w:rsid w:val="00CB3508"/>
    <w:rsid w:val="00CC46BF"/>
    <w:rsid w:val="00CC6261"/>
    <w:rsid w:val="00CD061B"/>
    <w:rsid w:val="00CE1A8A"/>
    <w:rsid w:val="00CE2FE4"/>
    <w:rsid w:val="00CE7D0D"/>
    <w:rsid w:val="00D04381"/>
    <w:rsid w:val="00D21D1E"/>
    <w:rsid w:val="00D22682"/>
    <w:rsid w:val="00D27647"/>
    <w:rsid w:val="00D322CA"/>
    <w:rsid w:val="00D34C9B"/>
    <w:rsid w:val="00D417C2"/>
    <w:rsid w:val="00D41EDE"/>
    <w:rsid w:val="00D441CC"/>
    <w:rsid w:val="00D444FC"/>
    <w:rsid w:val="00D44EF1"/>
    <w:rsid w:val="00D472B5"/>
    <w:rsid w:val="00D47F70"/>
    <w:rsid w:val="00D50F13"/>
    <w:rsid w:val="00D51502"/>
    <w:rsid w:val="00D52157"/>
    <w:rsid w:val="00D5513E"/>
    <w:rsid w:val="00D60599"/>
    <w:rsid w:val="00D7040D"/>
    <w:rsid w:val="00D70489"/>
    <w:rsid w:val="00D73100"/>
    <w:rsid w:val="00D74BC9"/>
    <w:rsid w:val="00D80DA4"/>
    <w:rsid w:val="00DB6765"/>
    <w:rsid w:val="00DB7DEC"/>
    <w:rsid w:val="00DC45E9"/>
    <w:rsid w:val="00DC6283"/>
    <w:rsid w:val="00DD63FB"/>
    <w:rsid w:val="00DE0239"/>
    <w:rsid w:val="00DE22F4"/>
    <w:rsid w:val="00DF6344"/>
    <w:rsid w:val="00DF63F8"/>
    <w:rsid w:val="00E00310"/>
    <w:rsid w:val="00E02CDE"/>
    <w:rsid w:val="00E02D10"/>
    <w:rsid w:val="00E05158"/>
    <w:rsid w:val="00E11E01"/>
    <w:rsid w:val="00E160F4"/>
    <w:rsid w:val="00E21350"/>
    <w:rsid w:val="00E25560"/>
    <w:rsid w:val="00E3231F"/>
    <w:rsid w:val="00E507A1"/>
    <w:rsid w:val="00E51360"/>
    <w:rsid w:val="00E519E1"/>
    <w:rsid w:val="00E5607D"/>
    <w:rsid w:val="00E56FDA"/>
    <w:rsid w:val="00E57D54"/>
    <w:rsid w:val="00E632AE"/>
    <w:rsid w:val="00E63CA3"/>
    <w:rsid w:val="00E6471A"/>
    <w:rsid w:val="00E65BB4"/>
    <w:rsid w:val="00E70F01"/>
    <w:rsid w:val="00E71E62"/>
    <w:rsid w:val="00E72E32"/>
    <w:rsid w:val="00E8618E"/>
    <w:rsid w:val="00E91339"/>
    <w:rsid w:val="00E9201C"/>
    <w:rsid w:val="00E93B8C"/>
    <w:rsid w:val="00EA0241"/>
    <w:rsid w:val="00EA46FA"/>
    <w:rsid w:val="00EB1DB3"/>
    <w:rsid w:val="00EB550D"/>
    <w:rsid w:val="00EB640E"/>
    <w:rsid w:val="00EC4B0F"/>
    <w:rsid w:val="00EC6F24"/>
    <w:rsid w:val="00ED1A6A"/>
    <w:rsid w:val="00ED5526"/>
    <w:rsid w:val="00EE0FD3"/>
    <w:rsid w:val="00EE1D09"/>
    <w:rsid w:val="00EE7240"/>
    <w:rsid w:val="00EF2465"/>
    <w:rsid w:val="00EF35B8"/>
    <w:rsid w:val="00EF66B8"/>
    <w:rsid w:val="00EF7665"/>
    <w:rsid w:val="00F1150F"/>
    <w:rsid w:val="00F130D7"/>
    <w:rsid w:val="00F20B24"/>
    <w:rsid w:val="00F21315"/>
    <w:rsid w:val="00F266FC"/>
    <w:rsid w:val="00F37F04"/>
    <w:rsid w:val="00F420A3"/>
    <w:rsid w:val="00F56682"/>
    <w:rsid w:val="00F76E39"/>
    <w:rsid w:val="00F80007"/>
    <w:rsid w:val="00F809EA"/>
    <w:rsid w:val="00F80D87"/>
    <w:rsid w:val="00F950E7"/>
    <w:rsid w:val="00FA7021"/>
    <w:rsid w:val="00FB3EBD"/>
    <w:rsid w:val="00FB7628"/>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 Points,Liststycke SKL,Bullet list,List Paragraph1,Table of contents numbered,Normal bullet 2,içindekiler vb,Sombreado multicolor - Énfasis 31,Elenco Bullet point,Paragrafo elenco,Bullet OFM,Heading 2_sj,PROVERE 1,b1"/>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Bullet Points Char,Liststycke SKL Char,Bullet list Char,List Paragraph1 Char,Table of contents numbered Char,Normal bullet 2 Char,içindekiler vb Char,Sombreado multicolor - Énfasis 31 Char,Elenco Bullet point Char,Bullet OFM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table" w:customStyle="1" w:styleId="TableGrid2">
    <w:name w:val="Table Grid2"/>
    <w:basedOn w:val="TableNormal"/>
    <w:next w:val="TableGrid"/>
    <w:uiPriority w:val="39"/>
    <w:rsid w:val="004B7554"/>
    <w:rPr>
      <w:rFonts w:ascii="Calibri" w:eastAsia="Calibri" w:hAnsi="Calibri"/>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79123734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tr/web/ankara/improving-the-effectiveness-of-the-administrative-judiciary-and-strengthening-the-institutional-capacity-of-council-of-sta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394732"/>
    <w:rsid w:val="00452619"/>
    <w:rsid w:val="00477A4E"/>
    <w:rsid w:val="004B265D"/>
    <w:rsid w:val="00533DF5"/>
    <w:rsid w:val="00547C06"/>
    <w:rsid w:val="005A012A"/>
    <w:rsid w:val="00646ADE"/>
    <w:rsid w:val="00652890"/>
    <w:rsid w:val="00654938"/>
    <w:rsid w:val="00716BA3"/>
    <w:rsid w:val="007833D9"/>
    <w:rsid w:val="007C4B41"/>
    <w:rsid w:val="00852B2E"/>
    <w:rsid w:val="00884A95"/>
    <w:rsid w:val="008871DF"/>
    <w:rsid w:val="0088761D"/>
    <w:rsid w:val="009170FF"/>
    <w:rsid w:val="009216B9"/>
    <w:rsid w:val="009574C2"/>
    <w:rsid w:val="009963A2"/>
    <w:rsid w:val="009A524C"/>
    <w:rsid w:val="009D0F9E"/>
    <w:rsid w:val="00A26CAD"/>
    <w:rsid w:val="00A44F94"/>
    <w:rsid w:val="00AE2877"/>
    <w:rsid w:val="00AF106A"/>
    <w:rsid w:val="00B05E45"/>
    <w:rsid w:val="00B075DD"/>
    <w:rsid w:val="00B96692"/>
    <w:rsid w:val="00C27B37"/>
    <w:rsid w:val="00C616CB"/>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A95"/>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2022-11-29T07:14:00Z</dcterms:created>
  <dcterms:modified xsi:type="dcterms:W3CDTF">2022-11-29T07:14:00Z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