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A8BF832"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0F5E2A" w:rsidRPr="000F5E2A">
        <w:rPr>
          <w:rFonts w:ascii="Arial Narrow" w:eastAsiaTheme="minorHAnsi" w:hAnsi="Arial Narrow"/>
          <w:sz w:val="32"/>
          <w:szCs w:val="32"/>
          <w:lang w:val="en-GB"/>
        </w:rPr>
        <w:t>Combatting violence against women in Ukraine</w:t>
      </w:r>
      <w:r w:rsidR="00CD340B" w:rsidRPr="00CD340B">
        <w:rPr>
          <w:rFonts w:ascii="Arial Narrow" w:eastAsiaTheme="minorHAnsi" w:hAnsi="Arial Narrow"/>
          <w:sz w:val="32"/>
          <w:szCs w:val="32"/>
          <w:lang w:val="en-GB"/>
        </w:rPr>
        <w:t>” Project</w:t>
      </w:r>
    </w:p>
    <w:p w14:paraId="5E5EE9B9" w14:textId="62AB6DD4" w:rsidR="000F5E2A" w:rsidRDefault="000F5E2A" w:rsidP="000F5E2A">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G</w:t>
      </w:r>
      <w:r w:rsidRPr="00984CA4">
        <w:rPr>
          <w:rFonts w:ascii="Arial Narrow" w:eastAsiaTheme="minorHAnsi" w:hAnsi="Arial Narrow"/>
          <w:sz w:val="32"/>
          <w:szCs w:val="32"/>
          <w:lang w:val="en-GB"/>
        </w:rPr>
        <w:t>rant</w:t>
      </w:r>
      <w:r>
        <w:rPr>
          <w:rFonts w:ascii="Arial Narrow" w:eastAsiaTheme="minorHAnsi" w:hAnsi="Arial Narrow"/>
          <w:sz w:val="32"/>
          <w:szCs w:val="32"/>
          <w:lang w:val="en-GB"/>
        </w:rPr>
        <w:t>s</w:t>
      </w:r>
      <w:r w:rsidRPr="00984CA4">
        <w:rPr>
          <w:rFonts w:ascii="Arial Narrow" w:eastAsiaTheme="minorHAnsi" w:hAnsi="Arial Narrow"/>
          <w:sz w:val="32"/>
          <w:szCs w:val="32"/>
          <w:lang w:val="en-GB"/>
        </w:rPr>
        <w:t xml:space="preserve"> </w:t>
      </w:r>
      <w:r w:rsidRPr="000F5E2A">
        <w:rPr>
          <w:rFonts w:ascii="Arial Narrow" w:eastAsiaTheme="minorHAnsi" w:hAnsi="Arial Narrow"/>
          <w:sz w:val="32"/>
          <w:szCs w:val="32"/>
          <w:lang w:val="en-GB"/>
        </w:rPr>
        <w:t>for awareness raising campaign</w:t>
      </w:r>
    </w:p>
    <w:p w14:paraId="00777361" w14:textId="583E0551" w:rsidR="000F5E2A" w:rsidRDefault="000F5E2A" w:rsidP="000F5E2A">
      <w:pPr>
        <w:spacing w:after="200" w:line="276" w:lineRule="auto"/>
        <w:jc w:val="center"/>
        <w:rPr>
          <w:rFonts w:ascii="Arial Narrow" w:eastAsiaTheme="minorHAnsi" w:hAnsi="Arial Narrow"/>
          <w:sz w:val="32"/>
          <w:szCs w:val="32"/>
          <w:lang w:val="en-GB"/>
        </w:rPr>
      </w:pPr>
      <w:r w:rsidRPr="000F5E2A">
        <w:rPr>
          <w:rFonts w:ascii="Arial Narrow" w:eastAsiaTheme="minorHAnsi" w:hAnsi="Arial Narrow"/>
          <w:sz w:val="32"/>
          <w:szCs w:val="32"/>
          <w:lang w:val="en-GB"/>
        </w:rPr>
        <w:t>8755/2021/G1</w:t>
      </w:r>
      <w:r w:rsidRPr="000F5E2A">
        <w:rPr>
          <w:rFonts w:ascii="Arial Narrow" w:eastAsiaTheme="minorHAnsi" w:hAnsi="Arial Narrow"/>
          <w:sz w:val="32"/>
          <w:szCs w:val="32"/>
          <w:highlight w:val="yellow"/>
          <w:lang w:val="en-GB"/>
        </w:rPr>
        <w:t xml:space="preserve"> </w:t>
      </w:r>
    </w:p>
    <w:p w14:paraId="63EFA72D" w14:textId="0191FA5A"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p>
    <w:p w14:paraId="63EFA72E" w14:textId="77777777" w:rsidR="00EB74F2" w:rsidRPr="000F5E2A" w:rsidRDefault="00EB74F2">
      <w:pPr>
        <w:rPr>
          <w:rFonts w:ascii="Arial Narrow" w:eastAsia="Calibri" w:hAnsi="Arial Narrow"/>
          <w:b/>
          <w:color w:val="000000"/>
          <w:sz w:val="20"/>
          <w:szCs w:val="20"/>
          <w:lang w:val="en-GB"/>
        </w:rPr>
      </w:pPr>
    </w:p>
    <w:p w14:paraId="63EFA72F" w14:textId="77777777" w:rsidR="001E19EA" w:rsidRPr="000F5E2A" w:rsidRDefault="001E19EA">
      <w:pPr>
        <w:rPr>
          <w:rFonts w:ascii="Arial Narrow" w:eastAsia="Calibri" w:hAnsi="Arial Narrow"/>
          <w:b/>
          <w:color w:val="000000"/>
          <w:sz w:val="20"/>
          <w:szCs w:val="20"/>
          <w:lang w:val="en-GB"/>
        </w:rPr>
      </w:pPr>
    </w:p>
    <w:p w14:paraId="63EFA730" w14:textId="77777777" w:rsidR="00EB74F2" w:rsidRPr="000F5E2A" w:rsidRDefault="00EB74F2">
      <w:pPr>
        <w:rPr>
          <w:rFonts w:ascii="Arial Narrow" w:eastAsia="Calibri" w:hAnsi="Arial Narrow"/>
          <w:b/>
          <w:color w:val="000000"/>
          <w:sz w:val="20"/>
          <w:szCs w:val="20"/>
          <w:lang w:val="en-GB"/>
        </w:rPr>
      </w:pPr>
    </w:p>
    <w:p w14:paraId="63EFA731" w14:textId="77777777" w:rsidR="00EB74F2" w:rsidRPr="000F5E2A" w:rsidRDefault="00EB74F2">
      <w:pPr>
        <w:rPr>
          <w:rFonts w:ascii="Arial Narrow" w:eastAsia="Calibri" w:hAnsi="Arial Narrow"/>
          <w:b/>
          <w:color w:val="000000"/>
          <w:sz w:val="20"/>
          <w:szCs w:val="20"/>
          <w:lang w:val="en-GB"/>
        </w:rPr>
      </w:pPr>
    </w:p>
    <w:p w14:paraId="63EFA732" w14:textId="77777777" w:rsidR="00EB74F2" w:rsidRPr="000F5E2A" w:rsidRDefault="00EB74F2">
      <w:pPr>
        <w:rPr>
          <w:rFonts w:ascii="Arial Narrow" w:eastAsia="Calibri" w:hAnsi="Arial Narrow"/>
          <w:b/>
          <w:color w:val="000000"/>
          <w:sz w:val="20"/>
          <w:szCs w:val="20"/>
          <w:lang w:val="en-GB"/>
        </w:rPr>
      </w:pPr>
    </w:p>
    <w:p w14:paraId="63EFA733" w14:textId="77777777" w:rsidR="00EB74F2" w:rsidRPr="000F5E2A" w:rsidRDefault="00EB74F2">
      <w:pPr>
        <w:rPr>
          <w:rFonts w:ascii="Arial Narrow" w:eastAsia="Calibri" w:hAnsi="Arial Narrow"/>
          <w:b/>
          <w:color w:val="000000"/>
          <w:sz w:val="20"/>
          <w:szCs w:val="20"/>
          <w:lang w:val="en-GB"/>
        </w:rPr>
      </w:pPr>
    </w:p>
    <w:p w14:paraId="63EFA734" w14:textId="77777777" w:rsidR="00EB74F2" w:rsidRPr="000F5E2A" w:rsidRDefault="00EB74F2">
      <w:pPr>
        <w:rPr>
          <w:rFonts w:ascii="Arial Narrow" w:eastAsia="Calibri" w:hAnsi="Arial Narrow"/>
          <w:b/>
          <w:color w:val="000000"/>
          <w:sz w:val="20"/>
          <w:szCs w:val="20"/>
          <w:lang w:val="en-GB"/>
        </w:rPr>
      </w:pPr>
    </w:p>
    <w:p w14:paraId="63EFA735" w14:textId="77777777" w:rsidR="00EB74F2" w:rsidRPr="000F5E2A" w:rsidRDefault="00EB74F2">
      <w:pPr>
        <w:rPr>
          <w:rFonts w:ascii="Arial Narrow" w:eastAsia="Calibri" w:hAnsi="Arial Narrow"/>
          <w:b/>
          <w:color w:val="000000"/>
          <w:sz w:val="20"/>
          <w:szCs w:val="20"/>
          <w:lang w:val="en-GB"/>
        </w:rPr>
      </w:pPr>
    </w:p>
    <w:p w14:paraId="63EFA736" w14:textId="77777777" w:rsidR="00EB74F2" w:rsidRPr="000F5E2A" w:rsidRDefault="00EB74F2">
      <w:pPr>
        <w:rPr>
          <w:rFonts w:ascii="Arial Narrow" w:eastAsia="Calibri" w:hAnsi="Arial Narrow"/>
          <w:b/>
          <w:color w:val="000000"/>
          <w:sz w:val="20"/>
          <w:szCs w:val="20"/>
          <w:lang w:val="en-GB"/>
        </w:rPr>
      </w:pPr>
    </w:p>
    <w:p w14:paraId="63EFA737" w14:textId="77777777" w:rsidR="00EB74F2" w:rsidRPr="000F5E2A"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0F5E2A" w:rsidRDefault="00EB74F2">
      <w:pPr>
        <w:rPr>
          <w:rFonts w:ascii="Arial Narrow" w:eastAsia="Calibri" w:hAnsi="Arial Narrow"/>
          <w:b/>
          <w:color w:val="000000"/>
          <w:sz w:val="20"/>
          <w:szCs w:val="20"/>
          <w:lang w:val="en-GB"/>
        </w:rPr>
      </w:pPr>
    </w:p>
    <w:p w14:paraId="63EFA739" w14:textId="77777777" w:rsidR="00EB74F2" w:rsidRPr="000F5E2A" w:rsidRDefault="00EB74F2">
      <w:pPr>
        <w:rPr>
          <w:rFonts w:ascii="Arial Narrow" w:eastAsia="Calibri" w:hAnsi="Arial Narrow"/>
          <w:b/>
          <w:color w:val="000000"/>
          <w:sz w:val="20"/>
          <w:szCs w:val="20"/>
          <w:lang w:val="en-GB"/>
        </w:rPr>
      </w:pPr>
    </w:p>
    <w:p w14:paraId="63EFA73A" w14:textId="77777777" w:rsidR="00EB74F2" w:rsidRPr="000F5E2A" w:rsidRDefault="007F679B">
      <w:pPr>
        <w:rPr>
          <w:rFonts w:ascii="Arial Narrow" w:eastAsia="Calibri" w:hAnsi="Arial Narrow"/>
          <w:b/>
          <w:color w:val="FF0000"/>
          <w:sz w:val="20"/>
          <w:szCs w:val="20"/>
          <w:lang w:val="en-GB"/>
        </w:rPr>
      </w:pPr>
      <w:r w:rsidRPr="000F5E2A">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31CDDD17" w14:textId="2CBF849C" w:rsidR="00DB432B" w:rsidRDefault="00D10753" w:rsidP="00DB432B">
            <w:pPr>
              <w:pStyle w:val="ListParagraph"/>
              <w:tabs>
                <w:tab w:val="center" w:pos="4680"/>
                <w:tab w:val="right" w:pos="9360"/>
              </w:tabs>
              <w:jc w:val="center"/>
            </w:pPr>
            <w:r w:rsidRPr="00DB432B">
              <w:rPr>
                <w:rFonts w:ascii="Arial Narrow" w:eastAsia="Calibri" w:hAnsi="Arial Narrow"/>
                <w:b/>
                <w:color w:val="000000"/>
                <w:sz w:val="20"/>
                <w:szCs w:val="20"/>
              </w:rPr>
              <w:lastRenderedPageBreak/>
              <w:t>Applicant</w:t>
            </w:r>
          </w:p>
          <w:p w14:paraId="63EFA73B" w14:textId="1AA0EBFD" w:rsidR="00D10753" w:rsidRPr="00644CF0" w:rsidRDefault="00DB432B" w:rsidP="00644CF0">
            <w:pPr>
              <w:pStyle w:val="ListParagraph"/>
              <w:tabs>
                <w:tab w:val="center" w:pos="4680"/>
                <w:tab w:val="right" w:pos="9360"/>
              </w:tabs>
              <w:jc w:val="center"/>
              <w:rPr>
                <w:rFonts w:ascii="Arial Narrow" w:eastAsia="Calibri" w:hAnsi="Arial Narrow"/>
                <w:bCs/>
                <w:color w:val="000000"/>
                <w:sz w:val="20"/>
                <w:szCs w:val="20"/>
              </w:rPr>
            </w:pPr>
            <w:r w:rsidRPr="00644CF0">
              <w:rPr>
                <w:rFonts w:ascii="Arial Narrow" w:eastAsia="Calibri" w:hAnsi="Arial Narrow"/>
                <w:bCs/>
                <w:color w:val="FF0000"/>
                <w:sz w:val="20"/>
                <w:szCs w:val="20"/>
              </w:rPr>
              <w:t xml:space="preserve">In the case of a consortium, please add as many “applicant” boxes as </w:t>
            </w:r>
            <w:r w:rsidR="00644CF0" w:rsidRPr="00644CF0">
              <w:rPr>
                <w:rFonts w:ascii="Arial Narrow" w:eastAsia="Calibri" w:hAnsi="Arial Narrow"/>
                <w:bCs/>
                <w:color w:val="FF0000"/>
                <w:sz w:val="20"/>
                <w:szCs w:val="20"/>
              </w:rPr>
              <w:t xml:space="preserve">there are </w:t>
            </w:r>
            <w:r w:rsidRPr="00644CF0">
              <w:rPr>
                <w:rFonts w:ascii="Arial Narrow" w:eastAsia="Calibri" w:hAnsi="Arial Narrow"/>
                <w:bCs/>
                <w:color w:val="FF0000"/>
                <w:sz w:val="20"/>
                <w:szCs w:val="20"/>
              </w:rPr>
              <w:t>grantees.</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068ED511" w14:textId="77777777" w:rsidR="00B56C97"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p w14:paraId="63EFA75D" w14:textId="2FFCEBFA" w:rsidR="00644CF0" w:rsidRPr="00DC4B5C" w:rsidRDefault="00644CF0" w:rsidP="00644CF0">
            <w:pPr>
              <w:pStyle w:val="ListParagraph"/>
              <w:tabs>
                <w:tab w:val="center" w:pos="4680"/>
                <w:tab w:val="right" w:pos="9360"/>
              </w:tabs>
              <w:jc w:val="center"/>
              <w:rPr>
                <w:rFonts w:ascii="Arial Narrow" w:eastAsia="Calibri" w:hAnsi="Arial Narrow"/>
                <w:b/>
                <w:color w:val="000000"/>
                <w:sz w:val="20"/>
                <w:szCs w:val="20"/>
              </w:rPr>
            </w:pPr>
            <w:r w:rsidRPr="00644CF0">
              <w:rPr>
                <w:rFonts w:ascii="Arial Narrow" w:eastAsia="Calibri" w:hAnsi="Arial Narrow"/>
                <w:bCs/>
                <w:color w:val="FF0000"/>
                <w:sz w:val="20"/>
                <w:szCs w:val="20"/>
              </w:rPr>
              <w:t xml:space="preserve">In the case of a consortium, please </w:t>
            </w:r>
            <w:r>
              <w:rPr>
                <w:rFonts w:ascii="Arial Narrow" w:eastAsia="Calibri" w:hAnsi="Arial Narrow"/>
                <w:bCs/>
                <w:color w:val="FF0000"/>
                <w:sz w:val="20"/>
                <w:szCs w:val="20"/>
              </w:rPr>
              <w:t>include information on</w:t>
            </w:r>
            <w:r w:rsidRPr="00644CF0">
              <w:rPr>
                <w:rFonts w:ascii="Arial Narrow" w:eastAsia="Calibri" w:hAnsi="Arial Narrow"/>
                <w:bCs/>
                <w:color w:val="FF0000"/>
                <w:sz w:val="20"/>
                <w:szCs w:val="20"/>
              </w:rPr>
              <w:t xml:space="preserve"> only the Lead Grantee.</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7419CF" w14:textId="77777777" w:rsidR="00B56C97"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p w14:paraId="63EFA76C" w14:textId="3A07DFC1" w:rsidR="00644CF0" w:rsidRPr="00DC4B5C" w:rsidRDefault="00644CF0" w:rsidP="00B56C97">
            <w:pPr>
              <w:jc w:val="center"/>
              <w:rPr>
                <w:rFonts w:ascii="Arial Narrow" w:hAnsi="Arial Narrow"/>
                <w:b/>
                <w:sz w:val="20"/>
                <w:szCs w:val="20"/>
              </w:rPr>
            </w:pPr>
            <w:r w:rsidRPr="00644CF0">
              <w:rPr>
                <w:rFonts w:ascii="Arial Narrow" w:eastAsia="Calibri" w:hAnsi="Arial Narrow"/>
                <w:bCs/>
                <w:color w:val="FF0000"/>
                <w:sz w:val="20"/>
                <w:szCs w:val="20"/>
              </w:rPr>
              <w:t xml:space="preserve">In the case of a consortium, please </w:t>
            </w:r>
            <w:r>
              <w:rPr>
                <w:rFonts w:ascii="Arial Narrow" w:eastAsia="Calibri" w:hAnsi="Arial Narrow"/>
                <w:bCs/>
                <w:color w:val="FF0000"/>
                <w:sz w:val="20"/>
                <w:szCs w:val="20"/>
              </w:rPr>
              <w:t>include information on</w:t>
            </w:r>
            <w:r w:rsidRPr="00644CF0">
              <w:rPr>
                <w:rFonts w:ascii="Arial Narrow" w:eastAsia="Calibri" w:hAnsi="Arial Narrow"/>
                <w:bCs/>
                <w:color w:val="FF0000"/>
                <w:sz w:val="20"/>
                <w:szCs w:val="20"/>
              </w:rPr>
              <w:t xml:space="preserve"> only the Lead Grantee.</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701892">
              <w:rPr>
                <w:rFonts w:ascii="Arial Narrow" w:hAnsi="Arial Narrow"/>
                <w:sz w:val="20"/>
                <w:szCs w:val="20"/>
              </w:rPr>
              <w:t>2</w:t>
            </w:r>
            <w:r w:rsidR="00563936" w:rsidRPr="00701892">
              <w:rPr>
                <w:rFonts w:ascii="Arial Narrow" w:hAnsi="Arial Narrow"/>
                <w:sz w:val="20"/>
                <w:szCs w:val="20"/>
              </w:rPr>
              <w:t xml:space="preserve"> (</w:t>
            </w:r>
            <w:r w:rsidR="00BA1A95" w:rsidRPr="00701892">
              <w:rPr>
                <w:rFonts w:ascii="Arial Narrow" w:hAnsi="Arial Narrow"/>
                <w:sz w:val="20"/>
                <w:szCs w:val="20"/>
              </w:rPr>
              <w:t>two</w:t>
            </w:r>
            <w:r w:rsidR="00D71C19" w:rsidRPr="00701892">
              <w:rPr>
                <w:rFonts w:ascii="Arial Narrow" w:hAnsi="Arial Narrow"/>
                <w:sz w:val="20"/>
                <w:szCs w:val="20"/>
              </w:rPr>
              <w:t>)</w:t>
            </w:r>
            <w:r w:rsidR="00CC5CAB" w:rsidRPr="00701892">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701892">
              <w:rPr>
                <w:rFonts w:ascii="Arial Narrow" w:hAnsi="Arial Narrow"/>
                <w:sz w:val="20"/>
                <w:szCs w:val="20"/>
              </w:rPr>
              <w:t xml:space="preserve">last </w:t>
            </w:r>
            <w:r w:rsidR="009A77A0" w:rsidRPr="00701892">
              <w:rPr>
                <w:rFonts w:ascii="Arial Narrow" w:hAnsi="Arial Narrow"/>
                <w:sz w:val="20"/>
                <w:szCs w:val="20"/>
              </w:rPr>
              <w:t>2 (two)</w:t>
            </w:r>
            <w:r w:rsidR="00CC5CAB" w:rsidRPr="00701892">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E05D1F" w:rsidRPr="00701892">
              <w:rPr>
                <w:rFonts w:ascii="Arial Narrow" w:hAnsi="Arial Narrow"/>
                <w:sz w:val="20"/>
                <w:szCs w:val="20"/>
              </w:rPr>
              <w:t xml:space="preserve">any information reflecting the applicant’s financial capacity, such as </w:t>
            </w:r>
            <w:r w:rsidRPr="00701892">
              <w:rPr>
                <w:rFonts w:ascii="Arial Narrow" w:hAnsi="Arial Narrow"/>
                <w:sz w:val="20"/>
                <w:szCs w:val="20"/>
              </w:rPr>
              <w:t xml:space="preserve">turnover or equivalent </w:t>
            </w:r>
            <w:r w:rsidR="00E05D1F" w:rsidRPr="00701892">
              <w:rPr>
                <w:rFonts w:ascii="Arial Narrow" w:hAnsi="Arial Narrow"/>
                <w:sz w:val="20"/>
                <w:szCs w:val="20"/>
              </w:rPr>
              <w:t xml:space="preserve">(annual budget) </w:t>
            </w:r>
            <w:r w:rsidRPr="00701892">
              <w:rPr>
                <w:rFonts w:ascii="Arial Narrow" w:hAnsi="Arial Narrow"/>
                <w:sz w:val="20"/>
                <w:szCs w:val="20"/>
              </w:rPr>
              <w:t xml:space="preserve">for the last </w:t>
            </w:r>
            <w:r w:rsidR="00977EF3" w:rsidRPr="00701892">
              <w:rPr>
                <w:rFonts w:ascii="Arial Narrow" w:hAnsi="Arial Narrow"/>
                <w:sz w:val="20"/>
                <w:szCs w:val="20"/>
              </w:rPr>
              <w:t>2 (</w:t>
            </w:r>
            <w:r w:rsidRPr="00701892">
              <w:rPr>
                <w:rFonts w:ascii="Arial Narrow" w:hAnsi="Arial Narrow"/>
                <w:sz w:val="20"/>
                <w:szCs w:val="20"/>
              </w:rPr>
              <w:t>two</w:t>
            </w:r>
            <w:r w:rsidR="00977EF3" w:rsidRPr="00701892">
              <w:rPr>
                <w:rFonts w:ascii="Arial Narrow" w:hAnsi="Arial Narrow"/>
                <w:sz w:val="20"/>
                <w:szCs w:val="20"/>
              </w:rPr>
              <w:t>)</w:t>
            </w:r>
            <w:r w:rsidRPr="00701892">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terrorist financing, terrorist offences or offences linked to terrorist activities, child labour or trafficking in human beings</w:t>
            </w:r>
            <w:r w:rsidRPr="00DC4B5C">
              <w:rPr>
                <w:rFonts w:ascii="Arial Narrow" w:hAnsi="Arial Narrow" w:cs="Times New Roman"/>
                <w:sz w:val="20"/>
                <w:szCs w:val="20"/>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D5BCB16" w14:textId="77777777" w:rsidR="001F103B" w:rsidRDefault="001F103B" w:rsidP="00412D92">
            <w:pPr>
              <w:rPr>
                <w:rFonts w:ascii="Arial Narrow" w:eastAsia="Calibri" w:hAnsi="Arial Narrow"/>
                <w:b/>
                <w:sz w:val="20"/>
                <w:szCs w:val="20"/>
                <w:u w:val="single"/>
              </w:rPr>
            </w:pPr>
            <w:r w:rsidRPr="001F103B">
              <w:rPr>
                <w:rFonts w:ascii="Arial Narrow" w:eastAsia="Calibri" w:hAnsi="Arial Narrow"/>
                <w:b/>
                <w:sz w:val="20"/>
                <w:szCs w:val="20"/>
                <w:u w:val="single"/>
              </w:rPr>
              <w:t>LEAD GRANTEE:</w:t>
            </w:r>
          </w:p>
          <w:p w14:paraId="63EFA7FE" w14:textId="51C87433" w:rsidR="00644CF0" w:rsidRPr="00644CF0" w:rsidRDefault="00644CF0" w:rsidP="00412D92">
            <w:pPr>
              <w:rPr>
                <w:rFonts w:ascii="Arial Narrow" w:eastAsia="Calibri" w:hAnsi="Arial Narrow"/>
                <w:bCs/>
                <w:sz w:val="20"/>
                <w:szCs w:val="20"/>
              </w:rPr>
            </w:pPr>
            <w:r w:rsidRPr="00644CF0">
              <w:rPr>
                <w:rFonts w:ascii="Arial Narrow" w:eastAsia="Calibri" w:hAnsi="Arial Narrow"/>
                <w:bCs/>
                <w:color w:val="FF0000"/>
                <w:sz w:val="20"/>
                <w:szCs w:val="20"/>
              </w:rPr>
              <w:t xml:space="preserve">not </w:t>
            </w:r>
            <w:r>
              <w:rPr>
                <w:rFonts w:ascii="Arial Narrow" w:eastAsia="Calibri" w:hAnsi="Arial Narrow"/>
                <w:bCs/>
                <w:color w:val="FF0000"/>
                <w:sz w:val="20"/>
                <w:szCs w:val="20"/>
              </w:rPr>
              <w:t>required</w:t>
            </w:r>
            <w:r w:rsidRPr="00644CF0">
              <w:rPr>
                <w:rFonts w:ascii="Arial Narrow" w:eastAsia="Calibri" w:hAnsi="Arial Narrow"/>
                <w:bCs/>
                <w:color w:val="FF0000"/>
                <w:sz w:val="20"/>
                <w:szCs w:val="20"/>
              </w:rPr>
              <w:t xml:space="preserve"> for single grantee applicants</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4724BD8E" w14:textId="77777777" w:rsidR="001F103B"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p w14:paraId="27117EA9" w14:textId="77777777" w:rsidR="00644CF0" w:rsidRPr="00644CF0" w:rsidRDefault="00644CF0" w:rsidP="00644CF0">
            <w:pPr>
              <w:rPr>
                <w:rFonts w:ascii="Arial Narrow" w:eastAsia="Calibri" w:hAnsi="Arial Narrow"/>
                <w:bCs/>
                <w:color w:val="FF0000"/>
                <w:sz w:val="20"/>
                <w:szCs w:val="20"/>
              </w:rPr>
            </w:pPr>
            <w:r w:rsidRPr="00644CF0">
              <w:rPr>
                <w:rFonts w:ascii="Arial Narrow" w:eastAsia="Calibri" w:hAnsi="Arial Narrow"/>
                <w:bCs/>
                <w:color w:val="FF0000"/>
                <w:sz w:val="20"/>
                <w:szCs w:val="20"/>
              </w:rPr>
              <w:t>In case of a single Grantee applicant, only fill in this box.</w:t>
            </w:r>
          </w:p>
          <w:p w14:paraId="2D80CBF9" w14:textId="22623F2E" w:rsidR="00644CF0" w:rsidRPr="00A92DD0" w:rsidRDefault="00644CF0" w:rsidP="00644CF0">
            <w:pPr>
              <w:rPr>
                <w:rFonts w:ascii="Arial Narrow" w:eastAsia="Calibri" w:hAnsi="Arial Narrow"/>
                <w:b/>
                <w:sz w:val="20"/>
                <w:szCs w:val="20"/>
                <w:u w:val="single"/>
                <w:lang w:val="en-GB"/>
              </w:rPr>
            </w:pPr>
            <w:r w:rsidRPr="00644CF0">
              <w:rPr>
                <w:rFonts w:ascii="Arial Narrow" w:eastAsia="Calibri" w:hAnsi="Arial Narrow"/>
                <w:bCs/>
                <w:color w:val="FF0000"/>
                <w:sz w:val="20"/>
                <w:szCs w:val="20"/>
              </w:rPr>
              <w:t>In case of an applicant consortium, please add as many boxe</w:t>
            </w:r>
            <w:r>
              <w:rPr>
                <w:rFonts w:ascii="Arial Narrow" w:eastAsia="Calibri" w:hAnsi="Arial Narrow"/>
                <w:bCs/>
                <w:color w:val="FF0000"/>
                <w:sz w:val="20"/>
                <w:szCs w:val="20"/>
              </w:rPr>
              <w:t>s</w:t>
            </w:r>
            <w:r w:rsidRPr="00644CF0">
              <w:rPr>
                <w:rFonts w:ascii="Arial Narrow" w:eastAsia="Calibri" w:hAnsi="Arial Narrow"/>
                <w:bCs/>
                <w:color w:val="FF0000"/>
                <w:sz w:val="20"/>
                <w:szCs w:val="20"/>
              </w:rPr>
              <w:t xml:space="preserve"> as additional Grantees in the consortium.</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AD19" w14:textId="77777777" w:rsidR="00504734" w:rsidRDefault="00504734" w:rsidP="00AC6CB0">
      <w:r>
        <w:separator/>
      </w:r>
    </w:p>
  </w:endnote>
  <w:endnote w:type="continuationSeparator" w:id="0">
    <w:p w14:paraId="109FC228" w14:textId="77777777" w:rsidR="00504734" w:rsidRDefault="00504734"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2DB0D" w14:textId="77777777" w:rsidR="00504734" w:rsidRDefault="00504734" w:rsidP="00AC6CB0">
      <w:r>
        <w:separator/>
      </w:r>
    </w:p>
  </w:footnote>
  <w:footnote w:type="continuationSeparator" w:id="0">
    <w:p w14:paraId="7FE19A48" w14:textId="77777777" w:rsidR="00504734" w:rsidRDefault="00504734"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50BA316A"/>
    <w:multiLevelType w:val="hybridMultilevel"/>
    <w:tmpl w:val="2C0E6C86"/>
    <w:lvl w:ilvl="0" w:tplc="BCEA1208">
      <w:start w:val="1"/>
      <w:numFmt w:val="decimal"/>
      <w:lvlText w:val="%1."/>
      <w:lvlJc w:val="left"/>
      <w:pPr>
        <w:ind w:left="720" w:hanging="360"/>
      </w:pPr>
      <w:rPr>
        <w:rFonts w:ascii="Arial Narrow" w:eastAsia="Calibri" w:hAnsi="Arial Narrow" w:hint="default"/>
        <w:b/>
        <w:color w:val="000000"/>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0F5E2A"/>
    <w:rsid w:val="001065B7"/>
    <w:rsid w:val="00125BBF"/>
    <w:rsid w:val="00183E4D"/>
    <w:rsid w:val="00194FCE"/>
    <w:rsid w:val="001E19EA"/>
    <w:rsid w:val="001F103B"/>
    <w:rsid w:val="00243B52"/>
    <w:rsid w:val="002659AF"/>
    <w:rsid w:val="002A7A00"/>
    <w:rsid w:val="002C2942"/>
    <w:rsid w:val="002E319F"/>
    <w:rsid w:val="0034169F"/>
    <w:rsid w:val="00412D92"/>
    <w:rsid w:val="00490018"/>
    <w:rsid w:val="004B0F2D"/>
    <w:rsid w:val="004F71A4"/>
    <w:rsid w:val="004F7490"/>
    <w:rsid w:val="00504734"/>
    <w:rsid w:val="00515237"/>
    <w:rsid w:val="00551187"/>
    <w:rsid w:val="00563936"/>
    <w:rsid w:val="00580757"/>
    <w:rsid w:val="005F1F85"/>
    <w:rsid w:val="00644CF0"/>
    <w:rsid w:val="006558F9"/>
    <w:rsid w:val="00680325"/>
    <w:rsid w:val="00687F48"/>
    <w:rsid w:val="006E3A0B"/>
    <w:rsid w:val="006E53BA"/>
    <w:rsid w:val="006F477A"/>
    <w:rsid w:val="00701892"/>
    <w:rsid w:val="00716F89"/>
    <w:rsid w:val="007F1BE1"/>
    <w:rsid w:val="007F679B"/>
    <w:rsid w:val="008053A3"/>
    <w:rsid w:val="008172FC"/>
    <w:rsid w:val="008F7F95"/>
    <w:rsid w:val="00932407"/>
    <w:rsid w:val="009541CE"/>
    <w:rsid w:val="00977EF3"/>
    <w:rsid w:val="009A77A0"/>
    <w:rsid w:val="009C200F"/>
    <w:rsid w:val="009E4618"/>
    <w:rsid w:val="00A104B0"/>
    <w:rsid w:val="00AC6CB0"/>
    <w:rsid w:val="00B13B33"/>
    <w:rsid w:val="00B56C97"/>
    <w:rsid w:val="00B57F86"/>
    <w:rsid w:val="00BA1A95"/>
    <w:rsid w:val="00BB01DF"/>
    <w:rsid w:val="00C5461D"/>
    <w:rsid w:val="00C669CF"/>
    <w:rsid w:val="00CC5CAB"/>
    <w:rsid w:val="00CD340B"/>
    <w:rsid w:val="00D10753"/>
    <w:rsid w:val="00D6048B"/>
    <w:rsid w:val="00D71C19"/>
    <w:rsid w:val="00D72030"/>
    <w:rsid w:val="00DB1F03"/>
    <w:rsid w:val="00DB432B"/>
    <w:rsid w:val="00DC0D0E"/>
    <w:rsid w:val="00DC4B5C"/>
    <w:rsid w:val="00DF413F"/>
    <w:rsid w:val="00E05D1F"/>
    <w:rsid w:val="00E239EC"/>
    <w:rsid w:val="00E306E0"/>
    <w:rsid w:val="00E451F5"/>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paragraph" w:styleId="Revision">
    <w:name w:val="Revision"/>
    <w:hidden/>
    <w:uiPriority w:val="99"/>
    <w:semiHidden/>
    <w:rsid w:val="00DB43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ANTONCHENKO Tetiana</cp:lastModifiedBy>
  <cp:revision>2</cp:revision>
  <dcterms:created xsi:type="dcterms:W3CDTF">2021-05-21T14:01:00Z</dcterms:created>
  <dcterms:modified xsi:type="dcterms:W3CDTF">2021-05-21T14:01:00Z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