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605BA" w14:textId="77777777" w:rsidR="007A41B7" w:rsidRDefault="00B70FD7">
      <w:pPr>
        <w:spacing w:before="65"/>
        <w:ind w:left="850"/>
        <w:rPr>
          <w:rFonts w:ascii="Times New Roman"/>
          <w:i/>
          <w:sz w:val="18"/>
        </w:rPr>
      </w:pPr>
      <w:r>
        <w:rPr>
          <w:rFonts w:ascii="Times New Roman"/>
          <w:i/>
          <w:sz w:val="18"/>
        </w:rPr>
        <w:t>1-May</w:t>
      </w:r>
      <w:r>
        <w:rPr>
          <w:rFonts w:ascii="Times New Roman"/>
          <w:i/>
          <w:spacing w:val="-1"/>
          <w:sz w:val="18"/>
        </w:rPr>
        <w:t xml:space="preserve"> </w:t>
      </w:r>
      <w:r>
        <w:rPr>
          <w:rFonts w:ascii="Times New Roman"/>
          <w:i/>
          <w:spacing w:val="-4"/>
          <w:sz w:val="18"/>
        </w:rPr>
        <w:t>2026</w:t>
      </w:r>
    </w:p>
    <w:p w14:paraId="53068996" w14:textId="77777777" w:rsidR="007A41B7" w:rsidRDefault="007A41B7">
      <w:pPr>
        <w:pStyle w:val="BodyText"/>
        <w:rPr>
          <w:rFonts w:ascii="Times New Roman"/>
          <w:i/>
          <w:sz w:val="28"/>
        </w:rPr>
      </w:pPr>
    </w:p>
    <w:p w14:paraId="3CD9113D" w14:textId="77777777" w:rsidR="007A41B7" w:rsidRDefault="007A41B7">
      <w:pPr>
        <w:pStyle w:val="BodyText"/>
        <w:rPr>
          <w:rFonts w:ascii="Times New Roman"/>
          <w:i/>
          <w:sz w:val="28"/>
        </w:rPr>
      </w:pPr>
    </w:p>
    <w:p w14:paraId="6E773184" w14:textId="77777777" w:rsidR="007A41B7" w:rsidRDefault="007A41B7">
      <w:pPr>
        <w:pStyle w:val="BodyText"/>
        <w:rPr>
          <w:rFonts w:ascii="Times New Roman"/>
          <w:i/>
          <w:sz w:val="28"/>
        </w:rPr>
      </w:pPr>
    </w:p>
    <w:p w14:paraId="6DB3856B" w14:textId="77777777" w:rsidR="007A41B7" w:rsidRDefault="007A41B7">
      <w:pPr>
        <w:pStyle w:val="BodyText"/>
        <w:spacing w:before="177"/>
        <w:rPr>
          <w:rFonts w:ascii="Times New Roman"/>
          <w:i/>
          <w:sz w:val="28"/>
        </w:rPr>
      </w:pPr>
    </w:p>
    <w:p w14:paraId="1B124C70" w14:textId="77777777" w:rsidR="007A41B7" w:rsidRDefault="00B70FD7">
      <w:pPr>
        <w:pStyle w:val="Heading1"/>
        <w:spacing w:before="1"/>
        <w:ind w:left="5" w:right="9"/>
        <w:jc w:val="center"/>
        <w:rPr>
          <w:u w:val="none"/>
        </w:rPr>
      </w:pPr>
      <w:r>
        <w:rPr>
          <w:w w:val="80"/>
          <w:u w:val="none"/>
        </w:rPr>
        <w:t>TRIPARTITE</w:t>
      </w:r>
      <w:r>
        <w:rPr>
          <w:spacing w:val="3"/>
          <w:u w:val="none"/>
        </w:rPr>
        <w:t xml:space="preserve"> </w:t>
      </w:r>
      <w:r>
        <w:rPr>
          <w:spacing w:val="-2"/>
          <w:w w:val="85"/>
          <w:u w:val="none"/>
        </w:rPr>
        <w:t>CONTRACT</w:t>
      </w:r>
    </w:p>
    <w:p w14:paraId="280B3430" w14:textId="77777777" w:rsidR="007A41B7" w:rsidRDefault="007A41B7">
      <w:pPr>
        <w:pStyle w:val="BodyText"/>
        <w:rPr>
          <w:rFonts w:ascii="Arial"/>
          <w:b/>
          <w:sz w:val="20"/>
        </w:rPr>
      </w:pPr>
    </w:p>
    <w:p w14:paraId="50DDE490" w14:textId="77777777" w:rsidR="007A41B7" w:rsidRDefault="007A41B7">
      <w:pPr>
        <w:pStyle w:val="BodyText"/>
        <w:rPr>
          <w:rFonts w:ascii="Arial"/>
          <w:b/>
          <w:sz w:val="20"/>
        </w:rPr>
      </w:pPr>
    </w:p>
    <w:p w14:paraId="6B963AF5" w14:textId="77777777" w:rsidR="007A41B7" w:rsidRDefault="007A41B7">
      <w:pPr>
        <w:pStyle w:val="BodyText"/>
        <w:spacing w:before="91"/>
        <w:rPr>
          <w:rFonts w:ascii="Arial"/>
          <w:b/>
          <w:sz w:val="20"/>
        </w:rPr>
      </w:pPr>
    </w:p>
    <w:tbl>
      <w:tblPr>
        <w:tblW w:w="0" w:type="auto"/>
        <w:tblInd w:w="6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5"/>
      </w:tblGrid>
      <w:tr w:rsidR="007A41B7" w14:paraId="01569325" w14:textId="77777777">
        <w:trPr>
          <w:trHeight w:val="254"/>
        </w:trPr>
        <w:tc>
          <w:tcPr>
            <w:tcW w:w="3015" w:type="dxa"/>
          </w:tcPr>
          <w:p w14:paraId="7D60B040" w14:textId="77777777" w:rsidR="007A41B7" w:rsidRDefault="00B70FD7">
            <w:pPr>
              <w:pStyle w:val="TableParagraph"/>
              <w:spacing w:line="234" w:lineRule="exact"/>
              <w:ind w:left="110"/>
            </w:pPr>
            <w:r>
              <w:rPr>
                <w:w w:val="80"/>
              </w:rPr>
              <w:t>Contract</w:t>
            </w:r>
            <w:r>
              <w:rPr>
                <w:spacing w:val="-1"/>
                <w:w w:val="80"/>
              </w:rPr>
              <w:t xml:space="preserve"> </w:t>
            </w:r>
            <w:proofErr w:type="spellStart"/>
            <w:r>
              <w:rPr>
                <w:w w:val="80"/>
              </w:rPr>
              <w:t>N</w:t>
            </w:r>
            <w:r>
              <w:rPr>
                <w:w w:val="80"/>
                <w:position w:val="6"/>
                <w:sz w:val="14"/>
              </w:rPr>
              <w:t>o</w:t>
            </w:r>
            <w:proofErr w:type="spellEnd"/>
            <w:r>
              <w:rPr>
                <w:w w:val="80"/>
              </w:rPr>
              <w:t>:</w:t>
            </w:r>
            <w:r>
              <w:rPr>
                <w:spacing w:val="-7"/>
              </w:rPr>
              <w:t xml:space="preserve"> </w:t>
            </w:r>
            <w:r>
              <w:rPr>
                <w:spacing w:val="-2"/>
                <w:w w:val="80"/>
              </w:rPr>
              <w:t>00905/2026/2</w:t>
            </w:r>
          </w:p>
        </w:tc>
      </w:tr>
      <w:tr w:rsidR="007A41B7" w14:paraId="4B3CF1C4" w14:textId="77777777">
        <w:trPr>
          <w:trHeight w:val="253"/>
        </w:trPr>
        <w:tc>
          <w:tcPr>
            <w:tcW w:w="3015" w:type="dxa"/>
          </w:tcPr>
          <w:p w14:paraId="7157AAB6" w14:textId="77777777" w:rsidR="007A41B7" w:rsidRDefault="00B70FD7">
            <w:pPr>
              <w:pStyle w:val="TableParagraph"/>
              <w:spacing w:line="234" w:lineRule="exact"/>
              <w:ind w:left="110"/>
            </w:pPr>
            <w:r>
              <w:rPr>
                <w:w w:val="85"/>
              </w:rPr>
              <w:t>FIMS</w:t>
            </w:r>
            <w:r>
              <w:rPr>
                <w:spacing w:val="-4"/>
                <w:w w:val="85"/>
              </w:rPr>
              <w:t xml:space="preserve"> </w:t>
            </w:r>
            <w:r>
              <w:rPr>
                <w:w w:val="85"/>
              </w:rPr>
              <w:t>PO</w:t>
            </w:r>
            <w:r>
              <w:rPr>
                <w:spacing w:val="-4"/>
                <w:w w:val="85"/>
              </w:rPr>
              <w:t xml:space="preserve"> </w:t>
            </w:r>
            <w:proofErr w:type="spellStart"/>
            <w:r>
              <w:rPr>
                <w:w w:val="85"/>
              </w:rPr>
              <w:t>N</w:t>
            </w:r>
            <w:r>
              <w:rPr>
                <w:w w:val="85"/>
                <w:position w:val="6"/>
                <w:sz w:val="14"/>
              </w:rPr>
              <w:t>o</w:t>
            </w:r>
            <w:proofErr w:type="spellEnd"/>
            <w:r>
              <w:rPr>
                <w:w w:val="85"/>
              </w:rPr>
              <w:t>:</w:t>
            </w:r>
            <w:r>
              <w:rPr>
                <w:spacing w:val="-6"/>
                <w:w w:val="85"/>
              </w:rPr>
              <w:t xml:space="preserve"> </w:t>
            </w:r>
            <w:r>
              <w:rPr>
                <w:spacing w:val="-2"/>
                <w:w w:val="85"/>
              </w:rPr>
              <w:t>………………</w:t>
            </w:r>
          </w:p>
        </w:tc>
      </w:tr>
    </w:tbl>
    <w:p w14:paraId="7C13D5EC" w14:textId="77777777" w:rsidR="007A41B7" w:rsidRDefault="007A41B7">
      <w:pPr>
        <w:pStyle w:val="BodyText"/>
        <w:rPr>
          <w:rFonts w:ascii="Arial"/>
          <w:b/>
        </w:rPr>
      </w:pPr>
    </w:p>
    <w:p w14:paraId="2002CA41" w14:textId="77777777" w:rsidR="007A41B7" w:rsidRDefault="007A41B7">
      <w:pPr>
        <w:pStyle w:val="BodyText"/>
        <w:spacing w:before="9"/>
        <w:rPr>
          <w:rFonts w:ascii="Arial"/>
          <w:b/>
        </w:rPr>
      </w:pPr>
    </w:p>
    <w:p w14:paraId="2615DB7C" w14:textId="77777777" w:rsidR="007A41B7" w:rsidRDefault="00B70FD7">
      <w:pPr>
        <w:pStyle w:val="BodyText"/>
        <w:ind w:left="850"/>
      </w:pPr>
      <w:r>
        <w:rPr>
          <w:w w:val="80"/>
        </w:rPr>
        <w:t>This</w:t>
      </w:r>
      <w:r>
        <w:rPr>
          <w:spacing w:val="-3"/>
          <w:w w:val="80"/>
        </w:rPr>
        <w:t xml:space="preserve"> </w:t>
      </w:r>
      <w:r>
        <w:rPr>
          <w:w w:val="80"/>
        </w:rPr>
        <w:t>tripartite</w:t>
      </w:r>
      <w:r>
        <w:rPr>
          <w:spacing w:val="-12"/>
        </w:rPr>
        <w:t xml:space="preserve"> </w:t>
      </w:r>
      <w:r>
        <w:rPr>
          <w:w w:val="80"/>
        </w:rPr>
        <w:t>contract</w:t>
      </w:r>
      <w:r>
        <w:rPr>
          <w:spacing w:val="-6"/>
          <w:w w:val="80"/>
        </w:rPr>
        <w:t xml:space="preserve"> </w:t>
      </w:r>
      <w:r>
        <w:rPr>
          <w:w w:val="80"/>
        </w:rPr>
        <w:t>is</w:t>
      </w:r>
      <w:r>
        <w:rPr>
          <w:spacing w:val="-3"/>
          <w:w w:val="80"/>
        </w:rPr>
        <w:t xml:space="preserve"> </w:t>
      </w:r>
      <w:r>
        <w:rPr>
          <w:w w:val="80"/>
        </w:rPr>
        <w:t>entered</w:t>
      </w:r>
      <w:r>
        <w:rPr>
          <w:spacing w:val="-2"/>
          <w:w w:val="80"/>
        </w:rPr>
        <w:t xml:space="preserve"> </w:t>
      </w:r>
      <w:r>
        <w:rPr>
          <w:spacing w:val="-4"/>
          <w:w w:val="80"/>
        </w:rPr>
        <w:t>into</w:t>
      </w:r>
    </w:p>
    <w:p w14:paraId="2F91DC8B" w14:textId="77777777" w:rsidR="007A41B7" w:rsidRDefault="00B70FD7">
      <w:pPr>
        <w:pStyle w:val="Heading2"/>
        <w:spacing w:before="281"/>
        <w:ind w:left="7" w:right="4"/>
        <w:jc w:val="center"/>
      </w:pPr>
      <w:r>
        <w:rPr>
          <w:spacing w:val="-2"/>
          <w:w w:val="90"/>
        </w:rPr>
        <w:t>Between</w:t>
      </w:r>
    </w:p>
    <w:p w14:paraId="09C698B1" w14:textId="77777777" w:rsidR="007A41B7" w:rsidRDefault="00B70FD7">
      <w:pPr>
        <w:spacing w:before="238"/>
        <w:ind w:left="850"/>
      </w:pPr>
      <w:r>
        <w:rPr>
          <w:w w:val="80"/>
        </w:rPr>
        <w:t>The</w:t>
      </w:r>
      <w:r>
        <w:rPr>
          <w:spacing w:val="-12"/>
        </w:rPr>
        <w:t xml:space="preserve"> </w:t>
      </w:r>
      <w:r>
        <w:rPr>
          <w:rFonts w:ascii="Arial"/>
          <w:b/>
          <w:w w:val="80"/>
        </w:rPr>
        <w:t>Council</w:t>
      </w:r>
      <w:r>
        <w:rPr>
          <w:rFonts w:ascii="Arial"/>
          <w:b/>
          <w:spacing w:val="-7"/>
        </w:rPr>
        <w:t xml:space="preserve"> </w:t>
      </w:r>
      <w:r>
        <w:rPr>
          <w:rFonts w:ascii="Arial"/>
          <w:b/>
          <w:w w:val="80"/>
        </w:rPr>
        <w:t>of</w:t>
      </w:r>
      <w:r>
        <w:rPr>
          <w:rFonts w:ascii="Arial"/>
          <w:b/>
          <w:spacing w:val="-2"/>
        </w:rPr>
        <w:t xml:space="preserve"> </w:t>
      </w:r>
      <w:proofErr w:type="gramStart"/>
      <w:r>
        <w:rPr>
          <w:rFonts w:ascii="Arial"/>
          <w:b/>
          <w:w w:val="80"/>
        </w:rPr>
        <w:t>Europe</w:t>
      </w:r>
      <w:r>
        <w:rPr>
          <w:w w:val="80"/>
        </w:rPr>
        <w:t>,</w:t>
      </w:r>
      <w:proofErr w:type="gramEnd"/>
      <w:r>
        <w:rPr>
          <w:spacing w:val="-10"/>
        </w:rPr>
        <w:t xml:space="preserve"> </w:t>
      </w:r>
      <w:r>
        <w:rPr>
          <w:w w:val="80"/>
        </w:rPr>
        <w:t>identified</w:t>
      </w:r>
      <w:r>
        <w:rPr>
          <w:spacing w:val="-5"/>
        </w:rPr>
        <w:t xml:space="preserve"> </w:t>
      </w:r>
      <w:r>
        <w:rPr>
          <w:w w:val="80"/>
        </w:rPr>
        <w:t>as</w:t>
      </w:r>
      <w:r>
        <w:rPr>
          <w:spacing w:val="-12"/>
        </w:rPr>
        <w:t xml:space="preserve"> </w:t>
      </w:r>
      <w:r>
        <w:rPr>
          <w:spacing w:val="-2"/>
          <w:w w:val="80"/>
        </w:rPr>
        <w:t>follows:</w:t>
      </w:r>
    </w:p>
    <w:p w14:paraId="22DC69C3" w14:textId="77777777" w:rsidR="007A41B7" w:rsidRDefault="007A41B7">
      <w:pPr>
        <w:pStyle w:val="BodyText"/>
        <w:spacing w:before="44"/>
        <w:rPr>
          <w:sz w:val="20"/>
        </w:rPr>
      </w:pPr>
    </w:p>
    <w:tbl>
      <w:tblPr>
        <w:tblW w:w="0" w:type="auto"/>
        <w:tblInd w:w="61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748"/>
        <w:gridCol w:w="7799"/>
      </w:tblGrid>
      <w:tr w:rsidR="007A41B7" w:rsidRPr="00334ACD" w14:paraId="7D104B2C" w14:textId="77777777">
        <w:trPr>
          <w:trHeight w:val="859"/>
        </w:trPr>
        <w:tc>
          <w:tcPr>
            <w:tcW w:w="1748" w:type="dxa"/>
            <w:tcBorders>
              <w:right w:val="single" w:sz="2" w:space="0" w:color="FF0000"/>
            </w:tcBorders>
            <w:shd w:val="clear" w:color="auto" w:fill="DBE4F0"/>
          </w:tcPr>
          <w:p w14:paraId="7CD21ECD" w14:textId="77777777" w:rsidR="007A41B7" w:rsidRDefault="007A41B7">
            <w:pPr>
              <w:pStyle w:val="TableParagraph"/>
              <w:spacing w:before="57"/>
              <w:rPr>
                <w:sz w:val="20"/>
              </w:rPr>
            </w:pPr>
          </w:p>
          <w:p w14:paraId="23F48AD2" w14:textId="77777777" w:rsidR="007A41B7" w:rsidRDefault="00B70FD7">
            <w:pPr>
              <w:pStyle w:val="TableParagraph"/>
              <w:ind w:left="799"/>
              <w:rPr>
                <w:sz w:val="20"/>
              </w:rPr>
            </w:pPr>
            <w:r>
              <w:rPr>
                <w:w w:val="85"/>
                <w:sz w:val="20"/>
              </w:rPr>
              <w:t>Address</w:t>
            </w:r>
            <w:r>
              <w:rPr>
                <w:spacing w:val="-6"/>
                <w:w w:val="85"/>
                <w:sz w:val="20"/>
              </w:rPr>
              <w:t xml:space="preserve"> </w:t>
            </w:r>
            <w:r>
              <w:rPr>
                <w:color w:val="FF0000"/>
                <w:spacing w:val="-10"/>
                <w:sz w:val="20"/>
              </w:rPr>
              <w:t>►</w:t>
            </w:r>
          </w:p>
        </w:tc>
        <w:tc>
          <w:tcPr>
            <w:tcW w:w="7799" w:type="dxa"/>
            <w:tcBorders>
              <w:top w:val="single" w:sz="2" w:space="0" w:color="FF0000"/>
              <w:left w:val="single" w:sz="2" w:space="0" w:color="FF0000"/>
              <w:bottom w:val="single" w:sz="2" w:space="0" w:color="FF0000"/>
              <w:right w:val="single" w:sz="2" w:space="0" w:color="FF0000"/>
            </w:tcBorders>
          </w:tcPr>
          <w:p w14:paraId="777E66F0" w14:textId="77777777" w:rsidR="007A41B7" w:rsidRPr="00334ACD" w:rsidRDefault="007A41B7">
            <w:pPr>
              <w:pStyle w:val="TableParagraph"/>
              <w:spacing w:before="57"/>
              <w:rPr>
                <w:sz w:val="20"/>
                <w:lang w:val="fr-FR"/>
              </w:rPr>
            </w:pPr>
          </w:p>
          <w:p w14:paraId="473FFE6C" w14:textId="77777777" w:rsidR="007A41B7" w:rsidRPr="00334ACD" w:rsidRDefault="00B70FD7">
            <w:pPr>
              <w:pStyle w:val="TableParagraph"/>
              <w:ind w:left="112"/>
              <w:rPr>
                <w:sz w:val="20"/>
                <w:lang w:val="fr-FR"/>
              </w:rPr>
            </w:pPr>
            <w:r w:rsidRPr="00334ACD">
              <w:rPr>
                <w:w w:val="80"/>
                <w:sz w:val="20"/>
                <w:lang w:val="fr-FR"/>
              </w:rPr>
              <w:t>Avenue</w:t>
            </w:r>
            <w:r w:rsidRPr="00334ACD">
              <w:rPr>
                <w:spacing w:val="10"/>
                <w:sz w:val="20"/>
                <w:lang w:val="fr-FR"/>
              </w:rPr>
              <w:t xml:space="preserve"> </w:t>
            </w:r>
            <w:r w:rsidRPr="00334ACD">
              <w:rPr>
                <w:w w:val="80"/>
                <w:sz w:val="20"/>
                <w:lang w:val="fr-FR"/>
              </w:rPr>
              <w:t>de</w:t>
            </w:r>
            <w:r w:rsidRPr="00334ACD">
              <w:rPr>
                <w:spacing w:val="2"/>
                <w:sz w:val="20"/>
                <w:lang w:val="fr-FR"/>
              </w:rPr>
              <w:t xml:space="preserve"> </w:t>
            </w:r>
            <w:r w:rsidRPr="00334ACD">
              <w:rPr>
                <w:w w:val="80"/>
                <w:sz w:val="20"/>
                <w:lang w:val="fr-FR"/>
              </w:rPr>
              <w:t>l’Europe,</w:t>
            </w:r>
            <w:r w:rsidRPr="00334ACD">
              <w:rPr>
                <w:spacing w:val="7"/>
                <w:sz w:val="20"/>
                <w:lang w:val="fr-FR"/>
              </w:rPr>
              <w:t xml:space="preserve"> </w:t>
            </w:r>
            <w:r w:rsidRPr="00334ACD">
              <w:rPr>
                <w:w w:val="80"/>
                <w:sz w:val="20"/>
                <w:lang w:val="fr-FR"/>
              </w:rPr>
              <w:t>67075</w:t>
            </w:r>
            <w:r w:rsidRPr="00334ACD">
              <w:rPr>
                <w:spacing w:val="2"/>
                <w:sz w:val="20"/>
                <w:lang w:val="fr-FR"/>
              </w:rPr>
              <w:t xml:space="preserve"> </w:t>
            </w:r>
            <w:r w:rsidRPr="00334ACD">
              <w:rPr>
                <w:w w:val="80"/>
                <w:sz w:val="20"/>
                <w:lang w:val="fr-FR"/>
              </w:rPr>
              <w:t>Strasbourg</w:t>
            </w:r>
            <w:r w:rsidRPr="00334ACD">
              <w:rPr>
                <w:spacing w:val="10"/>
                <w:sz w:val="20"/>
                <w:lang w:val="fr-FR"/>
              </w:rPr>
              <w:t xml:space="preserve"> </w:t>
            </w:r>
            <w:r w:rsidRPr="00334ACD">
              <w:rPr>
                <w:w w:val="80"/>
                <w:sz w:val="20"/>
                <w:lang w:val="fr-FR"/>
              </w:rPr>
              <w:t>Cedex,</w:t>
            </w:r>
            <w:r w:rsidRPr="00334ACD">
              <w:rPr>
                <w:spacing w:val="7"/>
                <w:sz w:val="20"/>
                <w:lang w:val="fr-FR"/>
              </w:rPr>
              <w:t xml:space="preserve"> </w:t>
            </w:r>
            <w:r w:rsidRPr="00334ACD">
              <w:rPr>
                <w:spacing w:val="-2"/>
                <w:w w:val="80"/>
                <w:sz w:val="20"/>
                <w:lang w:val="fr-FR"/>
              </w:rPr>
              <w:t>France</w:t>
            </w:r>
          </w:p>
        </w:tc>
      </w:tr>
      <w:tr w:rsidR="007A41B7" w14:paraId="6BE02803" w14:textId="77777777">
        <w:trPr>
          <w:trHeight w:val="1377"/>
        </w:trPr>
        <w:tc>
          <w:tcPr>
            <w:tcW w:w="1748" w:type="dxa"/>
            <w:tcBorders>
              <w:right w:val="single" w:sz="2" w:space="0" w:color="FF0000"/>
            </w:tcBorders>
            <w:shd w:val="clear" w:color="auto" w:fill="DBE4F0"/>
          </w:tcPr>
          <w:p w14:paraId="7520E44C" w14:textId="77777777" w:rsidR="007A41B7" w:rsidRDefault="00B70FD7">
            <w:pPr>
              <w:pStyle w:val="TableParagraph"/>
              <w:spacing w:line="228" w:lineRule="auto"/>
              <w:ind w:left="299" w:right="92" w:firstLine="240"/>
              <w:jc w:val="right"/>
              <w:rPr>
                <w:sz w:val="20"/>
              </w:rPr>
            </w:pPr>
            <w:r>
              <w:rPr>
                <w:spacing w:val="-2"/>
                <w:w w:val="85"/>
                <w:sz w:val="20"/>
              </w:rPr>
              <w:t xml:space="preserve">Representative </w:t>
            </w:r>
            <w:r>
              <w:rPr>
                <w:w w:val="80"/>
                <w:sz w:val="20"/>
              </w:rPr>
              <w:t>acting</w:t>
            </w:r>
            <w:r>
              <w:rPr>
                <w:spacing w:val="-3"/>
                <w:w w:val="80"/>
                <w:sz w:val="20"/>
              </w:rPr>
              <w:t xml:space="preserve"> </w:t>
            </w:r>
            <w:r>
              <w:rPr>
                <w:w w:val="80"/>
                <w:sz w:val="20"/>
              </w:rPr>
              <w:t>on</w:t>
            </w:r>
            <w:r>
              <w:rPr>
                <w:spacing w:val="-9"/>
                <w:w w:val="80"/>
                <w:sz w:val="20"/>
              </w:rPr>
              <w:t xml:space="preserve"> </w:t>
            </w:r>
            <w:r>
              <w:rPr>
                <w:w w:val="80"/>
                <w:sz w:val="20"/>
              </w:rPr>
              <w:t xml:space="preserve">behalf of </w:t>
            </w:r>
            <w:r>
              <w:rPr>
                <w:w w:val="90"/>
                <w:sz w:val="20"/>
              </w:rPr>
              <w:t>the</w:t>
            </w:r>
            <w:r>
              <w:rPr>
                <w:spacing w:val="-4"/>
                <w:w w:val="90"/>
                <w:sz w:val="20"/>
              </w:rPr>
              <w:t xml:space="preserve"> </w:t>
            </w:r>
            <w:r>
              <w:rPr>
                <w:w w:val="90"/>
                <w:sz w:val="20"/>
              </w:rPr>
              <w:t xml:space="preserve">Secretary General of the </w:t>
            </w:r>
            <w:r>
              <w:rPr>
                <w:w w:val="85"/>
                <w:sz w:val="20"/>
              </w:rPr>
              <w:t>Council</w:t>
            </w:r>
            <w:r>
              <w:rPr>
                <w:spacing w:val="-5"/>
                <w:w w:val="85"/>
                <w:sz w:val="20"/>
              </w:rPr>
              <w:t xml:space="preserve"> </w:t>
            </w:r>
            <w:r>
              <w:rPr>
                <w:w w:val="85"/>
                <w:sz w:val="20"/>
              </w:rPr>
              <w:t>of</w:t>
            </w:r>
            <w:r>
              <w:rPr>
                <w:spacing w:val="-5"/>
                <w:w w:val="85"/>
                <w:sz w:val="20"/>
              </w:rPr>
              <w:t xml:space="preserve"> </w:t>
            </w:r>
            <w:r>
              <w:rPr>
                <w:w w:val="85"/>
                <w:sz w:val="20"/>
              </w:rPr>
              <w:t>Europe</w:t>
            </w:r>
          </w:p>
          <w:p w14:paraId="09E327A1" w14:textId="77777777" w:rsidR="007A41B7" w:rsidRDefault="00B70FD7">
            <w:pPr>
              <w:pStyle w:val="TableParagraph"/>
              <w:spacing w:line="214" w:lineRule="exact"/>
              <w:ind w:right="93"/>
              <w:jc w:val="right"/>
              <w:rPr>
                <w:sz w:val="20"/>
              </w:rPr>
            </w:pPr>
            <w:r>
              <w:rPr>
                <w:color w:val="FF0000"/>
                <w:spacing w:val="-10"/>
                <w:sz w:val="20"/>
              </w:rPr>
              <w:t>►</w:t>
            </w:r>
          </w:p>
        </w:tc>
        <w:tc>
          <w:tcPr>
            <w:tcW w:w="7799" w:type="dxa"/>
            <w:tcBorders>
              <w:top w:val="single" w:sz="2" w:space="0" w:color="FF0000"/>
              <w:left w:val="single" w:sz="2" w:space="0" w:color="FF0000"/>
              <w:bottom w:val="single" w:sz="2" w:space="0" w:color="FF0000"/>
              <w:right w:val="single" w:sz="2" w:space="0" w:color="FF0000"/>
            </w:tcBorders>
          </w:tcPr>
          <w:p w14:paraId="6A74143E" w14:textId="77777777" w:rsidR="007A41B7" w:rsidRDefault="007A41B7">
            <w:pPr>
              <w:pStyle w:val="TableParagraph"/>
              <w:rPr>
                <w:sz w:val="20"/>
              </w:rPr>
            </w:pPr>
          </w:p>
          <w:p w14:paraId="023976AE" w14:textId="77777777" w:rsidR="007A41B7" w:rsidRDefault="007A41B7">
            <w:pPr>
              <w:pStyle w:val="TableParagraph"/>
              <w:spacing w:before="75"/>
              <w:rPr>
                <w:sz w:val="20"/>
              </w:rPr>
            </w:pPr>
          </w:p>
          <w:p w14:paraId="718A90C1" w14:textId="77777777" w:rsidR="007A41B7" w:rsidRDefault="00B70FD7">
            <w:pPr>
              <w:pStyle w:val="TableParagraph"/>
              <w:ind w:left="112"/>
              <w:rPr>
                <w:sz w:val="20"/>
              </w:rPr>
            </w:pPr>
            <w:r>
              <w:rPr>
                <w:w w:val="80"/>
                <w:sz w:val="20"/>
              </w:rPr>
              <w:t>Hilde</w:t>
            </w:r>
            <w:r>
              <w:rPr>
                <w:spacing w:val="-3"/>
                <w:sz w:val="20"/>
              </w:rPr>
              <w:t xml:space="preserve"> </w:t>
            </w:r>
            <w:r>
              <w:rPr>
                <w:w w:val="80"/>
                <w:sz w:val="20"/>
              </w:rPr>
              <w:t>HAUG,</w:t>
            </w:r>
            <w:r>
              <w:rPr>
                <w:spacing w:val="-2"/>
                <w:sz w:val="20"/>
              </w:rPr>
              <w:t xml:space="preserve"> </w:t>
            </w:r>
            <w:r>
              <w:rPr>
                <w:w w:val="80"/>
                <w:sz w:val="20"/>
              </w:rPr>
              <w:t>Deputy</w:t>
            </w:r>
            <w:r>
              <w:rPr>
                <w:spacing w:val="-6"/>
                <w:sz w:val="20"/>
              </w:rPr>
              <w:t xml:space="preserve"> </w:t>
            </w:r>
            <w:r>
              <w:rPr>
                <w:w w:val="80"/>
                <w:sz w:val="20"/>
              </w:rPr>
              <w:t>Head</w:t>
            </w:r>
            <w:r>
              <w:rPr>
                <w:spacing w:val="2"/>
                <w:sz w:val="20"/>
              </w:rPr>
              <w:t xml:space="preserve"> </w:t>
            </w:r>
            <w:r>
              <w:rPr>
                <w:w w:val="80"/>
                <w:sz w:val="20"/>
              </w:rPr>
              <w:t>of</w:t>
            </w:r>
            <w:r>
              <w:rPr>
                <w:spacing w:val="-2"/>
                <w:sz w:val="20"/>
              </w:rPr>
              <w:t xml:space="preserve"> </w:t>
            </w:r>
            <w:r>
              <w:rPr>
                <w:w w:val="80"/>
                <w:sz w:val="20"/>
              </w:rPr>
              <w:t>the</w:t>
            </w:r>
            <w:r>
              <w:rPr>
                <w:spacing w:val="1"/>
                <w:sz w:val="20"/>
              </w:rPr>
              <w:t xml:space="preserve"> </w:t>
            </w:r>
            <w:r>
              <w:rPr>
                <w:w w:val="80"/>
                <w:sz w:val="20"/>
              </w:rPr>
              <w:t>Council</w:t>
            </w:r>
            <w:r>
              <w:rPr>
                <w:spacing w:val="-1"/>
                <w:sz w:val="20"/>
              </w:rPr>
              <w:t xml:space="preserve"> </w:t>
            </w:r>
            <w:r>
              <w:rPr>
                <w:w w:val="80"/>
                <w:sz w:val="20"/>
              </w:rPr>
              <w:t>of</w:t>
            </w:r>
            <w:r>
              <w:rPr>
                <w:spacing w:val="-2"/>
                <w:sz w:val="20"/>
              </w:rPr>
              <w:t xml:space="preserve"> </w:t>
            </w:r>
            <w:r>
              <w:rPr>
                <w:w w:val="80"/>
                <w:sz w:val="20"/>
              </w:rPr>
              <w:t>Europe</w:t>
            </w:r>
            <w:r>
              <w:rPr>
                <w:spacing w:val="1"/>
                <w:sz w:val="20"/>
              </w:rPr>
              <w:t xml:space="preserve"> </w:t>
            </w:r>
            <w:r>
              <w:rPr>
                <w:w w:val="80"/>
                <w:sz w:val="20"/>
              </w:rPr>
              <w:t>Office</w:t>
            </w:r>
            <w:r>
              <w:rPr>
                <w:spacing w:val="-5"/>
                <w:sz w:val="20"/>
              </w:rPr>
              <w:t xml:space="preserve"> </w:t>
            </w:r>
            <w:r>
              <w:rPr>
                <w:w w:val="80"/>
                <w:sz w:val="20"/>
              </w:rPr>
              <w:t>in</w:t>
            </w:r>
            <w:r>
              <w:rPr>
                <w:spacing w:val="-6"/>
                <w:sz w:val="20"/>
              </w:rPr>
              <w:t xml:space="preserve"> </w:t>
            </w:r>
            <w:r>
              <w:rPr>
                <w:spacing w:val="-2"/>
                <w:w w:val="80"/>
                <w:sz w:val="20"/>
              </w:rPr>
              <w:t>Ukraine</w:t>
            </w:r>
          </w:p>
        </w:tc>
      </w:tr>
      <w:tr w:rsidR="007A41B7" w14:paraId="171D0F53" w14:textId="77777777">
        <w:trPr>
          <w:trHeight w:val="628"/>
        </w:trPr>
        <w:tc>
          <w:tcPr>
            <w:tcW w:w="1748" w:type="dxa"/>
            <w:tcBorders>
              <w:right w:val="single" w:sz="2" w:space="0" w:color="FF0000"/>
            </w:tcBorders>
            <w:shd w:val="clear" w:color="auto" w:fill="DBE4F0"/>
          </w:tcPr>
          <w:p w14:paraId="116BDB3A" w14:textId="77777777" w:rsidR="007A41B7" w:rsidRDefault="00B70FD7">
            <w:pPr>
              <w:pStyle w:val="TableParagraph"/>
              <w:spacing w:before="73" w:line="234" w:lineRule="exact"/>
              <w:ind w:right="97"/>
              <w:jc w:val="right"/>
              <w:rPr>
                <w:sz w:val="20"/>
              </w:rPr>
            </w:pPr>
            <w:r>
              <w:rPr>
                <w:w w:val="80"/>
                <w:sz w:val="20"/>
              </w:rPr>
              <w:t>Contact</w:t>
            </w:r>
            <w:r>
              <w:rPr>
                <w:spacing w:val="5"/>
                <w:sz w:val="20"/>
              </w:rPr>
              <w:t xml:space="preserve"> </w:t>
            </w:r>
            <w:r>
              <w:rPr>
                <w:spacing w:val="-2"/>
                <w:w w:val="95"/>
                <w:sz w:val="20"/>
              </w:rPr>
              <w:t>person</w:t>
            </w:r>
          </w:p>
          <w:p w14:paraId="71C5F557" w14:textId="77777777" w:rsidR="007A41B7" w:rsidRDefault="00B70FD7">
            <w:pPr>
              <w:pStyle w:val="TableParagraph"/>
              <w:spacing w:line="234" w:lineRule="exact"/>
              <w:ind w:right="93"/>
              <w:jc w:val="right"/>
              <w:rPr>
                <w:sz w:val="20"/>
              </w:rPr>
            </w:pPr>
            <w:r>
              <w:rPr>
                <w:color w:val="FF0000"/>
                <w:spacing w:val="-10"/>
                <w:sz w:val="20"/>
              </w:rPr>
              <w:t>►</w:t>
            </w:r>
          </w:p>
        </w:tc>
        <w:tc>
          <w:tcPr>
            <w:tcW w:w="7799" w:type="dxa"/>
            <w:tcBorders>
              <w:top w:val="single" w:sz="2" w:space="0" w:color="FF0000"/>
              <w:left w:val="single" w:sz="2" w:space="0" w:color="FF0000"/>
              <w:bottom w:val="single" w:sz="2" w:space="0" w:color="FF0000"/>
              <w:right w:val="single" w:sz="2" w:space="0" w:color="FF0000"/>
            </w:tcBorders>
          </w:tcPr>
          <w:p w14:paraId="5262106D" w14:textId="77777777" w:rsidR="007A41B7" w:rsidRDefault="00B70FD7">
            <w:pPr>
              <w:pStyle w:val="TableParagraph"/>
              <w:spacing w:before="188"/>
              <w:ind w:left="112"/>
              <w:rPr>
                <w:sz w:val="20"/>
              </w:rPr>
            </w:pPr>
            <w:r>
              <w:rPr>
                <w:w w:val="85"/>
                <w:sz w:val="20"/>
              </w:rPr>
              <w:t>Svitlana</w:t>
            </w:r>
            <w:r>
              <w:rPr>
                <w:spacing w:val="-7"/>
                <w:w w:val="85"/>
                <w:sz w:val="20"/>
              </w:rPr>
              <w:t xml:space="preserve"> </w:t>
            </w:r>
            <w:r>
              <w:rPr>
                <w:w w:val="85"/>
                <w:sz w:val="20"/>
              </w:rPr>
              <w:t>BUTENKO,</w:t>
            </w:r>
            <w:r>
              <w:rPr>
                <w:spacing w:val="-1"/>
                <w:w w:val="85"/>
                <w:sz w:val="20"/>
              </w:rPr>
              <w:t xml:space="preserve"> </w:t>
            </w:r>
            <w:r>
              <w:rPr>
                <w:w w:val="85"/>
                <w:sz w:val="20"/>
              </w:rPr>
              <w:t>Senior</w:t>
            </w:r>
            <w:r>
              <w:rPr>
                <w:spacing w:val="-8"/>
                <w:w w:val="85"/>
                <w:sz w:val="20"/>
              </w:rPr>
              <w:t xml:space="preserve"> </w:t>
            </w:r>
            <w:r>
              <w:rPr>
                <w:w w:val="85"/>
                <w:sz w:val="20"/>
              </w:rPr>
              <w:t>Project</w:t>
            </w:r>
            <w:r>
              <w:rPr>
                <w:spacing w:val="-1"/>
                <w:w w:val="85"/>
                <w:sz w:val="20"/>
              </w:rPr>
              <w:t xml:space="preserve"> </w:t>
            </w:r>
            <w:r>
              <w:rPr>
                <w:spacing w:val="-2"/>
                <w:w w:val="85"/>
                <w:sz w:val="20"/>
              </w:rPr>
              <w:t>Officer</w:t>
            </w:r>
          </w:p>
        </w:tc>
      </w:tr>
    </w:tbl>
    <w:p w14:paraId="50E1A1F1" w14:textId="77777777" w:rsidR="007A41B7" w:rsidRDefault="007A41B7">
      <w:pPr>
        <w:pStyle w:val="BodyText"/>
        <w:spacing w:before="240"/>
        <w:rPr>
          <w:sz w:val="24"/>
        </w:rPr>
      </w:pPr>
    </w:p>
    <w:p w14:paraId="7B0E7CA1" w14:textId="77777777" w:rsidR="007A41B7" w:rsidRDefault="00B70FD7">
      <w:pPr>
        <w:pStyle w:val="Heading2"/>
        <w:ind w:left="9" w:right="4"/>
        <w:jc w:val="center"/>
      </w:pPr>
      <w:r>
        <w:rPr>
          <w:spacing w:val="-5"/>
          <w:w w:val="90"/>
        </w:rPr>
        <w:t>And</w:t>
      </w:r>
    </w:p>
    <w:p w14:paraId="75D023C5" w14:textId="77777777" w:rsidR="007A41B7" w:rsidRDefault="00B70FD7">
      <w:pPr>
        <w:spacing w:before="238"/>
        <w:ind w:left="850"/>
      </w:pPr>
      <w:r>
        <w:rPr>
          <w:w w:val="80"/>
        </w:rPr>
        <w:t>The</w:t>
      </w:r>
      <w:r>
        <w:rPr>
          <w:spacing w:val="-11"/>
        </w:rPr>
        <w:t xml:space="preserve"> </w:t>
      </w:r>
      <w:proofErr w:type="gramStart"/>
      <w:r>
        <w:rPr>
          <w:rFonts w:ascii="Arial"/>
          <w:b/>
          <w:w w:val="80"/>
        </w:rPr>
        <w:t>Recipient</w:t>
      </w:r>
      <w:r>
        <w:rPr>
          <w:w w:val="80"/>
        </w:rPr>
        <w:t>,</w:t>
      </w:r>
      <w:proofErr w:type="gramEnd"/>
      <w:r>
        <w:rPr>
          <w:spacing w:val="-8"/>
        </w:rPr>
        <w:t xml:space="preserve"> </w:t>
      </w:r>
      <w:r>
        <w:rPr>
          <w:w w:val="80"/>
        </w:rPr>
        <w:t>identified</w:t>
      </w:r>
      <w:r>
        <w:rPr>
          <w:spacing w:val="-11"/>
        </w:rPr>
        <w:t xml:space="preserve"> </w:t>
      </w:r>
      <w:r>
        <w:rPr>
          <w:w w:val="80"/>
        </w:rPr>
        <w:t>as</w:t>
      </w:r>
      <w:r>
        <w:rPr>
          <w:spacing w:val="-4"/>
        </w:rPr>
        <w:t xml:space="preserve"> </w:t>
      </w:r>
      <w:r>
        <w:rPr>
          <w:spacing w:val="-2"/>
          <w:w w:val="80"/>
        </w:rPr>
        <w:t>follows:</w:t>
      </w:r>
    </w:p>
    <w:p w14:paraId="4CF9435D" w14:textId="77777777" w:rsidR="007A41B7" w:rsidRDefault="007A41B7">
      <w:pPr>
        <w:pStyle w:val="BodyText"/>
        <w:spacing w:before="19"/>
        <w:rPr>
          <w:sz w:val="20"/>
        </w:rPr>
      </w:pPr>
    </w:p>
    <w:tbl>
      <w:tblPr>
        <w:tblW w:w="0" w:type="auto"/>
        <w:tblInd w:w="61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748"/>
        <w:gridCol w:w="7799"/>
      </w:tblGrid>
      <w:tr w:rsidR="007A41B7" w14:paraId="6567BA84" w14:textId="77777777">
        <w:trPr>
          <w:trHeight w:val="859"/>
        </w:trPr>
        <w:tc>
          <w:tcPr>
            <w:tcW w:w="1748" w:type="dxa"/>
            <w:tcBorders>
              <w:right w:val="single" w:sz="2" w:space="0" w:color="FF0000"/>
            </w:tcBorders>
            <w:shd w:val="clear" w:color="auto" w:fill="DBE4F0"/>
          </w:tcPr>
          <w:p w14:paraId="119A17F0" w14:textId="77777777" w:rsidR="007A41B7" w:rsidRDefault="007A41B7">
            <w:pPr>
              <w:pStyle w:val="TableParagraph"/>
              <w:spacing w:before="58"/>
              <w:rPr>
                <w:sz w:val="20"/>
              </w:rPr>
            </w:pPr>
          </w:p>
          <w:p w14:paraId="5F94FACC" w14:textId="77777777" w:rsidR="007A41B7" w:rsidRDefault="00B70FD7">
            <w:pPr>
              <w:pStyle w:val="TableParagraph"/>
              <w:ind w:right="93"/>
              <w:jc w:val="right"/>
              <w:rPr>
                <w:sz w:val="20"/>
              </w:rPr>
            </w:pPr>
            <w:r>
              <w:rPr>
                <w:spacing w:val="-2"/>
                <w:w w:val="85"/>
                <w:sz w:val="20"/>
              </w:rPr>
              <w:t>Recipient’s</w:t>
            </w:r>
            <w:r>
              <w:rPr>
                <w:spacing w:val="-7"/>
                <w:sz w:val="20"/>
              </w:rPr>
              <w:t xml:space="preserve"> </w:t>
            </w:r>
            <w:r>
              <w:rPr>
                <w:spacing w:val="-2"/>
                <w:w w:val="85"/>
                <w:sz w:val="20"/>
              </w:rPr>
              <w:t>name</w:t>
            </w:r>
            <w:r>
              <w:rPr>
                <w:spacing w:val="-9"/>
                <w:sz w:val="20"/>
              </w:rPr>
              <w:t xml:space="preserve"> </w:t>
            </w:r>
            <w:r>
              <w:rPr>
                <w:color w:val="FF0000"/>
                <w:spacing w:val="-10"/>
                <w:w w:val="85"/>
                <w:sz w:val="20"/>
              </w:rPr>
              <w:t>►</w:t>
            </w:r>
          </w:p>
        </w:tc>
        <w:tc>
          <w:tcPr>
            <w:tcW w:w="7799" w:type="dxa"/>
            <w:tcBorders>
              <w:top w:val="single" w:sz="2" w:space="0" w:color="FF0000"/>
              <w:left w:val="single" w:sz="2" w:space="0" w:color="FF0000"/>
              <w:bottom w:val="single" w:sz="2" w:space="0" w:color="FF0000"/>
              <w:right w:val="single" w:sz="2" w:space="0" w:color="FF0000"/>
            </w:tcBorders>
          </w:tcPr>
          <w:p w14:paraId="71664F2E" w14:textId="77777777" w:rsidR="007A41B7" w:rsidRDefault="007A41B7">
            <w:pPr>
              <w:pStyle w:val="TableParagraph"/>
              <w:spacing w:before="58"/>
              <w:rPr>
                <w:sz w:val="20"/>
              </w:rPr>
            </w:pPr>
          </w:p>
          <w:p w14:paraId="7CF88733" w14:textId="77777777" w:rsidR="007A41B7" w:rsidRDefault="00B70FD7">
            <w:pPr>
              <w:pStyle w:val="TableParagraph"/>
              <w:ind w:left="112"/>
              <w:rPr>
                <w:sz w:val="20"/>
              </w:rPr>
            </w:pPr>
            <w:r>
              <w:rPr>
                <w:spacing w:val="-2"/>
                <w:w w:val="85"/>
                <w:sz w:val="20"/>
              </w:rPr>
              <w:t>LLC</w:t>
            </w:r>
            <w:r>
              <w:rPr>
                <w:spacing w:val="-9"/>
                <w:sz w:val="20"/>
              </w:rPr>
              <w:t xml:space="preserve"> </w:t>
            </w:r>
            <w:r>
              <w:rPr>
                <w:spacing w:val="-2"/>
                <w:w w:val="85"/>
                <w:sz w:val="20"/>
              </w:rPr>
              <w:t>"Agency</w:t>
            </w:r>
            <w:r>
              <w:rPr>
                <w:spacing w:val="-10"/>
                <w:sz w:val="20"/>
              </w:rPr>
              <w:t xml:space="preserve"> </w:t>
            </w:r>
            <w:r>
              <w:rPr>
                <w:spacing w:val="-2"/>
                <w:w w:val="85"/>
                <w:sz w:val="20"/>
              </w:rPr>
              <w:t>of</w:t>
            </w:r>
            <w:r>
              <w:rPr>
                <w:spacing w:val="-3"/>
                <w:w w:val="85"/>
                <w:sz w:val="20"/>
              </w:rPr>
              <w:t xml:space="preserve"> </w:t>
            </w:r>
            <w:r>
              <w:rPr>
                <w:spacing w:val="-2"/>
                <w:w w:val="85"/>
                <w:sz w:val="20"/>
              </w:rPr>
              <w:t>National</w:t>
            </w:r>
            <w:r>
              <w:rPr>
                <w:spacing w:val="-3"/>
                <w:w w:val="85"/>
                <w:sz w:val="20"/>
              </w:rPr>
              <w:t xml:space="preserve"> </w:t>
            </w:r>
            <w:r>
              <w:rPr>
                <w:spacing w:val="-2"/>
                <w:w w:val="85"/>
                <w:sz w:val="20"/>
              </w:rPr>
              <w:t>Unity"</w:t>
            </w:r>
          </w:p>
        </w:tc>
      </w:tr>
      <w:tr w:rsidR="007A41B7" w14:paraId="0FA77307" w14:textId="77777777">
        <w:trPr>
          <w:trHeight w:val="859"/>
        </w:trPr>
        <w:tc>
          <w:tcPr>
            <w:tcW w:w="1748" w:type="dxa"/>
            <w:tcBorders>
              <w:right w:val="single" w:sz="2" w:space="0" w:color="FF0000"/>
            </w:tcBorders>
            <w:shd w:val="clear" w:color="auto" w:fill="DBE4F0"/>
          </w:tcPr>
          <w:p w14:paraId="576B580E" w14:textId="77777777" w:rsidR="007A41B7" w:rsidRDefault="007A41B7">
            <w:pPr>
              <w:pStyle w:val="TableParagraph"/>
              <w:spacing w:before="57"/>
              <w:rPr>
                <w:sz w:val="20"/>
              </w:rPr>
            </w:pPr>
          </w:p>
          <w:p w14:paraId="4C1E05D3" w14:textId="77777777" w:rsidR="007A41B7" w:rsidRDefault="00B70FD7">
            <w:pPr>
              <w:pStyle w:val="TableParagraph"/>
              <w:ind w:right="93"/>
              <w:jc w:val="right"/>
              <w:rPr>
                <w:sz w:val="20"/>
              </w:rPr>
            </w:pPr>
            <w:r>
              <w:rPr>
                <w:w w:val="85"/>
                <w:sz w:val="20"/>
              </w:rPr>
              <w:t>Address</w:t>
            </w:r>
            <w:r>
              <w:rPr>
                <w:spacing w:val="-6"/>
                <w:w w:val="85"/>
                <w:sz w:val="20"/>
              </w:rPr>
              <w:t xml:space="preserve"> </w:t>
            </w:r>
            <w:r>
              <w:rPr>
                <w:color w:val="FF0000"/>
                <w:spacing w:val="-10"/>
                <w:sz w:val="20"/>
              </w:rPr>
              <w:t>►</w:t>
            </w:r>
          </w:p>
        </w:tc>
        <w:tc>
          <w:tcPr>
            <w:tcW w:w="7799" w:type="dxa"/>
            <w:tcBorders>
              <w:top w:val="single" w:sz="2" w:space="0" w:color="FF0000"/>
              <w:left w:val="single" w:sz="2" w:space="0" w:color="FF0000"/>
              <w:bottom w:val="single" w:sz="2" w:space="0" w:color="FF0000"/>
              <w:right w:val="single" w:sz="2" w:space="0" w:color="FF0000"/>
            </w:tcBorders>
          </w:tcPr>
          <w:p w14:paraId="36D24958" w14:textId="77777777" w:rsidR="007A41B7" w:rsidRDefault="007A41B7">
            <w:pPr>
              <w:pStyle w:val="TableParagraph"/>
              <w:spacing w:before="57"/>
              <w:rPr>
                <w:sz w:val="20"/>
              </w:rPr>
            </w:pPr>
          </w:p>
          <w:p w14:paraId="3C5478B4" w14:textId="77777777" w:rsidR="007A41B7" w:rsidRDefault="00B70FD7">
            <w:pPr>
              <w:pStyle w:val="TableParagraph"/>
              <w:ind w:left="112"/>
              <w:rPr>
                <w:sz w:val="20"/>
              </w:rPr>
            </w:pPr>
            <w:r>
              <w:rPr>
                <w:w w:val="80"/>
                <w:sz w:val="20"/>
              </w:rPr>
              <w:t>st.</w:t>
            </w:r>
            <w:r>
              <w:rPr>
                <w:spacing w:val="-6"/>
                <w:sz w:val="20"/>
              </w:rPr>
              <w:t xml:space="preserve"> </w:t>
            </w:r>
            <w:proofErr w:type="spellStart"/>
            <w:r>
              <w:rPr>
                <w:w w:val="80"/>
                <w:sz w:val="20"/>
              </w:rPr>
              <w:t>Esplanadna</w:t>
            </w:r>
            <w:proofErr w:type="spellEnd"/>
            <w:r>
              <w:rPr>
                <w:w w:val="80"/>
                <w:sz w:val="20"/>
              </w:rPr>
              <w:t>,</w:t>
            </w:r>
            <w:r>
              <w:rPr>
                <w:spacing w:val="-5"/>
                <w:sz w:val="20"/>
              </w:rPr>
              <w:t xml:space="preserve"> </w:t>
            </w:r>
            <w:r>
              <w:rPr>
                <w:w w:val="80"/>
                <w:sz w:val="20"/>
              </w:rPr>
              <w:t>8/10,</w:t>
            </w:r>
            <w:r>
              <w:rPr>
                <w:spacing w:val="-6"/>
                <w:sz w:val="20"/>
              </w:rPr>
              <w:t xml:space="preserve"> </w:t>
            </w:r>
            <w:r>
              <w:rPr>
                <w:spacing w:val="-4"/>
                <w:w w:val="80"/>
                <w:sz w:val="20"/>
              </w:rPr>
              <w:t>Kyiv</w:t>
            </w:r>
          </w:p>
        </w:tc>
      </w:tr>
      <w:tr w:rsidR="007A41B7" w14:paraId="746460F1" w14:textId="77777777">
        <w:trPr>
          <w:trHeight w:val="917"/>
        </w:trPr>
        <w:tc>
          <w:tcPr>
            <w:tcW w:w="1748" w:type="dxa"/>
            <w:tcBorders>
              <w:right w:val="single" w:sz="2" w:space="0" w:color="FF0000"/>
            </w:tcBorders>
            <w:shd w:val="clear" w:color="auto" w:fill="DBE4F0"/>
          </w:tcPr>
          <w:p w14:paraId="25F47AA8" w14:textId="77777777" w:rsidR="007A41B7" w:rsidRDefault="00B70FD7">
            <w:pPr>
              <w:pStyle w:val="TableParagraph"/>
              <w:spacing w:line="228" w:lineRule="auto"/>
              <w:ind w:left="347" w:right="92" w:firstLine="192"/>
              <w:jc w:val="right"/>
              <w:rPr>
                <w:sz w:val="20"/>
              </w:rPr>
            </w:pPr>
            <w:r>
              <w:rPr>
                <w:spacing w:val="-2"/>
                <w:w w:val="85"/>
                <w:sz w:val="20"/>
              </w:rPr>
              <w:t xml:space="preserve">Representative </w:t>
            </w:r>
            <w:proofErr w:type="spellStart"/>
            <w:r>
              <w:rPr>
                <w:w w:val="80"/>
                <w:sz w:val="20"/>
              </w:rPr>
              <w:t>authorised</w:t>
            </w:r>
            <w:proofErr w:type="spellEnd"/>
            <w:r>
              <w:rPr>
                <w:spacing w:val="-8"/>
                <w:sz w:val="20"/>
              </w:rPr>
              <w:t xml:space="preserve"> </w:t>
            </w:r>
            <w:r>
              <w:rPr>
                <w:w w:val="80"/>
                <w:sz w:val="20"/>
              </w:rPr>
              <w:t>to</w:t>
            </w:r>
            <w:r>
              <w:rPr>
                <w:spacing w:val="-1"/>
                <w:w w:val="80"/>
                <w:sz w:val="20"/>
              </w:rPr>
              <w:t xml:space="preserve"> </w:t>
            </w:r>
            <w:r>
              <w:rPr>
                <w:spacing w:val="-4"/>
                <w:w w:val="80"/>
                <w:sz w:val="20"/>
              </w:rPr>
              <w:t>sign</w:t>
            </w:r>
          </w:p>
          <w:p w14:paraId="2F1251D4" w14:textId="77777777" w:rsidR="007A41B7" w:rsidRDefault="00B70FD7">
            <w:pPr>
              <w:pStyle w:val="TableParagraph"/>
              <w:spacing w:line="224" w:lineRule="exact"/>
              <w:ind w:right="94"/>
              <w:jc w:val="right"/>
              <w:rPr>
                <w:sz w:val="20"/>
              </w:rPr>
            </w:pPr>
            <w:r>
              <w:rPr>
                <w:w w:val="80"/>
                <w:sz w:val="20"/>
              </w:rPr>
              <w:t>the</w:t>
            </w:r>
            <w:r>
              <w:rPr>
                <w:spacing w:val="-2"/>
                <w:w w:val="80"/>
                <w:sz w:val="20"/>
              </w:rPr>
              <w:t xml:space="preserve"> </w:t>
            </w:r>
            <w:r>
              <w:rPr>
                <w:spacing w:val="-2"/>
                <w:w w:val="90"/>
                <w:sz w:val="20"/>
              </w:rPr>
              <w:t>contract</w:t>
            </w:r>
          </w:p>
          <w:p w14:paraId="6CDA00D6" w14:textId="77777777" w:rsidR="007A41B7" w:rsidRDefault="00B70FD7">
            <w:pPr>
              <w:pStyle w:val="TableParagraph"/>
              <w:spacing w:line="218" w:lineRule="exact"/>
              <w:ind w:right="93"/>
              <w:jc w:val="right"/>
              <w:rPr>
                <w:sz w:val="20"/>
              </w:rPr>
            </w:pPr>
            <w:r>
              <w:rPr>
                <w:color w:val="FF0000"/>
                <w:spacing w:val="-10"/>
                <w:sz w:val="20"/>
              </w:rPr>
              <w:t>►</w:t>
            </w:r>
          </w:p>
        </w:tc>
        <w:tc>
          <w:tcPr>
            <w:tcW w:w="7799" w:type="dxa"/>
            <w:tcBorders>
              <w:top w:val="single" w:sz="2" w:space="0" w:color="FF0000"/>
              <w:left w:val="single" w:sz="2" w:space="0" w:color="FF0000"/>
              <w:bottom w:val="single" w:sz="2" w:space="0" w:color="FF0000"/>
              <w:right w:val="single" w:sz="2" w:space="0" w:color="FF0000"/>
            </w:tcBorders>
          </w:tcPr>
          <w:p w14:paraId="025F153F" w14:textId="77777777" w:rsidR="007A41B7" w:rsidRDefault="007A41B7">
            <w:pPr>
              <w:pStyle w:val="TableParagraph"/>
              <w:spacing w:before="91"/>
              <w:rPr>
                <w:sz w:val="20"/>
              </w:rPr>
            </w:pPr>
          </w:p>
          <w:p w14:paraId="14BEBCF9" w14:textId="77777777" w:rsidR="007A41B7" w:rsidRDefault="00B70FD7">
            <w:pPr>
              <w:pStyle w:val="TableParagraph"/>
              <w:ind w:left="112"/>
              <w:rPr>
                <w:sz w:val="20"/>
              </w:rPr>
            </w:pPr>
            <w:r>
              <w:rPr>
                <w:spacing w:val="-2"/>
                <w:w w:val="85"/>
                <w:sz w:val="20"/>
              </w:rPr>
              <w:t>Halyna</w:t>
            </w:r>
            <w:r>
              <w:rPr>
                <w:spacing w:val="-3"/>
                <w:w w:val="95"/>
                <w:sz w:val="20"/>
              </w:rPr>
              <w:t xml:space="preserve"> </w:t>
            </w:r>
            <w:proofErr w:type="spellStart"/>
            <w:r>
              <w:rPr>
                <w:spacing w:val="-2"/>
                <w:w w:val="95"/>
                <w:sz w:val="20"/>
              </w:rPr>
              <w:t>Lubkovych</w:t>
            </w:r>
            <w:proofErr w:type="spellEnd"/>
          </w:p>
        </w:tc>
      </w:tr>
      <w:tr w:rsidR="007A41B7" w14:paraId="34E5E0D5" w14:textId="77777777">
        <w:trPr>
          <w:trHeight w:val="633"/>
        </w:trPr>
        <w:tc>
          <w:tcPr>
            <w:tcW w:w="1748" w:type="dxa"/>
            <w:tcBorders>
              <w:right w:val="single" w:sz="2" w:space="0" w:color="FF0000"/>
            </w:tcBorders>
            <w:shd w:val="clear" w:color="auto" w:fill="DBE4F0"/>
          </w:tcPr>
          <w:p w14:paraId="49E7EF24" w14:textId="77777777" w:rsidR="007A41B7" w:rsidRDefault="00B70FD7">
            <w:pPr>
              <w:pStyle w:val="TableParagraph"/>
              <w:spacing w:before="73" w:line="236" w:lineRule="exact"/>
              <w:ind w:right="97"/>
              <w:jc w:val="right"/>
              <w:rPr>
                <w:sz w:val="20"/>
              </w:rPr>
            </w:pPr>
            <w:r>
              <w:rPr>
                <w:w w:val="80"/>
                <w:sz w:val="20"/>
              </w:rPr>
              <w:t>Contact</w:t>
            </w:r>
            <w:r>
              <w:rPr>
                <w:spacing w:val="5"/>
                <w:sz w:val="20"/>
              </w:rPr>
              <w:t xml:space="preserve"> </w:t>
            </w:r>
            <w:r>
              <w:rPr>
                <w:spacing w:val="-2"/>
                <w:w w:val="95"/>
                <w:sz w:val="20"/>
              </w:rPr>
              <w:t>person</w:t>
            </w:r>
          </w:p>
          <w:p w14:paraId="61CE2000" w14:textId="77777777" w:rsidR="007A41B7" w:rsidRDefault="00B70FD7">
            <w:pPr>
              <w:pStyle w:val="TableParagraph"/>
              <w:spacing w:line="236" w:lineRule="exact"/>
              <w:ind w:right="93"/>
              <w:jc w:val="right"/>
              <w:rPr>
                <w:sz w:val="20"/>
              </w:rPr>
            </w:pPr>
            <w:r>
              <w:rPr>
                <w:color w:val="FF0000"/>
                <w:spacing w:val="-10"/>
                <w:sz w:val="20"/>
              </w:rPr>
              <w:t>►</w:t>
            </w:r>
          </w:p>
        </w:tc>
        <w:tc>
          <w:tcPr>
            <w:tcW w:w="7799" w:type="dxa"/>
            <w:tcBorders>
              <w:top w:val="single" w:sz="2" w:space="0" w:color="FF0000"/>
              <w:left w:val="single" w:sz="2" w:space="0" w:color="FF0000"/>
              <w:bottom w:val="single" w:sz="2" w:space="0" w:color="FF0000"/>
              <w:right w:val="single" w:sz="2" w:space="0" w:color="FF0000"/>
            </w:tcBorders>
          </w:tcPr>
          <w:p w14:paraId="3BAE9DBB" w14:textId="77777777" w:rsidR="007A41B7" w:rsidRDefault="00B70FD7">
            <w:pPr>
              <w:pStyle w:val="TableParagraph"/>
              <w:spacing w:before="188"/>
              <w:ind w:left="112"/>
              <w:rPr>
                <w:sz w:val="20"/>
              </w:rPr>
            </w:pPr>
            <w:r>
              <w:rPr>
                <w:w w:val="80"/>
                <w:sz w:val="20"/>
              </w:rPr>
              <w:t>Liubov</w:t>
            </w:r>
            <w:r>
              <w:rPr>
                <w:spacing w:val="6"/>
                <w:sz w:val="20"/>
              </w:rPr>
              <w:t xml:space="preserve"> </w:t>
            </w:r>
            <w:proofErr w:type="spellStart"/>
            <w:r>
              <w:rPr>
                <w:spacing w:val="-2"/>
                <w:w w:val="95"/>
                <w:sz w:val="20"/>
              </w:rPr>
              <w:t>Chervinska</w:t>
            </w:r>
            <w:proofErr w:type="spellEnd"/>
          </w:p>
        </w:tc>
      </w:tr>
    </w:tbl>
    <w:p w14:paraId="71EF134F" w14:textId="77777777" w:rsidR="007A41B7" w:rsidRDefault="007A41B7">
      <w:pPr>
        <w:pStyle w:val="BodyText"/>
        <w:spacing w:before="211"/>
        <w:rPr>
          <w:sz w:val="24"/>
        </w:rPr>
      </w:pPr>
    </w:p>
    <w:p w14:paraId="7BC4A5EC" w14:textId="77777777" w:rsidR="007A41B7" w:rsidRDefault="00B70FD7">
      <w:pPr>
        <w:pStyle w:val="Heading2"/>
        <w:ind w:left="9" w:right="4"/>
        <w:jc w:val="center"/>
      </w:pPr>
      <w:r>
        <w:rPr>
          <w:spacing w:val="-5"/>
          <w:w w:val="90"/>
        </w:rPr>
        <w:t>And</w:t>
      </w:r>
    </w:p>
    <w:p w14:paraId="421E420D" w14:textId="77777777" w:rsidR="007A41B7" w:rsidRDefault="00B70FD7">
      <w:pPr>
        <w:spacing w:before="238"/>
        <w:ind w:left="850"/>
      </w:pPr>
      <w:r>
        <w:rPr>
          <w:w w:val="80"/>
        </w:rPr>
        <w:t>The</w:t>
      </w:r>
      <w:r>
        <w:rPr>
          <w:spacing w:val="-10"/>
        </w:rPr>
        <w:t xml:space="preserve"> </w:t>
      </w:r>
      <w:r>
        <w:rPr>
          <w:rFonts w:ascii="Arial"/>
          <w:b/>
          <w:w w:val="80"/>
        </w:rPr>
        <w:t>Provider</w:t>
      </w:r>
      <w:r>
        <w:rPr>
          <w:w w:val="80"/>
        </w:rPr>
        <w:t>,</w:t>
      </w:r>
      <w:r>
        <w:rPr>
          <w:spacing w:val="-13"/>
        </w:rPr>
        <w:t xml:space="preserve"> </w:t>
      </w:r>
      <w:r>
        <w:rPr>
          <w:w w:val="80"/>
        </w:rPr>
        <w:t>identified</w:t>
      </w:r>
      <w:r>
        <w:rPr>
          <w:spacing w:val="-10"/>
        </w:rPr>
        <w:t xml:space="preserve"> </w:t>
      </w:r>
      <w:r>
        <w:rPr>
          <w:w w:val="80"/>
        </w:rPr>
        <w:t>as</w:t>
      </w:r>
      <w:r>
        <w:rPr>
          <w:spacing w:val="-3"/>
        </w:rPr>
        <w:t xml:space="preserve"> </w:t>
      </w:r>
      <w:r>
        <w:rPr>
          <w:spacing w:val="-2"/>
          <w:w w:val="80"/>
        </w:rPr>
        <w:t>follows:</w:t>
      </w:r>
    </w:p>
    <w:p w14:paraId="1DD8B52E" w14:textId="77777777" w:rsidR="007A41B7" w:rsidRDefault="007A41B7">
      <w:pPr>
        <w:sectPr w:rsidR="007A41B7">
          <w:type w:val="continuous"/>
          <w:pgSz w:w="11910" w:h="16840"/>
          <w:pgMar w:top="420" w:right="566" w:bottom="280" w:left="566" w:header="720" w:footer="720" w:gutter="0"/>
          <w:cols w:space="720"/>
        </w:sectPr>
      </w:pPr>
    </w:p>
    <w:tbl>
      <w:tblPr>
        <w:tblW w:w="0" w:type="auto"/>
        <w:tblInd w:w="61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748"/>
        <w:gridCol w:w="2838"/>
        <w:gridCol w:w="617"/>
        <w:gridCol w:w="1054"/>
        <w:gridCol w:w="3290"/>
      </w:tblGrid>
      <w:tr w:rsidR="007A41B7" w14:paraId="4E6F2CA7" w14:textId="77777777">
        <w:trPr>
          <w:trHeight w:val="633"/>
        </w:trPr>
        <w:tc>
          <w:tcPr>
            <w:tcW w:w="1748" w:type="dxa"/>
            <w:tcBorders>
              <w:right w:val="single" w:sz="2" w:space="0" w:color="FF0000"/>
            </w:tcBorders>
            <w:shd w:val="clear" w:color="auto" w:fill="DBE4F0"/>
          </w:tcPr>
          <w:p w14:paraId="1DAB71FE" w14:textId="77777777" w:rsidR="007A41B7" w:rsidRDefault="00B70FD7">
            <w:pPr>
              <w:pStyle w:val="TableParagraph"/>
              <w:spacing w:before="188"/>
              <w:ind w:left="160"/>
              <w:rPr>
                <w:sz w:val="20"/>
              </w:rPr>
            </w:pPr>
            <w:r>
              <w:rPr>
                <w:w w:val="80"/>
                <w:sz w:val="20"/>
              </w:rPr>
              <w:lastRenderedPageBreak/>
              <w:t>Legal</w:t>
            </w:r>
            <w:r>
              <w:rPr>
                <w:spacing w:val="7"/>
                <w:sz w:val="20"/>
              </w:rPr>
              <w:t xml:space="preserve"> </w:t>
            </w:r>
            <w:r>
              <w:rPr>
                <w:w w:val="80"/>
                <w:sz w:val="20"/>
              </w:rPr>
              <w:t>personality</w:t>
            </w:r>
            <w:r>
              <w:rPr>
                <w:spacing w:val="1"/>
                <w:sz w:val="20"/>
              </w:rPr>
              <w:t xml:space="preserve"> </w:t>
            </w:r>
            <w:r>
              <w:rPr>
                <w:color w:val="FF0000"/>
                <w:spacing w:val="-10"/>
                <w:w w:val="80"/>
                <w:sz w:val="20"/>
              </w:rPr>
              <w:t>►</w:t>
            </w:r>
          </w:p>
        </w:tc>
        <w:tc>
          <w:tcPr>
            <w:tcW w:w="3455" w:type="dxa"/>
            <w:gridSpan w:val="2"/>
            <w:tcBorders>
              <w:top w:val="single" w:sz="2" w:space="0" w:color="FF0000"/>
              <w:left w:val="single" w:sz="2" w:space="0" w:color="FF0000"/>
              <w:bottom w:val="single" w:sz="2" w:space="0" w:color="FF0000"/>
              <w:right w:val="single" w:sz="4" w:space="0" w:color="FF0000"/>
            </w:tcBorders>
          </w:tcPr>
          <w:p w14:paraId="5540CD4D" w14:textId="77777777" w:rsidR="007A41B7" w:rsidRDefault="00B70FD7">
            <w:pPr>
              <w:pStyle w:val="TableParagraph"/>
              <w:numPr>
                <w:ilvl w:val="0"/>
                <w:numId w:val="54"/>
              </w:numPr>
              <w:tabs>
                <w:tab w:val="left" w:pos="332"/>
              </w:tabs>
              <w:spacing w:before="177"/>
              <w:ind w:left="332" w:hanging="220"/>
              <w:rPr>
                <w:sz w:val="20"/>
              </w:rPr>
            </w:pPr>
            <w:r>
              <w:rPr>
                <w:w w:val="85"/>
                <w:sz w:val="20"/>
              </w:rPr>
              <w:t>Legal</w:t>
            </w:r>
            <w:r>
              <w:rPr>
                <w:spacing w:val="-6"/>
                <w:w w:val="85"/>
                <w:sz w:val="20"/>
              </w:rPr>
              <w:t xml:space="preserve"> </w:t>
            </w:r>
            <w:r>
              <w:rPr>
                <w:spacing w:val="-2"/>
                <w:w w:val="95"/>
                <w:sz w:val="20"/>
              </w:rPr>
              <w:t>person</w:t>
            </w:r>
          </w:p>
        </w:tc>
        <w:tc>
          <w:tcPr>
            <w:tcW w:w="4344" w:type="dxa"/>
            <w:gridSpan w:val="2"/>
            <w:tcBorders>
              <w:top w:val="single" w:sz="2" w:space="0" w:color="FF0000"/>
              <w:left w:val="single" w:sz="4" w:space="0" w:color="FF0000"/>
              <w:bottom w:val="single" w:sz="2" w:space="0" w:color="FF0000"/>
              <w:right w:val="single" w:sz="2" w:space="0" w:color="FF0000"/>
            </w:tcBorders>
          </w:tcPr>
          <w:p w14:paraId="3210ED5F" w14:textId="77777777" w:rsidR="007A41B7" w:rsidRDefault="00B70FD7">
            <w:pPr>
              <w:pStyle w:val="TableParagraph"/>
              <w:numPr>
                <w:ilvl w:val="0"/>
                <w:numId w:val="53"/>
              </w:numPr>
              <w:tabs>
                <w:tab w:val="left" w:pos="327"/>
              </w:tabs>
              <w:spacing w:before="177"/>
              <w:ind w:left="327" w:hanging="220"/>
              <w:rPr>
                <w:sz w:val="20"/>
              </w:rPr>
            </w:pPr>
            <w:r>
              <w:rPr>
                <w:spacing w:val="-2"/>
                <w:w w:val="95"/>
                <w:sz w:val="20"/>
              </w:rPr>
              <w:t>Consortium</w:t>
            </w:r>
          </w:p>
        </w:tc>
      </w:tr>
      <w:tr w:rsidR="007A41B7" w14:paraId="2DFEC2A0" w14:textId="77777777">
        <w:trPr>
          <w:trHeight w:val="1502"/>
        </w:trPr>
        <w:tc>
          <w:tcPr>
            <w:tcW w:w="1748" w:type="dxa"/>
            <w:tcBorders>
              <w:right w:val="single" w:sz="2" w:space="0" w:color="FF0000"/>
            </w:tcBorders>
            <w:shd w:val="clear" w:color="auto" w:fill="DBE4F0"/>
          </w:tcPr>
          <w:p w14:paraId="1A10E607" w14:textId="77777777" w:rsidR="007A41B7" w:rsidRDefault="007A41B7">
            <w:pPr>
              <w:pStyle w:val="TableParagraph"/>
              <w:spacing w:before="130"/>
              <w:rPr>
                <w:sz w:val="20"/>
              </w:rPr>
            </w:pPr>
          </w:p>
          <w:p w14:paraId="1555487A" w14:textId="77777777" w:rsidR="007A41B7" w:rsidRDefault="00B70FD7">
            <w:pPr>
              <w:pStyle w:val="TableParagraph"/>
              <w:ind w:right="95"/>
              <w:jc w:val="right"/>
              <w:rPr>
                <w:position w:val="5"/>
                <w:sz w:val="13"/>
              </w:rPr>
            </w:pPr>
            <w:r>
              <w:rPr>
                <w:w w:val="80"/>
                <w:sz w:val="20"/>
              </w:rPr>
              <w:t>Name</w:t>
            </w:r>
            <w:r>
              <w:rPr>
                <w:spacing w:val="4"/>
                <w:sz w:val="20"/>
              </w:rPr>
              <w:t xml:space="preserve"> </w:t>
            </w:r>
            <w:r>
              <w:rPr>
                <w:w w:val="80"/>
                <w:sz w:val="20"/>
              </w:rPr>
              <w:t>and</w:t>
            </w:r>
            <w:r>
              <w:rPr>
                <w:spacing w:val="-2"/>
                <w:sz w:val="20"/>
              </w:rPr>
              <w:t xml:space="preserve"> </w:t>
            </w:r>
            <w:r>
              <w:rPr>
                <w:spacing w:val="-2"/>
                <w:w w:val="80"/>
                <w:sz w:val="20"/>
              </w:rPr>
              <w:t>address</w:t>
            </w:r>
            <w:r>
              <w:rPr>
                <w:spacing w:val="-2"/>
                <w:w w:val="80"/>
                <w:position w:val="5"/>
                <w:sz w:val="13"/>
              </w:rPr>
              <w:t>1</w:t>
            </w:r>
          </w:p>
          <w:p w14:paraId="03CA3110" w14:textId="77777777" w:rsidR="007A41B7" w:rsidRDefault="007A41B7">
            <w:pPr>
              <w:pStyle w:val="TableParagraph"/>
              <w:spacing w:before="26"/>
              <w:rPr>
                <w:sz w:val="20"/>
              </w:rPr>
            </w:pPr>
          </w:p>
          <w:p w14:paraId="7EC8E3E3" w14:textId="77777777" w:rsidR="007A41B7" w:rsidRDefault="00B70FD7">
            <w:pPr>
              <w:pStyle w:val="TableParagraph"/>
              <w:ind w:right="93"/>
              <w:jc w:val="right"/>
              <w:rPr>
                <w:sz w:val="20"/>
              </w:rPr>
            </w:pPr>
            <w:r>
              <w:rPr>
                <w:color w:val="FF0000"/>
                <w:spacing w:val="-10"/>
                <w:sz w:val="20"/>
              </w:rPr>
              <w:t>►</w:t>
            </w:r>
          </w:p>
        </w:tc>
        <w:tc>
          <w:tcPr>
            <w:tcW w:w="7799" w:type="dxa"/>
            <w:gridSpan w:val="4"/>
            <w:tcBorders>
              <w:top w:val="single" w:sz="2" w:space="0" w:color="FF0000"/>
              <w:left w:val="single" w:sz="2" w:space="0" w:color="FF0000"/>
              <w:bottom w:val="single" w:sz="2" w:space="0" w:color="FF0000"/>
              <w:right w:val="single" w:sz="2" w:space="0" w:color="FF0000"/>
            </w:tcBorders>
          </w:tcPr>
          <w:p w14:paraId="7BDB7AB1" w14:textId="77777777" w:rsidR="007A41B7" w:rsidRDefault="007A41B7">
            <w:pPr>
              <w:pStyle w:val="TableParagraph"/>
              <w:rPr>
                <w:rFonts w:ascii="Times New Roman"/>
                <w:sz w:val="20"/>
              </w:rPr>
            </w:pPr>
          </w:p>
        </w:tc>
      </w:tr>
      <w:tr w:rsidR="007A41B7" w14:paraId="7EDA2CCD" w14:textId="77777777">
        <w:trPr>
          <w:trHeight w:val="691"/>
        </w:trPr>
        <w:tc>
          <w:tcPr>
            <w:tcW w:w="1748" w:type="dxa"/>
            <w:tcBorders>
              <w:right w:val="single" w:sz="2" w:space="0" w:color="FF0000"/>
            </w:tcBorders>
            <w:shd w:val="clear" w:color="auto" w:fill="DBE4F0"/>
          </w:tcPr>
          <w:p w14:paraId="217D4460" w14:textId="77777777" w:rsidR="007A41B7" w:rsidRDefault="00B70FD7">
            <w:pPr>
              <w:pStyle w:val="TableParagraph"/>
              <w:spacing w:line="230" w:lineRule="exact"/>
              <w:ind w:left="275" w:right="93" w:firstLine="408"/>
              <w:jc w:val="right"/>
              <w:rPr>
                <w:sz w:val="20"/>
              </w:rPr>
            </w:pPr>
            <w:r>
              <w:rPr>
                <w:spacing w:val="-2"/>
                <w:w w:val="85"/>
                <w:sz w:val="20"/>
              </w:rPr>
              <w:t xml:space="preserve">Consortium’s </w:t>
            </w:r>
            <w:r>
              <w:rPr>
                <w:spacing w:val="-2"/>
                <w:w w:val="95"/>
                <w:sz w:val="20"/>
              </w:rPr>
              <w:t>coordinator</w:t>
            </w:r>
            <w:r>
              <w:rPr>
                <w:spacing w:val="-14"/>
                <w:w w:val="95"/>
                <w:sz w:val="20"/>
              </w:rPr>
              <w:t xml:space="preserve"> </w:t>
            </w:r>
            <w:r>
              <w:rPr>
                <w:spacing w:val="-2"/>
                <w:w w:val="95"/>
                <w:sz w:val="20"/>
              </w:rPr>
              <w:t xml:space="preserve">(for </w:t>
            </w:r>
            <w:r>
              <w:rPr>
                <w:w w:val="80"/>
                <w:sz w:val="20"/>
              </w:rPr>
              <w:t>consortia</w:t>
            </w:r>
            <w:r>
              <w:rPr>
                <w:spacing w:val="-9"/>
                <w:sz w:val="20"/>
              </w:rPr>
              <w:t xml:space="preserve"> </w:t>
            </w:r>
            <w:r>
              <w:rPr>
                <w:w w:val="80"/>
                <w:sz w:val="20"/>
              </w:rPr>
              <w:t>only)</w:t>
            </w:r>
            <w:r>
              <w:rPr>
                <w:w w:val="80"/>
                <w:position w:val="5"/>
                <w:sz w:val="13"/>
              </w:rPr>
              <w:t>2</w:t>
            </w:r>
            <w:r>
              <w:rPr>
                <w:spacing w:val="12"/>
                <w:position w:val="5"/>
                <w:sz w:val="13"/>
              </w:rPr>
              <w:t xml:space="preserve"> </w:t>
            </w:r>
            <w:r>
              <w:rPr>
                <w:color w:val="FF0000"/>
                <w:spacing w:val="-12"/>
                <w:w w:val="80"/>
                <w:sz w:val="20"/>
              </w:rPr>
              <w:t>►</w:t>
            </w:r>
          </w:p>
        </w:tc>
        <w:tc>
          <w:tcPr>
            <w:tcW w:w="7799" w:type="dxa"/>
            <w:gridSpan w:val="4"/>
            <w:tcBorders>
              <w:top w:val="single" w:sz="2" w:space="0" w:color="FF0000"/>
              <w:left w:val="single" w:sz="2" w:space="0" w:color="FF0000"/>
              <w:bottom w:val="single" w:sz="2" w:space="0" w:color="FF0000"/>
              <w:right w:val="single" w:sz="2" w:space="0" w:color="FF0000"/>
            </w:tcBorders>
          </w:tcPr>
          <w:p w14:paraId="5DB4DEF4" w14:textId="77777777" w:rsidR="007A41B7" w:rsidRDefault="007A41B7">
            <w:pPr>
              <w:pStyle w:val="TableParagraph"/>
              <w:rPr>
                <w:rFonts w:ascii="Times New Roman"/>
                <w:sz w:val="20"/>
              </w:rPr>
            </w:pPr>
          </w:p>
        </w:tc>
      </w:tr>
      <w:tr w:rsidR="007A41B7" w14:paraId="46F61540" w14:textId="77777777">
        <w:trPr>
          <w:trHeight w:val="969"/>
        </w:trPr>
        <w:tc>
          <w:tcPr>
            <w:tcW w:w="1748" w:type="dxa"/>
            <w:tcBorders>
              <w:right w:val="single" w:sz="2" w:space="0" w:color="FF0000"/>
            </w:tcBorders>
            <w:shd w:val="clear" w:color="auto" w:fill="DBE4F0"/>
          </w:tcPr>
          <w:p w14:paraId="12F59F79" w14:textId="77777777" w:rsidR="007A41B7" w:rsidRDefault="00B70FD7">
            <w:pPr>
              <w:pStyle w:val="TableParagraph"/>
              <w:spacing w:line="228" w:lineRule="auto"/>
              <w:ind w:left="266" w:right="95" w:hanging="20"/>
              <w:rPr>
                <w:sz w:val="20"/>
              </w:rPr>
            </w:pPr>
            <w:r>
              <w:rPr>
                <w:w w:val="80"/>
                <w:sz w:val="20"/>
              </w:rPr>
              <w:t>Representative</w:t>
            </w:r>
            <w:r>
              <w:rPr>
                <w:spacing w:val="-8"/>
                <w:w w:val="80"/>
                <w:sz w:val="20"/>
              </w:rPr>
              <w:t xml:space="preserve"> </w:t>
            </w:r>
            <w:r>
              <w:rPr>
                <w:w w:val="80"/>
                <w:sz w:val="20"/>
              </w:rPr>
              <w:t xml:space="preserve">(for </w:t>
            </w:r>
            <w:r>
              <w:rPr>
                <w:spacing w:val="-2"/>
                <w:w w:val="85"/>
                <w:sz w:val="20"/>
              </w:rPr>
              <w:t>legal</w:t>
            </w:r>
            <w:r>
              <w:rPr>
                <w:spacing w:val="-8"/>
                <w:sz w:val="20"/>
              </w:rPr>
              <w:t xml:space="preserve"> </w:t>
            </w:r>
            <w:proofErr w:type="gramStart"/>
            <w:r>
              <w:rPr>
                <w:spacing w:val="-2"/>
                <w:w w:val="85"/>
                <w:sz w:val="20"/>
              </w:rPr>
              <w:t>persons</w:t>
            </w:r>
            <w:proofErr w:type="gramEnd"/>
            <w:r>
              <w:rPr>
                <w:spacing w:val="-11"/>
                <w:sz w:val="20"/>
              </w:rPr>
              <w:t xml:space="preserve"> </w:t>
            </w:r>
            <w:r>
              <w:rPr>
                <w:spacing w:val="-6"/>
                <w:w w:val="85"/>
                <w:sz w:val="20"/>
              </w:rPr>
              <w:t>only)</w:t>
            </w:r>
          </w:p>
          <w:p w14:paraId="73F3A71E" w14:textId="77777777" w:rsidR="007A41B7" w:rsidRDefault="007A41B7">
            <w:pPr>
              <w:pStyle w:val="TableParagraph"/>
              <w:spacing w:before="26"/>
              <w:rPr>
                <w:sz w:val="20"/>
              </w:rPr>
            </w:pPr>
          </w:p>
          <w:p w14:paraId="655F12A5" w14:textId="77777777" w:rsidR="007A41B7" w:rsidRDefault="00B70FD7">
            <w:pPr>
              <w:pStyle w:val="TableParagraph"/>
              <w:spacing w:line="223" w:lineRule="exact"/>
              <w:ind w:right="93"/>
              <w:jc w:val="right"/>
              <w:rPr>
                <w:sz w:val="20"/>
              </w:rPr>
            </w:pPr>
            <w:r>
              <w:rPr>
                <w:color w:val="FF0000"/>
                <w:spacing w:val="-10"/>
                <w:sz w:val="20"/>
              </w:rPr>
              <w:t>►</w:t>
            </w:r>
          </w:p>
        </w:tc>
        <w:tc>
          <w:tcPr>
            <w:tcW w:w="7799" w:type="dxa"/>
            <w:gridSpan w:val="4"/>
            <w:tcBorders>
              <w:top w:val="single" w:sz="2" w:space="0" w:color="FF0000"/>
              <w:left w:val="single" w:sz="2" w:space="0" w:color="FF0000"/>
              <w:bottom w:val="single" w:sz="2" w:space="0" w:color="FF0000"/>
              <w:right w:val="single" w:sz="2" w:space="0" w:color="FF0000"/>
            </w:tcBorders>
          </w:tcPr>
          <w:p w14:paraId="0B5B41C0" w14:textId="77777777" w:rsidR="007A41B7" w:rsidRDefault="007A41B7">
            <w:pPr>
              <w:pStyle w:val="TableParagraph"/>
              <w:rPr>
                <w:rFonts w:ascii="Times New Roman"/>
                <w:sz w:val="20"/>
              </w:rPr>
            </w:pPr>
          </w:p>
        </w:tc>
      </w:tr>
      <w:tr w:rsidR="007A41B7" w14:paraId="6FBBBAEA" w14:textId="77777777">
        <w:trPr>
          <w:trHeight w:val="739"/>
        </w:trPr>
        <w:tc>
          <w:tcPr>
            <w:tcW w:w="1748" w:type="dxa"/>
            <w:tcBorders>
              <w:right w:val="single" w:sz="2" w:space="0" w:color="FF0000"/>
            </w:tcBorders>
            <w:shd w:val="clear" w:color="auto" w:fill="DBE4F0"/>
          </w:tcPr>
          <w:p w14:paraId="699A226C" w14:textId="77777777" w:rsidR="007A41B7" w:rsidRDefault="00B70FD7">
            <w:pPr>
              <w:pStyle w:val="TableParagraph"/>
              <w:spacing w:line="228" w:lineRule="exact"/>
              <w:ind w:right="97"/>
              <w:jc w:val="right"/>
              <w:rPr>
                <w:sz w:val="20"/>
              </w:rPr>
            </w:pPr>
            <w:r>
              <w:rPr>
                <w:w w:val="80"/>
                <w:sz w:val="20"/>
              </w:rPr>
              <w:t>Contact</w:t>
            </w:r>
            <w:r>
              <w:rPr>
                <w:spacing w:val="5"/>
                <w:sz w:val="20"/>
              </w:rPr>
              <w:t xml:space="preserve"> </w:t>
            </w:r>
            <w:r>
              <w:rPr>
                <w:spacing w:val="-2"/>
                <w:w w:val="95"/>
                <w:sz w:val="20"/>
              </w:rPr>
              <w:t>person</w:t>
            </w:r>
          </w:p>
          <w:p w14:paraId="592771D5" w14:textId="77777777" w:rsidR="007A41B7" w:rsidRDefault="007A41B7">
            <w:pPr>
              <w:pStyle w:val="TableParagraph"/>
              <w:spacing w:before="26"/>
              <w:rPr>
                <w:sz w:val="20"/>
              </w:rPr>
            </w:pPr>
          </w:p>
          <w:p w14:paraId="5946E819" w14:textId="77777777" w:rsidR="007A41B7" w:rsidRDefault="00B70FD7">
            <w:pPr>
              <w:pStyle w:val="TableParagraph"/>
              <w:spacing w:line="223" w:lineRule="exact"/>
              <w:ind w:right="93"/>
              <w:jc w:val="right"/>
              <w:rPr>
                <w:sz w:val="20"/>
              </w:rPr>
            </w:pPr>
            <w:r>
              <w:rPr>
                <w:color w:val="FF0000"/>
                <w:spacing w:val="-10"/>
                <w:sz w:val="20"/>
              </w:rPr>
              <w:t>►</w:t>
            </w:r>
          </w:p>
        </w:tc>
        <w:tc>
          <w:tcPr>
            <w:tcW w:w="7799" w:type="dxa"/>
            <w:gridSpan w:val="4"/>
            <w:tcBorders>
              <w:top w:val="single" w:sz="2" w:space="0" w:color="FF0000"/>
              <w:left w:val="single" w:sz="2" w:space="0" w:color="FF0000"/>
              <w:bottom w:val="single" w:sz="2" w:space="0" w:color="FF0000"/>
              <w:right w:val="single" w:sz="2" w:space="0" w:color="FF0000"/>
            </w:tcBorders>
          </w:tcPr>
          <w:p w14:paraId="1042DA41" w14:textId="77777777" w:rsidR="007A41B7" w:rsidRDefault="007A41B7">
            <w:pPr>
              <w:pStyle w:val="TableParagraph"/>
              <w:rPr>
                <w:rFonts w:ascii="Times New Roman"/>
                <w:sz w:val="20"/>
              </w:rPr>
            </w:pPr>
          </w:p>
        </w:tc>
      </w:tr>
      <w:tr w:rsidR="007A41B7" w14:paraId="294E3CD1" w14:textId="77777777">
        <w:trPr>
          <w:trHeight w:val="628"/>
        </w:trPr>
        <w:tc>
          <w:tcPr>
            <w:tcW w:w="1748" w:type="dxa"/>
            <w:tcBorders>
              <w:right w:val="single" w:sz="2" w:space="0" w:color="FF0000"/>
            </w:tcBorders>
            <w:shd w:val="clear" w:color="auto" w:fill="DBE4F0"/>
          </w:tcPr>
          <w:p w14:paraId="0FFE91E8" w14:textId="77777777" w:rsidR="007A41B7" w:rsidRDefault="00B70FD7">
            <w:pPr>
              <w:pStyle w:val="TableParagraph"/>
              <w:spacing w:before="68" w:line="236" w:lineRule="exact"/>
              <w:ind w:right="96"/>
              <w:jc w:val="right"/>
              <w:rPr>
                <w:sz w:val="20"/>
              </w:rPr>
            </w:pPr>
            <w:r>
              <w:rPr>
                <w:w w:val="80"/>
                <w:sz w:val="20"/>
              </w:rPr>
              <w:t>VAT</w:t>
            </w:r>
            <w:r>
              <w:rPr>
                <w:spacing w:val="-6"/>
                <w:sz w:val="20"/>
              </w:rPr>
              <w:t xml:space="preserve"> </w:t>
            </w:r>
            <w:r>
              <w:rPr>
                <w:w w:val="80"/>
                <w:sz w:val="20"/>
              </w:rPr>
              <w:t>n°</w:t>
            </w:r>
            <w:r>
              <w:rPr>
                <w:spacing w:val="-10"/>
                <w:sz w:val="20"/>
              </w:rPr>
              <w:t xml:space="preserve"> </w:t>
            </w:r>
            <w:r>
              <w:rPr>
                <w:w w:val="80"/>
                <w:sz w:val="20"/>
              </w:rPr>
              <w:t>(if</w:t>
            </w:r>
            <w:r>
              <w:rPr>
                <w:spacing w:val="-9"/>
                <w:sz w:val="20"/>
              </w:rPr>
              <w:t xml:space="preserve"> </w:t>
            </w:r>
            <w:r>
              <w:rPr>
                <w:spacing w:val="-4"/>
                <w:w w:val="80"/>
                <w:sz w:val="20"/>
              </w:rPr>
              <w:t>any)</w:t>
            </w:r>
          </w:p>
          <w:p w14:paraId="34301E2A" w14:textId="77777777" w:rsidR="007A41B7" w:rsidRDefault="00B70FD7">
            <w:pPr>
              <w:pStyle w:val="TableParagraph"/>
              <w:spacing w:line="236" w:lineRule="exact"/>
              <w:ind w:right="93"/>
              <w:jc w:val="right"/>
              <w:rPr>
                <w:sz w:val="20"/>
              </w:rPr>
            </w:pPr>
            <w:r>
              <w:rPr>
                <w:color w:val="FF0000"/>
                <w:spacing w:val="-10"/>
                <w:sz w:val="20"/>
              </w:rPr>
              <w:t>►</w:t>
            </w:r>
          </w:p>
        </w:tc>
        <w:tc>
          <w:tcPr>
            <w:tcW w:w="7799" w:type="dxa"/>
            <w:gridSpan w:val="4"/>
            <w:tcBorders>
              <w:top w:val="single" w:sz="2" w:space="0" w:color="FF0000"/>
              <w:left w:val="single" w:sz="2" w:space="0" w:color="FF0000"/>
              <w:bottom w:val="single" w:sz="2" w:space="0" w:color="FF0000"/>
              <w:right w:val="single" w:sz="2" w:space="0" w:color="FF0000"/>
            </w:tcBorders>
          </w:tcPr>
          <w:p w14:paraId="35020388" w14:textId="77777777" w:rsidR="007A41B7" w:rsidRDefault="007A41B7">
            <w:pPr>
              <w:pStyle w:val="TableParagraph"/>
              <w:rPr>
                <w:rFonts w:ascii="Times New Roman"/>
                <w:sz w:val="20"/>
              </w:rPr>
            </w:pPr>
          </w:p>
        </w:tc>
      </w:tr>
      <w:tr w:rsidR="007A41B7" w14:paraId="22DD5DD5" w14:textId="77777777">
        <w:trPr>
          <w:trHeight w:val="921"/>
        </w:trPr>
        <w:tc>
          <w:tcPr>
            <w:tcW w:w="1748" w:type="dxa"/>
            <w:tcBorders>
              <w:right w:val="single" w:sz="2" w:space="0" w:color="FF0000"/>
            </w:tcBorders>
            <w:shd w:val="clear" w:color="auto" w:fill="DBE4F0"/>
          </w:tcPr>
          <w:p w14:paraId="397FF18C" w14:textId="77777777" w:rsidR="007A41B7" w:rsidRDefault="00B70FD7">
            <w:pPr>
              <w:pStyle w:val="TableParagraph"/>
              <w:spacing w:line="228" w:lineRule="auto"/>
              <w:ind w:left="429" w:right="96" w:firstLine="317"/>
              <w:jc w:val="right"/>
              <w:rPr>
                <w:sz w:val="20"/>
              </w:rPr>
            </w:pPr>
            <w:r>
              <w:rPr>
                <w:spacing w:val="-4"/>
                <w:w w:val="85"/>
                <w:sz w:val="20"/>
              </w:rPr>
              <w:t>Country</w:t>
            </w:r>
            <w:r>
              <w:rPr>
                <w:spacing w:val="-7"/>
                <w:w w:val="85"/>
                <w:sz w:val="20"/>
              </w:rPr>
              <w:t xml:space="preserve"> </w:t>
            </w:r>
            <w:r>
              <w:rPr>
                <w:spacing w:val="-4"/>
                <w:w w:val="85"/>
                <w:sz w:val="20"/>
              </w:rPr>
              <w:t xml:space="preserve">and </w:t>
            </w:r>
            <w:r>
              <w:rPr>
                <w:w w:val="80"/>
                <w:sz w:val="20"/>
              </w:rPr>
              <w:t>registration</w:t>
            </w:r>
            <w:r>
              <w:rPr>
                <w:spacing w:val="-4"/>
                <w:w w:val="80"/>
                <w:sz w:val="20"/>
              </w:rPr>
              <w:t xml:space="preserve"> </w:t>
            </w:r>
            <w:r>
              <w:rPr>
                <w:w w:val="80"/>
                <w:sz w:val="20"/>
              </w:rPr>
              <w:t>n°</w:t>
            </w:r>
            <w:r>
              <w:rPr>
                <w:spacing w:val="-8"/>
                <w:sz w:val="20"/>
              </w:rPr>
              <w:t xml:space="preserve"> </w:t>
            </w:r>
            <w:r>
              <w:rPr>
                <w:spacing w:val="-5"/>
                <w:w w:val="80"/>
                <w:sz w:val="20"/>
              </w:rPr>
              <w:t>(if</w:t>
            </w:r>
          </w:p>
          <w:p w14:paraId="7C62569B" w14:textId="77777777" w:rsidR="007A41B7" w:rsidRDefault="00B70FD7">
            <w:pPr>
              <w:pStyle w:val="TableParagraph"/>
              <w:spacing w:line="228" w:lineRule="exact"/>
              <w:ind w:right="94"/>
              <w:jc w:val="right"/>
              <w:rPr>
                <w:sz w:val="20"/>
              </w:rPr>
            </w:pPr>
            <w:r>
              <w:rPr>
                <w:spacing w:val="-4"/>
                <w:w w:val="90"/>
                <w:sz w:val="20"/>
              </w:rPr>
              <w:t>any)</w:t>
            </w:r>
          </w:p>
          <w:p w14:paraId="63A174D6" w14:textId="77777777" w:rsidR="007A41B7" w:rsidRDefault="00B70FD7">
            <w:pPr>
              <w:pStyle w:val="TableParagraph"/>
              <w:spacing w:line="218" w:lineRule="exact"/>
              <w:ind w:right="93"/>
              <w:jc w:val="right"/>
              <w:rPr>
                <w:sz w:val="20"/>
              </w:rPr>
            </w:pPr>
            <w:r>
              <w:rPr>
                <w:color w:val="FF0000"/>
                <w:spacing w:val="-10"/>
                <w:sz w:val="20"/>
              </w:rPr>
              <w:t>►</w:t>
            </w:r>
          </w:p>
        </w:tc>
        <w:tc>
          <w:tcPr>
            <w:tcW w:w="7799" w:type="dxa"/>
            <w:gridSpan w:val="4"/>
            <w:tcBorders>
              <w:top w:val="single" w:sz="2" w:space="0" w:color="FF0000"/>
              <w:left w:val="single" w:sz="2" w:space="0" w:color="FF0000"/>
              <w:bottom w:val="single" w:sz="2" w:space="0" w:color="FF0000"/>
              <w:right w:val="single" w:sz="2" w:space="0" w:color="FF0000"/>
            </w:tcBorders>
          </w:tcPr>
          <w:p w14:paraId="440C31C0" w14:textId="77777777" w:rsidR="007A41B7" w:rsidRDefault="007A41B7">
            <w:pPr>
              <w:pStyle w:val="TableParagraph"/>
              <w:rPr>
                <w:rFonts w:ascii="Times New Roman"/>
                <w:sz w:val="20"/>
              </w:rPr>
            </w:pPr>
          </w:p>
        </w:tc>
      </w:tr>
      <w:tr w:rsidR="007A41B7" w14:paraId="2F08E43B" w14:textId="77777777">
        <w:trPr>
          <w:trHeight w:val="686"/>
        </w:trPr>
        <w:tc>
          <w:tcPr>
            <w:tcW w:w="1748" w:type="dxa"/>
            <w:tcBorders>
              <w:right w:val="single" w:sz="2" w:space="0" w:color="FF0000"/>
            </w:tcBorders>
            <w:shd w:val="clear" w:color="auto" w:fill="DBE4F0"/>
          </w:tcPr>
          <w:p w14:paraId="21656802" w14:textId="77777777" w:rsidR="007A41B7" w:rsidRDefault="00B70FD7">
            <w:pPr>
              <w:pStyle w:val="TableParagraph"/>
              <w:spacing w:line="218" w:lineRule="exact"/>
              <w:ind w:right="100"/>
              <w:jc w:val="right"/>
              <w:rPr>
                <w:sz w:val="20"/>
              </w:rPr>
            </w:pPr>
            <w:r>
              <w:rPr>
                <w:w w:val="85"/>
                <w:sz w:val="20"/>
              </w:rPr>
              <w:t>Email</w:t>
            </w:r>
            <w:r>
              <w:rPr>
                <w:spacing w:val="-4"/>
                <w:w w:val="85"/>
                <w:sz w:val="20"/>
              </w:rPr>
              <w:t xml:space="preserve"> </w:t>
            </w:r>
            <w:r>
              <w:rPr>
                <w:spacing w:val="-2"/>
                <w:w w:val="95"/>
                <w:sz w:val="20"/>
              </w:rPr>
              <w:t>(Contact</w:t>
            </w:r>
          </w:p>
          <w:p w14:paraId="4A53CDF9" w14:textId="77777777" w:rsidR="007A41B7" w:rsidRDefault="00B70FD7">
            <w:pPr>
              <w:pStyle w:val="TableParagraph"/>
              <w:spacing w:line="230" w:lineRule="exact"/>
              <w:ind w:right="99"/>
              <w:jc w:val="right"/>
              <w:rPr>
                <w:sz w:val="20"/>
              </w:rPr>
            </w:pPr>
            <w:r>
              <w:rPr>
                <w:spacing w:val="-2"/>
                <w:w w:val="90"/>
                <w:sz w:val="20"/>
              </w:rPr>
              <w:t>person)</w:t>
            </w:r>
          </w:p>
          <w:p w14:paraId="0C119A9C" w14:textId="77777777" w:rsidR="007A41B7" w:rsidRDefault="00B70FD7">
            <w:pPr>
              <w:pStyle w:val="TableParagraph"/>
              <w:spacing w:line="218" w:lineRule="exact"/>
              <w:ind w:right="93"/>
              <w:jc w:val="right"/>
              <w:rPr>
                <w:sz w:val="20"/>
              </w:rPr>
            </w:pPr>
            <w:r>
              <w:rPr>
                <w:color w:val="FF0000"/>
                <w:spacing w:val="-10"/>
                <w:sz w:val="20"/>
              </w:rPr>
              <w:t>►</w:t>
            </w:r>
          </w:p>
        </w:tc>
        <w:tc>
          <w:tcPr>
            <w:tcW w:w="7799" w:type="dxa"/>
            <w:gridSpan w:val="4"/>
            <w:tcBorders>
              <w:top w:val="single" w:sz="2" w:space="0" w:color="FF0000"/>
              <w:left w:val="single" w:sz="2" w:space="0" w:color="FF0000"/>
              <w:bottom w:val="single" w:sz="2" w:space="0" w:color="FF0000"/>
              <w:right w:val="single" w:sz="2" w:space="0" w:color="FF0000"/>
            </w:tcBorders>
          </w:tcPr>
          <w:p w14:paraId="1A64FB49" w14:textId="77777777" w:rsidR="007A41B7" w:rsidRDefault="007A41B7">
            <w:pPr>
              <w:pStyle w:val="TableParagraph"/>
              <w:rPr>
                <w:rFonts w:ascii="Times New Roman"/>
                <w:sz w:val="20"/>
              </w:rPr>
            </w:pPr>
          </w:p>
        </w:tc>
      </w:tr>
      <w:tr w:rsidR="007A41B7" w14:paraId="4F4EBFC1" w14:textId="77777777">
        <w:trPr>
          <w:trHeight w:val="690"/>
        </w:trPr>
        <w:tc>
          <w:tcPr>
            <w:tcW w:w="1748" w:type="dxa"/>
            <w:tcBorders>
              <w:right w:val="single" w:sz="2" w:space="0" w:color="FF0000"/>
            </w:tcBorders>
            <w:shd w:val="clear" w:color="auto" w:fill="DBE4F0"/>
          </w:tcPr>
          <w:p w14:paraId="03287491" w14:textId="77777777" w:rsidR="007A41B7" w:rsidRDefault="00B70FD7">
            <w:pPr>
              <w:pStyle w:val="TableParagraph"/>
              <w:spacing w:line="228" w:lineRule="auto"/>
              <w:ind w:left="424" w:right="91" w:firstLine="139"/>
              <w:jc w:val="right"/>
              <w:rPr>
                <w:sz w:val="20"/>
              </w:rPr>
            </w:pPr>
            <w:r>
              <w:rPr>
                <w:spacing w:val="-2"/>
                <w:w w:val="85"/>
                <w:sz w:val="20"/>
              </w:rPr>
              <w:t>Phone</w:t>
            </w:r>
            <w:r>
              <w:rPr>
                <w:spacing w:val="-7"/>
                <w:w w:val="85"/>
                <w:sz w:val="20"/>
              </w:rPr>
              <w:t xml:space="preserve"> </w:t>
            </w:r>
            <w:r>
              <w:rPr>
                <w:spacing w:val="-2"/>
                <w:w w:val="85"/>
                <w:sz w:val="20"/>
              </w:rPr>
              <w:t xml:space="preserve">number </w:t>
            </w:r>
            <w:r>
              <w:rPr>
                <w:w w:val="80"/>
                <w:sz w:val="20"/>
              </w:rPr>
              <w:t>(Contact</w:t>
            </w:r>
            <w:r>
              <w:rPr>
                <w:spacing w:val="2"/>
                <w:sz w:val="20"/>
              </w:rPr>
              <w:t xml:space="preserve"> </w:t>
            </w:r>
            <w:r>
              <w:rPr>
                <w:spacing w:val="-4"/>
                <w:w w:val="85"/>
                <w:sz w:val="20"/>
              </w:rPr>
              <w:t>person)</w:t>
            </w:r>
          </w:p>
          <w:p w14:paraId="420C9CF1" w14:textId="77777777" w:rsidR="007A41B7" w:rsidRDefault="00B70FD7">
            <w:pPr>
              <w:pStyle w:val="TableParagraph"/>
              <w:spacing w:line="215" w:lineRule="exact"/>
              <w:ind w:right="93"/>
              <w:jc w:val="right"/>
              <w:rPr>
                <w:sz w:val="20"/>
              </w:rPr>
            </w:pPr>
            <w:r>
              <w:rPr>
                <w:color w:val="FF0000"/>
                <w:spacing w:val="-10"/>
                <w:sz w:val="20"/>
              </w:rPr>
              <w:t>►</w:t>
            </w:r>
          </w:p>
        </w:tc>
        <w:tc>
          <w:tcPr>
            <w:tcW w:w="7799" w:type="dxa"/>
            <w:gridSpan w:val="4"/>
            <w:tcBorders>
              <w:top w:val="single" w:sz="2" w:space="0" w:color="FF0000"/>
              <w:left w:val="single" w:sz="2" w:space="0" w:color="FF0000"/>
              <w:bottom w:val="single" w:sz="2" w:space="0" w:color="FF0000"/>
              <w:right w:val="single" w:sz="2" w:space="0" w:color="FF0000"/>
            </w:tcBorders>
          </w:tcPr>
          <w:p w14:paraId="78EDA137" w14:textId="77777777" w:rsidR="007A41B7" w:rsidRDefault="007A41B7">
            <w:pPr>
              <w:pStyle w:val="TableParagraph"/>
              <w:rPr>
                <w:rFonts w:ascii="Times New Roman"/>
                <w:sz w:val="20"/>
              </w:rPr>
            </w:pPr>
          </w:p>
        </w:tc>
      </w:tr>
      <w:tr w:rsidR="007A41B7" w14:paraId="069E5A95" w14:textId="77777777">
        <w:trPr>
          <w:trHeight w:val="629"/>
        </w:trPr>
        <w:tc>
          <w:tcPr>
            <w:tcW w:w="1748" w:type="dxa"/>
            <w:tcBorders>
              <w:right w:val="single" w:sz="2" w:space="0" w:color="FF0000"/>
            </w:tcBorders>
            <w:shd w:val="clear" w:color="auto" w:fill="DBE4F0"/>
          </w:tcPr>
          <w:p w14:paraId="1B1F23DC" w14:textId="77777777" w:rsidR="007A41B7" w:rsidRDefault="00B70FD7">
            <w:pPr>
              <w:pStyle w:val="TableParagraph"/>
              <w:spacing w:before="68" w:line="236" w:lineRule="exact"/>
              <w:ind w:right="95"/>
              <w:jc w:val="right"/>
              <w:rPr>
                <w:position w:val="5"/>
                <w:sz w:val="13"/>
              </w:rPr>
            </w:pPr>
            <w:r>
              <w:rPr>
                <w:w w:val="80"/>
                <w:sz w:val="20"/>
              </w:rPr>
              <w:t>Account</w:t>
            </w:r>
            <w:r>
              <w:rPr>
                <w:spacing w:val="9"/>
                <w:sz w:val="20"/>
              </w:rPr>
              <w:t xml:space="preserve"> </w:t>
            </w:r>
            <w:r>
              <w:rPr>
                <w:spacing w:val="-2"/>
                <w:w w:val="95"/>
                <w:sz w:val="20"/>
              </w:rPr>
              <w:t>holder</w:t>
            </w:r>
            <w:r>
              <w:rPr>
                <w:spacing w:val="-2"/>
                <w:w w:val="95"/>
                <w:position w:val="5"/>
                <w:sz w:val="13"/>
              </w:rPr>
              <w:t>3</w:t>
            </w:r>
          </w:p>
          <w:p w14:paraId="14AF731C" w14:textId="77777777" w:rsidR="007A41B7" w:rsidRDefault="00B70FD7">
            <w:pPr>
              <w:pStyle w:val="TableParagraph"/>
              <w:spacing w:line="236" w:lineRule="exact"/>
              <w:ind w:right="93"/>
              <w:jc w:val="right"/>
              <w:rPr>
                <w:sz w:val="20"/>
              </w:rPr>
            </w:pPr>
            <w:r>
              <w:rPr>
                <w:color w:val="FF0000"/>
                <w:spacing w:val="-10"/>
                <w:sz w:val="20"/>
              </w:rPr>
              <w:t>►</w:t>
            </w:r>
          </w:p>
        </w:tc>
        <w:tc>
          <w:tcPr>
            <w:tcW w:w="7799" w:type="dxa"/>
            <w:gridSpan w:val="4"/>
            <w:tcBorders>
              <w:top w:val="single" w:sz="2" w:space="0" w:color="FF0000"/>
              <w:left w:val="single" w:sz="2" w:space="0" w:color="FF0000"/>
              <w:bottom w:val="single" w:sz="2" w:space="0" w:color="FF0000"/>
              <w:right w:val="single" w:sz="2" w:space="0" w:color="FF0000"/>
            </w:tcBorders>
          </w:tcPr>
          <w:p w14:paraId="29DFB7E3" w14:textId="77777777" w:rsidR="007A41B7" w:rsidRDefault="007A41B7">
            <w:pPr>
              <w:pStyle w:val="TableParagraph"/>
              <w:rPr>
                <w:rFonts w:ascii="Times New Roman"/>
                <w:sz w:val="20"/>
              </w:rPr>
            </w:pPr>
          </w:p>
        </w:tc>
      </w:tr>
      <w:tr w:rsidR="007A41B7" w14:paraId="63870E7F" w14:textId="77777777">
        <w:trPr>
          <w:trHeight w:val="690"/>
        </w:trPr>
        <w:tc>
          <w:tcPr>
            <w:tcW w:w="1748" w:type="dxa"/>
            <w:tcBorders>
              <w:right w:val="single" w:sz="2" w:space="0" w:color="FF0000"/>
            </w:tcBorders>
            <w:shd w:val="clear" w:color="auto" w:fill="DBE4F0"/>
          </w:tcPr>
          <w:p w14:paraId="0405B4D0" w14:textId="77777777" w:rsidR="007A41B7" w:rsidRDefault="00B70FD7">
            <w:pPr>
              <w:pStyle w:val="TableParagraph"/>
              <w:spacing w:line="223" w:lineRule="exact"/>
              <w:ind w:left="1044"/>
              <w:rPr>
                <w:sz w:val="20"/>
              </w:rPr>
            </w:pPr>
            <w:r>
              <w:rPr>
                <w:w w:val="85"/>
                <w:sz w:val="20"/>
              </w:rPr>
              <w:t>IBAN</w:t>
            </w:r>
            <w:r>
              <w:rPr>
                <w:spacing w:val="-5"/>
                <w:w w:val="85"/>
                <w:sz w:val="20"/>
              </w:rPr>
              <w:t xml:space="preserve"> </w:t>
            </w:r>
            <w:r>
              <w:rPr>
                <w:spacing w:val="-5"/>
                <w:w w:val="90"/>
                <w:sz w:val="20"/>
              </w:rPr>
              <w:t>n°</w:t>
            </w:r>
          </w:p>
          <w:p w14:paraId="69F64941" w14:textId="77777777" w:rsidR="007A41B7" w:rsidRDefault="00B70FD7">
            <w:pPr>
              <w:pStyle w:val="TableParagraph"/>
              <w:spacing w:line="230" w:lineRule="exact"/>
              <w:ind w:right="91"/>
              <w:jc w:val="right"/>
              <w:rPr>
                <w:sz w:val="20"/>
              </w:rPr>
            </w:pPr>
            <w:r>
              <w:rPr>
                <w:w w:val="70"/>
                <w:sz w:val="20"/>
              </w:rPr>
              <w:t>(if</w:t>
            </w:r>
            <w:r>
              <w:rPr>
                <w:spacing w:val="-3"/>
                <w:w w:val="90"/>
                <w:sz w:val="20"/>
              </w:rPr>
              <w:t xml:space="preserve"> </w:t>
            </w:r>
            <w:r>
              <w:rPr>
                <w:spacing w:val="-2"/>
                <w:w w:val="90"/>
                <w:sz w:val="20"/>
              </w:rPr>
              <w:t>available)</w:t>
            </w:r>
          </w:p>
          <w:p w14:paraId="28653D93" w14:textId="77777777" w:rsidR="007A41B7" w:rsidRDefault="00B70FD7">
            <w:pPr>
              <w:pStyle w:val="TableParagraph"/>
              <w:spacing w:line="218" w:lineRule="exact"/>
              <w:ind w:right="93"/>
              <w:jc w:val="right"/>
              <w:rPr>
                <w:sz w:val="20"/>
              </w:rPr>
            </w:pPr>
            <w:r>
              <w:rPr>
                <w:color w:val="FF0000"/>
                <w:spacing w:val="-10"/>
                <w:sz w:val="20"/>
              </w:rPr>
              <w:t>►</w:t>
            </w:r>
          </w:p>
        </w:tc>
        <w:tc>
          <w:tcPr>
            <w:tcW w:w="2838" w:type="dxa"/>
            <w:tcBorders>
              <w:top w:val="single" w:sz="2" w:space="0" w:color="FF0000"/>
              <w:left w:val="single" w:sz="2" w:space="0" w:color="FF0000"/>
              <w:bottom w:val="single" w:sz="2" w:space="0" w:color="FF0000"/>
              <w:right w:val="single" w:sz="2" w:space="0" w:color="FF0000"/>
            </w:tcBorders>
          </w:tcPr>
          <w:p w14:paraId="4EF7E6A6" w14:textId="77777777" w:rsidR="007A41B7" w:rsidRDefault="007A41B7">
            <w:pPr>
              <w:pStyle w:val="TableParagraph"/>
              <w:rPr>
                <w:rFonts w:ascii="Times New Roman"/>
                <w:sz w:val="20"/>
              </w:rPr>
            </w:pPr>
          </w:p>
        </w:tc>
        <w:tc>
          <w:tcPr>
            <w:tcW w:w="1671" w:type="dxa"/>
            <w:gridSpan w:val="2"/>
            <w:tcBorders>
              <w:top w:val="single" w:sz="2" w:space="0" w:color="FF0000"/>
              <w:left w:val="single" w:sz="2" w:space="0" w:color="FF0000"/>
              <w:right w:val="single" w:sz="2" w:space="0" w:color="FF0000"/>
            </w:tcBorders>
            <w:shd w:val="clear" w:color="auto" w:fill="DBE4F0"/>
          </w:tcPr>
          <w:p w14:paraId="17585BA1" w14:textId="77777777" w:rsidR="007A41B7" w:rsidRDefault="00B70FD7">
            <w:pPr>
              <w:pStyle w:val="TableParagraph"/>
              <w:spacing w:line="230" w:lineRule="exact"/>
              <w:ind w:left="251" w:right="97" w:firstLine="24"/>
              <w:jc w:val="both"/>
              <w:rPr>
                <w:sz w:val="20"/>
              </w:rPr>
            </w:pPr>
            <w:r>
              <w:rPr>
                <w:spacing w:val="-2"/>
                <w:w w:val="85"/>
                <w:sz w:val="20"/>
              </w:rPr>
              <w:t>Full</w:t>
            </w:r>
            <w:r>
              <w:rPr>
                <w:spacing w:val="-5"/>
                <w:w w:val="85"/>
                <w:sz w:val="20"/>
              </w:rPr>
              <w:t xml:space="preserve"> </w:t>
            </w:r>
            <w:r>
              <w:rPr>
                <w:spacing w:val="-2"/>
                <w:w w:val="85"/>
                <w:sz w:val="20"/>
              </w:rPr>
              <w:t>bank</w:t>
            </w:r>
            <w:r>
              <w:rPr>
                <w:spacing w:val="-4"/>
                <w:w w:val="85"/>
                <w:sz w:val="20"/>
              </w:rPr>
              <w:t xml:space="preserve"> </w:t>
            </w:r>
            <w:r>
              <w:rPr>
                <w:spacing w:val="-2"/>
                <w:w w:val="85"/>
                <w:sz w:val="20"/>
              </w:rPr>
              <w:t xml:space="preserve">account </w:t>
            </w:r>
            <w:r>
              <w:rPr>
                <w:w w:val="85"/>
                <w:sz w:val="20"/>
              </w:rPr>
              <w:t>n° (for</w:t>
            </w:r>
            <w:r>
              <w:rPr>
                <w:spacing w:val="-2"/>
                <w:w w:val="85"/>
                <w:sz w:val="20"/>
              </w:rPr>
              <w:t xml:space="preserve"> </w:t>
            </w:r>
            <w:r>
              <w:rPr>
                <w:w w:val="85"/>
                <w:sz w:val="20"/>
              </w:rPr>
              <w:t xml:space="preserve">non-IBAN </w:t>
            </w:r>
            <w:r>
              <w:rPr>
                <w:w w:val="80"/>
                <w:sz w:val="20"/>
              </w:rPr>
              <w:t>countries</w:t>
            </w:r>
            <w:r>
              <w:rPr>
                <w:spacing w:val="-8"/>
                <w:sz w:val="20"/>
              </w:rPr>
              <w:t xml:space="preserve"> </w:t>
            </w:r>
            <w:r>
              <w:rPr>
                <w:w w:val="80"/>
                <w:sz w:val="20"/>
              </w:rPr>
              <w:t>only)</w:t>
            </w:r>
            <w:r>
              <w:rPr>
                <w:spacing w:val="-12"/>
                <w:sz w:val="20"/>
              </w:rPr>
              <w:t xml:space="preserve"> </w:t>
            </w:r>
            <w:r>
              <w:rPr>
                <w:color w:val="FF0000"/>
                <w:spacing w:val="-10"/>
                <w:w w:val="80"/>
                <w:sz w:val="20"/>
              </w:rPr>
              <w:t>►</w:t>
            </w:r>
          </w:p>
        </w:tc>
        <w:tc>
          <w:tcPr>
            <w:tcW w:w="3290" w:type="dxa"/>
            <w:tcBorders>
              <w:top w:val="single" w:sz="2" w:space="0" w:color="FF0000"/>
              <w:left w:val="single" w:sz="2" w:space="0" w:color="FF0000"/>
              <w:bottom w:val="single" w:sz="2" w:space="0" w:color="FF0000"/>
              <w:right w:val="single" w:sz="2" w:space="0" w:color="FF0000"/>
            </w:tcBorders>
          </w:tcPr>
          <w:p w14:paraId="33BFE37D" w14:textId="77777777" w:rsidR="007A41B7" w:rsidRDefault="007A41B7">
            <w:pPr>
              <w:pStyle w:val="TableParagraph"/>
              <w:rPr>
                <w:rFonts w:ascii="Times New Roman"/>
                <w:sz w:val="20"/>
              </w:rPr>
            </w:pPr>
          </w:p>
        </w:tc>
      </w:tr>
      <w:tr w:rsidR="007A41B7" w14:paraId="633AD2C1" w14:textId="77777777">
        <w:trPr>
          <w:trHeight w:val="686"/>
        </w:trPr>
        <w:tc>
          <w:tcPr>
            <w:tcW w:w="1748" w:type="dxa"/>
            <w:tcBorders>
              <w:right w:val="single" w:sz="2" w:space="0" w:color="FF0000"/>
            </w:tcBorders>
            <w:shd w:val="clear" w:color="auto" w:fill="DBE4F0"/>
          </w:tcPr>
          <w:p w14:paraId="4F44010B" w14:textId="77777777" w:rsidR="007A41B7" w:rsidRDefault="00B70FD7">
            <w:pPr>
              <w:pStyle w:val="TableParagraph"/>
              <w:spacing w:before="1" w:line="223" w:lineRule="auto"/>
              <w:ind w:left="804" w:right="91" w:firstLine="9"/>
              <w:jc w:val="right"/>
              <w:rPr>
                <w:sz w:val="20"/>
              </w:rPr>
            </w:pPr>
            <w:r>
              <w:rPr>
                <w:spacing w:val="-2"/>
                <w:w w:val="85"/>
                <w:sz w:val="20"/>
              </w:rPr>
              <w:t>Bank</w:t>
            </w:r>
            <w:r>
              <w:rPr>
                <w:spacing w:val="-7"/>
                <w:w w:val="85"/>
                <w:sz w:val="20"/>
              </w:rPr>
              <w:t xml:space="preserve"> </w:t>
            </w:r>
            <w:r>
              <w:rPr>
                <w:spacing w:val="-2"/>
                <w:w w:val="85"/>
                <w:sz w:val="20"/>
              </w:rPr>
              <w:t xml:space="preserve">name </w:t>
            </w:r>
            <w:r>
              <w:rPr>
                <w:w w:val="80"/>
                <w:sz w:val="20"/>
              </w:rPr>
              <w:t>and</w:t>
            </w:r>
            <w:r>
              <w:rPr>
                <w:spacing w:val="-6"/>
                <w:sz w:val="20"/>
              </w:rPr>
              <w:t xml:space="preserve"> </w:t>
            </w:r>
            <w:r>
              <w:rPr>
                <w:spacing w:val="-2"/>
                <w:w w:val="85"/>
                <w:sz w:val="20"/>
              </w:rPr>
              <w:t>Branch</w:t>
            </w:r>
          </w:p>
          <w:p w14:paraId="7EE8D3D7" w14:textId="77777777" w:rsidR="007A41B7" w:rsidRDefault="00B70FD7">
            <w:pPr>
              <w:pStyle w:val="TableParagraph"/>
              <w:spacing w:line="217" w:lineRule="exact"/>
              <w:ind w:right="93"/>
              <w:jc w:val="right"/>
              <w:rPr>
                <w:sz w:val="20"/>
              </w:rPr>
            </w:pPr>
            <w:r>
              <w:rPr>
                <w:color w:val="FF0000"/>
                <w:spacing w:val="-10"/>
                <w:sz w:val="20"/>
              </w:rPr>
              <w:t>►</w:t>
            </w:r>
          </w:p>
        </w:tc>
        <w:tc>
          <w:tcPr>
            <w:tcW w:w="2838" w:type="dxa"/>
            <w:tcBorders>
              <w:top w:val="single" w:sz="2" w:space="0" w:color="FF0000"/>
              <w:left w:val="single" w:sz="2" w:space="0" w:color="FF0000"/>
              <w:bottom w:val="single" w:sz="2" w:space="0" w:color="FF0000"/>
              <w:right w:val="single" w:sz="2" w:space="0" w:color="FF0000"/>
            </w:tcBorders>
          </w:tcPr>
          <w:p w14:paraId="4513DEEF" w14:textId="77777777" w:rsidR="007A41B7" w:rsidRDefault="007A41B7">
            <w:pPr>
              <w:pStyle w:val="TableParagraph"/>
              <w:rPr>
                <w:rFonts w:ascii="Times New Roman"/>
                <w:sz w:val="20"/>
              </w:rPr>
            </w:pPr>
          </w:p>
        </w:tc>
        <w:tc>
          <w:tcPr>
            <w:tcW w:w="1671" w:type="dxa"/>
            <w:gridSpan w:val="2"/>
            <w:tcBorders>
              <w:left w:val="single" w:sz="2" w:space="0" w:color="FF0000"/>
              <w:right w:val="single" w:sz="2" w:space="0" w:color="FF0000"/>
            </w:tcBorders>
            <w:shd w:val="clear" w:color="auto" w:fill="DBE4F0"/>
          </w:tcPr>
          <w:p w14:paraId="265C4C2B" w14:textId="77777777" w:rsidR="007A41B7" w:rsidRDefault="00B70FD7">
            <w:pPr>
              <w:pStyle w:val="TableParagraph"/>
              <w:spacing w:before="97" w:line="236" w:lineRule="exact"/>
              <w:ind w:left="295"/>
              <w:rPr>
                <w:sz w:val="20"/>
              </w:rPr>
            </w:pPr>
            <w:r>
              <w:rPr>
                <w:spacing w:val="-2"/>
                <w:w w:val="85"/>
                <w:sz w:val="20"/>
              </w:rPr>
              <w:t>BIC/SWIFT</w:t>
            </w:r>
            <w:r>
              <w:rPr>
                <w:spacing w:val="-5"/>
                <w:sz w:val="20"/>
              </w:rPr>
              <w:t xml:space="preserve"> </w:t>
            </w:r>
            <w:r>
              <w:rPr>
                <w:spacing w:val="-4"/>
                <w:w w:val="95"/>
                <w:sz w:val="20"/>
              </w:rPr>
              <w:t>Code</w:t>
            </w:r>
          </w:p>
          <w:p w14:paraId="3DE2E331" w14:textId="77777777" w:rsidR="007A41B7" w:rsidRDefault="00B70FD7">
            <w:pPr>
              <w:pStyle w:val="TableParagraph"/>
              <w:spacing w:line="236" w:lineRule="exact"/>
              <w:ind w:right="98"/>
              <w:jc w:val="right"/>
              <w:rPr>
                <w:sz w:val="20"/>
              </w:rPr>
            </w:pPr>
            <w:r>
              <w:rPr>
                <w:color w:val="FF0000"/>
                <w:spacing w:val="-10"/>
                <w:sz w:val="20"/>
              </w:rPr>
              <w:t>►</w:t>
            </w:r>
          </w:p>
        </w:tc>
        <w:tc>
          <w:tcPr>
            <w:tcW w:w="3290" w:type="dxa"/>
            <w:tcBorders>
              <w:top w:val="single" w:sz="2" w:space="0" w:color="FF0000"/>
              <w:left w:val="single" w:sz="2" w:space="0" w:color="FF0000"/>
              <w:bottom w:val="single" w:sz="2" w:space="0" w:color="FF0000"/>
              <w:right w:val="single" w:sz="2" w:space="0" w:color="FF0000"/>
            </w:tcBorders>
          </w:tcPr>
          <w:p w14:paraId="443292E9" w14:textId="77777777" w:rsidR="007A41B7" w:rsidRDefault="007A41B7">
            <w:pPr>
              <w:pStyle w:val="TableParagraph"/>
              <w:rPr>
                <w:rFonts w:ascii="Times New Roman"/>
                <w:sz w:val="20"/>
              </w:rPr>
            </w:pPr>
          </w:p>
        </w:tc>
      </w:tr>
      <w:tr w:rsidR="007A41B7" w14:paraId="73FBC210" w14:textId="77777777">
        <w:trPr>
          <w:trHeight w:val="633"/>
        </w:trPr>
        <w:tc>
          <w:tcPr>
            <w:tcW w:w="1748" w:type="dxa"/>
            <w:tcBorders>
              <w:right w:val="single" w:sz="2" w:space="0" w:color="FF0000"/>
            </w:tcBorders>
            <w:shd w:val="clear" w:color="auto" w:fill="DBE4F0"/>
          </w:tcPr>
          <w:p w14:paraId="62B41558" w14:textId="77777777" w:rsidR="007A41B7" w:rsidRDefault="00B70FD7">
            <w:pPr>
              <w:pStyle w:val="TableParagraph"/>
              <w:spacing w:before="73" w:line="236" w:lineRule="exact"/>
              <w:ind w:right="96"/>
              <w:jc w:val="right"/>
              <w:rPr>
                <w:sz w:val="20"/>
              </w:rPr>
            </w:pPr>
            <w:r>
              <w:rPr>
                <w:w w:val="85"/>
                <w:sz w:val="20"/>
              </w:rPr>
              <w:t>Bank</w:t>
            </w:r>
            <w:r>
              <w:rPr>
                <w:spacing w:val="-4"/>
                <w:w w:val="85"/>
                <w:sz w:val="20"/>
              </w:rPr>
              <w:t xml:space="preserve"> </w:t>
            </w:r>
            <w:r>
              <w:rPr>
                <w:spacing w:val="-2"/>
                <w:w w:val="95"/>
                <w:sz w:val="20"/>
              </w:rPr>
              <w:t>Address</w:t>
            </w:r>
          </w:p>
          <w:p w14:paraId="31A3CC01" w14:textId="77777777" w:rsidR="007A41B7" w:rsidRDefault="00B70FD7">
            <w:pPr>
              <w:pStyle w:val="TableParagraph"/>
              <w:spacing w:line="236" w:lineRule="exact"/>
              <w:ind w:right="93"/>
              <w:jc w:val="right"/>
              <w:rPr>
                <w:sz w:val="20"/>
              </w:rPr>
            </w:pPr>
            <w:r>
              <w:rPr>
                <w:color w:val="FF0000"/>
                <w:spacing w:val="-10"/>
                <w:sz w:val="20"/>
              </w:rPr>
              <w:t>►</w:t>
            </w:r>
          </w:p>
        </w:tc>
        <w:tc>
          <w:tcPr>
            <w:tcW w:w="2838" w:type="dxa"/>
            <w:tcBorders>
              <w:top w:val="single" w:sz="2" w:space="0" w:color="FF0000"/>
              <w:left w:val="single" w:sz="2" w:space="0" w:color="FF0000"/>
              <w:bottom w:val="single" w:sz="2" w:space="0" w:color="FF0000"/>
              <w:right w:val="single" w:sz="2" w:space="0" w:color="FF0000"/>
            </w:tcBorders>
          </w:tcPr>
          <w:p w14:paraId="73D5FF94" w14:textId="77777777" w:rsidR="007A41B7" w:rsidRDefault="007A41B7">
            <w:pPr>
              <w:pStyle w:val="TableParagraph"/>
              <w:rPr>
                <w:rFonts w:ascii="Times New Roman"/>
                <w:sz w:val="20"/>
              </w:rPr>
            </w:pPr>
          </w:p>
        </w:tc>
        <w:tc>
          <w:tcPr>
            <w:tcW w:w="1671" w:type="dxa"/>
            <w:gridSpan w:val="2"/>
            <w:tcBorders>
              <w:left w:val="single" w:sz="2" w:space="0" w:color="FF0000"/>
              <w:right w:val="single" w:sz="2" w:space="0" w:color="FF0000"/>
            </w:tcBorders>
            <w:shd w:val="clear" w:color="auto" w:fill="DBE4F0"/>
          </w:tcPr>
          <w:p w14:paraId="73BAB9F6" w14:textId="77777777" w:rsidR="007A41B7" w:rsidRDefault="00B70FD7">
            <w:pPr>
              <w:pStyle w:val="TableParagraph"/>
              <w:spacing w:before="73" w:line="236" w:lineRule="exact"/>
              <w:ind w:right="99"/>
              <w:jc w:val="right"/>
              <w:rPr>
                <w:position w:val="5"/>
                <w:sz w:val="13"/>
              </w:rPr>
            </w:pPr>
            <w:r>
              <w:rPr>
                <w:w w:val="80"/>
                <w:sz w:val="20"/>
              </w:rPr>
              <w:t>Account</w:t>
            </w:r>
            <w:r>
              <w:rPr>
                <w:spacing w:val="9"/>
                <w:sz w:val="20"/>
              </w:rPr>
              <w:t xml:space="preserve"> </w:t>
            </w:r>
            <w:r>
              <w:rPr>
                <w:spacing w:val="-2"/>
                <w:w w:val="95"/>
                <w:sz w:val="20"/>
              </w:rPr>
              <w:t>currency</w:t>
            </w:r>
            <w:r>
              <w:rPr>
                <w:spacing w:val="-2"/>
                <w:w w:val="95"/>
                <w:position w:val="5"/>
                <w:sz w:val="13"/>
              </w:rPr>
              <w:t>4</w:t>
            </w:r>
          </w:p>
          <w:p w14:paraId="5D7D1378" w14:textId="77777777" w:rsidR="007A41B7" w:rsidRDefault="00B70FD7">
            <w:pPr>
              <w:pStyle w:val="TableParagraph"/>
              <w:spacing w:line="236" w:lineRule="exact"/>
              <w:ind w:right="103"/>
              <w:jc w:val="right"/>
              <w:rPr>
                <w:sz w:val="20"/>
              </w:rPr>
            </w:pPr>
            <w:r>
              <w:rPr>
                <w:color w:val="FF0000"/>
                <w:spacing w:val="-10"/>
                <w:sz w:val="20"/>
              </w:rPr>
              <w:t>►</w:t>
            </w:r>
          </w:p>
        </w:tc>
        <w:tc>
          <w:tcPr>
            <w:tcW w:w="3290" w:type="dxa"/>
            <w:tcBorders>
              <w:top w:val="single" w:sz="2" w:space="0" w:color="FF0000"/>
              <w:left w:val="single" w:sz="2" w:space="0" w:color="FF0000"/>
              <w:bottom w:val="single" w:sz="2" w:space="0" w:color="FF0000"/>
              <w:right w:val="single" w:sz="2" w:space="0" w:color="FF0000"/>
            </w:tcBorders>
          </w:tcPr>
          <w:p w14:paraId="2260BB3C" w14:textId="77777777" w:rsidR="007A41B7" w:rsidRDefault="007A41B7">
            <w:pPr>
              <w:pStyle w:val="TableParagraph"/>
              <w:rPr>
                <w:rFonts w:ascii="Times New Roman"/>
                <w:sz w:val="20"/>
              </w:rPr>
            </w:pPr>
          </w:p>
        </w:tc>
      </w:tr>
    </w:tbl>
    <w:p w14:paraId="1C50D4C7" w14:textId="77777777" w:rsidR="007A41B7" w:rsidRDefault="007A41B7">
      <w:pPr>
        <w:pStyle w:val="BodyText"/>
        <w:spacing w:before="245"/>
      </w:pPr>
    </w:p>
    <w:p w14:paraId="63FF9E99" w14:textId="77777777" w:rsidR="007A41B7" w:rsidRDefault="00B70FD7">
      <w:pPr>
        <w:pStyle w:val="BodyText"/>
        <w:spacing w:line="453" w:lineRule="auto"/>
        <w:ind w:left="850" w:right="6176"/>
      </w:pPr>
      <w:r>
        <w:rPr>
          <w:w w:val="80"/>
        </w:rPr>
        <w:t>All</w:t>
      </w:r>
      <w:r>
        <w:rPr>
          <w:spacing w:val="-7"/>
          <w:w w:val="80"/>
        </w:rPr>
        <w:t xml:space="preserve"> </w:t>
      </w:r>
      <w:r>
        <w:rPr>
          <w:w w:val="80"/>
        </w:rPr>
        <w:t>hereafter</w:t>
      </w:r>
      <w:r>
        <w:rPr>
          <w:spacing w:val="-3"/>
          <w:w w:val="80"/>
        </w:rPr>
        <w:t xml:space="preserve"> </w:t>
      </w:r>
      <w:r>
        <w:rPr>
          <w:w w:val="80"/>
        </w:rPr>
        <w:t>referred</w:t>
      </w:r>
      <w:r>
        <w:rPr>
          <w:spacing w:val="-5"/>
          <w:w w:val="80"/>
        </w:rPr>
        <w:t xml:space="preserve"> </w:t>
      </w:r>
      <w:r>
        <w:rPr>
          <w:w w:val="80"/>
        </w:rPr>
        <w:t>to</w:t>
      </w:r>
      <w:r>
        <w:rPr>
          <w:spacing w:val="-5"/>
          <w:w w:val="80"/>
        </w:rPr>
        <w:t xml:space="preserve"> </w:t>
      </w:r>
      <w:r>
        <w:rPr>
          <w:w w:val="80"/>
        </w:rPr>
        <w:t>as</w:t>
      </w:r>
      <w:r>
        <w:rPr>
          <w:spacing w:val="-5"/>
          <w:w w:val="80"/>
        </w:rPr>
        <w:t xml:space="preserve"> </w:t>
      </w:r>
      <w:r>
        <w:rPr>
          <w:w w:val="80"/>
        </w:rPr>
        <w:t>the</w:t>
      </w:r>
      <w:r>
        <w:rPr>
          <w:spacing w:val="-9"/>
        </w:rPr>
        <w:t xml:space="preserve"> </w:t>
      </w:r>
      <w:r>
        <w:rPr>
          <w:w w:val="80"/>
        </w:rPr>
        <w:t>“</w:t>
      </w:r>
      <w:r>
        <w:rPr>
          <w:rFonts w:ascii="Arial" w:hAnsi="Arial"/>
          <w:b/>
          <w:w w:val="80"/>
        </w:rPr>
        <w:t>Parties</w:t>
      </w:r>
      <w:r>
        <w:rPr>
          <w:w w:val="80"/>
        </w:rPr>
        <w:t xml:space="preserve">”, </w:t>
      </w:r>
      <w:r>
        <w:rPr>
          <w:w w:val="85"/>
        </w:rPr>
        <w:t>Hereby have agree to the following:</w:t>
      </w:r>
    </w:p>
    <w:p w14:paraId="60743849" w14:textId="77777777" w:rsidR="007A41B7" w:rsidRDefault="007A41B7">
      <w:pPr>
        <w:pStyle w:val="BodyText"/>
        <w:rPr>
          <w:sz w:val="20"/>
        </w:rPr>
      </w:pPr>
    </w:p>
    <w:p w14:paraId="65A02727" w14:textId="77777777" w:rsidR="007A41B7" w:rsidRDefault="00B70FD7">
      <w:pPr>
        <w:pStyle w:val="BodyText"/>
        <w:spacing w:before="62"/>
        <w:rPr>
          <w:sz w:val="20"/>
        </w:rPr>
      </w:pPr>
      <w:r>
        <w:rPr>
          <w:noProof/>
          <w:sz w:val="20"/>
        </w:rPr>
        <mc:AlternateContent>
          <mc:Choice Requires="wps">
            <w:drawing>
              <wp:anchor distT="0" distB="0" distL="0" distR="0" simplePos="0" relativeHeight="251655680" behindDoc="1" locked="0" layoutInCell="1" allowOverlap="1" wp14:anchorId="2DB4FB9B" wp14:editId="13253BE2">
                <wp:simplePos x="0" y="0"/>
                <wp:positionH relativeFrom="page">
                  <wp:posOffset>899464</wp:posOffset>
                </wp:positionH>
                <wp:positionV relativeFrom="paragraph">
                  <wp:posOffset>208215</wp:posOffset>
                </wp:positionV>
                <wp:extent cx="182943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823997pt;margin-top:16.394922pt;width:144.050pt;height:.47998pt;mso-position-horizontal-relative:page;mso-position-vertical-relative:paragraph;z-index:-15728640;mso-wrap-distance-left:0;mso-wrap-distance-right:0" id="docshape2" filled="true" fillcolor="#000000" stroked="false">
                <v:fill type="solid"/>
                <w10:wrap type="topAndBottom"/>
              </v:rect>
            </w:pict>
          </mc:Fallback>
        </mc:AlternateContent>
      </w:r>
    </w:p>
    <w:p w14:paraId="4C0AECD1" w14:textId="77777777" w:rsidR="007A41B7" w:rsidRDefault="007A41B7">
      <w:pPr>
        <w:pStyle w:val="BodyText"/>
        <w:spacing w:before="134"/>
        <w:rPr>
          <w:sz w:val="20"/>
        </w:rPr>
      </w:pPr>
    </w:p>
    <w:p w14:paraId="5A2BEC1C" w14:textId="77777777" w:rsidR="007A41B7" w:rsidRDefault="00B70FD7">
      <w:pPr>
        <w:spacing w:line="234" w:lineRule="exact"/>
        <w:ind w:left="850"/>
        <w:rPr>
          <w:sz w:val="20"/>
        </w:rPr>
      </w:pPr>
      <w:r>
        <w:rPr>
          <w:w w:val="80"/>
          <w:position w:val="5"/>
          <w:sz w:val="13"/>
        </w:rPr>
        <w:t>1</w:t>
      </w:r>
      <w:r>
        <w:rPr>
          <w:spacing w:val="12"/>
          <w:position w:val="5"/>
          <w:sz w:val="13"/>
        </w:rPr>
        <w:t xml:space="preserve"> </w:t>
      </w:r>
      <w:r>
        <w:rPr>
          <w:w w:val="80"/>
          <w:sz w:val="20"/>
        </w:rPr>
        <w:t>In</w:t>
      </w:r>
      <w:r>
        <w:rPr>
          <w:spacing w:val="-1"/>
          <w:w w:val="80"/>
          <w:sz w:val="20"/>
        </w:rPr>
        <w:t xml:space="preserve"> </w:t>
      </w:r>
      <w:r>
        <w:rPr>
          <w:w w:val="80"/>
          <w:sz w:val="20"/>
        </w:rPr>
        <w:t>case</w:t>
      </w:r>
      <w:r>
        <w:rPr>
          <w:spacing w:val="-9"/>
          <w:sz w:val="20"/>
        </w:rPr>
        <w:t xml:space="preserve"> </w:t>
      </w:r>
      <w:r>
        <w:rPr>
          <w:w w:val="80"/>
          <w:sz w:val="20"/>
        </w:rPr>
        <w:t>of</w:t>
      </w:r>
      <w:r>
        <w:rPr>
          <w:spacing w:val="-10"/>
          <w:sz w:val="20"/>
        </w:rPr>
        <w:t xml:space="preserve"> </w:t>
      </w:r>
      <w:r>
        <w:rPr>
          <w:w w:val="80"/>
          <w:sz w:val="20"/>
        </w:rPr>
        <w:t>the</w:t>
      </w:r>
      <w:r>
        <w:rPr>
          <w:spacing w:val="-2"/>
          <w:w w:val="80"/>
          <w:sz w:val="20"/>
        </w:rPr>
        <w:t xml:space="preserve"> </w:t>
      </w:r>
      <w:r>
        <w:rPr>
          <w:w w:val="80"/>
          <w:sz w:val="20"/>
        </w:rPr>
        <w:t>bidder</w:t>
      </w:r>
      <w:r>
        <w:rPr>
          <w:spacing w:val="-9"/>
          <w:sz w:val="20"/>
        </w:rPr>
        <w:t xml:space="preserve"> </w:t>
      </w:r>
      <w:r>
        <w:rPr>
          <w:w w:val="80"/>
          <w:sz w:val="20"/>
        </w:rPr>
        <w:t>being</w:t>
      </w:r>
      <w:r>
        <w:rPr>
          <w:spacing w:val="-8"/>
          <w:sz w:val="20"/>
        </w:rPr>
        <w:t xml:space="preserve"> </w:t>
      </w:r>
      <w:r>
        <w:rPr>
          <w:w w:val="80"/>
          <w:sz w:val="20"/>
        </w:rPr>
        <w:t>a</w:t>
      </w:r>
      <w:r>
        <w:rPr>
          <w:spacing w:val="-2"/>
          <w:w w:val="80"/>
          <w:sz w:val="20"/>
        </w:rPr>
        <w:t xml:space="preserve"> </w:t>
      </w:r>
      <w:r>
        <w:rPr>
          <w:w w:val="80"/>
          <w:sz w:val="20"/>
        </w:rPr>
        <w:t>consortium,</w:t>
      </w:r>
      <w:r>
        <w:rPr>
          <w:spacing w:val="-10"/>
          <w:sz w:val="20"/>
        </w:rPr>
        <w:t xml:space="preserve"> </w:t>
      </w:r>
      <w:r>
        <w:rPr>
          <w:w w:val="80"/>
          <w:sz w:val="20"/>
        </w:rPr>
        <w:t>please</w:t>
      </w:r>
      <w:r>
        <w:rPr>
          <w:spacing w:val="-2"/>
          <w:w w:val="80"/>
          <w:sz w:val="20"/>
        </w:rPr>
        <w:t xml:space="preserve"> </w:t>
      </w:r>
      <w:r>
        <w:rPr>
          <w:w w:val="80"/>
          <w:sz w:val="20"/>
        </w:rPr>
        <w:t>list</w:t>
      </w:r>
      <w:r>
        <w:rPr>
          <w:spacing w:val="-5"/>
          <w:sz w:val="20"/>
        </w:rPr>
        <w:t xml:space="preserve"> </w:t>
      </w:r>
      <w:r>
        <w:rPr>
          <w:w w:val="80"/>
          <w:sz w:val="20"/>
        </w:rPr>
        <w:t>all</w:t>
      </w:r>
      <w:r>
        <w:rPr>
          <w:spacing w:val="-10"/>
          <w:sz w:val="20"/>
        </w:rPr>
        <w:t xml:space="preserve"> </w:t>
      </w:r>
      <w:r>
        <w:rPr>
          <w:w w:val="80"/>
          <w:sz w:val="20"/>
        </w:rPr>
        <w:t>consortium</w:t>
      </w:r>
      <w:r>
        <w:rPr>
          <w:spacing w:val="-12"/>
          <w:sz w:val="20"/>
        </w:rPr>
        <w:t xml:space="preserve"> </w:t>
      </w:r>
      <w:r>
        <w:rPr>
          <w:spacing w:val="-2"/>
          <w:w w:val="80"/>
          <w:sz w:val="20"/>
        </w:rPr>
        <w:t>members.</w:t>
      </w:r>
    </w:p>
    <w:p w14:paraId="620DD45F" w14:textId="77777777" w:rsidR="007A41B7" w:rsidRDefault="00B70FD7">
      <w:pPr>
        <w:spacing w:before="3" w:line="228" w:lineRule="auto"/>
        <w:ind w:left="850" w:right="710"/>
        <w:rPr>
          <w:sz w:val="20"/>
        </w:rPr>
      </w:pPr>
      <w:r>
        <w:rPr>
          <w:spacing w:val="-2"/>
          <w:w w:val="85"/>
          <w:position w:val="5"/>
          <w:sz w:val="13"/>
        </w:rPr>
        <w:t>2</w:t>
      </w:r>
      <w:r>
        <w:rPr>
          <w:spacing w:val="12"/>
          <w:position w:val="5"/>
          <w:sz w:val="13"/>
        </w:rPr>
        <w:t xml:space="preserve"> </w:t>
      </w:r>
      <w:r>
        <w:rPr>
          <w:spacing w:val="-2"/>
          <w:w w:val="85"/>
          <w:sz w:val="20"/>
        </w:rPr>
        <w:t>In</w:t>
      </w:r>
      <w:r>
        <w:rPr>
          <w:spacing w:val="-4"/>
          <w:w w:val="85"/>
          <w:sz w:val="20"/>
        </w:rPr>
        <w:t xml:space="preserve"> </w:t>
      </w:r>
      <w:r>
        <w:rPr>
          <w:spacing w:val="-2"/>
          <w:w w:val="85"/>
          <w:sz w:val="20"/>
        </w:rPr>
        <w:t>case of the</w:t>
      </w:r>
      <w:r>
        <w:rPr>
          <w:spacing w:val="-4"/>
          <w:w w:val="85"/>
          <w:sz w:val="20"/>
        </w:rPr>
        <w:t xml:space="preserve"> </w:t>
      </w:r>
      <w:r>
        <w:rPr>
          <w:spacing w:val="-2"/>
          <w:w w:val="85"/>
          <w:sz w:val="20"/>
        </w:rPr>
        <w:t>bidder being a</w:t>
      </w:r>
      <w:r>
        <w:rPr>
          <w:spacing w:val="-4"/>
          <w:w w:val="85"/>
          <w:sz w:val="20"/>
        </w:rPr>
        <w:t xml:space="preserve"> </w:t>
      </w:r>
      <w:r>
        <w:rPr>
          <w:spacing w:val="-2"/>
          <w:w w:val="85"/>
          <w:sz w:val="20"/>
        </w:rPr>
        <w:t>consortium, this</w:t>
      </w:r>
      <w:r>
        <w:rPr>
          <w:spacing w:val="-4"/>
          <w:w w:val="85"/>
          <w:sz w:val="20"/>
        </w:rPr>
        <w:t xml:space="preserve"> </w:t>
      </w:r>
      <w:r>
        <w:rPr>
          <w:spacing w:val="-2"/>
          <w:w w:val="85"/>
          <w:sz w:val="20"/>
        </w:rPr>
        <w:t>field</w:t>
      </w:r>
      <w:r>
        <w:rPr>
          <w:spacing w:val="-3"/>
          <w:sz w:val="20"/>
        </w:rPr>
        <w:t xml:space="preserve"> </w:t>
      </w:r>
      <w:r>
        <w:rPr>
          <w:spacing w:val="-2"/>
          <w:w w:val="85"/>
          <w:sz w:val="20"/>
        </w:rPr>
        <w:t>–</w:t>
      </w:r>
      <w:r>
        <w:rPr>
          <w:spacing w:val="-4"/>
          <w:w w:val="85"/>
          <w:sz w:val="20"/>
        </w:rPr>
        <w:t xml:space="preserve"> </w:t>
      </w:r>
      <w:r>
        <w:rPr>
          <w:spacing w:val="-2"/>
          <w:w w:val="85"/>
          <w:sz w:val="20"/>
        </w:rPr>
        <w:t>as</w:t>
      </w:r>
      <w:r>
        <w:rPr>
          <w:spacing w:val="-4"/>
          <w:w w:val="85"/>
          <w:sz w:val="20"/>
        </w:rPr>
        <w:t xml:space="preserve"> </w:t>
      </w:r>
      <w:r>
        <w:rPr>
          <w:spacing w:val="-2"/>
          <w:w w:val="85"/>
          <w:sz w:val="20"/>
        </w:rPr>
        <w:t>well</w:t>
      </w:r>
      <w:r>
        <w:rPr>
          <w:spacing w:val="-7"/>
          <w:sz w:val="20"/>
        </w:rPr>
        <w:t xml:space="preserve"> </w:t>
      </w:r>
      <w:r>
        <w:rPr>
          <w:spacing w:val="-2"/>
          <w:w w:val="85"/>
          <w:sz w:val="20"/>
        </w:rPr>
        <w:t>as</w:t>
      </w:r>
      <w:r>
        <w:rPr>
          <w:spacing w:val="-4"/>
          <w:w w:val="85"/>
          <w:sz w:val="20"/>
        </w:rPr>
        <w:t xml:space="preserve"> </w:t>
      </w:r>
      <w:r>
        <w:rPr>
          <w:spacing w:val="-2"/>
          <w:w w:val="85"/>
          <w:sz w:val="20"/>
        </w:rPr>
        <w:t>all remaining</w:t>
      </w:r>
      <w:r>
        <w:rPr>
          <w:spacing w:val="-4"/>
          <w:w w:val="85"/>
          <w:sz w:val="20"/>
        </w:rPr>
        <w:t xml:space="preserve"> </w:t>
      </w:r>
      <w:r>
        <w:rPr>
          <w:spacing w:val="-2"/>
          <w:w w:val="85"/>
          <w:sz w:val="20"/>
        </w:rPr>
        <w:t>fields</w:t>
      </w:r>
      <w:r>
        <w:rPr>
          <w:spacing w:val="-4"/>
          <w:w w:val="85"/>
          <w:sz w:val="20"/>
        </w:rPr>
        <w:t xml:space="preserve"> </w:t>
      </w:r>
      <w:r>
        <w:rPr>
          <w:spacing w:val="-2"/>
          <w:w w:val="85"/>
          <w:sz w:val="20"/>
        </w:rPr>
        <w:t>in</w:t>
      </w:r>
      <w:r>
        <w:rPr>
          <w:spacing w:val="-4"/>
          <w:w w:val="85"/>
          <w:sz w:val="20"/>
        </w:rPr>
        <w:t xml:space="preserve"> </w:t>
      </w:r>
      <w:r>
        <w:rPr>
          <w:spacing w:val="-2"/>
          <w:w w:val="85"/>
          <w:sz w:val="20"/>
        </w:rPr>
        <w:t>this</w:t>
      </w:r>
      <w:r>
        <w:rPr>
          <w:spacing w:val="-4"/>
          <w:w w:val="85"/>
          <w:sz w:val="20"/>
        </w:rPr>
        <w:t xml:space="preserve"> </w:t>
      </w:r>
      <w:r>
        <w:rPr>
          <w:spacing w:val="-2"/>
          <w:w w:val="85"/>
          <w:sz w:val="20"/>
        </w:rPr>
        <w:t>table</w:t>
      </w:r>
      <w:r>
        <w:rPr>
          <w:spacing w:val="-3"/>
          <w:sz w:val="20"/>
        </w:rPr>
        <w:t xml:space="preserve"> </w:t>
      </w:r>
      <w:r>
        <w:rPr>
          <w:spacing w:val="-2"/>
          <w:w w:val="85"/>
          <w:sz w:val="20"/>
        </w:rPr>
        <w:t>–</w:t>
      </w:r>
      <w:r>
        <w:rPr>
          <w:spacing w:val="-4"/>
          <w:w w:val="85"/>
          <w:sz w:val="20"/>
        </w:rPr>
        <w:t xml:space="preserve"> </w:t>
      </w:r>
      <w:r>
        <w:rPr>
          <w:spacing w:val="-2"/>
          <w:w w:val="85"/>
          <w:sz w:val="20"/>
        </w:rPr>
        <w:t>must include</w:t>
      </w:r>
      <w:r>
        <w:rPr>
          <w:spacing w:val="-4"/>
          <w:w w:val="85"/>
          <w:sz w:val="20"/>
        </w:rPr>
        <w:t xml:space="preserve"> </w:t>
      </w:r>
      <w:r>
        <w:rPr>
          <w:spacing w:val="-2"/>
          <w:w w:val="85"/>
          <w:sz w:val="20"/>
        </w:rPr>
        <w:t xml:space="preserve">information </w:t>
      </w:r>
      <w:r>
        <w:rPr>
          <w:spacing w:val="-2"/>
          <w:w w:val="90"/>
          <w:sz w:val="20"/>
        </w:rPr>
        <w:t>concerning</w:t>
      </w:r>
      <w:r>
        <w:rPr>
          <w:spacing w:val="-10"/>
          <w:w w:val="90"/>
          <w:sz w:val="20"/>
        </w:rPr>
        <w:t xml:space="preserve"> </w:t>
      </w:r>
      <w:r>
        <w:rPr>
          <w:spacing w:val="-2"/>
          <w:w w:val="90"/>
          <w:sz w:val="20"/>
        </w:rPr>
        <w:t>the</w:t>
      </w:r>
      <w:r>
        <w:rPr>
          <w:spacing w:val="-10"/>
          <w:w w:val="90"/>
          <w:sz w:val="20"/>
        </w:rPr>
        <w:t xml:space="preserve"> </w:t>
      </w:r>
      <w:r>
        <w:rPr>
          <w:spacing w:val="-2"/>
          <w:w w:val="90"/>
          <w:sz w:val="20"/>
        </w:rPr>
        <w:t>coordinator</w:t>
      </w:r>
      <w:r>
        <w:rPr>
          <w:spacing w:val="-11"/>
          <w:w w:val="90"/>
          <w:sz w:val="20"/>
        </w:rPr>
        <w:t xml:space="preserve"> </w:t>
      </w:r>
      <w:r>
        <w:rPr>
          <w:spacing w:val="-2"/>
          <w:w w:val="90"/>
          <w:sz w:val="20"/>
        </w:rPr>
        <w:t>only.</w:t>
      </w:r>
    </w:p>
    <w:p w14:paraId="4799376C" w14:textId="77777777" w:rsidR="007A41B7" w:rsidRDefault="00B70FD7">
      <w:pPr>
        <w:spacing w:before="2" w:line="228" w:lineRule="auto"/>
        <w:ind w:left="850" w:right="710"/>
        <w:rPr>
          <w:sz w:val="20"/>
        </w:rPr>
      </w:pPr>
      <w:r>
        <w:rPr>
          <w:w w:val="80"/>
          <w:position w:val="5"/>
          <w:sz w:val="13"/>
        </w:rPr>
        <w:t>3</w:t>
      </w:r>
      <w:r>
        <w:rPr>
          <w:spacing w:val="19"/>
          <w:position w:val="5"/>
          <w:sz w:val="13"/>
        </w:rPr>
        <w:t xml:space="preserve"> </w:t>
      </w:r>
      <w:r>
        <w:rPr>
          <w:w w:val="80"/>
          <w:sz w:val="20"/>
        </w:rPr>
        <w:t>The name of the provider and the name of the account holder must coincide. In case of the bidder being a consortium, the</w:t>
      </w:r>
      <w:r>
        <w:rPr>
          <w:w w:val="85"/>
          <w:sz w:val="20"/>
        </w:rPr>
        <w:t xml:space="preserve"> name</w:t>
      </w:r>
      <w:r>
        <w:rPr>
          <w:spacing w:val="-7"/>
          <w:w w:val="85"/>
          <w:sz w:val="20"/>
        </w:rPr>
        <w:t xml:space="preserve"> </w:t>
      </w:r>
      <w:r>
        <w:rPr>
          <w:w w:val="85"/>
          <w:sz w:val="20"/>
        </w:rPr>
        <w:t>of</w:t>
      </w:r>
      <w:r>
        <w:rPr>
          <w:spacing w:val="-9"/>
          <w:w w:val="85"/>
          <w:sz w:val="20"/>
        </w:rPr>
        <w:t xml:space="preserve"> </w:t>
      </w:r>
      <w:r>
        <w:rPr>
          <w:w w:val="85"/>
          <w:sz w:val="20"/>
        </w:rPr>
        <w:t>the</w:t>
      </w:r>
      <w:r>
        <w:rPr>
          <w:spacing w:val="-6"/>
          <w:w w:val="85"/>
          <w:sz w:val="20"/>
        </w:rPr>
        <w:t xml:space="preserve"> </w:t>
      </w:r>
      <w:r>
        <w:rPr>
          <w:w w:val="85"/>
          <w:sz w:val="20"/>
        </w:rPr>
        <w:t>consortium’s</w:t>
      </w:r>
      <w:r>
        <w:rPr>
          <w:spacing w:val="-12"/>
          <w:w w:val="85"/>
          <w:sz w:val="20"/>
        </w:rPr>
        <w:t xml:space="preserve"> </w:t>
      </w:r>
      <w:r>
        <w:rPr>
          <w:w w:val="85"/>
          <w:sz w:val="20"/>
        </w:rPr>
        <w:t>coordinator</w:t>
      </w:r>
      <w:r>
        <w:rPr>
          <w:spacing w:val="-8"/>
          <w:w w:val="85"/>
          <w:sz w:val="20"/>
        </w:rPr>
        <w:t xml:space="preserve"> </w:t>
      </w:r>
      <w:r>
        <w:rPr>
          <w:w w:val="85"/>
          <w:sz w:val="20"/>
        </w:rPr>
        <w:t>and</w:t>
      </w:r>
      <w:r>
        <w:rPr>
          <w:spacing w:val="-11"/>
          <w:w w:val="85"/>
          <w:sz w:val="20"/>
        </w:rPr>
        <w:t xml:space="preserve"> </w:t>
      </w:r>
      <w:r>
        <w:rPr>
          <w:w w:val="85"/>
          <w:sz w:val="20"/>
        </w:rPr>
        <w:t>the</w:t>
      </w:r>
      <w:r>
        <w:rPr>
          <w:spacing w:val="-12"/>
          <w:w w:val="85"/>
          <w:sz w:val="20"/>
        </w:rPr>
        <w:t xml:space="preserve"> </w:t>
      </w:r>
      <w:r>
        <w:rPr>
          <w:w w:val="85"/>
          <w:sz w:val="20"/>
        </w:rPr>
        <w:t>name</w:t>
      </w:r>
      <w:r>
        <w:rPr>
          <w:spacing w:val="-11"/>
          <w:w w:val="85"/>
          <w:sz w:val="20"/>
        </w:rPr>
        <w:t xml:space="preserve"> </w:t>
      </w:r>
      <w:r>
        <w:rPr>
          <w:w w:val="85"/>
          <w:sz w:val="20"/>
        </w:rPr>
        <w:t>of</w:t>
      </w:r>
      <w:r>
        <w:rPr>
          <w:spacing w:val="-9"/>
          <w:w w:val="85"/>
          <w:sz w:val="20"/>
        </w:rPr>
        <w:t xml:space="preserve"> </w:t>
      </w:r>
      <w:r>
        <w:rPr>
          <w:w w:val="85"/>
          <w:sz w:val="20"/>
        </w:rPr>
        <w:t>the</w:t>
      </w:r>
      <w:r>
        <w:rPr>
          <w:spacing w:val="-12"/>
          <w:w w:val="85"/>
          <w:sz w:val="20"/>
        </w:rPr>
        <w:t xml:space="preserve"> </w:t>
      </w:r>
      <w:r>
        <w:rPr>
          <w:w w:val="85"/>
          <w:sz w:val="20"/>
        </w:rPr>
        <w:t>account</w:t>
      </w:r>
      <w:r>
        <w:rPr>
          <w:spacing w:val="-13"/>
          <w:w w:val="85"/>
          <w:sz w:val="20"/>
        </w:rPr>
        <w:t xml:space="preserve"> </w:t>
      </w:r>
      <w:r>
        <w:rPr>
          <w:w w:val="85"/>
          <w:sz w:val="20"/>
        </w:rPr>
        <w:t>holder</w:t>
      </w:r>
      <w:r>
        <w:rPr>
          <w:spacing w:val="-8"/>
          <w:w w:val="85"/>
          <w:sz w:val="20"/>
        </w:rPr>
        <w:t xml:space="preserve"> </w:t>
      </w:r>
      <w:r>
        <w:rPr>
          <w:w w:val="85"/>
          <w:sz w:val="20"/>
        </w:rPr>
        <w:t>must</w:t>
      </w:r>
      <w:r>
        <w:rPr>
          <w:spacing w:val="-6"/>
          <w:w w:val="85"/>
          <w:sz w:val="20"/>
        </w:rPr>
        <w:t xml:space="preserve"> </w:t>
      </w:r>
      <w:r>
        <w:rPr>
          <w:w w:val="85"/>
          <w:sz w:val="20"/>
        </w:rPr>
        <w:t>coincide.</w:t>
      </w:r>
    </w:p>
    <w:p w14:paraId="5BF00E30" w14:textId="77777777" w:rsidR="007A41B7" w:rsidRDefault="00B70FD7">
      <w:pPr>
        <w:spacing w:line="234" w:lineRule="exact"/>
        <w:ind w:left="850"/>
        <w:rPr>
          <w:sz w:val="20"/>
        </w:rPr>
      </w:pPr>
      <w:r>
        <w:rPr>
          <w:w w:val="80"/>
          <w:position w:val="5"/>
          <w:sz w:val="13"/>
        </w:rPr>
        <w:t>4</w:t>
      </w:r>
      <w:r>
        <w:rPr>
          <w:spacing w:val="14"/>
          <w:position w:val="5"/>
          <w:sz w:val="13"/>
        </w:rPr>
        <w:t xml:space="preserve"> </w:t>
      </w:r>
      <w:r>
        <w:rPr>
          <w:w w:val="80"/>
          <w:sz w:val="20"/>
        </w:rPr>
        <w:t>The</w:t>
      </w:r>
      <w:r>
        <w:rPr>
          <w:spacing w:val="-6"/>
          <w:sz w:val="20"/>
        </w:rPr>
        <w:t xml:space="preserve"> </w:t>
      </w:r>
      <w:r>
        <w:rPr>
          <w:w w:val="80"/>
          <w:sz w:val="20"/>
        </w:rPr>
        <w:t>bidder</w:t>
      </w:r>
      <w:r>
        <w:rPr>
          <w:spacing w:val="-8"/>
          <w:sz w:val="20"/>
        </w:rPr>
        <w:t xml:space="preserve"> </w:t>
      </w:r>
      <w:r>
        <w:rPr>
          <w:w w:val="80"/>
          <w:sz w:val="20"/>
        </w:rPr>
        <w:t>ensures</w:t>
      </w:r>
      <w:r>
        <w:rPr>
          <w:spacing w:val="-6"/>
          <w:sz w:val="20"/>
        </w:rPr>
        <w:t xml:space="preserve"> </w:t>
      </w:r>
      <w:r>
        <w:rPr>
          <w:w w:val="80"/>
          <w:sz w:val="20"/>
        </w:rPr>
        <w:t>that</w:t>
      </w:r>
      <w:r>
        <w:rPr>
          <w:spacing w:val="-9"/>
          <w:sz w:val="20"/>
        </w:rPr>
        <w:t xml:space="preserve"> </w:t>
      </w:r>
      <w:r>
        <w:rPr>
          <w:w w:val="80"/>
          <w:sz w:val="20"/>
        </w:rPr>
        <w:t>the</w:t>
      </w:r>
      <w:r>
        <w:rPr>
          <w:spacing w:val="-12"/>
          <w:sz w:val="20"/>
        </w:rPr>
        <w:t xml:space="preserve"> </w:t>
      </w:r>
      <w:r>
        <w:rPr>
          <w:w w:val="80"/>
          <w:sz w:val="20"/>
        </w:rPr>
        <w:t>indicated</w:t>
      </w:r>
      <w:r>
        <w:rPr>
          <w:spacing w:val="-12"/>
          <w:sz w:val="20"/>
        </w:rPr>
        <w:t xml:space="preserve"> </w:t>
      </w:r>
      <w:r>
        <w:rPr>
          <w:w w:val="80"/>
          <w:sz w:val="20"/>
        </w:rPr>
        <w:t>bank</w:t>
      </w:r>
      <w:r>
        <w:rPr>
          <w:spacing w:val="-6"/>
          <w:sz w:val="20"/>
        </w:rPr>
        <w:t xml:space="preserve"> </w:t>
      </w:r>
      <w:r>
        <w:rPr>
          <w:w w:val="80"/>
          <w:sz w:val="20"/>
        </w:rPr>
        <w:t>account</w:t>
      </w:r>
      <w:r>
        <w:rPr>
          <w:spacing w:val="-3"/>
          <w:sz w:val="20"/>
        </w:rPr>
        <w:t xml:space="preserve"> </w:t>
      </w:r>
      <w:r>
        <w:rPr>
          <w:w w:val="80"/>
          <w:sz w:val="20"/>
        </w:rPr>
        <w:t>can</w:t>
      </w:r>
      <w:r>
        <w:rPr>
          <w:spacing w:val="-12"/>
          <w:sz w:val="20"/>
        </w:rPr>
        <w:t xml:space="preserve"> </w:t>
      </w:r>
      <w:r>
        <w:rPr>
          <w:w w:val="80"/>
          <w:sz w:val="20"/>
        </w:rPr>
        <w:t>receive</w:t>
      </w:r>
      <w:r>
        <w:rPr>
          <w:spacing w:val="-7"/>
          <w:sz w:val="20"/>
        </w:rPr>
        <w:t xml:space="preserve"> </w:t>
      </w:r>
      <w:r>
        <w:rPr>
          <w:w w:val="80"/>
          <w:sz w:val="20"/>
        </w:rPr>
        <w:t>payments</w:t>
      </w:r>
      <w:r>
        <w:rPr>
          <w:spacing w:val="-12"/>
          <w:sz w:val="20"/>
        </w:rPr>
        <w:t xml:space="preserve"> </w:t>
      </w:r>
      <w:r>
        <w:rPr>
          <w:w w:val="80"/>
          <w:sz w:val="20"/>
        </w:rPr>
        <w:t>in</w:t>
      </w:r>
      <w:r>
        <w:rPr>
          <w:spacing w:val="-12"/>
          <w:sz w:val="20"/>
        </w:rPr>
        <w:t xml:space="preserve"> </w:t>
      </w:r>
      <w:r>
        <w:rPr>
          <w:w w:val="80"/>
          <w:sz w:val="20"/>
        </w:rPr>
        <w:t>the</w:t>
      </w:r>
      <w:r>
        <w:rPr>
          <w:spacing w:val="-7"/>
          <w:sz w:val="20"/>
        </w:rPr>
        <w:t xml:space="preserve"> </w:t>
      </w:r>
      <w:r>
        <w:rPr>
          <w:w w:val="80"/>
          <w:sz w:val="20"/>
        </w:rPr>
        <w:t>currency</w:t>
      </w:r>
      <w:r>
        <w:rPr>
          <w:spacing w:val="-6"/>
          <w:sz w:val="20"/>
        </w:rPr>
        <w:t xml:space="preserve"> </w:t>
      </w:r>
      <w:r>
        <w:rPr>
          <w:w w:val="80"/>
          <w:sz w:val="20"/>
        </w:rPr>
        <w:t>of</w:t>
      </w:r>
      <w:r>
        <w:rPr>
          <w:spacing w:val="-8"/>
          <w:sz w:val="20"/>
        </w:rPr>
        <w:t xml:space="preserve"> </w:t>
      </w:r>
      <w:r>
        <w:rPr>
          <w:w w:val="80"/>
          <w:sz w:val="20"/>
        </w:rPr>
        <w:t>the</w:t>
      </w:r>
      <w:r>
        <w:rPr>
          <w:spacing w:val="-13"/>
          <w:sz w:val="20"/>
        </w:rPr>
        <w:t xml:space="preserve"> </w:t>
      </w:r>
      <w:r>
        <w:rPr>
          <w:spacing w:val="-2"/>
          <w:w w:val="80"/>
          <w:sz w:val="20"/>
        </w:rPr>
        <w:t>contract.</w:t>
      </w:r>
    </w:p>
    <w:p w14:paraId="235D2D1E" w14:textId="77777777" w:rsidR="007A41B7" w:rsidRDefault="007A41B7">
      <w:pPr>
        <w:spacing w:line="234" w:lineRule="exact"/>
        <w:rPr>
          <w:sz w:val="20"/>
        </w:rPr>
        <w:sectPr w:rsidR="007A41B7">
          <w:footerReference w:type="default" r:id="rId7"/>
          <w:pgSz w:w="11910" w:h="16840"/>
          <w:pgMar w:top="1380" w:right="566" w:bottom="1320" w:left="566" w:header="0" w:footer="1092" w:gutter="0"/>
          <w:pgNumType w:start="2"/>
          <w:cols w:space="720"/>
        </w:sectPr>
      </w:pPr>
    </w:p>
    <w:p w14:paraId="48989E08" w14:textId="77777777" w:rsidR="007A41B7" w:rsidRDefault="00B70FD7">
      <w:pPr>
        <w:pStyle w:val="Heading3"/>
        <w:spacing w:before="73"/>
        <w:ind w:left="850"/>
      </w:pPr>
      <w:r>
        <w:rPr>
          <w:w w:val="80"/>
        </w:rPr>
        <w:lastRenderedPageBreak/>
        <w:t>Article</w:t>
      </w:r>
      <w:r>
        <w:rPr>
          <w:spacing w:val="-6"/>
        </w:rPr>
        <w:t xml:space="preserve"> </w:t>
      </w:r>
      <w:r>
        <w:rPr>
          <w:w w:val="80"/>
        </w:rPr>
        <w:t>1</w:t>
      </w:r>
      <w:r>
        <w:rPr>
          <w:spacing w:val="-6"/>
        </w:rPr>
        <w:t xml:space="preserve"> </w:t>
      </w:r>
      <w:r>
        <w:rPr>
          <w:w w:val="80"/>
        </w:rPr>
        <w:t>–</w:t>
      </w:r>
      <w:r>
        <w:rPr>
          <w:spacing w:val="-7"/>
        </w:rPr>
        <w:t xml:space="preserve"> </w:t>
      </w:r>
      <w:r>
        <w:rPr>
          <w:w w:val="80"/>
        </w:rPr>
        <w:t>Object</w:t>
      </w:r>
      <w:r>
        <w:rPr>
          <w:spacing w:val="-3"/>
        </w:rPr>
        <w:t xml:space="preserve"> </w:t>
      </w:r>
      <w:r>
        <w:rPr>
          <w:w w:val="80"/>
        </w:rPr>
        <w:t>of</w:t>
      </w:r>
      <w:r>
        <w:rPr>
          <w:spacing w:val="-4"/>
        </w:rPr>
        <w:t xml:space="preserve"> </w:t>
      </w:r>
      <w:r>
        <w:rPr>
          <w:w w:val="80"/>
        </w:rPr>
        <w:t>the</w:t>
      </w:r>
      <w:r>
        <w:rPr>
          <w:spacing w:val="-7"/>
        </w:rPr>
        <w:t xml:space="preserve"> </w:t>
      </w:r>
      <w:r>
        <w:rPr>
          <w:w w:val="80"/>
        </w:rPr>
        <w:t>contract</w:t>
      </w:r>
      <w:r>
        <w:rPr>
          <w:spacing w:val="-2"/>
        </w:rPr>
        <w:t xml:space="preserve"> </w:t>
      </w:r>
      <w:r>
        <w:rPr>
          <w:w w:val="80"/>
        </w:rPr>
        <w:t>and</w:t>
      </w:r>
      <w:r>
        <w:rPr>
          <w:spacing w:val="-7"/>
        </w:rPr>
        <w:t xml:space="preserve"> </w:t>
      </w:r>
      <w:r>
        <w:rPr>
          <w:spacing w:val="-2"/>
          <w:w w:val="80"/>
        </w:rPr>
        <w:t>duration</w:t>
      </w:r>
    </w:p>
    <w:p w14:paraId="21F37359" w14:textId="77777777" w:rsidR="007A41B7" w:rsidRDefault="007A41B7">
      <w:pPr>
        <w:pStyle w:val="BodyText"/>
        <w:spacing w:before="24"/>
        <w:rPr>
          <w:rFonts w:ascii="Arial"/>
          <w:b/>
        </w:rPr>
      </w:pPr>
    </w:p>
    <w:p w14:paraId="139CDA07" w14:textId="77777777" w:rsidR="007A41B7" w:rsidRDefault="00B70FD7">
      <w:pPr>
        <w:pStyle w:val="ListParagraph"/>
        <w:numPr>
          <w:ilvl w:val="1"/>
          <w:numId w:val="52"/>
        </w:numPr>
        <w:tabs>
          <w:tab w:val="left" w:pos="1415"/>
          <w:tab w:val="left" w:pos="1417"/>
        </w:tabs>
        <w:spacing w:line="228" w:lineRule="auto"/>
        <w:ind w:right="844"/>
        <w:jc w:val="both"/>
      </w:pPr>
      <w:r>
        <w:rPr>
          <w:w w:val="80"/>
        </w:rPr>
        <w:t>The Provider undertakes, on the conditions and in the manner laid down by</w:t>
      </w:r>
      <w:r>
        <w:t xml:space="preserve"> </w:t>
      </w:r>
      <w:r>
        <w:rPr>
          <w:w w:val="80"/>
        </w:rPr>
        <w:t>common agreement hereafter excluding any accessory verbal agreement, to</w:t>
      </w:r>
      <w:r>
        <w:t xml:space="preserve"> </w:t>
      </w:r>
      <w:r>
        <w:rPr>
          <w:w w:val="80"/>
        </w:rPr>
        <w:t>provide to the</w:t>
      </w:r>
      <w:r>
        <w:t xml:space="preserve"> </w:t>
      </w:r>
      <w:r>
        <w:rPr>
          <w:w w:val="80"/>
        </w:rPr>
        <w:t xml:space="preserve">Recipient the Deliverables as described in the </w:t>
      </w:r>
      <w:r>
        <w:rPr>
          <w:spacing w:val="-2"/>
          <w:w w:val="85"/>
        </w:rPr>
        <w:t>Terms</w:t>
      </w:r>
      <w:r>
        <w:rPr>
          <w:spacing w:val="-3"/>
          <w:w w:val="85"/>
        </w:rPr>
        <w:t xml:space="preserve"> </w:t>
      </w:r>
      <w:r>
        <w:rPr>
          <w:spacing w:val="-2"/>
          <w:w w:val="85"/>
        </w:rPr>
        <w:t>of</w:t>
      </w:r>
      <w:r>
        <w:rPr>
          <w:spacing w:val="-7"/>
          <w:w w:val="85"/>
        </w:rPr>
        <w:t xml:space="preserve"> </w:t>
      </w:r>
      <w:r>
        <w:rPr>
          <w:spacing w:val="-2"/>
          <w:w w:val="85"/>
        </w:rPr>
        <w:t>Reference</w:t>
      </w:r>
      <w:r>
        <w:rPr>
          <w:spacing w:val="-3"/>
          <w:w w:val="85"/>
        </w:rPr>
        <w:t xml:space="preserve"> </w:t>
      </w:r>
      <w:r>
        <w:rPr>
          <w:spacing w:val="-2"/>
          <w:w w:val="85"/>
        </w:rPr>
        <w:t>and/or Business</w:t>
      </w:r>
      <w:r>
        <w:rPr>
          <w:spacing w:val="-3"/>
          <w:w w:val="85"/>
        </w:rPr>
        <w:t xml:space="preserve"> </w:t>
      </w:r>
      <w:r>
        <w:rPr>
          <w:spacing w:val="-2"/>
          <w:w w:val="85"/>
        </w:rPr>
        <w:t>and</w:t>
      </w:r>
      <w:r>
        <w:rPr>
          <w:spacing w:val="-3"/>
          <w:w w:val="85"/>
        </w:rPr>
        <w:t xml:space="preserve"> </w:t>
      </w:r>
      <w:r>
        <w:rPr>
          <w:spacing w:val="-2"/>
          <w:w w:val="85"/>
        </w:rPr>
        <w:t>Technical</w:t>
      </w:r>
      <w:r>
        <w:rPr>
          <w:spacing w:val="-5"/>
          <w:w w:val="85"/>
        </w:rPr>
        <w:t xml:space="preserve"> </w:t>
      </w:r>
      <w:r>
        <w:rPr>
          <w:spacing w:val="-2"/>
          <w:w w:val="85"/>
        </w:rPr>
        <w:t>Requirements</w:t>
      </w:r>
      <w:r>
        <w:rPr>
          <w:spacing w:val="-3"/>
          <w:w w:val="85"/>
        </w:rPr>
        <w:t xml:space="preserve"> </w:t>
      </w:r>
      <w:r>
        <w:rPr>
          <w:spacing w:val="-2"/>
          <w:w w:val="85"/>
        </w:rPr>
        <w:t>(Appendix</w:t>
      </w:r>
      <w:r>
        <w:rPr>
          <w:spacing w:val="-3"/>
          <w:w w:val="85"/>
        </w:rPr>
        <w:t xml:space="preserve"> </w:t>
      </w:r>
      <w:r>
        <w:rPr>
          <w:spacing w:val="-2"/>
          <w:w w:val="85"/>
        </w:rPr>
        <w:t>III) to the</w:t>
      </w:r>
      <w:r>
        <w:rPr>
          <w:spacing w:val="-3"/>
          <w:w w:val="85"/>
        </w:rPr>
        <w:t xml:space="preserve"> </w:t>
      </w:r>
      <w:r>
        <w:rPr>
          <w:spacing w:val="-2"/>
          <w:w w:val="85"/>
        </w:rPr>
        <w:t>present</w:t>
      </w:r>
      <w:r>
        <w:rPr>
          <w:spacing w:val="-7"/>
          <w:w w:val="85"/>
        </w:rPr>
        <w:t xml:space="preserve"> </w:t>
      </w:r>
      <w:r>
        <w:rPr>
          <w:spacing w:val="-2"/>
          <w:w w:val="85"/>
        </w:rPr>
        <w:t>contract.</w:t>
      </w:r>
    </w:p>
    <w:p w14:paraId="0364F6F8" w14:textId="77777777" w:rsidR="007A41B7" w:rsidRDefault="00B70FD7">
      <w:pPr>
        <w:pStyle w:val="ListParagraph"/>
        <w:numPr>
          <w:ilvl w:val="1"/>
          <w:numId w:val="52"/>
        </w:numPr>
        <w:tabs>
          <w:tab w:val="left" w:pos="1415"/>
        </w:tabs>
        <w:spacing w:line="257" w:lineRule="exact"/>
        <w:ind w:left="1415" w:hanging="565"/>
        <w:jc w:val="both"/>
      </w:pPr>
      <w:r>
        <w:rPr>
          <w:w w:val="80"/>
        </w:rPr>
        <w:t>This</w:t>
      </w:r>
      <w:r>
        <w:rPr>
          <w:spacing w:val="-2"/>
          <w:w w:val="80"/>
        </w:rPr>
        <w:t xml:space="preserve"> </w:t>
      </w:r>
      <w:r>
        <w:rPr>
          <w:w w:val="80"/>
        </w:rPr>
        <w:t>contract</w:t>
      </w:r>
      <w:r>
        <w:rPr>
          <w:spacing w:val="-5"/>
          <w:w w:val="80"/>
        </w:rPr>
        <w:t xml:space="preserve"> </w:t>
      </w:r>
      <w:r>
        <w:rPr>
          <w:w w:val="80"/>
        </w:rPr>
        <w:t>is</w:t>
      </w:r>
      <w:r>
        <w:rPr>
          <w:spacing w:val="-1"/>
          <w:w w:val="80"/>
        </w:rPr>
        <w:t xml:space="preserve"> </w:t>
      </w:r>
      <w:r>
        <w:rPr>
          <w:w w:val="80"/>
        </w:rPr>
        <w:t>made</w:t>
      </w:r>
      <w:r>
        <w:rPr>
          <w:spacing w:val="-10"/>
        </w:rPr>
        <w:t xml:space="preserve"> </w:t>
      </w:r>
      <w:r>
        <w:rPr>
          <w:w w:val="80"/>
        </w:rPr>
        <w:t>up</w:t>
      </w:r>
      <w:r>
        <w:rPr>
          <w:spacing w:val="-1"/>
          <w:w w:val="80"/>
        </w:rPr>
        <w:t xml:space="preserve"> </w:t>
      </w:r>
      <w:r>
        <w:rPr>
          <w:w w:val="80"/>
        </w:rPr>
        <w:t>of</w:t>
      </w:r>
      <w:r>
        <w:rPr>
          <w:spacing w:val="-13"/>
        </w:rPr>
        <w:t xml:space="preserve"> </w:t>
      </w:r>
      <w:r>
        <w:rPr>
          <w:w w:val="80"/>
        </w:rPr>
        <w:t>the</w:t>
      </w:r>
      <w:r>
        <w:rPr>
          <w:spacing w:val="-10"/>
        </w:rPr>
        <w:t xml:space="preserve"> </w:t>
      </w:r>
      <w:r>
        <w:rPr>
          <w:w w:val="80"/>
        </w:rPr>
        <w:t>following</w:t>
      </w:r>
      <w:r>
        <w:rPr>
          <w:spacing w:val="-1"/>
          <w:w w:val="80"/>
        </w:rPr>
        <w:t xml:space="preserve"> </w:t>
      </w:r>
      <w:r>
        <w:rPr>
          <w:w w:val="80"/>
        </w:rPr>
        <w:t>documents,</w:t>
      </w:r>
      <w:r>
        <w:rPr>
          <w:spacing w:val="-13"/>
        </w:rPr>
        <w:t xml:space="preserve"> </w:t>
      </w:r>
      <w:r>
        <w:rPr>
          <w:w w:val="80"/>
        </w:rPr>
        <w:t>in</w:t>
      </w:r>
      <w:r>
        <w:rPr>
          <w:spacing w:val="-1"/>
          <w:w w:val="80"/>
        </w:rPr>
        <w:t xml:space="preserve"> </w:t>
      </w:r>
      <w:r>
        <w:rPr>
          <w:w w:val="80"/>
        </w:rPr>
        <w:t>order</w:t>
      </w:r>
      <w:r>
        <w:rPr>
          <w:spacing w:val="-13"/>
        </w:rPr>
        <w:t xml:space="preserve"> </w:t>
      </w:r>
      <w:r>
        <w:rPr>
          <w:w w:val="80"/>
        </w:rPr>
        <w:t>of</w:t>
      </w:r>
      <w:r>
        <w:rPr>
          <w:spacing w:val="-5"/>
          <w:w w:val="80"/>
        </w:rPr>
        <w:t xml:space="preserve"> </w:t>
      </w:r>
      <w:r>
        <w:rPr>
          <w:spacing w:val="-2"/>
          <w:w w:val="80"/>
        </w:rPr>
        <w:t>precedence:</w:t>
      </w:r>
    </w:p>
    <w:p w14:paraId="536332F4" w14:textId="77777777" w:rsidR="007A41B7" w:rsidRDefault="00B70FD7">
      <w:pPr>
        <w:pStyle w:val="ListParagraph"/>
        <w:numPr>
          <w:ilvl w:val="2"/>
          <w:numId w:val="52"/>
        </w:numPr>
        <w:tabs>
          <w:tab w:val="left" w:pos="1700"/>
        </w:tabs>
        <w:spacing w:before="2"/>
        <w:ind w:hanging="283"/>
        <w:jc w:val="left"/>
      </w:pPr>
      <w:r>
        <w:rPr>
          <w:w w:val="80"/>
        </w:rPr>
        <w:t>The</w:t>
      </w:r>
      <w:r>
        <w:rPr>
          <w:spacing w:val="-3"/>
          <w:w w:val="80"/>
        </w:rPr>
        <w:t xml:space="preserve"> </w:t>
      </w:r>
      <w:r>
        <w:rPr>
          <w:w w:val="80"/>
        </w:rPr>
        <w:t>present</w:t>
      </w:r>
      <w:r>
        <w:rPr>
          <w:spacing w:val="-5"/>
          <w:w w:val="80"/>
        </w:rPr>
        <w:t xml:space="preserve"> </w:t>
      </w:r>
      <w:r>
        <w:rPr>
          <w:w w:val="80"/>
        </w:rPr>
        <w:t>tripartite</w:t>
      </w:r>
      <w:r>
        <w:rPr>
          <w:spacing w:val="-2"/>
          <w:w w:val="80"/>
        </w:rPr>
        <w:t xml:space="preserve"> </w:t>
      </w:r>
      <w:r>
        <w:rPr>
          <w:w w:val="80"/>
        </w:rPr>
        <w:t>contract</w:t>
      </w:r>
      <w:r>
        <w:rPr>
          <w:spacing w:val="-6"/>
          <w:w w:val="80"/>
        </w:rPr>
        <w:t xml:space="preserve"> </w:t>
      </w:r>
      <w:r>
        <w:rPr>
          <w:spacing w:val="-2"/>
          <w:w w:val="80"/>
        </w:rPr>
        <w:t>document;</w:t>
      </w:r>
    </w:p>
    <w:p w14:paraId="1FA69096" w14:textId="77777777" w:rsidR="007A41B7" w:rsidRDefault="00B70FD7">
      <w:pPr>
        <w:pStyle w:val="ListParagraph"/>
        <w:numPr>
          <w:ilvl w:val="2"/>
          <w:numId w:val="52"/>
        </w:numPr>
        <w:tabs>
          <w:tab w:val="left" w:pos="1700"/>
        </w:tabs>
        <w:spacing w:before="115"/>
        <w:ind w:hanging="283"/>
        <w:jc w:val="left"/>
      </w:pPr>
      <w:proofErr w:type="gramStart"/>
      <w:r>
        <w:rPr>
          <w:w w:val="80"/>
        </w:rPr>
        <w:t>The</w:t>
      </w:r>
      <w:r>
        <w:rPr>
          <w:spacing w:val="-8"/>
        </w:rPr>
        <w:t xml:space="preserve"> </w:t>
      </w:r>
      <w:r>
        <w:rPr>
          <w:w w:val="80"/>
        </w:rPr>
        <w:t>Specific</w:t>
      </w:r>
      <w:proofErr w:type="gramEnd"/>
      <w:r>
        <w:rPr>
          <w:spacing w:val="-8"/>
        </w:rPr>
        <w:t xml:space="preserve"> </w:t>
      </w:r>
      <w:r>
        <w:rPr>
          <w:w w:val="80"/>
        </w:rPr>
        <w:t>Contractual</w:t>
      </w:r>
      <w:r>
        <w:rPr>
          <w:spacing w:val="-10"/>
        </w:rPr>
        <w:t xml:space="preserve"> </w:t>
      </w:r>
      <w:r>
        <w:rPr>
          <w:w w:val="80"/>
        </w:rPr>
        <w:t>Terms</w:t>
      </w:r>
      <w:r>
        <w:rPr>
          <w:spacing w:val="-4"/>
        </w:rPr>
        <w:t xml:space="preserve"> </w:t>
      </w:r>
      <w:r>
        <w:rPr>
          <w:w w:val="80"/>
        </w:rPr>
        <w:t>(</w:t>
      </w:r>
      <w:r>
        <w:rPr>
          <w:rFonts w:ascii="Arial" w:hAnsi="Arial"/>
          <w:b/>
          <w:w w:val="80"/>
        </w:rPr>
        <w:t>Appendix</w:t>
      </w:r>
      <w:r>
        <w:rPr>
          <w:rFonts w:ascii="Arial" w:hAnsi="Arial"/>
          <w:b/>
          <w:spacing w:val="1"/>
        </w:rPr>
        <w:t xml:space="preserve"> </w:t>
      </w:r>
      <w:r>
        <w:rPr>
          <w:rFonts w:ascii="Arial" w:hAnsi="Arial"/>
          <w:b/>
          <w:w w:val="80"/>
        </w:rPr>
        <w:t>I</w:t>
      </w:r>
      <w:r>
        <w:rPr>
          <w:rFonts w:ascii="Arial" w:hAnsi="Arial"/>
          <w:b/>
          <w:spacing w:val="3"/>
        </w:rPr>
        <w:t xml:space="preserve"> </w:t>
      </w:r>
      <w:r>
        <w:rPr>
          <w:w w:val="80"/>
        </w:rPr>
        <w:t>to</w:t>
      </w:r>
      <w:r>
        <w:rPr>
          <w:spacing w:val="-3"/>
        </w:rPr>
        <w:t xml:space="preserve"> </w:t>
      </w:r>
      <w:r>
        <w:rPr>
          <w:w w:val="80"/>
        </w:rPr>
        <w:t>the</w:t>
      </w:r>
      <w:r>
        <w:rPr>
          <w:spacing w:val="-7"/>
        </w:rPr>
        <w:t xml:space="preserve"> </w:t>
      </w:r>
      <w:r>
        <w:rPr>
          <w:w w:val="80"/>
        </w:rPr>
        <w:t>present</w:t>
      </w:r>
      <w:r>
        <w:rPr>
          <w:spacing w:val="-12"/>
        </w:rPr>
        <w:t xml:space="preserve"> </w:t>
      </w:r>
      <w:r>
        <w:rPr>
          <w:spacing w:val="-2"/>
          <w:w w:val="80"/>
        </w:rPr>
        <w:t>contract);</w:t>
      </w:r>
    </w:p>
    <w:p w14:paraId="54058B14" w14:textId="77777777" w:rsidR="007A41B7" w:rsidRDefault="00B70FD7">
      <w:pPr>
        <w:pStyle w:val="ListParagraph"/>
        <w:numPr>
          <w:ilvl w:val="2"/>
          <w:numId w:val="52"/>
        </w:numPr>
        <w:tabs>
          <w:tab w:val="left" w:pos="1700"/>
        </w:tabs>
        <w:spacing w:before="119"/>
        <w:ind w:hanging="283"/>
        <w:jc w:val="left"/>
      </w:pPr>
      <w:r>
        <w:rPr>
          <w:w w:val="80"/>
        </w:rPr>
        <w:t>The</w:t>
      </w:r>
      <w:r>
        <w:rPr>
          <w:spacing w:val="-9"/>
        </w:rPr>
        <w:t xml:space="preserve"> </w:t>
      </w:r>
      <w:r>
        <w:rPr>
          <w:w w:val="80"/>
        </w:rPr>
        <w:t>Supplementary</w:t>
      </w:r>
      <w:r>
        <w:rPr>
          <w:spacing w:val="-8"/>
        </w:rPr>
        <w:t xml:space="preserve"> </w:t>
      </w:r>
      <w:r>
        <w:rPr>
          <w:w w:val="80"/>
        </w:rPr>
        <w:t>General</w:t>
      </w:r>
      <w:r>
        <w:rPr>
          <w:spacing w:val="-8"/>
        </w:rPr>
        <w:t xml:space="preserve"> </w:t>
      </w:r>
      <w:r>
        <w:rPr>
          <w:w w:val="80"/>
        </w:rPr>
        <w:t>Terms</w:t>
      </w:r>
      <w:r>
        <w:rPr>
          <w:spacing w:val="-8"/>
        </w:rPr>
        <w:t xml:space="preserve"> </w:t>
      </w:r>
      <w:r>
        <w:rPr>
          <w:w w:val="80"/>
        </w:rPr>
        <w:t>and</w:t>
      </w:r>
      <w:r>
        <w:rPr>
          <w:spacing w:val="-8"/>
        </w:rPr>
        <w:t xml:space="preserve"> </w:t>
      </w:r>
      <w:r>
        <w:rPr>
          <w:w w:val="80"/>
        </w:rPr>
        <w:t>Conditions</w:t>
      </w:r>
      <w:r>
        <w:rPr>
          <w:spacing w:val="-6"/>
        </w:rPr>
        <w:t xml:space="preserve"> </w:t>
      </w:r>
      <w:r>
        <w:rPr>
          <w:w w:val="80"/>
        </w:rPr>
        <w:t>–</w:t>
      </w:r>
      <w:r>
        <w:rPr>
          <w:spacing w:val="-8"/>
        </w:rPr>
        <w:t xml:space="preserve"> </w:t>
      </w:r>
      <w:r>
        <w:rPr>
          <w:w w:val="80"/>
        </w:rPr>
        <w:t>IT</w:t>
      </w:r>
      <w:r>
        <w:rPr>
          <w:spacing w:val="-3"/>
        </w:rPr>
        <w:t xml:space="preserve"> </w:t>
      </w:r>
      <w:r>
        <w:rPr>
          <w:w w:val="80"/>
        </w:rPr>
        <w:t>(</w:t>
      </w:r>
      <w:r>
        <w:rPr>
          <w:rFonts w:ascii="Arial" w:hAnsi="Arial"/>
          <w:b/>
          <w:w w:val="80"/>
        </w:rPr>
        <w:t>Appendix</w:t>
      </w:r>
      <w:r>
        <w:rPr>
          <w:rFonts w:ascii="Arial" w:hAnsi="Arial"/>
          <w:b/>
        </w:rPr>
        <w:t xml:space="preserve"> </w:t>
      </w:r>
      <w:r>
        <w:rPr>
          <w:rFonts w:ascii="Arial" w:hAnsi="Arial"/>
          <w:b/>
          <w:w w:val="80"/>
        </w:rPr>
        <w:t>II</w:t>
      </w:r>
      <w:r>
        <w:rPr>
          <w:rFonts w:ascii="Arial" w:hAnsi="Arial"/>
          <w:b/>
          <w:spacing w:val="-2"/>
        </w:rPr>
        <w:t xml:space="preserve"> </w:t>
      </w:r>
      <w:r>
        <w:rPr>
          <w:w w:val="80"/>
        </w:rPr>
        <w:t>to</w:t>
      </w:r>
      <w:r>
        <w:rPr>
          <w:spacing w:val="-3"/>
        </w:rPr>
        <w:t xml:space="preserve"> </w:t>
      </w:r>
      <w:r>
        <w:rPr>
          <w:w w:val="80"/>
        </w:rPr>
        <w:t>the</w:t>
      </w:r>
      <w:r>
        <w:rPr>
          <w:spacing w:val="-9"/>
        </w:rPr>
        <w:t xml:space="preserve"> </w:t>
      </w:r>
      <w:r>
        <w:rPr>
          <w:w w:val="80"/>
        </w:rPr>
        <w:t>present</w:t>
      </w:r>
      <w:r>
        <w:rPr>
          <w:spacing w:val="-11"/>
        </w:rPr>
        <w:t xml:space="preserve"> </w:t>
      </w:r>
      <w:r>
        <w:rPr>
          <w:spacing w:val="-2"/>
          <w:w w:val="80"/>
        </w:rPr>
        <w:t>contract);</w:t>
      </w:r>
    </w:p>
    <w:p w14:paraId="73B56E21" w14:textId="77777777" w:rsidR="007A41B7" w:rsidRDefault="00B70FD7">
      <w:pPr>
        <w:pStyle w:val="ListParagraph"/>
        <w:numPr>
          <w:ilvl w:val="2"/>
          <w:numId w:val="52"/>
        </w:numPr>
        <w:tabs>
          <w:tab w:val="left" w:pos="1700"/>
        </w:tabs>
        <w:spacing w:before="120"/>
        <w:ind w:hanging="283"/>
        <w:jc w:val="left"/>
      </w:pPr>
      <w:r>
        <w:rPr>
          <w:w w:val="80"/>
        </w:rPr>
        <w:t>The</w:t>
      </w:r>
      <w:r>
        <w:rPr>
          <w:spacing w:val="3"/>
        </w:rPr>
        <w:t xml:space="preserve"> </w:t>
      </w:r>
      <w:hyperlink r:id="rId8">
        <w:r>
          <w:rPr>
            <w:color w:val="0000FF"/>
            <w:w w:val="80"/>
            <w:u w:val="single" w:color="0000FF"/>
          </w:rPr>
          <w:t>Council</w:t>
        </w:r>
        <w:r>
          <w:rPr>
            <w:color w:val="0000FF"/>
            <w:spacing w:val="1"/>
            <w:u w:val="single" w:color="0000FF"/>
          </w:rPr>
          <w:t xml:space="preserve"> </w:t>
        </w:r>
        <w:r>
          <w:rPr>
            <w:color w:val="0000FF"/>
            <w:w w:val="80"/>
            <w:u w:val="single" w:color="0000FF"/>
          </w:rPr>
          <w:t>of</w:t>
        </w:r>
        <w:r>
          <w:rPr>
            <w:color w:val="0000FF"/>
            <w:spacing w:val="7"/>
            <w:u w:val="single" w:color="0000FF"/>
          </w:rPr>
          <w:t xml:space="preserve"> </w:t>
        </w:r>
        <w:r>
          <w:rPr>
            <w:color w:val="0000FF"/>
            <w:w w:val="80"/>
            <w:u w:val="single" w:color="0000FF"/>
          </w:rPr>
          <w:t>Europe</w:t>
        </w:r>
        <w:r>
          <w:rPr>
            <w:color w:val="0000FF"/>
            <w:spacing w:val="5"/>
            <w:u w:val="single" w:color="0000FF"/>
          </w:rPr>
          <w:t xml:space="preserve"> </w:t>
        </w:r>
        <w:r>
          <w:rPr>
            <w:color w:val="0000FF"/>
            <w:w w:val="80"/>
            <w:u w:val="single" w:color="0000FF"/>
          </w:rPr>
          <w:t>General</w:t>
        </w:r>
        <w:r>
          <w:rPr>
            <w:color w:val="0000FF"/>
            <w:spacing w:val="1"/>
            <w:u w:val="single" w:color="0000FF"/>
          </w:rPr>
          <w:t xml:space="preserve"> </w:t>
        </w:r>
        <w:r>
          <w:rPr>
            <w:color w:val="0000FF"/>
            <w:spacing w:val="-2"/>
            <w:w w:val="80"/>
            <w:u w:val="single" w:color="0000FF"/>
          </w:rPr>
          <w:t>Conditions</w:t>
        </w:r>
        <w:r>
          <w:rPr>
            <w:spacing w:val="-2"/>
            <w:w w:val="80"/>
          </w:rPr>
          <w:t>;</w:t>
        </w:r>
      </w:hyperlink>
    </w:p>
    <w:p w14:paraId="124EEF76" w14:textId="77777777" w:rsidR="007A41B7" w:rsidRDefault="00B70FD7">
      <w:pPr>
        <w:pStyle w:val="ListParagraph"/>
        <w:numPr>
          <w:ilvl w:val="2"/>
          <w:numId w:val="52"/>
        </w:numPr>
        <w:tabs>
          <w:tab w:val="left" w:pos="1700"/>
        </w:tabs>
        <w:spacing w:before="125" w:line="228" w:lineRule="auto"/>
        <w:ind w:right="848"/>
        <w:jc w:val="left"/>
      </w:pPr>
      <w:r>
        <w:rPr>
          <w:w w:val="85"/>
        </w:rPr>
        <w:t>The</w:t>
      </w:r>
      <w:r>
        <w:rPr>
          <w:spacing w:val="-4"/>
          <w:w w:val="85"/>
        </w:rPr>
        <w:t xml:space="preserve"> </w:t>
      </w:r>
      <w:r>
        <w:rPr>
          <w:w w:val="85"/>
        </w:rPr>
        <w:t>Terms of</w:t>
      </w:r>
      <w:r>
        <w:rPr>
          <w:spacing w:val="-1"/>
          <w:w w:val="85"/>
        </w:rPr>
        <w:t xml:space="preserve"> </w:t>
      </w:r>
      <w:r>
        <w:rPr>
          <w:w w:val="85"/>
        </w:rPr>
        <w:t>Reference and/or Business and Technical Requirements (</w:t>
      </w:r>
      <w:r>
        <w:rPr>
          <w:rFonts w:ascii="Arial" w:hAnsi="Arial"/>
          <w:b/>
          <w:w w:val="85"/>
        </w:rPr>
        <w:t>Appendix</w:t>
      </w:r>
      <w:r>
        <w:rPr>
          <w:rFonts w:ascii="Arial" w:hAnsi="Arial"/>
          <w:b/>
          <w:spacing w:val="-7"/>
          <w:w w:val="85"/>
        </w:rPr>
        <w:t xml:space="preserve"> </w:t>
      </w:r>
      <w:r>
        <w:rPr>
          <w:rFonts w:ascii="Arial" w:hAnsi="Arial"/>
          <w:b/>
          <w:w w:val="85"/>
        </w:rPr>
        <w:t>III</w:t>
      </w:r>
      <w:r>
        <w:rPr>
          <w:rFonts w:ascii="Arial" w:hAnsi="Arial"/>
          <w:b/>
        </w:rPr>
        <w:t xml:space="preserve"> </w:t>
      </w:r>
      <w:r>
        <w:rPr>
          <w:w w:val="85"/>
        </w:rPr>
        <w:t xml:space="preserve">to the present </w:t>
      </w:r>
      <w:r>
        <w:rPr>
          <w:spacing w:val="-2"/>
          <w:w w:val="95"/>
        </w:rPr>
        <w:t>contract);</w:t>
      </w:r>
    </w:p>
    <w:p w14:paraId="794544ED" w14:textId="77777777" w:rsidR="007A41B7" w:rsidRDefault="00B70FD7">
      <w:pPr>
        <w:pStyle w:val="ListParagraph"/>
        <w:numPr>
          <w:ilvl w:val="2"/>
          <w:numId w:val="52"/>
        </w:numPr>
        <w:tabs>
          <w:tab w:val="left" w:pos="1700"/>
        </w:tabs>
        <w:spacing w:before="124"/>
        <w:ind w:hanging="283"/>
        <w:jc w:val="left"/>
      </w:pPr>
      <w:r>
        <w:rPr>
          <w:w w:val="80"/>
        </w:rPr>
        <w:t>The</w:t>
      </w:r>
      <w:r>
        <w:rPr>
          <w:spacing w:val="-9"/>
        </w:rPr>
        <w:t xml:space="preserve"> </w:t>
      </w:r>
      <w:r>
        <w:rPr>
          <w:w w:val="80"/>
        </w:rPr>
        <w:t>financial</w:t>
      </w:r>
      <w:r>
        <w:rPr>
          <w:spacing w:val="-4"/>
        </w:rPr>
        <w:t xml:space="preserve"> </w:t>
      </w:r>
      <w:r>
        <w:rPr>
          <w:w w:val="80"/>
        </w:rPr>
        <w:t>appendix</w:t>
      </w:r>
      <w:r>
        <w:rPr>
          <w:spacing w:val="-6"/>
        </w:rPr>
        <w:t xml:space="preserve"> </w:t>
      </w:r>
      <w:r>
        <w:rPr>
          <w:w w:val="80"/>
        </w:rPr>
        <w:t>and</w:t>
      </w:r>
      <w:r>
        <w:rPr>
          <w:spacing w:val="-8"/>
        </w:rPr>
        <w:t xml:space="preserve"> </w:t>
      </w:r>
      <w:r>
        <w:rPr>
          <w:w w:val="80"/>
        </w:rPr>
        <w:t>the</w:t>
      </w:r>
      <w:r>
        <w:rPr>
          <w:spacing w:val="-8"/>
        </w:rPr>
        <w:t xml:space="preserve"> </w:t>
      </w:r>
      <w:r>
        <w:rPr>
          <w:w w:val="80"/>
        </w:rPr>
        <w:t>Provider’s</w:t>
      </w:r>
      <w:r>
        <w:rPr>
          <w:spacing w:val="-8"/>
        </w:rPr>
        <w:t xml:space="preserve"> </w:t>
      </w:r>
      <w:r>
        <w:rPr>
          <w:w w:val="80"/>
        </w:rPr>
        <w:t>technical</w:t>
      </w:r>
      <w:r>
        <w:rPr>
          <w:spacing w:val="-4"/>
        </w:rPr>
        <w:t xml:space="preserve"> </w:t>
      </w:r>
      <w:r>
        <w:rPr>
          <w:w w:val="80"/>
        </w:rPr>
        <w:t>proposal</w:t>
      </w:r>
      <w:r>
        <w:rPr>
          <w:spacing w:val="-9"/>
        </w:rPr>
        <w:t xml:space="preserve"> </w:t>
      </w:r>
      <w:r>
        <w:rPr>
          <w:w w:val="80"/>
        </w:rPr>
        <w:t>(</w:t>
      </w:r>
      <w:r>
        <w:rPr>
          <w:rFonts w:ascii="Arial" w:hAnsi="Arial"/>
          <w:b/>
          <w:w w:val="80"/>
        </w:rPr>
        <w:t>Appendix</w:t>
      </w:r>
      <w:r>
        <w:rPr>
          <w:rFonts w:ascii="Arial" w:hAnsi="Arial"/>
          <w:b/>
          <w:spacing w:val="-1"/>
        </w:rPr>
        <w:t xml:space="preserve"> </w:t>
      </w:r>
      <w:r>
        <w:rPr>
          <w:rFonts w:ascii="Arial" w:hAnsi="Arial"/>
          <w:b/>
          <w:w w:val="80"/>
        </w:rPr>
        <w:t>IV</w:t>
      </w:r>
      <w:r>
        <w:rPr>
          <w:rFonts w:ascii="Arial" w:hAnsi="Arial"/>
          <w:b/>
          <w:spacing w:val="5"/>
        </w:rPr>
        <w:t xml:space="preserve"> </w:t>
      </w:r>
      <w:r>
        <w:rPr>
          <w:w w:val="80"/>
        </w:rPr>
        <w:t>to</w:t>
      </w:r>
      <w:r>
        <w:rPr>
          <w:spacing w:val="-9"/>
        </w:rPr>
        <w:t xml:space="preserve"> </w:t>
      </w:r>
      <w:r>
        <w:rPr>
          <w:w w:val="80"/>
        </w:rPr>
        <w:t>the</w:t>
      </w:r>
      <w:r>
        <w:rPr>
          <w:spacing w:val="-2"/>
        </w:rPr>
        <w:t xml:space="preserve"> </w:t>
      </w:r>
      <w:r>
        <w:rPr>
          <w:w w:val="80"/>
        </w:rPr>
        <w:t>present</w:t>
      </w:r>
      <w:r>
        <w:rPr>
          <w:spacing w:val="-12"/>
        </w:rPr>
        <w:t xml:space="preserve"> </w:t>
      </w:r>
      <w:r>
        <w:rPr>
          <w:spacing w:val="-2"/>
          <w:w w:val="80"/>
        </w:rPr>
        <w:t>contract);</w:t>
      </w:r>
    </w:p>
    <w:p w14:paraId="717227BD" w14:textId="77777777" w:rsidR="007A41B7" w:rsidRDefault="00B70FD7">
      <w:pPr>
        <w:pStyle w:val="ListParagraph"/>
        <w:numPr>
          <w:ilvl w:val="2"/>
          <w:numId w:val="52"/>
        </w:numPr>
        <w:tabs>
          <w:tab w:val="left" w:pos="1700"/>
        </w:tabs>
        <w:spacing w:before="114"/>
        <w:ind w:hanging="283"/>
        <w:jc w:val="left"/>
      </w:pPr>
      <w:r>
        <w:rPr>
          <w:w w:val="80"/>
        </w:rPr>
        <w:t>The</w:t>
      </w:r>
      <w:r>
        <w:rPr>
          <w:spacing w:val="-9"/>
        </w:rPr>
        <w:t xml:space="preserve"> </w:t>
      </w:r>
      <w:r>
        <w:rPr>
          <w:w w:val="80"/>
        </w:rPr>
        <w:t>Model</w:t>
      </w:r>
      <w:r>
        <w:rPr>
          <w:spacing w:val="-12"/>
        </w:rPr>
        <w:t xml:space="preserve"> </w:t>
      </w:r>
      <w:r>
        <w:rPr>
          <w:w w:val="80"/>
        </w:rPr>
        <w:t>Act</w:t>
      </w:r>
      <w:r>
        <w:rPr>
          <w:spacing w:val="-6"/>
        </w:rPr>
        <w:t xml:space="preserve"> </w:t>
      </w:r>
      <w:r>
        <w:rPr>
          <w:w w:val="80"/>
        </w:rPr>
        <w:t>of</w:t>
      </w:r>
      <w:r>
        <w:rPr>
          <w:spacing w:val="-6"/>
        </w:rPr>
        <w:t xml:space="preserve"> </w:t>
      </w:r>
      <w:r>
        <w:rPr>
          <w:w w:val="80"/>
        </w:rPr>
        <w:t>Acceptance</w:t>
      </w:r>
      <w:r>
        <w:rPr>
          <w:spacing w:val="-6"/>
        </w:rPr>
        <w:t xml:space="preserve"> </w:t>
      </w:r>
      <w:r>
        <w:rPr>
          <w:w w:val="80"/>
        </w:rPr>
        <w:t>(</w:t>
      </w:r>
      <w:r>
        <w:rPr>
          <w:rFonts w:ascii="Arial" w:hAnsi="Arial"/>
          <w:b/>
          <w:w w:val="80"/>
        </w:rPr>
        <w:t>Appendix</w:t>
      </w:r>
      <w:r>
        <w:rPr>
          <w:rFonts w:ascii="Arial" w:hAnsi="Arial"/>
          <w:b/>
          <w:spacing w:val="-2"/>
        </w:rPr>
        <w:t xml:space="preserve"> </w:t>
      </w:r>
      <w:r>
        <w:rPr>
          <w:rFonts w:ascii="Arial" w:hAnsi="Arial"/>
          <w:b/>
          <w:w w:val="80"/>
        </w:rPr>
        <w:t>V</w:t>
      </w:r>
      <w:r>
        <w:rPr>
          <w:rFonts w:ascii="Arial" w:hAnsi="Arial"/>
          <w:b/>
          <w:spacing w:val="5"/>
        </w:rPr>
        <w:t xml:space="preserve"> </w:t>
      </w:r>
      <w:r>
        <w:rPr>
          <w:w w:val="80"/>
        </w:rPr>
        <w:t>to</w:t>
      </w:r>
      <w:r>
        <w:rPr>
          <w:spacing w:val="-9"/>
        </w:rPr>
        <w:t xml:space="preserve"> </w:t>
      </w:r>
      <w:r>
        <w:rPr>
          <w:w w:val="80"/>
        </w:rPr>
        <w:t>the</w:t>
      </w:r>
      <w:r>
        <w:rPr>
          <w:spacing w:val="-3"/>
        </w:rPr>
        <w:t xml:space="preserve"> </w:t>
      </w:r>
      <w:r>
        <w:rPr>
          <w:w w:val="80"/>
        </w:rPr>
        <w:t>present</w:t>
      </w:r>
      <w:r>
        <w:rPr>
          <w:spacing w:val="-12"/>
        </w:rPr>
        <w:t xml:space="preserve"> </w:t>
      </w:r>
      <w:r>
        <w:rPr>
          <w:spacing w:val="-2"/>
          <w:w w:val="80"/>
        </w:rPr>
        <w:t>contract);</w:t>
      </w:r>
    </w:p>
    <w:p w14:paraId="436B7060" w14:textId="77777777" w:rsidR="007A41B7" w:rsidRDefault="00B70FD7">
      <w:pPr>
        <w:pStyle w:val="ListParagraph"/>
        <w:numPr>
          <w:ilvl w:val="1"/>
          <w:numId w:val="52"/>
        </w:numPr>
        <w:tabs>
          <w:tab w:val="left" w:pos="1415"/>
          <w:tab w:val="left" w:pos="1417"/>
        </w:tabs>
        <w:spacing w:before="118" w:line="228" w:lineRule="auto"/>
        <w:ind w:right="853"/>
        <w:jc w:val="both"/>
      </w:pPr>
      <w:r>
        <w:rPr>
          <w:w w:val="80"/>
        </w:rPr>
        <w:t>Any general purchasing terms and conditions of the Provider</w:t>
      </w:r>
      <w:r>
        <w:t xml:space="preserve"> </w:t>
      </w:r>
      <w:r>
        <w:rPr>
          <w:w w:val="80"/>
        </w:rPr>
        <w:t xml:space="preserve">shall never prevail over these legal conditions. Any provision proffered by the Provider in its documents (general conditions or correspondence) conflicting with the clauses of these legal conditions shall be deemed void, except for any clauses which may be more </w:t>
      </w:r>
      <w:proofErr w:type="spellStart"/>
      <w:r>
        <w:rPr>
          <w:w w:val="85"/>
        </w:rPr>
        <w:t>favourable</w:t>
      </w:r>
      <w:proofErr w:type="spellEnd"/>
      <w:r>
        <w:rPr>
          <w:w w:val="85"/>
        </w:rPr>
        <w:t xml:space="preserve"> to the Council of Europe.</w:t>
      </w:r>
    </w:p>
    <w:p w14:paraId="0BC2F050" w14:textId="77777777" w:rsidR="007A41B7" w:rsidRDefault="00B70FD7">
      <w:pPr>
        <w:pStyle w:val="ListParagraph"/>
        <w:numPr>
          <w:ilvl w:val="1"/>
          <w:numId w:val="52"/>
        </w:numPr>
        <w:tabs>
          <w:tab w:val="left" w:pos="1415"/>
          <w:tab w:val="left" w:pos="1417"/>
        </w:tabs>
        <w:spacing w:line="228" w:lineRule="auto"/>
        <w:ind w:right="852"/>
        <w:jc w:val="both"/>
      </w:pPr>
      <w:r>
        <w:rPr>
          <w:spacing w:val="-2"/>
          <w:w w:val="85"/>
        </w:rPr>
        <w:t xml:space="preserve">These documents constitute the entire agreement between the parties and supersede and extinguish all </w:t>
      </w:r>
      <w:r>
        <w:rPr>
          <w:w w:val="85"/>
        </w:rPr>
        <w:t xml:space="preserve">previous agreements, promises, assurances, warranties, representations and understandings between </w:t>
      </w:r>
      <w:r>
        <w:rPr>
          <w:w w:val="80"/>
        </w:rPr>
        <w:t>them, whether written or oral, relating to its subject matter.</w:t>
      </w:r>
    </w:p>
    <w:p w14:paraId="5089F3F2" w14:textId="77777777" w:rsidR="007A41B7" w:rsidRDefault="00B70FD7">
      <w:pPr>
        <w:pStyle w:val="ListParagraph"/>
        <w:numPr>
          <w:ilvl w:val="1"/>
          <w:numId w:val="52"/>
        </w:numPr>
        <w:tabs>
          <w:tab w:val="left" w:pos="1415"/>
          <w:tab w:val="left" w:pos="1417"/>
        </w:tabs>
        <w:spacing w:before="3" w:line="225" w:lineRule="auto"/>
        <w:ind w:right="856"/>
        <w:jc w:val="both"/>
      </w:pPr>
      <w:r>
        <w:rPr>
          <w:w w:val="80"/>
        </w:rPr>
        <w:t>The contract is concluded until complete</w:t>
      </w:r>
      <w:r>
        <w:rPr>
          <w:spacing w:val="-4"/>
        </w:rPr>
        <w:t xml:space="preserve"> </w:t>
      </w:r>
      <w:r>
        <w:rPr>
          <w:w w:val="80"/>
        </w:rPr>
        <w:t>execution of the obligations of the parties and</w:t>
      </w:r>
      <w:r>
        <w:rPr>
          <w:spacing w:val="-3"/>
        </w:rPr>
        <w:t xml:space="preserve"> </w:t>
      </w:r>
      <w:r>
        <w:rPr>
          <w:w w:val="80"/>
        </w:rPr>
        <w:t>takes effect as</w:t>
      </w:r>
      <w:r>
        <w:rPr>
          <w:spacing w:val="-3"/>
        </w:rPr>
        <w:t xml:space="preserve"> </w:t>
      </w:r>
      <w:r>
        <w:rPr>
          <w:w w:val="80"/>
        </w:rPr>
        <w:t xml:space="preserve">from </w:t>
      </w:r>
      <w:r>
        <w:rPr>
          <w:w w:val="85"/>
        </w:rPr>
        <w:t>the</w:t>
      </w:r>
      <w:r>
        <w:rPr>
          <w:spacing w:val="-1"/>
          <w:w w:val="85"/>
        </w:rPr>
        <w:t xml:space="preserve"> </w:t>
      </w:r>
      <w:r>
        <w:rPr>
          <w:w w:val="85"/>
        </w:rPr>
        <w:t>date</w:t>
      </w:r>
      <w:r>
        <w:rPr>
          <w:spacing w:val="-1"/>
          <w:w w:val="85"/>
        </w:rPr>
        <w:t xml:space="preserve"> </w:t>
      </w:r>
      <w:r>
        <w:rPr>
          <w:w w:val="85"/>
        </w:rPr>
        <w:t>of</w:t>
      </w:r>
      <w:r>
        <w:rPr>
          <w:spacing w:val="-5"/>
          <w:w w:val="85"/>
        </w:rPr>
        <w:t xml:space="preserve"> </w:t>
      </w:r>
      <w:r>
        <w:rPr>
          <w:w w:val="85"/>
        </w:rPr>
        <w:t>its</w:t>
      </w:r>
      <w:r>
        <w:rPr>
          <w:spacing w:val="-1"/>
          <w:w w:val="85"/>
        </w:rPr>
        <w:t xml:space="preserve"> </w:t>
      </w:r>
      <w:r>
        <w:rPr>
          <w:w w:val="85"/>
        </w:rPr>
        <w:t>signature</w:t>
      </w:r>
      <w:r>
        <w:rPr>
          <w:spacing w:val="-1"/>
          <w:w w:val="85"/>
        </w:rPr>
        <w:t xml:space="preserve"> </w:t>
      </w:r>
      <w:r>
        <w:rPr>
          <w:w w:val="85"/>
        </w:rPr>
        <w:t>by all</w:t>
      </w:r>
      <w:r>
        <w:rPr>
          <w:spacing w:val="-3"/>
          <w:w w:val="85"/>
        </w:rPr>
        <w:t xml:space="preserve"> </w:t>
      </w:r>
      <w:r>
        <w:rPr>
          <w:w w:val="85"/>
        </w:rPr>
        <w:t>parties.</w:t>
      </w:r>
    </w:p>
    <w:p w14:paraId="57605E4F" w14:textId="77777777" w:rsidR="007A41B7" w:rsidRDefault="007A41B7">
      <w:pPr>
        <w:pStyle w:val="BodyText"/>
        <w:spacing w:before="244"/>
      </w:pPr>
    </w:p>
    <w:p w14:paraId="270EDCE9" w14:textId="77777777" w:rsidR="007A41B7" w:rsidRDefault="00B70FD7">
      <w:pPr>
        <w:pStyle w:val="Heading3"/>
        <w:ind w:left="850"/>
      </w:pPr>
      <w:r>
        <w:rPr>
          <w:w w:val="80"/>
        </w:rPr>
        <w:t>Article</w:t>
      </w:r>
      <w:r>
        <w:rPr>
          <w:spacing w:val="-5"/>
        </w:rPr>
        <w:t xml:space="preserve"> </w:t>
      </w:r>
      <w:r>
        <w:rPr>
          <w:w w:val="80"/>
        </w:rPr>
        <w:t>2</w:t>
      </w:r>
      <w:r>
        <w:rPr>
          <w:spacing w:val="-4"/>
        </w:rPr>
        <w:t xml:space="preserve"> </w:t>
      </w:r>
      <w:r>
        <w:rPr>
          <w:w w:val="80"/>
        </w:rPr>
        <w:t>–</w:t>
      </w:r>
      <w:r>
        <w:rPr>
          <w:spacing w:val="-5"/>
        </w:rPr>
        <w:t xml:space="preserve"> </w:t>
      </w:r>
      <w:r>
        <w:rPr>
          <w:w w:val="80"/>
        </w:rPr>
        <w:t>Tripartite</w:t>
      </w:r>
      <w:r>
        <w:rPr>
          <w:spacing w:val="-4"/>
        </w:rPr>
        <w:t xml:space="preserve"> </w:t>
      </w:r>
      <w:r>
        <w:rPr>
          <w:w w:val="80"/>
        </w:rPr>
        <w:t>nature</w:t>
      </w:r>
      <w:r>
        <w:rPr>
          <w:spacing w:val="-4"/>
        </w:rPr>
        <w:t xml:space="preserve"> </w:t>
      </w:r>
      <w:r>
        <w:rPr>
          <w:w w:val="80"/>
        </w:rPr>
        <w:t>of</w:t>
      </w:r>
      <w:r>
        <w:rPr>
          <w:spacing w:val="-3"/>
        </w:rPr>
        <w:t xml:space="preserve"> </w:t>
      </w:r>
      <w:r>
        <w:rPr>
          <w:w w:val="80"/>
        </w:rPr>
        <w:t>the</w:t>
      </w:r>
      <w:r>
        <w:rPr>
          <w:spacing w:val="-5"/>
        </w:rPr>
        <w:t xml:space="preserve"> </w:t>
      </w:r>
      <w:r>
        <w:rPr>
          <w:w w:val="80"/>
        </w:rPr>
        <w:t>contract</w:t>
      </w:r>
      <w:r>
        <w:rPr>
          <w:spacing w:val="-2"/>
        </w:rPr>
        <w:t xml:space="preserve"> </w:t>
      </w:r>
      <w:r>
        <w:rPr>
          <w:w w:val="80"/>
        </w:rPr>
        <w:t>and</w:t>
      </w:r>
      <w:r>
        <w:rPr>
          <w:spacing w:val="-5"/>
        </w:rPr>
        <w:t xml:space="preserve"> </w:t>
      </w:r>
      <w:r>
        <w:rPr>
          <w:w w:val="80"/>
        </w:rPr>
        <w:t>obligations</w:t>
      </w:r>
      <w:r>
        <w:rPr>
          <w:spacing w:val="-5"/>
        </w:rPr>
        <w:t xml:space="preserve"> </w:t>
      </w:r>
      <w:r>
        <w:rPr>
          <w:w w:val="80"/>
        </w:rPr>
        <w:t>of</w:t>
      </w:r>
      <w:r>
        <w:rPr>
          <w:spacing w:val="-3"/>
        </w:rPr>
        <w:t xml:space="preserve"> </w:t>
      </w:r>
      <w:r>
        <w:rPr>
          <w:w w:val="80"/>
        </w:rPr>
        <w:t>the</w:t>
      </w:r>
      <w:r>
        <w:rPr>
          <w:spacing w:val="-5"/>
        </w:rPr>
        <w:t xml:space="preserve"> </w:t>
      </w:r>
      <w:r>
        <w:rPr>
          <w:spacing w:val="-2"/>
          <w:w w:val="80"/>
        </w:rPr>
        <w:t>Parties</w:t>
      </w:r>
    </w:p>
    <w:p w14:paraId="003D92D1" w14:textId="77777777" w:rsidR="007A41B7" w:rsidRDefault="00B70FD7">
      <w:pPr>
        <w:pStyle w:val="ListParagraph"/>
        <w:numPr>
          <w:ilvl w:val="1"/>
          <w:numId w:val="51"/>
        </w:numPr>
        <w:tabs>
          <w:tab w:val="left" w:pos="1415"/>
          <w:tab w:val="left" w:pos="1417"/>
        </w:tabs>
        <w:spacing w:before="249" w:line="228" w:lineRule="auto"/>
        <w:ind w:right="855"/>
        <w:jc w:val="both"/>
      </w:pPr>
      <w:r>
        <w:rPr>
          <w:spacing w:val="-2"/>
          <w:w w:val="85"/>
        </w:rPr>
        <w:t>The Provider understands and agrees that</w:t>
      </w:r>
      <w:r>
        <w:rPr>
          <w:spacing w:val="-3"/>
          <w:w w:val="85"/>
        </w:rPr>
        <w:t xml:space="preserve"> </w:t>
      </w:r>
      <w:r>
        <w:rPr>
          <w:spacing w:val="-2"/>
          <w:w w:val="85"/>
        </w:rPr>
        <w:t>delivery shall</w:t>
      </w:r>
      <w:r>
        <w:rPr>
          <w:spacing w:val="-3"/>
          <w:w w:val="85"/>
        </w:rPr>
        <w:t xml:space="preserve"> </w:t>
      </w:r>
      <w:r>
        <w:rPr>
          <w:spacing w:val="-2"/>
          <w:w w:val="85"/>
        </w:rPr>
        <w:t>be</w:t>
      </w:r>
      <w:r>
        <w:rPr>
          <w:spacing w:val="-5"/>
          <w:w w:val="85"/>
        </w:rPr>
        <w:t xml:space="preserve"> </w:t>
      </w:r>
      <w:r>
        <w:rPr>
          <w:spacing w:val="-2"/>
          <w:w w:val="85"/>
        </w:rPr>
        <w:t>performed subject</w:t>
      </w:r>
      <w:r>
        <w:rPr>
          <w:spacing w:val="-3"/>
          <w:w w:val="85"/>
        </w:rPr>
        <w:t xml:space="preserve"> </w:t>
      </w:r>
      <w:r>
        <w:rPr>
          <w:spacing w:val="-2"/>
          <w:w w:val="85"/>
        </w:rPr>
        <w:t xml:space="preserve">to the following conditions </w:t>
      </w:r>
      <w:r>
        <w:rPr>
          <w:w w:val="80"/>
        </w:rPr>
        <w:t>and procedures. For the</w:t>
      </w:r>
      <w:r>
        <w:rPr>
          <w:spacing w:val="-3"/>
        </w:rPr>
        <w:t xml:space="preserve"> </w:t>
      </w:r>
      <w:r>
        <w:rPr>
          <w:w w:val="80"/>
        </w:rPr>
        <w:t>avoidance of doubt, Article</w:t>
      </w:r>
      <w:r>
        <w:rPr>
          <w:spacing w:val="-3"/>
        </w:rPr>
        <w:t xml:space="preserve"> </w:t>
      </w:r>
      <w:r>
        <w:rPr>
          <w:w w:val="80"/>
        </w:rPr>
        <w:t>12 of the</w:t>
      </w:r>
      <w:r>
        <w:rPr>
          <w:spacing w:val="-3"/>
        </w:rPr>
        <w:t xml:space="preserve"> </w:t>
      </w:r>
      <w:r>
        <w:rPr>
          <w:w w:val="80"/>
        </w:rPr>
        <w:t>Supplementary General Terms and</w:t>
      </w:r>
      <w:r>
        <w:rPr>
          <w:spacing w:val="-3"/>
        </w:rPr>
        <w:t xml:space="preserve"> </w:t>
      </w:r>
      <w:r>
        <w:rPr>
          <w:w w:val="80"/>
        </w:rPr>
        <w:t xml:space="preserve">Conditions </w:t>
      </w:r>
      <w:r>
        <w:rPr>
          <w:w w:val="85"/>
        </w:rPr>
        <w:t>shall</w:t>
      </w:r>
      <w:r>
        <w:rPr>
          <w:spacing w:val="-7"/>
          <w:w w:val="85"/>
        </w:rPr>
        <w:t xml:space="preserve"> </w:t>
      </w:r>
      <w:r>
        <w:rPr>
          <w:w w:val="85"/>
        </w:rPr>
        <w:t>not</w:t>
      </w:r>
      <w:r>
        <w:rPr>
          <w:spacing w:val="-4"/>
          <w:w w:val="85"/>
        </w:rPr>
        <w:t xml:space="preserve"> </w:t>
      </w:r>
      <w:r>
        <w:rPr>
          <w:w w:val="85"/>
        </w:rPr>
        <w:t>apply;</w:t>
      </w:r>
      <w:r>
        <w:rPr>
          <w:spacing w:val="-4"/>
          <w:w w:val="85"/>
        </w:rPr>
        <w:t xml:space="preserve"> </w:t>
      </w:r>
      <w:r>
        <w:rPr>
          <w:w w:val="85"/>
        </w:rPr>
        <w:t>all</w:t>
      </w:r>
      <w:r>
        <w:rPr>
          <w:spacing w:val="-3"/>
          <w:w w:val="85"/>
        </w:rPr>
        <w:t xml:space="preserve"> </w:t>
      </w:r>
      <w:r>
        <w:rPr>
          <w:w w:val="85"/>
        </w:rPr>
        <w:t>matters</w:t>
      </w:r>
      <w:r>
        <w:rPr>
          <w:spacing w:val="-6"/>
          <w:w w:val="85"/>
        </w:rPr>
        <w:t xml:space="preserve"> </w:t>
      </w:r>
      <w:r>
        <w:rPr>
          <w:w w:val="85"/>
        </w:rPr>
        <w:t>relating</w:t>
      </w:r>
      <w:r>
        <w:rPr>
          <w:spacing w:val="-2"/>
          <w:w w:val="85"/>
        </w:rPr>
        <w:t xml:space="preserve"> </w:t>
      </w:r>
      <w:r>
        <w:rPr>
          <w:w w:val="85"/>
        </w:rPr>
        <w:t>to</w:t>
      </w:r>
      <w:r>
        <w:rPr>
          <w:spacing w:val="-2"/>
          <w:w w:val="85"/>
        </w:rPr>
        <w:t xml:space="preserve"> </w:t>
      </w:r>
      <w:r>
        <w:rPr>
          <w:w w:val="85"/>
        </w:rPr>
        <w:t>the</w:t>
      </w:r>
      <w:r>
        <w:rPr>
          <w:spacing w:val="-2"/>
          <w:w w:val="85"/>
        </w:rPr>
        <w:t xml:space="preserve"> </w:t>
      </w:r>
      <w:r>
        <w:rPr>
          <w:w w:val="85"/>
        </w:rPr>
        <w:t>transfer</w:t>
      </w:r>
      <w:r>
        <w:rPr>
          <w:spacing w:val="-4"/>
          <w:w w:val="85"/>
        </w:rPr>
        <w:t xml:space="preserve"> </w:t>
      </w:r>
      <w:r>
        <w:rPr>
          <w:w w:val="85"/>
        </w:rPr>
        <w:t>of</w:t>
      </w:r>
      <w:r>
        <w:rPr>
          <w:spacing w:val="-4"/>
          <w:w w:val="85"/>
        </w:rPr>
        <w:t xml:space="preserve"> </w:t>
      </w:r>
      <w:r>
        <w:rPr>
          <w:w w:val="85"/>
        </w:rPr>
        <w:t>ownership</w:t>
      </w:r>
      <w:r>
        <w:rPr>
          <w:spacing w:val="-6"/>
          <w:w w:val="85"/>
        </w:rPr>
        <w:t xml:space="preserve"> </w:t>
      </w:r>
      <w:r>
        <w:rPr>
          <w:w w:val="85"/>
        </w:rPr>
        <w:t>and</w:t>
      </w:r>
      <w:r>
        <w:rPr>
          <w:spacing w:val="-6"/>
          <w:w w:val="85"/>
        </w:rPr>
        <w:t xml:space="preserve"> </w:t>
      </w:r>
      <w:r>
        <w:rPr>
          <w:w w:val="85"/>
        </w:rPr>
        <w:t>acceptance</w:t>
      </w:r>
      <w:r>
        <w:rPr>
          <w:spacing w:val="-6"/>
          <w:w w:val="85"/>
        </w:rPr>
        <w:t xml:space="preserve"> </w:t>
      </w:r>
      <w:r>
        <w:rPr>
          <w:w w:val="85"/>
        </w:rPr>
        <w:t>of</w:t>
      </w:r>
      <w:r>
        <w:rPr>
          <w:spacing w:val="-4"/>
          <w:w w:val="85"/>
        </w:rPr>
        <w:t xml:space="preserve"> </w:t>
      </w:r>
      <w:r>
        <w:rPr>
          <w:w w:val="85"/>
        </w:rPr>
        <w:t>deliverables</w:t>
      </w:r>
      <w:r>
        <w:rPr>
          <w:spacing w:val="-6"/>
          <w:w w:val="85"/>
        </w:rPr>
        <w:t xml:space="preserve"> </w:t>
      </w:r>
      <w:r>
        <w:rPr>
          <w:w w:val="85"/>
        </w:rPr>
        <w:t>shall</w:t>
      </w:r>
      <w:r>
        <w:rPr>
          <w:spacing w:val="-3"/>
          <w:w w:val="85"/>
        </w:rPr>
        <w:t xml:space="preserve"> </w:t>
      </w:r>
      <w:r>
        <w:rPr>
          <w:w w:val="85"/>
        </w:rPr>
        <w:t>be governed exclusively by this Article.</w:t>
      </w:r>
    </w:p>
    <w:p w14:paraId="553609EE" w14:textId="77777777" w:rsidR="007A41B7" w:rsidRDefault="00B70FD7">
      <w:pPr>
        <w:pStyle w:val="ListParagraph"/>
        <w:numPr>
          <w:ilvl w:val="1"/>
          <w:numId w:val="51"/>
        </w:numPr>
        <w:tabs>
          <w:tab w:val="left" w:pos="1415"/>
          <w:tab w:val="left" w:pos="1417"/>
        </w:tabs>
        <w:spacing w:before="3" w:line="228" w:lineRule="auto"/>
        <w:ind w:right="847"/>
        <w:jc w:val="both"/>
      </w:pPr>
      <w:r>
        <w:rPr>
          <w:w w:val="85"/>
        </w:rPr>
        <w:t xml:space="preserve">Upon provision of the deliverables, and prior to acceptance of delivery, the Council of Europe and the </w:t>
      </w:r>
      <w:r>
        <w:rPr>
          <w:w w:val="80"/>
        </w:rPr>
        <w:t>Recipient shall have</w:t>
      </w:r>
      <w:r>
        <w:t xml:space="preserve"> </w:t>
      </w:r>
      <w:r>
        <w:rPr>
          <w:w w:val="80"/>
        </w:rPr>
        <w:t>the right</w:t>
      </w:r>
      <w:r>
        <w:t xml:space="preserve"> </w:t>
      </w:r>
      <w:r>
        <w:rPr>
          <w:w w:val="80"/>
        </w:rPr>
        <w:t>to</w:t>
      </w:r>
      <w:r>
        <w:t xml:space="preserve"> </w:t>
      </w:r>
      <w:r>
        <w:rPr>
          <w:w w:val="80"/>
        </w:rPr>
        <w:t>inspect the</w:t>
      </w:r>
      <w:r>
        <w:t xml:space="preserve"> </w:t>
      </w:r>
      <w:r>
        <w:rPr>
          <w:w w:val="80"/>
        </w:rPr>
        <w:t>deliverables</w:t>
      </w:r>
      <w:r>
        <w:t xml:space="preserve"> </w:t>
      </w:r>
      <w:r>
        <w:rPr>
          <w:w w:val="80"/>
        </w:rPr>
        <w:t>and</w:t>
      </w:r>
      <w:r>
        <w:t xml:space="preserve"> </w:t>
      </w:r>
      <w:r>
        <w:rPr>
          <w:w w:val="80"/>
        </w:rPr>
        <w:t>to</w:t>
      </w:r>
      <w:r>
        <w:t xml:space="preserve"> </w:t>
      </w:r>
      <w:r>
        <w:rPr>
          <w:w w:val="80"/>
        </w:rPr>
        <w:t>carry out any verifications</w:t>
      </w:r>
      <w:r>
        <w:t xml:space="preserve"> </w:t>
      </w:r>
      <w:r>
        <w:rPr>
          <w:w w:val="80"/>
        </w:rPr>
        <w:t>to</w:t>
      </w:r>
      <w:r>
        <w:t xml:space="preserve"> </w:t>
      </w:r>
      <w:r>
        <w:rPr>
          <w:w w:val="80"/>
        </w:rPr>
        <w:t>either accept or reject them, in all or in part, for non-conformity with the specifications agreed under the contract.</w:t>
      </w:r>
    </w:p>
    <w:p w14:paraId="1527DD89" w14:textId="77777777" w:rsidR="007A41B7" w:rsidRDefault="00B70FD7">
      <w:pPr>
        <w:pStyle w:val="ListParagraph"/>
        <w:numPr>
          <w:ilvl w:val="1"/>
          <w:numId w:val="51"/>
        </w:numPr>
        <w:tabs>
          <w:tab w:val="left" w:pos="1415"/>
          <w:tab w:val="left" w:pos="1417"/>
        </w:tabs>
        <w:spacing w:before="3" w:line="228" w:lineRule="auto"/>
        <w:ind w:right="848"/>
        <w:jc w:val="both"/>
      </w:pPr>
      <w:r>
        <w:rPr>
          <w:w w:val="85"/>
        </w:rPr>
        <w:t>The</w:t>
      </w:r>
      <w:r>
        <w:rPr>
          <w:spacing w:val="-7"/>
          <w:w w:val="85"/>
        </w:rPr>
        <w:t xml:space="preserve"> </w:t>
      </w:r>
      <w:r>
        <w:rPr>
          <w:w w:val="85"/>
        </w:rPr>
        <w:t>acceptance</w:t>
      </w:r>
      <w:r>
        <w:rPr>
          <w:spacing w:val="-7"/>
          <w:w w:val="85"/>
        </w:rPr>
        <w:t xml:space="preserve"> </w:t>
      </w:r>
      <w:r>
        <w:rPr>
          <w:w w:val="85"/>
        </w:rPr>
        <w:t>procedure</w:t>
      </w:r>
      <w:r>
        <w:rPr>
          <w:spacing w:val="-7"/>
          <w:w w:val="85"/>
        </w:rPr>
        <w:t xml:space="preserve"> </w:t>
      </w:r>
      <w:r>
        <w:rPr>
          <w:w w:val="85"/>
        </w:rPr>
        <w:t>foreseen</w:t>
      </w:r>
      <w:r>
        <w:rPr>
          <w:spacing w:val="-7"/>
          <w:w w:val="85"/>
        </w:rPr>
        <w:t xml:space="preserve"> </w:t>
      </w:r>
      <w:r>
        <w:rPr>
          <w:w w:val="85"/>
        </w:rPr>
        <w:t>under</w:t>
      </w:r>
      <w:r>
        <w:rPr>
          <w:spacing w:val="-7"/>
          <w:w w:val="85"/>
        </w:rPr>
        <w:t xml:space="preserve"> </w:t>
      </w:r>
      <w:r>
        <w:rPr>
          <w:w w:val="85"/>
        </w:rPr>
        <w:t>this</w:t>
      </w:r>
      <w:r>
        <w:rPr>
          <w:spacing w:val="-7"/>
          <w:w w:val="85"/>
        </w:rPr>
        <w:t xml:space="preserve"> </w:t>
      </w:r>
      <w:r>
        <w:rPr>
          <w:w w:val="85"/>
        </w:rPr>
        <w:t>contract</w:t>
      </w:r>
      <w:r>
        <w:rPr>
          <w:spacing w:val="-7"/>
          <w:w w:val="85"/>
        </w:rPr>
        <w:t xml:space="preserve"> </w:t>
      </w:r>
      <w:r>
        <w:rPr>
          <w:w w:val="85"/>
        </w:rPr>
        <w:t>involves</w:t>
      </w:r>
      <w:r>
        <w:rPr>
          <w:spacing w:val="-6"/>
          <w:w w:val="85"/>
        </w:rPr>
        <w:t xml:space="preserve"> </w:t>
      </w:r>
      <w:r>
        <w:rPr>
          <w:w w:val="85"/>
        </w:rPr>
        <w:t>the</w:t>
      </w:r>
      <w:r>
        <w:rPr>
          <w:spacing w:val="-7"/>
          <w:w w:val="85"/>
        </w:rPr>
        <w:t xml:space="preserve"> </w:t>
      </w:r>
      <w:r>
        <w:rPr>
          <w:w w:val="85"/>
        </w:rPr>
        <w:t>signature</w:t>
      </w:r>
      <w:r>
        <w:rPr>
          <w:spacing w:val="-7"/>
          <w:w w:val="85"/>
        </w:rPr>
        <w:t xml:space="preserve"> </w:t>
      </w:r>
      <w:r>
        <w:rPr>
          <w:w w:val="85"/>
        </w:rPr>
        <w:t>of</w:t>
      </w:r>
      <w:r>
        <w:rPr>
          <w:spacing w:val="-5"/>
          <w:w w:val="85"/>
        </w:rPr>
        <w:t xml:space="preserve"> </w:t>
      </w:r>
      <w:r>
        <w:rPr>
          <w:w w:val="85"/>
        </w:rPr>
        <w:t>the</w:t>
      </w:r>
      <w:r>
        <w:rPr>
          <w:spacing w:val="-4"/>
          <w:w w:val="85"/>
        </w:rPr>
        <w:t xml:space="preserve"> </w:t>
      </w:r>
      <w:r>
        <w:rPr>
          <w:w w:val="85"/>
        </w:rPr>
        <w:t>Act</w:t>
      </w:r>
      <w:r>
        <w:rPr>
          <w:spacing w:val="-6"/>
          <w:w w:val="85"/>
        </w:rPr>
        <w:t xml:space="preserve"> </w:t>
      </w:r>
      <w:r>
        <w:rPr>
          <w:w w:val="85"/>
        </w:rPr>
        <w:t>of</w:t>
      </w:r>
      <w:r>
        <w:rPr>
          <w:spacing w:val="-7"/>
          <w:w w:val="85"/>
        </w:rPr>
        <w:t xml:space="preserve"> </w:t>
      </w:r>
      <w:r>
        <w:rPr>
          <w:w w:val="85"/>
        </w:rPr>
        <w:t>Acceptance, using</w:t>
      </w:r>
      <w:r>
        <w:rPr>
          <w:spacing w:val="-5"/>
          <w:w w:val="85"/>
        </w:rPr>
        <w:t xml:space="preserve"> </w:t>
      </w:r>
      <w:r>
        <w:rPr>
          <w:w w:val="85"/>
        </w:rPr>
        <w:t>the</w:t>
      </w:r>
      <w:r>
        <w:rPr>
          <w:spacing w:val="-4"/>
          <w:w w:val="85"/>
        </w:rPr>
        <w:t xml:space="preserve"> </w:t>
      </w:r>
      <w:r>
        <w:rPr>
          <w:w w:val="85"/>
        </w:rPr>
        <w:t>model</w:t>
      </w:r>
      <w:r>
        <w:rPr>
          <w:spacing w:val="-2"/>
          <w:w w:val="85"/>
        </w:rPr>
        <w:t xml:space="preserve"> </w:t>
      </w:r>
      <w:r>
        <w:rPr>
          <w:w w:val="85"/>
        </w:rPr>
        <w:t>reproduced</w:t>
      </w:r>
      <w:r>
        <w:rPr>
          <w:spacing w:val="-5"/>
          <w:w w:val="85"/>
        </w:rPr>
        <w:t xml:space="preserve"> </w:t>
      </w:r>
      <w:r>
        <w:rPr>
          <w:w w:val="85"/>
        </w:rPr>
        <w:t>in</w:t>
      </w:r>
      <w:r>
        <w:rPr>
          <w:spacing w:val="-5"/>
          <w:w w:val="85"/>
        </w:rPr>
        <w:t xml:space="preserve"> </w:t>
      </w:r>
      <w:r>
        <w:rPr>
          <w:w w:val="85"/>
        </w:rPr>
        <w:t>Appendix</w:t>
      </w:r>
      <w:r>
        <w:rPr>
          <w:spacing w:val="-3"/>
          <w:w w:val="85"/>
        </w:rPr>
        <w:t xml:space="preserve"> </w:t>
      </w:r>
      <w:r>
        <w:rPr>
          <w:w w:val="85"/>
        </w:rPr>
        <w:t>V</w:t>
      </w:r>
      <w:r>
        <w:rPr>
          <w:spacing w:val="-6"/>
          <w:w w:val="85"/>
        </w:rPr>
        <w:t xml:space="preserve"> </w:t>
      </w:r>
      <w:r>
        <w:rPr>
          <w:w w:val="85"/>
        </w:rPr>
        <w:t>to</w:t>
      </w:r>
      <w:r>
        <w:rPr>
          <w:spacing w:val="-5"/>
          <w:w w:val="85"/>
        </w:rPr>
        <w:t xml:space="preserve"> </w:t>
      </w:r>
      <w:r>
        <w:rPr>
          <w:w w:val="85"/>
        </w:rPr>
        <w:t>the</w:t>
      </w:r>
      <w:r>
        <w:rPr>
          <w:spacing w:val="-5"/>
          <w:w w:val="85"/>
        </w:rPr>
        <w:t xml:space="preserve"> </w:t>
      </w:r>
      <w:r>
        <w:rPr>
          <w:w w:val="85"/>
        </w:rPr>
        <w:t>present</w:t>
      </w:r>
      <w:r>
        <w:rPr>
          <w:spacing w:val="-7"/>
          <w:w w:val="85"/>
        </w:rPr>
        <w:t xml:space="preserve"> </w:t>
      </w:r>
      <w:r>
        <w:rPr>
          <w:w w:val="85"/>
        </w:rPr>
        <w:t>contract.</w:t>
      </w:r>
      <w:r>
        <w:rPr>
          <w:spacing w:val="-6"/>
          <w:w w:val="85"/>
        </w:rPr>
        <w:t xml:space="preserve"> </w:t>
      </w:r>
      <w:r>
        <w:rPr>
          <w:w w:val="85"/>
        </w:rPr>
        <w:t>The</w:t>
      </w:r>
      <w:r>
        <w:rPr>
          <w:spacing w:val="-5"/>
          <w:w w:val="85"/>
        </w:rPr>
        <w:t xml:space="preserve"> </w:t>
      </w:r>
      <w:r>
        <w:rPr>
          <w:w w:val="85"/>
        </w:rPr>
        <w:t>Parties</w:t>
      </w:r>
      <w:r>
        <w:rPr>
          <w:spacing w:val="-5"/>
          <w:w w:val="85"/>
        </w:rPr>
        <w:t xml:space="preserve"> </w:t>
      </w:r>
      <w:r>
        <w:rPr>
          <w:w w:val="85"/>
        </w:rPr>
        <w:t>shall</w:t>
      </w:r>
      <w:r>
        <w:rPr>
          <w:spacing w:val="-1"/>
          <w:w w:val="85"/>
        </w:rPr>
        <w:t xml:space="preserve"> </w:t>
      </w:r>
      <w:r>
        <w:rPr>
          <w:w w:val="85"/>
        </w:rPr>
        <w:t>guarantee</w:t>
      </w:r>
      <w:r>
        <w:rPr>
          <w:spacing w:val="-4"/>
          <w:w w:val="85"/>
        </w:rPr>
        <w:t xml:space="preserve"> </w:t>
      </w:r>
      <w:r>
        <w:rPr>
          <w:w w:val="85"/>
        </w:rPr>
        <w:t>that</w:t>
      </w:r>
      <w:r>
        <w:rPr>
          <w:spacing w:val="-3"/>
          <w:w w:val="85"/>
        </w:rPr>
        <w:t xml:space="preserve"> </w:t>
      </w:r>
      <w:r>
        <w:rPr>
          <w:w w:val="85"/>
        </w:rPr>
        <w:t xml:space="preserve">the </w:t>
      </w:r>
      <w:proofErr w:type="gramStart"/>
      <w:r>
        <w:rPr>
          <w:w w:val="80"/>
        </w:rPr>
        <w:t>persons</w:t>
      </w:r>
      <w:proofErr w:type="gramEnd"/>
      <w:r>
        <w:rPr>
          <w:spacing w:val="-1"/>
        </w:rPr>
        <w:t xml:space="preserve"> </w:t>
      </w:r>
      <w:r>
        <w:rPr>
          <w:w w:val="80"/>
        </w:rPr>
        <w:t>designated</w:t>
      </w:r>
      <w:r>
        <w:rPr>
          <w:spacing w:val="-1"/>
        </w:rPr>
        <w:t xml:space="preserve"> </w:t>
      </w:r>
      <w:r>
        <w:rPr>
          <w:w w:val="80"/>
        </w:rPr>
        <w:t>to</w:t>
      </w:r>
      <w:r>
        <w:rPr>
          <w:spacing w:val="-1"/>
        </w:rPr>
        <w:t xml:space="preserve"> </w:t>
      </w:r>
      <w:r>
        <w:rPr>
          <w:w w:val="80"/>
        </w:rPr>
        <w:t>sign</w:t>
      </w:r>
      <w:r>
        <w:rPr>
          <w:spacing w:val="-1"/>
        </w:rPr>
        <w:t xml:space="preserve"> </w:t>
      </w:r>
      <w:r>
        <w:rPr>
          <w:w w:val="80"/>
        </w:rPr>
        <w:t>the</w:t>
      </w:r>
      <w:r>
        <w:rPr>
          <w:spacing w:val="-1"/>
        </w:rPr>
        <w:t xml:space="preserve"> </w:t>
      </w:r>
      <w:r>
        <w:rPr>
          <w:w w:val="80"/>
        </w:rPr>
        <w:t>Act of</w:t>
      </w:r>
      <w:r>
        <w:t xml:space="preserve"> </w:t>
      </w:r>
      <w:r>
        <w:rPr>
          <w:w w:val="80"/>
        </w:rPr>
        <w:t>Acceptance</w:t>
      </w:r>
      <w:r>
        <w:rPr>
          <w:spacing w:val="-1"/>
        </w:rPr>
        <w:t xml:space="preserve"> </w:t>
      </w:r>
      <w:r>
        <w:rPr>
          <w:w w:val="80"/>
        </w:rPr>
        <w:t>on</w:t>
      </w:r>
      <w:r>
        <w:rPr>
          <w:spacing w:val="-1"/>
        </w:rPr>
        <w:t xml:space="preserve"> </w:t>
      </w:r>
      <w:r>
        <w:rPr>
          <w:w w:val="80"/>
        </w:rPr>
        <w:t>their</w:t>
      </w:r>
      <w:r>
        <w:t xml:space="preserve"> </w:t>
      </w:r>
      <w:r>
        <w:rPr>
          <w:w w:val="80"/>
        </w:rPr>
        <w:t>behalf are</w:t>
      </w:r>
      <w:r>
        <w:rPr>
          <w:spacing w:val="-1"/>
        </w:rPr>
        <w:t xml:space="preserve"> </w:t>
      </w:r>
      <w:r>
        <w:rPr>
          <w:w w:val="80"/>
        </w:rPr>
        <w:t>duly</w:t>
      </w:r>
      <w:r>
        <w:rPr>
          <w:spacing w:val="-1"/>
        </w:rPr>
        <w:t xml:space="preserve"> </w:t>
      </w:r>
      <w:proofErr w:type="spellStart"/>
      <w:r>
        <w:rPr>
          <w:w w:val="80"/>
        </w:rPr>
        <w:t>authorised</w:t>
      </w:r>
      <w:proofErr w:type="spellEnd"/>
      <w:r>
        <w:rPr>
          <w:w w:val="80"/>
        </w:rPr>
        <w:t>.</w:t>
      </w:r>
      <w:r>
        <w:t xml:space="preserve"> </w:t>
      </w:r>
      <w:r>
        <w:rPr>
          <w:w w:val="80"/>
        </w:rPr>
        <w:t>Signature</w:t>
      </w:r>
      <w:r>
        <w:rPr>
          <w:spacing w:val="-1"/>
        </w:rPr>
        <w:t xml:space="preserve"> </w:t>
      </w:r>
      <w:r>
        <w:rPr>
          <w:w w:val="80"/>
        </w:rPr>
        <w:t>of</w:t>
      </w:r>
      <w:r>
        <w:t xml:space="preserve"> </w:t>
      </w:r>
      <w:r>
        <w:rPr>
          <w:w w:val="80"/>
        </w:rPr>
        <w:t>the</w:t>
      </w:r>
      <w:r>
        <w:rPr>
          <w:spacing w:val="-1"/>
        </w:rPr>
        <w:t xml:space="preserve"> </w:t>
      </w:r>
      <w:r>
        <w:rPr>
          <w:w w:val="80"/>
        </w:rPr>
        <w:t xml:space="preserve">Act </w:t>
      </w:r>
      <w:r>
        <w:rPr>
          <w:spacing w:val="-2"/>
          <w:w w:val="85"/>
        </w:rPr>
        <w:t>of</w:t>
      </w:r>
      <w:r>
        <w:rPr>
          <w:spacing w:val="-8"/>
          <w:w w:val="85"/>
        </w:rPr>
        <w:t xml:space="preserve"> </w:t>
      </w:r>
      <w:r>
        <w:rPr>
          <w:spacing w:val="-2"/>
          <w:w w:val="85"/>
        </w:rPr>
        <w:t>Acceptance</w:t>
      </w:r>
      <w:r>
        <w:rPr>
          <w:spacing w:val="-4"/>
          <w:w w:val="85"/>
        </w:rPr>
        <w:t xml:space="preserve"> </w:t>
      </w:r>
      <w:r>
        <w:rPr>
          <w:spacing w:val="-2"/>
          <w:w w:val="85"/>
        </w:rPr>
        <w:t>shall</w:t>
      </w:r>
      <w:r>
        <w:rPr>
          <w:spacing w:val="-7"/>
          <w:w w:val="85"/>
        </w:rPr>
        <w:t xml:space="preserve"> </w:t>
      </w:r>
      <w:r>
        <w:rPr>
          <w:spacing w:val="-2"/>
          <w:w w:val="85"/>
        </w:rPr>
        <w:t>have</w:t>
      </w:r>
      <w:r>
        <w:rPr>
          <w:spacing w:val="-4"/>
          <w:w w:val="85"/>
        </w:rPr>
        <w:t xml:space="preserve"> </w:t>
      </w:r>
      <w:r>
        <w:rPr>
          <w:spacing w:val="-2"/>
          <w:w w:val="85"/>
        </w:rPr>
        <w:t>effect as</w:t>
      </w:r>
      <w:r>
        <w:rPr>
          <w:spacing w:val="-4"/>
          <w:w w:val="85"/>
        </w:rPr>
        <w:t xml:space="preserve"> </w:t>
      </w:r>
      <w:r>
        <w:rPr>
          <w:spacing w:val="-2"/>
          <w:w w:val="85"/>
        </w:rPr>
        <w:t>from the</w:t>
      </w:r>
      <w:r>
        <w:rPr>
          <w:spacing w:val="-4"/>
          <w:w w:val="85"/>
        </w:rPr>
        <w:t xml:space="preserve"> </w:t>
      </w:r>
      <w:r>
        <w:rPr>
          <w:spacing w:val="-2"/>
          <w:w w:val="85"/>
        </w:rPr>
        <w:t>date of signature by</w:t>
      </w:r>
      <w:r>
        <w:rPr>
          <w:spacing w:val="-4"/>
          <w:w w:val="85"/>
        </w:rPr>
        <w:t xml:space="preserve"> </w:t>
      </w:r>
      <w:r>
        <w:rPr>
          <w:spacing w:val="-2"/>
          <w:w w:val="85"/>
        </w:rPr>
        <w:t>the</w:t>
      </w:r>
      <w:r>
        <w:rPr>
          <w:spacing w:val="-4"/>
          <w:w w:val="85"/>
        </w:rPr>
        <w:t xml:space="preserve"> </w:t>
      </w:r>
      <w:r>
        <w:rPr>
          <w:spacing w:val="-2"/>
          <w:w w:val="85"/>
        </w:rPr>
        <w:t>last of the</w:t>
      </w:r>
      <w:r>
        <w:rPr>
          <w:spacing w:val="-4"/>
          <w:w w:val="85"/>
        </w:rPr>
        <w:t xml:space="preserve"> </w:t>
      </w:r>
      <w:r>
        <w:rPr>
          <w:spacing w:val="-2"/>
          <w:w w:val="85"/>
        </w:rPr>
        <w:t>parties.</w:t>
      </w:r>
    </w:p>
    <w:p w14:paraId="356A8C1D" w14:textId="77777777" w:rsidR="007A41B7" w:rsidRDefault="00B70FD7">
      <w:pPr>
        <w:pStyle w:val="ListParagraph"/>
        <w:numPr>
          <w:ilvl w:val="1"/>
          <w:numId w:val="51"/>
        </w:numPr>
        <w:tabs>
          <w:tab w:val="left" w:pos="1415"/>
          <w:tab w:val="left" w:pos="1417"/>
        </w:tabs>
        <w:spacing w:line="228" w:lineRule="auto"/>
        <w:ind w:right="848"/>
        <w:jc w:val="both"/>
      </w:pPr>
      <w:r>
        <w:rPr>
          <w:w w:val="85"/>
        </w:rPr>
        <w:t>The</w:t>
      </w:r>
      <w:r>
        <w:rPr>
          <w:spacing w:val="-3"/>
          <w:w w:val="85"/>
        </w:rPr>
        <w:t xml:space="preserve"> </w:t>
      </w:r>
      <w:r>
        <w:rPr>
          <w:w w:val="85"/>
        </w:rPr>
        <w:t>Council</w:t>
      </w:r>
      <w:r>
        <w:rPr>
          <w:spacing w:val="-5"/>
          <w:w w:val="85"/>
        </w:rPr>
        <w:t xml:space="preserve"> </w:t>
      </w:r>
      <w:r>
        <w:rPr>
          <w:w w:val="85"/>
        </w:rPr>
        <w:t>of</w:t>
      </w:r>
      <w:r>
        <w:rPr>
          <w:spacing w:val="-5"/>
          <w:w w:val="85"/>
        </w:rPr>
        <w:t xml:space="preserve"> </w:t>
      </w:r>
      <w:r>
        <w:rPr>
          <w:w w:val="85"/>
        </w:rPr>
        <w:t>Europe’s</w:t>
      </w:r>
      <w:r>
        <w:rPr>
          <w:spacing w:val="-3"/>
          <w:w w:val="85"/>
        </w:rPr>
        <w:t xml:space="preserve"> </w:t>
      </w:r>
      <w:r>
        <w:rPr>
          <w:w w:val="85"/>
        </w:rPr>
        <w:t>right</w:t>
      </w:r>
      <w:r>
        <w:rPr>
          <w:spacing w:val="-5"/>
          <w:w w:val="85"/>
        </w:rPr>
        <w:t xml:space="preserve"> </w:t>
      </w:r>
      <w:r>
        <w:rPr>
          <w:w w:val="85"/>
        </w:rPr>
        <w:t>to</w:t>
      </w:r>
      <w:r>
        <w:rPr>
          <w:spacing w:val="-3"/>
          <w:w w:val="85"/>
        </w:rPr>
        <w:t xml:space="preserve"> </w:t>
      </w:r>
      <w:r>
        <w:rPr>
          <w:w w:val="85"/>
        </w:rPr>
        <w:t>reject</w:t>
      </w:r>
      <w:r>
        <w:rPr>
          <w:spacing w:val="-5"/>
          <w:w w:val="85"/>
        </w:rPr>
        <w:t xml:space="preserve"> </w:t>
      </w:r>
      <w:r>
        <w:rPr>
          <w:w w:val="85"/>
        </w:rPr>
        <w:t>any deliverables</w:t>
      </w:r>
      <w:r>
        <w:rPr>
          <w:spacing w:val="-1"/>
          <w:w w:val="85"/>
        </w:rPr>
        <w:t xml:space="preserve"> </w:t>
      </w:r>
      <w:r>
        <w:rPr>
          <w:w w:val="85"/>
        </w:rPr>
        <w:t>shall</w:t>
      </w:r>
      <w:r>
        <w:rPr>
          <w:spacing w:val="-5"/>
          <w:w w:val="85"/>
        </w:rPr>
        <w:t xml:space="preserve"> </w:t>
      </w:r>
      <w:r>
        <w:rPr>
          <w:w w:val="85"/>
        </w:rPr>
        <w:t>not</w:t>
      </w:r>
      <w:r>
        <w:rPr>
          <w:spacing w:val="-5"/>
          <w:w w:val="85"/>
        </w:rPr>
        <w:t xml:space="preserve"> </w:t>
      </w:r>
      <w:r>
        <w:rPr>
          <w:w w:val="85"/>
        </w:rPr>
        <w:t>be</w:t>
      </w:r>
      <w:r>
        <w:rPr>
          <w:spacing w:val="-3"/>
          <w:w w:val="85"/>
        </w:rPr>
        <w:t xml:space="preserve"> </w:t>
      </w:r>
      <w:r>
        <w:rPr>
          <w:w w:val="85"/>
        </w:rPr>
        <w:t>in</w:t>
      </w:r>
      <w:r>
        <w:rPr>
          <w:spacing w:val="-3"/>
          <w:w w:val="85"/>
        </w:rPr>
        <w:t xml:space="preserve"> </w:t>
      </w:r>
      <w:r>
        <w:rPr>
          <w:w w:val="85"/>
        </w:rPr>
        <w:t>any</w:t>
      </w:r>
      <w:r>
        <w:rPr>
          <w:spacing w:val="-3"/>
          <w:w w:val="85"/>
        </w:rPr>
        <w:t xml:space="preserve"> </w:t>
      </w:r>
      <w:r>
        <w:rPr>
          <w:w w:val="85"/>
        </w:rPr>
        <w:t>way</w:t>
      </w:r>
      <w:r>
        <w:rPr>
          <w:spacing w:val="-3"/>
          <w:w w:val="85"/>
        </w:rPr>
        <w:t xml:space="preserve"> </w:t>
      </w:r>
      <w:r>
        <w:rPr>
          <w:w w:val="85"/>
        </w:rPr>
        <w:t>limited</w:t>
      </w:r>
      <w:r>
        <w:rPr>
          <w:spacing w:val="-3"/>
          <w:w w:val="85"/>
        </w:rPr>
        <w:t xml:space="preserve"> </w:t>
      </w:r>
      <w:r>
        <w:rPr>
          <w:w w:val="85"/>
        </w:rPr>
        <w:t>or</w:t>
      </w:r>
      <w:r>
        <w:rPr>
          <w:spacing w:val="-1"/>
          <w:w w:val="85"/>
        </w:rPr>
        <w:t xml:space="preserve"> </w:t>
      </w:r>
      <w:r>
        <w:rPr>
          <w:w w:val="85"/>
        </w:rPr>
        <w:t>waived</w:t>
      </w:r>
      <w:r>
        <w:rPr>
          <w:spacing w:val="-3"/>
          <w:w w:val="85"/>
        </w:rPr>
        <w:t xml:space="preserve"> </w:t>
      </w:r>
      <w:r>
        <w:rPr>
          <w:w w:val="85"/>
        </w:rPr>
        <w:t>by</w:t>
      </w:r>
      <w:r>
        <w:rPr>
          <w:spacing w:val="-3"/>
          <w:w w:val="85"/>
        </w:rPr>
        <w:t xml:space="preserve"> </w:t>
      </w:r>
      <w:r>
        <w:rPr>
          <w:w w:val="85"/>
        </w:rPr>
        <w:t xml:space="preserve">the </w:t>
      </w:r>
      <w:r>
        <w:rPr>
          <w:w w:val="80"/>
        </w:rPr>
        <w:t xml:space="preserve">inspection of the deliverables, or by the signature of an Act of Acceptance by the Recipient or any person </w:t>
      </w:r>
      <w:r>
        <w:rPr>
          <w:w w:val="85"/>
        </w:rPr>
        <w:t>other</w:t>
      </w:r>
      <w:r>
        <w:rPr>
          <w:spacing w:val="-6"/>
          <w:w w:val="85"/>
        </w:rPr>
        <w:t xml:space="preserve"> </w:t>
      </w:r>
      <w:r>
        <w:rPr>
          <w:w w:val="85"/>
        </w:rPr>
        <w:t>than</w:t>
      </w:r>
      <w:r>
        <w:rPr>
          <w:spacing w:val="-8"/>
          <w:w w:val="85"/>
        </w:rPr>
        <w:t xml:space="preserve"> </w:t>
      </w:r>
      <w:r>
        <w:rPr>
          <w:w w:val="85"/>
        </w:rPr>
        <w:t>a</w:t>
      </w:r>
      <w:r>
        <w:rPr>
          <w:spacing w:val="-8"/>
          <w:w w:val="85"/>
        </w:rPr>
        <w:t xml:space="preserve"> </w:t>
      </w:r>
      <w:r>
        <w:rPr>
          <w:w w:val="85"/>
        </w:rPr>
        <w:t>delegated</w:t>
      </w:r>
      <w:r>
        <w:rPr>
          <w:spacing w:val="-2"/>
          <w:w w:val="85"/>
        </w:rPr>
        <w:t xml:space="preserve"> </w:t>
      </w:r>
      <w:r>
        <w:rPr>
          <w:w w:val="85"/>
        </w:rPr>
        <w:t>representative</w:t>
      </w:r>
      <w:r>
        <w:rPr>
          <w:spacing w:val="-8"/>
          <w:w w:val="85"/>
        </w:rPr>
        <w:t xml:space="preserve"> </w:t>
      </w:r>
      <w:r>
        <w:rPr>
          <w:w w:val="85"/>
        </w:rPr>
        <w:t>of</w:t>
      </w:r>
      <w:r>
        <w:rPr>
          <w:spacing w:val="-11"/>
          <w:w w:val="85"/>
        </w:rPr>
        <w:t xml:space="preserve"> </w:t>
      </w:r>
      <w:r>
        <w:rPr>
          <w:w w:val="85"/>
        </w:rPr>
        <w:t>the Council</w:t>
      </w:r>
      <w:r>
        <w:rPr>
          <w:spacing w:val="-9"/>
          <w:w w:val="85"/>
        </w:rPr>
        <w:t xml:space="preserve"> </w:t>
      </w:r>
      <w:r>
        <w:rPr>
          <w:w w:val="85"/>
        </w:rPr>
        <w:t>of</w:t>
      </w:r>
      <w:r>
        <w:rPr>
          <w:spacing w:val="-11"/>
          <w:w w:val="85"/>
        </w:rPr>
        <w:t xml:space="preserve"> </w:t>
      </w:r>
      <w:r>
        <w:rPr>
          <w:w w:val="85"/>
        </w:rPr>
        <w:t>Europe.</w:t>
      </w:r>
    </w:p>
    <w:p w14:paraId="538E08FA" w14:textId="77777777" w:rsidR="007A41B7" w:rsidRDefault="00B70FD7">
      <w:pPr>
        <w:pStyle w:val="ListParagraph"/>
        <w:numPr>
          <w:ilvl w:val="1"/>
          <w:numId w:val="51"/>
        </w:numPr>
        <w:tabs>
          <w:tab w:val="left" w:pos="1415"/>
          <w:tab w:val="left" w:pos="1417"/>
        </w:tabs>
        <w:spacing w:line="228" w:lineRule="auto"/>
        <w:ind w:right="843"/>
        <w:jc w:val="both"/>
      </w:pPr>
      <w:proofErr w:type="gramStart"/>
      <w:r>
        <w:rPr>
          <w:w w:val="80"/>
        </w:rPr>
        <w:t>In the event that</w:t>
      </w:r>
      <w:proofErr w:type="gramEnd"/>
      <w:r>
        <w:rPr>
          <w:w w:val="80"/>
        </w:rPr>
        <w:t xml:space="preserve"> the Recipient refuses to sign the Act</w:t>
      </w:r>
      <w:r>
        <w:rPr>
          <w:spacing w:val="-2"/>
          <w:w w:val="80"/>
        </w:rPr>
        <w:t xml:space="preserve"> </w:t>
      </w:r>
      <w:r>
        <w:rPr>
          <w:w w:val="80"/>
        </w:rPr>
        <w:t>of Acceptance,</w:t>
      </w:r>
      <w:r>
        <w:rPr>
          <w:spacing w:val="-2"/>
          <w:w w:val="80"/>
        </w:rPr>
        <w:t xml:space="preserve"> </w:t>
      </w:r>
      <w:r>
        <w:rPr>
          <w:w w:val="80"/>
        </w:rPr>
        <w:t xml:space="preserve">the Recipient shall inform the Provider </w:t>
      </w:r>
      <w:r>
        <w:rPr>
          <w:w w:val="85"/>
        </w:rPr>
        <w:t xml:space="preserve">and the Council of Europe </w:t>
      </w:r>
      <w:proofErr w:type="gramStart"/>
      <w:r>
        <w:rPr>
          <w:w w:val="85"/>
        </w:rPr>
        <w:t>in</w:t>
      </w:r>
      <w:proofErr w:type="gramEnd"/>
      <w:r>
        <w:rPr>
          <w:w w:val="85"/>
        </w:rPr>
        <w:t xml:space="preserve"> writing about the reasons for such refusal. Should the Council of Europe </w:t>
      </w:r>
      <w:r>
        <w:rPr>
          <w:w w:val="80"/>
        </w:rPr>
        <w:t>consider that the reasons presented by the Recipient are sufficient to</w:t>
      </w:r>
      <w:r>
        <w:t xml:space="preserve"> </w:t>
      </w:r>
      <w:r>
        <w:rPr>
          <w:w w:val="80"/>
        </w:rPr>
        <w:t>constitute a breach by the Provider of the</w:t>
      </w:r>
      <w:r>
        <w:rPr>
          <w:spacing w:val="-8"/>
          <w:w w:val="80"/>
        </w:rPr>
        <w:t xml:space="preserve"> </w:t>
      </w:r>
      <w:r>
        <w:rPr>
          <w:w w:val="80"/>
        </w:rPr>
        <w:t>conditions</w:t>
      </w:r>
      <w:r>
        <w:rPr>
          <w:spacing w:val="-1"/>
          <w:w w:val="80"/>
        </w:rPr>
        <w:t xml:space="preserve"> </w:t>
      </w:r>
      <w:r>
        <w:rPr>
          <w:w w:val="80"/>
        </w:rPr>
        <w:t>laid</w:t>
      </w:r>
      <w:r>
        <w:rPr>
          <w:spacing w:val="-2"/>
          <w:w w:val="80"/>
        </w:rPr>
        <w:t xml:space="preserve"> </w:t>
      </w:r>
      <w:r>
        <w:rPr>
          <w:w w:val="80"/>
        </w:rPr>
        <w:t>down</w:t>
      </w:r>
      <w:r>
        <w:rPr>
          <w:spacing w:val="-2"/>
          <w:w w:val="80"/>
        </w:rPr>
        <w:t xml:space="preserve"> </w:t>
      </w:r>
      <w:r>
        <w:rPr>
          <w:w w:val="80"/>
        </w:rPr>
        <w:t>in</w:t>
      </w:r>
      <w:r>
        <w:rPr>
          <w:spacing w:val="-2"/>
          <w:w w:val="80"/>
        </w:rPr>
        <w:t xml:space="preserve"> </w:t>
      </w:r>
      <w:r>
        <w:rPr>
          <w:w w:val="80"/>
        </w:rPr>
        <w:t>this</w:t>
      </w:r>
      <w:r>
        <w:rPr>
          <w:spacing w:val="-1"/>
          <w:w w:val="80"/>
        </w:rPr>
        <w:t xml:space="preserve"> </w:t>
      </w:r>
      <w:r>
        <w:rPr>
          <w:w w:val="80"/>
        </w:rPr>
        <w:t>contract, the</w:t>
      </w:r>
      <w:r>
        <w:rPr>
          <w:spacing w:val="-2"/>
          <w:w w:val="80"/>
        </w:rPr>
        <w:t xml:space="preserve"> </w:t>
      </w:r>
      <w:r>
        <w:rPr>
          <w:w w:val="80"/>
        </w:rPr>
        <w:t>Council</w:t>
      </w:r>
      <w:r>
        <w:rPr>
          <w:spacing w:val="-11"/>
          <w:w w:val="80"/>
        </w:rPr>
        <w:t xml:space="preserve"> </w:t>
      </w:r>
      <w:r>
        <w:rPr>
          <w:w w:val="80"/>
        </w:rPr>
        <w:t>of</w:t>
      </w:r>
      <w:r>
        <w:rPr>
          <w:spacing w:val="-5"/>
          <w:w w:val="80"/>
        </w:rPr>
        <w:t xml:space="preserve"> </w:t>
      </w:r>
      <w:r>
        <w:rPr>
          <w:w w:val="80"/>
        </w:rPr>
        <w:t>Europe</w:t>
      </w:r>
      <w:r>
        <w:rPr>
          <w:spacing w:val="-1"/>
          <w:w w:val="80"/>
        </w:rPr>
        <w:t xml:space="preserve"> </w:t>
      </w:r>
      <w:r>
        <w:rPr>
          <w:w w:val="80"/>
        </w:rPr>
        <w:t>may</w:t>
      </w:r>
      <w:r>
        <w:rPr>
          <w:spacing w:val="-8"/>
          <w:w w:val="80"/>
        </w:rPr>
        <w:t xml:space="preserve"> </w:t>
      </w:r>
      <w:r>
        <w:rPr>
          <w:w w:val="80"/>
        </w:rPr>
        <w:t>also</w:t>
      </w:r>
      <w:r>
        <w:rPr>
          <w:spacing w:val="-2"/>
          <w:w w:val="80"/>
        </w:rPr>
        <w:t xml:space="preserve"> </w:t>
      </w:r>
      <w:r>
        <w:rPr>
          <w:w w:val="80"/>
        </w:rPr>
        <w:t>refuse</w:t>
      </w:r>
      <w:r>
        <w:rPr>
          <w:spacing w:val="-2"/>
          <w:w w:val="80"/>
        </w:rPr>
        <w:t xml:space="preserve"> </w:t>
      </w:r>
      <w:r>
        <w:rPr>
          <w:w w:val="80"/>
        </w:rPr>
        <w:t>to</w:t>
      </w:r>
      <w:r>
        <w:rPr>
          <w:spacing w:val="-8"/>
          <w:w w:val="80"/>
        </w:rPr>
        <w:t xml:space="preserve"> </w:t>
      </w:r>
      <w:r>
        <w:rPr>
          <w:w w:val="80"/>
        </w:rPr>
        <w:t>sign</w:t>
      </w:r>
      <w:r>
        <w:rPr>
          <w:spacing w:val="-2"/>
          <w:w w:val="80"/>
        </w:rPr>
        <w:t xml:space="preserve"> </w:t>
      </w:r>
      <w:r>
        <w:rPr>
          <w:w w:val="80"/>
        </w:rPr>
        <w:t>the</w:t>
      </w:r>
      <w:r>
        <w:rPr>
          <w:spacing w:val="-5"/>
          <w:w w:val="80"/>
        </w:rPr>
        <w:t xml:space="preserve"> </w:t>
      </w:r>
      <w:r>
        <w:rPr>
          <w:w w:val="80"/>
        </w:rPr>
        <w:t>Act</w:t>
      </w:r>
      <w:r>
        <w:rPr>
          <w:spacing w:val="-5"/>
          <w:w w:val="80"/>
        </w:rPr>
        <w:t xml:space="preserve"> </w:t>
      </w:r>
      <w:r>
        <w:rPr>
          <w:w w:val="80"/>
        </w:rPr>
        <w:t>of</w:t>
      </w:r>
      <w:r>
        <w:rPr>
          <w:spacing w:val="-4"/>
          <w:w w:val="80"/>
        </w:rPr>
        <w:t xml:space="preserve"> </w:t>
      </w:r>
      <w:r>
        <w:rPr>
          <w:w w:val="80"/>
        </w:rPr>
        <w:t>Acceptance.</w:t>
      </w:r>
    </w:p>
    <w:p w14:paraId="0AFB53DD" w14:textId="77777777" w:rsidR="007A41B7" w:rsidRDefault="00B70FD7">
      <w:pPr>
        <w:pStyle w:val="ListParagraph"/>
        <w:numPr>
          <w:ilvl w:val="1"/>
          <w:numId w:val="51"/>
        </w:numPr>
        <w:tabs>
          <w:tab w:val="left" w:pos="1415"/>
          <w:tab w:val="left" w:pos="1417"/>
        </w:tabs>
        <w:spacing w:line="230" w:lineRule="auto"/>
        <w:ind w:right="849"/>
        <w:jc w:val="both"/>
      </w:pPr>
      <w:r>
        <w:rPr>
          <w:w w:val="80"/>
        </w:rPr>
        <w:t>If acceptance is refused, the provisions of Article 11 of the Supplementary General Terms and Conditions</w:t>
      </w:r>
      <w:r>
        <w:t xml:space="preserve"> </w:t>
      </w:r>
      <w:r>
        <w:rPr>
          <w:w w:val="80"/>
        </w:rPr>
        <w:t xml:space="preserve">– </w:t>
      </w:r>
      <w:r>
        <w:rPr>
          <w:w w:val="90"/>
        </w:rPr>
        <w:t>IT</w:t>
      </w:r>
      <w:r>
        <w:rPr>
          <w:spacing w:val="-9"/>
          <w:w w:val="90"/>
        </w:rPr>
        <w:t xml:space="preserve"> </w:t>
      </w:r>
      <w:r>
        <w:rPr>
          <w:w w:val="90"/>
        </w:rPr>
        <w:t>apply.</w:t>
      </w:r>
    </w:p>
    <w:p w14:paraId="66CCEE1E" w14:textId="77777777" w:rsidR="007A41B7" w:rsidRDefault="00B70FD7">
      <w:pPr>
        <w:pStyle w:val="ListParagraph"/>
        <w:numPr>
          <w:ilvl w:val="1"/>
          <w:numId w:val="51"/>
        </w:numPr>
        <w:tabs>
          <w:tab w:val="left" w:pos="1415"/>
          <w:tab w:val="left" w:pos="1417"/>
        </w:tabs>
        <w:spacing w:line="228" w:lineRule="auto"/>
        <w:ind w:right="845"/>
        <w:jc w:val="both"/>
      </w:pPr>
      <w:r>
        <w:rPr>
          <w:w w:val="80"/>
        </w:rPr>
        <w:t>The Council of Europe shall pay only</w:t>
      </w:r>
      <w:r>
        <w:t xml:space="preserve"> </w:t>
      </w:r>
      <w:r>
        <w:rPr>
          <w:w w:val="80"/>
        </w:rPr>
        <w:t>the amount</w:t>
      </w:r>
      <w:r>
        <w:t xml:space="preserve"> </w:t>
      </w:r>
      <w:r>
        <w:rPr>
          <w:w w:val="80"/>
        </w:rPr>
        <w:t>corresponding to the</w:t>
      </w:r>
      <w:r>
        <w:t xml:space="preserve"> </w:t>
      </w:r>
      <w:r>
        <w:rPr>
          <w:w w:val="80"/>
        </w:rPr>
        <w:t>deliverables</w:t>
      </w:r>
      <w:r>
        <w:t xml:space="preserve"> </w:t>
      </w:r>
      <w:r>
        <w:rPr>
          <w:w w:val="80"/>
        </w:rPr>
        <w:t>delivered and accepted</w:t>
      </w:r>
      <w:r>
        <w:rPr>
          <w:spacing w:val="40"/>
        </w:rPr>
        <w:t xml:space="preserve"> </w:t>
      </w:r>
      <w:r>
        <w:rPr>
          <w:spacing w:val="-2"/>
          <w:w w:val="85"/>
        </w:rPr>
        <w:t>at</w:t>
      </w:r>
      <w:r>
        <w:rPr>
          <w:spacing w:val="-4"/>
          <w:w w:val="85"/>
        </w:rPr>
        <w:t xml:space="preserve"> </w:t>
      </w:r>
      <w:r>
        <w:rPr>
          <w:spacing w:val="-2"/>
          <w:w w:val="85"/>
        </w:rPr>
        <w:t>the time of</w:t>
      </w:r>
      <w:r>
        <w:rPr>
          <w:spacing w:val="-4"/>
          <w:w w:val="85"/>
        </w:rPr>
        <w:t xml:space="preserve"> </w:t>
      </w:r>
      <w:r>
        <w:rPr>
          <w:spacing w:val="-2"/>
          <w:w w:val="85"/>
        </w:rPr>
        <w:t>breach of</w:t>
      </w:r>
      <w:r>
        <w:rPr>
          <w:spacing w:val="-4"/>
          <w:w w:val="85"/>
        </w:rPr>
        <w:t xml:space="preserve"> </w:t>
      </w:r>
      <w:r>
        <w:rPr>
          <w:spacing w:val="-2"/>
          <w:w w:val="85"/>
        </w:rPr>
        <w:t>the contract</w:t>
      </w:r>
      <w:r>
        <w:rPr>
          <w:spacing w:val="-4"/>
          <w:w w:val="85"/>
        </w:rPr>
        <w:t xml:space="preserve"> </w:t>
      </w:r>
      <w:r>
        <w:rPr>
          <w:spacing w:val="-2"/>
          <w:w w:val="85"/>
        </w:rPr>
        <w:t>and shall</w:t>
      </w:r>
      <w:r>
        <w:rPr>
          <w:spacing w:val="-4"/>
          <w:w w:val="85"/>
        </w:rPr>
        <w:t xml:space="preserve"> </w:t>
      </w:r>
      <w:r>
        <w:rPr>
          <w:spacing w:val="-2"/>
          <w:w w:val="85"/>
        </w:rPr>
        <w:t>be entitled</w:t>
      </w:r>
      <w:r>
        <w:rPr>
          <w:spacing w:val="-8"/>
        </w:rPr>
        <w:t xml:space="preserve"> </w:t>
      </w:r>
      <w:r>
        <w:rPr>
          <w:spacing w:val="-2"/>
          <w:w w:val="85"/>
        </w:rPr>
        <w:t>to</w:t>
      </w:r>
      <w:r>
        <w:rPr>
          <w:spacing w:val="-8"/>
        </w:rPr>
        <w:t xml:space="preserve"> </w:t>
      </w:r>
      <w:r>
        <w:rPr>
          <w:spacing w:val="-2"/>
          <w:w w:val="85"/>
        </w:rPr>
        <w:t>reimbursement</w:t>
      </w:r>
      <w:r>
        <w:rPr>
          <w:spacing w:val="-4"/>
          <w:w w:val="85"/>
        </w:rPr>
        <w:t xml:space="preserve"> </w:t>
      </w:r>
      <w:r>
        <w:rPr>
          <w:spacing w:val="-2"/>
          <w:w w:val="85"/>
        </w:rPr>
        <w:t>of</w:t>
      </w:r>
      <w:r>
        <w:rPr>
          <w:spacing w:val="-4"/>
          <w:w w:val="85"/>
        </w:rPr>
        <w:t xml:space="preserve"> </w:t>
      </w:r>
      <w:r>
        <w:rPr>
          <w:spacing w:val="-2"/>
          <w:w w:val="85"/>
        </w:rPr>
        <w:t>any sums already paid for deliverables</w:t>
      </w:r>
      <w:r>
        <w:rPr>
          <w:spacing w:val="-4"/>
          <w:w w:val="85"/>
        </w:rPr>
        <w:t xml:space="preserve"> </w:t>
      </w:r>
      <w:r>
        <w:rPr>
          <w:spacing w:val="-2"/>
          <w:w w:val="85"/>
        </w:rPr>
        <w:t>not</w:t>
      </w:r>
      <w:r>
        <w:rPr>
          <w:spacing w:val="-8"/>
          <w:w w:val="85"/>
        </w:rPr>
        <w:t xml:space="preserve"> </w:t>
      </w:r>
      <w:r>
        <w:rPr>
          <w:spacing w:val="-2"/>
          <w:w w:val="85"/>
        </w:rPr>
        <w:t>delivered</w:t>
      </w:r>
      <w:r>
        <w:rPr>
          <w:spacing w:val="-5"/>
          <w:w w:val="85"/>
        </w:rPr>
        <w:t xml:space="preserve"> </w:t>
      </w:r>
      <w:r>
        <w:rPr>
          <w:spacing w:val="-2"/>
          <w:w w:val="85"/>
        </w:rPr>
        <w:t>or</w:t>
      </w:r>
      <w:r>
        <w:rPr>
          <w:spacing w:val="-3"/>
          <w:w w:val="85"/>
        </w:rPr>
        <w:t xml:space="preserve"> </w:t>
      </w:r>
      <w:r>
        <w:rPr>
          <w:spacing w:val="-2"/>
          <w:w w:val="85"/>
        </w:rPr>
        <w:t>services</w:t>
      </w:r>
      <w:r>
        <w:rPr>
          <w:spacing w:val="-5"/>
          <w:w w:val="85"/>
        </w:rPr>
        <w:t xml:space="preserve"> </w:t>
      </w:r>
      <w:r>
        <w:rPr>
          <w:spacing w:val="-2"/>
          <w:w w:val="85"/>
        </w:rPr>
        <w:t>not</w:t>
      </w:r>
      <w:r>
        <w:rPr>
          <w:spacing w:val="-8"/>
          <w:w w:val="85"/>
        </w:rPr>
        <w:t xml:space="preserve"> </w:t>
      </w:r>
      <w:r>
        <w:rPr>
          <w:spacing w:val="-2"/>
          <w:w w:val="85"/>
        </w:rPr>
        <w:t>provided,</w:t>
      </w:r>
      <w:r>
        <w:rPr>
          <w:spacing w:val="-7"/>
          <w:w w:val="85"/>
        </w:rPr>
        <w:t xml:space="preserve"> </w:t>
      </w:r>
      <w:r>
        <w:rPr>
          <w:spacing w:val="-2"/>
          <w:w w:val="85"/>
        </w:rPr>
        <w:t>including the</w:t>
      </w:r>
      <w:r>
        <w:rPr>
          <w:spacing w:val="-5"/>
          <w:w w:val="85"/>
        </w:rPr>
        <w:t xml:space="preserve"> </w:t>
      </w:r>
      <w:r>
        <w:rPr>
          <w:spacing w:val="-2"/>
          <w:w w:val="85"/>
        </w:rPr>
        <w:t>deposit</w:t>
      </w:r>
      <w:r>
        <w:rPr>
          <w:spacing w:val="-3"/>
          <w:w w:val="85"/>
        </w:rPr>
        <w:t xml:space="preserve"> </w:t>
      </w:r>
      <w:r>
        <w:rPr>
          <w:spacing w:val="-2"/>
          <w:w w:val="85"/>
        </w:rPr>
        <w:t>mentioned if</w:t>
      </w:r>
      <w:r>
        <w:rPr>
          <w:spacing w:val="-3"/>
          <w:w w:val="85"/>
        </w:rPr>
        <w:t xml:space="preserve"> </w:t>
      </w:r>
      <w:r>
        <w:rPr>
          <w:spacing w:val="-2"/>
          <w:w w:val="85"/>
        </w:rPr>
        <w:t>one</w:t>
      </w:r>
      <w:r>
        <w:rPr>
          <w:spacing w:val="-5"/>
          <w:w w:val="85"/>
        </w:rPr>
        <w:t xml:space="preserve"> </w:t>
      </w:r>
      <w:r>
        <w:rPr>
          <w:spacing w:val="-2"/>
          <w:w w:val="85"/>
        </w:rPr>
        <w:t>had</w:t>
      </w:r>
      <w:r>
        <w:rPr>
          <w:spacing w:val="-5"/>
          <w:w w:val="85"/>
        </w:rPr>
        <w:t xml:space="preserve"> </w:t>
      </w:r>
      <w:r>
        <w:rPr>
          <w:spacing w:val="-2"/>
          <w:w w:val="85"/>
        </w:rPr>
        <w:t>been</w:t>
      </w:r>
      <w:r>
        <w:rPr>
          <w:spacing w:val="-5"/>
          <w:w w:val="85"/>
        </w:rPr>
        <w:t xml:space="preserve"> </w:t>
      </w:r>
      <w:r>
        <w:rPr>
          <w:spacing w:val="-2"/>
          <w:w w:val="85"/>
        </w:rPr>
        <w:t>paid.</w:t>
      </w:r>
    </w:p>
    <w:p w14:paraId="5ED7F4E0" w14:textId="77777777" w:rsidR="007A41B7" w:rsidRDefault="007A41B7">
      <w:pPr>
        <w:pStyle w:val="ListParagraph"/>
        <w:spacing w:line="228" w:lineRule="auto"/>
        <w:sectPr w:rsidR="007A41B7">
          <w:pgSz w:w="11910" w:h="16840"/>
          <w:pgMar w:top="1320" w:right="566" w:bottom="1380" w:left="566" w:header="0" w:footer="1092" w:gutter="0"/>
          <w:cols w:space="720"/>
        </w:sectPr>
      </w:pPr>
    </w:p>
    <w:p w14:paraId="1DDA1882" w14:textId="77777777" w:rsidR="007A41B7" w:rsidRDefault="00B70FD7">
      <w:pPr>
        <w:pStyle w:val="ListParagraph"/>
        <w:numPr>
          <w:ilvl w:val="1"/>
          <w:numId w:val="51"/>
        </w:numPr>
        <w:tabs>
          <w:tab w:val="left" w:pos="1415"/>
        </w:tabs>
        <w:spacing w:before="59" w:line="260" w:lineRule="exact"/>
        <w:ind w:left="1415" w:hanging="565"/>
        <w:jc w:val="both"/>
      </w:pPr>
      <w:r>
        <w:rPr>
          <w:w w:val="80"/>
        </w:rPr>
        <w:lastRenderedPageBreak/>
        <w:t>Upon</w:t>
      </w:r>
      <w:r>
        <w:rPr>
          <w:spacing w:val="-4"/>
          <w:w w:val="80"/>
        </w:rPr>
        <w:t xml:space="preserve"> </w:t>
      </w:r>
      <w:r>
        <w:rPr>
          <w:w w:val="80"/>
        </w:rPr>
        <w:t>signature</w:t>
      </w:r>
      <w:r>
        <w:rPr>
          <w:spacing w:val="-4"/>
          <w:w w:val="80"/>
        </w:rPr>
        <w:t xml:space="preserve"> </w:t>
      </w:r>
      <w:r>
        <w:rPr>
          <w:w w:val="80"/>
        </w:rPr>
        <w:t>of</w:t>
      </w:r>
      <w:r>
        <w:rPr>
          <w:spacing w:val="-6"/>
          <w:w w:val="80"/>
        </w:rPr>
        <w:t xml:space="preserve"> </w:t>
      </w:r>
      <w:r>
        <w:rPr>
          <w:w w:val="80"/>
        </w:rPr>
        <w:t>the</w:t>
      </w:r>
      <w:r>
        <w:rPr>
          <w:spacing w:val="-4"/>
          <w:w w:val="80"/>
        </w:rPr>
        <w:t xml:space="preserve"> </w:t>
      </w:r>
      <w:r>
        <w:rPr>
          <w:w w:val="80"/>
        </w:rPr>
        <w:t>Act</w:t>
      </w:r>
      <w:r>
        <w:rPr>
          <w:spacing w:val="-7"/>
          <w:w w:val="80"/>
        </w:rPr>
        <w:t xml:space="preserve"> </w:t>
      </w:r>
      <w:r>
        <w:rPr>
          <w:w w:val="80"/>
        </w:rPr>
        <w:t>of</w:t>
      </w:r>
      <w:r>
        <w:rPr>
          <w:spacing w:val="-6"/>
          <w:w w:val="80"/>
        </w:rPr>
        <w:t xml:space="preserve"> </w:t>
      </w:r>
      <w:r>
        <w:rPr>
          <w:w w:val="80"/>
        </w:rPr>
        <w:t>Acceptance</w:t>
      </w:r>
      <w:r>
        <w:rPr>
          <w:spacing w:val="-4"/>
          <w:w w:val="80"/>
        </w:rPr>
        <w:t xml:space="preserve"> </w:t>
      </w:r>
      <w:r>
        <w:rPr>
          <w:w w:val="80"/>
        </w:rPr>
        <w:t>by</w:t>
      </w:r>
      <w:r>
        <w:rPr>
          <w:spacing w:val="-3"/>
          <w:w w:val="80"/>
        </w:rPr>
        <w:t xml:space="preserve"> </w:t>
      </w:r>
      <w:r>
        <w:rPr>
          <w:w w:val="80"/>
        </w:rPr>
        <w:t>all</w:t>
      </w:r>
      <w:r>
        <w:rPr>
          <w:spacing w:val="-7"/>
          <w:w w:val="80"/>
        </w:rPr>
        <w:t xml:space="preserve"> </w:t>
      </w:r>
      <w:r>
        <w:rPr>
          <w:w w:val="80"/>
        </w:rPr>
        <w:t>three</w:t>
      </w:r>
      <w:r>
        <w:rPr>
          <w:spacing w:val="-4"/>
          <w:w w:val="80"/>
        </w:rPr>
        <w:t xml:space="preserve"> </w:t>
      </w:r>
      <w:r>
        <w:rPr>
          <w:w w:val="80"/>
        </w:rPr>
        <w:t>Parties,</w:t>
      </w:r>
      <w:r>
        <w:rPr>
          <w:spacing w:val="-5"/>
          <w:w w:val="80"/>
        </w:rPr>
        <w:t xml:space="preserve"> </w:t>
      </w:r>
      <w:r>
        <w:rPr>
          <w:w w:val="80"/>
        </w:rPr>
        <w:t>all</w:t>
      </w:r>
      <w:r>
        <w:rPr>
          <w:spacing w:val="-6"/>
          <w:w w:val="80"/>
        </w:rPr>
        <w:t xml:space="preserve"> </w:t>
      </w:r>
      <w:r>
        <w:rPr>
          <w:w w:val="80"/>
        </w:rPr>
        <w:t>rights,</w:t>
      </w:r>
      <w:r>
        <w:rPr>
          <w:spacing w:val="-1"/>
          <w:w w:val="80"/>
        </w:rPr>
        <w:t xml:space="preserve"> </w:t>
      </w:r>
      <w:r>
        <w:rPr>
          <w:w w:val="80"/>
        </w:rPr>
        <w:t>title,</w:t>
      </w:r>
      <w:r>
        <w:rPr>
          <w:spacing w:val="-2"/>
          <w:w w:val="80"/>
        </w:rPr>
        <w:t xml:space="preserve"> </w:t>
      </w:r>
      <w:r>
        <w:rPr>
          <w:w w:val="80"/>
        </w:rPr>
        <w:t>and</w:t>
      </w:r>
      <w:r>
        <w:rPr>
          <w:spacing w:val="-4"/>
          <w:w w:val="80"/>
        </w:rPr>
        <w:t xml:space="preserve"> </w:t>
      </w:r>
      <w:r>
        <w:rPr>
          <w:w w:val="80"/>
        </w:rPr>
        <w:t>interest</w:t>
      </w:r>
      <w:r>
        <w:rPr>
          <w:spacing w:val="-3"/>
          <w:w w:val="80"/>
        </w:rPr>
        <w:t xml:space="preserve"> </w:t>
      </w:r>
      <w:r>
        <w:rPr>
          <w:rFonts w:ascii="Arial"/>
          <w:b/>
          <w:w w:val="80"/>
        </w:rPr>
        <w:t>in</w:t>
      </w:r>
      <w:r>
        <w:rPr>
          <w:rFonts w:ascii="Arial"/>
          <w:b/>
          <w:spacing w:val="-11"/>
        </w:rPr>
        <w:t xml:space="preserve"> </w:t>
      </w:r>
      <w:r>
        <w:rPr>
          <w:rFonts w:ascii="Arial"/>
          <w:b/>
          <w:w w:val="80"/>
        </w:rPr>
        <w:t>the</w:t>
      </w:r>
      <w:r>
        <w:rPr>
          <w:rFonts w:ascii="Arial"/>
          <w:b/>
          <w:spacing w:val="-11"/>
        </w:rPr>
        <w:t xml:space="preserve"> </w:t>
      </w:r>
      <w:r>
        <w:rPr>
          <w:rFonts w:ascii="Arial"/>
          <w:b/>
          <w:spacing w:val="-2"/>
          <w:w w:val="80"/>
        </w:rPr>
        <w:t>Deliverables</w:t>
      </w:r>
    </w:p>
    <w:p w14:paraId="52EAF29D" w14:textId="77777777" w:rsidR="007A41B7" w:rsidRDefault="00B70FD7">
      <w:pPr>
        <w:pStyle w:val="BodyText"/>
        <w:spacing w:line="275" w:lineRule="exact"/>
        <w:ind w:left="1417"/>
        <w:jc w:val="both"/>
      </w:pPr>
      <w:r>
        <w:rPr>
          <w:w w:val="80"/>
          <w:sz w:val="24"/>
        </w:rPr>
        <w:t>–</w:t>
      </w:r>
      <w:r>
        <w:rPr>
          <w:spacing w:val="-1"/>
          <w:w w:val="80"/>
          <w:sz w:val="24"/>
        </w:rPr>
        <w:t xml:space="preserve"> </w:t>
      </w:r>
      <w:r>
        <w:rPr>
          <w:w w:val="80"/>
        </w:rPr>
        <w:t>as</w:t>
      </w:r>
      <w:r>
        <w:rPr>
          <w:spacing w:val="-2"/>
          <w:w w:val="80"/>
        </w:rPr>
        <w:t xml:space="preserve"> </w:t>
      </w:r>
      <w:r>
        <w:rPr>
          <w:w w:val="80"/>
        </w:rPr>
        <w:t>defined</w:t>
      </w:r>
      <w:r>
        <w:rPr>
          <w:spacing w:val="-2"/>
          <w:w w:val="80"/>
        </w:rPr>
        <w:t xml:space="preserve"> </w:t>
      </w:r>
      <w:r>
        <w:rPr>
          <w:w w:val="80"/>
        </w:rPr>
        <w:t>under</w:t>
      </w:r>
      <w:r>
        <w:rPr>
          <w:spacing w:val="-13"/>
        </w:rPr>
        <w:t xml:space="preserve"> </w:t>
      </w:r>
      <w:r>
        <w:rPr>
          <w:w w:val="80"/>
        </w:rPr>
        <w:t>the</w:t>
      </w:r>
      <w:r>
        <w:rPr>
          <w:spacing w:val="-1"/>
          <w:w w:val="80"/>
        </w:rPr>
        <w:t xml:space="preserve"> </w:t>
      </w:r>
      <w:r>
        <w:rPr>
          <w:w w:val="80"/>
        </w:rPr>
        <w:t>contract</w:t>
      </w:r>
      <w:r>
        <w:rPr>
          <w:spacing w:val="-2"/>
          <w:w w:val="80"/>
        </w:rPr>
        <w:t xml:space="preserve"> </w:t>
      </w:r>
      <w:r>
        <w:rPr>
          <w:w w:val="80"/>
        </w:rPr>
        <w:t>–</w:t>
      </w:r>
      <w:r>
        <w:rPr>
          <w:spacing w:val="-10"/>
        </w:rPr>
        <w:t xml:space="preserve"> </w:t>
      </w:r>
      <w:r>
        <w:rPr>
          <w:w w:val="80"/>
        </w:rPr>
        <w:t>shall</w:t>
      </w:r>
      <w:r>
        <w:rPr>
          <w:spacing w:val="-12"/>
        </w:rPr>
        <w:t xml:space="preserve"> </w:t>
      </w:r>
      <w:r>
        <w:rPr>
          <w:w w:val="80"/>
        </w:rPr>
        <w:t>transfer</w:t>
      </w:r>
      <w:r>
        <w:rPr>
          <w:spacing w:val="-12"/>
        </w:rPr>
        <w:t xml:space="preserve"> </w:t>
      </w:r>
      <w:r>
        <w:rPr>
          <w:w w:val="80"/>
        </w:rPr>
        <w:t>automatically</w:t>
      </w:r>
      <w:r>
        <w:rPr>
          <w:spacing w:val="-9"/>
        </w:rPr>
        <w:t xml:space="preserve"> </w:t>
      </w:r>
      <w:r>
        <w:rPr>
          <w:w w:val="80"/>
        </w:rPr>
        <w:t>from</w:t>
      </w:r>
      <w:r>
        <w:rPr>
          <w:spacing w:val="-3"/>
          <w:w w:val="80"/>
        </w:rPr>
        <w:t xml:space="preserve"> </w:t>
      </w:r>
      <w:r>
        <w:rPr>
          <w:w w:val="80"/>
        </w:rPr>
        <w:t>the</w:t>
      </w:r>
      <w:r>
        <w:rPr>
          <w:spacing w:val="-2"/>
          <w:w w:val="80"/>
        </w:rPr>
        <w:t xml:space="preserve"> </w:t>
      </w:r>
      <w:r>
        <w:rPr>
          <w:w w:val="80"/>
        </w:rPr>
        <w:t>Provider</w:t>
      </w:r>
      <w:r>
        <w:rPr>
          <w:spacing w:val="-13"/>
        </w:rPr>
        <w:t xml:space="preserve"> </w:t>
      </w:r>
      <w:r>
        <w:rPr>
          <w:w w:val="80"/>
        </w:rPr>
        <w:t>to</w:t>
      </w:r>
      <w:r>
        <w:rPr>
          <w:spacing w:val="-10"/>
        </w:rPr>
        <w:t xml:space="preserve"> </w:t>
      </w:r>
      <w:r>
        <w:rPr>
          <w:w w:val="80"/>
        </w:rPr>
        <w:t>the</w:t>
      </w:r>
      <w:r>
        <w:rPr>
          <w:spacing w:val="-2"/>
          <w:w w:val="80"/>
        </w:rPr>
        <w:t xml:space="preserve"> Recipient.</w:t>
      </w:r>
    </w:p>
    <w:p w14:paraId="1A6A6481" w14:textId="77777777" w:rsidR="007A41B7" w:rsidRDefault="00B70FD7">
      <w:pPr>
        <w:pStyle w:val="ListParagraph"/>
        <w:numPr>
          <w:ilvl w:val="1"/>
          <w:numId w:val="51"/>
        </w:numPr>
        <w:tabs>
          <w:tab w:val="left" w:pos="1415"/>
          <w:tab w:val="left" w:pos="1417"/>
        </w:tabs>
        <w:spacing w:before="4" w:line="228" w:lineRule="auto"/>
        <w:ind w:right="850"/>
        <w:jc w:val="both"/>
      </w:pPr>
      <w:r>
        <w:rPr>
          <w:w w:val="90"/>
        </w:rPr>
        <w:t>Upon</w:t>
      </w:r>
      <w:r>
        <w:rPr>
          <w:spacing w:val="-13"/>
          <w:w w:val="90"/>
        </w:rPr>
        <w:t xml:space="preserve"> </w:t>
      </w:r>
      <w:r>
        <w:rPr>
          <w:w w:val="90"/>
        </w:rPr>
        <w:t>signature</w:t>
      </w:r>
      <w:r>
        <w:rPr>
          <w:spacing w:val="-10"/>
          <w:w w:val="90"/>
        </w:rPr>
        <w:t xml:space="preserve"> </w:t>
      </w:r>
      <w:r>
        <w:rPr>
          <w:w w:val="90"/>
        </w:rPr>
        <w:t>of</w:t>
      </w:r>
      <w:r>
        <w:rPr>
          <w:spacing w:val="-10"/>
          <w:w w:val="90"/>
        </w:rPr>
        <w:t xml:space="preserve"> </w:t>
      </w:r>
      <w:r>
        <w:rPr>
          <w:w w:val="90"/>
        </w:rPr>
        <w:t>the</w:t>
      </w:r>
      <w:r>
        <w:rPr>
          <w:spacing w:val="-11"/>
          <w:w w:val="90"/>
        </w:rPr>
        <w:t xml:space="preserve"> </w:t>
      </w:r>
      <w:r>
        <w:rPr>
          <w:w w:val="90"/>
        </w:rPr>
        <w:t>Act</w:t>
      </w:r>
      <w:r>
        <w:rPr>
          <w:spacing w:val="-10"/>
          <w:w w:val="90"/>
        </w:rPr>
        <w:t xml:space="preserve"> </w:t>
      </w:r>
      <w:r>
        <w:rPr>
          <w:w w:val="90"/>
        </w:rPr>
        <w:t>of</w:t>
      </w:r>
      <w:r>
        <w:rPr>
          <w:spacing w:val="-10"/>
          <w:w w:val="90"/>
        </w:rPr>
        <w:t xml:space="preserve"> </w:t>
      </w:r>
      <w:r>
        <w:rPr>
          <w:w w:val="90"/>
        </w:rPr>
        <w:t>Acceptance</w:t>
      </w:r>
      <w:r>
        <w:rPr>
          <w:spacing w:val="-11"/>
          <w:w w:val="90"/>
        </w:rPr>
        <w:t xml:space="preserve"> </w:t>
      </w:r>
      <w:r>
        <w:rPr>
          <w:w w:val="90"/>
        </w:rPr>
        <w:t>by</w:t>
      </w:r>
      <w:r>
        <w:rPr>
          <w:spacing w:val="-10"/>
          <w:w w:val="90"/>
        </w:rPr>
        <w:t xml:space="preserve"> </w:t>
      </w:r>
      <w:r>
        <w:rPr>
          <w:w w:val="90"/>
        </w:rPr>
        <w:t>all</w:t>
      </w:r>
      <w:r>
        <w:rPr>
          <w:spacing w:val="-10"/>
          <w:w w:val="90"/>
        </w:rPr>
        <w:t xml:space="preserve"> </w:t>
      </w:r>
      <w:r>
        <w:rPr>
          <w:w w:val="90"/>
        </w:rPr>
        <w:t>three</w:t>
      </w:r>
      <w:r>
        <w:rPr>
          <w:spacing w:val="-11"/>
          <w:w w:val="90"/>
        </w:rPr>
        <w:t xml:space="preserve"> </w:t>
      </w:r>
      <w:r>
        <w:rPr>
          <w:w w:val="90"/>
        </w:rPr>
        <w:t>Parties,</w:t>
      </w:r>
      <w:r>
        <w:rPr>
          <w:spacing w:val="-10"/>
          <w:w w:val="90"/>
        </w:rPr>
        <w:t xml:space="preserve"> </w:t>
      </w:r>
      <w:r>
        <w:rPr>
          <w:w w:val="90"/>
        </w:rPr>
        <w:t>all</w:t>
      </w:r>
      <w:r>
        <w:rPr>
          <w:spacing w:val="-10"/>
          <w:w w:val="90"/>
        </w:rPr>
        <w:t xml:space="preserve"> </w:t>
      </w:r>
      <w:r>
        <w:rPr>
          <w:w w:val="90"/>
        </w:rPr>
        <w:t>rights,</w:t>
      </w:r>
      <w:r>
        <w:rPr>
          <w:spacing w:val="-11"/>
          <w:w w:val="90"/>
        </w:rPr>
        <w:t xml:space="preserve"> </w:t>
      </w:r>
      <w:r>
        <w:rPr>
          <w:w w:val="90"/>
        </w:rPr>
        <w:t>title,</w:t>
      </w:r>
      <w:r>
        <w:rPr>
          <w:spacing w:val="-10"/>
          <w:w w:val="90"/>
        </w:rPr>
        <w:t xml:space="preserve"> </w:t>
      </w:r>
      <w:r>
        <w:rPr>
          <w:w w:val="90"/>
        </w:rPr>
        <w:t>interests,</w:t>
      </w:r>
      <w:r>
        <w:rPr>
          <w:spacing w:val="-10"/>
          <w:w w:val="90"/>
        </w:rPr>
        <w:t xml:space="preserve"> </w:t>
      </w:r>
      <w:r>
        <w:rPr>
          <w:w w:val="90"/>
        </w:rPr>
        <w:t>benefits,</w:t>
      </w:r>
      <w:r>
        <w:rPr>
          <w:spacing w:val="-10"/>
          <w:w w:val="90"/>
        </w:rPr>
        <w:t xml:space="preserve"> </w:t>
      </w:r>
      <w:r>
        <w:rPr>
          <w:w w:val="90"/>
        </w:rPr>
        <w:t xml:space="preserve">and </w:t>
      </w:r>
      <w:r>
        <w:rPr>
          <w:w w:val="80"/>
        </w:rPr>
        <w:t>obligations of the Council of Europe under this Contract shall</w:t>
      </w:r>
      <w:r>
        <w:t xml:space="preserve"> </w:t>
      </w:r>
      <w:r>
        <w:rPr>
          <w:w w:val="80"/>
        </w:rPr>
        <w:t>be transferred to the Recipient. However, the Council</w:t>
      </w:r>
      <w:r>
        <w:rPr>
          <w:spacing w:val="-4"/>
          <w:w w:val="80"/>
        </w:rPr>
        <w:t xml:space="preserve"> </w:t>
      </w:r>
      <w:r>
        <w:rPr>
          <w:w w:val="80"/>
        </w:rPr>
        <w:t>of Europe shall retain</w:t>
      </w:r>
      <w:r>
        <w:rPr>
          <w:spacing w:val="-7"/>
        </w:rPr>
        <w:t xml:space="preserve"> </w:t>
      </w:r>
      <w:r>
        <w:rPr>
          <w:w w:val="80"/>
        </w:rPr>
        <w:t>any rights,</w:t>
      </w:r>
      <w:r>
        <w:rPr>
          <w:spacing w:val="-4"/>
          <w:w w:val="80"/>
        </w:rPr>
        <w:t xml:space="preserve"> </w:t>
      </w:r>
      <w:r>
        <w:rPr>
          <w:w w:val="80"/>
        </w:rPr>
        <w:t>duties, and</w:t>
      </w:r>
      <w:r>
        <w:rPr>
          <w:spacing w:val="-1"/>
          <w:w w:val="80"/>
        </w:rPr>
        <w:t xml:space="preserve"> </w:t>
      </w:r>
      <w:r>
        <w:rPr>
          <w:w w:val="80"/>
        </w:rPr>
        <w:t>claims</w:t>
      </w:r>
      <w:r>
        <w:rPr>
          <w:spacing w:val="-7"/>
        </w:rPr>
        <w:t xml:space="preserve"> </w:t>
      </w:r>
      <w:r>
        <w:rPr>
          <w:w w:val="80"/>
        </w:rPr>
        <w:t>already accrued</w:t>
      </w:r>
      <w:r>
        <w:rPr>
          <w:spacing w:val="-1"/>
          <w:w w:val="80"/>
        </w:rPr>
        <w:t xml:space="preserve"> </w:t>
      </w:r>
      <w:r>
        <w:rPr>
          <w:w w:val="80"/>
        </w:rPr>
        <w:t>under this contract, in</w:t>
      </w:r>
      <w:r>
        <w:rPr>
          <w:spacing w:val="-7"/>
        </w:rPr>
        <w:t xml:space="preserve"> </w:t>
      </w:r>
      <w:r>
        <w:rPr>
          <w:w w:val="80"/>
        </w:rPr>
        <w:t>particular the right to enforce delivery, refuse payment, or claim reimbursement of any sums</w:t>
      </w:r>
      <w:r>
        <w:rPr>
          <w:spacing w:val="-1"/>
        </w:rPr>
        <w:t xml:space="preserve"> </w:t>
      </w:r>
      <w:r>
        <w:rPr>
          <w:w w:val="80"/>
        </w:rPr>
        <w:t>paid</w:t>
      </w:r>
      <w:r>
        <w:rPr>
          <w:spacing w:val="-1"/>
        </w:rPr>
        <w:t xml:space="preserve"> </w:t>
      </w:r>
      <w:r>
        <w:rPr>
          <w:w w:val="80"/>
        </w:rPr>
        <w:t>for deliverables not delivered or services not provided, including</w:t>
      </w:r>
      <w:r>
        <w:rPr>
          <w:spacing w:val="-3"/>
        </w:rPr>
        <w:t xml:space="preserve"> </w:t>
      </w:r>
      <w:r>
        <w:rPr>
          <w:w w:val="80"/>
        </w:rPr>
        <w:t>any deposit paid.</w:t>
      </w:r>
      <w:r>
        <w:t xml:space="preserve"> </w:t>
      </w:r>
      <w:r>
        <w:rPr>
          <w:w w:val="80"/>
        </w:rPr>
        <w:t>The Council of Europe shall also</w:t>
      </w:r>
      <w:r>
        <w:rPr>
          <w:spacing w:val="-3"/>
        </w:rPr>
        <w:t xml:space="preserve"> </w:t>
      </w:r>
      <w:r>
        <w:rPr>
          <w:w w:val="80"/>
        </w:rPr>
        <w:t xml:space="preserve">remain liable </w:t>
      </w:r>
      <w:r>
        <w:rPr>
          <w:w w:val="85"/>
        </w:rPr>
        <w:t>for payment</w:t>
      </w:r>
      <w:r>
        <w:rPr>
          <w:spacing w:val="-4"/>
          <w:w w:val="85"/>
        </w:rPr>
        <w:t xml:space="preserve"> </w:t>
      </w:r>
      <w:r>
        <w:rPr>
          <w:w w:val="85"/>
        </w:rPr>
        <w:t>of the final balance.</w:t>
      </w:r>
    </w:p>
    <w:p w14:paraId="7E9E58D0" w14:textId="77777777" w:rsidR="007A41B7" w:rsidRDefault="00B70FD7">
      <w:pPr>
        <w:pStyle w:val="ListParagraph"/>
        <w:numPr>
          <w:ilvl w:val="1"/>
          <w:numId w:val="51"/>
        </w:numPr>
        <w:tabs>
          <w:tab w:val="left" w:pos="1414"/>
        </w:tabs>
        <w:spacing w:line="248" w:lineRule="exact"/>
        <w:ind w:left="1414" w:hanging="564"/>
        <w:jc w:val="both"/>
      </w:pPr>
      <w:r>
        <w:rPr>
          <w:w w:val="80"/>
        </w:rPr>
        <w:t>By</w:t>
      </w:r>
      <w:r>
        <w:rPr>
          <w:spacing w:val="-9"/>
        </w:rPr>
        <w:t xml:space="preserve"> </w:t>
      </w:r>
      <w:r>
        <w:rPr>
          <w:w w:val="80"/>
        </w:rPr>
        <w:t>signing</w:t>
      </w:r>
      <w:r>
        <w:rPr>
          <w:spacing w:val="-8"/>
        </w:rPr>
        <w:t xml:space="preserve"> </w:t>
      </w:r>
      <w:r>
        <w:rPr>
          <w:w w:val="80"/>
        </w:rPr>
        <w:t>the</w:t>
      </w:r>
      <w:r>
        <w:rPr>
          <w:spacing w:val="-1"/>
        </w:rPr>
        <w:t xml:space="preserve"> </w:t>
      </w:r>
      <w:r>
        <w:rPr>
          <w:w w:val="80"/>
        </w:rPr>
        <w:t>Act</w:t>
      </w:r>
      <w:r>
        <w:rPr>
          <w:spacing w:val="-12"/>
        </w:rPr>
        <w:t xml:space="preserve"> </w:t>
      </w:r>
      <w:r>
        <w:rPr>
          <w:w w:val="80"/>
        </w:rPr>
        <w:t>of</w:t>
      </w:r>
      <w:r>
        <w:rPr>
          <w:spacing w:val="-10"/>
        </w:rPr>
        <w:t xml:space="preserve"> </w:t>
      </w:r>
      <w:r>
        <w:rPr>
          <w:w w:val="80"/>
        </w:rPr>
        <w:t>Acceptance,</w:t>
      </w:r>
      <w:r>
        <w:rPr>
          <w:spacing w:val="-6"/>
        </w:rPr>
        <w:t xml:space="preserve"> </w:t>
      </w:r>
      <w:r>
        <w:rPr>
          <w:w w:val="80"/>
        </w:rPr>
        <w:t>the</w:t>
      </w:r>
      <w:r>
        <w:rPr>
          <w:spacing w:val="-8"/>
        </w:rPr>
        <w:t xml:space="preserve"> </w:t>
      </w:r>
      <w:r>
        <w:rPr>
          <w:spacing w:val="-2"/>
          <w:w w:val="80"/>
        </w:rPr>
        <w:t>Recipient:</w:t>
      </w:r>
    </w:p>
    <w:p w14:paraId="1BC22D5C" w14:textId="77777777" w:rsidR="007A41B7" w:rsidRDefault="00B70FD7">
      <w:pPr>
        <w:pStyle w:val="ListParagraph"/>
        <w:numPr>
          <w:ilvl w:val="2"/>
          <w:numId w:val="51"/>
        </w:numPr>
        <w:tabs>
          <w:tab w:val="left" w:pos="2123"/>
          <w:tab w:val="left" w:pos="2127"/>
        </w:tabs>
        <w:spacing w:before="3" w:line="230" w:lineRule="auto"/>
        <w:ind w:right="848"/>
        <w:jc w:val="both"/>
      </w:pPr>
      <w:r>
        <w:rPr>
          <w:w w:val="85"/>
        </w:rPr>
        <w:t>accepts the deliverables and the transfer from the Provider of all related rights, including all intellectual property rights;</w:t>
      </w:r>
    </w:p>
    <w:p w14:paraId="0352D766" w14:textId="77777777" w:rsidR="007A41B7" w:rsidRDefault="00B70FD7">
      <w:pPr>
        <w:pStyle w:val="ListParagraph"/>
        <w:numPr>
          <w:ilvl w:val="2"/>
          <w:numId w:val="51"/>
        </w:numPr>
        <w:tabs>
          <w:tab w:val="left" w:pos="2123"/>
          <w:tab w:val="left" w:pos="2127"/>
        </w:tabs>
        <w:spacing w:line="230" w:lineRule="auto"/>
        <w:ind w:right="852"/>
        <w:jc w:val="both"/>
      </w:pPr>
      <w:r>
        <w:rPr>
          <w:spacing w:val="-2"/>
          <w:w w:val="80"/>
        </w:rPr>
        <w:t>accepts</w:t>
      </w:r>
      <w:r>
        <w:rPr>
          <w:spacing w:val="-6"/>
        </w:rPr>
        <w:t xml:space="preserve"> </w:t>
      </w:r>
      <w:r>
        <w:rPr>
          <w:spacing w:val="-2"/>
          <w:w w:val="80"/>
        </w:rPr>
        <w:t>the</w:t>
      </w:r>
      <w:r>
        <w:rPr>
          <w:spacing w:val="-9"/>
        </w:rPr>
        <w:t xml:space="preserve"> </w:t>
      </w:r>
      <w:r>
        <w:rPr>
          <w:spacing w:val="-2"/>
          <w:w w:val="80"/>
        </w:rPr>
        <w:t>transfer</w:t>
      </w:r>
      <w:r>
        <w:rPr>
          <w:spacing w:val="-6"/>
        </w:rPr>
        <w:t xml:space="preserve"> </w:t>
      </w:r>
      <w:r>
        <w:rPr>
          <w:spacing w:val="-2"/>
          <w:w w:val="80"/>
        </w:rPr>
        <w:t>from</w:t>
      </w:r>
      <w:r>
        <w:rPr>
          <w:spacing w:val="-12"/>
        </w:rPr>
        <w:t xml:space="preserve"> </w:t>
      </w:r>
      <w:r>
        <w:rPr>
          <w:spacing w:val="-2"/>
          <w:w w:val="80"/>
        </w:rPr>
        <w:t>the</w:t>
      </w:r>
      <w:r>
        <w:rPr>
          <w:spacing w:val="-6"/>
        </w:rPr>
        <w:t xml:space="preserve"> </w:t>
      </w:r>
      <w:r>
        <w:rPr>
          <w:spacing w:val="-2"/>
          <w:w w:val="80"/>
        </w:rPr>
        <w:t>Council</w:t>
      </w:r>
      <w:r>
        <w:rPr>
          <w:spacing w:val="-4"/>
        </w:rPr>
        <w:t xml:space="preserve"> </w:t>
      </w:r>
      <w:r>
        <w:rPr>
          <w:spacing w:val="-2"/>
          <w:w w:val="80"/>
        </w:rPr>
        <w:t>of</w:t>
      </w:r>
      <w:r>
        <w:rPr>
          <w:spacing w:val="-12"/>
        </w:rPr>
        <w:t xml:space="preserve"> </w:t>
      </w:r>
      <w:r>
        <w:rPr>
          <w:spacing w:val="-2"/>
          <w:w w:val="80"/>
        </w:rPr>
        <w:t>Europe</w:t>
      </w:r>
      <w:r>
        <w:rPr>
          <w:spacing w:val="-8"/>
        </w:rPr>
        <w:t xml:space="preserve"> </w:t>
      </w:r>
      <w:r>
        <w:rPr>
          <w:spacing w:val="-2"/>
          <w:w w:val="80"/>
        </w:rPr>
        <w:t>of</w:t>
      </w:r>
      <w:r>
        <w:rPr>
          <w:spacing w:val="-12"/>
        </w:rPr>
        <w:t xml:space="preserve"> </w:t>
      </w:r>
      <w:r>
        <w:rPr>
          <w:spacing w:val="-2"/>
          <w:w w:val="80"/>
        </w:rPr>
        <w:t>all</w:t>
      </w:r>
      <w:r>
        <w:rPr>
          <w:spacing w:val="-12"/>
        </w:rPr>
        <w:t xml:space="preserve"> </w:t>
      </w:r>
      <w:r>
        <w:rPr>
          <w:spacing w:val="-2"/>
          <w:w w:val="80"/>
        </w:rPr>
        <w:t>rights,</w:t>
      </w:r>
      <w:r>
        <w:rPr>
          <w:spacing w:val="-6"/>
        </w:rPr>
        <w:t xml:space="preserve"> </w:t>
      </w:r>
      <w:r>
        <w:rPr>
          <w:spacing w:val="-2"/>
          <w:w w:val="80"/>
        </w:rPr>
        <w:t>title,</w:t>
      </w:r>
      <w:r>
        <w:rPr>
          <w:spacing w:val="-9"/>
        </w:rPr>
        <w:t xml:space="preserve"> </w:t>
      </w:r>
      <w:r>
        <w:rPr>
          <w:spacing w:val="-2"/>
          <w:w w:val="80"/>
        </w:rPr>
        <w:t>interest,</w:t>
      </w:r>
      <w:r>
        <w:rPr>
          <w:spacing w:val="-6"/>
        </w:rPr>
        <w:t xml:space="preserve"> </w:t>
      </w:r>
      <w:r>
        <w:rPr>
          <w:spacing w:val="-2"/>
          <w:w w:val="80"/>
        </w:rPr>
        <w:t>benefit,</w:t>
      </w:r>
      <w:r>
        <w:rPr>
          <w:spacing w:val="-12"/>
        </w:rPr>
        <w:t xml:space="preserve"> </w:t>
      </w:r>
      <w:r>
        <w:rPr>
          <w:spacing w:val="-2"/>
          <w:w w:val="80"/>
        </w:rPr>
        <w:t>and</w:t>
      </w:r>
      <w:r>
        <w:rPr>
          <w:spacing w:val="-9"/>
        </w:rPr>
        <w:t xml:space="preserve"> </w:t>
      </w:r>
      <w:r>
        <w:rPr>
          <w:spacing w:val="-2"/>
          <w:w w:val="80"/>
        </w:rPr>
        <w:t>all</w:t>
      </w:r>
      <w:r>
        <w:rPr>
          <w:spacing w:val="-12"/>
        </w:rPr>
        <w:t xml:space="preserve"> </w:t>
      </w:r>
      <w:r>
        <w:rPr>
          <w:spacing w:val="-2"/>
          <w:w w:val="80"/>
        </w:rPr>
        <w:t xml:space="preserve">obligations </w:t>
      </w:r>
      <w:r>
        <w:rPr>
          <w:w w:val="80"/>
        </w:rPr>
        <w:t>under the current contract without prejudice to the enduring rights of the Council of Europe;</w:t>
      </w:r>
    </w:p>
    <w:p w14:paraId="1C1E27A4" w14:textId="77777777" w:rsidR="007A41B7" w:rsidRDefault="00B70FD7">
      <w:pPr>
        <w:pStyle w:val="ListParagraph"/>
        <w:numPr>
          <w:ilvl w:val="2"/>
          <w:numId w:val="51"/>
        </w:numPr>
        <w:tabs>
          <w:tab w:val="left" w:pos="2123"/>
          <w:tab w:val="left" w:pos="2127"/>
        </w:tabs>
        <w:spacing w:line="230" w:lineRule="auto"/>
        <w:ind w:right="850"/>
        <w:jc w:val="both"/>
      </w:pPr>
      <w:r>
        <w:rPr>
          <w:w w:val="80"/>
        </w:rPr>
        <w:t>declares it</w:t>
      </w:r>
      <w:r>
        <w:rPr>
          <w:spacing w:val="-3"/>
          <w:w w:val="80"/>
        </w:rPr>
        <w:t xml:space="preserve"> </w:t>
      </w:r>
      <w:r>
        <w:rPr>
          <w:w w:val="80"/>
        </w:rPr>
        <w:t>has been</w:t>
      </w:r>
      <w:r>
        <w:rPr>
          <w:spacing w:val="-8"/>
        </w:rPr>
        <w:t xml:space="preserve"> </w:t>
      </w:r>
      <w:r>
        <w:rPr>
          <w:w w:val="80"/>
        </w:rPr>
        <w:t>fully</w:t>
      </w:r>
      <w:r>
        <w:rPr>
          <w:spacing w:val="-8"/>
        </w:rPr>
        <w:t xml:space="preserve"> </w:t>
      </w:r>
      <w:r>
        <w:rPr>
          <w:w w:val="80"/>
        </w:rPr>
        <w:t>informed of the scope and nature of the rights and</w:t>
      </w:r>
      <w:r>
        <w:rPr>
          <w:spacing w:val="-8"/>
        </w:rPr>
        <w:t xml:space="preserve"> </w:t>
      </w:r>
      <w:r>
        <w:rPr>
          <w:w w:val="80"/>
        </w:rPr>
        <w:t xml:space="preserve">obligations transferred </w:t>
      </w:r>
      <w:r>
        <w:rPr>
          <w:w w:val="90"/>
        </w:rPr>
        <w:t>by</w:t>
      </w:r>
      <w:r>
        <w:rPr>
          <w:spacing w:val="-13"/>
          <w:w w:val="90"/>
        </w:rPr>
        <w:t xml:space="preserve"> </w:t>
      </w:r>
      <w:r>
        <w:rPr>
          <w:w w:val="90"/>
        </w:rPr>
        <w:t>the</w:t>
      </w:r>
      <w:r>
        <w:rPr>
          <w:spacing w:val="-12"/>
          <w:w w:val="90"/>
        </w:rPr>
        <w:t xml:space="preserve"> </w:t>
      </w:r>
      <w:r>
        <w:rPr>
          <w:w w:val="90"/>
        </w:rPr>
        <w:t>Council</w:t>
      </w:r>
      <w:r>
        <w:rPr>
          <w:spacing w:val="-10"/>
          <w:w w:val="90"/>
        </w:rPr>
        <w:t xml:space="preserve"> </w:t>
      </w:r>
      <w:r>
        <w:rPr>
          <w:w w:val="90"/>
        </w:rPr>
        <w:t>of</w:t>
      </w:r>
      <w:r>
        <w:rPr>
          <w:spacing w:val="-16"/>
          <w:w w:val="90"/>
        </w:rPr>
        <w:t xml:space="preserve"> </w:t>
      </w:r>
      <w:r>
        <w:rPr>
          <w:w w:val="90"/>
        </w:rPr>
        <w:t>Europe;</w:t>
      </w:r>
    </w:p>
    <w:p w14:paraId="4BE39246" w14:textId="77777777" w:rsidR="007A41B7" w:rsidRDefault="00B70FD7">
      <w:pPr>
        <w:pStyle w:val="ListParagraph"/>
        <w:numPr>
          <w:ilvl w:val="2"/>
          <w:numId w:val="51"/>
        </w:numPr>
        <w:tabs>
          <w:tab w:val="left" w:pos="2123"/>
          <w:tab w:val="left" w:pos="2127"/>
        </w:tabs>
        <w:spacing w:line="230" w:lineRule="auto"/>
        <w:ind w:right="846"/>
        <w:jc w:val="both"/>
      </w:pPr>
      <w:r>
        <w:rPr>
          <w:w w:val="85"/>
        </w:rPr>
        <w:t>undertakes</w:t>
      </w:r>
      <w:r>
        <w:rPr>
          <w:spacing w:val="-7"/>
          <w:w w:val="85"/>
        </w:rPr>
        <w:t xml:space="preserve"> </w:t>
      </w:r>
      <w:r>
        <w:rPr>
          <w:w w:val="85"/>
        </w:rPr>
        <w:t>to</w:t>
      </w:r>
      <w:r>
        <w:rPr>
          <w:spacing w:val="-7"/>
          <w:w w:val="85"/>
        </w:rPr>
        <w:t xml:space="preserve"> </w:t>
      </w:r>
      <w:r>
        <w:rPr>
          <w:w w:val="85"/>
        </w:rPr>
        <w:t>use</w:t>
      </w:r>
      <w:r>
        <w:rPr>
          <w:spacing w:val="-7"/>
          <w:w w:val="85"/>
        </w:rPr>
        <w:t xml:space="preserve"> </w:t>
      </w:r>
      <w:r>
        <w:rPr>
          <w:w w:val="85"/>
        </w:rPr>
        <w:t>the</w:t>
      </w:r>
      <w:r>
        <w:rPr>
          <w:spacing w:val="-7"/>
          <w:w w:val="85"/>
        </w:rPr>
        <w:t xml:space="preserve"> </w:t>
      </w:r>
      <w:r>
        <w:rPr>
          <w:w w:val="85"/>
        </w:rPr>
        <w:t>deliverables</w:t>
      </w:r>
      <w:r>
        <w:rPr>
          <w:spacing w:val="-7"/>
          <w:w w:val="85"/>
        </w:rPr>
        <w:t xml:space="preserve"> </w:t>
      </w:r>
      <w:r>
        <w:rPr>
          <w:w w:val="85"/>
        </w:rPr>
        <w:t>transferred</w:t>
      </w:r>
      <w:r>
        <w:rPr>
          <w:spacing w:val="-7"/>
          <w:w w:val="85"/>
        </w:rPr>
        <w:t xml:space="preserve"> </w:t>
      </w:r>
      <w:r>
        <w:rPr>
          <w:w w:val="85"/>
        </w:rPr>
        <w:t>for</w:t>
      </w:r>
      <w:r>
        <w:rPr>
          <w:spacing w:val="-7"/>
          <w:w w:val="85"/>
        </w:rPr>
        <w:t xml:space="preserve"> </w:t>
      </w:r>
      <w:r>
        <w:rPr>
          <w:w w:val="85"/>
        </w:rPr>
        <w:t>the</w:t>
      </w:r>
      <w:r>
        <w:rPr>
          <w:spacing w:val="-6"/>
          <w:w w:val="85"/>
        </w:rPr>
        <w:t xml:space="preserve"> </w:t>
      </w:r>
      <w:r>
        <w:rPr>
          <w:w w:val="85"/>
        </w:rPr>
        <w:t>sole</w:t>
      </w:r>
      <w:r>
        <w:rPr>
          <w:spacing w:val="-7"/>
          <w:w w:val="85"/>
        </w:rPr>
        <w:t xml:space="preserve"> </w:t>
      </w:r>
      <w:r>
        <w:rPr>
          <w:w w:val="85"/>
        </w:rPr>
        <w:t>purposes</w:t>
      </w:r>
      <w:r>
        <w:rPr>
          <w:spacing w:val="-7"/>
          <w:w w:val="85"/>
        </w:rPr>
        <w:t xml:space="preserve"> </w:t>
      </w:r>
      <w:r>
        <w:rPr>
          <w:w w:val="85"/>
        </w:rPr>
        <w:t>intended</w:t>
      </w:r>
      <w:r>
        <w:rPr>
          <w:spacing w:val="-7"/>
          <w:w w:val="85"/>
        </w:rPr>
        <w:t xml:space="preserve"> </w:t>
      </w:r>
      <w:r>
        <w:rPr>
          <w:w w:val="85"/>
        </w:rPr>
        <w:t>under</w:t>
      </w:r>
      <w:r>
        <w:rPr>
          <w:spacing w:val="-7"/>
          <w:w w:val="85"/>
        </w:rPr>
        <w:t xml:space="preserve"> </w:t>
      </w:r>
      <w:r>
        <w:rPr>
          <w:w w:val="85"/>
        </w:rPr>
        <w:t>the</w:t>
      </w:r>
      <w:r>
        <w:rPr>
          <w:spacing w:val="-7"/>
          <w:w w:val="85"/>
        </w:rPr>
        <w:t xml:space="preserve"> </w:t>
      </w:r>
      <w:r>
        <w:rPr>
          <w:w w:val="85"/>
        </w:rPr>
        <w:t xml:space="preserve">Project </w:t>
      </w:r>
      <w:r>
        <w:rPr>
          <w:w w:val="80"/>
        </w:rPr>
        <w:t>"Facilitating</w:t>
      </w:r>
      <w:r>
        <w:t xml:space="preserve"> </w:t>
      </w:r>
      <w:r>
        <w:rPr>
          <w:w w:val="80"/>
        </w:rPr>
        <w:t xml:space="preserve">access to human </w:t>
      </w:r>
      <w:proofErr w:type="gramStart"/>
      <w:r>
        <w:rPr>
          <w:w w:val="80"/>
        </w:rPr>
        <w:t>right</w:t>
      </w:r>
      <w:proofErr w:type="gramEnd"/>
      <w:r>
        <w:rPr>
          <w:w w:val="80"/>
        </w:rPr>
        <w:t xml:space="preserve"> and essential services for IDPs and returnees at the</w:t>
      </w:r>
      <w:r>
        <w:t xml:space="preserve"> </w:t>
      </w:r>
      <w:r>
        <w:rPr>
          <w:w w:val="80"/>
        </w:rPr>
        <w:t xml:space="preserve">community </w:t>
      </w:r>
      <w:r>
        <w:rPr>
          <w:spacing w:val="-2"/>
          <w:w w:val="90"/>
        </w:rPr>
        <w:t>level"</w:t>
      </w:r>
    </w:p>
    <w:p w14:paraId="746F7426" w14:textId="77777777" w:rsidR="007A41B7" w:rsidRDefault="00B70FD7">
      <w:pPr>
        <w:pStyle w:val="ListParagraph"/>
        <w:numPr>
          <w:ilvl w:val="2"/>
          <w:numId w:val="51"/>
        </w:numPr>
        <w:tabs>
          <w:tab w:val="left" w:pos="2123"/>
          <w:tab w:val="left" w:pos="2127"/>
        </w:tabs>
        <w:spacing w:line="230" w:lineRule="auto"/>
        <w:ind w:right="850"/>
        <w:jc w:val="both"/>
      </w:pPr>
      <w:r>
        <w:rPr>
          <w:w w:val="80"/>
        </w:rPr>
        <w:t>undertakes not to sell, transfer, donate, encumber, or otherwise dispose of the Deliverables for a period of three years from the signature without prior written consent of the Council of Europe.</w:t>
      </w:r>
    </w:p>
    <w:p w14:paraId="72C7C525" w14:textId="77777777" w:rsidR="007A41B7" w:rsidRDefault="00B70FD7">
      <w:pPr>
        <w:pStyle w:val="ListParagraph"/>
        <w:numPr>
          <w:ilvl w:val="1"/>
          <w:numId w:val="51"/>
        </w:numPr>
        <w:tabs>
          <w:tab w:val="left" w:pos="1414"/>
          <w:tab w:val="left" w:pos="1417"/>
        </w:tabs>
        <w:spacing w:line="228" w:lineRule="auto"/>
        <w:ind w:right="850"/>
        <w:jc w:val="both"/>
      </w:pPr>
      <w:r>
        <w:rPr>
          <w:w w:val="85"/>
        </w:rPr>
        <w:t xml:space="preserve">Upon signature of the Act of Acceptance, the Recipient releases the Council of Europe from its future </w:t>
      </w:r>
      <w:r>
        <w:rPr>
          <w:w w:val="80"/>
        </w:rPr>
        <w:t>obligations</w:t>
      </w:r>
      <w:r>
        <w:rPr>
          <w:spacing w:val="-8"/>
        </w:rPr>
        <w:t xml:space="preserve"> </w:t>
      </w:r>
      <w:r>
        <w:rPr>
          <w:w w:val="80"/>
        </w:rPr>
        <w:t>and</w:t>
      </w:r>
      <w:r>
        <w:rPr>
          <w:spacing w:val="-3"/>
          <w:w w:val="80"/>
        </w:rPr>
        <w:t xml:space="preserve"> </w:t>
      </w:r>
      <w:r>
        <w:rPr>
          <w:w w:val="80"/>
        </w:rPr>
        <w:t>waives any</w:t>
      </w:r>
      <w:r>
        <w:rPr>
          <w:spacing w:val="-1"/>
          <w:w w:val="80"/>
        </w:rPr>
        <w:t xml:space="preserve"> </w:t>
      </w:r>
      <w:r>
        <w:rPr>
          <w:w w:val="80"/>
        </w:rPr>
        <w:t>claim against the</w:t>
      </w:r>
      <w:r>
        <w:rPr>
          <w:spacing w:val="-4"/>
        </w:rPr>
        <w:t xml:space="preserve"> </w:t>
      </w:r>
      <w:r>
        <w:rPr>
          <w:w w:val="80"/>
        </w:rPr>
        <w:t>Council of Europe upon the</w:t>
      </w:r>
      <w:r>
        <w:rPr>
          <w:spacing w:val="-3"/>
          <w:w w:val="80"/>
        </w:rPr>
        <w:t xml:space="preserve"> </w:t>
      </w:r>
      <w:r>
        <w:rPr>
          <w:w w:val="80"/>
        </w:rPr>
        <w:t>basis of this</w:t>
      </w:r>
      <w:r>
        <w:rPr>
          <w:spacing w:val="-1"/>
          <w:w w:val="80"/>
        </w:rPr>
        <w:t xml:space="preserve"> </w:t>
      </w:r>
      <w:r>
        <w:rPr>
          <w:w w:val="80"/>
        </w:rPr>
        <w:t>contract and</w:t>
      </w:r>
      <w:r>
        <w:rPr>
          <w:spacing w:val="-3"/>
          <w:w w:val="80"/>
        </w:rPr>
        <w:t xml:space="preserve"> </w:t>
      </w:r>
      <w:r>
        <w:rPr>
          <w:w w:val="80"/>
        </w:rPr>
        <w:t>any</w:t>
      </w:r>
      <w:r>
        <w:rPr>
          <w:spacing w:val="-8"/>
        </w:rPr>
        <w:t xml:space="preserve"> </w:t>
      </w:r>
      <w:r>
        <w:rPr>
          <w:w w:val="80"/>
        </w:rPr>
        <w:t>other agreement</w:t>
      </w:r>
      <w:r>
        <w:rPr>
          <w:spacing w:val="-1"/>
          <w:w w:val="80"/>
        </w:rPr>
        <w:t xml:space="preserve"> </w:t>
      </w:r>
      <w:r>
        <w:rPr>
          <w:w w:val="80"/>
        </w:rPr>
        <w:t>or understanding as to</w:t>
      </w:r>
      <w:r>
        <w:rPr>
          <w:spacing w:val="-6"/>
        </w:rPr>
        <w:t xml:space="preserve"> </w:t>
      </w:r>
      <w:r>
        <w:rPr>
          <w:w w:val="80"/>
        </w:rPr>
        <w:t>content or quality</w:t>
      </w:r>
      <w:r>
        <w:rPr>
          <w:spacing w:val="-6"/>
        </w:rPr>
        <w:t xml:space="preserve"> </w:t>
      </w:r>
      <w:r>
        <w:rPr>
          <w:w w:val="80"/>
        </w:rPr>
        <w:t>in respect</w:t>
      </w:r>
      <w:r>
        <w:rPr>
          <w:spacing w:val="-1"/>
          <w:w w:val="80"/>
        </w:rPr>
        <w:t xml:space="preserve"> </w:t>
      </w:r>
      <w:r>
        <w:rPr>
          <w:w w:val="80"/>
        </w:rPr>
        <w:t>of the deliverables delivered.</w:t>
      </w:r>
      <w:r>
        <w:rPr>
          <w:spacing w:val="-1"/>
          <w:w w:val="80"/>
        </w:rPr>
        <w:t xml:space="preserve"> </w:t>
      </w:r>
      <w:r>
        <w:rPr>
          <w:w w:val="80"/>
        </w:rPr>
        <w:t>This</w:t>
      </w:r>
      <w:r>
        <w:rPr>
          <w:spacing w:val="-6"/>
        </w:rPr>
        <w:t xml:space="preserve"> </w:t>
      </w:r>
      <w:r>
        <w:rPr>
          <w:w w:val="80"/>
        </w:rPr>
        <w:t>shall in</w:t>
      </w:r>
      <w:r>
        <w:rPr>
          <w:spacing w:val="-6"/>
        </w:rPr>
        <w:t xml:space="preserve"> </w:t>
      </w:r>
      <w:r>
        <w:rPr>
          <w:w w:val="80"/>
        </w:rPr>
        <w:t xml:space="preserve">no </w:t>
      </w:r>
      <w:r>
        <w:rPr>
          <w:spacing w:val="-2"/>
          <w:w w:val="85"/>
        </w:rPr>
        <w:t>way be interpreted as waiving the responsibility of the Provider, who shall remain liable to</w:t>
      </w:r>
      <w:r>
        <w:rPr>
          <w:spacing w:val="-5"/>
        </w:rPr>
        <w:t xml:space="preserve"> </w:t>
      </w:r>
      <w:r>
        <w:rPr>
          <w:spacing w:val="-2"/>
          <w:w w:val="85"/>
        </w:rPr>
        <w:t xml:space="preserve">the Council of </w:t>
      </w:r>
      <w:r>
        <w:rPr>
          <w:w w:val="85"/>
        </w:rPr>
        <w:t>Europe</w:t>
      </w:r>
      <w:r>
        <w:rPr>
          <w:spacing w:val="-11"/>
          <w:w w:val="85"/>
        </w:rPr>
        <w:t xml:space="preserve"> </w:t>
      </w:r>
      <w:r>
        <w:rPr>
          <w:w w:val="85"/>
        </w:rPr>
        <w:t>and</w:t>
      </w:r>
      <w:r>
        <w:rPr>
          <w:spacing w:val="-11"/>
          <w:w w:val="85"/>
        </w:rPr>
        <w:t xml:space="preserve"> </w:t>
      </w:r>
      <w:r>
        <w:rPr>
          <w:w w:val="85"/>
        </w:rPr>
        <w:t>the</w:t>
      </w:r>
      <w:r>
        <w:rPr>
          <w:spacing w:val="-11"/>
          <w:w w:val="85"/>
        </w:rPr>
        <w:t xml:space="preserve"> </w:t>
      </w:r>
      <w:r>
        <w:rPr>
          <w:w w:val="85"/>
        </w:rPr>
        <w:t>Recipient,</w:t>
      </w:r>
      <w:r>
        <w:rPr>
          <w:spacing w:val="-13"/>
          <w:w w:val="85"/>
        </w:rPr>
        <w:t xml:space="preserve"> </w:t>
      </w:r>
      <w:r>
        <w:rPr>
          <w:w w:val="85"/>
        </w:rPr>
        <w:t>for</w:t>
      </w:r>
      <w:r>
        <w:rPr>
          <w:spacing w:val="-9"/>
          <w:w w:val="85"/>
        </w:rPr>
        <w:t xml:space="preserve"> </w:t>
      </w:r>
      <w:r>
        <w:rPr>
          <w:w w:val="85"/>
        </w:rPr>
        <w:t>breach</w:t>
      </w:r>
      <w:r>
        <w:rPr>
          <w:spacing w:val="-11"/>
          <w:w w:val="85"/>
        </w:rPr>
        <w:t xml:space="preserve"> </w:t>
      </w:r>
      <w:r>
        <w:rPr>
          <w:w w:val="85"/>
        </w:rPr>
        <w:t>of</w:t>
      </w:r>
      <w:r>
        <w:rPr>
          <w:spacing w:val="-13"/>
          <w:w w:val="85"/>
        </w:rPr>
        <w:t xml:space="preserve"> </w:t>
      </w:r>
      <w:r>
        <w:rPr>
          <w:w w:val="85"/>
        </w:rPr>
        <w:t>contract</w:t>
      </w:r>
      <w:r>
        <w:rPr>
          <w:spacing w:val="-14"/>
          <w:w w:val="85"/>
        </w:rPr>
        <w:t xml:space="preserve"> </w:t>
      </w:r>
      <w:r>
        <w:rPr>
          <w:w w:val="85"/>
        </w:rPr>
        <w:t>or</w:t>
      </w:r>
      <w:r>
        <w:rPr>
          <w:spacing w:val="-9"/>
          <w:w w:val="85"/>
        </w:rPr>
        <w:t xml:space="preserve"> </w:t>
      </w:r>
      <w:r>
        <w:rPr>
          <w:w w:val="85"/>
        </w:rPr>
        <w:t>other</w:t>
      </w:r>
      <w:r>
        <w:rPr>
          <w:spacing w:val="-8"/>
          <w:w w:val="85"/>
        </w:rPr>
        <w:t xml:space="preserve"> </w:t>
      </w:r>
      <w:r>
        <w:rPr>
          <w:w w:val="85"/>
        </w:rPr>
        <w:t>civil</w:t>
      </w:r>
      <w:r>
        <w:rPr>
          <w:spacing w:val="-8"/>
          <w:w w:val="85"/>
        </w:rPr>
        <w:t xml:space="preserve"> </w:t>
      </w:r>
      <w:r>
        <w:rPr>
          <w:w w:val="85"/>
        </w:rPr>
        <w:t>liability.</w:t>
      </w:r>
    </w:p>
    <w:p w14:paraId="74E319A5" w14:textId="77777777" w:rsidR="007A41B7" w:rsidRDefault="00B70FD7">
      <w:pPr>
        <w:pStyle w:val="ListParagraph"/>
        <w:numPr>
          <w:ilvl w:val="1"/>
          <w:numId w:val="51"/>
        </w:numPr>
        <w:tabs>
          <w:tab w:val="left" w:pos="1414"/>
          <w:tab w:val="left" w:pos="1417"/>
        </w:tabs>
        <w:spacing w:line="228" w:lineRule="auto"/>
        <w:ind w:right="849"/>
        <w:jc w:val="both"/>
      </w:pPr>
      <w:r>
        <w:rPr>
          <w:w w:val="85"/>
        </w:rPr>
        <w:t>The</w:t>
      </w:r>
      <w:r>
        <w:rPr>
          <w:spacing w:val="-5"/>
          <w:w w:val="85"/>
        </w:rPr>
        <w:t xml:space="preserve"> </w:t>
      </w:r>
      <w:r>
        <w:rPr>
          <w:w w:val="85"/>
        </w:rPr>
        <w:t>Recipient</w:t>
      </w:r>
      <w:r>
        <w:rPr>
          <w:spacing w:val="-7"/>
          <w:w w:val="85"/>
        </w:rPr>
        <w:t xml:space="preserve"> </w:t>
      </w:r>
      <w:r>
        <w:rPr>
          <w:w w:val="85"/>
        </w:rPr>
        <w:t>shall</w:t>
      </w:r>
      <w:r>
        <w:rPr>
          <w:spacing w:val="-6"/>
          <w:w w:val="85"/>
        </w:rPr>
        <w:t xml:space="preserve"> </w:t>
      </w:r>
      <w:r>
        <w:rPr>
          <w:w w:val="85"/>
        </w:rPr>
        <w:t>indemnify the</w:t>
      </w:r>
      <w:r>
        <w:rPr>
          <w:spacing w:val="-2"/>
          <w:w w:val="85"/>
        </w:rPr>
        <w:t xml:space="preserve"> </w:t>
      </w:r>
      <w:r>
        <w:rPr>
          <w:w w:val="85"/>
        </w:rPr>
        <w:t>Council</w:t>
      </w:r>
      <w:r>
        <w:rPr>
          <w:spacing w:val="-7"/>
          <w:w w:val="85"/>
        </w:rPr>
        <w:t xml:space="preserve"> </w:t>
      </w:r>
      <w:r>
        <w:rPr>
          <w:w w:val="85"/>
        </w:rPr>
        <w:t>of</w:t>
      </w:r>
      <w:r>
        <w:rPr>
          <w:spacing w:val="-6"/>
          <w:w w:val="85"/>
        </w:rPr>
        <w:t xml:space="preserve"> </w:t>
      </w:r>
      <w:r>
        <w:rPr>
          <w:w w:val="85"/>
        </w:rPr>
        <w:t>Europe</w:t>
      </w:r>
      <w:r>
        <w:rPr>
          <w:spacing w:val="-3"/>
          <w:w w:val="85"/>
        </w:rPr>
        <w:t xml:space="preserve"> </w:t>
      </w:r>
      <w:r>
        <w:rPr>
          <w:w w:val="85"/>
        </w:rPr>
        <w:t>against</w:t>
      </w:r>
      <w:r>
        <w:rPr>
          <w:spacing w:val="-3"/>
          <w:w w:val="85"/>
        </w:rPr>
        <w:t xml:space="preserve"> </w:t>
      </w:r>
      <w:r>
        <w:rPr>
          <w:w w:val="85"/>
        </w:rPr>
        <w:t>all</w:t>
      </w:r>
      <w:r>
        <w:rPr>
          <w:spacing w:val="-7"/>
          <w:w w:val="85"/>
        </w:rPr>
        <w:t xml:space="preserve"> </w:t>
      </w:r>
      <w:r>
        <w:rPr>
          <w:w w:val="85"/>
        </w:rPr>
        <w:t>liabilities,</w:t>
      </w:r>
      <w:r>
        <w:rPr>
          <w:spacing w:val="-6"/>
          <w:w w:val="85"/>
        </w:rPr>
        <w:t xml:space="preserve"> </w:t>
      </w:r>
      <w:r>
        <w:rPr>
          <w:w w:val="85"/>
        </w:rPr>
        <w:t>costs,</w:t>
      </w:r>
      <w:r>
        <w:rPr>
          <w:spacing w:val="-7"/>
          <w:w w:val="85"/>
        </w:rPr>
        <w:t xml:space="preserve"> </w:t>
      </w:r>
      <w:r>
        <w:rPr>
          <w:w w:val="85"/>
        </w:rPr>
        <w:t>expenses,</w:t>
      </w:r>
      <w:r>
        <w:rPr>
          <w:spacing w:val="-6"/>
          <w:w w:val="85"/>
        </w:rPr>
        <w:t xml:space="preserve"> </w:t>
      </w:r>
      <w:r>
        <w:rPr>
          <w:w w:val="85"/>
        </w:rPr>
        <w:t>damages</w:t>
      </w:r>
      <w:r>
        <w:rPr>
          <w:spacing w:val="-4"/>
          <w:w w:val="85"/>
        </w:rPr>
        <w:t xml:space="preserve"> </w:t>
      </w:r>
      <w:r>
        <w:rPr>
          <w:w w:val="85"/>
        </w:rPr>
        <w:t xml:space="preserve">and </w:t>
      </w:r>
      <w:r>
        <w:rPr>
          <w:w w:val="80"/>
        </w:rPr>
        <w:t>losses</w:t>
      </w:r>
      <w:r>
        <w:rPr>
          <w:spacing w:val="-4"/>
          <w:w w:val="80"/>
        </w:rPr>
        <w:t xml:space="preserve"> </w:t>
      </w:r>
      <w:r>
        <w:rPr>
          <w:w w:val="80"/>
        </w:rPr>
        <w:t>that</w:t>
      </w:r>
      <w:r>
        <w:rPr>
          <w:spacing w:val="-3"/>
          <w:w w:val="80"/>
        </w:rPr>
        <w:t xml:space="preserve"> </w:t>
      </w:r>
      <w:r>
        <w:rPr>
          <w:w w:val="80"/>
        </w:rPr>
        <w:t>the</w:t>
      </w:r>
      <w:r>
        <w:rPr>
          <w:spacing w:val="-4"/>
          <w:w w:val="80"/>
        </w:rPr>
        <w:t xml:space="preserve"> </w:t>
      </w:r>
      <w:r>
        <w:rPr>
          <w:w w:val="80"/>
        </w:rPr>
        <w:t>Council</w:t>
      </w:r>
      <w:r>
        <w:rPr>
          <w:spacing w:val="-3"/>
          <w:w w:val="80"/>
        </w:rPr>
        <w:t xml:space="preserve"> </w:t>
      </w:r>
      <w:r>
        <w:rPr>
          <w:w w:val="80"/>
        </w:rPr>
        <w:t>of</w:t>
      </w:r>
      <w:r>
        <w:rPr>
          <w:spacing w:val="-4"/>
          <w:w w:val="80"/>
        </w:rPr>
        <w:t xml:space="preserve"> </w:t>
      </w:r>
      <w:r>
        <w:rPr>
          <w:w w:val="80"/>
        </w:rPr>
        <w:t>Europe</w:t>
      </w:r>
      <w:r>
        <w:rPr>
          <w:spacing w:val="-3"/>
          <w:w w:val="80"/>
        </w:rPr>
        <w:t xml:space="preserve"> </w:t>
      </w:r>
      <w:r>
        <w:rPr>
          <w:w w:val="80"/>
        </w:rPr>
        <w:t>suffers</w:t>
      </w:r>
      <w:r>
        <w:rPr>
          <w:spacing w:val="-4"/>
          <w:w w:val="80"/>
        </w:rPr>
        <w:t xml:space="preserve"> </w:t>
      </w:r>
      <w:r>
        <w:rPr>
          <w:w w:val="80"/>
        </w:rPr>
        <w:t>or</w:t>
      </w:r>
      <w:r>
        <w:rPr>
          <w:spacing w:val="-3"/>
          <w:w w:val="80"/>
        </w:rPr>
        <w:t xml:space="preserve"> </w:t>
      </w:r>
      <w:r>
        <w:rPr>
          <w:w w:val="80"/>
        </w:rPr>
        <w:t>incurs</w:t>
      </w:r>
      <w:r>
        <w:rPr>
          <w:spacing w:val="-3"/>
          <w:w w:val="80"/>
        </w:rPr>
        <w:t xml:space="preserve"> </w:t>
      </w:r>
      <w:r>
        <w:rPr>
          <w:w w:val="80"/>
        </w:rPr>
        <w:t>under</w:t>
      </w:r>
      <w:r>
        <w:rPr>
          <w:spacing w:val="-4"/>
          <w:w w:val="80"/>
        </w:rPr>
        <w:t xml:space="preserve"> </w:t>
      </w:r>
      <w:r>
        <w:rPr>
          <w:w w:val="80"/>
        </w:rPr>
        <w:t>or</w:t>
      </w:r>
      <w:r>
        <w:rPr>
          <w:spacing w:val="-3"/>
          <w:w w:val="80"/>
        </w:rPr>
        <w:t xml:space="preserve"> </w:t>
      </w:r>
      <w:r>
        <w:rPr>
          <w:w w:val="80"/>
        </w:rPr>
        <w:t>in</w:t>
      </w:r>
      <w:r>
        <w:rPr>
          <w:spacing w:val="-4"/>
          <w:w w:val="80"/>
        </w:rPr>
        <w:t xml:space="preserve"> </w:t>
      </w:r>
      <w:r>
        <w:rPr>
          <w:w w:val="80"/>
        </w:rPr>
        <w:t>connection</w:t>
      </w:r>
      <w:r>
        <w:rPr>
          <w:spacing w:val="-3"/>
          <w:w w:val="80"/>
        </w:rPr>
        <w:t xml:space="preserve"> </w:t>
      </w:r>
      <w:r>
        <w:rPr>
          <w:w w:val="80"/>
        </w:rPr>
        <w:t>with</w:t>
      </w:r>
      <w:r>
        <w:rPr>
          <w:spacing w:val="-4"/>
          <w:w w:val="80"/>
        </w:rPr>
        <w:t xml:space="preserve"> </w:t>
      </w:r>
      <w:r>
        <w:rPr>
          <w:w w:val="80"/>
        </w:rPr>
        <w:t>the</w:t>
      </w:r>
      <w:r>
        <w:rPr>
          <w:spacing w:val="-3"/>
          <w:w w:val="80"/>
        </w:rPr>
        <w:t xml:space="preserve"> </w:t>
      </w:r>
      <w:r>
        <w:rPr>
          <w:w w:val="80"/>
        </w:rPr>
        <w:t>Contract</w:t>
      </w:r>
      <w:r>
        <w:rPr>
          <w:spacing w:val="-3"/>
          <w:w w:val="80"/>
        </w:rPr>
        <w:t xml:space="preserve"> </w:t>
      </w:r>
      <w:r>
        <w:rPr>
          <w:w w:val="80"/>
        </w:rPr>
        <w:t>after</w:t>
      </w:r>
      <w:r>
        <w:rPr>
          <w:spacing w:val="-4"/>
          <w:w w:val="80"/>
        </w:rPr>
        <w:t xml:space="preserve"> </w:t>
      </w:r>
      <w:r>
        <w:rPr>
          <w:w w:val="80"/>
        </w:rPr>
        <w:t>the</w:t>
      </w:r>
      <w:r>
        <w:rPr>
          <w:spacing w:val="-3"/>
          <w:w w:val="80"/>
        </w:rPr>
        <w:t xml:space="preserve"> </w:t>
      </w:r>
      <w:r>
        <w:rPr>
          <w:w w:val="80"/>
        </w:rPr>
        <w:t xml:space="preserve">signature </w:t>
      </w:r>
      <w:r>
        <w:rPr>
          <w:w w:val="85"/>
        </w:rPr>
        <w:t>of</w:t>
      </w:r>
      <w:r>
        <w:rPr>
          <w:spacing w:val="-7"/>
          <w:w w:val="85"/>
        </w:rPr>
        <w:t xml:space="preserve"> </w:t>
      </w:r>
      <w:r>
        <w:rPr>
          <w:w w:val="85"/>
        </w:rPr>
        <w:t>the</w:t>
      </w:r>
      <w:r>
        <w:rPr>
          <w:spacing w:val="-7"/>
          <w:w w:val="85"/>
        </w:rPr>
        <w:t xml:space="preserve"> </w:t>
      </w:r>
      <w:r>
        <w:rPr>
          <w:w w:val="85"/>
        </w:rPr>
        <w:t>Act</w:t>
      </w:r>
      <w:r>
        <w:rPr>
          <w:spacing w:val="-7"/>
          <w:w w:val="85"/>
        </w:rPr>
        <w:t xml:space="preserve"> </w:t>
      </w:r>
      <w:r>
        <w:rPr>
          <w:w w:val="85"/>
        </w:rPr>
        <w:t>of</w:t>
      </w:r>
      <w:r>
        <w:rPr>
          <w:spacing w:val="-7"/>
          <w:w w:val="85"/>
        </w:rPr>
        <w:t xml:space="preserve"> </w:t>
      </w:r>
      <w:r>
        <w:rPr>
          <w:w w:val="85"/>
        </w:rPr>
        <w:t>Acceptance,</w:t>
      </w:r>
      <w:r>
        <w:rPr>
          <w:spacing w:val="-7"/>
          <w:w w:val="85"/>
        </w:rPr>
        <w:t xml:space="preserve"> </w:t>
      </w:r>
      <w:r>
        <w:rPr>
          <w:w w:val="85"/>
        </w:rPr>
        <w:t>except</w:t>
      </w:r>
      <w:r>
        <w:rPr>
          <w:spacing w:val="-7"/>
          <w:w w:val="85"/>
        </w:rPr>
        <w:t xml:space="preserve"> </w:t>
      </w:r>
      <w:r>
        <w:rPr>
          <w:w w:val="85"/>
        </w:rPr>
        <w:t>to</w:t>
      </w:r>
      <w:r>
        <w:rPr>
          <w:spacing w:val="-7"/>
          <w:w w:val="85"/>
        </w:rPr>
        <w:t xml:space="preserve"> </w:t>
      </w:r>
      <w:r>
        <w:rPr>
          <w:w w:val="85"/>
        </w:rPr>
        <w:t>the</w:t>
      </w:r>
      <w:r>
        <w:rPr>
          <w:spacing w:val="-6"/>
          <w:w w:val="85"/>
        </w:rPr>
        <w:t xml:space="preserve"> </w:t>
      </w:r>
      <w:r>
        <w:rPr>
          <w:w w:val="85"/>
        </w:rPr>
        <w:t>extent</w:t>
      </w:r>
      <w:r>
        <w:rPr>
          <w:spacing w:val="-7"/>
          <w:w w:val="85"/>
        </w:rPr>
        <w:t xml:space="preserve"> </w:t>
      </w:r>
      <w:r>
        <w:rPr>
          <w:w w:val="85"/>
        </w:rPr>
        <w:t>that</w:t>
      </w:r>
      <w:r>
        <w:rPr>
          <w:spacing w:val="-7"/>
          <w:w w:val="85"/>
        </w:rPr>
        <w:t xml:space="preserve"> </w:t>
      </w:r>
      <w:r>
        <w:rPr>
          <w:w w:val="85"/>
        </w:rPr>
        <w:t>such</w:t>
      </w:r>
      <w:r>
        <w:rPr>
          <w:spacing w:val="-7"/>
          <w:w w:val="85"/>
        </w:rPr>
        <w:t xml:space="preserve"> </w:t>
      </w:r>
      <w:r>
        <w:rPr>
          <w:w w:val="85"/>
        </w:rPr>
        <w:t>losses,</w:t>
      </w:r>
      <w:r>
        <w:rPr>
          <w:spacing w:val="-7"/>
          <w:w w:val="85"/>
        </w:rPr>
        <w:t xml:space="preserve"> </w:t>
      </w:r>
      <w:r>
        <w:rPr>
          <w:w w:val="85"/>
        </w:rPr>
        <w:t>damages</w:t>
      </w:r>
      <w:r>
        <w:rPr>
          <w:spacing w:val="-7"/>
          <w:w w:val="85"/>
        </w:rPr>
        <w:t xml:space="preserve"> </w:t>
      </w:r>
      <w:r>
        <w:rPr>
          <w:w w:val="85"/>
        </w:rPr>
        <w:t>or</w:t>
      </w:r>
      <w:r>
        <w:rPr>
          <w:spacing w:val="-7"/>
          <w:w w:val="85"/>
        </w:rPr>
        <w:t xml:space="preserve"> </w:t>
      </w:r>
      <w:r>
        <w:rPr>
          <w:w w:val="85"/>
        </w:rPr>
        <w:t>costs</w:t>
      </w:r>
      <w:r>
        <w:rPr>
          <w:spacing w:val="-7"/>
          <w:w w:val="85"/>
        </w:rPr>
        <w:t xml:space="preserve"> </w:t>
      </w:r>
      <w:r>
        <w:rPr>
          <w:w w:val="85"/>
        </w:rPr>
        <w:t>arise</w:t>
      </w:r>
      <w:r>
        <w:rPr>
          <w:spacing w:val="-6"/>
          <w:w w:val="85"/>
        </w:rPr>
        <w:t xml:space="preserve"> </w:t>
      </w:r>
      <w:r>
        <w:rPr>
          <w:w w:val="85"/>
        </w:rPr>
        <w:t>as</w:t>
      </w:r>
      <w:r>
        <w:rPr>
          <w:spacing w:val="-7"/>
          <w:w w:val="85"/>
        </w:rPr>
        <w:t xml:space="preserve"> </w:t>
      </w:r>
      <w:r>
        <w:rPr>
          <w:w w:val="85"/>
        </w:rPr>
        <w:t>a</w:t>
      </w:r>
      <w:r>
        <w:rPr>
          <w:spacing w:val="-7"/>
          <w:w w:val="85"/>
        </w:rPr>
        <w:t xml:space="preserve"> </w:t>
      </w:r>
      <w:r>
        <w:rPr>
          <w:w w:val="85"/>
        </w:rPr>
        <w:t>result</w:t>
      </w:r>
      <w:r>
        <w:rPr>
          <w:spacing w:val="-7"/>
          <w:w w:val="85"/>
        </w:rPr>
        <w:t xml:space="preserve"> </w:t>
      </w:r>
      <w:r>
        <w:rPr>
          <w:w w:val="85"/>
        </w:rPr>
        <w:t>of</w:t>
      </w:r>
      <w:r>
        <w:rPr>
          <w:spacing w:val="-7"/>
          <w:w w:val="85"/>
        </w:rPr>
        <w:t xml:space="preserve"> </w:t>
      </w:r>
      <w:r>
        <w:rPr>
          <w:w w:val="85"/>
        </w:rPr>
        <w:t xml:space="preserve">the </w:t>
      </w:r>
      <w:r>
        <w:rPr>
          <w:spacing w:val="-2"/>
          <w:w w:val="85"/>
        </w:rPr>
        <w:t>Council</w:t>
      </w:r>
      <w:r>
        <w:rPr>
          <w:spacing w:val="-8"/>
          <w:w w:val="85"/>
        </w:rPr>
        <w:t xml:space="preserve"> </w:t>
      </w:r>
      <w:r>
        <w:rPr>
          <w:spacing w:val="-2"/>
          <w:w w:val="85"/>
        </w:rPr>
        <w:t>of</w:t>
      </w:r>
      <w:r>
        <w:rPr>
          <w:spacing w:val="-3"/>
          <w:w w:val="85"/>
        </w:rPr>
        <w:t xml:space="preserve"> </w:t>
      </w:r>
      <w:r>
        <w:rPr>
          <w:spacing w:val="-2"/>
          <w:w w:val="85"/>
        </w:rPr>
        <w:t>Europe’s</w:t>
      </w:r>
      <w:r>
        <w:rPr>
          <w:spacing w:val="-5"/>
          <w:w w:val="85"/>
        </w:rPr>
        <w:t xml:space="preserve"> </w:t>
      </w:r>
      <w:r>
        <w:rPr>
          <w:spacing w:val="-2"/>
          <w:w w:val="85"/>
        </w:rPr>
        <w:t>failure to</w:t>
      </w:r>
      <w:r>
        <w:rPr>
          <w:spacing w:val="-5"/>
          <w:w w:val="85"/>
        </w:rPr>
        <w:t xml:space="preserve"> </w:t>
      </w:r>
      <w:r>
        <w:rPr>
          <w:spacing w:val="-2"/>
          <w:w w:val="85"/>
        </w:rPr>
        <w:t>perform</w:t>
      </w:r>
      <w:r>
        <w:rPr>
          <w:spacing w:val="-8"/>
          <w:w w:val="85"/>
        </w:rPr>
        <w:t xml:space="preserve"> </w:t>
      </w:r>
      <w:r>
        <w:rPr>
          <w:spacing w:val="-2"/>
          <w:w w:val="85"/>
        </w:rPr>
        <w:t>or</w:t>
      </w:r>
      <w:r>
        <w:rPr>
          <w:spacing w:val="-3"/>
          <w:w w:val="85"/>
        </w:rPr>
        <w:t xml:space="preserve"> </w:t>
      </w:r>
      <w:r>
        <w:rPr>
          <w:spacing w:val="-2"/>
          <w:w w:val="85"/>
        </w:rPr>
        <w:t>satisfy its obligations</w:t>
      </w:r>
      <w:r>
        <w:rPr>
          <w:spacing w:val="-5"/>
          <w:w w:val="85"/>
        </w:rPr>
        <w:t xml:space="preserve"> </w:t>
      </w:r>
      <w:r>
        <w:rPr>
          <w:spacing w:val="-2"/>
          <w:w w:val="85"/>
        </w:rPr>
        <w:t>under</w:t>
      </w:r>
      <w:r>
        <w:rPr>
          <w:spacing w:val="-3"/>
          <w:w w:val="85"/>
        </w:rPr>
        <w:t xml:space="preserve"> </w:t>
      </w:r>
      <w:r>
        <w:rPr>
          <w:spacing w:val="-2"/>
          <w:w w:val="85"/>
        </w:rPr>
        <w:t>the</w:t>
      </w:r>
      <w:r>
        <w:rPr>
          <w:spacing w:val="-5"/>
          <w:w w:val="85"/>
        </w:rPr>
        <w:t xml:space="preserve"> </w:t>
      </w:r>
      <w:r>
        <w:rPr>
          <w:spacing w:val="-2"/>
          <w:w w:val="85"/>
        </w:rPr>
        <w:t>Contract</w:t>
      </w:r>
      <w:r>
        <w:rPr>
          <w:spacing w:val="-9"/>
          <w:w w:val="85"/>
        </w:rPr>
        <w:t xml:space="preserve"> </w:t>
      </w:r>
      <w:r>
        <w:rPr>
          <w:spacing w:val="-2"/>
          <w:w w:val="85"/>
        </w:rPr>
        <w:t>before that</w:t>
      </w:r>
      <w:r>
        <w:rPr>
          <w:spacing w:val="-9"/>
          <w:w w:val="85"/>
        </w:rPr>
        <w:t xml:space="preserve"> </w:t>
      </w:r>
      <w:r>
        <w:rPr>
          <w:spacing w:val="-2"/>
          <w:w w:val="85"/>
        </w:rPr>
        <w:t>date.</w:t>
      </w:r>
    </w:p>
    <w:p w14:paraId="475BBCDC" w14:textId="77777777" w:rsidR="007A41B7" w:rsidRDefault="00B70FD7">
      <w:pPr>
        <w:pStyle w:val="ListParagraph"/>
        <w:numPr>
          <w:ilvl w:val="1"/>
          <w:numId w:val="51"/>
        </w:numPr>
        <w:tabs>
          <w:tab w:val="left" w:pos="1414"/>
          <w:tab w:val="left" w:pos="1417"/>
        </w:tabs>
        <w:spacing w:line="228" w:lineRule="auto"/>
        <w:ind w:right="851"/>
        <w:jc w:val="both"/>
      </w:pPr>
      <w:r>
        <w:rPr>
          <w:w w:val="85"/>
        </w:rPr>
        <w:t>The</w:t>
      </w:r>
      <w:r>
        <w:rPr>
          <w:spacing w:val="-5"/>
          <w:w w:val="85"/>
        </w:rPr>
        <w:t xml:space="preserve"> </w:t>
      </w:r>
      <w:r>
        <w:rPr>
          <w:w w:val="85"/>
        </w:rPr>
        <w:t>Council</w:t>
      </w:r>
      <w:r>
        <w:rPr>
          <w:spacing w:val="-7"/>
          <w:w w:val="85"/>
        </w:rPr>
        <w:t xml:space="preserve"> </w:t>
      </w:r>
      <w:r>
        <w:rPr>
          <w:w w:val="85"/>
        </w:rPr>
        <w:t>of</w:t>
      </w:r>
      <w:r>
        <w:rPr>
          <w:spacing w:val="-7"/>
          <w:w w:val="85"/>
        </w:rPr>
        <w:t xml:space="preserve"> </w:t>
      </w:r>
      <w:r>
        <w:rPr>
          <w:w w:val="85"/>
        </w:rPr>
        <w:t>Europe</w:t>
      </w:r>
      <w:r>
        <w:rPr>
          <w:spacing w:val="-3"/>
          <w:w w:val="85"/>
        </w:rPr>
        <w:t xml:space="preserve"> </w:t>
      </w:r>
      <w:r>
        <w:rPr>
          <w:w w:val="85"/>
        </w:rPr>
        <w:t>shall</w:t>
      </w:r>
      <w:r>
        <w:rPr>
          <w:spacing w:val="-7"/>
          <w:w w:val="85"/>
        </w:rPr>
        <w:t xml:space="preserve"> </w:t>
      </w:r>
      <w:r>
        <w:rPr>
          <w:w w:val="85"/>
        </w:rPr>
        <w:t>take</w:t>
      </w:r>
      <w:r>
        <w:rPr>
          <w:spacing w:val="-5"/>
          <w:w w:val="85"/>
        </w:rPr>
        <w:t xml:space="preserve"> </w:t>
      </w:r>
      <w:r>
        <w:rPr>
          <w:w w:val="85"/>
        </w:rPr>
        <w:t>such</w:t>
      </w:r>
      <w:r>
        <w:rPr>
          <w:spacing w:val="-5"/>
          <w:w w:val="85"/>
        </w:rPr>
        <w:t xml:space="preserve"> </w:t>
      </w:r>
      <w:r>
        <w:rPr>
          <w:w w:val="85"/>
        </w:rPr>
        <w:t>action</w:t>
      </w:r>
      <w:r>
        <w:rPr>
          <w:spacing w:val="-5"/>
          <w:w w:val="85"/>
        </w:rPr>
        <w:t xml:space="preserve"> </w:t>
      </w:r>
      <w:r>
        <w:rPr>
          <w:w w:val="85"/>
        </w:rPr>
        <w:t>as</w:t>
      </w:r>
      <w:r>
        <w:rPr>
          <w:spacing w:val="-4"/>
          <w:w w:val="85"/>
        </w:rPr>
        <w:t xml:space="preserve"> </w:t>
      </w:r>
      <w:r>
        <w:rPr>
          <w:w w:val="85"/>
        </w:rPr>
        <w:t>the</w:t>
      </w:r>
      <w:r>
        <w:rPr>
          <w:spacing w:val="-5"/>
          <w:w w:val="85"/>
        </w:rPr>
        <w:t xml:space="preserve"> </w:t>
      </w:r>
      <w:r>
        <w:rPr>
          <w:w w:val="85"/>
        </w:rPr>
        <w:t>Recipient</w:t>
      </w:r>
      <w:r>
        <w:rPr>
          <w:spacing w:val="-7"/>
          <w:w w:val="85"/>
        </w:rPr>
        <w:t xml:space="preserve"> </w:t>
      </w:r>
      <w:r>
        <w:rPr>
          <w:w w:val="85"/>
        </w:rPr>
        <w:t>may</w:t>
      </w:r>
      <w:r>
        <w:rPr>
          <w:spacing w:val="-4"/>
          <w:w w:val="85"/>
        </w:rPr>
        <w:t xml:space="preserve"> </w:t>
      </w:r>
      <w:r>
        <w:rPr>
          <w:w w:val="85"/>
        </w:rPr>
        <w:t>reasonably</w:t>
      </w:r>
      <w:r>
        <w:rPr>
          <w:spacing w:val="-5"/>
          <w:w w:val="85"/>
        </w:rPr>
        <w:t xml:space="preserve"> </w:t>
      </w:r>
      <w:r>
        <w:rPr>
          <w:w w:val="85"/>
        </w:rPr>
        <w:t>request</w:t>
      </w:r>
      <w:r>
        <w:rPr>
          <w:spacing w:val="-7"/>
          <w:w w:val="85"/>
        </w:rPr>
        <w:t xml:space="preserve"> </w:t>
      </w:r>
      <w:r>
        <w:rPr>
          <w:w w:val="85"/>
        </w:rPr>
        <w:t>to</w:t>
      </w:r>
      <w:r>
        <w:rPr>
          <w:spacing w:val="-5"/>
          <w:w w:val="85"/>
        </w:rPr>
        <w:t xml:space="preserve"> </w:t>
      </w:r>
      <w:r>
        <w:rPr>
          <w:w w:val="85"/>
        </w:rPr>
        <w:t>avoid,</w:t>
      </w:r>
      <w:r>
        <w:rPr>
          <w:spacing w:val="-7"/>
          <w:w w:val="85"/>
        </w:rPr>
        <w:t xml:space="preserve"> </w:t>
      </w:r>
      <w:r>
        <w:rPr>
          <w:w w:val="85"/>
        </w:rPr>
        <w:t xml:space="preserve">dispute, </w:t>
      </w:r>
      <w:r>
        <w:rPr>
          <w:w w:val="80"/>
        </w:rPr>
        <w:t xml:space="preserve">compromise or defend any claim, action or proceedings brought under or in connection with the Contract </w:t>
      </w:r>
      <w:r>
        <w:rPr>
          <w:w w:val="85"/>
        </w:rPr>
        <w:t>after signature of the Act</w:t>
      </w:r>
      <w:r>
        <w:rPr>
          <w:spacing w:val="-3"/>
          <w:w w:val="85"/>
        </w:rPr>
        <w:t xml:space="preserve"> </w:t>
      </w:r>
      <w:r>
        <w:rPr>
          <w:w w:val="85"/>
        </w:rPr>
        <w:t>of Acceptance.</w:t>
      </w:r>
    </w:p>
    <w:p w14:paraId="25692FBF" w14:textId="77777777" w:rsidR="007A41B7" w:rsidRDefault="00B70FD7">
      <w:pPr>
        <w:pStyle w:val="ListParagraph"/>
        <w:numPr>
          <w:ilvl w:val="1"/>
          <w:numId w:val="51"/>
        </w:numPr>
        <w:tabs>
          <w:tab w:val="left" w:pos="1414"/>
          <w:tab w:val="left" w:pos="1417"/>
        </w:tabs>
        <w:spacing w:line="228" w:lineRule="auto"/>
        <w:ind w:right="849"/>
        <w:jc w:val="both"/>
      </w:pPr>
      <w:r>
        <w:rPr>
          <w:w w:val="85"/>
        </w:rPr>
        <w:t>Without</w:t>
      </w:r>
      <w:r>
        <w:rPr>
          <w:spacing w:val="-2"/>
          <w:w w:val="85"/>
        </w:rPr>
        <w:t xml:space="preserve"> </w:t>
      </w:r>
      <w:r>
        <w:rPr>
          <w:w w:val="85"/>
        </w:rPr>
        <w:t>prejudice to the enduring rights of the Council</w:t>
      </w:r>
      <w:r>
        <w:rPr>
          <w:spacing w:val="-2"/>
          <w:w w:val="85"/>
        </w:rPr>
        <w:t xml:space="preserve"> </w:t>
      </w:r>
      <w:r>
        <w:rPr>
          <w:w w:val="85"/>
        </w:rPr>
        <w:t>of</w:t>
      </w:r>
      <w:r>
        <w:rPr>
          <w:spacing w:val="-3"/>
          <w:w w:val="85"/>
        </w:rPr>
        <w:t xml:space="preserve"> </w:t>
      </w:r>
      <w:r>
        <w:rPr>
          <w:w w:val="85"/>
        </w:rPr>
        <w:t>Europe,</w:t>
      </w:r>
      <w:r>
        <w:rPr>
          <w:spacing w:val="-3"/>
          <w:w w:val="85"/>
        </w:rPr>
        <w:t xml:space="preserve"> </w:t>
      </w:r>
      <w:r>
        <w:rPr>
          <w:w w:val="85"/>
        </w:rPr>
        <w:t xml:space="preserve">the Provider expressly agrees to the </w:t>
      </w:r>
      <w:r>
        <w:rPr>
          <w:w w:val="80"/>
        </w:rPr>
        <w:t xml:space="preserve">transfer of all future claims, rights, benefits and interest, in particular all warranties </w:t>
      </w:r>
      <w:proofErr w:type="gramStart"/>
      <w:r>
        <w:rPr>
          <w:w w:val="80"/>
        </w:rPr>
        <w:t>express</w:t>
      </w:r>
      <w:proofErr w:type="gramEnd"/>
      <w:r>
        <w:rPr>
          <w:w w:val="80"/>
        </w:rPr>
        <w:t xml:space="preserve"> and implied, as well as any outstanding obligations, to</w:t>
      </w:r>
      <w:r>
        <w:t xml:space="preserve"> </w:t>
      </w:r>
      <w:r>
        <w:rPr>
          <w:w w:val="80"/>
        </w:rPr>
        <w:t xml:space="preserve">the Recipient. The Provider agrees to release the Council of Europe </w:t>
      </w:r>
      <w:r>
        <w:rPr>
          <w:spacing w:val="-2"/>
          <w:w w:val="85"/>
        </w:rPr>
        <w:t>entirely</w:t>
      </w:r>
      <w:r>
        <w:rPr>
          <w:spacing w:val="-4"/>
          <w:w w:val="85"/>
        </w:rPr>
        <w:t xml:space="preserve"> </w:t>
      </w:r>
      <w:r>
        <w:rPr>
          <w:spacing w:val="-2"/>
          <w:w w:val="85"/>
        </w:rPr>
        <w:t>from</w:t>
      </w:r>
      <w:r>
        <w:rPr>
          <w:spacing w:val="-6"/>
          <w:w w:val="85"/>
        </w:rPr>
        <w:t xml:space="preserve"> </w:t>
      </w:r>
      <w:r>
        <w:rPr>
          <w:spacing w:val="-2"/>
          <w:w w:val="85"/>
        </w:rPr>
        <w:t>any future</w:t>
      </w:r>
      <w:r>
        <w:rPr>
          <w:spacing w:val="-4"/>
          <w:w w:val="85"/>
        </w:rPr>
        <w:t xml:space="preserve"> </w:t>
      </w:r>
      <w:r>
        <w:rPr>
          <w:spacing w:val="-2"/>
          <w:w w:val="85"/>
        </w:rPr>
        <w:t>liability</w:t>
      </w:r>
      <w:r>
        <w:rPr>
          <w:spacing w:val="-4"/>
          <w:w w:val="85"/>
        </w:rPr>
        <w:t xml:space="preserve"> </w:t>
      </w:r>
      <w:r>
        <w:rPr>
          <w:spacing w:val="-2"/>
          <w:w w:val="85"/>
        </w:rPr>
        <w:t>arising</w:t>
      </w:r>
      <w:r>
        <w:rPr>
          <w:spacing w:val="-4"/>
          <w:w w:val="85"/>
        </w:rPr>
        <w:t xml:space="preserve"> </w:t>
      </w:r>
      <w:r>
        <w:rPr>
          <w:spacing w:val="-2"/>
          <w:w w:val="85"/>
        </w:rPr>
        <w:t>under the</w:t>
      </w:r>
      <w:r>
        <w:rPr>
          <w:spacing w:val="-4"/>
          <w:w w:val="85"/>
        </w:rPr>
        <w:t xml:space="preserve"> </w:t>
      </w:r>
      <w:r>
        <w:rPr>
          <w:spacing w:val="-2"/>
          <w:w w:val="85"/>
        </w:rPr>
        <w:t>contract.</w:t>
      </w:r>
    </w:p>
    <w:p w14:paraId="4F597479" w14:textId="77777777" w:rsidR="007A41B7" w:rsidRDefault="00B70FD7">
      <w:pPr>
        <w:pStyle w:val="ListParagraph"/>
        <w:numPr>
          <w:ilvl w:val="1"/>
          <w:numId w:val="51"/>
        </w:numPr>
        <w:tabs>
          <w:tab w:val="left" w:pos="1414"/>
          <w:tab w:val="left" w:pos="1417"/>
        </w:tabs>
        <w:spacing w:line="228" w:lineRule="auto"/>
        <w:ind w:right="846"/>
        <w:jc w:val="both"/>
      </w:pPr>
      <w:r>
        <w:rPr>
          <w:w w:val="85"/>
        </w:rPr>
        <w:t xml:space="preserve">The Recipient undertakes to comply with any instructions provided by the Council of Europe aimed at </w:t>
      </w:r>
      <w:r>
        <w:rPr>
          <w:w w:val="80"/>
        </w:rPr>
        <w:t>ensuring that adequate visibility is given to the contribution of the</w:t>
      </w:r>
      <w:r>
        <w:t xml:space="preserve"> </w:t>
      </w:r>
      <w:r>
        <w:rPr>
          <w:w w:val="80"/>
        </w:rPr>
        <w:t>Council of Europe, and of other Donors when relevant, in the development of the deliverables object of the present contract.</w:t>
      </w:r>
    </w:p>
    <w:p w14:paraId="35D627BD" w14:textId="77777777" w:rsidR="007A41B7" w:rsidRDefault="00B70FD7">
      <w:pPr>
        <w:pStyle w:val="Heading3"/>
        <w:numPr>
          <w:ilvl w:val="1"/>
          <w:numId w:val="51"/>
        </w:numPr>
        <w:tabs>
          <w:tab w:val="left" w:pos="1246"/>
        </w:tabs>
        <w:spacing w:before="234"/>
        <w:ind w:left="1246" w:hanging="396"/>
        <w:jc w:val="both"/>
      </w:pPr>
      <w:r>
        <w:rPr>
          <w:spacing w:val="-2"/>
          <w:w w:val="90"/>
        </w:rPr>
        <w:t>Licenses</w:t>
      </w:r>
    </w:p>
    <w:p w14:paraId="73BF5912" w14:textId="77777777" w:rsidR="007A41B7" w:rsidRDefault="00B70FD7">
      <w:pPr>
        <w:pStyle w:val="ListParagraph"/>
        <w:numPr>
          <w:ilvl w:val="2"/>
          <w:numId w:val="51"/>
        </w:numPr>
        <w:tabs>
          <w:tab w:val="left" w:pos="1822"/>
        </w:tabs>
        <w:spacing w:before="108"/>
        <w:ind w:left="1822" w:hanging="545"/>
        <w:jc w:val="both"/>
      </w:pPr>
      <w:r>
        <w:rPr>
          <w:w w:val="80"/>
        </w:rPr>
        <w:t>The</w:t>
      </w:r>
      <w:r>
        <w:rPr>
          <w:spacing w:val="-5"/>
        </w:rPr>
        <w:t xml:space="preserve"> </w:t>
      </w:r>
      <w:r>
        <w:rPr>
          <w:w w:val="80"/>
        </w:rPr>
        <w:t>Provider</w:t>
      </w:r>
      <w:r>
        <w:rPr>
          <w:spacing w:val="-2"/>
        </w:rPr>
        <w:t xml:space="preserve"> </w:t>
      </w:r>
      <w:r>
        <w:rPr>
          <w:w w:val="80"/>
        </w:rPr>
        <w:t>warrants</w:t>
      </w:r>
      <w:r>
        <w:rPr>
          <w:spacing w:val="-4"/>
        </w:rPr>
        <w:t xml:space="preserve"> </w:t>
      </w:r>
      <w:r>
        <w:rPr>
          <w:w w:val="80"/>
        </w:rPr>
        <w:t>that</w:t>
      </w:r>
      <w:r>
        <w:rPr>
          <w:spacing w:val="-9"/>
        </w:rPr>
        <w:t xml:space="preserve"> </w:t>
      </w:r>
      <w:r>
        <w:rPr>
          <w:w w:val="80"/>
        </w:rPr>
        <w:t>all</w:t>
      </w:r>
      <w:r>
        <w:rPr>
          <w:spacing w:val="-7"/>
        </w:rPr>
        <w:t xml:space="preserve"> </w:t>
      </w:r>
      <w:r>
        <w:rPr>
          <w:w w:val="80"/>
        </w:rPr>
        <w:t>software</w:t>
      </w:r>
      <w:r>
        <w:rPr>
          <w:spacing w:val="-5"/>
        </w:rPr>
        <w:t xml:space="preserve"> </w:t>
      </w:r>
      <w:r>
        <w:rPr>
          <w:w w:val="80"/>
        </w:rPr>
        <w:t>licenses</w:t>
      </w:r>
      <w:r>
        <w:rPr>
          <w:spacing w:val="-4"/>
        </w:rPr>
        <w:t xml:space="preserve"> </w:t>
      </w:r>
      <w:r>
        <w:rPr>
          <w:w w:val="80"/>
        </w:rPr>
        <w:t>included</w:t>
      </w:r>
      <w:r>
        <w:rPr>
          <w:spacing w:val="-5"/>
        </w:rPr>
        <w:t xml:space="preserve"> </w:t>
      </w:r>
      <w:r>
        <w:rPr>
          <w:w w:val="80"/>
        </w:rPr>
        <w:t>in</w:t>
      </w:r>
      <w:r>
        <w:rPr>
          <w:spacing w:val="-5"/>
        </w:rPr>
        <w:t xml:space="preserve"> </w:t>
      </w:r>
      <w:r>
        <w:rPr>
          <w:w w:val="80"/>
        </w:rPr>
        <w:t>or</w:t>
      </w:r>
      <w:r>
        <w:rPr>
          <w:spacing w:val="-1"/>
        </w:rPr>
        <w:t xml:space="preserve"> </w:t>
      </w:r>
      <w:r>
        <w:rPr>
          <w:w w:val="80"/>
        </w:rPr>
        <w:t>accompanying</w:t>
      </w:r>
      <w:r>
        <w:rPr>
          <w:spacing w:val="-5"/>
        </w:rPr>
        <w:t xml:space="preserve"> </w:t>
      </w:r>
      <w:r>
        <w:rPr>
          <w:w w:val="80"/>
        </w:rPr>
        <w:t>the</w:t>
      </w:r>
      <w:r>
        <w:rPr>
          <w:spacing w:val="-5"/>
        </w:rPr>
        <w:t xml:space="preserve"> </w:t>
      </w:r>
      <w:r>
        <w:rPr>
          <w:w w:val="80"/>
        </w:rPr>
        <w:t>Deliverables</w:t>
      </w:r>
      <w:r>
        <w:rPr>
          <w:spacing w:val="-4"/>
        </w:rPr>
        <w:t xml:space="preserve"> </w:t>
      </w:r>
      <w:r>
        <w:rPr>
          <w:spacing w:val="-4"/>
          <w:w w:val="80"/>
        </w:rPr>
        <w:t>are:</w:t>
      </w:r>
    </w:p>
    <w:p w14:paraId="0EC8F876" w14:textId="77777777" w:rsidR="007A41B7" w:rsidRDefault="00B70FD7">
      <w:pPr>
        <w:pStyle w:val="ListParagraph"/>
        <w:numPr>
          <w:ilvl w:val="3"/>
          <w:numId w:val="51"/>
        </w:numPr>
        <w:tabs>
          <w:tab w:val="left" w:pos="1780"/>
        </w:tabs>
        <w:spacing w:before="112" w:line="230" w:lineRule="auto"/>
        <w:ind w:right="847" w:firstLine="0"/>
        <w:jc w:val="both"/>
      </w:pPr>
      <w:r>
        <w:rPr>
          <w:spacing w:val="-2"/>
          <w:w w:val="85"/>
        </w:rPr>
        <w:t>fully transferable</w:t>
      </w:r>
      <w:r>
        <w:rPr>
          <w:spacing w:val="-5"/>
          <w:w w:val="85"/>
        </w:rPr>
        <w:t xml:space="preserve"> </w:t>
      </w:r>
      <w:r>
        <w:rPr>
          <w:spacing w:val="-2"/>
          <w:w w:val="85"/>
        </w:rPr>
        <w:t>to</w:t>
      </w:r>
      <w:r>
        <w:rPr>
          <w:spacing w:val="-5"/>
          <w:w w:val="85"/>
        </w:rPr>
        <w:t xml:space="preserve"> </w:t>
      </w:r>
      <w:r>
        <w:rPr>
          <w:spacing w:val="-2"/>
          <w:w w:val="85"/>
        </w:rPr>
        <w:t>the Recipient in accordance</w:t>
      </w:r>
      <w:r>
        <w:rPr>
          <w:spacing w:val="-5"/>
          <w:w w:val="85"/>
        </w:rPr>
        <w:t xml:space="preserve"> </w:t>
      </w:r>
      <w:r>
        <w:rPr>
          <w:spacing w:val="-2"/>
          <w:w w:val="85"/>
        </w:rPr>
        <w:t>with</w:t>
      </w:r>
      <w:r>
        <w:rPr>
          <w:spacing w:val="-5"/>
          <w:w w:val="85"/>
        </w:rPr>
        <w:t xml:space="preserve"> </w:t>
      </w:r>
      <w:r>
        <w:rPr>
          <w:spacing w:val="-2"/>
          <w:w w:val="85"/>
        </w:rPr>
        <w:t>the</w:t>
      </w:r>
      <w:r>
        <w:rPr>
          <w:spacing w:val="-5"/>
        </w:rPr>
        <w:t xml:space="preserve"> </w:t>
      </w:r>
      <w:r>
        <w:rPr>
          <w:spacing w:val="-2"/>
          <w:w w:val="85"/>
        </w:rPr>
        <w:t>applicable</w:t>
      </w:r>
      <w:r>
        <w:rPr>
          <w:spacing w:val="-5"/>
          <w:w w:val="85"/>
        </w:rPr>
        <w:t xml:space="preserve"> </w:t>
      </w:r>
      <w:r>
        <w:rPr>
          <w:spacing w:val="-2"/>
          <w:w w:val="85"/>
        </w:rPr>
        <w:t>license</w:t>
      </w:r>
      <w:r>
        <w:rPr>
          <w:spacing w:val="-5"/>
          <w:w w:val="85"/>
        </w:rPr>
        <w:t xml:space="preserve"> </w:t>
      </w:r>
      <w:r>
        <w:rPr>
          <w:spacing w:val="-2"/>
          <w:w w:val="85"/>
        </w:rPr>
        <w:t>agreements</w:t>
      </w:r>
      <w:r>
        <w:rPr>
          <w:spacing w:val="-4"/>
        </w:rPr>
        <w:t xml:space="preserve"> </w:t>
      </w:r>
      <w:r>
        <w:rPr>
          <w:spacing w:val="-2"/>
          <w:w w:val="85"/>
        </w:rPr>
        <w:t>and terms</w:t>
      </w:r>
      <w:r>
        <w:rPr>
          <w:spacing w:val="-4"/>
          <w:w w:val="85"/>
        </w:rPr>
        <w:t xml:space="preserve"> </w:t>
      </w:r>
      <w:r>
        <w:rPr>
          <w:spacing w:val="-2"/>
          <w:w w:val="85"/>
        </w:rPr>
        <w:t xml:space="preserve">of </w:t>
      </w:r>
      <w:r>
        <w:rPr>
          <w:w w:val="85"/>
        </w:rPr>
        <w:t>the</w:t>
      </w:r>
      <w:r>
        <w:rPr>
          <w:spacing w:val="-3"/>
          <w:w w:val="85"/>
        </w:rPr>
        <w:t xml:space="preserve"> </w:t>
      </w:r>
      <w:r>
        <w:rPr>
          <w:w w:val="85"/>
        </w:rPr>
        <w:t>software</w:t>
      </w:r>
      <w:r>
        <w:rPr>
          <w:spacing w:val="-3"/>
          <w:w w:val="85"/>
        </w:rPr>
        <w:t xml:space="preserve"> </w:t>
      </w:r>
      <w:r>
        <w:rPr>
          <w:w w:val="85"/>
        </w:rPr>
        <w:t>manufacturer</w:t>
      </w:r>
      <w:r>
        <w:rPr>
          <w:spacing w:val="-1"/>
          <w:w w:val="85"/>
        </w:rPr>
        <w:t xml:space="preserve"> </w:t>
      </w:r>
      <w:r>
        <w:rPr>
          <w:w w:val="85"/>
        </w:rPr>
        <w:t>or</w:t>
      </w:r>
      <w:r>
        <w:rPr>
          <w:spacing w:val="-1"/>
          <w:w w:val="85"/>
        </w:rPr>
        <w:t xml:space="preserve"> </w:t>
      </w:r>
      <w:r>
        <w:rPr>
          <w:w w:val="85"/>
        </w:rPr>
        <w:t>licensor;</w:t>
      </w:r>
    </w:p>
    <w:p w14:paraId="4EF07027" w14:textId="77777777" w:rsidR="007A41B7" w:rsidRDefault="00B70FD7">
      <w:pPr>
        <w:pStyle w:val="ListParagraph"/>
        <w:numPr>
          <w:ilvl w:val="3"/>
          <w:numId w:val="51"/>
        </w:numPr>
        <w:tabs>
          <w:tab w:val="left" w:pos="1819"/>
        </w:tabs>
        <w:spacing w:before="111"/>
        <w:ind w:left="1819" w:hanging="248"/>
        <w:jc w:val="both"/>
      </w:pPr>
      <w:r>
        <w:rPr>
          <w:w w:val="80"/>
        </w:rPr>
        <w:t>compliant</w:t>
      </w:r>
      <w:r>
        <w:rPr>
          <w:spacing w:val="-11"/>
        </w:rPr>
        <w:t xml:space="preserve"> </w:t>
      </w:r>
      <w:r>
        <w:rPr>
          <w:w w:val="80"/>
        </w:rPr>
        <w:t>with</w:t>
      </w:r>
      <w:r>
        <w:rPr>
          <w:spacing w:val="-8"/>
        </w:rPr>
        <w:t xml:space="preserve"> </w:t>
      </w:r>
      <w:r>
        <w:rPr>
          <w:w w:val="80"/>
        </w:rPr>
        <w:t>all</w:t>
      </w:r>
      <w:r>
        <w:rPr>
          <w:spacing w:val="-9"/>
        </w:rPr>
        <w:t xml:space="preserve"> </w:t>
      </w:r>
      <w:r>
        <w:rPr>
          <w:w w:val="80"/>
        </w:rPr>
        <w:t>applicable</w:t>
      </w:r>
      <w:r>
        <w:rPr>
          <w:spacing w:val="-6"/>
        </w:rPr>
        <w:t xml:space="preserve"> </w:t>
      </w:r>
      <w:r>
        <w:rPr>
          <w:w w:val="80"/>
        </w:rPr>
        <w:t>laws</w:t>
      </w:r>
      <w:r>
        <w:rPr>
          <w:spacing w:val="-13"/>
        </w:rPr>
        <w:t xml:space="preserve"> </w:t>
      </w:r>
      <w:r>
        <w:rPr>
          <w:w w:val="80"/>
        </w:rPr>
        <w:t>and</w:t>
      </w:r>
      <w:r>
        <w:rPr>
          <w:spacing w:val="-7"/>
        </w:rPr>
        <w:t xml:space="preserve"> </w:t>
      </w:r>
      <w:r>
        <w:rPr>
          <w:w w:val="80"/>
        </w:rPr>
        <w:t>the</w:t>
      </w:r>
      <w:r>
        <w:rPr>
          <w:spacing w:val="-12"/>
        </w:rPr>
        <w:t xml:space="preserve"> </w:t>
      </w:r>
      <w:r>
        <w:rPr>
          <w:w w:val="80"/>
        </w:rPr>
        <w:t>licensing</w:t>
      </w:r>
      <w:r>
        <w:rPr>
          <w:spacing w:val="-13"/>
        </w:rPr>
        <w:t xml:space="preserve"> </w:t>
      </w:r>
      <w:r>
        <w:rPr>
          <w:w w:val="80"/>
        </w:rPr>
        <w:t>terms</w:t>
      </w:r>
      <w:r>
        <w:rPr>
          <w:spacing w:val="-6"/>
        </w:rPr>
        <w:t xml:space="preserve"> </w:t>
      </w:r>
      <w:r>
        <w:rPr>
          <w:w w:val="80"/>
        </w:rPr>
        <w:t>of</w:t>
      </w:r>
      <w:r>
        <w:rPr>
          <w:spacing w:val="-3"/>
          <w:w w:val="80"/>
        </w:rPr>
        <w:t xml:space="preserve"> </w:t>
      </w:r>
      <w:r>
        <w:rPr>
          <w:w w:val="80"/>
        </w:rPr>
        <w:t>the</w:t>
      </w:r>
      <w:r>
        <w:rPr>
          <w:spacing w:val="-12"/>
        </w:rPr>
        <w:t xml:space="preserve"> </w:t>
      </w:r>
      <w:r>
        <w:rPr>
          <w:w w:val="80"/>
        </w:rPr>
        <w:t>respective</w:t>
      </w:r>
      <w:r>
        <w:rPr>
          <w:spacing w:val="-13"/>
        </w:rPr>
        <w:t xml:space="preserve"> </w:t>
      </w:r>
      <w:r>
        <w:rPr>
          <w:w w:val="80"/>
        </w:rPr>
        <w:t>software</w:t>
      </w:r>
      <w:r>
        <w:rPr>
          <w:spacing w:val="-12"/>
        </w:rPr>
        <w:t xml:space="preserve"> </w:t>
      </w:r>
      <w:r>
        <w:rPr>
          <w:spacing w:val="-2"/>
          <w:w w:val="80"/>
        </w:rPr>
        <w:t>providers.</w:t>
      </w:r>
    </w:p>
    <w:p w14:paraId="790B653A" w14:textId="77777777" w:rsidR="007A41B7" w:rsidRDefault="00B70FD7">
      <w:pPr>
        <w:pStyle w:val="ListParagraph"/>
        <w:numPr>
          <w:ilvl w:val="2"/>
          <w:numId w:val="51"/>
        </w:numPr>
        <w:tabs>
          <w:tab w:val="left" w:pos="1831"/>
        </w:tabs>
        <w:spacing w:before="115" w:line="228" w:lineRule="auto"/>
        <w:ind w:left="1277" w:right="849" w:firstLine="0"/>
        <w:jc w:val="both"/>
      </w:pPr>
      <w:r>
        <w:rPr>
          <w:spacing w:val="-2"/>
          <w:w w:val="85"/>
        </w:rPr>
        <w:t>Upon provision</w:t>
      </w:r>
      <w:r>
        <w:rPr>
          <w:spacing w:val="-3"/>
          <w:w w:val="85"/>
        </w:rPr>
        <w:t xml:space="preserve"> </w:t>
      </w:r>
      <w:r>
        <w:rPr>
          <w:spacing w:val="-2"/>
          <w:w w:val="85"/>
        </w:rPr>
        <w:t>of</w:t>
      </w:r>
      <w:r>
        <w:rPr>
          <w:spacing w:val="-7"/>
        </w:rPr>
        <w:t xml:space="preserve"> </w:t>
      </w:r>
      <w:r>
        <w:rPr>
          <w:spacing w:val="-2"/>
          <w:w w:val="85"/>
        </w:rPr>
        <w:t>the</w:t>
      </w:r>
      <w:r>
        <w:rPr>
          <w:spacing w:val="-3"/>
          <w:w w:val="85"/>
        </w:rPr>
        <w:t xml:space="preserve"> </w:t>
      </w:r>
      <w:r>
        <w:rPr>
          <w:spacing w:val="-2"/>
          <w:w w:val="85"/>
        </w:rPr>
        <w:t>deliverables,</w:t>
      </w:r>
      <w:r>
        <w:rPr>
          <w:spacing w:val="-5"/>
          <w:w w:val="85"/>
        </w:rPr>
        <w:t xml:space="preserve"> </w:t>
      </w:r>
      <w:r>
        <w:rPr>
          <w:spacing w:val="-2"/>
          <w:w w:val="85"/>
        </w:rPr>
        <w:t>and prior to acceptance</w:t>
      </w:r>
      <w:r>
        <w:rPr>
          <w:spacing w:val="-3"/>
          <w:w w:val="85"/>
        </w:rPr>
        <w:t xml:space="preserve"> </w:t>
      </w:r>
      <w:r>
        <w:rPr>
          <w:spacing w:val="-2"/>
          <w:w w:val="85"/>
        </w:rPr>
        <w:t>of delivery, the Provider shall</w:t>
      </w:r>
      <w:r>
        <w:rPr>
          <w:spacing w:val="-3"/>
        </w:rPr>
        <w:t xml:space="preserve"> </w:t>
      </w:r>
      <w:r>
        <w:rPr>
          <w:spacing w:val="-2"/>
          <w:w w:val="85"/>
        </w:rPr>
        <w:t xml:space="preserve">provide to </w:t>
      </w:r>
      <w:r>
        <w:rPr>
          <w:w w:val="80"/>
        </w:rPr>
        <w:t>the</w:t>
      </w:r>
      <w:r>
        <w:rPr>
          <w:spacing w:val="-4"/>
          <w:w w:val="80"/>
        </w:rPr>
        <w:t xml:space="preserve"> </w:t>
      </w:r>
      <w:r>
        <w:rPr>
          <w:w w:val="80"/>
        </w:rPr>
        <w:t>Recipient</w:t>
      </w:r>
      <w:r>
        <w:rPr>
          <w:spacing w:val="-1"/>
          <w:w w:val="80"/>
        </w:rPr>
        <w:t xml:space="preserve"> </w:t>
      </w:r>
      <w:r>
        <w:rPr>
          <w:w w:val="80"/>
        </w:rPr>
        <w:t>all necessary</w:t>
      </w:r>
      <w:r>
        <w:rPr>
          <w:spacing w:val="-1"/>
          <w:w w:val="80"/>
        </w:rPr>
        <w:t xml:space="preserve"> </w:t>
      </w:r>
      <w:r>
        <w:rPr>
          <w:w w:val="80"/>
        </w:rPr>
        <w:t>documentation</w:t>
      </w:r>
      <w:r>
        <w:rPr>
          <w:spacing w:val="-3"/>
          <w:w w:val="80"/>
        </w:rPr>
        <w:t xml:space="preserve"> </w:t>
      </w:r>
      <w:r>
        <w:rPr>
          <w:w w:val="80"/>
        </w:rPr>
        <w:t>including</w:t>
      </w:r>
      <w:r>
        <w:rPr>
          <w:spacing w:val="-3"/>
          <w:w w:val="80"/>
        </w:rPr>
        <w:t xml:space="preserve"> </w:t>
      </w:r>
      <w:r>
        <w:rPr>
          <w:w w:val="80"/>
        </w:rPr>
        <w:t>but</w:t>
      </w:r>
      <w:r>
        <w:rPr>
          <w:spacing w:val="-4"/>
          <w:w w:val="80"/>
        </w:rPr>
        <w:t xml:space="preserve"> </w:t>
      </w:r>
      <w:r>
        <w:rPr>
          <w:w w:val="80"/>
        </w:rPr>
        <w:t>not</w:t>
      </w:r>
      <w:r>
        <w:rPr>
          <w:spacing w:val="-3"/>
          <w:w w:val="80"/>
        </w:rPr>
        <w:t xml:space="preserve"> </w:t>
      </w:r>
      <w:r>
        <w:rPr>
          <w:w w:val="80"/>
        </w:rPr>
        <w:t>limited</w:t>
      </w:r>
      <w:r>
        <w:rPr>
          <w:spacing w:val="-9"/>
        </w:rPr>
        <w:t xml:space="preserve"> </w:t>
      </w:r>
      <w:proofErr w:type="gramStart"/>
      <w:r>
        <w:rPr>
          <w:w w:val="80"/>
        </w:rPr>
        <w:t>to:</w:t>
      </w:r>
      <w:proofErr w:type="gramEnd"/>
      <w:r>
        <w:rPr>
          <w:w w:val="80"/>
        </w:rPr>
        <w:t xml:space="preserve"> license</w:t>
      </w:r>
      <w:r>
        <w:rPr>
          <w:spacing w:val="-3"/>
          <w:w w:val="80"/>
        </w:rPr>
        <w:t xml:space="preserve"> </w:t>
      </w:r>
      <w:r>
        <w:rPr>
          <w:w w:val="80"/>
        </w:rPr>
        <w:t>keys,</w:t>
      </w:r>
      <w:r>
        <w:rPr>
          <w:spacing w:val="-4"/>
          <w:w w:val="80"/>
        </w:rPr>
        <w:t xml:space="preserve"> </w:t>
      </w:r>
      <w:r>
        <w:rPr>
          <w:w w:val="80"/>
        </w:rPr>
        <w:t>certificates</w:t>
      </w:r>
      <w:r>
        <w:rPr>
          <w:spacing w:val="-1"/>
          <w:w w:val="80"/>
        </w:rPr>
        <w:t xml:space="preserve"> </w:t>
      </w:r>
      <w:r>
        <w:rPr>
          <w:w w:val="80"/>
        </w:rPr>
        <w:t xml:space="preserve">of authenticity, </w:t>
      </w:r>
      <w:r>
        <w:rPr>
          <w:w w:val="85"/>
        </w:rPr>
        <w:t>product keys, activation codes, transfer documentation, and any other materials required to effect valid transfer and</w:t>
      </w:r>
      <w:r>
        <w:rPr>
          <w:spacing w:val="-3"/>
          <w:w w:val="85"/>
        </w:rPr>
        <w:t xml:space="preserve"> </w:t>
      </w:r>
      <w:r>
        <w:rPr>
          <w:w w:val="85"/>
        </w:rPr>
        <w:t>use</w:t>
      </w:r>
      <w:r>
        <w:rPr>
          <w:spacing w:val="-3"/>
          <w:w w:val="85"/>
        </w:rPr>
        <w:t xml:space="preserve"> </w:t>
      </w:r>
      <w:r>
        <w:rPr>
          <w:w w:val="85"/>
        </w:rPr>
        <w:t>of</w:t>
      </w:r>
      <w:r>
        <w:rPr>
          <w:spacing w:val="-6"/>
          <w:w w:val="85"/>
        </w:rPr>
        <w:t xml:space="preserve"> </w:t>
      </w:r>
      <w:r>
        <w:rPr>
          <w:w w:val="85"/>
        </w:rPr>
        <w:t>the licenses</w:t>
      </w:r>
      <w:r>
        <w:rPr>
          <w:spacing w:val="-3"/>
          <w:w w:val="85"/>
        </w:rPr>
        <w:t xml:space="preserve"> </w:t>
      </w:r>
      <w:r>
        <w:rPr>
          <w:w w:val="85"/>
        </w:rPr>
        <w:t>by</w:t>
      </w:r>
      <w:r>
        <w:rPr>
          <w:spacing w:val="-3"/>
          <w:w w:val="85"/>
        </w:rPr>
        <w:t xml:space="preserve"> </w:t>
      </w:r>
      <w:r>
        <w:rPr>
          <w:w w:val="85"/>
        </w:rPr>
        <w:t>the Recipient.</w:t>
      </w:r>
    </w:p>
    <w:p w14:paraId="453752D6" w14:textId="77777777" w:rsidR="007A41B7" w:rsidRDefault="00B70FD7">
      <w:pPr>
        <w:pStyle w:val="ListParagraph"/>
        <w:numPr>
          <w:ilvl w:val="2"/>
          <w:numId w:val="51"/>
        </w:numPr>
        <w:tabs>
          <w:tab w:val="left" w:pos="1831"/>
        </w:tabs>
        <w:spacing w:before="124" w:line="228" w:lineRule="auto"/>
        <w:ind w:left="1277" w:right="858" w:firstLine="0"/>
        <w:jc w:val="both"/>
      </w:pPr>
      <w:r>
        <w:rPr>
          <w:w w:val="80"/>
        </w:rPr>
        <w:t xml:space="preserve">Where software licenses require registration or notification to the software manufacturer for transfer, </w:t>
      </w:r>
      <w:r>
        <w:rPr>
          <w:w w:val="85"/>
        </w:rPr>
        <w:t>the</w:t>
      </w:r>
      <w:r>
        <w:rPr>
          <w:spacing w:val="-7"/>
          <w:w w:val="85"/>
        </w:rPr>
        <w:t xml:space="preserve"> </w:t>
      </w:r>
      <w:r>
        <w:rPr>
          <w:w w:val="85"/>
        </w:rPr>
        <w:t>Provider</w:t>
      </w:r>
      <w:r>
        <w:rPr>
          <w:spacing w:val="-7"/>
          <w:w w:val="85"/>
        </w:rPr>
        <w:t xml:space="preserve"> </w:t>
      </w:r>
      <w:r>
        <w:rPr>
          <w:w w:val="85"/>
        </w:rPr>
        <w:t>shall</w:t>
      </w:r>
      <w:r>
        <w:rPr>
          <w:spacing w:val="-7"/>
          <w:w w:val="85"/>
        </w:rPr>
        <w:t xml:space="preserve"> </w:t>
      </w:r>
      <w:r>
        <w:rPr>
          <w:w w:val="85"/>
        </w:rPr>
        <w:t>complete</w:t>
      </w:r>
      <w:r>
        <w:rPr>
          <w:spacing w:val="-7"/>
          <w:w w:val="85"/>
        </w:rPr>
        <w:t xml:space="preserve"> </w:t>
      </w:r>
      <w:r>
        <w:rPr>
          <w:w w:val="85"/>
        </w:rPr>
        <w:t>all</w:t>
      </w:r>
      <w:r>
        <w:rPr>
          <w:spacing w:val="-7"/>
          <w:w w:val="85"/>
        </w:rPr>
        <w:t xml:space="preserve"> </w:t>
      </w:r>
      <w:r>
        <w:rPr>
          <w:w w:val="85"/>
        </w:rPr>
        <w:t>necessary</w:t>
      </w:r>
      <w:r>
        <w:rPr>
          <w:spacing w:val="-7"/>
          <w:w w:val="85"/>
        </w:rPr>
        <w:t xml:space="preserve"> </w:t>
      </w:r>
      <w:r>
        <w:rPr>
          <w:w w:val="85"/>
        </w:rPr>
        <w:t>procedures</w:t>
      </w:r>
      <w:r>
        <w:rPr>
          <w:spacing w:val="-7"/>
          <w:w w:val="85"/>
        </w:rPr>
        <w:t xml:space="preserve"> </w:t>
      </w:r>
      <w:r>
        <w:rPr>
          <w:w w:val="85"/>
        </w:rPr>
        <w:t>and</w:t>
      </w:r>
      <w:r>
        <w:rPr>
          <w:spacing w:val="-6"/>
          <w:w w:val="85"/>
        </w:rPr>
        <w:t xml:space="preserve"> </w:t>
      </w:r>
      <w:r>
        <w:rPr>
          <w:w w:val="85"/>
        </w:rPr>
        <w:t>provide</w:t>
      </w:r>
      <w:r>
        <w:rPr>
          <w:spacing w:val="-7"/>
          <w:w w:val="85"/>
        </w:rPr>
        <w:t xml:space="preserve"> </w:t>
      </w:r>
      <w:r>
        <w:rPr>
          <w:w w:val="85"/>
        </w:rPr>
        <w:t>evidence</w:t>
      </w:r>
      <w:r>
        <w:rPr>
          <w:spacing w:val="-7"/>
          <w:w w:val="85"/>
        </w:rPr>
        <w:t xml:space="preserve"> </w:t>
      </w:r>
      <w:r>
        <w:rPr>
          <w:w w:val="85"/>
        </w:rPr>
        <w:t>of</w:t>
      </w:r>
      <w:r>
        <w:rPr>
          <w:spacing w:val="-7"/>
          <w:w w:val="85"/>
        </w:rPr>
        <w:t xml:space="preserve"> </w:t>
      </w:r>
      <w:r>
        <w:rPr>
          <w:w w:val="85"/>
        </w:rPr>
        <w:t>such</w:t>
      </w:r>
      <w:r>
        <w:rPr>
          <w:spacing w:val="-7"/>
          <w:w w:val="85"/>
        </w:rPr>
        <w:t xml:space="preserve"> </w:t>
      </w:r>
      <w:r>
        <w:rPr>
          <w:w w:val="85"/>
        </w:rPr>
        <w:t>completion</w:t>
      </w:r>
      <w:r>
        <w:rPr>
          <w:spacing w:val="-7"/>
          <w:w w:val="85"/>
        </w:rPr>
        <w:t xml:space="preserve"> </w:t>
      </w:r>
      <w:r>
        <w:rPr>
          <w:w w:val="85"/>
        </w:rPr>
        <w:t>to</w:t>
      </w:r>
      <w:r>
        <w:rPr>
          <w:spacing w:val="-7"/>
          <w:w w:val="85"/>
        </w:rPr>
        <w:t xml:space="preserve"> </w:t>
      </w:r>
      <w:r>
        <w:rPr>
          <w:w w:val="85"/>
        </w:rPr>
        <w:t>both</w:t>
      </w:r>
      <w:r>
        <w:rPr>
          <w:spacing w:val="-7"/>
          <w:w w:val="85"/>
        </w:rPr>
        <w:t xml:space="preserve"> </w:t>
      </w:r>
      <w:r>
        <w:rPr>
          <w:w w:val="85"/>
        </w:rPr>
        <w:t xml:space="preserve">the </w:t>
      </w:r>
      <w:r>
        <w:rPr>
          <w:spacing w:val="-2"/>
          <w:w w:val="90"/>
        </w:rPr>
        <w:t>Council</w:t>
      </w:r>
      <w:r>
        <w:rPr>
          <w:spacing w:val="-13"/>
          <w:w w:val="90"/>
        </w:rPr>
        <w:t xml:space="preserve"> </w:t>
      </w:r>
      <w:r>
        <w:rPr>
          <w:spacing w:val="-2"/>
          <w:w w:val="90"/>
        </w:rPr>
        <w:t>of</w:t>
      </w:r>
      <w:r>
        <w:rPr>
          <w:spacing w:val="-8"/>
          <w:w w:val="90"/>
        </w:rPr>
        <w:t xml:space="preserve"> </w:t>
      </w:r>
      <w:r>
        <w:rPr>
          <w:spacing w:val="-2"/>
          <w:w w:val="90"/>
        </w:rPr>
        <w:t>Europe</w:t>
      </w:r>
      <w:r>
        <w:rPr>
          <w:spacing w:val="-10"/>
          <w:w w:val="90"/>
        </w:rPr>
        <w:t xml:space="preserve"> </w:t>
      </w:r>
      <w:r>
        <w:rPr>
          <w:spacing w:val="-2"/>
          <w:w w:val="90"/>
        </w:rPr>
        <w:t>and</w:t>
      </w:r>
      <w:r>
        <w:rPr>
          <w:spacing w:val="-10"/>
          <w:w w:val="90"/>
        </w:rPr>
        <w:t xml:space="preserve"> </w:t>
      </w:r>
      <w:r>
        <w:rPr>
          <w:spacing w:val="-2"/>
          <w:w w:val="90"/>
        </w:rPr>
        <w:t>the</w:t>
      </w:r>
      <w:r>
        <w:rPr>
          <w:spacing w:val="-10"/>
          <w:w w:val="90"/>
        </w:rPr>
        <w:t xml:space="preserve"> </w:t>
      </w:r>
      <w:r>
        <w:rPr>
          <w:spacing w:val="-2"/>
          <w:w w:val="90"/>
        </w:rPr>
        <w:t>Recipient.</w:t>
      </w:r>
    </w:p>
    <w:p w14:paraId="7671C3D1" w14:textId="77777777" w:rsidR="007A41B7" w:rsidRDefault="007A41B7">
      <w:pPr>
        <w:pStyle w:val="ListParagraph"/>
        <w:spacing w:line="228" w:lineRule="auto"/>
        <w:sectPr w:rsidR="007A41B7">
          <w:pgSz w:w="11910" w:h="16840"/>
          <w:pgMar w:top="1320" w:right="566" w:bottom="1380" w:left="566" w:header="0" w:footer="1092" w:gutter="0"/>
          <w:cols w:space="720"/>
        </w:sectPr>
      </w:pPr>
    </w:p>
    <w:p w14:paraId="05720E3C" w14:textId="77777777" w:rsidR="007A41B7" w:rsidRDefault="00B70FD7">
      <w:pPr>
        <w:pStyle w:val="ListParagraph"/>
        <w:numPr>
          <w:ilvl w:val="2"/>
          <w:numId w:val="51"/>
        </w:numPr>
        <w:tabs>
          <w:tab w:val="left" w:pos="1817"/>
        </w:tabs>
        <w:spacing w:before="70" w:line="228" w:lineRule="auto"/>
        <w:ind w:left="1277" w:right="846" w:firstLine="0"/>
        <w:jc w:val="both"/>
      </w:pPr>
      <w:r>
        <w:rPr>
          <w:w w:val="80"/>
        </w:rPr>
        <w:lastRenderedPageBreak/>
        <w:t xml:space="preserve">The Council of Europe is not a party to any software license agreements, does not accept any software </w:t>
      </w:r>
      <w:r>
        <w:rPr>
          <w:w w:val="85"/>
        </w:rPr>
        <w:t>license</w:t>
      </w:r>
      <w:r>
        <w:rPr>
          <w:spacing w:val="-7"/>
          <w:w w:val="85"/>
        </w:rPr>
        <w:t xml:space="preserve"> </w:t>
      </w:r>
      <w:r>
        <w:rPr>
          <w:w w:val="85"/>
        </w:rPr>
        <w:t>terms</w:t>
      </w:r>
      <w:r>
        <w:rPr>
          <w:spacing w:val="-7"/>
          <w:w w:val="85"/>
        </w:rPr>
        <w:t xml:space="preserve"> </w:t>
      </w:r>
      <w:r>
        <w:rPr>
          <w:w w:val="85"/>
        </w:rPr>
        <w:t>or</w:t>
      </w:r>
      <w:r>
        <w:rPr>
          <w:spacing w:val="-7"/>
          <w:w w:val="85"/>
        </w:rPr>
        <w:t xml:space="preserve"> </w:t>
      </w:r>
      <w:r>
        <w:rPr>
          <w:w w:val="85"/>
        </w:rPr>
        <w:t>conditions,</w:t>
      </w:r>
      <w:r>
        <w:rPr>
          <w:spacing w:val="-7"/>
          <w:w w:val="85"/>
        </w:rPr>
        <w:t xml:space="preserve"> </w:t>
      </w:r>
      <w:r>
        <w:rPr>
          <w:w w:val="85"/>
        </w:rPr>
        <w:t>and</w:t>
      </w:r>
      <w:r>
        <w:rPr>
          <w:spacing w:val="-7"/>
          <w:w w:val="85"/>
        </w:rPr>
        <w:t xml:space="preserve"> </w:t>
      </w:r>
      <w:r>
        <w:rPr>
          <w:w w:val="85"/>
        </w:rPr>
        <w:t>shall</w:t>
      </w:r>
      <w:r>
        <w:rPr>
          <w:spacing w:val="-7"/>
          <w:w w:val="85"/>
        </w:rPr>
        <w:t xml:space="preserve"> </w:t>
      </w:r>
      <w:r>
        <w:rPr>
          <w:w w:val="85"/>
        </w:rPr>
        <w:t>have</w:t>
      </w:r>
      <w:r>
        <w:rPr>
          <w:spacing w:val="-7"/>
          <w:w w:val="85"/>
        </w:rPr>
        <w:t xml:space="preserve"> </w:t>
      </w:r>
      <w:r>
        <w:rPr>
          <w:w w:val="85"/>
        </w:rPr>
        <w:t>no</w:t>
      </w:r>
      <w:r>
        <w:rPr>
          <w:spacing w:val="-6"/>
          <w:w w:val="85"/>
        </w:rPr>
        <w:t xml:space="preserve"> </w:t>
      </w:r>
      <w:r>
        <w:rPr>
          <w:w w:val="85"/>
        </w:rPr>
        <w:t>obligations</w:t>
      </w:r>
      <w:r>
        <w:rPr>
          <w:spacing w:val="-7"/>
          <w:w w:val="85"/>
        </w:rPr>
        <w:t xml:space="preserve"> </w:t>
      </w:r>
      <w:r>
        <w:rPr>
          <w:w w:val="85"/>
        </w:rPr>
        <w:t>or</w:t>
      </w:r>
      <w:r>
        <w:rPr>
          <w:spacing w:val="-7"/>
          <w:w w:val="85"/>
        </w:rPr>
        <w:t xml:space="preserve"> </w:t>
      </w:r>
      <w:r>
        <w:rPr>
          <w:w w:val="85"/>
        </w:rPr>
        <w:t>liability</w:t>
      </w:r>
      <w:r>
        <w:rPr>
          <w:spacing w:val="-7"/>
          <w:w w:val="85"/>
        </w:rPr>
        <w:t xml:space="preserve"> </w:t>
      </w:r>
      <w:r>
        <w:rPr>
          <w:w w:val="85"/>
        </w:rPr>
        <w:t>whatsoever</w:t>
      </w:r>
      <w:r>
        <w:rPr>
          <w:spacing w:val="-7"/>
          <w:w w:val="85"/>
        </w:rPr>
        <w:t xml:space="preserve"> </w:t>
      </w:r>
      <w:r>
        <w:rPr>
          <w:w w:val="85"/>
        </w:rPr>
        <w:t>arising</w:t>
      </w:r>
      <w:r>
        <w:rPr>
          <w:spacing w:val="-7"/>
          <w:w w:val="85"/>
        </w:rPr>
        <w:t xml:space="preserve"> </w:t>
      </w:r>
      <w:r>
        <w:rPr>
          <w:w w:val="85"/>
        </w:rPr>
        <w:t>from</w:t>
      </w:r>
      <w:r>
        <w:rPr>
          <w:spacing w:val="-7"/>
          <w:w w:val="85"/>
        </w:rPr>
        <w:t xml:space="preserve"> </w:t>
      </w:r>
      <w:r>
        <w:rPr>
          <w:w w:val="85"/>
        </w:rPr>
        <w:t>or</w:t>
      </w:r>
      <w:r>
        <w:rPr>
          <w:spacing w:val="-7"/>
          <w:w w:val="85"/>
        </w:rPr>
        <w:t xml:space="preserve"> </w:t>
      </w:r>
      <w:r>
        <w:rPr>
          <w:w w:val="85"/>
        </w:rPr>
        <w:t>relating</w:t>
      </w:r>
      <w:r>
        <w:rPr>
          <w:spacing w:val="-6"/>
          <w:w w:val="85"/>
        </w:rPr>
        <w:t xml:space="preserve"> </w:t>
      </w:r>
      <w:r>
        <w:rPr>
          <w:w w:val="85"/>
        </w:rPr>
        <w:t xml:space="preserve">to </w:t>
      </w:r>
      <w:r>
        <w:rPr>
          <w:w w:val="80"/>
        </w:rPr>
        <w:t xml:space="preserve">such licenses. The licensing relationship is exclusively between the Provider, the Recipient, and the respective </w:t>
      </w:r>
      <w:r>
        <w:rPr>
          <w:spacing w:val="-2"/>
          <w:w w:val="90"/>
        </w:rPr>
        <w:t>software</w:t>
      </w:r>
      <w:r>
        <w:rPr>
          <w:spacing w:val="-7"/>
          <w:w w:val="90"/>
        </w:rPr>
        <w:t xml:space="preserve"> </w:t>
      </w:r>
      <w:r>
        <w:rPr>
          <w:spacing w:val="-2"/>
          <w:w w:val="90"/>
        </w:rPr>
        <w:t>manufacturers.</w:t>
      </w:r>
    </w:p>
    <w:p w14:paraId="0398B718" w14:textId="77777777" w:rsidR="007A41B7" w:rsidRDefault="00B70FD7">
      <w:pPr>
        <w:pStyle w:val="Heading3"/>
        <w:spacing w:before="257" w:line="244" w:lineRule="exact"/>
        <w:ind w:left="850"/>
      </w:pPr>
      <w:r>
        <w:rPr>
          <w:w w:val="80"/>
        </w:rPr>
        <w:t>Article</w:t>
      </w:r>
      <w:r>
        <w:rPr>
          <w:spacing w:val="-9"/>
        </w:rPr>
        <w:t xml:space="preserve"> </w:t>
      </w:r>
      <w:r>
        <w:rPr>
          <w:w w:val="80"/>
        </w:rPr>
        <w:t>3</w:t>
      </w:r>
      <w:r>
        <w:rPr>
          <w:spacing w:val="-9"/>
        </w:rPr>
        <w:t xml:space="preserve"> </w:t>
      </w:r>
      <w:r>
        <w:rPr>
          <w:w w:val="80"/>
        </w:rPr>
        <w:t>–</w:t>
      </w:r>
      <w:r>
        <w:rPr>
          <w:spacing w:val="-4"/>
        </w:rPr>
        <w:t xml:space="preserve"> </w:t>
      </w:r>
      <w:r>
        <w:rPr>
          <w:spacing w:val="-2"/>
          <w:w w:val="80"/>
        </w:rPr>
        <w:t>Invoicing</w:t>
      </w:r>
    </w:p>
    <w:p w14:paraId="14B4B60A" w14:textId="77777777" w:rsidR="007A41B7" w:rsidRDefault="00B70FD7">
      <w:pPr>
        <w:pStyle w:val="ListParagraph"/>
        <w:numPr>
          <w:ilvl w:val="1"/>
          <w:numId w:val="50"/>
        </w:numPr>
        <w:tabs>
          <w:tab w:val="left" w:pos="1415"/>
          <w:tab w:val="left" w:pos="1417"/>
        </w:tabs>
        <w:spacing w:line="230" w:lineRule="auto"/>
        <w:ind w:right="857"/>
        <w:jc w:val="both"/>
      </w:pPr>
      <w:r>
        <w:rPr>
          <w:w w:val="80"/>
        </w:rPr>
        <w:t xml:space="preserve">Upon acceptance of the </w:t>
      </w:r>
      <w:proofErr w:type="gramStart"/>
      <w:r>
        <w:rPr>
          <w:w w:val="80"/>
        </w:rPr>
        <w:t>deliverable[s]</w:t>
      </w:r>
      <w:proofErr w:type="gramEnd"/>
      <w:r>
        <w:rPr>
          <w:w w:val="80"/>
        </w:rPr>
        <w:t xml:space="preserve"> by</w:t>
      </w:r>
      <w:r>
        <w:t xml:space="preserve"> </w:t>
      </w:r>
      <w:r>
        <w:rPr>
          <w:w w:val="80"/>
        </w:rPr>
        <w:t>the Council, the Provider shall submit an invoice or a request for payment</w:t>
      </w:r>
      <w:r>
        <w:rPr>
          <w:spacing w:val="-2"/>
          <w:w w:val="80"/>
        </w:rPr>
        <w:t xml:space="preserve"> </w:t>
      </w:r>
      <w:r>
        <w:rPr>
          <w:w w:val="80"/>
        </w:rPr>
        <w:t xml:space="preserve">in the currency specified in the Financial Appendix (Appendix IV), in conformity with the applicable </w:t>
      </w:r>
      <w:r>
        <w:rPr>
          <w:spacing w:val="-2"/>
          <w:w w:val="90"/>
        </w:rPr>
        <w:t>legislation.</w:t>
      </w:r>
    </w:p>
    <w:p w14:paraId="73B85873" w14:textId="77777777" w:rsidR="007A41B7" w:rsidRDefault="00B70FD7">
      <w:pPr>
        <w:pStyle w:val="ListParagraph"/>
        <w:numPr>
          <w:ilvl w:val="1"/>
          <w:numId w:val="50"/>
        </w:numPr>
        <w:tabs>
          <w:tab w:val="left" w:pos="1415"/>
          <w:tab w:val="left" w:pos="1417"/>
        </w:tabs>
        <w:spacing w:line="230" w:lineRule="auto"/>
        <w:ind w:right="857"/>
        <w:jc w:val="both"/>
      </w:pPr>
      <w:r>
        <w:rPr>
          <w:w w:val="85"/>
        </w:rPr>
        <w:t xml:space="preserve">The payment for the Deliverables to be paid by the Council shall be made within 60 calendar days of </w:t>
      </w:r>
      <w:r>
        <w:rPr>
          <w:w w:val="90"/>
        </w:rPr>
        <w:t>submission</w:t>
      </w:r>
      <w:r>
        <w:rPr>
          <w:spacing w:val="-15"/>
          <w:w w:val="90"/>
        </w:rPr>
        <w:t xml:space="preserve"> </w:t>
      </w:r>
      <w:r>
        <w:rPr>
          <w:w w:val="90"/>
        </w:rPr>
        <w:t>of</w:t>
      </w:r>
      <w:r>
        <w:rPr>
          <w:spacing w:val="-12"/>
          <w:w w:val="90"/>
        </w:rPr>
        <w:t xml:space="preserve"> </w:t>
      </w:r>
      <w:r>
        <w:rPr>
          <w:w w:val="90"/>
        </w:rPr>
        <w:t>the</w:t>
      </w:r>
      <w:r>
        <w:rPr>
          <w:spacing w:val="-14"/>
          <w:w w:val="90"/>
        </w:rPr>
        <w:t xml:space="preserve"> </w:t>
      </w:r>
      <w:r>
        <w:rPr>
          <w:w w:val="90"/>
        </w:rPr>
        <w:t>invoice.</w:t>
      </w:r>
    </w:p>
    <w:p w14:paraId="0226242D" w14:textId="77777777" w:rsidR="007A41B7" w:rsidRDefault="00B70FD7">
      <w:pPr>
        <w:pStyle w:val="ListParagraph"/>
        <w:numPr>
          <w:ilvl w:val="1"/>
          <w:numId w:val="50"/>
        </w:numPr>
        <w:tabs>
          <w:tab w:val="left" w:pos="1415"/>
          <w:tab w:val="left" w:pos="1417"/>
        </w:tabs>
        <w:spacing w:line="230" w:lineRule="auto"/>
        <w:ind w:right="860"/>
        <w:jc w:val="both"/>
      </w:pPr>
      <w:r>
        <w:rPr>
          <w:w w:val="80"/>
        </w:rPr>
        <w:t>In cases where an advance payment is</w:t>
      </w:r>
      <w:r>
        <w:t xml:space="preserve"> </w:t>
      </w:r>
      <w:r>
        <w:rPr>
          <w:w w:val="80"/>
        </w:rPr>
        <w:t>foreseen, it shall be</w:t>
      </w:r>
      <w:r>
        <w:t xml:space="preserve"> </w:t>
      </w:r>
      <w:r>
        <w:rPr>
          <w:w w:val="80"/>
        </w:rPr>
        <w:t xml:space="preserve">paid within 60 calendar days upon signature of </w:t>
      </w:r>
      <w:r>
        <w:rPr>
          <w:w w:val="90"/>
        </w:rPr>
        <w:t>the</w:t>
      </w:r>
      <w:r>
        <w:rPr>
          <w:spacing w:val="-7"/>
          <w:w w:val="90"/>
        </w:rPr>
        <w:t xml:space="preserve"> </w:t>
      </w:r>
      <w:r>
        <w:rPr>
          <w:w w:val="90"/>
        </w:rPr>
        <w:t>contract.</w:t>
      </w:r>
    </w:p>
    <w:p w14:paraId="0C467126" w14:textId="77777777" w:rsidR="007A41B7" w:rsidRDefault="00B70FD7">
      <w:pPr>
        <w:pStyle w:val="Heading3"/>
        <w:spacing w:before="242" w:line="247" w:lineRule="exact"/>
        <w:ind w:left="850"/>
      </w:pPr>
      <w:r>
        <w:rPr>
          <w:w w:val="80"/>
        </w:rPr>
        <w:t>Article</w:t>
      </w:r>
      <w:r>
        <w:rPr>
          <w:spacing w:val="-9"/>
        </w:rPr>
        <w:t xml:space="preserve"> </w:t>
      </w:r>
      <w:r>
        <w:rPr>
          <w:w w:val="80"/>
        </w:rPr>
        <w:t>4</w:t>
      </w:r>
      <w:r>
        <w:rPr>
          <w:spacing w:val="-9"/>
        </w:rPr>
        <w:t xml:space="preserve"> </w:t>
      </w:r>
      <w:r>
        <w:rPr>
          <w:w w:val="80"/>
        </w:rPr>
        <w:t>–</w:t>
      </w:r>
      <w:r>
        <w:rPr>
          <w:spacing w:val="-10"/>
        </w:rPr>
        <w:t xml:space="preserve"> </w:t>
      </w:r>
      <w:r>
        <w:rPr>
          <w:spacing w:val="-5"/>
          <w:w w:val="80"/>
        </w:rPr>
        <w:t>VAT</w:t>
      </w:r>
    </w:p>
    <w:p w14:paraId="056F6506" w14:textId="77777777" w:rsidR="007A41B7" w:rsidRDefault="00B70FD7">
      <w:pPr>
        <w:pStyle w:val="ListParagraph"/>
        <w:numPr>
          <w:ilvl w:val="1"/>
          <w:numId w:val="49"/>
        </w:numPr>
        <w:tabs>
          <w:tab w:val="left" w:pos="1415"/>
          <w:tab w:val="left" w:pos="1417"/>
        </w:tabs>
        <w:spacing w:before="7" w:line="225" w:lineRule="auto"/>
        <w:ind w:right="860"/>
        <w:jc w:val="both"/>
      </w:pPr>
      <w:r>
        <w:rPr>
          <w:w w:val="85"/>
        </w:rPr>
        <w:t>Should the Provider not</w:t>
      </w:r>
      <w:r>
        <w:rPr>
          <w:spacing w:val="-1"/>
          <w:w w:val="85"/>
        </w:rPr>
        <w:t xml:space="preserve"> </w:t>
      </w:r>
      <w:r>
        <w:rPr>
          <w:w w:val="85"/>
        </w:rPr>
        <w:t>be subject to VAT,</w:t>
      </w:r>
      <w:r>
        <w:rPr>
          <w:spacing w:val="-1"/>
          <w:w w:val="85"/>
        </w:rPr>
        <w:t xml:space="preserve"> </w:t>
      </w:r>
      <w:r>
        <w:rPr>
          <w:w w:val="85"/>
        </w:rPr>
        <w:t>the amount invoiced shall be net fixed amount.</w:t>
      </w:r>
      <w:r>
        <w:rPr>
          <w:spacing w:val="-1"/>
          <w:w w:val="85"/>
        </w:rPr>
        <w:t xml:space="preserve"> </w:t>
      </w:r>
      <w:r>
        <w:rPr>
          <w:w w:val="85"/>
        </w:rPr>
        <w:t>Should the Provider</w:t>
      </w:r>
      <w:r>
        <w:rPr>
          <w:spacing w:val="-9"/>
          <w:w w:val="85"/>
        </w:rPr>
        <w:t xml:space="preserve"> </w:t>
      </w:r>
      <w:r>
        <w:rPr>
          <w:w w:val="85"/>
        </w:rPr>
        <w:t>be</w:t>
      </w:r>
      <w:r>
        <w:rPr>
          <w:spacing w:val="-11"/>
          <w:w w:val="85"/>
        </w:rPr>
        <w:t xml:space="preserve"> </w:t>
      </w:r>
      <w:r>
        <w:rPr>
          <w:w w:val="85"/>
        </w:rPr>
        <w:t>subject</w:t>
      </w:r>
      <w:r>
        <w:rPr>
          <w:spacing w:val="-14"/>
          <w:w w:val="85"/>
        </w:rPr>
        <w:t xml:space="preserve"> </w:t>
      </w:r>
      <w:r>
        <w:rPr>
          <w:w w:val="85"/>
        </w:rPr>
        <w:t>to</w:t>
      </w:r>
      <w:r>
        <w:rPr>
          <w:spacing w:val="-10"/>
          <w:w w:val="85"/>
        </w:rPr>
        <w:t xml:space="preserve"> </w:t>
      </w:r>
      <w:r>
        <w:rPr>
          <w:w w:val="85"/>
        </w:rPr>
        <w:t>VAT,</w:t>
      </w:r>
      <w:r>
        <w:rPr>
          <w:spacing w:val="-9"/>
          <w:w w:val="85"/>
        </w:rPr>
        <w:t xml:space="preserve"> </w:t>
      </w:r>
      <w:r>
        <w:rPr>
          <w:w w:val="85"/>
        </w:rPr>
        <w:t>the</w:t>
      </w:r>
      <w:r>
        <w:rPr>
          <w:spacing w:val="-6"/>
          <w:w w:val="85"/>
        </w:rPr>
        <w:t xml:space="preserve"> </w:t>
      </w:r>
      <w:r>
        <w:rPr>
          <w:w w:val="85"/>
        </w:rPr>
        <w:t>amount</w:t>
      </w:r>
      <w:r>
        <w:rPr>
          <w:spacing w:val="-13"/>
          <w:w w:val="85"/>
        </w:rPr>
        <w:t xml:space="preserve"> </w:t>
      </w:r>
      <w:r>
        <w:rPr>
          <w:w w:val="85"/>
        </w:rPr>
        <w:t>shall</w:t>
      </w:r>
      <w:r>
        <w:rPr>
          <w:spacing w:val="-13"/>
          <w:w w:val="85"/>
        </w:rPr>
        <w:t xml:space="preserve"> </w:t>
      </w:r>
      <w:r>
        <w:rPr>
          <w:w w:val="85"/>
        </w:rPr>
        <w:t>be</w:t>
      </w:r>
      <w:r>
        <w:rPr>
          <w:spacing w:val="-5"/>
          <w:w w:val="85"/>
        </w:rPr>
        <w:t xml:space="preserve"> </w:t>
      </w:r>
      <w:r>
        <w:rPr>
          <w:w w:val="85"/>
        </w:rPr>
        <w:t>invoiced</w:t>
      </w:r>
      <w:r>
        <w:rPr>
          <w:spacing w:val="-11"/>
          <w:w w:val="85"/>
        </w:rPr>
        <w:t xml:space="preserve"> </w:t>
      </w:r>
      <w:r>
        <w:rPr>
          <w:w w:val="85"/>
        </w:rPr>
        <w:t>as</w:t>
      </w:r>
      <w:r>
        <w:rPr>
          <w:spacing w:val="-11"/>
          <w:w w:val="85"/>
        </w:rPr>
        <w:t xml:space="preserve"> </w:t>
      </w:r>
      <w:r>
        <w:rPr>
          <w:w w:val="85"/>
        </w:rPr>
        <w:t>indicated</w:t>
      </w:r>
      <w:r>
        <w:rPr>
          <w:spacing w:val="-11"/>
          <w:w w:val="85"/>
        </w:rPr>
        <w:t xml:space="preserve"> </w:t>
      </w:r>
      <w:r>
        <w:rPr>
          <w:w w:val="85"/>
        </w:rPr>
        <w:t>in</w:t>
      </w:r>
      <w:r>
        <w:rPr>
          <w:spacing w:val="-10"/>
          <w:w w:val="85"/>
        </w:rPr>
        <w:t xml:space="preserve"> </w:t>
      </w:r>
      <w:r>
        <w:rPr>
          <w:w w:val="85"/>
        </w:rPr>
        <w:t>Articles</w:t>
      </w:r>
      <w:r>
        <w:rPr>
          <w:spacing w:val="-11"/>
          <w:w w:val="85"/>
        </w:rPr>
        <w:t xml:space="preserve"> </w:t>
      </w:r>
      <w:r>
        <w:rPr>
          <w:w w:val="85"/>
        </w:rPr>
        <w:t>4.2</w:t>
      </w:r>
      <w:r>
        <w:rPr>
          <w:spacing w:val="-7"/>
          <w:w w:val="85"/>
        </w:rPr>
        <w:t xml:space="preserve"> </w:t>
      </w:r>
      <w:r>
        <w:rPr>
          <w:w w:val="85"/>
        </w:rPr>
        <w:t>to</w:t>
      </w:r>
      <w:r>
        <w:rPr>
          <w:spacing w:val="-10"/>
          <w:w w:val="85"/>
        </w:rPr>
        <w:t xml:space="preserve"> </w:t>
      </w:r>
      <w:r>
        <w:rPr>
          <w:w w:val="85"/>
        </w:rPr>
        <w:t>4.4.</w:t>
      </w:r>
    </w:p>
    <w:p w14:paraId="1D8353B7" w14:textId="77777777" w:rsidR="007A41B7" w:rsidRDefault="00B70FD7">
      <w:pPr>
        <w:pStyle w:val="ListParagraph"/>
        <w:numPr>
          <w:ilvl w:val="1"/>
          <w:numId w:val="49"/>
        </w:numPr>
        <w:tabs>
          <w:tab w:val="left" w:pos="1415"/>
          <w:tab w:val="left" w:pos="1417"/>
        </w:tabs>
        <w:spacing w:before="3" w:line="228" w:lineRule="auto"/>
        <w:ind w:right="839"/>
        <w:jc w:val="both"/>
      </w:pPr>
      <w:r>
        <w:rPr>
          <w:w w:val="85"/>
        </w:rPr>
        <w:t>Should the deliverables be taxable in France, the amount invoiced shall be VAT inclusive. For services physically</w:t>
      </w:r>
      <w:r>
        <w:rPr>
          <w:spacing w:val="-7"/>
          <w:w w:val="85"/>
        </w:rPr>
        <w:t xml:space="preserve"> </w:t>
      </w:r>
      <w:r>
        <w:rPr>
          <w:w w:val="85"/>
        </w:rPr>
        <w:t>carried</w:t>
      </w:r>
      <w:r>
        <w:rPr>
          <w:spacing w:val="-7"/>
          <w:w w:val="85"/>
        </w:rPr>
        <w:t xml:space="preserve"> </w:t>
      </w:r>
      <w:r>
        <w:rPr>
          <w:w w:val="85"/>
        </w:rPr>
        <w:t>out</w:t>
      </w:r>
      <w:r>
        <w:rPr>
          <w:spacing w:val="-7"/>
          <w:w w:val="85"/>
        </w:rPr>
        <w:t xml:space="preserve"> </w:t>
      </w:r>
      <w:r>
        <w:rPr>
          <w:w w:val="85"/>
        </w:rPr>
        <w:t>in</w:t>
      </w:r>
      <w:r>
        <w:rPr>
          <w:spacing w:val="-7"/>
          <w:w w:val="85"/>
        </w:rPr>
        <w:t xml:space="preserve"> </w:t>
      </w:r>
      <w:r>
        <w:rPr>
          <w:w w:val="85"/>
        </w:rPr>
        <w:t>France,</w:t>
      </w:r>
      <w:r>
        <w:rPr>
          <w:spacing w:val="-7"/>
          <w:w w:val="85"/>
        </w:rPr>
        <w:t xml:space="preserve"> </w:t>
      </w:r>
      <w:r>
        <w:rPr>
          <w:w w:val="85"/>
        </w:rPr>
        <w:t>providers</w:t>
      </w:r>
      <w:r>
        <w:rPr>
          <w:spacing w:val="-7"/>
          <w:w w:val="85"/>
        </w:rPr>
        <w:t xml:space="preserve"> </w:t>
      </w:r>
      <w:r>
        <w:rPr>
          <w:w w:val="85"/>
        </w:rPr>
        <w:t>who</w:t>
      </w:r>
      <w:r>
        <w:rPr>
          <w:spacing w:val="-7"/>
          <w:w w:val="85"/>
        </w:rPr>
        <w:t xml:space="preserve"> </w:t>
      </w:r>
      <w:r>
        <w:rPr>
          <w:w w:val="85"/>
        </w:rPr>
        <w:t>do</w:t>
      </w:r>
      <w:r>
        <w:rPr>
          <w:spacing w:val="-6"/>
          <w:w w:val="85"/>
        </w:rPr>
        <w:t xml:space="preserve"> </w:t>
      </w:r>
      <w:r>
        <w:rPr>
          <w:w w:val="85"/>
        </w:rPr>
        <w:t>not</w:t>
      </w:r>
      <w:r>
        <w:rPr>
          <w:spacing w:val="-7"/>
          <w:w w:val="85"/>
        </w:rPr>
        <w:t xml:space="preserve"> </w:t>
      </w:r>
      <w:r>
        <w:rPr>
          <w:w w:val="85"/>
        </w:rPr>
        <w:t>have</w:t>
      </w:r>
      <w:r>
        <w:rPr>
          <w:spacing w:val="-7"/>
          <w:w w:val="85"/>
        </w:rPr>
        <w:t xml:space="preserve"> </w:t>
      </w:r>
      <w:r>
        <w:rPr>
          <w:w w:val="85"/>
        </w:rPr>
        <w:t>a</w:t>
      </w:r>
      <w:r>
        <w:rPr>
          <w:spacing w:val="-7"/>
          <w:w w:val="85"/>
        </w:rPr>
        <w:t xml:space="preserve"> </w:t>
      </w:r>
      <w:r>
        <w:rPr>
          <w:w w:val="85"/>
        </w:rPr>
        <w:t>French</w:t>
      </w:r>
      <w:r>
        <w:rPr>
          <w:spacing w:val="-7"/>
          <w:w w:val="85"/>
        </w:rPr>
        <w:t xml:space="preserve"> </w:t>
      </w:r>
      <w:r>
        <w:rPr>
          <w:w w:val="85"/>
        </w:rPr>
        <w:t>VAT</w:t>
      </w:r>
      <w:r>
        <w:rPr>
          <w:spacing w:val="-7"/>
          <w:w w:val="85"/>
        </w:rPr>
        <w:t xml:space="preserve"> </w:t>
      </w:r>
      <w:r>
        <w:rPr>
          <w:w w:val="85"/>
        </w:rPr>
        <w:t>number</w:t>
      </w:r>
      <w:r>
        <w:rPr>
          <w:spacing w:val="-7"/>
          <w:w w:val="85"/>
        </w:rPr>
        <w:t xml:space="preserve"> </w:t>
      </w:r>
      <w:r>
        <w:rPr>
          <w:w w:val="85"/>
        </w:rPr>
        <w:t>must</w:t>
      </w:r>
      <w:r>
        <w:rPr>
          <w:spacing w:val="-7"/>
          <w:w w:val="85"/>
        </w:rPr>
        <w:t xml:space="preserve"> </w:t>
      </w:r>
      <w:r>
        <w:rPr>
          <w:w w:val="85"/>
        </w:rPr>
        <w:t>register</w:t>
      </w:r>
      <w:r>
        <w:rPr>
          <w:spacing w:val="-6"/>
          <w:w w:val="85"/>
        </w:rPr>
        <w:t xml:space="preserve"> </w:t>
      </w:r>
      <w:r>
        <w:rPr>
          <w:w w:val="85"/>
        </w:rPr>
        <w:t>with</w:t>
      </w:r>
      <w:r>
        <w:rPr>
          <w:spacing w:val="-7"/>
          <w:w w:val="85"/>
        </w:rPr>
        <w:t xml:space="preserve"> </w:t>
      </w:r>
      <w:r>
        <w:rPr>
          <w:w w:val="85"/>
        </w:rPr>
        <w:t xml:space="preserve">the </w:t>
      </w:r>
      <w:r>
        <w:rPr>
          <w:w w:val="90"/>
        </w:rPr>
        <w:t xml:space="preserve">French Fiscal Authorities: Directorate for non-resident tax / </w:t>
      </w:r>
      <w:hyperlink r:id="rId9">
        <w:r>
          <w:rPr>
            <w:rFonts w:ascii="Calibri" w:hAnsi="Calibri"/>
            <w:w w:val="90"/>
          </w:rPr>
          <w:t>sie.entreprises-</w:t>
        </w:r>
      </w:hyperlink>
      <w:hyperlink r:id="rId10">
        <w:r>
          <w:rPr>
            <w:rFonts w:ascii="Calibri" w:hAnsi="Calibri"/>
            <w:w w:val="85"/>
          </w:rPr>
          <w:t>etrangeres@dgfip.finances.gouv.fr</w:t>
        </w:r>
      </w:hyperlink>
      <w:r>
        <w:rPr>
          <w:rFonts w:ascii="Calibri" w:hAnsi="Calibri"/>
          <w:spacing w:val="22"/>
        </w:rPr>
        <w:t xml:space="preserve"> </w:t>
      </w:r>
      <w:r>
        <w:rPr>
          <w:w w:val="85"/>
        </w:rPr>
        <w:t xml:space="preserve">/ 10, rue du Centre / 93465 Noisy-le-Grand Cedex / + 33 (0)1 57 33 </w:t>
      </w:r>
      <w:r>
        <w:rPr>
          <w:w w:val="80"/>
        </w:rPr>
        <w:t xml:space="preserve">85 00; or, depending on the provider, Providers without a French VAT number are required to register for </w:t>
      </w:r>
      <w:r>
        <w:rPr>
          <w:w w:val="85"/>
        </w:rPr>
        <w:t>VAT purposes at</w:t>
      </w:r>
      <w:r>
        <w:rPr>
          <w:spacing w:val="-1"/>
          <w:w w:val="85"/>
        </w:rPr>
        <w:t xml:space="preserve"> </w:t>
      </w:r>
      <w:r>
        <w:rPr>
          <w:w w:val="85"/>
        </w:rPr>
        <w:t>the VAT One Stop Shop (VAT OSS) of</w:t>
      </w:r>
      <w:r>
        <w:rPr>
          <w:spacing w:val="-1"/>
          <w:w w:val="85"/>
        </w:rPr>
        <w:t xml:space="preserve"> </w:t>
      </w:r>
      <w:r>
        <w:rPr>
          <w:w w:val="85"/>
        </w:rPr>
        <w:t>their choice.</w:t>
      </w:r>
      <w:r>
        <w:rPr>
          <w:spacing w:val="-1"/>
          <w:w w:val="85"/>
        </w:rPr>
        <w:t xml:space="preserve"> </w:t>
      </w:r>
      <w:r>
        <w:rPr>
          <w:w w:val="85"/>
        </w:rPr>
        <w:t>The invoice shall</w:t>
      </w:r>
      <w:r>
        <w:rPr>
          <w:spacing w:val="-1"/>
          <w:w w:val="85"/>
        </w:rPr>
        <w:t xml:space="preserve"> </w:t>
      </w:r>
      <w:r>
        <w:rPr>
          <w:w w:val="85"/>
        </w:rPr>
        <w:t xml:space="preserve">indicate the total </w:t>
      </w:r>
      <w:r>
        <w:rPr>
          <w:w w:val="80"/>
        </w:rPr>
        <w:t xml:space="preserve">amount without taxes, the rate and the amount of the VAT and the total amount ‘including all </w:t>
      </w:r>
      <w:proofErr w:type="gramStart"/>
      <w:r>
        <w:rPr>
          <w:w w:val="80"/>
        </w:rPr>
        <w:t>taxes’</w:t>
      </w:r>
      <w:proofErr w:type="gramEnd"/>
      <w:r>
        <w:rPr>
          <w:w w:val="80"/>
        </w:rPr>
        <w:t>. The invoice shall also stipulate the</w:t>
      </w:r>
      <w:r>
        <w:t xml:space="preserve"> </w:t>
      </w:r>
      <w:r>
        <w:rPr>
          <w:w w:val="80"/>
        </w:rPr>
        <w:t xml:space="preserve">following statement: “French VAT collected by the Provider and paid to the </w:t>
      </w:r>
      <w:r>
        <w:rPr>
          <w:spacing w:val="-2"/>
          <w:w w:val="85"/>
        </w:rPr>
        <w:t>One-Stop shop in [Address/Country]</w:t>
      </w:r>
      <w:r>
        <w:rPr>
          <w:spacing w:val="-4"/>
          <w:w w:val="85"/>
        </w:rPr>
        <w:t xml:space="preserve"> </w:t>
      </w:r>
      <w:r>
        <w:rPr>
          <w:spacing w:val="-2"/>
          <w:w w:val="85"/>
        </w:rPr>
        <w:t>under the OSS identification number [No.</w:t>
      </w:r>
      <w:r>
        <w:rPr>
          <w:spacing w:val="-4"/>
          <w:w w:val="85"/>
        </w:rPr>
        <w:t xml:space="preserve"> </w:t>
      </w:r>
      <w:r>
        <w:rPr>
          <w:spacing w:val="-2"/>
          <w:w w:val="85"/>
        </w:rPr>
        <w:t>XX]”.</w:t>
      </w:r>
    </w:p>
    <w:p w14:paraId="522F5512" w14:textId="77777777" w:rsidR="007A41B7" w:rsidRDefault="00B70FD7">
      <w:pPr>
        <w:pStyle w:val="ListParagraph"/>
        <w:numPr>
          <w:ilvl w:val="1"/>
          <w:numId w:val="49"/>
        </w:numPr>
        <w:tabs>
          <w:tab w:val="left" w:pos="1415"/>
          <w:tab w:val="left" w:pos="1417"/>
        </w:tabs>
        <w:spacing w:before="7" w:line="228" w:lineRule="auto"/>
        <w:ind w:right="852"/>
        <w:jc w:val="both"/>
      </w:pPr>
      <w:r>
        <w:rPr>
          <w:w w:val="80"/>
        </w:rPr>
        <w:t>Should the deliverables be taxable</w:t>
      </w:r>
      <w:r>
        <w:rPr>
          <w:spacing w:val="-4"/>
        </w:rPr>
        <w:t xml:space="preserve"> </w:t>
      </w:r>
      <w:r>
        <w:rPr>
          <w:w w:val="80"/>
        </w:rPr>
        <w:t>in another EU</w:t>
      </w:r>
      <w:r>
        <w:rPr>
          <w:spacing w:val="-5"/>
        </w:rPr>
        <w:t xml:space="preserve"> </w:t>
      </w:r>
      <w:r>
        <w:rPr>
          <w:w w:val="80"/>
        </w:rPr>
        <w:t>country,</w:t>
      </w:r>
      <w:r>
        <w:rPr>
          <w:spacing w:val="-1"/>
          <w:w w:val="80"/>
        </w:rPr>
        <w:t xml:space="preserve"> </w:t>
      </w:r>
      <w:r>
        <w:rPr>
          <w:w w:val="80"/>
        </w:rPr>
        <w:t>and</w:t>
      </w:r>
      <w:r>
        <w:rPr>
          <w:spacing w:val="-4"/>
        </w:rPr>
        <w:t xml:space="preserve"> </w:t>
      </w:r>
      <w:r>
        <w:rPr>
          <w:w w:val="80"/>
        </w:rPr>
        <w:t>unless otherwise agreed between the Parties, the Council will provide the</w:t>
      </w:r>
      <w:r>
        <w:rPr>
          <w:spacing w:val="-6"/>
        </w:rPr>
        <w:t xml:space="preserve"> </w:t>
      </w:r>
      <w:r>
        <w:rPr>
          <w:w w:val="80"/>
        </w:rPr>
        <w:t>Provider with an exemption certificate prior to the</w:t>
      </w:r>
      <w:r>
        <w:rPr>
          <w:spacing w:val="-6"/>
        </w:rPr>
        <w:t xml:space="preserve"> </w:t>
      </w:r>
      <w:r>
        <w:rPr>
          <w:w w:val="80"/>
        </w:rPr>
        <w:t>signature of the contract. The exemption certificate sent by</w:t>
      </w:r>
      <w:r>
        <w:rPr>
          <w:spacing w:val="-5"/>
        </w:rPr>
        <w:t xml:space="preserve"> </w:t>
      </w:r>
      <w:r>
        <w:rPr>
          <w:w w:val="80"/>
        </w:rPr>
        <w:t>the Council of Europe should be</w:t>
      </w:r>
      <w:r>
        <w:rPr>
          <w:spacing w:val="-5"/>
        </w:rPr>
        <w:t xml:space="preserve"> </w:t>
      </w:r>
      <w:r>
        <w:rPr>
          <w:w w:val="80"/>
        </w:rPr>
        <w:t>retained by the</w:t>
      </w:r>
      <w:r>
        <w:rPr>
          <w:spacing w:val="-5"/>
        </w:rPr>
        <w:t xml:space="preserve"> </w:t>
      </w:r>
      <w:r>
        <w:rPr>
          <w:w w:val="80"/>
        </w:rPr>
        <w:t xml:space="preserve">Provider and presented to the </w:t>
      </w:r>
      <w:r>
        <w:rPr>
          <w:w w:val="85"/>
        </w:rPr>
        <w:t>relevant</w:t>
      </w:r>
      <w:r>
        <w:rPr>
          <w:spacing w:val="-3"/>
          <w:w w:val="85"/>
        </w:rPr>
        <w:t xml:space="preserve"> </w:t>
      </w:r>
      <w:r>
        <w:rPr>
          <w:w w:val="85"/>
        </w:rPr>
        <w:t>tax</w:t>
      </w:r>
      <w:r>
        <w:rPr>
          <w:spacing w:val="-1"/>
          <w:w w:val="85"/>
        </w:rPr>
        <w:t xml:space="preserve"> </w:t>
      </w:r>
      <w:r>
        <w:rPr>
          <w:w w:val="85"/>
        </w:rPr>
        <w:t>authorities</w:t>
      </w:r>
      <w:r>
        <w:rPr>
          <w:spacing w:val="-1"/>
          <w:w w:val="85"/>
        </w:rPr>
        <w:t xml:space="preserve"> </w:t>
      </w:r>
      <w:r>
        <w:rPr>
          <w:w w:val="85"/>
        </w:rPr>
        <w:t>to justify tax-free</w:t>
      </w:r>
      <w:r>
        <w:rPr>
          <w:spacing w:val="-1"/>
          <w:w w:val="85"/>
        </w:rPr>
        <w:t xml:space="preserve"> </w:t>
      </w:r>
      <w:proofErr w:type="gramStart"/>
      <w:r>
        <w:rPr>
          <w:w w:val="85"/>
        </w:rPr>
        <w:t>invoicing</w:t>
      </w:r>
      <w:proofErr w:type="gramEnd"/>
      <w:r>
        <w:rPr>
          <w:w w:val="85"/>
        </w:rPr>
        <w:t>. In accordance</w:t>
      </w:r>
      <w:r>
        <w:rPr>
          <w:spacing w:val="-1"/>
          <w:w w:val="85"/>
        </w:rPr>
        <w:t xml:space="preserve"> </w:t>
      </w:r>
      <w:r>
        <w:rPr>
          <w:w w:val="85"/>
        </w:rPr>
        <w:t>with</w:t>
      </w:r>
      <w:r>
        <w:rPr>
          <w:spacing w:val="-1"/>
          <w:w w:val="85"/>
        </w:rPr>
        <w:t xml:space="preserve"> </w:t>
      </w:r>
      <w:r>
        <w:rPr>
          <w:w w:val="85"/>
        </w:rPr>
        <w:t>Article 2</w:t>
      </w:r>
      <w:r>
        <w:rPr>
          <w:spacing w:val="-1"/>
          <w:w w:val="85"/>
        </w:rPr>
        <w:t xml:space="preserve"> </w:t>
      </w:r>
      <w:r>
        <w:rPr>
          <w:w w:val="85"/>
        </w:rPr>
        <w:t>b) of</w:t>
      </w:r>
      <w:r>
        <w:rPr>
          <w:spacing w:val="-3"/>
          <w:w w:val="85"/>
        </w:rPr>
        <w:t xml:space="preserve"> </w:t>
      </w:r>
      <w:r>
        <w:rPr>
          <w:w w:val="85"/>
        </w:rPr>
        <w:t>Council</w:t>
      </w:r>
      <w:r>
        <w:rPr>
          <w:spacing w:val="-2"/>
          <w:w w:val="85"/>
        </w:rPr>
        <w:t xml:space="preserve"> </w:t>
      </w:r>
      <w:r>
        <w:rPr>
          <w:w w:val="85"/>
        </w:rPr>
        <w:t xml:space="preserve">Directive </w:t>
      </w:r>
      <w:r>
        <w:rPr>
          <w:w w:val="80"/>
        </w:rPr>
        <w:t>2001/115/EC, the following should be stated in the invoice:</w:t>
      </w:r>
      <w:r>
        <w:t xml:space="preserve"> </w:t>
      </w:r>
      <w:r>
        <w:rPr>
          <w:w w:val="80"/>
        </w:rPr>
        <w:t xml:space="preserve">“Intra-Community sale/service to an exempted </w:t>
      </w:r>
      <w:proofErr w:type="spellStart"/>
      <w:r>
        <w:rPr>
          <w:w w:val="85"/>
        </w:rPr>
        <w:t>organisation</w:t>
      </w:r>
      <w:proofErr w:type="spellEnd"/>
      <w:r>
        <w:rPr>
          <w:w w:val="85"/>
        </w:rPr>
        <w:t>:</w:t>
      </w:r>
      <w:r>
        <w:rPr>
          <w:spacing w:val="-5"/>
          <w:w w:val="85"/>
        </w:rPr>
        <w:t xml:space="preserve"> </w:t>
      </w:r>
      <w:r>
        <w:rPr>
          <w:w w:val="85"/>
        </w:rPr>
        <w:t>Articles</w:t>
      </w:r>
      <w:r>
        <w:rPr>
          <w:spacing w:val="-3"/>
          <w:w w:val="85"/>
        </w:rPr>
        <w:t xml:space="preserve"> </w:t>
      </w:r>
      <w:r>
        <w:rPr>
          <w:w w:val="85"/>
        </w:rPr>
        <w:t>143</w:t>
      </w:r>
      <w:r>
        <w:rPr>
          <w:spacing w:val="-3"/>
          <w:w w:val="85"/>
        </w:rPr>
        <w:t xml:space="preserve"> </w:t>
      </w:r>
      <w:r>
        <w:rPr>
          <w:w w:val="85"/>
        </w:rPr>
        <w:t>and</w:t>
      </w:r>
      <w:r>
        <w:rPr>
          <w:spacing w:val="-3"/>
          <w:w w:val="85"/>
        </w:rPr>
        <w:t xml:space="preserve"> </w:t>
      </w:r>
      <w:r>
        <w:rPr>
          <w:w w:val="85"/>
        </w:rPr>
        <w:t>151</w:t>
      </w:r>
      <w:r>
        <w:rPr>
          <w:spacing w:val="-3"/>
          <w:w w:val="85"/>
        </w:rPr>
        <w:t xml:space="preserve"> </w:t>
      </w:r>
      <w:r>
        <w:rPr>
          <w:w w:val="85"/>
        </w:rPr>
        <w:t>of</w:t>
      </w:r>
      <w:r>
        <w:rPr>
          <w:spacing w:val="-5"/>
          <w:w w:val="85"/>
        </w:rPr>
        <w:t xml:space="preserve"> </w:t>
      </w:r>
      <w:r>
        <w:rPr>
          <w:w w:val="85"/>
        </w:rPr>
        <w:t>Council</w:t>
      </w:r>
      <w:r>
        <w:rPr>
          <w:spacing w:val="-1"/>
          <w:w w:val="85"/>
        </w:rPr>
        <w:t xml:space="preserve"> </w:t>
      </w:r>
      <w:r>
        <w:rPr>
          <w:w w:val="85"/>
        </w:rPr>
        <w:t>Directive</w:t>
      </w:r>
      <w:r>
        <w:rPr>
          <w:spacing w:val="-3"/>
          <w:w w:val="85"/>
        </w:rPr>
        <w:t xml:space="preserve"> </w:t>
      </w:r>
      <w:r>
        <w:rPr>
          <w:w w:val="85"/>
        </w:rPr>
        <w:t>2006/112/EC”</w:t>
      </w:r>
      <w:r>
        <w:rPr>
          <w:spacing w:val="-5"/>
          <w:w w:val="85"/>
        </w:rPr>
        <w:t xml:space="preserve"> </w:t>
      </w:r>
      <w:r>
        <w:rPr>
          <w:w w:val="85"/>
        </w:rPr>
        <w:t>and</w:t>
      </w:r>
      <w:r>
        <w:rPr>
          <w:spacing w:val="-3"/>
          <w:w w:val="85"/>
        </w:rPr>
        <w:t xml:space="preserve"> </w:t>
      </w:r>
      <w:r>
        <w:rPr>
          <w:w w:val="85"/>
        </w:rPr>
        <w:t>should</w:t>
      </w:r>
      <w:r>
        <w:rPr>
          <w:spacing w:val="-3"/>
          <w:w w:val="85"/>
        </w:rPr>
        <w:t xml:space="preserve"> </w:t>
      </w:r>
      <w:r>
        <w:rPr>
          <w:w w:val="85"/>
        </w:rPr>
        <w:t xml:space="preserve">indicate the final total </w:t>
      </w:r>
      <w:r>
        <w:rPr>
          <w:w w:val="80"/>
        </w:rPr>
        <w:t xml:space="preserve">amount excluding VAT. In case the </w:t>
      </w:r>
      <w:proofErr w:type="spellStart"/>
      <w:r>
        <w:rPr>
          <w:w w:val="80"/>
        </w:rPr>
        <w:t>CoE</w:t>
      </w:r>
      <w:proofErr w:type="spellEnd"/>
      <w:r>
        <w:rPr>
          <w:w w:val="80"/>
        </w:rPr>
        <w:t xml:space="preserve"> will not be </w:t>
      </w:r>
      <w:proofErr w:type="gramStart"/>
      <w:r>
        <w:rPr>
          <w:w w:val="80"/>
        </w:rPr>
        <w:t>in a position</w:t>
      </w:r>
      <w:proofErr w:type="gramEnd"/>
      <w:r>
        <w:rPr>
          <w:w w:val="80"/>
        </w:rPr>
        <w:t xml:space="preserve"> to provide the said certificate, the Council </w:t>
      </w:r>
      <w:r>
        <w:rPr>
          <w:w w:val="85"/>
        </w:rPr>
        <w:t>will pay the invoice with VAT included.</w:t>
      </w:r>
    </w:p>
    <w:p w14:paraId="7CDF7252" w14:textId="77777777" w:rsidR="007A41B7" w:rsidRDefault="00B70FD7">
      <w:pPr>
        <w:pStyle w:val="ListParagraph"/>
        <w:numPr>
          <w:ilvl w:val="1"/>
          <w:numId w:val="49"/>
        </w:numPr>
        <w:tabs>
          <w:tab w:val="left" w:pos="1415"/>
          <w:tab w:val="left" w:pos="1417"/>
        </w:tabs>
        <w:spacing w:before="3" w:line="228" w:lineRule="auto"/>
        <w:ind w:right="851"/>
        <w:jc w:val="both"/>
      </w:pPr>
      <w:r>
        <w:rPr>
          <w:w w:val="80"/>
        </w:rPr>
        <w:t>Should the deliverables be taxable</w:t>
      </w:r>
      <w:r>
        <w:rPr>
          <w:spacing w:val="-4"/>
        </w:rPr>
        <w:t xml:space="preserve"> </w:t>
      </w:r>
      <w:r>
        <w:rPr>
          <w:w w:val="80"/>
        </w:rPr>
        <w:t>in a non-EU country, the amount invoiced will not include VAT</w:t>
      </w:r>
      <w:r>
        <w:rPr>
          <w:spacing w:val="-6"/>
        </w:rPr>
        <w:t xml:space="preserve"> </w:t>
      </w:r>
      <w:r>
        <w:rPr>
          <w:w w:val="80"/>
        </w:rPr>
        <w:t>if the</w:t>
      </w:r>
      <w:r>
        <w:rPr>
          <w:spacing w:val="-4"/>
        </w:rPr>
        <w:t xml:space="preserve"> </w:t>
      </w:r>
      <w:r>
        <w:rPr>
          <w:w w:val="80"/>
        </w:rPr>
        <w:t>local (national) legislation allows for</w:t>
      </w:r>
      <w:r>
        <w:t xml:space="preserve"> </w:t>
      </w:r>
      <w:r>
        <w:rPr>
          <w:w w:val="80"/>
        </w:rPr>
        <w:t>it, or</w:t>
      </w:r>
      <w:r>
        <w:t xml:space="preserve"> </w:t>
      </w:r>
      <w:r>
        <w:rPr>
          <w:w w:val="80"/>
        </w:rPr>
        <w:t>if</w:t>
      </w:r>
      <w:r>
        <w:t xml:space="preserve"> </w:t>
      </w:r>
      <w:r>
        <w:rPr>
          <w:w w:val="80"/>
        </w:rPr>
        <w:t>the Council of Europe enjoys tax exemption through other</w:t>
      </w:r>
      <w:r>
        <w:t xml:space="preserve"> </w:t>
      </w:r>
      <w:r>
        <w:rPr>
          <w:w w:val="80"/>
        </w:rPr>
        <w:t xml:space="preserve">means in </w:t>
      </w:r>
      <w:r>
        <w:rPr>
          <w:w w:val="85"/>
        </w:rPr>
        <w:t>the</w:t>
      </w:r>
      <w:r>
        <w:rPr>
          <w:spacing w:val="-2"/>
          <w:w w:val="85"/>
        </w:rPr>
        <w:t xml:space="preserve"> </w:t>
      </w:r>
      <w:r>
        <w:rPr>
          <w:w w:val="85"/>
        </w:rPr>
        <w:t>country</w:t>
      </w:r>
      <w:r>
        <w:rPr>
          <w:spacing w:val="-2"/>
          <w:w w:val="85"/>
        </w:rPr>
        <w:t xml:space="preserve"> </w:t>
      </w:r>
      <w:r>
        <w:rPr>
          <w:w w:val="85"/>
        </w:rPr>
        <w:t>concerned.</w:t>
      </w:r>
      <w:r>
        <w:rPr>
          <w:spacing w:val="-5"/>
          <w:w w:val="85"/>
        </w:rPr>
        <w:t xml:space="preserve"> </w:t>
      </w:r>
      <w:r>
        <w:rPr>
          <w:w w:val="85"/>
        </w:rPr>
        <w:t>Otherwise,</w:t>
      </w:r>
      <w:r>
        <w:rPr>
          <w:spacing w:val="-6"/>
          <w:w w:val="85"/>
        </w:rPr>
        <w:t xml:space="preserve"> </w:t>
      </w:r>
      <w:r>
        <w:rPr>
          <w:w w:val="85"/>
        </w:rPr>
        <w:t>it</w:t>
      </w:r>
      <w:r>
        <w:rPr>
          <w:spacing w:val="-6"/>
          <w:w w:val="85"/>
        </w:rPr>
        <w:t xml:space="preserve"> </w:t>
      </w:r>
      <w:r>
        <w:rPr>
          <w:w w:val="85"/>
        </w:rPr>
        <w:t>shall include</w:t>
      </w:r>
      <w:r>
        <w:rPr>
          <w:spacing w:val="-2"/>
          <w:w w:val="85"/>
        </w:rPr>
        <w:t xml:space="preserve"> </w:t>
      </w:r>
      <w:r>
        <w:rPr>
          <w:w w:val="85"/>
        </w:rPr>
        <w:t>VAT.</w:t>
      </w:r>
    </w:p>
    <w:p w14:paraId="2331AB60" w14:textId="77777777" w:rsidR="007A41B7" w:rsidRDefault="00B70FD7">
      <w:pPr>
        <w:pStyle w:val="Heading3"/>
        <w:spacing w:before="255" w:line="247" w:lineRule="exact"/>
        <w:ind w:left="850"/>
      </w:pPr>
      <w:r>
        <w:rPr>
          <w:w w:val="80"/>
        </w:rPr>
        <w:t>Article</w:t>
      </w:r>
      <w:r>
        <w:rPr>
          <w:spacing w:val="-9"/>
        </w:rPr>
        <w:t xml:space="preserve"> </w:t>
      </w:r>
      <w:r>
        <w:rPr>
          <w:w w:val="80"/>
        </w:rPr>
        <w:t>5</w:t>
      </w:r>
      <w:r>
        <w:rPr>
          <w:spacing w:val="-9"/>
        </w:rPr>
        <w:t xml:space="preserve"> </w:t>
      </w:r>
      <w:r>
        <w:rPr>
          <w:w w:val="80"/>
        </w:rPr>
        <w:t>–</w:t>
      </w:r>
      <w:r>
        <w:rPr>
          <w:spacing w:val="-10"/>
        </w:rPr>
        <w:t xml:space="preserve"> </w:t>
      </w:r>
      <w:r>
        <w:rPr>
          <w:spacing w:val="-2"/>
          <w:w w:val="80"/>
        </w:rPr>
        <w:t>Disputes</w:t>
      </w:r>
    </w:p>
    <w:p w14:paraId="438857D1" w14:textId="77777777" w:rsidR="007A41B7" w:rsidRDefault="00B70FD7">
      <w:pPr>
        <w:pStyle w:val="ListParagraph"/>
        <w:numPr>
          <w:ilvl w:val="1"/>
          <w:numId w:val="48"/>
        </w:numPr>
        <w:tabs>
          <w:tab w:val="left" w:pos="1415"/>
        </w:tabs>
        <w:spacing w:line="251" w:lineRule="exact"/>
        <w:ind w:left="1415" w:hanging="565"/>
        <w:jc w:val="both"/>
      </w:pPr>
      <w:r>
        <w:rPr>
          <w:w w:val="80"/>
        </w:rPr>
        <w:t>Disputes</w:t>
      </w:r>
      <w:r>
        <w:rPr>
          <w:spacing w:val="-1"/>
        </w:rPr>
        <w:t xml:space="preserve"> </w:t>
      </w:r>
      <w:r>
        <w:rPr>
          <w:w w:val="80"/>
        </w:rPr>
        <w:t>are</w:t>
      </w:r>
      <w:r>
        <w:t xml:space="preserve"> </w:t>
      </w:r>
      <w:r>
        <w:rPr>
          <w:w w:val="80"/>
        </w:rPr>
        <w:t>governed</w:t>
      </w:r>
      <w:r>
        <w:rPr>
          <w:spacing w:val="-1"/>
        </w:rPr>
        <w:t xml:space="preserve"> </w:t>
      </w:r>
      <w:r>
        <w:rPr>
          <w:w w:val="80"/>
        </w:rPr>
        <w:t>by</w:t>
      </w:r>
      <w:r>
        <w:t xml:space="preserve"> </w:t>
      </w:r>
      <w:r>
        <w:rPr>
          <w:w w:val="80"/>
        </w:rPr>
        <w:t>Article</w:t>
      </w:r>
      <w:r>
        <w:t xml:space="preserve"> </w:t>
      </w:r>
      <w:r>
        <w:rPr>
          <w:w w:val="80"/>
        </w:rPr>
        <w:t>XXV</w:t>
      </w:r>
      <w:r>
        <w:rPr>
          <w:spacing w:val="-2"/>
        </w:rPr>
        <w:t xml:space="preserve"> </w:t>
      </w:r>
      <w:r>
        <w:rPr>
          <w:w w:val="80"/>
        </w:rPr>
        <w:t>of</w:t>
      </w:r>
      <w:r>
        <w:rPr>
          <w:spacing w:val="-5"/>
        </w:rPr>
        <w:t xml:space="preserve"> </w:t>
      </w:r>
      <w:r>
        <w:rPr>
          <w:w w:val="80"/>
        </w:rPr>
        <w:t>the</w:t>
      </w:r>
      <w:r>
        <w:rPr>
          <w:spacing w:val="7"/>
        </w:rPr>
        <w:t xml:space="preserve"> </w:t>
      </w:r>
      <w:r>
        <w:rPr>
          <w:w w:val="80"/>
        </w:rPr>
        <w:t>Council</w:t>
      </w:r>
      <w:r>
        <w:rPr>
          <w:spacing w:val="-3"/>
        </w:rPr>
        <w:t xml:space="preserve"> </w:t>
      </w:r>
      <w:r>
        <w:rPr>
          <w:w w:val="80"/>
        </w:rPr>
        <w:t>of</w:t>
      </w:r>
      <w:r>
        <w:rPr>
          <w:spacing w:val="-5"/>
        </w:rPr>
        <w:t xml:space="preserve"> </w:t>
      </w:r>
      <w:r>
        <w:rPr>
          <w:w w:val="80"/>
        </w:rPr>
        <w:t>Europe</w:t>
      </w:r>
      <w:r>
        <w:t xml:space="preserve"> </w:t>
      </w:r>
      <w:r>
        <w:rPr>
          <w:w w:val="80"/>
        </w:rPr>
        <w:t>General</w:t>
      </w:r>
      <w:r>
        <w:rPr>
          <w:spacing w:val="-4"/>
        </w:rPr>
        <w:t xml:space="preserve"> </w:t>
      </w:r>
      <w:r>
        <w:rPr>
          <w:spacing w:val="-2"/>
          <w:w w:val="80"/>
        </w:rPr>
        <w:t>Conditions.</w:t>
      </w:r>
    </w:p>
    <w:p w14:paraId="609DD3E0" w14:textId="77777777" w:rsidR="007A41B7" w:rsidRDefault="00B70FD7">
      <w:pPr>
        <w:pStyle w:val="ListParagraph"/>
        <w:numPr>
          <w:ilvl w:val="1"/>
          <w:numId w:val="48"/>
        </w:numPr>
        <w:tabs>
          <w:tab w:val="left" w:pos="1415"/>
          <w:tab w:val="left" w:pos="1417"/>
        </w:tabs>
        <w:spacing w:before="3" w:line="228" w:lineRule="auto"/>
        <w:ind w:right="851"/>
        <w:jc w:val="both"/>
      </w:pPr>
      <w:r>
        <w:rPr>
          <w:w w:val="80"/>
        </w:rPr>
        <w:t>Following the transfer of the contract pursuant to the provisions of Article 2, the Recipient and the</w:t>
      </w:r>
      <w:r>
        <w:t xml:space="preserve"> </w:t>
      </w:r>
      <w:r>
        <w:rPr>
          <w:w w:val="80"/>
        </w:rPr>
        <w:t>Provider are free to decide</w:t>
      </w:r>
      <w:r>
        <w:rPr>
          <w:spacing w:val="-5"/>
        </w:rPr>
        <w:t xml:space="preserve"> </w:t>
      </w:r>
      <w:r>
        <w:rPr>
          <w:w w:val="80"/>
        </w:rPr>
        <w:t>that</w:t>
      </w:r>
      <w:r>
        <w:rPr>
          <w:spacing w:val="-1"/>
          <w:w w:val="80"/>
        </w:rPr>
        <w:t xml:space="preserve"> </w:t>
      </w:r>
      <w:r>
        <w:rPr>
          <w:w w:val="80"/>
        </w:rPr>
        <w:t>all or any disputes between</w:t>
      </w:r>
      <w:r>
        <w:rPr>
          <w:spacing w:val="-5"/>
        </w:rPr>
        <w:t xml:space="preserve"> </w:t>
      </w:r>
      <w:r>
        <w:rPr>
          <w:w w:val="80"/>
        </w:rPr>
        <w:t>the</w:t>
      </w:r>
      <w:r>
        <w:rPr>
          <w:spacing w:val="-5"/>
        </w:rPr>
        <w:t xml:space="preserve"> </w:t>
      </w:r>
      <w:r>
        <w:rPr>
          <w:w w:val="80"/>
        </w:rPr>
        <w:t>Recipient</w:t>
      </w:r>
      <w:r>
        <w:rPr>
          <w:spacing w:val="-1"/>
          <w:w w:val="80"/>
        </w:rPr>
        <w:t xml:space="preserve"> </w:t>
      </w:r>
      <w:r>
        <w:rPr>
          <w:w w:val="80"/>
        </w:rPr>
        <w:t>and</w:t>
      </w:r>
      <w:r>
        <w:rPr>
          <w:spacing w:val="-5"/>
        </w:rPr>
        <w:t xml:space="preserve"> </w:t>
      </w:r>
      <w:r>
        <w:rPr>
          <w:w w:val="80"/>
        </w:rPr>
        <w:t>the Provider as regards the application of this contract shall be governed by the jurisdiction of the country of their choice.</w:t>
      </w:r>
    </w:p>
    <w:p w14:paraId="21D6283F" w14:textId="77777777" w:rsidR="007A41B7" w:rsidRDefault="00B70FD7">
      <w:pPr>
        <w:pStyle w:val="Heading3"/>
        <w:spacing w:before="259" w:line="247" w:lineRule="exact"/>
        <w:ind w:left="850"/>
      </w:pPr>
      <w:r>
        <w:rPr>
          <w:w w:val="80"/>
        </w:rPr>
        <w:t>Article</w:t>
      </w:r>
      <w:r>
        <w:rPr>
          <w:spacing w:val="-6"/>
        </w:rPr>
        <w:t xml:space="preserve"> </w:t>
      </w:r>
      <w:r>
        <w:rPr>
          <w:w w:val="80"/>
        </w:rPr>
        <w:t>6</w:t>
      </w:r>
      <w:r>
        <w:rPr>
          <w:spacing w:val="-7"/>
        </w:rPr>
        <w:t xml:space="preserve"> </w:t>
      </w:r>
      <w:r>
        <w:rPr>
          <w:w w:val="80"/>
        </w:rPr>
        <w:t>-</w:t>
      </w:r>
      <w:r>
        <w:rPr>
          <w:spacing w:val="-4"/>
        </w:rPr>
        <w:t xml:space="preserve"> </w:t>
      </w:r>
      <w:r>
        <w:rPr>
          <w:w w:val="80"/>
        </w:rPr>
        <w:t>Provider’s</w:t>
      </w:r>
      <w:r>
        <w:rPr>
          <w:spacing w:val="-5"/>
        </w:rPr>
        <w:t xml:space="preserve"> </w:t>
      </w:r>
      <w:r>
        <w:rPr>
          <w:spacing w:val="-2"/>
          <w:w w:val="80"/>
        </w:rPr>
        <w:t>Declaration</w:t>
      </w:r>
    </w:p>
    <w:p w14:paraId="2FD2B3A2" w14:textId="77777777" w:rsidR="007A41B7" w:rsidRDefault="00B70FD7">
      <w:pPr>
        <w:pStyle w:val="BodyText"/>
        <w:spacing w:line="259" w:lineRule="exact"/>
        <w:ind w:left="850"/>
      </w:pPr>
      <w:r>
        <w:rPr>
          <w:w w:val="80"/>
        </w:rPr>
        <w:t>By</w:t>
      </w:r>
      <w:r>
        <w:rPr>
          <w:spacing w:val="-6"/>
        </w:rPr>
        <w:t xml:space="preserve"> </w:t>
      </w:r>
      <w:r>
        <w:rPr>
          <w:w w:val="80"/>
        </w:rPr>
        <w:t>signing</w:t>
      </w:r>
      <w:r>
        <w:rPr>
          <w:spacing w:val="-6"/>
        </w:rPr>
        <w:t xml:space="preserve"> </w:t>
      </w:r>
      <w:r>
        <w:rPr>
          <w:w w:val="80"/>
        </w:rPr>
        <w:t>the</w:t>
      </w:r>
      <w:r>
        <w:rPr>
          <w:spacing w:val="1"/>
        </w:rPr>
        <w:t xml:space="preserve"> </w:t>
      </w:r>
      <w:r>
        <w:rPr>
          <w:w w:val="80"/>
        </w:rPr>
        <w:t>present</w:t>
      </w:r>
      <w:r>
        <w:rPr>
          <w:spacing w:val="-10"/>
        </w:rPr>
        <w:t xml:space="preserve"> </w:t>
      </w:r>
      <w:r>
        <w:rPr>
          <w:w w:val="80"/>
        </w:rPr>
        <w:t>contract,</w:t>
      </w:r>
      <w:r>
        <w:rPr>
          <w:spacing w:val="-10"/>
        </w:rPr>
        <w:t xml:space="preserve"> </w:t>
      </w:r>
      <w:r>
        <w:rPr>
          <w:w w:val="80"/>
        </w:rPr>
        <w:t>the</w:t>
      </w:r>
      <w:r>
        <w:rPr>
          <w:spacing w:val="1"/>
        </w:rPr>
        <w:t xml:space="preserve"> </w:t>
      </w:r>
      <w:r>
        <w:rPr>
          <w:w w:val="80"/>
        </w:rPr>
        <w:t>Provider’s</w:t>
      </w:r>
      <w:r>
        <w:rPr>
          <w:spacing w:val="-6"/>
        </w:rPr>
        <w:t xml:space="preserve"> </w:t>
      </w:r>
      <w:r>
        <w:rPr>
          <w:w w:val="80"/>
        </w:rPr>
        <w:t>representative</w:t>
      </w:r>
      <w:r>
        <w:rPr>
          <w:spacing w:val="2"/>
        </w:rPr>
        <w:t xml:space="preserve"> </w:t>
      </w:r>
      <w:r>
        <w:rPr>
          <w:w w:val="80"/>
        </w:rPr>
        <w:t>hereby</w:t>
      </w:r>
      <w:r>
        <w:rPr>
          <w:spacing w:val="-5"/>
        </w:rPr>
        <w:t xml:space="preserve"> </w:t>
      </w:r>
      <w:r>
        <w:rPr>
          <w:w w:val="80"/>
        </w:rPr>
        <w:t>declares</w:t>
      </w:r>
      <w:r>
        <w:rPr>
          <w:spacing w:val="-6"/>
        </w:rPr>
        <w:t xml:space="preserve"> </w:t>
      </w:r>
      <w:r>
        <w:rPr>
          <w:w w:val="80"/>
        </w:rPr>
        <w:t>the</w:t>
      </w:r>
      <w:r>
        <w:rPr>
          <w:spacing w:val="-5"/>
        </w:rPr>
        <w:t xml:space="preserve"> </w:t>
      </w:r>
      <w:r>
        <w:rPr>
          <w:spacing w:val="-2"/>
          <w:w w:val="80"/>
        </w:rPr>
        <w:t>following:</w:t>
      </w:r>
    </w:p>
    <w:p w14:paraId="414210EA" w14:textId="77777777" w:rsidR="007A41B7" w:rsidRDefault="00B70FD7">
      <w:pPr>
        <w:pStyle w:val="ListParagraph"/>
        <w:numPr>
          <w:ilvl w:val="2"/>
          <w:numId w:val="48"/>
        </w:numPr>
        <w:tabs>
          <w:tab w:val="left" w:pos="1570"/>
        </w:tabs>
        <w:spacing w:before="262" w:line="260" w:lineRule="exact"/>
        <w:ind w:left="1570" w:hanging="360"/>
      </w:pPr>
      <w:r>
        <w:rPr>
          <w:w w:val="80"/>
        </w:rPr>
        <w:t>Declare</w:t>
      </w:r>
      <w:r>
        <w:rPr>
          <w:spacing w:val="-1"/>
          <w:w w:val="80"/>
        </w:rPr>
        <w:t xml:space="preserve"> </w:t>
      </w:r>
      <w:r>
        <w:rPr>
          <w:w w:val="80"/>
        </w:rPr>
        <w:t>having</w:t>
      </w:r>
      <w:r>
        <w:rPr>
          <w:spacing w:val="-1"/>
          <w:w w:val="80"/>
        </w:rPr>
        <w:t xml:space="preserve"> </w:t>
      </w:r>
      <w:r>
        <w:rPr>
          <w:w w:val="80"/>
        </w:rPr>
        <w:t>the</w:t>
      </w:r>
      <w:r>
        <w:rPr>
          <w:spacing w:val="-14"/>
        </w:rPr>
        <w:t xml:space="preserve"> </w:t>
      </w:r>
      <w:r>
        <w:rPr>
          <w:w w:val="80"/>
        </w:rPr>
        <w:t>authority</w:t>
      </w:r>
      <w:r>
        <w:rPr>
          <w:spacing w:val="-9"/>
        </w:rPr>
        <w:t xml:space="preserve"> </w:t>
      </w:r>
      <w:r>
        <w:rPr>
          <w:w w:val="80"/>
        </w:rPr>
        <w:t>to</w:t>
      </w:r>
      <w:r>
        <w:rPr>
          <w:spacing w:val="-14"/>
        </w:rPr>
        <w:t xml:space="preserve"> </w:t>
      </w:r>
      <w:r>
        <w:rPr>
          <w:w w:val="80"/>
        </w:rPr>
        <w:t>represent</w:t>
      </w:r>
      <w:r>
        <w:rPr>
          <w:spacing w:val="-4"/>
          <w:w w:val="80"/>
        </w:rPr>
        <w:t xml:space="preserve"> </w:t>
      </w:r>
      <w:r>
        <w:rPr>
          <w:w w:val="80"/>
        </w:rPr>
        <w:t>the</w:t>
      </w:r>
      <w:r>
        <w:rPr>
          <w:spacing w:val="-1"/>
          <w:w w:val="80"/>
        </w:rPr>
        <w:t xml:space="preserve"> </w:t>
      </w:r>
      <w:r>
        <w:rPr>
          <w:spacing w:val="-2"/>
          <w:w w:val="80"/>
        </w:rPr>
        <w:t>Provider;</w:t>
      </w:r>
    </w:p>
    <w:p w14:paraId="1E8FAA4A" w14:textId="77777777" w:rsidR="007A41B7" w:rsidRDefault="00B70FD7">
      <w:pPr>
        <w:pStyle w:val="ListParagraph"/>
        <w:numPr>
          <w:ilvl w:val="2"/>
          <w:numId w:val="48"/>
        </w:numPr>
        <w:tabs>
          <w:tab w:val="left" w:pos="1571"/>
        </w:tabs>
        <w:spacing w:before="8" w:line="225" w:lineRule="auto"/>
        <w:ind w:right="846"/>
      </w:pPr>
      <w:r>
        <w:rPr>
          <w:w w:val="80"/>
        </w:rPr>
        <w:t>Declare that the information provided to the Council</w:t>
      </w:r>
      <w:r>
        <w:t xml:space="preserve"> </w:t>
      </w:r>
      <w:r>
        <w:rPr>
          <w:w w:val="80"/>
        </w:rPr>
        <w:t xml:space="preserve">of Europe under this procedure is complete, correct </w:t>
      </w:r>
      <w:r>
        <w:rPr>
          <w:w w:val="90"/>
        </w:rPr>
        <w:t>and</w:t>
      </w:r>
      <w:r>
        <w:rPr>
          <w:spacing w:val="-7"/>
          <w:w w:val="90"/>
        </w:rPr>
        <w:t xml:space="preserve"> </w:t>
      </w:r>
      <w:r>
        <w:rPr>
          <w:w w:val="90"/>
        </w:rPr>
        <w:t>truthful.</w:t>
      </w:r>
    </w:p>
    <w:p w14:paraId="0884A517" w14:textId="77777777" w:rsidR="007A41B7" w:rsidRDefault="00B70FD7">
      <w:pPr>
        <w:pStyle w:val="ListParagraph"/>
        <w:numPr>
          <w:ilvl w:val="2"/>
          <w:numId w:val="48"/>
        </w:numPr>
        <w:tabs>
          <w:tab w:val="left" w:pos="1571"/>
        </w:tabs>
        <w:spacing w:before="3" w:line="228" w:lineRule="auto"/>
        <w:ind w:right="851"/>
      </w:pPr>
      <w:r>
        <w:rPr>
          <w:w w:val="80"/>
        </w:rPr>
        <w:t>Acknowledge, in signing</w:t>
      </w:r>
      <w:r>
        <w:t xml:space="preserve"> </w:t>
      </w:r>
      <w:r>
        <w:rPr>
          <w:w w:val="80"/>
        </w:rPr>
        <w:t>this document, that I have been notified that if any of the statements</w:t>
      </w:r>
      <w:r>
        <w:t xml:space="preserve"> </w:t>
      </w:r>
      <w:r>
        <w:rPr>
          <w:w w:val="80"/>
        </w:rPr>
        <w:t xml:space="preserve">made or </w:t>
      </w:r>
      <w:r>
        <w:rPr>
          <w:w w:val="85"/>
        </w:rPr>
        <w:t>information</w:t>
      </w:r>
      <w:r>
        <w:rPr>
          <w:spacing w:val="-7"/>
          <w:w w:val="85"/>
        </w:rPr>
        <w:t xml:space="preserve"> </w:t>
      </w:r>
      <w:r>
        <w:rPr>
          <w:w w:val="85"/>
        </w:rPr>
        <w:t>provided</w:t>
      </w:r>
      <w:r>
        <w:rPr>
          <w:spacing w:val="-7"/>
          <w:w w:val="85"/>
        </w:rPr>
        <w:t xml:space="preserve"> </w:t>
      </w:r>
      <w:r>
        <w:rPr>
          <w:w w:val="85"/>
        </w:rPr>
        <w:t>prove</w:t>
      </w:r>
      <w:r>
        <w:rPr>
          <w:spacing w:val="-6"/>
          <w:w w:val="85"/>
        </w:rPr>
        <w:t xml:space="preserve"> </w:t>
      </w:r>
      <w:r>
        <w:rPr>
          <w:w w:val="85"/>
        </w:rPr>
        <w:t>to</w:t>
      </w:r>
      <w:r>
        <w:rPr>
          <w:spacing w:val="-3"/>
          <w:w w:val="85"/>
        </w:rPr>
        <w:t xml:space="preserve"> </w:t>
      </w:r>
      <w:r>
        <w:rPr>
          <w:w w:val="85"/>
        </w:rPr>
        <w:t>be</w:t>
      </w:r>
      <w:r>
        <w:rPr>
          <w:spacing w:val="-2"/>
          <w:w w:val="85"/>
        </w:rPr>
        <w:t xml:space="preserve"> </w:t>
      </w:r>
      <w:r>
        <w:rPr>
          <w:w w:val="85"/>
        </w:rPr>
        <w:t>false,</w:t>
      </w:r>
      <w:r>
        <w:rPr>
          <w:spacing w:val="-5"/>
          <w:w w:val="85"/>
        </w:rPr>
        <w:t xml:space="preserve"> </w:t>
      </w:r>
      <w:r>
        <w:rPr>
          <w:w w:val="85"/>
        </w:rPr>
        <w:t>the Council</w:t>
      </w:r>
      <w:r>
        <w:rPr>
          <w:spacing w:val="-7"/>
          <w:w w:val="85"/>
        </w:rPr>
        <w:t xml:space="preserve"> </w:t>
      </w:r>
      <w:r>
        <w:rPr>
          <w:w w:val="85"/>
        </w:rPr>
        <w:t>of</w:t>
      </w:r>
      <w:r>
        <w:rPr>
          <w:spacing w:val="-7"/>
          <w:w w:val="85"/>
        </w:rPr>
        <w:t xml:space="preserve"> </w:t>
      </w:r>
      <w:r>
        <w:rPr>
          <w:w w:val="85"/>
        </w:rPr>
        <w:t>Europe</w:t>
      </w:r>
      <w:r>
        <w:rPr>
          <w:spacing w:val="-4"/>
          <w:w w:val="85"/>
        </w:rPr>
        <w:t xml:space="preserve"> </w:t>
      </w:r>
      <w:r>
        <w:rPr>
          <w:w w:val="85"/>
        </w:rPr>
        <w:t>reserves</w:t>
      </w:r>
      <w:r>
        <w:rPr>
          <w:spacing w:val="-6"/>
          <w:w w:val="85"/>
        </w:rPr>
        <w:t xml:space="preserve"> </w:t>
      </w:r>
      <w:r>
        <w:rPr>
          <w:w w:val="85"/>
        </w:rPr>
        <w:t>the</w:t>
      </w:r>
      <w:r>
        <w:rPr>
          <w:spacing w:val="-6"/>
          <w:w w:val="85"/>
        </w:rPr>
        <w:t xml:space="preserve"> </w:t>
      </w:r>
      <w:r>
        <w:rPr>
          <w:w w:val="85"/>
        </w:rPr>
        <w:t>right</w:t>
      </w:r>
      <w:r>
        <w:rPr>
          <w:spacing w:val="-5"/>
          <w:w w:val="85"/>
        </w:rPr>
        <w:t xml:space="preserve"> </w:t>
      </w:r>
      <w:r>
        <w:rPr>
          <w:w w:val="85"/>
        </w:rPr>
        <w:t>to</w:t>
      </w:r>
      <w:r>
        <w:rPr>
          <w:spacing w:val="-3"/>
          <w:w w:val="85"/>
        </w:rPr>
        <w:t xml:space="preserve"> </w:t>
      </w:r>
      <w:r>
        <w:rPr>
          <w:w w:val="85"/>
        </w:rPr>
        <w:t>exclude</w:t>
      </w:r>
      <w:r>
        <w:rPr>
          <w:spacing w:val="-6"/>
          <w:w w:val="85"/>
        </w:rPr>
        <w:t xml:space="preserve"> </w:t>
      </w:r>
      <w:r>
        <w:rPr>
          <w:w w:val="85"/>
        </w:rPr>
        <w:t>the</w:t>
      </w:r>
      <w:r>
        <w:rPr>
          <w:spacing w:val="-2"/>
          <w:w w:val="85"/>
        </w:rPr>
        <w:t xml:space="preserve"> </w:t>
      </w:r>
      <w:r>
        <w:rPr>
          <w:w w:val="85"/>
        </w:rPr>
        <w:t xml:space="preserve">tender </w:t>
      </w:r>
      <w:r>
        <w:rPr>
          <w:w w:val="80"/>
        </w:rPr>
        <w:t>concerned from the procedure or to terminate any existing contractual relations related to the latter;</w:t>
      </w:r>
    </w:p>
    <w:p w14:paraId="63BE0C6A" w14:textId="77777777" w:rsidR="007A41B7" w:rsidRDefault="00B70FD7">
      <w:pPr>
        <w:pStyle w:val="ListParagraph"/>
        <w:numPr>
          <w:ilvl w:val="2"/>
          <w:numId w:val="48"/>
        </w:numPr>
        <w:tabs>
          <w:tab w:val="left" w:pos="1571"/>
        </w:tabs>
        <w:spacing w:before="4" w:line="225" w:lineRule="auto"/>
        <w:ind w:right="853"/>
      </w:pPr>
      <w:r>
        <w:rPr>
          <w:w w:val="80"/>
        </w:rPr>
        <w:t>Express consent to any audit or verification that the</w:t>
      </w:r>
      <w:r>
        <w:t xml:space="preserve"> </w:t>
      </w:r>
      <w:r>
        <w:rPr>
          <w:w w:val="80"/>
        </w:rPr>
        <w:t>Council</w:t>
      </w:r>
      <w:r>
        <w:t xml:space="preserve"> </w:t>
      </w:r>
      <w:r>
        <w:rPr>
          <w:w w:val="80"/>
        </w:rPr>
        <w:t>of Europe may initiate by any</w:t>
      </w:r>
      <w:r>
        <w:t xml:space="preserve"> </w:t>
      </w:r>
      <w:r>
        <w:rPr>
          <w:w w:val="80"/>
        </w:rPr>
        <w:t xml:space="preserve">means </w:t>
      </w:r>
      <w:proofErr w:type="gramStart"/>
      <w:r>
        <w:rPr>
          <w:w w:val="80"/>
        </w:rPr>
        <w:t>on</w:t>
      </w:r>
      <w:proofErr w:type="gramEnd"/>
      <w:r>
        <w:rPr>
          <w:w w:val="80"/>
        </w:rPr>
        <w:t xml:space="preserve"> the </w:t>
      </w:r>
      <w:r>
        <w:rPr>
          <w:w w:val="85"/>
        </w:rPr>
        <w:t>information</w:t>
      </w:r>
      <w:r>
        <w:rPr>
          <w:spacing w:val="-6"/>
          <w:w w:val="85"/>
        </w:rPr>
        <w:t xml:space="preserve"> </w:t>
      </w:r>
      <w:r>
        <w:rPr>
          <w:w w:val="85"/>
        </w:rPr>
        <w:t>provided</w:t>
      </w:r>
      <w:r>
        <w:rPr>
          <w:spacing w:val="-6"/>
          <w:w w:val="85"/>
        </w:rPr>
        <w:t xml:space="preserve"> </w:t>
      </w:r>
      <w:r>
        <w:rPr>
          <w:w w:val="85"/>
        </w:rPr>
        <w:t>under</w:t>
      </w:r>
      <w:r>
        <w:rPr>
          <w:spacing w:val="-4"/>
          <w:w w:val="85"/>
        </w:rPr>
        <w:t xml:space="preserve"> </w:t>
      </w:r>
      <w:r>
        <w:rPr>
          <w:w w:val="85"/>
        </w:rPr>
        <w:t>this</w:t>
      </w:r>
      <w:r>
        <w:rPr>
          <w:spacing w:val="-6"/>
          <w:w w:val="85"/>
        </w:rPr>
        <w:t xml:space="preserve"> </w:t>
      </w:r>
      <w:r>
        <w:rPr>
          <w:w w:val="85"/>
        </w:rPr>
        <w:t>procedure;</w:t>
      </w:r>
    </w:p>
    <w:p w14:paraId="0CEF2D08" w14:textId="77777777" w:rsidR="007A41B7" w:rsidRDefault="007A41B7">
      <w:pPr>
        <w:pStyle w:val="ListParagraph"/>
        <w:spacing w:line="225" w:lineRule="auto"/>
        <w:sectPr w:rsidR="007A41B7">
          <w:pgSz w:w="11910" w:h="16840"/>
          <w:pgMar w:top="1320" w:right="566" w:bottom="1380" w:left="566" w:header="0" w:footer="1092" w:gutter="0"/>
          <w:cols w:space="720"/>
        </w:sectPr>
      </w:pPr>
    </w:p>
    <w:p w14:paraId="4E9F3C4F" w14:textId="77777777" w:rsidR="007A41B7" w:rsidRDefault="00B70FD7">
      <w:pPr>
        <w:pStyle w:val="ListParagraph"/>
        <w:numPr>
          <w:ilvl w:val="2"/>
          <w:numId w:val="48"/>
        </w:numPr>
        <w:tabs>
          <w:tab w:val="left" w:pos="1566"/>
        </w:tabs>
        <w:spacing w:before="72" w:line="225" w:lineRule="auto"/>
        <w:ind w:left="1566" w:right="855"/>
      </w:pPr>
      <w:r>
        <w:rPr>
          <w:spacing w:val="-2"/>
          <w:w w:val="80"/>
        </w:rPr>
        <w:lastRenderedPageBreak/>
        <w:t>Declare</w:t>
      </w:r>
      <w:r>
        <w:rPr>
          <w:spacing w:val="-13"/>
        </w:rPr>
        <w:t xml:space="preserve"> </w:t>
      </w:r>
      <w:r>
        <w:rPr>
          <w:spacing w:val="-2"/>
          <w:w w:val="80"/>
        </w:rPr>
        <w:t>that</w:t>
      </w:r>
      <w:r>
        <w:rPr>
          <w:spacing w:val="-16"/>
        </w:rPr>
        <w:t xml:space="preserve"> </w:t>
      </w:r>
      <w:r>
        <w:rPr>
          <w:spacing w:val="-2"/>
          <w:w w:val="80"/>
        </w:rPr>
        <w:t>neither</w:t>
      </w:r>
      <w:r>
        <w:rPr>
          <w:spacing w:val="-9"/>
        </w:rPr>
        <w:t xml:space="preserve"> </w:t>
      </w:r>
      <w:r>
        <w:rPr>
          <w:spacing w:val="-2"/>
          <w:w w:val="80"/>
        </w:rPr>
        <w:t>I,</w:t>
      </w:r>
      <w:r>
        <w:rPr>
          <w:spacing w:val="-10"/>
        </w:rPr>
        <w:t xml:space="preserve"> </w:t>
      </w:r>
      <w:r>
        <w:rPr>
          <w:spacing w:val="-2"/>
          <w:w w:val="80"/>
        </w:rPr>
        <w:t>nor</w:t>
      </w:r>
      <w:r>
        <w:rPr>
          <w:spacing w:val="-10"/>
        </w:rPr>
        <w:t xml:space="preserve"> </w:t>
      </w:r>
      <w:r>
        <w:rPr>
          <w:spacing w:val="-2"/>
          <w:w w:val="80"/>
        </w:rPr>
        <w:t>the</w:t>
      </w:r>
      <w:r>
        <w:rPr>
          <w:spacing w:val="-5"/>
        </w:rPr>
        <w:t xml:space="preserve"> </w:t>
      </w:r>
      <w:r>
        <w:rPr>
          <w:spacing w:val="-2"/>
          <w:w w:val="80"/>
        </w:rPr>
        <w:t>Provider</w:t>
      </w:r>
      <w:r>
        <w:rPr>
          <w:spacing w:val="-10"/>
        </w:rPr>
        <w:t xml:space="preserve"> </w:t>
      </w:r>
      <w:r>
        <w:rPr>
          <w:spacing w:val="-2"/>
          <w:w w:val="80"/>
        </w:rPr>
        <w:t>I</w:t>
      </w:r>
      <w:r>
        <w:rPr>
          <w:spacing w:val="-11"/>
        </w:rPr>
        <w:t xml:space="preserve"> </w:t>
      </w:r>
      <w:r>
        <w:rPr>
          <w:spacing w:val="-2"/>
          <w:w w:val="80"/>
        </w:rPr>
        <w:t>represent,</w:t>
      </w:r>
      <w:r>
        <w:rPr>
          <w:spacing w:val="-16"/>
        </w:rPr>
        <w:t xml:space="preserve"> </w:t>
      </w:r>
      <w:r>
        <w:rPr>
          <w:spacing w:val="-2"/>
          <w:w w:val="80"/>
        </w:rPr>
        <w:t>are</w:t>
      </w:r>
      <w:r>
        <w:rPr>
          <w:spacing w:val="-12"/>
        </w:rPr>
        <w:t xml:space="preserve"> </w:t>
      </w:r>
      <w:r>
        <w:rPr>
          <w:spacing w:val="-2"/>
          <w:w w:val="80"/>
        </w:rPr>
        <w:t>in</w:t>
      </w:r>
      <w:r>
        <w:rPr>
          <w:spacing w:val="-13"/>
        </w:rPr>
        <w:t xml:space="preserve"> </w:t>
      </w:r>
      <w:r>
        <w:rPr>
          <w:spacing w:val="-2"/>
          <w:w w:val="80"/>
        </w:rPr>
        <w:t>any</w:t>
      </w:r>
      <w:r>
        <w:rPr>
          <w:spacing w:val="-11"/>
        </w:rPr>
        <w:t xml:space="preserve"> </w:t>
      </w:r>
      <w:r>
        <w:rPr>
          <w:spacing w:val="-2"/>
          <w:w w:val="80"/>
        </w:rPr>
        <w:t>of</w:t>
      </w:r>
      <w:r>
        <w:rPr>
          <w:spacing w:val="-16"/>
        </w:rPr>
        <w:t xml:space="preserve"> </w:t>
      </w:r>
      <w:r>
        <w:rPr>
          <w:spacing w:val="-2"/>
          <w:w w:val="80"/>
        </w:rPr>
        <w:t>the</w:t>
      </w:r>
      <w:r>
        <w:rPr>
          <w:spacing w:val="-5"/>
        </w:rPr>
        <w:t xml:space="preserve"> </w:t>
      </w:r>
      <w:r>
        <w:rPr>
          <w:spacing w:val="-2"/>
          <w:w w:val="80"/>
        </w:rPr>
        <w:t>situations</w:t>
      </w:r>
      <w:r>
        <w:rPr>
          <w:spacing w:val="-11"/>
        </w:rPr>
        <w:t xml:space="preserve"> </w:t>
      </w:r>
      <w:r>
        <w:rPr>
          <w:spacing w:val="-2"/>
          <w:w w:val="80"/>
        </w:rPr>
        <w:t>listed</w:t>
      </w:r>
      <w:r>
        <w:rPr>
          <w:spacing w:val="-5"/>
        </w:rPr>
        <w:t xml:space="preserve"> </w:t>
      </w:r>
      <w:r>
        <w:rPr>
          <w:spacing w:val="-2"/>
          <w:w w:val="80"/>
        </w:rPr>
        <w:t>in</w:t>
      </w:r>
      <w:r>
        <w:rPr>
          <w:spacing w:val="-13"/>
        </w:rPr>
        <w:t xml:space="preserve"> </w:t>
      </w:r>
      <w:r>
        <w:rPr>
          <w:spacing w:val="-2"/>
          <w:w w:val="80"/>
        </w:rPr>
        <w:t>the</w:t>
      </w:r>
      <w:r>
        <w:rPr>
          <w:spacing w:val="-5"/>
        </w:rPr>
        <w:t xml:space="preserve"> </w:t>
      </w:r>
      <w:r>
        <w:rPr>
          <w:spacing w:val="-2"/>
          <w:w w:val="80"/>
        </w:rPr>
        <w:t>exclusion</w:t>
      </w:r>
      <w:r>
        <w:rPr>
          <w:spacing w:val="-13"/>
        </w:rPr>
        <w:t xml:space="preserve"> </w:t>
      </w:r>
      <w:r>
        <w:rPr>
          <w:spacing w:val="-2"/>
          <w:w w:val="80"/>
        </w:rPr>
        <w:t xml:space="preserve">criteria </w:t>
      </w:r>
      <w:r>
        <w:rPr>
          <w:spacing w:val="-2"/>
          <w:w w:val="90"/>
        </w:rPr>
        <w:t>below:</w:t>
      </w:r>
    </w:p>
    <w:p w14:paraId="4DD98993" w14:textId="77777777" w:rsidR="007A41B7" w:rsidRDefault="00B70FD7">
      <w:pPr>
        <w:pStyle w:val="ListParagraph"/>
        <w:numPr>
          <w:ilvl w:val="3"/>
          <w:numId w:val="48"/>
        </w:numPr>
        <w:tabs>
          <w:tab w:val="left" w:pos="2291"/>
        </w:tabs>
        <w:spacing w:before="19" w:line="225" w:lineRule="auto"/>
        <w:ind w:right="851"/>
      </w:pPr>
      <w:r>
        <w:rPr>
          <w:w w:val="80"/>
        </w:rPr>
        <w:t>have been sentenced by final judgment on</w:t>
      </w:r>
      <w:r>
        <w:rPr>
          <w:spacing w:val="-3"/>
        </w:rPr>
        <w:t xml:space="preserve"> </w:t>
      </w:r>
      <w:r>
        <w:rPr>
          <w:w w:val="80"/>
        </w:rPr>
        <w:t>one or more of the following charges: participation</w:t>
      </w:r>
      <w:r>
        <w:rPr>
          <w:spacing w:val="-3"/>
        </w:rPr>
        <w:t xml:space="preserve"> </w:t>
      </w:r>
      <w:r>
        <w:rPr>
          <w:w w:val="80"/>
        </w:rPr>
        <w:t>in a criminal</w:t>
      </w:r>
      <w:r>
        <w:rPr>
          <w:spacing w:val="-2"/>
          <w:w w:val="80"/>
        </w:rPr>
        <w:t xml:space="preserve"> </w:t>
      </w:r>
      <w:proofErr w:type="spellStart"/>
      <w:r>
        <w:rPr>
          <w:w w:val="80"/>
        </w:rPr>
        <w:t>organisation</w:t>
      </w:r>
      <w:proofErr w:type="spellEnd"/>
      <w:r>
        <w:rPr>
          <w:w w:val="80"/>
        </w:rPr>
        <w:t>, corruption,</w:t>
      </w:r>
      <w:r>
        <w:rPr>
          <w:spacing w:val="-2"/>
          <w:w w:val="80"/>
        </w:rPr>
        <w:t xml:space="preserve"> </w:t>
      </w:r>
      <w:r>
        <w:rPr>
          <w:w w:val="80"/>
        </w:rPr>
        <w:t>fraud,</w:t>
      </w:r>
      <w:r>
        <w:rPr>
          <w:spacing w:val="-9"/>
        </w:rPr>
        <w:t xml:space="preserve"> </w:t>
      </w:r>
      <w:r>
        <w:rPr>
          <w:w w:val="80"/>
        </w:rPr>
        <w:t>money laundering,</w:t>
      </w:r>
      <w:r>
        <w:rPr>
          <w:spacing w:val="-2"/>
          <w:w w:val="80"/>
        </w:rPr>
        <w:t xml:space="preserve"> </w:t>
      </w:r>
      <w:r>
        <w:rPr>
          <w:w w:val="80"/>
        </w:rPr>
        <w:t>terrorist</w:t>
      </w:r>
      <w:r>
        <w:rPr>
          <w:spacing w:val="-2"/>
          <w:w w:val="80"/>
        </w:rPr>
        <w:t xml:space="preserve"> </w:t>
      </w:r>
      <w:r>
        <w:rPr>
          <w:w w:val="80"/>
        </w:rPr>
        <w:t>financing, terrorist</w:t>
      </w:r>
      <w:r>
        <w:rPr>
          <w:spacing w:val="-2"/>
          <w:w w:val="80"/>
        </w:rPr>
        <w:t xml:space="preserve"> </w:t>
      </w:r>
      <w:r>
        <w:rPr>
          <w:w w:val="80"/>
        </w:rPr>
        <w:t xml:space="preserve">offences or offences linked to terrorist activities, child </w:t>
      </w:r>
      <w:proofErr w:type="spellStart"/>
      <w:r>
        <w:rPr>
          <w:w w:val="80"/>
        </w:rPr>
        <w:t>labour</w:t>
      </w:r>
      <w:proofErr w:type="spellEnd"/>
      <w:r>
        <w:rPr>
          <w:w w:val="80"/>
        </w:rPr>
        <w:t xml:space="preserve"> or trafficking in human beings;</w:t>
      </w:r>
    </w:p>
    <w:p w14:paraId="2D7FB54E" w14:textId="77777777" w:rsidR="007A41B7" w:rsidRDefault="00B70FD7">
      <w:pPr>
        <w:pStyle w:val="ListParagraph"/>
        <w:numPr>
          <w:ilvl w:val="3"/>
          <w:numId w:val="48"/>
        </w:numPr>
        <w:tabs>
          <w:tab w:val="left" w:pos="2291"/>
        </w:tabs>
        <w:spacing w:before="20" w:line="225" w:lineRule="auto"/>
        <w:ind w:right="850"/>
      </w:pPr>
      <w:r>
        <w:rPr>
          <w:w w:val="80"/>
        </w:rPr>
        <w:t>are in a situation of bankruptcy, liquidation,</w:t>
      </w:r>
      <w:r>
        <w:t xml:space="preserve"> </w:t>
      </w:r>
      <w:r>
        <w:rPr>
          <w:w w:val="80"/>
        </w:rPr>
        <w:t xml:space="preserve">termination of activity, insolvency or arrangement with creditors or any like situation arising from a procedure of the same kind, or are subject to a </w:t>
      </w:r>
      <w:r>
        <w:rPr>
          <w:spacing w:val="-2"/>
          <w:w w:val="90"/>
        </w:rPr>
        <w:t>procedure</w:t>
      </w:r>
      <w:r>
        <w:rPr>
          <w:spacing w:val="-13"/>
          <w:w w:val="90"/>
        </w:rPr>
        <w:t xml:space="preserve"> </w:t>
      </w:r>
      <w:r>
        <w:rPr>
          <w:spacing w:val="-2"/>
          <w:w w:val="90"/>
        </w:rPr>
        <w:t>of</w:t>
      </w:r>
      <w:r>
        <w:rPr>
          <w:spacing w:val="-16"/>
          <w:w w:val="90"/>
        </w:rPr>
        <w:t xml:space="preserve"> </w:t>
      </w:r>
      <w:r>
        <w:rPr>
          <w:spacing w:val="-2"/>
          <w:w w:val="90"/>
        </w:rPr>
        <w:t>the</w:t>
      </w:r>
      <w:r>
        <w:rPr>
          <w:spacing w:val="-13"/>
          <w:w w:val="90"/>
        </w:rPr>
        <w:t xml:space="preserve"> </w:t>
      </w:r>
      <w:r>
        <w:rPr>
          <w:spacing w:val="-2"/>
          <w:w w:val="90"/>
        </w:rPr>
        <w:t>same</w:t>
      </w:r>
      <w:r>
        <w:rPr>
          <w:spacing w:val="-8"/>
          <w:w w:val="90"/>
        </w:rPr>
        <w:t xml:space="preserve"> </w:t>
      </w:r>
      <w:r>
        <w:rPr>
          <w:spacing w:val="-2"/>
          <w:w w:val="90"/>
        </w:rPr>
        <w:t>kind;</w:t>
      </w:r>
    </w:p>
    <w:p w14:paraId="175B3034" w14:textId="77777777" w:rsidR="007A41B7" w:rsidRDefault="00B70FD7">
      <w:pPr>
        <w:pStyle w:val="ListParagraph"/>
        <w:numPr>
          <w:ilvl w:val="3"/>
          <w:numId w:val="48"/>
        </w:numPr>
        <w:tabs>
          <w:tab w:val="left" w:pos="2291"/>
        </w:tabs>
        <w:spacing w:before="18" w:line="228" w:lineRule="auto"/>
        <w:ind w:right="856"/>
      </w:pPr>
      <w:r>
        <w:rPr>
          <w:w w:val="80"/>
        </w:rPr>
        <w:t>have</w:t>
      </w:r>
      <w:r>
        <w:rPr>
          <w:spacing w:val="-4"/>
          <w:w w:val="80"/>
        </w:rPr>
        <w:t xml:space="preserve"> </w:t>
      </w:r>
      <w:r>
        <w:rPr>
          <w:w w:val="80"/>
        </w:rPr>
        <w:t>received</w:t>
      </w:r>
      <w:r>
        <w:rPr>
          <w:spacing w:val="-3"/>
          <w:w w:val="80"/>
        </w:rPr>
        <w:t xml:space="preserve"> </w:t>
      </w:r>
      <w:r>
        <w:rPr>
          <w:w w:val="80"/>
        </w:rPr>
        <w:t>a</w:t>
      </w:r>
      <w:r>
        <w:rPr>
          <w:spacing w:val="-4"/>
          <w:w w:val="80"/>
        </w:rPr>
        <w:t xml:space="preserve"> </w:t>
      </w:r>
      <w:r>
        <w:rPr>
          <w:w w:val="80"/>
        </w:rPr>
        <w:t>judgment</w:t>
      </w:r>
      <w:r>
        <w:rPr>
          <w:spacing w:val="-3"/>
          <w:w w:val="80"/>
        </w:rPr>
        <w:t xml:space="preserve"> </w:t>
      </w:r>
      <w:r>
        <w:rPr>
          <w:w w:val="80"/>
        </w:rPr>
        <w:t>with</w:t>
      </w:r>
      <w:r>
        <w:rPr>
          <w:spacing w:val="-4"/>
          <w:w w:val="80"/>
        </w:rPr>
        <w:t xml:space="preserve"> </w:t>
      </w:r>
      <w:r>
        <w:rPr>
          <w:w w:val="80"/>
        </w:rPr>
        <w:t>res</w:t>
      </w:r>
      <w:r>
        <w:rPr>
          <w:spacing w:val="-3"/>
          <w:w w:val="80"/>
        </w:rPr>
        <w:t xml:space="preserve"> </w:t>
      </w:r>
      <w:r>
        <w:rPr>
          <w:w w:val="80"/>
        </w:rPr>
        <w:t>judicata</w:t>
      </w:r>
      <w:r>
        <w:rPr>
          <w:spacing w:val="-4"/>
          <w:w w:val="80"/>
        </w:rPr>
        <w:t xml:space="preserve"> </w:t>
      </w:r>
      <w:r>
        <w:rPr>
          <w:w w:val="80"/>
        </w:rPr>
        <w:t>force,</w:t>
      </w:r>
      <w:r>
        <w:rPr>
          <w:spacing w:val="-3"/>
          <w:w w:val="80"/>
        </w:rPr>
        <w:t xml:space="preserve"> </w:t>
      </w:r>
      <w:r>
        <w:rPr>
          <w:w w:val="80"/>
        </w:rPr>
        <w:t>finding</w:t>
      </w:r>
      <w:r>
        <w:rPr>
          <w:spacing w:val="-3"/>
          <w:w w:val="80"/>
        </w:rPr>
        <w:t xml:space="preserve"> </w:t>
      </w:r>
      <w:r>
        <w:rPr>
          <w:w w:val="80"/>
        </w:rPr>
        <w:t>an</w:t>
      </w:r>
      <w:r>
        <w:rPr>
          <w:spacing w:val="-4"/>
          <w:w w:val="80"/>
        </w:rPr>
        <w:t xml:space="preserve"> </w:t>
      </w:r>
      <w:r>
        <w:rPr>
          <w:w w:val="80"/>
        </w:rPr>
        <w:t>offence</w:t>
      </w:r>
      <w:r>
        <w:rPr>
          <w:spacing w:val="-3"/>
          <w:w w:val="80"/>
        </w:rPr>
        <w:t xml:space="preserve"> </w:t>
      </w:r>
      <w:r>
        <w:rPr>
          <w:w w:val="80"/>
        </w:rPr>
        <w:t>that</w:t>
      </w:r>
      <w:r>
        <w:rPr>
          <w:spacing w:val="-4"/>
          <w:w w:val="80"/>
        </w:rPr>
        <w:t xml:space="preserve"> </w:t>
      </w:r>
      <w:r>
        <w:rPr>
          <w:w w:val="80"/>
        </w:rPr>
        <w:t>affects</w:t>
      </w:r>
      <w:r>
        <w:rPr>
          <w:spacing w:val="-2"/>
          <w:w w:val="80"/>
        </w:rPr>
        <w:t xml:space="preserve"> </w:t>
      </w:r>
      <w:r>
        <w:rPr>
          <w:w w:val="80"/>
        </w:rPr>
        <w:t>their</w:t>
      </w:r>
      <w:r>
        <w:rPr>
          <w:spacing w:val="-11"/>
        </w:rPr>
        <w:t xml:space="preserve"> </w:t>
      </w:r>
      <w:r>
        <w:rPr>
          <w:w w:val="80"/>
        </w:rPr>
        <w:t xml:space="preserve">professional </w:t>
      </w:r>
      <w:r>
        <w:rPr>
          <w:w w:val="85"/>
        </w:rPr>
        <w:t>integrity</w:t>
      </w:r>
      <w:r>
        <w:rPr>
          <w:spacing w:val="-1"/>
          <w:w w:val="85"/>
        </w:rPr>
        <w:t xml:space="preserve"> </w:t>
      </w:r>
      <w:r>
        <w:rPr>
          <w:w w:val="85"/>
        </w:rPr>
        <w:t>or serious</w:t>
      </w:r>
      <w:r>
        <w:rPr>
          <w:spacing w:val="-1"/>
          <w:w w:val="85"/>
        </w:rPr>
        <w:t xml:space="preserve"> </w:t>
      </w:r>
      <w:r>
        <w:rPr>
          <w:w w:val="85"/>
        </w:rPr>
        <w:t>professional</w:t>
      </w:r>
      <w:r>
        <w:rPr>
          <w:spacing w:val="-4"/>
          <w:w w:val="85"/>
        </w:rPr>
        <w:t xml:space="preserve"> </w:t>
      </w:r>
      <w:r>
        <w:rPr>
          <w:w w:val="85"/>
        </w:rPr>
        <w:t>misconduct;</w:t>
      </w:r>
    </w:p>
    <w:p w14:paraId="2054FD94" w14:textId="77777777" w:rsidR="007A41B7" w:rsidRDefault="00B70FD7">
      <w:pPr>
        <w:pStyle w:val="ListParagraph"/>
        <w:numPr>
          <w:ilvl w:val="3"/>
          <w:numId w:val="48"/>
        </w:numPr>
        <w:tabs>
          <w:tab w:val="left" w:pos="2291"/>
        </w:tabs>
        <w:spacing w:before="13" w:line="225" w:lineRule="auto"/>
        <w:ind w:right="854"/>
      </w:pPr>
      <w:r>
        <w:rPr>
          <w:w w:val="80"/>
        </w:rPr>
        <w:t>do not comply</w:t>
      </w:r>
      <w:r>
        <w:t xml:space="preserve"> </w:t>
      </w:r>
      <w:r>
        <w:rPr>
          <w:w w:val="80"/>
        </w:rPr>
        <w:t>with their obligations as regards payment of social security contributions, taxes</w:t>
      </w:r>
      <w:r>
        <w:t xml:space="preserve"> </w:t>
      </w:r>
      <w:r>
        <w:rPr>
          <w:w w:val="80"/>
        </w:rPr>
        <w:t>and dues,</w:t>
      </w:r>
      <w:r>
        <w:rPr>
          <w:spacing w:val="-3"/>
          <w:w w:val="80"/>
        </w:rPr>
        <w:t xml:space="preserve"> </w:t>
      </w:r>
      <w:r>
        <w:rPr>
          <w:w w:val="80"/>
        </w:rPr>
        <w:t>according to the</w:t>
      </w:r>
      <w:r>
        <w:rPr>
          <w:spacing w:val="-8"/>
        </w:rPr>
        <w:t xml:space="preserve"> </w:t>
      </w:r>
      <w:r>
        <w:rPr>
          <w:w w:val="80"/>
        </w:rPr>
        <w:t>statutory provisions of</w:t>
      </w:r>
      <w:r>
        <w:rPr>
          <w:spacing w:val="-3"/>
          <w:w w:val="80"/>
        </w:rPr>
        <w:t xml:space="preserve"> </w:t>
      </w:r>
      <w:r>
        <w:rPr>
          <w:w w:val="80"/>
        </w:rPr>
        <w:t>their country of</w:t>
      </w:r>
      <w:r>
        <w:rPr>
          <w:spacing w:val="-3"/>
          <w:w w:val="80"/>
        </w:rPr>
        <w:t xml:space="preserve"> </w:t>
      </w:r>
      <w:r>
        <w:rPr>
          <w:w w:val="80"/>
        </w:rPr>
        <w:t>incorporation,</w:t>
      </w:r>
      <w:r>
        <w:rPr>
          <w:spacing w:val="-3"/>
          <w:w w:val="80"/>
        </w:rPr>
        <w:t xml:space="preserve"> </w:t>
      </w:r>
      <w:r>
        <w:rPr>
          <w:w w:val="80"/>
        </w:rPr>
        <w:t xml:space="preserve">establishment or </w:t>
      </w:r>
      <w:r>
        <w:rPr>
          <w:spacing w:val="-2"/>
          <w:w w:val="90"/>
        </w:rPr>
        <w:t>residence;</w:t>
      </w:r>
    </w:p>
    <w:p w14:paraId="7790E390" w14:textId="77777777" w:rsidR="007A41B7" w:rsidRDefault="00B70FD7">
      <w:pPr>
        <w:pStyle w:val="ListParagraph"/>
        <w:numPr>
          <w:ilvl w:val="3"/>
          <w:numId w:val="48"/>
        </w:numPr>
        <w:tabs>
          <w:tab w:val="left" w:pos="2291"/>
        </w:tabs>
        <w:spacing w:before="18" w:line="228" w:lineRule="auto"/>
        <w:ind w:right="844"/>
      </w:pPr>
      <w:r>
        <w:rPr>
          <w:w w:val="80"/>
        </w:rPr>
        <w:t>are an entity created to circumvent tax, social or other legal</w:t>
      </w:r>
      <w:r>
        <w:t xml:space="preserve"> </w:t>
      </w:r>
      <w:r>
        <w:rPr>
          <w:w w:val="80"/>
        </w:rPr>
        <w:t xml:space="preserve">obligations (empty shell company), </w:t>
      </w:r>
      <w:r>
        <w:rPr>
          <w:w w:val="85"/>
        </w:rPr>
        <w:t>have</w:t>
      </w:r>
      <w:r>
        <w:rPr>
          <w:spacing w:val="-9"/>
          <w:w w:val="85"/>
        </w:rPr>
        <w:t xml:space="preserve"> </w:t>
      </w:r>
      <w:r>
        <w:rPr>
          <w:w w:val="85"/>
        </w:rPr>
        <w:t>ever</w:t>
      </w:r>
      <w:r>
        <w:rPr>
          <w:spacing w:val="-7"/>
          <w:w w:val="85"/>
        </w:rPr>
        <w:t xml:space="preserve"> </w:t>
      </w:r>
      <w:r>
        <w:rPr>
          <w:w w:val="85"/>
        </w:rPr>
        <w:t>created</w:t>
      </w:r>
      <w:r>
        <w:rPr>
          <w:spacing w:val="-9"/>
          <w:w w:val="85"/>
        </w:rPr>
        <w:t xml:space="preserve"> </w:t>
      </w:r>
      <w:r>
        <w:rPr>
          <w:w w:val="85"/>
        </w:rPr>
        <w:t>or</w:t>
      </w:r>
      <w:r>
        <w:rPr>
          <w:spacing w:val="-7"/>
          <w:w w:val="85"/>
        </w:rPr>
        <w:t xml:space="preserve"> </w:t>
      </w:r>
      <w:r>
        <w:rPr>
          <w:w w:val="85"/>
        </w:rPr>
        <w:t>are</w:t>
      </w:r>
      <w:r>
        <w:rPr>
          <w:spacing w:val="-9"/>
          <w:w w:val="85"/>
        </w:rPr>
        <w:t xml:space="preserve"> </w:t>
      </w:r>
      <w:r>
        <w:rPr>
          <w:w w:val="85"/>
        </w:rPr>
        <w:t>in</w:t>
      </w:r>
      <w:r>
        <w:rPr>
          <w:spacing w:val="-9"/>
          <w:w w:val="85"/>
        </w:rPr>
        <w:t xml:space="preserve"> </w:t>
      </w:r>
      <w:r>
        <w:rPr>
          <w:w w:val="85"/>
        </w:rPr>
        <w:t>the</w:t>
      </w:r>
      <w:r>
        <w:rPr>
          <w:spacing w:val="-9"/>
          <w:w w:val="85"/>
        </w:rPr>
        <w:t xml:space="preserve"> </w:t>
      </w:r>
      <w:r>
        <w:rPr>
          <w:w w:val="85"/>
        </w:rPr>
        <w:t>process</w:t>
      </w:r>
      <w:r>
        <w:rPr>
          <w:spacing w:val="-9"/>
          <w:w w:val="85"/>
        </w:rPr>
        <w:t xml:space="preserve"> </w:t>
      </w:r>
      <w:r>
        <w:rPr>
          <w:w w:val="85"/>
        </w:rPr>
        <w:t>of</w:t>
      </w:r>
      <w:r>
        <w:rPr>
          <w:spacing w:val="-12"/>
          <w:w w:val="85"/>
        </w:rPr>
        <w:t xml:space="preserve"> </w:t>
      </w:r>
      <w:r>
        <w:rPr>
          <w:w w:val="85"/>
        </w:rPr>
        <w:t>creation</w:t>
      </w:r>
      <w:r>
        <w:rPr>
          <w:spacing w:val="-9"/>
          <w:w w:val="85"/>
        </w:rPr>
        <w:t xml:space="preserve"> </w:t>
      </w:r>
      <w:r>
        <w:rPr>
          <w:w w:val="85"/>
        </w:rPr>
        <w:t>of</w:t>
      </w:r>
      <w:r>
        <w:rPr>
          <w:spacing w:val="-12"/>
          <w:w w:val="85"/>
        </w:rPr>
        <w:t xml:space="preserve"> </w:t>
      </w:r>
      <w:r>
        <w:rPr>
          <w:w w:val="85"/>
        </w:rPr>
        <w:t>such</w:t>
      </w:r>
      <w:r>
        <w:rPr>
          <w:spacing w:val="-9"/>
          <w:w w:val="85"/>
        </w:rPr>
        <w:t xml:space="preserve"> </w:t>
      </w:r>
      <w:r>
        <w:rPr>
          <w:w w:val="85"/>
        </w:rPr>
        <w:t>an</w:t>
      </w:r>
      <w:r>
        <w:rPr>
          <w:spacing w:val="-9"/>
          <w:w w:val="85"/>
        </w:rPr>
        <w:t xml:space="preserve"> </w:t>
      </w:r>
      <w:r>
        <w:rPr>
          <w:w w:val="85"/>
        </w:rPr>
        <w:t>entity;</w:t>
      </w:r>
    </w:p>
    <w:p w14:paraId="0C77127D" w14:textId="77777777" w:rsidR="007A41B7" w:rsidRDefault="00B70FD7">
      <w:pPr>
        <w:pStyle w:val="ListParagraph"/>
        <w:numPr>
          <w:ilvl w:val="3"/>
          <w:numId w:val="48"/>
        </w:numPr>
        <w:tabs>
          <w:tab w:val="left" w:pos="2290"/>
        </w:tabs>
        <w:spacing w:line="268" w:lineRule="exact"/>
        <w:ind w:left="2290" w:hanging="359"/>
      </w:pPr>
      <w:r>
        <w:rPr>
          <w:w w:val="80"/>
        </w:rPr>
        <w:t>have</w:t>
      </w:r>
      <w:r>
        <w:rPr>
          <w:spacing w:val="-9"/>
        </w:rPr>
        <w:t xml:space="preserve"> </w:t>
      </w:r>
      <w:r>
        <w:rPr>
          <w:w w:val="80"/>
        </w:rPr>
        <w:t>been</w:t>
      </w:r>
      <w:r>
        <w:rPr>
          <w:spacing w:val="-8"/>
        </w:rPr>
        <w:t xml:space="preserve"> </w:t>
      </w:r>
      <w:r>
        <w:rPr>
          <w:w w:val="80"/>
        </w:rPr>
        <w:t>involved</w:t>
      </w:r>
      <w:r>
        <w:rPr>
          <w:spacing w:val="-8"/>
        </w:rPr>
        <w:t xml:space="preserve"> </w:t>
      </w:r>
      <w:r>
        <w:rPr>
          <w:w w:val="80"/>
        </w:rPr>
        <w:t>in</w:t>
      </w:r>
      <w:r>
        <w:rPr>
          <w:spacing w:val="-9"/>
        </w:rPr>
        <w:t xml:space="preserve"> </w:t>
      </w:r>
      <w:r>
        <w:rPr>
          <w:w w:val="80"/>
        </w:rPr>
        <w:t>mismanagement</w:t>
      </w:r>
      <w:r>
        <w:rPr>
          <w:spacing w:val="-12"/>
        </w:rPr>
        <w:t xml:space="preserve"> </w:t>
      </w:r>
      <w:r>
        <w:rPr>
          <w:w w:val="80"/>
        </w:rPr>
        <w:t>of</w:t>
      </w:r>
      <w:r>
        <w:rPr>
          <w:spacing w:val="-6"/>
        </w:rPr>
        <w:t xml:space="preserve"> </w:t>
      </w:r>
      <w:r>
        <w:rPr>
          <w:w w:val="80"/>
        </w:rPr>
        <w:t>the</w:t>
      </w:r>
      <w:r>
        <w:rPr>
          <w:spacing w:val="-8"/>
        </w:rPr>
        <w:t xml:space="preserve"> </w:t>
      </w:r>
      <w:r>
        <w:rPr>
          <w:w w:val="80"/>
        </w:rPr>
        <w:t>Council</w:t>
      </w:r>
      <w:r>
        <w:rPr>
          <w:spacing w:val="-4"/>
        </w:rPr>
        <w:t xml:space="preserve"> </w:t>
      </w:r>
      <w:r>
        <w:rPr>
          <w:w w:val="80"/>
        </w:rPr>
        <w:t>of</w:t>
      </w:r>
      <w:r>
        <w:rPr>
          <w:spacing w:val="-13"/>
        </w:rPr>
        <w:t xml:space="preserve"> </w:t>
      </w:r>
      <w:r>
        <w:rPr>
          <w:w w:val="80"/>
        </w:rPr>
        <w:t>Europe</w:t>
      </w:r>
      <w:r>
        <w:rPr>
          <w:spacing w:val="-8"/>
        </w:rPr>
        <w:t xml:space="preserve"> </w:t>
      </w:r>
      <w:r>
        <w:rPr>
          <w:w w:val="80"/>
        </w:rPr>
        <w:t>funds</w:t>
      </w:r>
      <w:r>
        <w:rPr>
          <w:spacing w:val="-7"/>
        </w:rPr>
        <w:t xml:space="preserve"> </w:t>
      </w:r>
      <w:r>
        <w:rPr>
          <w:w w:val="80"/>
        </w:rPr>
        <w:t>or</w:t>
      </w:r>
      <w:r>
        <w:rPr>
          <w:spacing w:val="-6"/>
        </w:rPr>
        <w:t xml:space="preserve"> </w:t>
      </w:r>
      <w:r>
        <w:rPr>
          <w:w w:val="80"/>
        </w:rPr>
        <w:t>public</w:t>
      </w:r>
      <w:r>
        <w:rPr>
          <w:spacing w:val="-8"/>
        </w:rPr>
        <w:t xml:space="preserve"> </w:t>
      </w:r>
      <w:r>
        <w:rPr>
          <w:spacing w:val="-2"/>
          <w:w w:val="80"/>
        </w:rPr>
        <w:t>funds;</w:t>
      </w:r>
    </w:p>
    <w:p w14:paraId="4F0CEC99" w14:textId="77777777" w:rsidR="007A41B7" w:rsidRDefault="00B70FD7">
      <w:pPr>
        <w:pStyle w:val="ListParagraph"/>
        <w:numPr>
          <w:ilvl w:val="3"/>
          <w:numId w:val="48"/>
        </w:numPr>
        <w:tabs>
          <w:tab w:val="left" w:pos="2291"/>
        </w:tabs>
        <w:spacing w:before="11" w:line="228" w:lineRule="auto"/>
        <w:ind w:right="846"/>
      </w:pPr>
      <w:r>
        <w:rPr>
          <w:w w:val="80"/>
        </w:rPr>
        <w:t>are</w:t>
      </w:r>
      <w:r>
        <w:rPr>
          <w:spacing w:val="-4"/>
          <w:w w:val="80"/>
        </w:rPr>
        <w:t xml:space="preserve"> </w:t>
      </w:r>
      <w:r>
        <w:rPr>
          <w:w w:val="80"/>
        </w:rPr>
        <w:t>retired</w:t>
      </w:r>
      <w:r>
        <w:rPr>
          <w:spacing w:val="-3"/>
          <w:w w:val="80"/>
        </w:rPr>
        <w:t xml:space="preserve"> </w:t>
      </w:r>
      <w:r>
        <w:rPr>
          <w:w w:val="80"/>
        </w:rPr>
        <w:t>Council</w:t>
      </w:r>
      <w:r>
        <w:rPr>
          <w:spacing w:val="-2"/>
          <w:w w:val="80"/>
        </w:rPr>
        <w:t xml:space="preserve"> </w:t>
      </w:r>
      <w:r>
        <w:rPr>
          <w:w w:val="80"/>
        </w:rPr>
        <w:t>of Europe</w:t>
      </w:r>
      <w:r>
        <w:rPr>
          <w:spacing w:val="-4"/>
          <w:w w:val="80"/>
        </w:rPr>
        <w:t xml:space="preserve"> </w:t>
      </w:r>
      <w:r>
        <w:rPr>
          <w:w w:val="80"/>
        </w:rPr>
        <w:t>staff</w:t>
      </w:r>
      <w:r>
        <w:rPr>
          <w:spacing w:val="-8"/>
        </w:rPr>
        <w:t xml:space="preserve"> </w:t>
      </w:r>
      <w:r>
        <w:rPr>
          <w:w w:val="80"/>
        </w:rPr>
        <w:t>members</w:t>
      </w:r>
      <w:r>
        <w:rPr>
          <w:spacing w:val="-3"/>
          <w:w w:val="80"/>
        </w:rPr>
        <w:t xml:space="preserve"> </w:t>
      </w:r>
      <w:r>
        <w:rPr>
          <w:w w:val="80"/>
        </w:rPr>
        <w:t>or</w:t>
      </w:r>
      <w:r>
        <w:rPr>
          <w:spacing w:val="-2"/>
          <w:w w:val="80"/>
        </w:rPr>
        <w:t xml:space="preserve"> </w:t>
      </w:r>
      <w:r>
        <w:rPr>
          <w:w w:val="80"/>
        </w:rPr>
        <w:t>are</w:t>
      </w:r>
      <w:r>
        <w:rPr>
          <w:spacing w:val="-4"/>
          <w:w w:val="80"/>
        </w:rPr>
        <w:t xml:space="preserve"> </w:t>
      </w:r>
      <w:r>
        <w:rPr>
          <w:w w:val="80"/>
        </w:rPr>
        <w:t>staff</w:t>
      </w:r>
      <w:r>
        <w:rPr>
          <w:spacing w:val="-8"/>
        </w:rPr>
        <w:t xml:space="preserve"> </w:t>
      </w:r>
      <w:r>
        <w:rPr>
          <w:w w:val="80"/>
        </w:rPr>
        <w:t>members</w:t>
      </w:r>
      <w:r>
        <w:rPr>
          <w:spacing w:val="-3"/>
          <w:w w:val="80"/>
        </w:rPr>
        <w:t xml:space="preserve"> </w:t>
      </w:r>
      <w:r>
        <w:rPr>
          <w:w w:val="80"/>
        </w:rPr>
        <w:t>having</w:t>
      </w:r>
      <w:r>
        <w:rPr>
          <w:spacing w:val="-9"/>
        </w:rPr>
        <w:t xml:space="preserve"> </w:t>
      </w:r>
      <w:r>
        <w:rPr>
          <w:w w:val="80"/>
        </w:rPr>
        <w:t xml:space="preserve">benefitted from an early </w:t>
      </w:r>
      <w:r>
        <w:rPr>
          <w:w w:val="90"/>
        </w:rPr>
        <w:t>departure</w:t>
      </w:r>
      <w:r>
        <w:rPr>
          <w:spacing w:val="-7"/>
          <w:w w:val="90"/>
        </w:rPr>
        <w:t xml:space="preserve"> </w:t>
      </w:r>
      <w:r>
        <w:rPr>
          <w:w w:val="90"/>
        </w:rPr>
        <w:t>scheme;</w:t>
      </w:r>
    </w:p>
    <w:p w14:paraId="3DDD8359" w14:textId="77777777" w:rsidR="007A41B7" w:rsidRDefault="00B70FD7">
      <w:pPr>
        <w:pStyle w:val="ListParagraph"/>
        <w:numPr>
          <w:ilvl w:val="3"/>
          <w:numId w:val="48"/>
        </w:numPr>
        <w:tabs>
          <w:tab w:val="left" w:pos="2291"/>
        </w:tabs>
        <w:spacing w:before="20" w:line="223" w:lineRule="auto"/>
        <w:ind w:right="851"/>
      </w:pPr>
      <w:r>
        <w:rPr>
          <w:w w:val="80"/>
        </w:rPr>
        <w:t xml:space="preserve">are employed by the Council of Europe and were employed by the Council of Europe on the date </w:t>
      </w:r>
      <w:r>
        <w:rPr>
          <w:w w:val="85"/>
        </w:rPr>
        <w:t>of</w:t>
      </w:r>
      <w:r>
        <w:rPr>
          <w:spacing w:val="-10"/>
          <w:w w:val="85"/>
        </w:rPr>
        <w:t xml:space="preserve"> </w:t>
      </w:r>
      <w:r>
        <w:rPr>
          <w:w w:val="85"/>
        </w:rPr>
        <w:t>the</w:t>
      </w:r>
      <w:r>
        <w:rPr>
          <w:spacing w:val="-1"/>
          <w:w w:val="85"/>
        </w:rPr>
        <w:t xml:space="preserve"> </w:t>
      </w:r>
      <w:r>
        <w:rPr>
          <w:w w:val="85"/>
        </w:rPr>
        <w:t>launch</w:t>
      </w:r>
      <w:r>
        <w:rPr>
          <w:spacing w:val="-6"/>
          <w:w w:val="85"/>
        </w:rPr>
        <w:t xml:space="preserve"> </w:t>
      </w:r>
      <w:r>
        <w:rPr>
          <w:w w:val="85"/>
        </w:rPr>
        <w:t>of</w:t>
      </w:r>
      <w:r>
        <w:rPr>
          <w:spacing w:val="-4"/>
          <w:w w:val="85"/>
        </w:rPr>
        <w:t xml:space="preserve"> </w:t>
      </w:r>
      <w:r>
        <w:rPr>
          <w:w w:val="85"/>
        </w:rPr>
        <w:t>the</w:t>
      </w:r>
      <w:r>
        <w:rPr>
          <w:spacing w:val="-6"/>
          <w:w w:val="85"/>
        </w:rPr>
        <w:t xml:space="preserve"> </w:t>
      </w:r>
      <w:r>
        <w:rPr>
          <w:w w:val="85"/>
        </w:rPr>
        <w:t>procurement</w:t>
      </w:r>
      <w:r>
        <w:rPr>
          <w:spacing w:val="-10"/>
          <w:w w:val="85"/>
        </w:rPr>
        <w:t xml:space="preserve"> </w:t>
      </w:r>
      <w:r>
        <w:rPr>
          <w:w w:val="85"/>
        </w:rPr>
        <w:t>procedure;</w:t>
      </w:r>
    </w:p>
    <w:p w14:paraId="7604B808" w14:textId="77777777" w:rsidR="007A41B7" w:rsidRDefault="00B70FD7">
      <w:pPr>
        <w:pStyle w:val="ListParagraph"/>
        <w:numPr>
          <w:ilvl w:val="3"/>
          <w:numId w:val="48"/>
        </w:numPr>
        <w:tabs>
          <w:tab w:val="left" w:pos="2291"/>
        </w:tabs>
        <w:spacing w:before="18" w:line="225" w:lineRule="auto"/>
        <w:ind w:right="849"/>
      </w:pPr>
      <w:r>
        <w:rPr>
          <w:w w:val="80"/>
        </w:rPr>
        <w:t>[have not fulfilled,</w:t>
      </w:r>
      <w:r>
        <w:rPr>
          <w:spacing w:val="-2"/>
          <w:w w:val="80"/>
        </w:rPr>
        <w:t xml:space="preserve"> </w:t>
      </w:r>
      <w:r>
        <w:rPr>
          <w:w w:val="80"/>
        </w:rPr>
        <w:t>in the previous three years,</w:t>
      </w:r>
      <w:r>
        <w:rPr>
          <w:spacing w:val="-2"/>
          <w:w w:val="80"/>
        </w:rPr>
        <w:t xml:space="preserve"> </w:t>
      </w:r>
      <w:r>
        <w:rPr>
          <w:w w:val="80"/>
        </w:rPr>
        <w:t>their contractual</w:t>
      </w:r>
      <w:r>
        <w:rPr>
          <w:spacing w:val="-6"/>
        </w:rPr>
        <w:t xml:space="preserve"> </w:t>
      </w:r>
      <w:r>
        <w:rPr>
          <w:w w:val="80"/>
        </w:rPr>
        <w:t>obligations in</w:t>
      </w:r>
      <w:r>
        <w:rPr>
          <w:spacing w:val="-6"/>
        </w:rPr>
        <w:t xml:space="preserve"> </w:t>
      </w:r>
      <w:r>
        <w:rPr>
          <w:w w:val="80"/>
        </w:rPr>
        <w:t xml:space="preserve">the performance of a contract concluded with the Council of Europe leading to a total or partial refusal of payment </w:t>
      </w:r>
      <w:r>
        <w:rPr>
          <w:spacing w:val="-2"/>
          <w:w w:val="85"/>
        </w:rPr>
        <w:t>and/or</w:t>
      </w:r>
      <w:r>
        <w:rPr>
          <w:spacing w:val="-3"/>
          <w:w w:val="85"/>
        </w:rPr>
        <w:t xml:space="preserve"> </w:t>
      </w:r>
      <w:r>
        <w:rPr>
          <w:spacing w:val="-2"/>
          <w:w w:val="85"/>
        </w:rPr>
        <w:t>termination</w:t>
      </w:r>
      <w:r>
        <w:rPr>
          <w:spacing w:val="-5"/>
          <w:w w:val="85"/>
        </w:rPr>
        <w:t xml:space="preserve"> </w:t>
      </w:r>
      <w:r>
        <w:rPr>
          <w:spacing w:val="-2"/>
          <w:w w:val="85"/>
        </w:rPr>
        <w:t>of</w:t>
      </w:r>
      <w:r>
        <w:rPr>
          <w:spacing w:val="-3"/>
          <w:w w:val="85"/>
        </w:rPr>
        <w:t xml:space="preserve"> </w:t>
      </w:r>
      <w:r>
        <w:rPr>
          <w:spacing w:val="-2"/>
          <w:w w:val="85"/>
        </w:rPr>
        <w:t>the</w:t>
      </w:r>
      <w:r>
        <w:rPr>
          <w:spacing w:val="-5"/>
          <w:w w:val="85"/>
        </w:rPr>
        <w:t xml:space="preserve"> </w:t>
      </w:r>
      <w:r>
        <w:rPr>
          <w:spacing w:val="-2"/>
          <w:w w:val="85"/>
        </w:rPr>
        <w:t>contract</w:t>
      </w:r>
      <w:r>
        <w:rPr>
          <w:spacing w:val="-8"/>
          <w:w w:val="85"/>
        </w:rPr>
        <w:t xml:space="preserve"> </w:t>
      </w:r>
      <w:r>
        <w:rPr>
          <w:spacing w:val="-2"/>
          <w:w w:val="85"/>
        </w:rPr>
        <w:t>by the</w:t>
      </w:r>
      <w:r>
        <w:rPr>
          <w:spacing w:val="-5"/>
          <w:w w:val="85"/>
        </w:rPr>
        <w:t xml:space="preserve"> </w:t>
      </w:r>
      <w:r>
        <w:rPr>
          <w:spacing w:val="-2"/>
          <w:w w:val="85"/>
        </w:rPr>
        <w:t>Council of</w:t>
      </w:r>
      <w:r>
        <w:rPr>
          <w:spacing w:val="-8"/>
          <w:w w:val="85"/>
        </w:rPr>
        <w:t xml:space="preserve"> </w:t>
      </w:r>
      <w:r>
        <w:rPr>
          <w:spacing w:val="-2"/>
          <w:w w:val="85"/>
        </w:rPr>
        <w:t>Europe];</w:t>
      </w:r>
    </w:p>
    <w:p w14:paraId="2E150EC8" w14:textId="77777777" w:rsidR="007A41B7" w:rsidRDefault="00B70FD7">
      <w:pPr>
        <w:pStyle w:val="ListParagraph"/>
        <w:numPr>
          <w:ilvl w:val="3"/>
          <w:numId w:val="48"/>
        </w:numPr>
        <w:tabs>
          <w:tab w:val="left" w:pos="2286"/>
        </w:tabs>
        <w:spacing w:before="21" w:line="225" w:lineRule="auto"/>
        <w:ind w:left="2286" w:right="847"/>
      </w:pPr>
      <w:r>
        <w:rPr>
          <w:w w:val="90"/>
        </w:rPr>
        <w:t>are</w:t>
      </w:r>
      <w:r>
        <w:rPr>
          <w:spacing w:val="-8"/>
          <w:w w:val="90"/>
        </w:rPr>
        <w:t xml:space="preserve"> </w:t>
      </w:r>
      <w:r>
        <w:rPr>
          <w:w w:val="90"/>
        </w:rPr>
        <w:t>subject</w:t>
      </w:r>
      <w:r>
        <w:rPr>
          <w:spacing w:val="-9"/>
          <w:w w:val="90"/>
        </w:rPr>
        <w:t xml:space="preserve"> </w:t>
      </w:r>
      <w:r>
        <w:rPr>
          <w:w w:val="90"/>
        </w:rPr>
        <w:t>to</w:t>
      </w:r>
      <w:r>
        <w:rPr>
          <w:spacing w:val="-8"/>
          <w:w w:val="90"/>
        </w:rPr>
        <w:t xml:space="preserve"> </w:t>
      </w:r>
      <w:r>
        <w:rPr>
          <w:w w:val="90"/>
        </w:rPr>
        <w:t>restrictive</w:t>
      </w:r>
      <w:r>
        <w:rPr>
          <w:spacing w:val="-8"/>
          <w:w w:val="90"/>
        </w:rPr>
        <w:t xml:space="preserve"> </w:t>
      </w:r>
      <w:r>
        <w:rPr>
          <w:w w:val="90"/>
        </w:rPr>
        <w:t>measures</w:t>
      </w:r>
      <w:r>
        <w:rPr>
          <w:spacing w:val="-8"/>
          <w:w w:val="90"/>
        </w:rPr>
        <w:t xml:space="preserve"> </w:t>
      </w:r>
      <w:r>
        <w:rPr>
          <w:w w:val="90"/>
        </w:rPr>
        <w:t>applied</w:t>
      </w:r>
      <w:r>
        <w:rPr>
          <w:spacing w:val="-8"/>
          <w:w w:val="90"/>
        </w:rPr>
        <w:t xml:space="preserve"> </w:t>
      </w:r>
      <w:r>
        <w:rPr>
          <w:w w:val="90"/>
        </w:rPr>
        <w:t>by</w:t>
      </w:r>
      <w:r>
        <w:rPr>
          <w:spacing w:val="-8"/>
          <w:w w:val="90"/>
        </w:rPr>
        <w:t xml:space="preserve"> </w:t>
      </w:r>
      <w:r>
        <w:rPr>
          <w:w w:val="90"/>
        </w:rPr>
        <w:t>the</w:t>
      </w:r>
      <w:r>
        <w:rPr>
          <w:spacing w:val="-5"/>
          <w:w w:val="90"/>
        </w:rPr>
        <w:t xml:space="preserve"> </w:t>
      </w:r>
      <w:r>
        <w:rPr>
          <w:w w:val="90"/>
        </w:rPr>
        <w:t>United</w:t>
      </w:r>
      <w:r>
        <w:rPr>
          <w:spacing w:val="-5"/>
          <w:w w:val="90"/>
        </w:rPr>
        <w:t xml:space="preserve"> </w:t>
      </w:r>
      <w:r>
        <w:rPr>
          <w:w w:val="90"/>
        </w:rPr>
        <w:t>Nations</w:t>
      </w:r>
      <w:r>
        <w:rPr>
          <w:spacing w:val="-8"/>
          <w:w w:val="90"/>
        </w:rPr>
        <w:t xml:space="preserve"> </w:t>
      </w:r>
      <w:r>
        <w:rPr>
          <w:w w:val="90"/>
        </w:rPr>
        <w:t>Security</w:t>
      </w:r>
      <w:r>
        <w:rPr>
          <w:spacing w:val="-8"/>
          <w:w w:val="90"/>
        </w:rPr>
        <w:t xml:space="preserve"> </w:t>
      </w:r>
      <w:r>
        <w:rPr>
          <w:w w:val="90"/>
        </w:rPr>
        <w:t>Council</w:t>
      </w:r>
      <w:r>
        <w:rPr>
          <w:spacing w:val="-9"/>
          <w:w w:val="90"/>
        </w:rPr>
        <w:t xml:space="preserve"> </w:t>
      </w:r>
      <w:r>
        <w:rPr>
          <w:w w:val="90"/>
        </w:rPr>
        <w:t>or</w:t>
      </w:r>
      <w:r>
        <w:rPr>
          <w:spacing w:val="-7"/>
          <w:w w:val="90"/>
        </w:rPr>
        <w:t xml:space="preserve"> </w:t>
      </w:r>
      <w:r>
        <w:rPr>
          <w:w w:val="90"/>
        </w:rPr>
        <w:t xml:space="preserve">the </w:t>
      </w:r>
      <w:r>
        <w:rPr>
          <w:w w:val="80"/>
        </w:rPr>
        <w:t>European Union.</w:t>
      </w:r>
      <w:r>
        <w:rPr>
          <w:spacing w:val="-3"/>
          <w:w w:val="80"/>
        </w:rPr>
        <w:t xml:space="preserve"> </w:t>
      </w:r>
      <w:r>
        <w:rPr>
          <w:w w:val="80"/>
        </w:rPr>
        <w:t>In</w:t>
      </w:r>
      <w:r>
        <w:rPr>
          <w:spacing w:val="-6"/>
        </w:rPr>
        <w:t xml:space="preserve"> </w:t>
      </w:r>
      <w:r>
        <w:rPr>
          <w:w w:val="80"/>
        </w:rPr>
        <w:t>the</w:t>
      </w:r>
      <w:r>
        <w:rPr>
          <w:spacing w:val="-6"/>
        </w:rPr>
        <w:t xml:space="preserve"> </w:t>
      </w:r>
      <w:r>
        <w:rPr>
          <w:w w:val="80"/>
        </w:rPr>
        <w:t>case of legal</w:t>
      </w:r>
      <w:r>
        <w:rPr>
          <w:spacing w:val="-1"/>
          <w:w w:val="80"/>
        </w:rPr>
        <w:t xml:space="preserve"> </w:t>
      </w:r>
      <w:proofErr w:type="gramStart"/>
      <w:r>
        <w:rPr>
          <w:w w:val="80"/>
        </w:rPr>
        <w:t>persons</w:t>
      </w:r>
      <w:proofErr w:type="gramEnd"/>
      <w:r>
        <w:rPr>
          <w:w w:val="80"/>
        </w:rPr>
        <w:t>, the restrictive</w:t>
      </w:r>
      <w:r>
        <w:rPr>
          <w:spacing w:val="-6"/>
        </w:rPr>
        <w:t xml:space="preserve"> </w:t>
      </w:r>
      <w:r>
        <w:rPr>
          <w:w w:val="80"/>
        </w:rPr>
        <w:t>measures imposed on the</w:t>
      </w:r>
      <w:r>
        <w:rPr>
          <w:spacing w:val="-6"/>
        </w:rPr>
        <w:t xml:space="preserve"> </w:t>
      </w:r>
      <w:r>
        <w:rPr>
          <w:w w:val="80"/>
        </w:rPr>
        <w:t>tenderer’s owner(s) or executives will also exclude the tenderer from participating in this tender procedure.</w:t>
      </w:r>
    </w:p>
    <w:p w14:paraId="78E4DC81" w14:textId="77777777" w:rsidR="007A41B7" w:rsidRDefault="00B70FD7">
      <w:pPr>
        <w:pStyle w:val="ListParagraph"/>
        <w:numPr>
          <w:ilvl w:val="2"/>
          <w:numId w:val="48"/>
        </w:numPr>
        <w:tabs>
          <w:tab w:val="left" w:pos="1571"/>
        </w:tabs>
        <w:spacing w:before="5" w:line="228" w:lineRule="auto"/>
        <w:ind w:right="848"/>
      </w:pPr>
      <w:r>
        <w:rPr>
          <w:w w:val="80"/>
        </w:rPr>
        <w:t>Declare</w:t>
      </w:r>
      <w:r>
        <w:rPr>
          <w:spacing w:val="-1"/>
          <w:w w:val="80"/>
        </w:rPr>
        <w:t xml:space="preserve"> </w:t>
      </w:r>
      <w:r>
        <w:rPr>
          <w:w w:val="80"/>
        </w:rPr>
        <w:t>that</w:t>
      </w:r>
      <w:r>
        <w:rPr>
          <w:spacing w:val="-4"/>
          <w:w w:val="80"/>
        </w:rPr>
        <w:t xml:space="preserve"> </w:t>
      </w:r>
      <w:r>
        <w:rPr>
          <w:w w:val="80"/>
        </w:rPr>
        <w:t>neither I,</w:t>
      </w:r>
      <w:r>
        <w:rPr>
          <w:spacing w:val="-4"/>
          <w:w w:val="80"/>
        </w:rPr>
        <w:t xml:space="preserve"> </w:t>
      </w:r>
      <w:r>
        <w:rPr>
          <w:w w:val="80"/>
        </w:rPr>
        <w:t>nor the</w:t>
      </w:r>
      <w:r>
        <w:rPr>
          <w:spacing w:val="-1"/>
          <w:w w:val="80"/>
        </w:rPr>
        <w:t xml:space="preserve"> </w:t>
      </w:r>
      <w:r>
        <w:rPr>
          <w:w w:val="80"/>
        </w:rPr>
        <w:t>Provider I</w:t>
      </w:r>
      <w:r>
        <w:rPr>
          <w:spacing w:val="-4"/>
          <w:w w:val="80"/>
        </w:rPr>
        <w:t xml:space="preserve"> </w:t>
      </w:r>
      <w:r>
        <w:rPr>
          <w:w w:val="80"/>
        </w:rPr>
        <w:t>represent,</w:t>
      </w:r>
      <w:r>
        <w:rPr>
          <w:spacing w:val="-3"/>
          <w:w w:val="80"/>
        </w:rPr>
        <w:t xml:space="preserve"> </w:t>
      </w:r>
      <w:r>
        <w:rPr>
          <w:w w:val="80"/>
        </w:rPr>
        <w:t>are in</w:t>
      </w:r>
      <w:r>
        <w:rPr>
          <w:spacing w:val="-1"/>
          <w:w w:val="80"/>
        </w:rPr>
        <w:t xml:space="preserve"> </w:t>
      </w:r>
      <w:r>
        <w:rPr>
          <w:w w:val="80"/>
        </w:rPr>
        <w:t>a</w:t>
      </w:r>
      <w:r>
        <w:rPr>
          <w:spacing w:val="-1"/>
          <w:w w:val="80"/>
        </w:rPr>
        <w:t xml:space="preserve"> </w:t>
      </w:r>
      <w:r>
        <w:rPr>
          <w:w w:val="80"/>
        </w:rPr>
        <w:t>situation</w:t>
      </w:r>
      <w:r>
        <w:rPr>
          <w:spacing w:val="-1"/>
          <w:w w:val="80"/>
        </w:rPr>
        <w:t xml:space="preserve"> </w:t>
      </w:r>
      <w:r>
        <w:rPr>
          <w:w w:val="80"/>
        </w:rPr>
        <w:t>of</w:t>
      </w:r>
      <w:r>
        <w:rPr>
          <w:spacing w:val="-4"/>
          <w:w w:val="80"/>
        </w:rPr>
        <w:t xml:space="preserve"> </w:t>
      </w:r>
      <w:r>
        <w:rPr>
          <w:w w:val="80"/>
        </w:rPr>
        <w:t>a conflict</w:t>
      </w:r>
      <w:r>
        <w:rPr>
          <w:spacing w:val="-4"/>
          <w:w w:val="80"/>
        </w:rPr>
        <w:t xml:space="preserve"> </w:t>
      </w:r>
      <w:r>
        <w:rPr>
          <w:w w:val="80"/>
        </w:rPr>
        <w:t>of interests</w:t>
      </w:r>
      <w:r>
        <w:rPr>
          <w:spacing w:val="-1"/>
          <w:w w:val="80"/>
        </w:rPr>
        <w:t xml:space="preserve"> </w:t>
      </w:r>
      <w:r>
        <w:rPr>
          <w:w w:val="80"/>
        </w:rPr>
        <w:t>or a</w:t>
      </w:r>
      <w:r>
        <w:rPr>
          <w:spacing w:val="-1"/>
          <w:w w:val="80"/>
        </w:rPr>
        <w:t xml:space="preserve"> </w:t>
      </w:r>
      <w:r>
        <w:rPr>
          <w:w w:val="80"/>
        </w:rPr>
        <w:t xml:space="preserve">potential </w:t>
      </w:r>
      <w:r>
        <w:rPr>
          <w:w w:val="85"/>
        </w:rPr>
        <w:t>conflict</w:t>
      </w:r>
      <w:r>
        <w:rPr>
          <w:spacing w:val="-3"/>
          <w:w w:val="85"/>
        </w:rPr>
        <w:t xml:space="preserve"> </w:t>
      </w:r>
      <w:r>
        <w:rPr>
          <w:w w:val="85"/>
        </w:rPr>
        <w:t>of</w:t>
      </w:r>
      <w:r>
        <w:rPr>
          <w:spacing w:val="-3"/>
          <w:w w:val="85"/>
        </w:rPr>
        <w:t xml:space="preserve"> </w:t>
      </w:r>
      <w:r>
        <w:rPr>
          <w:w w:val="85"/>
        </w:rPr>
        <w:t>interest</w:t>
      </w:r>
      <w:r>
        <w:rPr>
          <w:spacing w:val="-3"/>
          <w:w w:val="85"/>
        </w:rPr>
        <w:t xml:space="preserve"> </w:t>
      </w:r>
      <w:r>
        <w:rPr>
          <w:w w:val="85"/>
        </w:rPr>
        <w:t>in</w:t>
      </w:r>
      <w:r>
        <w:rPr>
          <w:spacing w:val="-1"/>
          <w:w w:val="85"/>
        </w:rPr>
        <w:t xml:space="preserve"> </w:t>
      </w:r>
      <w:r>
        <w:rPr>
          <w:w w:val="85"/>
        </w:rPr>
        <w:t>relation</w:t>
      </w:r>
      <w:r>
        <w:rPr>
          <w:spacing w:val="-1"/>
          <w:w w:val="85"/>
        </w:rPr>
        <w:t xml:space="preserve"> </w:t>
      </w:r>
      <w:r>
        <w:rPr>
          <w:w w:val="85"/>
        </w:rPr>
        <w:t>to</w:t>
      </w:r>
      <w:r>
        <w:rPr>
          <w:spacing w:val="-1"/>
          <w:w w:val="85"/>
        </w:rPr>
        <w:t xml:space="preserve"> </w:t>
      </w:r>
      <w:r>
        <w:rPr>
          <w:w w:val="85"/>
        </w:rPr>
        <w:t>this</w:t>
      </w:r>
      <w:r>
        <w:rPr>
          <w:spacing w:val="-1"/>
          <w:w w:val="85"/>
        </w:rPr>
        <w:t xml:space="preserve"> </w:t>
      </w:r>
      <w:r>
        <w:rPr>
          <w:w w:val="85"/>
        </w:rPr>
        <w:t>procedure.</w:t>
      </w:r>
      <w:r>
        <w:rPr>
          <w:spacing w:val="-1"/>
          <w:w w:val="85"/>
        </w:rPr>
        <w:t xml:space="preserve"> </w:t>
      </w:r>
      <w:r>
        <w:rPr>
          <w:w w:val="85"/>
        </w:rPr>
        <w:t>I</w:t>
      </w:r>
      <w:r>
        <w:rPr>
          <w:spacing w:val="-7"/>
          <w:w w:val="85"/>
        </w:rPr>
        <w:t xml:space="preserve"> </w:t>
      </w:r>
      <w:r>
        <w:rPr>
          <w:w w:val="85"/>
        </w:rPr>
        <w:t>have</w:t>
      </w:r>
      <w:r>
        <w:rPr>
          <w:spacing w:val="-4"/>
          <w:w w:val="85"/>
        </w:rPr>
        <w:t xml:space="preserve"> </w:t>
      </w:r>
      <w:r>
        <w:rPr>
          <w:w w:val="85"/>
        </w:rPr>
        <w:t>been</w:t>
      </w:r>
      <w:r>
        <w:rPr>
          <w:spacing w:val="-4"/>
          <w:w w:val="85"/>
        </w:rPr>
        <w:t xml:space="preserve"> </w:t>
      </w:r>
      <w:r>
        <w:rPr>
          <w:w w:val="85"/>
        </w:rPr>
        <w:t>notified</w:t>
      </w:r>
      <w:r>
        <w:rPr>
          <w:spacing w:val="-4"/>
          <w:w w:val="85"/>
        </w:rPr>
        <w:t xml:space="preserve"> </w:t>
      </w:r>
      <w:r>
        <w:rPr>
          <w:w w:val="85"/>
        </w:rPr>
        <w:t>and</w:t>
      </w:r>
      <w:r>
        <w:rPr>
          <w:spacing w:val="-1"/>
          <w:w w:val="85"/>
        </w:rPr>
        <w:t xml:space="preserve"> </w:t>
      </w:r>
      <w:r>
        <w:rPr>
          <w:w w:val="85"/>
        </w:rPr>
        <w:t>understand</w:t>
      </w:r>
      <w:r>
        <w:rPr>
          <w:spacing w:val="-4"/>
          <w:w w:val="85"/>
        </w:rPr>
        <w:t xml:space="preserve"> </w:t>
      </w:r>
      <w:r>
        <w:rPr>
          <w:w w:val="85"/>
        </w:rPr>
        <w:t>that</w:t>
      </w:r>
      <w:r>
        <w:rPr>
          <w:spacing w:val="-3"/>
          <w:w w:val="85"/>
        </w:rPr>
        <w:t xml:space="preserve"> </w:t>
      </w:r>
      <w:r>
        <w:rPr>
          <w:w w:val="85"/>
        </w:rPr>
        <w:t>a</w:t>
      </w:r>
      <w:r>
        <w:rPr>
          <w:spacing w:val="-1"/>
          <w:w w:val="85"/>
        </w:rPr>
        <w:t xml:space="preserve"> </w:t>
      </w:r>
      <w:r>
        <w:rPr>
          <w:w w:val="85"/>
        </w:rPr>
        <w:t>conflict</w:t>
      </w:r>
      <w:r>
        <w:rPr>
          <w:spacing w:val="-7"/>
          <w:w w:val="85"/>
        </w:rPr>
        <w:t xml:space="preserve"> </w:t>
      </w:r>
      <w:r>
        <w:rPr>
          <w:w w:val="85"/>
        </w:rPr>
        <w:t xml:space="preserve">of interests arises where any person under this Agreement has a personal interest which is such as to </w:t>
      </w:r>
      <w:r>
        <w:rPr>
          <w:spacing w:val="-2"/>
          <w:w w:val="85"/>
        </w:rPr>
        <w:t>influence,</w:t>
      </w:r>
      <w:r>
        <w:rPr>
          <w:spacing w:val="-4"/>
          <w:w w:val="85"/>
        </w:rPr>
        <w:t xml:space="preserve"> </w:t>
      </w:r>
      <w:r>
        <w:rPr>
          <w:spacing w:val="-2"/>
          <w:w w:val="85"/>
        </w:rPr>
        <w:t>or appear to influence,</w:t>
      </w:r>
      <w:r>
        <w:rPr>
          <w:spacing w:val="-4"/>
          <w:w w:val="85"/>
        </w:rPr>
        <w:t xml:space="preserve"> </w:t>
      </w:r>
      <w:r>
        <w:rPr>
          <w:spacing w:val="-2"/>
          <w:w w:val="85"/>
        </w:rPr>
        <w:t>the</w:t>
      </w:r>
      <w:r>
        <w:rPr>
          <w:spacing w:val="-8"/>
        </w:rPr>
        <w:t xml:space="preserve"> </w:t>
      </w:r>
      <w:r>
        <w:rPr>
          <w:spacing w:val="-2"/>
          <w:w w:val="85"/>
        </w:rPr>
        <w:t>impartial and objective</w:t>
      </w:r>
      <w:r>
        <w:rPr>
          <w:spacing w:val="-8"/>
        </w:rPr>
        <w:t xml:space="preserve"> </w:t>
      </w:r>
      <w:r>
        <w:rPr>
          <w:spacing w:val="-2"/>
          <w:w w:val="85"/>
        </w:rPr>
        <w:t>exercise of</w:t>
      </w:r>
      <w:r>
        <w:rPr>
          <w:spacing w:val="-4"/>
          <w:w w:val="85"/>
        </w:rPr>
        <w:t xml:space="preserve"> </w:t>
      </w:r>
      <w:r>
        <w:rPr>
          <w:spacing w:val="-2"/>
          <w:w w:val="85"/>
        </w:rPr>
        <w:t xml:space="preserve">their responsibilities under this </w:t>
      </w:r>
      <w:r>
        <w:rPr>
          <w:w w:val="90"/>
        </w:rPr>
        <w:t>procedure.</w:t>
      </w:r>
      <w:r>
        <w:rPr>
          <w:spacing w:val="-7"/>
          <w:w w:val="90"/>
        </w:rPr>
        <w:t xml:space="preserve"> </w:t>
      </w:r>
      <w:r>
        <w:rPr>
          <w:w w:val="90"/>
        </w:rPr>
        <w:t>A</w:t>
      </w:r>
      <w:r>
        <w:rPr>
          <w:spacing w:val="-7"/>
          <w:w w:val="90"/>
        </w:rPr>
        <w:t xml:space="preserve"> </w:t>
      </w:r>
      <w:r>
        <w:rPr>
          <w:w w:val="90"/>
        </w:rPr>
        <w:t>personal</w:t>
      </w:r>
      <w:r>
        <w:rPr>
          <w:spacing w:val="-7"/>
          <w:w w:val="90"/>
        </w:rPr>
        <w:t xml:space="preserve"> </w:t>
      </w:r>
      <w:r>
        <w:rPr>
          <w:w w:val="90"/>
        </w:rPr>
        <w:t>interest</w:t>
      </w:r>
      <w:r>
        <w:rPr>
          <w:spacing w:val="-5"/>
          <w:w w:val="90"/>
        </w:rPr>
        <w:t xml:space="preserve"> </w:t>
      </w:r>
      <w:r>
        <w:rPr>
          <w:w w:val="90"/>
        </w:rPr>
        <w:t>includes</w:t>
      </w:r>
      <w:r>
        <w:rPr>
          <w:spacing w:val="-6"/>
          <w:w w:val="90"/>
        </w:rPr>
        <w:t xml:space="preserve"> </w:t>
      </w:r>
      <w:r>
        <w:rPr>
          <w:w w:val="90"/>
        </w:rPr>
        <w:t>any</w:t>
      </w:r>
      <w:r>
        <w:rPr>
          <w:spacing w:val="-6"/>
          <w:w w:val="90"/>
        </w:rPr>
        <w:t xml:space="preserve"> </w:t>
      </w:r>
      <w:r>
        <w:rPr>
          <w:w w:val="90"/>
        </w:rPr>
        <w:t>advantage</w:t>
      </w:r>
      <w:r>
        <w:rPr>
          <w:spacing w:val="-3"/>
          <w:w w:val="90"/>
        </w:rPr>
        <w:t xml:space="preserve"> </w:t>
      </w:r>
      <w:r>
        <w:rPr>
          <w:w w:val="90"/>
        </w:rPr>
        <w:t>to</w:t>
      </w:r>
      <w:r>
        <w:rPr>
          <w:spacing w:val="-6"/>
          <w:w w:val="90"/>
        </w:rPr>
        <w:t xml:space="preserve"> </w:t>
      </w:r>
      <w:r>
        <w:rPr>
          <w:w w:val="90"/>
        </w:rPr>
        <w:t>themselves,</w:t>
      </w:r>
      <w:r>
        <w:rPr>
          <w:spacing w:val="-5"/>
          <w:w w:val="90"/>
        </w:rPr>
        <w:t xml:space="preserve"> </w:t>
      </w:r>
      <w:r>
        <w:rPr>
          <w:w w:val="90"/>
        </w:rPr>
        <w:t>their</w:t>
      </w:r>
      <w:r>
        <w:rPr>
          <w:spacing w:val="-5"/>
          <w:w w:val="90"/>
        </w:rPr>
        <w:t xml:space="preserve"> </w:t>
      </w:r>
      <w:r>
        <w:rPr>
          <w:w w:val="90"/>
        </w:rPr>
        <w:t>relatives</w:t>
      </w:r>
      <w:r>
        <w:rPr>
          <w:spacing w:val="-6"/>
          <w:w w:val="90"/>
        </w:rPr>
        <w:t xml:space="preserve"> </w:t>
      </w:r>
      <w:r>
        <w:rPr>
          <w:w w:val="90"/>
        </w:rPr>
        <w:t>or</w:t>
      </w:r>
      <w:r>
        <w:rPr>
          <w:spacing w:val="-5"/>
          <w:w w:val="90"/>
        </w:rPr>
        <w:t xml:space="preserve"> </w:t>
      </w:r>
      <w:r>
        <w:rPr>
          <w:w w:val="90"/>
        </w:rPr>
        <w:t xml:space="preserve">personal </w:t>
      </w:r>
      <w:r>
        <w:rPr>
          <w:w w:val="80"/>
        </w:rPr>
        <w:t xml:space="preserve">relationships (including based on political or national affinity), business or financial interests or any other interest shared with another party. I hereby declare that neither I, nor the Provider I represent, are in a </w:t>
      </w:r>
      <w:r>
        <w:rPr>
          <w:w w:val="85"/>
        </w:rPr>
        <w:t>situation of an actual,</w:t>
      </w:r>
      <w:r>
        <w:rPr>
          <w:spacing w:val="-1"/>
          <w:w w:val="85"/>
        </w:rPr>
        <w:t xml:space="preserve"> </w:t>
      </w:r>
      <w:r>
        <w:rPr>
          <w:w w:val="85"/>
        </w:rPr>
        <w:t>perceived or potential conflict of</w:t>
      </w:r>
      <w:r>
        <w:rPr>
          <w:spacing w:val="-1"/>
          <w:w w:val="85"/>
        </w:rPr>
        <w:t xml:space="preserve"> </w:t>
      </w:r>
      <w:r>
        <w:rPr>
          <w:w w:val="85"/>
        </w:rPr>
        <w:t>interests,</w:t>
      </w:r>
      <w:r>
        <w:rPr>
          <w:spacing w:val="-1"/>
          <w:w w:val="85"/>
        </w:rPr>
        <w:t xml:space="preserve"> </w:t>
      </w:r>
      <w:r>
        <w:rPr>
          <w:w w:val="85"/>
        </w:rPr>
        <w:t>as defined above,</w:t>
      </w:r>
      <w:r>
        <w:rPr>
          <w:spacing w:val="-1"/>
          <w:w w:val="85"/>
        </w:rPr>
        <w:t xml:space="preserve"> </w:t>
      </w:r>
      <w:r>
        <w:rPr>
          <w:w w:val="85"/>
        </w:rPr>
        <w:t xml:space="preserve">in relation to this procedure </w:t>
      </w:r>
      <w:r>
        <w:rPr>
          <w:rFonts w:ascii="Arial" w:hAnsi="Arial"/>
          <w:b/>
          <w:w w:val="85"/>
        </w:rPr>
        <w:t>or</w:t>
      </w:r>
      <w:r>
        <w:rPr>
          <w:rFonts w:ascii="Arial" w:hAnsi="Arial"/>
          <w:b/>
        </w:rPr>
        <w:t xml:space="preserve"> </w:t>
      </w:r>
      <w:r>
        <w:rPr>
          <w:w w:val="85"/>
        </w:rPr>
        <w:t xml:space="preserve">that all of my personal interests, or those of the Provider I represent, have been fully disclosed in a separate document submitted with my tender or otherwise disclosed to the Council of </w:t>
      </w:r>
      <w:r>
        <w:rPr>
          <w:spacing w:val="-2"/>
          <w:w w:val="90"/>
        </w:rPr>
        <w:t>Europe;</w:t>
      </w:r>
    </w:p>
    <w:p w14:paraId="7EEC367F" w14:textId="77777777" w:rsidR="007A41B7" w:rsidRDefault="00B70FD7">
      <w:pPr>
        <w:pStyle w:val="ListParagraph"/>
        <w:numPr>
          <w:ilvl w:val="2"/>
          <w:numId w:val="48"/>
        </w:numPr>
        <w:tabs>
          <w:tab w:val="left" w:pos="1571"/>
        </w:tabs>
        <w:spacing w:line="228" w:lineRule="auto"/>
        <w:ind w:right="851"/>
      </w:pPr>
      <w:r>
        <w:rPr>
          <w:w w:val="80"/>
        </w:rPr>
        <w:t>Undertake to update the Council</w:t>
      </w:r>
      <w:r>
        <w:t xml:space="preserve"> </w:t>
      </w:r>
      <w:r>
        <w:rPr>
          <w:w w:val="80"/>
        </w:rPr>
        <w:t xml:space="preserve">of Europe with significant information changes within a reasonable time. </w:t>
      </w:r>
      <w:r>
        <w:rPr>
          <w:spacing w:val="-2"/>
          <w:w w:val="85"/>
        </w:rPr>
        <w:t>Significant information changes include,</w:t>
      </w:r>
      <w:r>
        <w:rPr>
          <w:spacing w:val="-3"/>
          <w:w w:val="85"/>
        </w:rPr>
        <w:t xml:space="preserve"> </w:t>
      </w:r>
      <w:r>
        <w:rPr>
          <w:spacing w:val="-2"/>
          <w:w w:val="85"/>
        </w:rPr>
        <w:t>but are not limited</w:t>
      </w:r>
      <w:r>
        <w:rPr>
          <w:spacing w:val="-7"/>
        </w:rPr>
        <w:t xml:space="preserve"> </w:t>
      </w:r>
      <w:r>
        <w:rPr>
          <w:spacing w:val="-2"/>
          <w:w w:val="85"/>
        </w:rPr>
        <w:t>to change of legal</w:t>
      </w:r>
      <w:r>
        <w:rPr>
          <w:spacing w:val="-3"/>
          <w:w w:val="85"/>
        </w:rPr>
        <w:t xml:space="preserve"> </w:t>
      </w:r>
      <w:r>
        <w:rPr>
          <w:spacing w:val="-2"/>
          <w:w w:val="85"/>
        </w:rPr>
        <w:t>status,</w:t>
      </w:r>
      <w:r>
        <w:rPr>
          <w:spacing w:val="-3"/>
          <w:w w:val="85"/>
        </w:rPr>
        <w:t xml:space="preserve"> </w:t>
      </w:r>
      <w:r>
        <w:rPr>
          <w:spacing w:val="-2"/>
          <w:w w:val="85"/>
        </w:rPr>
        <w:t xml:space="preserve">ownership, name </w:t>
      </w:r>
      <w:r>
        <w:rPr>
          <w:w w:val="80"/>
        </w:rPr>
        <w:t xml:space="preserve">and address, loss of </w:t>
      </w:r>
      <w:proofErr w:type="spellStart"/>
      <w:r>
        <w:rPr>
          <w:w w:val="80"/>
        </w:rPr>
        <w:t>licence</w:t>
      </w:r>
      <w:proofErr w:type="spellEnd"/>
      <w:r>
        <w:rPr>
          <w:w w:val="80"/>
        </w:rPr>
        <w:t xml:space="preserve"> of registration, filing bankruptcy, suspension or debarment by any national or local governmental agency or assimilated, inclusion in the lists of persons or entities subject to restrictive </w:t>
      </w:r>
      <w:r>
        <w:rPr>
          <w:w w:val="85"/>
        </w:rPr>
        <w:t>measures</w:t>
      </w:r>
      <w:r>
        <w:rPr>
          <w:spacing w:val="-6"/>
          <w:w w:val="85"/>
        </w:rPr>
        <w:t xml:space="preserve"> </w:t>
      </w:r>
      <w:r>
        <w:rPr>
          <w:w w:val="85"/>
        </w:rPr>
        <w:t>applied</w:t>
      </w:r>
      <w:r>
        <w:rPr>
          <w:spacing w:val="-6"/>
          <w:w w:val="85"/>
        </w:rPr>
        <w:t xml:space="preserve"> </w:t>
      </w:r>
      <w:r>
        <w:rPr>
          <w:w w:val="85"/>
        </w:rPr>
        <w:t>by</w:t>
      </w:r>
      <w:r>
        <w:rPr>
          <w:spacing w:val="-6"/>
          <w:w w:val="85"/>
        </w:rPr>
        <w:t xml:space="preserve"> </w:t>
      </w:r>
      <w:r>
        <w:rPr>
          <w:w w:val="85"/>
        </w:rPr>
        <w:t>the</w:t>
      </w:r>
      <w:r>
        <w:rPr>
          <w:spacing w:val="-6"/>
          <w:w w:val="85"/>
        </w:rPr>
        <w:t xml:space="preserve"> </w:t>
      </w:r>
      <w:r>
        <w:rPr>
          <w:w w:val="85"/>
        </w:rPr>
        <w:t>United</w:t>
      </w:r>
      <w:r>
        <w:rPr>
          <w:spacing w:val="-6"/>
          <w:w w:val="85"/>
        </w:rPr>
        <w:t xml:space="preserve"> </w:t>
      </w:r>
      <w:r>
        <w:rPr>
          <w:w w:val="85"/>
        </w:rPr>
        <w:t>Nations</w:t>
      </w:r>
      <w:r>
        <w:rPr>
          <w:spacing w:val="-6"/>
          <w:w w:val="85"/>
        </w:rPr>
        <w:t xml:space="preserve"> </w:t>
      </w:r>
      <w:r>
        <w:rPr>
          <w:w w:val="85"/>
        </w:rPr>
        <w:t>Security</w:t>
      </w:r>
      <w:r>
        <w:rPr>
          <w:spacing w:val="-6"/>
          <w:w w:val="85"/>
        </w:rPr>
        <w:t xml:space="preserve"> </w:t>
      </w:r>
      <w:r>
        <w:rPr>
          <w:w w:val="85"/>
        </w:rPr>
        <w:t>Council</w:t>
      </w:r>
      <w:r>
        <w:rPr>
          <w:spacing w:val="-3"/>
          <w:w w:val="85"/>
        </w:rPr>
        <w:t xml:space="preserve"> </w:t>
      </w:r>
      <w:r>
        <w:rPr>
          <w:w w:val="85"/>
        </w:rPr>
        <w:t>or</w:t>
      </w:r>
      <w:r>
        <w:rPr>
          <w:spacing w:val="-4"/>
          <w:w w:val="85"/>
        </w:rPr>
        <w:t xml:space="preserve"> </w:t>
      </w:r>
      <w:r>
        <w:rPr>
          <w:w w:val="85"/>
        </w:rPr>
        <w:t>the</w:t>
      </w:r>
      <w:r>
        <w:rPr>
          <w:spacing w:val="-6"/>
          <w:w w:val="85"/>
        </w:rPr>
        <w:t xml:space="preserve"> </w:t>
      </w:r>
      <w:r>
        <w:rPr>
          <w:w w:val="85"/>
        </w:rPr>
        <w:t>European</w:t>
      </w:r>
      <w:r>
        <w:rPr>
          <w:spacing w:val="-6"/>
          <w:w w:val="85"/>
        </w:rPr>
        <w:t xml:space="preserve"> </w:t>
      </w:r>
      <w:r>
        <w:rPr>
          <w:w w:val="85"/>
        </w:rPr>
        <w:t>Union;</w:t>
      </w:r>
    </w:p>
    <w:p w14:paraId="46F3AD3B" w14:textId="77777777" w:rsidR="007A41B7" w:rsidRDefault="00B70FD7">
      <w:pPr>
        <w:pStyle w:val="ListParagraph"/>
        <w:numPr>
          <w:ilvl w:val="2"/>
          <w:numId w:val="48"/>
        </w:numPr>
        <w:tabs>
          <w:tab w:val="left" w:pos="1571"/>
        </w:tabs>
        <w:spacing w:line="230" w:lineRule="auto"/>
        <w:ind w:right="847"/>
      </w:pPr>
      <w:r>
        <w:rPr>
          <w:w w:val="85"/>
        </w:rPr>
        <w:t xml:space="preserve">Accept without any derogation all the terms of this Contract and understand that its signature </w:t>
      </w:r>
      <w:r>
        <w:rPr>
          <w:w w:val="85"/>
          <w:u w:val="single"/>
        </w:rPr>
        <w:t>shall</w:t>
      </w:r>
      <w:r>
        <w:rPr>
          <w:w w:val="85"/>
        </w:rPr>
        <w:t xml:space="preserve"> </w:t>
      </w:r>
      <w:r>
        <w:rPr>
          <w:w w:val="80"/>
          <w:u w:val="single"/>
        </w:rPr>
        <w:t>constitute signature</w:t>
      </w:r>
      <w:r>
        <w:rPr>
          <w:spacing w:val="-4"/>
          <w:w w:val="80"/>
          <w:u w:val="single"/>
        </w:rPr>
        <w:t xml:space="preserve"> </w:t>
      </w:r>
      <w:r>
        <w:rPr>
          <w:w w:val="80"/>
          <w:u w:val="single"/>
        </w:rPr>
        <w:t>of</w:t>
      </w:r>
      <w:r>
        <w:rPr>
          <w:spacing w:val="-9"/>
          <w:u w:val="single"/>
        </w:rPr>
        <w:t xml:space="preserve"> </w:t>
      </w:r>
      <w:r>
        <w:rPr>
          <w:w w:val="80"/>
          <w:u w:val="single"/>
        </w:rPr>
        <w:t>the</w:t>
      </w:r>
      <w:r>
        <w:rPr>
          <w:spacing w:val="-4"/>
          <w:w w:val="80"/>
          <w:u w:val="single"/>
        </w:rPr>
        <w:t xml:space="preserve"> </w:t>
      </w:r>
      <w:r>
        <w:rPr>
          <w:w w:val="80"/>
          <w:u w:val="single"/>
        </w:rPr>
        <w:t>contract</w:t>
      </w:r>
      <w:r>
        <w:rPr>
          <w:spacing w:val="-10"/>
        </w:rPr>
        <w:t xml:space="preserve"> </w:t>
      </w:r>
      <w:r>
        <w:rPr>
          <w:w w:val="80"/>
        </w:rPr>
        <w:t>with the Council of</w:t>
      </w:r>
      <w:r>
        <w:rPr>
          <w:spacing w:val="-2"/>
          <w:w w:val="80"/>
        </w:rPr>
        <w:t xml:space="preserve"> </w:t>
      </w:r>
      <w:r>
        <w:rPr>
          <w:w w:val="80"/>
        </w:rPr>
        <w:t>Europe</w:t>
      </w:r>
      <w:r>
        <w:rPr>
          <w:spacing w:val="-3"/>
          <w:w w:val="80"/>
        </w:rPr>
        <w:t xml:space="preserve"> </w:t>
      </w:r>
      <w:r>
        <w:rPr>
          <w:w w:val="80"/>
        </w:rPr>
        <w:t>subject</w:t>
      </w:r>
      <w:r>
        <w:rPr>
          <w:spacing w:val="-2"/>
          <w:w w:val="80"/>
        </w:rPr>
        <w:t xml:space="preserve"> </w:t>
      </w:r>
      <w:r>
        <w:rPr>
          <w:w w:val="80"/>
        </w:rPr>
        <w:t>to the selection</w:t>
      </w:r>
      <w:r>
        <w:rPr>
          <w:spacing w:val="-4"/>
          <w:w w:val="80"/>
        </w:rPr>
        <w:t xml:space="preserve"> </w:t>
      </w:r>
      <w:r>
        <w:rPr>
          <w:w w:val="80"/>
        </w:rPr>
        <w:t>of</w:t>
      </w:r>
      <w:r>
        <w:rPr>
          <w:spacing w:val="-1"/>
          <w:w w:val="80"/>
        </w:rPr>
        <w:t xml:space="preserve"> </w:t>
      </w:r>
      <w:r>
        <w:rPr>
          <w:w w:val="80"/>
        </w:rPr>
        <w:t>the tender</w:t>
      </w:r>
      <w:r>
        <w:rPr>
          <w:spacing w:val="-2"/>
          <w:w w:val="80"/>
        </w:rPr>
        <w:t xml:space="preserve"> </w:t>
      </w:r>
      <w:r>
        <w:rPr>
          <w:w w:val="80"/>
        </w:rPr>
        <w:t xml:space="preserve">by the </w:t>
      </w:r>
      <w:r>
        <w:rPr>
          <w:w w:val="85"/>
        </w:rPr>
        <w:t>Council</w:t>
      </w:r>
      <w:r>
        <w:rPr>
          <w:spacing w:val="-13"/>
          <w:w w:val="85"/>
        </w:rPr>
        <w:t xml:space="preserve"> </w:t>
      </w:r>
      <w:r>
        <w:rPr>
          <w:w w:val="85"/>
        </w:rPr>
        <w:t>of</w:t>
      </w:r>
      <w:r>
        <w:rPr>
          <w:spacing w:val="-9"/>
          <w:w w:val="85"/>
        </w:rPr>
        <w:t xml:space="preserve"> </w:t>
      </w:r>
      <w:r>
        <w:rPr>
          <w:w w:val="85"/>
        </w:rPr>
        <w:t>Europe</w:t>
      </w:r>
      <w:r>
        <w:rPr>
          <w:spacing w:val="-10"/>
          <w:w w:val="85"/>
        </w:rPr>
        <w:t xml:space="preserve"> </w:t>
      </w:r>
      <w:r>
        <w:rPr>
          <w:w w:val="85"/>
        </w:rPr>
        <w:t>and</w:t>
      </w:r>
      <w:r>
        <w:rPr>
          <w:spacing w:val="-10"/>
          <w:w w:val="85"/>
        </w:rPr>
        <w:t xml:space="preserve"> </w:t>
      </w:r>
      <w:r>
        <w:rPr>
          <w:w w:val="85"/>
        </w:rPr>
        <w:t>the</w:t>
      </w:r>
      <w:r>
        <w:rPr>
          <w:spacing w:val="-11"/>
          <w:w w:val="85"/>
        </w:rPr>
        <w:t xml:space="preserve"> </w:t>
      </w:r>
      <w:r>
        <w:rPr>
          <w:w w:val="85"/>
        </w:rPr>
        <w:t>signature</w:t>
      </w:r>
      <w:r>
        <w:rPr>
          <w:spacing w:val="-10"/>
          <w:w w:val="85"/>
        </w:rPr>
        <w:t xml:space="preserve"> </w:t>
      </w:r>
      <w:r>
        <w:rPr>
          <w:w w:val="85"/>
        </w:rPr>
        <w:t>of</w:t>
      </w:r>
      <w:r>
        <w:rPr>
          <w:spacing w:val="-8"/>
          <w:w w:val="85"/>
        </w:rPr>
        <w:t xml:space="preserve"> </w:t>
      </w:r>
      <w:r>
        <w:rPr>
          <w:w w:val="85"/>
        </w:rPr>
        <w:t>this</w:t>
      </w:r>
      <w:r>
        <w:rPr>
          <w:spacing w:val="-11"/>
          <w:w w:val="85"/>
        </w:rPr>
        <w:t xml:space="preserve"> </w:t>
      </w:r>
      <w:r>
        <w:rPr>
          <w:w w:val="85"/>
        </w:rPr>
        <w:t>Contract</w:t>
      </w:r>
      <w:r>
        <w:rPr>
          <w:spacing w:val="-14"/>
          <w:w w:val="85"/>
        </w:rPr>
        <w:t xml:space="preserve"> </w:t>
      </w:r>
      <w:r>
        <w:rPr>
          <w:w w:val="85"/>
        </w:rPr>
        <w:t>by</w:t>
      </w:r>
      <w:r>
        <w:rPr>
          <w:spacing w:val="-10"/>
          <w:w w:val="85"/>
        </w:rPr>
        <w:t xml:space="preserve"> </w:t>
      </w:r>
      <w:r>
        <w:rPr>
          <w:w w:val="85"/>
        </w:rPr>
        <w:t>a</w:t>
      </w:r>
      <w:r>
        <w:rPr>
          <w:spacing w:val="-7"/>
          <w:w w:val="85"/>
        </w:rPr>
        <w:t xml:space="preserve"> </w:t>
      </w:r>
      <w:r>
        <w:rPr>
          <w:w w:val="85"/>
        </w:rPr>
        <w:t>representative</w:t>
      </w:r>
      <w:r>
        <w:rPr>
          <w:spacing w:val="-11"/>
          <w:w w:val="85"/>
        </w:rPr>
        <w:t xml:space="preserve"> </w:t>
      </w:r>
      <w:r>
        <w:rPr>
          <w:w w:val="85"/>
        </w:rPr>
        <w:t>of</w:t>
      </w:r>
      <w:r>
        <w:rPr>
          <w:spacing w:val="-8"/>
          <w:w w:val="85"/>
        </w:rPr>
        <w:t xml:space="preserve"> </w:t>
      </w:r>
      <w:r>
        <w:rPr>
          <w:w w:val="85"/>
        </w:rPr>
        <w:t>the</w:t>
      </w:r>
      <w:r>
        <w:rPr>
          <w:spacing w:val="-7"/>
          <w:w w:val="85"/>
        </w:rPr>
        <w:t xml:space="preserve"> </w:t>
      </w:r>
      <w:r>
        <w:rPr>
          <w:w w:val="85"/>
        </w:rPr>
        <w:t>Council</w:t>
      </w:r>
      <w:r>
        <w:rPr>
          <w:spacing w:val="-13"/>
          <w:w w:val="85"/>
        </w:rPr>
        <w:t xml:space="preserve"> </w:t>
      </w:r>
      <w:r>
        <w:rPr>
          <w:w w:val="85"/>
        </w:rPr>
        <w:t>of</w:t>
      </w:r>
      <w:r>
        <w:rPr>
          <w:spacing w:val="-9"/>
          <w:w w:val="85"/>
        </w:rPr>
        <w:t xml:space="preserve"> </w:t>
      </w:r>
      <w:r>
        <w:rPr>
          <w:w w:val="85"/>
        </w:rPr>
        <w:t>Europe.</w:t>
      </w:r>
    </w:p>
    <w:p w14:paraId="0D499D75" w14:textId="77777777" w:rsidR="007A41B7" w:rsidRDefault="007A41B7">
      <w:pPr>
        <w:pStyle w:val="BodyText"/>
        <w:spacing w:before="264"/>
      </w:pPr>
    </w:p>
    <w:p w14:paraId="5C2A4FFE" w14:textId="77777777" w:rsidR="007A41B7" w:rsidRDefault="00B70FD7">
      <w:pPr>
        <w:pStyle w:val="Heading3"/>
        <w:ind w:left="850"/>
        <w:jc w:val="both"/>
      </w:pPr>
      <w:r>
        <w:rPr>
          <w:w w:val="80"/>
        </w:rPr>
        <w:t>Article</w:t>
      </w:r>
      <w:r>
        <w:rPr>
          <w:spacing w:val="-4"/>
        </w:rPr>
        <w:t xml:space="preserve"> </w:t>
      </w:r>
      <w:r>
        <w:rPr>
          <w:w w:val="80"/>
        </w:rPr>
        <w:t>7</w:t>
      </w:r>
      <w:r>
        <w:rPr>
          <w:spacing w:val="-5"/>
        </w:rPr>
        <w:t xml:space="preserve"> </w:t>
      </w:r>
      <w:r>
        <w:rPr>
          <w:w w:val="80"/>
        </w:rPr>
        <w:t>–</w:t>
      </w:r>
      <w:r>
        <w:rPr>
          <w:spacing w:val="-5"/>
        </w:rPr>
        <w:t xml:space="preserve"> </w:t>
      </w:r>
      <w:r>
        <w:rPr>
          <w:w w:val="80"/>
        </w:rPr>
        <w:t>Language</w:t>
      </w:r>
      <w:r>
        <w:rPr>
          <w:spacing w:val="-5"/>
        </w:rPr>
        <w:t xml:space="preserve"> </w:t>
      </w:r>
      <w:r>
        <w:rPr>
          <w:w w:val="80"/>
        </w:rPr>
        <w:t>and</w:t>
      </w:r>
      <w:r>
        <w:rPr>
          <w:spacing w:val="-5"/>
        </w:rPr>
        <w:t xml:space="preserve"> </w:t>
      </w:r>
      <w:r>
        <w:rPr>
          <w:w w:val="80"/>
        </w:rPr>
        <w:t>signature</w:t>
      </w:r>
      <w:r>
        <w:rPr>
          <w:spacing w:val="-3"/>
        </w:rPr>
        <w:t xml:space="preserve"> </w:t>
      </w:r>
      <w:r>
        <w:rPr>
          <w:w w:val="80"/>
        </w:rPr>
        <w:t>of</w:t>
      </w:r>
      <w:r>
        <w:rPr>
          <w:spacing w:val="-3"/>
        </w:rPr>
        <w:t xml:space="preserve"> </w:t>
      </w:r>
      <w:r>
        <w:rPr>
          <w:w w:val="80"/>
        </w:rPr>
        <w:t>the</w:t>
      </w:r>
      <w:r>
        <w:rPr>
          <w:spacing w:val="-5"/>
        </w:rPr>
        <w:t xml:space="preserve"> </w:t>
      </w:r>
      <w:r>
        <w:rPr>
          <w:spacing w:val="-2"/>
          <w:w w:val="80"/>
        </w:rPr>
        <w:t>Contract</w:t>
      </w:r>
    </w:p>
    <w:p w14:paraId="5E4BAFD8" w14:textId="77777777" w:rsidR="007A41B7" w:rsidRDefault="00B70FD7">
      <w:pPr>
        <w:pStyle w:val="BodyText"/>
        <w:spacing w:before="248" w:line="228" w:lineRule="auto"/>
        <w:ind w:left="850" w:right="853"/>
        <w:jc w:val="both"/>
      </w:pPr>
      <w:r>
        <w:rPr>
          <w:w w:val="85"/>
        </w:rPr>
        <w:t>This</w:t>
      </w:r>
      <w:r>
        <w:rPr>
          <w:spacing w:val="-7"/>
          <w:w w:val="85"/>
        </w:rPr>
        <w:t xml:space="preserve"> </w:t>
      </w:r>
      <w:r>
        <w:rPr>
          <w:w w:val="85"/>
        </w:rPr>
        <w:t>contract</w:t>
      </w:r>
      <w:r>
        <w:rPr>
          <w:spacing w:val="-7"/>
          <w:w w:val="85"/>
        </w:rPr>
        <w:t xml:space="preserve"> </w:t>
      </w:r>
      <w:r>
        <w:rPr>
          <w:w w:val="85"/>
        </w:rPr>
        <w:t>is</w:t>
      </w:r>
      <w:r>
        <w:rPr>
          <w:spacing w:val="-7"/>
          <w:w w:val="85"/>
        </w:rPr>
        <w:t xml:space="preserve"> </w:t>
      </w:r>
      <w:r>
        <w:rPr>
          <w:w w:val="85"/>
        </w:rPr>
        <w:t>executed</w:t>
      </w:r>
      <w:r>
        <w:rPr>
          <w:spacing w:val="-7"/>
          <w:w w:val="85"/>
        </w:rPr>
        <w:t xml:space="preserve"> </w:t>
      </w:r>
      <w:r>
        <w:rPr>
          <w:w w:val="85"/>
        </w:rPr>
        <w:t>in</w:t>
      </w:r>
      <w:r>
        <w:rPr>
          <w:spacing w:val="-7"/>
          <w:w w:val="85"/>
        </w:rPr>
        <w:t xml:space="preserve"> </w:t>
      </w:r>
      <w:r>
        <w:rPr>
          <w:w w:val="85"/>
        </w:rPr>
        <w:t>both</w:t>
      </w:r>
      <w:r>
        <w:rPr>
          <w:spacing w:val="-7"/>
          <w:w w:val="85"/>
        </w:rPr>
        <w:t xml:space="preserve"> </w:t>
      </w:r>
      <w:r>
        <w:rPr>
          <w:w w:val="85"/>
        </w:rPr>
        <w:t>the</w:t>
      </w:r>
      <w:r>
        <w:rPr>
          <w:spacing w:val="-7"/>
          <w:w w:val="85"/>
        </w:rPr>
        <w:t xml:space="preserve"> </w:t>
      </w:r>
      <w:r>
        <w:rPr>
          <w:w w:val="85"/>
        </w:rPr>
        <w:t>English</w:t>
      </w:r>
      <w:r>
        <w:rPr>
          <w:spacing w:val="-6"/>
          <w:w w:val="85"/>
        </w:rPr>
        <w:t xml:space="preserve"> </w:t>
      </w:r>
      <w:r>
        <w:rPr>
          <w:w w:val="85"/>
        </w:rPr>
        <w:t>and</w:t>
      </w:r>
      <w:r>
        <w:rPr>
          <w:spacing w:val="-7"/>
          <w:w w:val="85"/>
        </w:rPr>
        <w:t xml:space="preserve"> </w:t>
      </w:r>
      <w:r>
        <w:rPr>
          <w:w w:val="85"/>
        </w:rPr>
        <w:t>Ukrainian</w:t>
      </w:r>
      <w:r>
        <w:rPr>
          <w:spacing w:val="-7"/>
          <w:w w:val="85"/>
        </w:rPr>
        <w:t xml:space="preserve"> </w:t>
      </w:r>
      <w:r>
        <w:rPr>
          <w:w w:val="85"/>
        </w:rPr>
        <w:t>languages.</w:t>
      </w:r>
      <w:r>
        <w:rPr>
          <w:spacing w:val="-7"/>
          <w:w w:val="85"/>
        </w:rPr>
        <w:t xml:space="preserve"> </w:t>
      </w:r>
      <w:r>
        <w:rPr>
          <w:w w:val="85"/>
        </w:rPr>
        <w:t>Both</w:t>
      </w:r>
      <w:r>
        <w:rPr>
          <w:spacing w:val="-7"/>
          <w:w w:val="85"/>
        </w:rPr>
        <w:t xml:space="preserve"> </w:t>
      </w:r>
      <w:r>
        <w:rPr>
          <w:w w:val="85"/>
        </w:rPr>
        <w:t>language</w:t>
      </w:r>
      <w:r>
        <w:rPr>
          <w:spacing w:val="-7"/>
          <w:w w:val="85"/>
        </w:rPr>
        <w:t xml:space="preserve"> </w:t>
      </w:r>
      <w:r>
        <w:rPr>
          <w:w w:val="85"/>
        </w:rPr>
        <w:t>versions</w:t>
      </w:r>
      <w:r>
        <w:rPr>
          <w:spacing w:val="-7"/>
          <w:w w:val="85"/>
        </w:rPr>
        <w:t xml:space="preserve"> </w:t>
      </w:r>
      <w:r>
        <w:rPr>
          <w:w w:val="85"/>
        </w:rPr>
        <w:t>shall</w:t>
      </w:r>
      <w:r>
        <w:rPr>
          <w:spacing w:val="-7"/>
          <w:w w:val="85"/>
        </w:rPr>
        <w:t xml:space="preserve"> </w:t>
      </w:r>
      <w:r>
        <w:rPr>
          <w:w w:val="85"/>
        </w:rPr>
        <w:t>have</w:t>
      </w:r>
      <w:r>
        <w:rPr>
          <w:spacing w:val="-6"/>
          <w:w w:val="85"/>
        </w:rPr>
        <w:t xml:space="preserve"> </w:t>
      </w:r>
      <w:r>
        <w:rPr>
          <w:w w:val="85"/>
        </w:rPr>
        <w:t>equal validity.</w:t>
      </w:r>
      <w:r>
        <w:rPr>
          <w:spacing w:val="-7"/>
          <w:w w:val="85"/>
        </w:rPr>
        <w:t xml:space="preserve"> </w:t>
      </w:r>
      <w:r>
        <w:rPr>
          <w:w w:val="85"/>
        </w:rPr>
        <w:t>However,</w:t>
      </w:r>
      <w:r>
        <w:rPr>
          <w:spacing w:val="-7"/>
          <w:w w:val="85"/>
        </w:rPr>
        <w:t xml:space="preserve"> </w:t>
      </w:r>
      <w:r>
        <w:rPr>
          <w:w w:val="85"/>
        </w:rPr>
        <w:t>in</w:t>
      </w:r>
      <w:r>
        <w:rPr>
          <w:spacing w:val="-7"/>
          <w:w w:val="85"/>
        </w:rPr>
        <w:t xml:space="preserve"> </w:t>
      </w:r>
      <w:r>
        <w:rPr>
          <w:w w:val="85"/>
        </w:rPr>
        <w:t>the</w:t>
      </w:r>
      <w:r>
        <w:rPr>
          <w:spacing w:val="-7"/>
          <w:w w:val="85"/>
        </w:rPr>
        <w:t xml:space="preserve"> </w:t>
      </w:r>
      <w:r>
        <w:rPr>
          <w:w w:val="85"/>
        </w:rPr>
        <w:t>event</w:t>
      </w:r>
      <w:r>
        <w:rPr>
          <w:spacing w:val="-7"/>
          <w:w w:val="85"/>
        </w:rPr>
        <w:t xml:space="preserve"> </w:t>
      </w:r>
      <w:r>
        <w:rPr>
          <w:w w:val="85"/>
        </w:rPr>
        <w:t>of</w:t>
      </w:r>
      <w:r>
        <w:rPr>
          <w:spacing w:val="-7"/>
          <w:w w:val="85"/>
        </w:rPr>
        <w:t xml:space="preserve"> </w:t>
      </w:r>
      <w:r>
        <w:rPr>
          <w:w w:val="85"/>
        </w:rPr>
        <w:t>any</w:t>
      </w:r>
      <w:r>
        <w:rPr>
          <w:spacing w:val="-7"/>
          <w:w w:val="85"/>
        </w:rPr>
        <w:t xml:space="preserve"> </w:t>
      </w:r>
      <w:r>
        <w:rPr>
          <w:w w:val="85"/>
        </w:rPr>
        <w:t>conflict</w:t>
      </w:r>
      <w:r>
        <w:rPr>
          <w:spacing w:val="-6"/>
          <w:w w:val="85"/>
        </w:rPr>
        <w:t xml:space="preserve"> </w:t>
      </w:r>
      <w:r>
        <w:rPr>
          <w:w w:val="85"/>
        </w:rPr>
        <w:t>or</w:t>
      </w:r>
      <w:r>
        <w:rPr>
          <w:spacing w:val="-6"/>
          <w:w w:val="85"/>
        </w:rPr>
        <w:t xml:space="preserve"> </w:t>
      </w:r>
      <w:r>
        <w:rPr>
          <w:w w:val="85"/>
        </w:rPr>
        <w:t>inconsistency</w:t>
      </w:r>
      <w:r>
        <w:rPr>
          <w:spacing w:val="-7"/>
          <w:w w:val="85"/>
        </w:rPr>
        <w:t xml:space="preserve"> </w:t>
      </w:r>
      <w:r>
        <w:rPr>
          <w:w w:val="85"/>
        </w:rPr>
        <w:t>between</w:t>
      </w:r>
      <w:r>
        <w:rPr>
          <w:spacing w:val="-7"/>
          <w:w w:val="85"/>
        </w:rPr>
        <w:t xml:space="preserve"> </w:t>
      </w:r>
      <w:r>
        <w:rPr>
          <w:w w:val="85"/>
        </w:rPr>
        <w:t>the</w:t>
      </w:r>
      <w:r>
        <w:rPr>
          <w:spacing w:val="-3"/>
          <w:w w:val="85"/>
        </w:rPr>
        <w:t xml:space="preserve"> </w:t>
      </w:r>
      <w:r>
        <w:rPr>
          <w:w w:val="85"/>
        </w:rPr>
        <w:t>two</w:t>
      </w:r>
      <w:r>
        <w:rPr>
          <w:spacing w:val="-7"/>
          <w:w w:val="85"/>
        </w:rPr>
        <w:t xml:space="preserve"> </w:t>
      </w:r>
      <w:r>
        <w:rPr>
          <w:w w:val="85"/>
        </w:rPr>
        <w:t>versions,</w:t>
      </w:r>
      <w:r>
        <w:rPr>
          <w:spacing w:val="-7"/>
          <w:w w:val="85"/>
        </w:rPr>
        <w:t xml:space="preserve"> </w:t>
      </w:r>
      <w:r>
        <w:rPr>
          <w:w w:val="85"/>
        </w:rPr>
        <w:t>the</w:t>
      </w:r>
      <w:r>
        <w:rPr>
          <w:spacing w:val="-3"/>
          <w:w w:val="85"/>
        </w:rPr>
        <w:t xml:space="preserve"> </w:t>
      </w:r>
      <w:r>
        <w:rPr>
          <w:w w:val="85"/>
        </w:rPr>
        <w:t>English</w:t>
      </w:r>
      <w:r>
        <w:rPr>
          <w:spacing w:val="-4"/>
          <w:w w:val="85"/>
        </w:rPr>
        <w:t xml:space="preserve"> </w:t>
      </w:r>
      <w:r>
        <w:rPr>
          <w:w w:val="85"/>
        </w:rPr>
        <w:t>language version</w:t>
      </w:r>
      <w:r>
        <w:rPr>
          <w:spacing w:val="-3"/>
          <w:w w:val="85"/>
        </w:rPr>
        <w:t xml:space="preserve"> </w:t>
      </w:r>
      <w:r>
        <w:rPr>
          <w:w w:val="85"/>
        </w:rPr>
        <w:t>shall</w:t>
      </w:r>
      <w:r>
        <w:rPr>
          <w:spacing w:val="-6"/>
          <w:w w:val="85"/>
        </w:rPr>
        <w:t xml:space="preserve"> </w:t>
      </w:r>
      <w:r>
        <w:rPr>
          <w:w w:val="85"/>
        </w:rPr>
        <w:t>prevail</w:t>
      </w:r>
      <w:r>
        <w:rPr>
          <w:spacing w:val="-6"/>
          <w:w w:val="85"/>
        </w:rPr>
        <w:t xml:space="preserve"> </w:t>
      </w:r>
      <w:r>
        <w:rPr>
          <w:w w:val="85"/>
        </w:rPr>
        <w:t>and</w:t>
      </w:r>
      <w:r>
        <w:rPr>
          <w:spacing w:val="-3"/>
          <w:w w:val="85"/>
        </w:rPr>
        <w:t xml:space="preserve"> </w:t>
      </w:r>
      <w:r>
        <w:rPr>
          <w:w w:val="85"/>
        </w:rPr>
        <w:t>be</w:t>
      </w:r>
      <w:r>
        <w:rPr>
          <w:spacing w:val="-3"/>
          <w:w w:val="85"/>
        </w:rPr>
        <w:t xml:space="preserve"> </w:t>
      </w:r>
      <w:r>
        <w:rPr>
          <w:w w:val="85"/>
        </w:rPr>
        <w:t>deemed the</w:t>
      </w:r>
      <w:r>
        <w:rPr>
          <w:spacing w:val="-3"/>
          <w:w w:val="85"/>
        </w:rPr>
        <w:t xml:space="preserve"> </w:t>
      </w:r>
      <w:r>
        <w:rPr>
          <w:w w:val="85"/>
        </w:rPr>
        <w:t>governing</w:t>
      </w:r>
      <w:r>
        <w:rPr>
          <w:spacing w:val="-3"/>
          <w:w w:val="85"/>
        </w:rPr>
        <w:t xml:space="preserve"> </w:t>
      </w:r>
      <w:r>
        <w:rPr>
          <w:w w:val="85"/>
        </w:rPr>
        <w:t>version.</w:t>
      </w:r>
    </w:p>
    <w:p w14:paraId="18A5D2E1" w14:textId="77777777" w:rsidR="007A41B7" w:rsidRDefault="007A41B7">
      <w:pPr>
        <w:pStyle w:val="BodyText"/>
        <w:spacing w:line="228" w:lineRule="auto"/>
        <w:jc w:val="both"/>
        <w:sectPr w:rsidR="007A41B7">
          <w:pgSz w:w="11910" w:h="16840"/>
          <w:pgMar w:top="1320" w:right="566" w:bottom="1380" w:left="566" w:header="0" w:footer="1092" w:gutter="0"/>
          <w:cols w:space="720"/>
        </w:sectPr>
      </w:pPr>
    </w:p>
    <w:tbl>
      <w:tblPr>
        <w:tblW w:w="0" w:type="auto"/>
        <w:tblInd w:w="85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129"/>
        <w:gridCol w:w="2814"/>
        <w:gridCol w:w="2564"/>
        <w:gridCol w:w="2559"/>
      </w:tblGrid>
      <w:tr w:rsidR="007A41B7" w14:paraId="3F3196B1" w14:textId="77777777">
        <w:trPr>
          <w:trHeight w:val="522"/>
        </w:trPr>
        <w:tc>
          <w:tcPr>
            <w:tcW w:w="1129" w:type="dxa"/>
            <w:tcBorders>
              <w:right w:val="double" w:sz="2" w:space="0" w:color="000000"/>
            </w:tcBorders>
          </w:tcPr>
          <w:p w14:paraId="2C97BA50" w14:textId="77777777" w:rsidR="007A41B7" w:rsidRDefault="007A41B7">
            <w:pPr>
              <w:pStyle w:val="TableParagraph"/>
              <w:rPr>
                <w:rFonts w:ascii="Times New Roman"/>
              </w:rPr>
            </w:pPr>
          </w:p>
        </w:tc>
        <w:tc>
          <w:tcPr>
            <w:tcW w:w="2814" w:type="dxa"/>
            <w:tcBorders>
              <w:left w:val="double" w:sz="2" w:space="0" w:color="000000"/>
              <w:right w:val="double" w:sz="2" w:space="0" w:color="000000"/>
            </w:tcBorders>
          </w:tcPr>
          <w:p w14:paraId="53D347DB" w14:textId="77777777" w:rsidR="007A41B7" w:rsidRDefault="00B70FD7">
            <w:pPr>
              <w:pStyle w:val="TableParagraph"/>
              <w:spacing w:line="237" w:lineRule="auto"/>
              <w:ind w:left="1096" w:right="243" w:hanging="846"/>
              <w:rPr>
                <w:rFonts w:ascii="Arial"/>
                <w:b/>
              </w:rPr>
            </w:pPr>
            <w:r>
              <w:rPr>
                <w:rFonts w:ascii="Arial"/>
                <w:b/>
                <w:w w:val="80"/>
              </w:rPr>
              <w:t xml:space="preserve">On behalf of the Council of </w:t>
            </w:r>
            <w:r>
              <w:rPr>
                <w:rFonts w:ascii="Arial"/>
                <w:b/>
                <w:spacing w:val="-2"/>
                <w:w w:val="90"/>
              </w:rPr>
              <w:t>Europe</w:t>
            </w:r>
          </w:p>
        </w:tc>
        <w:tc>
          <w:tcPr>
            <w:tcW w:w="2564" w:type="dxa"/>
            <w:tcBorders>
              <w:left w:val="double" w:sz="2" w:space="0" w:color="000000"/>
              <w:right w:val="double" w:sz="2" w:space="0" w:color="000000"/>
            </w:tcBorders>
          </w:tcPr>
          <w:p w14:paraId="6B78909F" w14:textId="77777777" w:rsidR="007A41B7" w:rsidRDefault="00B70FD7">
            <w:pPr>
              <w:pStyle w:val="TableParagraph"/>
              <w:spacing w:before="129"/>
              <w:ind w:left="203"/>
              <w:rPr>
                <w:rFonts w:ascii="Arial"/>
                <w:b/>
              </w:rPr>
            </w:pPr>
            <w:r>
              <w:rPr>
                <w:rFonts w:ascii="Arial"/>
                <w:b/>
                <w:w w:val="80"/>
              </w:rPr>
              <w:t>On</w:t>
            </w:r>
            <w:r>
              <w:rPr>
                <w:rFonts w:ascii="Arial"/>
                <w:b/>
                <w:spacing w:val="-8"/>
              </w:rPr>
              <w:t xml:space="preserve"> </w:t>
            </w:r>
            <w:r>
              <w:rPr>
                <w:rFonts w:ascii="Arial"/>
                <w:b/>
                <w:w w:val="80"/>
              </w:rPr>
              <w:t>behalf</w:t>
            </w:r>
            <w:r>
              <w:rPr>
                <w:rFonts w:ascii="Arial"/>
                <w:b/>
                <w:spacing w:val="-6"/>
              </w:rPr>
              <w:t xml:space="preserve"> </w:t>
            </w:r>
            <w:r>
              <w:rPr>
                <w:rFonts w:ascii="Arial"/>
                <w:b/>
                <w:w w:val="80"/>
              </w:rPr>
              <w:t>of</w:t>
            </w:r>
            <w:r>
              <w:rPr>
                <w:rFonts w:ascii="Arial"/>
                <w:b/>
                <w:spacing w:val="-5"/>
              </w:rPr>
              <w:t xml:space="preserve"> </w:t>
            </w:r>
            <w:r>
              <w:rPr>
                <w:rFonts w:ascii="Arial"/>
                <w:b/>
                <w:w w:val="80"/>
              </w:rPr>
              <w:t>the</w:t>
            </w:r>
            <w:r>
              <w:rPr>
                <w:rFonts w:ascii="Arial"/>
                <w:b/>
                <w:spacing w:val="-8"/>
              </w:rPr>
              <w:t xml:space="preserve"> </w:t>
            </w:r>
            <w:r>
              <w:rPr>
                <w:rFonts w:ascii="Arial"/>
                <w:b/>
                <w:spacing w:val="-2"/>
                <w:w w:val="80"/>
              </w:rPr>
              <w:t>Provider</w:t>
            </w:r>
          </w:p>
        </w:tc>
        <w:tc>
          <w:tcPr>
            <w:tcW w:w="2559" w:type="dxa"/>
            <w:tcBorders>
              <w:left w:val="double" w:sz="2" w:space="0" w:color="000000"/>
            </w:tcBorders>
          </w:tcPr>
          <w:p w14:paraId="0B510B77" w14:textId="77777777" w:rsidR="007A41B7" w:rsidRDefault="00B70FD7">
            <w:pPr>
              <w:pStyle w:val="TableParagraph"/>
              <w:spacing w:before="129"/>
              <w:ind w:left="159"/>
              <w:rPr>
                <w:rFonts w:ascii="Arial"/>
                <w:b/>
              </w:rPr>
            </w:pPr>
            <w:r>
              <w:rPr>
                <w:rFonts w:ascii="Arial"/>
                <w:b/>
                <w:w w:val="80"/>
              </w:rPr>
              <w:t>On</w:t>
            </w:r>
            <w:r>
              <w:rPr>
                <w:rFonts w:ascii="Arial"/>
                <w:b/>
                <w:spacing w:val="-8"/>
              </w:rPr>
              <w:t xml:space="preserve"> </w:t>
            </w:r>
            <w:r>
              <w:rPr>
                <w:rFonts w:ascii="Arial"/>
                <w:b/>
                <w:w w:val="80"/>
              </w:rPr>
              <w:t>behalf</w:t>
            </w:r>
            <w:r>
              <w:rPr>
                <w:rFonts w:ascii="Arial"/>
                <w:b/>
                <w:spacing w:val="-6"/>
              </w:rPr>
              <w:t xml:space="preserve"> </w:t>
            </w:r>
            <w:r>
              <w:rPr>
                <w:rFonts w:ascii="Arial"/>
                <w:b/>
                <w:w w:val="80"/>
              </w:rPr>
              <w:t>of</w:t>
            </w:r>
            <w:r>
              <w:rPr>
                <w:rFonts w:ascii="Arial"/>
                <w:b/>
                <w:spacing w:val="-5"/>
              </w:rPr>
              <w:t xml:space="preserve"> </w:t>
            </w:r>
            <w:r>
              <w:rPr>
                <w:rFonts w:ascii="Arial"/>
                <w:b/>
                <w:w w:val="80"/>
              </w:rPr>
              <w:t>the</w:t>
            </w:r>
            <w:r>
              <w:rPr>
                <w:rFonts w:ascii="Arial"/>
                <w:b/>
                <w:spacing w:val="-8"/>
              </w:rPr>
              <w:t xml:space="preserve"> </w:t>
            </w:r>
            <w:r>
              <w:rPr>
                <w:rFonts w:ascii="Arial"/>
                <w:b/>
                <w:spacing w:val="-2"/>
                <w:w w:val="80"/>
              </w:rPr>
              <w:t>Recipient</w:t>
            </w:r>
          </w:p>
        </w:tc>
      </w:tr>
      <w:tr w:rsidR="007A41B7" w14:paraId="6E13129E" w14:textId="77777777">
        <w:trPr>
          <w:trHeight w:val="345"/>
        </w:trPr>
        <w:tc>
          <w:tcPr>
            <w:tcW w:w="1129" w:type="dxa"/>
            <w:tcBorders>
              <w:right w:val="double" w:sz="2" w:space="0" w:color="000000"/>
            </w:tcBorders>
          </w:tcPr>
          <w:p w14:paraId="6C6EE28F" w14:textId="77777777" w:rsidR="007A41B7" w:rsidRDefault="00B70FD7">
            <w:pPr>
              <w:pStyle w:val="TableParagraph"/>
              <w:spacing w:line="242" w:lineRule="exact"/>
              <w:ind w:left="107"/>
            </w:pPr>
            <w:r>
              <w:rPr>
                <w:spacing w:val="-2"/>
                <w:w w:val="95"/>
              </w:rPr>
              <w:t>Signatory</w:t>
            </w:r>
          </w:p>
        </w:tc>
        <w:tc>
          <w:tcPr>
            <w:tcW w:w="2814" w:type="dxa"/>
            <w:tcBorders>
              <w:left w:val="double" w:sz="2" w:space="0" w:color="000000"/>
              <w:right w:val="double" w:sz="2" w:space="0" w:color="000000"/>
            </w:tcBorders>
          </w:tcPr>
          <w:p w14:paraId="74F6751E" w14:textId="77777777" w:rsidR="007A41B7" w:rsidRDefault="007A41B7">
            <w:pPr>
              <w:pStyle w:val="TableParagraph"/>
              <w:rPr>
                <w:rFonts w:ascii="Times New Roman"/>
              </w:rPr>
            </w:pPr>
          </w:p>
        </w:tc>
        <w:tc>
          <w:tcPr>
            <w:tcW w:w="2564" w:type="dxa"/>
            <w:tcBorders>
              <w:left w:val="double" w:sz="2" w:space="0" w:color="000000"/>
              <w:right w:val="double" w:sz="2" w:space="0" w:color="000000"/>
            </w:tcBorders>
          </w:tcPr>
          <w:p w14:paraId="2DF7F2C4" w14:textId="77777777" w:rsidR="007A41B7" w:rsidRDefault="007A41B7">
            <w:pPr>
              <w:pStyle w:val="TableParagraph"/>
              <w:rPr>
                <w:rFonts w:ascii="Times New Roman"/>
              </w:rPr>
            </w:pPr>
          </w:p>
        </w:tc>
        <w:tc>
          <w:tcPr>
            <w:tcW w:w="2559" w:type="dxa"/>
            <w:tcBorders>
              <w:left w:val="double" w:sz="2" w:space="0" w:color="000000"/>
            </w:tcBorders>
          </w:tcPr>
          <w:p w14:paraId="1C290E37" w14:textId="77777777" w:rsidR="007A41B7" w:rsidRDefault="007A41B7">
            <w:pPr>
              <w:pStyle w:val="TableParagraph"/>
              <w:rPr>
                <w:rFonts w:ascii="Times New Roman"/>
              </w:rPr>
            </w:pPr>
          </w:p>
        </w:tc>
      </w:tr>
      <w:tr w:rsidR="007A41B7" w14:paraId="1A11737A" w14:textId="77777777">
        <w:trPr>
          <w:trHeight w:val="278"/>
        </w:trPr>
        <w:tc>
          <w:tcPr>
            <w:tcW w:w="1129" w:type="dxa"/>
            <w:tcBorders>
              <w:right w:val="double" w:sz="2" w:space="0" w:color="000000"/>
            </w:tcBorders>
          </w:tcPr>
          <w:p w14:paraId="6CBE31E7" w14:textId="77777777" w:rsidR="007A41B7" w:rsidRDefault="00B70FD7">
            <w:pPr>
              <w:pStyle w:val="TableParagraph"/>
              <w:spacing w:line="257" w:lineRule="exact"/>
              <w:ind w:left="107"/>
            </w:pPr>
            <w:r>
              <w:rPr>
                <w:spacing w:val="-2"/>
                <w:w w:val="95"/>
              </w:rPr>
              <w:t>Position</w:t>
            </w:r>
          </w:p>
        </w:tc>
        <w:tc>
          <w:tcPr>
            <w:tcW w:w="2814" w:type="dxa"/>
            <w:tcBorders>
              <w:left w:val="double" w:sz="2" w:space="0" w:color="000000"/>
              <w:right w:val="double" w:sz="2" w:space="0" w:color="000000"/>
            </w:tcBorders>
          </w:tcPr>
          <w:p w14:paraId="578D6A85" w14:textId="77777777" w:rsidR="007A41B7" w:rsidRDefault="007A41B7">
            <w:pPr>
              <w:pStyle w:val="TableParagraph"/>
              <w:rPr>
                <w:rFonts w:ascii="Times New Roman"/>
                <w:sz w:val="20"/>
              </w:rPr>
            </w:pPr>
          </w:p>
        </w:tc>
        <w:tc>
          <w:tcPr>
            <w:tcW w:w="2564" w:type="dxa"/>
            <w:tcBorders>
              <w:left w:val="double" w:sz="2" w:space="0" w:color="000000"/>
              <w:right w:val="double" w:sz="2" w:space="0" w:color="000000"/>
            </w:tcBorders>
          </w:tcPr>
          <w:p w14:paraId="673C570B" w14:textId="77777777" w:rsidR="007A41B7" w:rsidRDefault="007A41B7">
            <w:pPr>
              <w:pStyle w:val="TableParagraph"/>
              <w:rPr>
                <w:rFonts w:ascii="Times New Roman"/>
                <w:sz w:val="20"/>
              </w:rPr>
            </w:pPr>
          </w:p>
        </w:tc>
        <w:tc>
          <w:tcPr>
            <w:tcW w:w="2559" w:type="dxa"/>
            <w:tcBorders>
              <w:left w:val="double" w:sz="2" w:space="0" w:color="000000"/>
            </w:tcBorders>
          </w:tcPr>
          <w:p w14:paraId="10E41BF6" w14:textId="77777777" w:rsidR="007A41B7" w:rsidRDefault="007A41B7">
            <w:pPr>
              <w:pStyle w:val="TableParagraph"/>
              <w:rPr>
                <w:rFonts w:ascii="Times New Roman"/>
                <w:sz w:val="20"/>
              </w:rPr>
            </w:pPr>
          </w:p>
        </w:tc>
      </w:tr>
      <w:tr w:rsidR="007A41B7" w14:paraId="37D98CCF" w14:textId="77777777">
        <w:trPr>
          <w:trHeight w:val="503"/>
        </w:trPr>
        <w:tc>
          <w:tcPr>
            <w:tcW w:w="1129" w:type="dxa"/>
            <w:tcBorders>
              <w:right w:val="double" w:sz="2" w:space="0" w:color="000000"/>
            </w:tcBorders>
          </w:tcPr>
          <w:p w14:paraId="2A87D142" w14:textId="77777777" w:rsidR="007A41B7" w:rsidRDefault="00B70FD7">
            <w:pPr>
              <w:pStyle w:val="TableParagraph"/>
              <w:spacing w:line="237" w:lineRule="exact"/>
              <w:ind w:left="107"/>
            </w:pPr>
            <w:r>
              <w:rPr>
                <w:w w:val="85"/>
              </w:rPr>
              <w:t>Place</w:t>
            </w:r>
            <w:r>
              <w:rPr>
                <w:spacing w:val="-4"/>
              </w:rPr>
              <w:t xml:space="preserve"> </w:t>
            </w:r>
            <w:r>
              <w:rPr>
                <w:spacing w:val="-5"/>
                <w:w w:val="95"/>
              </w:rPr>
              <w:t>of</w:t>
            </w:r>
          </w:p>
          <w:p w14:paraId="3773A4D2" w14:textId="77777777" w:rsidR="007A41B7" w:rsidRDefault="00B70FD7">
            <w:pPr>
              <w:pStyle w:val="TableParagraph"/>
              <w:spacing w:line="247" w:lineRule="exact"/>
              <w:ind w:left="107"/>
            </w:pPr>
            <w:r>
              <w:rPr>
                <w:spacing w:val="-2"/>
                <w:w w:val="90"/>
              </w:rPr>
              <w:t>signature</w:t>
            </w:r>
          </w:p>
        </w:tc>
        <w:tc>
          <w:tcPr>
            <w:tcW w:w="2814" w:type="dxa"/>
            <w:tcBorders>
              <w:left w:val="double" w:sz="2" w:space="0" w:color="000000"/>
              <w:right w:val="double" w:sz="2" w:space="0" w:color="000000"/>
            </w:tcBorders>
          </w:tcPr>
          <w:p w14:paraId="6A86EFF1" w14:textId="77777777" w:rsidR="007A41B7" w:rsidRDefault="007A41B7">
            <w:pPr>
              <w:pStyle w:val="TableParagraph"/>
              <w:rPr>
                <w:rFonts w:ascii="Times New Roman"/>
              </w:rPr>
            </w:pPr>
          </w:p>
        </w:tc>
        <w:tc>
          <w:tcPr>
            <w:tcW w:w="2564" w:type="dxa"/>
            <w:tcBorders>
              <w:left w:val="double" w:sz="2" w:space="0" w:color="000000"/>
              <w:right w:val="double" w:sz="2" w:space="0" w:color="000000"/>
            </w:tcBorders>
          </w:tcPr>
          <w:p w14:paraId="55AFE0B8" w14:textId="77777777" w:rsidR="007A41B7" w:rsidRDefault="007A41B7">
            <w:pPr>
              <w:pStyle w:val="TableParagraph"/>
              <w:rPr>
                <w:rFonts w:ascii="Times New Roman"/>
              </w:rPr>
            </w:pPr>
          </w:p>
        </w:tc>
        <w:tc>
          <w:tcPr>
            <w:tcW w:w="2559" w:type="dxa"/>
            <w:tcBorders>
              <w:left w:val="double" w:sz="2" w:space="0" w:color="000000"/>
            </w:tcBorders>
          </w:tcPr>
          <w:p w14:paraId="574CC976" w14:textId="77777777" w:rsidR="007A41B7" w:rsidRDefault="007A41B7">
            <w:pPr>
              <w:pStyle w:val="TableParagraph"/>
              <w:rPr>
                <w:rFonts w:ascii="Times New Roman"/>
              </w:rPr>
            </w:pPr>
          </w:p>
        </w:tc>
      </w:tr>
      <w:tr w:rsidR="007A41B7" w14:paraId="370FEEB2" w14:textId="77777777">
        <w:trPr>
          <w:trHeight w:val="503"/>
        </w:trPr>
        <w:tc>
          <w:tcPr>
            <w:tcW w:w="1129" w:type="dxa"/>
            <w:tcBorders>
              <w:right w:val="double" w:sz="2" w:space="0" w:color="000000"/>
            </w:tcBorders>
          </w:tcPr>
          <w:p w14:paraId="2FFBABFB" w14:textId="77777777" w:rsidR="007A41B7" w:rsidRDefault="00B70FD7">
            <w:pPr>
              <w:pStyle w:val="TableParagraph"/>
              <w:spacing w:line="250" w:lineRule="exact"/>
              <w:ind w:left="107"/>
            </w:pPr>
            <w:r>
              <w:rPr>
                <w:w w:val="90"/>
              </w:rPr>
              <w:t>Date</w:t>
            </w:r>
            <w:r>
              <w:rPr>
                <w:spacing w:val="-7"/>
                <w:w w:val="90"/>
              </w:rPr>
              <w:t xml:space="preserve"> </w:t>
            </w:r>
            <w:r>
              <w:rPr>
                <w:w w:val="90"/>
              </w:rPr>
              <w:t xml:space="preserve">of </w:t>
            </w:r>
            <w:r>
              <w:rPr>
                <w:spacing w:val="-2"/>
                <w:w w:val="80"/>
              </w:rPr>
              <w:t>signature</w:t>
            </w:r>
          </w:p>
        </w:tc>
        <w:tc>
          <w:tcPr>
            <w:tcW w:w="2814" w:type="dxa"/>
            <w:tcBorders>
              <w:left w:val="double" w:sz="2" w:space="0" w:color="000000"/>
              <w:right w:val="double" w:sz="2" w:space="0" w:color="000000"/>
            </w:tcBorders>
          </w:tcPr>
          <w:p w14:paraId="65017A4C" w14:textId="77777777" w:rsidR="007A41B7" w:rsidRDefault="007A41B7">
            <w:pPr>
              <w:pStyle w:val="TableParagraph"/>
              <w:rPr>
                <w:rFonts w:ascii="Times New Roman"/>
              </w:rPr>
            </w:pPr>
          </w:p>
        </w:tc>
        <w:tc>
          <w:tcPr>
            <w:tcW w:w="2564" w:type="dxa"/>
            <w:tcBorders>
              <w:left w:val="double" w:sz="2" w:space="0" w:color="000000"/>
              <w:right w:val="double" w:sz="2" w:space="0" w:color="000000"/>
            </w:tcBorders>
          </w:tcPr>
          <w:p w14:paraId="04BDA5B5" w14:textId="77777777" w:rsidR="007A41B7" w:rsidRDefault="007A41B7">
            <w:pPr>
              <w:pStyle w:val="TableParagraph"/>
              <w:rPr>
                <w:rFonts w:ascii="Times New Roman"/>
              </w:rPr>
            </w:pPr>
          </w:p>
        </w:tc>
        <w:tc>
          <w:tcPr>
            <w:tcW w:w="2559" w:type="dxa"/>
            <w:tcBorders>
              <w:left w:val="double" w:sz="2" w:space="0" w:color="000000"/>
            </w:tcBorders>
          </w:tcPr>
          <w:p w14:paraId="7A8ABA09" w14:textId="77777777" w:rsidR="007A41B7" w:rsidRDefault="007A41B7">
            <w:pPr>
              <w:pStyle w:val="TableParagraph"/>
              <w:rPr>
                <w:rFonts w:ascii="Times New Roman"/>
              </w:rPr>
            </w:pPr>
          </w:p>
        </w:tc>
      </w:tr>
      <w:tr w:rsidR="007A41B7" w14:paraId="603F8F85" w14:textId="77777777">
        <w:trPr>
          <w:trHeight w:val="1013"/>
        </w:trPr>
        <w:tc>
          <w:tcPr>
            <w:tcW w:w="1129" w:type="dxa"/>
            <w:tcBorders>
              <w:right w:val="double" w:sz="2" w:space="0" w:color="000000"/>
            </w:tcBorders>
          </w:tcPr>
          <w:p w14:paraId="7944ED37" w14:textId="77777777" w:rsidR="007A41B7" w:rsidRDefault="00B70FD7">
            <w:pPr>
              <w:pStyle w:val="TableParagraph"/>
              <w:spacing w:line="247" w:lineRule="exact"/>
              <w:ind w:left="107"/>
            </w:pPr>
            <w:r>
              <w:rPr>
                <w:spacing w:val="-2"/>
                <w:w w:val="95"/>
              </w:rPr>
              <w:t>Signature</w:t>
            </w:r>
          </w:p>
        </w:tc>
        <w:tc>
          <w:tcPr>
            <w:tcW w:w="2814" w:type="dxa"/>
            <w:tcBorders>
              <w:left w:val="double" w:sz="2" w:space="0" w:color="000000"/>
              <w:right w:val="double" w:sz="2" w:space="0" w:color="000000"/>
            </w:tcBorders>
          </w:tcPr>
          <w:p w14:paraId="644D4CEA" w14:textId="77777777" w:rsidR="007A41B7" w:rsidRDefault="007A41B7">
            <w:pPr>
              <w:pStyle w:val="TableParagraph"/>
              <w:rPr>
                <w:rFonts w:ascii="Times New Roman"/>
              </w:rPr>
            </w:pPr>
          </w:p>
        </w:tc>
        <w:tc>
          <w:tcPr>
            <w:tcW w:w="2564" w:type="dxa"/>
            <w:tcBorders>
              <w:left w:val="double" w:sz="2" w:space="0" w:color="000000"/>
              <w:right w:val="double" w:sz="2" w:space="0" w:color="000000"/>
            </w:tcBorders>
          </w:tcPr>
          <w:p w14:paraId="048CA99E" w14:textId="77777777" w:rsidR="007A41B7" w:rsidRDefault="00B70FD7">
            <w:pPr>
              <w:pStyle w:val="TableParagraph"/>
              <w:spacing w:before="117" w:line="228" w:lineRule="auto"/>
              <w:ind w:left="96" w:right="87"/>
              <w:jc w:val="center"/>
            </w:pPr>
            <w:r>
              <w:rPr>
                <w:color w:val="000000"/>
                <w:w w:val="90"/>
                <w:highlight w:val="red"/>
              </w:rPr>
              <w:t>NO</w:t>
            </w:r>
            <w:r>
              <w:rPr>
                <w:color w:val="000000"/>
                <w:spacing w:val="-17"/>
                <w:w w:val="90"/>
                <w:highlight w:val="red"/>
              </w:rPr>
              <w:t xml:space="preserve"> </w:t>
            </w:r>
            <w:r>
              <w:rPr>
                <w:color w:val="000000"/>
                <w:w w:val="90"/>
                <w:highlight w:val="red"/>
              </w:rPr>
              <w:t>SIGNATURE</w:t>
            </w:r>
            <w:r>
              <w:rPr>
                <w:color w:val="000000"/>
                <w:spacing w:val="-11"/>
                <w:w w:val="90"/>
                <w:highlight w:val="red"/>
              </w:rPr>
              <w:t xml:space="preserve"> </w:t>
            </w:r>
            <w:r>
              <w:rPr>
                <w:color w:val="000000"/>
                <w:w w:val="90"/>
                <w:highlight w:val="red"/>
              </w:rPr>
              <w:t>NEEDED</w:t>
            </w:r>
            <w:r>
              <w:rPr>
                <w:color w:val="000000"/>
                <w:w w:val="90"/>
              </w:rPr>
              <w:t xml:space="preserve"> </w:t>
            </w:r>
            <w:r>
              <w:rPr>
                <w:color w:val="000000"/>
                <w:spacing w:val="-2"/>
                <w:highlight w:val="red"/>
              </w:rPr>
              <w:t>AT</w:t>
            </w:r>
            <w:r>
              <w:rPr>
                <w:color w:val="000000"/>
                <w:spacing w:val="-22"/>
                <w:highlight w:val="red"/>
              </w:rPr>
              <w:t xml:space="preserve"> </w:t>
            </w:r>
            <w:r>
              <w:rPr>
                <w:color w:val="000000"/>
                <w:spacing w:val="-2"/>
                <w:highlight w:val="red"/>
              </w:rPr>
              <w:t>THE</w:t>
            </w:r>
            <w:r>
              <w:rPr>
                <w:color w:val="000000"/>
                <w:spacing w:val="-22"/>
                <w:highlight w:val="red"/>
              </w:rPr>
              <w:t xml:space="preserve"> </w:t>
            </w:r>
            <w:r>
              <w:rPr>
                <w:color w:val="000000"/>
                <w:spacing w:val="-2"/>
                <w:highlight w:val="red"/>
              </w:rPr>
              <w:t>TENDERING</w:t>
            </w:r>
            <w:r>
              <w:rPr>
                <w:color w:val="000000"/>
                <w:spacing w:val="-2"/>
              </w:rPr>
              <w:t xml:space="preserve"> </w:t>
            </w:r>
            <w:r>
              <w:rPr>
                <w:color w:val="000000"/>
                <w:spacing w:val="-2"/>
                <w:highlight w:val="red"/>
              </w:rPr>
              <w:t>STAGE</w:t>
            </w:r>
          </w:p>
        </w:tc>
        <w:tc>
          <w:tcPr>
            <w:tcW w:w="2559" w:type="dxa"/>
            <w:tcBorders>
              <w:left w:val="double" w:sz="2" w:space="0" w:color="000000"/>
            </w:tcBorders>
          </w:tcPr>
          <w:p w14:paraId="2353C880" w14:textId="77777777" w:rsidR="007A41B7" w:rsidRDefault="007A41B7">
            <w:pPr>
              <w:pStyle w:val="TableParagraph"/>
              <w:rPr>
                <w:rFonts w:ascii="Times New Roman"/>
              </w:rPr>
            </w:pPr>
          </w:p>
        </w:tc>
      </w:tr>
    </w:tbl>
    <w:p w14:paraId="0171C3ED" w14:textId="77777777" w:rsidR="007A41B7" w:rsidRDefault="007A41B7">
      <w:pPr>
        <w:pStyle w:val="TableParagraph"/>
        <w:rPr>
          <w:rFonts w:ascii="Times New Roman"/>
        </w:rPr>
        <w:sectPr w:rsidR="007A41B7">
          <w:pgSz w:w="11910" w:h="16840"/>
          <w:pgMar w:top="1380" w:right="566" w:bottom="1380" w:left="566" w:header="0" w:footer="1092" w:gutter="0"/>
          <w:cols w:space="720"/>
        </w:sectPr>
      </w:pPr>
    </w:p>
    <w:p w14:paraId="04761013" w14:textId="77777777" w:rsidR="007A41B7" w:rsidRDefault="00B70FD7">
      <w:pPr>
        <w:spacing w:before="65"/>
        <w:ind w:left="850"/>
        <w:rPr>
          <w:rFonts w:ascii="Times New Roman"/>
          <w:i/>
          <w:sz w:val="18"/>
        </w:rPr>
      </w:pPr>
      <w:r>
        <w:rPr>
          <w:rFonts w:ascii="Times New Roman"/>
          <w:i/>
          <w:sz w:val="18"/>
        </w:rPr>
        <w:lastRenderedPageBreak/>
        <w:t>1-May</w:t>
      </w:r>
      <w:r>
        <w:rPr>
          <w:rFonts w:ascii="Times New Roman"/>
          <w:i/>
          <w:spacing w:val="-1"/>
          <w:sz w:val="18"/>
        </w:rPr>
        <w:t xml:space="preserve"> </w:t>
      </w:r>
      <w:r>
        <w:rPr>
          <w:rFonts w:ascii="Times New Roman"/>
          <w:i/>
          <w:spacing w:val="-4"/>
          <w:sz w:val="18"/>
        </w:rPr>
        <w:t>2026</w:t>
      </w:r>
    </w:p>
    <w:p w14:paraId="40536C7D" w14:textId="77777777" w:rsidR="007A41B7" w:rsidRDefault="007A41B7">
      <w:pPr>
        <w:pStyle w:val="BodyText"/>
        <w:rPr>
          <w:rFonts w:ascii="Times New Roman"/>
          <w:i/>
          <w:sz w:val="20"/>
        </w:rPr>
      </w:pPr>
    </w:p>
    <w:p w14:paraId="5B75D69A" w14:textId="77777777" w:rsidR="007A41B7" w:rsidRDefault="007A41B7">
      <w:pPr>
        <w:pStyle w:val="BodyText"/>
        <w:rPr>
          <w:rFonts w:ascii="Times New Roman"/>
          <w:i/>
          <w:sz w:val="20"/>
        </w:rPr>
      </w:pPr>
    </w:p>
    <w:p w14:paraId="52B6AEB5" w14:textId="77777777" w:rsidR="007A41B7" w:rsidRDefault="007A41B7">
      <w:pPr>
        <w:pStyle w:val="BodyText"/>
        <w:spacing w:before="16"/>
        <w:rPr>
          <w:rFonts w:ascii="Times New Roman"/>
          <w:i/>
          <w:sz w:val="20"/>
        </w:rPr>
      </w:pPr>
    </w:p>
    <w:tbl>
      <w:tblPr>
        <w:tblW w:w="0" w:type="auto"/>
        <w:tblInd w:w="126"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0" w:type="dxa"/>
          <w:right w:w="0" w:type="dxa"/>
        </w:tblCellMar>
        <w:tblLook w:val="01E0" w:firstRow="1" w:lastRow="1" w:firstColumn="1" w:lastColumn="1" w:noHBand="0" w:noVBand="0"/>
      </w:tblPr>
      <w:tblGrid>
        <w:gridCol w:w="456"/>
        <w:gridCol w:w="706"/>
        <w:gridCol w:w="9388"/>
      </w:tblGrid>
      <w:tr w:rsidR="007A41B7" w14:paraId="08C5F46E" w14:textId="77777777">
        <w:trPr>
          <w:trHeight w:val="258"/>
        </w:trPr>
        <w:tc>
          <w:tcPr>
            <w:tcW w:w="10550" w:type="dxa"/>
            <w:gridSpan w:val="3"/>
            <w:shd w:val="clear" w:color="auto" w:fill="F1F1F1"/>
          </w:tcPr>
          <w:p w14:paraId="45592AA6" w14:textId="77777777" w:rsidR="007A41B7" w:rsidRDefault="00B70FD7">
            <w:pPr>
              <w:pStyle w:val="TableParagraph"/>
              <w:spacing w:before="1" w:line="237" w:lineRule="exact"/>
              <w:ind w:left="10"/>
              <w:jc w:val="center"/>
              <w:rPr>
                <w:sz w:val="20"/>
              </w:rPr>
            </w:pPr>
            <w:r>
              <w:rPr>
                <w:rFonts w:ascii="Arial"/>
                <w:b/>
                <w:smallCaps/>
                <w:w w:val="80"/>
                <w:sz w:val="20"/>
              </w:rPr>
              <w:t>Invoicing</w:t>
            </w:r>
            <w:r>
              <w:rPr>
                <w:rFonts w:ascii="Arial"/>
                <w:b/>
                <w:smallCaps/>
                <w:spacing w:val="2"/>
                <w:sz w:val="20"/>
              </w:rPr>
              <w:t xml:space="preserve"> </w:t>
            </w:r>
            <w:r>
              <w:rPr>
                <w:w w:val="80"/>
                <w:sz w:val="20"/>
              </w:rPr>
              <w:t>(This</w:t>
            </w:r>
            <w:r>
              <w:rPr>
                <w:spacing w:val="-7"/>
                <w:sz w:val="20"/>
              </w:rPr>
              <w:t xml:space="preserve"> </w:t>
            </w:r>
            <w:r>
              <w:rPr>
                <w:w w:val="80"/>
                <w:sz w:val="20"/>
              </w:rPr>
              <w:t>part</w:t>
            </w:r>
            <w:r>
              <w:rPr>
                <w:spacing w:val="-9"/>
                <w:sz w:val="20"/>
              </w:rPr>
              <w:t xml:space="preserve"> </w:t>
            </w:r>
            <w:r>
              <w:rPr>
                <w:w w:val="80"/>
                <w:sz w:val="20"/>
              </w:rPr>
              <w:t>is</w:t>
            </w:r>
            <w:r>
              <w:rPr>
                <w:spacing w:val="-13"/>
                <w:sz w:val="20"/>
              </w:rPr>
              <w:t xml:space="preserve"> </w:t>
            </w:r>
            <w:r>
              <w:rPr>
                <w:w w:val="80"/>
                <w:sz w:val="20"/>
              </w:rPr>
              <w:t>reserved</w:t>
            </w:r>
            <w:r>
              <w:rPr>
                <w:spacing w:val="-7"/>
                <w:sz w:val="20"/>
              </w:rPr>
              <w:t xml:space="preserve"> </w:t>
            </w:r>
            <w:r>
              <w:rPr>
                <w:w w:val="80"/>
                <w:sz w:val="20"/>
              </w:rPr>
              <w:t>for</w:t>
            </w:r>
            <w:r>
              <w:rPr>
                <w:spacing w:val="-1"/>
                <w:w w:val="80"/>
                <w:sz w:val="20"/>
              </w:rPr>
              <w:t xml:space="preserve"> </w:t>
            </w:r>
            <w:r>
              <w:rPr>
                <w:w w:val="80"/>
                <w:sz w:val="20"/>
              </w:rPr>
              <w:t>the</w:t>
            </w:r>
            <w:r>
              <w:rPr>
                <w:spacing w:val="-7"/>
                <w:sz w:val="20"/>
              </w:rPr>
              <w:t xml:space="preserve"> </w:t>
            </w:r>
            <w:r>
              <w:rPr>
                <w:w w:val="80"/>
                <w:sz w:val="20"/>
              </w:rPr>
              <w:t>Council</w:t>
            </w:r>
            <w:r>
              <w:rPr>
                <w:spacing w:val="-10"/>
                <w:sz w:val="20"/>
              </w:rPr>
              <w:t xml:space="preserve"> </w:t>
            </w:r>
            <w:r>
              <w:rPr>
                <w:w w:val="80"/>
                <w:sz w:val="20"/>
              </w:rPr>
              <w:t>of</w:t>
            </w:r>
            <w:r>
              <w:rPr>
                <w:spacing w:val="-9"/>
                <w:sz w:val="20"/>
              </w:rPr>
              <w:t xml:space="preserve"> </w:t>
            </w:r>
            <w:r>
              <w:rPr>
                <w:spacing w:val="-2"/>
                <w:w w:val="80"/>
                <w:sz w:val="20"/>
              </w:rPr>
              <w:t>Europe)</w:t>
            </w:r>
          </w:p>
        </w:tc>
      </w:tr>
      <w:tr w:rsidR="007A41B7" w14:paraId="69D2CB70" w14:textId="77777777">
        <w:trPr>
          <w:trHeight w:val="460"/>
        </w:trPr>
        <w:tc>
          <w:tcPr>
            <w:tcW w:w="10550" w:type="dxa"/>
            <w:gridSpan w:val="3"/>
            <w:shd w:val="clear" w:color="auto" w:fill="F1F1F1"/>
          </w:tcPr>
          <w:p w14:paraId="2D3ED66F" w14:textId="77777777" w:rsidR="007A41B7" w:rsidRDefault="00B70FD7">
            <w:pPr>
              <w:pStyle w:val="TableParagraph"/>
              <w:spacing w:line="281" w:lineRule="exact"/>
              <w:ind w:left="110"/>
              <w:rPr>
                <w:rFonts w:ascii="Arial" w:hAnsi="Arial"/>
                <w:b/>
                <w:i/>
                <w:sz w:val="20"/>
              </w:rPr>
            </w:pPr>
            <w:r>
              <w:rPr>
                <w:rFonts w:ascii="Arial" w:hAnsi="Arial"/>
                <w:b/>
                <w:w w:val="80"/>
                <w:position w:val="12"/>
                <w:sz w:val="20"/>
              </w:rPr>
              <w:t>Invoicing</w:t>
            </w:r>
            <w:r>
              <w:rPr>
                <w:rFonts w:ascii="Arial" w:hAnsi="Arial"/>
                <w:b/>
                <w:spacing w:val="-8"/>
                <w:position w:val="12"/>
                <w:sz w:val="20"/>
              </w:rPr>
              <w:t xml:space="preserve"> </w:t>
            </w:r>
            <w:r>
              <w:rPr>
                <w:rFonts w:ascii="Arial" w:hAnsi="Arial"/>
                <w:b/>
                <w:w w:val="80"/>
                <w:position w:val="12"/>
                <w:sz w:val="20"/>
              </w:rPr>
              <w:t>Address</w:t>
            </w:r>
            <w:r>
              <w:rPr>
                <w:rFonts w:ascii="Arial" w:hAnsi="Arial"/>
                <w:b/>
                <w:spacing w:val="53"/>
                <w:w w:val="150"/>
                <w:position w:val="12"/>
                <w:sz w:val="20"/>
              </w:rPr>
              <w:t xml:space="preserve"> </w:t>
            </w:r>
            <w:r>
              <w:rPr>
                <w:rFonts w:ascii="Arial" w:hAnsi="Arial"/>
                <w:b/>
                <w:i/>
                <w:w w:val="80"/>
                <w:sz w:val="20"/>
              </w:rPr>
              <w:t>Avenue</w:t>
            </w:r>
            <w:r>
              <w:rPr>
                <w:rFonts w:ascii="Arial" w:hAnsi="Arial"/>
                <w:b/>
                <w:i/>
                <w:spacing w:val="-2"/>
                <w:sz w:val="20"/>
              </w:rPr>
              <w:t xml:space="preserve"> </w:t>
            </w:r>
            <w:r>
              <w:rPr>
                <w:rFonts w:ascii="Arial" w:hAnsi="Arial"/>
                <w:b/>
                <w:i/>
                <w:w w:val="80"/>
                <w:sz w:val="20"/>
              </w:rPr>
              <w:t>de</w:t>
            </w:r>
            <w:r>
              <w:rPr>
                <w:rFonts w:ascii="Arial" w:hAnsi="Arial"/>
                <w:b/>
                <w:i/>
                <w:spacing w:val="-8"/>
                <w:sz w:val="20"/>
              </w:rPr>
              <w:t xml:space="preserve"> </w:t>
            </w:r>
            <w:proofErr w:type="spellStart"/>
            <w:r>
              <w:rPr>
                <w:rFonts w:ascii="Arial" w:hAnsi="Arial"/>
                <w:b/>
                <w:i/>
                <w:w w:val="80"/>
                <w:sz w:val="20"/>
              </w:rPr>
              <w:t>l’Europe</w:t>
            </w:r>
            <w:proofErr w:type="spellEnd"/>
            <w:r>
              <w:rPr>
                <w:rFonts w:ascii="Arial" w:hAnsi="Arial"/>
                <w:b/>
                <w:i/>
                <w:w w:val="80"/>
                <w:sz w:val="20"/>
              </w:rPr>
              <w:t>,</w:t>
            </w:r>
            <w:r>
              <w:rPr>
                <w:rFonts w:ascii="Arial" w:hAnsi="Arial"/>
                <w:b/>
                <w:i/>
                <w:spacing w:val="2"/>
                <w:sz w:val="20"/>
              </w:rPr>
              <w:t xml:space="preserve"> </w:t>
            </w:r>
            <w:r>
              <w:rPr>
                <w:rFonts w:ascii="Arial" w:hAnsi="Arial"/>
                <w:b/>
                <w:i/>
                <w:w w:val="80"/>
                <w:sz w:val="20"/>
              </w:rPr>
              <w:t>67075</w:t>
            </w:r>
            <w:r>
              <w:rPr>
                <w:rFonts w:ascii="Arial" w:hAnsi="Arial"/>
                <w:b/>
                <w:i/>
                <w:spacing w:val="-8"/>
                <w:sz w:val="20"/>
              </w:rPr>
              <w:t xml:space="preserve"> </w:t>
            </w:r>
            <w:r>
              <w:rPr>
                <w:rFonts w:ascii="Arial" w:hAnsi="Arial"/>
                <w:b/>
                <w:i/>
                <w:w w:val="80"/>
                <w:sz w:val="20"/>
              </w:rPr>
              <w:t>Strasbourg</w:t>
            </w:r>
            <w:r>
              <w:rPr>
                <w:rFonts w:ascii="Arial" w:hAnsi="Arial"/>
                <w:b/>
                <w:i/>
                <w:spacing w:val="-1"/>
                <w:sz w:val="20"/>
              </w:rPr>
              <w:t xml:space="preserve"> </w:t>
            </w:r>
            <w:r>
              <w:rPr>
                <w:rFonts w:ascii="Arial" w:hAnsi="Arial"/>
                <w:b/>
                <w:i/>
                <w:w w:val="80"/>
                <w:sz w:val="20"/>
              </w:rPr>
              <w:t>Cedex,</w:t>
            </w:r>
            <w:r>
              <w:rPr>
                <w:rFonts w:ascii="Arial" w:hAnsi="Arial"/>
                <w:b/>
                <w:i/>
                <w:spacing w:val="1"/>
                <w:sz w:val="20"/>
              </w:rPr>
              <w:t xml:space="preserve"> </w:t>
            </w:r>
            <w:r>
              <w:rPr>
                <w:rFonts w:ascii="Arial" w:hAnsi="Arial"/>
                <w:b/>
                <w:i/>
                <w:spacing w:val="-2"/>
                <w:w w:val="80"/>
                <w:sz w:val="20"/>
              </w:rPr>
              <w:t>France</w:t>
            </w:r>
          </w:p>
          <w:p w14:paraId="5EB53C2F" w14:textId="77777777" w:rsidR="007A41B7" w:rsidRDefault="00B70FD7">
            <w:pPr>
              <w:pStyle w:val="TableParagraph"/>
              <w:spacing w:line="159" w:lineRule="exact"/>
              <w:ind w:left="724"/>
              <w:rPr>
                <w:sz w:val="20"/>
              </w:rPr>
            </w:pPr>
            <w:r>
              <w:rPr>
                <w:spacing w:val="-10"/>
                <w:sz w:val="20"/>
              </w:rPr>
              <w:t>►</w:t>
            </w:r>
          </w:p>
        </w:tc>
      </w:tr>
      <w:tr w:rsidR="007A41B7" w14:paraId="59E667F3" w14:textId="77777777">
        <w:trPr>
          <w:trHeight w:val="268"/>
        </w:trPr>
        <w:tc>
          <w:tcPr>
            <w:tcW w:w="456" w:type="dxa"/>
            <w:tcBorders>
              <w:bottom w:val="nil"/>
              <w:right w:val="nil"/>
            </w:tcBorders>
            <w:shd w:val="clear" w:color="auto" w:fill="7E7E7E"/>
          </w:tcPr>
          <w:p w14:paraId="56D364E6" w14:textId="77777777" w:rsidR="007A41B7" w:rsidRDefault="00B70FD7">
            <w:pPr>
              <w:pStyle w:val="TableParagraph"/>
              <w:numPr>
                <w:ilvl w:val="0"/>
                <w:numId w:val="47"/>
              </w:numPr>
              <w:tabs>
                <w:tab w:val="left" w:pos="311"/>
              </w:tabs>
              <w:spacing w:line="248" w:lineRule="exact"/>
              <w:ind w:left="311" w:hanging="173"/>
              <w:rPr>
                <w:rFonts w:ascii="Segoe UI Symbol" w:hAnsi="Segoe UI Symbol"/>
                <w:sz w:val="20"/>
              </w:rPr>
            </w:pPr>
            <w:r>
              <w:rPr>
                <w:rFonts w:ascii="Segoe UI Symbol" w:hAnsi="Segoe UI Symbol"/>
                <w:sz w:val="20"/>
              </w:rPr>
              <w:t>​</w:t>
            </w:r>
          </w:p>
        </w:tc>
        <w:tc>
          <w:tcPr>
            <w:tcW w:w="10094" w:type="dxa"/>
            <w:gridSpan w:val="2"/>
            <w:tcBorders>
              <w:left w:val="nil"/>
            </w:tcBorders>
            <w:shd w:val="clear" w:color="auto" w:fill="F1F1F1"/>
          </w:tcPr>
          <w:p w14:paraId="06D2A3E6" w14:textId="77777777" w:rsidR="007A41B7" w:rsidRDefault="00B70FD7">
            <w:pPr>
              <w:pStyle w:val="TableParagraph"/>
              <w:spacing w:before="6"/>
              <w:ind w:left="4"/>
              <w:rPr>
                <w:rFonts w:ascii="Arial"/>
                <w:b/>
                <w:i/>
                <w:sz w:val="20"/>
              </w:rPr>
            </w:pPr>
            <w:r>
              <w:rPr>
                <w:w w:val="80"/>
                <w:sz w:val="20"/>
              </w:rPr>
              <w:t>The</w:t>
            </w:r>
            <w:r>
              <w:rPr>
                <w:spacing w:val="-4"/>
                <w:sz w:val="20"/>
              </w:rPr>
              <w:t xml:space="preserve"> </w:t>
            </w:r>
            <w:r>
              <w:rPr>
                <w:w w:val="80"/>
                <w:sz w:val="20"/>
              </w:rPr>
              <w:t>invoice</w:t>
            </w:r>
            <w:r>
              <w:rPr>
                <w:spacing w:val="-10"/>
                <w:sz w:val="20"/>
              </w:rPr>
              <w:t xml:space="preserve"> </w:t>
            </w:r>
            <w:r>
              <w:rPr>
                <w:w w:val="80"/>
                <w:sz w:val="20"/>
              </w:rPr>
              <w:t>shall</w:t>
            </w:r>
            <w:r>
              <w:rPr>
                <w:spacing w:val="-2"/>
                <w:sz w:val="20"/>
              </w:rPr>
              <w:t xml:space="preserve"> </w:t>
            </w:r>
            <w:r>
              <w:rPr>
                <w:w w:val="80"/>
                <w:sz w:val="20"/>
              </w:rPr>
              <w:t>indicate</w:t>
            </w:r>
            <w:r>
              <w:rPr>
                <w:spacing w:val="-10"/>
                <w:sz w:val="20"/>
              </w:rPr>
              <w:t xml:space="preserve"> </w:t>
            </w:r>
            <w:r>
              <w:rPr>
                <w:w w:val="80"/>
                <w:sz w:val="20"/>
              </w:rPr>
              <w:t>prices</w:t>
            </w:r>
            <w:r>
              <w:rPr>
                <w:spacing w:val="2"/>
                <w:sz w:val="20"/>
              </w:rPr>
              <w:t xml:space="preserve"> </w:t>
            </w:r>
            <w:proofErr w:type="gramStart"/>
            <w:r>
              <w:rPr>
                <w:rFonts w:ascii="Arial"/>
                <w:b/>
                <w:i/>
                <w:w w:val="80"/>
                <w:sz w:val="20"/>
              </w:rPr>
              <w:t>net</w:t>
            </w:r>
            <w:r>
              <w:rPr>
                <w:rFonts w:ascii="Arial"/>
                <w:b/>
                <w:i/>
                <w:spacing w:val="2"/>
                <w:sz w:val="20"/>
              </w:rPr>
              <w:t xml:space="preserve"> </w:t>
            </w:r>
            <w:r>
              <w:rPr>
                <w:rFonts w:ascii="Arial"/>
                <w:b/>
                <w:i/>
                <w:w w:val="80"/>
                <w:sz w:val="20"/>
              </w:rPr>
              <w:t>fixed</w:t>
            </w:r>
            <w:proofErr w:type="gramEnd"/>
            <w:r>
              <w:rPr>
                <w:rFonts w:ascii="Arial"/>
                <w:b/>
                <w:i/>
                <w:spacing w:val="4"/>
                <w:sz w:val="20"/>
              </w:rPr>
              <w:t xml:space="preserve"> </w:t>
            </w:r>
            <w:r>
              <w:rPr>
                <w:rFonts w:ascii="Arial"/>
                <w:b/>
                <w:i/>
                <w:spacing w:val="-2"/>
                <w:w w:val="80"/>
                <w:sz w:val="20"/>
              </w:rPr>
              <w:t>amount.</w:t>
            </w:r>
          </w:p>
        </w:tc>
      </w:tr>
      <w:tr w:rsidR="007A41B7" w14:paraId="55CA1A84" w14:textId="77777777">
        <w:trPr>
          <w:trHeight w:val="263"/>
        </w:trPr>
        <w:tc>
          <w:tcPr>
            <w:tcW w:w="10550" w:type="dxa"/>
            <w:gridSpan w:val="3"/>
            <w:tcBorders>
              <w:top w:val="nil"/>
            </w:tcBorders>
            <w:shd w:val="clear" w:color="auto" w:fill="F1F1F1"/>
          </w:tcPr>
          <w:p w14:paraId="772EB45C" w14:textId="77777777" w:rsidR="007A41B7" w:rsidRDefault="00B70FD7">
            <w:pPr>
              <w:pStyle w:val="TableParagraph"/>
              <w:numPr>
                <w:ilvl w:val="0"/>
                <w:numId w:val="46"/>
              </w:numPr>
              <w:tabs>
                <w:tab w:val="left" w:pos="450"/>
              </w:tabs>
              <w:spacing w:line="243" w:lineRule="exact"/>
              <w:rPr>
                <w:rFonts w:ascii="Arial" w:hAnsi="Arial"/>
                <w:b/>
                <w:i/>
                <w:sz w:val="20"/>
              </w:rPr>
            </w:pPr>
            <w:r>
              <w:rPr>
                <w:w w:val="80"/>
                <w:sz w:val="20"/>
              </w:rPr>
              <w:t>The</w:t>
            </w:r>
            <w:r>
              <w:rPr>
                <w:sz w:val="20"/>
              </w:rPr>
              <w:t xml:space="preserve"> </w:t>
            </w:r>
            <w:r>
              <w:rPr>
                <w:w w:val="80"/>
                <w:sz w:val="20"/>
              </w:rPr>
              <w:t>invoice</w:t>
            </w:r>
            <w:r>
              <w:rPr>
                <w:spacing w:val="-6"/>
                <w:sz w:val="20"/>
              </w:rPr>
              <w:t xml:space="preserve"> </w:t>
            </w:r>
            <w:r>
              <w:rPr>
                <w:w w:val="80"/>
                <w:sz w:val="20"/>
              </w:rPr>
              <w:t>shall</w:t>
            </w:r>
            <w:r>
              <w:rPr>
                <w:spacing w:val="3"/>
                <w:sz w:val="20"/>
              </w:rPr>
              <w:t xml:space="preserve"> </w:t>
            </w:r>
            <w:r>
              <w:rPr>
                <w:w w:val="80"/>
                <w:sz w:val="20"/>
              </w:rPr>
              <w:t>be</w:t>
            </w:r>
            <w:r>
              <w:rPr>
                <w:spacing w:val="-6"/>
                <w:sz w:val="20"/>
              </w:rPr>
              <w:t xml:space="preserve"> </w:t>
            </w:r>
            <w:r>
              <w:rPr>
                <w:w w:val="80"/>
                <w:sz w:val="20"/>
              </w:rPr>
              <w:t>established</w:t>
            </w:r>
            <w:r>
              <w:rPr>
                <w:spacing w:val="6"/>
                <w:sz w:val="20"/>
              </w:rPr>
              <w:t xml:space="preserve"> </w:t>
            </w:r>
            <w:r>
              <w:rPr>
                <w:rFonts w:ascii="Arial" w:hAnsi="Arial"/>
                <w:b/>
                <w:i/>
                <w:w w:val="80"/>
                <w:sz w:val="20"/>
              </w:rPr>
              <w:t>excluding</w:t>
            </w:r>
            <w:r>
              <w:rPr>
                <w:rFonts w:ascii="Arial" w:hAnsi="Arial"/>
                <w:b/>
                <w:i/>
                <w:spacing w:val="7"/>
                <w:sz w:val="20"/>
              </w:rPr>
              <w:t xml:space="preserve"> </w:t>
            </w:r>
            <w:r>
              <w:rPr>
                <w:rFonts w:ascii="Arial" w:hAnsi="Arial"/>
                <w:b/>
                <w:i/>
                <w:spacing w:val="-4"/>
                <w:w w:val="80"/>
                <w:sz w:val="20"/>
              </w:rPr>
              <w:t>tax.</w:t>
            </w:r>
          </w:p>
        </w:tc>
      </w:tr>
      <w:tr w:rsidR="007A41B7" w14:paraId="47ED0CFD" w14:textId="77777777">
        <w:trPr>
          <w:trHeight w:val="1439"/>
        </w:trPr>
        <w:tc>
          <w:tcPr>
            <w:tcW w:w="10550" w:type="dxa"/>
            <w:gridSpan w:val="3"/>
            <w:shd w:val="clear" w:color="auto" w:fill="F1F1F1"/>
          </w:tcPr>
          <w:p w14:paraId="456825C6" w14:textId="77777777" w:rsidR="007A41B7" w:rsidRDefault="00B70FD7">
            <w:pPr>
              <w:pStyle w:val="TableParagraph"/>
              <w:spacing w:line="228" w:lineRule="auto"/>
              <w:ind w:left="450"/>
              <w:rPr>
                <w:sz w:val="20"/>
              </w:rPr>
            </w:pPr>
            <w:r>
              <w:rPr>
                <w:w w:val="80"/>
                <w:sz w:val="20"/>
              </w:rPr>
              <w:t>The invoice shall be established</w:t>
            </w:r>
            <w:r>
              <w:rPr>
                <w:sz w:val="20"/>
              </w:rPr>
              <w:t xml:space="preserve"> </w:t>
            </w:r>
            <w:r>
              <w:rPr>
                <w:rFonts w:ascii="Arial" w:hAnsi="Arial"/>
                <w:b/>
                <w:i/>
                <w:w w:val="80"/>
                <w:sz w:val="20"/>
              </w:rPr>
              <w:t>excluding</w:t>
            </w:r>
            <w:r>
              <w:rPr>
                <w:rFonts w:ascii="Arial" w:hAnsi="Arial"/>
                <w:b/>
                <w:i/>
                <w:sz w:val="20"/>
              </w:rPr>
              <w:t xml:space="preserve"> </w:t>
            </w:r>
            <w:r>
              <w:rPr>
                <w:rFonts w:ascii="Arial" w:hAnsi="Arial"/>
                <w:b/>
                <w:i/>
                <w:w w:val="80"/>
                <w:sz w:val="20"/>
              </w:rPr>
              <w:t>tax</w:t>
            </w:r>
            <w:r>
              <w:rPr>
                <w:w w:val="80"/>
                <w:sz w:val="20"/>
              </w:rPr>
              <w:t xml:space="preserve">, the following shall appear on the pro-forma invoice and on the final invoice: According to </w:t>
            </w:r>
            <w:r>
              <w:rPr>
                <w:w w:val="85"/>
                <w:sz w:val="20"/>
              </w:rPr>
              <w:t>Article</w:t>
            </w:r>
            <w:r>
              <w:rPr>
                <w:spacing w:val="-3"/>
                <w:w w:val="85"/>
                <w:sz w:val="20"/>
              </w:rPr>
              <w:t xml:space="preserve"> </w:t>
            </w:r>
            <w:r>
              <w:rPr>
                <w:w w:val="85"/>
                <w:sz w:val="20"/>
              </w:rPr>
              <w:t>2</w:t>
            </w:r>
            <w:r>
              <w:rPr>
                <w:spacing w:val="-8"/>
                <w:sz w:val="20"/>
              </w:rPr>
              <w:t xml:space="preserve"> </w:t>
            </w:r>
            <w:r>
              <w:rPr>
                <w:w w:val="85"/>
                <w:sz w:val="20"/>
              </w:rPr>
              <w:t>b)</w:t>
            </w:r>
            <w:r>
              <w:rPr>
                <w:spacing w:val="-9"/>
                <w:sz w:val="20"/>
              </w:rPr>
              <w:t xml:space="preserve"> </w:t>
            </w:r>
            <w:r>
              <w:rPr>
                <w:w w:val="85"/>
                <w:sz w:val="20"/>
              </w:rPr>
              <w:t>of</w:t>
            </w:r>
            <w:r>
              <w:rPr>
                <w:spacing w:val="-7"/>
                <w:sz w:val="20"/>
              </w:rPr>
              <w:t xml:space="preserve"> </w:t>
            </w:r>
            <w:r>
              <w:rPr>
                <w:w w:val="85"/>
                <w:sz w:val="20"/>
              </w:rPr>
              <w:t>Directive</w:t>
            </w:r>
            <w:r>
              <w:rPr>
                <w:spacing w:val="-2"/>
                <w:w w:val="85"/>
                <w:sz w:val="20"/>
              </w:rPr>
              <w:t xml:space="preserve"> </w:t>
            </w:r>
            <w:r>
              <w:rPr>
                <w:w w:val="85"/>
                <w:sz w:val="20"/>
              </w:rPr>
              <w:t>2001/115/EC:</w:t>
            </w:r>
            <w:r>
              <w:rPr>
                <w:spacing w:val="-7"/>
                <w:sz w:val="20"/>
              </w:rPr>
              <w:t xml:space="preserve"> </w:t>
            </w:r>
            <w:r>
              <w:rPr>
                <w:w w:val="85"/>
                <w:sz w:val="20"/>
              </w:rPr>
              <w:t>“Intra-Community</w:t>
            </w:r>
            <w:r>
              <w:rPr>
                <w:spacing w:val="-2"/>
                <w:w w:val="85"/>
                <w:sz w:val="20"/>
              </w:rPr>
              <w:t xml:space="preserve"> </w:t>
            </w:r>
            <w:r>
              <w:rPr>
                <w:w w:val="85"/>
                <w:sz w:val="20"/>
              </w:rPr>
              <w:t>service/sale</w:t>
            </w:r>
            <w:r>
              <w:rPr>
                <w:spacing w:val="-8"/>
                <w:sz w:val="20"/>
              </w:rPr>
              <w:t xml:space="preserve"> </w:t>
            </w:r>
            <w:r>
              <w:rPr>
                <w:w w:val="85"/>
                <w:sz w:val="20"/>
              </w:rPr>
              <w:t>to</w:t>
            </w:r>
            <w:r>
              <w:rPr>
                <w:spacing w:val="-3"/>
                <w:w w:val="85"/>
                <w:sz w:val="20"/>
              </w:rPr>
              <w:t xml:space="preserve"> </w:t>
            </w:r>
            <w:r>
              <w:rPr>
                <w:w w:val="85"/>
                <w:sz w:val="20"/>
              </w:rPr>
              <w:t>an</w:t>
            </w:r>
            <w:r>
              <w:rPr>
                <w:spacing w:val="-8"/>
                <w:sz w:val="20"/>
              </w:rPr>
              <w:t xml:space="preserve"> </w:t>
            </w:r>
            <w:r>
              <w:rPr>
                <w:w w:val="85"/>
                <w:sz w:val="20"/>
              </w:rPr>
              <w:t>exempted</w:t>
            </w:r>
            <w:r>
              <w:rPr>
                <w:spacing w:val="-2"/>
                <w:w w:val="85"/>
                <w:sz w:val="20"/>
              </w:rPr>
              <w:t xml:space="preserve"> </w:t>
            </w:r>
            <w:proofErr w:type="spellStart"/>
            <w:r>
              <w:rPr>
                <w:w w:val="85"/>
                <w:sz w:val="20"/>
              </w:rPr>
              <w:t>organisation</w:t>
            </w:r>
            <w:proofErr w:type="spellEnd"/>
            <w:r>
              <w:rPr>
                <w:w w:val="85"/>
                <w:sz w:val="20"/>
              </w:rPr>
              <w:t>:</w:t>
            </w:r>
            <w:r>
              <w:rPr>
                <w:spacing w:val="-4"/>
                <w:sz w:val="20"/>
              </w:rPr>
              <w:t xml:space="preserve"> </w:t>
            </w:r>
            <w:r>
              <w:rPr>
                <w:w w:val="85"/>
                <w:sz w:val="20"/>
              </w:rPr>
              <w:t>Articles</w:t>
            </w:r>
            <w:r>
              <w:rPr>
                <w:spacing w:val="-8"/>
                <w:sz w:val="20"/>
              </w:rPr>
              <w:t xml:space="preserve"> </w:t>
            </w:r>
            <w:r>
              <w:rPr>
                <w:w w:val="85"/>
                <w:sz w:val="20"/>
              </w:rPr>
              <w:t>143</w:t>
            </w:r>
            <w:r>
              <w:rPr>
                <w:spacing w:val="-3"/>
                <w:w w:val="85"/>
                <w:sz w:val="20"/>
              </w:rPr>
              <w:t xml:space="preserve"> </w:t>
            </w:r>
            <w:r>
              <w:rPr>
                <w:w w:val="85"/>
                <w:sz w:val="20"/>
              </w:rPr>
              <w:t>and</w:t>
            </w:r>
            <w:r>
              <w:rPr>
                <w:spacing w:val="-8"/>
                <w:sz w:val="20"/>
              </w:rPr>
              <w:t xml:space="preserve"> </w:t>
            </w:r>
            <w:r>
              <w:rPr>
                <w:w w:val="85"/>
                <w:sz w:val="20"/>
              </w:rPr>
              <w:t>151</w:t>
            </w:r>
            <w:r>
              <w:rPr>
                <w:spacing w:val="-8"/>
                <w:sz w:val="20"/>
              </w:rPr>
              <w:t xml:space="preserve"> </w:t>
            </w:r>
            <w:r>
              <w:rPr>
                <w:w w:val="85"/>
                <w:sz w:val="20"/>
              </w:rPr>
              <w:t>of</w:t>
            </w:r>
            <w:r>
              <w:rPr>
                <w:spacing w:val="-9"/>
                <w:sz w:val="20"/>
              </w:rPr>
              <w:t xml:space="preserve"> </w:t>
            </w:r>
            <w:r>
              <w:rPr>
                <w:spacing w:val="-2"/>
                <w:w w:val="85"/>
                <w:sz w:val="20"/>
              </w:rPr>
              <w:t>Directive</w:t>
            </w:r>
          </w:p>
          <w:p w14:paraId="477E0561" w14:textId="77777777" w:rsidR="007A41B7" w:rsidRDefault="00B70FD7">
            <w:pPr>
              <w:pStyle w:val="TableParagraph"/>
              <w:numPr>
                <w:ilvl w:val="0"/>
                <w:numId w:val="45"/>
              </w:numPr>
              <w:tabs>
                <w:tab w:val="left" w:pos="450"/>
              </w:tabs>
              <w:spacing w:before="10" w:line="153" w:lineRule="auto"/>
              <w:rPr>
                <w:sz w:val="20"/>
              </w:rPr>
            </w:pPr>
            <w:r>
              <w:rPr>
                <w:spacing w:val="-2"/>
                <w:w w:val="90"/>
                <w:sz w:val="20"/>
              </w:rPr>
              <w:t>2006/112/EC."</w:t>
            </w:r>
          </w:p>
          <w:p w14:paraId="48A13C05" w14:textId="77777777" w:rsidR="007A41B7" w:rsidRDefault="00B70FD7">
            <w:pPr>
              <w:pStyle w:val="TableParagraph"/>
              <w:spacing w:line="165" w:lineRule="exact"/>
              <w:ind w:left="450"/>
              <w:rPr>
                <w:sz w:val="20"/>
              </w:rPr>
            </w:pPr>
            <w:r>
              <w:rPr>
                <w:w w:val="80"/>
                <w:sz w:val="20"/>
              </w:rPr>
              <w:t>The</w:t>
            </w:r>
            <w:r>
              <w:rPr>
                <w:spacing w:val="-3"/>
                <w:sz w:val="20"/>
              </w:rPr>
              <w:t xml:space="preserve"> </w:t>
            </w:r>
            <w:r>
              <w:rPr>
                <w:w w:val="80"/>
                <w:sz w:val="20"/>
              </w:rPr>
              <w:t>Council</w:t>
            </w:r>
            <w:r>
              <w:rPr>
                <w:spacing w:val="-6"/>
                <w:sz w:val="20"/>
              </w:rPr>
              <w:t xml:space="preserve"> </w:t>
            </w:r>
            <w:r>
              <w:rPr>
                <w:w w:val="80"/>
                <w:sz w:val="20"/>
              </w:rPr>
              <w:t>of</w:t>
            </w:r>
            <w:r>
              <w:rPr>
                <w:spacing w:val="-5"/>
                <w:sz w:val="20"/>
              </w:rPr>
              <w:t xml:space="preserve"> </w:t>
            </w:r>
            <w:r>
              <w:rPr>
                <w:w w:val="80"/>
                <w:sz w:val="20"/>
              </w:rPr>
              <w:t>Europe</w:t>
            </w:r>
            <w:r>
              <w:rPr>
                <w:spacing w:val="-3"/>
                <w:sz w:val="20"/>
              </w:rPr>
              <w:t xml:space="preserve"> </w:t>
            </w:r>
            <w:r>
              <w:rPr>
                <w:w w:val="80"/>
                <w:sz w:val="20"/>
              </w:rPr>
              <w:t>shall</w:t>
            </w:r>
            <w:r>
              <w:rPr>
                <w:spacing w:val="-5"/>
                <w:sz w:val="20"/>
              </w:rPr>
              <w:t xml:space="preserve"> </w:t>
            </w:r>
            <w:r>
              <w:rPr>
                <w:w w:val="80"/>
                <w:sz w:val="20"/>
              </w:rPr>
              <w:t>provide</w:t>
            </w:r>
            <w:r>
              <w:rPr>
                <w:spacing w:val="-10"/>
                <w:sz w:val="20"/>
              </w:rPr>
              <w:t xml:space="preserve"> </w:t>
            </w:r>
            <w:r>
              <w:rPr>
                <w:w w:val="80"/>
                <w:sz w:val="20"/>
              </w:rPr>
              <w:t>a</w:t>
            </w:r>
            <w:r>
              <w:rPr>
                <w:spacing w:val="-9"/>
                <w:sz w:val="20"/>
              </w:rPr>
              <w:t xml:space="preserve"> </w:t>
            </w:r>
            <w:r>
              <w:rPr>
                <w:w w:val="80"/>
                <w:sz w:val="20"/>
              </w:rPr>
              <w:t>VAT</w:t>
            </w:r>
            <w:r>
              <w:rPr>
                <w:spacing w:val="-8"/>
                <w:sz w:val="20"/>
              </w:rPr>
              <w:t xml:space="preserve"> </w:t>
            </w:r>
            <w:r>
              <w:rPr>
                <w:w w:val="80"/>
                <w:sz w:val="20"/>
              </w:rPr>
              <w:t>exemption</w:t>
            </w:r>
            <w:r>
              <w:rPr>
                <w:spacing w:val="-9"/>
                <w:sz w:val="20"/>
              </w:rPr>
              <w:t xml:space="preserve"> </w:t>
            </w:r>
            <w:r>
              <w:rPr>
                <w:w w:val="80"/>
                <w:sz w:val="20"/>
              </w:rPr>
              <w:t>certificate</w:t>
            </w:r>
            <w:r>
              <w:rPr>
                <w:spacing w:val="-10"/>
                <w:sz w:val="20"/>
              </w:rPr>
              <w:t xml:space="preserve"> </w:t>
            </w:r>
            <w:r>
              <w:rPr>
                <w:w w:val="80"/>
                <w:sz w:val="20"/>
              </w:rPr>
              <w:t>to</w:t>
            </w:r>
            <w:r>
              <w:rPr>
                <w:spacing w:val="-1"/>
                <w:w w:val="80"/>
                <w:sz w:val="20"/>
              </w:rPr>
              <w:t xml:space="preserve"> </w:t>
            </w:r>
            <w:r>
              <w:rPr>
                <w:w w:val="80"/>
                <w:sz w:val="20"/>
              </w:rPr>
              <w:t>the</w:t>
            </w:r>
            <w:r>
              <w:rPr>
                <w:spacing w:val="-3"/>
                <w:sz w:val="20"/>
              </w:rPr>
              <w:t xml:space="preserve"> </w:t>
            </w:r>
            <w:r>
              <w:rPr>
                <w:w w:val="80"/>
                <w:sz w:val="20"/>
              </w:rPr>
              <w:t>service</w:t>
            </w:r>
            <w:r>
              <w:rPr>
                <w:spacing w:val="-10"/>
                <w:sz w:val="20"/>
              </w:rPr>
              <w:t xml:space="preserve"> </w:t>
            </w:r>
            <w:r>
              <w:rPr>
                <w:w w:val="80"/>
                <w:sz w:val="20"/>
              </w:rPr>
              <w:t>provider/supplier</w:t>
            </w:r>
            <w:r>
              <w:rPr>
                <w:spacing w:val="-10"/>
                <w:sz w:val="20"/>
              </w:rPr>
              <w:t xml:space="preserve"> </w:t>
            </w:r>
            <w:r>
              <w:rPr>
                <w:w w:val="80"/>
                <w:sz w:val="20"/>
              </w:rPr>
              <w:t>with</w:t>
            </w:r>
            <w:r>
              <w:rPr>
                <w:spacing w:val="-9"/>
                <w:sz w:val="20"/>
              </w:rPr>
              <w:t xml:space="preserve"> </w:t>
            </w:r>
            <w:r>
              <w:rPr>
                <w:w w:val="80"/>
                <w:sz w:val="20"/>
              </w:rPr>
              <w:t>each</w:t>
            </w:r>
            <w:r>
              <w:rPr>
                <w:spacing w:val="-10"/>
                <w:sz w:val="20"/>
              </w:rPr>
              <w:t xml:space="preserve"> </w:t>
            </w:r>
            <w:r>
              <w:rPr>
                <w:w w:val="80"/>
                <w:sz w:val="20"/>
              </w:rPr>
              <w:t>order.</w:t>
            </w:r>
            <w:r>
              <w:rPr>
                <w:spacing w:val="-5"/>
                <w:sz w:val="20"/>
              </w:rPr>
              <w:t xml:space="preserve"> </w:t>
            </w:r>
            <w:r>
              <w:rPr>
                <w:w w:val="80"/>
                <w:sz w:val="20"/>
              </w:rPr>
              <w:t>The</w:t>
            </w:r>
            <w:r>
              <w:rPr>
                <w:spacing w:val="-9"/>
                <w:sz w:val="20"/>
              </w:rPr>
              <w:t xml:space="preserve"> </w:t>
            </w:r>
            <w:r>
              <w:rPr>
                <w:w w:val="80"/>
                <w:sz w:val="20"/>
              </w:rPr>
              <w:t>exemption</w:t>
            </w:r>
            <w:r>
              <w:rPr>
                <w:spacing w:val="-10"/>
                <w:sz w:val="20"/>
              </w:rPr>
              <w:t xml:space="preserve"> </w:t>
            </w:r>
            <w:r>
              <w:rPr>
                <w:spacing w:val="-2"/>
                <w:w w:val="80"/>
                <w:sz w:val="20"/>
              </w:rPr>
              <w:t>certificate</w:t>
            </w:r>
          </w:p>
          <w:p w14:paraId="6C88673A" w14:textId="77777777" w:rsidR="007A41B7" w:rsidRDefault="00B70FD7">
            <w:pPr>
              <w:pStyle w:val="TableParagraph"/>
              <w:spacing w:before="5" w:line="228" w:lineRule="auto"/>
              <w:ind w:left="450"/>
              <w:rPr>
                <w:sz w:val="20"/>
              </w:rPr>
            </w:pPr>
            <w:r>
              <w:rPr>
                <w:w w:val="80"/>
                <w:sz w:val="20"/>
              </w:rPr>
              <w:t xml:space="preserve">should be retained by the Provider/Supplier and presented to the relevant tax authorities to justify tax-free invoicing. In case the Council of </w:t>
            </w:r>
            <w:r>
              <w:rPr>
                <w:w w:val="85"/>
                <w:sz w:val="20"/>
              </w:rPr>
              <w:t>Europe</w:t>
            </w:r>
            <w:r>
              <w:rPr>
                <w:spacing w:val="-7"/>
                <w:w w:val="85"/>
                <w:sz w:val="20"/>
              </w:rPr>
              <w:t xml:space="preserve"> </w:t>
            </w:r>
            <w:proofErr w:type="gramStart"/>
            <w:r>
              <w:rPr>
                <w:w w:val="85"/>
                <w:sz w:val="20"/>
              </w:rPr>
              <w:t>is</w:t>
            </w:r>
            <w:r>
              <w:rPr>
                <w:spacing w:val="-7"/>
                <w:w w:val="85"/>
                <w:sz w:val="20"/>
              </w:rPr>
              <w:t xml:space="preserve"> </w:t>
            </w:r>
            <w:r>
              <w:rPr>
                <w:w w:val="85"/>
                <w:sz w:val="20"/>
              </w:rPr>
              <w:t>not</w:t>
            </w:r>
            <w:r>
              <w:rPr>
                <w:spacing w:val="-8"/>
                <w:w w:val="85"/>
                <w:sz w:val="20"/>
              </w:rPr>
              <w:t xml:space="preserve"> </w:t>
            </w:r>
            <w:r>
              <w:rPr>
                <w:w w:val="85"/>
                <w:sz w:val="20"/>
              </w:rPr>
              <w:t>in</w:t>
            </w:r>
            <w:r>
              <w:rPr>
                <w:spacing w:val="-7"/>
                <w:w w:val="85"/>
                <w:sz w:val="20"/>
              </w:rPr>
              <w:t xml:space="preserve"> </w:t>
            </w:r>
            <w:r>
              <w:rPr>
                <w:w w:val="85"/>
                <w:sz w:val="20"/>
              </w:rPr>
              <w:t>a</w:t>
            </w:r>
            <w:r>
              <w:rPr>
                <w:spacing w:val="-12"/>
                <w:w w:val="85"/>
                <w:sz w:val="20"/>
              </w:rPr>
              <w:t xml:space="preserve"> </w:t>
            </w:r>
            <w:r>
              <w:rPr>
                <w:w w:val="85"/>
                <w:sz w:val="20"/>
              </w:rPr>
              <w:t>position</w:t>
            </w:r>
            <w:r>
              <w:rPr>
                <w:spacing w:val="-11"/>
                <w:w w:val="85"/>
                <w:sz w:val="20"/>
              </w:rPr>
              <w:t xml:space="preserve"> </w:t>
            </w:r>
            <w:r>
              <w:rPr>
                <w:w w:val="85"/>
                <w:sz w:val="20"/>
              </w:rPr>
              <w:t>to</w:t>
            </w:r>
            <w:proofErr w:type="gramEnd"/>
            <w:r>
              <w:rPr>
                <w:spacing w:val="-7"/>
                <w:w w:val="85"/>
                <w:sz w:val="20"/>
              </w:rPr>
              <w:t xml:space="preserve"> </w:t>
            </w:r>
            <w:r>
              <w:rPr>
                <w:w w:val="85"/>
                <w:sz w:val="20"/>
              </w:rPr>
              <w:t>provide</w:t>
            </w:r>
            <w:r>
              <w:rPr>
                <w:spacing w:val="-11"/>
                <w:w w:val="85"/>
                <w:sz w:val="20"/>
              </w:rPr>
              <w:t xml:space="preserve"> </w:t>
            </w:r>
            <w:r>
              <w:rPr>
                <w:w w:val="85"/>
                <w:sz w:val="20"/>
              </w:rPr>
              <w:t>the</w:t>
            </w:r>
            <w:r>
              <w:rPr>
                <w:spacing w:val="-12"/>
                <w:w w:val="85"/>
                <w:sz w:val="20"/>
              </w:rPr>
              <w:t xml:space="preserve"> </w:t>
            </w:r>
            <w:r>
              <w:rPr>
                <w:w w:val="85"/>
                <w:sz w:val="20"/>
              </w:rPr>
              <w:t>said</w:t>
            </w:r>
            <w:r>
              <w:rPr>
                <w:spacing w:val="-12"/>
                <w:w w:val="85"/>
                <w:sz w:val="20"/>
              </w:rPr>
              <w:t xml:space="preserve"> </w:t>
            </w:r>
            <w:r>
              <w:rPr>
                <w:w w:val="85"/>
                <w:sz w:val="20"/>
              </w:rPr>
              <w:t>certificate,</w:t>
            </w:r>
            <w:r>
              <w:rPr>
                <w:spacing w:val="-8"/>
                <w:w w:val="85"/>
                <w:sz w:val="20"/>
              </w:rPr>
              <w:t xml:space="preserve"> </w:t>
            </w:r>
            <w:r>
              <w:rPr>
                <w:w w:val="85"/>
                <w:sz w:val="20"/>
              </w:rPr>
              <w:t>the</w:t>
            </w:r>
            <w:r>
              <w:rPr>
                <w:spacing w:val="-12"/>
                <w:w w:val="85"/>
                <w:sz w:val="20"/>
              </w:rPr>
              <w:t xml:space="preserve"> </w:t>
            </w:r>
            <w:r>
              <w:rPr>
                <w:w w:val="85"/>
                <w:sz w:val="20"/>
              </w:rPr>
              <w:t>invoice</w:t>
            </w:r>
            <w:r>
              <w:rPr>
                <w:spacing w:val="-12"/>
                <w:w w:val="85"/>
                <w:sz w:val="20"/>
              </w:rPr>
              <w:t xml:space="preserve"> </w:t>
            </w:r>
            <w:r>
              <w:rPr>
                <w:w w:val="85"/>
                <w:sz w:val="20"/>
              </w:rPr>
              <w:t>shall</w:t>
            </w:r>
            <w:r>
              <w:rPr>
                <w:spacing w:val="-8"/>
                <w:w w:val="85"/>
                <w:sz w:val="20"/>
              </w:rPr>
              <w:t xml:space="preserve"> </w:t>
            </w:r>
            <w:r>
              <w:rPr>
                <w:w w:val="85"/>
                <w:sz w:val="20"/>
              </w:rPr>
              <w:t>be</w:t>
            </w:r>
            <w:r>
              <w:rPr>
                <w:spacing w:val="-7"/>
                <w:w w:val="85"/>
                <w:sz w:val="20"/>
              </w:rPr>
              <w:t xml:space="preserve"> </w:t>
            </w:r>
            <w:r>
              <w:rPr>
                <w:w w:val="85"/>
                <w:sz w:val="20"/>
              </w:rPr>
              <w:t>established</w:t>
            </w:r>
            <w:r>
              <w:rPr>
                <w:spacing w:val="-11"/>
                <w:w w:val="85"/>
                <w:sz w:val="20"/>
              </w:rPr>
              <w:t xml:space="preserve"> </w:t>
            </w:r>
            <w:r>
              <w:rPr>
                <w:w w:val="85"/>
                <w:sz w:val="20"/>
              </w:rPr>
              <w:t>including</w:t>
            </w:r>
            <w:r>
              <w:rPr>
                <w:spacing w:val="-12"/>
                <w:w w:val="85"/>
                <w:sz w:val="20"/>
              </w:rPr>
              <w:t xml:space="preserve"> </w:t>
            </w:r>
            <w:r>
              <w:rPr>
                <w:w w:val="85"/>
                <w:sz w:val="20"/>
              </w:rPr>
              <w:t>all</w:t>
            </w:r>
            <w:r>
              <w:rPr>
                <w:spacing w:val="-9"/>
                <w:w w:val="85"/>
                <w:sz w:val="20"/>
              </w:rPr>
              <w:t xml:space="preserve"> </w:t>
            </w:r>
            <w:r>
              <w:rPr>
                <w:w w:val="85"/>
                <w:sz w:val="20"/>
              </w:rPr>
              <w:t>taxes.</w:t>
            </w:r>
          </w:p>
        </w:tc>
      </w:tr>
      <w:tr w:rsidR="007A41B7" w14:paraId="43E9C3EB" w14:textId="77777777">
        <w:trPr>
          <w:trHeight w:val="2985"/>
        </w:trPr>
        <w:tc>
          <w:tcPr>
            <w:tcW w:w="10550" w:type="dxa"/>
            <w:gridSpan w:val="3"/>
            <w:shd w:val="clear" w:color="auto" w:fill="F1F1F1"/>
          </w:tcPr>
          <w:p w14:paraId="6C18158E" w14:textId="77777777" w:rsidR="007A41B7" w:rsidRDefault="00B70FD7">
            <w:pPr>
              <w:pStyle w:val="TableParagraph"/>
              <w:spacing w:line="228" w:lineRule="auto"/>
              <w:ind w:left="561" w:right="203"/>
              <w:rPr>
                <w:sz w:val="20"/>
              </w:rPr>
            </w:pPr>
            <w:r>
              <w:rPr>
                <w:w w:val="80"/>
                <w:sz w:val="20"/>
              </w:rPr>
              <w:t>The invoice shall</w:t>
            </w:r>
            <w:r>
              <w:rPr>
                <w:sz w:val="20"/>
              </w:rPr>
              <w:t xml:space="preserve"> </w:t>
            </w:r>
            <w:r>
              <w:rPr>
                <w:rFonts w:ascii="Arial" w:hAnsi="Arial"/>
                <w:i/>
                <w:w w:val="80"/>
                <w:sz w:val="20"/>
              </w:rPr>
              <w:t xml:space="preserve">be established </w:t>
            </w:r>
            <w:r>
              <w:rPr>
                <w:rFonts w:ascii="Arial" w:hAnsi="Arial"/>
                <w:b/>
                <w:i/>
                <w:w w:val="80"/>
                <w:sz w:val="20"/>
              </w:rPr>
              <w:t>including all</w:t>
            </w:r>
            <w:r>
              <w:rPr>
                <w:rFonts w:ascii="Arial" w:hAnsi="Arial"/>
                <w:b/>
                <w:i/>
                <w:sz w:val="20"/>
              </w:rPr>
              <w:t xml:space="preserve"> </w:t>
            </w:r>
            <w:r>
              <w:rPr>
                <w:rFonts w:ascii="Arial" w:hAnsi="Arial"/>
                <w:b/>
                <w:i/>
                <w:w w:val="80"/>
                <w:sz w:val="20"/>
              </w:rPr>
              <w:t>taxes</w:t>
            </w:r>
            <w:r>
              <w:rPr>
                <w:w w:val="80"/>
                <w:sz w:val="20"/>
              </w:rPr>
              <w:t xml:space="preserve">. The invoice shall indicate the total amount without taxes, the rate and the amount </w:t>
            </w:r>
            <w:r>
              <w:rPr>
                <w:w w:val="85"/>
                <w:sz w:val="20"/>
              </w:rPr>
              <w:t>of</w:t>
            </w:r>
            <w:r>
              <w:rPr>
                <w:spacing w:val="-6"/>
                <w:w w:val="85"/>
                <w:sz w:val="20"/>
              </w:rPr>
              <w:t xml:space="preserve"> </w:t>
            </w:r>
            <w:r>
              <w:rPr>
                <w:w w:val="85"/>
                <w:sz w:val="20"/>
              </w:rPr>
              <w:t>the</w:t>
            </w:r>
            <w:r>
              <w:rPr>
                <w:spacing w:val="-3"/>
                <w:w w:val="85"/>
                <w:sz w:val="20"/>
              </w:rPr>
              <w:t xml:space="preserve"> </w:t>
            </w:r>
            <w:r>
              <w:rPr>
                <w:w w:val="85"/>
                <w:sz w:val="20"/>
              </w:rPr>
              <w:t>VAT</w:t>
            </w:r>
            <w:r>
              <w:rPr>
                <w:spacing w:val="-2"/>
                <w:w w:val="85"/>
                <w:sz w:val="20"/>
              </w:rPr>
              <w:t xml:space="preserve"> </w:t>
            </w:r>
            <w:r>
              <w:rPr>
                <w:w w:val="85"/>
                <w:sz w:val="20"/>
              </w:rPr>
              <w:t>and</w:t>
            </w:r>
            <w:r>
              <w:rPr>
                <w:spacing w:val="-9"/>
                <w:w w:val="85"/>
                <w:sz w:val="20"/>
              </w:rPr>
              <w:t xml:space="preserve"> </w:t>
            </w:r>
            <w:r>
              <w:rPr>
                <w:w w:val="85"/>
                <w:sz w:val="20"/>
              </w:rPr>
              <w:t>the</w:t>
            </w:r>
            <w:r>
              <w:rPr>
                <w:spacing w:val="-9"/>
                <w:w w:val="85"/>
                <w:sz w:val="20"/>
              </w:rPr>
              <w:t xml:space="preserve"> </w:t>
            </w:r>
            <w:r>
              <w:rPr>
                <w:w w:val="85"/>
                <w:sz w:val="20"/>
              </w:rPr>
              <w:t>total</w:t>
            </w:r>
            <w:r>
              <w:rPr>
                <w:spacing w:val="-1"/>
                <w:w w:val="85"/>
                <w:sz w:val="20"/>
              </w:rPr>
              <w:t xml:space="preserve"> </w:t>
            </w:r>
            <w:r>
              <w:rPr>
                <w:w w:val="85"/>
                <w:sz w:val="20"/>
              </w:rPr>
              <w:t>amount ‘including</w:t>
            </w:r>
            <w:r>
              <w:rPr>
                <w:spacing w:val="-3"/>
                <w:w w:val="85"/>
                <w:sz w:val="20"/>
              </w:rPr>
              <w:t xml:space="preserve"> </w:t>
            </w:r>
            <w:r>
              <w:rPr>
                <w:w w:val="85"/>
                <w:sz w:val="20"/>
              </w:rPr>
              <w:t>all</w:t>
            </w:r>
            <w:r>
              <w:rPr>
                <w:spacing w:val="-6"/>
                <w:w w:val="85"/>
                <w:sz w:val="20"/>
              </w:rPr>
              <w:t xml:space="preserve"> </w:t>
            </w:r>
            <w:proofErr w:type="gramStart"/>
            <w:r>
              <w:rPr>
                <w:w w:val="85"/>
                <w:sz w:val="20"/>
              </w:rPr>
              <w:t>taxes’</w:t>
            </w:r>
            <w:proofErr w:type="gramEnd"/>
            <w:r>
              <w:rPr>
                <w:w w:val="85"/>
                <w:sz w:val="20"/>
              </w:rPr>
              <w:t>.</w:t>
            </w:r>
          </w:p>
          <w:p w14:paraId="72FFEC02" w14:textId="77777777" w:rsidR="007A41B7" w:rsidRDefault="00B70FD7">
            <w:pPr>
              <w:pStyle w:val="TableParagraph"/>
              <w:spacing w:line="225" w:lineRule="auto"/>
              <w:ind w:left="561" w:right="365"/>
              <w:rPr>
                <w:sz w:val="20"/>
              </w:rPr>
            </w:pPr>
            <w:r>
              <w:rPr>
                <w:spacing w:val="-2"/>
                <w:w w:val="85"/>
                <w:sz w:val="20"/>
              </w:rPr>
              <w:t>For services physically</w:t>
            </w:r>
            <w:r>
              <w:rPr>
                <w:spacing w:val="-6"/>
                <w:w w:val="85"/>
                <w:sz w:val="20"/>
              </w:rPr>
              <w:t xml:space="preserve"> </w:t>
            </w:r>
            <w:r>
              <w:rPr>
                <w:spacing w:val="-2"/>
                <w:w w:val="85"/>
                <w:sz w:val="20"/>
              </w:rPr>
              <w:t>carried out in</w:t>
            </w:r>
            <w:r>
              <w:rPr>
                <w:spacing w:val="-6"/>
                <w:w w:val="85"/>
                <w:sz w:val="20"/>
              </w:rPr>
              <w:t xml:space="preserve"> </w:t>
            </w:r>
            <w:r>
              <w:rPr>
                <w:spacing w:val="-2"/>
                <w:w w:val="85"/>
                <w:sz w:val="20"/>
              </w:rPr>
              <w:t>France, providers who do</w:t>
            </w:r>
            <w:r>
              <w:rPr>
                <w:spacing w:val="-6"/>
                <w:w w:val="85"/>
                <w:sz w:val="20"/>
              </w:rPr>
              <w:t xml:space="preserve"> </w:t>
            </w:r>
            <w:r>
              <w:rPr>
                <w:spacing w:val="-2"/>
                <w:w w:val="85"/>
                <w:sz w:val="20"/>
              </w:rPr>
              <w:t>not</w:t>
            </w:r>
            <w:r>
              <w:rPr>
                <w:spacing w:val="-8"/>
                <w:w w:val="85"/>
                <w:sz w:val="20"/>
              </w:rPr>
              <w:t xml:space="preserve"> </w:t>
            </w:r>
            <w:r>
              <w:rPr>
                <w:spacing w:val="-2"/>
                <w:w w:val="85"/>
                <w:sz w:val="20"/>
              </w:rPr>
              <w:t>have a French VAT number must register with</w:t>
            </w:r>
            <w:r>
              <w:rPr>
                <w:spacing w:val="-6"/>
                <w:w w:val="85"/>
                <w:sz w:val="20"/>
              </w:rPr>
              <w:t xml:space="preserve"> </w:t>
            </w:r>
            <w:r>
              <w:rPr>
                <w:spacing w:val="-2"/>
                <w:w w:val="85"/>
                <w:sz w:val="20"/>
              </w:rPr>
              <w:t>the</w:t>
            </w:r>
            <w:r>
              <w:rPr>
                <w:sz w:val="20"/>
              </w:rPr>
              <w:t xml:space="preserve"> </w:t>
            </w:r>
            <w:r>
              <w:rPr>
                <w:spacing w:val="-2"/>
                <w:w w:val="85"/>
                <w:sz w:val="20"/>
              </w:rPr>
              <w:t xml:space="preserve">French Fiscal </w:t>
            </w:r>
            <w:r>
              <w:rPr>
                <w:w w:val="80"/>
                <w:sz w:val="20"/>
              </w:rPr>
              <w:t>Authorities: Directorate for non-resident tax /</w:t>
            </w:r>
            <w:r>
              <w:rPr>
                <w:sz w:val="20"/>
              </w:rPr>
              <w:t xml:space="preserve"> </w:t>
            </w:r>
            <w:hyperlink r:id="rId11">
              <w:r>
                <w:rPr>
                  <w:color w:val="1F487C"/>
                  <w:w w:val="80"/>
                  <w:sz w:val="20"/>
                </w:rPr>
                <w:t>sie.entreprises-etrangeres@dgfip.finances.gouv.fr</w:t>
              </w:r>
            </w:hyperlink>
            <w:r>
              <w:rPr>
                <w:color w:val="1F487C"/>
                <w:w w:val="80"/>
                <w:sz w:val="20"/>
              </w:rPr>
              <w:t xml:space="preserve"> </w:t>
            </w:r>
            <w:r>
              <w:rPr>
                <w:w w:val="80"/>
                <w:sz w:val="20"/>
              </w:rPr>
              <w:t>/ 10, rue du Centre / 93465 Noisy-le-</w:t>
            </w:r>
            <w:r>
              <w:rPr>
                <w:w w:val="85"/>
                <w:sz w:val="20"/>
              </w:rPr>
              <w:t>Grand Cedex</w:t>
            </w:r>
            <w:r>
              <w:rPr>
                <w:spacing w:val="-5"/>
                <w:w w:val="85"/>
                <w:sz w:val="20"/>
              </w:rPr>
              <w:t xml:space="preserve"> </w:t>
            </w:r>
            <w:r>
              <w:rPr>
                <w:w w:val="85"/>
                <w:sz w:val="20"/>
              </w:rPr>
              <w:t>/ +</w:t>
            </w:r>
            <w:r>
              <w:rPr>
                <w:spacing w:val="-5"/>
                <w:w w:val="85"/>
                <w:sz w:val="20"/>
              </w:rPr>
              <w:t xml:space="preserve"> </w:t>
            </w:r>
            <w:r>
              <w:rPr>
                <w:w w:val="85"/>
                <w:sz w:val="20"/>
              </w:rPr>
              <w:t>33 (0)1 57</w:t>
            </w:r>
            <w:r>
              <w:rPr>
                <w:spacing w:val="-5"/>
                <w:w w:val="85"/>
                <w:sz w:val="20"/>
              </w:rPr>
              <w:t xml:space="preserve"> </w:t>
            </w:r>
            <w:r>
              <w:rPr>
                <w:w w:val="85"/>
                <w:sz w:val="20"/>
              </w:rPr>
              <w:t>33 85</w:t>
            </w:r>
            <w:r>
              <w:rPr>
                <w:spacing w:val="-5"/>
                <w:w w:val="85"/>
                <w:sz w:val="20"/>
              </w:rPr>
              <w:t xml:space="preserve"> </w:t>
            </w:r>
            <w:r>
              <w:rPr>
                <w:w w:val="85"/>
                <w:sz w:val="20"/>
              </w:rPr>
              <w:t>00;</w:t>
            </w:r>
          </w:p>
          <w:p w14:paraId="5F0DF9A4" w14:textId="77777777" w:rsidR="007A41B7" w:rsidRDefault="00B70FD7">
            <w:pPr>
              <w:pStyle w:val="TableParagraph"/>
              <w:numPr>
                <w:ilvl w:val="0"/>
                <w:numId w:val="44"/>
              </w:numPr>
              <w:tabs>
                <w:tab w:val="left" w:pos="561"/>
              </w:tabs>
              <w:spacing w:before="213"/>
              <w:rPr>
                <w:sz w:val="20"/>
              </w:rPr>
            </w:pPr>
            <w:r>
              <w:rPr>
                <w:w w:val="80"/>
                <w:sz w:val="20"/>
              </w:rPr>
              <w:t>Or,</w:t>
            </w:r>
            <w:r>
              <w:rPr>
                <w:spacing w:val="-3"/>
                <w:sz w:val="20"/>
              </w:rPr>
              <w:t xml:space="preserve"> </w:t>
            </w:r>
            <w:r>
              <w:rPr>
                <w:w w:val="80"/>
                <w:sz w:val="20"/>
              </w:rPr>
              <w:t>depending</w:t>
            </w:r>
            <w:r>
              <w:rPr>
                <w:spacing w:val="-12"/>
                <w:sz w:val="20"/>
              </w:rPr>
              <w:t xml:space="preserve"> </w:t>
            </w:r>
            <w:r>
              <w:rPr>
                <w:w w:val="80"/>
                <w:sz w:val="20"/>
              </w:rPr>
              <w:t>on</w:t>
            </w:r>
            <w:r>
              <w:rPr>
                <w:spacing w:val="-12"/>
                <w:sz w:val="20"/>
              </w:rPr>
              <w:t xml:space="preserve"> </w:t>
            </w:r>
            <w:r>
              <w:rPr>
                <w:w w:val="80"/>
                <w:sz w:val="20"/>
              </w:rPr>
              <w:t>the</w:t>
            </w:r>
            <w:r>
              <w:rPr>
                <w:spacing w:val="-6"/>
                <w:sz w:val="20"/>
              </w:rPr>
              <w:t xml:space="preserve"> </w:t>
            </w:r>
            <w:r>
              <w:rPr>
                <w:spacing w:val="-2"/>
                <w:w w:val="80"/>
                <w:sz w:val="20"/>
              </w:rPr>
              <w:t>provider,</w:t>
            </w:r>
          </w:p>
          <w:p w14:paraId="362EFE97" w14:textId="77777777" w:rsidR="007A41B7" w:rsidRDefault="00B70FD7">
            <w:pPr>
              <w:pStyle w:val="TableParagraph"/>
              <w:spacing w:before="211" w:line="228" w:lineRule="auto"/>
              <w:ind w:left="561" w:right="203"/>
              <w:rPr>
                <w:sz w:val="20"/>
              </w:rPr>
            </w:pPr>
            <w:r>
              <w:rPr>
                <w:w w:val="85"/>
                <w:sz w:val="20"/>
              </w:rPr>
              <w:t>Providers</w:t>
            </w:r>
            <w:r>
              <w:rPr>
                <w:spacing w:val="-5"/>
                <w:w w:val="85"/>
                <w:sz w:val="20"/>
              </w:rPr>
              <w:t xml:space="preserve"> </w:t>
            </w:r>
            <w:r>
              <w:rPr>
                <w:w w:val="85"/>
                <w:sz w:val="20"/>
              </w:rPr>
              <w:t>without</w:t>
            </w:r>
            <w:r>
              <w:rPr>
                <w:spacing w:val="-2"/>
                <w:w w:val="85"/>
                <w:sz w:val="20"/>
              </w:rPr>
              <w:t xml:space="preserve"> </w:t>
            </w:r>
            <w:r>
              <w:rPr>
                <w:w w:val="85"/>
                <w:sz w:val="20"/>
              </w:rPr>
              <w:t>a</w:t>
            </w:r>
            <w:r>
              <w:rPr>
                <w:spacing w:val="-11"/>
                <w:w w:val="85"/>
                <w:sz w:val="20"/>
              </w:rPr>
              <w:t xml:space="preserve"> </w:t>
            </w:r>
            <w:r>
              <w:rPr>
                <w:w w:val="85"/>
                <w:sz w:val="20"/>
              </w:rPr>
              <w:t>French</w:t>
            </w:r>
            <w:r>
              <w:rPr>
                <w:spacing w:val="-5"/>
                <w:w w:val="85"/>
                <w:sz w:val="20"/>
              </w:rPr>
              <w:t xml:space="preserve"> </w:t>
            </w:r>
            <w:r>
              <w:rPr>
                <w:w w:val="85"/>
                <w:sz w:val="20"/>
              </w:rPr>
              <w:t>VAT</w:t>
            </w:r>
            <w:r>
              <w:rPr>
                <w:spacing w:val="-4"/>
                <w:w w:val="85"/>
                <w:sz w:val="20"/>
              </w:rPr>
              <w:t xml:space="preserve"> </w:t>
            </w:r>
            <w:r>
              <w:rPr>
                <w:w w:val="85"/>
                <w:sz w:val="20"/>
              </w:rPr>
              <w:t>number</w:t>
            </w:r>
            <w:r>
              <w:rPr>
                <w:spacing w:val="-6"/>
                <w:w w:val="85"/>
                <w:sz w:val="20"/>
              </w:rPr>
              <w:t xml:space="preserve"> </w:t>
            </w:r>
            <w:r>
              <w:rPr>
                <w:w w:val="85"/>
                <w:sz w:val="20"/>
              </w:rPr>
              <w:t>are</w:t>
            </w:r>
            <w:r>
              <w:rPr>
                <w:spacing w:val="-5"/>
                <w:w w:val="85"/>
                <w:sz w:val="20"/>
              </w:rPr>
              <w:t xml:space="preserve"> </w:t>
            </w:r>
            <w:r>
              <w:rPr>
                <w:w w:val="85"/>
                <w:sz w:val="20"/>
              </w:rPr>
              <w:t>required</w:t>
            </w:r>
            <w:r>
              <w:rPr>
                <w:spacing w:val="-11"/>
                <w:w w:val="85"/>
                <w:sz w:val="20"/>
              </w:rPr>
              <w:t xml:space="preserve"> </w:t>
            </w:r>
            <w:r>
              <w:rPr>
                <w:w w:val="85"/>
                <w:sz w:val="20"/>
              </w:rPr>
              <w:t>to</w:t>
            </w:r>
            <w:r>
              <w:rPr>
                <w:spacing w:val="-5"/>
                <w:w w:val="85"/>
                <w:sz w:val="20"/>
              </w:rPr>
              <w:t xml:space="preserve"> </w:t>
            </w:r>
            <w:r>
              <w:rPr>
                <w:w w:val="85"/>
                <w:sz w:val="20"/>
              </w:rPr>
              <w:t>register</w:t>
            </w:r>
            <w:r>
              <w:rPr>
                <w:spacing w:val="-6"/>
                <w:w w:val="85"/>
                <w:sz w:val="20"/>
              </w:rPr>
              <w:t xml:space="preserve"> </w:t>
            </w:r>
            <w:r>
              <w:rPr>
                <w:w w:val="85"/>
                <w:sz w:val="20"/>
              </w:rPr>
              <w:t>for</w:t>
            </w:r>
            <w:r>
              <w:rPr>
                <w:spacing w:val="-12"/>
                <w:w w:val="85"/>
                <w:sz w:val="20"/>
              </w:rPr>
              <w:t xml:space="preserve"> </w:t>
            </w:r>
            <w:r>
              <w:rPr>
                <w:w w:val="85"/>
                <w:sz w:val="20"/>
              </w:rPr>
              <w:t>VAT</w:t>
            </w:r>
            <w:r>
              <w:rPr>
                <w:spacing w:val="-4"/>
                <w:w w:val="85"/>
                <w:sz w:val="20"/>
              </w:rPr>
              <w:t xml:space="preserve"> </w:t>
            </w:r>
            <w:r>
              <w:rPr>
                <w:w w:val="85"/>
                <w:sz w:val="20"/>
              </w:rPr>
              <w:t>purposes</w:t>
            </w:r>
            <w:r>
              <w:rPr>
                <w:spacing w:val="-5"/>
                <w:w w:val="85"/>
                <w:sz w:val="20"/>
              </w:rPr>
              <w:t xml:space="preserve"> </w:t>
            </w:r>
            <w:r>
              <w:rPr>
                <w:w w:val="85"/>
                <w:sz w:val="20"/>
              </w:rPr>
              <w:t>at</w:t>
            </w:r>
            <w:r>
              <w:rPr>
                <w:spacing w:val="-7"/>
                <w:w w:val="85"/>
                <w:sz w:val="20"/>
              </w:rPr>
              <w:t xml:space="preserve"> </w:t>
            </w:r>
            <w:r>
              <w:rPr>
                <w:w w:val="85"/>
                <w:sz w:val="20"/>
              </w:rPr>
              <w:t>the</w:t>
            </w:r>
            <w:r>
              <w:rPr>
                <w:spacing w:val="-5"/>
                <w:w w:val="85"/>
                <w:sz w:val="20"/>
              </w:rPr>
              <w:t xml:space="preserve"> </w:t>
            </w:r>
            <w:r>
              <w:rPr>
                <w:w w:val="85"/>
                <w:sz w:val="20"/>
              </w:rPr>
              <w:t>VAT</w:t>
            </w:r>
            <w:r>
              <w:rPr>
                <w:spacing w:val="-9"/>
                <w:w w:val="85"/>
                <w:sz w:val="20"/>
              </w:rPr>
              <w:t xml:space="preserve"> </w:t>
            </w:r>
            <w:r>
              <w:rPr>
                <w:w w:val="85"/>
                <w:sz w:val="20"/>
              </w:rPr>
              <w:t>One</w:t>
            </w:r>
            <w:r>
              <w:rPr>
                <w:spacing w:val="-5"/>
                <w:w w:val="85"/>
                <w:sz w:val="20"/>
              </w:rPr>
              <w:t xml:space="preserve"> </w:t>
            </w:r>
            <w:r>
              <w:rPr>
                <w:w w:val="85"/>
                <w:sz w:val="20"/>
              </w:rPr>
              <w:t>Stop</w:t>
            </w:r>
            <w:r>
              <w:rPr>
                <w:spacing w:val="-5"/>
                <w:w w:val="85"/>
                <w:sz w:val="20"/>
              </w:rPr>
              <w:t xml:space="preserve"> </w:t>
            </w:r>
            <w:r>
              <w:rPr>
                <w:w w:val="85"/>
                <w:sz w:val="20"/>
              </w:rPr>
              <w:t>Shop</w:t>
            </w:r>
            <w:r>
              <w:rPr>
                <w:spacing w:val="-11"/>
                <w:w w:val="85"/>
                <w:sz w:val="20"/>
              </w:rPr>
              <w:t xml:space="preserve"> </w:t>
            </w:r>
            <w:r>
              <w:rPr>
                <w:w w:val="85"/>
                <w:sz w:val="20"/>
              </w:rPr>
              <w:t>(VAT</w:t>
            </w:r>
            <w:r>
              <w:rPr>
                <w:spacing w:val="-9"/>
                <w:w w:val="85"/>
                <w:sz w:val="20"/>
              </w:rPr>
              <w:t xml:space="preserve"> </w:t>
            </w:r>
            <w:r>
              <w:rPr>
                <w:w w:val="85"/>
                <w:sz w:val="20"/>
              </w:rPr>
              <w:t>OSS)</w:t>
            </w:r>
            <w:r>
              <w:rPr>
                <w:spacing w:val="-12"/>
                <w:w w:val="85"/>
                <w:sz w:val="20"/>
              </w:rPr>
              <w:t xml:space="preserve"> </w:t>
            </w:r>
            <w:r>
              <w:rPr>
                <w:w w:val="85"/>
                <w:sz w:val="20"/>
              </w:rPr>
              <w:t>of</w:t>
            </w:r>
            <w:r>
              <w:rPr>
                <w:spacing w:val="-7"/>
                <w:w w:val="85"/>
                <w:sz w:val="20"/>
              </w:rPr>
              <w:t xml:space="preserve"> </w:t>
            </w:r>
            <w:r>
              <w:rPr>
                <w:w w:val="85"/>
                <w:sz w:val="20"/>
              </w:rPr>
              <w:t xml:space="preserve">their </w:t>
            </w:r>
            <w:r>
              <w:rPr>
                <w:w w:val="80"/>
                <w:sz w:val="20"/>
              </w:rPr>
              <w:t xml:space="preserve">choice. The invoice shall indicate the total amount without taxes, the rate and the amount of the VAT and the total amount ‘including all </w:t>
            </w:r>
            <w:proofErr w:type="gramStart"/>
            <w:r>
              <w:rPr>
                <w:w w:val="80"/>
                <w:sz w:val="20"/>
              </w:rPr>
              <w:t>taxes’</w:t>
            </w:r>
            <w:proofErr w:type="gramEnd"/>
            <w:r>
              <w:rPr>
                <w:w w:val="80"/>
                <w:sz w:val="20"/>
              </w:rPr>
              <w:t>. The invoice shall also stipulate the following statement:</w:t>
            </w:r>
            <w:r>
              <w:rPr>
                <w:sz w:val="20"/>
              </w:rPr>
              <w:t xml:space="preserve"> </w:t>
            </w:r>
            <w:r>
              <w:rPr>
                <w:w w:val="80"/>
                <w:sz w:val="20"/>
              </w:rPr>
              <w:t xml:space="preserve">“French VAT collected by the Provider and paid to the One-Stop shop in </w:t>
            </w:r>
            <w:r>
              <w:rPr>
                <w:w w:val="85"/>
                <w:sz w:val="20"/>
              </w:rPr>
              <w:t>[Address/Country]</w:t>
            </w:r>
            <w:r>
              <w:rPr>
                <w:spacing w:val="-7"/>
                <w:w w:val="85"/>
                <w:sz w:val="20"/>
              </w:rPr>
              <w:t xml:space="preserve"> </w:t>
            </w:r>
            <w:r>
              <w:rPr>
                <w:w w:val="85"/>
                <w:sz w:val="20"/>
              </w:rPr>
              <w:t>under</w:t>
            </w:r>
            <w:r>
              <w:rPr>
                <w:spacing w:val="-12"/>
                <w:w w:val="85"/>
                <w:sz w:val="20"/>
              </w:rPr>
              <w:t xml:space="preserve"> </w:t>
            </w:r>
            <w:r>
              <w:rPr>
                <w:w w:val="85"/>
                <w:sz w:val="20"/>
              </w:rPr>
              <w:t>the</w:t>
            </w:r>
            <w:r>
              <w:rPr>
                <w:spacing w:val="-12"/>
                <w:w w:val="85"/>
                <w:sz w:val="20"/>
              </w:rPr>
              <w:t xml:space="preserve"> </w:t>
            </w:r>
            <w:r>
              <w:rPr>
                <w:w w:val="85"/>
                <w:sz w:val="20"/>
              </w:rPr>
              <w:t>OSS</w:t>
            </w:r>
            <w:r>
              <w:rPr>
                <w:spacing w:val="-11"/>
                <w:w w:val="85"/>
                <w:sz w:val="20"/>
              </w:rPr>
              <w:t xml:space="preserve"> </w:t>
            </w:r>
            <w:r>
              <w:rPr>
                <w:w w:val="85"/>
                <w:sz w:val="20"/>
              </w:rPr>
              <w:t>identification</w:t>
            </w:r>
            <w:r>
              <w:rPr>
                <w:spacing w:val="-6"/>
                <w:w w:val="85"/>
                <w:sz w:val="20"/>
              </w:rPr>
              <w:t xml:space="preserve"> </w:t>
            </w:r>
            <w:r>
              <w:rPr>
                <w:w w:val="85"/>
                <w:sz w:val="20"/>
              </w:rPr>
              <w:t>number</w:t>
            </w:r>
            <w:r>
              <w:rPr>
                <w:spacing w:val="-8"/>
                <w:w w:val="85"/>
                <w:sz w:val="20"/>
              </w:rPr>
              <w:t xml:space="preserve"> </w:t>
            </w:r>
            <w:r>
              <w:rPr>
                <w:w w:val="85"/>
                <w:sz w:val="20"/>
              </w:rPr>
              <w:t>[No.</w:t>
            </w:r>
            <w:r>
              <w:rPr>
                <w:spacing w:val="-6"/>
                <w:w w:val="85"/>
                <w:sz w:val="20"/>
              </w:rPr>
              <w:t xml:space="preserve"> </w:t>
            </w:r>
            <w:r>
              <w:rPr>
                <w:w w:val="85"/>
                <w:sz w:val="20"/>
              </w:rPr>
              <w:t>XX]”.</w:t>
            </w:r>
          </w:p>
        </w:tc>
      </w:tr>
      <w:tr w:rsidR="007A41B7" w14:paraId="00D087CD" w14:textId="77777777">
        <w:trPr>
          <w:trHeight w:val="287"/>
        </w:trPr>
        <w:tc>
          <w:tcPr>
            <w:tcW w:w="1162" w:type="dxa"/>
            <w:gridSpan w:val="2"/>
            <w:shd w:val="clear" w:color="auto" w:fill="F1F1F1"/>
          </w:tcPr>
          <w:p w14:paraId="7A0DD8C6" w14:textId="77777777" w:rsidR="007A41B7" w:rsidRDefault="00B70FD7">
            <w:pPr>
              <w:pStyle w:val="TableParagraph"/>
              <w:spacing w:before="15"/>
              <w:ind w:left="105"/>
              <w:rPr>
                <w:sz w:val="20"/>
              </w:rPr>
            </w:pPr>
            <w:r>
              <w:rPr>
                <w:spacing w:val="-2"/>
                <w:w w:val="95"/>
                <w:sz w:val="20"/>
              </w:rPr>
              <w:t>Comments</w:t>
            </w:r>
          </w:p>
        </w:tc>
        <w:tc>
          <w:tcPr>
            <w:tcW w:w="9388" w:type="dxa"/>
          </w:tcPr>
          <w:p w14:paraId="00420BEF" w14:textId="77777777" w:rsidR="007A41B7" w:rsidRDefault="007A41B7">
            <w:pPr>
              <w:pStyle w:val="TableParagraph"/>
              <w:rPr>
                <w:rFonts w:ascii="Times New Roman"/>
                <w:sz w:val="20"/>
              </w:rPr>
            </w:pPr>
          </w:p>
        </w:tc>
      </w:tr>
      <w:tr w:rsidR="007A41B7" w14:paraId="3A6F5D25" w14:textId="77777777">
        <w:trPr>
          <w:trHeight w:val="690"/>
        </w:trPr>
        <w:tc>
          <w:tcPr>
            <w:tcW w:w="10550" w:type="dxa"/>
            <w:gridSpan w:val="3"/>
            <w:shd w:val="clear" w:color="auto" w:fill="F1F1F1"/>
          </w:tcPr>
          <w:p w14:paraId="5AF66AE3" w14:textId="77777777" w:rsidR="007A41B7" w:rsidRDefault="00B70FD7">
            <w:pPr>
              <w:pStyle w:val="TableParagraph"/>
              <w:spacing w:line="230" w:lineRule="exact"/>
              <w:ind w:left="105" w:right="93"/>
              <w:jc w:val="both"/>
              <w:rPr>
                <w:sz w:val="20"/>
              </w:rPr>
            </w:pPr>
            <w:r>
              <w:rPr>
                <w:w w:val="80"/>
                <w:sz w:val="20"/>
              </w:rPr>
              <w:t>The</w:t>
            </w:r>
            <w:r>
              <w:rPr>
                <w:sz w:val="20"/>
              </w:rPr>
              <w:t xml:space="preserve"> </w:t>
            </w:r>
            <w:r>
              <w:rPr>
                <w:w w:val="80"/>
                <w:sz w:val="20"/>
              </w:rPr>
              <w:t>Provider shall invoice the Council as indicated above. For any question, please contact the contact</w:t>
            </w:r>
            <w:r>
              <w:rPr>
                <w:sz w:val="20"/>
              </w:rPr>
              <w:t xml:space="preserve"> </w:t>
            </w:r>
            <w:r>
              <w:rPr>
                <w:w w:val="80"/>
                <w:sz w:val="20"/>
              </w:rPr>
              <w:t>point of this contract.</w:t>
            </w:r>
            <w:r>
              <w:rPr>
                <w:sz w:val="20"/>
              </w:rPr>
              <w:t xml:space="preserve"> </w:t>
            </w:r>
            <w:r>
              <w:rPr>
                <w:w w:val="80"/>
                <w:sz w:val="20"/>
              </w:rPr>
              <w:t>For aspects</w:t>
            </w:r>
            <w:r>
              <w:rPr>
                <w:sz w:val="20"/>
              </w:rPr>
              <w:t xml:space="preserve"> </w:t>
            </w:r>
            <w:r>
              <w:rPr>
                <w:w w:val="80"/>
                <w:sz w:val="20"/>
              </w:rPr>
              <w:t xml:space="preserve">other </w:t>
            </w:r>
            <w:r>
              <w:rPr>
                <w:w w:val="85"/>
                <w:sz w:val="20"/>
              </w:rPr>
              <w:t>than VAT, the invoice shall conform to</w:t>
            </w:r>
            <w:r>
              <w:rPr>
                <w:spacing w:val="-3"/>
                <w:w w:val="85"/>
                <w:sz w:val="20"/>
              </w:rPr>
              <w:t xml:space="preserve"> </w:t>
            </w:r>
            <w:r>
              <w:rPr>
                <w:w w:val="85"/>
                <w:sz w:val="20"/>
              </w:rPr>
              <w:t>the applicable</w:t>
            </w:r>
            <w:r>
              <w:rPr>
                <w:spacing w:val="-3"/>
                <w:w w:val="85"/>
                <w:sz w:val="20"/>
              </w:rPr>
              <w:t xml:space="preserve"> </w:t>
            </w:r>
            <w:r>
              <w:rPr>
                <w:w w:val="85"/>
                <w:sz w:val="20"/>
              </w:rPr>
              <w:t>legislation.</w:t>
            </w:r>
            <w:r>
              <w:rPr>
                <w:spacing w:val="-4"/>
                <w:w w:val="85"/>
                <w:sz w:val="20"/>
              </w:rPr>
              <w:t xml:space="preserve"> </w:t>
            </w:r>
            <w:r>
              <w:rPr>
                <w:w w:val="85"/>
                <w:sz w:val="20"/>
              </w:rPr>
              <w:t>Unless agreed otherwise between the</w:t>
            </w:r>
            <w:r>
              <w:rPr>
                <w:spacing w:val="-3"/>
                <w:w w:val="85"/>
                <w:sz w:val="20"/>
              </w:rPr>
              <w:t xml:space="preserve"> </w:t>
            </w:r>
            <w:r>
              <w:rPr>
                <w:w w:val="85"/>
                <w:sz w:val="20"/>
              </w:rPr>
              <w:t>parties, the</w:t>
            </w:r>
            <w:r>
              <w:rPr>
                <w:spacing w:val="-3"/>
                <w:w w:val="85"/>
                <w:sz w:val="20"/>
              </w:rPr>
              <w:t xml:space="preserve"> </w:t>
            </w:r>
            <w:r>
              <w:rPr>
                <w:w w:val="85"/>
                <w:sz w:val="20"/>
              </w:rPr>
              <w:t>invoice</w:t>
            </w:r>
            <w:r>
              <w:rPr>
                <w:spacing w:val="-3"/>
                <w:w w:val="85"/>
                <w:sz w:val="20"/>
              </w:rPr>
              <w:t xml:space="preserve"> </w:t>
            </w:r>
            <w:r>
              <w:rPr>
                <w:w w:val="85"/>
                <w:sz w:val="20"/>
              </w:rPr>
              <w:t>shall be in the currency specified</w:t>
            </w:r>
            <w:r>
              <w:rPr>
                <w:spacing w:val="-4"/>
                <w:w w:val="85"/>
                <w:sz w:val="20"/>
              </w:rPr>
              <w:t xml:space="preserve"> </w:t>
            </w:r>
            <w:r>
              <w:rPr>
                <w:w w:val="85"/>
                <w:sz w:val="20"/>
              </w:rPr>
              <w:t>in</w:t>
            </w:r>
            <w:r>
              <w:rPr>
                <w:spacing w:val="-4"/>
                <w:w w:val="85"/>
                <w:sz w:val="20"/>
              </w:rPr>
              <w:t xml:space="preserve"> </w:t>
            </w:r>
            <w:r>
              <w:rPr>
                <w:w w:val="85"/>
                <w:sz w:val="20"/>
              </w:rPr>
              <w:t xml:space="preserve">the </w:t>
            </w:r>
            <w:proofErr w:type="gramStart"/>
            <w:r>
              <w:rPr>
                <w:w w:val="85"/>
                <w:sz w:val="20"/>
              </w:rPr>
              <w:t>Financial</w:t>
            </w:r>
            <w:proofErr w:type="gramEnd"/>
            <w:r>
              <w:rPr>
                <w:w w:val="85"/>
                <w:sz w:val="20"/>
              </w:rPr>
              <w:t xml:space="preserve"> appendix</w:t>
            </w:r>
            <w:r>
              <w:rPr>
                <w:spacing w:val="-2"/>
                <w:w w:val="85"/>
                <w:sz w:val="20"/>
              </w:rPr>
              <w:t xml:space="preserve"> </w:t>
            </w:r>
            <w:r>
              <w:rPr>
                <w:w w:val="85"/>
                <w:sz w:val="20"/>
              </w:rPr>
              <w:t>(See Appendix</w:t>
            </w:r>
            <w:r>
              <w:rPr>
                <w:spacing w:val="-4"/>
                <w:w w:val="85"/>
                <w:sz w:val="20"/>
              </w:rPr>
              <w:t xml:space="preserve"> </w:t>
            </w:r>
            <w:r>
              <w:rPr>
                <w:w w:val="85"/>
                <w:sz w:val="20"/>
              </w:rPr>
              <w:t>IV).</w:t>
            </w:r>
          </w:p>
        </w:tc>
      </w:tr>
    </w:tbl>
    <w:p w14:paraId="5D5528F6" w14:textId="77777777" w:rsidR="007A41B7" w:rsidRDefault="007A41B7">
      <w:pPr>
        <w:pStyle w:val="TableParagraph"/>
        <w:spacing w:line="230" w:lineRule="exact"/>
        <w:jc w:val="both"/>
        <w:rPr>
          <w:sz w:val="20"/>
        </w:rPr>
        <w:sectPr w:rsidR="007A41B7">
          <w:footerReference w:type="default" r:id="rId12"/>
          <w:pgSz w:w="11910" w:h="16840"/>
          <w:pgMar w:top="420" w:right="566" w:bottom="280" w:left="566" w:header="0" w:footer="0" w:gutter="0"/>
          <w:cols w:space="720"/>
        </w:sectPr>
      </w:pPr>
    </w:p>
    <w:p w14:paraId="27113B03" w14:textId="77777777" w:rsidR="007A41B7" w:rsidRDefault="00B70FD7">
      <w:pPr>
        <w:tabs>
          <w:tab w:val="left" w:pos="6691"/>
        </w:tabs>
        <w:ind w:left="135"/>
        <w:rPr>
          <w:rFonts w:ascii="Times New Roman"/>
          <w:position w:val="85"/>
          <w:sz w:val="20"/>
        </w:rPr>
      </w:pPr>
      <w:r>
        <w:rPr>
          <w:rFonts w:ascii="Times New Roman"/>
          <w:noProof/>
          <w:sz w:val="20"/>
        </w:rPr>
        <w:lastRenderedPageBreak/>
        <mc:AlternateContent>
          <mc:Choice Requires="wps">
            <w:drawing>
              <wp:inline distT="0" distB="0" distL="0" distR="0" wp14:anchorId="16770706" wp14:editId="6F553450">
                <wp:extent cx="3587115" cy="1116330"/>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115" cy="1116330"/>
                        </a:xfrm>
                        <a:prstGeom prst="rect">
                          <a:avLst/>
                        </a:prstGeom>
                      </wps:spPr>
                      <wps:txbx>
                        <w:txbxContent>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1819"/>
                              <w:gridCol w:w="3822"/>
                            </w:tblGrid>
                            <w:tr w:rsidR="007A41B7" w14:paraId="3D0D1951" w14:textId="77777777">
                              <w:trPr>
                                <w:trHeight w:val="429"/>
                              </w:trPr>
                              <w:tc>
                                <w:tcPr>
                                  <w:tcW w:w="1819" w:type="dxa"/>
                                  <w:tcBorders>
                                    <w:right w:val="nil"/>
                                  </w:tcBorders>
                                  <w:shd w:val="clear" w:color="auto" w:fill="DBE4F0"/>
                                </w:tcPr>
                                <w:p w14:paraId="1F8F8B2A" w14:textId="77777777" w:rsidR="007A41B7" w:rsidRDefault="00B70FD7">
                                  <w:pPr>
                                    <w:pStyle w:val="TableParagraph"/>
                                    <w:spacing w:before="106"/>
                                    <w:ind w:right="-15"/>
                                    <w:jc w:val="right"/>
                                    <w:rPr>
                                      <w:sz w:val="18"/>
                                    </w:rPr>
                                  </w:pPr>
                                  <w:r>
                                    <w:rPr>
                                      <w:sz w:val="18"/>
                                    </w:rPr>
                                    <w:t>Contract</w:t>
                                  </w:r>
                                  <w:r>
                                    <w:rPr>
                                      <w:spacing w:val="-3"/>
                                      <w:sz w:val="18"/>
                                    </w:rPr>
                                    <w:t xml:space="preserve"> </w:t>
                                  </w:r>
                                  <w:r>
                                    <w:rPr>
                                      <w:sz w:val="18"/>
                                    </w:rPr>
                                    <w:t>No.</w:t>
                                  </w:r>
                                  <w:r>
                                    <w:rPr>
                                      <w:spacing w:val="2"/>
                                      <w:sz w:val="18"/>
                                    </w:rPr>
                                    <w:t xml:space="preserve"> </w:t>
                                  </w:r>
                                  <w:r>
                                    <w:rPr>
                                      <w:color w:val="006FC0"/>
                                      <w:spacing w:val="-10"/>
                                      <w:sz w:val="18"/>
                                    </w:rPr>
                                    <w:t>►</w:t>
                                  </w:r>
                                </w:p>
                              </w:tc>
                              <w:tc>
                                <w:tcPr>
                                  <w:tcW w:w="3822" w:type="dxa"/>
                                  <w:tcBorders>
                                    <w:left w:val="nil"/>
                                  </w:tcBorders>
                                </w:tcPr>
                                <w:p w14:paraId="60DA982E" w14:textId="77777777" w:rsidR="007A41B7" w:rsidRDefault="00B70FD7">
                                  <w:pPr>
                                    <w:pStyle w:val="TableParagraph"/>
                                    <w:spacing w:before="106"/>
                                    <w:ind w:left="111"/>
                                    <w:rPr>
                                      <w:b/>
                                      <w:sz w:val="18"/>
                                    </w:rPr>
                                  </w:pPr>
                                  <w:r>
                                    <w:rPr>
                                      <w:b/>
                                      <w:spacing w:val="-2"/>
                                      <w:sz w:val="18"/>
                                    </w:rPr>
                                    <w:t>00905/2026/2</w:t>
                                  </w:r>
                                </w:p>
                              </w:tc>
                            </w:tr>
                            <w:tr w:rsidR="007A41B7" w14:paraId="02C2AE07" w14:textId="77777777">
                              <w:trPr>
                                <w:trHeight w:val="861"/>
                              </w:trPr>
                              <w:tc>
                                <w:tcPr>
                                  <w:tcW w:w="1819" w:type="dxa"/>
                                  <w:tcBorders>
                                    <w:right w:val="nil"/>
                                  </w:tcBorders>
                                  <w:shd w:val="clear" w:color="auto" w:fill="DBE4F0"/>
                                </w:tcPr>
                                <w:p w14:paraId="3A9114E3" w14:textId="77777777" w:rsidR="007A41B7" w:rsidRDefault="007A41B7">
                                  <w:pPr>
                                    <w:pStyle w:val="TableParagraph"/>
                                    <w:spacing w:before="116"/>
                                    <w:rPr>
                                      <w:rFonts w:ascii="Times New Roman"/>
                                      <w:i/>
                                      <w:sz w:val="18"/>
                                    </w:rPr>
                                  </w:pPr>
                                </w:p>
                                <w:p w14:paraId="6ADB27D9" w14:textId="77777777" w:rsidR="007A41B7" w:rsidRDefault="00B70FD7">
                                  <w:pPr>
                                    <w:pStyle w:val="TableParagraph"/>
                                    <w:ind w:right="-15"/>
                                    <w:jc w:val="right"/>
                                    <w:rPr>
                                      <w:sz w:val="18"/>
                                    </w:rPr>
                                  </w:pPr>
                                  <w:r>
                                    <w:rPr>
                                      <w:sz w:val="18"/>
                                    </w:rPr>
                                    <w:t xml:space="preserve">Project </w:t>
                                  </w:r>
                                  <w:r>
                                    <w:rPr>
                                      <w:color w:val="006FC0"/>
                                      <w:spacing w:val="-10"/>
                                      <w:sz w:val="18"/>
                                    </w:rPr>
                                    <w:t>►</w:t>
                                  </w:r>
                                </w:p>
                              </w:tc>
                              <w:tc>
                                <w:tcPr>
                                  <w:tcW w:w="3822" w:type="dxa"/>
                                  <w:tcBorders>
                                    <w:left w:val="nil"/>
                                  </w:tcBorders>
                                </w:tcPr>
                                <w:p w14:paraId="7494926F" w14:textId="77777777" w:rsidR="007A41B7" w:rsidRDefault="00B70FD7">
                                  <w:pPr>
                                    <w:pStyle w:val="TableParagraph"/>
                                    <w:spacing w:line="216" w:lineRule="exact"/>
                                    <w:ind w:left="111"/>
                                    <w:rPr>
                                      <w:b/>
                                      <w:sz w:val="18"/>
                                    </w:rPr>
                                  </w:pPr>
                                  <w:r>
                                    <w:rPr>
                                      <w:b/>
                                      <w:sz w:val="18"/>
                                    </w:rPr>
                                    <w:t>"FACILITATING ACCESS TO HUMAN RIGHT</w:t>
                                  </w:r>
                                  <w:r>
                                    <w:rPr>
                                      <w:b/>
                                      <w:spacing w:val="-14"/>
                                      <w:sz w:val="18"/>
                                    </w:rPr>
                                    <w:t xml:space="preserve"> </w:t>
                                  </w:r>
                                  <w:r>
                                    <w:rPr>
                                      <w:b/>
                                      <w:sz w:val="18"/>
                                    </w:rPr>
                                    <w:t>AND</w:t>
                                  </w:r>
                                  <w:r>
                                    <w:rPr>
                                      <w:b/>
                                      <w:spacing w:val="-7"/>
                                      <w:sz w:val="18"/>
                                    </w:rPr>
                                    <w:t xml:space="preserve"> </w:t>
                                  </w:r>
                                  <w:r>
                                    <w:rPr>
                                      <w:b/>
                                      <w:sz w:val="18"/>
                                    </w:rPr>
                                    <w:t>ESSENTIAL</w:t>
                                  </w:r>
                                  <w:r>
                                    <w:rPr>
                                      <w:b/>
                                      <w:spacing w:val="-13"/>
                                      <w:sz w:val="18"/>
                                    </w:rPr>
                                    <w:t xml:space="preserve"> </w:t>
                                  </w:r>
                                  <w:r>
                                    <w:rPr>
                                      <w:b/>
                                      <w:sz w:val="18"/>
                                    </w:rPr>
                                    <w:t>SERVICES</w:t>
                                  </w:r>
                                  <w:r>
                                    <w:rPr>
                                      <w:b/>
                                      <w:spacing w:val="-7"/>
                                      <w:sz w:val="18"/>
                                    </w:rPr>
                                    <w:t xml:space="preserve"> </w:t>
                                  </w:r>
                                  <w:r>
                                    <w:rPr>
                                      <w:b/>
                                      <w:sz w:val="18"/>
                                    </w:rPr>
                                    <w:t>FOR IDPS AND RETURNEES AT THE COMMUNITY LEVEL"</w:t>
                                  </w:r>
                                </w:p>
                              </w:tc>
                            </w:tr>
                            <w:tr w:rsidR="007A41B7" w14:paraId="3245D72E" w14:textId="77777777">
                              <w:trPr>
                                <w:trHeight w:val="427"/>
                              </w:trPr>
                              <w:tc>
                                <w:tcPr>
                                  <w:tcW w:w="1819" w:type="dxa"/>
                                  <w:tcBorders>
                                    <w:right w:val="nil"/>
                                  </w:tcBorders>
                                  <w:shd w:val="clear" w:color="auto" w:fill="DBE4F0"/>
                                </w:tcPr>
                                <w:p w14:paraId="019B0635" w14:textId="77777777" w:rsidR="007A41B7" w:rsidRDefault="00B70FD7">
                                  <w:pPr>
                                    <w:pStyle w:val="TableParagraph"/>
                                    <w:spacing w:line="216" w:lineRule="exact"/>
                                    <w:ind w:left="960" w:right="-15" w:hanging="318"/>
                                    <w:rPr>
                                      <w:sz w:val="18"/>
                                    </w:rPr>
                                  </w:pPr>
                                  <w:r>
                                    <w:rPr>
                                      <w:sz w:val="18"/>
                                    </w:rPr>
                                    <w:t>Department / Division</w:t>
                                  </w:r>
                                  <w:r>
                                    <w:rPr>
                                      <w:spacing w:val="-15"/>
                                      <w:sz w:val="18"/>
                                    </w:rPr>
                                    <w:t xml:space="preserve"> </w:t>
                                  </w:r>
                                  <w:r>
                                    <w:rPr>
                                      <w:color w:val="006FC0"/>
                                      <w:sz w:val="18"/>
                                    </w:rPr>
                                    <w:t>►</w:t>
                                  </w:r>
                                </w:p>
                              </w:tc>
                              <w:tc>
                                <w:tcPr>
                                  <w:tcW w:w="3822" w:type="dxa"/>
                                  <w:tcBorders>
                                    <w:left w:val="nil"/>
                                  </w:tcBorders>
                                </w:tcPr>
                                <w:p w14:paraId="3349D38F" w14:textId="77777777" w:rsidR="007A41B7" w:rsidRDefault="00B70FD7">
                                  <w:pPr>
                                    <w:pStyle w:val="TableParagraph"/>
                                    <w:spacing w:before="104"/>
                                    <w:ind w:left="111"/>
                                    <w:rPr>
                                      <w:b/>
                                      <w:sz w:val="18"/>
                                    </w:rPr>
                                  </w:pPr>
                                  <w:r>
                                    <w:rPr>
                                      <w:b/>
                                      <w:sz w:val="18"/>
                                    </w:rPr>
                                    <w:t>DG</w:t>
                                  </w:r>
                                  <w:r>
                                    <w:rPr>
                                      <w:b/>
                                      <w:spacing w:val="-1"/>
                                      <w:sz w:val="18"/>
                                    </w:rPr>
                                    <w:t xml:space="preserve"> </w:t>
                                  </w:r>
                                  <w:r>
                                    <w:rPr>
                                      <w:b/>
                                      <w:spacing w:val="-10"/>
                                      <w:sz w:val="18"/>
                                    </w:rPr>
                                    <w:t>1</w:t>
                                  </w:r>
                                </w:p>
                              </w:tc>
                            </w:tr>
                          </w:tbl>
                          <w:p w14:paraId="3C5CDC49" w14:textId="77777777" w:rsidR="007A41B7" w:rsidRDefault="007A41B7">
                            <w:pPr>
                              <w:pStyle w:val="BodyText"/>
                            </w:pPr>
                          </w:p>
                        </w:txbxContent>
                      </wps:txbx>
                      <wps:bodyPr wrap="square" lIns="0" tIns="0" rIns="0" bIns="0" rtlCol="0">
                        <a:noAutofit/>
                      </wps:bodyPr>
                    </wps:wsp>
                  </a:graphicData>
                </a:graphic>
              </wp:inline>
            </w:drawing>
          </mc:Choice>
          <mc:Fallback>
            <w:pict>
              <v:shapetype w14:anchorId="16770706" id="_x0000_t202" coordsize="21600,21600" o:spt="202" path="m,l,21600r21600,l21600,xe">
                <v:stroke joinstyle="miter"/>
                <v:path gradientshapeok="t" o:connecttype="rect"/>
              </v:shapetype>
              <v:shape id="Textbox 3" o:spid="_x0000_s1026" type="#_x0000_t202" style="width:282.45pt;height:8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0xglgEAABwDAAAOAAAAZHJzL2Uyb0RvYy54bWysUsFuEzEQvSPxD5bvxNlGLdUqmwqoQEgV&#10;ILV8gOO1syvWHjPjZDd/z9jdJAhuVS/jsT1+894br+8mP4iDReohNLJaLKWwwUDbh10jfz59fncr&#10;BSUdWj1AsI08WpJ3m7dv1mOs7RV0MLQWBYMEqsfYyC6lWCtFprNe0wKiDXzpAL1OvMWdalGPjO4H&#10;dbVc3qgRsI0IxhLx6f3zpdwUfOesSd+dI5vE0EjmlkrEErc5qs1a1zvUsevNTEO/gIXXfeCmZ6h7&#10;nbTYY/8flO8NAoFLCwNegXO9sUUDq6mW/6h57HS0RQubQ/FsE70erPl2eIw/UKTpI0w8wCKC4gOY&#10;X8TeqDFSPddkT6kmrs5CJ4c+ryxB8EP29nj2005JGD5cXd++r6prKQzfVVV1s1oVx9XleURKXyx4&#10;kZNGIg+sUNCHB0qZgK5PJTObZwKZSpq2E5fkdAvtkVWMPMhG0u+9RivF8DWwU3nqpwRPyfaUYBo+&#10;QfkbWUyAD/sEri+dL7hzZx5BITR/lzzjv/el6vKpN38AAAD//wMAUEsDBBQABgAIAAAAIQBdAsmx&#10;3AAAAAUBAAAPAAAAZHJzL2Rvd25yZXYueG1sTI/BTsMwEETvSPyDtUjcqFNEQ5vGqSoEJyREGg4c&#10;nXibWI3XIXbb8PcsXMplpNWMZt7mm8n14oRjsJ4UzGcJCKTGG0utgo/q5W4JIkRNRveeUME3BtgU&#10;11e5zow/U4mnXWwFl1DItIIuxiGTMjQdOh1mfkBib+9HpyOfYyvNqM9c7np5nySpdNoSL3R6wKcO&#10;m8Pu6BRsP6l8tl9v9Xu5L21VrRJ6TQ9K3d5M2zWIiFO8hOEXn9GhYKbaH8kE0SvgR+KfsrdIH1Yg&#10;ag49LpYgi1z+py9+AAAA//8DAFBLAQItABQABgAIAAAAIQC2gziS/gAAAOEBAAATAAAAAAAAAAAA&#10;AAAAAAAAAABbQ29udGVudF9UeXBlc10ueG1sUEsBAi0AFAAGAAgAAAAhADj9If/WAAAAlAEAAAsA&#10;AAAAAAAAAAAAAAAALwEAAF9yZWxzLy5yZWxzUEsBAi0AFAAGAAgAAAAhAFbvTGCWAQAAHAMAAA4A&#10;AAAAAAAAAAAAAAAALgIAAGRycy9lMm9Eb2MueG1sUEsBAi0AFAAGAAgAAAAhAF0CybHcAAAABQEA&#10;AA8AAAAAAAAAAAAAAAAA8AMAAGRycy9kb3ducmV2LnhtbFBLBQYAAAAABAAEAPMAAAD5BAAAAAA=&#10;" filled="f" stroked="f">
                <v:textbox inset="0,0,0,0">
                  <w:txbxContent>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1819"/>
                        <w:gridCol w:w="3822"/>
                      </w:tblGrid>
                      <w:tr w:rsidR="007A41B7" w14:paraId="3D0D1951" w14:textId="77777777">
                        <w:trPr>
                          <w:trHeight w:val="429"/>
                        </w:trPr>
                        <w:tc>
                          <w:tcPr>
                            <w:tcW w:w="1819" w:type="dxa"/>
                            <w:tcBorders>
                              <w:right w:val="nil"/>
                            </w:tcBorders>
                            <w:shd w:val="clear" w:color="auto" w:fill="DBE4F0"/>
                          </w:tcPr>
                          <w:p w14:paraId="1F8F8B2A" w14:textId="77777777" w:rsidR="007A41B7" w:rsidRDefault="00B70FD7">
                            <w:pPr>
                              <w:pStyle w:val="TableParagraph"/>
                              <w:spacing w:before="106"/>
                              <w:ind w:right="-15"/>
                              <w:jc w:val="right"/>
                              <w:rPr>
                                <w:sz w:val="18"/>
                              </w:rPr>
                            </w:pPr>
                            <w:r>
                              <w:rPr>
                                <w:sz w:val="18"/>
                              </w:rPr>
                              <w:t>Contract</w:t>
                            </w:r>
                            <w:r>
                              <w:rPr>
                                <w:spacing w:val="-3"/>
                                <w:sz w:val="18"/>
                              </w:rPr>
                              <w:t xml:space="preserve"> </w:t>
                            </w:r>
                            <w:r>
                              <w:rPr>
                                <w:sz w:val="18"/>
                              </w:rPr>
                              <w:t>No.</w:t>
                            </w:r>
                            <w:r>
                              <w:rPr>
                                <w:spacing w:val="2"/>
                                <w:sz w:val="18"/>
                              </w:rPr>
                              <w:t xml:space="preserve"> </w:t>
                            </w:r>
                            <w:r>
                              <w:rPr>
                                <w:color w:val="006FC0"/>
                                <w:spacing w:val="-10"/>
                                <w:sz w:val="18"/>
                              </w:rPr>
                              <w:t>►</w:t>
                            </w:r>
                          </w:p>
                        </w:tc>
                        <w:tc>
                          <w:tcPr>
                            <w:tcW w:w="3822" w:type="dxa"/>
                            <w:tcBorders>
                              <w:left w:val="nil"/>
                            </w:tcBorders>
                          </w:tcPr>
                          <w:p w14:paraId="60DA982E" w14:textId="77777777" w:rsidR="007A41B7" w:rsidRDefault="00B70FD7">
                            <w:pPr>
                              <w:pStyle w:val="TableParagraph"/>
                              <w:spacing w:before="106"/>
                              <w:ind w:left="111"/>
                              <w:rPr>
                                <w:b/>
                                <w:sz w:val="18"/>
                              </w:rPr>
                            </w:pPr>
                            <w:r>
                              <w:rPr>
                                <w:b/>
                                <w:spacing w:val="-2"/>
                                <w:sz w:val="18"/>
                              </w:rPr>
                              <w:t>00905/2026/2</w:t>
                            </w:r>
                          </w:p>
                        </w:tc>
                      </w:tr>
                      <w:tr w:rsidR="007A41B7" w14:paraId="02C2AE07" w14:textId="77777777">
                        <w:trPr>
                          <w:trHeight w:val="861"/>
                        </w:trPr>
                        <w:tc>
                          <w:tcPr>
                            <w:tcW w:w="1819" w:type="dxa"/>
                            <w:tcBorders>
                              <w:right w:val="nil"/>
                            </w:tcBorders>
                            <w:shd w:val="clear" w:color="auto" w:fill="DBE4F0"/>
                          </w:tcPr>
                          <w:p w14:paraId="3A9114E3" w14:textId="77777777" w:rsidR="007A41B7" w:rsidRDefault="007A41B7">
                            <w:pPr>
                              <w:pStyle w:val="TableParagraph"/>
                              <w:spacing w:before="116"/>
                              <w:rPr>
                                <w:rFonts w:ascii="Times New Roman"/>
                                <w:i/>
                                <w:sz w:val="18"/>
                              </w:rPr>
                            </w:pPr>
                          </w:p>
                          <w:p w14:paraId="6ADB27D9" w14:textId="77777777" w:rsidR="007A41B7" w:rsidRDefault="00B70FD7">
                            <w:pPr>
                              <w:pStyle w:val="TableParagraph"/>
                              <w:ind w:right="-15"/>
                              <w:jc w:val="right"/>
                              <w:rPr>
                                <w:sz w:val="18"/>
                              </w:rPr>
                            </w:pPr>
                            <w:r>
                              <w:rPr>
                                <w:sz w:val="18"/>
                              </w:rPr>
                              <w:t xml:space="preserve">Project </w:t>
                            </w:r>
                            <w:r>
                              <w:rPr>
                                <w:color w:val="006FC0"/>
                                <w:spacing w:val="-10"/>
                                <w:sz w:val="18"/>
                              </w:rPr>
                              <w:t>►</w:t>
                            </w:r>
                          </w:p>
                        </w:tc>
                        <w:tc>
                          <w:tcPr>
                            <w:tcW w:w="3822" w:type="dxa"/>
                            <w:tcBorders>
                              <w:left w:val="nil"/>
                            </w:tcBorders>
                          </w:tcPr>
                          <w:p w14:paraId="7494926F" w14:textId="77777777" w:rsidR="007A41B7" w:rsidRDefault="00B70FD7">
                            <w:pPr>
                              <w:pStyle w:val="TableParagraph"/>
                              <w:spacing w:line="216" w:lineRule="exact"/>
                              <w:ind w:left="111"/>
                              <w:rPr>
                                <w:b/>
                                <w:sz w:val="18"/>
                              </w:rPr>
                            </w:pPr>
                            <w:r>
                              <w:rPr>
                                <w:b/>
                                <w:sz w:val="18"/>
                              </w:rPr>
                              <w:t>"FACILITATING ACCESS TO HUMAN RIGHT</w:t>
                            </w:r>
                            <w:r>
                              <w:rPr>
                                <w:b/>
                                <w:spacing w:val="-14"/>
                                <w:sz w:val="18"/>
                              </w:rPr>
                              <w:t xml:space="preserve"> </w:t>
                            </w:r>
                            <w:r>
                              <w:rPr>
                                <w:b/>
                                <w:sz w:val="18"/>
                              </w:rPr>
                              <w:t>AND</w:t>
                            </w:r>
                            <w:r>
                              <w:rPr>
                                <w:b/>
                                <w:spacing w:val="-7"/>
                                <w:sz w:val="18"/>
                              </w:rPr>
                              <w:t xml:space="preserve"> </w:t>
                            </w:r>
                            <w:r>
                              <w:rPr>
                                <w:b/>
                                <w:sz w:val="18"/>
                              </w:rPr>
                              <w:t>ESSENTIAL</w:t>
                            </w:r>
                            <w:r>
                              <w:rPr>
                                <w:b/>
                                <w:spacing w:val="-13"/>
                                <w:sz w:val="18"/>
                              </w:rPr>
                              <w:t xml:space="preserve"> </w:t>
                            </w:r>
                            <w:r>
                              <w:rPr>
                                <w:b/>
                                <w:sz w:val="18"/>
                              </w:rPr>
                              <w:t>SERVICES</w:t>
                            </w:r>
                            <w:r>
                              <w:rPr>
                                <w:b/>
                                <w:spacing w:val="-7"/>
                                <w:sz w:val="18"/>
                              </w:rPr>
                              <w:t xml:space="preserve"> </w:t>
                            </w:r>
                            <w:r>
                              <w:rPr>
                                <w:b/>
                                <w:sz w:val="18"/>
                              </w:rPr>
                              <w:t>FOR IDPS AND RETURNEES AT THE COMMUNITY LEVEL"</w:t>
                            </w:r>
                          </w:p>
                        </w:tc>
                      </w:tr>
                      <w:tr w:rsidR="007A41B7" w14:paraId="3245D72E" w14:textId="77777777">
                        <w:trPr>
                          <w:trHeight w:val="427"/>
                        </w:trPr>
                        <w:tc>
                          <w:tcPr>
                            <w:tcW w:w="1819" w:type="dxa"/>
                            <w:tcBorders>
                              <w:right w:val="nil"/>
                            </w:tcBorders>
                            <w:shd w:val="clear" w:color="auto" w:fill="DBE4F0"/>
                          </w:tcPr>
                          <w:p w14:paraId="019B0635" w14:textId="77777777" w:rsidR="007A41B7" w:rsidRDefault="00B70FD7">
                            <w:pPr>
                              <w:pStyle w:val="TableParagraph"/>
                              <w:spacing w:line="216" w:lineRule="exact"/>
                              <w:ind w:left="960" w:right="-15" w:hanging="318"/>
                              <w:rPr>
                                <w:sz w:val="18"/>
                              </w:rPr>
                            </w:pPr>
                            <w:r>
                              <w:rPr>
                                <w:sz w:val="18"/>
                              </w:rPr>
                              <w:t>Department / Division</w:t>
                            </w:r>
                            <w:r>
                              <w:rPr>
                                <w:spacing w:val="-15"/>
                                <w:sz w:val="18"/>
                              </w:rPr>
                              <w:t xml:space="preserve"> </w:t>
                            </w:r>
                            <w:r>
                              <w:rPr>
                                <w:color w:val="006FC0"/>
                                <w:sz w:val="18"/>
                              </w:rPr>
                              <w:t>►</w:t>
                            </w:r>
                          </w:p>
                        </w:tc>
                        <w:tc>
                          <w:tcPr>
                            <w:tcW w:w="3822" w:type="dxa"/>
                            <w:tcBorders>
                              <w:left w:val="nil"/>
                            </w:tcBorders>
                          </w:tcPr>
                          <w:p w14:paraId="3349D38F" w14:textId="77777777" w:rsidR="007A41B7" w:rsidRDefault="00B70FD7">
                            <w:pPr>
                              <w:pStyle w:val="TableParagraph"/>
                              <w:spacing w:before="104"/>
                              <w:ind w:left="111"/>
                              <w:rPr>
                                <w:b/>
                                <w:sz w:val="18"/>
                              </w:rPr>
                            </w:pPr>
                            <w:r>
                              <w:rPr>
                                <w:b/>
                                <w:sz w:val="18"/>
                              </w:rPr>
                              <w:t>DG</w:t>
                            </w:r>
                            <w:r>
                              <w:rPr>
                                <w:b/>
                                <w:spacing w:val="-1"/>
                                <w:sz w:val="18"/>
                              </w:rPr>
                              <w:t xml:space="preserve"> </w:t>
                            </w:r>
                            <w:r>
                              <w:rPr>
                                <w:b/>
                                <w:spacing w:val="-10"/>
                                <w:sz w:val="18"/>
                              </w:rPr>
                              <w:t>1</w:t>
                            </w:r>
                          </w:p>
                        </w:tc>
                      </w:tr>
                    </w:tbl>
                    <w:p w14:paraId="3C5CDC49" w14:textId="77777777" w:rsidR="007A41B7" w:rsidRDefault="007A41B7">
                      <w:pPr>
                        <w:pStyle w:val="BodyText"/>
                      </w:pPr>
                    </w:p>
                  </w:txbxContent>
                </v:textbox>
                <w10:anchorlock/>
              </v:shape>
            </w:pict>
          </mc:Fallback>
        </mc:AlternateContent>
      </w:r>
      <w:r>
        <w:rPr>
          <w:rFonts w:ascii="Times New Roman"/>
          <w:sz w:val="20"/>
        </w:rPr>
        <w:tab/>
      </w:r>
      <w:r>
        <w:rPr>
          <w:rFonts w:ascii="Times New Roman"/>
          <w:noProof/>
          <w:position w:val="85"/>
          <w:sz w:val="20"/>
        </w:rPr>
        <w:drawing>
          <wp:inline distT="0" distB="0" distL="0" distR="0" wp14:anchorId="32C4D7AD" wp14:editId="4492D001">
            <wp:extent cx="1074420" cy="85953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1074420" cy="859536"/>
                    </a:xfrm>
                    <a:prstGeom prst="rect">
                      <a:avLst/>
                    </a:prstGeom>
                  </pic:spPr>
                </pic:pic>
              </a:graphicData>
            </a:graphic>
          </wp:inline>
        </w:drawing>
      </w:r>
    </w:p>
    <w:p w14:paraId="5B11AD2B" w14:textId="45375896" w:rsidR="007A41B7" w:rsidRPr="00334ACD" w:rsidRDefault="00334ACD">
      <w:pPr>
        <w:pStyle w:val="BodyText"/>
        <w:spacing w:before="24"/>
        <w:rPr>
          <w:rFonts w:eastAsia="Arial" w:hAnsi="Arial" w:cs="Arial"/>
          <w:b/>
          <w:bCs/>
          <w:sz w:val="28"/>
          <w:szCs w:val="28"/>
          <w:u w:color="000000"/>
        </w:rPr>
      </w:pPr>
      <w:r>
        <w:rPr>
          <w:rFonts w:eastAsia="Arial" w:hAnsi="Arial" w:cs="Arial"/>
          <w:b/>
          <w:bCs/>
          <w:sz w:val="28"/>
          <w:szCs w:val="28"/>
          <w:u w:color="000000"/>
        </w:rPr>
        <w:t xml:space="preserve">  </w:t>
      </w:r>
      <w:r w:rsidRPr="00334ACD">
        <w:rPr>
          <w:rFonts w:eastAsia="Arial" w:hAnsi="Arial" w:cs="Arial"/>
          <w:b/>
          <w:bCs/>
          <w:sz w:val="28"/>
          <w:szCs w:val="28"/>
          <w:u w:color="000000"/>
        </w:rPr>
        <w:t>APPENDIX I</w:t>
      </w:r>
    </w:p>
    <w:p w14:paraId="502D249C" w14:textId="77777777" w:rsidR="007A41B7" w:rsidRDefault="00B70FD7">
      <w:pPr>
        <w:pStyle w:val="Heading1"/>
        <w:ind w:left="142" w:right="3532"/>
        <w:rPr>
          <w:rFonts w:ascii="Tahoma"/>
          <w:u w:val="none"/>
        </w:rPr>
      </w:pPr>
      <w:r>
        <w:rPr>
          <w:rFonts w:ascii="Tahoma"/>
          <w:u w:val="none"/>
        </w:rPr>
        <w:t xml:space="preserve">SPECIFIC CONTRACTUAL TERMS - IT </w:t>
      </w:r>
      <w:r>
        <w:rPr>
          <w:rFonts w:ascii="Tahoma"/>
          <w:color w:val="006FC0"/>
          <w:u w:val="none"/>
        </w:rPr>
        <w:t>SUPPLY</w:t>
      </w:r>
      <w:r>
        <w:rPr>
          <w:rFonts w:ascii="Tahoma"/>
          <w:color w:val="006FC0"/>
          <w:spacing w:val="-8"/>
          <w:u w:val="none"/>
        </w:rPr>
        <w:t xml:space="preserve"> </w:t>
      </w:r>
      <w:r>
        <w:rPr>
          <w:rFonts w:ascii="Tahoma"/>
          <w:color w:val="006FC0"/>
          <w:u w:val="none"/>
        </w:rPr>
        <w:t>OF</w:t>
      </w:r>
      <w:r>
        <w:rPr>
          <w:rFonts w:ascii="Tahoma"/>
          <w:color w:val="006FC0"/>
          <w:spacing w:val="-6"/>
          <w:u w:val="none"/>
        </w:rPr>
        <w:t xml:space="preserve"> </w:t>
      </w:r>
      <w:r>
        <w:rPr>
          <w:rFonts w:ascii="Tahoma"/>
          <w:color w:val="006FC0"/>
          <w:u w:val="none"/>
        </w:rPr>
        <w:t>IT</w:t>
      </w:r>
      <w:r>
        <w:rPr>
          <w:rFonts w:ascii="Tahoma"/>
          <w:color w:val="006FC0"/>
          <w:spacing w:val="-7"/>
          <w:u w:val="none"/>
        </w:rPr>
        <w:t xml:space="preserve"> </w:t>
      </w:r>
      <w:r>
        <w:rPr>
          <w:rFonts w:ascii="Tahoma"/>
          <w:color w:val="006FC0"/>
          <w:u w:val="none"/>
        </w:rPr>
        <w:t>MATERIALS</w:t>
      </w:r>
      <w:r>
        <w:rPr>
          <w:rFonts w:ascii="Tahoma"/>
          <w:color w:val="006FC0"/>
          <w:spacing w:val="-6"/>
          <w:u w:val="none"/>
        </w:rPr>
        <w:t xml:space="preserve"> </w:t>
      </w:r>
      <w:r>
        <w:rPr>
          <w:rFonts w:ascii="Tahoma"/>
          <w:color w:val="006FC0"/>
          <w:u w:val="none"/>
        </w:rPr>
        <w:t>AND</w:t>
      </w:r>
      <w:r>
        <w:rPr>
          <w:rFonts w:ascii="Tahoma"/>
          <w:color w:val="006FC0"/>
          <w:spacing w:val="-5"/>
          <w:u w:val="none"/>
        </w:rPr>
        <w:t xml:space="preserve"> </w:t>
      </w:r>
      <w:r>
        <w:rPr>
          <w:rFonts w:ascii="Tahoma"/>
          <w:color w:val="006FC0"/>
          <w:u w:val="none"/>
        </w:rPr>
        <w:t>EQUIPMENT</w:t>
      </w:r>
    </w:p>
    <w:p w14:paraId="6EE25447" w14:textId="77777777" w:rsidR="007A41B7" w:rsidRDefault="00B70FD7">
      <w:pPr>
        <w:pStyle w:val="Heading3"/>
        <w:spacing w:before="256"/>
        <w:ind w:left="142" w:right="702"/>
        <w:jc w:val="both"/>
        <w:rPr>
          <w:rFonts w:ascii="Tahoma" w:hAnsi="Tahoma"/>
        </w:rPr>
      </w:pPr>
      <w:r>
        <w:rPr>
          <w:rFonts w:ascii="Tahoma" w:hAnsi="Tahoma"/>
        </w:rPr>
        <w:t>These Specific Contractual Conditions (SCC) govern the terms and conditions applicable to the contract between the Contractor (see the Contract) and the Council of Europe</w:t>
      </w:r>
      <w:proofErr w:type="gramStart"/>
      <w:r>
        <w:rPr>
          <w:rFonts w:ascii="Tahoma" w:hAnsi="Tahoma"/>
          <w:position w:val="8"/>
          <w:sz w:val="13"/>
        </w:rPr>
        <w:t>1</w:t>
      </w:r>
      <w:r>
        <w:rPr>
          <w:rFonts w:ascii="Tahoma" w:hAnsi="Tahoma"/>
          <w:spacing w:val="40"/>
          <w:position w:val="8"/>
          <w:sz w:val="13"/>
        </w:rPr>
        <w:t xml:space="preserve"> </w:t>
      </w:r>
      <w:r>
        <w:rPr>
          <w:rFonts w:ascii="Tahoma" w:hAnsi="Tahoma"/>
        </w:rPr>
        <w:t>.</w:t>
      </w:r>
      <w:proofErr w:type="gramEnd"/>
      <w:r>
        <w:rPr>
          <w:rFonts w:ascii="Tahoma" w:hAnsi="Tahoma"/>
        </w:rPr>
        <w:t xml:space="preserve"> They supplement or amend the Council of Europe’s </w:t>
      </w:r>
      <w:hyperlink r:id="rId14">
        <w:r>
          <w:rPr>
            <w:rFonts w:ascii="Tahoma" w:hAnsi="Tahoma"/>
            <w:color w:val="0462C1"/>
            <w:u w:val="single" w:color="0462C1"/>
          </w:rPr>
          <w:t>General</w:t>
        </w:r>
      </w:hyperlink>
      <w:r>
        <w:rPr>
          <w:rFonts w:ascii="Tahoma" w:hAnsi="Tahoma"/>
          <w:color w:val="0462C1"/>
        </w:rPr>
        <w:t xml:space="preserve"> </w:t>
      </w:r>
      <w:hyperlink r:id="rId15">
        <w:r>
          <w:rPr>
            <w:rFonts w:ascii="Tahoma" w:hAnsi="Tahoma"/>
            <w:color w:val="0462C1"/>
            <w:u w:val="single" w:color="0462C1"/>
          </w:rPr>
          <w:t>Conditions</w:t>
        </w:r>
      </w:hyperlink>
      <w:r>
        <w:rPr>
          <w:rFonts w:ascii="Tahoma" w:hAnsi="Tahoma"/>
          <w:color w:val="0462C1"/>
        </w:rPr>
        <w:t xml:space="preserve"> </w:t>
      </w:r>
      <w:r>
        <w:rPr>
          <w:rFonts w:ascii="Tahoma" w:hAnsi="Tahoma"/>
        </w:rPr>
        <w:t xml:space="preserve">(GC) and, where applicable, the Supplementary General Conditions </w:t>
      </w:r>
      <w:r>
        <w:rPr>
          <w:rFonts w:ascii="Tahoma" w:hAnsi="Tahoma"/>
          <w:spacing w:val="-2"/>
        </w:rPr>
        <w:t>(SGC).</w:t>
      </w:r>
    </w:p>
    <w:p w14:paraId="7BC81F4D" w14:textId="77777777" w:rsidR="007A41B7" w:rsidRDefault="007A41B7">
      <w:pPr>
        <w:pStyle w:val="BodyText"/>
        <w:rPr>
          <w:b/>
          <w:sz w:val="20"/>
        </w:rPr>
      </w:pPr>
    </w:p>
    <w:p w14:paraId="4765C263" w14:textId="77777777" w:rsidR="007A41B7" w:rsidRDefault="007A41B7">
      <w:pPr>
        <w:pStyle w:val="BodyText"/>
        <w:spacing w:before="148" w:after="1"/>
        <w:rPr>
          <w:b/>
          <w:sz w:val="20"/>
        </w:rPr>
      </w:pPr>
    </w:p>
    <w:tbl>
      <w:tblPr>
        <w:tblW w:w="0" w:type="auto"/>
        <w:tblInd w:w="15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3544"/>
        <w:gridCol w:w="6095"/>
      </w:tblGrid>
      <w:tr w:rsidR="007A41B7" w14:paraId="0EE5B22D" w14:textId="77777777">
        <w:trPr>
          <w:trHeight w:val="495"/>
        </w:trPr>
        <w:tc>
          <w:tcPr>
            <w:tcW w:w="3544" w:type="dxa"/>
            <w:tcBorders>
              <w:top w:val="nil"/>
              <w:left w:val="nil"/>
              <w:right w:val="nil"/>
            </w:tcBorders>
            <w:shd w:val="clear" w:color="auto" w:fill="5B9BD4"/>
          </w:tcPr>
          <w:p w14:paraId="25DF1BB8" w14:textId="77777777" w:rsidR="007A41B7" w:rsidRDefault="00B70FD7">
            <w:pPr>
              <w:pStyle w:val="TableParagraph"/>
              <w:spacing w:line="238" w:lineRule="exact"/>
              <w:ind w:left="749" w:right="586" w:hanging="159"/>
              <w:rPr>
                <w:b/>
                <w:sz w:val="20"/>
              </w:rPr>
            </w:pPr>
            <w:r>
              <w:rPr>
                <w:b/>
                <w:color w:val="FFFFFF"/>
                <w:sz w:val="20"/>
              </w:rPr>
              <w:t>SPECIFIC</w:t>
            </w:r>
            <w:r>
              <w:rPr>
                <w:b/>
                <w:color w:val="FFFFFF"/>
                <w:spacing w:val="-15"/>
                <w:sz w:val="20"/>
              </w:rPr>
              <w:t xml:space="preserve"> </w:t>
            </w:r>
            <w:r>
              <w:rPr>
                <w:b/>
                <w:color w:val="FFFFFF"/>
                <w:sz w:val="20"/>
              </w:rPr>
              <w:t>CONDITIONS RELATED TO THE GC</w:t>
            </w:r>
          </w:p>
        </w:tc>
        <w:tc>
          <w:tcPr>
            <w:tcW w:w="6095" w:type="dxa"/>
            <w:tcBorders>
              <w:top w:val="nil"/>
              <w:left w:val="nil"/>
              <w:right w:val="nil"/>
            </w:tcBorders>
            <w:shd w:val="clear" w:color="auto" w:fill="5B9BD4"/>
          </w:tcPr>
          <w:p w14:paraId="7B372DD1" w14:textId="77777777" w:rsidR="007A41B7" w:rsidRDefault="00B70FD7">
            <w:pPr>
              <w:pStyle w:val="TableParagraph"/>
              <w:spacing w:before="124"/>
              <w:ind w:left="1981"/>
              <w:rPr>
                <w:b/>
                <w:sz w:val="20"/>
              </w:rPr>
            </w:pPr>
            <w:r>
              <w:rPr>
                <w:b/>
                <w:color w:val="FFFFFF"/>
                <w:sz w:val="20"/>
              </w:rPr>
              <w:t>Applicable</w:t>
            </w:r>
            <w:r>
              <w:rPr>
                <w:b/>
                <w:color w:val="FFFFFF"/>
                <w:spacing w:val="-12"/>
                <w:sz w:val="20"/>
              </w:rPr>
              <w:t xml:space="preserve"> </w:t>
            </w:r>
            <w:r>
              <w:rPr>
                <w:b/>
                <w:color w:val="FFFFFF"/>
                <w:spacing w:val="-2"/>
                <w:sz w:val="20"/>
              </w:rPr>
              <w:t>conditions</w:t>
            </w:r>
          </w:p>
        </w:tc>
      </w:tr>
      <w:tr w:rsidR="007A41B7" w14:paraId="4F844A19" w14:textId="77777777">
        <w:trPr>
          <w:trHeight w:val="1639"/>
        </w:trPr>
        <w:tc>
          <w:tcPr>
            <w:tcW w:w="3544" w:type="dxa"/>
            <w:tcBorders>
              <w:left w:val="single" w:sz="4" w:space="0" w:color="9CC2E4"/>
              <w:bottom w:val="single" w:sz="4" w:space="0" w:color="9CC2E4"/>
              <w:right w:val="single" w:sz="4" w:space="0" w:color="9CC2E4"/>
            </w:tcBorders>
            <w:shd w:val="clear" w:color="auto" w:fill="DEEAF6"/>
          </w:tcPr>
          <w:p w14:paraId="1CF11695" w14:textId="77777777" w:rsidR="007A41B7" w:rsidRDefault="00B70FD7">
            <w:pPr>
              <w:pStyle w:val="TableParagraph"/>
              <w:spacing w:line="216" w:lineRule="exact"/>
              <w:ind w:left="110"/>
              <w:rPr>
                <w:b/>
                <w:sz w:val="18"/>
              </w:rPr>
            </w:pPr>
            <w:r>
              <w:rPr>
                <w:b/>
                <w:sz w:val="18"/>
              </w:rPr>
              <w:t>Type</w:t>
            </w:r>
            <w:r>
              <w:rPr>
                <w:b/>
                <w:spacing w:val="-7"/>
                <w:sz w:val="18"/>
              </w:rPr>
              <w:t xml:space="preserve"> </w:t>
            </w:r>
            <w:r>
              <w:rPr>
                <w:b/>
                <w:sz w:val="18"/>
              </w:rPr>
              <w:t>of</w:t>
            </w:r>
            <w:r>
              <w:rPr>
                <w:b/>
                <w:spacing w:val="-4"/>
                <w:sz w:val="18"/>
              </w:rPr>
              <w:t xml:space="preserve"> </w:t>
            </w:r>
            <w:r>
              <w:rPr>
                <w:b/>
                <w:spacing w:val="-2"/>
                <w:sz w:val="18"/>
              </w:rPr>
              <w:t>contract</w:t>
            </w:r>
          </w:p>
        </w:tc>
        <w:tc>
          <w:tcPr>
            <w:tcW w:w="6095" w:type="dxa"/>
            <w:tcBorders>
              <w:left w:val="single" w:sz="4" w:space="0" w:color="9CC2E4"/>
              <w:bottom w:val="single" w:sz="4" w:space="0" w:color="9CC2E4"/>
              <w:right w:val="single" w:sz="4" w:space="0" w:color="9CC2E4"/>
            </w:tcBorders>
            <w:shd w:val="clear" w:color="auto" w:fill="DEEAF6"/>
          </w:tcPr>
          <w:p w14:paraId="67FC0860" w14:textId="77777777" w:rsidR="007A41B7" w:rsidRDefault="00B70FD7">
            <w:pPr>
              <w:pStyle w:val="TableParagraph"/>
              <w:spacing w:line="222" w:lineRule="exact"/>
              <w:ind w:left="110"/>
              <w:rPr>
                <w:sz w:val="18"/>
              </w:rPr>
            </w:pPr>
            <w:r>
              <w:rPr>
                <w:rFonts w:ascii="MS Gothic" w:hAnsi="MS Gothic"/>
                <w:sz w:val="18"/>
              </w:rPr>
              <w:t>☒</w:t>
            </w:r>
            <w:r>
              <w:rPr>
                <w:sz w:val="18"/>
              </w:rPr>
              <w:t>One-off</w:t>
            </w:r>
            <w:r>
              <w:rPr>
                <w:spacing w:val="-2"/>
                <w:sz w:val="18"/>
              </w:rPr>
              <w:t xml:space="preserve"> </w:t>
            </w:r>
            <w:r>
              <w:rPr>
                <w:sz w:val="18"/>
              </w:rPr>
              <w:t>single-supplier</w:t>
            </w:r>
            <w:r>
              <w:rPr>
                <w:spacing w:val="-9"/>
                <w:sz w:val="18"/>
              </w:rPr>
              <w:t xml:space="preserve"> </w:t>
            </w:r>
            <w:r>
              <w:rPr>
                <w:spacing w:val="-2"/>
                <w:sz w:val="18"/>
              </w:rPr>
              <w:t>contract</w:t>
            </w:r>
          </w:p>
          <w:p w14:paraId="4ADA3832" w14:textId="77777777" w:rsidR="007A41B7" w:rsidRDefault="00B70FD7">
            <w:pPr>
              <w:pStyle w:val="TableParagraph"/>
              <w:numPr>
                <w:ilvl w:val="0"/>
                <w:numId w:val="43"/>
              </w:numPr>
              <w:tabs>
                <w:tab w:val="left" w:pos="319"/>
              </w:tabs>
              <w:spacing w:line="238" w:lineRule="exact"/>
              <w:ind w:left="319" w:hanging="209"/>
              <w:rPr>
                <w:sz w:val="18"/>
              </w:rPr>
            </w:pPr>
            <w:r>
              <w:rPr>
                <w:sz w:val="18"/>
              </w:rPr>
              <w:t>Single-supplier</w:t>
            </w:r>
            <w:r>
              <w:rPr>
                <w:spacing w:val="-5"/>
                <w:sz w:val="18"/>
              </w:rPr>
              <w:t xml:space="preserve"> </w:t>
            </w:r>
            <w:r>
              <w:rPr>
                <w:sz w:val="18"/>
              </w:rPr>
              <w:t>framework</w:t>
            </w:r>
            <w:r>
              <w:rPr>
                <w:spacing w:val="-8"/>
                <w:sz w:val="18"/>
              </w:rPr>
              <w:t xml:space="preserve"> </w:t>
            </w:r>
            <w:r>
              <w:rPr>
                <w:spacing w:val="-2"/>
                <w:sz w:val="18"/>
              </w:rPr>
              <w:t>contract</w:t>
            </w:r>
          </w:p>
          <w:p w14:paraId="30AAB087" w14:textId="77777777" w:rsidR="007A41B7" w:rsidRDefault="00B70FD7">
            <w:pPr>
              <w:pStyle w:val="TableParagraph"/>
              <w:numPr>
                <w:ilvl w:val="0"/>
                <w:numId w:val="43"/>
              </w:numPr>
              <w:tabs>
                <w:tab w:val="left" w:pos="319"/>
              </w:tabs>
              <w:spacing w:line="238" w:lineRule="exact"/>
              <w:ind w:left="319" w:hanging="209"/>
              <w:rPr>
                <w:sz w:val="18"/>
              </w:rPr>
            </w:pPr>
            <w:r>
              <w:rPr>
                <w:sz w:val="18"/>
              </w:rPr>
              <w:t>Single-supplier</w:t>
            </w:r>
            <w:r>
              <w:rPr>
                <w:spacing w:val="-5"/>
                <w:sz w:val="18"/>
              </w:rPr>
              <w:t xml:space="preserve"> </w:t>
            </w:r>
            <w:r>
              <w:rPr>
                <w:sz w:val="18"/>
              </w:rPr>
              <w:t>mixed</w:t>
            </w:r>
            <w:r>
              <w:rPr>
                <w:spacing w:val="-9"/>
                <w:sz w:val="18"/>
              </w:rPr>
              <w:t xml:space="preserve"> </w:t>
            </w:r>
            <w:r>
              <w:rPr>
                <w:spacing w:val="-2"/>
                <w:sz w:val="18"/>
              </w:rPr>
              <w:t>contract</w:t>
            </w:r>
          </w:p>
          <w:p w14:paraId="1F430722" w14:textId="77777777" w:rsidR="007A41B7" w:rsidRDefault="00B70FD7">
            <w:pPr>
              <w:pStyle w:val="TableParagraph"/>
              <w:numPr>
                <w:ilvl w:val="0"/>
                <w:numId w:val="43"/>
              </w:numPr>
              <w:tabs>
                <w:tab w:val="left" w:pos="319"/>
              </w:tabs>
              <w:spacing w:line="239" w:lineRule="exact"/>
              <w:ind w:left="319" w:hanging="209"/>
              <w:rPr>
                <w:sz w:val="18"/>
              </w:rPr>
            </w:pPr>
            <w:r>
              <w:rPr>
                <w:sz w:val="18"/>
              </w:rPr>
              <w:t>Multi-award</w:t>
            </w:r>
            <w:r>
              <w:rPr>
                <w:spacing w:val="2"/>
                <w:sz w:val="18"/>
              </w:rPr>
              <w:t xml:space="preserve"> </w:t>
            </w:r>
            <w:r>
              <w:rPr>
                <w:sz w:val="18"/>
              </w:rPr>
              <w:t>framework</w:t>
            </w:r>
            <w:r>
              <w:rPr>
                <w:spacing w:val="-3"/>
                <w:sz w:val="18"/>
              </w:rPr>
              <w:t xml:space="preserve"> </w:t>
            </w:r>
            <w:r>
              <w:rPr>
                <w:sz w:val="18"/>
              </w:rPr>
              <w:t>contract</w:t>
            </w:r>
            <w:r>
              <w:rPr>
                <w:spacing w:val="-8"/>
                <w:sz w:val="18"/>
              </w:rPr>
              <w:t xml:space="preserve"> </w:t>
            </w:r>
            <w:r>
              <w:rPr>
                <w:sz w:val="18"/>
              </w:rPr>
              <w:t>(ranking</w:t>
            </w:r>
            <w:r>
              <w:rPr>
                <w:spacing w:val="3"/>
                <w:sz w:val="18"/>
              </w:rPr>
              <w:t xml:space="preserve"> </w:t>
            </w:r>
            <w:r>
              <w:rPr>
                <w:sz w:val="18"/>
              </w:rPr>
              <w:t>–</w:t>
            </w:r>
            <w:r>
              <w:rPr>
                <w:spacing w:val="-4"/>
                <w:sz w:val="18"/>
              </w:rPr>
              <w:t xml:space="preserve"> </w:t>
            </w:r>
            <w:r>
              <w:rPr>
                <w:sz w:val="18"/>
              </w:rPr>
              <w:t>RC –</w:t>
            </w:r>
            <w:r>
              <w:rPr>
                <w:spacing w:val="-4"/>
                <w:sz w:val="18"/>
              </w:rPr>
              <w:t xml:space="preserve"> </w:t>
            </w:r>
            <w:r>
              <w:rPr>
                <w:sz w:val="18"/>
              </w:rPr>
              <w:t>Annex</w:t>
            </w:r>
            <w:r>
              <w:rPr>
                <w:spacing w:val="-2"/>
                <w:sz w:val="18"/>
              </w:rPr>
              <w:t xml:space="preserve"> </w:t>
            </w:r>
            <w:r>
              <w:rPr>
                <w:spacing w:val="-5"/>
                <w:sz w:val="18"/>
              </w:rPr>
              <w:t>1)</w:t>
            </w:r>
          </w:p>
          <w:p w14:paraId="69755FE4" w14:textId="77777777" w:rsidR="007A41B7" w:rsidRDefault="00B70FD7">
            <w:pPr>
              <w:pStyle w:val="TableParagraph"/>
              <w:numPr>
                <w:ilvl w:val="0"/>
                <w:numId w:val="43"/>
              </w:numPr>
              <w:tabs>
                <w:tab w:val="left" w:pos="319"/>
              </w:tabs>
              <w:spacing w:before="5" w:line="244" w:lineRule="auto"/>
              <w:ind w:right="462" w:firstLine="0"/>
              <w:rPr>
                <w:sz w:val="18"/>
              </w:rPr>
            </w:pPr>
            <w:r>
              <w:rPr>
                <w:sz w:val="18"/>
              </w:rPr>
              <w:t>Multi-award framework</w:t>
            </w:r>
            <w:r>
              <w:rPr>
                <w:spacing w:val="-5"/>
                <w:sz w:val="18"/>
              </w:rPr>
              <w:t xml:space="preserve"> </w:t>
            </w:r>
            <w:r>
              <w:rPr>
                <w:sz w:val="18"/>
              </w:rPr>
              <w:t>contract</w:t>
            </w:r>
            <w:r>
              <w:rPr>
                <w:spacing w:val="-9"/>
                <w:sz w:val="18"/>
              </w:rPr>
              <w:t xml:space="preserve"> </w:t>
            </w:r>
            <w:r>
              <w:rPr>
                <w:sz w:val="18"/>
              </w:rPr>
              <w:t>(pooling –</w:t>
            </w:r>
            <w:r>
              <w:rPr>
                <w:spacing w:val="-6"/>
                <w:sz w:val="18"/>
              </w:rPr>
              <w:t xml:space="preserve"> </w:t>
            </w:r>
            <w:r>
              <w:rPr>
                <w:sz w:val="18"/>
              </w:rPr>
              <w:t>RC</w:t>
            </w:r>
            <w:r>
              <w:rPr>
                <w:spacing w:val="-2"/>
                <w:sz w:val="18"/>
              </w:rPr>
              <w:t xml:space="preserve"> </w:t>
            </w:r>
            <w:r>
              <w:rPr>
                <w:sz w:val="18"/>
              </w:rPr>
              <w:t>–</w:t>
            </w:r>
            <w:r>
              <w:rPr>
                <w:spacing w:val="-6"/>
                <w:sz w:val="18"/>
              </w:rPr>
              <w:t xml:space="preserve"> </w:t>
            </w:r>
            <w:r>
              <w:rPr>
                <w:sz w:val="18"/>
              </w:rPr>
              <w:t>Annex</w:t>
            </w:r>
            <w:r>
              <w:rPr>
                <w:spacing w:val="-4"/>
                <w:sz w:val="18"/>
              </w:rPr>
              <w:t xml:space="preserve"> </w:t>
            </w:r>
            <w:r>
              <w:rPr>
                <w:sz w:val="18"/>
              </w:rPr>
              <w:t>1)</w:t>
            </w:r>
            <w:r>
              <w:rPr>
                <w:spacing w:val="-5"/>
                <w:sz w:val="18"/>
              </w:rPr>
              <w:t xml:space="preserve"> </w:t>
            </w:r>
            <w:r>
              <w:rPr>
                <w:sz w:val="18"/>
              </w:rPr>
              <w:t xml:space="preserve">– award </w:t>
            </w:r>
            <w:r>
              <w:rPr>
                <w:spacing w:val="-2"/>
                <w:sz w:val="18"/>
              </w:rPr>
              <w:t>rules</w:t>
            </w:r>
          </w:p>
          <w:p w14:paraId="56ECA50A" w14:textId="77777777" w:rsidR="007A41B7" w:rsidRDefault="00B70FD7">
            <w:pPr>
              <w:pStyle w:val="TableParagraph"/>
              <w:numPr>
                <w:ilvl w:val="0"/>
                <w:numId w:val="43"/>
              </w:numPr>
              <w:tabs>
                <w:tab w:val="left" w:pos="319"/>
              </w:tabs>
              <w:spacing w:line="211" w:lineRule="exact"/>
              <w:ind w:left="319" w:hanging="209"/>
              <w:rPr>
                <w:sz w:val="18"/>
              </w:rPr>
            </w:pPr>
            <w:r>
              <w:rPr>
                <w:sz w:val="18"/>
              </w:rPr>
              <w:t>Multi-award</w:t>
            </w:r>
            <w:r>
              <w:rPr>
                <w:spacing w:val="-2"/>
                <w:sz w:val="18"/>
              </w:rPr>
              <w:t xml:space="preserve"> </w:t>
            </w:r>
            <w:r>
              <w:rPr>
                <w:sz w:val="18"/>
              </w:rPr>
              <w:t>framework</w:t>
            </w:r>
            <w:r>
              <w:rPr>
                <w:spacing w:val="-7"/>
                <w:sz w:val="18"/>
              </w:rPr>
              <w:t xml:space="preserve"> </w:t>
            </w:r>
            <w:r>
              <w:rPr>
                <w:sz w:val="18"/>
              </w:rPr>
              <w:t>agreement</w:t>
            </w:r>
            <w:r>
              <w:rPr>
                <w:spacing w:val="-6"/>
                <w:sz w:val="18"/>
              </w:rPr>
              <w:t xml:space="preserve"> </w:t>
            </w:r>
            <w:r>
              <w:rPr>
                <w:sz w:val="18"/>
              </w:rPr>
              <w:t>with</w:t>
            </w:r>
            <w:r>
              <w:rPr>
                <w:spacing w:val="-3"/>
                <w:sz w:val="18"/>
              </w:rPr>
              <w:t xml:space="preserve"> </w:t>
            </w:r>
            <w:r>
              <w:rPr>
                <w:sz w:val="18"/>
              </w:rPr>
              <w:t>subsequent</w:t>
            </w:r>
            <w:r>
              <w:rPr>
                <w:spacing w:val="-6"/>
                <w:sz w:val="18"/>
              </w:rPr>
              <w:t xml:space="preserve"> </w:t>
            </w:r>
            <w:r>
              <w:rPr>
                <w:spacing w:val="-2"/>
                <w:sz w:val="18"/>
              </w:rPr>
              <w:t>contracts</w:t>
            </w:r>
          </w:p>
        </w:tc>
      </w:tr>
      <w:tr w:rsidR="007A41B7" w14:paraId="3B2EA6F3" w14:textId="77777777">
        <w:trPr>
          <w:trHeight w:val="222"/>
        </w:trPr>
        <w:tc>
          <w:tcPr>
            <w:tcW w:w="3544" w:type="dxa"/>
            <w:tcBorders>
              <w:top w:val="single" w:sz="4" w:space="0" w:color="9CC2E4"/>
              <w:left w:val="single" w:sz="4" w:space="0" w:color="9CC2E4"/>
              <w:bottom w:val="nil"/>
              <w:right w:val="single" w:sz="4" w:space="0" w:color="9CC2E4"/>
            </w:tcBorders>
          </w:tcPr>
          <w:p w14:paraId="211B7647" w14:textId="77777777" w:rsidR="007A41B7" w:rsidRDefault="00B70FD7">
            <w:pPr>
              <w:pStyle w:val="TableParagraph"/>
              <w:spacing w:before="6" w:line="197" w:lineRule="exact"/>
              <w:ind w:left="110"/>
              <w:rPr>
                <w:b/>
                <w:sz w:val="18"/>
              </w:rPr>
            </w:pPr>
            <w:r>
              <w:rPr>
                <w:b/>
                <w:sz w:val="18"/>
              </w:rPr>
              <w:t>Obligation</w:t>
            </w:r>
            <w:r>
              <w:rPr>
                <w:b/>
                <w:spacing w:val="-5"/>
                <w:sz w:val="18"/>
              </w:rPr>
              <w:t xml:space="preserve"> </w:t>
            </w:r>
            <w:r>
              <w:rPr>
                <w:b/>
                <w:sz w:val="18"/>
              </w:rPr>
              <w:t>to</w:t>
            </w:r>
            <w:r>
              <w:rPr>
                <w:b/>
                <w:spacing w:val="-7"/>
                <w:sz w:val="18"/>
              </w:rPr>
              <w:t xml:space="preserve"> </w:t>
            </w:r>
            <w:r>
              <w:rPr>
                <w:b/>
                <w:sz w:val="18"/>
              </w:rPr>
              <w:t>achieve</w:t>
            </w:r>
            <w:r>
              <w:rPr>
                <w:b/>
                <w:spacing w:val="-3"/>
                <w:sz w:val="18"/>
              </w:rPr>
              <w:t xml:space="preserve"> </w:t>
            </w:r>
            <w:r>
              <w:rPr>
                <w:b/>
                <w:sz w:val="18"/>
              </w:rPr>
              <w:t>a</w:t>
            </w:r>
            <w:r>
              <w:rPr>
                <w:b/>
                <w:spacing w:val="-4"/>
                <w:sz w:val="18"/>
              </w:rPr>
              <w:t xml:space="preserve"> </w:t>
            </w:r>
            <w:r>
              <w:rPr>
                <w:b/>
                <w:spacing w:val="-2"/>
                <w:sz w:val="18"/>
              </w:rPr>
              <w:t>specific</w:t>
            </w:r>
          </w:p>
        </w:tc>
        <w:tc>
          <w:tcPr>
            <w:tcW w:w="6095" w:type="dxa"/>
            <w:tcBorders>
              <w:top w:val="single" w:sz="4" w:space="0" w:color="9CC2E4"/>
              <w:left w:val="single" w:sz="4" w:space="0" w:color="9CC2E4"/>
              <w:bottom w:val="nil"/>
              <w:right w:val="single" w:sz="4" w:space="0" w:color="9CC2E4"/>
            </w:tcBorders>
          </w:tcPr>
          <w:p w14:paraId="3595496D" w14:textId="77777777" w:rsidR="007A41B7" w:rsidRDefault="00B70FD7">
            <w:pPr>
              <w:pStyle w:val="TableParagraph"/>
              <w:spacing w:line="203" w:lineRule="exact"/>
              <w:ind w:left="110"/>
              <w:rPr>
                <w:sz w:val="18"/>
              </w:rPr>
            </w:pPr>
            <w:r>
              <w:rPr>
                <w:rFonts w:ascii="MS Gothic" w:hAnsi="MS Gothic"/>
                <w:sz w:val="18"/>
              </w:rPr>
              <w:t>☒</w:t>
            </w:r>
            <w:r>
              <w:rPr>
                <w:sz w:val="18"/>
              </w:rPr>
              <w:t>Under</w:t>
            </w:r>
            <w:r>
              <w:rPr>
                <w:spacing w:val="-5"/>
                <w:sz w:val="18"/>
              </w:rPr>
              <w:t xml:space="preserve"> </w:t>
            </w:r>
            <w:r>
              <w:rPr>
                <w:sz w:val="18"/>
              </w:rPr>
              <w:t>this</w:t>
            </w:r>
            <w:r>
              <w:rPr>
                <w:spacing w:val="-3"/>
                <w:sz w:val="18"/>
              </w:rPr>
              <w:t xml:space="preserve"> </w:t>
            </w:r>
            <w:r>
              <w:rPr>
                <w:sz w:val="18"/>
              </w:rPr>
              <w:t>contract,</w:t>
            </w:r>
            <w:r>
              <w:rPr>
                <w:spacing w:val="1"/>
                <w:sz w:val="18"/>
              </w:rPr>
              <w:t xml:space="preserve"> </w:t>
            </w:r>
            <w:r>
              <w:rPr>
                <w:sz w:val="18"/>
              </w:rPr>
              <w:t>the</w:t>
            </w:r>
            <w:r>
              <w:rPr>
                <w:spacing w:val="-3"/>
                <w:sz w:val="18"/>
              </w:rPr>
              <w:t xml:space="preserve"> </w:t>
            </w:r>
            <w:r>
              <w:rPr>
                <w:sz w:val="18"/>
              </w:rPr>
              <w:t>Provider</w:t>
            </w:r>
            <w:r>
              <w:rPr>
                <w:spacing w:val="-2"/>
                <w:sz w:val="18"/>
              </w:rPr>
              <w:t xml:space="preserve"> </w:t>
            </w:r>
            <w:r>
              <w:rPr>
                <w:sz w:val="18"/>
              </w:rPr>
              <w:t>undertakes</w:t>
            </w:r>
            <w:r>
              <w:rPr>
                <w:spacing w:val="-4"/>
                <w:sz w:val="18"/>
              </w:rPr>
              <w:t xml:space="preserve"> </w:t>
            </w:r>
            <w:r>
              <w:rPr>
                <w:sz w:val="18"/>
              </w:rPr>
              <w:t>to</w:t>
            </w:r>
            <w:r>
              <w:rPr>
                <w:spacing w:val="1"/>
                <w:sz w:val="18"/>
              </w:rPr>
              <w:t xml:space="preserve"> </w:t>
            </w:r>
            <w:r>
              <w:rPr>
                <w:sz w:val="18"/>
              </w:rPr>
              <w:t>take</w:t>
            </w:r>
            <w:r>
              <w:rPr>
                <w:spacing w:val="-3"/>
                <w:sz w:val="18"/>
              </w:rPr>
              <w:t xml:space="preserve"> </w:t>
            </w:r>
            <w:r>
              <w:rPr>
                <w:sz w:val="18"/>
              </w:rPr>
              <w:t>all appropriate</w:t>
            </w:r>
            <w:r>
              <w:rPr>
                <w:spacing w:val="-3"/>
                <w:sz w:val="18"/>
              </w:rPr>
              <w:t xml:space="preserve"> </w:t>
            </w:r>
            <w:r>
              <w:rPr>
                <w:spacing w:val="-5"/>
                <w:sz w:val="18"/>
              </w:rPr>
              <w:t>and</w:t>
            </w:r>
          </w:p>
        </w:tc>
      </w:tr>
      <w:tr w:rsidR="007A41B7" w14:paraId="21B5DD4B" w14:textId="77777777">
        <w:trPr>
          <w:trHeight w:val="230"/>
        </w:trPr>
        <w:tc>
          <w:tcPr>
            <w:tcW w:w="3544" w:type="dxa"/>
            <w:tcBorders>
              <w:top w:val="nil"/>
              <w:left w:val="single" w:sz="4" w:space="0" w:color="9CC2E4"/>
              <w:bottom w:val="nil"/>
              <w:right w:val="single" w:sz="4" w:space="0" w:color="9CC2E4"/>
            </w:tcBorders>
          </w:tcPr>
          <w:p w14:paraId="07C795A4" w14:textId="77777777" w:rsidR="007A41B7" w:rsidRDefault="00B70FD7">
            <w:pPr>
              <w:pStyle w:val="TableParagraph"/>
              <w:spacing w:line="210" w:lineRule="exact"/>
              <w:ind w:left="110"/>
              <w:rPr>
                <w:b/>
                <w:sz w:val="18"/>
              </w:rPr>
            </w:pPr>
            <w:r>
              <w:rPr>
                <w:b/>
                <w:sz w:val="18"/>
              </w:rPr>
              <w:t>result</w:t>
            </w:r>
            <w:r>
              <w:rPr>
                <w:b/>
                <w:spacing w:val="-3"/>
                <w:sz w:val="18"/>
              </w:rPr>
              <w:t xml:space="preserve"> </w:t>
            </w:r>
            <w:r>
              <w:rPr>
                <w:b/>
                <w:sz w:val="18"/>
              </w:rPr>
              <w:t>– Duty</w:t>
            </w:r>
            <w:r>
              <w:rPr>
                <w:b/>
                <w:spacing w:val="-5"/>
                <w:sz w:val="18"/>
              </w:rPr>
              <w:t xml:space="preserve"> </w:t>
            </w:r>
            <w:r>
              <w:rPr>
                <w:b/>
                <w:sz w:val="18"/>
              </w:rPr>
              <w:t>to</w:t>
            </w:r>
            <w:r>
              <w:rPr>
                <w:b/>
                <w:spacing w:val="-4"/>
                <w:sz w:val="18"/>
              </w:rPr>
              <w:t xml:space="preserve"> </w:t>
            </w:r>
            <w:r>
              <w:rPr>
                <w:b/>
                <w:sz w:val="18"/>
              </w:rPr>
              <w:t xml:space="preserve">provide </w:t>
            </w:r>
            <w:r>
              <w:rPr>
                <w:b/>
                <w:spacing w:val="-2"/>
                <w:sz w:val="18"/>
              </w:rPr>
              <w:t>information</w:t>
            </w:r>
          </w:p>
        </w:tc>
        <w:tc>
          <w:tcPr>
            <w:tcW w:w="6095" w:type="dxa"/>
            <w:tcBorders>
              <w:top w:val="nil"/>
              <w:left w:val="single" w:sz="4" w:space="0" w:color="9CC2E4"/>
              <w:bottom w:val="nil"/>
              <w:right w:val="single" w:sz="4" w:space="0" w:color="9CC2E4"/>
            </w:tcBorders>
          </w:tcPr>
          <w:p w14:paraId="0EC4747F" w14:textId="77777777" w:rsidR="007A41B7" w:rsidRDefault="00B70FD7">
            <w:pPr>
              <w:pStyle w:val="TableParagraph"/>
              <w:spacing w:before="13" w:line="197" w:lineRule="exact"/>
              <w:ind w:left="110"/>
              <w:rPr>
                <w:sz w:val="18"/>
              </w:rPr>
            </w:pPr>
            <w:r>
              <w:rPr>
                <w:sz w:val="18"/>
              </w:rPr>
              <w:t>necessary</w:t>
            </w:r>
            <w:r>
              <w:rPr>
                <w:spacing w:val="23"/>
                <w:sz w:val="18"/>
              </w:rPr>
              <w:t xml:space="preserve"> </w:t>
            </w:r>
            <w:r>
              <w:rPr>
                <w:sz w:val="18"/>
              </w:rPr>
              <w:t>measures</w:t>
            </w:r>
            <w:r>
              <w:rPr>
                <w:spacing w:val="32"/>
                <w:sz w:val="18"/>
              </w:rPr>
              <w:t xml:space="preserve"> </w:t>
            </w:r>
            <w:r>
              <w:rPr>
                <w:sz w:val="18"/>
              </w:rPr>
              <w:t>to</w:t>
            </w:r>
            <w:r>
              <w:rPr>
                <w:spacing w:val="30"/>
                <w:sz w:val="18"/>
              </w:rPr>
              <w:t xml:space="preserve"> </w:t>
            </w:r>
            <w:r>
              <w:rPr>
                <w:sz w:val="18"/>
              </w:rPr>
              <w:t>ensure</w:t>
            </w:r>
            <w:r>
              <w:rPr>
                <w:spacing w:val="33"/>
                <w:sz w:val="18"/>
              </w:rPr>
              <w:t xml:space="preserve"> </w:t>
            </w:r>
            <w:r>
              <w:rPr>
                <w:sz w:val="18"/>
              </w:rPr>
              <w:t>the</w:t>
            </w:r>
            <w:r>
              <w:rPr>
                <w:spacing w:val="25"/>
                <w:sz w:val="18"/>
              </w:rPr>
              <w:t xml:space="preserve"> </w:t>
            </w:r>
            <w:r>
              <w:rPr>
                <w:sz w:val="18"/>
              </w:rPr>
              <w:t>full</w:t>
            </w:r>
            <w:r>
              <w:rPr>
                <w:spacing w:val="29"/>
                <w:sz w:val="18"/>
              </w:rPr>
              <w:t xml:space="preserve"> </w:t>
            </w:r>
            <w:r>
              <w:rPr>
                <w:sz w:val="18"/>
              </w:rPr>
              <w:t>performance</w:t>
            </w:r>
            <w:r>
              <w:rPr>
                <w:spacing w:val="25"/>
                <w:sz w:val="18"/>
              </w:rPr>
              <w:t xml:space="preserve"> </w:t>
            </w:r>
            <w:r>
              <w:rPr>
                <w:sz w:val="18"/>
              </w:rPr>
              <w:t>of</w:t>
            </w:r>
            <w:r>
              <w:rPr>
                <w:spacing w:val="28"/>
                <w:sz w:val="18"/>
              </w:rPr>
              <w:t xml:space="preserve"> </w:t>
            </w:r>
            <w:r>
              <w:rPr>
                <w:sz w:val="18"/>
              </w:rPr>
              <w:t>its</w:t>
            </w:r>
            <w:r>
              <w:rPr>
                <w:spacing w:val="25"/>
                <w:sz w:val="18"/>
              </w:rPr>
              <w:t xml:space="preserve"> </w:t>
            </w:r>
            <w:r>
              <w:rPr>
                <w:sz w:val="18"/>
              </w:rPr>
              <w:t>obligation</w:t>
            </w:r>
            <w:r>
              <w:rPr>
                <w:spacing w:val="28"/>
                <w:sz w:val="18"/>
              </w:rPr>
              <w:t xml:space="preserve"> </w:t>
            </w:r>
            <w:r>
              <w:rPr>
                <w:spacing w:val="-5"/>
                <w:sz w:val="18"/>
              </w:rPr>
              <w:t>of</w:t>
            </w:r>
          </w:p>
        </w:tc>
      </w:tr>
      <w:tr w:rsidR="007A41B7" w14:paraId="59968B61" w14:textId="77777777">
        <w:trPr>
          <w:trHeight w:val="219"/>
        </w:trPr>
        <w:tc>
          <w:tcPr>
            <w:tcW w:w="3544" w:type="dxa"/>
            <w:tcBorders>
              <w:top w:val="nil"/>
              <w:left w:val="single" w:sz="4" w:space="0" w:color="9CC2E4"/>
              <w:bottom w:val="nil"/>
              <w:right w:val="single" w:sz="4" w:space="0" w:color="9CC2E4"/>
            </w:tcBorders>
          </w:tcPr>
          <w:p w14:paraId="58F73FB7" w14:textId="77777777" w:rsidR="007A41B7" w:rsidRDefault="007A41B7">
            <w:pPr>
              <w:pStyle w:val="TableParagraph"/>
              <w:rPr>
                <w:rFonts w:ascii="Times New Roman"/>
                <w:sz w:val="14"/>
              </w:rPr>
            </w:pPr>
          </w:p>
        </w:tc>
        <w:tc>
          <w:tcPr>
            <w:tcW w:w="6095" w:type="dxa"/>
            <w:tcBorders>
              <w:top w:val="nil"/>
              <w:left w:val="single" w:sz="4" w:space="0" w:color="9CC2E4"/>
              <w:bottom w:val="nil"/>
              <w:right w:val="single" w:sz="4" w:space="0" w:color="9CC2E4"/>
            </w:tcBorders>
          </w:tcPr>
          <w:p w14:paraId="20543589" w14:textId="77777777" w:rsidR="007A41B7" w:rsidRDefault="00B70FD7">
            <w:pPr>
              <w:pStyle w:val="TableParagraph"/>
              <w:spacing w:line="200" w:lineRule="exact"/>
              <w:ind w:left="110"/>
              <w:rPr>
                <w:sz w:val="18"/>
              </w:rPr>
            </w:pPr>
            <w:r>
              <w:rPr>
                <w:sz w:val="18"/>
              </w:rPr>
              <w:t>result,</w:t>
            </w:r>
            <w:r>
              <w:rPr>
                <w:spacing w:val="22"/>
                <w:sz w:val="18"/>
              </w:rPr>
              <w:t xml:space="preserve"> </w:t>
            </w:r>
            <w:r>
              <w:rPr>
                <w:sz w:val="18"/>
              </w:rPr>
              <w:t>as</w:t>
            </w:r>
            <w:r>
              <w:rPr>
                <w:spacing w:val="18"/>
                <w:sz w:val="18"/>
              </w:rPr>
              <w:t xml:space="preserve"> </w:t>
            </w:r>
            <w:r>
              <w:rPr>
                <w:sz w:val="18"/>
              </w:rPr>
              <w:t>described</w:t>
            </w:r>
            <w:r>
              <w:rPr>
                <w:spacing w:val="14"/>
                <w:sz w:val="18"/>
              </w:rPr>
              <w:t xml:space="preserve"> </w:t>
            </w:r>
            <w:r>
              <w:rPr>
                <w:sz w:val="18"/>
              </w:rPr>
              <w:t>in</w:t>
            </w:r>
            <w:r>
              <w:rPr>
                <w:spacing w:val="20"/>
                <w:sz w:val="18"/>
              </w:rPr>
              <w:t xml:space="preserve"> </w:t>
            </w:r>
            <w:r>
              <w:rPr>
                <w:sz w:val="18"/>
              </w:rPr>
              <w:t>the</w:t>
            </w:r>
            <w:r>
              <w:rPr>
                <w:spacing w:val="18"/>
                <w:sz w:val="18"/>
              </w:rPr>
              <w:t xml:space="preserve"> </w:t>
            </w:r>
            <w:r>
              <w:rPr>
                <w:sz w:val="18"/>
              </w:rPr>
              <w:t>contract</w:t>
            </w:r>
            <w:r>
              <w:rPr>
                <w:spacing w:val="18"/>
                <w:sz w:val="18"/>
              </w:rPr>
              <w:t xml:space="preserve"> </w:t>
            </w:r>
            <w:r>
              <w:rPr>
                <w:sz w:val="18"/>
              </w:rPr>
              <w:t>documents.</w:t>
            </w:r>
            <w:r>
              <w:rPr>
                <w:spacing w:val="22"/>
                <w:sz w:val="18"/>
              </w:rPr>
              <w:t xml:space="preserve"> </w:t>
            </w:r>
            <w:r>
              <w:rPr>
                <w:sz w:val="18"/>
              </w:rPr>
              <w:t>It</w:t>
            </w:r>
            <w:r>
              <w:rPr>
                <w:spacing w:val="17"/>
                <w:sz w:val="18"/>
              </w:rPr>
              <w:t xml:space="preserve"> </w:t>
            </w:r>
            <w:r>
              <w:rPr>
                <w:sz w:val="18"/>
              </w:rPr>
              <w:t>shall</w:t>
            </w:r>
            <w:r>
              <w:rPr>
                <w:spacing w:val="21"/>
                <w:sz w:val="18"/>
              </w:rPr>
              <w:t xml:space="preserve"> </w:t>
            </w:r>
            <w:proofErr w:type="gramStart"/>
            <w:r>
              <w:rPr>
                <w:sz w:val="18"/>
              </w:rPr>
              <w:t>put</w:t>
            </w:r>
            <w:proofErr w:type="gramEnd"/>
            <w:r>
              <w:rPr>
                <w:spacing w:val="11"/>
                <w:sz w:val="18"/>
              </w:rPr>
              <w:t xml:space="preserve"> </w:t>
            </w:r>
            <w:r>
              <w:rPr>
                <w:sz w:val="18"/>
              </w:rPr>
              <w:t>in</w:t>
            </w:r>
            <w:r>
              <w:rPr>
                <w:spacing w:val="20"/>
                <w:sz w:val="18"/>
              </w:rPr>
              <w:t xml:space="preserve"> </w:t>
            </w:r>
            <w:r>
              <w:rPr>
                <w:sz w:val="18"/>
              </w:rPr>
              <w:t>place</w:t>
            </w:r>
            <w:r>
              <w:rPr>
                <w:spacing w:val="19"/>
                <w:sz w:val="18"/>
              </w:rPr>
              <w:t xml:space="preserve"> </w:t>
            </w:r>
            <w:r>
              <w:rPr>
                <w:spacing w:val="-5"/>
                <w:sz w:val="18"/>
              </w:rPr>
              <w:t>the</w:t>
            </w:r>
          </w:p>
        </w:tc>
      </w:tr>
      <w:tr w:rsidR="007A41B7" w14:paraId="1D5329DE" w14:textId="77777777">
        <w:trPr>
          <w:trHeight w:val="219"/>
        </w:trPr>
        <w:tc>
          <w:tcPr>
            <w:tcW w:w="3544" w:type="dxa"/>
            <w:tcBorders>
              <w:top w:val="nil"/>
              <w:left w:val="single" w:sz="4" w:space="0" w:color="9CC2E4"/>
              <w:bottom w:val="nil"/>
              <w:right w:val="single" w:sz="4" w:space="0" w:color="9CC2E4"/>
            </w:tcBorders>
          </w:tcPr>
          <w:p w14:paraId="7F6DF46E" w14:textId="77777777" w:rsidR="007A41B7" w:rsidRDefault="007A41B7">
            <w:pPr>
              <w:pStyle w:val="TableParagraph"/>
              <w:rPr>
                <w:rFonts w:ascii="Times New Roman"/>
                <w:sz w:val="14"/>
              </w:rPr>
            </w:pPr>
          </w:p>
        </w:tc>
        <w:tc>
          <w:tcPr>
            <w:tcW w:w="6095" w:type="dxa"/>
            <w:tcBorders>
              <w:top w:val="nil"/>
              <w:left w:val="single" w:sz="4" w:space="0" w:color="9CC2E4"/>
              <w:bottom w:val="nil"/>
              <w:right w:val="single" w:sz="4" w:space="0" w:color="9CC2E4"/>
            </w:tcBorders>
          </w:tcPr>
          <w:p w14:paraId="38472B41" w14:textId="77777777" w:rsidR="007A41B7" w:rsidRDefault="00B70FD7">
            <w:pPr>
              <w:pStyle w:val="TableParagraph"/>
              <w:spacing w:before="3" w:line="197" w:lineRule="exact"/>
              <w:ind w:left="110"/>
              <w:rPr>
                <w:sz w:val="18"/>
              </w:rPr>
            </w:pPr>
            <w:r>
              <w:rPr>
                <w:sz w:val="18"/>
              </w:rPr>
              <w:t>necessary</w:t>
            </w:r>
            <w:r>
              <w:rPr>
                <w:spacing w:val="13"/>
                <w:sz w:val="18"/>
              </w:rPr>
              <w:t xml:space="preserve"> </w:t>
            </w:r>
            <w:proofErr w:type="spellStart"/>
            <w:r>
              <w:rPr>
                <w:sz w:val="18"/>
              </w:rPr>
              <w:t>organisation</w:t>
            </w:r>
            <w:proofErr w:type="spellEnd"/>
            <w:r>
              <w:rPr>
                <w:spacing w:val="20"/>
                <w:sz w:val="18"/>
              </w:rPr>
              <w:t xml:space="preserve"> </w:t>
            </w:r>
            <w:r>
              <w:rPr>
                <w:sz w:val="18"/>
              </w:rPr>
              <w:t>to</w:t>
            </w:r>
            <w:r>
              <w:rPr>
                <w:spacing w:val="21"/>
                <w:sz w:val="18"/>
              </w:rPr>
              <w:t xml:space="preserve"> </w:t>
            </w:r>
            <w:r>
              <w:rPr>
                <w:sz w:val="18"/>
              </w:rPr>
              <w:t>achieve</w:t>
            </w:r>
            <w:r>
              <w:rPr>
                <w:spacing w:val="18"/>
                <w:sz w:val="18"/>
              </w:rPr>
              <w:t xml:space="preserve"> </w:t>
            </w:r>
            <w:r>
              <w:rPr>
                <w:sz w:val="18"/>
              </w:rPr>
              <w:t>the</w:t>
            </w:r>
            <w:r>
              <w:rPr>
                <w:spacing w:val="23"/>
                <w:sz w:val="18"/>
              </w:rPr>
              <w:t xml:space="preserve"> </w:t>
            </w:r>
            <w:r>
              <w:rPr>
                <w:sz w:val="18"/>
              </w:rPr>
              <w:t>quality</w:t>
            </w:r>
            <w:r>
              <w:rPr>
                <w:spacing w:val="15"/>
                <w:sz w:val="18"/>
              </w:rPr>
              <w:t xml:space="preserve"> </w:t>
            </w:r>
            <w:r>
              <w:rPr>
                <w:sz w:val="18"/>
              </w:rPr>
              <w:t>standards</w:t>
            </w:r>
            <w:r>
              <w:rPr>
                <w:spacing w:val="18"/>
                <w:sz w:val="18"/>
              </w:rPr>
              <w:t xml:space="preserve"> </w:t>
            </w:r>
            <w:r>
              <w:rPr>
                <w:sz w:val="18"/>
              </w:rPr>
              <w:t>required</w:t>
            </w:r>
            <w:r>
              <w:rPr>
                <w:spacing w:val="20"/>
                <w:sz w:val="18"/>
              </w:rPr>
              <w:t xml:space="preserve"> </w:t>
            </w:r>
            <w:r>
              <w:rPr>
                <w:sz w:val="18"/>
              </w:rPr>
              <w:t>by</w:t>
            </w:r>
            <w:r>
              <w:rPr>
                <w:spacing w:val="16"/>
                <w:sz w:val="18"/>
              </w:rPr>
              <w:t xml:space="preserve"> </w:t>
            </w:r>
            <w:r>
              <w:rPr>
                <w:spacing w:val="-5"/>
                <w:sz w:val="18"/>
              </w:rPr>
              <w:t>the</w:t>
            </w:r>
          </w:p>
        </w:tc>
      </w:tr>
      <w:tr w:rsidR="007A41B7" w14:paraId="12DF49CE" w14:textId="77777777">
        <w:trPr>
          <w:trHeight w:val="212"/>
        </w:trPr>
        <w:tc>
          <w:tcPr>
            <w:tcW w:w="3544" w:type="dxa"/>
            <w:tcBorders>
              <w:top w:val="nil"/>
              <w:left w:val="single" w:sz="4" w:space="0" w:color="9CC2E4"/>
              <w:bottom w:val="nil"/>
              <w:right w:val="single" w:sz="4" w:space="0" w:color="9CC2E4"/>
            </w:tcBorders>
          </w:tcPr>
          <w:p w14:paraId="1A79E78B" w14:textId="77777777" w:rsidR="007A41B7" w:rsidRDefault="007A41B7">
            <w:pPr>
              <w:pStyle w:val="TableParagraph"/>
              <w:rPr>
                <w:rFonts w:ascii="Times New Roman"/>
                <w:sz w:val="14"/>
              </w:rPr>
            </w:pPr>
          </w:p>
        </w:tc>
        <w:tc>
          <w:tcPr>
            <w:tcW w:w="6095" w:type="dxa"/>
            <w:tcBorders>
              <w:top w:val="nil"/>
              <w:left w:val="single" w:sz="4" w:space="0" w:color="9CC2E4"/>
              <w:bottom w:val="nil"/>
              <w:right w:val="single" w:sz="4" w:space="0" w:color="9CC2E4"/>
            </w:tcBorders>
          </w:tcPr>
          <w:p w14:paraId="51B47452" w14:textId="77777777" w:rsidR="007A41B7" w:rsidRDefault="00B70FD7">
            <w:pPr>
              <w:pStyle w:val="TableParagraph"/>
              <w:spacing w:line="192" w:lineRule="exact"/>
              <w:ind w:left="110"/>
              <w:rPr>
                <w:sz w:val="18"/>
              </w:rPr>
            </w:pPr>
            <w:r>
              <w:rPr>
                <w:sz w:val="18"/>
              </w:rPr>
              <w:t>subject</w:t>
            </w:r>
            <w:r>
              <w:rPr>
                <w:spacing w:val="-5"/>
                <w:sz w:val="18"/>
              </w:rPr>
              <w:t xml:space="preserve"> </w:t>
            </w:r>
            <w:r>
              <w:rPr>
                <w:sz w:val="18"/>
              </w:rPr>
              <w:t>matter</w:t>
            </w:r>
            <w:r>
              <w:rPr>
                <w:spacing w:val="-2"/>
                <w:sz w:val="18"/>
              </w:rPr>
              <w:t xml:space="preserve"> </w:t>
            </w:r>
            <w:r>
              <w:rPr>
                <w:sz w:val="18"/>
              </w:rPr>
              <w:t>of</w:t>
            </w:r>
            <w:r>
              <w:rPr>
                <w:spacing w:val="-2"/>
                <w:sz w:val="18"/>
              </w:rPr>
              <w:t xml:space="preserve"> </w:t>
            </w:r>
            <w:r>
              <w:rPr>
                <w:sz w:val="18"/>
              </w:rPr>
              <w:t>the</w:t>
            </w:r>
            <w:r>
              <w:rPr>
                <w:spacing w:val="-3"/>
                <w:sz w:val="18"/>
              </w:rPr>
              <w:t xml:space="preserve"> </w:t>
            </w:r>
            <w:r>
              <w:rPr>
                <w:spacing w:val="-2"/>
                <w:sz w:val="18"/>
              </w:rPr>
              <w:t>contract.</w:t>
            </w:r>
          </w:p>
        </w:tc>
      </w:tr>
      <w:tr w:rsidR="007A41B7" w14:paraId="19D77FA1" w14:textId="77777777">
        <w:trPr>
          <w:trHeight w:val="223"/>
        </w:trPr>
        <w:tc>
          <w:tcPr>
            <w:tcW w:w="3544" w:type="dxa"/>
            <w:tcBorders>
              <w:top w:val="nil"/>
              <w:left w:val="single" w:sz="4" w:space="0" w:color="9CC2E4"/>
              <w:bottom w:val="nil"/>
              <w:right w:val="single" w:sz="4" w:space="0" w:color="9CC2E4"/>
            </w:tcBorders>
          </w:tcPr>
          <w:p w14:paraId="1B1F196A" w14:textId="77777777" w:rsidR="007A41B7" w:rsidRDefault="007A41B7">
            <w:pPr>
              <w:pStyle w:val="TableParagraph"/>
              <w:rPr>
                <w:rFonts w:ascii="Times New Roman"/>
                <w:sz w:val="14"/>
              </w:rPr>
            </w:pPr>
          </w:p>
        </w:tc>
        <w:tc>
          <w:tcPr>
            <w:tcW w:w="6095" w:type="dxa"/>
            <w:tcBorders>
              <w:top w:val="nil"/>
              <w:left w:val="single" w:sz="4" w:space="0" w:color="9CC2E4"/>
              <w:bottom w:val="nil"/>
              <w:right w:val="single" w:sz="4" w:space="0" w:color="9CC2E4"/>
            </w:tcBorders>
          </w:tcPr>
          <w:p w14:paraId="131EA61E" w14:textId="77777777" w:rsidR="007A41B7" w:rsidRDefault="00B70FD7">
            <w:pPr>
              <w:pStyle w:val="TableParagraph"/>
              <w:spacing w:line="204" w:lineRule="exact"/>
              <w:ind w:left="110"/>
              <w:rPr>
                <w:sz w:val="18"/>
              </w:rPr>
            </w:pPr>
            <w:r>
              <w:rPr>
                <w:rFonts w:ascii="MS Gothic" w:hAnsi="MS Gothic"/>
                <w:sz w:val="18"/>
              </w:rPr>
              <w:t>☒</w:t>
            </w:r>
            <w:r>
              <w:rPr>
                <w:sz w:val="18"/>
              </w:rPr>
              <w:t>The</w:t>
            </w:r>
            <w:r>
              <w:rPr>
                <w:spacing w:val="25"/>
                <w:sz w:val="18"/>
              </w:rPr>
              <w:t xml:space="preserve"> </w:t>
            </w:r>
            <w:r>
              <w:rPr>
                <w:sz w:val="18"/>
              </w:rPr>
              <w:t>Provider</w:t>
            </w:r>
            <w:r>
              <w:rPr>
                <w:spacing w:val="27"/>
                <w:sz w:val="18"/>
              </w:rPr>
              <w:t xml:space="preserve"> </w:t>
            </w:r>
            <w:r>
              <w:rPr>
                <w:sz w:val="18"/>
              </w:rPr>
              <w:t>undertakes</w:t>
            </w:r>
            <w:r>
              <w:rPr>
                <w:spacing w:val="33"/>
                <w:sz w:val="18"/>
              </w:rPr>
              <w:t xml:space="preserve"> </w:t>
            </w:r>
            <w:r>
              <w:rPr>
                <w:sz w:val="18"/>
              </w:rPr>
              <w:t>to</w:t>
            </w:r>
            <w:r>
              <w:rPr>
                <w:spacing w:val="37"/>
                <w:sz w:val="18"/>
              </w:rPr>
              <w:t xml:space="preserve"> </w:t>
            </w:r>
            <w:r>
              <w:rPr>
                <w:sz w:val="18"/>
              </w:rPr>
              <w:t>inform</w:t>
            </w:r>
            <w:r>
              <w:rPr>
                <w:spacing w:val="34"/>
                <w:sz w:val="18"/>
              </w:rPr>
              <w:t xml:space="preserve"> </w:t>
            </w:r>
            <w:r>
              <w:rPr>
                <w:sz w:val="18"/>
              </w:rPr>
              <w:t>the</w:t>
            </w:r>
            <w:r>
              <w:rPr>
                <w:spacing w:val="33"/>
                <w:sz w:val="18"/>
              </w:rPr>
              <w:t xml:space="preserve"> </w:t>
            </w:r>
            <w:r>
              <w:rPr>
                <w:sz w:val="18"/>
              </w:rPr>
              <w:t>Council</w:t>
            </w:r>
            <w:r>
              <w:rPr>
                <w:spacing w:val="36"/>
                <w:sz w:val="18"/>
              </w:rPr>
              <w:t xml:space="preserve"> </w:t>
            </w:r>
            <w:r>
              <w:rPr>
                <w:sz w:val="18"/>
              </w:rPr>
              <w:t>without</w:t>
            </w:r>
            <w:r>
              <w:rPr>
                <w:spacing w:val="32"/>
                <w:sz w:val="18"/>
              </w:rPr>
              <w:t xml:space="preserve"> </w:t>
            </w:r>
            <w:r>
              <w:rPr>
                <w:sz w:val="18"/>
              </w:rPr>
              <w:t>delay</w:t>
            </w:r>
            <w:r>
              <w:rPr>
                <w:spacing w:val="31"/>
                <w:sz w:val="18"/>
              </w:rPr>
              <w:t xml:space="preserve"> </w:t>
            </w:r>
            <w:r>
              <w:rPr>
                <w:sz w:val="18"/>
              </w:rPr>
              <w:t>of</w:t>
            </w:r>
            <w:r>
              <w:rPr>
                <w:spacing w:val="28"/>
                <w:sz w:val="18"/>
              </w:rPr>
              <w:t xml:space="preserve"> </w:t>
            </w:r>
            <w:r>
              <w:rPr>
                <w:spacing w:val="-5"/>
                <w:sz w:val="18"/>
              </w:rPr>
              <w:t>any</w:t>
            </w:r>
          </w:p>
        </w:tc>
      </w:tr>
      <w:tr w:rsidR="007A41B7" w14:paraId="61D29B85" w14:textId="77777777">
        <w:trPr>
          <w:trHeight w:val="230"/>
        </w:trPr>
        <w:tc>
          <w:tcPr>
            <w:tcW w:w="3544" w:type="dxa"/>
            <w:tcBorders>
              <w:top w:val="nil"/>
              <w:left w:val="single" w:sz="4" w:space="0" w:color="9CC2E4"/>
              <w:bottom w:val="nil"/>
              <w:right w:val="single" w:sz="4" w:space="0" w:color="9CC2E4"/>
            </w:tcBorders>
          </w:tcPr>
          <w:p w14:paraId="7B47F5D6" w14:textId="77777777" w:rsidR="007A41B7" w:rsidRDefault="007A41B7">
            <w:pPr>
              <w:pStyle w:val="TableParagraph"/>
              <w:rPr>
                <w:rFonts w:ascii="Times New Roman"/>
                <w:sz w:val="16"/>
              </w:rPr>
            </w:pPr>
          </w:p>
        </w:tc>
        <w:tc>
          <w:tcPr>
            <w:tcW w:w="6095" w:type="dxa"/>
            <w:tcBorders>
              <w:top w:val="nil"/>
              <w:left w:val="single" w:sz="4" w:space="0" w:color="9CC2E4"/>
              <w:bottom w:val="nil"/>
              <w:right w:val="single" w:sz="4" w:space="0" w:color="9CC2E4"/>
            </w:tcBorders>
          </w:tcPr>
          <w:p w14:paraId="12AF1558" w14:textId="77777777" w:rsidR="007A41B7" w:rsidRDefault="00B70FD7">
            <w:pPr>
              <w:pStyle w:val="TableParagraph"/>
              <w:spacing w:before="10" w:line="200" w:lineRule="exact"/>
              <w:ind w:left="110"/>
              <w:rPr>
                <w:sz w:val="18"/>
              </w:rPr>
            </w:pPr>
            <w:r>
              <w:rPr>
                <w:sz w:val="18"/>
              </w:rPr>
              <w:t>difficulties</w:t>
            </w:r>
            <w:r>
              <w:rPr>
                <w:spacing w:val="8"/>
                <w:sz w:val="18"/>
              </w:rPr>
              <w:t xml:space="preserve"> </w:t>
            </w:r>
            <w:r>
              <w:rPr>
                <w:sz w:val="18"/>
              </w:rPr>
              <w:t>encountered</w:t>
            </w:r>
            <w:r>
              <w:rPr>
                <w:spacing w:val="12"/>
                <w:sz w:val="18"/>
              </w:rPr>
              <w:t xml:space="preserve"> </w:t>
            </w:r>
            <w:r>
              <w:rPr>
                <w:sz w:val="18"/>
              </w:rPr>
              <w:t>in</w:t>
            </w:r>
            <w:r>
              <w:rPr>
                <w:spacing w:val="4"/>
                <w:sz w:val="18"/>
              </w:rPr>
              <w:t xml:space="preserve"> </w:t>
            </w:r>
            <w:r>
              <w:rPr>
                <w:sz w:val="18"/>
              </w:rPr>
              <w:t>the</w:t>
            </w:r>
            <w:r>
              <w:rPr>
                <w:spacing w:val="10"/>
                <w:sz w:val="18"/>
              </w:rPr>
              <w:t xml:space="preserve"> </w:t>
            </w:r>
            <w:r>
              <w:rPr>
                <w:sz w:val="18"/>
              </w:rPr>
              <w:t>performance</w:t>
            </w:r>
            <w:r>
              <w:rPr>
                <w:spacing w:val="4"/>
                <w:sz w:val="18"/>
              </w:rPr>
              <w:t xml:space="preserve"> </w:t>
            </w:r>
            <w:r>
              <w:rPr>
                <w:sz w:val="18"/>
              </w:rPr>
              <w:t>of</w:t>
            </w:r>
            <w:r>
              <w:rPr>
                <w:spacing w:val="11"/>
                <w:sz w:val="18"/>
              </w:rPr>
              <w:t xml:space="preserve"> </w:t>
            </w:r>
            <w:r>
              <w:rPr>
                <w:sz w:val="18"/>
              </w:rPr>
              <w:t>the</w:t>
            </w:r>
            <w:r>
              <w:rPr>
                <w:spacing w:val="10"/>
                <w:sz w:val="18"/>
              </w:rPr>
              <w:t xml:space="preserve"> </w:t>
            </w:r>
            <w:r>
              <w:rPr>
                <w:sz w:val="18"/>
              </w:rPr>
              <w:t>services</w:t>
            </w:r>
            <w:r>
              <w:rPr>
                <w:spacing w:val="10"/>
                <w:sz w:val="18"/>
              </w:rPr>
              <w:t xml:space="preserve"> </w:t>
            </w:r>
            <w:r>
              <w:rPr>
                <w:sz w:val="18"/>
              </w:rPr>
              <w:t>that</w:t>
            </w:r>
            <w:r>
              <w:rPr>
                <w:spacing w:val="8"/>
                <w:sz w:val="18"/>
              </w:rPr>
              <w:t xml:space="preserve"> </w:t>
            </w:r>
            <w:r>
              <w:rPr>
                <w:sz w:val="18"/>
              </w:rPr>
              <w:t>are</w:t>
            </w:r>
            <w:r>
              <w:rPr>
                <w:spacing w:val="4"/>
                <w:sz w:val="18"/>
              </w:rPr>
              <w:t xml:space="preserve"> </w:t>
            </w:r>
            <w:r>
              <w:rPr>
                <w:spacing w:val="-2"/>
                <w:sz w:val="18"/>
              </w:rPr>
              <w:t>likely</w:t>
            </w:r>
          </w:p>
        </w:tc>
      </w:tr>
      <w:tr w:rsidR="007A41B7" w14:paraId="30896048" w14:textId="77777777">
        <w:trPr>
          <w:trHeight w:val="219"/>
        </w:trPr>
        <w:tc>
          <w:tcPr>
            <w:tcW w:w="3544" w:type="dxa"/>
            <w:tcBorders>
              <w:top w:val="nil"/>
              <w:left w:val="single" w:sz="4" w:space="0" w:color="9CC2E4"/>
              <w:bottom w:val="nil"/>
              <w:right w:val="single" w:sz="4" w:space="0" w:color="9CC2E4"/>
            </w:tcBorders>
          </w:tcPr>
          <w:p w14:paraId="67A53340" w14:textId="77777777" w:rsidR="007A41B7" w:rsidRDefault="007A41B7">
            <w:pPr>
              <w:pStyle w:val="TableParagraph"/>
              <w:rPr>
                <w:rFonts w:ascii="Times New Roman"/>
                <w:sz w:val="14"/>
              </w:rPr>
            </w:pPr>
          </w:p>
        </w:tc>
        <w:tc>
          <w:tcPr>
            <w:tcW w:w="6095" w:type="dxa"/>
            <w:tcBorders>
              <w:top w:val="nil"/>
              <w:left w:val="single" w:sz="4" w:space="0" w:color="9CC2E4"/>
              <w:bottom w:val="nil"/>
              <w:right w:val="single" w:sz="4" w:space="0" w:color="9CC2E4"/>
            </w:tcBorders>
          </w:tcPr>
          <w:p w14:paraId="47AC1AB5" w14:textId="77777777" w:rsidR="007A41B7" w:rsidRDefault="00B70FD7">
            <w:pPr>
              <w:pStyle w:val="TableParagraph"/>
              <w:spacing w:before="3" w:line="197" w:lineRule="exact"/>
              <w:ind w:left="110"/>
              <w:rPr>
                <w:sz w:val="18"/>
              </w:rPr>
            </w:pPr>
            <w:r>
              <w:rPr>
                <w:sz w:val="18"/>
              </w:rPr>
              <w:t>to</w:t>
            </w:r>
            <w:r>
              <w:rPr>
                <w:spacing w:val="1"/>
                <w:sz w:val="18"/>
              </w:rPr>
              <w:t xml:space="preserve"> </w:t>
            </w:r>
            <w:r>
              <w:rPr>
                <w:sz w:val="18"/>
              </w:rPr>
              <w:t>delay</w:t>
            </w:r>
            <w:r>
              <w:rPr>
                <w:spacing w:val="-5"/>
                <w:sz w:val="18"/>
              </w:rPr>
              <w:t xml:space="preserve"> </w:t>
            </w:r>
            <w:r>
              <w:rPr>
                <w:sz w:val="18"/>
              </w:rPr>
              <w:t>or</w:t>
            </w:r>
            <w:r>
              <w:rPr>
                <w:spacing w:val="-1"/>
                <w:sz w:val="18"/>
              </w:rPr>
              <w:t xml:space="preserve"> </w:t>
            </w:r>
            <w:r>
              <w:rPr>
                <w:sz w:val="18"/>
              </w:rPr>
              <w:t>compromise</w:t>
            </w:r>
            <w:r>
              <w:rPr>
                <w:spacing w:val="-2"/>
                <w:sz w:val="18"/>
              </w:rPr>
              <w:t xml:space="preserve"> </w:t>
            </w:r>
            <w:r>
              <w:rPr>
                <w:sz w:val="18"/>
              </w:rPr>
              <w:t>the</w:t>
            </w:r>
            <w:r>
              <w:rPr>
                <w:spacing w:val="-2"/>
                <w:sz w:val="18"/>
              </w:rPr>
              <w:t xml:space="preserve"> </w:t>
            </w:r>
            <w:r>
              <w:rPr>
                <w:sz w:val="18"/>
              </w:rPr>
              <w:t>progress</w:t>
            </w:r>
            <w:r>
              <w:rPr>
                <w:spacing w:val="-2"/>
                <w:sz w:val="18"/>
              </w:rPr>
              <w:t xml:space="preserve"> </w:t>
            </w:r>
            <w:r>
              <w:rPr>
                <w:sz w:val="18"/>
              </w:rPr>
              <w:t>of</w:t>
            </w:r>
            <w:r>
              <w:rPr>
                <w:spacing w:val="-2"/>
                <w:sz w:val="18"/>
              </w:rPr>
              <w:t xml:space="preserve"> </w:t>
            </w:r>
            <w:r>
              <w:rPr>
                <w:sz w:val="18"/>
              </w:rPr>
              <w:t>the</w:t>
            </w:r>
            <w:r>
              <w:rPr>
                <w:spacing w:val="-8"/>
                <w:sz w:val="18"/>
              </w:rPr>
              <w:t xml:space="preserve"> </w:t>
            </w:r>
            <w:r>
              <w:rPr>
                <w:spacing w:val="-2"/>
                <w:sz w:val="18"/>
              </w:rPr>
              <w:t>contract.</w:t>
            </w:r>
          </w:p>
        </w:tc>
      </w:tr>
      <w:tr w:rsidR="007A41B7" w14:paraId="012FC6F5" w14:textId="77777777">
        <w:trPr>
          <w:trHeight w:val="215"/>
        </w:trPr>
        <w:tc>
          <w:tcPr>
            <w:tcW w:w="3544" w:type="dxa"/>
            <w:tcBorders>
              <w:top w:val="nil"/>
              <w:left w:val="single" w:sz="4" w:space="0" w:color="9CC2E4"/>
              <w:bottom w:val="nil"/>
              <w:right w:val="single" w:sz="4" w:space="0" w:color="9CC2E4"/>
            </w:tcBorders>
          </w:tcPr>
          <w:p w14:paraId="213F6B6C" w14:textId="77777777" w:rsidR="007A41B7" w:rsidRDefault="007A41B7">
            <w:pPr>
              <w:pStyle w:val="TableParagraph"/>
              <w:rPr>
                <w:rFonts w:ascii="Times New Roman"/>
                <w:sz w:val="14"/>
              </w:rPr>
            </w:pPr>
          </w:p>
        </w:tc>
        <w:tc>
          <w:tcPr>
            <w:tcW w:w="6095" w:type="dxa"/>
            <w:tcBorders>
              <w:top w:val="nil"/>
              <w:left w:val="single" w:sz="4" w:space="0" w:color="9CC2E4"/>
              <w:bottom w:val="nil"/>
              <w:right w:val="single" w:sz="4" w:space="0" w:color="9CC2E4"/>
            </w:tcBorders>
          </w:tcPr>
          <w:p w14:paraId="1908C9BB" w14:textId="77777777" w:rsidR="007A41B7" w:rsidRDefault="00B70FD7">
            <w:pPr>
              <w:pStyle w:val="TableParagraph"/>
              <w:spacing w:line="196" w:lineRule="exact"/>
              <w:ind w:left="110"/>
              <w:rPr>
                <w:sz w:val="18"/>
              </w:rPr>
            </w:pPr>
            <w:r>
              <w:rPr>
                <w:sz w:val="18"/>
              </w:rPr>
              <w:t>Furthermore,</w:t>
            </w:r>
            <w:r>
              <w:rPr>
                <w:spacing w:val="55"/>
                <w:w w:val="150"/>
                <w:sz w:val="18"/>
              </w:rPr>
              <w:t xml:space="preserve"> </w:t>
            </w:r>
            <w:r>
              <w:rPr>
                <w:sz w:val="18"/>
              </w:rPr>
              <w:t>the</w:t>
            </w:r>
            <w:r>
              <w:rPr>
                <w:spacing w:val="52"/>
                <w:w w:val="150"/>
                <w:sz w:val="18"/>
              </w:rPr>
              <w:t xml:space="preserve"> </w:t>
            </w:r>
            <w:r>
              <w:rPr>
                <w:sz w:val="18"/>
              </w:rPr>
              <w:t>Provider</w:t>
            </w:r>
            <w:r>
              <w:rPr>
                <w:spacing w:val="53"/>
                <w:w w:val="150"/>
                <w:sz w:val="18"/>
              </w:rPr>
              <w:t xml:space="preserve"> </w:t>
            </w:r>
            <w:r>
              <w:rPr>
                <w:sz w:val="18"/>
              </w:rPr>
              <w:t>undertakes</w:t>
            </w:r>
            <w:r>
              <w:rPr>
                <w:spacing w:val="79"/>
                <w:sz w:val="18"/>
              </w:rPr>
              <w:t xml:space="preserve"> </w:t>
            </w:r>
            <w:r>
              <w:rPr>
                <w:sz w:val="18"/>
              </w:rPr>
              <w:t>to</w:t>
            </w:r>
            <w:r>
              <w:rPr>
                <w:spacing w:val="54"/>
                <w:w w:val="150"/>
                <w:sz w:val="18"/>
              </w:rPr>
              <w:t xml:space="preserve"> </w:t>
            </w:r>
            <w:r>
              <w:rPr>
                <w:sz w:val="18"/>
              </w:rPr>
              <w:t>alert</w:t>
            </w:r>
            <w:r>
              <w:rPr>
                <w:spacing w:val="78"/>
                <w:sz w:val="18"/>
              </w:rPr>
              <w:t xml:space="preserve"> </w:t>
            </w:r>
            <w:r>
              <w:rPr>
                <w:sz w:val="18"/>
              </w:rPr>
              <w:t>the</w:t>
            </w:r>
            <w:r>
              <w:rPr>
                <w:spacing w:val="58"/>
                <w:w w:val="150"/>
                <w:sz w:val="18"/>
              </w:rPr>
              <w:t xml:space="preserve"> </w:t>
            </w:r>
            <w:r>
              <w:rPr>
                <w:sz w:val="18"/>
              </w:rPr>
              <w:t>Council</w:t>
            </w:r>
            <w:r>
              <w:rPr>
                <w:spacing w:val="56"/>
                <w:w w:val="150"/>
                <w:sz w:val="18"/>
              </w:rPr>
              <w:t xml:space="preserve"> </w:t>
            </w:r>
            <w:r>
              <w:rPr>
                <w:sz w:val="18"/>
              </w:rPr>
              <w:t>to</w:t>
            </w:r>
            <w:r>
              <w:rPr>
                <w:spacing w:val="77"/>
                <w:sz w:val="18"/>
              </w:rPr>
              <w:t xml:space="preserve"> </w:t>
            </w:r>
            <w:r>
              <w:rPr>
                <w:spacing w:val="-5"/>
                <w:sz w:val="18"/>
              </w:rPr>
              <w:t>any</w:t>
            </w:r>
          </w:p>
        </w:tc>
      </w:tr>
      <w:tr w:rsidR="007A41B7" w14:paraId="7D64BE44" w14:textId="77777777">
        <w:trPr>
          <w:trHeight w:val="216"/>
        </w:trPr>
        <w:tc>
          <w:tcPr>
            <w:tcW w:w="3544" w:type="dxa"/>
            <w:tcBorders>
              <w:top w:val="nil"/>
              <w:left w:val="single" w:sz="4" w:space="0" w:color="9CC2E4"/>
              <w:bottom w:val="nil"/>
              <w:right w:val="single" w:sz="4" w:space="0" w:color="9CC2E4"/>
            </w:tcBorders>
          </w:tcPr>
          <w:p w14:paraId="20F04513" w14:textId="77777777" w:rsidR="007A41B7" w:rsidRDefault="007A41B7">
            <w:pPr>
              <w:pStyle w:val="TableParagraph"/>
              <w:rPr>
                <w:rFonts w:ascii="Times New Roman"/>
                <w:sz w:val="14"/>
              </w:rPr>
            </w:pPr>
          </w:p>
        </w:tc>
        <w:tc>
          <w:tcPr>
            <w:tcW w:w="6095" w:type="dxa"/>
            <w:tcBorders>
              <w:top w:val="nil"/>
              <w:left w:val="single" w:sz="4" w:space="0" w:color="9CC2E4"/>
              <w:bottom w:val="nil"/>
              <w:right w:val="single" w:sz="4" w:space="0" w:color="9CC2E4"/>
            </w:tcBorders>
          </w:tcPr>
          <w:p w14:paraId="3C96B9DA" w14:textId="77777777" w:rsidR="007A41B7" w:rsidRDefault="00B70FD7">
            <w:pPr>
              <w:pStyle w:val="TableParagraph"/>
              <w:spacing w:line="196" w:lineRule="exact"/>
              <w:ind w:left="110"/>
              <w:rPr>
                <w:sz w:val="18"/>
              </w:rPr>
            </w:pPr>
            <w:r>
              <w:rPr>
                <w:sz w:val="18"/>
              </w:rPr>
              <w:t>inaccuracies</w:t>
            </w:r>
            <w:r>
              <w:rPr>
                <w:spacing w:val="66"/>
                <w:sz w:val="18"/>
              </w:rPr>
              <w:t xml:space="preserve"> </w:t>
            </w:r>
            <w:r>
              <w:rPr>
                <w:sz w:val="18"/>
              </w:rPr>
              <w:t>or</w:t>
            </w:r>
            <w:r>
              <w:rPr>
                <w:spacing w:val="70"/>
                <w:sz w:val="18"/>
              </w:rPr>
              <w:t xml:space="preserve"> </w:t>
            </w:r>
            <w:r>
              <w:rPr>
                <w:sz w:val="18"/>
              </w:rPr>
              <w:t>inconsistencies</w:t>
            </w:r>
            <w:r>
              <w:rPr>
                <w:spacing w:val="62"/>
                <w:sz w:val="18"/>
              </w:rPr>
              <w:t xml:space="preserve"> </w:t>
            </w:r>
            <w:r>
              <w:rPr>
                <w:sz w:val="18"/>
              </w:rPr>
              <w:t>contained</w:t>
            </w:r>
            <w:r>
              <w:rPr>
                <w:spacing w:val="72"/>
                <w:sz w:val="18"/>
              </w:rPr>
              <w:t xml:space="preserve"> </w:t>
            </w:r>
            <w:r>
              <w:rPr>
                <w:sz w:val="18"/>
              </w:rPr>
              <w:t>in</w:t>
            </w:r>
            <w:r>
              <w:rPr>
                <w:spacing w:val="71"/>
                <w:sz w:val="18"/>
              </w:rPr>
              <w:t xml:space="preserve"> </w:t>
            </w:r>
            <w:r>
              <w:rPr>
                <w:sz w:val="18"/>
              </w:rPr>
              <w:t>the</w:t>
            </w:r>
            <w:r>
              <w:rPr>
                <w:spacing w:val="70"/>
                <w:sz w:val="18"/>
              </w:rPr>
              <w:t xml:space="preserve"> </w:t>
            </w:r>
            <w:r>
              <w:rPr>
                <w:sz w:val="18"/>
              </w:rPr>
              <w:t>working</w:t>
            </w:r>
            <w:r>
              <w:rPr>
                <w:spacing w:val="72"/>
                <w:sz w:val="18"/>
              </w:rPr>
              <w:t xml:space="preserve"> </w:t>
            </w:r>
            <w:r>
              <w:rPr>
                <w:spacing w:val="-2"/>
                <w:sz w:val="18"/>
              </w:rPr>
              <w:t>documents</w:t>
            </w:r>
          </w:p>
        </w:tc>
      </w:tr>
      <w:tr w:rsidR="007A41B7" w14:paraId="7F1B6449" w14:textId="77777777">
        <w:trPr>
          <w:trHeight w:val="212"/>
        </w:trPr>
        <w:tc>
          <w:tcPr>
            <w:tcW w:w="3544" w:type="dxa"/>
            <w:tcBorders>
              <w:top w:val="nil"/>
              <w:left w:val="single" w:sz="4" w:space="0" w:color="9CC2E4"/>
              <w:bottom w:val="nil"/>
              <w:right w:val="single" w:sz="4" w:space="0" w:color="9CC2E4"/>
            </w:tcBorders>
          </w:tcPr>
          <w:p w14:paraId="1CE42599" w14:textId="77777777" w:rsidR="007A41B7" w:rsidRDefault="007A41B7">
            <w:pPr>
              <w:pStyle w:val="TableParagraph"/>
              <w:rPr>
                <w:rFonts w:ascii="Times New Roman"/>
                <w:sz w:val="14"/>
              </w:rPr>
            </w:pPr>
          </w:p>
        </w:tc>
        <w:tc>
          <w:tcPr>
            <w:tcW w:w="6095" w:type="dxa"/>
            <w:tcBorders>
              <w:top w:val="nil"/>
              <w:left w:val="single" w:sz="4" w:space="0" w:color="9CC2E4"/>
              <w:bottom w:val="nil"/>
              <w:right w:val="single" w:sz="4" w:space="0" w:color="9CC2E4"/>
            </w:tcBorders>
          </w:tcPr>
          <w:p w14:paraId="778331D3" w14:textId="77777777" w:rsidR="007A41B7" w:rsidRDefault="00B70FD7">
            <w:pPr>
              <w:pStyle w:val="TableParagraph"/>
              <w:spacing w:line="193" w:lineRule="exact"/>
              <w:ind w:left="110"/>
              <w:rPr>
                <w:sz w:val="18"/>
              </w:rPr>
            </w:pPr>
            <w:r>
              <w:rPr>
                <w:sz w:val="18"/>
              </w:rPr>
              <w:t>provided by</w:t>
            </w:r>
            <w:r>
              <w:rPr>
                <w:spacing w:val="-4"/>
                <w:sz w:val="18"/>
              </w:rPr>
              <w:t xml:space="preserve"> </w:t>
            </w:r>
            <w:r>
              <w:rPr>
                <w:sz w:val="18"/>
              </w:rPr>
              <w:t>the</w:t>
            </w:r>
            <w:r>
              <w:rPr>
                <w:spacing w:val="2"/>
                <w:sz w:val="18"/>
              </w:rPr>
              <w:t xml:space="preserve"> </w:t>
            </w:r>
            <w:r>
              <w:rPr>
                <w:spacing w:val="-2"/>
                <w:sz w:val="18"/>
              </w:rPr>
              <w:t>Council.</w:t>
            </w:r>
          </w:p>
        </w:tc>
      </w:tr>
      <w:tr w:rsidR="007A41B7" w14:paraId="76EE7E0C" w14:textId="77777777">
        <w:trPr>
          <w:trHeight w:val="462"/>
        </w:trPr>
        <w:tc>
          <w:tcPr>
            <w:tcW w:w="3544" w:type="dxa"/>
            <w:tcBorders>
              <w:top w:val="nil"/>
              <w:left w:val="single" w:sz="4" w:space="0" w:color="9CC2E4"/>
              <w:bottom w:val="single" w:sz="4" w:space="0" w:color="9CC2E4"/>
              <w:right w:val="single" w:sz="4" w:space="0" w:color="9CC2E4"/>
            </w:tcBorders>
          </w:tcPr>
          <w:p w14:paraId="58E32F71" w14:textId="77777777" w:rsidR="007A41B7" w:rsidRDefault="007A41B7">
            <w:pPr>
              <w:pStyle w:val="TableParagraph"/>
              <w:rPr>
                <w:rFonts w:ascii="Times New Roman"/>
                <w:sz w:val="18"/>
              </w:rPr>
            </w:pPr>
          </w:p>
        </w:tc>
        <w:tc>
          <w:tcPr>
            <w:tcW w:w="6095" w:type="dxa"/>
            <w:tcBorders>
              <w:top w:val="nil"/>
              <w:left w:val="single" w:sz="4" w:space="0" w:color="9CC2E4"/>
              <w:bottom w:val="single" w:sz="4" w:space="0" w:color="9CC2E4"/>
              <w:right w:val="single" w:sz="4" w:space="0" w:color="9CC2E4"/>
            </w:tcBorders>
          </w:tcPr>
          <w:p w14:paraId="1E9FE3AF" w14:textId="77777777" w:rsidR="007A41B7" w:rsidRDefault="00B70FD7">
            <w:pPr>
              <w:pStyle w:val="TableParagraph"/>
              <w:numPr>
                <w:ilvl w:val="0"/>
                <w:numId w:val="42"/>
              </w:numPr>
              <w:tabs>
                <w:tab w:val="left" w:pos="319"/>
              </w:tabs>
              <w:spacing w:line="236" w:lineRule="exact"/>
              <w:ind w:hanging="209"/>
              <w:rPr>
                <w:sz w:val="18"/>
              </w:rPr>
            </w:pPr>
            <w:r>
              <w:rPr>
                <w:sz w:val="18"/>
              </w:rPr>
              <w:t>Not</w:t>
            </w:r>
            <w:r>
              <w:rPr>
                <w:spacing w:val="2"/>
                <w:sz w:val="18"/>
              </w:rPr>
              <w:t xml:space="preserve"> </w:t>
            </w:r>
            <w:r>
              <w:rPr>
                <w:spacing w:val="-2"/>
                <w:sz w:val="18"/>
              </w:rPr>
              <w:t>applicable</w:t>
            </w:r>
          </w:p>
        </w:tc>
      </w:tr>
      <w:tr w:rsidR="007A41B7" w14:paraId="4D9F8F3E" w14:textId="77777777">
        <w:trPr>
          <w:trHeight w:val="904"/>
        </w:trPr>
        <w:tc>
          <w:tcPr>
            <w:tcW w:w="3544" w:type="dxa"/>
            <w:tcBorders>
              <w:top w:val="single" w:sz="4" w:space="0" w:color="9CC2E4"/>
              <w:left w:val="single" w:sz="4" w:space="0" w:color="9CC2E4"/>
              <w:bottom w:val="single" w:sz="4" w:space="0" w:color="9CC2E4"/>
              <w:right w:val="single" w:sz="4" w:space="0" w:color="9CC2E4"/>
            </w:tcBorders>
            <w:shd w:val="clear" w:color="auto" w:fill="DEEAF6"/>
          </w:tcPr>
          <w:p w14:paraId="36668B85" w14:textId="77777777" w:rsidR="007A41B7" w:rsidRDefault="00B70FD7">
            <w:pPr>
              <w:pStyle w:val="TableParagraph"/>
              <w:spacing w:line="278" w:lineRule="auto"/>
              <w:ind w:left="110" w:right="432"/>
              <w:rPr>
                <w:b/>
                <w:sz w:val="18"/>
              </w:rPr>
            </w:pPr>
            <w:r>
              <w:rPr>
                <w:b/>
                <w:sz w:val="18"/>
              </w:rPr>
              <w:t>Specific</w:t>
            </w:r>
            <w:r>
              <w:rPr>
                <w:b/>
                <w:spacing w:val="-14"/>
                <w:sz w:val="18"/>
              </w:rPr>
              <w:t xml:space="preserve"> </w:t>
            </w:r>
            <w:r>
              <w:rPr>
                <w:b/>
                <w:sz w:val="18"/>
              </w:rPr>
              <w:t>COVID-19</w:t>
            </w:r>
            <w:r>
              <w:rPr>
                <w:b/>
                <w:spacing w:val="-13"/>
                <w:sz w:val="18"/>
              </w:rPr>
              <w:t xml:space="preserve"> </w:t>
            </w:r>
            <w:r>
              <w:rPr>
                <w:b/>
                <w:sz w:val="18"/>
              </w:rPr>
              <w:t>Instructions</w:t>
            </w:r>
            <w:r>
              <w:rPr>
                <w:b/>
                <w:spacing w:val="-12"/>
                <w:sz w:val="18"/>
              </w:rPr>
              <w:t xml:space="preserve"> </w:t>
            </w:r>
            <w:r>
              <w:rPr>
                <w:b/>
                <w:sz w:val="18"/>
              </w:rPr>
              <w:t xml:space="preserve">– </w:t>
            </w:r>
            <w:r>
              <w:rPr>
                <w:b/>
                <w:spacing w:val="-2"/>
                <w:sz w:val="18"/>
              </w:rPr>
              <w:t>Penalties</w:t>
            </w:r>
          </w:p>
        </w:tc>
        <w:tc>
          <w:tcPr>
            <w:tcW w:w="6095" w:type="dxa"/>
            <w:tcBorders>
              <w:top w:val="single" w:sz="4" w:space="0" w:color="9CC2E4"/>
              <w:left w:val="single" w:sz="4" w:space="0" w:color="9CC2E4"/>
              <w:bottom w:val="single" w:sz="4" w:space="0" w:color="9CC2E4"/>
              <w:right w:val="single" w:sz="4" w:space="0" w:color="9CC2E4"/>
            </w:tcBorders>
            <w:shd w:val="clear" w:color="auto" w:fill="DEEAF6"/>
          </w:tcPr>
          <w:p w14:paraId="17033C38" w14:textId="77777777" w:rsidR="007A41B7" w:rsidRDefault="00B70FD7">
            <w:pPr>
              <w:pStyle w:val="TableParagraph"/>
              <w:numPr>
                <w:ilvl w:val="0"/>
                <w:numId w:val="41"/>
              </w:numPr>
              <w:tabs>
                <w:tab w:val="left" w:pos="319"/>
              </w:tabs>
              <w:spacing w:line="242" w:lineRule="auto"/>
              <w:ind w:right="180" w:firstLine="0"/>
              <w:jc w:val="both"/>
              <w:rPr>
                <w:sz w:val="18"/>
              </w:rPr>
            </w:pPr>
            <w:r>
              <w:rPr>
                <w:sz w:val="18"/>
              </w:rPr>
              <w:t>Breaches</w:t>
            </w:r>
            <w:r>
              <w:rPr>
                <w:spacing w:val="-6"/>
                <w:sz w:val="18"/>
              </w:rPr>
              <w:t xml:space="preserve"> </w:t>
            </w:r>
            <w:r>
              <w:rPr>
                <w:sz w:val="18"/>
              </w:rPr>
              <w:t>of</w:t>
            </w:r>
            <w:r>
              <w:rPr>
                <w:spacing w:val="-11"/>
                <w:sz w:val="18"/>
              </w:rPr>
              <w:t xml:space="preserve"> </w:t>
            </w:r>
            <w:r>
              <w:rPr>
                <w:sz w:val="18"/>
              </w:rPr>
              <w:t>the</w:t>
            </w:r>
            <w:r>
              <w:rPr>
                <w:spacing w:val="-6"/>
                <w:sz w:val="18"/>
              </w:rPr>
              <w:t xml:space="preserve"> </w:t>
            </w:r>
            <w:r>
              <w:rPr>
                <w:sz w:val="18"/>
              </w:rPr>
              <w:t>specific</w:t>
            </w:r>
            <w:r>
              <w:rPr>
                <w:spacing w:val="-2"/>
                <w:sz w:val="18"/>
              </w:rPr>
              <w:t xml:space="preserve"> </w:t>
            </w:r>
            <w:r>
              <w:rPr>
                <w:sz w:val="18"/>
              </w:rPr>
              <w:t>COVID-19</w:t>
            </w:r>
            <w:r>
              <w:rPr>
                <w:spacing w:val="-3"/>
                <w:sz w:val="18"/>
              </w:rPr>
              <w:t xml:space="preserve"> </w:t>
            </w:r>
            <w:r>
              <w:rPr>
                <w:sz w:val="18"/>
              </w:rPr>
              <w:t>instructions</w:t>
            </w:r>
            <w:r>
              <w:rPr>
                <w:spacing w:val="-6"/>
                <w:sz w:val="18"/>
              </w:rPr>
              <w:t xml:space="preserve"> </w:t>
            </w:r>
            <w:r>
              <w:rPr>
                <w:sz w:val="18"/>
              </w:rPr>
              <w:t>annexed</w:t>
            </w:r>
            <w:r>
              <w:rPr>
                <w:spacing w:val="-4"/>
                <w:sz w:val="18"/>
              </w:rPr>
              <w:t xml:space="preserve"> </w:t>
            </w:r>
            <w:r>
              <w:rPr>
                <w:sz w:val="18"/>
              </w:rPr>
              <w:t>to</w:t>
            </w:r>
            <w:r>
              <w:rPr>
                <w:spacing w:val="-2"/>
                <w:sz w:val="18"/>
              </w:rPr>
              <w:t xml:space="preserve"> </w:t>
            </w:r>
            <w:r>
              <w:rPr>
                <w:sz w:val="18"/>
              </w:rPr>
              <w:t>the</w:t>
            </w:r>
            <w:r>
              <w:rPr>
                <w:spacing w:val="-6"/>
                <w:sz w:val="18"/>
              </w:rPr>
              <w:t xml:space="preserve"> </w:t>
            </w:r>
            <w:r>
              <w:rPr>
                <w:sz w:val="18"/>
              </w:rPr>
              <w:t>specific contractual terms</w:t>
            </w:r>
            <w:r>
              <w:rPr>
                <w:spacing w:val="-3"/>
                <w:sz w:val="18"/>
              </w:rPr>
              <w:t xml:space="preserve"> </w:t>
            </w:r>
            <w:r>
              <w:rPr>
                <w:sz w:val="18"/>
              </w:rPr>
              <w:t>may</w:t>
            </w:r>
            <w:r>
              <w:rPr>
                <w:spacing w:val="-5"/>
                <w:sz w:val="18"/>
              </w:rPr>
              <w:t xml:space="preserve"> </w:t>
            </w:r>
            <w:r>
              <w:rPr>
                <w:sz w:val="18"/>
              </w:rPr>
              <w:t>result</w:t>
            </w:r>
            <w:r>
              <w:rPr>
                <w:spacing w:val="-4"/>
                <w:sz w:val="18"/>
              </w:rPr>
              <w:t xml:space="preserve"> </w:t>
            </w:r>
            <w:r>
              <w:rPr>
                <w:sz w:val="18"/>
              </w:rPr>
              <w:t>in</w:t>
            </w:r>
            <w:r>
              <w:rPr>
                <w:spacing w:val="-2"/>
                <w:sz w:val="18"/>
              </w:rPr>
              <w:t xml:space="preserve"> </w:t>
            </w:r>
            <w:r>
              <w:rPr>
                <w:sz w:val="18"/>
              </w:rPr>
              <w:t>the</w:t>
            </w:r>
            <w:r>
              <w:rPr>
                <w:spacing w:val="-3"/>
                <w:sz w:val="18"/>
              </w:rPr>
              <w:t xml:space="preserve"> </w:t>
            </w:r>
            <w:r>
              <w:rPr>
                <w:sz w:val="18"/>
              </w:rPr>
              <w:t>application</w:t>
            </w:r>
            <w:r>
              <w:rPr>
                <w:spacing w:val="-2"/>
                <w:sz w:val="18"/>
              </w:rPr>
              <w:t xml:space="preserve"> </w:t>
            </w:r>
            <w:r>
              <w:rPr>
                <w:sz w:val="18"/>
              </w:rPr>
              <w:t>of</w:t>
            </w:r>
            <w:r>
              <w:rPr>
                <w:spacing w:val="-2"/>
                <w:sz w:val="18"/>
              </w:rPr>
              <w:t xml:space="preserve"> </w:t>
            </w:r>
            <w:r>
              <w:rPr>
                <w:sz w:val="18"/>
              </w:rPr>
              <w:t>penalties</w:t>
            </w:r>
            <w:r>
              <w:rPr>
                <w:spacing w:val="-3"/>
                <w:sz w:val="18"/>
              </w:rPr>
              <w:t xml:space="preserve"> </w:t>
            </w:r>
            <w:r>
              <w:rPr>
                <w:sz w:val="18"/>
              </w:rPr>
              <w:t>calculated</w:t>
            </w:r>
            <w:r>
              <w:rPr>
                <w:spacing w:val="-1"/>
                <w:sz w:val="18"/>
              </w:rPr>
              <w:t xml:space="preserve"> </w:t>
            </w:r>
            <w:proofErr w:type="gramStart"/>
            <w:r>
              <w:rPr>
                <w:sz w:val="18"/>
              </w:rPr>
              <w:t>on the basis of</w:t>
            </w:r>
            <w:proofErr w:type="gramEnd"/>
            <w:r>
              <w:rPr>
                <w:sz w:val="18"/>
              </w:rPr>
              <w:t xml:space="preserve"> the penalties indicated.</w:t>
            </w:r>
          </w:p>
          <w:p w14:paraId="7229EE15" w14:textId="77777777" w:rsidR="007A41B7" w:rsidRDefault="00B70FD7">
            <w:pPr>
              <w:pStyle w:val="TableParagraph"/>
              <w:spacing w:line="213" w:lineRule="exact"/>
              <w:ind w:left="110"/>
              <w:jc w:val="both"/>
              <w:rPr>
                <w:sz w:val="18"/>
              </w:rPr>
            </w:pPr>
            <w:r>
              <w:rPr>
                <w:rFonts w:ascii="MS Gothic" w:hAnsi="MS Gothic"/>
                <w:sz w:val="18"/>
              </w:rPr>
              <w:t>☒</w:t>
            </w:r>
            <w:r>
              <w:rPr>
                <w:sz w:val="18"/>
              </w:rPr>
              <w:t>Not</w:t>
            </w:r>
            <w:r>
              <w:rPr>
                <w:spacing w:val="2"/>
                <w:sz w:val="18"/>
              </w:rPr>
              <w:t xml:space="preserve"> </w:t>
            </w:r>
            <w:r>
              <w:rPr>
                <w:spacing w:val="-2"/>
                <w:sz w:val="18"/>
              </w:rPr>
              <w:t>applicable</w:t>
            </w:r>
          </w:p>
        </w:tc>
      </w:tr>
      <w:tr w:rsidR="007A41B7" w14:paraId="2A101969" w14:textId="77777777">
        <w:trPr>
          <w:trHeight w:val="2150"/>
        </w:trPr>
        <w:tc>
          <w:tcPr>
            <w:tcW w:w="3544" w:type="dxa"/>
            <w:tcBorders>
              <w:top w:val="single" w:sz="4" w:space="0" w:color="9CC2E4"/>
              <w:left w:val="single" w:sz="4" w:space="0" w:color="9CC2E4"/>
              <w:bottom w:val="single" w:sz="4" w:space="0" w:color="9CC2E4"/>
              <w:right w:val="single" w:sz="4" w:space="0" w:color="9CC2E4"/>
            </w:tcBorders>
          </w:tcPr>
          <w:p w14:paraId="7D4721D9" w14:textId="77777777" w:rsidR="007A41B7" w:rsidRDefault="00B70FD7">
            <w:pPr>
              <w:pStyle w:val="TableParagraph"/>
              <w:spacing w:line="247" w:lineRule="auto"/>
              <w:ind w:left="110" w:right="2088"/>
              <w:rPr>
                <w:b/>
                <w:sz w:val="18"/>
              </w:rPr>
            </w:pPr>
            <w:r>
              <w:rPr>
                <w:b/>
                <w:sz w:val="18"/>
              </w:rPr>
              <w:t>Price</w:t>
            </w:r>
            <w:r>
              <w:rPr>
                <w:b/>
                <w:spacing w:val="-14"/>
                <w:sz w:val="18"/>
              </w:rPr>
              <w:t xml:space="preserve"> </w:t>
            </w:r>
            <w:r>
              <w:rPr>
                <w:b/>
                <w:sz w:val="18"/>
              </w:rPr>
              <w:t xml:space="preserve">Variation </w:t>
            </w:r>
            <w:r>
              <w:rPr>
                <w:b/>
                <w:spacing w:val="-2"/>
                <w:sz w:val="18"/>
              </w:rPr>
              <w:t>REVISION</w:t>
            </w:r>
          </w:p>
        </w:tc>
        <w:tc>
          <w:tcPr>
            <w:tcW w:w="6095" w:type="dxa"/>
            <w:tcBorders>
              <w:top w:val="single" w:sz="4" w:space="0" w:color="9CC2E4"/>
              <w:left w:val="single" w:sz="4" w:space="0" w:color="9CC2E4"/>
              <w:bottom w:val="single" w:sz="4" w:space="0" w:color="9CC2E4"/>
              <w:right w:val="single" w:sz="4" w:space="0" w:color="9CC2E4"/>
            </w:tcBorders>
          </w:tcPr>
          <w:p w14:paraId="2CEA8A5A" w14:textId="77777777" w:rsidR="007A41B7" w:rsidRDefault="00B70FD7">
            <w:pPr>
              <w:pStyle w:val="TableParagraph"/>
              <w:numPr>
                <w:ilvl w:val="0"/>
                <w:numId w:val="40"/>
              </w:numPr>
              <w:tabs>
                <w:tab w:val="left" w:pos="319"/>
              </w:tabs>
              <w:spacing w:line="252" w:lineRule="auto"/>
              <w:ind w:right="183" w:firstLine="0"/>
              <w:rPr>
                <w:sz w:val="18"/>
              </w:rPr>
            </w:pPr>
            <w:r>
              <w:rPr>
                <w:sz w:val="18"/>
              </w:rPr>
              <w:t>Not</w:t>
            </w:r>
            <w:r>
              <w:rPr>
                <w:spacing w:val="-7"/>
                <w:sz w:val="18"/>
              </w:rPr>
              <w:t xml:space="preserve"> </w:t>
            </w:r>
            <w:r>
              <w:rPr>
                <w:sz w:val="18"/>
              </w:rPr>
              <w:t>applicable;</w:t>
            </w:r>
            <w:r>
              <w:rPr>
                <w:spacing w:val="-3"/>
                <w:sz w:val="18"/>
              </w:rPr>
              <w:t xml:space="preserve"> </w:t>
            </w:r>
            <w:r>
              <w:rPr>
                <w:sz w:val="18"/>
              </w:rPr>
              <w:t>the</w:t>
            </w:r>
            <w:r>
              <w:rPr>
                <w:spacing w:val="-2"/>
                <w:sz w:val="18"/>
              </w:rPr>
              <w:t xml:space="preserve"> </w:t>
            </w:r>
            <w:r>
              <w:rPr>
                <w:sz w:val="18"/>
              </w:rPr>
              <w:t>contract</w:t>
            </w:r>
            <w:r>
              <w:rPr>
                <w:spacing w:val="-7"/>
                <w:sz w:val="18"/>
              </w:rPr>
              <w:t xml:space="preserve"> </w:t>
            </w:r>
            <w:r>
              <w:rPr>
                <w:sz w:val="18"/>
              </w:rPr>
              <w:t>is</w:t>
            </w:r>
            <w:r>
              <w:rPr>
                <w:spacing w:val="-5"/>
                <w:sz w:val="18"/>
              </w:rPr>
              <w:t xml:space="preserve"> </w:t>
            </w:r>
            <w:r>
              <w:rPr>
                <w:sz w:val="18"/>
              </w:rPr>
              <w:t>a</w:t>
            </w:r>
            <w:r>
              <w:rPr>
                <w:spacing w:val="-5"/>
                <w:sz w:val="18"/>
              </w:rPr>
              <w:t xml:space="preserve"> </w:t>
            </w:r>
            <w:r>
              <w:rPr>
                <w:sz w:val="18"/>
              </w:rPr>
              <w:t>framework</w:t>
            </w:r>
            <w:r>
              <w:rPr>
                <w:spacing w:val="-8"/>
                <w:sz w:val="18"/>
              </w:rPr>
              <w:t xml:space="preserve"> </w:t>
            </w:r>
            <w:r>
              <w:rPr>
                <w:sz w:val="18"/>
              </w:rPr>
              <w:t>agreement</w:t>
            </w:r>
            <w:r>
              <w:rPr>
                <w:spacing w:val="-7"/>
                <w:sz w:val="18"/>
              </w:rPr>
              <w:t xml:space="preserve"> </w:t>
            </w:r>
            <w:r>
              <w:rPr>
                <w:sz w:val="18"/>
              </w:rPr>
              <w:t>for</w:t>
            </w:r>
            <w:r>
              <w:rPr>
                <w:spacing w:val="-4"/>
                <w:sz w:val="18"/>
              </w:rPr>
              <w:t xml:space="preserve"> </w:t>
            </w:r>
            <w:r>
              <w:rPr>
                <w:sz w:val="18"/>
              </w:rPr>
              <w:t xml:space="preserve">subsequent </w:t>
            </w:r>
            <w:r>
              <w:rPr>
                <w:spacing w:val="-2"/>
                <w:sz w:val="18"/>
              </w:rPr>
              <w:t>contracts</w:t>
            </w:r>
          </w:p>
          <w:p w14:paraId="3CCA76BD" w14:textId="77777777" w:rsidR="007A41B7" w:rsidRDefault="00B70FD7">
            <w:pPr>
              <w:pStyle w:val="TableParagraph"/>
              <w:spacing w:line="212" w:lineRule="exact"/>
              <w:ind w:left="110"/>
              <w:rPr>
                <w:sz w:val="18"/>
              </w:rPr>
            </w:pPr>
            <w:r>
              <w:rPr>
                <w:rFonts w:ascii="MS Gothic" w:hAnsi="MS Gothic"/>
                <w:sz w:val="18"/>
              </w:rPr>
              <w:t>☒</w:t>
            </w:r>
            <w:r>
              <w:rPr>
                <w:sz w:val="18"/>
              </w:rPr>
              <w:t>Prices</w:t>
            </w:r>
            <w:r>
              <w:rPr>
                <w:spacing w:val="-5"/>
                <w:sz w:val="18"/>
              </w:rPr>
              <w:t xml:space="preserve"> </w:t>
            </w:r>
            <w:r>
              <w:rPr>
                <w:sz w:val="18"/>
              </w:rPr>
              <w:t>are</w:t>
            </w:r>
            <w:r>
              <w:rPr>
                <w:spacing w:val="-3"/>
                <w:sz w:val="18"/>
              </w:rPr>
              <w:t xml:space="preserve"> </w:t>
            </w:r>
            <w:r>
              <w:rPr>
                <w:sz w:val="18"/>
              </w:rPr>
              <w:t>deemed fixed</w:t>
            </w:r>
            <w:r>
              <w:rPr>
                <w:spacing w:val="-1"/>
                <w:sz w:val="18"/>
              </w:rPr>
              <w:t xml:space="preserve"> </w:t>
            </w:r>
            <w:r>
              <w:rPr>
                <w:sz w:val="18"/>
              </w:rPr>
              <w:t>and</w:t>
            </w:r>
            <w:r>
              <w:rPr>
                <w:spacing w:val="-1"/>
                <w:sz w:val="18"/>
              </w:rPr>
              <w:t xml:space="preserve"> </w:t>
            </w:r>
            <w:r>
              <w:rPr>
                <w:sz w:val="18"/>
              </w:rPr>
              <w:t>non-revisable</w:t>
            </w:r>
            <w:r>
              <w:rPr>
                <w:spacing w:val="-2"/>
                <w:sz w:val="18"/>
              </w:rPr>
              <w:t xml:space="preserve"> </w:t>
            </w:r>
            <w:r>
              <w:rPr>
                <w:sz w:val="18"/>
              </w:rPr>
              <w:t>for</w:t>
            </w:r>
            <w:r>
              <w:rPr>
                <w:spacing w:val="-2"/>
                <w:sz w:val="18"/>
              </w:rPr>
              <w:t xml:space="preserve"> </w:t>
            </w:r>
            <w:r>
              <w:rPr>
                <w:sz w:val="18"/>
              </w:rPr>
              <w:t>the</w:t>
            </w:r>
            <w:r>
              <w:rPr>
                <w:spacing w:val="-3"/>
                <w:sz w:val="18"/>
              </w:rPr>
              <w:t xml:space="preserve"> </w:t>
            </w:r>
            <w:r>
              <w:rPr>
                <w:sz w:val="18"/>
              </w:rPr>
              <w:t>entire</w:t>
            </w:r>
            <w:r>
              <w:rPr>
                <w:spacing w:val="-2"/>
                <w:sz w:val="18"/>
              </w:rPr>
              <w:t xml:space="preserve"> </w:t>
            </w:r>
            <w:r>
              <w:rPr>
                <w:sz w:val="18"/>
              </w:rPr>
              <w:t>duration</w:t>
            </w:r>
            <w:r>
              <w:rPr>
                <w:spacing w:val="-8"/>
                <w:sz w:val="18"/>
              </w:rPr>
              <w:t xml:space="preserve"> </w:t>
            </w:r>
            <w:r>
              <w:rPr>
                <w:spacing w:val="-5"/>
                <w:sz w:val="18"/>
              </w:rPr>
              <w:t>of</w:t>
            </w:r>
          </w:p>
          <w:p w14:paraId="3E39F48C" w14:textId="77777777" w:rsidR="007A41B7" w:rsidRDefault="00B70FD7">
            <w:pPr>
              <w:pStyle w:val="TableParagraph"/>
              <w:spacing w:line="213" w:lineRule="exact"/>
              <w:ind w:left="110"/>
              <w:rPr>
                <w:sz w:val="18"/>
              </w:rPr>
            </w:pPr>
            <w:r>
              <w:rPr>
                <w:sz w:val="18"/>
              </w:rPr>
              <w:t>the</w:t>
            </w:r>
            <w:r>
              <w:rPr>
                <w:spacing w:val="-4"/>
                <w:sz w:val="18"/>
              </w:rPr>
              <w:t xml:space="preserve"> </w:t>
            </w:r>
            <w:r>
              <w:rPr>
                <w:spacing w:val="-2"/>
                <w:sz w:val="18"/>
              </w:rPr>
              <w:t>contract.</w:t>
            </w:r>
          </w:p>
          <w:p w14:paraId="50676810" w14:textId="77777777" w:rsidR="007A41B7" w:rsidRDefault="00B70FD7">
            <w:pPr>
              <w:pStyle w:val="TableParagraph"/>
              <w:numPr>
                <w:ilvl w:val="0"/>
                <w:numId w:val="40"/>
              </w:numPr>
              <w:tabs>
                <w:tab w:val="left" w:pos="319"/>
              </w:tabs>
              <w:spacing w:line="278" w:lineRule="auto"/>
              <w:ind w:right="270" w:firstLine="0"/>
              <w:rPr>
                <w:sz w:val="18"/>
              </w:rPr>
            </w:pPr>
            <w:r>
              <w:rPr>
                <w:sz w:val="18"/>
              </w:rPr>
              <w:t>Prices are deemed fixed and non-revisable for a minimum period of one</w:t>
            </w:r>
            <w:r>
              <w:rPr>
                <w:spacing w:val="-4"/>
                <w:sz w:val="18"/>
              </w:rPr>
              <w:t xml:space="preserve"> </w:t>
            </w:r>
            <w:r>
              <w:rPr>
                <w:sz w:val="18"/>
              </w:rPr>
              <w:t>year.</w:t>
            </w:r>
            <w:r>
              <w:rPr>
                <w:spacing w:val="-1"/>
                <w:sz w:val="18"/>
              </w:rPr>
              <w:t xml:space="preserve"> </w:t>
            </w:r>
            <w:r>
              <w:rPr>
                <w:sz w:val="18"/>
              </w:rPr>
              <w:t>Beyond</w:t>
            </w:r>
            <w:r>
              <w:rPr>
                <w:spacing w:val="-2"/>
                <w:sz w:val="18"/>
              </w:rPr>
              <w:t xml:space="preserve"> </w:t>
            </w:r>
            <w:r>
              <w:rPr>
                <w:sz w:val="18"/>
              </w:rPr>
              <w:t>this</w:t>
            </w:r>
            <w:r>
              <w:rPr>
                <w:spacing w:val="-4"/>
                <w:sz w:val="18"/>
              </w:rPr>
              <w:t xml:space="preserve"> </w:t>
            </w:r>
            <w:r>
              <w:rPr>
                <w:sz w:val="18"/>
              </w:rPr>
              <w:t>period,</w:t>
            </w:r>
            <w:r>
              <w:rPr>
                <w:spacing w:val="-7"/>
                <w:sz w:val="18"/>
              </w:rPr>
              <w:t xml:space="preserve"> </w:t>
            </w:r>
            <w:r>
              <w:rPr>
                <w:sz w:val="18"/>
              </w:rPr>
              <w:t>prices</w:t>
            </w:r>
            <w:r>
              <w:rPr>
                <w:spacing w:val="-11"/>
                <w:sz w:val="18"/>
              </w:rPr>
              <w:t xml:space="preserve"> </w:t>
            </w:r>
            <w:r>
              <w:rPr>
                <w:sz w:val="18"/>
              </w:rPr>
              <w:t>will be</w:t>
            </w:r>
            <w:r>
              <w:rPr>
                <w:spacing w:val="-4"/>
                <w:sz w:val="18"/>
              </w:rPr>
              <w:t xml:space="preserve"> </w:t>
            </w:r>
            <w:r>
              <w:rPr>
                <w:sz w:val="18"/>
              </w:rPr>
              <w:t>revised</w:t>
            </w:r>
            <w:r>
              <w:rPr>
                <w:spacing w:val="-2"/>
                <w:sz w:val="18"/>
              </w:rPr>
              <w:t xml:space="preserve"> </w:t>
            </w:r>
            <w:r>
              <w:rPr>
                <w:sz w:val="18"/>
              </w:rPr>
              <w:t>annually</w:t>
            </w:r>
            <w:r>
              <w:rPr>
                <w:spacing w:val="-7"/>
                <w:sz w:val="18"/>
              </w:rPr>
              <w:t xml:space="preserve"> </w:t>
            </w:r>
            <w:r>
              <w:rPr>
                <w:sz w:val="18"/>
              </w:rPr>
              <w:t>on</w:t>
            </w:r>
            <w:r>
              <w:rPr>
                <w:position w:val="6"/>
                <w:sz w:val="12"/>
              </w:rPr>
              <w:t>1</w:t>
            </w:r>
            <w:r>
              <w:rPr>
                <w:sz w:val="18"/>
              </w:rPr>
              <w:t>January in accordance with clause 4.2 of the SGC</w:t>
            </w:r>
          </w:p>
        </w:tc>
      </w:tr>
      <w:tr w:rsidR="007A41B7" w14:paraId="5EC319EA" w14:textId="77777777">
        <w:trPr>
          <w:trHeight w:val="919"/>
        </w:trPr>
        <w:tc>
          <w:tcPr>
            <w:tcW w:w="3544" w:type="dxa"/>
            <w:tcBorders>
              <w:top w:val="single" w:sz="4" w:space="0" w:color="9CC2E4"/>
              <w:left w:val="single" w:sz="4" w:space="0" w:color="9CC2E4"/>
              <w:bottom w:val="single" w:sz="4" w:space="0" w:color="9CC2E4"/>
              <w:right w:val="single" w:sz="4" w:space="0" w:color="9CC2E4"/>
            </w:tcBorders>
            <w:shd w:val="clear" w:color="auto" w:fill="DEEAF6"/>
          </w:tcPr>
          <w:p w14:paraId="46ABA4B1" w14:textId="77777777" w:rsidR="007A41B7" w:rsidRDefault="00B70FD7">
            <w:pPr>
              <w:pStyle w:val="TableParagraph"/>
              <w:spacing w:line="247" w:lineRule="auto"/>
              <w:ind w:left="110" w:right="2105"/>
              <w:rPr>
                <w:b/>
                <w:sz w:val="18"/>
              </w:rPr>
            </w:pPr>
            <w:r>
              <w:rPr>
                <w:b/>
                <w:sz w:val="18"/>
              </w:rPr>
              <w:t>Price</w:t>
            </w:r>
            <w:r>
              <w:rPr>
                <w:b/>
                <w:spacing w:val="-14"/>
                <w:sz w:val="18"/>
              </w:rPr>
              <w:t xml:space="preserve"> </w:t>
            </w:r>
            <w:r>
              <w:rPr>
                <w:b/>
                <w:sz w:val="18"/>
              </w:rPr>
              <w:t xml:space="preserve">variation </w:t>
            </w:r>
            <w:r>
              <w:rPr>
                <w:b/>
                <w:spacing w:val="-2"/>
                <w:sz w:val="18"/>
              </w:rPr>
              <w:t>ADJUSTMENT</w:t>
            </w:r>
          </w:p>
        </w:tc>
        <w:tc>
          <w:tcPr>
            <w:tcW w:w="6095" w:type="dxa"/>
            <w:tcBorders>
              <w:top w:val="single" w:sz="4" w:space="0" w:color="9CC2E4"/>
              <w:left w:val="single" w:sz="4" w:space="0" w:color="9CC2E4"/>
              <w:bottom w:val="single" w:sz="4" w:space="0" w:color="9CC2E4"/>
              <w:right w:val="single" w:sz="4" w:space="0" w:color="9CC2E4"/>
            </w:tcBorders>
            <w:shd w:val="clear" w:color="auto" w:fill="DEEAF6"/>
          </w:tcPr>
          <w:p w14:paraId="41D9E215" w14:textId="77777777" w:rsidR="007A41B7" w:rsidRDefault="00B70FD7">
            <w:pPr>
              <w:pStyle w:val="TableParagraph"/>
              <w:spacing w:line="247" w:lineRule="auto"/>
              <w:ind w:left="110" w:right="265"/>
              <w:jc w:val="both"/>
              <w:rPr>
                <w:sz w:val="18"/>
              </w:rPr>
            </w:pPr>
            <w:r>
              <w:rPr>
                <w:rFonts w:ascii="MS Gothic" w:hAnsi="MS Gothic"/>
                <w:sz w:val="18"/>
              </w:rPr>
              <w:t>☒</w:t>
            </w:r>
            <w:r>
              <w:rPr>
                <w:sz w:val="18"/>
              </w:rPr>
              <w:t>The</w:t>
            </w:r>
            <w:r>
              <w:rPr>
                <w:spacing w:val="-9"/>
                <w:sz w:val="18"/>
              </w:rPr>
              <w:t xml:space="preserve"> </w:t>
            </w:r>
            <w:r>
              <w:rPr>
                <w:sz w:val="18"/>
              </w:rPr>
              <w:t>prices</w:t>
            </w:r>
            <w:r>
              <w:rPr>
                <w:spacing w:val="-9"/>
                <w:sz w:val="18"/>
              </w:rPr>
              <w:t xml:space="preserve"> </w:t>
            </w:r>
            <w:r>
              <w:rPr>
                <w:sz w:val="18"/>
              </w:rPr>
              <w:t>in</w:t>
            </w:r>
            <w:r>
              <w:rPr>
                <w:spacing w:val="-2"/>
                <w:sz w:val="18"/>
              </w:rPr>
              <w:t xml:space="preserve"> </w:t>
            </w:r>
            <w:r>
              <w:rPr>
                <w:sz w:val="18"/>
              </w:rPr>
              <w:t>this</w:t>
            </w:r>
            <w:r>
              <w:rPr>
                <w:spacing w:val="-3"/>
                <w:sz w:val="18"/>
              </w:rPr>
              <w:t xml:space="preserve"> </w:t>
            </w:r>
            <w:r>
              <w:rPr>
                <w:sz w:val="18"/>
              </w:rPr>
              <w:t>contract</w:t>
            </w:r>
            <w:r>
              <w:rPr>
                <w:spacing w:val="-5"/>
                <w:sz w:val="18"/>
              </w:rPr>
              <w:t xml:space="preserve"> </w:t>
            </w:r>
            <w:r>
              <w:rPr>
                <w:sz w:val="18"/>
              </w:rPr>
              <w:t>or</w:t>
            </w:r>
            <w:r>
              <w:rPr>
                <w:spacing w:val="-2"/>
                <w:sz w:val="18"/>
              </w:rPr>
              <w:t xml:space="preserve"> </w:t>
            </w:r>
            <w:r>
              <w:rPr>
                <w:sz w:val="18"/>
              </w:rPr>
              <w:t>framework</w:t>
            </w:r>
            <w:r>
              <w:rPr>
                <w:spacing w:val="-6"/>
                <w:sz w:val="18"/>
              </w:rPr>
              <w:t xml:space="preserve"> </w:t>
            </w:r>
            <w:r>
              <w:rPr>
                <w:sz w:val="18"/>
              </w:rPr>
              <w:t>agreement, or</w:t>
            </w:r>
            <w:r>
              <w:rPr>
                <w:spacing w:val="-2"/>
                <w:sz w:val="18"/>
              </w:rPr>
              <w:t xml:space="preserve"> </w:t>
            </w:r>
            <w:r>
              <w:rPr>
                <w:sz w:val="18"/>
              </w:rPr>
              <w:t>in</w:t>
            </w:r>
            <w:r>
              <w:rPr>
                <w:spacing w:val="-8"/>
                <w:sz w:val="18"/>
              </w:rPr>
              <w:t xml:space="preserve"> </w:t>
            </w:r>
            <w:r>
              <w:rPr>
                <w:sz w:val="18"/>
              </w:rPr>
              <w:t>subsequent contracts if this</w:t>
            </w:r>
            <w:r>
              <w:rPr>
                <w:spacing w:val="-7"/>
                <w:sz w:val="18"/>
              </w:rPr>
              <w:t xml:space="preserve"> </w:t>
            </w:r>
            <w:r>
              <w:rPr>
                <w:sz w:val="18"/>
              </w:rPr>
              <w:t>contract</w:t>
            </w:r>
            <w:r>
              <w:rPr>
                <w:spacing w:val="-2"/>
                <w:sz w:val="18"/>
              </w:rPr>
              <w:t xml:space="preserve"> </w:t>
            </w:r>
            <w:r>
              <w:rPr>
                <w:sz w:val="18"/>
              </w:rPr>
              <w:t>is a framework</w:t>
            </w:r>
            <w:r>
              <w:rPr>
                <w:spacing w:val="-3"/>
                <w:sz w:val="18"/>
              </w:rPr>
              <w:t xml:space="preserve"> </w:t>
            </w:r>
            <w:r>
              <w:rPr>
                <w:sz w:val="18"/>
              </w:rPr>
              <w:t>agreement, may</w:t>
            </w:r>
            <w:r>
              <w:rPr>
                <w:spacing w:val="-3"/>
                <w:sz w:val="18"/>
              </w:rPr>
              <w:t xml:space="preserve"> </w:t>
            </w:r>
            <w:r>
              <w:rPr>
                <w:sz w:val="18"/>
              </w:rPr>
              <w:t>be updated in accordance with Article 4.1 of the SGC.</w:t>
            </w:r>
          </w:p>
        </w:tc>
      </w:tr>
      <w:tr w:rsidR="007A41B7" w14:paraId="4D945C3C" w14:textId="77777777">
        <w:trPr>
          <w:trHeight w:val="458"/>
        </w:trPr>
        <w:tc>
          <w:tcPr>
            <w:tcW w:w="3544" w:type="dxa"/>
            <w:tcBorders>
              <w:top w:val="single" w:sz="4" w:space="0" w:color="9CC2E4"/>
              <w:left w:val="single" w:sz="4" w:space="0" w:color="9CC2E4"/>
              <w:bottom w:val="single" w:sz="4" w:space="0" w:color="9CC2E4"/>
              <w:right w:val="single" w:sz="4" w:space="0" w:color="9CC2E4"/>
            </w:tcBorders>
          </w:tcPr>
          <w:p w14:paraId="7DC6217C" w14:textId="77777777" w:rsidR="007A41B7" w:rsidRDefault="00B70FD7">
            <w:pPr>
              <w:pStyle w:val="TableParagraph"/>
              <w:spacing w:line="216" w:lineRule="exact"/>
              <w:ind w:left="110"/>
              <w:rPr>
                <w:b/>
                <w:sz w:val="18"/>
              </w:rPr>
            </w:pPr>
            <w:r>
              <w:rPr>
                <w:b/>
                <w:sz w:val="18"/>
              </w:rPr>
              <w:t>Advances</w:t>
            </w:r>
            <w:r>
              <w:rPr>
                <w:b/>
                <w:spacing w:val="-6"/>
                <w:sz w:val="18"/>
              </w:rPr>
              <w:t xml:space="preserve"> </w:t>
            </w:r>
            <w:r>
              <w:rPr>
                <w:b/>
                <w:sz w:val="18"/>
              </w:rPr>
              <w:t>and</w:t>
            </w:r>
            <w:r>
              <w:rPr>
                <w:b/>
                <w:spacing w:val="-6"/>
                <w:sz w:val="18"/>
              </w:rPr>
              <w:t xml:space="preserve"> </w:t>
            </w:r>
            <w:r>
              <w:rPr>
                <w:b/>
                <w:spacing w:val="-2"/>
                <w:sz w:val="18"/>
              </w:rPr>
              <w:t>deposits</w:t>
            </w:r>
          </w:p>
        </w:tc>
        <w:tc>
          <w:tcPr>
            <w:tcW w:w="6095" w:type="dxa"/>
            <w:tcBorders>
              <w:top w:val="single" w:sz="4" w:space="0" w:color="9CC2E4"/>
              <w:left w:val="single" w:sz="4" w:space="0" w:color="9CC2E4"/>
              <w:bottom w:val="single" w:sz="4" w:space="0" w:color="9CC2E4"/>
              <w:right w:val="single" w:sz="4" w:space="0" w:color="9CC2E4"/>
            </w:tcBorders>
          </w:tcPr>
          <w:p w14:paraId="34FF9F70" w14:textId="77777777" w:rsidR="007A41B7" w:rsidRDefault="00B70FD7">
            <w:pPr>
              <w:pStyle w:val="TableParagraph"/>
              <w:numPr>
                <w:ilvl w:val="0"/>
                <w:numId w:val="39"/>
              </w:numPr>
              <w:tabs>
                <w:tab w:val="left" w:pos="319"/>
              </w:tabs>
              <w:spacing w:line="230" w:lineRule="exact"/>
              <w:ind w:right="1001" w:firstLine="0"/>
              <w:rPr>
                <w:sz w:val="18"/>
              </w:rPr>
            </w:pPr>
            <w:r>
              <w:rPr>
                <w:sz w:val="18"/>
              </w:rPr>
              <w:t>The</w:t>
            </w:r>
            <w:r>
              <w:rPr>
                <w:spacing w:val="-11"/>
                <w:sz w:val="18"/>
              </w:rPr>
              <w:t xml:space="preserve"> </w:t>
            </w:r>
            <w:r>
              <w:rPr>
                <w:sz w:val="18"/>
              </w:rPr>
              <w:t>contract</w:t>
            </w:r>
            <w:r>
              <w:rPr>
                <w:spacing w:val="-6"/>
                <w:sz w:val="18"/>
              </w:rPr>
              <w:t xml:space="preserve"> </w:t>
            </w:r>
            <w:r>
              <w:rPr>
                <w:sz w:val="18"/>
              </w:rPr>
              <w:t>does</w:t>
            </w:r>
            <w:r>
              <w:rPr>
                <w:spacing w:val="-4"/>
                <w:sz w:val="18"/>
              </w:rPr>
              <w:t xml:space="preserve"> </w:t>
            </w:r>
            <w:r>
              <w:rPr>
                <w:sz w:val="18"/>
              </w:rPr>
              <w:t>not</w:t>
            </w:r>
            <w:r>
              <w:rPr>
                <w:spacing w:val="-6"/>
                <w:sz w:val="18"/>
              </w:rPr>
              <w:t xml:space="preserve"> </w:t>
            </w:r>
            <w:r>
              <w:rPr>
                <w:sz w:val="18"/>
              </w:rPr>
              <w:t>provide</w:t>
            </w:r>
            <w:r>
              <w:rPr>
                <w:spacing w:val="-4"/>
                <w:sz w:val="18"/>
              </w:rPr>
              <w:t xml:space="preserve"> </w:t>
            </w:r>
            <w:r>
              <w:rPr>
                <w:sz w:val="18"/>
              </w:rPr>
              <w:t>for</w:t>
            </w:r>
            <w:r>
              <w:rPr>
                <w:spacing w:val="-3"/>
                <w:sz w:val="18"/>
              </w:rPr>
              <w:t xml:space="preserve"> </w:t>
            </w:r>
            <w:r>
              <w:rPr>
                <w:sz w:val="18"/>
              </w:rPr>
              <w:t>any</w:t>
            </w:r>
            <w:r>
              <w:rPr>
                <w:spacing w:val="-6"/>
                <w:sz w:val="18"/>
              </w:rPr>
              <w:t xml:space="preserve"> </w:t>
            </w:r>
            <w:r>
              <w:rPr>
                <w:sz w:val="18"/>
              </w:rPr>
              <w:t>advance</w:t>
            </w:r>
            <w:r>
              <w:rPr>
                <w:spacing w:val="-4"/>
                <w:sz w:val="18"/>
              </w:rPr>
              <w:t xml:space="preserve"> </w:t>
            </w:r>
            <w:r>
              <w:rPr>
                <w:sz w:val="18"/>
              </w:rPr>
              <w:t xml:space="preserve">payments or </w:t>
            </w:r>
            <w:r>
              <w:rPr>
                <w:spacing w:val="-2"/>
                <w:sz w:val="18"/>
              </w:rPr>
              <w:t>instalments</w:t>
            </w:r>
          </w:p>
        </w:tc>
      </w:tr>
    </w:tbl>
    <w:p w14:paraId="4FA34DC0" w14:textId="77777777" w:rsidR="007A41B7" w:rsidRDefault="00B70FD7">
      <w:pPr>
        <w:pStyle w:val="BodyText"/>
        <w:spacing w:before="8"/>
        <w:rPr>
          <w:b/>
          <w:sz w:val="15"/>
        </w:rPr>
      </w:pPr>
      <w:r>
        <w:rPr>
          <w:b/>
          <w:noProof/>
          <w:sz w:val="15"/>
        </w:rPr>
        <mc:AlternateContent>
          <mc:Choice Requires="wps">
            <w:drawing>
              <wp:anchor distT="0" distB="0" distL="0" distR="0" simplePos="0" relativeHeight="251657728" behindDoc="1" locked="0" layoutInCell="1" allowOverlap="1" wp14:anchorId="4F428D21" wp14:editId="472D11DD">
                <wp:simplePos x="0" y="0"/>
                <wp:positionH relativeFrom="page">
                  <wp:posOffset>809853</wp:posOffset>
                </wp:positionH>
                <wp:positionV relativeFrom="paragraph">
                  <wp:posOffset>135839</wp:posOffset>
                </wp:positionV>
                <wp:extent cx="183007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689" y="0"/>
                              </a:moveTo>
                              <a:lnTo>
                                <a:pt x="0" y="0"/>
                              </a:lnTo>
                              <a:lnTo>
                                <a:pt x="0" y="9144"/>
                              </a:lnTo>
                              <a:lnTo>
                                <a:pt x="1829689" y="9144"/>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3.768002pt;margin-top:10.695985pt;width:144.07pt;height:.72003pt;mso-position-horizontal-relative:page;mso-position-vertical-relative:paragraph;z-index:-15728128;mso-wrap-distance-left:0;mso-wrap-distance-right:0" id="docshape4" filled="true" fillcolor="#000000" stroked="false">
                <v:fill type="solid"/>
                <w10:wrap type="topAndBottom"/>
              </v:rect>
            </w:pict>
          </mc:Fallback>
        </mc:AlternateContent>
      </w:r>
    </w:p>
    <w:p w14:paraId="46EAA46D" w14:textId="77777777" w:rsidR="007A41B7" w:rsidRDefault="00B70FD7">
      <w:pPr>
        <w:spacing w:before="108"/>
        <w:ind w:left="142"/>
        <w:rPr>
          <w:sz w:val="18"/>
        </w:rPr>
      </w:pPr>
      <w:r>
        <w:rPr>
          <w:position w:val="6"/>
          <w:sz w:val="12"/>
        </w:rPr>
        <w:t>1</w:t>
      </w:r>
      <w:r>
        <w:rPr>
          <w:spacing w:val="15"/>
          <w:position w:val="6"/>
          <w:sz w:val="12"/>
        </w:rPr>
        <w:t xml:space="preserve"> </w:t>
      </w:r>
      <w:r>
        <w:rPr>
          <w:sz w:val="18"/>
        </w:rPr>
        <w:t>Headquartered</w:t>
      </w:r>
      <w:r>
        <w:rPr>
          <w:spacing w:val="-1"/>
          <w:sz w:val="18"/>
        </w:rPr>
        <w:t xml:space="preserve"> </w:t>
      </w:r>
      <w:r>
        <w:rPr>
          <w:sz w:val="18"/>
        </w:rPr>
        <w:t>at</w:t>
      </w:r>
      <w:r>
        <w:rPr>
          <w:spacing w:val="-4"/>
          <w:sz w:val="18"/>
        </w:rPr>
        <w:t xml:space="preserve"> </w:t>
      </w:r>
      <w:r>
        <w:rPr>
          <w:sz w:val="18"/>
        </w:rPr>
        <w:t>Avenue</w:t>
      </w:r>
      <w:r>
        <w:rPr>
          <w:spacing w:val="-3"/>
          <w:sz w:val="18"/>
        </w:rPr>
        <w:t xml:space="preserve"> </w:t>
      </w:r>
      <w:r>
        <w:rPr>
          <w:sz w:val="18"/>
        </w:rPr>
        <w:t>de</w:t>
      </w:r>
      <w:r>
        <w:rPr>
          <w:spacing w:val="-2"/>
          <w:sz w:val="18"/>
        </w:rPr>
        <w:t xml:space="preserve"> </w:t>
      </w:r>
      <w:proofErr w:type="spellStart"/>
      <w:r>
        <w:rPr>
          <w:sz w:val="18"/>
        </w:rPr>
        <w:t>l’Europe</w:t>
      </w:r>
      <w:proofErr w:type="spellEnd"/>
      <w:r>
        <w:rPr>
          <w:sz w:val="18"/>
        </w:rPr>
        <w:t>,</w:t>
      </w:r>
      <w:r>
        <w:rPr>
          <w:spacing w:val="1"/>
          <w:sz w:val="18"/>
        </w:rPr>
        <w:t xml:space="preserve"> </w:t>
      </w:r>
      <w:r>
        <w:rPr>
          <w:sz w:val="18"/>
        </w:rPr>
        <w:t>67075</w:t>
      </w:r>
      <w:r>
        <w:rPr>
          <w:spacing w:val="-7"/>
          <w:sz w:val="18"/>
        </w:rPr>
        <w:t xml:space="preserve"> </w:t>
      </w:r>
      <w:r>
        <w:rPr>
          <w:sz w:val="18"/>
        </w:rPr>
        <w:t>Strasbourg Cedex,</w:t>
      </w:r>
      <w:r>
        <w:rPr>
          <w:spacing w:val="1"/>
          <w:sz w:val="18"/>
        </w:rPr>
        <w:t xml:space="preserve"> </w:t>
      </w:r>
      <w:r>
        <w:rPr>
          <w:spacing w:val="-2"/>
          <w:sz w:val="18"/>
        </w:rPr>
        <w:t>France</w:t>
      </w:r>
    </w:p>
    <w:p w14:paraId="32B2D618" w14:textId="77777777" w:rsidR="007A41B7" w:rsidRDefault="00B70FD7">
      <w:pPr>
        <w:spacing w:before="49"/>
        <w:ind w:left="8405"/>
        <w:rPr>
          <w:sz w:val="18"/>
        </w:rPr>
      </w:pPr>
      <w:r>
        <w:rPr>
          <w:sz w:val="18"/>
        </w:rPr>
        <w:t>July</w:t>
      </w:r>
      <w:r>
        <w:rPr>
          <w:spacing w:val="8"/>
          <w:sz w:val="18"/>
        </w:rPr>
        <w:t xml:space="preserve"> </w:t>
      </w:r>
      <w:r>
        <w:rPr>
          <w:spacing w:val="-4"/>
          <w:sz w:val="18"/>
        </w:rPr>
        <w:t>2026</w:t>
      </w:r>
    </w:p>
    <w:p w14:paraId="11CC3129" w14:textId="77777777" w:rsidR="007A41B7" w:rsidRDefault="007A41B7">
      <w:pPr>
        <w:rPr>
          <w:sz w:val="18"/>
        </w:rPr>
        <w:sectPr w:rsidR="007A41B7">
          <w:footerReference w:type="default" r:id="rId16"/>
          <w:pgSz w:w="11910" w:h="16850"/>
          <w:pgMar w:top="620" w:right="850" w:bottom="280" w:left="1133" w:header="0" w:footer="0" w:gutter="0"/>
          <w:cols w:space="720"/>
        </w:sectPr>
      </w:pPr>
    </w:p>
    <w:tbl>
      <w:tblPr>
        <w:tblW w:w="0" w:type="auto"/>
        <w:tblInd w:w="152"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3544"/>
        <w:gridCol w:w="6095"/>
      </w:tblGrid>
      <w:tr w:rsidR="007A41B7" w14:paraId="09596805" w14:textId="77777777">
        <w:trPr>
          <w:trHeight w:val="1099"/>
        </w:trPr>
        <w:tc>
          <w:tcPr>
            <w:tcW w:w="3544" w:type="dxa"/>
          </w:tcPr>
          <w:p w14:paraId="6186AE96" w14:textId="77777777" w:rsidR="007A41B7" w:rsidRDefault="007A41B7">
            <w:pPr>
              <w:pStyle w:val="TableParagraph"/>
              <w:rPr>
                <w:rFonts w:ascii="Times New Roman"/>
                <w:sz w:val="18"/>
              </w:rPr>
            </w:pPr>
          </w:p>
        </w:tc>
        <w:tc>
          <w:tcPr>
            <w:tcW w:w="6095" w:type="dxa"/>
          </w:tcPr>
          <w:p w14:paraId="06E48F48" w14:textId="77777777" w:rsidR="007A41B7" w:rsidRDefault="00B70FD7">
            <w:pPr>
              <w:pStyle w:val="TableParagraph"/>
              <w:spacing w:line="244" w:lineRule="auto"/>
              <w:ind w:left="110" w:right="91"/>
              <w:jc w:val="both"/>
              <w:rPr>
                <w:sz w:val="18"/>
              </w:rPr>
            </w:pPr>
            <w:r>
              <w:rPr>
                <w:rFonts w:ascii="MS Gothic" w:hAnsi="MS Gothic"/>
                <w:sz w:val="18"/>
              </w:rPr>
              <w:t>☒</w:t>
            </w:r>
            <w:r>
              <w:rPr>
                <w:sz w:val="18"/>
              </w:rPr>
              <w:t>The contract provides for an advance or deposit under the following conditions: advance pay upon</w:t>
            </w:r>
            <w:r>
              <w:rPr>
                <w:spacing w:val="-3"/>
                <w:sz w:val="18"/>
              </w:rPr>
              <w:t xml:space="preserve"> </w:t>
            </w:r>
            <w:r>
              <w:rPr>
                <w:sz w:val="18"/>
              </w:rPr>
              <w:t>the signature of</w:t>
            </w:r>
            <w:r>
              <w:rPr>
                <w:spacing w:val="-3"/>
                <w:sz w:val="18"/>
              </w:rPr>
              <w:t xml:space="preserve"> </w:t>
            </w:r>
            <w:r>
              <w:rPr>
                <w:sz w:val="18"/>
              </w:rPr>
              <w:t>the contract by all</w:t>
            </w:r>
            <w:r>
              <w:rPr>
                <w:spacing w:val="-1"/>
                <w:sz w:val="18"/>
              </w:rPr>
              <w:t xml:space="preserve"> </w:t>
            </w:r>
            <w:r>
              <w:rPr>
                <w:sz w:val="18"/>
              </w:rPr>
              <w:t>parties: up</w:t>
            </w:r>
            <w:r>
              <w:rPr>
                <w:spacing w:val="-15"/>
                <w:sz w:val="18"/>
              </w:rPr>
              <w:t xml:space="preserve"> </w:t>
            </w:r>
            <w:r>
              <w:rPr>
                <w:sz w:val="18"/>
              </w:rPr>
              <w:t>to</w:t>
            </w:r>
            <w:r>
              <w:rPr>
                <w:spacing w:val="-14"/>
                <w:sz w:val="18"/>
              </w:rPr>
              <w:t xml:space="preserve"> </w:t>
            </w:r>
            <w:r>
              <w:rPr>
                <w:sz w:val="18"/>
              </w:rPr>
              <w:t>30%</w:t>
            </w:r>
            <w:r>
              <w:rPr>
                <w:spacing w:val="-14"/>
                <w:sz w:val="18"/>
              </w:rPr>
              <w:t xml:space="preserve"> </w:t>
            </w:r>
            <w:r>
              <w:rPr>
                <w:sz w:val="18"/>
              </w:rPr>
              <w:t>of</w:t>
            </w:r>
            <w:r>
              <w:rPr>
                <w:spacing w:val="-14"/>
                <w:sz w:val="18"/>
              </w:rPr>
              <w:t xml:space="preserve"> </w:t>
            </w:r>
            <w:r>
              <w:rPr>
                <w:sz w:val="18"/>
              </w:rPr>
              <w:t>fees</w:t>
            </w:r>
            <w:r>
              <w:rPr>
                <w:spacing w:val="-14"/>
                <w:sz w:val="18"/>
              </w:rPr>
              <w:t xml:space="preserve"> </w:t>
            </w:r>
            <w:r>
              <w:rPr>
                <w:sz w:val="18"/>
              </w:rPr>
              <w:t>indicated</w:t>
            </w:r>
            <w:r>
              <w:rPr>
                <w:spacing w:val="-14"/>
                <w:sz w:val="18"/>
              </w:rPr>
              <w:t xml:space="preserve"> </w:t>
            </w:r>
            <w:r>
              <w:rPr>
                <w:sz w:val="18"/>
              </w:rPr>
              <w:t>in</w:t>
            </w:r>
            <w:r>
              <w:rPr>
                <w:spacing w:val="-14"/>
                <w:sz w:val="18"/>
              </w:rPr>
              <w:t xml:space="preserve"> </w:t>
            </w:r>
            <w:r>
              <w:rPr>
                <w:sz w:val="18"/>
              </w:rPr>
              <w:t>the</w:t>
            </w:r>
            <w:r>
              <w:rPr>
                <w:spacing w:val="-14"/>
                <w:sz w:val="18"/>
              </w:rPr>
              <w:t xml:space="preserve"> </w:t>
            </w:r>
            <w:r>
              <w:rPr>
                <w:sz w:val="18"/>
              </w:rPr>
              <w:t>financial</w:t>
            </w:r>
            <w:r>
              <w:rPr>
                <w:spacing w:val="-14"/>
                <w:sz w:val="18"/>
              </w:rPr>
              <w:t xml:space="preserve"> </w:t>
            </w:r>
            <w:r>
              <w:rPr>
                <w:sz w:val="18"/>
              </w:rPr>
              <w:t>offer</w:t>
            </w:r>
            <w:r>
              <w:rPr>
                <w:spacing w:val="-14"/>
                <w:sz w:val="18"/>
              </w:rPr>
              <w:t xml:space="preserve"> </w:t>
            </w:r>
            <w:r>
              <w:rPr>
                <w:sz w:val="18"/>
              </w:rPr>
              <w:t>as</w:t>
            </w:r>
            <w:r>
              <w:rPr>
                <w:spacing w:val="-14"/>
                <w:sz w:val="18"/>
              </w:rPr>
              <w:t xml:space="preserve"> </w:t>
            </w:r>
            <w:r>
              <w:rPr>
                <w:sz w:val="18"/>
              </w:rPr>
              <w:t>reproduced</w:t>
            </w:r>
            <w:r>
              <w:rPr>
                <w:spacing w:val="-14"/>
                <w:sz w:val="18"/>
              </w:rPr>
              <w:t xml:space="preserve"> </w:t>
            </w:r>
            <w:r>
              <w:rPr>
                <w:sz w:val="18"/>
              </w:rPr>
              <w:t>in</w:t>
            </w:r>
            <w:r>
              <w:rPr>
                <w:spacing w:val="-14"/>
                <w:sz w:val="18"/>
              </w:rPr>
              <w:t xml:space="preserve"> </w:t>
            </w:r>
            <w:r>
              <w:rPr>
                <w:sz w:val="18"/>
              </w:rPr>
              <w:t>Appendix IV to the present contract.</w:t>
            </w:r>
          </w:p>
        </w:tc>
      </w:tr>
      <w:tr w:rsidR="007A41B7" w14:paraId="59A9B185" w14:textId="77777777">
        <w:trPr>
          <w:trHeight w:val="1128"/>
        </w:trPr>
        <w:tc>
          <w:tcPr>
            <w:tcW w:w="3544" w:type="dxa"/>
            <w:shd w:val="clear" w:color="auto" w:fill="DEEAF6"/>
          </w:tcPr>
          <w:p w14:paraId="45F83765" w14:textId="77777777" w:rsidR="007A41B7" w:rsidRDefault="00B70FD7">
            <w:pPr>
              <w:pStyle w:val="TableParagraph"/>
              <w:spacing w:before="5"/>
              <w:ind w:left="110"/>
              <w:rPr>
                <w:b/>
                <w:sz w:val="18"/>
              </w:rPr>
            </w:pPr>
            <w:r>
              <w:rPr>
                <w:b/>
                <w:spacing w:val="-2"/>
                <w:sz w:val="18"/>
              </w:rPr>
              <w:t>Deadlines</w:t>
            </w:r>
          </w:p>
        </w:tc>
        <w:tc>
          <w:tcPr>
            <w:tcW w:w="6095" w:type="dxa"/>
            <w:shd w:val="clear" w:color="auto" w:fill="DEEAF6"/>
          </w:tcPr>
          <w:p w14:paraId="5E7204A4" w14:textId="77777777" w:rsidR="007A41B7" w:rsidRDefault="00B70FD7">
            <w:pPr>
              <w:pStyle w:val="TableParagraph"/>
              <w:spacing w:line="242" w:lineRule="auto"/>
              <w:ind w:left="110"/>
              <w:rPr>
                <w:sz w:val="18"/>
              </w:rPr>
            </w:pPr>
            <w:r>
              <w:rPr>
                <w:rFonts w:ascii="MS Gothic" w:hAnsi="MS Gothic"/>
                <w:sz w:val="18"/>
              </w:rPr>
              <w:t>☒</w:t>
            </w:r>
            <w:r>
              <w:rPr>
                <w:sz w:val="18"/>
              </w:rPr>
              <w:t>The delivery deadlines are specified in the contract or subsequent agreement</w:t>
            </w:r>
            <w:r>
              <w:rPr>
                <w:spacing w:val="-5"/>
                <w:sz w:val="18"/>
              </w:rPr>
              <w:t xml:space="preserve"> </w:t>
            </w:r>
            <w:r>
              <w:rPr>
                <w:sz w:val="18"/>
              </w:rPr>
              <w:t>or</w:t>
            </w:r>
            <w:r>
              <w:rPr>
                <w:spacing w:val="-2"/>
                <w:sz w:val="18"/>
              </w:rPr>
              <w:t xml:space="preserve"> </w:t>
            </w:r>
            <w:r>
              <w:rPr>
                <w:sz w:val="18"/>
              </w:rPr>
              <w:t>in</w:t>
            </w:r>
            <w:r>
              <w:rPr>
                <w:spacing w:val="-2"/>
                <w:sz w:val="18"/>
              </w:rPr>
              <w:t xml:space="preserve"> </w:t>
            </w:r>
            <w:r>
              <w:rPr>
                <w:sz w:val="18"/>
              </w:rPr>
              <w:t>the</w:t>
            </w:r>
            <w:r>
              <w:rPr>
                <w:spacing w:val="-3"/>
                <w:sz w:val="18"/>
              </w:rPr>
              <w:t xml:space="preserve"> </w:t>
            </w:r>
            <w:r>
              <w:rPr>
                <w:sz w:val="18"/>
              </w:rPr>
              <w:t>purchase</w:t>
            </w:r>
            <w:r>
              <w:rPr>
                <w:spacing w:val="-3"/>
                <w:sz w:val="18"/>
              </w:rPr>
              <w:t xml:space="preserve"> </w:t>
            </w:r>
            <w:r>
              <w:rPr>
                <w:sz w:val="18"/>
              </w:rPr>
              <w:t>order</w:t>
            </w:r>
            <w:r>
              <w:rPr>
                <w:spacing w:val="-5"/>
                <w:sz w:val="18"/>
              </w:rPr>
              <w:t xml:space="preserve"> </w:t>
            </w:r>
            <w:r>
              <w:rPr>
                <w:sz w:val="18"/>
              </w:rPr>
              <w:t>(Expected</w:t>
            </w:r>
            <w:r>
              <w:rPr>
                <w:spacing w:val="-1"/>
                <w:sz w:val="18"/>
              </w:rPr>
              <w:t xml:space="preserve"> </w:t>
            </w:r>
            <w:r>
              <w:rPr>
                <w:sz w:val="18"/>
              </w:rPr>
              <w:t>date</w:t>
            </w:r>
            <w:r>
              <w:rPr>
                <w:spacing w:val="-3"/>
                <w:sz w:val="18"/>
              </w:rPr>
              <w:t xml:space="preserve"> </w:t>
            </w:r>
            <w:r>
              <w:rPr>
                <w:sz w:val="18"/>
              </w:rPr>
              <w:t>of</w:t>
            </w:r>
            <w:r>
              <w:rPr>
                <w:spacing w:val="-2"/>
                <w:sz w:val="18"/>
              </w:rPr>
              <w:t xml:space="preserve"> </w:t>
            </w:r>
            <w:r>
              <w:rPr>
                <w:sz w:val="18"/>
              </w:rPr>
              <w:t>delivery</w:t>
            </w:r>
            <w:r>
              <w:rPr>
                <w:spacing w:val="-6"/>
                <w:sz w:val="18"/>
              </w:rPr>
              <w:t xml:space="preserve"> </w:t>
            </w:r>
            <w:r>
              <w:rPr>
                <w:sz w:val="18"/>
              </w:rPr>
              <w:t>within –</w:t>
            </w:r>
            <w:r>
              <w:rPr>
                <w:spacing w:val="-7"/>
                <w:sz w:val="18"/>
              </w:rPr>
              <w:t xml:space="preserve"> </w:t>
            </w:r>
            <w:r>
              <w:rPr>
                <w:sz w:val="18"/>
              </w:rPr>
              <w:t>4 weeks from the date of signing the contract by the Council of Europe).</w:t>
            </w:r>
          </w:p>
          <w:p w14:paraId="5728F772" w14:textId="77777777" w:rsidR="007A41B7" w:rsidRDefault="00B70FD7">
            <w:pPr>
              <w:pStyle w:val="TableParagraph"/>
              <w:numPr>
                <w:ilvl w:val="0"/>
                <w:numId w:val="38"/>
              </w:numPr>
              <w:tabs>
                <w:tab w:val="left" w:pos="319"/>
              </w:tabs>
              <w:spacing w:line="231" w:lineRule="exact"/>
              <w:ind w:hanging="209"/>
              <w:rPr>
                <w:sz w:val="18"/>
              </w:rPr>
            </w:pPr>
            <w:r>
              <w:rPr>
                <w:sz w:val="18"/>
              </w:rPr>
              <w:t>Other</w:t>
            </w:r>
            <w:r>
              <w:rPr>
                <w:spacing w:val="-2"/>
                <w:sz w:val="18"/>
              </w:rPr>
              <w:t xml:space="preserve"> </w:t>
            </w:r>
            <w:r>
              <w:rPr>
                <w:spacing w:val="-5"/>
                <w:sz w:val="18"/>
              </w:rPr>
              <w:t>….</w:t>
            </w:r>
          </w:p>
        </w:tc>
      </w:tr>
      <w:tr w:rsidR="007A41B7" w14:paraId="4431C1B1" w14:textId="77777777">
        <w:trPr>
          <w:trHeight w:val="3749"/>
        </w:trPr>
        <w:tc>
          <w:tcPr>
            <w:tcW w:w="3544" w:type="dxa"/>
          </w:tcPr>
          <w:p w14:paraId="5E0C24BD" w14:textId="77777777" w:rsidR="007A41B7" w:rsidRDefault="00B70FD7">
            <w:pPr>
              <w:pStyle w:val="TableParagraph"/>
              <w:tabs>
                <w:tab w:val="left" w:pos="1190"/>
                <w:tab w:val="left" w:pos="1694"/>
                <w:tab w:val="left" w:pos="2427"/>
                <w:tab w:val="left" w:pos="3010"/>
              </w:tabs>
              <w:ind w:left="110" w:right="102"/>
              <w:rPr>
                <w:b/>
                <w:sz w:val="18"/>
              </w:rPr>
            </w:pPr>
            <w:r>
              <w:rPr>
                <w:b/>
                <w:spacing w:val="-2"/>
                <w:sz w:val="18"/>
              </w:rPr>
              <w:t>Penalties</w:t>
            </w:r>
            <w:r>
              <w:rPr>
                <w:b/>
                <w:sz w:val="18"/>
              </w:rPr>
              <w:tab/>
            </w:r>
            <w:r>
              <w:rPr>
                <w:b/>
                <w:spacing w:val="-4"/>
                <w:sz w:val="18"/>
              </w:rPr>
              <w:t>for</w:t>
            </w:r>
            <w:r>
              <w:rPr>
                <w:b/>
                <w:sz w:val="18"/>
              </w:rPr>
              <w:tab/>
            </w:r>
            <w:r>
              <w:rPr>
                <w:b/>
                <w:spacing w:val="-4"/>
                <w:sz w:val="18"/>
              </w:rPr>
              <w:t>delay</w:t>
            </w:r>
            <w:r>
              <w:rPr>
                <w:b/>
                <w:sz w:val="18"/>
              </w:rPr>
              <w:tab/>
            </w:r>
            <w:r>
              <w:rPr>
                <w:b/>
                <w:spacing w:val="-4"/>
                <w:sz w:val="18"/>
              </w:rPr>
              <w:t>and</w:t>
            </w:r>
            <w:r>
              <w:rPr>
                <w:b/>
                <w:sz w:val="18"/>
              </w:rPr>
              <w:tab/>
            </w:r>
            <w:r>
              <w:rPr>
                <w:b/>
                <w:sz w:val="18"/>
              </w:rPr>
              <w:t>non-</w:t>
            </w:r>
            <w:r>
              <w:rPr>
                <w:b/>
                <w:spacing w:val="-2"/>
                <w:sz w:val="18"/>
              </w:rPr>
              <w:t>conformity</w:t>
            </w:r>
          </w:p>
        </w:tc>
        <w:tc>
          <w:tcPr>
            <w:tcW w:w="6095" w:type="dxa"/>
          </w:tcPr>
          <w:p w14:paraId="12EA564E" w14:textId="77777777" w:rsidR="007A41B7" w:rsidRDefault="00B70FD7">
            <w:pPr>
              <w:pStyle w:val="TableParagraph"/>
              <w:numPr>
                <w:ilvl w:val="0"/>
                <w:numId w:val="37"/>
              </w:numPr>
              <w:tabs>
                <w:tab w:val="left" w:pos="297"/>
              </w:tabs>
              <w:spacing w:line="222" w:lineRule="exact"/>
              <w:ind w:left="297" w:hanging="187"/>
              <w:rPr>
                <w:rFonts w:ascii="MS Gothic" w:hAnsi="MS Gothic"/>
                <w:sz w:val="16"/>
              </w:rPr>
            </w:pPr>
            <w:r>
              <w:rPr>
                <w:sz w:val="18"/>
              </w:rPr>
              <w:t>The</w:t>
            </w:r>
            <w:r>
              <w:rPr>
                <w:spacing w:val="-8"/>
                <w:sz w:val="18"/>
              </w:rPr>
              <w:t xml:space="preserve"> </w:t>
            </w:r>
            <w:r>
              <w:rPr>
                <w:sz w:val="18"/>
              </w:rPr>
              <w:t>contract</w:t>
            </w:r>
            <w:r>
              <w:rPr>
                <w:spacing w:val="-2"/>
                <w:sz w:val="18"/>
              </w:rPr>
              <w:t xml:space="preserve"> </w:t>
            </w:r>
            <w:r>
              <w:rPr>
                <w:sz w:val="18"/>
              </w:rPr>
              <w:t>does</w:t>
            </w:r>
            <w:r>
              <w:rPr>
                <w:spacing w:val="-1"/>
                <w:sz w:val="18"/>
              </w:rPr>
              <w:t xml:space="preserve"> </w:t>
            </w:r>
            <w:r>
              <w:rPr>
                <w:sz w:val="18"/>
              </w:rPr>
              <w:t>not</w:t>
            </w:r>
            <w:r>
              <w:rPr>
                <w:spacing w:val="-2"/>
                <w:sz w:val="18"/>
              </w:rPr>
              <w:t xml:space="preserve"> </w:t>
            </w:r>
            <w:r>
              <w:rPr>
                <w:sz w:val="18"/>
              </w:rPr>
              <w:t>provide</w:t>
            </w:r>
            <w:r>
              <w:rPr>
                <w:spacing w:val="-1"/>
                <w:sz w:val="18"/>
              </w:rPr>
              <w:t xml:space="preserve"> </w:t>
            </w:r>
            <w:r>
              <w:rPr>
                <w:sz w:val="18"/>
              </w:rPr>
              <w:t>for</w:t>
            </w:r>
            <w:r>
              <w:rPr>
                <w:spacing w:val="-6"/>
                <w:sz w:val="18"/>
              </w:rPr>
              <w:t xml:space="preserve"> </w:t>
            </w:r>
            <w:r>
              <w:rPr>
                <w:spacing w:val="-2"/>
                <w:sz w:val="18"/>
              </w:rPr>
              <w:t>penalties</w:t>
            </w:r>
          </w:p>
          <w:p w14:paraId="42FDBA8A" w14:textId="77777777" w:rsidR="007A41B7" w:rsidRDefault="00B70FD7">
            <w:pPr>
              <w:pStyle w:val="TableParagraph"/>
              <w:numPr>
                <w:ilvl w:val="0"/>
                <w:numId w:val="37"/>
              </w:numPr>
              <w:tabs>
                <w:tab w:val="left" w:pos="319"/>
              </w:tabs>
              <w:spacing w:before="7" w:line="242" w:lineRule="auto"/>
              <w:ind w:right="110" w:firstLine="0"/>
              <w:rPr>
                <w:rFonts w:ascii="Segoe UI Symbol" w:hAnsi="Segoe UI Symbol"/>
                <w:sz w:val="18"/>
              </w:rPr>
            </w:pPr>
            <w:r>
              <w:rPr>
                <w:sz w:val="18"/>
              </w:rPr>
              <w:t>Penalties</w:t>
            </w:r>
            <w:r>
              <w:rPr>
                <w:spacing w:val="-3"/>
                <w:sz w:val="18"/>
              </w:rPr>
              <w:t xml:space="preserve"> </w:t>
            </w:r>
            <w:r>
              <w:rPr>
                <w:sz w:val="18"/>
              </w:rPr>
              <w:t>for</w:t>
            </w:r>
            <w:r>
              <w:rPr>
                <w:spacing w:val="-9"/>
                <w:sz w:val="18"/>
              </w:rPr>
              <w:t xml:space="preserve"> </w:t>
            </w:r>
            <w:r>
              <w:rPr>
                <w:sz w:val="18"/>
              </w:rPr>
              <w:t>late</w:t>
            </w:r>
            <w:r>
              <w:rPr>
                <w:spacing w:val="-2"/>
                <w:sz w:val="18"/>
              </w:rPr>
              <w:t xml:space="preserve"> </w:t>
            </w:r>
            <w:r>
              <w:rPr>
                <w:b/>
                <w:sz w:val="18"/>
              </w:rPr>
              <w:t>delivery</w:t>
            </w:r>
            <w:r>
              <w:rPr>
                <w:b/>
                <w:spacing w:val="-7"/>
                <w:sz w:val="18"/>
              </w:rPr>
              <w:t xml:space="preserve"> </w:t>
            </w:r>
            <w:r>
              <w:rPr>
                <w:sz w:val="18"/>
              </w:rPr>
              <w:t>are</w:t>
            </w:r>
            <w:r>
              <w:rPr>
                <w:spacing w:val="-3"/>
                <w:sz w:val="18"/>
              </w:rPr>
              <w:t xml:space="preserve"> </w:t>
            </w:r>
            <w:r>
              <w:rPr>
                <w:sz w:val="18"/>
              </w:rPr>
              <w:t>set</w:t>
            </w:r>
            <w:r>
              <w:rPr>
                <w:spacing w:val="-5"/>
                <w:sz w:val="18"/>
              </w:rPr>
              <w:t xml:space="preserve"> </w:t>
            </w:r>
            <w:r>
              <w:rPr>
                <w:sz w:val="18"/>
              </w:rPr>
              <w:t>at</w:t>
            </w:r>
            <w:r>
              <w:rPr>
                <w:spacing w:val="-5"/>
                <w:sz w:val="18"/>
              </w:rPr>
              <w:t xml:space="preserve"> </w:t>
            </w:r>
            <w:r>
              <w:rPr>
                <w:sz w:val="18"/>
              </w:rPr>
              <w:t>€xxx</w:t>
            </w:r>
            <w:r>
              <w:rPr>
                <w:spacing w:val="-5"/>
                <w:sz w:val="18"/>
              </w:rPr>
              <w:t xml:space="preserve"> </w:t>
            </w:r>
            <w:r>
              <w:rPr>
                <w:sz w:val="18"/>
              </w:rPr>
              <w:t>(excl. VAT)</w:t>
            </w:r>
            <w:r>
              <w:rPr>
                <w:spacing w:val="-6"/>
                <w:sz w:val="18"/>
              </w:rPr>
              <w:t xml:space="preserve"> </w:t>
            </w:r>
            <w:r>
              <w:rPr>
                <w:sz w:val="18"/>
              </w:rPr>
              <w:t>per</w:t>
            </w:r>
            <w:r>
              <w:rPr>
                <w:spacing w:val="-2"/>
                <w:sz w:val="18"/>
              </w:rPr>
              <w:t xml:space="preserve"> </w:t>
            </w:r>
            <w:r>
              <w:rPr>
                <w:sz w:val="18"/>
              </w:rPr>
              <w:t>calendar</w:t>
            </w:r>
            <w:r>
              <w:rPr>
                <w:spacing w:val="-2"/>
                <w:sz w:val="18"/>
              </w:rPr>
              <w:t xml:space="preserve"> </w:t>
            </w:r>
            <w:r>
              <w:rPr>
                <w:sz w:val="18"/>
              </w:rPr>
              <w:t>day of</w:t>
            </w:r>
            <w:r>
              <w:rPr>
                <w:spacing w:val="-4"/>
                <w:sz w:val="18"/>
              </w:rPr>
              <w:t xml:space="preserve"> </w:t>
            </w:r>
            <w:r>
              <w:rPr>
                <w:sz w:val="18"/>
              </w:rPr>
              <w:t>delay</w:t>
            </w:r>
            <w:r>
              <w:rPr>
                <w:spacing w:val="-7"/>
                <w:sz w:val="18"/>
              </w:rPr>
              <w:t xml:space="preserve"> </w:t>
            </w:r>
            <w:r>
              <w:rPr>
                <w:sz w:val="18"/>
              </w:rPr>
              <w:t>based</w:t>
            </w:r>
            <w:r>
              <w:rPr>
                <w:spacing w:val="-3"/>
                <w:sz w:val="18"/>
              </w:rPr>
              <w:t xml:space="preserve"> </w:t>
            </w:r>
            <w:r>
              <w:rPr>
                <w:sz w:val="18"/>
              </w:rPr>
              <w:t>on</w:t>
            </w:r>
            <w:r>
              <w:rPr>
                <w:spacing w:val="-4"/>
                <w:sz w:val="18"/>
              </w:rPr>
              <w:t xml:space="preserve"> </w:t>
            </w:r>
            <w:r>
              <w:rPr>
                <w:sz w:val="18"/>
              </w:rPr>
              <w:t>the</w:t>
            </w:r>
            <w:r>
              <w:rPr>
                <w:spacing w:val="-11"/>
                <w:sz w:val="18"/>
              </w:rPr>
              <w:t xml:space="preserve"> </w:t>
            </w:r>
            <w:r>
              <w:rPr>
                <w:sz w:val="18"/>
              </w:rPr>
              <w:t>contractual</w:t>
            </w:r>
            <w:r>
              <w:rPr>
                <w:spacing w:val="-2"/>
                <w:sz w:val="18"/>
              </w:rPr>
              <w:t xml:space="preserve"> </w:t>
            </w:r>
            <w:r>
              <w:rPr>
                <w:sz w:val="18"/>
              </w:rPr>
              <w:t>deadlines,</w:t>
            </w:r>
            <w:r>
              <w:rPr>
                <w:spacing w:val="-1"/>
                <w:sz w:val="18"/>
              </w:rPr>
              <w:t xml:space="preserve"> </w:t>
            </w:r>
            <w:r>
              <w:rPr>
                <w:sz w:val="18"/>
              </w:rPr>
              <w:t>subject</w:t>
            </w:r>
            <w:r>
              <w:rPr>
                <w:spacing w:val="-6"/>
                <w:sz w:val="18"/>
              </w:rPr>
              <w:t xml:space="preserve"> </w:t>
            </w:r>
            <w:r>
              <w:rPr>
                <w:sz w:val="18"/>
              </w:rPr>
              <w:t>to</w:t>
            </w:r>
            <w:r>
              <w:rPr>
                <w:spacing w:val="-1"/>
                <w:sz w:val="18"/>
              </w:rPr>
              <w:t xml:space="preserve"> </w:t>
            </w:r>
            <w:r>
              <w:rPr>
                <w:sz w:val="18"/>
              </w:rPr>
              <w:t>adjustment</w:t>
            </w:r>
            <w:r>
              <w:rPr>
                <w:spacing w:val="-6"/>
                <w:sz w:val="18"/>
              </w:rPr>
              <w:t xml:space="preserve"> </w:t>
            </w:r>
            <w:r>
              <w:rPr>
                <w:sz w:val="18"/>
              </w:rPr>
              <w:t>during the</w:t>
            </w:r>
            <w:r>
              <w:rPr>
                <w:spacing w:val="-4"/>
                <w:sz w:val="18"/>
              </w:rPr>
              <w:t xml:space="preserve"> </w:t>
            </w:r>
            <w:r>
              <w:rPr>
                <w:sz w:val="18"/>
              </w:rPr>
              <w:t>performance</w:t>
            </w:r>
            <w:r>
              <w:rPr>
                <w:spacing w:val="-4"/>
                <w:sz w:val="18"/>
              </w:rPr>
              <w:t xml:space="preserve"> </w:t>
            </w:r>
            <w:r>
              <w:rPr>
                <w:sz w:val="18"/>
              </w:rPr>
              <w:t>of</w:t>
            </w:r>
            <w:r>
              <w:rPr>
                <w:spacing w:val="-3"/>
                <w:sz w:val="18"/>
              </w:rPr>
              <w:t xml:space="preserve"> </w:t>
            </w:r>
            <w:r>
              <w:rPr>
                <w:sz w:val="18"/>
              </w:rPr>
              <w:t>the</w:t>
            </w:r>
            <w:r>
              <w:rPr>
                <w:spacing w:val="-10"/>
                <w:sz w:val="18"/>
              </w:rPr>
              <w:t xml:space="preserve"> </w:t>
            </w:r>
            <w:r>
              <w:rPr>
                <w:sz w:val="18"/>
              </w:rPr>
              <w:t>contract. Penalties</w:t>
            </w:r>
            <w:r>
              <w:rPr>
                <w:spacing w:val="-4"/>
                <w:sz w:val="18"/>
              </w:rPr>
              <w:t xml:space="preserve"> </w:t>
            </w:r>
            <w:r>
              <w:rPr>
                <w:sz w:val="18"/>
              </w:rPr>
              <w:t>are</w:t>
            </w:r>
            <w:r>
              <w:rPr>
                <w:spacing w:val="-4"/>
                <w:sz w:val="18"/>
              </w:rPr>
              <w:t xml:space="preserve"> </w:t>
            </w:r>
            <w:r>
              <w:rPr>
                <w:sz w:val="18"/>
              </w:rPr>
              <w:t>capped</w:t>
            </w:r>
            <w:r>
              <w:rPr>
                <w:spacing w:val="-2"/>
                <w:sz w:val="18"/>
              </w:rPr>
              <w:t xml:space="preserve"> </w:t>
            </w:r>
            <w:r>
              <w:rPr>
                <w:sz w:val="18"/>
              </w:rPr>
              <w:t>at</w:t>
            </w:r>
            <w:r>
              <w:rPr>
                <w:spacing w:val="-5"/>
                <w:sz w:val="18"/>
              </w:rPr>
              <w:t xml:space="preserve"> </w:t>
            </w:r>
            <w:r>
              <w:rPr>
                <w:sz w:val="18"/>
              </w:rPr>
              <w:t>20%</w:t>
            </w:r>
            <w:r>
              <w:rPr>
                <w:spacing w:val="-5"/>
                <w:sz w:val="18"/>
              </w:rPr>
              <w:t xml:space="preserve"> </w:t>
            </w:r>
            <w:r>
              <w:rPr>
                <w:sz w:val="18"/>
              </w:rPr>
              <w:t>of</w:t>
            </w:r>
            <w:r>
              <w:rPr>
                <w:spacing w:val="-3"/>
                <w:sz w:val="18"/>
              </w:rPr>
              <w:t xml:space="preserve"> </w:t>
            </w:r>
            <w:r>
              <w:rPr>
                <w:sz w:val="18"/>
              </w:rPr>
              <w:t>the</w:t>
            </w:r>
            <w:r>
              <w:rPr>
                <w:spacing w:val="-4"/>
                <w:sz w:val="18"/>
              </w:rPr>
              <w:t xml:space="preserve"> </w:t>
            </w:r>
            <w:r>
              <w:rPr>
                <w:sz w:val="18"/>
              </w:rPr>
              <w:t>total contract value excluding VAT (or of the purchase order or subsequent contract),</w:t>
            </w:r>
            <w:r>
              <w:rPr>
                <w:spacing w:val="-1"/>
                <w:sz w:val="18"/>
              </w:rPr>
              <w:t xml:space="preserve"> </w:t>
            </w:r>
            <w:r>
              <w:rPr>
                <w:sz w:val="18"/>
              </w:rPr>
              <w:t>subject to adjustment and/or</w:t>
            </w:r>
            <w:r>
              <w:rPr>
                <w:spacing w:val="-5"/>
                <w:sz w:val="18"/>
              </w:rPr>
              <w:t xml:space="preserve"> </w:t>
            </w:r>
            <w:r>
              <w:rPr>
                <w:sz w:val="18"/>
              </w:rPr>
              <w:t>revision,</w:t>
            </w:r>
            <w:r>
              <w:rPr>
                <w:spacing w:val="-1"/>
                <w:sz w:val="18"/>
              </w:rPr>
              <w:t xml:space="preserve"> </w:t>
            </w:r>
            <w:r>
              <w:rPr>
                <w:sz w:val="18"/>
              </w:rPr>
              <w:t>increased or</w:t>
            </w:r>
            <w:r>
              <w:rPr>
                <w:spacing w:val="-5"/>
                <w:sz w:val="18"/>
              </w:rPr>
              <w:t xml:space="preserve"> </w:t>
            </w:r>
            <w:r>
              <w:rPr>
                <w:sz w:val="18"/>
              </w:rPr>
              <w:t>reduced</w:t>
            </w:r>
            <w:r>
              <w:rPr>
                <w:spacing w:val="-3"/>
                <w:sz w:val="18"/>
              </w:rPr>
              <w:t xml:space="preserve"> </w:t>
            </w:r>
            <w:r>
              <w:rPr>
                <w:sz w:val="18"/>
              </w:rPr>
              <w:t>by any amendments.</w:t>
            </w:r>
          </w:p>
          <w:p w14:paraId="1AEA0F8F" w14:textId="77777777" w:rsidR="007A41B7" w:rsidRDefault="00B70FD7">
            <w:pPr>
              <w:pStyle w:val="TableParagraph"/>
              <w:ind w:left="110"/>
              <w:rPr>
                <w:sz w:val="18"/>
              </w:rPr>
            </w:pPr>
            <w:r>
              <w:rPr>
                <w:sz w:val="18"/>
              </w:rPr>
              <w:t>Penalties</w:t>
            </w:r>
            <w:r>
              <w:rPr>
                <w:spacing w:val="-3"/>
                <w:sz w:val="18"/>
              </w:rPr>
              <w:t xml:space="preserve"> </w:t>
            </w:r>
            <w:r>
              <w:rPr>
                <w:sz w:val="18"/>
              </w:rPr>
              <w:t>will</w:t>
            </w:r>
            <w:r>
              <w:rPr>
                <w:spacing w:val="-7"/>
                <w:sz w:val="18"/>
              </w:rPr>
              <w:t xml:space="preserve"> </w:t>
            </w:r>
            <w:r>
              <w:rPr>
                <w:sz w:val="18"/>
              </w:rPr>
              <w:t>be</w:t>
            </w:r>
            <w:r>
              <w:rPr>
                <w:spacing w:val="-3"/>
                <w:sz w:val="18"/>
              </w:rPr>
              <w:t xml:space="preserve"> </w:t>
            </w:r>
            <w:r>
              <w:rPr>
                <w:sz w:val="18"/>
              </w:rPr>
              <w:t>deducted</w:t>
            </w:r>
            <w:r>
              <w:rPr>
                <w:spacing w:val="-1"/>
                <w:sz w:val="18"/>
              </w:rPr>
              <w:t xml:space="preserve"> </w:t>
            </w:r>
            <w:r>
              <w:rPr>
                <w:sz w:val="18"/>
              </w:rPr>
              <w:t>from</w:t>
            </w:r>
            <w:r>
              <w:rPr>
                <w:spacing w:val="-2"/>
                <w:sz w:val="18"/>
              </w:rPr>
              <w:t xml:space="preserve"> </w:t>
            </w:r>
            <w:r>
              <w:rPr>
                <w:sz w:val="18"/>
              </w:rPr>
              <w:t>the</w:t>
            </w:r>
            <w:r>
              <w:rPr>
                <w:spacing w:val="-3"/>
                <w:sz w:val="18"/>
              </w:rPr>
              <w:t xml:space="preserve"> </w:t>
            </w:r>
            <w:r>
              <w:rPr>
                <w:sz w:val="18"/>
              </w:rPr>
              <w:t>amounts</w:t>
            </w:r>
            <w:r>
              <w:rPr>
                <w:spacing w:val="-3"/>
                <w:sz w:val="18"/>
              </w:rPr>
              <w:t xml:space="preserve"> </w:t>
            </w:r>
            <w:r>
              <w:rPr>
                <w:sz w:val="18"/>
              </w:rPr>
              <w:t>due</w:t>
            </w:r>
            <w:r>
              <w:rPr>
                <w:spacing w:val="-3"/>
                <w:sz w:val="18"/>
              </w:rPr>
              <w:t xml:space="preserve"> </w:t>
            </w:r>
            <w:r>
              <w:rPr>
                <w:sz w:val="18"/>
              </w:rPr>
              <w:t>to the</w:t>
            </w:r>
            <w:r>
              <w:rPr>
                <w:spacing w:val="-10"/>
                <w:sz w:val="18"/>
              </w:rPr>
              <w:t xml:space="preserve"> </w:t>
            </w:r>
            <w:r>
              <w:rPr>
                <w:sz w:val="18"/>
              </w:rPr>
              <w:t>contractor</w:t>
            </w:r>
            <w:r>
              <w:rPr>
                <w:spacing w:val="-9"/>
                <w:sz w:val="18"/>
              </w:rPr>
              <w:t xml:space="preserve"> </w:t>
            </w:r>
            <w:r>
              <w:rPr>
                <w:sz w:val="18"/>
              </w:rPr>
              <w:t>on</w:t>
            </w:r>
            <w:r>
              <w:rPr>
                <w:spacing w:val="-2"/>
                <w:sz w:val="18"/>
              </w:rPr>
              <w:t xml:space="preserve"> </w:t>
            </w:r>
            <w:r>
              <w:rPr>
                <w:sz w:val="18"/>
              </w:rPr>
              <w:t>the invoice in accordance with the delays observed.</w:t>
            </w:r>
          </w:p>
          <w:p w14:paraId="2063A91B" w14:textId="77777777" w:rsidR="007A41B7" w:rsidRDefault="00B70FD7">
            <w:pPr>
              <w:pStyle w:val="TableParagraph"/>
              <w:spacing w:before="207"/>
              <w:ind w:left="110"/>
              <w:rPr>
                <w:b/>
                <w:sz w:val="18"/>
              </w:rPr>
            </w:pPr>
            <w:r>
              <w:rPr>
                <w:b/>
                <w:sz w:val="18"/>
              </w:rPr>
              <w:t>Penalties</w:t>
            </w:r>
            <w:r>
              <w:rPr>
                <w:b/>
                <w:spacing w:val="-6"/>
                <w:sz w:val="18"/>
              </w:rPr>
              <w:t xml:space="preserve"> </w:t>
            </w:r>
            <w:r>
              <w:rPr>
                <w:b/>
                <w:sz w:val="18"/>
              </w:rPr>
              <w:t>shall</w:t>
            </w:r>
            <w:r>
              <w:rPr>
                <w:b/>
                <w:spacing w:val="-4"/>
                <w:sz w:val="18"/>
              </w:rPr>
              <w:t xml:space="preserve"> </w:t>
            </w:r>
            <w:r>
              <w:rPr>
                <w:b/>
                <w:sz w:val="18"/>
              </w:rPr>
              <w:t>be</w:t>
            </w:r>
            <w:r>
              <w:rPr>
                <w:b/>
                <w:spacing w:val="-6"/>
                <w:sz w:val="18"/>
              </w:rPr>
              <w:t xml:space="preserve"> </w:t>
            </w:r>
            <w:r>
              <w:rPr>
                <w:b/>
                <w:sz w:val="18"/>
              </w:rPr>
              <w:t>deducted</w:t>
            </w:r>
            <w:r>
              <w:rPr>
                <w:b/>
                <w:spacing w:val="-5"/>
                <w:sz w:val="18"/>
              </w:rPr>
              <w:t xml:space="preserve"> </w:t>
            </w:r>
            <w:r>
              <w:rPr>
                <w:b/>
                <w:sz w:val="18"/>
              </w:rPr>
              <w:t>from</w:t>
            </w:r>
            <w:r>
              <w:rPr>
                <w:b/>
                <w:spacing w:val="-6"/>
                <w:sz w:val="18"/>
              </w:rPr>
              <w:t xml:space="preserve"> </w:t>
            </w:r>
            <w:r>
              <w:rPr>
                <w:b/>
                <w:sz w:val="18"/>
              </w:rPr>
              <w:t>the</w:t>
            </w:r>
            <w:r>
              <w:rPr>
                <w:b/>
                <w:spacing w:val="-6"/>
                <w:sz w:val="18"/>
              </w:rPr>
              <w:t xml:space="preserve"> </w:t>
            </w:r>
            <w:r>
              <w:rPr>
                <w:b/>
                <w:sz w:val="18"/>
              </w:rPr>
              <w:t>amounts</w:t>
            </w:r>
            <w:r>
              <w:rPr>
                <w:b/>
                <w:spacing w:val="-6"/>
                <w:sz w:val="18"/>
              </w:rPr>
              <w:t xml:space="preserve"> </w:t>
            </w:r>
            <w:r>
              <w:rPr>
                <w:b/>
                <w:sz w:val="18"/>
              </w:rPr>
              <w:t>due</w:t>
            </w:r>
            <w:r>
              <w:rPr>
                <w:b/>
                <w:spacing w:val="-6"/>
                <w:sz w:val="18"/>
              </w:rPr>
              <w:t xml:space="preserve"> </w:t>
            </w:r>
            <w:r>
              <w:rPr>
                <w:b/>
                <w:sz w:val="18"/>
              </w:rPr>
              <w:t>to</w:t>
            </w:r>
            <w:r>
              <w:rPr>
                <w:b/>
                <w:spacing w:val="-10"/>
                <w:sz w:val="18"/>
              </w:rPr>
              <w:t xml:space="preserve"> </w:t>
            </w:r>
            <w:r>
              <w:rPr>
                <w:b/>
                <w:sz w:val="18"/>
              </w:rPr>
              <w:t>the contractor</w:t>
            </w:r>
            <w:r>
              <w:rPr>
                <w:b/>
                <w:spacing w:val="-2"/>
                <w:sz w:val="18"/>
              </w:rPr>
              <w:t xml:space="preserve"> </w:t>
            </w:r>
            <w:r>
              <w:rPr>
                <w:b/>
                <w:sz w:val="18"/>
              </w:rPr>
              <w:t>on the</w:t>
            </w:r>
            <w:r>
              <w:rPr>
                <w:b/>
                <w:spacing w:val="-2"/>
                <w:sz w:val="18"/>
              </w:rPr>
              <w:t xml:space="preserve"> </w:t>
            </w:r>
            <w:r>
              <w:rPr>
                <w:b/>
                <w:sz w:val="18"/>
              </w:rPr>
              <w:t>invoice</w:t>
            </w:r>
            <w:r>
              <w:rPr>
                <w:b/>
                <w:spacing w:val="-2"/>
                <w:sz w:val="18"/>
              </w:rPr>
              <w:t xml:space="preserve"> </w:t>
            </w:r>
            <w:r>
              <w:rPr>
                <w:b/>
                <w:sz w:val="18"/>
              </w:rPr>
              <w:t>following</w:t>
            </w:r>
            <w:r>
              <w:rPr>
                <w:b/>
                <w:spacing w:val="-1"/>
                <w:sz w:val="18"/>
              </w:rPr>
              <w:t xml:space="preserve"> </w:t>
            </w:r>
            <w:r>
              <w:rPr>
                <w:b/>
                <w:sz w:val="18"/>
              </w:rPr>
              <w:t>the</w:t>
            </w:r>
            <w:r>
              <w:rPr>
                <w:b/>
                <w:spacing w:val="-2"/>
                <w:sz w:val="18"/>
              </w:rPr>
              <w:t xml:space="preserve"> </w:t>
            </w:r>
            <w:r>
              <w:rPr>
                <w:b/>
                <w:sz w:val="18"/>
              </w:rPr>
              <w:t>delays</w:t>
            </w:r>
            <w:r>
              <w:rPr>
                <w:b/>
                <w:spacing w:val="-2"/>
                <w:sz w:val="18"/>
              </w:rPr>
              <w:t xml:space="preserve"> </w:t>
            </w:r>
            <w:r>
              <w:rPr>
                <w:b/>
                <w:sz w:val="18"/>
              </w:rPr>
              <w:t>observed.</w:t>
            </w:r>
          </w:p>
          <w:p w14:paraId="2A5B4794" w14:textId="77777777" w:rsidR="007A41B7" w:rsidRDefault="00B70FD7">
            <w:pPr>
              <w:pStyle w:val="TableParagraph"/>
              <w:spacing w:before="214"/>
              <w:ind w:left="110"/>
              <w:rPr>
                <w:sz w:val="18"/>
              </w:rPr>
            </w:pPr>
            <w:r>
              <w:rPr>
                <w:rFonts w:ascii="MS Gothic" w:hAnsi="MS Gothic"/>
                <w:sz w:val="18"/>
              </w:rPr>
              <w:t>☒</w:t>
            </w:r>
            <w:r>
              <w:rPr>
                <w:sz w:val="18"/>
              </w:rPr>
              <w:t>Penalties</w:t>
            </w:r>
            <w:r>
              <w:rPr>
                <w:spacing w:val="-1"/>
                <w:sz w:val="18"/>
              </w:rPr>
              <w:t xml:space="preserve"> </w:t>
            </w:r>
            <w:r>
              <w:rPr>
                <w:sz w:val="18"/>
              </w:rPr>
              <w:t>shall</w:t>
            </w:r>
            <w:r>
              <w:rPr>
                <w:spacing w:val="-4"/>
                <w:sz w:val="18"/>
              </w:rPr>
              <w:t xml:space="preserve"> </w:t>
            </w:r>
            <w:r>
              <w:rPr>
                <w:sz w:val="18"/>
              </w:rPr>
              <w:t>apply</w:t>
            </w:r>
            <w:r>
              <w:rPr>
                <w:spacing w:val="-3"/>
                <w:sz w:val="18"/>
              </w:rPr>
              <w:t xml:space="preserve"> </w:t>
            </w:r>
            <w:r>
              <w:rPr>
                <w:sz w:val="18"/>
              </w:rPr>
              <w:t>from</w:t>
            </w:r>
            <w:r>
              <w:rPr>
                <w:spacing w:val="-7"/>
                <w:sz w:val="18"/>
              </w:rPr>
              <w:t xml:space="preserve"> </w:t>
            </w:r>
            <w:r>
              <w:rPr>
                <w:sz w:val="18"/>
              </w:rPr>
              <w:t>the first</w:t>
            </w:r>
            <w:r>
              <w:rPr>
                <w:spacing w:val="-2"/>
                <w:sz w:val="18"/>
              </w:rPr>
              <w:t xml:space="preserve"> </w:t>
            </w:r>
            <w:r>
              <w:rPr>
                <w:sz w:val="18"/>
              </w:rPr>
              <w:t>delay</w:t>
            </w:r>
            <w:r>
              <w:rPr>
                <w:spacing w:val="-4"/>
                <w:sz w:val="18"/>
              </w:rPr>
              <w:t xml:space="preserve"> </w:t>
            </w:r>
            <w:r>
              <w:rPr>
                <w:sz w:val="18"/>
              </w:rPr>
              <w:t>recorded</w:t>
            </w:r>
            <w:r>
              <w:rPr>
                <w:spacing w:val="-5"/>
                <w:sz w:val="18"/>
              </w:rPr>
              <w:t xml:space="preserve"> </w:t>
            </w:r>
            <w:r>
              <w:rPr>
                <w:sz w:val="18"/>
              </w:rPr>
              <w:t>by</w:t>
            </w:r>
            <w:r>
              <w:rPr>
                <w:spacing w:val="-3"/>
                <w:sz w:val="18"/>
              </w:rPr>
              <w:t xml:space="preserve"> </w:t>
            </w:r>
            <w:r>
              <w:rPr>
                <w:sz w:val="18"/>
              </w:rPr>
              <w:t xml:space="preserve">the </w:t>
            </w:r>
            <w:r>
              <w:rPr>
                <w:spacing w:val="-2"/>
                <w:sz w:val="18"/>
              </w:rPr>
              <w:t>Council.</w:t>
            </w:r>
          </w:p>
          <w:p w14:paraId="0AD5B948" w14:textId="77777777" w:rsidR="007A41B7" w:rsidRDefault="00B70FD7">
            <w:pPr>
              <w:pStyle w:val="TableParagraph"/>
              <w:spacing w:before="201" w:line="220" w:lineRule="atLeast"/>
              <w:ind w:left="110"/>
              <w:rPr>
                <w:b/>
                <w:sz w:val="18"/>
              </w:rPr>
            </w:pPr>
            <w:r>
              <w:rPr>
                <w:b/>
                <w:sz w:val="18"/>
                <w:u w:val="single"/>
              </w:rPr>
              <w:t>Notwithstanding</w:t>
            </w:r>
            <w:r>
              <w:rPr>
                <w:b/>
                <w:spacing w:val="-5"/>
                <w:sz w:val="18"/>
                <w:u w:val="single"/>
              </w:rPr>
              <w:t xml:space="preserve"> </w:t>
            </w:r>
            <w:r>
              <w:rPr>
                <w:b/>
                <w:sz w:val="18"/>
                <w:u w:val="single"/>
              </w:rPr>
              <w:t>the</w:t>
            </w:r>
            <w:r>
              <w:rPr>
                <w:b/>
                <w:spacing w:val="-6"/>
                <w:sz w:val="18"/>
                <w:u w:val="single"/>
              </w:rPr>
              <w:t xml:space="preserve"> </w:t>
            </w:r>
            <w:r>
              <w:rPr>
                <w:b/>
                <w:sz w:val="18"/>
                <w:u w:val="single"/>
              </w:rPr>
              <w:t>foregoing,</w:t>
            </w:r>
            <w:r>
              <w:rPr>
                <w:b/>
                <w:spacing w:val="-6"/>
                <w:sz w:val="18"/>
                <w:u w:val="single"/>
              </w:rPr>
              <w:t xml:space="preserve"> </w:t>
            </w:r>
            <w:r>
              <w:rPr>
                <w:b/>
                <w:sz w:val="18"/>
                <w:u w:val="single"/>
              </w:rPr>
              <w:t>the</w:t>
            </w:r>
            <w:r>
              <w:rPr>
                <w:b/>
                <w:spacing w:val="-6"/>
                <w:sz w:val="18"/>
                <w:u w:val="single"/>
              </w:rPr>
              <w:t xml:space="preserve"> </w:t>
            </w:r>
            <w:r>
              <w:rPr>
                <w:b/>
                <w:sz w:val="18"/>
                <w:u w:val="single"/>
              </w:rPr>
              <w:t>Council</w:t>
            </w:r>
            <w:r>
              <w:rPr>
                <w:b/>
                <w:spacing w:val="-4"/>
                <w:sz w:val="18"/>
                <w:u w:val="single"/>
              </w:rPr>
              <w:t xml:space="preserve"> </w:t>
            </w:r>
            <w:r>
              <w:rPr>
                <w:b/>
                <w:sz w:val="18"/>
                <w:u w:val="single"/>
              </w:rPr>
              <w:t>reserves</w:t>
            </w:r>
            <w:r>
              <w:rPr>
                <w:b/>
                <w:spacing w:val="-6"/>
                <w:sz w:val="18"/>
                <w:u w:val="single"/>
              </w:rPr>
              <w:t xml:space="preserve"> </w:t>
            </w:r>
            <w:r>
              <w:rPr>
                <w:b/>
                <w:sz w:val="18"/>
                <w:u w:val="single"/>
              </w:rPr>
              <w:t>the</w:t>
            </w:r>
            <w:r>
              <w:rPr>
                <w:b/>
                <w:spacing w:val="-6"/>
                <w:sz w:val="18"/>
                <w:u w:val="single"/>
              </w:rPr>
              <w:t xml:space="preserve"> </w:t>
            </w:r>
            <w:r>
              <w:rPr>
                <w:b/>
                <w:sz w:val="18"/>
                <w:u w:val="single"/>
              </w:rPr>
              <w:t>right</w:t>
            </w:r>
            <w:r>
              <w:rPr>
                <w:b/>
                <w:spacing w:val="-10"/>
                <w:sz w:val="18"/>
                <w:u w:val="single"/>
              </w:rPr>
              <w:t xml:space="preserve"> </w:t>
            </w:r>
            <w:r>
              <w:rPr>
                <w:b/>
                <w:sz w:val="18"/>
                <w:u w:val="single"/>
              </w:rPr>
              <w:t>to</w:t>
            </w:r>
            <w:r>
              <w:rPr>
                <w:b/>
                <w:sz w:val="18"/>
              </w:rPr>
              <w:t xml:space="preserve"> </w:t>
            </w:r>
            <w:r>
              <w:rPr>
                <w:b/>
                <w:sz w:val="18"/>
                <w:u w:val="single"/>
              </w:rPr>
              <w:t>claim compensation for any loss caused by incidents of delay.</w:t>
            </w:r>
          </w:p>
        </w:tc>
      </w:tr>
      <w:tr w:rsidR="007A41B7" w14:paraId="62F3D52D" w14:textId="77777777">
        <w:trPr>
          <w:trHeight w:val="1106"/>
        </w:trPr>
        <w:tc>
          <w:tcPr>
            <w:tcW w:w="3544" w:type="dxa"/>
            <w:shd w:val="clear" w:color="auto" w:fill="DEEAF6"/>
          </w:tcPr>
          <w:p w14:paraId="43E08887" w14:textId="77777777" w:rsidR="007A41B7" w:rsidRDefault="00B70FD7">
            <w:pPr>
              <w:pStyle w:val="TableParagraph"/>
              <w:spacing w:line="216" w:lineRule="exact"/>
              <w:ind w:left="110"/>
              <w:rPr>
                <w:b/>
                <w:sz w:val="18"/>
              </w:rPr>
            </w:pPr>
            <w:r>
              <w:rPr>
                <w:b/>
                <w:sz w:val="18"/>
              </w:rPr>
              <w:t>Prevailing</w:t>
            </w:r>
            <w:r>
              <w:rPr>
                <w:b/>
                <w:spacing w:val="-1"/>
                <w:sz w:val="18"/>
              </w:rPr>
              <w:t xml:space="preserve"> </w:t>
            </w:r>
            <w:r>
              <w:rPr>
                <w:b/>
                <w:spacing w:val="-2"/>
                <w:sz w:val="18"/>
              </w:rPr>
              <w:t>language</w:t>
            </w:r>
          </w:p>
        </w:tc>
        <w:tc>
          <w:tcPr>
            <w:tcW w:w="6095" w:type="dxa"/>
            <w:shd w:val="clear" w:color="auto" w:fill="DEEAF6"/>
          </w:tcPr>
          <w:p w14:paraId="17E28C18" w14:textId="77777777" w:rsidR="007A41B7" w:rsidRDefault="00B70FD7">
            <w:pPr>
              <w:pStyle w:val="TableParagraph"/>
              <w:spacing w:line="254" w:lineRule="auto"/>
              <w:ind w:left="110"/>
              <w:rPr>
                <w:sz w:val="18"/>
              </w:rPr>
            </w:pPr>
            <w:r>
              <w:rPr>
                <w:rFonts w:ascii="MS Gothic" w:hAnsi="MS Gothic"/>
                <w:sz w:val="18"/>
              </w:rPr>
              <w:t>☒</w:t>
            </w:r>
            <w:r>
              <w:rPr>
                <w:sz w:val="18"/>
              </w:rPr>
              <w:t>Where</w:t>
            </w:r>
            <w:r>
              <w:rPr>
                <w:spacing w:val="34"/>
                <w:sz w:val="18"/>
              </w:rPr>
              <w:t xml:space="preserve"> </w:t>
            </w:r>
            <w:r>
              <w:rPr>
                <w:sz w:val="18"/>
              </w:rPr>
              <w:t>the</w:t>
            </w:r>
            <w:r>
              <w:rPr>
                <w:spacing w:val="35"/>
                <w:sz w:val="18"/>
              </w:rPr>
              <w:t xml:space="preserve"> </w:t>
            </w:r>
            <w:r>
              <w:rPr>
                <w:sz w:val="18"/>
              </w:rPr>
              <w:t>contract</w:t>
            </w:r>
            <w:r>
              <w:rPr>
                <w:spacing w:val="33"/>
                <w:sz w:val="18"/>
              </w:rPr>
              <w:t xml:space="preserve"> </w:t>
            </w:r>
            <w:r>
              <w:rPr>
                <w:sz w:val="18"/>
              </w:rPr>
              <w:t>is</w:t>
            </w:r>
            <w:r>
              <w:rPr>
                <w:spacing w:val="34"/>
                <w:sz w:val="18"/>
              </w:rPr>
              <w:t xml:space="preserve"> </w:t>
            </w:r>
            <w:r>
              <w:rPr>
                <w:sz w:val="18"/>
              </w:rPr>
              <w:t>drawn</w:t>
            </w:r>
            <w:r>
              <w:rPr>
                <w:spacing w:val="36"/>
                <w:sz w:val="18"/>
              </w:rPr>
              <w:t xml:space="preserve"> </w:t>
            </w:r>
            <w:r>
              <w:rPr>
                <w:sz w:val="18"/>
              </w:rPr>
              <w:t>up</w:t>
            </w:r>
            <w:r>
              <w:rPr>
                <w:spacing w:val="36"/>
                <w:sz w:val="18"/>
              </w:rPr>
              <w:t xml:space="preserve"> </w:t>
            </w:r>
            <w:r>
              <w:rPr>
                <w:sz w:val="18"/>
              </w:rPr>
              <w:t>in</w:t>
            </w:r>
            <w:r>
              <w:rPr>
                <w:spacing w:val="36"/>
                <w:sz w:val="18"/>
              </w:rPr>
              <w:t xml:space="preserve"> </w:t>
            </w:r>
            <w:r>
              <w:rPr>
                <w:sz w:val="18"/>
              </w:rPr>
              <w:t>English</w:t>
            </w:r>
            <w:r>
              <w:rPr>
                <w:spacing w:val="35"/>
                <w:sz w:val="18"/>
              </w:rPr>
              <w:t xml:space="preserve"> </w:t>
            </w:r>
            <w:r>
              <w:rPr>
                <w:sz w:val="18"/>
              </w:rPr>
              <w:t>and</w:t>
            </w:r>
            <w:r>
              <w:rPr>
                <w:spacing w:val="36"/>
                <w:sz w:val="18"/>
              </w:rPr>
              <w:t xml:space="preserve"> </w:t>
            </w:r>
            <w:r>
              <w:rPr>
                <w:sz w:val="18"/>
              </w:rPr>
              <w:t>French,</w:t>
            </w:r>
            <w:r>
              <w:rPr>
                <w:spacing w:val="38"/>
                <w:sz w:val="18"/>
              </w:rPr>
              <w:t xml:space="preserve"> </w:t>
            </w:r>
            <w:r>
              <w:rPr>
                <w:sz w:val="18"/>
              </w:rPr>
              <w:t>the</w:t>
            </w:r>
            <w:r>
              <w:rPr>
                <w:spacing w:val="35"/>
                <w:sz w:val="18"/>
              </w:rPr>
              <w:t xml:space="preserve"> </w:t>
            </w:r>
            <w:r>
              <w:rPr>
                <w:sz w:val="18"/>
              </w:rPr>
              <w:t>English version shall prevail.</w:t>
            </w:r>
          </w:p>
          <w:p w14:paraId="69254185" w14:textId="77777777" w:rsidR="007A41B7" w:rsidRDefault="00B70FD7">
            <w:pPr>
              <w:pStyle w:val="TableParagraph"/>
              <w:spacing w:line="203" w:lineRule="exact"/>
              <w:ind w:left="110"/>
              <w:rPr>
                <w:sz w:val="18"/>
              </w:rPr>
            </w:pPr>
            <w:r>
              <w:rPr>
                <w:sz w:val="18"/>
              </w:rPr>
              <w:t>Where,</w:t>
            </w:r>
            <w:r>
              <w:rPr>
                <w:spacing w:val="1"/>
                <w:sz w:val="18"/>
              </w:rPr>
              <w:t xml:space="preserve"> </w:t>
            </w:r>
            <w:r>
              <w:rPr>
                <w:sz w:val="18"/>
              </w:rPr>
              <w:t>in</w:t>
            </w:r>
            <w:r>
              <w:rPr>
                <w:spacing w:val="-2"/>
                <w:sz w:val="18"/>
              </w:rPr>
              <w:t xml:space="preserve"> </w:t>
            </w:r>
            <w:r>
              <w:rPr>
                <w:sz w:val="18"/>
              </w:rPr>
              <w:t>addition</w:t>
            </w:r>
            <w:r>
              <w:rPr>
                <w:spacing w:val="-8"/>
                <w:sz w:val="18"/>
              </w:rPr>
              <w:t xml:space="preserve"> </w:t>
            </w:r>
            <w:r>
              <w:rPr>
                <w:sz w:val="18"/>
              </w:rPr>
              <w:t>to</w:t>
            </w:r>
            <w:r>
              <w:rPr>
                <w:spacing w:val="1"/>
                <w:sz w:val="18"/>
              </w:rPr>
              <w:t xml:space="preserve"> </w:t>
            </w:r>
            <w:r>
              <w:rPr>
                <w:sz w:val="18"/>
              </w:rPr>
              <w:t>English</w:t>
            </w:r>
            <w:r>
              <w:rPr>
                <w:spacing w:val="-1"/>
                <w:sz w:val="18"/>
              </w:rPr>
              <w:t xml:space="preserve"> </w:t>
            </w:r>
            <w:r>
              <w:rPr>
                <w:sz w:val="18"/>
              </w:rPr>
              <w:t>or</w:t>
            </w:r>
            <w:r>
              <w:rPr>
                <w:spacing w:val="-2"/>
                <w:sz w:val="18"/>
              </w:rPr>
              <w:t xml:space="preserve"> </w:t>
            </w:r>
            <w:r>
              <w:rPr>
                <w:sz w:val="18"/>
              </w:rPr>
              <w:t>French,</w:t>
            </w:r>
            <w:r>
              <w:rPr>
                <w:spacing w:val="-5"/>
                <w:sz w:val="18"/>
              </w:rPr>
              <w:t xml:space="preserve"> </w:t>
            </w:r>
            <w:r>
              <w:rPr>
                <w:sz w:val="18"/>
              </w:rPr>
              <w:t>the</w:t>
            </w:r>
            <w:r>
              <w:rPr>
                <w:spacing w:val="-3"/>
                <w:sz w:val="18"/>
              </w:rPr>
              <w:t xml:space="preserve"> </w:t>
            </w:r>
            <w:r>
              <w:rPr>
                <w:sz w:val="18"/>
              </w:rPr>
              <w:t>contract</w:t>
            </w:r>
            <w:r>
              <w:rPr>
                <w:spacing w:val="-4"/>
                <w:sz w:val="18"/>
              </w:rPr>
              <w:t xml:space="preserve"> </w:t>
            </w:r>
            <w:r>
              <w:rPr>
                <w:sz w:val="18"/>
              </w:rPr>
              <w:t>is</w:t>
            </w:r>
            <w:r>
              <w:rPr>
                <w:spacing w:val="-2"/>
                <w:sz w:val="18"/>
              </w:rPr>
              <w:t xml:space="preserve"> </w:t>
            </w:r>
            <w:r>
              <w:rPr>
                <w:sz w:val="18"/>
              </w:rPr>
              <w:t>also</w:t>
            </w:r>
            <w:r>
              <w:rPr>
                <w:spacing w:val="1"/>
                <w:sz w:val="18"/>
              </w:rPr>
              <w:t xml:space="preserve"> </w:t>
            </w:r>
            <w:r>
              <w:rPr>
                <w:sz w:val="18"/>
              </w:rPr>
              <w:t>drawn</w:t>
            </w:r>
            <w:r>
              <w:rPr>
                <w:spacing w:val="-2"/>
                <w:sz w:val="18"/>
              </w:rPr>
              <w:t xml:space="preserve"> </w:t>
            </w:r>
            <w:r>
              <w:rPr>
                <w:sz w:val="18"/>
              </w:rPr>
              <w:t>up</w:t>
            </w:r>
            <w:r>
              <w:rPr>
                <w:spacing w:val="-7"/>
                <w:sz w:val="18"/>
              </w:rPr>
              <w:t xml:space="preserve"> </w:t>
            </w:r>
            <w:r>
              <w:rPr>
                <w:sz w:val="18"/>
              </w:rPr>
              <w:t>in</w:t>
            </w:r>
            <w:r>
              <w:rPr>
                <w:spacing w:val="-1"/>
                <w:sz w:val="18"/>
              </w:rPr>
              <w:t xml:space="preserve"> </w:t>
            </w:r>
            <w:r>
              <w:rPr>
                <w:spacing w:val="-10"/>
                <w:sz w:val="18"/>
              </w:rPr>
              <w:t>a</w:t>
            </w:r>
          </w:p>
          <w:p w14:paraId="554F6C1F" w14:textId="77777777" w:rsidR="007A41B7" w:rsidRDefault="00B70FD7">
            <w:pPr>
              <w:pStyle w:val="TableParagraph"/>
              <w:spacing w:line="216" w:lineRule="exact"/>
              <w:ind w:left="110"/>
              <w:rPr>
                <w:sz w:val="18"/>
              </w:rPr>
            </w:pPr>
            <w:r>
              <w:rPr>
                <w:sz w:val="18"/>
              </w:rPr>
              <w:t>language not officially used by the Council</w:t>
            </w:r>
            <w:r>
              <w:rPr>
                <w:spacing w:val="-1"/>
                <w:sz w:val="18"/>
              </w:rPr>
              <w:t xml:space="preserve"> </w:t>
            </w:r>
            <w:r>
              <w:rPr>
                <w:sz w:val="18"/>
              </w:rPr>
              <w:t>of Europe, the English version shall prevail</w:t>
            </w:r>
          </w:p>
        </w:tc>
      </w:tr>
    </w:tbl>
    <w:p w14:paraId="3F45F91D" w14:textId="77777777" w:rsidR="007A41B7" w:rsidRDefault="007A41B7">
      <w:pPr>
        <w:pStyle w:val="TableParagraph"/>
        <w:spacing w:line="216" w:lineRule="exact"/>
        <w:rPr>
          <w:sz w:val="18"/>
        </w:rPr>
        <w:sectPr w:rsidR="007A41B7">
          <w:footerReference w:type="default" r:id="rId17"/>
          <w:pgSz w:w="11910" w:h="16850"/>
          <w:pgMar w:top="980" w:right="850" w:bottom="280" w:left="1133" w:header="0" w:footer="0" w:gutter="0"/>
          <w:cols w:space="720"/>
        </w:sectPr>
      </w:pPr>
    </w:p>
    <w:p w14:paraId="7A72983C" w14:textId="77777777" w:rsidR="007A41B7" w:rsidRDefault="007A41B7">
      <w:pPr>
        <w:pStyle w:val="BodyText"/>
        <w:spacing w:before="5"/>
        <w:rPr>
          <w:sz w:val="2"/>
        </w:rPr>
      </w:pPr>
    </w:p>
    <w:tbl>
      <w:tblPr>
        <w:tblW w:w="0" w:type="auto"/>
        <w:tblInd w:w="154"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3544"/>
        <w:gridCol w:w="6095"/>
      </w:tblGrid>
      <w:tr w:rsidR="007A41B7" w14:paraId="5C7C4955" w14:textId="77777777" w:rsidTr="00334ACD">
        <w:trPr>
          <w:trHeight w:val="686"/>
        </w:trPr>
        <w:tc>
          <w:tcPr>
            <w:tcW w:w="9639" w:type="dxa"/>
            <w:gridSpan w:val="2"/>
            <w:tcBorders>
              <w:top w:val="nil"/>
              <w:left w:val="nil"/>
              <w:bottom w:val="nil"/>
              <w:right w:val="nil"/>
            </w:tcBorders>
            <w:shd w:val="clear" w:color="auto" w:fill="5B9BD4"/>
          </w:tcPr>
          <w:p w14:paraId="194739AC" w14:textId="77777777" w:rsidR="007A41B7" w:rsidRDefault="00B70FD7">
            <w:pPr>
              <w:pStyle w:val="TableParagraph"/>
              <w:tabs>
                <w:tab w:val="left" w:pos="5525"/>
              </w:tabs>
              <w:spacing w:before="102" w:line="122" w:lineRule="auto"/>
              <w:ind w:left="806" w:right="1964" w:hanging="282"/>
              <w:rPr>
                <w:b/>
                <w:sz w:val="20"/>
              </w:rPr>
            </w:pPr>
            <w:r>
              <w:rPr>
                <w:b/>
                <w:color w:val="FFFFFF"/>
                <w:position w:val="12"/>
                <w:sz w:val="20"/>
              </w:rPr>
              <w:t>SPECIFIC TERMS OF THE</w:t>
            </w:r>
            <w:r>
              <w:rPr>
                <w:b/>
                <w:color w:val="FFFFFF"/>
                <w:position w:val="12"/>
                <w:sz w:val="20"/>
              </w:rPr>
              <w:tab/>
            </w:r>
            <w:r>
              <w:rPr>
                <w:b/>
                <w:color w:val="FFFFFF"/>
                <w:sz w:val="20"/>
              </w:rPr>
              <w:t>Applicable</w:t>
            </w:r>
            <w:r>
              <w:rPr>
                <w:b/>
                <w:color w:val="FFFFFF"/>
                <w:spacing w:val="-15"/>
                <w:sz w:val="20"/>
              </w:rPr>
              <w:t xml:space="preserve"> </w:t>
            </w:r>
            <w:r>
              <w:rPr>
                <w:b/>
                <w:color w:val="FFFFFF"/>
                <w:sz w:val="20"/>
              </w:rPr>
              <w:t>conditions SUPPLY CONTRACT</w:t>
            </w:r>
          </w:p>
        </w:tc>
      </w:tr>
      <w:tr w:rsidR="007A41B7" w14:paraId="340D5F27" w14:textId="77777777">
        <w:trPr>
          <w:trHeight w:val="5516"/>
        </w:trPr>
        <w:tc>
          <w:tcPr>
            <w:tcW w:w="3544" w:type="dxa"/>
            <w:tcBorders>
              <w:top w:val="nil"/>
            </w:tcBorders>
            <w:shd w:val="clear" w:color="auto" w:fill="DEEAF6"/>
          </w:tcPr>
          <w:p w14:paraId="27163785" w14:textId="77777777" w:rsidR="007A41B7" w:rsidRDefault="00B70FD7">
            <w:pPr>
              <w:pStyle w:val="TableParagraph"/>
              <w:spacing w:line="247" w:lineRule="auto"/>
              <w:ind w:left="110" w:right="432"/>
              <w:rPr>
                <w:b/>
                <w:sz w:val="18"/>
              </w:rPr>
            </w:pPr>
            <w:r>
              <w:rPr>
                <w:b/>
                <w:sz w:val="18"/>
              </w:rPr>
              <w:t>Conditions</w:t>
            </w:r>
            <w:r>
              <w:rPr>
                <w:b/>
                <w:spacing w:val="-14"/>
                <w:sz w:val="18"/>
              </w:rPr>
              <w:t xml:space="preserve"> </w:t>
            </w:r>
            <w:r>
              <w:rPr>
                <w:b/>
                <w:sz w:val="18"/>
              </w:rPr>
              <w:t>of</w:t>
            </w:r>
            <w:r>
              <w:rPr>
                <w:b/>
                <w:spacing w:val="-13"/>
                <w:sz w:val="18"/>
              </w:rPr>
              <w:t xml:space="preserve"> </w:t>
            </w:r>
            <w:r>
              <w:rPr>
                <w:b/>
                <w:sz w:val="18"/>
              </w:rPr>
              <w:t>acceptance</w:t>
            </w:r>
            <w:r>
              <w:rPr>
                <w:b/>
                <w:spacing w:val="-13"/>
                <w:sz w:val="18"/>
              </w:rPr>
              <w:t xml:space="preserve"> </w:t>
            </w:r>
            <w:r>
              <w:rPr>
                <w:b/>
                <w:sz w:val="18"/>
              </w:rPr>
              <w:t xml:space="preserve">and </w:t>
            </w:r>
            <w:r>
              <w:rPr>
                <w:b/>
                <w:spacing w:val="-2"/>
                <w:sz w:val="18"/>
              </w:rPr>
              <w:t>delivery</w:t>
            </w:r>
          </w:p>
        </w:tc>
        <w:tc>
          <w:tcPr>
            <w:tcW w:w="6095" w:type="dxa"/>
            <w:tcBorders>
              <w:top w:val="nil"/>
            </w:tcBorders>
            <w:shd w:val="clear" w:color="auto" w:fill="DEEAF6"/>
          </w:tcPr>
          <w:p w14:paraId="1A5CA38A" w14:textId="77777777" w:rsidR="007A41B7" w:rsidRDefault="00B70FD7">
            <w:pPr>
              <w:pStyle w:val="TableParagraph"/>
              <w:spacing w:line="247" w:lineRule="auto"/>
              <w:ind w:left="110"/>
              <w:rPr>
                <w:sz w:val="18"/>
              </w:rPr>
            </w:pPr>
            <w:r>
              <w:rPr>
                <w:sz w:val="18"/>
              </w:rPr>
              <w:t>Delivery</w:t>
            </w:r>
            <w:r>
              <w:rPr>
                <w:spacing w:val="-6"/>
                <w:sz w:val="18"/>
              </w:rPr>
              <w:t xml:space="preserve"> </w:t>
            </w:r>
            <w:r>
              <w:rPr>
                <w:sz w:val="18"/>
              </w:rPr>
              <w:t>of</w:t>
            </w:r>
            <w:r>
              <w:rPr>
                <w:spacing w:val="-3"/>
                <w:sz w:val="18"/>
              </w:rPr>
              <w:t xml:space="preserve"> </w:t>
            </w:r>
            <w:r>
              <w:rPr>
                <w:sz w:val="18"/>
              </w:rPr>
              <w:t>the</w:t>
            </w:r>
            <w:r>
              <w:rPr>
                <w:spacing w:val="-3"/>
                <w:sz w:val="18"/>
              </w:rPr>
              <w:t xml:space="preserve"> </w:t>
            </w:r>
            <w:r>
              <w:rPr>
                <w:sz w:val="18"/>
              </w:rPr>
              <w:t>products</w:t>
            </w:r>
            <w:r>
              <w:rPr>
                <w:spacing w:val="-3"/>
                <w:sz w:val="18"/>
              </w:rPr>
              <w:t xml:space="preserve"> </w:t>
            </w:r>
            <w:r>
              <w:rPr>
                <w:sz w:val="18"/>
              </w:rPr>
              <w:t>and</w:t>
            </w:r>
            <w:r>
              <w:rPr>
                <w:spacing w:val="-2"/>
                <w:sz w:val="18"/>
              </w:rPr>
              <w:t xml:space="preserve"> </w:t>
            </w:r>
            <w:r>
              <w:rPr>
                <w:sz w:val="18"/>
              </w:rPr>
              <w:t>materials</w:t>
            </w:r>
            <w:r>
              <w:rPr>
                <w:spacing w:val="-3"/>
                <w:sz w:val="18"/>
              </w:rPr>
              <w:t xml:space="preserve"> </w:t>
            </w:r>
            <w:r>
              <w:rPr>
                <w:sz w:val="18"/>
              </w:rPr>
              <w:t>shall</w:t>
            </w:r>
            <w:r>
              <w:rPr>
                <w:spacing w:val="-7"/>
                <w:sz w:val="18"/>
              </w:rPr>
              <w:t xml:space="preserve"> </w:t>
            </w:r>
            <w:r>
              <w:rPr>
                <w:sz w:val="18"/>
              </w:rPr>
              <w:t>be</w:t>
            </w:r>
            <w:r>
              <w:rPr>
                <w:spacing w:val="-3"/>
                <w:sz w:val="18"/>
              </w:rPr>
              <w:t xml:space="preserve"> </w:t>
            </w:r>
            <w:r>
              <w:rPr>
                <w:sz w:val="18"/>
              </w:rPr>
              <w:t>made</w:t>
            </w:r>
            <w:r>
              <w:rPr>
                <w:spacing w:val="-3"/>
                <w:sz w:val="18"/>
              </w:rPr>
              <w:t xml:space="preserve"> </w:t>
            </w:r>
            <w:r>
              <w:rPr>
                <w:sz w:val="18"/>
              </w:rPr>
              <w:t>to the location specified below</w:t>
            </w:r>
          </w:p>
          <w:p w14:paraId="6EFA9DC7" w14:textId="77777777" w:rsidR="007A41B7" w:rsidRDefault="00B70FD7">
            <w:pPr>
              <w:pStyle w:val="TableParagraph"/>
              <w:spacing w:before="208"/>
              <w:ind w:left="110"/>
              <w:rPr>
                <w:sz w:val="18"/>
              </w:rPr>
            </w:pPr>
            <w:r>
              <w:rPr>
                <w:sz w:val="18"/>
              </w:rPr>
              <w:t>Delivery</w:t>
            </w:r>
            <w:r>
              <w:rPr>
                <w:spacing w:val="-5"/>
                <w:sz w:val="18"/>
              </w:rPr>
              <w:t xml:space="preserve"> </w:t>
            </w:r>
            <w:r>
              <w:rPr>
                <w:sz w:val="18"/>
              </w:rPr>
              <w:t>address:</w:t>
            </w:r>
            <w:r>
              <w:rPr>
                <w:spacing w:val="-2"/>
                <w:sz w:val="18"/>
              </w:rPr>
              <w:t xml:space="preserve"> </w:t>
            </w:r>
            <w:r>
              <w:rPr>
                <w:sz w:val="18"/>
              </w:rPr>
              <w:t>Kyiv</w:t>
            </w:r>
            <w:r>
              <w:rPr>
                <w:spacing w:val="-7"/>
                <w:sz w:val="18"/>
              </w:rPr>
              <w:t xml:space="preserve"> </w:t>
            </w:r>
            <w:r>
              <w:rPr>
                <w:sz w:val="18"/>
              </w:rPr>
              <w:t>(this</w:t>
            </w:r>
            <w:r>
              <w:rPr>
                <w:spacing w:val="-4"/>
                <w:sz w:val="18"/>
              </w:rPr>
              <w:t xml:space="preserve"> </w:t>
            </w:r>
            <w:r>
              <w:rPr>
                <w:sz w:val="18"/>
              </w:rPr>
              <w:t>information</w:t>
            </w:r>
            <w:r>
              <w:rPr>
                <w:spacing w:val="-10"/>
                <w:sz w:val="18"/>
              </w:rPr>
              <w:t xml:space="preserve"> </w:t>
            </w:r>
            <w:r>
              <w:rPr>
                <w:sz w:val="18"/>
              </w:rPr>
              <w:t>will</w:t>
            </w:r>
            <w:r>
              <w:rPr>
                <w:spacing w:val="-1"/>
                <w:sz w:val="18"/>
              </w:rPr>
              <w:t xml:space="preserve"> </w:t>
            </w:r>
            <w:r>
              <w:rPr>
                <w:sz w:val="18"/>
              </w:rPr>
              <w:t>be</w:t>
            </w:r>
            <w:r>
              <w:rPr>
                <w:spacing w:val="-11"/>
                <w:sz w:val="18"/>
              </w:rPr>
              <w:t xml:space="preserve"> </w:t>
            </w:r>
            <w:r>
              <w:rPr>
                <w:sz w:val="18"/>
              </w:rPr>
              <w:t>communicated</w:t>
            </w:r>
            <w:r>
              <w:rPr>
                <w:spacing w:val="-2"/>
                <w:sz w:val="18"/>
              </w:rPr>
              <w:t xml:space="preserve"> </w:t>
            </w:r>
            <w:r>
              <w:rPr>
                <w:sz w:val="18"/>
              </w:rPr>
              <w:t>to the selected provider after the assessment process)</w:t>
            </w:r>
          </w:p>
          <w:p w14:paraId="1F83C16C" w14:textId="77777777" w:rsidR="007A41B7" w:rsidRDefault="007A41B7">
            <w:pPr>
              <w:pStyle w:val="TableParagraph"/>
              <w:spacing w:before="3"/>
              <w:rPr>
                <w:sz w:val="18"/>
              </w:rPr>
            </w:pPr>
          </w:p>
          <w:p w14:paraId="1CA015E4" w14:textId="77777777" w:rsidR="007A41B7" w:rsidRDefault="00B70FD7">
            <w:pPr>
              <w:pStyle w:val="TableParagraph"/>
              <w:spacing w:before="1"/>
              <w:ind w:left="110"/>
              <w:rPr>
                <w:sz w:val="18"/>
              </w:rPr>
            </w:pPr>
            <w:r>
              <w:rPr>
                <w:sz w:val="18"/>
              </w:rPr>
              <w:t>Delivery</w:t>
            </w:r>
            <w:r>
              <w:rPr>
                <w:spacing w:val="-5"/>
                <w:sz w:val="18"/>
              </w:rPr>
              <w:t xml:space="preserve"> </w:t>
            </w:r>
            <w:r>
              <w:rPr>
                <w:sz w:val="18"/>
              </w:rPr>
              <w:t>times:</w:t>
            </w:r>
            <w:r>
              <w:rPr>
                <w:spacing w:val="2"/>
                <w:sz w:val="18"/>
              </w:rPr>
              <w:t xml:space="preserve"> </w:t>
            </w:r>
            <w:r>
              <w:rPr>
                <w:sz w:val="18"/>
              </w:rPr>
              <w:t>10.00</w:t>
            </w:r>
            <w:r>
              <w:rPr>
                <w:spacing w:val="-5"/>
                <w:sz w:val="18"/>
              </w:rPr>
              <w:t xml:space="preserve"> </w:t>
            </w:r>
            <w:r>
              <w:rPr>
                <w:sz w:val="18"/>
              </w:rPr>
              <w:t>am</w:t>
            </w:r>
            <w:r>
              <w:rPr>
                <w:spacing w:val="-1"/>
                <w:sz w:val="18"/>
              </w:rPr>
              <w:t xml:space="preserve"> </w:t>
            </w:r>
            <w:r>
              <w:rPr>
                <w:sz w:val="18"/>
              </w:rPr>
              <w:t>to</w:t>
            </w:r>
            <w:r>
              <w:rPr>
                <w:spacing w:val="3"/>
                <w:sz w:val="18"/>
              </w:rPr>
              <w:t xml:space="preserve"> </w:t>
            </w:r>
            <w:r>
              <w:rPr>
                <w:sz w:val="18"/>
              </w:rPr>
              <w:t>4.00</w:t>
            </w:r>
            <w:r>
              <w:rPr>
                <w:spacing w:val="-4"/>
                <w:sz w:val="18"/>
              </w:rPr>
              <w:t xml:space="preserve"> </w:t>
            </w:r>
            <w:r>
              <w:rPr>
                <w:sz w:val="18"/>
              </w:rPr>
              <w:t>pm</w:t>
            </w:r>
            <w:r>
              <w:rPr>
                <w:spacing w:val="-1"/>
                <w:sz w:val="18"/>
              </w:rPr>
              <w:t xml:space="preserve"> </w:t>
            </w:r>
            <w:r>
              <w:rPr>
                <w:sz w:val="18"/>
              </w:rPr>
              <w:t>(Kyiv</w:t>
            </w:r>
            <w:r>
              <w:rPr>
                <w:spacing w:val="-4"/>
                <w:sz w:val="18"/>
              </w:rPr>
              <w:t xml:space="preserve"> time)</w:t>
            </w:r>
          </w:p>
          <w:p w14:paraId="44749482" w14:textId="77777777" w:rsidR="007A41B7" w:rsidRDefault="00B70FD7">
            <w:pPr>
              <w:pStyle w:val="TableParagraph"/>
              <w:spacing w:before="214"/>
              <w:ind w:left="110"/>
              <w:rPr>
                <w:sz w:val="18"/>
              </w:rPr>
            </w:pPr>
            <w:r>
              <w:rPr>
                <w:sz w:val="18"/>
              </w:rPr>
              <w:t>Delivery shall be made by the contractor, at their own</w:t>
            </w:r>
            <w:r>
              <w:rPr>
                <w:spacing w:val="-1"/>
                <w:sz w:val="18"/>
              </w:rPr>
              <w:t xml:space="preserve"> </w:t>
            </w:r>
            <w:r>
              <w:rPr>
                <w:sz w:val="18"/>
              </w:rPr>
              <w:t>expense and risk, carriage</w:t>
            </w:r>
            <w:r>
              <w:rPr>
                <w:spacing w:val="-6"/>
                <w:sz w:val="18"/>
              </w:rPr>
              <w:t xml:space="preserve"> </w:t>
            </w:r>
            <w:r>
              <w:rPr>
                <w:sz w:val="18"/>
              </w:rPr>
              <w:t>and</w:t>
            </w:r>
            <w:r>
              <w:rPr>
                <w:spacing w:val="-5"/>
                <w:sz w:val="18"/>
              </w:rPr>
              <w:t xml:space="preserve"> </w:t>
            </w:r>
            <w:r>
              <w:rPr>
                <w:sz w:val="18"/>
              </w:rPr>
              <w:t>packaging</w:t>
            </w:r>
            <w:r>
              <w:rPr>
                <w:spacing w:val="-5"/>
                <w:sz w:val="18"/>
              </w:rPr>
              <w:t xml:space="preserve"> </w:t>
            </w:r>
            <w:r>
              <w:rPr>
                <w:sz w:val="18"/>
              </w:rPr>
              <w:t>paid.</w:t>
            </w:r>
            <w:r>
              <w:rPr>
                <w:spacing w:val="-3"/>
                <w:sz w:val="18"/>
              </w:rPr>
              <w:t xml:space="preserve"> </w:t>
            </w:r>
            <w:r>
              <w:rPr>
                <w:sz w:val="18"/>
              </w:rPr>
              <w:t>If</w:t>
            </w:r>
            <w:r>
              <w:rPr>
                <w:spacing w:val="-5"/>
                <w:sz w:val="18"/>
              </w:rPr>
              <w:t xml:space="preserve"> </w:t>
            </w:r>
            <w:r>
              <w:rPr>
                <w:sz w:val="18"/>
              </w:rPr>
              <w:t>the</w:t>
            </w:r>
            <w:r>
              <w:rPr>
                <w:spacing w:val="-6"/>
                <w:sz w:val="18"/>
              </w:rPr>
              <w:t xml:space="preserve"> </w:t>
            </w:r>
            <w:r>
              <w:rPr>
                <w:sz w:val="18"/>
              </w:rPr>
              <w:t>contractor</w:t>
            </w:r>
            <w:r>
              <w:rPr>
                <w:spacing w:val="-5"/>
                <w:sz w:val="18"/>
              </w:rPr>
              <w:t xml:space="preserve"> </w:t>
            </w:r>
            <w:r>
              <w:rPr>
                <w:sz w:val="18"/>
              </w:rPr>
              <w:t>subcontracts</w:t>
            </w:r>
            <w:r>
              <w:rPr>
                <w:spacing w:val="-6"/>
                <w:sz w:val="18"/>
              </w:rPr>
              <w:t xml:space="preserve"> </w:t>
            </w:r>
            <w:r>
              <w:rPr>
                <w:sz w:val="18"/>
              </w:rPr>
              <w:t>the</w:t>
            </w:r>
            <w:r>
              <w:rPr>
                <w:spacing w:val="-6"/>
                <w:sz w:val="18"/>
              </w:rPr>
              <w:t xml:space="preserve"> </w:t>
            </w:r>
            <w:r>
              <w:rPr>
                <w:sz w:val="18"/>
              </w:rPr>
              <w:t>transport, they shall ensure that their provider complies with these requirements.</w:t>
            </w:r>
          </w:p>
          <w:p w14:paraId="47722069" w14:textId="77777777" w:rsidR="007A41B7" w:rsidRDefault="00B70FD7">
            <w:pPr>
              <w:pStyle w:val="TableParagraph"/>
              <w:spacing w:line="247" w:lineRule="auto"/>
              <w:ind w:left="110" w:right="211"/>
              <w:rPr>
                <w:sz w:val="18"/>
              </w:rPr>
            </w:pPr>
            <w:r>
              <w:rPr>
                <w:sz w:val="18"/>
              </w:rPr>
              <w:t>Deliveries</w:t>
            </w:r>
            <w:r>
              <w:rPr>
                <w:spacing w:val="-1"/>
                <w:sz w:val="18"/>
              </w:rPr>
              <w:t xml:space="preserve"> </w:t>
            </w:r>
            <w:r>
              <w:rPr>
                <w:sz w:val="18"/>
              </w:rPr>
              <w:t>must</w:t>
            </w:r>
            <w:r>
              <w:rPr>
                <w:spacing w:val="-3"/>
                <w:sz w:val="18"/>
              </w:rPr>
              <w:t xml:space="preserve"> </w:t>
            </w:r>
            <w:r>
              <w:rPr>
                <w:sz w:val="18"/>
              </w:rPr>
              <w:t>be</w:t>
            </w:r>
            <w:r>
              <w:rPr>
                <w:spacing w:val="-1"/>
                <w:sz w:val="18"/>
              </w:rPr>
              <w:t xml:space="preserve"> </w:t>
            </w:r>
            <w:r>
              <w:rPr>
                <w:sz w:val="18"/>
              </w:rPr>
              <w:t>made</w:t>
            </w:r>
            <w:r>
              <w:rPr>
                <w:spacing w:val="-1"/>
                <w:sz w:val="18"/>
              </w:rPr>
              <w:t xml:space="preserve"> </w:t>
            </w:r>
            <w:r>
              <w:rPr>
                <w:sz w:val="18"/>
              </w:rPr>
              <w:t>by</w:t>
            </w:r>
            <w:r>
              <w:rPr>
                <w:spacing w:val="-4"/>
                <w:sz w:val="18"/>
              </w:rPr>
              <w:t xml:space="preserve"> </w:t>
            </w:r>
            <w:r>
              <w:rPr>
                <w:sz w:val="18"/>
              </w:rPr>
              <w:t>a</w:t>
            </w:r>
            <w:r>
              <w:rPr>
                <w:spacing w:val="-1"/>
                <w:sz w:val="18"/>
              </w:rPr>
              <w:t xml:space="preserve"> </w:t>
            </w:r>
            <w:r>
              <w:rPr>
                <w:sz w:val="18"/>
              </w:rPr>
              <w:t>lorry</w:t>
            </w:r>
            <w:r>
              <w:rPr>
                <w:spacing w:val="-4"/>
                <w:sz w:val="18"/>
              </w:rPr>
              <w:t xml:space="preserve"> </w:t>
            </w:r>
            <w:r>
              <w:rPr>
                <w:sz w:val="18"/>
              </w:rPr>
              <w:t>equipped</w:t>
            </w:r>
            <w:r>
              <w:rPr>
                <w:spacing w:val="-6"/>
                <w:sz w:val="18"/>
              </w:rPr>
              <w:t xml:space="preserve"> </w:t>
            </w:r>
            <w:r>
              <w:rPr>
                <w:sz w:val="18"/>
              </w:rPr>
              <w:t>with a</w:t>
            </w:r>
            <w:r>
              <w:rPr>
                <w:spacing w:val="-1"/>
                <w:sz w:val="18"/>
              </w:rPr>
              <w:t xml:space="preserve"> </w:t>
            </w:r>
            <w:r>
              <w:rPr>
                <w:sz w:val="18"/>
              </w:rPr>
              <w:t>tail</w:t>
            </w:r>
            <w:r>
              <w:rPr>
                <w:spacing w:val="-5"/>
                <w:sz w:val="18"/>
              </w:rPr>
              <w:t xml:space="preserve"> </w:t>
            </w:r>
            <w:r>
              <w:rPr>
                <w:sz w:val="18"/>
              </w:rPr>
              <w:t>lift</w:t>
            </w:r>
            <w:r>
              <w:rPr>
                <w:spacing w:val="-3"/>
                <w:sz w:val="18"/>
              </w:rPr>
              <w:t xml:space="preserve"> </w:t>
            </w:r>
            <w:r>
              <w:rPr>
                <w:sz w:val="18"/>
              </w:rPr>
              <w:t>if the</w:t>
            </w:r>
            <w:r>
              <w:rPr>
                <w:spacing w:val="-1"/>
                <w:sz w:val="18"/>
              </w:rPr>
              <w:t xml:space="preserve"> </w:t>
            </w:r>
            <w:r>
              <w:rPr>
                <w:sz w:val="18"/>
              </w:rPr>
              <w:t xml:space="preserve">volume of the </w:t>
            </w:r>
            <w:proofErr w:type="gramStart"/>
            <w:r>
              <w:rPr>
                <w:sz w:val="18"/>
              </w:rPr>
              <w:t>goods so</w:t>
            </w:r>
            <w:proofErr w:type="gramEnd"/>
            <w:r>
              <w:rPr>
                <w:sz w:val="18"/>
              </w:rPr>
              <w:t xml:space="preserve"> requires.</w:t>
            </w:r>
          </w:p>
          <w:p w14:paraId="0052262E" w14:textId="77777777" w:rsidR="007A41B7" w:rsidRDefault="00B70FD7">
            <w:pPr>
              <w:pStyle w:val="TableParagraph"/>
              <w:spacing w:line="237" w:lineRule="auto"/>
              <w:ind w:left="110"/>
              <w:rPr>
                <w:sz w:val="18"/>
              </w:rPr>
            </w:pPr>
            <w:r>
              <w:rPr>
                <w:sz w:val="18"/>
              </w:rPr>
              <w:t>Each</w:t>
            </w:r>
            <w:r>
              <w:rPr>
                <w:spacing w:val="-3"/>
                <w:sz w:val="18"/>
              </w:rPr>
              <w:t xml:space="preserve"> </w:t>
            </w:r>
            <w:r>
              <w:rPr>
                <w:sz w:val="18"/>
              </w:rPr>
              <w:t>package</w:t>
            </w:r>
            <w:r>
              <w:rPr>
                <w:spacing w:val="-4"/>
                <w:sz w:val="18"/>
              </w:rPr>
              <w:t xml:space="preserve"> </w:t>
            </w:r>
            <w:r>
              <w:rPr>
                <w:sz w:val="18"/>
              </w:rPr>
              <w:t>must</w:t>
            </w:r>
            <w:r>
              <w:rPr>
                <w:spacing w:val="-6"/>
                <w:sz w:val="18"/>
              </w:rPr>
              <w:t xml:space="preserve"> </w:t>
            </w:r>
            <w:r>
              <w:rPr>
                <w:sz w:val="18"/>
              </w:rPr>
              <w:t>bear</w:t>
            </w:r>
            <w:r>
              <w:rPr>
                <w:spacing w:val="-3"/>
                <w:sz w:val="18"/>
              </w:rPr>
              <w:t xml:space="preserve"> </w:t>
            </w:r>
            <w:r>
              <w:rPr>
                <w:sz w:val="18"/>
              </w:rPr>
              <w:t>a</w:t>
            </w:r>
            <w:r>
              <w:rPr>
                <w:spacing w:val="-4"/>
                <w:sz w:val="18"/>
              </w:rPr>
              <w:t xml:space="preserve"> </w:t>
            </w:r>
            <w:r>
              <w:rPr>
                <w:sz w:val="18"/>
              </w:rPr>
              <w:t>detailed</w:t>
            </w:r>
            <w:r>
              <w:rPr>
                <w:spacing w:val="-2"/>
                <w:sz w:val="18"/>
              </w:rPr>
              <w:t xml:space="preserve"> </w:t>
            </w:r>
            <w:r>
              <w:rPr>
                <w:sz w:val="18"/>
              </w:rPr>
              <w:t>identification</w:t>
            </w:r>
            <w:r>
              <w:rPr>
                <w:spacing w:val="-9"/>
                <w:sz w:val="18"/>
              </w:rPr>
              <w:t xml:space="preserve"> </w:t>
            </w:r>
            <w:r>
              <w:rPr>
                <w:sz w:val="18"/>
              </w:rPr>
              <w:t>of</w:t>
            </w:r>
            <w:r>
              <w:rPr>
                <w:spacing w:val="-3"/>
                <w:sz w:val="18"/>
              </w:rPr>
              <w:t xml:space="preserve"> </w:t>
            </w:r>
            <w:r>
              <w:rPr>
                <w:sz w:val="18"/>
              </w:rPr>
              <w:t>the</w:t>
            </w:r>
            <w:r>
              <w:rPr>
                <w:spacing w:val="-4"/>
                <w:sz w:val="18"/>
              </w:rPr>
              <w:t xml:space="preserve"> </w:t>
            </w:r>
            <w:r>
              <w:rPr>
                <w:sz w:val="18"/>
              </w:rPr>
              <w:t>goods</w:t>
            </w:r>
            <w:r>
              <w:rPr>
                <w:spacing w:val="-4"/>
                <w:sz w:val="18"/>
              </w:rPr>
              <w:t xml:space="preserve"> </w:t>
            </w:r>
            <w:r>
              <w:rPr>
                <w:sz w:val="18"/>
              </w:rPr>
              <w:t>to allow for quick and easy checking on receipt.</w:t>
            </w:r>
          </w:p>
          <w:p w14:paraId="6A8F5181" w14:textId="77777777" w:rsidR="007A41B7" w:rsidRDefault="00B70FD7">
            <w:pPr>
              <w:pStyle w:val="TableParagraph"/>
              <w:spacing w:before="200" w:line="254" w:lineRule="auto"/>
              <w:ind w:left="110" w:right="211"/>
              <w:rPr>
                <w:sz w:val="18"/>
              </w:rPr>
            </w:pPr>
            <w:r>
              <w:rPr>
                <w:rFonts w:ascii="MS Gothic" w:hAnsi="MS Gothic"/>
                <w:sz w:val="18"/>
              </w:rPr>
              <w:t>☒</w:t>
            </w:r>
            <w:r>
              <w:rPr>
                <w:sz w:val="18"/>
              </w:rPr>
              <w:t>The</w:t>
            </w:r>
            <w:r>
              <w:rPr>
                <w:spacing w:val="-9"/>
                <w:sz w:val="18"/>
              </w:rPr>
              <w:t xml:space="preserve"> </w:t>
            </w:r>
            <w:r>
              <w:rPr>
                <w:sz w:val="18"/>
              </w:rPr>
              <w:t>contractual</w:t>
            </w:r>
            <w:r>
              <w:rPr>
                <w:spacing w:val="-6"/>
                <w:sz w:val="18"/>
              </w:rPr>
              <w:t xml:space="preserve"> </w:t>
            </w:r>
            <w:r>
              <w:rPr>
                <w:sz w:val="18"/>
              </w:rPr>
              <w:t>delivery</w:t>
            </w:r>
            <w:r>
              <w:rPr>
                <w:spacing w:val="-5"/>
                <w:sz w:val="18"/>
              </w:rPr>
              <w:t xml:space="preserve"> </w:t>
            </w:r>
            <w:r>
              <w:rPr>
                <w:sz w:val="18"/>
              </w:rPr>
              <w:t>period</w:t>
            </w:r>
            <w:r>
              <w:rPr>
                <w:spacing w:val="-7"/>
                <w:sz w:val="18"/>
              </w:rPr>
              <w:t xml:space="preserve"> </w:t>
            </w:r>
            <w:r>
              <w:rPr>
                <w:sz w:val="18"/>
              </w:rPr>
              <w:t>is</w:t>
            </w:r>
            <w:r>
              <w:rPr>
                <w:spacing w:val="-2"/>
                <w:sz w:val="18"/>
              </w:rPr>
              <w:t xml:space="preserve"> </w:t>
            </w:r>
            <w:r>
              <w:rPr>
                <w:sz w:val="18"/>
              </w:rPr>
              <w:t>4</w:t>
            </w:r>
            <w:r>
              <w:rPr>
                <w:spacing w:val="-6"/>
                <w:sz w:val="18"/>
              </w:rPr>
              <w:t xml:space="preserve"> </w:t>
            </w:r>
            <w:r>
              <w:rPr>
                <w:sz w:val="18"/>
              </w:rPr>
              <w:t>weeks</w:t>
            </w:r>
            <w:r>
              <w:rPr>
                <w:spacing w:val="-2"/>
                <w:sz w:val="18"/>
              </w:rPr>
              <w:t xml:space="preserve"> </w:t>
            </w:r>
            <w:r>
              <w:rPr>
                <w:sz w:val="18"/>
              </w:rPr>
              <w:t>from</w:t>
            </w:r>
            <w:r>
              <w:rPr>
                <w:spacing w:val="-1"/>
                <w:sz w:val="18"/>
              </w:rPr>
              <w:t xml:space="preserve"> </w:t>
            </w:r>
            <w:r>
              <w:rPr>
                <w:sz w:val="18"/>
              </w:rPr>
              <w:t>the</w:t>
            </w:r>
            <w:r>
              <w:rPr>
                <w:spacing w:val="-2"/>
                <w:sz w:val="18"/>
              </w:rPr>
              <w:t xml:space="preserve"> </w:t>
            </w:r>
            <w:r>
              <w:rPr>
                <w:sz w:val="18"/>
              </w:rPr>
              <w:t>date</w:t>
            </w:r>
            <w:r>
              <w:rPr>
                <w:spacing w:val="-2"/>
                <w:sz w:val="18"/>
              </w:rPr>
              <w:t xml:space="preserve"> </w:t>
            </w:r>
            <w:r>
              <w:rPr>
                <w:sz w:val="18"/>
              </w:rPr>
              <w:t>of signature of the contract, purchase order or subsequent contract</w:t>
            </w:r>
          </w:p>
          <w:p w14:paraId="1736B4CF" w14:textId="77777777" w:rsidR="007A41B7" w:rsidRDefault="00B70FD7">
            <w:pPr>
              <w:pStyle w:val="TableParagraph"/>
              <w:numPr>
                <w:ilvl w:val="0"/>
                <w:numId w:val="36"/>
              </w:numPr>
              <w:tabs>
                <w:tab w:val="left" w:pos="319"/>
              </w:tabs>
              <w:spacing w:line="218" w:lineRule="exact"/>
              <w:ind w:left="319" w:hanging="209"/>
              <w:rPr>
                <w:rFonts w:ascii="Segoe UI Symbol" w:hAnsi="Segoe UI Symbol"/>
                <w:sz w:val="18"/>
              </w:rPr>
            </w:pPr>
            <w:r>
              <w:rPr>
                <w:sz w:val="18"/>
              </w:rPr>
              <w:t>The</w:t>
            </w:r>
            <w:r>
              <w:rPr>
                <w:spacing w:val="-2"/>
                <w:sz w:val="18"/>
              </w:rPr>
              <w:t xml:space="preserve"> </w:t>
            </w:r>
            <w:r>
              <w:rPr>
                <w:sz w:val="18"/>
              </w:rPr>
              <w:t>delivery</w:t>
            </w:r>
            <w:r>
              <w:rPr>
                <w:spacing w:val="-5"/>
                <w:sz w:val="18"/>
              </w:rPr>
              <w:t xml:space="preserve"> </w:t>
            </w:r>
            <w:r>
              <w:rPr>
                <w:sz w:val="18"/>
              </w:rPr>
              <w:t>time</w:t>
            </w:r>
            <w:r>
              <w:rPr>
                <w:spacing w:val="-1"/>
                <w:sz w:val="18"/>
              </w:rPr>
              <w:t xml:space="preserve"> </w:t>
            </w:r>
            <w:r>
              <w:rPr>
                <w:sz w:val="18"/>
              </w:rPr>
              <w:t>is</w:t>
            </w:r>
            <w:r>
              <w:rPr>
                <w:spacing w:val="-2"/>
                <w:sz w:val="18"/>
              </w:rPr>
              <w:t xml:space="preserve"> </w:t>
            </w:r>
            <w:r>
              <w:rPr>
                <w:sz w:val="18"/>
              </w:rPr>
              <w:t>specified</w:t>
            </w:r>
            <w:r>
              <w:rPr>
                <w:spacing w:val="-6"/>
                <w:sz w:val="18"/>
              </w:rPr>
              <w:t xml:space="preserve"> </w:t>
            </w:r>
            <w:r>
              <w:rPr>
                <w:sz w:val="18"/>
              </w:rPr>
              <w:t>in</w:t>
            </w:r>
            <w:r>
              <w:rPr>
                <w:spacing w:val="-1"/>
                <w:sz w:val="18"/>
              </w:rPr>
              <w:t xml:space="preserve"> </w:t>
            </w:r>
            <w:r>
              <w:rPr>
                <w:sz w:val="18"/>
              </w:rPr>
              <w:t>each</w:t>
            </w:r>
            <w:r>
              <w:rPr>
                <w:spacing w:val="-1"/>
                <w:sz w:val="18"/>
              </w:rPr>
              <w:t xml:space="preserve"> </w:t>
            </w:r>
            <w:r>
              <w:rPr>
                <w:sz w:val="18"/>
              </w:rPr>
              <w:t>purchase</w:t>
            </w:r>
            <w:r>
              <w:rPr>
                <w:spacing w:val="-1"/>
                <w:sz w:val="18"/>
              </w:rPr>
              <w:t xml:space="preserve"> </w:t>
            </w:r>
            <w:r>
              <w:rPr>
                <w:sz w:val="18"/>
              </w:rPr>
              <w:t>order</w:t>
            </w:r>
            <w:r>
              <w:rPr>
                <w:spacing w:val="-8"/>
                <w:sz w:val="18"/>
              </w:rPr>
              <w:t xml:space="preserve"> </w:t>
            </w:r>
            <w:r>
              <w:rPr>
                <w:sz w:val="18"/>
              </w:rPr>
              <w:t xml:space="preserve">or </w:t>
            </w:r>
            <w:r>
              <w:rPr>
                <w:spacing w:val="-2"/>
                <w:sz w:val="18"/>
              </w:rPr>
              <w:t>subsequent</w:t>
            </w:r>
          </w:p>
          <w:p w14:paraId="28C31D20" w14:textId="77777777" w:rsidR="007A41B7" w:rsidRDefault="00B70FD7">
            <w:pPr>
              <w:pStyle w:val="TableParagraph"/>
              <w:spacing w:before="5" w:line="213" w:lineRule="exact"/>
              <w:ind w:left="110"/>
              <w:rPr>
                <w:sz w:val="18"/>
              </w:rPr>
            </w:pPr>
            <w:r>
              <w:rPr>
                <w:spacing w:val="-2"/>
                <w:sz w:val="18"/>
              </w:rPr>
              <w:t>contract</w:t>
            </w:r>
          </w:p>
          <w:p w14:paraId="604129BE" w14:textId="77777777" w:rsidR="007A41B7" w:rsidRDefault="00B70FD7">
            <w:pPr>
              <w:pStyle w:val="TableParagraph"/>
              <w:numPr>
                <w:ilvl w:val="0"/>
                <w:numId w:val="36"/>
              </w:numPr>
              <w:tabs>
                <w:tab w:val="left" w:pos="297"/>
              </w:tabs>
              <w:spacing w:line="247" w:lineRule="auto"/>
              <w:ind w:right="183" w:firstLine="0"/>
              <w:rPr>
                <w:rFonts w:ascii="MS Gothic" w:hAnsi="MS Gothic"/>
                <w:sz w:val="16"/>
              </w:rPr>
            </w:pPr>
            <w:r>
              <w:rPr>
                <w:sz w:val="18"/>
              </w:rPr>
              <w:t>The delivery time will be agreed between the Council and the contractor</w:t>
            </w:r>
            <w:r>
              <w:rPr>
                <w:spacing w:val="-1"/>
                <w:sz w:val="18"/>
              </w:rPr>
              <w:t xml:space="preserve"> </w:t>
            </w:r>
            <w:r>
              <w:rPr>
                <w:sz w:val="18"/>
              </w:rPr>
              <w:t>following the</w:t>
            </w:r>
            <w:r>
              <w:rPr>
                <w:spacing w:val="-2"/>
                <w:sz w:val="18"/>
              </w:rPr>
              <w:t xml:space="preserve"> </w:t>
            </w:r>
            <w:r>
              <w:rPr>
                <w:sz w:val="18"/>
              </w:rPr>
              <w:t>signing</w:t>
            </w:r>
            <w:r>
              <w:rPr>
                <w:spacing w:val="-7"/>
                <w:sz w:val="18"/>
              </w:rPr>
              <w:t xml:space="preserve"> </w:t>
            </w:r>
            <w:r>
              <w:rPr>
                <w:sz w:val="18"/>
              </w:rPr>
              <w:t>of</w:t>
            </w:r>
            <w:r>
              <w:rPr>
                <w:spacing w:val="-1"/>
                <w:sz w:val="18"/>
              </w:rPr>
              <w:t xml:space="preserve"> </w:t>
            </w:r>
            <w:r>
              <w:rPr>
                <w:sz w:val="18"/>
              </w:rPr>
              <w:t>the</w:t>
            </w:r>
            <w:r>
              <w:rPr>
                <w:spacing w:val="-9"/>
                <w:sz w:val="18"/>
              </w:rPr>
              <w:t xml:space="preserve"> </w:t>
            </w:r>
            <w:r>
              <w:rPr>
                <w:sz w:val="18"/>
              </w:rPr>
              <w:t>contract</w:t>
            </w:r>
            <w:r>
              <w:rPr>
                <w:spacing w:val="-4"/>
                <w:sz w:val="18"/>
              </w:rPr>
              <w:t xml:space="preserve"> </w:t>
            </w:r>
            <w:r>
              <w:rPr>
                <w:sz w:val="18"/>
              </w:rPr>
              <w:t>and</w:t>
            </w:r>
            <w:r>
              <w:rPr>
                <w:spacing w:val="-7"/>
                <w:sz w:val="18"/>
              </w:rPr>
              <w:t xml:space="preserve"> </w:t>
            </w:r>
            <w:r>
              <w:rPr>
                <w:sz w:val="18"/>
              </w:rPr>
              <w:t>will</w:t>
            </w:r>
            <w:r>
              <w:rPr>
                <w:spacing w:val="-6"/>
                <w:sz w:val="18"/>
              </w:rPr>
              <w:t xml:space="preserve"> </w:t>
            </w:r>
            <w:r>
              <w:rPr>
                <w:sz w:val="18"/>
              </w:rPr>
              <w:t>be</w:t>
            </w:r>
            <w:r>
              <w:rPr>
                <w:spacing w:val="-2"/>
                <w:sz w:val="18"/>
              </w:rPr>
              <w:t xml:space="preserve"> </w:t>
            </w:r>
            <w:r>
              <w:rPr>
                <w:sz w:val="18"/>
              </w:rPr>
              <w:t>the</w:t>
            </w:r>
            <w:r>
              <w:rPr>
                <w:spacing w:val="-2"/>
                <w:sz w:val="18"/>
              </w:rPr>
              <w:t xml:space="preserve"> </w:t>
            </w:r>
            <w:r>
              <w:rPr>
                <w:sz w:val="18"/>
              </w:rPr>
              <w:t>subject</w:t>
            </w:r>
            <w:r>
              <w:rPr>
                <w:spacing w:val="-4"/>
                <w:sz w:val="18"/>
              </w:rPr>
              <w:t xml:space="preserve"> </w:t>
            </w:r>
            <w:r>
              <w:rPr>
                <w:sz w:val="18"/>
              </w:rPr>
              <w:t>of a formal exchange by email or post</w:t>
            </w:r>
          </w:p>
          <w:p w14:paraId="3EEB450D" w14:textId="77777777" w:rsidR="007A41B7" w:rsidRDefault="00B70FD7">
            <w:pPr>
              <w:pStyle w:val="TableParagraph"/>
              <w:numPr>
                <w:ilvl w:val="0"/>
                <w:numId w:val="36"/>
              </w:numPr>
              <w:tabs>
                <w:tab w:val="left" w:pos="319"/>
              </w:tabs>
              <w:spacing w:line="224" w:lineRule="exact"/>
              <w:ind w:left="319" w:hanging="209"/>
              <w:rPr>
                <w:rFonts w:ascii="Segoe UI Symbol" w:hAnsi="Segoe UI Symbol"/>
                <w:sz w:val="18"/>
              </w:rPr>
            </w:pPr>
            <w:r>
              <w:rPr>
                <w:sz w:val="18"/>
              </w:rPr>
              <w:t>The</w:t>
            </w:r>
            <w:r>
              <w:rPr>
                <w:spacing w:val="-3"/>
                <w:sz w:val="18"/>
              </w:rPr>
              <w:t xml:space="preserve"> </w:t>
            </w:r>
            <w:r>
              <w:rPr>
                <w:sz w:val="18"/>
              </w:rPr>
              <w:t>delivery</w:t>
            </w:r>
            <w:r>
              <w:rPr>
                <w:spacing w:val="-6"/>
                <w:sz w:val="18"/>
              </w:rPr>
              <w:t xml:space="preserve"> </w:t>
            </w:r>
            <w:r>
              <w:rPr>
                <w:sz w:val="18"/>
              </w:rPr>
              <w:t>time(s)</w:t>
            </w:r>
            <w:r>
              <w:rPr>
                <w:spacing w:val="1"/>
                <w:sz w:val="18"/>
              </w:rPr>
              <w:t xml:space="preserve"> </w:t>
            </w:r>
            <w:r>
              <w:rPr>
                <w:sz w:val="18"/>
              </w:rPr>
              <w:t>is</w:t>
            </w:r>
            <w:r>
              <w:rPr>
                <w:spacing w:val="-3"/>
                <w:sz w:val="18"/>
              </w:rPr>
              <w:t xml:space="preserve"> </w:t>
            </w:r>
            <w:r>
              <w:rPr>
                <w:sz w:val="18"/>
              </w:rPr>
              <w:t>(are)</w:t>
            </w:r>
            <w:r>
              <w:rPr>
                <w:spacing w:val="-6"/>
                <w:sz w:val="18"/>
              </w:rPr>
              <w:t xml:space="preserve"> </w:t>
            </w:r>
            <w:r>
              <w:rPr>
                <w:sz w:val="18"/>
              </w:rPr>
              <w:t>set</w:t>
            </w:r>
            <w:r>
              <w:rPr>
                <w:spacing w:val="-4"/>
                <w:sz w:val="18"/>
              </w:rPr>
              <w:t xml:space="preserve"> </w:t>
            </w:r>
            <w:r>
              <w:rPr>
                <w:sz w:val="18"/>
              </w:rPr>
              <w:t>out</w:t>
            </w:r>
            <w:r>
              <w:rPr>
                <w:spacing w:val="-5"/>
                <w:sz w:val="18"/>
              </w:rPr>
              <w:t xml:space="preserve"> </w:t>
            </w:r>
            <w:r>
              <w:rPr>
                <w:sz w:val="18"/>
              </w:rPr>
              <w:t>in</w:t>
            </w:r>
            <w:r>
              <w:rPr>
                <w:spacing w:val="-2"/>
                <w:sz w:val="18"/>
              </w:rPr>
              <w:t xml:space="preserve"> </w:t>
            </w:r>
            <w:r>
              <w:rPr>
                <w:sz w:val="18"/>
              </w:rPr>
              <w:t>the</w:t>
            </w:r>
            <w:r>
              <w:rPr>
                <w:spacing w:val="-3"/>
                <w:sz w:val="18"/>
              </w:rPr>
              <w:t xml:space="preserve"> </w:t>
            </w:r>
            <w:r>
              <w:rPr>
                <w:sz w:val="18"/>
              </w:rPr>
              <w:t>specific</w:t>
            </w:r>
            <w:r>
              <w:rPr>
                <w:spacing w:val="-5"/>
                <w:sz w:val="18"/>
              </w:rPr>
              <w:t xml:space="preserve"> </w:t>
            </w:r>
            <w:r>
              <w:rPr>
                <w:spacing w:val="-2"/>
                <w:sz w:val="18"/>
              </w:rPr>
              <w:t>contractual</w:t>
            </w:r>
          </w:p>
          <w:p w14:paraId="62C4D432" w14:textId="77777777" w:rsidR="007A41B7" w:rsidRDefault="00B70FD7">
            <w:pPr>
              <w:pStyle w:val="TableParagraph"/>
              <w:spacing w:before="1" w:line="202" w:lineRule="exact"/>
              <w:ind w:left="110"/>
              <w:rPr>
                <w:sz w:val="18"/>
              </w:rPr>
            </w:pPr>
            <w:r>
              <w:rPr>
                <w:spacing w:val="-2"/>
                <w:sz w:val="18"/>
              </w:rPr>
              <w:t>documents</w:t>
            </w:r>
          </w:p>
        </w:tc>
      </w:tr>
      <w:tr w:rsidR="007A41B7" w14:paraId="69EFDC39" w14:textId="77777777">
        <w:trPr>
          <w:trHeight w:val="8173"/>
        </w:trPr>
        <w:tc>
          <w:tcPr>
            <w:tcW w:w="3544" w:type="dxa"/>
          </w:tcPr>
          <w:p w14:paraId="00081E9C" w14:textId="77777777" w:rsidR="007A41B7" w:rsidRDefault="00B70FD7">
            <w:pPr>
              <w:pStyle w:val="TableParagraph"/>
              <w:ind w:left="110"/>
              <w:rPr>
                <w:b/>
                <w:sz w:val="18"/>
              </w:rPr>
            </w:pPr>
            <w:r>
              <w:rPr>
                <w:b/>
                <w:sz w:val="18"/>
              </w:rPr>
              <w:t>Storage,</w:t>
            </w:r>
            <w:r>
              <w:rPr>
                <w:b/>
                <w:spacing w:val="-14"/>
                <w:sz w:val="18"/>
              </w:rPr>
              <w:t xml:space="preserve"> </w:t>
            </w:r>
            <w:r>
              <w:rPr>
                <w:b/>
                <w:sz w:val="18"/>
              </w:rPr>
              <w:t>packaging,</w:t>
            </w:r>
            <w:r>
              <w:rPr>
                <w:b/>
                <w:spacing w:val="-13"/>
                <w:sz w:val="18"/>
              </w:rPr>
              <w:t xml:space="preserve"> </w:t>
            </w:r>
            <w:r>
              <w:rPr>
                <w:b/>
                <w:sz w:val="18"/>
              </w:rPr>
              <w:t>transport</w:t>
            </w:r>
            <w:r>
              <w:rPr>
                <w:b/>
                <w:spacing w:val="-13"/>
                <w:sz w:val="18"/>
              </w:rPr>
              <w:t xml:space="preserve"> </w:t>
            </w:r>
            <w:r>
              <w:rPr>
                <w:b/>
                <w:sz w:val="18"/>
              </w:rPr>
              <w:t>and waste management</w:t>
            </w:r>
          </w:p>
        </w:tc>
        <w:tc>
          <w:tcPr>
            <w:tcW w:w="6095" w:type="dxa"/>
          </w:tcPr>
          <w:p w14:paraId="528AE611" w14:textId="77777777" w:rsidR="007A41B7" w:rsidRDefault="00B70FD7">
            <w:pPr>
              <w:pStyle w:val="TableParagraph"/>
              <w:spacing w:line="212" w:lineRule="exact"/>
              <w:ind w:left="110"/>
              <w:rPr>
                <w:b/>
                <w:sz w:val="18"/>
              </w:rPr>
            </w:pPr>
            <w:r>
              <w:rPr>
                <w:b/>
                <w:spacing w:val="-2"/>
                <w:sz w:val="18"/>
              </w:rPr>
              <w:t>Storage</w:t>
            </w:r>
          </w:p>
          <w:p w14:paraId="35A8F823" w14:textId="77777777" w:rsidR="007A41B7" w:rsidRDefault="00B70FD7">
            <w:pPr>
              <w:pStyle w:val="TableParagraph"/>
              <w:numPr>
                <w:ilvl w:val="0"/>
                <w:numId w:val="35"/>
              </w:numPr>
              <w:tabs>
                <w:tab w:val="left" w:pos="319"/>
              </w:tabs>
              <w:spacing w:line="244" w:lineRule="auto"/>
              <w:ind w:right="367" w:firstLine="0"/>
              <w:rPr>
                <w:sz w:val="18"/>
              </w:rPr>
            </w:pPr>
            <w:r>
              <w:rPr>
                <w:sz w:val="18"/>
              </w:rPr>
              <w:t>Storage takes place on the purchaser’s premises; the purchaser assumes</w:t>
            </w:r>
            <w:r>
              <w:rPr>
                <w:spacing w:val="-5"/>
                <w:sz w:val="18"/>
              </w:rPr>
              <w:t xml:space="preserve"> </w:t>
            </w:r>
            <w:r>
              <w:rPr>
                <w:sz w:val="18"/>
              </w:rPr>
              <w:t>the</w:t>
            </w:r>
            <w:r>
              <w:rPr>
                <w:spacing w:val="-5"/>
                <w:sz w:val="18"/>
              </w:rPr>
              <w:t xml:space="preserve"> </w:t>
            </w:r>
            <w:r>
              <w:rPr>
                <w:sz w:val="18"/>
              </w:rPr>
              <w:t>responsibility</w:t>
            </w:r>
            <w:r>
              <w:rPr>
                <w:spacing w:val="-7"/>
                <w:sz w:val="18"/>
              </w:rPr>
              <w:t xml:space="preserve"> </w:t>
            </w:r>
            <w:r>
              <w:rPr>
                <w:sz w:val="18"/>
              </w:rPr>
              <w:t>of</w:t>
            </w:r>
            <w:r>
              <w:rPr>
                <w:spacing w:val="-4"/>
                <w:sz w:val="18"/>
              </w:rPr>
              <w:t xml:space="preserve"> </w:t>
            </w:r>
            <w:r>
              <w:rPr>
                <w:sz w:val="18"/>
              </w:rPr>
              <w:t>the</w:t>
            </w:r>
            <w:r>
              <w:rPr>
                <w:spacing w:val="-5"/>
                <w:sz w:val="18"/>
              </w:rPr>
              <w:t xml:space="preserve"> </w:t>
            </w:r>
            <w:r>
              <w:rPr>
                <w:sz w:val="18"/>
              </w:rPr>
              <w:t>custodian</w:t>
            </w:r>
            <w:r>
              <w:rPr>
                <w:spacing w:val="-10"/>
                <w:sz w:val="18"/>
              </w:rPr>
              <w:t xml:space="preserve"> </w:t>
            </w:r>
            <w:r>
              <w:rPr>
                <w:sz w:val="18"/>
              </w:rPr>
              <w:t>until</w:t>
            </w:r>
            <w:r>
              <w:rPr>
                <w:spacing w:val="-2"/>
                <w:sz w:val="18"/>
              </w:rPr>
              <w:t xml:space="preserve"> </w:t>
            </w:r>
            <w:r>
              <w:rPr>
                <w:sz w:val="18"/>
              </w:rPr>
              <w:t>the</w:t>
            </w:r>
            <w:r>
              <w:rPr>
                <w:spacing w:val="-5"/>
                <w:sz w:val="18"/>
              </w:rPr>
              <w:t xml:space="preserve"> </w:t>
            </w:r>
            <w:r>
              <w:rPr>
                <w:sz w:val="18"/>
              </w:rPr>
              <w:t>decision</w:t>
            </w:r>
            <w:r>
              <w:rPr>
                <w:spacing w:val="-4"/>
                <w:sz w:val="18"/>
              </w:rPr>
              <w:t xml:space="preserve"> </w:t>
            </w:r>
            <w:r>
              <w:rPr>
                <w:sz w:val="18"/>
              </w:rPr>
              <w:t>to</w:t>
            </w:r>
            <w:r>
              <w:rPr>
                <w:spacing w:val="-1"/>
                <w:sz w:val="18"/>
              </w:rPr>
              <w:t xml:space="preserve"> </w:t>
            </w:r>
            <w:r>
              <w:rPr>
                <w:sz w:val="18"/>
              </w:rPr>
              <w:t>accept the goods</w:t>
            </w:r>
          </w:p>
          <w:p w14:paraId="2E4435A7" w14:textId="77777777" w:rsidR="007A41B7" w:rsidRDefault="00B70FD7">
            <w:pPr>
              <w:pStyle w:val="TableParagraph"/>
              <w:spacing w:line="209" w:lineRule="exact"/>
              <w:ind w:left="110"/>
              <w:rPr>
                <w:b/>
                <w:sz w:val="18"/>
              </w:rPr>
            </w:pPr>
            <w:r>
              <w:rPr>
                <w:b/>
                <w:spacing w:val="-2"/>
                <w:sz w:val="18"/>
              </w:rPr>
              <w:t>Packaging</w:t>
            </w:r>
          </w:p>
          <w:p w14:paraId="09CB0078" w14:textId="77777777" w:rsidR="007A41B7" w:rsidRDefault="00B70FD7">
            <w:pPr>
              <w:pStyle w:val="TableParagraph"/>
              <w:spacing w:line="242" w:lineRule="auto"/>
              <w:ind w:left="110" w:right="95"/>
              <w:rPr>
                <w:sz w:val="18"/>
              </w:rPr>
            </w:pPr>
            <w:r>
              <w:rPr>
                <w:rFonts w:ascii="MS Gothic" w:hAnsi="MS Gothic"/>
                <w:sz w:val="18"/>
              </w:rPr>
              <w:t>☒</w:t>
            </w:r>
            <w:r>
              <w:rPr>
                <w:sz w:val="18"/>
              </w:rPr>
              <w:t>The quality of the packaging must be appropriate to the transport conditions</w:t>
            </w:r>
            <w:r>
              <w:rPr>
                <w:spacing w:val="-5"/>
                <w:sz w:val="18"/>
              </w:rPr>
              <w:t xml:space="preserve"> </w:t>
            </w:r>
            <w:r>
              <w:rPr>
                <w:sz w:val="18"/>
              </w:rPr>
              <w:t>and</w:t>
            </w:r>
            <w:r>
              <w:rPr>
                <w:spacing w:val="-3"/>
                <w:sz w:val="18"/>
              </w:rPr>
              <w:t xml:space="preserve"> </w:t>
            </w:r>
            <w:r>
              <w:rPr>
                <w:sz w:val="18"/>
              </w:rPr>
              <w:t>arrangements</w:t>
            </w:r>
            <w:r>
              <w:rPr>
                <w:spacing w:val="-5"/>
                <w:sz w:val="18"/>
              </w:rPr>
              <w:t xml:space="preserve"> </w:t>
            </w:r>
            <w:r>
              <w:rPr>
                <w:sz w:val="18"/>
              </w:rPr>
              <w:t>specified</w:t>
            </w:r>
            <w:r>
              <w:rPr>
                <w:spacing w:val="-3"/>
                <w:sz w:val="18"/>
              </w:rPr>
              <w:t xml:space="preserve"> </w:t>
            </w:r>
            <w:r>
              <w:rPr>
                <w:sz w:val="18"/>
              </w:rPr>
              <w:t>in</w:t>
            </w:r>
            <w:r>
              <w:rPr>
                <w:spacing w:val="-4"/>
                <w:sz w:val="18"/>
              </w:rPr>
              <w:t xml:space="preserve"> </w:t>
            </w:r>
            <w:r>
              <w:rPr>
                <w:sz w:val="18"/>
              </w:rPr>
              <w:t>the</w:t>
            </w:r>
            <w:r>
              <w:rPr>
                <w:spacing w:val="-12"/>
                <w:sz w:val="18"/>
              </w:rPr>
              <w:t xml:space="preserve"> </w:t>
            </w:r>
            <w:r>
              <w:rPr>
                <w:sz w:val="18"/>
              </w:rPr>
              <w:t>contractual</w:t>
            </w:r>
            <w:r>
              <w:rPr>
                <w:spacing w:val="-3"/>
                <w:sz w:val="18"/>
              </w:rPr>
              <w:t xml:space="preserve"> </w:t>
            </w:r>
            <w:r>
              <w:rPr>
                <w:sz w:val="18"/>
              </w:rPr>
              <w:t>documents</w:t>
            </w:r>
            <w:r>
              <w:rPr>
                <w:spacing w:val="-5"/>
                <w:sz w:val="18"/>
              </w:rPr>
              <w:t xml:space="preserve"> </w:t>
            </w:r>
            <w:r>
              <w:rPr>
                <w:sz w:val="18"/>
              </w:rPr>
              <w:t>and, in all cases, suitable for the materials and equipment being delivered.</w:t>
            </w:r>
          </w:p>
          <w:p w14:paraId="4BDDA2EE" w14:textId="77777777" w:rsidR="007A41B7" w:rsidRDefault="00B70FD7">
            <w:pPr>
              <w:pStyle w:val="TableParagraph"/>
              <w:spacing w:line="217" w:lineRule="exact"/>
              <w:ind w:left="110"/>
              <w:rPr>
                <w:sz w:val="18"/>
              </w:rPr>
            </w:pPr>
            <w:r>
              <w:rPr>
                <w:sz w:val="18"/>
              </w:rPr>
              <w:t>This</w:t>
            </w:r>
            <w:r>
              <w:rPr>
                <w:spacing w:val="-2"/>
                <w:sz w:val="18"/>
              </w:rPr>
              <w:t xml:space="preserve"> </w:t>
            </w:r>
            <w:r>
              <w:rPr>
                <w:sz w:val="18"/>
              </w:rPr>
              <w:t>is</w:t>
            </w:r>
            <w:r>
              <w:rPr>
                <w:spacing w:val="-1"/>
                <w:sz w:val="18"/>
              </w:rPr>
              <w:t xml:space="preserve"> </w:t>
            </w:r>
            <w:r>
              <w:rPr>
                <w:sz w:val="18"/>
              </w:rPr>
              <w:t>the</w:t>
            </w:r>
            <w:r>
              <w:rPr>
                <w:spacing w:val="-2"/>
                <w:sz w:val="18"/>
              </w:rPr>
              <w:t xml:space="preserve"> </w:t>
            </w:r>
            <w:r>
              <w:rPr>
                <w:sz w:val="18"/>
              </w:rPr>
              <w:t>contractor’s</w:t>
            </w:r>
            <w:r>
              <w:rPr>
                <w:spacing w:val="-1"/>
                <w:sz w:val="18"/>
              </w:rPr>
              <w:t xml:space="preserve"> </w:t>
            </w:r>
            <w:r>
              <w:rPr>
                <w:spacing w:val="-2"/>
                <w:sz w:val="18"/>
              </w:rPr>
              <w:t>responsibility.</w:t>
            </w:r>
          </w:p>
          <w:p w14:paraId="10C06C2A" w14:textId="77777777" w:rsidR="007A41B7" w:rsidRDefault="00B70FD7">
            <w:pPr>
              <w:pStyle w:val="TableParagraph"/>
              <w:ind w:left="110" w:right="95"/>
              <w:rPr>
                <w:sz w:val="18"/>
              </w:rPr>
            </w:pPr>
            <w:r>
              <w:rPr>
                <w:sz w:val="18"/>
              </w:rPr>
              <w:t xml:space="preserve">Where this does not contravene health and hygiene regulations, the contractor shall use reusable, </w:t>
            </w:r>
            <w:proofErr w:type="gramStart"/>
            <w:r>
              <w:rPr>
                <w:sz w:val="18"/>
              </w:rPr>
              <w:t>recycled</w:t>
            </w:r>
            <w:proofErr w:type="gramEnd"/>
            <w:r>
              <w:rPr>
                <w:sz w:val="18"/>
              </w:rPr>
              <w:t>, recyclable or reused containers. The</w:t>
            </w:r>
            <w:r>
              <w:rPr>
                <w:spacing w:val="-4"/>
                <w:sz w:val="18"/>
              </w:rPr>
              <w:t xml:space="preserve"> </w:t>
            </w:r>
            <w:r>
              <w:rPr>
                <w:sz w:val="18"/>
              </w:rPr>
              <w:t>contractor</w:t>
            </w:r>
            <w:r>
              <w:rPr>
                <w:spacing w:val="-11"/>
                <w:sz w:val="18"/>
              </w:rPr>
              <w:t xml:space="preserve"> </w:t>
            </w:r>
            <w:r>
              <w:rPr>
                <w:sz w:val="18"/>
              </w:rPr>
              <w:t>shall</w:t>
            </w:r>
            <w:r>
              <w:rPr>
                <w:spacing w:val="-2"/>
                <w:sz w:val="18"/>
              </w:rPr>
              <w:t xml:space="preserve"> </w:t>
            </w:r>
            <w:r>
              <w:rPr>
                <w:sz w:val="18"/>
              </w:rPr>
              <w:t>also,</w:t>
            </w:r>
            <w:r>
              <w:rPr>
                <w:spacing w:val="-1"/>
                <w:sz w:val="18"/>
              </w:rPr>
              <w:t xml:space="preserve"> </w:t>
            </w:r>
            <w:r>
              <w:rPr>
                <w:sz w:val="18"/>
              </w:rPr>
              <w:t>as</w:t>
            </w:r>
            <w:r>
              <w:rPr>
                <w:spacing w:val="-4"/>
                <w:sz w:val="18"/>
              </w:rPr>
              <w:t xml:space="preserve"> </w:t>
            </w:r>
            <w:r>
              <w:rPr>
                <w:sz w:val="18"/>
              </w:rPr>
              <w:t>far</w:t>
            </w:r>
            <w:r>
              <w:rPr>
                <w:spacing w:val="-4"/>
                <w:sz w:val="18"/>
              </w:rPr>
              <w:t xml:space="preserve"> </w:t>
            </w:r>
            <w:r>
              <w:rPr>
                <w:sz w:val="18"/>
              </w:rPr>
              <w:t>as</w:t>
            </w:r>
            <w:r>
              <w:rPr>
                <w:spacing w:val="-4"/>
                <w:sz w:val="18"/>
              </w:rPr>
              <w:t xml:space="preserve"> </w:t>
            </w:r>
            <w:r>
              <w:rPr>
                <w:sz w:val="18"/>
              </w:rPr>
              <w:t>possible,</w:t>
            </w:r>
            <w:r>
              <w:rPr>
                <w:spacing w:val="-1"/>
                <w:sz w:val="18"/>
              </w:rPr>
              <w:t xml:space="preserve"> </w:t>
            </w:r>
            <w:r>
              <w:rPr>
                <w:sz w:val="18"/>
              </w:rPr>
              <w:t>ensure</w:t>
            </w:r>
            <w:r>
              <w:rPr>
                <w:spacing w:val="-4"/>
                <w:sz w:val="18"/>
              </w:rPr>
              <w:t xml:space="preserve"> </w:t>
            </w:r>
            <w:r>
              <w:rPr>
                <w:sz w:val="18"/>
              </w:rPr>
              <w:t>that</w:t>
            </w:r>
            <w:r>
              <w:rPr>
                <w:spacing w:val="-6"/>
                <w:sz w:val="18"/>
              </w:rPr>
              <w:t xml:space="preserve"> </w:t>
            </w:r>
            <w:r>
              <w:rPr>
                <w:sz w:val="18"/>
              </w:rPr>
              <w:t>the</w:t>
            </w:r>
            <w:r>
              <w:rPr>
                <w:spacing w:val="-4"/>
                <w:sz w:val="18"/>
              </w:rPr>
              <w:t xml:space="preserve"> </w:t>
            </w:r>
            <w:r>
              <w:rPr>
                <w:sz w:val="18"/>
              </w:rPr>
              <w:t>quantities,</w:t>
            </w:r>
            <w:r>
              <w:rPr>
                <w:spacing w:val="-1"/>
                <w:sz w:val="18"/>
              </w:rPr>
              <w:t xml:space="preserve"> </w:t>
            </w:r>
            <w:r>
              <w:rPr>
                <w:sz w:val="18"/>
              </w:rPr>
              <w:t>in terms of both volume and weight, are reduced.</w:t>
            </w:r>
          </w:p>
          <w:p w14:paraId="410249B8" w14:textId="77777777" w:rsidR="007A41B7" w:rsidRDefault="00B70FD7">
            <w:pPr>
              <w:pStyle w:val="TableParagraph"/>
              <w:spacing w:line="242" w:lineRule="auto"/>
              <w:ind w:left="110"/>
              <w:rPr>
                <w:sz w:val="18"/>
              </w:rPr>
            </w:pPr>
            <w:r>
              <w:rPr>
                <w:rFonts w:ascii="MS Gothic" w:hAnsi="MS Gothic"/>
                <w:sz w:val="18"/>
              </w:rPr>
              <w:t>☒</w:t>
            </w:r>
            <w:r>
              <w:rPr>
                <w:sz w:val="18"/>
              </w:rPr>
              <w:t>Unless otherwise stipulated in specific contractual documents and provided this does not contravene health and hygiene regulations, packaging</w:t>
            </w:r>
            <w:r>
              <w:rPr>
                <w:spacing w:val="-2"/>
                <w:sz w:val="18"/>
              </w:rPr>
              <w:t xml:space="preserve"> </w:t>
            </w:r>
            <w:r>
              <w:rPr>
                <w:sz w:val="18"/>
              </w:rPr>
              <w:t>remains</w:t>
            </w:r>
            <w:r>
              <w:rPr>
                <w:spacing w:val="-4"/>
                <w:sz w:val="18"/>
              </w:rPr>
              <w:t xml:space="preserve"> </w:t>
            </w:r>
            <w:r>
              <w:rPr>
                <w:sz w:val="18"/>
              </w:rPr>
              <w:t>the</w:t>
            </w:r>
            <w:r>
              <w:rPr>
                <w:spacing w:val="-4"/>
                <w:sz w:val="18"/>
              </w:rPr>
              <w:t xml:space="preserve"> </w:t>
            </w:r>
            <w:r>
              <w:rPr>
                <w:sz w:val="18"/>
              </w:rPr>
              <w:t>property</w:t>
            </w:r>
            <w:r>
              <w:rPr>
                <w:spacing w:val="-7"/>
                <w:sz w:val="18"/>
              </w:rPr>
              <w:t xml:space="preserve"> </w:t>
            </w:r>
            <w:r>
              <w:rPr>
                <w:sz w:val="18"/>
              </w:rPr>
              <w:t>of</w:t>
            </w:r>
            <w:r>
              <w:rPr>
                <w:spacing w:val="-3"/>
                <w:sz w:val="18"/>
              </w:rPr>
              <w:t xml:space="preserve"> </w:t>
            </w:r>
            <w:r>
              <w:rPr>
                <w:sz w:val="18"/>
              </w:rPr>
              <w:t>the</w:t>
            </w:r>
            <w:r>
              <w:rPr>
                <w:spacing w:val="-11"/>
                <w:sz w:val="18"/>
              </w:rPr>
              <w:t xml:space="preserve"> </w:t>
            </w:r>
            <w:r>
              <w:rPr>
                <w:sz w:val="18"/>
              </w:rPr>
              <w:t>contractor. The</w:t>
            </w:r>
            <w:r>
              <w:rPr>
                <w:spacing w:val="-11"/>
                <w:sz w:val="18"/>
              </w:rPr>
              <w:t xml:space="preserve"> </w:t>
            </w:r>
            <w:r>
              <w:rPr>
                <w:sz w:val="18"/>
              </w:rPr>
              <w:t>contractor</w:t>
            </w:r>
            <w:r>
              <w:rPr>
                <w:spacing w:val="-3"/>
                <w:sz w:val="18"/>
              </w:rPr>
              <w:t xml:space="preserve"> </w:t>
            </w:r>
            <w:r>
              <w:rPr>
                <w:sz w:val="18"/>
              </w:rPr>
              <w:t>shall collect it for recycling or reuse.</w:t>
            </w:r>
          </w:p>
          <w:p w14:paraId="0FD2F61B" w14:textId="77777777" w:rsidR="007A41B7" w:rsidRDefault="00B70FD7">
            <w:pPr>
              <w:pStyle w:val="TableParagraph"/>
              <w:spacing w:line="211" w:lineRule="exact"/>
              <w:ind w:left="110"/>
              <w:rPr>
                <w:b/>
                <w:sz w:val="18"/>
              </w:rPr>
            </w:pPr>
            <w:r>
              <w:rPr>
                <w:b/>
                <w:spacing w:val="-2"/>
                <w:sz w:val="18"/>
              </w:rPr>
              <w:t>Transport</w:t>
            </w:r>
          </w:p>
          <w:p w14:paraId="2B38309E" w14:textId="77777777" w:rsidR="007A41B7" w:rsidRDefault="00B70FD7">
            <w:pPr>
              <w:pStyle w:val="TableParagraph"/>
              <w:spacing w:line="242" w:lineRule="auto"/>
              <w:ind w:left="110"/>
              <w:rPr>
                <w:sz w:val="18"/>
              </w:rPr>
            </w:pPr>
            <w:r>
              <w:rPr>
                <w:rFonts w:ascii="MS Gothic" w:hAnsi="MS Gothic"/>
                <w:sz w:val="18"/>
              </w:rPr>
              <w:t>☒</w:t>
            </w:r>
            <w:r>
              <w:rPr>
                <w:sz w:val="18"/>
              </w:rPr>
              <w:t>Transport is carried out, under the contractor’s responsibility, to the delivery</w:t>
            </w:r>
            <w:r>
              <w:rPr>
                <w:spacing w:val="-8"/>
                <w:sz w:val="18"/>
              </w:rPr>
              <w:t xml:space="preserve"> </w:t>
            </w:r>
            <w:r>
              <w:rPr>
                <w:sz w:val="18"/>
              </w:rPr>
              <w:t>point.</w:t>
            </w:r>
            <w:r>
              <w:rPr>
                <w:spacing w:val="-1"/>
                <w:sz w:val="18"/>
              </w:rPr>
              <w:t xml:space="preserve"> </w:t>
            </w:r>
            <w:r>
              <w:rPr>
                <w:sz w:val="18"/>
              </w:rPr>
              <w:t>Packaging,</w:t>
            </w:r>
            <w:r>
              <w:rPr>
                <w:spacing w:val="-8"/>
                <w:sz w:val="18"/>
              </w:rPr>
              <w:t xml:space="preserve"> </w:t>
            </w:r>
            <w:r>
              <w:rPr>
                <w:sz w:val="18"/>
              </w:rPr>
              <w:t>loading,</w:t>
            </w:r>
            <w:r>
              <w:rPr>
                <w:spacing w:val="-1"/>
                <w:sz w:val="18"/>
              </w:rPr>
              <w:t xml:space="preserve"> </w:t>
            </w:r>
            <w:r>
              <w:rPr>
                <w:sz w:val="18"/>
              </w:rPr>
              <w:t>securing</w:t>
            </w:r>
            <w:r>
              <w:rPr>
                <w:spacing w:val="-3"/>
                <w:sz w:val="18"/>
              </w:rPr>
              <w:t xml:space="preserve"> </w:t>
            </w:r>
            <w:r>
              <w:rPr>
                <w:sz w:val="18"/>
              </w:rPr>
              <w:t>and</w:t>
            </w:r>
            <w:r>
              <w:rPr>
                <w:spacing w:val="-9"/>
                <w:sz w:val="18"/>
              </w:rPr>
              <w:t xml:space="preserve"> </w:t>
            </w:r>
            <w:r>
              <w:rPr>
                <w:sz w:val="18"/>
              </w:rPr>
              <w:t>unloading</w:t>
            </w:r>
            <w:r>
              <w:rPr>
                <w:spacing w:val="-3"/>
                <w:sz w:val="18"/>
              </w:rPr>
              <w:t xml:space="preserve"> </w:t>
            </w:r>
            <w:r>
              <w:rPr>
                <w:sz w:val="18"/>
              </w:rPr>
              <w:t>are</w:t>
            </w:r>
            <w:r>
              <w:rPr>
                <w:spacing w:val="-5"/>
                <w:sz w:val="18"/>
              </w:rPr>
              <w:t xml:space="preserve"> </w:t>
            </w:r>
            <w:r>
              <w:rPr>
                <w:sz w:val="18"/>
              </w:rPr>
              <w:t>carried</w:t>
            </w:r>
            <w:r>
              <w:rPr>
                <w:spacing w:val="-3"/>
                <w:sz w:val="18"/>
              </w:rPr>
              <w:t xml:space="preserve"> </w:t>
            </w:r>
            <w:r>
              <w:rPr>
                <w:sz w:val="18"/>
              </w:rPr>
              <w:t>out under the contractor’s responsibility.</w:t>
            </w:r>
          </w:p>
          <w:p w14:paraId="25ADE9D4" w14:textId="77777777" w:rsidR="007A41B7" w:rsidRDefault="00B70FD7">
            <w:pPr>
              <w:pStyle w:val="TableParagraph"/>
              <w:spacing w:line="215" w:lineRule="exact"/>
              <w:ind w:left="110"/>
              <w:rPr>
                <w:b/>
                <w:sz w:val="18"/>
              </w:rPr>
            </w:pPr>
            <w:r>
              <w:rPr>
                <w:b/>
                <w:sz w:val="18"/>
              </w:rPr>
              <w:t>Waste</w:t>
            </w:r>
            <w:r>
              <w:rPr>
                <w:b/>
                <w:spacing w:val="-3"/>
                <w:sz w:val="18"/>
              </w:rPr>
              <w:t xml:space="preserve"> </w:t>
            </w:r>
            <w:r>
              <w:rPr>
                <w:b/>
                <w:spacing w:val="-2"/>
                <w:sz w:val="18"/>
              </w:rPr>
              <w:t>management</w:t>
            </w:r>
          </w:p>
          <w:p w14:paraId="1BF027FC" w14:textId="77777777" w:rsidR="007A41B7" w:rsidRDefault="00B70FD7">
            <w:pPr>
              <w:pStyle w:val="TableParagraph"/>
              <w:spacing w:line="242" w:lineRule="auto"/>
              <w:ind w:left="110" w:right="95"/>
              <w:rPr>
                <w:sz w:val="18"/>
              </w:rPr>
            </w:pPr>
            <w:r>
              <w:rPr>
                <w:rFonts w:ascii="MS Gothic" w:hAnsi="MS Gothic"/>
                <w:sz w:val="18"/>
              </w:rPr>
              <w:t>☒</w:t>
            </w:r>
            <w:r>
              <w:rPr>
                <w:sz w:val="18"/>
              </w:rPr>
              <w:t>The</w:t>
            </w:r>
            <w:r>
              <w:rPr>
                <w:spacing w:val="-4"/>
                <w:sz w:val="18"/>
              </w:rPr>
              <w:t xml:space="preserve"> </w:t>
            </w:r>
            <w:r>
              <w:rPr>
                <w:sz w:val="18"/>
              </w:rPr>
              <w:t>recovery</w:t>
            </w:r>
            <w:r>
              <w:rPr>
                <w:spacing w:val="-7"/>
                <w:sz w:val="18"/>
              </w:rPr>
              <w:t xml:space="preserve"> </w:t>
            </w:r>
            <w:r>
              <w:rPr>
                <w:sz w:val="18"/>
              </w:rPr>
              <w:t>or</w:t>
            </w:r>
            <w:r>
              <w:rPr>
                <w:spacing w:val="-3"/>
                <w:sz w:val="18"/>
              </w:rPr>
              <w:t xml:space="preserve"> </w:t>
            </w:r>
            <w:r>
              <w:rPr>
                <w:sz w:val="18"/>
              </w:rPr>
              <w:t>disposal</w:t>
            </w:r>
            <w:r>
              <w:rPr>
                <w:spacing w:val="-8"/>
                <w:sz w:val="18"/>
              </w:rPr>
              <w:t xml:space="preserve"> </w:t>
            </w:r>
            <w:r>
              <w:rPr>
                <w:sz w:val="18"/>
              </w:rPr>
              <w:t>of</w:t>
            </w:r>
            <w:r>
              <w:rPr>
                <w:spacing w:val="-3"/>
                <w:sz w:val="18"/>
              </w:rPr>
              <w:t xml:space="preserve"> </w:t>
            </w:r>
            <w:r>
              <w:rPr>
                <w:sz w:val="18"/>
              </w:rPr>
              <w:t>waste</w:t>
            </w:r>
            <w:r>
              <w:rPr>
                <w:spacing w:val="-4"/>
                <w:sz w:val="18"/>
              </w:rPr>
              <w:t xml:space="preserve"> </w:t>
            </w:r>
            <w:r>
              <w:rPr>
                <w:sz w:val="18"/>
              </w:rPr>
              <w:t>generated</w:t>
            </w:r>
            <w:r>
              <w:rPr>
                <w:spacing w:val="-2"/>
                <w:sz w:val="18"/>
              </w:rPr>
              <w:t xml:space="preserve"> </w:t>
            </w:r>
            <w:r>
              <w:rPr>
                <w:sz w:val="18"/>
              </w:rPr>
              <w:t>during</w:t>
            </w:r>
            <w:r>
              <w:rPr>
                <w:spacing w:val="-2"/>
                <w:sz w:val="18"/>
              </w:rPr>
              <w:t xml:space="preserve"> </w:t>
            </w:r>
            <w:r>
              <w:rPr>
                <w:sz w:val="18"/>
              </w:rPr>
              <w:t>the</w:t>
            </w:r>
            <w:r>
              <w:rPr>
                <w:spacing w:val="-4"/>
                <w:sz w:val="18"/>
              </w:rPr>
              <w:t xml:space="preserve"> </w:t>
            </w:r>
            <w:r>
              <w:rPr>
                <w:sz w:val="18"/>
              </w:rPr>
              <w:t>performance</w:t>
            </w:r>
            <w:r>
              <w:rPr>
                <w:spacing w:val="-4"/>
                <w:sz w:val="18"/>
              </w:rPr>
              <w:t xml:space="preserve"> </w:t>
            </w:r>
            <w:r>
              <w:rPr>
                <w:sz w:val="18"/>
              </w:rPr>
              <w:t xml:space="preserve">of the services is the contractor’s responsibility for the duration of the </w:t>
            </w:r>
            <w:r>
              <w:rPr>
                <w:spacing w:val="-2"/>
                <w:sz w:val="18"/>
              </w:rPr>
              <w:t>contract</w:t>
            </w:r>
          </w:p>
          <w:p w14:paraId="673AAA56" w14:textId="77777777" w:rsidR="007A41B7" w:rsidRDefault="00B70FD7">
            <w:pPr>
              <w:pStyle w:val="TableParagraph"/>
              <w:numPr>
                <w:ilvl w:val="0"/>
                <w:numId w:val="35"/>
              </w:numPr>
              <w:tabs>
                <w:tab w:val="left" w:pos="319"/>
              </w:tabs>
              <w:spacing w:line="242" w:lineRule="auto"/>
              <w:ind w:right="452" w:firstLine="0"/>
              <w:rPr>
                <w:sz w:val="18"/>
              </w:rPr>
            </w:pPr>
            <w:r>
              <w:rPr>
                <w:sz w:val="18"/>
              </w:rPr>
              <w:t>The</w:t>
            </w:r>
            <w:r>
              <w:rPr>
                <w:spacing w:val="-3"/>
                <w:sz w:val="18"/>
              </w:rPr>
              <w:t xml:space="preserve"> </w:t>
            </w:r>
            <w:r>
              <w:rPr>
                <w:sz w:val="18"/>
              </w:rPr>
              <w:t>contractor shall ensure that the collection, transport, storage, sorting (where applicable) and disposal of waste generated by the services</w:t>
            </w:r>
            <w:r>
              <w:rPr>
                <w:spacing w:val="-3"/>
                <w:sz w:val="18"/>
              </w:rPr>
              <w:t xml:space="preserve"> </w:t>
            </w:r>
            <w:r>
              <w:rPr>
                <w:sz w:val="18"/>
              </w:rPr>
              <w:t>covered</w:t>
            </w:r>
            <w:r>
              <w:rPr>
                <w:spacing w:val="-1"/>
                <w:sz w:val="18"/>
              </w:rPr>
              <w:t xml:space="preserve"> </w:t>
            </w:r>
            <w:r>
              <w:rPr>
                <w:sz w:val="18"/>
              </w:rPr>
              <w:t>by</w:t>
            </w:r>
            <w:r>
              <w:rPr>
                <w:spacing w:val="-6"/>
                <w:sz w:val="18"/>
              </w:rPr>
              <w:t xml:space="preserve"> </w:t>
            </w:r>
            <w:r>
              <w:rPr>
                <w:sz w:val="18"/>
              </w:rPr>
              <w:t>the</w:t>
            </w:r>
            <w:r>
              <w:rPr>
                <w:spacing w:val="-3"/>
                <w:sz w:val="18"/>
              </w:rPr>
              <w:t xml:space="preserve"> </w:t>
            </w:r>
            <w:r>
              <w:rPr>
                <w:sz w:val="18"/>
              </w:rPr>
              <w:t>contract</w:t>
            </w:r>
            <w:r>
              <w:rPr>
                <w:spacing w:val="-5"/>
                <w:sz w:val="18"/>
              </w:rPr>
              <w:t xml:space="preserve"> </w:t>
            </w:r>
            <w:r>
              <w:rPr>
                <w:sz w:val="18"/>
              </w:rPr>
              <w:t>are</w:t>
            </w:r>
            <w:r>
              <w:rPr>
                <w:spacing w:val="-3"/>
                <w:sz w:val="18"/>
              </w:rPr>
              <w:t xml:space="preserve"> </w:t>
            </w:r>
            <w:r>
              <w:rPr>
                <w:sz w:val="18"/>
              </w:rPr>
              <w:t>carried</w:t>
            </w:r>
            <w:r>
              <w:rPr>
                <w:spacing w:val="-8"/>
                <w:sz w:val="18"/>
              </w:rPr>
              <w:t xml:space="preserve"> </w:t>
            </w:r>
            <w:r>
              <w:rPr>
                <w:sz w:val="18"/>
              </w:rPr>
              <w:t>out at</w:t>
            </w:r>
            <w:r>
              <w:rPr>
                <w:spacing w:val="-5"/>
                <w:sz w:val="18"/>
              </w:rPr>
              <w:t xml:space="preserve"> </w:t>
            </w:r>
            <w:r>
              <w:rPr>
                <w:sz w:val="18"/>
              </w:rPr>
              <w:t>sites</w:t>
            </w:r>
            <w:r>
              <w:rPr>
                <w:spacing w:val="-3"/>
                <w:sz w:val="18"/>
              </w:rPr>
              <w:t xml:space="preserve"> </w:t>
            </w:r>
            <w:proofErr w:type="spellStart"/>
            <w:r>
              <w:rPr>
                <w:sz w:val="18"/>
              </w:rPr>
              <w:t>authorised</w:t>
            </w:r>
            <w:proofErr w:type="spellEnd"/>
            <w:r>
              <w:rPr>
                <w:spacing w:val="-1"/>
                <w:sz w:val="18"/>
              </w:rPr>
              <w:t xml:space="preserve"> </w:t>
            </w:r>
            <w:r>
              <w:rPr>
                <w:sz w:val="18"/>
              </w:rPr>
              <w:t>to receive such waste, in accordance with the regulations in force.</w:t>
            </w:r>
          </w:p>
          <w:p w14:paraId="50A5A37F" w14:textId="77777777" w:rsidR="007A41B7" w:rsidRDefault="00B70FD7">
            <w:pPr>
              <w:pStyle w:val="TableParagraph"/>
              <w:numPr>
                <w:ilvl w:val="0"/>
                <w:numId w:val="35"/>
              </w:numPr>
              <w:tabs>
                <w:tab w:val="left" w:pos="319"/>
              </w:tabs>
              <w:spacing w:line="242" w:lineRule="auto"/>
              <w:ind w:right="131" w:firstLine="0"/>
              <w:rPr>
                <w:sz w:val="18"/>
              </w:rPr>
            </w:pPr>
            <w:r>
              <w:rPr>
                <w:sz w:val="18"/>
              </w:rPr>
              <w:t xml:space="preserve">The contractor is required to provide, at the purchaser’s request, any documentation demonstrating the traceability of the treatment of waste arising from the performance of the service, showing that waste management complies with regulatory requirements, particularly </w:t>
            </w:r>
            <w:proofErr w:type="gramStart"/>
            <w:r>
              <w:rPr>
                <w:sz w:val="18"/>
              </w:rPr>
              <w:t>with regard</w:t>
            </w:r>
            <w:r>
              <w:rPr>
                <w:spacing w:val="-2"/>
                <w:sz w:val="18"/>
              </w:rPr>
              <w:t xml:space="preserve"> </w:t>
            </w:r>
            <w:r>
              <w:rPr>
                <w:sz w:val="18"/>
              </w:rPr>
              <w:t>to</w:t>
            </w:r>
            <w:proofErr w:type="gramEnd"/>
            <w:r>
              <w:rPr>
                <w:sz w:val="18"/>
              </w:rPr>
              <w:t xml:space="preserve"> hazardous</w:t>
            </w:r>
            <w:r>
              <w:rPr>
                <w:spacing w:val="-4"/>
                <w:sz w:val="18"/>
              </w:rPr>
              <w:t xml:space="preserve"> </w:t>
            </w:r>
            <w:r>
              <w:rPr>
                <w:sz w:val="18"/>
              </w:rPr>
              <w:t>waste. In</w:t>
            </w:r>
            <w:r>
              <w:rPr>
                <w:spacing w:val="-3"/>
                <w:sz w:val="18"/>
              </w:rPr>
              <w:t xml:space="preserve"> </w:t>
            </w:r>
            <w:r>
              <w:rPr>
                <w:sz w:val="18"/>
              </w:rPr>
              <w:t>the</w:t>
            </w:r>
            <w:r>
              <w:rPr>
                <w:spacing w:val="-4"/>
                <w:sz w:val="18"/>
              </w:rPr>
              <w:t xml:space="preserve"> </w:t>
            </w:r>
            <w:r>
              <w:rPr>
                <w:sz w:val="18"/>
              </w:rPr>
              <w:t>event</w:t>
            </w:r>
            <w:r>
              <w:rPr>
                <w:spacing w:val="-6"/>
                <w:sz w:val="18"/>
              </w:rPr>
              <w:t xml:space="preserve"> </w:t>
            </w:r>
            <w:r>
              <w:rPr>
                <w:sz w:val="18"/>
              </w:rPr>
              <w:t>of</w:t>
            </w:r>
            <w:r>
              <w:rPr>
                <w:spacing w:val="-3"/>
                <w:sz w:val="18"/>
              </w:rPr>
              <w:t xml:space="preserve"> </w:t>
            </w:r>
            <w:r>
              <w:rPr>
                <w:sz w:val="18"/>
              </w:rPr>
              <w:t>failure</w:t>
            </w:r>
            <w:r>
              <w:rPr>
                <w:spacing w:val="-4"/>
                <w:sz w:val="18"/>
              </w:rPr>
              <w:t xml:space="preserve"> </w:t>
            </w:r>
            <w:r>
              <w:rPr>
                <w:sz w:val="18"/>
              </w:rPr>
              <w:t>to</w:t>
            </w:r>
            <w:r>
              <w:rPr>
                <w:spacing w:val="-7"/>
                <w:sz w:val="18"/>
              </w:rPr>
              <w:t xml:space="preserve"> </w:t>
            </w:r>
            <w:r>
              <w:rPr>
                <w:sz w:val="18"/>
              </w:rPr>
              <w:t>produce</w:t>
            </w:r>
            <w:r>
              <w:rPr>
                <w:spacing w:val="-4"/>
                <w:sz w:val="18"/>
              </w:rPr>
              <w:t xml:space="preserve"> </w:t>
            </w:r>
            <w:r>
              <w:rPr>
                <w:sz w:val="18"/>
              </w:rPr>
              <w:t>evidence</w:t>
            </w:r>
            <w:r>
              <w:rPr>
                <w:spacing w:val="-10"/>
                <w:sz w:val="18"/>
              </w:rPr>
              <w:t xml:space="preserve"> </w:t>
            </w:r>
            <w:r>
              <w:rPr>
                <w:sz w:val="18"/>
              </w:rPr>
              <w:t>of waste</w:t>
            </w:r>
            <w:r>
              <w:rPr>
                <w:spacing w:val="-4"/>
                <w:sz w:val="18"/>
              </w:rPr>
              <w:t xml:space="preserve"> </w:t>
            </w:r>
            <w:r>
              <w:rPr>
                <w:sz w:val="18"/>
              </w:rPr>
              <w:t>traceability, the</w:t>
            </w:r>
            <w:r>
              <w:rPr>
                <w:spacing w:val="-3"/>
                <w:sz w:val="18"/>
              </w:rPr>
              <w:t xml:space="preserve"> </w:t>
            </w:r>
            <w:r>
              <w:rPr>
                <w:sz w:val="18"/>
              </w:rPr>
              <w:t>contractor</w:t>
            </w:r>
            <w:r>
              <w:rPr>
                <w:spacing w:val="-3"/>
                <w:sz w:val="18"/>
              </w:rPr>
              <w:t xml:space="preserve"> </w:t>
            </w:r>
            <w:r>
              <w:rPr>
                <w:sz w:val="18"/>
              </w:rPr>
              <w:t>shall,</w:t>
            </w:r>
            <w:r>
              <w:rPr>
                <w:spacing w:val="1"/>
                <w:sz w:val="18"/>
              </w:rPr>
              <w:t xml:space="preserve"> </w:t>
            </w:r>
            <w:r>
              <w:rPr>
                <w:sz w:val="18"/>
              </w:rPr>
              <w:t>following</w:t>
            </w:r>
            <w:r>
              <w:rPr>
                <w:spacing w:val="-2"/>
                <w:sz w:val="18"/>
              </w:rPr>
              <w:t xml:space="preserve"> </w:t>
            </w:r>
            <w:proofErr w:type="gramStart"/>
            <w:r>
              <w:rPr>
                <w:sz w:val="18"/>
              </w:rPr>
              <w:t>a</w:t>
            </w:r>
            <w:r>
              <w:rPr>
                <w:spacing w:val="-3"/>
                <w:sz w:val="18"/>
              </w:rPr>
              <w:t xml:space="preserve"> </w:t>
            </w:r>
            <w:r>
              <w:rPr>
                <w:sz w:val="18"/>
              </w:rPr>
              <w:t>formal</w:t>
            </w:r>
            <w:proofErr w:type="gramEnd"/>
            <w:r>
              <w:rPr>
                <w:spacing w:val="-1"/>
                <w:sz w:val="18"/>
              </w:rPr>
              <w:t xml:space="preserve"> </w:t>
            </w:r>
            <w:r>
              <w:rPr>
                <w:sz w:val="18"/>
              </w:rPr>
              <w:t>notice</w:t>
            </w:r>
            <w:r>
              <w:rPr>
                <w:spacing w:val="-3"/>
                <w:sz w:val="18"/>
              </w:rPr>
              <w:t xml:space="preserve"> </w:t>
            </w:r>
            <w:r>
              <w:rPr>
                <w:sz w:val="18"/>
              </w:rPr>
              <w:t>that</w:t>
            </w:r>
            <w:r>
              <w:rPr>
                <w:spacing w:val="-5"/>
                <w:sz w:val="18"/>
              </w:rPr>
              <w:t xml:space="preserve"> has</w:t>
            </w:r>
          </w:p>
          <w:p w14:paraId="7D7E1B72" w14:textId="77777777" w:rsidR="007A41B7" w:rsidRDefault="00B70FD7">
            <w:pPr>
              <w:pStyle w:val="TableParagraph"/>
              <w:spacing w:line="216" w:lineRule="exact"/>
              <w:ind w:left="110"/>
              <w:rPr>
                <w:sz w:val="18"/>
              </w:rPr>
            </w:pPr>
            <w:r>
              <w:rPr>
                <w:sz w:val="18"/>
              </w:rPr>
              <w:t>remained</w:t>
            </w:r>
            <w:r>
              <w:rPr>
                <w:spacing w:val="-1"/>
                <w:sz w:val="18"/>
              </w:rPr>
              <w:t xml:space="preserve"> </w:t>
            </w:r>
            <w:r>
              <w:rPr>
                <w:sz w:val="18"/>
              </w:rPr>
              <w:t>unheeded, be</w:t>
            </w:r>
            <w:r>
              <w:rPr>
                <w:spacing w:val="-3"/>
                <w:sz w:val="18"/>
              </w:rPr>
              <w:t xml:space="preserve"> </w:t>
            </w:r>
            <w:r>
              <w:rPr>
                <w:sz w:val="18"/>
              </w:rPr>
              <w:t>liable</w:t>
            </w:r>
            <w:r>
              <w:rPr>
                <w:spacing w:val="-3"/>
                <w:sz w:val="18"/>
              </w:rPr>
              <w:t xml:space="preserve"> </w:t>
            </w:r>
            <w:r>
              <w:rPr>
                <w:sz w:val="18"/>
              </w:rPr>
              <w:t>to a</w:t>
            </w:r>
            <w:r>
              <w:rPr>
                <w:spacing w:val="-10"/>
                <w:sz w:val="18"/>
              </w:rPr>
              <w:t xml:space="preserve"> </w:t>
            </w:r>
            <w:r>
              <w:rPr>
                <w:sz w:val="18"/>
              </w:rPr>
              <w:t>penalty</w:t>
            </w:r>
            <w:r>
              <w:rPr>
                <w:spacing w:val="-6"/>
                <w:sz w:val="18"/>
              </w:rPr>
              <w:t xml:space="preserve"> </w:t>
            </w:r>
            <w:r>
              <w:rPr>
                <w:sz w:val="18"/>
              </w:rPr>
              <w:t>set</w:t>
            </w:r>
            <w:r>
              <w:rPr>
                <w:spacing w:val="-5"/>
                <w:sz w:val="18"/>
              </w:rPr>
              <w:t xml:space="preserve"> </w:t>
            </w:r>
            <w:r>
              <w:rPr>
                <w:sz w:val="18"/>
              </w:rPr>
              <w:t>at</w:t>
            </w:r>
            <w:r>
              <w:rPr>
                <w:spacing w:val="-5"/>
                <w:sz w:val="18"/>
              </w:rPr>
              <w:t xml:space="preserve"> </w:t>
            </w:r>
            <w:r>
              <w:rPr>
                <w:sz w:val="18"/>
              </w:rPr>
              <w:t>a</w:t>
            </w:r>
            <w:r>
              <w:rPr>
                <w:spacing w:val="-3"/>
                <w:sz w:val="18"/>
              </w:rPr>
              <w:t xml:space="preserve"> </w:t>
            </w:r>
            <w:r>
              <w:rPr>
                <w:sz w:val="18"/>
              </w:rPr>
              <w:t>flat</w:t>
            </w:r>
            <w:r>
              <w:rPr>
                <w:spacing w:val="-5"/>
                <w:sz w:val="18"/>
              </w:rPr>
              <w:t xml:space="preserve"> </w:t>
            </w:r>
            <w:r>
              <w:rPr>
                <w:sz w:val="18"/>
              </w:rPr>
              <w:t>rate</w:t>
            </w:r>
            <w:r>
              <w:rPr>
                <w:spacing w:val="-3"/>
                <w:sz w:val="18"/>
              </w:rPr>
              <w:t xml:space="preserve"> </w:t>
            </w:r>
            <w:r>
              <w:rPr>
                <w:sz w:val="18"/>
              </w:rPr>
              <w:t>of</w:t>
            </w:r>
            <w:r>
              <w:rPr>
                <w:spacing w:val="-2"/>
                <w:sz w:val="18"/>
              </w:rPr>
              <w:t xml:space="preserve"> </w:t>
            </w:r>
            <w:r>
              <w:rPr>
                <w:sz w:val="18"/>
              </w:rPr>
              <w:t>3%</w:t>
            </w:r>
            <w:r>
              <w:rPr>
                <w:spacing w:val="-5"/>
                <w:sz w:val="18"/>
              </w:rPr>
              <w:t xml:space="preserve"> </w:t>
            </w:r>
            <w:r>
              <w:rPr>
                <w:sz w:val="18"/>
              </w:rPr>
              <w:t>of</w:t>
            </w:r>
            <w:r>
              <w:rPr>
                <w:spacing w:val="-2"/>
                <w:sz w:val="18"/>
              </w:rPr>
              <w:t xml:space="preserve"> </w:t>
            </w:r>
            <w:r>
              <w:rPr>
                <w:sz w:val="18"/>
              </w:rPr>
              <w:t>the value of the relevant contract</w:t>
            </w:r>
          </w:p>
        </w:tc>
      </w:tr>
      <w:tr w:rsidR="007A41B7" w14:paraId="71D79C90" w14:textId="77777777">
        <w:trPr>
          <w:trHeight w:val="655"/>
        </w:trPr>
        <w:tc>
          <w:tcPr>
            <w:tcW w:w="3544" w:type="dxa"/>
            <w:shd w:val="clear" w:color="auto" w:fill="DEEAF6"/>
          </w:tcPr>
          <w:p w14:paraId="31E061A2" w14:textId="77777777" w:rsidR="007A41B7" w:rsidRDefault="00B70FD7">
            <w:pPr>
              <w:pStyle w:val="TableParagraph"/>
              <w:spacing w:line="190" w:lineRule="exact"/>
              <w:ind w:left="110"/>
              <w:rPr>
                <w:b/>
                <w:sz w:val="18"/>
              </w:rPr>
            </w:pPr>
            <w:r>
              <w:rPr>
                <w:b/>
                <w:spacing w:val="-2"/>
                <w:sz w:val="18"/>
              </w:rPr>
              <w:t>Warranty</w:t>
            </w:r>
          </w:p>
        </w:tc>
        <w:tc>
          <w:tcPr>
            <w:tcW w:w="6095" w:type="dxa"/>
            <w:shd w:val="clear" w:color="auto" w:fill="DEEAF6"/>
          </w:tcPr>
          <w:p w14:paraId="080E3F0C" w14:textId="77777777" w:rsidR="007A41B7" w:rsidRDefault="00B70FD7">
            <w:pPr>
              <w:pStyle w:val="TableParagraph"/>
              <w:numPr>
                <w:ilvl w:val="0"/>
                <w:numId w:val="34"/>
              </w:numPr>
              <w:tabs>
                <w:tab w:val="left" w:pos="297"/>
              </w:tabs>
              <w:spacing w:line="197" w:lineRule="exact"/>
              <w:ind w:hanging="187"/>
              <w:rPr>
                <w:sz w:val="18"/>
              </w:rPr>
            </w:pPr>
            <w:r>
              <w:rPr>
                <w:sz w:val="18"/>
              </w:rPr>
              <w:t>The</w:t>
            </w:r>
            <w:r>
              <w:rPr>
                <w:spacing w:val="-3"/>
                <w:sz w:val="18"/>
              </w:rPr>
              <w:t xml:space="preserve"> </w:t>
            </w:r>
            <w:r>
              <w:rPr>
                <w:sz w:val="18"/>
              </w:rPr>
              <w:t>services</w:t>
            </w:r>
            <w:r>
              <w:rPr>
                <w:spacing w:val="-2"/>
                <w:sz w:val="18"/>
              </w:rPr>
              <w:t xml:space="preserve"> </w:t>
            </w:r>
            <w:r>
              <w:rPr>
                <w:sz w:val="18"/>
              </w:rPr>
              <w:t>are</w:t>
            </w:r>
            <w:r>
              <w:rPr>
                <w:spacing w:val="-2"/>
                <w:sz w:val="18"/>
              </w:rPr>
              <w:t xml:space="preserve"> </w:t>
            </w:r>
            <w:r>
              <w:rPr>
                <w:sz w:val="18"/>
              </w:rPr>
              <w:t>subject</w:t>
            </w:r>
            <w:r>
              <w:rPr>
                <w:spacing w:val="-4"/>
                <w:sz w:val="18"/>
              </w:rPr>
              <w:t xml:space="preserve"> </w:t>
            </w:r>
            <w:r>
              <w:rPr>
                <w:sz w:val="18"/>
              </w:rPr>
              <w:t>to</w:t>
            </w:r>
            <w:r>
              <w:rPr>
                <w:spacing w:val="1"/>
                <w:sz w:val="18"/>
              </w:rPr>
              <w:t xml:space="preserve"> </w:t>
            </w:r>
            <w:r>
              <w:rPr>
                <w:sz w:val="18"/>
              </w:rPr>
              <w:t>a</w:t>
            </w:r>
            <w:r>
              <w:rPr>
                <w:spacing w:val="-2"/>
                <w:sz w:val="18"/>
              </w:rPr>
              <w:t xml:space="preserve"> </w:t>
            </w:r>
            <w:r>
              <w:rPr>
                <w:sz w:val="18"/>
              </w:rPr>
              <w:t>minimum</w:t>
            </w:r>
            <w:r>
              <w:rPr>
                <w:spacing w:val="-8"/>
                <w:sz w:val="18"/>
              </w:rPr>
              <w:t xml:space="preserve"> </w:t>
            </w:r>
            <w:r>
              <w:rPr>
                <w:sz w:val="18"/>
              </w:rPr>
              <w:t>guarantee</w:t>
            </w:r>
            <w:r>
              <w:rPr>
                <w:spacing w:val="-2"/>
                <w:sz w:val="18"/>
              </w:rPr>
              <w:t xml:space="preserve"> </w:t>
            </w:r>
            <w:r>
              <w:rPr>
                <w:sz w:val="18"/>
              </w:rPr>
              <w:t>period</w:t>
            </w:r>
            <w:r>
              <w:rPr>
                <w:spacing w:val="-7"/>
                <w:sz w:val="18"/>
              </w:rPr>
              <w:t xml:space="preserve"> </w:t>
            </w:r>
            <w:r>
              <w:rPr>
                <w:sz w:val="18"/>
              </w:rPr>
              <w:t>of</w:t>
            </w:r>
            <w:r>
              <w:rPr>
                <w:spacing w:val="-1"/>
                <w:sz w:val="18"/>
              </w:rPr>
              <w:t xml:space="preserve"> </w:t>
            </w:r>
            <w:r>
              <w:rPr>
                <w:sz w:val="18"/>
              </w:rPr>
              <w:t>one</w:t>
            </w:r>
            <w:r>
              <w:rPr>
                <w:spacing w:val="-2"/>
                <w:sz w:val="18"/>
              </w:rPr>
              <w:t xml:space="preserve"> year.</w:t>
            </w:r>
          </w:p>
          <w:p w14:paraId="259575DE" w14:textId="77777777" w:rsidR="007A41B7" w:rsidRDefault="00B70FD7">
            <w:pPr>
              <w:pStyle w:val="TableParagraph"/>
              <w:spacing w:line="220" w:lineRule="atLeast"/>
              <w:ind w:left="110" w:right="211"/>
              <w:rPr>
                <w:sz w:val="18"/>
              </w:rPr>
            </w:pPr>
            <w:r>
              <w:rPr>
                <w:sz w:val="18"/>
              </w:rPr>
              <w:t>The</w:t>
            </w:r>
            <w:r>
              <w:rPr>
                <w:spacing w:val="-3"/>
                <w:sz w:val="18"/>
              </w:rPr>
              <w:t xml:space="preserve"> </w:t>
            </w:r>
            <w:r>
              <w:rPr>
                <w:sz w:val="18"/>
              </w:rPr>
              <w:t>guarantee</w:t>
            </w:r>
            <w:r>
              <w:rPr>
                <w:spacing w:val="-3"/>
                <w:sz w:val="18"/>
              </w:rPr>
              <w:t xml:space="preserve"> </w:t>
            </w:r>
            <w:r>
              <w:rPr>
                <w:sz w:val="18"/>
              </w:rPr>
              <w:t>period</w:t>
            </w:r>
            <w:r>
              <w:rPr>
                <w:spacing w:val="-8"/>
                <w:sz w:val="18"/>
              </w:rPr>
              <w:t xml:space="preserve"> </w:t>
            </w:r>
            <w:r>
              <w:rPr>
                <w:sz w:val="18"/>
              </w:rPr>
              <w:t>commences</w:t>
            </w:r>
            <w:r>
              <w:rPr>
                <w:spacing w:val="-10"/>
                <w:sz w:val="18"/>
              </w:rPr>
              <w:t xml:space="preserve"> </w:t>
            </w:r>
            <w:r>
              <w:rPr>
                <w:sz w:val="18"/>
              </w:rPr>
              <w:t>on</w:t>
            </w:r>
            <w:r>
              <w:rPr>
                <w:spacing w:val="-2"/>
                <w:sz w:val="18"/>
              </w:rPr>
              <w:t xml:space="preserve"> </w:t>
            </w:r>
            <w:r>
              <w:rPr>
                <w:sz w:val="18"/>
              </w:rPr>
              <w:t>the</w:t>
            </w:r>
            <w:r>
              <w:rPr>
                <w:spacing w:val="-3"/>
                <w:sz w:val="18"/>
              </w:rPr>
              <w:t xml:space="preserve"> </w:t>
            </w:r>
            <w:r>
              <w:rPr>
                <w:sz w:val="18"/>
              </w:rPr>
              <w:t>date</w:t>
            </w:r>
            <w:r>
              <w:rPr>
                <w:spacing w:val="-3"/>
                <w:sz w:val="18"/>
              </w:rPr>
              <w:t xml:space="preserve"> </w:t>
            </w:r>
            <w:r>
              <w:rPr>
                <w:sz w:val="18"/>
              </w:rPr>
              <w:t>of</w:t>
            </w:r>
            <w:r>
              <w:rPr>
                <w:spacing w:val="-2"/>
                <w:sz w:val="18"/>
              </w:rPr>
              <w:t xml:space="preserve"> </w:t>
            </w:r>
            <w:r>
              <w:rPr>
                <w:sz w:val="18"/>
              </w:rPr>
              <w:t>notification</w:t>
            </w:r>
            <w:r>
              <w:rPr>
                <w:spacing w:val="-2"/>
                <w:sz w:val="18"/>
              </w:rPr>
              <w:t xml:space="preserve"> </w:t>
            </w:r>
            <w:r>
              <w:rPr>
                <w:sz w:val="18"/>
              </w:rPr>
              <w:t>of the decision to award the contract.</w:t>
            </w:r>
          </w:p>
        </w:tc>
      </w:tr>
    </w:tbl>
    <w:p w14:paraId="779E351F" w14:textId="77777777" w:rsidR="007A41B7" w:rsidRDefault="007A41B7">
      <w:pPr>
        <w:pStyle w:val="TableParagraph"/>
        <w:spacing w:line="220" w:lineRule="atLeast"/>
        <w:rPr>
          <w:sz w:val="18"/>
        </w:rPr>
        <w:sectPr w:rsidR="007A41B7">
          <w:footerReference w:type="default" r:id="rId18"/>
          <w:pgSz w:w="11910" w:h="16850"/>
          <w:pgMar w:top="960" w:right="850" w:bottom="280" w:left="1133" w:header="0" w:footer="0" w:gutter="0"/>
          <w:cols w:space="720"/>
        </w:sectPr>
      </w:pPr>
    </w:p>
    <w:tbl>
      <w:tblPr>
        <w:tblW w:w="0" w:type="auto"/>
        <w:tblInd w:w="152"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3544"/>
        <w:gridCol w:w="6095"/>
      </w:tblGrid>
      <w:tr w:rsidR="007A41B7" w14:paraId="0FE919BF" w14:textId="77777777">
        <w:trPr>
          <w:trHeight w:val="6753"/>
        </w:trPr>
        <w:tc>
          <w:tcPr>
            <w:tcW w:w="3544" w:type="dxa"/>
            <w:shd w:val="clear" w:color="auto" w:fill="DEEAF6"/>
          </w:tcPr>
          <w:p w14:paraId="0B68ED5C" w14:textId="77777777" w:rsidR="007A41B7" w:rsidRDefault="007A41B7">
            <w:pPr>
              <w:pStyle w:val="TableParagraph"/>
              <w:rPr>
                <w:rFonts w:ascii="Times New Roman"/>
                <w:sz w:val="18"/>
              </w:rPr>
            </w:pPr>
          </w:p>
        </w:tc>
        <w:tc>
          <w:tcPr>
            <w:tcW w:w="6095" w:type="dxa"/>
            <w:shd w:val="clear" w:color="auto" w:fill="DEEAF6"/>
          </w:tcPr>
          <w:p w14:paraId="5366A914" w14:textId="77777777" w:rsidR="007A41B7" w:rsidRDefault="00B70FD7">
            <w:pPr>
              <w:pStyle w:val="TableParagraph"/>
              <w:spacing w:line="247" w:lineRule="auto"/>
              <w:ind w:left="110" w:right="211"/>
              <w:rPr>
                <w:sz w:val="18"/>
              </w:rPr>
            </w:pPr>
            <w:r>
              <w:rPr>
                <w:rFonts w:ascii="MS Gothic" w:hAnsi="MS Gothic"/>
                <w:sz w:val="18"/>
              </w:rPr>
              <w:t>☒</w:t>
            </w:r>
            <w:r>
              <w:rPr>
                <w:sz w:val="18"/>
              </w:rPr>
              <w:t>The</w:t>
            </w:r>
            <w:r>
              <w:rPr>
                <w:spacing w:val="-4"/>
                <w:sz w:val="18"/>
              </w:rPr>
              <w:t xml:space="preserve"> </w:t>
            </w:r>
            <w:r>
              <w:rPr>
                <w:sz w:val="18"/>
              </w:rPr>
              <w:t>services</w:t>
            </w:r>
            <w:r>
              <w:rPr>
                <w:spacing w:val="-4"/>
                <w:sz w:val="18"/>
              </w:rPr>
              <w:t xml:space="preserve"> </w:t>
            </w:r>
            <w:r>
              <w:rPr>
                <w:sz w:val="18"/>
              </w:rPr>
              <w:t>are</w:t>
            </w:r>
            <w:r>
              <w:rPr>
                <w:spacing w:val="-4"/>
                <w:sz w:val="18"/>
              </w:rPr>
              <w:t xml:space="preserve"> </w:t>
            </w:r>
            <w:r>
              <w:rPr>
                <w:sz w:val="18"/>
              </w:rPr>
              <w:t>subject</w:t>
            </w:r>
            <w:r>
              <w:rPr>
                <w:spacing w:val="-6"/>
                <w:sz w:val="18"/>
              </w:rPr>
              <w:t xml:space="preserve"> </w:t>
            </w:r>
            <w:r>
              <w:rPr>
                <w:sz w:val="18"/>
              </w:rPr>
              <w:t>to</w:t>
            </w:r>
            <w:r>
              <w:rPr>
                <w:spacing w:val="-1"/>
                <w:sz w:val="18"/>
              </w:rPr>
              <w:t xml:space="preserve"> </w:t>
            </w:r>
            <w:r>
              <w:rPr>
                <w:sz w:val="18"/>
              </w:rPr>
              <w:t>a</w:t>
            </w:r>
            <w:r>
              <w:rPr>
                <w:spacing w:val="-1"/>
                <w:sz w:val="18"/>
              </w:rPr>
              <w:t xml:space="preserve"> </w:t>
            </w:r>
            <w:r>
              <w:rPr>
                <w:sz w:val="18"/>
              </w:rPr>
              <w:t>specific</w:t>
            </w:r>
            <w:r>
              <w:rPr>
                <w:spacing w:val="-6"/>
                <w:sz w:val="18"/>
              </w:rPr>
              <w:t xml:space="preserve"> </w:t>
            </w:r>
            <w:r>
              <w:rPr>
                <w:sz w:val="18"/>
              </w:rPr>
              <w:t>warranty</w:t>
            </w:r>
            <w:r>
              <w:rPr>
                <w:spacing w:val="-6"/>
                <w:sz w:val="18"/>
              </w:rPr>
              <w:t xml:space="preserve"> </w:t>
            </w:r>
            <w:r>
              <w:rPr>
                <w:sz w:val="18"/>
              </w:rPr>
              <w:t>detailed</w:t>
            </w:r>
            <w:r>
              <w:rPr>
                <w:spacing w:val="-2"/>
                <w:sz w:val="18"/>
              </w:rPr>
              <w:t xml:space="preserve"> </w:t>
            </w:r>
            <w:r>
              <w:rPr>
                <w:sz w:val="18"/>
              </w:rPr>
              <w:t>in</w:t>
            </w:r>
            <w:r>
              <w:rPr>
                <w:spacing w:val="-3"/>
                <w:sz w:val="18"/>
              </w:rPr>
              <w:t xml:space="preserve"> </w:t>
            </w:r>
            <w:r>
              <w:rPr>
                <w:sz w:val="18"/>
              </w:rPr>
              <w:t>the contractual documents</w:t>
            </w:r>
          </w:p>
          <w:p w14:paraId="2471491F" w14:textId="77777777" w:rsidR="007A41B7" w:rsidRDefault="00B70FD7">
            <w:pPr>
              <w:pStyle w:val="TableParagraph"/>
              <w:spacing w:before="207"/>
              <w:ind w:left="110" w:right="211"/>
              <w:rPr>
                <w:sz w:val="18"/>
              </w:rPr>
            </w:pPr>
            <w:r>
              <w:rPr>
                <w:sz w:val="18"/>
              </w:rPr>
              <w:t>In all cases, the contractor undertakes, as a minimum, to repair or replace</w:t>
            </w:r>
            <w:r>
              <w:rPr>
                <w:spacing w:val="-3"/>
                <w:sz w:val="18"/>
              </w:rPr>
              <w:t xml:space="preserve"> </w:t>
            </w:r>
            <w:r>
              <w:rPr>
                <w:sz w:val="18"/>
              </w:rPr>
              <w:t>at</w:t>
            </w:r>
            <w:r>
              <w:rPr>
                <w:spacing w:val="-5"/>
                <w:sz w:val="18"/>
              </w:rPr>
              <w:t xml:space="preserve"> </w:t>
            </w:r>
            <w:r>
              <w:rPr>
                <w:sz w:val="18"/>
              </w:rPr>
              <w:t>its</w:t>
            </w:r>
            <w:r>
              <w:rPr>
                <w:spacing w:val="-3"/>
                <w:sz w:val="18"/>
              </w:rPr>
              <w:t xml:space="preserve"> </w:t>
            </w:r>
            <w:r>
              <w:rPr>
                <w:sz w:val="18"/>
              </w:rPr>
              <w:t>own</w:t>
            </w:r>
            <w:r>
              <w:rPr>
                <w:spacing w:val="-2"/>
                <w:sz w:val="18"/>
              </w:rPr>
              <w:t xml:space="preserve"> </w:t>
            </w:r>
            <w:r>
              <w:rPr>
                <w:sz w:val="18"/>
              </w:rPr>
              <w:t>expense</w:t>
            </w:r>
            <w:r>
              <w:rPr>
                <w:spacing w:val="-3"/>
                <w:sz w:val="18"/>
              </w:rPr>
              <w:t xml:space="preserve"> </w:t>
            </w:r>
            <w:r>
              <w:rPr>
                <w:sz w:val="18"/>
              </w:rPr>
              <w:t>any</w:t>
            </w:r>
            <w:r>
              <w:rPr>
                <w:spacing w:val="-5"/>
                <w:sz w:val="18"/>
              </w:rPr>
              <w:t xml:space="preserve"> </w:t>
            </w:r>
            <w:r>
              <w:rPr>
                <w:sz w:val="18"/>
              </w:rPr>
              <w:t>part</w:t>
            </w:r>
            <w:r>
              <w:rPr>
                <w:spacing w:val="-5"/>
                <w:sz w:val="18"/>
              </w:rPr>
              <w:t xml:space="preserve"> </w:t>
            </w:r>
            <w:r>
              <w:rPr>
                <w:sz w:val="18"/>
              </w:rPr>
              <w:t>of</w:t>
            </w:r>
            <w:r>
              <w:rPr>
                <w:spacing w:val="-2"/>
                <w:sz w:val="18"/>
              </w:rPr>
              <w:t xml:space="preserve"> </w:t>
            </w:r>
            <w:r>
              <w:rPr>
                <w:sz w:val="18"/>
              </w:rPr>
              <w:t>the</w:t>
            </w:r>
            <w:r>
              <w:rPr>
                <w:spacing w:val="-3"/>
                <w:sz w:val="18"/>
              </w:rPr>
              <w:t xml:space="preserve"> </w:t>
            </w:r>
            <w:r>
              <w:rPr>
                <w:sz w:val="18"/>
              </w:rPr>
              <w:t>service</w:t>
            </w:r>
            <w:r>
              <w:rPr>
                <w:spacing w:val="-3"/>
                <w:sz w:val="18"/>
              </w:rPr>
              <w:t xml:space="preserve"> </w:t>
            </w:r>
            <w:r>
              <w:rPr>
                <w:sz w:val="18"/>
              </w:rPr>
              <w:t>found</w:t>
            </w:r>
            <w:r>
              <w:rPr>
                <w:spacing w:val="-1"/>
                <w:sz w:val="18"/>
              </w:rPr>
              <w:t xml:space="preserve"> </w:t>
            </w:r>
            <w:r>
              <w:rPr>
                <w:sz w:val="18"/>
              </w:rPr>
              <w:t>to be</w:t>
            </w:r>
            <w:r>
              <w:rPr>
                <w:spacing w:val="-10"/>
                <w:sz w:val="18"/>
              </w:rPr>
              <w:t xml:space="preserve"> </w:t>
            </w:r>
            <w:r>
              <w:rPr>
                <w:sz w:val="18"/>
              </w:rPr>
              <w:t>defective, except where the defect is attributable to the purchaser.</w:t>
            </w:r>
          </w:p>
          <w:p w14:paraId="290EF079" w14:textId="77777777" w:rsidR="007A41B7" w:rsidRDefault="00B70FD7">
            <w:pPr>
              <w:pStyle w:val="TableParagraph"/>
              <w:ind w:left="110" w:right="142"/>
              <w:rPr>
                <w:sz w:val="18"/>
              </w:rPr>
            </w:pPr>
            <w:r>
              <w:rPr>
                <w:sz w:val="18"/>
              </w:rPr>
              <w:t>In</w:t>
            </w:r>
            <w:r>
              <w:rPr>
                <w:spacing w:val="-4"/>
                <w:sz w:val="18"/>
              </w:rPr>
              <w:t xml:space="preserve"> </w:t>
            </w:r>
            <w:r>
              <w:rPr>
                <w:sz w:val="18"/>
              </w:rPr>
              <w:t>all</w:t>
            </w:r>
            <w:r>
              <w:rPr>
                <w:spacing w:val="-2"/>
                <w:sz w:val="18"/>
              </w:rPr>
              <w:t xml:space="preserve"> </w:t>
            </w:r>
            <w:r>
              <w:rPr>
                <w:sz w:val="18"/>
              </w:rPr>
              <w:t>cases,</w:t>
            </w:r>
            <w:r>
              <w:rPr>
                <w:spacing w:val="-1"/>
                <w:sz w:val="18"/>
              </w:rPr>
              <w:t xml:space="preserve"> </w:t>
            </w:r>
            <w:r>
              <w:rPr>
                <w:sz w:val="18"/>
              </w:rPr>
              <w:t>this</w:t>
            </w:r>
            <w:r>
              <w:rPr>
                <w:spacing w:val="-11"/>
                <w:sz w:val="18"/>
              </w:rPr>
              <w:t xml:space="preserve"> </w:t>
            </w:r>
            <w:r>
              <w:rPr>
                <w:sz w:val="18"/>
              </w:rPr>
              <w:t>warranty</w:t>
            </w:r>
            <w:r>
              <w:rPr>
                <w:spacing w:val="-7"/>
                <w:sz w:val="18"/>
              </w:rPr>
              <w:t xml:space="preserve"> </w:t>
            </w:r>
            <w:r>
              <w:rPr>
                <w:sz w:val="18"/>
              </w:rPr>
              <w:t>also</w:t>
            </w:r>
            <w:r>
              <w:rPr>
                <w:spacing w:val="-1"/>
                <w:sz w:val="18"/>
              </w:rPr>
              <w:t xml:space="preserve"> </w:t>
            </w:r>
            <w:r>
              <w:rPr>
                <w:sz w:val="18"/>
              </w:rPr>
              <w:t>covers</w:t>
            </w:r>
            <w:r>
              <w:rPr>
                <w:spacing w:val="-4"/>
                <w:sz w:val="18"/>
              </w:rPr>
              <w:t xml:space="preserve"> </w:t>
            </w:r>
            <w:r>
              <w:rPr>
                <w:sz w:val="18"/>
              </w:rPr>
              <w:t>the</w:t>
            </w:r>
            <w:r>
              <w:rPr>
                <w:spacing w:val="-4"/>
                <w:sz w:val="18"/>
              </w:rPr>
              <w:t xml:space="preserve"> </w:t>
            </w:r>
            <w:r>
              <w:rPr>
                <w:sz w:val="18"/>
              </w:rPr>
              <w:t>costs</w:t>
            </w:r>
            <w:r>
              <w:rPr>
                <w:spacing w:val="-4"/>
                <w:sz w:val="18"/>
              </w:rPr>
              <w:t xml:space="preserve"> </w:t>
            </w:r>
            <w:r>
              <w:rPr>
                <w:sz w:val="18"/>
              </w:rPr>
              <w:t>of</w:t>
            </w:r>
            <w:r>
              <w:rPr>
                <w:spacing w:val="-4"/>
                <w:sz w:val="18"/>
              </w:rPr>
              <w:t xml:space="preserve"> </w:t>
            </w:r>
            <w:r>
              <w:rPr>
                <w:sz w:val="18"/>
              </w:rPr>
              <w:t>staff</w:t>
            </w:r>
            <w:r>
              <w:rPr>
                <w:spacing w:val="-4"/>
                <w:sz w:val="18"/>
              </w:rPr>
              <w:t xml:space="preserve"> </w:t>
            </w:r>
            <w:r>
              <w:rPr>
                <w:sz w:val="18"/>
              </w:rPr>
              <w:t>travel,</w:t>
            </w:r>
            <w:r>
              <w:rPr>
                <w:spacing w:val="-1"/>
                <w:sz w:val="18"/>
              </w:rPr>
              <w:t xml:space="preserve"> </w:t>
            </w:r>
            <w:r>
              <w:rPr>
                <w:sz w:val="18"/>
              </w:rPr>
              <w:t>packaging, packing and transport of equipment required for repair or replacement, whether these operations are carried out at the place of use of the service or whether the holder has arranged</w:t>
            </w:r>
            <w:r>
              <w:rPr>
                <w:spacing w:val="-3"/>
                <w:sz w:val="18"/>
              </w:rPr>
              <w:t xml:space="preserve"> </w:t>
            </w:r>
            <w:r>
              <w:rPr>
                <w:sz w:val="18"/>
              </w:rPr>
              <w:t>for the goods to be returned to their premises for this purpose.</w:t>
            </w:r>
          </w:p>
          <w:p w14:paraId="3D2C0D00" w14:textId="77777777" w:rsidR="007A41B7" w:rsidRDefault="00B70FD7">
            <w:pPr>
              <w:pStyle w:val="TableParagraph"/>
              <w:ind w:left="110"/>
              <w:rPr>
                <w:sz w:val="18"/>
              </w:rPr>
            </w:pPr>
            <w:r>
              <w:rPr>
                <w:sz w:val="18"/>
              </w:rPr>
              <w:t>Where, during</w:t>
            </w:r>
            <w:r>
              <w:rPr>
                <w:spacing w:val="-2"/>
                <w:sz w:val="18"/>
              </w:rPr>
              <w:t xml:space="preserve"> </w:t>
            </w:r>
            <w:r>
              <w:rPr>
                <w:sz w:val="18"/>
              </w:rPr>
              <w:t>the</w:t>
            </w:r>
            <w:r>
              <w:rPr>
                <w:spacing w:val="-4"/>
                <w:sz w:val="18"/>
              </w:rPr>
              <w:t xml:space="preserve"> </w:t>
            </w:r>
            <w:r>
              <w:rPr>
                <w:sz w:val="18"/>
              </w:rPr>
              <w:t>repair, the</w:t>
            </w:r>
            <w:r>
              <w:rPr>
                <w:spacing w:val="-4"/>
                <w:sz w:val="18"/>
              </w:rPr>
              <w:t xml:space="preserve"> </w:t>
            </w:r>
            <w:r>
              <w:rPr>
                <w:sz w:val="18"/>
              </w:rPr>
              <w:t>loss</w:t>
            </w:r>
            <w:r>
              <w:rPr>
                <w:spacing w:val="-4"/>
                <w:sz w:val="18"/>
              </w:rPr>
              <w:t xml:space="preserve"> </w:t>
            </w:r>
            <w:r>
              <w:rPr>
                <w:sz w:val="18"/>
              </w:rPr>
              <w:t>of</w:t>
            </w:r>
            <w:r>
              <w:rPr>
                <w:spacing w:val="-3"/>
                <w:sz w:val="18"/>
              </w:rPr>
              <w:t xml:space="preserve"> </w:t>
            </w:r>
            <w:r>
              <w:rPr>
                <w:sz w:val="18"/>
              </w:rPr>
              <w:t>use</w:t>
            </w:r>
            <w:r>
              <w:rPr>
                <w:spacing w:val="-11"/>
                <w:sz w:val="18"/>
              </w:rPr>
              <w:t xml:space="preserve"> </w:t>
            </w:r>
            <w:r>
              <w:rPr>
                <w:sz w:val="18"/>
              </w:rPr>
              <w:t>causes</w:t>
            </w:r>
            <w:r>
              <w:rPr>
                <w:spacing w:val="-4"/>
                <w:sz w:val="18"/>
              </w:rPr>
              <w:t xml:space="preserve"> </w:t>
            </w:r>
            <w:r>
              <w:rPr>
                <w:sz w:val="18"/>
              </w:rPr>
              <w:t>the</w:t>
            </w:r>
            <w:r>
              <w:rPr>
                <w:spacing w:val="-4"/>
                <w:sz w:val="18"/>
              </w:rPr>
              <w:t xml:space="preserve"> </w:t>
            </w:r>
            <w:r>
              <w:rPr>
                <w:sz w:val="18"/>
              </w:rPr>
              <w:t>purchaser</w:t>
            </w:r>
            <w:r>
              <w:rPr>
                <w:spacing w:val="-3"/>
                <w:sz w:val="18"/>
              </w:rPr>
              <w:t xml:space="preserve"> </w:t>
            </w:r>
            <w:r>
              <w:rPr>
                <w:sz w:val="18"/>
              </w:rPr>
              <w:t>to suffer</w:t>
            </w:r>
            <w:r>
              <w:rPr>
                <w:spacing w:val="-3"/>
                <w:sz w:val="18"/>
              </w:rPr>
              <w:t xml:space="preserve"> </w:t>
            </w:r>
            <w:r>
              <w:rPr>
                <w:sz w:val="18"/>
              </w:rPr>
              <w:t>a loss, the purchaser may demand equivalent replacement equipment.</w:t>
            </w:r>
          </w:p>
          <w:p w14:paraId="5DFB97EF" w14:textId="77777777" w:rsidR="007A41B7" w:rsidRDefault="007A41B7">
            <w:pPr>
              <w:pStyle w:val="TableParagraph"/>
              <w:spacing w:before="1"/>
              <w:rPr>
                <w:sz w:val="18"/>
              </w:rPr>
            </w:pPr>
          </w:p>
          <w:p w14:paraId="18008AFC" w14:textId="77777777" w:rsidR="007A41B7" w:rsidRDefault="00B70FD7">
            <w:pPr>
              <w:pStyle w:val="TableParagraph"/>
              <w:ind w:left="110"/>
              <w:rPr>
                <w:sz w:val="18"/>
              </w:rPr>
            </w:pPr>
            <w:r>
              <w:rPr>
                <w:sz w:val="18"/>
              </w:rPr>
              <w:t>The</w:t>
            </w:r>
            <w:r>
              <w:rPr>
                <w:spacing w:val="-2"/>
                <w:sz w:val="18"/>
              </w:rPr>
              <w:t xml:space="preserve"> </w:t>
            </w:r>
            <w:r>
              <w:rPr>
                <w:sz w:val="18"/>
              </w:rPr>
              <w:t>time</w:t>
            </w:r>
            <w:r>
              <w:rPr>
                <w:spacing w:val="-2"/>
                <w:sz w:val="18"/>
              </w:rPr>
              <w:t xml:space="preserve"> </w:t>
            </w:r>
            <w:r>
              <w:rPr>
                <w:sz w:val="18"/>
              </w:rPr>
              <w:t>limit</w:t>
            </w:r>
            <w:r>
              <w:rPr>
                <w:spacing w:val="-4"/>
                <w:sz w:val="18"/>
              </w:rPr>
              <w:t xml:space="preserve"> </w:t>
            </w:r>
            <w:r>
              <w:rPr>
                <w:sz w:val="18"/>
              </w:rPr>
              <w:t>available</w:t>
            </w:r>
            <w:r>
              <w:rPr>
                <w:spacing w:val="-2"/>
                <w:sz w:val="18"/>
              </w:rPr>
              <w:t xml:space="preserve"> </w:t>
            </w:r>
            <w:r>
              <w:rPr>
                <w:sz w:val="18"/>
              </w:rPr>
              <w:t>to</w:t>
            </w:r>
            <w:r>
              <w:rPr>
                <w:spacing w:val="-5"/>
                <w:sz w:val="18"/>
              </w:rPr>
              <w:t xml:space="preserve"> </w:t>
            </w:r>
            <w:r>
              <w:rPr>
                <w:sz w:val="18"/>
              </w:rPr>
              <w:t>the</w:t>
            </w:r>
            <w:r>
              <w:rPr>
                <w:spacing w:val="-2"/>
                <w:sz w:val="18"/>
              </w:rPr>
              <w:t xml:space="preserve"> </w:t>
            </w:r>
            <w:r>
              <w:rPr>
                <w:sz w:val="18"/>
              </w:rPr>
              <w:t>contractor</w:t>
            </w:r>
            <w:r>
              <w:rPr>
                <w:spacing w:val="-9"/>
                <w:sz w:val="18"/>
              </w:rPr>
              <w:t xml:space="preserve"> </w:t>
            </w:r>
            <w:r>
              <w:rPr>
                <w:sz w:val="18"/>
              </w:rPr>
              <w:t>to carry</w:t>
            </w:r>
            <w:r>
              <w:rPr>
                <w:spacing w:val="-5"/>
                <w:sz w:val="18"/>
              </w:rPr>
              <w:t xml:space="preserve"> </w:t>
            </w:r>
            <w:r>
              <w:rPr>
                <w:sz w:val="18"/>
              </w:rPr>
              <w:t>out</w:t>
            </w:r>
            <w:r>
              <w:rPr>
                <w:spacing w:val="-4"/>
                <w:sz w:val="18"/>
              </w:rPr>
              <w:t xml:space="preserve"> </w:t>
            </w:r>
            <w:r>
              <w:rPr>
                <w:sz w:val="18"/>
              </w:rPr>
              <w:t>any</w:t>
            </w:r>
            <w:r>
              <w:rPr>
                <w:spacing w:val="-4"/>
                <w:sz w:val="18"/>
              </w:rPr>
              <w:t xml:space="preserve"> </w:t>
            </w:r>
            <w:r>
              <w:rPr>
                <w:sz w:val="18"/>
              </w:rPr>
              <w:t>adjustment</w:t>
            </w:r>
            <w:r>
              <w:rPr>
                <w:spacing w:val="-4"/>
                <w:sz w:val="18"/>
              </w:rPr>
              <w:t xml:space="preserve"> </w:t>
            </w:r>
            <w:r>
              <w:rPr>
                <w:sz w:val="18"/>
              </w:rPr>
              <w:t>or repair requested of them shall be set by decision of the Board after consultation with the provider. This</w:t>
            </w:r>
            <w:r>
              <w:rPr>
                <w:spacing w:val="-1"/>
                <w:sz w:val="18"/>
              </w:rPr>
              <w:t xml:space="preserve"> </w:t>
            </w:r>
            <w:r>
              <w:rPr>
                <w:sz w:val="18"/>
              </w:rPr>
              <w:t xml:space="preserve">time limit shall be </w:t>
            </w:r>
            <w:proofErr w:type="spellStart"/>
            <w:r>
              <w:rPr>
                <w:sz w:val="18"/>
              </w:rPr>
              <w:t>formalised</w:t>
            </w:r>
            <w:proofErr w:type="spellEnd"/>
            <w:r>
              <w:rPr>
                <w:sz w:val="18"/>
              </w:rPr>
              <w:t xml:space="preserve"> in an email or any</w:t>
            </w:r>
            <w:r>
              <w:rPr>
                <w:spacing w:val="-2"/>
                <w:sz w:val="18"/>
              </w:rPr>
              <w:t xml:space="preserve"> </w:t>
            </w:r>
            <w:r>
              <w:rPr>
                <w:sz w:val="18"/>
              </w:rPr>
              <w:t xml:space="preserve">other formal medium, which shall become contractual and </w:t>
            </w:r>
            <w:r>
              <w:rPr>
                <w:spacing w:val="-2"/>
                <w:sz w:val="18"/>
              </w:rPr>
              <w:t>binding.</w:t>
            </w:r>
          </w:p>
          <w:p w14:paraId="67E0B33F" w14:textId="77777777" w:rsidR="007A41B7" w:rsidRDefault="007A41B7">
            <w:pPr>
              <w:pStyle w:val="TableParagraph"/>
              <w:rPr>
                <w:sz w:val="18"/>
              </w:rPr>
            </w:pPr>
          </w:p>
          <w:p w14:paraId="32495F97" w14:textId="77777777" w:rsidR="007A41B7" w:rsidRDefault="00B70FD7">
            <w:pPr>
              <w:pStyle w:val="TableParagraph"/>
              <w:ind w:left="110" w:right="142"/>
              <w:rPr>
                <w:sz w:val="18"/>
              </w:rPr>
            </w:pPr>
            <w:r>
              <w:rPr>
                <w:sz w:val="18"/>
              </w:rPr>
              <w:t>During the warranty period, the holder must carry out the repairs prescribed by the Council. They may request payment for these if they can demonstrate that the claim under the warranty is unfounded. The invocation</w:t>
            </w:r>
            <w:r>
              <w:rPr>
                <w:spacing w:val="-3"/>
                <w:sz w:val="18"/>
              </w:rPr>
              <w:t xml:space="preserve"> </w:t>
            </w:r>
            <w:r>
              <w:rPr>
                <w:sz w:val="18"/>
              </w:rPr>
              <w:t>of the warranty must be determined BEFORE</w:t>
            </w:r>
            <w:r>
              <w:rPr>
                <w:spacing w:val="-4"/>
                <w:sz w:val="18"/>
              </w:rPr>
              <w:t xml:space="preserve"> </w:t>
            </w:r>
            <w:r>
              <w:rPr>
                <w:sz w:val="18"/>
              </w:rPr>
              <w:t>any repair work is</w:t>
            </w:r>
            <w:r>
              <w:rPr>
                <w:spacing w:val="-3"/>
                <w:sz w:val="18"/>
              </w:rPr>
              <w:t xml:space="preserve"> </w:t>
            </w:r>
            <w:r>
              <w:rPr>
                <w:sz w:val="18"/>
              </w:rPr>
              <w:t>carried</w:t>
            </w:r>
            <w:r>
              <w:rPr>
                <w:spacing w:val="-7"/>
                <w:sz w:val="18"/>
              </w:rPr>
              <w:t xml:space="preserve"> </w:t>
            </w:r>
            <w:r>
              <w:rPr>
                <w:sz w:val="18"/>
              </w:rPr>
              <w:t xml:space="preserve">out. </w:t>
            </w:r>
            <w:proofErr w:type="gramStart"/>
            <w:r>
              <w:rPr>
                <w:sz w:val="18"/>
              </w:rPr>
              <w:t>In</w:t>
            </w:r>
            <w:r>
              <w:rPr>
                <w:spacing w:val="-2"/>
                <w:sz w:val="18"/>
              </w:rPr>
              <w:t xml:space="preserve"> </w:t>
            </w:r>
            <w:r>
              <w:rPr>
                <w:sz w:val="18"/>
              </w:rPr>
              <w:t>the</w:t>
            </w:r>
            <w:r>
              <w:rPr>
                <w:spacing w:val="-3"/>
                <w:sz w:val="18"/>
              </w:rPr>
              <w:t xml:space="preserve"> </w:t>
            </w:r>
            <w:r>
              <w:rPr>
                <w:sz w:val="18"/>
              </w:rPr>
              <w:t>event</w:t>
            </w:r>
            <w:r>
              <w:rPr>
                <w:spacing w:val="-5"/>
                <w:sz w:val="18"/>
              </w:rPr>
              <w:t xml:space="preserve"> </w:t>
            </w:r>
            <w:r>
              <w:rPr>
                <w:sz w:val="18"/>
              </w:rPr>
              <w:t>that</w:t>
            </w:r>
            <w:proofErr w:type="gramEnd"/>
            <w:r>
              <w:rPr>
                <w:spacing w:val="-5"/>
                <w:sz w:val="18"/>
              </w:rPr>
              <w:t xml:space="preserve"> </w:t>
            </w:r>
            <w:r>
              <w:rPr>
                <w:sz w:val="18"/>
              </w:rPr>
              <w:t>the</w:t>
            </w:r>
            <w:r>
              <w:rPr>
                <w:spacing w:val="-3"/>
                <w:sz w:val="18"/>
              </w:rPr>
              <w:t xml:space="preserve"> </w:t>
            </w:r>
            <w:r>
              <w:rPr>
                <w:sz w:val="18"/>
              </w:rPr>
              <w:t>warranty</w:t>
            </w:r>
            <w:r>
              <w:rPr>
                <w:spacing w:val="-6"/>
                <w:sz w:val="18"/>
              </w:rPr>
              <w:t xml:space="preserve"> </w:t>
            </w:r>
            <w:r>
              <w:rPr>
                <w:sz w:val="18"/>
              </w:rPr>
              <w:t>claim is</w:t>
            </w:r>
            <w:r>
              <w:rPr>
                <w:spacing w:val="-3"/>
                <w:sz w:val="18"/>
              </w:rPr>
              <w:t xml:space="preserve"> </w:t>
            </w:r>
            <w:r>
              <w:rPr>
                <w:sz w:val="18"/>
              </w:rPr>
              <w:t>rejected, the</w:t>
            </w:r>
            <w:r>
              <w:rPr>
                <w:spacing w:val="-3"/>
                <w:sz w:val="18"/>
              </w:rPr>
              <w:t xml:space="preserve"> </w:t>
            </w:r>
            <w:r>
              <w:rPr>
                <w:sz w:val="18"/>
              </w:rPr>
              <w:t>Board may</w:t>
            </w:r>
            <w:r>
              <w:rPr>
                <w:spacing w:val="-7"/>
                <w:sz w:val="18"/>
              </w:rPr>
              <w:t xml:space="preserve"> </w:t>
            </w:r>
            <w:r>
              <w:rPr>
                <w:sz w:val="18"/>
              </w:rPr>
              <w:t>decide</w:t>
            </w:r>
            <w:r>
              <w:rPr>
                <w:spacing w:val="-4"/>
                <w:sz w:val="18"/>
              </w:rPr>
              <w:t xml:space="preserve"> </w:t>
            </w:r>
            <w:proofErr w:type="gramStart"/>
            <w:r>
              <w:rPr>
                <w:sz w:val="18"/>
              </w:rPr>
              <w:t>whether</w:t>
            </w:r>
            <w:r>
              <w:rPr>
                <w:spacing w:val="-3"/>
                <w:sz w:val="18"/>
              </w:rPr>
              <w:t xml:space="preserve"> </w:t>
            </w:r>
            <w:r>
              <w:rPr>
                <w:sz w:val="18"/>
              </w:rPr>
              <w:t>or</w:t>
            </w:r>
            <w:r>
              <w:rPr>
                <w:spacing w:val="-3"/>
                <w:sz w:val="18"/>
              </w:rPr>
              <w:t xml:space="preserve"> </w:t>
            </w:r>
            <w:r>
              <w:rPr>
                <w:sz w:val="18"/>
              </w:rPr>
              <w:t>not</w:t>
            </w:r>
            <w:proofErr w:type="gramEnd"/>
            <w:r>
              <w:rPr>
                <w:spacing w:val="-6"/>
                <w:sz w:val="18"/>
              </w:rPr>
              <w:t xml:space="preserve"> </w:t>
            </w:r>
            <w:r>
              <w:rPr>
                <w:sz w:val="18"/>
              </w:rPr>
              <w:t>to proceed</w:t>
            </w:r>
            <w:r>
              <w:rPr>
                <w:spacing w:val="-2"/>
                <w:sz w:val="18"/>
              </w:rPr>
              <w:t xml:space="preserve"> </w:t>
            </w:r>
            <w:r>
              <w:rPr>
                <w:sz w:val="18"/>
              </w:rPr>
              <w:t>with</w:t>
            </w:r>
            <w:r>
              <w:rPr>
                <w:spacing w:val="-3"/>
                <w:sz w:val="18"/>
              </w:rPr>
              <w:t xml:space="preserve"> </w:t>
            </w:r>
            <w:r>
              <w:rPr>
                <w:sz w:val="18"/>
              </w:rPr>
              <w:t>the</w:t>
            </w:r>
            <w:r>
              <w:rPr>
                <w:spacing w:val="-4"/>
                <w:sz w:val="18"/>
              </w:rPr>
              <w:t xml:space="preserve"> </w:t>
            </w:r>
            <w:r>
              <w:rPr>
                <w:sz w:val="18"/>
              </w:rPr>
              <w:t>repair</w:t>
            </w:r>
            <w:r>
              <w:rPr>
                <w:spacing w:val="-3"/>
                <w:sz w:val="18"/>
              </w:rPr>
              <w:t xml:space="preserve"> </w:t>
            </w:r>
            <w:r>
              <w:rPr>
                <w:sz w:val="18"/>
              </w:rPr>
              <w:t>in</w:t>
            </w:r>
            <w:r>
              <w:rPr>
                <w:spacing w:val="-3"/>
                <w:sz w:val="18"/>
              </w:rPr>
              <w:t xml:space="preserve"> </w:t>
            </w:r>
            <w:r>
              <w:rPr>
                <w:sz w:val="18"/>
              </w:rPr>
              <w:t>accordance</w:t>
            </w:r>
            <w:r>
              <w:rPr>
                <w:spacing w:val="-10"/>
                <w:sz w:val="18"/>
              </w:rPr>
              <w:t xml:space="preserve"> </w:t>
            </w:r>
            <w:r>
              <w:rPr>
                <w:sz w:val="18"/>
              </w:rPr>
              <w:t>with the contractual terms.</w:t>
            </w:r>
          </w:p>
          <w:p w14:paraId="43E4E651" w14:textId="77777777" w:rsidR="007A41B7" w:rsidRDefault="00B70FD7">
            <w:pPr>
              <w:pStyle w:val="TableParagraph"/>
              <w:spacing w:before="216"/>
              <w:ind w:left="110"/>
              <w:rPr>
                <w:sz w:val="18"/>
              </w:rPr>
            </w:pPr>
            <w:r>
              <w:rPr>
                <w:sz w:val="18"/>
              </w:rPr>
              <w:t>If, upon</w:t>
            </w:r>
            <w:r>
              <w:rPr>
                <w:spacing w:val="-1"/>
                <w:sz w:val="18"/>
              </w:rPr>
              <w:t xml:space="preserve"> </w:t>
            </w:r>
            <w:r>
              <w:rPr>
                <w:sz w:val="18"/>
              </w:rPr>
              <w:t>expiry</w:t>
            </w:r>
            <w:r>
              <w:rPr>
                <w:spacing w:val="-5"/>
                <w:sz w:val="18"/>
              </w:rPr>
              <w:t xml:space="preserve"> </w:t>
            </w:r>
            <w:r>
              <w:rPr>
                <w:sz w:val="18"/>
              </w:rPr>
              <w:t>of</w:t>
            </w:r>
            <w:r>
              <w:rPr>
                <w:spacing w:val="-8"/>
                <w:sz w:val="18"/>
              </w:rPr>
              <w:t xml:space="preserve"> </w:t>
            </w:r>
            <w:r>
              <w:rPr>
                <w:sz w:val="18"/>
              </w:rPr>
              <w:t>the</w:t>
            </w:r>
            <w:r>
              <w:rPr>
                <w:spacing w:val="-2"/>
                <w:sz w:val="18"/>
              </w:rPr>
              <w:t xml:space="preserve"> </w:t>
            </w:r>
            <w:r>
              <w:rPr>
                <w:sz w:val="18"/>
              </w:rPr>
              <w:t>warranty</w:t>
            </w:r>
            <w:r>
              <w:rPr>
                <w:spacing w:val="-5"/>
                <w:sz w:val="18"/>
              </w:rPr>
              <w:t xml:space="preserve"> </w:t>
            </w:r>
            <w:r>
              <w:rPr>
                <w:sz w:val="18"/>
              </w:rPr>
              <w:t>period, the</w:t>
            </w:r>
            <w:r>
              <w:rPr>
                <w:spacing w:val="-9"/>
                <w:sz w:val="18"/>
              </w:rPr>
              <w:t xml:space="preserve"> </w:t>
            </w:r>
            <w:r>
              <w:rPr>
                <w:sz w:val="18"/>
              </w:rPr>
              <w:t>contractor</w:t>
            </w:r>
            <w:r>
              <w:rPr>
                <w:spacing w:val="-1"/>
                <w:sz w:val="18"/>
              </w:rPr>
              <w:t xml:space="preserve"> </w:t>
            </w:r>
            <w:r>
              <w:rPr>
                <w:sz w:val="18"/>
              </w:rPr>
              <w:t>has</w:t>
            </w:r>
            <w:r>
              <w:rPr>
                <w:spacing w:val="-2"/>
                <w:sz w:val="18"/>
              </w:rPr>
              <w:t xml:space="preserve"> </w:t>
            </w:r>
            <w:r>
              <w:rPr>
                <w:sz w:val="18"/>
              </w:rPr>
              <w:t>not</w:t>
            </w:r>
            <w:r>
              <w:rPr>
                <w:spacing w:val="-4"/>
                <w:sz w:val="18"/>
              </w:rPr>
              <w:t xml:space="preserve"> </w:t>
            </w:r>
            <w:r>
              <w:rPr>
                <w:sz w:val="18"/>
              </w:rPr>
              <w:t>carried</w:t>
            </w:r>
            <w:r>
              <w:rPr>
                <w:spacing w:val="-7"/>
                <w:sz w:val="18"/>
              </w:rPr>
              <w:t xml:space="preserve"> </w:t>
            </w:r>
            <w:r>
              <w:rPr>
                <w:sz w:val="18"/>
              </w:rPr>
              <w:t>out the required repairs, this period shall</w:t>
            </w:r>
            <w:r>
              <w:rPr>
                <w:spacing w:val="-1"/>
                <w:sz w:val="18"/>
              </w:rPr>
              <w:t xml:space="preserve"> </w:t>
            </w:r>
            <w:r>
              <w:rPr>
                <w:sz w:val="18"/>
              </w:rPr>
              <w:t>be extended until the repairs have</w:t>
            </w:r>
          </w:p>
          <w:p w14:paraId="3F648FB0" w14:textId="77777777" w:rsidR="007A41B7" w:rsidRDefault="00B70FD7">
            <w:pPr>
              <w:pStyle w:val="TableParagraph"/>
              <w:spacing w:before="4" w:line="195" w:lineRule="exact"/>
              <w:ind w:left="110"/>
              <w:rPr>
                <w:sz w:val="18"/>
              </w:rPr>
            </w:pPr>
            <w:r>
              <w:rPr>
                <w:sz w:val="18"/>
              </w:rPr>
              <w:t>been fully</w:t>
            </w:r>
            <w:r>
              <w:rPr>
                <w:spacing w:val="-3"/>
                <w:sz w:val="18"/>
              </w:rPr>
              <w:t xml:space="preserve"> </w:t>
            </w:r>
            <w:r>
              <w:rPr>
                <w:spacing w:val="-2"/>
                <w:sz w:val="18"/>
              </w:rPr>
              <w:t>completed.</w:t>
            </w:r>
          </w:p>
        </w:tc>
      </w:tr>
      <w:tr w:rsidR="007A41B7" w14:paraId="15D3C633" w14:textId="77777777">
        <w:trPr>
          <w:trHeight w:val="6300"/>
        </w:trPr>
        <w:tc>
          <w:tcPr>
            <w:tcW w:w="3544" w:type="dxa"/>
          </w:tcPr>
          <w:p w14:paraId="7C8D80CF" w14:textId="77777777" w:rsidR="007A41B7" w:rsidRDefault="00B70FD7">
            <w:pPr>
              <w:pStyle w:val="TableParagraph"/>
              <w:ind w:left="110" w:right="239"/>
              <w:rPr>
                <w:b/>
                <w:sz w:val="18"/>
              </w:rPr>
            </w:pPr>
            <w:r>
              <w:rPr>
                <w:b/>
                <w:sz w:val="18"/>
              </w:rPr>
              <w:t>Verification</w:t>
            </w:r>
            <w:r>
              <w:rPr>
                <w:b/>
                <w:spacing w:val="-13"/>
                <w:sz w:val="18"/>
              </w:rPr>
              <w:t xml:space="preserve"> </w:t>
            </w:r>
            <w:r>
              <w:rPr>
                <w:b/>
                <w:sz w:val="18"/>
              </w:rPr>
              <w:t>of</w:t>
            </w:r>
            <w:r>
              <w:rPr>
                <w:b/>
                <w:spacing w:val="-10"/>
                <w:sz w:val="18"/>
              </w:rPr>
              <w:t xml:space="preserve"> </w:t>
            </w:r>
            <w:r>
              <w:rPr>
                <w:b/>
                <w:sz w:val="18"/>
              </w:rPr>
              <w:t>the</w:t>
            </w:r>
            <w:r>
              <w:rPr>
                <w:b/>
                <w:spacing w:val="-12"/>
                <w:sz w:val="18"/>
              </w:rPr>
              <w:t xml:space="preserve"> </w:t>
            </w:r>
            <w:r>
              <w:rPr>
                <w:b/>
                <w:sz w:val="18"/>
              </w:rPr>
              <w:t>performance</w:t>
            </w:r>
            <w:r>
              <w:rPr>
                <w:b/>
                <w:spacing w:val="-12"/>
                <w:sz w:val="18"/>
              </w:rPr>
              <w:t xml:space="preserve"> </w:t>
            </w:r>
            <w:r>
              <w:rPr>
                <w:b/>
                <w:sz w:val="18"/>
              </w:rPr>
              <w:t>of the services</w:t>
            </w:r>
          </w:p>
        </w:tc>
        <w:tc>
          <w:tcPr>
            <w:tcW w:w="6095" w:type="dxa"/>
          </w:tcPr>
          <w:p w14:paraId="5B938FE4" w14:textId="77777777" w:rsidR="007A41B7" w:rsidRDefault="00B70FD7">
            <w:pPr>
              <w:pStyle w:val="TableParagraph"/>
              <w:spacing w:line="215" w:lineRule="exact"/>
              <w:ind w:left="110"/>
              <w:rPr>
                <w:b/>
                <w:sz w:val="18"/>
              </w:rPr>
            </w:pPr>
            <w:r>
              <w:rPr>
                <w:b/>
                <w:sz w:val="18"/>
              </w:rPr>
              <w:t>Inspection</w:t>
            </w:r>
            <w:r>
              <w:rPr>
                <w:b/>
                <w:spacing w:val="-8"/>
                <w:sz w:val="18"/>
              </w:rPr>
              <w:t xml:space="preserve"> </w:t>
            </w:r>
            <w:r>
              <w:rPr>
                <w:b/>
                <w:sz w:val="18"/>
              </w:rPr>
              <w:t>on</w:t>
            </w:r>
            <w:r>
              <w:rPr>
                <w:b/>
                <w:spacing w:val="-8"/>
                <w:sz w:val="18"/>
              </w:rPr>
              <w:t xml:space="preserve"> </w:t>
            </w:r>
            <w:r>
              <w:rPr>
                <w:b/>
                <w:spacing w:val="-2"/>
                <w:sz w:val="18"/>
              </w:rPr>
              <w:t>acceptance</w:t>
            </w:r>
          </w:p>
          <w:p w14:paraId="4704000F" w14:textId="77777777" w:rsidR="007A41B7" w:rsidRDefault="00B70FD7">
            <w:pPr>
              <w:pStyle w:val="TableParagraph"/>
              <w:ind w:left="110" w:right="211"/>
              <w:rPr>
                <w:sz w:val="18"/>
              </w:rPr>
            </w:pPr>
            <w:r>
              <w:rPr>
                <w:sz w:val="18"/>
              </w:rPr>
              <w:t>Confirmation</w:t>
            </w:r>
            <w:r>
              <w:rPr>
                <w:spacing w:val="-10"/>
                <w:sz w:val="18"/>
              </w:rPr>
              <w:t xml:space="preserve"> </w:t>
            </w:r>
            <w:r>
              <w:rPr>
                <w:sz w:val="18"/>
              </w:rPr>
              <w:t>of</w:t>
            </w:r>
            <w:r>
              <w:rPr>
                <w:spacing w:val="-3"/>
                <w:sz w:val="18"/>
              </w:rPr>
              <w:t xml:space="preserve"> </w:t>
            </w:r>
            <w:r>
              <w:rPr>
                <w:sz w:val="18"/>
              </w:rPr>
              <w:t>the</w:t>
            </w:r>
            <w:r>
              <w:rPr>
                <w:spacing w:val="-4"/>
                <w:sz w:val="18"/>
              </w:rPr>
              <w:t xml:space="preserve"> </w:t>
            </w:r>
            <w:r>
              <w:rPr>
                <w:sz w:val="18"/>
              </w:rPr>
              <w:t>performance</w:t>
            </w:r>
            <w:r>
              <w:rPr>
                <w:spacing w:val="-4"/>
                <w:sz w:val="18"/>
              </w:rPr>
              <w:t xml:space="preserve"> </w:t>
            </w:r>
            <w:r>
              <w:rPr>
                <w:sz w:val="18"/>
              </w:rPr>
              <w:t>of</w:t>
            </w:r>
            <w:r>
              <w:rPr>
                <w:spacing w:val="-3"/>
                <w:sz w:val="18"/>
              </w:rPr>
              <w:t xml:space="preserve"> </w:t>
            </w:r>
            <w:r>
              <w:rPr>
                <w:sz w:val="18"/>
              </w:rPr>
              <w:t>the</w:t>
            </w:r>
            <w:r>
              <w:rPr>
                <w:spacing w:val="-4"/>
                <w:sz w:val="18"/>
              </w:rPr>
              <w:t xml:space="preserve"> </w:t>
            </w:r>
            <w:r>
              <w:rPr>
                <w:sz w:val="18"/>
              </w:rPr>
              <w:t>services</w:t>
            </w:r>
            <w:r>
              <w:rPr>
                <w:spacing w:val="-4"/>
                <w:sz w:val="18"/>
              </w:rPr>
              <w:t xml:space="preserve"> </w:t>
            </w:r>
            <w:r>
              <w:rPr>
                <w:sz w:val="18"/>
              </w:rPr>
              <w:t>and</w:t>
            </w:r>
            <w:r>
              <w:rPr>
                <w:spacing w:val="-2"/>
                <w:sz w:val="18"/>
              </w:rPr>
              <w:t xml:space="preserve"> </w:t>
            </w:r>
            <w:r>
              <w:rPr>
                <w:sz w:val="18"/>
              </w:rPr>
              <w:t>the</w:t>
            </w:r>
            <w:r>
              <w:rPr>
                <w:spacing w:val="-4"/>
                <w:sz w:val="18"/>
              </w:rPr>
              <w:t xml:space="preserve"> </w:t>
            </w:r>
            <w:r>
              <w:rPr>
                <w:sz w:val="18"/>
              </w:rPr>
              <w:t>resulting decisions shall be recorded in a report.</w:t>
            </w:r>
          </w:p>
          <w:p w14:paraId="7F831E4E" w14:textId="77777777" w:rsidR="007A41B7" w:rsidRDefault="00B70FD7">
            <w:pPr>
              <w:pStyle w:val="TableParagraph"/>
              <w:spacing w:before="4"/>
              <w:ind w:left="110"/>
              <w:rPr>
                <w:sz w:val="18"/>
              </w:rPr>
            </w:pPr>
            <w:r>
              <w:rPr>
                <w:sz w:val="18"/>
              </w:rPr>
              <w:t>The</w:t>
            </w:r>
            <w:r>
              <w:rPr>
                <w:spacing w:val="-4"/>
                <w:sz w:val="18"/>
              </w:rPr>
              <w:t xml:space="preserve"> </w:t>
            </w:r>
            <w:r>
              <w:rPr>
                <w:sz w:val="18"/>
              </w:rPr>
              <w:t>technical</w:t>
            </w:r>
            <w:r>
              <w:rPr>
                <w:spacing w:val="-8"/>
                <w:sz w:val="18"/>
              </w:rPr>
              <w:t xml:space="preserve"> </w:t>
            </w:r>
            <w:r>
              <w:rPr>
                <w:sz w:val="18"/>
              </w:rPr>
              <w:t>data</w:t>
            </w:r>
            <w:r>
              <w:rPr>
                <w:spacing w:val="-4"/>
                <w:sz w:val="18"/>
              </w:rPr>
              <w:t xml:space="preserve"> </w:t>
            </w:r>
            <w:r>
              <w:rPr>
                <w:sz w:val="18"/>
              </w:rPr>
              <w:t>sheets</w:t>
            </w:r>
            <w:r>
              <w:rPr>
                <w:spacing w:val="-4"/>
                <w:sz w:val="18"/>
              </w:rPr>
              <w:t xml:space="preserve"> </w:t>
            </w:r>
            <w:r>
              <w:rPr>
                <w:sz w:val="18"/>
              </w:rPr>
              <w:t>provided</w:t>
            </w:r>
            <w:r>
              <w:rPr>
                <w:spacing w:val="-2"/>
                <w:sz w:val="18"/>
              </w:rPr>
              <w:t xml:space="preserve"> </w:t>
            </w:r>
            <w:r>
              <w:rPr>
                <w:sz w:val="18"/>
              </w:rPr>
              <w:t>by</w:t>
            </w:r>
            <w:r>
              <w:rPr>
                <w:spacing w:val="-7"/>
                <w:sz w:val="18"/>
              </w:rPr>
              <w:t xml:space="preserve"> </w:t>
            </w:r>
            <w:r>
              <w:rPr>
                <w:sz w:val="18"/>
              </w:rPr>
              <w:t>the contractor</w:t>
            </w:r>
            <w:r>
              <w:rPr>
                <w:spacing w:val="-2"/>
                <w:sz w:val="18"/>
              </w:rPr>
              <w:t xml:space="preserve"> </w:t>
            </w:r>
            <w:r>
              <w:rPr>
                <w:sz w:val="18"/>
              </w:rPr>
              <w:t>shall</w:t>
            </w:r>
            <w:r>
              <w:rPr>
                <w:spacing w:val="-1"/>
                <w:sz w:val="18"/>
              </w:rPr>
              <w:t xml:space="preserve"> </w:t>
            </w:r>
            <w:r>
              <w:rPr>
                <w:sz w:val="18"/>
              </w:rPr>
              <w:t>serve</w:t>
            </w:r>
            <w:r>
              <w:rPr>
                <w:spacing w:val="-4"/>
                <w:sz w:val="18"/>
              </w:rPr>
              <w:t xml:space="preserve"> </w:t>
            </w:r>
            <w:r>
              <w:rPr>
                <w:sz w:val="18"/>
              </w:rPr>
              <w:t>as</w:t>
            </w:r>
            <w:r>
              <w:rPr>
                <w:spacing w:val="-4"/>
                <w:sz w:val="18"/>
              </w:rPr>
              <w:t xml:space="preserve"> </w:t>
            </w:r>
            <w:r>
              <w:rPr>
                <w:sz w:val="18"/>
              </w:rPr>
              <w:t>a reference criterion in the event of a dispute regarding deliveries.</w:t>
            </w:r>
          </w:p>
          <w:p w14:paraId="642E94E3" w14:textId="77777777" w:rsidR="007A41B7" w:rsidRDefault="00B70FD7">
            <w:pPr>
              <w:pStyle w:val="TableParagraph"/>
              <w:spacing w:line="237" w:lineRule="auto"/>
              <w:ind w:left="110" w:right="95"/>
              <w:rPr>
                <w:sz w:val="18"/>
              </w:rPr>
            </w:pPr>
            <w:r>
              <w:rPr>
                <w:sz w:val="18"/>
              </w:rPr>
              <w:t>A quantity check shall be carried out upon receipt of the products and items, accompanied</w:t>
            </w:r>
            <w:r>
              <w:rPr>
                <w:spacing w:val="-2"/>
                <w:sz w:val="18"/>
              </w:rPr>
              <w:t xml:space="preserve"> </w:t>
            </w:r>
            <w:r>
              <w:rPr>
                <w:sz w:val="18"/>
              </w:rPr>
              <w:t>by</w:t>
            </w:r>
            <w:r>
              <w:rPr>
                <w:spacing w:val="-7"/>
                <w:sz w:val="18"/>
              </w:rPr>
              <w:t xml:space="preserve"> </w:t>
            </w:r>
            <w:r>
              <w:rPr>
                <w:sz w:val="18"/>
              </w:rPr>
              <w:t>a</w:t>
            </w:r>
            <w:r>
              <w:rPr>
                <w:spacing w:val="-4"/>
                <w:sz w:val="18"/>
              </w:rPr>
              <w:t xml:space="preserve"> </w:t>
            </w:r>
            <w:r>
              <w:rPr>
                <w:sz w:val="18"/>
              </w:rPr>
              <w:t>quality</w:t>
            </w:r>
            <w:r>
              <w:rPr>
                <w:spacing w:val="-7"/>
                <w:sz w:val="18"/>
              </w:rPr>
              <w:t xml:space="preserve"> </w:t>
            </w:r>
            <w:r>
              <w:rPr>
                <w:sz w:val="18"/>
              </w:rPr>
              <w:t>check.</w:t>
            </w:r>
            <w:r>
              <w:rPr>
                <w:spacing w:val="-7"/>
                <w:sz w:val="18"/>
              </w:rPr>
              <w:t xml:space="preserve"> </w:t>
            </w:r>
            <w:r>
              <w:rPr>
                <w:sz w:val="18"/>
              </w:rPr>
              <w:t>The</w:t>
            </w:r>
            <w:r>
              <w:rPr>
                <w:spacing w:val="-4"/>
                <w:sz w:val="18"/>
              </w:rPr>
              <w:t xml:space="preserve"> </w:t>
            </w:r>
            <w:r>
              <w:rPr>
                <w:sz w:val="18"/>
              </w:rPr>
              <w:t>purpose</w:t>
            </w:r>
            <w:r>
              <w:rPr>
                <w:spacing w:val="-4"/>
                <w:sz w:val="18"/>
              </w:rPr>
              <w:t xml:space="preserve"> </w:t>
            </w:r>
            <w:r>
              <w:rPr>
                <w:sz w:val="18"/>
              </w:rPr>
              <w:t>of the</w:t>
            </w:r>
            <w:r>
              <w:rPr>
                <w:spacing w:val="-4"/>
                <w:sz w:val="18"/>
              </w:rPr>
              <w:t xml:space="preserve"> </w:t>
            </w:r>
            <w:proofErr w:type="gramStart"/>
            <w:r>
              <w:rPr>
                <w:sz w:val="18"/>
              </w:rPr>
              <w:t>latter</w:t>
            </w:r>
            <w:proofErr w:type="gramEnd"/>
            <w:r>
              <w:rPr>
                <w:spacing w:val="-2"/>
                <w:sz w:val="18"/>
              </w:rPr>
              <w:t xml:space="preserve"> </w:t>
            </w:r>
            <w:r>
              <w:rPr>
                <w:sz w:val="18"/>
              </w:rPr>
              <w:t>shall</w:t>
            </w:r>
            <w:r>
              <w:rPr>
                <w:spacing w:val="-1"/>
                <w:sz w:val="18"/>
              </w:rPr>
              <w:t xml:space="preserve"> </w:t>
            </w:r>
            <w:r>
              <w:rPr>
                <w:sz w:val="18"/>
              </w:rPr>
              <w:t>be to verify:</w:t>
            </w:r>
          </w:p>
          <w:p w14:paraId="6A12C0B9" w14:textId="77777777" w:rsidR="007A41B7" w:rsidRDefault="00B70FD7">
            <w:pPr>
              <w:pStyle w:val="TableParagraph"/>
              <w:numPr>
                <w:ilvl w:val="0"/>
                <w:numId w:val="33"/>
              </w:numPr>
              <w:tabs>
                <w:tab w:val="left" w:pos="816"/>
              </w:tabs>
              <w:spacing w:before="8"/>
              <w:ind w:right="524" w:firstLine="0"/>
              <w:rPr>
                <w:sz w:val="18"/>
              </w:rPr>
            </w:pPr>
            <w:r>
              <w:rPr>
                <w:sz w:val="18"/>
              </w:rPr>
              <w:t>whether</w:t>
            </w:r>
            <w:r>
              <w:rPr>
                <w:spacing w:val="-4"/>
                <w:sz w:val="18"/>
              </w:rPr>
              <w:t xml:space="preserve"> </w:t>
            </w:r>
            <w:r>
              <w:rPr>
                <w:sz w:val="18"/>
              </w:rPr>
              <w:t>there</w:t>
            </w:r>
            <w:r>
              <w:rPr>
                <w:spacing w:val="-5"/>
                <w:sz w:val="18"/>
              </w:rPr>
              <w:t xml:space="preserve"> </w:t>
            </w:r>
            <w:r>
              <w:rPr>
                <w:sz w:val="18"/>
              </w:rPr>
              <w:t>has</w:t>
            </w:r>
            <w:r>
              <w:rPr>
                <w:spacing w:val="-5"/>
                <w:sz w:val="18"/>
              </w:rPr>
              <w:t xml:space="preserve"> </w:t>
            </w:r>
            <w:r>
              <w:rPr>
                <w:sz w:val="18"/>
              </w:rPr>
              <w:t>been</w:t>
            </w:r>
            <w:r>
              <w:rPr>
                <w:spacing w:val="-4"/>
                <w:sz w:val="18"/>
              </w:rPr>
              <w:t xml:space="preserve"> </w:t>
            </w:r>
            <w:r>
              <w:rPr>
                <w:sz w:val="18"/>
              </w:rPr>
              <w:t>any</w:t>
            </w:r>
            <w:r>
              <w:rPr>
                <w:spacing w:val="-7"/>
                <w:sz w:val="18"/>
              </w:rPr>
              <w:t xml:space="preserve"> </w:t>
            </w:r>
            <w:r>
              <w:rPr>
                <w:sz w:val="18"/>
              </w:rPr>
              <w:t>damage</w:t>
            </w:r>
            <w:r>
              <w:rPr>
                <w:spacing w:val="-5"/>
                <w:sz w:val="18"/>
              </w:rPr>
              <w:t xml:space="preserve"> </w:t>
            </w:r>
            <w:r>
              <w:rPr>
                <w:sz w:val="18"/>
              </w:rPr>
              <w:t>or</w:t>
            </w:r>
            <w:r>
              <w:rPr>
                <w:spacing w:val="-4"/>
                <w:sz w:val="18"/>
              </w:rPr>
              <w:t xml:space="preserve"> </w:t>
            </w:r>
            <w:r>
              <w:rPr>
                <w:sz w:val="18"/>
              </w:rPr>
              <w:t>deterioration</w:t>
            </w:r>
            <w:r>
              <w:rPr>
                <w:spacing w:val="-4"/>
                <w:sz w:val="18"/>
              </w:rPr>
              <w:t xml:space="preserve"> </w:t>
            </w:r>
            <w:r>
              <w:rPr>
                <w:sz w:val="18"/>
              </w:rPr>
              <w:t>to</w:t>
            </w:r>
            <w:r>
              <w:rPr>
                <w:spacing w:val="-1"/>
                <w:sz w:val="18"/>
              </w:rPr>
              <w:t xml:space="preserve"> </w:t>
            </w:r>
            <w:r>
              <w:rPr>
                <w:sz w:val="18"/>
              </w:rPr>
              <w:t xml:space="preserve">the </w:t>
            </w:r>
            <w:r>
              <w:rPr>
                <w:spacing w:val="-2"/>
                <w:sz w:val="18"/>
              </w:rPr>
              <w:t>packaging;</w:t>
            </w:r>
          </w:p>
          <w:p w14:paraId="6C786780" w14:textId="77777777" w:rsidR="007A41B7" w:rsidRDefault="00B70FD7">
            <w:pPr>
              <w:pStyle w:val="TableParagraph"/>
              <w:numPr>
                <w:ilvl w:val="0"/>
                <w:numId w:val="33"/>
              </w:numPr>
              <w:tabs>
                <w:tab w:val="left" w:pos="816"/>
              </w:tabs>
              <w:spacing w:line="237" w:lineRule="auto"/>
              <w:ind w:right="520" w:firstLine="0"/>
              <w:rPr>
                <w:sz w:val="18"/>
              </w:rPr>
            </w:pPr>
            <w:r>
              <w:rPr>
                <w:sz w:val="18"/>
              </w:rPr>
              <w:t>whether</w:t>
            </w:r>
            <w:r>
              <w:rPr>
                <w:spacing w:val="-4"/>
                <w:sz w:val="18"/>
              </w:rPr>
              <w:t xml:space="preserve"> </w:t>
            </w:r>
            <w:r>
              <w:rPr>
                <w:sz w:val="18"/>
              </w:rPr>
              <w:t>there</w:t>
            </w:r>
            <w:r>
              <w:rPr>
                <w:spacing w:val="-5"/>
                <w:sz w:val="18"/>
              </w:rPr>
              <w:t xml:space="preserve"> </w:t>
            </w:r>
            <w:r>
              <w:rPr>
                <w:sz w:val="18"/>
              </w:rPr>
              <w:t>has</w:t>
            </w:r>
            <w:r>
              <w:rPr>
                <w:spacing w:val="-5"/>
                <w:sz w:val="18"/>
              </w:rPr>
              <w:t xml:space="preserve"> </w:t>
            </w:r>
            <w:r>
              <w:rPr>
                <w:sz w:val="18"/>
              </w:rPr>
              <w:t>been</w:t>
            </w:r>
            <w:r>
              <w:rPr>
                <w:spacing w:val="-4"/>
                <w:sz w:val="18"/>
              </w:rPr>
              <w:t xml:space="preserve"> </w:t>
            </w:r>
            <w:r>
              <w:rPr>
                <w:sz w:val="18"/>
              </w:rPr>
              <w:t>any</w:t>
            </w:r>
            <w:r>
              <w:rPr>
                <w:spacing w:val="-7"/>
                <w:sz w:val="18"/>
              </w:rPr>
              <w:t xml:space="preserve"> </w:t>
            </w:r>
            <w:r>
              <w:rPr>
                <w:sz w:val="18"/>
              </w:rPr>
              <w:t>damage</w:t>
            </w:r>
            <w:r>
              <w:rPr>
                <w:spacing w:val="-5"/>
                <w:sz w:val="18"/>
              </w:rPr>
              <w:t xml:space="preserve"> </w:t>
            </w:r>
            <w:r>
              <w:rPr>
                <w:sz w:val="18"/>
              </w:rPr>
              <w:t>or deterioration</w:t>
            </w:r>
            <w:r>
              <w:rPr>
                <w:spacing w:val="-4"/>
                <w:sz w:val="18"/>
              </w:rPr>
              <w:t xml:space="preserve"> </w:t>
            </w:r>
            <w:r>
              <w:rPr>
                <w:sz w:val="18"/>
              </w:rPr>
              <w:t>to</w:t>
            </w:r>
            <w:r>
              <w:rPr>
                <w:spacing w:val="-1"/>
                <w:sz w:val="18"/>
              </w:rPr>
              <w:t xml:space="preserve"> </w:t>
            </w:r>
            <w:r>
              <w:rPr>
                <w:sz w:val="18"/>
              </w:rPr>
              <w:t>the various supplies.</w:t>
            </w:r>
          </w:p>
          <w:p w14:paraId="622781B9" w14:textId="77777777" w:rsidR="007A41B7" w:rsidRDefault="00B70FD7">
            <w:pPr>
              <w:pStyle w:val="TableParagraph"/>
              <w:ind w:left="110"/>
              <w:rPr>
                <w:sz w:val="18"/>
              </w:rPr>
            </w:pPr>
            <w:r>
              <w:rPr>
                <w:sz w:val="18"/>
              </w:rPr>
              <w:t>In</w:t>
            </w:r>
            <w:r>
              <w:rPr>
                <w:spacing w:val="-3"/>
                <w:sz w:val="18"/>
              </w:rPr>
              <w:t xml:space="preserve"> </w:t>
            </w:r>
            <w:r>
              <w:rPr>
                <w:sz w:val="18"/>
              </w:rPr>
              <w:t>the</w:t>
            </w:r>
            <w:r>
              <w:rPr>
                <w:spacing w:val="-4"/>
                <w:sz w:val="18"/>
              </w:rPr>
              <w:t xml:space="preserve"> </w:t>
            </w:r>
            <w:r>
              <w:rPr>
                <w:sz w:val="18"/>
              </w:rPr>
              <w:t>event</w:t>
            </w:r>
            <w:r>
              <w:rPr>
                <w:spacing w:val="-6"/>
                <w:sz w:val="18"/>
              </w:rPr>
              <w:t xml:space="preserve"> </w:t>
            </w:r>
            <w:r>
              <w:rPr>
                <w:sz w:val="18"/>
              </w:rPr>
              <w:t>of</w:t>
            </w:r>
            <w:r>
              <w:rPr>
                <w:spacing w:val="-3"/>
                <w:sz w:val="18"/>
              </w:rPr>
              <w:t xml:space="preserve"> </w:t>
            </w:r>
            <w:r>
              <w:rPr>
                <w:sz w:val="18"/>
              </w:rPr>
              <w:t>any</w:t>
            </w:r>
            <w:r>
              <w:rPr>
                <w:spacing w:val="-6"/>
                <w:sz w:val="18"/>
              </w:rPr>
              <w:t xml:space="preserve"> </w:t>
            </w:r>
            <w:r>
              <w:rPr>
                <w:sz w:val="18"/>
              </w:rPr>
              <w:t>discrepancy</w:t>
            </w:r>
            <w:r>
              <w:rPr>
                <w:spacing w:val="-7"/>
                <w:sz w:val="18"/>
              </w:rPr>
              <w:t xml:space="preserve"> </w:t>
            </w:r>
            <w:r>
              <w:rPr>
                <w:sz w:val="18"/>
              </w:rPr>
              <w:t>between</w:t>
            </w:r>
            <w:r>
              <w:rPr>
                <w:spacing w:val="-3"/>
                <w:sz w:val="18"/>
              </w:rPr>
              <w:t xml:space="preserve"> </w:t>
            </w:r>
            <w:r>
              <w:rPr>
                <w:sz w:val="18"/>
              </w:rPr>
              <w:t>the</w:t>
            </w:r>
            <w:r>
              <w:rPr>
                <w:spacing w:val="-4"/>
                <w:sz w:val="18"/>
              </w:rPr>
              <w:t xml:space="preserve"> </w:t>
            </w:r>
            <w:r>
              <w:rPr>
                <w:sz w:val="18"/>
              </w:rPr>
              <w:t>quality</w:t>
            </w:r>
            <w:r>
              <w:rPr>
                <w:spacing w:val="-7"/>
                <w:sz w:val="18"/>
              </w:rPr>
              <w:t xml:space="preserve"> </w:t>
            </w:r>
            <w:r>
              <w:rPr>
                <w:sz w:val="18"/>
              </w:rPr>
              <w:t>and</w:t>
            </w:r>
            <w:r>
              <w:rPr>
                <w:spacing w:val="-2"/>
                <w:sz w:val="18"/>
              </w:rPr>
              <w:t xml:space="preserve"> </w:t>
            </w:r>
            <w:r>
              <w:rPr>
                <w:sz w:val="18"/>
              </w:rPr>
              <w:t>standards</w:t>
            </w:r>
            <w:r>
              <w:rPr>
                <w:spacing w:val="-4"/>
                <w:sz w:val="18"/>
              </w:rPr>
              <w:t xml:space="preserve"> </w:t>
            </w:r>
            <w:r>
              <w:rPr>
                <w:sz w:val="18"/>
              </w:rPr>
              <w:t>of</w:t>
            </w:r>
            <w:r>
              <w:rPr>
                <w:spacing w:val="-3"/>
                <w:sz w:val="18"/>
              </w:rPr>
              <w:t xml:space="preserve"> </w:t>
            </w:r>
            <w:r>
              <w:rPr>
                <w:sz w:val="18"/>
              </w:rPr>
              <w:t>the products and items delivered and those specified in the order, the</w:t>
            </w:r>
          </w:p>
          <w:p w14:paraId="20A88986" w14:textId="77777777" w:rsidR="007A41B7" w:rsidRDefault="00B70FD7">
            <w:pPr>
              <w:pStyle w:val="TableParagraph"/>
              <w:spacing w:before="4"/>
              <w:ind w:left="110" w:right="211"/>
              <w:rPr>
                <w:sz w:val="18"/>
              </w:rPr>
            </w:pPr>
            <w:r>
              <w:rPr>
                <w:sz w:val="18"/>
              </w:rPr>
              <w:t>products</w:t>
            </w:r>
            <w:r>
              <w:rPr>
                <w:spacing w:val="-4"/>
                <w:sz w:val="18"/>
              </w:rPr>
              <w:t xml:space="preserve"> </w:t>
            </w:r>
            <w:r>
              <w:rPr>
                <w:sz w:val="18"/>
              </w:rPr>
              <w:t>and</w:t>
            </w:r>
            <w:r>
              <w:rPr>
                <w:spacing w:val="-9"/>
                <w:sz w:val="18"/>
              </w:rPr>
              <w:t xml:space="preserve"> </w:t>
            </w:r>
            <w:r>
              <w:rPr>
                <w:sz w:val="18"/>
              </w:rPr>
              <w:t>items</w:t>
            </w:r>
            <w:r>
              <w:rPr>
                <w:spacing w:val="-4"/>
                <w:sz w:val="18"/>
              </w:rPr>
              <w:t xml:space="preserve"> </w:t>
            </w:r>
            <w:r>
              <w:rPr>
                <w:sz w:val="18"/>
              </w:rPr>
              <w:t>in</w:t>
            </w:r>
            <w:r>
              <w:rPr>
                <w:spacing w:val="-3"/>
                <w:sz w:val="18"/>
              </w:rPr>
              <w:t xml:space="preserve"> </w:t>
            </w:r>
            <w:r>
              <w:rPr>
                <w:sz w:val="18"/>
              </w:rPr>
              <w:t>question</w:t>
            </w:r>
            <w:r>
              <w:rPr>
                <w:spacing w:val="-3"/>
                <w:sz w:val="18"/>
              </w:rPr>
              <w:t xml:space="preserve"> </w:t>
            </w:r>
            <w:r>
              <w:rPr>
                <w:sz w:val="18"/>
              </w:rPr>
              <w:t>shall</w:t>
            </w:r>
            <w:r>
              <w:rPr>
                <w:spacing w:val="-2"/>
                <w:sz w:val="18"/>
              </w:rPr>
              <w:t xml:space="preserve"> </w:t>
            </w:r>
            <w:r>
              <w:rPr>
                <w:sz w:val="18"/>
              </w:rPr>
              <w:t>be</w:t>
            </w:r>
            <w:r>
              <w:rPr>
                <w:spacing w:val="-4"/>
                <w:sz w:val="18"/>
              </w:rPr>
              <w:t xml:space="preserve"> </w:t>
            </w:r>
            <w:r>
              <w:rPr>
                <w:sz w:val="18"/>
              </w:rPr>
              <w:t>returned</w:t>
            </w:r>
            <w:r>
              <w:rPr>
                <w:spacing w:val="-3"/>
                <w:sz w:val="18"/>
              </w:rPr>
              <w:t xml:space="preserve"> </w:t>
            </w:r>
            <w:r>
              <w:rPr>
                <w:sz w:val="18"/>
              </w:rPr>
              <w:t>at</w:t>
            </w:r>
            <w:r>
              <w:rPr>
                <w:spacing w:val="-6"/>
                <w:sz w:val="18"/>
              </w:rPr>
              <w:t xml:space="preserve"> </w:t>
            </w:r>
            <w:r>
              <w:rPr>
                <w:sz w:val="18"/>
              </w:rPr>
              <w:t>the</w:t>
            </w:r>
            <w:r>
              <w:rPr>
                <w:spacing w:val="-4"/>
                <w:sz w:val="18"/>
              </w:rPr>
              <w:t xml:space="preserve"> </w:t>
            </w:r>
            <w:r>
              <w:rPr>
                <w:sz w:val="18"/>
              </w:rPr>
              <w:t>supplier’s expense, and the supplier shall be given formal notice to deliver</w:t>
            </w:r>
          </w:p>
          <w:p w14:paraId="7CB0A20F" w14:textId="77777777" w:rsidR="007A41B7" w:rsidRDefault="00B70FD7">
            <w:pPr>
              <w:pStyle w:val="TableParagraph"/>
              <w:spacing w:line="237" w:lineRule="auto"/>
              <w:ind w:left="110" w:right="211"/>
              <w:rPr>
                <w:sz w:val="18"/>
              </w:rPr>
            </w:pPr>
            <w:r>
              <w:rPr>
                <w:sz w:val="18"/>
              </w:rPr>
              <w:t>compliant</w:t>
            </w:r>
            <w:r>
              <w:rPr>
                <w:spacing w:val="-6"/>
                <w:sz w:val="18"/>
              </w:rPr>
              <w:t xml:space="preserve"> </w:t>
            </w:r>
            <w:r>
              <w:rPr>
                <w:sz w:val="18"/>
              </w:rPr>
              <w:t>products. In</w:t>
            </w:r>
            <w:r>
              <w:rPr>
                <w:spacing w:val="-3"/>
                <w:sz w:val="18"/>
              </w:rPr>
              <w:t xml:space="preserve"> </w:t>
            </w:r>
            <w:r>
              <w:rPr>
                <w:sz w:val="18"/>
              </w:rPr>
              <w:t>the</w:t>
            </w:r>
            <w:r>
              <w:rPr>
                <w:spacing w:val="-4"/>
                <w:sz w:val="18"/>
              </w:rPr>
              <w:t xml:space="preserve"> </w:t>
            </w:r>
            <w:r>
              <w:rPr>
                <w:sz w:val="18"/>
              </w:rPr>
              <w:t>event</w:t>
            </w:r>
            <w:r>
              <w:rPr>
                <w:spacing w:val="-6"/>
                <w:sz w:val="18"/>
              </w:rPr>
              <w:t xml:space="preserve"> </w:t>
            </w:r>
            <w:r>
              <w:rPr>
                <w:sz w:val="18"/>
              </w:rPr>
              <w:t>of</w:t>
            </w:r>
            <w:r>
              <w:rPr>
                <w:spacing w:val="-3"/>
                <w:sz w:val="18"/>
              </w:rPr>
              <w:t xml:space="preserve"> </w:t>
            </w:r>
            <w:r>
              <w:rPr>
                <w:sz w:val="18"/>
              </w:rPr>
              <w:t>the</w:t>
            </w:r>
            <w:r>
              <w:rPr>
                <w:spacing w:val="-4"/>
                <w:sz w:val="18"/>
              </w:rPr>
              <w:t xml:space="preserve"> </w:t>
            </w:r>
            <w:r>
              <w:rPr>
                <w:sz w:val="18"/>
              </w:rPr>
              <w:t>supplier’s</w:t>
            </w:r>
            <w:r>
              <w:rPr>
                <w:spacing w:val="-4"/>
                <w:sz w:val="18"/>
              </w:rPr>
              <w:t xml:space="preserve"> </w:t>
            </w:r>
            <w:r>
              <w:rPr>
                <w:sz w:val="18"/>
              </w:rPr>
              <w:t>refusal</w:t>
            </w:r>
            <w:r>
              <w:rPr>
                <w:spacing w:val="-1"/>
                <w:sz w:val="18"/>
              </w:rPr>
              <w:t xml:space="preserve"> </w:t>
            </w:r>
            <w:r>
              <w:rPr>
                <w:sz w:val="18"/>
              </w:rPr>
              <w:t>or</w:t>
            </w:r>
            <w:r>
              <w:rPr>
                <w:spacing w:val="-3"/>
                <w:sz w:val="18"/>
              </w:rPr>
              <w:t xml:space="preserve"> </w:t>
            </w:r>
            <w:r>
              <w:rPr>
                <w:sz w:val="18"/>
              </w:rPr>
              <w:t>technical</w:t>
            </w:r>
            <w:r>
              <w:rPr>
                <w:spacing w:val="-8"/>
                <w:sz w:val="18"/>
              </w:rPr>
              <w:t xml:space="preserve"> </w:t>
            </w:r>
            <w:r>
              <w:rPr>
                <w:sz w:val="18"/>
              </w:rPr>
              <w:t>or commercial impossibility, the Council may terminate the contract, purchase order or subsequent contract as of right, without any compensation of any kind being claimable.</w:t>
            </w:r>
          </w:p>
          <w:p w14:paraId="1F460520" w14:textId="77777777" w:rsidR="007A41B7" w:rsidRDefault="00B70FD7">
            <w:pPr>
              <w:pStyle w:val="TableParagraph"/>
              <w:spacing w:before="9" w:line="217" w:lineRule="exact"/>
              <w:ind w:left="110"/>
              <w:rPr>
                <w:b/>
                <w:sz w:val="18"/>
              </w:rPr>
            </w:pPr>
            <w:r>
              <w:rPr>
                <w:b/>
                <w:sz w:val="18"/>
              </w:rPr>
              <w:t>Discontinuation</w:t>
            </w:r>
            <w:r>
              <w:rPr>
                <w:b/>
                <w:spacing w:val="-9"/>
                <w:sz w:val="18"/>
              </w:rPr>
              <w:t xml:space="preserve"> </w:t>
            </w:r>
            <w:r>
              <w:rPr>
                <w:b/>
                <w:sz w:val="18"/>
              </w:rPr>
              <w:t>of</w:t>
            </w:r>
            <w:r>
              <w:rPr>
                <w:b/>
                <w:spacing w:val="-5"/>
                <w:sz w:val="18"/>
              </w:rPr>
              <w:t xml:space="preserve"> </w:t>
            </w:r>
            <w:r>
              <w:rPr>
                <w:b/>
                <w:spacing w:val="-4"/>
                <w:sz w:val="18"/>
              </w:rPr>
              <w:t>items</w:t>
            </w:r>
          </w:p>
          <w:p w14:paraId="5C3F50D9" w14:textId="77777777" w:rsidR="007A41B7" w:rsidRDefault="00B70FD7">
            <w:pPr>
              <w:pStyle w:val="TableParagraph"/>
              <w:ind w:left="110" w:right="95"/>
              <w:rPr>
                <w:sz w:val="18"/>
              </w:rPr>
            </w:pPr>
            <w:proofErr w:type="gramStart"/>
            <w:r>
              <w:rPr>
                <w:sz w:val="18"/>
              </w:rPr>
              <w:t>In the event that</w:t>
            </w:r>
            <w:proofErr w:type="gramEnd"/>
            <w:r>
              <w:rPr>
                <w:sz w:val="18"/>
              </w:rPr>
              <w:t xml:space="preserve"> one or more product references for materials or equipment included in the contract are discontinued during the term of the</w:t>
            </w:r>
            <w:r>
              <w:rPr>
                <w:spacing w:val="-4"/>
                <w:sz w:val="18"/>
              </w:rPr>
              <w:t xml:space="preserve"> </w:t>
            </w:r>
            <w:r>
              <w:rPr>
                <w:sz w:val="18"/>
              </w:rPr>
              <w:t>contract, the</w:t>
            </w:r>
            <w:r>
              <w:rPr>
                <w:spacing w:val="-4"/>
                <w:sz w:val="18"/>
              </w:rPr>
              <w:t xml:space="preserve"> </w:t>
            </w:r>
            <w:r>
              <w:rPr>
                <w:sz w:val="18"/>
              </w:rPr>
              <w:t>supplier</w:t>
            </w:r>
            <w:r>
              <w:rPr>
                <w:spacing w:val="-3"/>
                <w:sz w:val="18"/>
              </w:rPr>
              <w:t xml:space="preserve"> </w:t>
            </w:r>
            <w:r>
              <w:rPr>
                <w:sz w:val="18"/>
              </w:rPr>
              <w:t>undertakes</w:t>
            </w:r>
            <w:r>
              <w:rPr>
                <w:spacing w:val="-4"/>
                <w:sz w:val="18"/>
              </w:rPr>
              <w:t xml:space="preserve"> </w:t>
            </w:r>
            <w:r>
              <w:rPr>
                <w:sz w:val="18"/>
              </w:rPr>
              <w:t>to notify</w:t>
            </w:r>
            <w:r>
              <w:rPr>
                <w:spacing w:val="-6"/>
                <w:sz w:val="18"/>
              </w:rPr>
              <w:t xml:space="preserve"> </w:t>
            </w:r>
            <w:r>
              <w:rPr>
                <w:sz w:val="18"/>
              </w:rPr>
              <w:t>the</w:t>
            </w:r>
            <w:r>
              <w:rPr>
                <w:spacing w:val="-4"/>
                <w:sz w:val="18"/>
              </w:rPr>
              <w:t xml:space="preserve"> </w:t>
            </w:r>
            <w:r>
              <w:rPr>
                <w:sz w:val="18"/>
              </w:rPr>
              <w:t>Council</w:t>
            </w:r>
            <w:r>
              <w:rPr>
                <w:spacing w:val="-7"/>
                <w:sz w:val="18"/>
              </w:rPr>
              <w:t xml:space="preserve"> </w:t>
            </w:r>
            <w:r>
              <w:rPr>
                <w:sz w:val="18"/>
              </w:rPr>
              <w:t>in</w:t>
            </w:r>
            <w:r>
              <w:rPr>
                <w:spacing w:val="-3"/>
                <w:sz w:val="18"/>
              </w:rPr>
              <w:t xml:space="preserve"> </w:t>
            </w:r>
            <w:r>
              <w:rPr>
                <w:sz w:val="18"/>
              </w:rPr>
              <w:t>advance</w:t>
            </w:r>
            <w:r>
              <w:rPr>
                <w:spacing w:val="-4"/>
                <w:sz w:val="18"/>
              </w:rPr>
              <w:t xml:space="preserve"> </w:t>
            </w:r>
            <w:r>
              <w:rPr>
                <w:sz w:val="18"/>
              </w:rPr>
              <w:t>and to propose equivalent product references</w:t>
            </w:r>
            <w:r>
              <w:rPr>
                <w:spacing w:val="-2"/>
                <w:sz w:val="18"/>
              </w:rPr>
              <w:t xml:space="preserve"> </w:t>
            </w:r>
            <w:r>
              <w:rPr>
                <w:sz w:val="18"/>
              </w:rPr>
              <w:t>or those featuring more recent technology. The replacement product reference(s) shall be subject to acceptance by the Council.</w:t>
            </w:r>
          </w:p>
          <w:p w14:paraId="040D85D4" w14:textId="77777777" w:rsidR="007A41B7" w:rsidRDefault="00B70FD7">
            <w:pPr>
              <w:pStyle w:val="TableParagraph"/>
              <w:spacing w:line="216" w:lineRule="exact"/>
              <w:ind w:left="110"/>
              <w:rPr>
                <w:sz w:val="18"/>
              </w:rPr>
            </w:pPr>
            <w:r>
              <w:rPr>
                <w:sz w:val="18"/>
              </w:rPr>
              <w:t>Where</w:t>
            </w:r>
            <w:r>
              <w:rPr>
                <w:spacing w:val="-5"/>
                <w:sz w:val="18"/>
              </w:rPr>
              <w:t xml:space="preserve"> </w:t>
            </w:r>
            <w:r>
              <w:rPr>
                <w:sz w:val="18"/>
              </w:rPr>
              <w:t>applicable,</w:t>
            </w:r>
            <w:r>
              <w:rPr>
                <w:spacing w:val="-1"/>
                <w:sz w:val="18"/>
              </w:rPr>
              <w:t xml:space="preserve"> </w:t>
            </w:r>
            <w:r>
              <w:rPr>
                <w:sz w:val="18"/>
              </w:rPr>
              <w:t>the</w:t>
            </w:r>
            <w:r>
              <w:rPr>
                <w:spacing w:val="-5"/>
                <w:sz w:val="18"/>
              </w:rPr>
              <w:t xml:space="preserve"> </w:t>
            </w:r>
            <w:r>
              <w:rPr>
                <w:sz w:val="18"/>
              </w:rPr>
              <w:t>approved</w:t>
            </w:r>
            <w:r>
              <w:rPr>
                <w:spacing w:val="-3"/>
                <w:sz w:val="18"/>
              </w:rPr>
              <w:t xml:space="preserve"> </w:t>
            </w:r>
            <w:r>
              <w:rPr>
                <w:sz w:val="18"/>
              </w:rPr>
              <w:t>references</w:t>
            </w:r>
            <w:r>
              <w:rPr>
                <w:spacing w:val="-5"/>
                <w:sz w:val="18"/>
              </w:rPr>
              <w:t xml:space="preserve"> </w:t>
            </w:r>
            <w:r>
              <w:rPr>
                <w:sz w:val="18"/>
              </w:rPr>
              <w:t>and</w:t>
            </w:r>
            <w:r>
              <w:rPr>
                <w:spacing w:val="-3"/>
                <w:sz w:val="18"/>
              </w:rPr>
              <w:t xml:space="preserve"> </w:t>
            </w:r>
            <w:r>
              <w:rPr>
                <w:sz w:val="18"/>
              </w:rPr>
              <w:t>their</w:t>
            </w:r>
            <w:r>
              <w:rPr>
                <w:spacing w:val="-4"/>
                <w:sz w:val="18"/>
              </w:rPr>
              <w:t xml:space="preserve"> </w:t>
            </w:r>
            <w:r>
              <w:rPr>
                <w:sz w:val="18"/>
              </w:rPr>
              <w:t>prices shall</w:t>
            </w:r>
            <w:r>
              <w:rPr>
                <w:spacing w:val="-2"/>
                <w:sz w:val="18"/>
              </w:rPr>
              <w:t xml:space="preserve"> </w:t>
            </w:r>
            <w:r>
              <w:rPr>
                <w:sz w:val="18"/>
              </w:rPr>
              <w:t xml:space="preserve">be </w:t>
            </w:r>
            <w:proofErr w:type="spellStart"/>
            <w:r>
              <w:rPr>
                <w:sz w:val="18"/>
              </w:rPr>
              <w:t>formalised</w:t>
            </w:r>
            <w:proofErr w:type="spellEnd"/>
            <w:r>
              <w:rPr>
                <w:sz w:val="18"/>
              </w:rPr>
              <w:t xml:space="preserve"> by means of an amendment.</w:t>
            </w:r>
          </w:p>
        </w:tc>
      </w:tr>
      <w:tr w:rsidR="007A41B7" w14:paraId="08BCF0AA" w14:textId="77777777">
        <w:trPr>
          <w:trHeight w:val="1962"/>
        </w:trPr>
        <w:tc>
          <w:tcPr>
            <w:tcW w:w="3544" w:type="dxa"/>
            <w:shd w:val="clear" w:color="auto" w:fill="DEEAF6"/>
          </w:tcPr>
          <w:p w14:paraId="78673E22" w14:textId="77777777" w:rsidR="007A41B7" w:rsidRDefault="00B70FD7">
            <w:pPr>
              <w:pStyle w:val="TableParagraph"/>
              <w:spacing w:before="5"/>
              <w:ind w:left="110"/>
              <w:rPr>
                <w:b/>
                <w:sz w:val="18"/>
              </w:rPr>
            </w:pPr>
            <w:r>
              <w:rPr>
                <w:b/>
                <w:sz w:val="18"/>
              </w:rPr>
              <w:t>Price</w:t>
            </w:r>
            <w:r>
              <w:rPr>
                <w:b/>
                <w:spacing w:val="-7"/>
                <w:sz w:val="18"/>
              </w:rPr>
              <w:t xml:space="preserve"> </w:t>
            </w:r>
            <w:r>
              <w:rPr>
                <w:b/>
                <w:spacing w:val="-2"/>
                <w:sz w:val="18"/>
              </w:rPr>
              <w:t>details</w:t>
            </w:r>
          </w:p>
        </w:tc>
        <w:tc>
          <w:tcPr>
            <w:tcW w:w="6095" w:type="dxa"/>
            <w:shd w:val="clear" w:color="auto" w:fill="DEEAF6"/>
          </w:tcPr>
          <w:p w14:paraId="2BC7939E" w14:textId="77777777" w:rsidR="007A41B7" w:rsidRDefault="00B70FD7">
            <w:pPr>
              <w:pStyle w:val="TableParagraph"/>
              <w:spacing w:before="5"/>
              <w:ind w:left="110" w:right="142"/>
              <w:rPr>
                <w:sz w:val="18"/>
              </w:rPr>
            </w:pPr>
            <w:r>
              <w:rPr>
                <w:sz w:val="18"/>
              </w:rPr>
              <w:t>The contract prices are quoted as net unit prices excluding tax and are set</w:t>
            </w:r>
            <w:r>
              <w:rPr>
                <w:spacing w:val="-6"/>
                <w:sz w:val="18"/>
              </w:rPr>
              <w:t xml:space="preserve"> </w:t>
            </w:r>
            <w:r>
              <w:rPr>
                <w:sz w:val="18"/>
              </w:rPr>
              <w:t>out</w:t>
            </w:r>
            <w:r>
              <w:rPr>
                <w:spacing w:val="-6"/>
                <w:sz w:val="18"/>
              </w:rPr>
              <w:t xml:space="preserve"> </w:t>
            </w:r>
            <w:r>
              <w:rPr>
                <w:sz w:val="18"/>
              </w:rPr>
              <w:t>in</w:t>
            </w:r>
            <w:r>
              <w:rPr>
                <w:spacing w:val="-3"/>
                <w:sz w:val="18"/>
              </w:rPr>
              <w:t xml:space="preserve"> </w:t>
            </w:r>
            <w:r>
              <w:rPr>
                <w:sz w:val="18"/>
              </w:rPr>
              <w:t>the</w:t>
            </w:r>
            <w:r>
              <w:rPr>
                <w:spacing w:val="-4"/>
                <w:sz w:val="18"/>
              </w:rPr>
              <w:t xml:space="preserve"> </w:t>
            </w:r>
            <w:r>
              <w:rPr>
                <w:sz w:val="18"/>
              </w:rPr>
              <w:t>contract</w:t>
            </w:r>
            <w:r>
              <w:rPr>
                <w:spacing w:val="-2"/>
                <w:sz w:val="18"/>
              </w:rPr>
              <w:t xml:space="preserve"> </w:t>
            </w:r>
            <w:r>
              <w:rPr>
                <w:sz w:val="18"/>
              </w:rPr>
              <w:t>and/or</w:t>
            </w:r>
            <w:r>
              <w:rPr>
                <w:spacing w:val="-3"/>
                <w:sz w:val="18"/>
              </w:rPr>
              <w:t xml:space="preserve"> </w:t>
            </w:r>
            <w:r>
              <w:rPr>
                <w:sz w:val="18"/>
              </w:rPr>
              <w:t>the</w:t>
            </w:r>
            <w:r>
              <w:rPr>
                <w:spacing w:val="-4"/>
                <w:sz w:val="18"/>
              </w:rPr>
              <w:t xml:space="preserve"> </w:t>
            </w:r>
            <w:r>
              <w:rPr>
                <w:sz w:val="18"/>
              </w:rPr>
              <w:t>financial</w:t>
            </w:r>
            <w:r>
              <w:rPr>
                <w:spacing w:val="-1"/>
                <w:sz w:val="18"/>
              </w:rPr>
              <w:t xml:space="preserve"> </w:t>
            </w:r>
            <w:r>
              <w:rPr>
                <w:sz w:val="18"/>
              </w:rPr>
              <w:t>annexes</w:t>
            </w:r>
            <w:r>
              <w:rPr>
                <w:spacing w:val="-4"/>
                <w:sz w:val="18"/>
              </w:rPr>
              <w:t xml:space="preserve"> </w:t>
            </w:r>
            <w:r>
              <w:rPr>
                <w:sz w:val="18"/>
              </w:rPr>
              <w:t>to the</w:t>
            </w:r>
            <w:r>
              <w:rPr>
                <w:spacing w:val="-4"/>
                <w:sz w:val="18"/>
              </w:rPr>
              <w:t xml:space="preserve"> </w:t>
            </w:r>
            <w:r>
              <w:rPr>
                <w:sz w:val="18"/>
              </w:rPr>
              <w:t xml:space="preserve">contract. They apply to the quantities </w:t>
            </w:r>
            <w:proofErr w:type="gramStart"/>
            <w:r>
              <w:rPr>
                <w:sz w:val="18"/>
              </w:rPr>
              <w:t>actually ordered</w:t>
            </w:r>
            <w:proofErr w:type="gramEnd"/>
            <w:r>
              <w:rPr>
                <w:sz w:val="18"/>
              </w:rPr>
              <w:t xml:space="preserve"> and delivered.</w:t>
            </w:r>
          </w:p>
          <w:p w14:paraId="2276D237" w14:textId="77777777" w:rsidR="007A41B7" w:rsidRDefault="00B70FD7">
            <w:pPr>
              <w:pStyle w:val="TableParagraph"/>
              <w:spacing w:line="213" w:lineRule="exact"/>
              <w:ind w:left="110"/>
              <w:rPr>
                <w:sz w:val="18"/>
              </w:rPr>
            </w:pPr>
            <w:r>
              <w:rPr>
                <w:sz w:val="18"/>
              </w:rPr>
              <w:t>They</w:t>
            </w:r>
            <w:r>
              <w:rPr>
                <w:spacing w:val="-5"/>
                <w:sz w:val="18"/>
              </w:rPr>
              <w:t xml:space="preserve"> </w:t>
            </w:r>
            <w:r>
              <w:rPr>
                <w:sz w:val="18"/>
              </w:rPr>
              <w:t>are</w:t>
            </w:r>
            <w:r>
              <w:rPr>
                <w:spacing w:val="-2"/>
                <w:sz w:val="18"/>
              </w:rPr>
              <w:t xml:space="preserve"> </w:t>
            </w:r>
            <w:r>
              <w:rPr>
                <w:sz w:val="18"/>
              </w:rPr>
              <w:t>exclusive</w:t>
            </w:r>
            <w:r>
              <w:rPr>
                <w:spacing w:val="-1"/>
                <w:sz w:val="18"/>
              </w:rPr>
              <w:t xml:space="preserve"> </w:t>
            </w:r>
            <w:r>
              <w:rPr>
                <w:sz w:val="18"/>
              </w:rPr>
              <w:t>of</w:t>
            </w:r>
            <w:r>
              <w:rPr>
                <w:spacing w:val="-1"/>
                <w:sz w:val="18"/>
              </w:rPr>
              <w:t xml:space="preserve"> </w:t>
            </w:r>
            <w:r>
              <w:rPr>
                <w:sz w:val="18"/>
              </w:rPr>
              <w:t>invoicing</w:t>
            </w:r>
            <w:r>
              <w:rPr>
                <w:spacing w:val="-6"/>
                <w:sz w:val="18"/>
              </w:rPr>
              <w:t xml:space="preserve"> </w:t>
            </w:r>
            <w:r>
              <w:rPr>
                <w:spacing w:val="-2"/>
                <w:sz w:val="18"/>
              </w:rPr>
              <w:t>charges.</w:t>
            </w:r>
          </w:p>
          <w:p w14:paraId="436B5C33" w14:textId="77777777" w:rsidR="007A41B7" w:rsidRDefault="00B70FD7">
            <w:pPr>
              <w:pStyle w:val="TableParagraph"/>
              <w:spacing w:line="242" w:lineRule="auto"/>
              <w:ind w:left="110" w:right="211"/>
              <w:rPr>
                <w:sz w:val="18"/>
              </w:rPr>
            </w:pPr>
            <w:r>
              <w:rPr>
                <w:sz w:val="18"/>
              </w:rPr>
              <w:t>They</w:t>
            </w:r>
            <w:r>
              <w:rPr>
                <w:spacing w:val="-7"/>
                <w:sz w:val="18"/>
              </w:rPr>
              <w:t xml:space="preserve"> </w:t>
            </w:r>
            <w:r>
              <w:rPr>
                <w:sz w:val="18"/>
              </w:rPr>
              <w:t>must</w:t>
            </w:r>
            <w:r>
              <w:rPr>
                <w:spacing w:val="-6"/>
                <w:sz w:val="18"/>
              </w:rPr>
              <w:t xml:space="preserve"> </w:t>
            </w:r>
            <w:r>
              <w:rPr>
                <w:sz w:val="18"/>
              </w:rPr>
              <w:t>include</w:t>
            </w:r>
            <w:r>
              <w:rPr>
                <w:spacing w:val="-4"/>
                <w:sz w:val="18"/>
              </w:rPr>
              <w:t xml:space="preserve"> </w:t>
            </w:r>
            <w:r>
              <w:rPr>
                <w:sz w:val="18"/>
              </w:rPr>
              <w:t>all</w:t>
            </w:r>
            <w:r>
              <w:rPr>
                <w:spacing w:val="-2"/>
                <w:sz w:val="18"/>
              </w:rPr>
              <w:t xml:space="preserve"> </w:t>
            </w:r>
            <w:r>
              <w:rPr>
                <w:sz w:val="18"/>
              </w:rPr>
              <w:t>costs</w:t>
            </w:r>
            <w:r>
              <w:rPr>
                <w:spacing w:val="-4"/>
                <w:sz w:val="18"/>
              </w:rPr>
              <w:t xml:space="preserve"> </w:t>
            </w:r>
            <w:r>
              <w:rPr>
                <w:sz w:val="18"/>
              </w:rPr>
              <w:t>relating</w:t>
            </w:r>
            <w:r>
              <w:rPr>
                <w:spacing w:val="-3"/>
                <w:sz w:val="18"/>
              </w:rPr>
              <w:t xml:space="preserve"> </w:t>
            </w:r>
            <w:r>
              <w:rPr>
                <w:sz w:val="18"/>
              </w:rPr>
              <w:t>to</w:t>
            </w:r>
            <w:r>
              <w:rPr>
                <w:spacing w:val="-1"/>
                <w:sz w:val="18"/>
              </w:rPr>
              <w:t xml:space="preserve"> </w:t>
            </w:r>
            <w:r>
              <w:rPr>
                <w:sz w:val="18"/>
              </w:rPr>
              <w:t>packaging,</w:t>
            </w:r>
            <w:r>
              <w:rPr>
                <w:spacing w:val="-1"/>
                <w:sz w:val="18"/>
              </w:rPr>
              <w:t xml:space="preserve"> </w:t>
            </w:r>
            <w:r>
              <w:rPr>
                <w:sz w:val="18"/>
              </w:rPr>
              <w:t>packing</w:t>
            </w:r>
            <w:r>
              <w:rPr>
                <w:spacing w:val="-3"/>
                <w:sz w:val="18"/>
              </w:rPr>
              <w:t xml:space="preserve"> </w:t>
            </w:r>
            <w:r>
              <w:rPr>
                <w:sz w:val="18"/>
              </w:rPr>
              <w:t>and</w:t>
            </w:r>
            <w:r>
              <w:rPr>
                <w:spacing w:val="-3"/>
                <w:sz w:val="18"/>
              </w:rPr>
              <w:t xml:space="preserve"> </w:t>
            </w:r>
            <w:r>
              <w:rPr>
                <w:sz w:val="18"/>
              </w:rPr>
              <w:t>transport to the delivery locations, as well as all tax, parafiscal or other charges (excluding</w:t>
            </w:r>
            <w:r>
              <w:rPr>
                <w:spacing w:val="-8"/>
                <w:sz w:val="18"/>
              </w:rPr>
              <w:t xml:space="preserve"> </w:t>
            </w:r>
            <w:r>
              <w:rPr>
                <w:sz w:val="18"/>
              </w:rPr>
              <w:t>VAT) that</w:t>
            </w:r>
            <w:r>
              <w:rPr>
                <w:spacing w:val="-5"/>
                <w:sz w:val="18"/>
              </w:rPr>
              <w:t xml:space="preserve"> </w:t>
            </w:r>
            <w:r>
              <w:rPr>
                <w:sz w:val="18"/>
              </w:rPr>
              <w:t>are</w:t>
            </w:r>
            <w:r>
              <w:rPr>
                <w:spacing w:val="-4"/>
                <w:sz w:val="18"/>
              </w:rPr>
              <w:t xml:space="preserve"> </w:t>
            </w:r>
            <w:r>
              <w:rPr>
                <w:sz w:val="18"/>
              </w:rPr>
              <w:t>mandatorily</w:t>
            </w:r>
            <w:r>
              <w:rPr>
                <w:spacing w:val="-6"/>
                <w:sz w:val="18"/>
              </w:rPr>
              <w:t xml:space="preserve"> </w:t>
            </w:r>
            <w:r>
              <w:rPr>
                <w:sz w:val="18"/>
              </w:rPr>
              <w:t>levied</w:t>
            </w:r>
            <w:r>
              <w:rPr>
                <w:spacing w:val="-2"/>
                <w:sz w:val="18"/>
              </w:rPr>
              <w:t xml:space="preserve"> </w:t>
            </w:r>
            <w:r>
              <w:rPr>
                <w:sz w:val="18"/>
              </w:rPr>
              <w:t>on</w:t>
            </w:r>
            <w:r>
              <w:rPr>
                <w:spacing w:val="-3"/>
                <w:sz w:val="18"/>
              </w:rPr>
              <w:t xml:space="preserve"> </w:t>
            </w:r>
            <w:r>
              <w:rPr>
                <w:sz w:val="18"/>
              </w:rPr>
              <w:t>the</w:t>
            </w:r>
            <w:r>
              <w:rPr>
                <w:spacing w:val="-4"/>
                <w:sz w:val="18"/>
              </w:rPr>
              <w:t xml:space="preserve"> </w:t>
            </w:r>
            <w:r>
              <w:rPr>
                <w:sz w:val="18"/>
              </w:rPr>
              <w:t>supply</w:t>
            </w:r>
            <w:r>
              <w:rPr>
                <w:spacing w:val="-6"/>
                <w:sz w:val="18"/>
              </w:rPr>
              <w:t xml:space="preserve"> </w:t>
            </w:r>
            <w:r>
              <w:rPr>
                <w:sz w:val="18"/>
              </w:rPr>
              <w:t>at</w:t>
            </w:r>
            <w:r>
              <w:rPr>
                <w:spacing w:val="-5"/>
                <w:sz w:val="18"/>
              </w:rPr>
              <w:t xml:space="preserve"> </w:t>
            </w:r>
            <w:r>
              <w:rPr>
                <w:sz w:val="18"/>
              </w:rPr>
              <w:t>the</w:t>
            </w:r>
            <w:r>
              <w:rPr>
                <w:spacing w:val="-4"/>
                <w:sz w:val="18"/>
              </w:rPr>
              <w:t xml:space="preserve"> </w:t>
            </w:r>
            <w:r>
              <w:rPr>
                <w:sz w:val="18"/>
              </w:rPr>
              <w:t>date of signature of the contract, purchase order or subsequent contract.</w:t>
            </w:r>
          </w:p>
        </w:tc>
      </w:tr>
    </w:tbl>
    <w:p w14:paraId="53695EF5" w14:textId="77777777" w:rsidR="007A41B7" w:rsidRDefault="007A41B7">
      <w:pPr>
        <w:pStyle w:val="TableParagraph"/>
        <w:spacing w:line="242" w:lineRule="auto"/>
        <w:rPr>
          <w:sz w:val="18"/>
        </w:rPr>
        <w:sectPr w:rsidR="007A41B7">
          <w:footerReference w:type="default" r:id="rId19"/>
          <w:pgSz w:w="11910" w:h="16850"/>
          <w:pgMar w:top="980" w:right="850" w:bottom="280" w:left="1133" w:header="0" w:footer="0" w:gutter="0"/>
          <w:cols w:space="720"/>
        </w:sectPr>
      </w:pPr>
    </w:p>
    <w:tbl>
      <w:tblPr>
        <w:tblW w:w="0" w:type="auto"/>
        <w:tblInd w:w="152"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3544"/>
        <w:gridCol w:w="6095"/>
      </w:tblGrid>
      <w:tr w:rsidR="007A41B7" w14:paraId="3BE726A8" w14:textId="77777777">
        <w:trPr>
          <w:trHeight w:val="1524"/>
        </w:trPr>
        <w:tc>
          <w:tcPr>
            <w:tcW w:w="3544" w:type="dxa"/>
          </w:tcPr>
          <w:p w14:paraId="0C6CB57F" w14:textId="77777777" w:rsidR="007A41B7" w:rsidRDefault="00B70FD7">
            <w:pPr>
              <w:pStyle w:val="TableParagraph"/>
              <w:ind w:left="110"/>
              <w:rPr>
                <w:b/>
                <w:sz w:val="18"/>
              </w:rPr>
            </w:pPr>
            <w:r>
              <w:rPr>
                <w:b/>
                <w:sz w:val="18"/>
              </w:rPr>
              <w:lastRenderedPageBreak/>
              <w:t>Contractual</w:t>
            </w:r>
            <w:r>
              <w:rPr>
                <w:b/>
                <w:spacing w:val="-14"/>
                <w:sz w:val="18"/>
              </w:rPr>
              <w:t xml:space="preserve"> </w:t>
            </w:r>
            <w:r>
              <w:rPr>
                <w:b/>
                <w:sz w:val="18"/>
              </w:rPr>
              <w:t>obligations</w:t>
            </w:r>
            <w:r>
              <w:rPr>
                <w:b/>
                <w:spacing w:val="-13"/>
                <w:sz w:val="18"/>
              </w:rPr>
              <w:t xml:space="preserve"> </w:t>
            </w:r>
            <w:r>
              <w:rPr>
                <w:b/>
                <w:sz w:val="18"/>
              </w:rPr>
              <w:t>of</w:t>
            </w:r>
            <w:r>
              <w:rPr>
                <w:b/>
                <w:spacing w:val="-13"/>
                <w:sz w:val="18"/>
              </w:rPr>
              <w:t xml:space="preserve"> </w:t>
            </w:r>
            <w:r>
              <w:rPr>
                <w:b/>
                <w:sz w:val="18"/>
              </w:rPr>
              <w:t xml:space="preserve">the </w:t>
            </w:r>
            <w:r>
              <w:rPr>
                <w:b/>
                <w:spacing w:val="-2"/>
                <w:sz w:val="18"/>
              </w:rPr>
              <w:t>contractor</w:t>
            </w:r>
          </w:p>
        </w:tc>
        <w:tc>
          <w:tcPr>
            <w:tcW w:w="6095" w:type="dxa"/>
          </w:tcPr>
          <w:p w14:paraId="417B9078" w14:textId="77777777" w:rsidR="007A41B7" w:rsidRDefault="00B70FD7">
            <w:pPr>
              <w:pStyle w:val="TableParagraph"/>
              <w:spacing w:line="215" w:lineRule="exact"/>
              <w:ind w:left="110"/>
              <w:rPr>
                <w:sz w:val="18"/>
              </w:rPr>
            </w:pPr>
            <w:r>
              <w:rPr>
                <w:sz w:val="18"/>
              </w:rPr>
              <w:t>The</w:t>
            </w:r>
            <w:r>
              <w:rPr>
                <w:spacing w:val="-3"/>
                <w:sz w:val="18"/>
              </w:rPr>
              <w:t xml:space="preserve"> </w:t>
            </w:r>
            <w:r>
              <w:rPr>
                <w:sz w:val="18"/>
              </w:rPr>
              <w:t>contractor</w:t>
            </w:r>
            <w:r>
              <w:rPr>
                <w:spacing w:val="-9"/>
                <w:sz w:val="18"/>
              </w:rPr>
              <w:t xml:space="preserve"> </w:t>
            </w:r>
            <w:r>
              <w:rPr>
                <w:sz w:val="18"/>
              </w:rPr>
              <w:t>undertakes</w:t>
            </w:r>
            <w:r>
              <w:rPr>
                <w:spacing w:val="-3"/>
                <w:sz w:val="18"/>
              </w:rPr>
              <w:t xml:space="preserve"> </w:t>
            </w:r>
            <w:r>
              <w:rPr>
                <w:spacing w:val="-5"/>
                <w:sz w:val="18"/>
              </w:rPr>
              <w:t>to</w:t>
            </w:r>
          </w:p>
          <w:p w14:paraId="3C622270" w14:textId="77777777" w:rsidR="007A41B7" w:rsidRDefault="00B70FD7">
            <w:pPr>
              <w:pStyle w:val="TableParagraph"/>
              <w:numPr>
                <w:ilvl w:val="0"/>
                <w:numId w:val="32"/>
              </w:numPr>
              <w:tabs>
                <w:tab w:val="left" w:pos="420"/>
              </w:tabs>
              <w:spacing w:line="244" w:lineRule="auto"/>
              <w:ind w:right="101"/>
              <w:rPr>
                <w:sz w:val="18"/>
              </w:rPr>
            </w:pPr>
            <w:r>
              <w:rPr>
                <w:sz w:val="18"/>
              </w:rPr>
              <w:t>Guarantee</w:t>
            </w:r>
            <w:r>
              <w:rPr>
                <w:spacing w:val="-5"/>
                <w:sz w:val="18"/>
              </w:rPr>
              <w:t xml:space="preserve"> </w:t>
            </w:r>
            <w:r>
              <w:rPr>
                <w:sz w:val="18"/>
              </w:rPr>
              <w:t>a</w:t>
            </w:r>
            <w:r>
              <w:rPr>
                <w:spacing w:val="-5"/>
                <w:sz w:val="18"/>
              </w:rPr>
              <w:t xml:space="preserve"> </w:t>
            </w:r>
            <w:r>
              <w:rPr>
                <w:sz w:val="18"/>
              </w:rPr>
              <w:t>continuous</w:t>
            </w:r>
            <w:r>
              <w:rPr>
                <w:spacing w:val="-5"/>
                <w:sz w:val="18"/>
              </w:rPr>
              <w:t xml:space="preserve"> </w:t>
            </w:r>
            <w:r>
              <w:rPr>
                <w:sz w:val="18"/>
              </w:rPr>
              <w:t>supply</w:t>
            </w:r>
            <w:r>
              <w:rPr>
                <w:spacing w:val="-7"/>
                <w:sz w:val="18"/>
              </w:rPr>
              <w:t xml:space="preserve"> </w:t>
            </w:r>
            <w:r>
              <w:rPr>
                <w:sz w:val="18"/>
              </w:rPr>
              <w:t>of</w:t>
            </w:r>
            <w:r>
              <w:rPr>
                <w:spacing w:val="-4"/>
                <w:sz w:val="18"/>
              </w:rPr>
              <w:t xml:space="preserve"> </w:t>
            </w:r>
            <w:r>
              <w:rPr>
                <w:sz w:val="18"/>
              </w:rPr>
              <w:t>the</w:t>
            </w:r>
            <w:r>
              <w:rPr>
                <w:spacing w:val="-5"/>
                <w:sz w:val="18"/>
              </w:rPr>
              <w:t xml:space="preserve"> </w:t>
            </w:r>
            <w:r>
              <w:rPr>
                <w:sz w:val="18"/>
              </w:rPr>
              <w:t>selected</w:t>
            </w:r>
            <w:r>
              <w:rPr>
                <w:spacing w:val="-3"/>
                <w:sz w:val="18"/>
              </w:rPr>
              <w:t xml:space="preserve"> </w:t>
            </w:r>
            <w:r>
              <w:rPr>
                <w:sz w:val="18"/>
              </w:rPr>
              <w:t>products</w:t>
            </w:r>
            <w:r>
              <w:rPr>
                <w:spacing w:val="-5"/>
                <w:sz w:val="18"/>
              </w:rPr>
              <w:t xml:space="preserve"> </w:t>
            </w:r>
            <w:r>
              <w:rPr>
                <w:sz w:val="18"/>
              </w:rPr>
              <w:t>and</w:t>
            </w:r>
            <w:r>
              <w:rPr>
                <w:spacing w:val="-3"/>
                <w:sz w:val="18"/>
              </w:rPr>
              <w:t xml:space="preserve"> </w:t>
            </w:r>
            <w:r>
              <w:rPr>
                <w:sz w:val="18"/>
              </w:rPr>
              <w:t>materials throughout the entire term of the framework agreement</w:t>
            </w:r>
          </w:p>
          <w:p w14:paraId="1BCFEA2C" w14:textId="77777777" w:rsidR="007A41B7" w:rsidRDefault="00B70FD7">
            <w:pPr>
              <w:pStyle w:val="TableParagraph"/>
              <w:numPr>
                <w:ilvl w:val="0"/>
                <w:numId w:val="32"/>
              </w:numPr>
              <w:tabs>
                <w:tab w:val="left" w:pos="420"/>
              </w:tabs>
              <w:spacing w:line="235" w:lineRule="auto"/>
              <w:ind w:right="205"/>
              <w:rPr>
                <w:sz w:val="18"/>
              </w:rPr>
            </w:pPr>
            <w:r>
              <w:rPr>
                <w:sz w:val="18"/>
              </w:rPr>
              <w:t>Comply</w:t>
            </w:r>
            <w:r>
              <w:rPr>
                <w:spacing w:val="-6"/>
                <w:sz w:val="18"/>
              </w:rPr>
              <w:t xml:space="preserve"> </w:t>
            </w:r>
            <w:r>
              <w:rPr>
                <w:sz w:val="18"/>
              </w:rPr>
              <w:t>with</w:t>
            </w:r>
            <w:r>
              <w:rPr>
                <w:spacing w:val="-3"/>
                <w:sz w:val="18"/>
              </w:rPr>
              <w:t xml:space="preserve"> </w:t>
            </w:r>
            <w:r>
              <w:rPr>
                <w:sz w:val="18"/>
              </w:rPr>
              <w:t>the</w:t>
            </w:r>
            <w:r>
              <w:rPr>
                <w:spacing w:val="-4"/>
                <w:sz w:val="18"/>
              </w:rPr>
              <w:t xml:space="preserve"> </w:t>
            </w:r>
            <w:r>
              <w:rPr>
                <w:sz w:val="18"/>
              </w:rPr>
              <w:t>required</w:t>
            </w:r>
            <w:r>
              <w:rPr>
                <w:spacing w:val="-8"/>
                <w:sz w:val="18"/>
              </w:rPr>
              <w:t xml:space="preserve"> </w:t>
            </w:r>
            <w:r>
              <w:rPr>
                <w:sz w:val="18"/>
              </w:rPr>
              <w:t>quality</w:t>
            </w:r>
            <w:r>
              <w:rPr>
                <w:spacing w:val="-6"/>
                <w:sz w:val="18"/>
              </w:rPr>
              <w:t xml:space="preserve"> </w:t>
            </w:r>
            <w:r>
              <w:rPr>
                <w:sz w:val="18"/>
              </w:rPr>
              <w:t>standards</w:t>
            </w:r>
            <w:r>
              <w:rPr>
                <w:spacing w:val="-4"/>
                <w:sz w:val="18"/>
              </w:rPr>
              <w:t xml:space="preserve"> </w:t>
            </w:r>
            <w:r>
              <w:rPr>
                <w:sz w:val="18"/>
              </w:rPr>
              <w:t>for</w:t>
            </w:r>
            <w:r>
              <w:rPr>
                <w:spacing w:val="-3"/>
                <w:sz w:val="18"/>
              </w:rPr>
              <w:t xml:space="preserve"> </w:t>
            </w:r>
            <w:r>
              <w:rPr>
                <w:sz w:val="18"/>
              </w:rPr>
              <w:t>the</w:t>
            </w:r>
            <w:r>
              <w:rPr>
                <w:spacing w:val="-4"/>
                <w:sz w:val="18"/>
              </w:rPr>
              <w:t xml:space="preserve"> </w:t>
            </w:r>
            <w:r>
              <w:rPr>
                <w:sz w:val="18"/>
              </w:rPr>
              <w:t>selected</w:t>
            </w:r>
            <w:r>
              <w:rPr>
                <w:spacing w:val="-2"/>
                <w:sz w:val="18"/>
              </w:rPr>
              <w:t xml:space="preserve"> </w:t>
            </w:r>
            <w:r>
              <w:rPr>
                <w:sz w:val="18"/>
              </w:rPr>
              <w:t>products and materials</w:t>
            </w:r>
          </w:p>
          <w:p w14:paraId="12575867" w14:textId="77777777" w:rsidR="007A41B7" w:rsidRDefault="00B70FD7">
            <w:pPr>
              <w:pStyle w:val="TableParagraph"/>
              <w:numPr>
                <w:ilvl w:val="0"/>
                <w:numId w:val="32"/>
              </w:numPr>
              <w:tabs>
                <w:tab w:val="left" w:pos="420"/>
              </w:tabs>
              <w:spacing w:line="220" w:lineRule="exact"/>
              <w:ind w:hanging="310"/>
              <w:rPr>
                <w:sz w:val="18"/>
              </w:rPr>
            </w:pPr>
            <w:r>
              <w:rPr>
                <w:sz w:val="18"/>
              </w:rPr>
              <w:t>Meet</w:t>
            </w:r>
            <w:r>
              <w:rPr>
                <w:spacing w:val="-7"/>
                <w:sz w:val="18"/>
              </w:rPr>
              <w:t xml:space="preserve"> </w:t>
            </w:r>
            <w:r>
              <w:rPr>
                <w:sz w:val="18"/>
              </w:rPr>
              <w:t>the</w:t>
            </w:r>
            <w:r>
              <w:rPr>
                <w:spacing w:val="-5"/>
                <w:sz w:val="18"/>
              </w:rPr>
              <w:t xml:space="preserve"> </w:t>
            </w:r>
            <w:r>
              <w:rPr>
                <w:sz w:val="18"/>
              </w:rPr>
              <w:t>requested</w:t>
            </w:r>
            <w:r>
              <w:rPr>
                <w:spacing w:val="-3"/>
                <w:sz w:val="18"/>
              </w:rPr>
              <w:t xml:space="preserve"> </w:t>
            </w:r>
            <w:r>
              <w:rPr>
                <w:sz w:val="18"/>
              </w:rPr>
              <w:t>delivery</w:t>
            </w:r>
            <w:r>
              <w:rPr>
                <w:spacing w:val="-7"/>
                <w:sz w:val="18"/>
              </w:rPr>
              <w:t xml:space="preserve"> </w:t>
            </w:r>
            <w:r>
              <w:rPr>
                <w:spacing w:val="-2"/>
                <w:sz w:val="18"/>
              </w:rPr>
              <w:t>deadlines.</w:t>
            </w:r>
          </w:p>
        </w:tc>
      </w:tr>
      <w:tr w:rsidR="007A41B7" w14:paraId="1EA9D4B5" w14:textId="77777777">
        <w:trPr>
          <w:trHeight w:val="2705"/>
        </w:trPr>
        <w:tc>
          <w:tcPr>
            <w:tcW w:w="3544" w:type="dxa"/>
            <w:shd w:val="clear" w:color="auto" w:fill="DEEAF6"/>
          </w:tcPr>
          <w:p w14:paraId="2DC2E08F" w14:textId="77777777" w:rsidR="007A41B7" w:rsidRDefault="00B70FD7">
            <w:pPr>
              <w:pStyle w:val="TableParagraph"/>
              <w:ind w:left="110"/>
              <w:rPr>
                <w:b/>
                <w:sz w:val="18"/>
              </w:rPr>
            </w:pPr>
            <w:r>
              <w:rPr>
                <w:b/>
                <w:sz w:val="18"/>
              </w:rPr>
              <w:t>Remuneration,</w:t>
            </w:r>
            <w:r>
              <w:rPr>
                <w:b/>
                <w:spacing w:val="-14"/>
                <w:sz w:val="18"/>
              </w:rPr>
              <w:t xml:space="preserve"> </w:t>
            </w:r>
            <w:r>
              <w:rPr>
                <w:b/>
                <w:sz w:val="18"/>
              </w:rPr>
              <w:t>frequency</w:t>
            </w:r>
            <w:r>
              <w:rPr>
                <w:b/>
                <w:spacing w:val="-13"/>
                <w:sz w:val="18"/>
              </w:rPr>
              <w:t xml:space="preserve"> </w:t>
            </w:r>
            <w:r>
              <w:rPr>
                <w:b/>
                <w:sz w:val="18"/>
              </w:rPr>
              <w:t>and invoicing terms</w:t>
            </w:r>
          </w:p>
        </w:tc>
        <w:tc>
          <w:tcPr>
            <w:tcW w:w="6095" w:type="dxa"/>
            <w:shd w:val="clear" w:color="auto" w:fill="DEEAF6"/>
          </w:tcPr>
          <w:p w14:paraId="282DAC83" w14:textId="77777777" w:rsidR="007A41B7" w:rsidRDefault="00B70FD7">
            <w:pPr>
              <w:pStyle w:val="TableParagraph"/>
              <w:numPr>
                <w:ilvl w:val="0"/>
                <w:numId w:val="31"/>
              </w:numPr>
              <w:tabs>
                <w:tab w:val="left" w:pos="297"/>
              </w:tabs>
              <w:spacing w:line="247" w:lineRule="auto"/>
              <w:ind w:right="304" w:firstLine="0"/>
              <w:rPr>
                <w:sz w:val="18"/>
              </w:rPr>
            </w:pPr>
            <w:r>
              <w:rPr>
                <w:sz w:val="18"/>
              </w:rPr>
              <w:t>By</w:t>
            </w:r>
            <w:r>
              <w:rPr>
                <w:spacing w:val="-5"/>
                <w:sz w:val="18"/>
              </w:rPr>
              <w:t xml:space="preserve"> </w:t>
            </w:r>
            <w:r>
              <w:rPr>
                <w:sz w:val="18"/>
              </w:rPr>
              <w:t>way</w:t>
            </w:r>
            <w:r>
              <w:rPr>
                <w:spacing w:val="-12"/>
                <w:sz w:val="18"/>
              </w:rPr>
              <w:t xml:space="preserve"> </w:t>
            </w:r>
            <w:r>
              <w:rPr>
                <w:sz w:val="18"/>
              </w:rPr>
              <w:t>of</w:t>
            </w:r>
            <w:r>
              <w:rPr>
                <w:spacing w:val="-1"/>
                <w:sz w:val="18"/>
              </w:rPr>
              <w:t xml:space="preserve"> </w:t>
            </w:r>
            <w:r>
              <w:rPr>
                <w:sz w:val="18"/>
              </w:rPr>
              <w:t>derogation</w:t>
            </w:r>
            <w:r>
              <w:rPr>
                <w:spacing w:val="-1"/>
                <w:sz w:val="18"/>
              </w:rPr>
              <w:t xml:space="preserve"> </w:t>
            </w:r>
            <w:r>
              <w:rPr>
                <w:sz w:val="18"/>
              </w:rPr>
              <w:t>from</w:t>
            </w:r>
            <w:r>
              <w:rPr>
                <w:spacing w:val="-5"/>
                <w:sz w:val="18"/>
              </w:rPr>
              <w:t xml:space="preserve"> </w:t>
            </w:r>
            <w:r>
              <w:rPr>
                <w:sz w:val="18"/>
              </w:rPr>
              <w:t>and/or</w:t>
            </w:r>
            <w:r>
              <w:rPr>
                <w:spacing w:val="-1"/>
                <w:sz w:val="18"/>
              </w:rPr>
              <w:t xml:space="preserve"> </w:t>
            </w:r>
            <w:r>
              <w:rPr>
                <w:sz w:val="18"/>
              </w:rPr>
              <w:t>in</w:t>
            </w:r>
            <w:r>
              <w:rPr>
                <w:spacing w:val="-1"/>
                <w:sz w:val="18"/>
              </w:rPr>
              <w:t xml:space="preserve"> </w:t>
            </w:r>
            <w:r>
              <w:rPr>
                <w:sz w:val="18"/>
              </w:rPr>
              <w:t>addition to</w:t>
            </w:r>
            <w:r>
              <w:rPr>
                <w:spacing w:val="-5"/>
                <w:sz w:val="18"/>
              </w:rPr>
              <w:t xml:space="preserve"> </w:t>
            </w:r>
            <w:r>
              <w:rPr>
                <w:sz w:val="18"/>
              </w:rPr>
              <w:t>the</w:t>
            </w:r>
            <w:r>
              <w:rPr>
                <w:spacing w:val="-2"/>
                <w:sz w:val="18"/>
              </w:rPr>
              <w:t xml:space="preserve"> </w:t>
            </w:r>
            <w:r>
              <w:rPr>
                <w:sz w:val="18"/>
              </w:rPr>
              <w:t>provisions</w:t>
            </w:r>
            <w:r>
              <w:rPr>
                <w:spacing w:val="-9"/>
                <w:sz w:val="18"/>
              </w:rPr>
              <w:t xml:space="preserve"> </w:t>
            </w:r>
            <w:r>
              <w:rPr>
                <w:sz w:val="18"/>
              </w:rPr>
              <w:t>of</w:t>
            </w:r>
            <w:r>
              <w:rPr>
                <w:spacing w:val="-1"/>
                <w:sz w:val="18"/>
              </w:rPr>
              <w:t xml:space="preserve"> </w:t>
            </w:r>
            <w:r>
              <w:rPr>
                <w:sz w:val="18"/>
              </w:rPr>
              <w:t>the Supplementary General Conditions</w:t>
            </w:r>
          </w:p>
          <w:p w14:paraId="7B3FD9E7" w14:textId="77777777" w:rsidR="007A41B7" w:rsidRDefault="00B70FD7">
            <w:pPr>
              <w:pStyle w:val="TableParagraph"/>
              <w:spacing w:line="223" w:lineRule="exact"/>
              <w:ind w:left="615"/>
              <w:rPr>
                <w:sz w:val="18"/>
              </w:rPr>
            </w:pPr>
            <w:r>
              <w:rPr>
                <w:rFonts w:ascii="MS Gothic" w:hAnsi="MS Gothic"/>
                <w:sz w:val="18"/>
              </w:rPr>
              <w:t>☒</w:t>
            </w:r>
            <w:r>
              <w:rPr>
                <w:sz w:val="18"/>
              </w:rPr>
              <w:t>Costs</w:t>
            </w:r>
            <w:r>
              <w:rPr>
                <w:spacing w:val="-2"/>
                <w:sz w:val="18"/>
              </w:rPr>
              <w:t xml:space="preserve"> </w:t>
            </w:r>
            <w:r>
              <w:rPr>
                <w:sz w:val="18"/>
              </w:rPr>
              <w:t>are</w:t>
            </w:r>
            <w:r>
              <w:rPr>
                <w:spacing w:val="-2"/>
                <w:sz w:val="18"/>
              </w:rPr>
              <w:t xml:space="preserve"> </w:t>
            </w:r>
            <w:r>
              <w:rPr>
                <w:sz w:val="18"/>
              </w:rPr>
              <w:t>set</w:t>
            </w:r>
            <w:r>
              <w:rPr>
                <w:spacing w:val="-4"/>
                <w:sz w:val="18"/>
              </w:rPr>
              <w:t xml:space="preserve"> </w:t>
            </w:r>
            <w:r>
              <w:rPr>
                <w:sz w:val="18"/>
              </w:rPr>
              <w:t>out</w:t>
            </w:r>
            <w:r>
              <w:rPr>
                <w:spacing w:val="-4"/>
                <w:sz w:val="18"/>
              </w:rPr>
              <w:t xml:space="preserve"> </w:t>
            </w:r>
            <w:r>
              <w:rPr>
                <w:sz w:val="18"/>
              </w:rPr>
              <w:t>in</w:t>
            </w:r>
            <w:r>
              <w:rPr>
                <w:spacing w:val="-1"/>
                <w:sz w:val="18"/>
              </w:rPr>
              <w:t xml:space="preserve"> </w:t>
            </w:r>
            <w:r>
              <w:rPr>
                <w:sz w:val="18"/>
              </w:rPr>
              <w:t>the</w:t>
            </w:r>
            <w:r>
              <w:rPr>
                <w:spacing w:val="-2"/>
                <w:sz w:val="18"/>
              </w:rPr>
              <w:t xml:space="preserve"> </w:t>
            </w:r>
            <w:r>
              <w:rPr>
                <w:sz w:val="18"/>
              </w:rPr>
              <w:t>contractual</w:t>
            </w:r>
            <w:r>
              <w:rPr>
                <w:spacing w:val="1"/>
                <w:sz w:val="18"/>
              </w:rPr>
              <w:t xml:space="preserve"> </w:t>
            </w:r>
            <w:r>
              <w:rPr>
                <w:sz w:val="18"/>
              </w:rPr>
              <w:t>financial</w:t>
            </w:r>
            <w:r>
              <w:rPr>
                <w:spacing w:val="1"/>
                <w:sz w:val="18"/>
              </w:rPr>
              <w:t xml:space="preserve"> </w:t>
            </w:r>
            <w:r>
              <w:rPr>
                <w:spacing w:val="-4"/>
                <w:sz w:val="18"/>
              </w:rPr>
              <w:t>annex</w:t>
            </w:r>
          </w:p>
          <w:p w14:paraId="5B977B96" w14:textId="77777777" w:rsidR="007A41B7" w:rsidRDefault="00B70FD7">
            <w:pPr>
              <w:pStyle w:val="TableParagraph"/>
              <w:numPr>
                <w:ilvl w:val="1"/>
                <w:numId w:val="31"/>
              </w:numPr>
              <w:tabs>
                <w:tab w:val="left" w:pos="830"/>
              </w:tabs>
              <w:spacing w:line="238" w:lineRule="exact"/>
              <w:ind w:left="830" w:hanging="208"/>
              <w:rPr>
                <w:sz w:val="18"/>
              </w:rPr>
            </w:pPr>
            <w:r>
              <w:rPr>
                <w:sz w:val="18"/>
              </w:rPr>
              <w:t>Services</w:t>
            </w:r>
            <w:r>
              <w:rPr>
                <w:spacing w:val="-3"/>
                <w:sz w:val="18"/>
              </w:rPr>
              <w:t xml:space="preserve"> </w:t>
            </w:r>
            <w:r>
              <w:rPr>
                <w:sz w:val="18"/>
              </w:rPr>
              <w:t>are</w:t>
            </w:r>
            <w:r>
              <w:rPr>
                <w:spacing w:val="-2"/>
                <w:sz w:val="18"/>
              </w:rPr>
              <w:t xml:space="preserve"> </w:t>
            </w:r>
            <w:r>
              <w:rPr>
                <w:sz w:val="18"/>
              </w:rPr>
              <w:t>invoiced</w:t>
            </w:r>
            <w:r>
              <w:rPr>
                <w:spacing w:val="-8"/>
                <w:sz w:val="18"/>
              </w:rPr>
              <w:t xml:space="preserve"> </w:t>
            </w:r>
            <w:r>
              <w:rPr>
                <w:sz w:val="18"/>
              </w:rPr>
              <w:t>and payable</w:t>
            </w:r>
            <w:r>
              <w:rPr>
                <w:spacing w:val="-3"/>
                <w:sz w:val="18"/>
              </w:rPr>
              <w:t xml:space="preserve"> </w:t>
            </w:r>
            <w:r>
              <w:rPr>
                <w:sz w:val="18"/>
              </w:rPr>
              <w:t>annually,</w:t>
            </w:r>
            <w:r>
              <w:rPr>
                <w:spacing w:val="1"/>
                <w:sz w:val="18"/>
              </w:rPr>
              <w:t xml:space="preserve"> </w:t>
            </w:r>
            <w:r>
              <w:rPr>
                <w:sz w:val="18"/>
              </w:rPr>
              <w:t>or</w:t>
            </w:r>
            <w:r>
              <w:rPr>
                <w:spacing w:val="-8"/>
                <w:sz w:val="18"/>
              </w:rPr>
              <w:t xml:space="preserve"> </w:t>
            </w:r>
            <w:r>
              <w:rPr>
                <w:spacing w:val="-2"/>
                <w:sz w:val="18"/>
              </w:rPr>
              <w:t>otherwise</w:t>
            </w:r>
          </w:p>
          <w:p w14:paraId="5D6D0F51" w14:textId="77777777" w:rsidR="007A41B7" w:rsidRDefault="00B70FD7">
            <w:pPr>
              <w:pStyle w:val="TableParagraph"/>
              <w:numPr>
                <w:ilvl w:val="1"/>
                <w:numId w:val="31"/>
              </w:numPr>
              <w:tabs>
                <w:tab w:val="left" w:pos="830"/>
              </w:tabs>
              <w:spacing w:line="239" w:lineRule="exact"/>
              <w:ind w:left="830" w:hanging="208"/>
              <w:rPr>
                <w:sz w:val="18"/>
              </w:rPr>
            </w:pPr>
            <w:r>
              <w:rPr>
                <w:sz w:val="18"/>
              </w:rPr>
              <w:t>Services</w:t>
            </w:r>
            <w:r>
              <w:rPr>
                <w:spacing w:val="-5"/>
                <w:sz w:val="18"/>
              </w:rPr>
              <w:t xml:space="preserve"> </w:t>
            </w:r>
            <w:r>
              <w:rPr>
                <w:sz w:val="18"/>
              </w:rPr>
              <w:t>are</w:t>
            </w:r>
            <w:r>
              <w:rPr>
                <w:spacing w:val="-2"/>
                <w:sz w:val="18"/>
              </w:rPr>
              <w:t xml:space="preserve"> </w:t>
            </w:r>
            <w:r>
              <w:rPr>
                <w:sz w:val="18"/>
              </w:rPr>
              <w:t>invoiced</w:t>
            </w:r>
            <w:r>
              <w:rPr>
                <w:spacing w:val="-7"/>
                <w:sz w:val="18"/>
              </w:rPr>
              <w:t xml:space="preserve"> </w:t>
            </w:r>
            <w:r>
              <w:rPr>
                <w:sz w:val="18"/>
              </w:rPr>
              <w:t>and</w:t>
            </w:r>
            <w:r>
              <w:rPr>
                <w:spacing w:val="-1"/>
                <w:sz w:val="18"/>
              </w:rPr>
              <w:t xml:space="preserve"> </w:t>
            </w:r>
            <w:r>
              <w:rPr>
                <w:sz w:val="18"/>
              </w:rPr>
              <w:t>payable</w:t>
            </w:r>
            <w:r>
              <w:rPr>
                <w:spacing w:val="-2"/>
                <w:sz w:val="18"/>
              </w:rPr>
              <w:t xml:space="preserve"> </w:t>
            </w:r>
            <w:r>
              <w:rPr>
                <w:sz w:val="18"/>
              </w:rPr>
              <w:t>in</w:t>
            </w:r>
            <w:r>
              <w:rPr>
                <w:spacing w:val="-1"/>
                <w:sz w:val="18"/>
              </w:rPr>
              <w:t xml:space="preserve"> </w:t>
            </w:r>
            <w:r>
              <w:rPr>
                <w:spacing w:val="-2"/>
                <w:sz w:val="18"/>
              </w:rPr>
              <w:t>arrears</w:t>
            </w:r>
          </w:p>
          <w:p w14:paraId="3BF190DC" w14:textId="77777777" w:rsidR="007A41B7" w:rsidRDefault="00B70FD7">
            <w:pPr>
              <w:pStyle w:val="TableParagraph"/>
              <w:numPr>
                <w:ilvl w:val="1"/>
                <w:numId w:val="31"/>
              </w:numPr>
              <w:tabs>
                <w:tab w:val="left" w:pos="830"/>
              </w:tabs>
              <w:ind w:left="830" w:hanging="208"/>
              <w:rPr>
                <w:sz w:val="18"/>
              </w:rPr>
            </w:pPr>
            <w:r>
              <w:rPr>
                <w:sz w:val="18"/>
              </w:rPr>
              <w:t>Services</w:t>
            </w:r>
            <w:r>
              <w:rPr>
                <w:spacing w:val="-5"/>
                <w:sz w:val="18"/>
              </w:rPr>
              <w:t xml:space="preserve"> </w:t>
            </w:r>
            <w:r>
              <w:rPr>
                <w:sz w:val="18"/>
              </w:rPr>
              <w:t>are</w:t>
            </w:r>
            <w:r>
              <w:rPr>
                <w:spacing w:val="-2"/>
                <w:sz w:val="18"/>
              </w:rPr>
              <w:t xml:space="preserve"> </w:t>
            </w:r>
            <w:r>
              <w:rPr>
                <w:sz w:val="18"/>
              </w:rPr>
              <w:t>invoiced</w:t>
            </w:r>
            <w:r>
              <w:rPr>
                <w:spacing w:val="-7"/>
                <w:sz w:val="18"/>
              </w:rPr>
              <w:t xml:space="preserve"> </w:t>
            </w:r>
            <w:r>
              <w:rPr>
                <w:sz w:val="18"/>
              </w:rPr>
              <w:t>and</w:t>
            </w:r>
            <w:r>
              <w:rPr>
                <w:spacing w:val="-1"/>
                <w:sz w:val="18"/>
              </w:rPr>
              <w:t xml:space="preserve"> </w:t>
            </w:r>
            <w:r>
              <w:rPr>
                <w:sz w:val="18"/>
              </w:rPr>
              <w:t>payable</w:t>
            </w:r>
            <w:r>
              <w:rPr>
                <w:spacing w:val="-2"/>
                <w:sz w:val="18"/>
              </w:rPr>
              <w:t xml:space="preserve"> </w:t>
            </w:r>
            <w:r>
              <w:rPr>
                <w:sz w:val="18"/>
              </w:rPr>
              <w:t>in</w:t>
            </w:r>
            <w:r>
              <w:rPr>
                <w:spacing w:val="-1"/>
                <w:sz w:val="18"/>
              </w:rPr>
              <w:t xml:space="preserve"> </w:t>
            </w:r>
            <w:r>
              <w:rPr>
                <w:spacing w:val="-2"/>
                <w:sz w:val="18"/>
              </w:rPr>
              <w:t>arrears</w:t>
            </w:r>
          </w:p>
          <w:p w14:paraId="3D4F1A1E" w14:textId="77777777" w:rsidR="007A41B7" w:rsidRDefault="00B70FD7">
            <w:pPr>
              <w:pStyle w:val="TableParagraph"/>
              <w:spacing w:before="2"/>
              <w:ind w:left="110" w:right="142"/>
              <w:rPr>
                <w:sz w:val="18"/>
              </w:rPr>
            </w:pPr>
            <w:r>
              <w:rPr>
                <w:sz w:val="18"/>
              </w:rPr>
              <w:t>In the event</w:t>
            </w:r>
            <w:r>
              <w:rPr>
                <w:spacing w:val="-1"/>
                <w:sz w:val="18"/>
              </w:rPr>
              <w:t xml:space="preserve"> </w:t>
            </w:r>
            <w:r>
              <w:rPr>
                <w:sz w:val="18"/>
              </w:rPr>
              <w:t>of termination of the contract</w:t>
            </w:r>
            <w:r>
              <w:rPr>
                <w:spacing w:val="-1"/>
                <w:sz w:val="18"/>
              </w:rPr>
              <w:t xml:space="preserve"> </w:t>
            </w:r>
            <w:r>
              <w:rPr>
                <w:sz w:val="18"/>
              </w:rPr>
              <w:t>prior to</w:t>
            </w:r>
            <w:r>
              <w:rPr>
                <w:spacing w:val="-2"/>
                <w:sz w:val="18"/>
              </w:rPr>
              <w:t xml:space="preserve"> </w:t>
            </w:r>
            <w:r>
              <w:rPr>
                <w:sz w:val="18"/>
              </w:rPr>
              <w:t>its expiry</w:t>
            </w:r>
            <w:r>
              <w:rPr>
                <w:spacing w:val="-2"/>
                <w:sz w:val="18"/>
              </w:rPr>
              <w:t xml:space="preserve"> </w:t>
            </w:r>
            <w:r>
              <w:rPr>
                <w:sz w:val="18"/>
              </w:rPr>
              <w:t>date, in the case</w:t>
            </w:r>
            <w:r>
              <w:rPr>
                <w:spacing w:val="-3"/>
                <w:sz w:val="18"/>
              </w:rPr>
              <w:t xml:space="preserve"> </w:t>
            </w:r>
            <w:r>
              <w:rPr>
                <w:sz w:val="18"/>
              </w:rPr>
              <w:t>of</w:t>
            </w:r>
            <w:r>
              <w:rPr>
                <w:spacing w:val="-2"/>
                <w:sz w:val="18"/>
              </w:rPr>
              <w:t xml:space="preserve"> </w:t>
            </w:r>
            <w:r>
              <w:rPr>
                <w:sz w:val="18"/>
              </w:rPr>
              <w:t>payment</w:t>
            </w:r>
            <w:r>
              <w:rPr>
                <w:spacing w:val="-5"/>
                <w:sz w:val="18"/>
              </w:rPr>
              <w:t xml:space="preserve"> </w:t>
            </w:r>
            <w:r>
              <w:rPr>
                <w:sz w:val="18"/>
              </w:rPr>
              <w:t>in</w:t>
            </w:r>
            <w:r>
              <w:rPr>
                <w:spacing w:val="-2"/>
                <w:sz w:val="18"/>
              </w:rPr>
              <w:t xml:space="preserve"> </w:t>
            </w:r>
            <w:r>
              <w:rPr>
                <w:sz w:val="18"/>
              </w:rPr>
              <w:t>arrears, the</w:t>
            </w:r>
            <w:r>
              <w:rPr>
                <w:spacing w:val="-3"/>
                <w:sz w:val="18"/>
              </w:rPr>
              <w:t xml:space="preserve"> </w:t>
            </w:r>
            <w:r>
              <w:rPr>
                <w:sz w:val="18"/>
              </w:rPr>
              <w:t>amounts</w:t>
            </w:r>
            <w:r>
              <w:rPr>
                <w:spacing w:val="-3"/>
                <w:sz w:val="18"/>
              </w:rPr>
              <w:t xml:space="preserve"> </w:t>
            </w:r>
            <w:r>
              <w:rPr>
                <w:sz w:val="18"/>
              </w:rPr>
              <w:t>due</w:t>
            </w:r>
            <w:r>
              <w:rPr>
                <w:spacing w:val="-3"/>
                <w:sz w:val="18"/>
              </w:rPr>
              <w:t xml:space="preserve"> </w:t>
            </w:r>
            <w:r>
              <w:rPr>
                <w:sz w:val="18"/>
              </w:rPr>
              <w:t>shall</w:t>
            </w:r>
            <w:r>
              <w:rPr>
                <w:spacing w:val="-7"/>
                <w:sz w:val="18"/>
              </w:rPr>
              <w:t xml:space="preserve"> </w:t>
            </w:r>
            <w:r>
              <w:rPr>
                <w:sz w:val="18"/>
              </w:rPr>
              <w:t>be</w:t>
            </w:r>
            <w:r>
              <w:rPr>
                <w:spacing w:val="-3"/>
                <w:sz w:val="18"/>
              </w:rPr>
              <w:t xml:space="preserve"> </w:t>
            </w:r>
            <w:r>
              <w:rPr>
                <w:sz w:val="18"/>
              </w:rPr>
              <w:t>calculated</w:t>
            </w:r>
            <w:r>
              <w:rPr>
                <w:spacing w:val="-1"/>
                <w:sz w:val="18"/>
              </w:rPr>
              <w:t xml:space="preserve"> </w:t>
            </w:r>
            <w:r>
              <w:rPr>
                <w:sz w:val="18"/>
              </w:rPr>
              <w:t>on</w:t>
            </w:r>
            <w:r>
              <w:rPr>
                <w:spacing w:val="-9"/>
                <w:sz w:val="18"/>
              </w:rPr>
              <w:t xml:space="preserve"> </w:t>
            </w:r>
            <w:r>
              <w:rPr>
                <w:sz w:val="18"/>
              </w:rPr>
              <w:t>a</w:t>
            </w:r>
            <w:r>
              <w:rPr>
                <w:spacing w:val="-3"/>
                <w:sz w:val="18"/>
              </w:rPr>
              <w:t xml:space="preserve"> </w:t>
            </w:r>
            <w:proofErr w:type="gramStart"/>
            <w:r>
              <w:rPr>
                <w:sz w:val="18"/>
              </w:rPr>
              <w:t>pro rata</w:t>
            </w:r>
            <w:proofErr w:type="gramEnd"/>
            <w:r>
              <w:rPr>
                <w:sz w:val="18"/>
              </w:rPr>
              <w:t xml:space="preserve"> basis according to the periods during which the services were </w:t>
            </w:r>
            <w:proofErr w:type="gramStart"/>
            <w:r>
              <w:rPr>
                <w:sz w:val="18"/>
              </w:rPr>
              <w:t>actually provided</w:t>
            </w:r>
            <w:proofErr w:type="gramEnd"/>
            <w:r>
              <w:rPr>
                <w:sz w:val="18"/>
              </w:rPr>
              <w:t xml:space="preserve">, rounded up to the nearest month. This applies to the cost of </w:t>
            </w:r>
            <w:proofErr w:type="spellStart"/>
            <w:r>
              <w:rPr>
                <w:sz w:val="18"/>
              </w:rPr>
              <w:t>licence</w:t>
            </w:r>
            <w:proofErr w:type="spellEnd"/>
            <w:r>
              <w:rPr>
                <w:sz w:val="18"/>
              </w:rPr>
              <w:t xml:space="preserve"> fees as well as to any associated services.</w:t>
            </w:r>
          </w:p>
        </w:tc>
      </w:tr>
      <w:tr w:rsidR="007A41B7" w14:paraId="34931F52" w14:textId="77777777">
        <w:trPr>
          <w:trHeight w:val="1581"/>
        </w:trPr>
        <w:tc>
          <w:tcPr>
            <w:tcW w:w="3544" w:type="dxa"/>
          </w:tcPr>
          <w:p w14:paraId="7451D521" w14:textId="77777777" w:rsidR="007A41B7" w:rsidRDefault="00B70FD7">
            <w:pPr>
              <w:pStyle w:val="TableParagraph"/>
              <w:spacing w:line="216" w:lineRule="exact"/>
              <w:ind w:left="110"/>
              <w:rPr>
                <w:b/>
                <w:sz w:val="18"/>
              </w:rPr>
            </w:pPr>
            <w:r>
              <w:rPr>
                <w:b/>
                <w:sz w:val="18"/>
              </w:rPr>
              <w:t>Full</w:t>
            </w:r>
            <w:r>
              <w:rPr>
                <w:b/>
                <w:spacing w:val="-2"/>
                <w:sz w:val="18"/>
              </w:rPr>
              <w:t xml:space="preserve"> </w:t>
            </w:r>
            <w:r>
              <w:rPr>
                <w:b/>
                <w:sz w:val="18"/>
              </w:rPr>
              <w:t>or</w:t>
            </w:r>
            <w:r>
              <w:rPr>
                <w:b/>
                <w:spacing w:val="-2"/>
                <w:sz w:val="18"/>
              </w:rPr>
              <w:t xml:space="preserve"> </w:t>
            </w:r>
            <w:r>
              <w:rPr>
                <w:b/>
                <w:sz w:val="18"/>
              </w:rPr>
              <w:t>partial</w:t>
            </w:r>
            <w:r>
              <w:rPr>
                <w:b/>
                <w:spacing w:val="-1"/>
                <w:sz w:val="18"/>
              </w:rPr>
              <w:t xml:space="preserve"> </w:t>
            </w:r>
            <w:proofErr w:type="spellStart"/>
            <w:r>
              <w:rPr>
                <w:b/>
                <w:spacing w:val="-2"/>
                <w:sz w:val="18"/>
              </w:rPr>
              <w:t>licence</w:t>
            </w:r>
            <w:proofErr w:type="spellEnd"/>
          </w:p>
        </w:tc>
        <w:tc>
          <w:tcPr>
            <w:tcW w:w="6095" w:type="dxa"/>
          </w:tcPr>
          <w:p w14:paraId="026A47BB" w14:textId="77777777" w:rsidR="007A41B7" w:rsidRDefault="00B70FD7">
            <w:pPr>
              <w:pStyle w:val="TableParagraph"/>
              <w:numPr>
                <w:ilvl w:val="0"/>
                <w:numId w:val="30"/>
              </w:numPr>
              <w:tabs>
                <w:tab w:val="left" w:pos="319"/>
              </w:tabs>
              <w:spacing w:line="244" w:lineRule="auto"/>
              <w:ind w:right="145" w:firstLine="0"/>
              <w:jc w:val="both"/>
              <w:rPr>
                <w:sz w:val="18"/>
              </w:rPr>
            </w:pPr>
            <w:r>
              <w:rPr>
                <w:sz w:val="18"/>
              </w:rPr>
              <w:t>The</w:t>
            </w:r>
            <w:r>
              <w:rPr>
                <w:spacing w:val="-5"/>
                <w:sz w:val="18"/>
              </w:rPr>
              <w:t xml:space="preserve"> </w:t>
            </w:r>
            <w:r>
              <w:rPr>
                <w:sz w:val="18"/>
              </w:rPr>
              <w:t>rights</w:t>
            </w:r>
            <w:r>
              <w:rPr>
                <w:spacing w:val="-5"/>
                <w:sz w:val="18"/>
              </w:rPr>
              <w:t xml:space="preserve"> </w:t>
            </w:r>
            <w:r>
              <w:rPr>
                <w:sz w:val="18"/>
              </w:rPr>
              <w:t>associated</w:t>
            </w:r>
            <w:r>
              <w:rPr>
                <w:spacing w:val="-3"/>
                <w:sz w:val="18"/>
              </w:rPr>
              <w:t xml:space="preserve"> </w:t>
            </w:r>
            <w:r>
              <w:rPr>
                <w:sz w:val="18"/>
              </w:rPr>
              <w:t>with</w:t>
            </w:r>
            <w:r>
              <w:rPr>
                <w:spacing w:val="-4"/>
                <w:sz w:val="18"/>
              </w:rPr>
              <w:t xml:space="preserve"> </w:t>
            </w:r>
            <w:r>
              <w:rPr>
                <w:sz w:val="18"/>
              </w:rPr>
              <w:t>the</w:t>
            </w:r>
            <w:r>
              <w:rPr>
                <w:spacing w:val="-5"/>
                <w:sz w:val="18"/>
              </w:rPr>
              <w:t xml:space="preserve"> </w:t>
            </w:r>
            <w:proofErr w:type="spellStart"/>
            <w:r>
              <w:rPr>
                <w:sz w:val="18"/>
              </w:rPr>
              <w:t>licence</w:t>
            </w:r>
            <w:proofErr w:type="spellEnd"/>
            <w:r>
              <w:rPr>
                <w:spacing w:val="-5"/>
                <w:sz w:val="18"/>
              </w:rPr>
              <w:t xml:space="preserve"> </w:t>
            </w:r>
            <w:r>
              <w:rPr>
                <w:sz w:val="18"/>
              </w:rPr>
              <w:t>cover</w:t>
            </w:r>
            <w:r>
              <w:rPr>
                <w:spacing w:val="-4"/>
                <w:sz w:val="18"/>
              </w:rPr>
              <w:t xml:space="preserve"> </w:t>
            </w:r>
            <w:r>
              <w:rPr>
                <w:sz w:val="18"/>
              </w:rPr>
              <w:t>all</w:t>
            </w:r>
            <w:r>
              <w:rPr>
                <w:spacing w:val="-2"/>
                <w:sz w:val="18"/>
              </w:rPr>
              <w:t xml:space="preserve"> </w:t>
            </w:r>
            <w:r>
              <w:rPr>
                <w:sz w:val="18"/>
              </w:rPr>
              <w:t>products</w:t>
            </w:r>
            <w:r>
              <w:rPr>
                <w:spacing w:val="-5"/>
                <w:sz w:val="18"/>
              </w:rPr>
              <w:t xml:space="preserve"> </w:t>
            </w:r>
            <w:r>
              <w:rPr>
                <w:sz w:val="18"/>
              </w:rPr>
              <w:t>offered</w:t>
            </w:r>
            <w:r>
              <w:rPr>
                <w:spacing w:val="-3"/>
                <w:sz w:val="18"/>
              </w:rPr>
              <w:t xml:space="preserve"> </w:t>
            </w:r>
            <w:r>
              <w:rPr>
                <w:sz w:val="18"/>
              </w:rPr>
              <w:t>by</w:t>
            </w:r>
            <w:r>
              <w:rPr>
                <w:spacing w:val="-8"/>
                <w:sz w:val="18"/>
              </w:rPr>
              <w:t xml:space="preserve"> </w:t>
            </w:r>
            <w:r>
              <w:rPr>
                <w:sz w:val="18"/>
              </w:rPr>
              <w:t xml:space="preserve">the brand (full </w:t>
            </w:r>
            <w:proofErr w:type="spellStart"/>
            <w:r>
              <w:rPr>
                <w:sz w:val="18"/>
              </w:rPr>
              <w:t>licence</w:t>
            </w:r>
            <w:proofErr w:type="spellEnd"/>
            <w:r>
              <w:rPr>
                <w:sz w:val="18"/>
              </w:rPr>
              <w:t>)</w:t>
            </w:r>
          </w:p>
          <w:p w14:paraId="424E8469" w14:textId="77777777" w:rsidR="007A41B7" w:rsidRDefault="00B70FD7">
            <w:pPr>
              <w:pStyle w:val="TableParagraph"/>
              <w:numPr>
                <w:ilvl w:val="0"/>
                <w:numId w:val="30"/>
              </w:numPr>
              <w:tabs>
                <w:tab w:val="left" w:pos="319"/>
              </w:tabs>
              <w:spacing w:line="242" w:lineRule="auto"/>
              <w:ind w:right="229" w:firstLine="0"/>
              <w:jc w:val="both"/>
              <w:rPr>
                <w:sz w:val="18"/>
              </w:rPr>
            </w:pPr>
            <w:r>
              <w:rPr>
                <w:sz w:val="18"/>
              </w:rPr>
              <w:t>The</w:t>
            </w:r>
            <w:r>
              <w:rPr>
                <w:spacing w:val="-1"/>
                <w:sz w:val="18"/>
              </w:rPr>
              <w:t xml:space="preserve"> </w:t>
            </w:r>
            <w:r>
              <w:rPr>
                <w:sz w:val="18"/>
              </w:rPr>
              <w:t>rights</w:t>
            </w:r>
            <w:r>
              <w:rPr>
                <w:spacing w:val="-1"/>
                <w:sz w:val="18"/>
              </w:rPr>
              <w:t xml:space="preserve"> </w:t>
            </w:r>
            <w:r>
              <w:rPr>
                <w:sz w:val="18"/>
              </w:rPr>
              <w:t>associated with the</w:t>
            </w:r>
            <w:r>
              <w:rPr>
                <w:spacing w:val="-1"/>
                <w:sz w:val="18"/>
              </w:rPr>
              <w:t xml:space="preserve"> </w:t>
            </w:r>
            <w:proofErr w:type="spellStart"/>
            <w:r>
              <w:rPr>
                <w:sz w:val="18"/>
              </w:rPr>
              <w:t>licence</w:t>
            </w:r>
            <w:proofErr w:type="spellEnd"/>
            <w:r>
              <w:rPr>
                <w:spacing w:val="-1"/>
                <w:sz w:val="18"/>
              </w:rPr>
              <w:t xml:space="preserve"> </w:t>
            </w:r>
            <w:r>
              <w:rPr>
                <w:sz w:val="18"/>
              </w:rPr>
              <w:t>cover the</w:t>
            </w:r>
            <w:r>
              <w:rPr>
                <w:spacing w:val="-1"/>
                <w:sz w:val="18"/>
              </w:rPr>
              <w:t xml:space="preserve"> </w:t>
            </w:r>
            <w:r>
              <w:rPr>
                <w:sz w:val="18"/>
              </w:rPr>
              <w:t>products</w:t>
            </w:r>
            <w:r>
              <w:rPr>
                <w:spacing w:val="-1"/>
                <w:sz w:val="18"/>
              </w:rPr>
              <w:t xml:space="preserve"> </w:t>
            </w:r>
            <w:r>
              <w:rPr>
                <w:sz w:val="18"/>
              </w:rPr>
              <w:t>listed in</w:t>
            </w:r>
            <w:r>
              <w:rPr>
                <w:spacing w:val="-7"/>
                <w:sz w:val="18"/>
              </w:rPr>
              <w:t xml:space="preserve"> </w:t>
            </w:r>
            <w:r>
              <w:rPr>
                <w:sz w:val="18"/>
              </w:rPr>
              <w:t>the provider’s</w:t>
            </w:r>
            <w:r>
              <w:rPr>
                <w:spacing w:val="-3"/>
                <w:sz w:val="18"/>
              </w:rPr>
              <w:t xml:space="preserve"> </w:t>
            </w:r>
            <w:r>
              <w:rPr>
                <w:sz w:val="18"/>
              </w:rPr>
              <w:t>offer</w:t>
            </w:r>
            <w:r>
              <w:rPr>
                <w:spacing w:val="-2"/>
                <w:sz w:val="18"/>
              </w:rPr>
              <w:t xml:space="preserve"> </w:t>
            </w:r>
            <w:r>
              <w:rPr>
                <w:sz w:val="18"/>
              </w:rPr>
              <w:t>(partial</w:t>
            </w:r>
            <w:r>
              <w:rPr>
                <w:spacing w:val="-7"/>
                <w:sz w:val="18"/>
              </w:rPr>
              <w:t xml:space="preserve"> </w:t>
            </w:r>
            <w:proofErr w:type="spellStart"/>
            <w:r>
              <w:rPr>
                <w:sz w:val="18"/>
              </w:rPr>
              <w:t>licence</w:t>
            </w:r>
            <w:proofErr w:type="spellEnd"/>
            <w:r>
              <w:rPr>
                <w:sz w:val="18"/>
              </w:rPr>
              <w:t>). The</w:t>
            </w:r>
            <w:r>
              <w:rPr>
                <w:spacing w:val="-3"/>
                <w:sz w:val="18"/>
              </w:rPr>
              <w:t xml:space="preserve"> </w:t>
            </w:r>
            <w:r>
              <w:rPr>
                <w:sz w:val="18"/>
              </w:rPr>
              <w:t>terms</w:t>
            </w:r>
            <w:r>
              <w:rPr>
                <w:spacing w:val="-3"/>
                <w:sz w:val="18"/>
              </w:rPr>
              <w:t xml:space="preserve"> </w:t>
            </w:r>
            <w:r>
              <w:rPr>
                <w:sz w:val="18"/>
              </w:rPr>
              <w:t>of</w:t>
            </w:r>
            <w:r>
              <w:rPr>
                <w:spacing w:val="-9"/>
                <w:sz w:val="18"/>
              </w:rPr>
              <w:t xml:space="preserve"> </w:t>
            </w:r>
            <w:r>
              <w:rPr>
                <w:sz w:val="18"/>
              </w:rPr>
              <w:t>access</w:t>
            </w:r>
            <w:r>
              <w:rPr>
                <w:spacing w:val="-3"/>
                <w:sz w:val="18"/>
              </w:rPr>
              <w:t xml:space="preserve"> </w:t>
            </w:r>
            <w:r>
              <w:rPr>
                <w:sz w:val="18"/>
              </w:rPr>
              <w:t>and</w:t>
            </w:r>
            <w:r>
              <w:rPr>
                <w:spacing w:val="-1"/>
                <w:sz w:val="18"/>
              </w:rPr>
              <w:t xml:space="preserve"> </w:t>
            </w:r>
            <w:r>
              <w:rPr>
                <w:sz w:val="18"/>
              </w:rPr>
              <w:t>use</w:t>
            </w:r>
            <w:r>
              <w:rPr>
                <w:spacing w:val="-3"/>
                <w:sz w:val="18"/>
              </w:rPr>
              <w:t xml:space="preserve"> </w:t>
            </w:r>
            <w:r>
              <w:rPr>
                <w:sz w:val="18"/>
              </w:rPr>
              <w:t>are</w:t>
            </w:r>
            <w:r>
              <w:rPr>
                <w:spacing w:val="-10"/>
                <w:sz w:val="18"/>
              </w:rPr>
              <w:t xml:space="preserve"> </w:t>
            </w:r>
            <w:r>
              <w:rPr>
                <w:sz w:val="18"/>
              </w:rPr>
              <w:t>clearly detailed therein.</w:t>
            </w:r>
          </w:p>
          <w:p w14:paraId="593A81D1" w14:textId="77777777" w:rsidR="007A41B7" w:rsidRDefault="00B70FD7">
            <w:pPr>
              <w:pStyle w:val="TableParagraph"/>
              <w:spacing w:line="220" w:lineRule="exact"/>
              <w:ind w:left="110"/>
              <w:jc w:val="both"/>
              <w:rPr>
                <w:sz w:val="18"/>
              </w:rPr>
            </w:pPr>
            <w:r>
              <w:rPr>
                <w:rFonts w:ascii="MS Gothic" w:hAnsi="MS Gothic"/>
                <w:sz w:val="18"/>
              </w:rPr>
              <w:t>☒</w:t>
            </w:r>
            <w:r>
              <w:rPr>
                <w:sz w:val="18"/>
              </w:rPr>
              <w:t>Not</w:t>
            </w:r>
            <w:r>
              <w:rPr>
                <w:spacing w:val="-3"/>
                <w:sz w:val="18"/>
              </w:rPr>
              <w:t xml:space="preserve"> </w:t>
            </w:r>
            <w:r>
              <w:rPr>
                <w:sz w:val="18"/>
              </w:rPr>
              <w:t>applicable,</w:t>
            </w:r>
            <w:r>
              <w:rPr>
                <w:spacing w:val="-3"/>
                <w:sz w:val="18"/>
              </w:rPr>
              <w:t xml:space="preserve"> </w:t>
            </w:r>
            <w:r>
              <w:rPr>
                <w:sz w:val="18"/>
              </w:rPr>
              <w:t>this</w:t>
            </w:r>
            <w:r>
              <w:rPr>
                <w:spacing w:val="-1"/>
                <w:sz w:val="18"/>
              </w:rPr>
              <w:t xml:space="preserve"> </w:t>
            </w:r>
            <w:r>
              <w:rPr>
                <w:sz w:val="18"/>
              </w:rPr>
              <w:t>is not</w:t>
            </w:r>
            <w:r>
              <w:rPr>
                <w:spacing w:val="-3"/>
                <w:sz w:val="18"/>
              </w:rPr>
              <w:t xml:space="preserve"> </w:t>
            </w:r>
            <w:r>
              <w:rPr>
                <w:sz w:val="18"/>
              </w:rPr>
              <w:t>a brand</w:t>
            </w:r>
            <w:r>
              <w:rPr>
                <w:spacing w:val="2"/>
                <w:sz w:val="18"/>
              </w:rPr>
              <w:t xml:space="preserve"> </w:t>
            </w:r>
            <w:proofErr w:type="spellStart"/>
            <w:r>
              <w:rPr>
                <w:spacing w:val="-2"/>
                <w:sz w:val="18"/>
              </w:rPr>
              <w:t>licence</w:t>
            </w:r>
            <w:proofErr w:type="spellEnd"/>
          </w:p>
        </w:tc>
      </w:tr>
      <w:tr w:rsidR="007A41B7" w14:paraId="5A828CC8" w14:textId="77777777">
        <w:trPr>
          <w:trHeight w:val="905"/>
        </w:trPr>
        <w:tc>
          <w:tcPr>
            <w:tcW w:w="3544" w:type="dxa"/>
            <w:shd w:val="clear" w:color="auto" w:fill="DEEAF6"/>
          </w:tcPr>
          <w:p w14:paraId="0B2551F4" w14:textId="77777777" w:rsidR="007A41B7" w:rsidRDefault="00B70FD7">
            <w:pPr>
              <w:pStyle w:val="TableParagraph"/>
              <w:spacing w:line="216" w:lineRule="exact"/>
              <w:ind w:left="110"/>
              <w:rPr>
                <w:b/>
                <w:sz w:val="18"/>
              </w:rPr>
            </w:pPr>
            <w:r>
              <w:rPr>
                <w:b/>
                <w:sz w:val="18"/>
              </w:rPr>
              <w:t>Geographical</w:t>
            </w:r>
            <w:r>
              <w:rPr>
                <w:b/>
                <w:spacing w:val="-7"/>
                <w:sz w:val="18"/>
              </w:rPr>
              <w:t xml:space="preserve"> </w:t>
            </w:r>
            <w:r>
              <w:rPr>
                <w:b/>
                <w:spacing w:val="-2"/>
                <w:sz w:val="18"/>
              </w:rPr>
              <w:t>restrictions</w:t>
            </w:r>
          </w:p>
        </w:tc>
        <w:tc>
          <w:tcPr>
            <w:tcW w:w="6095" w:type="dxa"/>
            <w:shd w:val="clear" w:color="auto" w:fill="DEEAF6"/>
          </w:tcPr>
          <w:p w14:paraId="31C5A3DB" w14:textId="77777777" w:rsidR="007A41B7" w:rsidRDefault="00B70FD7">
            <w:pPr>
              <w:pStyle w:val="TableParagraph"/>
              <w:numPr>
                <w:ilvl w:val="0"/>
                <w:numId w:val="29"/>
              </w:numPr>
              <w:tabs>
                <w:tab w:val="left" w:pos="297"/>
              </w:tabs>
              <w:spacing w:line="222" w:lineRule="exact"/>
              <w:ind w:left="297" w:hanging="187"/>
              <w:rPr>
                <w:rFonts w:ascii="MS Gothic" w:hAnsi="MS Gothic"/>
                <w:sz w:val="16"/>
              </w:rPr>
            </w:pPr>
            <w:r>
              <w:rPr>
                <w:sz w:val="18"/>
              </w:rPr>
              <w:t>Use</w:t>
            </w:r>
            <w:r>
              <w:rPr>
                <w:spacing w:val="-2"/>
                <w:sz w:val="18"/>
              </w:rPr>
              <w:t xml:space="preserve"> </w:t>
            </w:r>
            <w:r>
              <w:rPr>
                <w:sz w:val="18"/>
              </w:rPr>
              <w:t>of</w:t>
            </w:r>
            <w:r>
              <w:rPr>
                <w:spacing w:val="-1"/>
                <w:sz w:val="18"/>
              </w:rPr>
              <w:t xml:space="preserve"> </w:t>
            </w:r>
            <w:r>
              <w:rPr>
                <w:sz w:val="18"/>
              </w:rPr>
              <w:t>the</w:t>
            </w:r>
            <w:r>
              <w:rPr>
                <w:spacing w:val="-1"/>
                <w:sz w:val="18"/>
              </w:rPr>
              <w:t xml:space="preserve"> </w:t>
            </w:r>
            <w:proofErr w:type="spellStart"/>
            <w:r>
              <w:rPr>
                <w:sz w:val="18"/>
              </w:rPr>
              <w:t>licence</w:t>
            </w:r>
            <w:proofErr w:type="spellEnd"/>
            <w:r>
              <w:rPr>
                <w:spacing w:val="-9"/>
                <w:sz w:val="18"/>
              </w:rPr>
              <w:t xml:space="preserve"> </w:t>
            </w:r>
            <w:r>
              <w:rPr>
                <w:sz w:val="18"/>
              </w:rPr>
              <w:t>is</w:t>
            </w:r>
            <w:r>
              <w:rPr>
                <w:spacing w:val="-1"/>
                <w:sz w:val="18"/>
              </w:rPr>
              <w:t xml:space="preserve"> </w:t>
            </w:r>
            <w:proofErr w:type="spellStart"/>
            <w:r>
              <w:rPr>
                <w:sz w:val="18"/>
              </w:rPr>
              <w:t>authorised</w:t>
            </w:r>
            <w:proofErr w:type="spellEnd"/>
            <w:r>
              <w:rPr>
                <w:spacing w:val="-3"/>
                <w:sz w:val="18"/>
              </w:rPr>
              <w:t xml:space="preserve"> </w:t>
            </w:r>
            <w:r>
              <w:rPr>
                <w:sz w:val="18"/>
              </w:rPr>
              <w:t>without</w:t>
            </w:r>
            <w:r>
              <w:rPr>
                <w:spacing w:val="-3"/>
                <w:sz w:val="18"/>
              </w:rPr>
              <w:t xml:space="preserve"> </w:t>
            </w:r>
            <w:r>
              <w:rPr>
                <w:sz w:val="18"/>
              </w:rPr>
              <w:t>geographical</w:t>
            </w:r>
            <w:r>
              <w:rPr>
                <w:spacing w:val="-5"/>
                <w:sz w:val="18"/>
              </w:rPr>
              <w:t xml:space="preserve"> </w:t>
            </w:r>
            <w:r>
              <w:rPr>
                <w:spacing w:val="-2"/>
                <w:sz w:val="18"/>
              </w:rPr>
              <w:t>restrictions</w:t>
            </w:r>
          </w:p>
          <w:p w14:paraId="062BD477" w14:textId="77777777" w:rsidR="007A41B7" w:rsidRDefault="00B70FD7">
            <w:pPr>
              <w:pStyle w:val="TableParagraph"/>
              <w:numPr>
                <w:ilvl w:val="0"/>
                <w:numId w:val="29"/>
              </w:numPr>
              <w:tabs>
                <w:tab w:val="left" w:pos="319"/>
              </w:tabs>
              <w:spacing w:before="7" w:line="244" w:lineRule="auto"/>
              <w:ind w:right="162" w:firstLine="0"/>
              <w:rPr>
                <w:rFonts w:ascii="Segoe UI Symbol" w:hAnsi="Segoe UI Symbol"/>
                <w:sz w:val="18"/>
              </w:rPr>
            </w:pPr>
            <w:r>
              <w:rPr>
                <w:sz w:val="18"/>
              </w:rPr>
              <w:t>Use</w:t>
            </w:r>
            <w:r>
              <w:rPr>
                <w:spacing w:val="-4"/>
                <w:sz w:val="18"/>
              </w:rPr>
              <w:t xml:space="preserve"> </w:t>
            </w:r>
            <w:r>
              <w:rPr>
                <w:sz w:val="18"/>
              </w:rPr>
              <w:t>of</w:t>
            </w:r>
            <w:r>
              <w:rPr>
                <w:spacing w:val="-3"/>
                <w:sz w:val="18"/>
              </w:rPr>
              <w:t xml:space="preserve"> </w:t>
            </w:r>
            <w:r>
              <w:rPr>
                <w:sz w:val="18"/>
              </w:rPr>
              <w:t>the</w:t>
            </w:r>
            <w:r>
              <w:rPr>
                <w:spacing w:val="-4"/>
                <w:sz w:val="18"/>
              </w:rPr>
              <w:t xml:space="preserve"> </w:t>
            </w:r>
            <w:proofErr w:type="spellStart"/>
            <w:r>
              <w:rPr>
                <w:sz w:val="18"/>
              </w:rPr>
              <w:t>licence</w:t>
            </w:r>
            <w:proofErr w:type="spellEnd"/>
            <w:r>
              <w:rPr>
                <w:spacing w:val="-4"/>
                <w:sz w:val="18"/>
              </w:rPr>
              <w:t xml:space="preserve"> </w:t>
            </w:r>
            <w:r>
              <w:rPr>
                <w:sz w:val="18"/>
              </w:rPr>
              <w:t>is</w:t>
            </w:r>
            <w:r>
              <w:rPr>
                <w:spacing w:val="-4"/>
                <w:sz w:val="18"/>
              </w:rPr>
              <w:t xml:space="preserve"> </w:t>
            </w:r>
            <w:proofErr w:type="spellStart"/>
            <w:r>
              <w:rPr>
                <w:sz w:val="18"/>
              </w:rPr>
              <w:t>authorised</w:t>
            </w:r>
            <w:proofErr w:type="spellEnd"/>
            <w:r>
              <w:rPr>
                <w:spacing w:val="-2"/>
                <w:sz w:val="18"/>
              </w:rPr>
              <w:t xml:space="preserve"> </w:t>
            </w:r>
            <w:r>
              <w:rPr>
                <w:sz w:val="18"/>
              </w:rPr>
              <w:t>within</w:t>
            </w:r>
            <w:r>
              <w:rPr>
                <w:spacing w:val="-10"/>
                <w:sz w:val="18"/>
              </w:rPr>
              <w:t xml:space="preserve"> </w:t>
            </w:r>
            <w:r>
              <w:rPr>
                <w:sz w:val="18"/>
              </w:rPr>
              <w:t>the</w:t>
            </w:r>
            <w:r>
              <w:rPr>
                <w:spacing w:val="-4"/>
                <w:sz w:val="18"/>
              </w:rPr>
              <w:t xml:space="preserve"> </w:t>
            </w:r>
            <w:r>
              <w:rPr>
                <w:sz w:val="18"/>
              </w:rPr>
              <w:t>geographical</w:t>
            </w:r>
            <w:r>
              <w:rPr>
                <w:spacing w:val="-8"/>
                <w:sz w:val="18"/>
              </w:rPr>
              <w:t xml:space="preserve"> </w:t>
            </w:r>
            <w:r>
              <w:rPr>
                <w:sz w:val="18"/>
              </w:rPr>
              <w:t>limits</w:t>
            </w:r>
            <w:r>
              <w:rPr>
                <w:spacing w:val="-4"/>
                <w:sz w:val="18"/>
              </w:rPr>
              <w:t xml:space="preserve"> </w:t>
            </w:r>
            <w:r>
              <w:rPr>
                <w:sz w:val="18"/>
              </w:rPr>
              <w:t>specified in the Technical Specifications / in the provider’s contractual offer</w:t>
            </w:r>
          </w:p>
        </w:tc>
      </w:tr>
      <w:tr w:rsidR="007A41B7" w14:paraId="1122B357" w14:textId="77777777">
        <w:trPr>
          <w:trHeight w:val="890"/>
        </w:trPr>
        <w:tc>
          <w:tcPr>
            <w:tcW w:w="3544" w:type="dxa"/>
          </w:tcPr>
          <w:p w14:paraId="5D5FAD4C" w14:textId="77777777" w:rsidR="007A41B7" w:rsidRDefault="00B70FD7">
            <w:pPr>
              <w:pStyle w:val="TableParagraph"/>
              <w:spacing w:before="5"/>
              <w:ind w:left="110"/>
              <w:rPr>
                <w:b/>
                <w:sz w:val="18"/>
              </w:rPr>
            </w:pPr>
            <w:r>
              <w:rPr>
                <w:b/>
                <w:sz w:val="18"/>
              </w:rPr>
              <w:t>Term</w:t>
            </w:r>
            <w:r>
              <w:rPr>
                <w:b/>
                <w:spacing w:val="-5"/>
                <w:sz w:val="18"/>
              </w:rPr>
              <w:t xml:space="preserve"> </w:t>
            </w:r>
            <w:r>
              <w:rPr>
                <w:b/>
                <w:sz w:val="18"/>
              </w:rPr>
              <w:t>of</w:t>
            </w:r>
            <w:r>
              <w:rPr>
                <w:b/>
                <w:spacing w:val="-2"/>
                <w:sz w:val="18"/>
              </w:rPr>
              <w:t xml:space="preserve"> </w:t>
            </w:r>
            <w:r>
              <w:rPr>
                <w:b/>
                <w:sz w:val="18"/>
              </w:rPr>
              <w:t>the</w:t>
            </w:r>
            <w:r>
              <w:rPr>
                <w:b/>
                <w:spacing w:val="-4"/>
                <w:sz w:val="18"/>
              </w:rPr>
              <w:t xml:space="preserve"> </w:t>
            </w:r>
            <w:proofErr w:type="spellStart"/>
            <w:r>
              <w:rPr>
                <w:b/>
                <w:sz w:val="18"/>
              </w:rPr>
              <w:t>licence</w:t>
            </w:r>
            <w:proofErr w:type="spellEnd"/>
            <w:r>
              <w:rPr>
                <w:b/>
                <w:spacing w:val="-4"/>
                <w:sz w:val="18"/>
              </w:rPr>
              <w:t xml:space="preserve"> </w:t>
            </w:r>
            <w:r>
              <w:rPr>
                <w:b/>
                <w:spacing w:val="-2"/>
                <w:sz w:val="18"/>
              </w:rPr>
              <w:t>agreement</w:t>
            </w:r>
          </w:p>
        </w:tc>
        <w:tc>
          <w:tcPr>
            <w:tcW w:w="6095" w:type="dxa"/>
          </w:tcPr>
          <w:p w14:paraId="3A8811E1" w14:textId="77777777" w:rsidR="007A41B7" w:rsidRDefault="00B70FD7">
            <w:pPr>
              <w:pStyle w:val="TableParagraph"/>
              <w:numPr>
                <w:ilvl w:val="0"/>
                <w:numId w:val="28"/>
              </w:numPr>
              <w:tabs>
                <w:tab w:val="left" w:pos="319"/>
              </w:tabs>
              <w:spacing w:line="242" w:lineRule="auto"/>
              <w:ind w:right="110" w:firstLine="0"/>
              <w:jc w:val="both"/>
              <w:rPr>
                <w:sz w:val="18"/>
              </w:rPr>
            </w:pPr>
            <w:r>
              <w:rPr>
                <w:sz w:val="18"/>
              </w:rPr>
              <w:t>The duration of</w:t>
            </w:r>
            <w:r>
              <w:rPr>
                <w:spacing w:val="-6"/>
                <w:sz w:val="18"/>
              </w:rPr>
              <w:t xml:space="preserve"> </w:t>
            </w:r>
            <w:r>
              <w:rPr>
                <w:sz w:val="18"/>
              </w:rPr>
              <w:t>the contract</w:t>
            </w:r>
            <w:r>
              <w:rPr>
                <w:spacing w:val="-1"/>
                <w:sz w:val="18"/>
              </w:rPr>
              <w:t xml:space="preserve"> </w:t>
            </w:r>
            <w:r>
              <w:rPr>
                <w:sz w:val="18"/>
              </w:rPr>
              <w:t>is specified</w:t>
            </w:r>
            <w:r>
              <w:rPr>
                <w:spacing w:val="-4"/>
                <w:sz w:val="18"/>
              </w:rPr>
              <w:t xml:space="preserve"> </w:t>
            </w:r>
            <w:r>
              <w:rPr>
                <w:sz w:val="18"/>
              </w:rPr>
              <w:t>in the commitment</w:t>
            </w:r>
            <w:r>
              <w:rPr>
                <w:spacing w:val="-1"/>
                <w:sz w:val="18"/>
              </w:rPr>
              <w:t xml:space="preserve"> </w:t>
            </w:r>
            <w:r>
              <w:rPr>
                <w:sz w:val="18"/>
              </w:rPr>
              <w:t>document. The</w:t>
            </w:r>
            <w:r>
              <w:rPr>
                <w:spacing w:val="-4"/>
                <w:sz w:val="18"/>
              </w:rPr>
              <w:t xml:space="preserve"> </w:t>
            </w:r>
            <w:r>
              <w:rPr>
                <w:sz w:val="18"/>
              </w:rPr>
              <w:t>duration</w:t>
            </w:r>
            <w:r>
              <w:rPr>
                <w:spacing w:val="-9"/>
                <w:sz w:val="18"/>
              </w:rPr>
              <w:t xml:space="preserve"> </w:t>
            </w:r>
            <w:r>
              <w:rPr>
                <w:sz w:val="18"/>
              </w:rPr>
              <w:t>of</w:t>
            </w:r>
            <w:r>
              <w:rPr>
                <w:spacing w:val="-3"/>
                <w:sz w:val="18"/>
              </w:rPr>
              <w:t xml:space="preserve"> </w:t>
            </w:r>
            <w:r>
              <w:rPr>
                <w:sz w:val="18"/>
              </w:rPr>
              <w:t>the</w:t>
            </w:r>
            <w:r>
              <w:rPr>
                <w:spacing w:val="-4"/>
                <w:sz w:val="18"/>
              </w:rPr>
              <w:t xml:space="preserve"> </w:t>
            </w:r>
            <w:proofErr w:type="spellStart"/>
            <w:r>
              <w:rPr>
                <w:sz w:val="18"/>
              </w:rPr>
              <w:t>licence</w:t>
            </w:r>
            <w:proofErr w:type="spellEnd"/>
            <w:r>
              <w:rPr>
                <w:spacing w:val="-4"/>
                <w:sz w:val="18"/>
              </w:rPr>
              <w:t xml:space="preserve"> </w:t>
            </w:r>
            <w:r>
              <w:rPr>
                <w:sz w:val="18"/>
              </w:rPr>
              <w:t>rights</w:t>
            </w:r>
            <w:r>
              <w:rPr>
                <w:spacing w:val="-4"/>
                <w:sz w:val="18"/>
              </w:rPr>
              <w:t xml:space="preserve"> </w:t>
            </w:r>
            <w:r>
              <w:rPr>
                <w:sz w:val="18"/>
              </w:rPr>
              <w:t>is</w:t>
            </w:r>
            <w:r>
              <w:rPr>
                <w:spacing w:val="-4"/>
                <w:sz w:val="18"/>
              </w:rPr>
              <w:t xml:space="preserve"> </w:t>
            </w:r>
            <w:r>
              <w:rPr>
                <w:sz w:val="18"/>
              </w:rPr>
              <w:t>identical</w:t>
            </w:r>
            <w:r>
              <w:rPr>
                <w:spacing w:val="-1"/>
                <w:sz w:val="18"/>
              </w:rPr>
              <w:t xml:space="preserve"> </w:t>
            </w:r>
            <w:r>
              <w:rPr>
                <w:sz w:val="18"/>
              </w:rPr>
              <w:t>to the</w:t>
            </w:r>
            <w:r>
              <w:rPr>
                <w:spacing w:val="-4"/>
                <w:sz w:val="18"/>
              </w:rPr>
              <w:t xml:space="preserve"> </w:t>
            </w:r>
            <w:r>
              <w:rPr>
                <w:sz w:val="18"/>
              </w:rPr>
              <w:t>overall</w:t>
            </w:r>
            <w:r>
              <w:rPr>
                <w:spacing w:val="-1"/>
                <w:sz w:val="18"/>
              </w:rPr>
              <w:t xml:space="preserve"> </w:t>
            </w:r>
            <w:r>
              <w:rPr>
                <w:sz w:val="18"/>
              </w:rPr>
              <w:t>duration</w:t>
            </w:r>
            <w:r>
              <w:rPr>
                <w:spacing w:val="-3"/>
                <w:sz w:val="18"/>
              </w:rPr>
              <w:t xml:space="preserve"> </w:t>
            </w:r>
            <w:r>
              <w:rPr>
                <w:sz w:val="18"/>
              </w:rPr>
              <w:t>of</w:t>
            </w:r>
            <w:r>
              <w:rPr>
                <w:spacing w:val="-9"/>
                <w:sz w:val="18"/>
              </w:rPr>
              <w:t xml:space="preserve"> </w:t>
            </w:r>
            <w:r>
              <w:rPr>
                <w:sz w:val="18"/>
              </w:rPr>
              <w:t>the contract and the contractual provisions</w:t>
            </w:r>
          </w:p>
        </w:tc>
      </w:tr>
      <w:tr w:rsidR="007A41B7" w14:paraId="040B0074" w14:textId="77777777">
        <w:trPr>
          <w:trHeight w:val="2453"/>
        </w:trPr>
        <w:tc>
          <w:tcPr>
            <w:tcW w:w="3544" w:type="dxa"/>
            <w:shd w:val="clear" w:color="auto" w:fill="DEEAF6"/>
          </w:tcPr>
          <w:p w14:paraId="7B46D8D5" w14:textId="77777777" w:rsidR="007A41B7" w:rsidRDefault="00B70FD7">
            <w:pPr>
              <w:pStyle w:val="TableParagraph"/>
              <w:spacing w:before="5"/>
              <w:ind w:left="110" w:right="102"/>
              <w:rPr>
                <w:b/>
                <w:sz w:val="18"/>
              </w:rPr>
            </w:pPr>
            <w:r>
              <w:rPr>
                <w:b/>
                <w:sz w:val="18"/>
              </w:rPr>
              <w:t>Terms</w:t>
            </w:r>
            <w:r>
              <w:rPr>
                <w:b/>
                <w:spacing w:val="-14"/>
                <w:sz w:val="18"/>
              </w:rPr>
              <w:t xml:space="preserve"> </w:t>
            </w:r>
            <w:r>
              <w:rPr>
                <w:b/>
                <w:sz w:val="18"/>
              </w:rPr>
              <w:t>of</w:t>
            </w:r>
            <w:r>
              <w:rPr>
                <w:b/>
                <w:spacing w:val="-12"/>
                <w:sz w:val="18"/>
              </w:rPr>
              <w:t xml:space="preserve"> </w:t>
            </w:r>
            <w:r>
              <w:rPr>
                <w:b/>
                <w:sz w:val="18"/>
              </w:rPr>
              <w:t>termination,</w:t>
            </w:r>
            <w:r>
              <w:rPr>
                <w:b/>
                <w:spacing w:val="-13"/>
                <w:sz w:val="18"/>
              </w:rPr>
              <w:t xml:space="preserve"> </w:t>
            </w:r>
            <w:r>
              <w:rPr>
                <w:b/>
                <w:sz w:val="18"/>
              </w:rPr>
              <w:t>cancellation and expiry of the contract</w:t>
            </w:r>
          </w:p>
        </w:tc>
        <w:tc>
          <w:tcPr>
            <w:tcW w:w="6095" w:type="dxa"/>
            <w:shd w:val="clear" w:color="auto" w:fill="DEEAF6"/>
          </w:tcPr>
          <w:p w14:paraId="67F9677A" w14:textId="77777777" w:rsidR="007A41B7" w:rsidRDefault="00B70FD7">
            <w:pPr>
              <w:pStyle w:val="TableParagraph"/>
              <w:spacing w:line="247" w:lineRule="auto"/>
              <w:ind w:left="110"/>
              <w:rPr>
                <w:sz w:val="18"/>
              </w:rPr>
            </w:pPr>
            <w:r>
              <w:rPr>
                <w:rFonts w:ascii="MS Gothic" w:hAnsi="MS Gothic"/>
                <w:sz w:val="18"/>
              </w:rPr>
              <w:t>☒</w:t>
            </w:r>
            <w:r>
              <w:rPr>
                <w:sz w:val="18"/>
              </w:rPr>
              <w:t>The</w:t>
            </w:r>
            <w:r>
              <w:rPr>
                <w:spacing w:val="-2"/>
                <w:sz w:val="18"/>
              </w:rPr>
              <w:t xml:space="preserve"> </w:t>
            </w:r>
            <w:r>
              <w:rPr>
                <w:sz w:val="18"/>
              </w:rPr>
              <w:t>terms</w:t>
            </w:r>
            <w:r>
              <w:rPr>
                <w:spacing w:val="-2"/>
                <w:sz w:val="18"/>
              </w:rPr>
              <w:t xml:space="preserve"> </w:t>
            </w:r>
            <w:r>
              <w:rPr>
                <w:sz w:val="18"/>
              </w:rPr>
              <w:t>for</w:t>
            </w:r>
            <w:r>
              <w:rPr>
                <w:spacing w:val="-9"/>
                <w:sz w:val="18"/>
              </w:rPr>
              <w:t xml:space="preserve"> </w:t>
            </w:r>
            <w:r>
              <w:rPr>
                <w:sz w:val="18"/>
              </w:rPr>
              <w:t>terminating the</w:t>
            </w:r>
            <w:r>
              <w:rPr>
                <w:spacing w:val="-2"/>
                <w:sz w:val="18"/>
              </w:rPr>
              <w:t xml:space="preserve"> </w:t>
            </w:r>
            <w:r>
              <w:rPr>
                <w:sz w:val="18"/>
              </w:rPr>
              <w:t>contract</w:t>
            </w:r>
            <w:r>
              <w:rPr>
                <w:spacing w:val="-4"/>
                <w:sz w:val="18"/>
              </w:rPr>
              <w:t xml:space="preserve"> </w:t>
            </w:r>
            <w:r>
              <w:rPr>
                <w:sz w:val="18"/>
              </w:rPr>
              <w:t>are</w:t>
            </w:r>
            <w:r>
              <w:rPr>
                <w:spacing w:val="-2"/>
                <w:sz w:val="18"/>
              </w:rPr>
              <w:t xml:space="preserve"> </w:t>
            </w:r>
            <w:r>
              <w:rPr>
                <w:sz w:val="18"/>
              </w:rPr>
              <w:t>set</w:t>
            </w:r>
            <w:r>
              <w:rPr>
                <w:spacing w:val="-4"/>
                <w:sz w:val="18"/>
              </w:rPr>
              <w:t xml:space="preserve"> </w:t>
            </w:r>
            <w:r>
              <w:rPr>
                <w:sz w:val="18"/>
              </w:rPr>
              <w:t>out</w:t>
            </w:r>
            <w:r>
              <w:rPr>
                <w:spacing w:val="-4"/>
                <w:sz w:val="18"/>
              </w:rPr>
              <w:t xml:space="preserve"> </w:t>
            </w:r>
            <w:r>
              <w:rPr>
                <w:sz w:val="18"/>
              </w:rPr>
              <w:t>in</w:t>
            </w:r>
            <w:r>
              <w:rPr>
                <w:spacing w:val="-8"/>
                <w:sz w:val="18"/>
              </w:rPr>
              <w:t xml:space="preserve"> </w:t>
            </w:r>
            <w:r>
              <w:rPr>
                <w:sz w:val="18"/>
              </w:rPr>
              <w:t>the</w:t>
            </w:r>
            <w:r>
              <w:rPr>
                <w:spacing w:val="-2"/>
                <w:sz w:val="18"/>
              </w:rPr>
              <w:t xml:space="preserve"> </w:t>
            </w:r>
            <w:r>
              <w:rPr>
                <w:sz w:val="18"/>
              </w:rPr>
              <w:t xml:space="preserve">commitment </w:t>
            </w:r>
            <w:r>
              <w:rPr>
                <w:spacing w:val="-2"/>
                <w:sz w:val="18"/>
              </w:rPr>
              <w:t>agreement</w:t>
            </w:r>
          </w:p>
          <w:p w14:paraId="66039626" w14:textId="77777777" w:rsidR="007A41B7" w:rsidRDefault="00B70FD7">
            <w:pPr>
              <w:pStyle w:val="TableParagraph"/>
              <w:numPr>
                <w:ilvl w:val="0"/>
                <w:numId w:val="27"/>
              </w:numPr>
              <w:tabs>
                <w:tab w:val="left" w:pos="319"/>
              </w:tabs>
              <w:spacing w:line="225" w:lineRule="exact"/>
              <w:ind w:hanging="209"/>
              <w:rPr>
                <w:sz w:val="18"/>
              </w:rPr>
            </w:pPr>
            <w:r>
              <w:rPr>
                <w:sz w:val="18"/>
              </w:rPr>
              <w:t>A</w:t>
            </w:r>
            <w:r>
              <w:rPr>
                <w:spacing w:val="-5"/>
                <w:sz w:val="18"/>
              </w:rPr>
              <w:t xml:space="preserve"> </w:t>
            </w:r>
            <w:r>
              <w:rPr>
                <w:sz w:val="18"/>
              </w:rPr>
              <w:t>reversibility</w:t>
            </w:r>
            <w:r>
              <w:rPr>
                <w:spacing w:val="-7"/>
                <w:sz w:val="18"/>
              </w:rPr>
              <w:t xml:space="preserve"> </w:t>
            </w:r>
            <w:r>
              <w:rPr>
                <w:sz w:val="18"/>
              </w:rPr>
              <w:t>period</w:t>
            </w:r>
            <w:r>
              <w:rPr>
                <w:spacing w:val="-2"/>
                <w:sz w:val="18"/>
              </w:rPr>
              <w:t xml:space="preserve"> </w:t>
            </w:r>
            <w:r>
              <w:rPr>
                <w:sz w:val="18"/>
              </w:rPr>
              <w:t>of</w:t>
            </w:r>
            <w:r>
              <w:rPr>
                <w:spacing w:val="1"/>
                <w:sz w:val="18"/>
              </w:rPr>
              <w:t xml:space="preserve"> </w:t>
            </w:r>
            <w:r>
              <w:rPr>
                <w:sz w:val="18"/>
              </w:rPr>
              <w:t>x</w:t>
            </w:r>
            <w:r>
              <w:rPr>
                <w:spacing w:val="-6"/>
                <w:sz w:val="18"/>
              </w:rPr>
              <w:t xml:space="preserve"> </w:t>
            </w:r>
            <w:r>
              <w:rPr>
                <w:sz w:val="18"/>
              </w:rPr>
              <w:t>months, following</w:t>
            </w:r>
            <w:r>
              <w:rPr>
                <w:spacing w:val="-2"/>
                <w:sz w:val="18"/>
              </w:rPr>
              <w:t xml:space="preserve"> </w:t>
            </w:r>
            <w:r>
              <w:rPr>
                <w:sz w:val="18"/>
              </w:rPr>
              <w:t>the</w:t>
            </w:r>
            <w:r>
              <w:rPr>
                <w:spacing w:val="-3"/>
                <w:sz w:val="18"/>
              </w:rPr>
              <w:t xml:space="preserve"> </w:t>
            </w:r>
            <w:r>
              <w:rPr>
                <w:sz w:val="18"/>
              </w:rPr>
              <w:t>effective</w:t>
            </w:r>
            <w:r>
              <w:rPr>
                <w:spacing w:val="-4"/>
                <w:sz w:val="18"/>
              </w:rPr>
              <w:t xml:space="preserve"> </w:t>
            </w:r>
            <w:r>
              <w:rPr>
                <w:sz w:val="18"/>
              </w:rPr>
              <w:t>date</w:t>
            </w:r>
            <w:r>
              <w:rPr>
                <w:spacing w:val="-4"/>
                <w:sz w:val="18"/>
              </w:rPr>
              <w:t xml:space="preserve"> </w:t>
            </w:r>
            <w:r>
              <w:rPr>
                <w:sz w:val="18"/>
              </w:rPr>
              <w:t>of</w:t>
            </w:r>
            <w:r>
              <w:rPr>
                <w:spacing w:val="-2"/>
                <w:sz w:val="18"/>
              </w:rPr>
              <w:t xml:space="preserve"> early</w:t>
            </w:r>
          </w:p>
          <w:p w14:paraId="32A4200C" w14:textId="77777777" w:rsidR="007A41B7" w:rsidRDefault="00B70FD7">
            <w:pPr>
              <w:pStyle w:val="TableParagraph"/>
              <w:spacing w:before="11"/>
              <w:ind w:left="110" w:right="211"/>
              <w:rPr>
                <w:sz w:val="18"/>
              </w:rPr>
            </w:pPr>
            <w:r>
              <w:rPr>
                <w:sz w:val="18"/>
              </w:rPr>
              <w:t>or</w:t>
            </w:r>
            <w:r>
              <w:rPr>
                <w:spacing w:val="-3"/>
                <w:sz w:val="18"/>
              </w:rPr>
              <w:t xml:space="preserve"> </w:t>
            </w:r>
            <w:r>
              <w:rPr>
                <w:sz w:val="18"/>
              </w:rPr>
              <w:t>planned</w:t>
            </w:r>
            <w:r>
              <w:rPr>
                <w:spacing w:val="-2"/>
                <w:sz w:val="18"/>
              </w:rPr>
              <w:t xml:space="preserve"> </w:t>
            </w:r>
            <w:r>
              <w:rPr>
                <w:sz w:val="18"/>
              </w:rPr>
              <w:t>termination</w:t>
            </w:r>
            <w:r>
              <w:rPr>
                <w:spacing w:val="-9"/>
                <w:sz w:val="18"/>
              </w:rPr>
              <w:t xml:space="preserve"> </w:t>
            </w:r>
            <w:r>
              <w:rPr>
                <w:sz w:val="18"/>
              </w:rPr>
              <w:t>of</w:t>
            </w:r>
            <w:r>
              <w:rPr>
                <w:spacing w:val="-3"/>
                <w:sz w:val="18"/>
              </w:rPr>
              <w:t xml:space="preserve"> </w:t>
            </w:r>
            <w:r>
              <w:rPr>
                <w:sz w:val="18"/>
              </w:rPr>
              <w:t>the</w:t>
            </w:r>
            <w:r>
              <w:rPr>
                <w:spacing w:val="-3"/>
                <w:sz w:val="18"/>
              </w:rPr>
              <w:t xml:space="preserve"> </w:t>
            </w:r>
            <w:proofErr w:type="gramStart"/>
            <w:r>
              <w:rPr>
                <w:sz w:val="18"/>
              </w:rPr>
              <w:t>contract,</w:t>
            </w:r>
            <w:proofErr w:type="gramEnd"/>
            <w:r>
              <w:rPr>
                <w:sz w:val="18"/>
              </w:rPr>
              <w:t xml:space="preserve"> must</w:t>
            </w:r>
            <w:r>
              <w:rPr>
                <w:spacing w:val="-5"/>
                <w:sz w:val="18"/>
              </w:rPr>
              <w:t xml:space="preserve"> </w:t>
            </w:r>
            <w:r>
              <w:rPr>
                <w:sz w:val="18"/>
              </w:rPr>
              <w:t>be</w:t>
            </w:r>
            <w:r>
              <w:rPr>
                <w:spacing w:val="-10"/>
                <w:sz w:val="18"/>
              </w:rPr>
              <w:t xml:space="preserve"> </w:t>
            </w:r>
            <w:r>
              <w:rPr>
                <w:sz w:val="18"/>
              </w:rPr>
              <w:t>observed. The</w:t>
            </w:r>
            <w:r>
              <w:rPr>
                <w:spacing w:val="-3"/>
                <w:sz w:val="18"/>
              </w:rPr>
              <w:t xml:space="preserve"> </w:t>
            </w:r>
            <w:r>
              <w:rPr>
                <w:sz w:val="18"/>
              </w:rPr>
              <w:t>provider undertakes to comply with the terms and conditions regarding reversibility, transition</w:t>
            </w:r>
            <w:r>
              <w:rPr>
                <w:spacing w:val="-2"/>
                <w:sz w:val="18"/>
              </w:rPr>
              <w:t xml:space="preserve"> </w:t>
            </w:r>
            <w:r>
              <w:rPr>
                <w:sz w:val="18"/>
              </w:rPr>
              <w:t>and</w:t>
            </w:r>
            <w:r>
              <w:rPr>
                <w:spacing w:val="-2"/>
                <w:sz w:val="18"/>
              </w:rPr>
              <w:t xml:space="preserve"> </w:t>
            </w:r>
            <w:r>
              <w:rPr>
                <w:sz w:val="18"/>
              </w:rPr>
              <w:t>the</w:t>
            </w:r>
            <w:r>
              <w:rPr>
                <w:spacing w:val="-3"/>
                <w:sz w:val="18"/>
              </w:rPr>
              <w:t xml:space="preserve"> </w:t>
            </w:r>
            <w:r>
              <w:rPr>
                <w:sz w:val="18"/>
              </w:rPr>
              <w:t>training</w:t>
            </w:r>
            <w:r>
              <w:rPr>
                <w:spacing w:val="-8"/>
                <w:sz w:val="18"/>
              </w:rPr>
              <w:t xml:space="preserve"> </w:t>
            </w:r>
            <w:r>
              <w:rPr>
                <w:sz w:val="18"/>
              </w:rPr>
              <w:t>of</w:t>
            </w:r>
            <w:r>
              <w:rPr>
                <w:spacing w:val="-2"/>
                <w:sz w:val="18"/>
              </w:rPr>
              <w:t xml:space="preserve"> </w:t>
            </w:r>
            <w:r>
              <w:rPr>
                <w:sz w:val="18"/>
              </w:rPr>
              <w:t>any</w:t>
            </w:r>
            <w:r>
              <w:rPr>
                <w:spacing w:val="-5"/>
                <w:sz w:val="18"/>
              </w:rPr>
              <w:t xml:space="preserve"> </w:t>
            </w:r>
            <w:r>
              <w:rPr>
                <w:sz w:val="18"/>
              </w:rPr>
              <w:t>successor</w:t>
            </w:r>
            <w:r>
              <w:rPr>
                <w:spacing w:val="-2"/>
                <w:sz w:val="18"/>
              </w:rPr>
              <w:t xml:space="preserve"> </w:t>
            </w:r>
            <w:r>
              <w:rPr>
                <w:sz w:val="18"/>
              </w:rPr>
              <w:t>as</w:t>
            </w:r>
            <w:r>
              <w:rPr>
                <w:spacing w:val="-10"/>
                <w:sz w:val="18"/>
              </w:rPr>
              <w:t xml:space="preserve"> </w:t>
            </w:r>
            <w:r>
              <w:rPr>
                <w:sz w:val="18"/>
              </w:rPr>
              <w:t>described</w:t>
            </w:r>
            <w:r>
              <w:rPr>
                <w:spacing w:val="-8"/>
                <w:sz w:val="18"/>
              </w:rPr>
              <w:t xml:space="preserve"> </w:t>
            </w:r>
            <w:r>
              <w:rPr>
                <w:sz w:val="18"/>
              </w:rPr>
              <w:t>in the TS – the PAQ – or other documentation</w:t>
            </w:r>
          </w:p>
          <w:p w14:paraId="5D6E49F1" w14:textId="77777777" w:rsidR="007A41B7" w:rsidRDefault="00B70FD7">
            <w:pPr>
              <w:pStyle w:val="TableParagraph"/>
              <w:numPr>
                <w:ilvl w:val="0"/>
                <w:numId w:val="27"/>
              </w:numPr>
              <w:tabs>
                <w:tab w:val="left" w:pos="319"/>
              </w:tabs>
              <w:spacing w:line="227" w:lineRule="exact"/>
              <w:ind w:hanging="209"/>
              <w:rPr>
                <w:sz w:val="18"/>
              </w:rPr>
            </w:pPr>
            <w:r>
              <w:rPr>
                <w:sz w:val="18"/>
              </w:rPr>
              <w:t>The</w:t>
            </w:r>
            <w:r>
              <w:rPr>
                <w:spacing w:val="-4"/>
                <w:sz w:val="18"/>
              </w:rPr>
              <w:t xml:space="preserve"> </w:t>
            </w:r>
            <w:r>
              <w:rPr>
                <w:sz w:val="18"/>
              </w:rPr>
              <w:t>provider</w:t>
            </w:r>
            <w:r>
              <w:rPr>
                <w:spacing w:val="-3"/>
                <w:sz w:val="18"/>
              </w:rPr>
              <w:t xml:space="preserve"> </w:t>
            </w:r>
            <w:r>
              <w:rPr>
                <w:sz w:val="18"/>
              </w:rPr>
              <w:t>undertakes</w:t>
            </w:r>
            <w:r>
              <w:rPr>
                <w:spacing w:val="-4"/>
                <w:sz w:val="18"/>
              </w:rPr>
              <w:t xml:space="preserve"> </w:t>
            </w:r>
            <w:r>
              <w:rPr>
                <w:sz w:val="18"/>
              </w:rPr>
              <w:t>to</w:t>
            </w:r>
            <w:r>
              <w:rPr>
                <w:spacing w:val="-1"/>
                <w:sz w:val="18"/>
              </w:rPr>
              <w:t xml:space="preserve"> </w:t>
            </w:r>
            <w:r>
              <w:rPr>
                <w:sz w:val="18"/>
              </w:rPr>
              <w:t>return</w:t>
            </w:r>
            <w:r>
              <w:rPr>
                <w:spacing w:val="-3"/>
                <w:sz w:val="18"/>
              </w:rPr>
              <w:t xml:space="preserve"> </w:t>
            </w:r>
            <w:r>
              <w:rPr>
                <w:sz w:val="18"/>
              </w:rPr>
              <w:t>all</w:t>
            </w:r>
            <w:r>
              <w:rPr>
                <w:spacing w:val="-1"/>
                <w:sz w:val="18"/>
              </w:rPr>
              <w:t xml:space="preserve"> </w:t>
            </w:r>
            <w:r>
              <w:rPr>
                <w:sz w:val="18"/>
              </w:rPr>
              <w:t>data</w:t>
            </w:r>
            <w:r>
              <w:rPr>
                <w:spacing w:val="-4"/>
                <w:sz w:val="18"/>
              </w:rPr>
              <w:t xml:space="preserve"> </w:t>
            </w:r>
            <w:r>
              <w:rPr>
                <w:sz w:val="18"/>
              </w:rPr>
              <w:t>processed</w:t>
            </w:r>
            <w:r>
              <w:rPr>
                <w:spacing w:val="-2"/>
                <w:sz w:val="18"/>
              </w:rPr>
              <w:t xml:space="preserve"> </w:t>
            </w:r>
            <w:r>
              <w:rPr>
                <w:sz w:val="18"/>
              </w:rPr>
              <w:t>and</w:t>
            </w:r>
            <w:r>
              <w:rPr>
                <w:spacing w:val="-2"/>
                <w:sz w:val="18"/>
              </w:rPr>
              <w:t xml:space="preserve"> </w:t>
            </w:r>
            <w:r>
              <w:rPr>
                <w:sz w:val="18"/>
              </w:rPr>
              <w:t>stored</w:t>
            </w:r>
            <w:r>
              <w:rPr>
                <w:spacing w:val="-8"/>
                <w:sz w:val="18"/>
              </w:rPr>
              <w:t xml:space="preserve"> </w:t>
            </w:r>
            <w:proofErr w:type="gramStart"/>
            <w:r>
              <w:rPr>
                <w:sz w:val="18"/>
              </w:rPr>
              <w:t>to</w:t>
            </w:r>
            <w:proofErr w:type="gramEnd"/>
            <w:r>
              <w:rPr>
                <w:sz w:val="18"/>
              </w:rPr>
              <w:t xml:space="preserve"> </w:t>
            </w:r>
            <w:r>
              <w:rPr>
                <w:spacing w:val="-5"/>
                <w:sz w:val="18"/>
              </w:rPr>
              <w:t>the</w:t>
            </w:r>
          </w:p>
          <w:p w14:paraId="6B179DBB" w14:textId="77777777" w:rsidR="007A41B7" w:rsidRDefault="00B70FD7">
            <w:pPr>
              <w:pStyle w:val="TableParagraph"/>
              <w:spacing w:before="13"/>
              <w:ind w:left="110" w:right="211"/>
              <w:rPr>
                <w:sz w:val="18"/>
              </w:rPr>
            </w:pPr>
            <w:r>
              <w:rPr>
                <w:sz w:val="18"/>
              </w:rPr>
              <w:t>Council</w:t>
            </w:r>
            <w:r>
              <w:rPr>
                <w:spacing w:val="-1"/>
                <w:sz w:val="18"/>
              </w:rPr>
              <w:t xml:space="preserve"> </w:t>
            </w:r>
            <w:r>
              <w:rPr>
                <w:sz w:val="18"/>
              </w:rPr>
              <w:t>within</w:t>
            </w:r>
            <w:r>
              <w:rPr>
                <w:spacing w:val="-3"/>
                <w:sz w:val="18"/>
              </w:rPr>
              <w:t xml:space="preserve"> </w:t>
            </w:r>
            <w:r>
              <w:rPr>
                <w:sz w:val="18"/>
              </w:rPr>
              <w:t>a</w:t>
            </w:r>
            <w:r>
              <w:rPr>
                <w:spacing w:val="-3"/>
                <w:sz w:val="18"/>
              </w:rPr>
              <w:t xml:space="preserve"> </w:t>
            </w:r>
            <w:r>
              <w:rPr>
                <w:sz w:val="18"/>
              </w:rPr>
              <w:t>timeframe</w:t>
            </w:r>
            <w:r>
              <w:rPr>
                <w:spacing w:val="-3"/>
                <w:sz w:val="18"/>
              </w:rPr>
              <w:t xml:space="preserve"> </w:t>
            </w:r>
            <w:r>
              <w:rPr>
                <w:sz w:val="18"/>
              </w:rPr>
              <w:t>that</w:t>
            </w:r>
            <w:r>
              <w:rPr>
                <w:spacing w:val="-5"/>
                <w:sz w:val="18"/>
              </w:rPr>
              <w:t xml:space="preserve"> </w:t>
            </w:r>
            <w:r>
              <w:rPr>
                <w:sz w:val="18"/>
              </w:rPr>
              <w:t>allows</w:t>
            </w:r>
            <w:r>
              <w:rPr>
                <w:spacing w:val="-3"/>
                <w:sz w:val="18"/>
              </w:rPr>
              <w:t xml:space="preserve"> </w:t>
            </w:r>
            <w:r>
              <w:rPr>
                <w:sz w:val="18"/>
              </w:rPr>
              <w:t>for</w:t>
            </w:r>
            <w:r>
              <w:rPr>
                <w:spacing w:val="-3"/>
                <w:sz w:val="18"/>
              </w:rPr>
              <w:t xml:space="preserve"> </w:t>
            </w:r>
            <w:r>
              <w:rPr>
                <w:sz w:val="18"/>
              </w:rPr>
              <w:t>continuity</w:t>
            </w:r>
            <w:r>
              <w:rPr>
                <w:spacing w:val="-6"/>
                <w:sz w:val="18"/>
              </w:rPr>
              <w:t xml:space="preserve"> </w:t>
            </w:r>
            <w:r>
              <w:rPr>
                <w:sz w:val="18"/>
              </w:rPr>
              <w:t>of</w:t>
            </w:r>
            <w:r>
              <w:rPr>
                <w:spacing w:val="-3"/>
                <w:sz w:val="18"/>
              </w:rPr>
              <w:t xml:space="preserve"> </w:t>
            </w:r>
            <w:r>
              <w:rPr>
                <w:sz w:val="18"/>
              </w:rPr>
              <w:t>service</w:t>
            </w:r>
            <w:r>
              <w:rPr>
                <w:spacing w:val="-10"/>
                <w:sz w:val="18"/>
              </w:rPr>
              <w:t xml:space="preserve"> </w:t>
            </w:r>
            <w:r>
              <w:rPr>
                <w:sz w:val="18"/>
              </w:rPr>
              <w:t>without any deterioration in the quality of the service.</w:t>
            </w:r>
          </w:p>
        </w:tc>
      </w:tr>
      <w:tr w:rsidR="007A41B7" w14:paraId="0E7A2B28" w14:textId="77777777">
        <w:trPr>
          <w:trHeight w:val="1343"/>
        </w:trPr>
        <w:tc>
          <w:tcPr>
            <w:tcW w:w="3544" w:type="dxa"/>
          </w:tcPr>
          <w:p w14:paraId="351D1CCF" w14:textId="77777777" w:rsidR="007A41B7" w:rsidRDefault="00B70FD7">
            <w:pPr>
              <w:pStyle w:val="TableParagraph"/>
              <w:spacing w:before="5"/>
              <w:ind w:left="110"/>
              <w:rPr>
                <w:b/>
                <w:sz w:val="18"/>
              </w:rPr>
            </w:pPr>
            <w:r>
              <w:rPr>
                <w:b/>
                <w:spacing w:val="-2"/>
                <w:sz w:val="18"/>
              </w:rPr>
              <w:t>Non-competition</w:t>
            </w:r>
            <w:r>
              <w:rPr>
                <w:b/>
                <w:spacing w:val="11"/>
                <w:sz w:val="18"/>
              </w:rPr>
              <w:t xml:space="preserve"> </w:t>
            </w:r>
            <w:r>
              <w:rPr>
                <w:b/>
                <w:spacing w:val="-2"/>
                <w:sz w:val="18"/>
              </w:rPr>
              <w:t>clause</w:t>
            </w:r>
          </w:p>
        </w:tc>
        <w:tc>
          <w:tcPr>
            <w:tcW w:w="6095" w:type="dxa"/>
          </w:tcPr>
          <w:p w14:paraId="38E713A8" w14:textId="77777777" w:rsidR="007A41B7" w:rsidRDefault="00B70FD7">
            <w:pPr>
              <w:pStyle w:val="TableParagraph"/>
              <w:numPr>
                <w:ilvl w:val="0"/>
                <w:numId w:val="26"/>
              </w:numPr>
              <w:tabs>
                <w:tab w:val="left" w:pos="319"/>
              </w:tabs>
              <w:spacing w:line="242" w:lineRule="auto"/>
              <w:ind w:right="301" w:firstLine="0"/>
              <w:rPr>
                <w:sz w:val="18"/>
              </w:rPr>
            </w:pPr>
            <w:r>
              <w:rPr>
                <w:sz w:val="18"/>
              </w:rPr>
              <w:t>The Council of</w:t>
            </w:r>
            <w:r>
              <w:rPr>
                <w:spacing w:val="-2"/>
                <w:sz w:val="18"/>
              </w:rPr>
              <w:t xml:space="preserve"> </w:t>
            </w:r>
            <w:r>
              <w:rPr>
                <w:sz w:val="18"/>
              </w:rPr>
              <w:t xml:space="preserve">Europe undertakes not to </w:t>
            </w:r>
            <w:proofErr w:type="spellStart"/>
            <w:r>
              <w:rPr>
                <w:sz w:val="18"/>
              </w:rPr>
              <w:t>commercialise</w:t>
            </w:r>
            <w:proofErr w:type="spellEnd"/>
            <w:r>
              <w:rPr>
                <w:sz w:val="18"/>
              </w:rPr>
              <w:t xml:space="preserve"> any internal development</w:t>
            </w:r>
            <w:r>
              <w:rPr>
                <w:spacing w:val="-6"/>
                <w:sz w:val="18"/>
              </w:rPr>
              <w:t xml:space="preserve"> </w:t>
            </w:r>
            <w:r>
              <w:rPr>
                <w:sz w:val="18"/>
              </w:rPr>
              <w:t>of</w:t>
            </w:r>
            <w:r>
              <w:rPr>
                <w:spacing w:val="-3"/>
                <w:sz w:val="18"/>
              </w:rPr>
              <w:t xml:space="preserve"> </w:t>
            </w:r>
            <w:r>
              <w:rPr>
                <w:sz w:val="18"/>
              </w:rPr>
              <w:t>a</w:t>
            </w:r>
            <w:r>
              <w:rPr>
                <w:spacing w:val="-4"/>
                <w:sz w:val="18"/>
              </w:rPr>
              <w:t xml:space="preserve"> </w:t>
            </w:r>
            <w:r>
              <w:rPr>
                <w:sz w:val="18"/>
              </w:rPr>
              <w:t>product, tool</w:t>
            </w:r>
            <w:r>
              <w:rPr>
                <w:spacing w:val="-8"/>
                <w:sz w:val="18"/>
              </w:rPr>
              <w:t xml:space="preserve"> </w:t>
            </w:r>
            <w:r>
              <w:rPr>
                <w:sz w:val="18"/>
              </w:rPr>
              <w:t>or</w:t>
            </w:r>
            <w:r>
              <w:rPr>
                <w:spacing w:val="-3"/>
                <w:sz w:val="18"/>
              </w:rPr>
              <w:t xml:space="preserve"> </w:t>
            </w:r>
            <w:r>
              <w:rPr>
                <w:sz w:val="18"/>
              </w:rPr>
              <w:t>solution</w:t>
            </w:r>
            <w:r>
              <w:rPr>
                <w:spacing w:val="-10"/>
                <w:sz w:val="18"/>
              </w:rPr>
              <w:t xml:space="preserve"> </w:t>
            </w:r>
            <w:r>
              <w:rPr>
                <w:sz w:val="18"/>
              </w:rPr>
              <w:t>with</w:t>
            </w:r>
            <w:r>
              <w:rPr>
                <w:spacing w:val="-3"/>
                <w:sz w:val="18"/>
              </w:rPr>
              <w:t xml:space="preserve"> </w:t>
            </w:r>
            <w:r>
              <w:rPr>
                <w:sz w:val="18"/>
              </w:rPr>
              <w:t>functionalities</w:t>
            </w:r>
            <w:r>
              <w:rPr>
                <w:spacing w:val="-4"/>
                <w:sz w:val="18"/>
              </w:rPr>
              <w:t xml:space="preserve"> </w:t>
            </w:r>
            <w:proofErr w:type="gramStart"/>
            <w:r>
              <w:rPr>
                <w:sz w:val="18"/>
              </w:rPr>
              <w:t>similar</w:t>
            </w:r>
            <w:r>
              <w:rPr>
                <w:spacing w:val="-3"/>
                <w:sz w:val="18"/>
              </w:rPr>
              <w:t xml:space="preserve"> </w:t>
            </w:r>
            <w:r>
              <w:rPr>
                <w:sz w:val="18"/>
              </w:rPr>
              <w:t>to</w:t>
            </w:r>
            <w:proofErr w:type="gramEnd"/>
            <w:r>
              <w:rPr>
                <w:sz w:val="18"/>
              </w:rPr>
              <w:t xml:space="preserve"> the product covered by the </w:t>
            </w:r>
            <w:proofErr w:type="spellStart"/>
            <w:r>
              <w:rPr>
                <w:sz w:val="18"/>
              </w:rPr>
              <w:t>licence</w:t>
            </w:r>
            <w:proofErr w:type="spellEnd"/>
            <w:r>
              <w:rPr>
                <w:sz w:val="18"/>
              </w:rPr>
              <w:t xml:space="preserve"> rights referred to in this contract</w:t>
            </w:r>
          </w:p>
          <w:p w14:paraId="13E9E16F" w14:textId="77777777" w:rsidR="007A41B7" w:rsidRDefault="00B70FD7">
            <w:pPr>
              <w:pStyle w:val="TableParagraph"/>
              <w:spacing w:line="220" w:lineRule="exact"/>
              <w:ind w:left="110"/>
              <w:rPr>
                <w:sz w:val="18"/>
              </w:rPr>
            </w:pPr>
            <w:r>
              <w:rPr>
                <w:rFonts w:ascii="MS Gothic" w:hAnsi="MS Gothic"/>
                <w:sz w:val="18"/>
              </w:rPr>
              <w:t>☒</w:t>
            </w:r>
            <w:r>
              <w:rPr>
                <w:sz w:val="18"/>
              </w:rPr>
              <w:t>Not</w:t>
            </w:r>
            <w:r>
              <w:rPr>
                <w:spacing w:val="2"/>
                <w:sz w:val="18"/>
              </w:rPr>
              <w:t xml:space="preserve"> </w:t>
            </w:r>
            <w:r>
              <w:rPr>
                <w:spacing w:val="-2"/>
                <w:sz w:val="18"/>
              </w:rPr>
              <w:t>applicable</w:t>
            </w:r>
          </w:p>
        </w:tc>
      </w:tr>
      <w:tr w:rsidR="007A41B7" w14:paraId="2D7700F2" w14:textId="77777777">
        <w:trPr>
          <w:trHeight w:val="912"/>
        </w:trPr>
        <w:tc>
          <w:tcPr>
            <w:tcW w:w="3544" w:type="dxa"/>
            <w:shd w:val="clear" w:color="auto" w:fill="DEEAF6"/>
          </w:tcPr>
          <w:p w14:paraId="7FD64A1C" w14:textId="77777777" w:rsidR="007A41B7" w:rsidRDefault="00B70FD7">
            <w:pPr>
              <w:pStyle w:val="TableParagraph"/>
              <w:spacing w:line="216" w:lineRule="exact"/>
              <w:ind w:left="110"/>
              <w:rPr>
                <w:b/>
                <w:sz w:val="18"/>
              </w:rPr>
            </w:pPr>
            <w:r>
              <w:rPr>
                <w:b/>
                <w:sz w:val="18"/>
              </w:rPr>
              <w:t>Confidentiality</w:t>
            </w:r>
            <w:r>
              <w:rPr>
                <w:b/>
                <w:spacing w:val="-5"/>
                <w:sz w:val="18"/>
              </w:rPr>
              <w:t xml:space="preserve"> </w:t>
            </w:r>
            <w:r>
              <w:rPr>
                <w:b/>
                <w:spacing w:val="-2"/>
                <w:sz w:val="18"/>
              </w:rPr>
              <w:t>clause</w:t>
            </w:r>
          </w:p>
          <w:p w14:paraId="5AE6174C" w14:textId="77777777" w:rsidR="007A41B7" w:rsidRDefault="00B70FD7">
            <w:pPr>
              <w:pStyle w:val="TableParagraph"/>
              <w:spacing w:before="6"/>
              <w:ind w:left="110" w:right="239"/>
              <w:rPr>
                <w:b/>
                <w:sz w:val="18"/>
              </w:rPr>
            </w:pPr>
            <w:r>
              <w:rPr>
                <w:b/>
                <w:sz w:val="18"/>
              </w:rPr>
              <w:t>(in</w:t>
            </w:r>
            <w:r>
              <w:rPr>
                <w:b/>
                <w:spacing w:val="-9"/>
                <w:sz w:val="18"/>
              </w:rPr>
              <w:t xml:space="preserve"> </w:t>
            </w:r>
            <w:r>
              <w:rPr>
                <w:b/>
                <w:sz w:val="18"/>
              </w:rPr>
              <w:t>the</w:t>
            </w:r>
            <w:r>
              <w:rPr>
                <w:b/>
                <w:spacing w:val="-8"/>
                <w:sz w:val="18"/>
              </w:rPr>
              <w:t xml:space="preserve"> </w:t>
            </w:r>
            <w:r>
              <w:rPr>
                <w:b/>
                <w:sz w:val="18"/>
              </w:rPr>
              <w:t>event</w:t>
            </w:r>
            <w:r>
              <w:rPr>
                <w:b/>
                <w:spacing w:val="-5"/>
                <w:sz w:val="18"/>
              </w:rPr>
              <w:t xml:space="preserve"> </w:t>
            </w:r>
            <w:r>
              <w:rPr>
                <w:b/>
                <w:sz w:val="18"/>
              </w:rPr>
              <w:t>of</w:t>
            </w:r>
            <w:r>
              <w:rPr>
                <w:b/>
                <w:spacing w:val="-6"/>
                <w:sz w:val="18"/>
              </w:rPr>
              <w:t xml:space="preserve"> </w:t>
            </w:r>
            <w:r>
              <w:rPr>
                <w:b/>
                <w:sz w:val="18"/>
              </w:rPr>
              <w:t>a</w:t>
            </w:r>
            <w:r>
              <w:rPr>
                <w:b/>
                <w:spacing w:val="-3"/>
                <w:sz w:val="18"/>
              </w:rPr>
              <w:t xml:space="preserve"> </w:t>
            </w:r>
            <w:r>
              <w:rPr>
                <w:b/>
                <w:sz w:val="18"/>
              </w:rPr>
              <w:t>transfer</w:t>
            </w:r>
            <w:r>
              <w:rPr>
                <w:b/>
                <w:spacing w:val="-8"/>
                <w:sz w:val="18"/>
              </w:rPr>
              <w:t xml:space="preserve"> </w:t>
            </w:r>
            <w:r>
              <w:rPr>
                <w:b/>
                <w:sz w:val="18"/>
              </w:rPr>
              <w:t>of</w:t>
            </w:r>
            <w:r>
              <w:rPr>
                <w:b/>
                <w:spacing w:val="-6"/>
                <w:sz w:val="18"/>
              </w:rPr>
              <w:t xml:space="preserve"> </w:t>
            </w:r>
            <w:r>
              <w:rPr>
                <w:b/>
                <w:sz w:val="18"/>
              </w:rPr>
              <w:t>know-</w:t>
            </w:r>
            <w:r>
              <w:rPr>
                <w:b/>
                <w:spacing w:val="-4"/>
                <w:sz w:val="18"/>
              </w:rPr>
              <w:t>how)</w:t>
            </w:r>
          </w:p>
        </w:tc>
        <w:tc>
          <w:tcPr>
            <w:tcW w:w="6095" w:type="dxa"/>
            <w:shd w:val="clear" w:color="auto" w:fill="DEEAF6"/>
          </w:tcPr>
          <w:p w14:paraId="481893A7" w14:textId="77777777" w:rsidR="007A41B7" w:rsidRDefault="00B70FD7">
            <w:pPr>
              <w:pStyle w:val="TableParagraph"/>
              <w:spacing w:line="222" w:lineRule="exact"/>
              <w:ind w:left="110"/>
              <w:rPr>
                <w:sz w:val="18"/>
              </w:rPr>
            </w:pPr>
            <w:r>
              <w:rPr>
                <w:rFonts w:ascii="MS Gothic" w:hAnsi="MS Gothic"/>
                <w:sz w:val="18"/>
              </w:rPr>
              <w:t>☒</w:t>
            </w:r>
            <w:r>
              <w:rPr>
                <w:sz w:val="18"/>
              </w:rPr>
              <w:t>Not</w:t>
            </w:r>
            <w:r>
              <w:rPr>
                <w:spacing w:val="2"/>
                <w:sz w:val="18"/>
              </w:rPr>
              <w:t xml:space="preserve"> </w:t>
            </w:r>
            <w:r>
              <w:rPr>
                <w:spacing w:val="-2"/>
                <w:sz w:val="18"/>
              </w:rPr>
              <w:t>applicable</w:t>
            </w:r>
          </w:p>
          <w:p w14:paraId="71E54DB9" w14:textId="77777777" w:rsidR="007A41B7" w:rsidRDefault="00B70FD7">
            <w:pPr>
              <w:pStyle w:val="TableParagraph"/>
              <w:numPr>
                <w:ilvl w:val="0"/>
                <w:numId w:val="25"/>
              </w:numPr>
              <w:tabs>
                <w:tab w:val="left" w:pos="319"/>
              </w:tabs>
              <w:spacing w:before="7"/>
              <w:ind w:hanging="209"/>
              <w:rPr>
                <w:sz w:val="18"/>
              </w:rPr>
            </w:pPr>
            <w:r>
              <w:rPr>
                <w:sz w:val="18"/>
              </w:rPr>
              <w:t>The</w:t>
            </w:r>
            <w:r>
              <w:rPr>
                <w:spacing w:val="-11"/>
                <w:sz w:val="18"/>
              </w:rPr>
              <w:t xml:space="preserve"> </w:t>
            </w:r>
            <w:r>
              <w:rPr>
                <w:sz w:val="18"/>
              </w:rPr>
              <w:t>confidentiality</w:t>
            </w:r>
            <w:r>
              <w:rPr>
                <w:spacing w:val="-5"/>
                <w:sz w:val="18"/>
              </w:rPr>
              <w:t xml:space="preserve"> </w:t>
            </w:r>
            <w:r>
              <w:rPr>
                <w:sz w:val="18"/>
              </w:rPr>
              <w:t>clauses</w:t>
            </w:r>
            <w:r>
              <w:rPr>
                <w:spacing w:val="-2"/>
                <w:sz w:val="18"/>
              </w:rPr>
              <w:t xml:space="preserve"> </w:t>
            </w:r>
            <w:r>
              <w:rPr>
                <w:sz w:val="18"/>
              </w:rPr>
              <w:t>applicable</w:t>
            </w:r>
            <w:r>
              <w:rPr>
                <w:spacing w:val="-2"/>
                <w:sz w:val="18"/>
              </w:rPr>
              <w:t xml:space="preserve"> </w:t>
            </w:r>
            <w:r>
              <w:rPr>
                <w:sz w:val="18"/>
              </w:rPr>
              <w:t>to</w:t>
            </w:r>
            <w:r>
              <w:rPr>
                <w:spacing w:val="-4"/>
                <w:sz w:val="18"/>
              </w:rPr>
              <w:t xml:space="preserve"> </w:t>
            </w:r>
            <w:r>
              <w:rPr>
                <w:sz w:val="18"/>
              </w:rPr>
              <w:t>this</w:t>
            </w:r>
            <w:r>
              <w:rPr>
                <w:spacing w:val="-2"/>
                <w:sz w:val="18"/>
              </w:rPr>
              <w:t xml:space="preserve"> </w:t>
            </w:r>
            <w:r>
              <w:rPr>
                <w:sz w:val="18"/>
              </w:rPr>
              <w:t>contract</w:t>
            </w:r>
            <w:r>
              <w:rPr>
                <w:spacing w:val="-4"/>
                <w:sz w:val="18"/>
              </w:rPr>
              <w:t xml:space="preserve"> </w:t>
            </w:r>
            <w:r>
              <w:rPr>
                <w:sz w:val="18"/>
              </w:rPr>
              <w:t>are</w:t>
            </w:r>
            <w:r>
              <w:rPr>
                <w:spacing w:val="-2"/>
                <w:sz w:val="18"/>
              </w:rPr>
              <w:t xml:space="preserve"> </w:t>
            </w:r>
            <w:r>
              <w:rPr>
                <w:sz w:val="18"/>
              </w:rPr>
              <w:t>set</w:t>
            </w:r>
            <w:r>
              <w:rPr>
                <w:spacing w:val="-4"/>
                <w:sz w:val="18"/>
              </w:rPr>
              <w:t xml:space="preserve"> </w:t>
            </w:r>
            <w:r>
              <w:rPr>
                <w:sz w:val="18"/>
              </w:rPr>
              <w:t>out</w:t>
            </w:r>
            <w:r>
              <w:rPr>
                <w:spacing w:val="-4"/>
                <w:sz w:val="18"/>
              </w:rPr>
              <w:t xml:space="preserve"> </w:t>
            </w:r>
            <w:r>
              <w:rPr>
                <w:sz w:val="18"/>
              </w:rPr>
              <w:t xml:space="preserve">in </w:t>
            </w:r>
            <w:r>
              <w:rPr>
                <w:spacing w:val="-10"/>
                <w:sz w:val="18"/>
              </w:rPr>
              <w:t>a</w:t>
            </w:r>
          </w:p>
          <w:p w14:paraId="04E3AD2B" w14:textId="77777777" w:rsidR="007A41B7" w:rsidRDefault="00B70FD7">
            <w:pPr>
              <w:pStyle w:val="TableParagraph"/>
              <w:spacing w:line="216" w:lineRule="exact"/>
              <w:ind w:left="110" w:right="211"/>
              <w:rPr>
                <w:sz w:val="18"/>
              </w:rPr>
            </w:pPr>
            <w:r>
              <w:rPr>
                <w:sz w:val="18"/>
              </w:rPr>
              <w:t>separate document, subject to agreement between the provider, and where</w:t>
            </w:r>
            <w:r>
              <w:rPr>
                <w:spacing w:val="-4"/>
                <w:sz w:val="18"/>
              </w:rPr>
              <w:t xml:space="preserve"> </w:t>
            </w:r>
            <w:r>
              <w:rPr>
                <w:sz w:val="18"/>
              </w:rPr>
              <w:t>applicable</w:t>
            </w:r>
            <w:r>
              <w:rPr>
                <w:spacing w:val="-4"/>
                <w:sz w:val="18"/>
              </w:rPr>
              <w:t xml:space="preserve"> </w:t>
            </w:r>
            <w:r>
              <w:rPr>
                <w:sz w:val="18"/>
              </w:rPr>
              <w:t>the</w:t>
            </w:r>
            <w:r>
              <w:rPr>
                <w:spacing w:val="-4"/>
                <w:sz w:val="18"/>
              </w:rPr>
              <w:t xml:space="preserve"> </w:t>
            </w:r>
            <w:r>
              <w:rPr>
                <w:sz w:val="18"/>
              </w:rPr>
              <w:t>owner</w:t>
            </w:r>
            <w:r>
              <w:rPr>
                <w:spacing w:val="-4"/>
                <w:sz w:val="18"/>
              </w:rPr>
              <w:t xml:space="preserve"> </w:t>
            </w:r>
            <w:r>
              <w:rPr>
                <w:sz w:val="18"/>
              </w:rPr>
              <w:t>of</w:t>
            </w:r>
            <w:r>
              <w:rPr>
                <w:spacing w:val="-4"/>
                <w:sz w:val="18"/>
              </w:rPr>
              <w:t xml:space="preserve"> </w:t>
            </w:r>
            <w:r>
              <w:rPr>
                <w:sz w:val="18"/>
              </w:rPr>
              <w:t xml:space="preserve">the </w:t>
            </w:r>
            <w:proofErr w:type="spellStart"/>
            <w:r>
              <w:rPr>
                <w:sz w:val="18"/>
              </w:rPr>
              <w:t>licence</w:t>
            </w:r>
            <w:proofErr w:type="spellEnd"/>
            <w:r>
              <w:rPr>
                <w:spacing w:val="-4"/>
                <w:sz w:val="18"/>
              </w:rPr>
              <w:t xml:space="preserve"> </w:t>
            </w:r>
            <w:r>
              <w:rPr>
                <w:sz w:val="18"/>
              </w:rPr>
              <w:t>or</w:t>
            </w:r>
            <w:r>
              <w:rPr>
                <w:spacing w:val="-4"/>
                <w:sz w:val="18"/>
              </w:rPr>
              <w:t xml:space="preserve"> </w:t>
            </w:r>
            <w:r>
              <w:rPr>
                <w:sz w:val="18"/>
              </w:rPr>
              <w:t>solution,</w:t>
            </w:r>
            <w:r>
              <w:rPr>
                <w:spacing w:val="-1"/>
                <w:sz w:val="18"/>
              </w:rPr>
              <w:t xml:space="preserve"> </w:t>
            </w:r>
            <w:r>
              <w:rPr>
                <w:sz w:val="18"/>
              </w:rPr>
              <w:t>and</w:t>
            </w:r>
            <w:r>
              <w:rPr>
                <w:spacing w:val="-3"/>
                <w:sz w:val="18"/>
              </w:rPr>
              <w:t xml:space="preserve"> </w:t>
            </w:r>
            <w:r>
              <w:rPr>
                <w:sz w:val="18"/>
              </w:rPr>
              <w:t>the</w:t>
            </w:r>
            <w:r>
              <w:rPr>
                <w:spacing w:val="-4"/>
                <w:sz w:val="18"/>
              </w:rPr>
              <w:t xml:space="preserve"> </w:t>
            </w:r>
            <w:r>
              <w:rPr>
                <w:sz w:val="18"/>
              </w:rPr>
              <w:t>Council</w:t>
            </w:r>
          </w:p>
        </w:tc>
      </w:tr>
    </w:tbl>
    <w:p w14:paraId="496C11D7" w14:textId="77777777" w:rsidR="007A41B7" w:rsidRDefault="007A41B7">
      <w:pPr>
        <w:pStyle w:val="TableParagraph"/>
        <w:spacing w:line="216" w:lineRule="exact"/>
        <w:rPr>
          <w:sz w:val="18"/>
        </w:rPr>
        <w:sectPr w:rsidR="007A41B7">
          <w:footerReference w:type="default" r:id="rId20"/>
          <w:pgSz w:w="11910" w:h="16850"/>
          <w:pgMar w:top="980" w:right="850" w:bottom="280" w:left="1133" w:header="0" w:footer="0" w:gutter="0"/>
          <w:cols w:space="720"/>
        </w:sectPr>
      </w:pPr>
    </w:p>
    <w:p w14:paraId="51F53B59" w14:textId="77777777" w:rsidR="007A41B7" w:rsidRDefault="00B70FD7">
      <w:pPr>
        <w:pStyle w:val="Heading3"/>
        <w:spacing w:before="76"/>
        <w:jc w:val="both"/>
      </w:pPr>
      <w:r>
        <w:lastRenderedPageBreak/>
        <w:t>APPENDIX</w:t>
      </w:r>
      <w:r>
        <w:rPr>
          <w:spacing w:val="-9"/>
        </w:rPr>
        <w:t xml:space="preserve"> </w:t>
      </w:r>
      <w:r>
        <w:rPr>
          <w:spacing w:val="-5"/>
        </w:rPr>
        <w:t>II</w:t>
      </w:r>
    </w:p>
    <w:p w14:paraId="47F2A1CB" w14:textId="77777777" w:rsidR="007A41B7" w:rsidRDefault="00B70FD7">
      <w:pPr>
        <w:pStyle w:val="BodyText"/>
        <w:spacing w:before="64"/>
        <w:rPr>
          <w:rFonts w:ascii="Arial"/>
          <w:b/>
          <w:sz w:val="20"/>
        </w:rPr>
      </w:pPr>
      <w:r>
        <w:rPr>
          <w:rFonts w:ascii="Arial"/>
          <w:b/>
          <w:noProof/>
          <w:sz w:val="20"/>
        </w:rPr>
        <mc:AlternateContent>
          <mc:Choice Requires="wps">
            <w:drawing>
              <wp:anchor distT="0" distB="0" distL="0" distR="0" simplePos="0" relativeHeight="251656704" behindDoc="1" locked="0" layoutInCell="1" allowOverlap="1" wp14:anchorId="27133430" wp14:editId="26C5D44E">
                <wp:simplePos x="0" y="0"/>
                <wp:positionH relativeFrom="page">
                  <wp:posOffset>899464</wp:posOffset>
                </wp:positionH>
                <wp:positionV relativeFrom="paragraph">
                  <wp:posOffset>202324</wp:posOffset>
                </wp:positionV>
                <wp:extent cx="3961129" cy="107061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1129" cy="1070610"/>
                        </a:xfrm>
                        <a:prstGeom prst="rect">
                          <a:avLst/>
                        </a:prstGeom>
                      </wps:spPr>
                      <wps:txbx>
                        <w:txbxContent>
                          <w:tbl>
                            <w:tblPr>
                              <w:tblW w:w="0" w:type="auto"/>
                              <w:tblInd w:w="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813"/>
                              <w:gridCol w:w="4420"/>
                            </w:tblGrid>
                            <w:tr w:rsidR="007A41B7" w14:paraId="1CDB8FBA" w14:textId="77777777">
                              <w:trPr>
                                <w:trHeight w:val="432"/>
                              </w:trPr>
                              <w:tc>
                                <w:tcPr>
                                  <w:tcW w:w="1813" w:type="dxa"/>
                                  <w:tcBorders>
                                    <w:right w:val="nil"/>
                                  </w:tcBorders>
                                  <w:shd w:val="clear" w:color="auto" w:fill="DBE4F0"/>
                                </w:tcPr>
                                <w:p w14:paraId="11958EA1" w14:textId="77777777" w:rsidR="007A41B7" w:rsidRDefault="00B70FD7">
                                  <w:pPr>
                                    <w:pStyle w:val="TableParagraph"/>
                                    <w:spacing w:before="108"/>
                                    <w:ind w:right="-15"/>
                                    <w:jc w:val="right"/>
                                    <w:rPr>
                                      <w:sz w:val="18"/>
                                    </w:rPr>
                                  </w:pPr>
                                  <w:r>
                                    <w:rPr>
                                      <w:sz w:val="18"/>
                                    </w:rPr>
                                    <w:t>Contract</w:t>
                                  </w:r>
                                  <w:r>
                                    <w:rPr>
                                      <w:spacing w:val="-2"/>
                                      <w:sz w:val="18"/>
                                    </w:rPr>
                                    <w:t xml:space="preserve"> </w:t>
                                  </w:r>
                                  <w:r>
                                    <w:rPr>
                                      <w:sz w:val="18"/>
                                    </w:rPr>
                                    <w:t>No.</w:t>
                                  </w:r>
                                  <w:r>
                                    <w:rPr>
                                      <w:spacing w:val="-4"/>
                                      <w:sz w:val="18"/>
                                    </w:rPr>
                                    <w:t xml:space="preserve"> </w:t>
                                  </w:r>
                                  <w:r>
                                    <w:rPr>
                                      <w:color w:val="006FC0"/>
                                      <w:spacing w:val="-10"/>
                                      <w:sz w:val="18"/>
                                    </w:rPr>
                                    <w:t>►</w:t>
                                  </w:r>
                                </w:p>
                              </w:tc>
                              <w:tc>
                                <w:tcPr>
                                  <w:tcW w:w="4420" w:type="dxa"/>
                                  <w:tcBorders>
                                    <w:left w:val="nil"/>
                                  </w:tcBorders>
                                </w:tcPr>
                                <w:p w14:paraId="318D82B1" w14:textId="77777777" w:rsidR="007A41B7" w:rsidRDefault="00B70FD7">
                                  <w:pPr>
                                    <w:pStyle w:val="TableParagraph"/>
                                    <w:spacing w:line="261" w:lineRule="exact"/>
                                    <w:ind w:left="107"/>
                                    <w:rPr>
                                      <w:b/>
                                    </w:rPr>
                                  </w:pPr>
                                  <w:r>
                                    <w:rPr>
                                      <w:b/>
                                      <w:spacing w:val="-2"/>
                                    </w:rPr>
                                    <w:t>00905/2026/2</w:t>
                                  </w:r>
                                </w:p>
                              </w:tc>
                            </w:tr>
                            <w:tr w:rsidR="007A41B7" w14:paraId="72D0A435" w14:textId="77777777">
                              <w:trPr>
                                <w:trHeight w:val="796"/>
                              </w:trPr>
                              <w:tc>
                                <w:tcPr>
                                  <w:tcW w:w="1813" w:type="dxa"/>
                                  <w:tcBorders>
                                    <w:right w:val="nil"/>
                                  </w:tcBorders>
                                  <w:shd w:val="clear" w:color="auto" w:fill="DBE4F0"/>
                                </w:tcPr>
                                <w:p w14:paraId="2E259ABA" w14:textId="77777777" w:rsidR="007A41B7" w:rsidRDefault="007A41B7">
                                  <w:pPr>
                                    <w:pStyle w:val="TableParagraph"/>
                                    <w:spacing w:before="83"/>
                                    <w:rPr>
                                      <w:rFonts w:ascii="Arial"/>
                                      <w:b/>
                                      <w:sz w:val="18"/>
                                    </w:rPr>
                                  </w:pPr>
                                </w:p>
                                <w:p w14:paraId="73ADA856" w14:textId="77777777" w:rsidR="007A41B7" w:rsidRDefault="00B70FD7">
                                  <w:pPr>
                                    <w:pStyle w:val="TableParagraph"/>
                                    <w:ind w:right="-15"/>
                                    <w:jc w:val="right"/>
                                    <w:rPr>
                                      <w:sz w:val="18"/>
                                    </w:rPr>
                                  </w:pPr>
                                  <w:r>
                                    <w:rPr>
                                      <w:sz w:val="18"/>
                                    </w:rPr>
                                    <w:t>Project</w:t>
                                  </w:r>
                                  <w:r>
                                    <w:rPr>
                                      <w:spacing w:val="-3"/>
                                      <w:sz w:val="18"/>
                                    </w:rPr>
                                    <w:t xml:space="preserve"> </w:t>
                                  </w:r>
                                  <w:r>
                                    <w:rPr>
                                      <w:color w:val="006FC0"/>
                                      <w:spacing w:val="-10"/>
                                      <w:sz w:val="18"/>
                                    </w:rPr>
                                    <w:t>►</w:t>
                                  </w:r>
                                </w:p>
                              </w:tc>
                              <w:tc>
                                <w:tcPr>
                                  <w:tcW w:w="4420" w:type="dxa"/>
                                  <w:tcBorders>
                                    <w:left w:val="nil"/>
                                  </w:tcBorders>
                                </w:tcPr>
                                <w:p w14:paraId="681FD21E" w14:textId="77777777" w:rsidR="007A41B7" w:rsidRDefault="00B70FD7">
                                  <w:pPr>
                                    <w:pStyle w:val="TableParagraph"/>
                                    <w:spacing w:line="237" w:lineRule="auto"/>
                                    <w:ind w:left="107" w:right="91"/>
                                    <w:rPr>
                                      <w:b/>
                                    </w:rPr>
                                  </w:pPr>
                                  <w:r>
                                    <w:rPr>
                                      <w:b/>
                                    </w:rPr>
                                    <w:t>"Facilitating</w:t>
                                  </w:r>
                                  <w:r>
                                    <w:rPr>
                                      <w:b/>
                                      <w:spacing w:val="-3"/>
                                    </w:rPr>
                                    <w:t xml:space="preserve"> </w:t>
                                  </w:r>
                                  <w:r>
                                    <w:rPr>
                                      <w:b/>
                                    </w:rPr>
                                    <w:t>access</w:t>
                                  </w:r>
                                  <w:r>
                                    <w:rPr>
                                      <w:b/>
                                      <w:spacing w:val="-2"/>
                                    </w:rPr>
                                    <w:t xml:space="preserve"> </w:t>
                                  </w:r>
                                  <w:r>
                                    <w:rPr>
                                      <w:b/>
                                    </w:rPr>
                                    <w:t>to</w:t>
                                  </w:r>
                                  <w:r>
                                    <w:rPr>
                                      <w:b/>
                                      <w:spacing w:val="-6"/>
                                    </w:rPr>
                                    <w:t xml:space="preserve"> </w:t>
                                  </w:r>
                                  <w:r>
                                    <w:rPr>
                                      <w:b/>
                                    </w:rPr>
                                    <w:t>human</w:t>
                                  </w:r>
                                  <w:r>
                                    <w:rPr>
                                      <w:b/>
                                      <w:spacing w:val="-6"/>
                                    </w:rPr>
                                    <w:t xml:space="preserve"> </w:t>
                                  </w:r>
                                  <w:proofErr w:type="gramStart"/>
                                  <w:r>
                                    <w:rPr>
                                      <w:b/>
                                    </w:rPr>
                                    <w:t>right</w:t>
                                  </w:r>
                                  <w:proofErr w:type="gramEnd"/>
                                  <w:r>
                                    <w:rPr>
                                      <w:b/>
                                    </w:rPr>
                                    <w:t xml:space="preserve"> and</w:t>
                                  </w:r>
                                  <w:r>
                                    <w:rPr>
                                      <w:b/>
                                      <w:spacing w:val="-6"/>
                                    </w:rPr>
                                    <w:t xml:space="preserve"> </w:t>
                                  </w:r>
                                  <w:r>
                                    <w:rPr>
                                      <w:b/>
                                    </w:rPr>
                                    <w:t>essential</w:t>
                                  </w:r>
                                  <w:r>
                                    <w:rPr>
                                      <w:b/>
                                      <w:spacing w:val="-6"/>
                                    </w:rPr>
                                    <w:t xml:space="preserve"> </w:t>
                                  </w:r>
                                  <w:r>
                                    <w:rPr>
                                      <w:b/>
                                    </w:rPr>
                                    <w:t>services</w:t>
                                  </w:r>
                                  <w:r>
                                    <w:rPr>
                                      <w:b/>
                                      <w:spacing w:val="-4"/>
                                    </w:rPr>
                                    <w:t xml:space="preserve"> </w:t>
                                  </w:r>
                                  <w:r>
                                    <w:rPr>
                                      <w:b/>
                                    </w:rPr>
                                    <w:t>for</w:t>
                                  </w:r>
                                  <w:r>
                                    <w:rPr>
                                      <w:b/>
                                      <w:spacing w:val="-6"/>
                                    </w:rPr>
                                    <w:t xml:space="preserve"> </w:t>
                                  </w:r>
                                  <w:r>
                                    <w:rPr>
                                      <w:b/>
                                    </w:rPr>
                                    <w:t>IDPs</w:t>
                                  </w:r>
                                  <w:r>
                                    <w:rPr>
                                      <w:b/>
                                      <w:spacing w:val="-4"/>
                                    </w:rPr>
                                    <w:t xml:space="preserve"> </w:t>
                                  </w:r>
                                  <w:r>
                                    <w:rPr>
                                      <w:b/>
                                      <w:spacing w:val="-5"/>
                                    </w:rPr>
                                    <w:t>and</w:t>
                                  </w:r>
                                </w:p>
                                <w:p w14:paraId="27CCB1E0" w14:textId="77777777" w:rsidR="007A41B7" w:rsidRDefault="00B70FD7">
                                  <w:pPr>
                                    <w:pStyle w:val="TableParagraph"/>
                                    <w:spacing w:before="3" w:line="248" w:lineRule="exact"/>
                                    <w:ind w:left="107"/>
                                    <w:rPr>
                                      <w:b/>
                                    </w:rPr>
                                  </w:pPr>
                                  <w:r>
                                    <w:rPr>
                                      <w:b/>
                                    </w:rPr>
                                    <w:t>returnees</w:t>
                                  </w:r>
                                  <w:r>
                                    <w:rPr>
                                      <w:b/>
                                      <w:spacing w:val="-6"/>
                                    </w:rPr>
                                    <w:t xml:space="preserve"> </w:t>
                                  </w:r>
                                  <w:r>
                                    <w:rPr>
                                      <w:b/>
                                    </w:rPr>
                                    <w:t>at</w:t>
                                  </w:r>
                                  <w:r>
                                    <w:rPr>
                                      <w:b/>
                                      <w:spacing w:val="-7"/>
                                    </w:rPr>
                                    <w:t xml:space="preserve"> </w:t>
                                  </w:r>
                                  <w:r>
                                    <w:rPr>
                                      <w:b/>
                                    </w:rPr>
                                    <w:t>the</w:t>
                                  </w:r>
                                  <w:r>
                                    <w:rPr>
                                      <w:b/>
                                      <w:spacing w:val="-8"/>
                                    </w:rPr>
                                    <w:t xml:space="preserve"> </w:t>
                                  </w:r>
                                  <w:r>
                                    <w:rPr>
                                      <w:b/>
                                    </w:rPr>
                                    <w:t>community</w:t>
                                  </w:r>
                                  <w:r>
                                    <w:rPr>
                                      <w:b/>
                                      <w:spacing w:val="-9"/>
                                    </w:rPr>
                                    <w:t xml:space="preserve"> </w:t>
                                  </w:r>
                                  <w:r>
                                    <w:rPr>
                                      <w:b/>
                                      <w:spacing w:val="-2"/>
                                    </w:rPr>
                                    <w:t>level"</w:t>
                                  </w:r>
                                </w:p>
                              </w:tc>
                            </w:tr>
                            <w:tr w:rsidR="007A41B7" w14:paraId="25BE9EF9" w14:textId="77777777">
                              <w:trPr>
                                <w:trHeight w:val="436"/>
                              </w:trPr>
                              <w:tc>
                                <w:tcPr>
                                  <w:tcW w:w="1813" w:type="dxa"/>
                                  <w:tcBorders>
                                    <w:right w:val="nil"/>
                                  </w:tcBorders>
                                  <w:shd w:val="clear" w:color="auto" w:fill="DBE4F0"/>
                                </w:tcPr>
                                <w:p w14:paraId="49386A2F" w14:textId="77777777" w:rsidR="007A41B7" w:rsidRDefault="00B70FD7">
                                  <w:pPr>
                                    <w:pStyle w:val="TableParagraph"/>
                                    <w:spacing w:line="214" w:lineRule="exact"/>
                                    <w:ind w:left="636"/>
                                    <w:rPr>
                                      <w:sz w:val="18"/>
                                    </w:rPr>
                                  </w:pPr>
                                  <w:r>
                                    <w:rPr>
                                      <w:sz w:val="18"/>
                                    </w:rPr>
                                    <w:t>Department</w:t>
                                  </w:r>
                                  <w:r>
                                    <w:rPr>
                                      <w:spacing w:val="-8"/>
                                      <w:sz w:val="18"/>
                                    </w:rPr>
                                    <w:t xml:space="preserve"> </w:t>
                                  </w:r>
                                  <w:r>
                                    <w:rPr>
                                      <w:spacing w:val="-10"/>
                                      <w:sz w:val="18"/>
                                    </w:rPr>
                                    <w:t>/</w:t>
                                  </w:r>
                                </w:p>
                                <w:p w14:paraId="144E5A54" w14:textId="77777777" w:rsidR="007A41B7" w:rsidRDefault="00B70FD7">
                                  <w:pPr>
                                    <w:pStyle w:val="TableParagraph"/>
                                    <w:spacing w:line="203" w:lineRule="exact"/>
                                    <w:ind w:left="958" w:right="-15"/>
                                    <w:rPr>
                                      <w:sz w:val="18"/>
                                    </w:rPr>
                                  </w:pPr>
                                  <w:r>
                                    <w:rPr>
                                      <w:sz w:val="18"/>
                                    </w:rPr>
                                    <w:t>Division</w:t>
                                  </w:r>
                                  <w:r>
                                    <w:rPr>
                                      <w:spacing w:val="-4"/>
                                      <w:sz w:val="18"/>
                                    </w:rPr>
                                    <w:t xml:space="preserve"> </w:t>
                                  </w:r>
                                  <w:r>
                                    <w:rPr>
                                      <w:color w:val="006FC0"/>
                                      <w:spacing w:val="-10"/>
                                      <w:sz w:val="18"/>
                                    </w:rPr>
                                    <w:t>►</w:t>
                                  </w:r>
                                </w:p>
                              </w:tc>
                              <w:tc>
                                <w:tcPr>
                                  <w:tcW w:w="4420" w:type="dxa"/>
                                  <w:tcBorders>
                                    <w:left w:val="nil"/>
                                  </w:tcBorders>
                                </w:tcPr>
                                <w:p w14:paraId="1CEC0669" w14:textId="77777777" w:rsidR="007A41B7" w:rsidRDefault="00B70FD7">
                                  <w:pPr>
                                    <w:pStyle w:val="TableParagraph"/>
                                    <w:spacing w:line="215" w:lineRule="exact"/>
                                    <w:ind w:left="107"/>
                                    <w:rPr>
                                      <w:b/>
                                      <w:sz w:val="18"/>
                                    </w:rPr>
                                  </w:pPr>
                                  <w:r>
                                    <w:rPr>
                                      <w:b/>
                                      <w:sz w:val="18"/>
                                    </w:rPr>
                                    <w:t xml:space="preserve">DG </w:t>
                                  </w:r>
                                  <w:r>
                                    <w:rPr>
                                      <w:b/>
                                      <w:spacing w:val="-10"/>
                                      <w:sz w:val="18"/>
                                    </w:rPr>
                                    <w:t>1</w:t>
                                  </w:r>
                                </w:p>
                              </w:tc>
                            </w:tr>
                          </w:tbl>
                          <w:p w14:paraId="1CE56C1C" w14:textId="77777777" w:rsidR="007A41B7" w:rsidRDefault="007A41B7">
                            <w:pPr>
                              <w:pStyle w:val="BodyText"/>
                            </w:pPr>
                          </w:p>
                        </w:txbxContent>
                      </wps:txbx>
                      <wps:bodyPr wrap="square" lIns="0" tIns="0" rIns="0" bIns="0" rtlCol="0">
                        <a:noAutofit/>
                      </wps:bodyPr>
                    </wps:wsp>
                  </a:graphicData>
                </a:graphic>
              </wp:anchor>
            </w:drawing>
          </mc:Choice>
          <mc:Fallback>
            <w:pict>
              <v:shape w14:anchorId="27133430" id="Textbox 6" o:spid="_x0000_s1027" type="#_x0000_t202" style="position:absolute;margin-left:70.8pt;margin-top:15.95pt;width:311.9pt;height:84.3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oUMmgEAACMDAAAOAAAAZHJzL2Uyb0RvYy54bWysUsFu2zAMvQ/oPwi6N7JTIFuNOMW2YsOA&#10;YhvQ7gMUWYqFWaIqKrHz96NUJxm2W9ELTZHU83uPWt9NbmAHHdGCb3m9qDjTXkFn/a7lv56+XH/g&#10;DJP0nRzA65YfNfK7zdW79RgavYQehk5HRiAemzG0vE8pNEKg6rWTuICgPTUNRCcTHeNOdFGOhO4G&#10;sayqlRghdiGC0ohUvX9p8k3BN0ar9MMY1IkNLSduqcRY4jZHsVnLZhdl6K2aachXsHDSevrpGepe&#10;Jsn20f4H5ayKgGDSQoETYIxVumggNXX1j5rHXgZdtJA5GM424dvBqu+Hx/AzsjR9gokWWERgeAD1&#10;G8kbMQZs5pnsKTZI01noZKLLX5LA6CJ5ezz7qafEFBVvbld1vbzlTFGvrt5Xq7o4Li7XQ8T0VYNj&#10;OWl5pIUVCvLwgCkTkM1pZGbzQiBTSdN2YrbLrGkyV7bQHUnMSPtsOT7vZdScDd88GZaXf0riKdme&#10;kpiGz1CeSNbk4eM+gbGFwAV3JkCbKLzmV5NX/fe5TF3e9uYPAAAA//8DAFBLAwQUAAYACAAAACEA&#10;Ihx2W98AAAAKAQAADwAAAGRycy9kb3ducmV2LnhtbEyPwU7DMBBE70j8g7VI3KgTaAMNcaoKwQkJ&#10;kYYDRyfeJlbjdYjdNvw9ywmOo32aeVtsZjeIE07BelKQLhIQSK03ljoFH/XLzQOIEDUZPXhCBd8Y&#10;YFNeXhQ6N/5MFZ52sRNcQiHXCvoYx1zK0PbodFj4EYlvez85HTlOnTSTPnO5G+RtkmTSaUu80OsR&#10;n3psD7ujU7D9pOrZfr0179W+snW9Tug1Oyh1fTVvH0FEnOMfDL/6rA4lOzX+SCaIgfMyzRhVcJeu&#10;QTBwn62WIBoFvLsCWRby/wvlDwAAAP//AwBQSwECLQAUAAYACAAAACEAtoM4kv4AAADhAQAAEwAA&#10;AAAAAAAAAAAAAAAAAAAAW0NvbnRlbnRfVHlwZXNdLnhtbFBLAQItABQABgAIAAAAIQA4/SH/1gAA&#10;AJQBAAALAAAAAAAAAAAAAAAAAC8BAABfcmVscy8ucmVsc1BLAQItABQABgAIAAAAIQDPPoUMmgEA&#10;ACMDAAAOAAAAAAAAAAAAAAAAAC4CAABkcnMvZTJvRG9jLnhtbFBLAQItABQABgAIAAAAIQAiHHZb&#10;3wAAAAoBAAAPAAAAAAAAAAAAAAAAAPQDAABkcnMvZG93bnJldi54bWxQSwUGAAAAAAQABADzAAAA&#10;AAUAAAAA&#10;" filled="f" stroked="f">
                <v:textbox inset="0,0,0,0">
                  <w:txbxContent>
                    <w:tbl>
                      <w:tblPr>
                        <w:tblW w:w="0" w:type="auto"/>
                        <w:tblInd w:w="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813"/>
                        <w:gridCol w:w="4420"/>
                      </w:tblGrid>
                      <w:tr w:rsidR="007A41B7" w14:paraId="1CDB8FBA" w14:textId="77777777">
                        <w:trPr>
                          <w:trHeight w:val="432"/>
                        </w:trPr>
                        <w:tc>
                          <w:tcPr>
                            <w:tcW w:w="1813" w:type="dxa"/>
                            <w:tcBorders>
                              <w:right w:val="nil"/>
                            </w:tcBorders>
                            <w:shd w:val="clear" w:color="auto" w:fill="DBE4F0"/>
                          </w:tcPr>
                          <w:p w14:paraId="11958EA1" w14:textId="77777777" w:rsidR="007A41B7" w:rsidRDefault="00B70FD7">
                            <w:pPr>
                              <w:pStyle w:val="TableParagraph"/>
                              <w:spacing w:before="108"/>
                              <w:ind w:right="-15"/>
                              <w:jc w:val="right"/>
                              <w:rPr>
                                <w:sz w:val="18"/>
                              </w:rPr>
                            </w:pPr>
                            <w:r>
                              <w:rPr>
                                <w:sz w:val="18"/>
                              </w:rPr>
                              <w:t>Contract</w:t>
                            </w:r>
                            <w:r>
                              <w:rPr>
                                <w:spacing w:val="-2"/>
                                <w:sz w:val="18"/>
                              </w:rPr>
                              <w:t xml:space="preserve"> </w:t>
                            </w:r>
                            <w:r>
                              <w:rPr>
                                <w:sz w:val="18"/>
                              </w:rPr>
                              <w:t>No.</w:t>
                            </w:r>
                            <w:r>
                              <w:rPr>
                                <w:spacing w:val="-4"/>
                                <w:sz w:val="18"/>
                              </w:rPr>
                              <w:t xml:space="preserve"> </w:t>
                            </w:r>
                            <w:r>
                              <w:rPr>
                                <w:color w:val="006FC0"/>
                                <w:spacing w:val="-10"/>
                                <w:sz w:val="18"/>
                              </w:rPr>
                              <w:t>►</w:t>
                            </w:r>
                          </w:p>
                        </w:tc>
                        <w:tc>
                          <w:tcPr>
                            <w:tcW w:w="4420" w:type="dxa"/>
                            <w:tcBorders>
                              <w:left w:val="nil"/>
                            </w:tcBorders>
                          </w:tcPr>
                          <w:p w14:paraId="318D82B1" w14:textId="77777777" w:rsidR="007A41B7" w:rsidRDefault="00B70FD7">
                            <w:pPr>
                              <w:pStyle w:val="TableParagraph"/>
                              <w:spacing w:line="261" w:lineRule="exact"/>
                              <w:ind w:left="107"/>
                              <w:rPr>
                                <w:b/>
                              </w:rPr>
                            </w:pPr>
                            <w:r>
                              <w:rPr>
                                <w:b/>
                                <w:spacing w:val="-2"/>
                              </w:rPr>
                              <w:t>00905/2026/2</w:t>
                            </w:r>
                          </w:p>
                        </w:tc>
                      </w:tr>
                      <w:tr w:rsidR="007A41B7" w14:paraId="72D0A435" w14:textId="77777777">
                        <w:trPr>
                          <w:trHeight w:val="796"/>
                        </w:trPr>
                        <w:tc>
                          <w:tcPr>
                            <w:tcW w:w="1813" w:type="dxa"/>
                            <w:tcBorders>
                              <w:right w:val="nil"/>
                            </w:tcBorders>
                            <w:shd w:val="clear" w:color="auto" w:fill="DBE4F0"/>
                          </w:tcPr>
                          <w:p w14:paraId="2E259ABA" w14:textId="77777777" w:rsidR="007A41B7" w:rsidRDefault="007A41B7">
                            <w:pPr>
                              <w:pStyle w:val="TableParagraph"/>
                              <w:spacing w:before="83"/>
                              <w:rPr>
                                <w:rFonts w:ascii="Arial"/>
                                <w:b/>
                                <w:sz w:val="18"/>
                              </w:rPr>
                            </w:pPr>
                          </w:p>
                          <w:p w14:paraId="73ADA856" w14:textId="77777777" w:rsidR="007A41B7" w:rsidRDefault="00B70FD7">
                            <w:pPr>
                              <w:pStyle w:val="TableParagraph"/>
                              <w:ind w:right="-15"/>
                              <w:jc w:val="right"/>
                              <w:rPr>
                                <w:sz w:val="18"/>
                              </w:rPr>
                            </w:pPr>
                            <w:r>
                              <w:rPr>
                                <w:sz w:val="18"/>
                              </w:rPr>
                              <w:t>Project</w:t>
                            </w:r>
                            <w:r>
                              <w:rPr>
                                <w:spacing w:val="-3"/>
                                <w:sz w:val="18"/>
                              </w:rPr>
                              <w:t xml:space="preserve"> </w:t>
                            </w:r>
                            <w:r>
                              <w:rPr>
                                <w:color w:val="006FC0"/>
                                <w:spacing w:val="-10"/>
                                <w:sz w:val="18"/>
                              </w:rPr>
                              <w:t>►</w:t>
                            </w:r>
                          </w:p>
                        </w:tc>
                        <w:tc>
                          <w:tcPr>
                            <w:tcW w:w="4420" w:type="dxa"/>
                            <w:tcBorders>
                              <w:left w:val="nil"/>
                            </w:tcBorders>
                          </w:tcPr>
                          <w:p w14:paraId="681FD21E" w14:textId="77777777" w:rsidR="007A41B7" w:rsidRDefault="00B70FD7">
                            <w:pPr>
                              <w:pStyle w:val="TableParagraph"/>
                              <w:spacing w:line="237" w:lineRule="auto"/>
                              <w:ind w:left="107" w:right="91"/>
                              <w:rPr>
                                <w:b/>
                              </w:rPr>
                            </w:pPr>
                            <w:r>
                              <w:rPr>
                                <w:b/>
                              </w:rPr>
                              <w:t>"Facilitating</w:t>
                            </w:r>
                            <w:r>
                              <w:rPr>
                                <w:b/>
                                <w:spacing w:val="-3"/>
                              </w:rPr>
                              <w:t xml:space="preserve"> </w:t>
                            </w:r>
                            <w:r>
                              <w:rPr>
                                <w:b/>
                              </w:rPr>
                              <w:t>access</w:t>
                            </w:r>
                            <w:r>
                              <w:rPr>
                                <w:b/>
                                <w:spacing w:val="-2"/>
                              </w:rPr>
                              <w:t xml:space="preserve"> </w:t>
                            </w:r>
                            <w:r>
                              <w:rPr>
                                <w:b/>
                              </w:rPr>
                              <w:t>to</w:t>
                            </w:r>
                            <w:r>
                              <w:rPr>
                                <w:b/>
                                <w:spacing w:val="-6"/>
                              </w:rPr>
                              <w:t xml:space="preserve"> </w:t>
                            </w:r>
                            <w:r>
                              <w:rPr>
                                <w:b/>
                              </w:rPr>
                              <w:t>human</w:t>
                            </w:r>
                            <w:r>
                              <w:rPr>
                                <w:b/>
                                <w:spacing w:val="-6"/>
                              </w:rPr>
                              <w:t xml:space="preserve"> </w:t>
                            </w:r>
                            <w:proofErr w:type="gramStart"/>
                            <w:r>
                              <w:rPr>
                                <w:b/>
                              </w:rPr>
                              <w:t>right</w:t>
                            </w:r>
                            <w:proofErr w:type="gramEnd"/>
                            <w:r>
                              <w:rPr>
                                <w:b/>
                              </w:rPr>
                              <w:t xml:space="preserve"> and</w:t>
                            </w:r>
                            <w:r>
                              <w:rPr>
                                <w:b/>
                                <w:spacing w:val="-6"/>
                              </w:rPr>
                              <w:t xml:space="preserve"> </w:t>
                            </w:r>
                            <w:r>
                              <w:rPr>
                                <w:b/>
                              </w:rPr>
                              <w:t>essential</w:t>
                            </w:r>
                            <w:r>
                              <w:rPr>
                                <w:b/>
                                <w:spacing w:val="-6"/>
                              </w:rPr>
                              <w:t xml:space="preserve"> </w:t>
                            </w:r>
                            <w:r>
                              <w:rPr>
                                <w:b/>
                              </w:rPr>
                              <w:t>services</w:t>
                            </w:r>
                            <w:r>
                              <w:rPr>
                                <w:b/>
                                <w:spacing w:val="-4"/>
                              </w:rPr>
                              <w:t xml:space="preserve"> </w:t>
                            </w:r>
                            <w:r>
                              <w:rPr>
                                <w:b/>
                              </w:rPr>
                              <w:t>for</w:t>
                            </w:r>
                            <w:r>
                              <w:rPr>
                                <w:b/>
                                <w:spacing w:val="-6"/>
                              </w:rPr>
                              <w:t xml:space="preserve"> </w:t>
                            </w:r>
                            <w:r>
                              <w:rPr>
                                <w:b/>
                              </w:rPr>
                              <w:t>IDPs</w:t>
                            </w:r>
                            <w:r>
                              <w:rPr>
                                <w:b/>
                                <w:spacing w:val="-4"/>
                              </w:rPr>
                              <w:t xml:space="preserve"> </w:t>
                            </w:r>
                            <w:r>
                              <w:rPr>
                                <w:b/>
                                <w:spacing w:val="-5"/>
                              </w:rPr>
                              <w:t>and</w:t>
                            </w:r>
                          </w:p>
                          <w:p w14:paraId="27CCB1E0" w14:textId="77777777" w:rsidR="007A41B7" w:rsidRDefault="00B70FD7">
                            <w:pPr>
                              <w:pStyle w:val="TableParagraph"/>
                              <w:spacing w:before="3" w:line="248" w:lineRule="exact"/>
                              <w:ind w:left="107"/>
                              <w:rPr>
                                <w:b/>
                              </w:rPr>
                            </w:pPr>
                            <w:r>
                              <w:rPr>
                                <w:b/>
                              </w:rPr>
                              <w:t>returnees</w:t>
                            </w:r>
                            <w:r>
                              <w:rPr>
                                <w:b/>
                                <w:spacing w:val="-6"/>
                              </w:rPr>
                              <w:t xml:space="preserve"> </w:t>
                            </w:r>
                            <w:r>
                              <w:rPr>
                                <w:b/>
                              </w:rPr>
                              <w:t>at</w:t>
                            </w:r>
                            <w:r>
                              <w:rPr>
                                <w:b/>
                                <w:spacing w:val="-7"/>
                              </w:rPr>
                              <w:t xml:space="preserve"> </w:t>
                            </w:r>
                            <w:r>
                              <w:rPr>
                                <w:b/>
                              </w:rPr>
                              <w:t>the</w:t>
                            </w:r>
                            <w:r>
                              <w:rPr>
                                <w:b/>
                                <w:spacing w:val="-8"/>
                              </w:rPr>
                              <w:t xml:space="preserve"> </w:t>
                            </w:r>
                            <w:r>
                              <w:rPr>
                                <w:b/>
                              </w:rPr>
                              <w:t>community</w:t>
                            </w:r>
                            <w:r>
                              <w:rPr>
                                <w:b/>
                                <w:spacing w:val="-9"/>
                              </w:rPr>
                              <w:t xml:space="preserve"> </w:t>
                            </w:r>
                            <w:r>
                              <w:rPr>
                                <w:b/>
                                <w:spacing w:val="-2"/>
                              </w:rPr>
                              <w:t>level"</w:t>
                            </w:r>
                          </w:p>
                        </w:tc>
                      </w:tr>
                      <w:tr w:rsidR="007A41B7" w14:paraId="25BE9EF9" w14:textId="77777777">
                        <w:trPr>
                          <w:trHeight w:val="436"/>
                        </w:trPr>
                        <w:tc>
                          <w:tcPr>
                            <w:tcW w:w="1813" w:type="dxa"/>
                            <w:tcBorders>
                              <w:right w:val="nil"/>
                            </w:tcBorders>
                            <w:shd w:val="clear" w:color="auto" w:fill="DBE4F0"/>
                          </w:tcPr>
                          <w:p w14:paraId="49386A2F" w14:textId="77777777" w:rsidR="007A41B7" w:rsidRDefault="00B70FD7">
                            <w:pPr>
                              <w:pStyle w:val="TableParagraph"/>
                              <w:spacing w:line="214" w:lineRule="exact"/>
                              <w:ind w:left="636"/>
                              <w:rPr>
                                <w:sz w:val="18"/>
                              </w:rPr>
                            </w:pPr>
                            <w:r>
                              <w:rPr>
                                <w:sz w:val="18"/>
                              </w:rPr>
                              <w:t>Department</w:t>
                            </w:r>
                            <w:r>
                              <w:rPr>
                                <w:spacing w:val="-8"/>
                                <w:sz w:val="18"/>
                              </w:rPr>
                              <w:t xml:space="preserve"> </w:t>
                            </w:r>
                            <w:r>
                              <w:rPr>
                                <w:spacing w:val="-10"/>
                                <w:sz w:val="18"/>
                              </w:rPr>
                              <w:t>/</w:t>
                            </w:r>
                          </w:p>
                          <w:p w14:paraId="144E5A54" w14:textId="77777777" w:rsidR="007A41B7" w:rsidRDefault="00B70FD7">
                            <w:pPr>
                              <w:pStyle w:val="TableParagraph"/>
                              <w:spacing w:line="203" w:lineRule="exact"/>
                              <w:ind w:left="958" w:right="-15"/>
                              <w:rPr>
                                <w:sz w:val="18"/>
                              </w:rPr>
                            </w:pPr>
                            <w:r>
                              <w:rPr>
                                <w:sz w:val="18"/>
                              </w:rPr>
                              <w:t>Division</w:t>
                            </w:r>
                            <w:r>
                              <w:rPr>
                                <w:spacing w:val="-4"/>
                                <w:sz w:val="18"/>
                              </w:rPr>
                              <w:t xml:space="preserve"> </w:t>
                            </w:r>
                            <w:r>
                              <w:rPr>
                                <w:color w:val="006FC0"/>
                                <w:spacing w:val="-10"/>
                                <w:sz w:val="18"/>
                              </w:rPr>
                              <w:t>►</w:t>
                            </w:r>
                          </w:p>
                        </w:tc>
                        <w:tc>
                          <w:tcPr>
                            <w:tcW w:w="4420" w:type="dxa"/>
                            <w:tcBorders>
                              <w:left w:val="nil"/>
                            </w:tcBorders>
                          </w:tcPr>
                          <w:p w14:paraId="1CEC0669" w14:textId="77777777" w:rsidR="007A41B7" w:rsidRDefault="00B70FD7">
                            <w:pPr>
                              <w:pStyle w:val="TableParagraph"/>
                              <w:spacing w:line="215" w:lineRule="exact"/>
                              <w:ind w:left="107"/>
                              <w:rPr>
                                <w:b/>
                                <w:sz w:val="18"/>
                              </w:rPr>
                            </w:pPr>
                            <w:r>
                              <w:rPr>
                                <w:b/>
                                <w:sz w:val="18"/>
                              </w:rPr>
                              <w:t xml:space="preserve">DG </w:t>
                            </w:r>
                            <w:r>
                              <w:rPr>
                                <w:b/>
                                <w:spacing w:val="-10"/>
                                <w:sz w:val="18"/>
                              </w:rPr>
                              <w:t>1</w:t>
                            </w:r>
                          </w:p>
                        </w:tc>
                      </w:tr>
                    </w:tbl>
                    <w:p w14:paraId="1CE56C1C" w14:textId="77777777" w:rsidR="007A41B7" w:rsidRDefault="007A41B7">
                      <w:pPr>
                        <w:pStyle w:val="BodyText"/>
                      </w:pPr>
                    </w:p>
                  </w:txbxContent>
                </v:textbox>
                <w10:wrap type="topAndBottom" anchorx="page"/>
              </v:shape>
            </w:pict>
          </mc:Fallback>
        </mc:AlternateContent>
      </w:r>
      <w:r>
        <w:rPr>
          <w:rFonts w:ascii="Arial"/>
          <w:b/>
          <w:noProof/>
          <w:sz w:val="20"/>
        </w:rPr>
        <w:drawing>
          <wp:anchor distT="0" distB="0" distL="0" distR="0" simplePos="0" relativeHeight="251658752" behindDoc="1" locked="0" layoutInCell="1" allowOverlap="1" wp14:anchorId="0E6E7707" wp14:editId="3ED8EDFB">
            <wp:simplePos x="0" y="0"/>
            <wp:positionH relativeFrom="page">
              <wp:posOffset>5238750</wp:posOffset>
            </wp:positionH>
            <wp:positionV relativeFrom="paragraph">
              <wp:posOffset>220104</wp:posOffset>
            </wp:positionV>
            <wp:extent cx="1256703" cy="982979"/>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1" cstate="print"/>
                    <a:stretch>
                      <a:fillRect/>
                    </a:stretch>
                  </pic:blipFill>
                  <pic:spPr>
                    <a:xfrm>
                      <a:off x="0" y="0"/>
                      <a:ext cx="1256703" cy="982979"/>
                    </a:xfrm>
                    <a:prstGeom prst="rect">
                      <a:avLst/>
                    </a:prstGeom>
                  </pic:spPr>
                </pic:pic>
              </a:graphicData>
            </a:graphic>
          </wp:anchor>
        </w:drawing>
      </w:r>
    </w:p>
    <w:p w14:paraId="4235C821" w14:textId="77777777" w:rsidR="007A41B7" w:rsidRDefault="007A41B7">
      <w:pPr>
        <w:pStyle w:val="BodyText"/>
        <w:rPr>
          <w:rFonts w:ascii="Arial"/>
          <w:b/>
        </w:rPr>
      </w:pPr>
    </w:p>
    <w:p w14:paraId="244B7C99" w14:textId="77777777" w:rsidR="007A41B7" w:rsidRDefault="007A41B7">
      <w:pPr>
        <w:pStyle w:val="BodyText"/>
        <w:rPr>
          <w:rFonts w:ascii="Arial"/>
          <w:b/>
        </w:rPr>
      </w:pPr>
    </w:p>
    <w:p w14:paraId="7EF7AE8E" w14:textId="77777777" w:rsidR="007A41B7" w:rsidRDefault="007A41B7">
      <w:pPr>
        <w:pStyle w:val="BodyText"/>
        <w:rPr>
          <w:rFonts w:ascii="Arial"/>
          <w:b/>
        </w:rPr>
      </w:pPr>
    </w:p>
    <w:p w14:paraId="7EF06788" w14:textId="77777777" w:rsidR="007A41B7" w:rsidRDefault="007A41B7">
      <w:pPr>
        <w:pStyle w:val="BodyText"/>
        <w:rPr>
          <w:rFonts w:ascii="Arial"/>
          <w:b/>
        </w:rPr>
      </w:pPr>
    </w:p>
    <w:p w14:paraId="67C0C69D" w14:textId="77777777" w:rsidR="007A41B7" w:rsidRDefault="007A41B7">
      <w:pPr>
        <w:pStyle w:val="BodyText"/>
        <w:spacing w:before="212"/>
        <w:rPr>
          <w:rFonts w:ascii="Arial"/>
          <w:b/>
        </w:rPr>
      </w:pPr>
    </w:p>
    <w:p w14:paraId="699058C3" w14:textId="77777777" w:rsidR="007A41B7" w:rsidRDefault="00B70FD7">
      <w:pPr>
        <w:pStyle w:val="Heading1"/>
        <w:ind w:left="477"/>
        <w:rPr>
          <w:rFonts w:ascii="Tahoma" w:hAnsi="Tahoma"/>
          <w:u w:val="none"/>
        </w:rPr>
      </w:pPr>
      <w:r>
        <w:rPr>
          <w:rFonts w:ascii="Tahoma" w:hAnsi="Tahoma"/>
          <w:u w:val="none"/>
        </w:rPr>
        <w:t>SUPPLEMENTARY</w:t>
      </w:r>
      <w:r>
        <w:rPr>
          <w:rFonts w:ascii="Tahoma" w:hAnsi="Tahoma"/>
          <w:spacing w:val="-9"/>
          <w:u w:val="none"/>
        </w:rPr>
        <w:t xml:space="preserve"> </w:t>
      </w:r>
      <w:r>
        <w:rPr>
          <w:rFonts w:ascii="Tahoma" w:hAnsi="Tahoma"/>
          <w:u w:val="none"/>
        </w:rPr>
        <w:t>GENERAL</w:t>
      </w:r>
      <w:r>
        <w:rPr>
          <w:rFonts w:ascii="Tahoma" w:hAnsi="Tahoma"/>
          <w:spacing w:val="-9"/>
          <w:u w:val="none"/>
        </w:rPr>
        <w:t xml:space="preserve"> </w:t>
      </w:r>
      <w:r>
        <w:rPr>
          <w:rFonts w:ascii="Tahoma" w:hAnsi="Tahoma"/>
          <w:u w:val="none"/>
        </w:rPr>
        <w:t>TERMS</w:t>
      </w:r>
      <w:r>
        <w:rPr>
          <w:rFonts w:ascii="Tahoma" w:hAnsi="Tahoma"/>
          <w:spacing w:val="-8"/>
          <w:u w:val="none"/>
        </w:rPr>
        <w:t xml:space="preserve"> </w:t>
      </w:r>
      <w:r>
        <w:rPr>
          <w:rFonts w:ascii="Tahoma" w:hAnsi="Tahoma"/>
          <w:u w:val="none"/>
        </w:rPr>
        <w:t>AND</w:t>
      </w:r>
      <w:r>
        <w:rPr>
          <w:rFonts w:ascii="Tahoma" w:hAnsi="Tahoma"/>
          <w:spacing w:val="-8"/>
          <w:u w:val="none"/>
        </w:rPr>
        <w:t xml:space="preserve"> </w:t>
      </w:r>
      <w:r>
        <w:rPr>
          <w:rFonts w:ascii="Tahoma" w:hAnsi="Tahoma"/>
          <w:u w:val="none"/>
        </w:rPr>
        <w:t>CONDITIONS</w:t>
      </w:r>
      <w:r>
        <w:rPr>
          <w:rFonts w:ascii="Tahoma" w:hAnsi="Tahoma"/>
          <w:spacing w:val="-7"/>
          <w:u w:val="none"/>
        </w:rPr>
        <w:t xml:space="preserve"> </w:t>
      </w:r>
      <w:r>
        <w:rPr>
          <w:rFonts w:ascii="Tahoma" w:hAnsi="Tahoma"/>
          <w:u w:val="none"/>
        </w:rPr>
        <w:t>–</w:t>
      </w:r>
      <w:r>
        <w:rPr>
          <w:rFonts w:ascii="Tahoma" w:hAnsi="Tahoma"/>
          <w:spacing w:val="-8"/>
          <w:u w:val="none"/>
        </w:rPr>
        <w:t xml:space="preserve"> </w:t>
      </w:r>
      <w:r>
        <w:rPr>
          <w:rFonts w:ascii="Tahoma" w:hAnsi="Tahoma"/>
          <w:spacing w:val="-5"/>
          <w:u w:val="none"/>
        </w:rPr>
        <w:t>IT</w:t>
      </w:r>
    </w:p>
    <w:p w14:paraId="61AA27F9" w14:textId="77777777" w:rsidR="007A41B7" w:rsidRDefault="007A41B7">
      <w:pPr>
        <w:pStyle w:val="BodyText"/>
        <w:spacing w:before="133"/>
        <w:rPr>
          <w:b/>
          <w:sz w:val="28"/>
        </w:rPr>
      </w:pPr>
    </w:p>
    <w:p w14:paraId="57CC7451" w14:textId="77777777" w:rsidR="007A41B7" w:rsidRDefault="00B70FD7">
      <w:pPr>
        <w:ind w:left="141" w:right="143"/>
        <w:jc w:val="both"/>
        <w:rPr>
          <w:b/>
        </w:rPr>
      </w:pPr>
      <w:r>
        <w:rPr>
          <w:b/>
        </w:rPr>
        <w:t>These</w:t>
      </w:r>
      <w:r>
        <w:rPr>
          <w:b/>
          <w:spacing w:val="-6"/>
        </w:rPr>
        <w:t xml:space="preserve"> </w:t>
      </w:r>
      <w:r>
        <w:rPr>
          <w:b/>
        </w:rPr>
        <w:t>Supplementary</w:t>
      </w:r>
      <w:r>
        <w:rPr>
          <w:b/>
          <w:spacing w:val="-2"/>
        </w:rPr>
        <w:t xml:space="preserve"> </w:t>
      </w:r>
      <w:r>
        <w:rPr>
          <w:b/>
        </w:rPr>
        <w:t>General</w:t>
      </w:r>
      <w:r>
        <w:rPr>
          <w:b/>
          <w:spacing w:val="-4"/>
        </w:rPr>
        <w:t xml:space="preserve"> </w:t>
      </w:r>
      <w:r>
        <w:rPr>
          <w:b/>
        </w:rPr>
        <w:t>Conditions</w:t>
      </w:r>
      <w:r>
        <w:rPr>
          <w:b/>
          <w:spacing w:val="-3"/>
        </w:rPr>
        <w:t xml:space="preserve"> </w:t>
      </w:r>
      <w:r>
        <w:rPr>
          <w:b/>
        </w:rPr>
        <w:t>(SGC)</w:t>
      </w:r>
      <w:r>
        <w:rPr>
          <w:b/>
          <w:spacing w:val="-4"/>
        </w:rPr>
        <w:t xml:space="preserve"> </w:t>
      </w:r>
      <w:r>
        <w:rPr>
          <w:b/>
        </w:rPr>
        <w:t>govern</w:t>
      </w:r>
      <w:r>
        <w:rPr>
          <w:b/>
          <w:spacing w:val="-6"/>
        </w:rPr>
        <w:t xml:space="preserve"> </w:t>
      </w:r>
      <w:r>
        <w:rPr>
          <w:b/>
        </w:rPr>
        <w:t>the</w:t>
      </w:r>
      <w:r>
        <w:rPr>
          <w:b/>
          <w:spacing w:val="-1"/>
        </w:rPr>
        <w:t xml:space="preserve"> </w:t>
      </w:r>
      <w:r>
        <w:rPr>
          <w:b/>
        </w:rPr>
        <w:t>terms</w:t>
      </w:r>
      <w:r>
        <w:rPr>
          <w:b/>
          <w:spacing w:val="-3"/>
        </w:rPr>
        <w:t xml:space="preserve"> </w:t>
      </w:r>
      <w:r>
        <w:rPr>
          <w:b/>
        </w:rPr>
        <w:t>and</w:t>
      </w:r>
      <w:r>
        <w:rPr>
          <w:b/>
          <w:spacing w:val="-4"/>
        </w:rPr>
        <w:t xml:space="preserve"> </w:t>
      </w:r>
      <w:r>
        <w:rPr>
          <w:b/>
        </w:rPr>
        <w:t>conditions applicable</w:t>
      </w:r>
      <w:r>
        <w:rPr>
          <w:b/>
          <w:spacing w:val="-6"/>
        </w:rPr>
        <w:t xml:space="preserve"> </w:t>
      </w:r>
      <w:r>
        <w:rPr>
          <w:b/>
        </w:rPr>
        <w:t>to</w:t>
      </w:r>
      <w:r>
        <w:rPr>
          <w:b/>
          <w:spacing w:val="-7"/>
        </w:rPr>
        <w:t xml:space="preserve"> </w:t>
      </w:r>
      <w:r>
        <w:rPr>
          <w:b/>
        </w:rPr>
        <w:t>the</w:t>
      </w:r>
      <w:r>
        <w:rPr>
          <w:b/>
          <w:spacing w:val="-6"/>
        </w:rPr>
        <w:t xml:space="preserve"> </w:t>
      </w:r>
      <w:r>
        <w:rPr>
          <w:b/>
        </w:rPr>
        <w:t>contract</w:t>
      </w:r>
      <w:r>
        <w:rPr>
          <w:b/>
          <w:spacing w:val="-5"/>
        </w:rPr>
        <w:t xml:space="preserve"> </w:t>
      </w:r>
      <w:r>
        <w:rPr>
          <w:b/>
        </w:rPr>
        <w:t>between</w:t>
      </w:r>
      <w:r>
        <w:rPr>
          <w:b/>
          <w:spacing w:val="-3"/>
        </w:rPr>
        <w:t xml:space="preserve"> </w:t>
      </w:r>
      <w:r>
        <w:rPr>
          <w:b/>
        </w:rPr>
        <w:t>the Provider</w:t>
      </w:r>
      <w:r>
        <w:rPr>
          <w:b/>
          <w:spacing w:val="-4"/>
        </w:rPr>
        <w:t xml:space="preserve"> </w:t>
      </w:r>
      <w:r>
        <w:rPr>
          <w:b/>
        </w:rPr>
        <w:t>(list</w:t>
      </w:r>
      <w:r>
        <w:rPr>
          <w:b/>
          <w:spacing w:val="-5"/>
        </w:rPr>
        <w:t xml:space="preserve"> </w:t>
      </w:r>
      <w:r>
        <w:rPr>
          <w:b/>
        </w:rPr>
        <w:t>of</w:t>
      </w:r>
      <w:r>
        <w:rPr>
          <w:b/>
          <w:spacing w:val="-4"/>
        </w:rPr>
        <w:t xml:space="preserve"> </w:t>
      </w:r>
      <w:r>
        <w:rPr>
          <w:b/>
        </w:rPr>
        <w:t>contractual</w:t>
      </w:r>
      <w:r>
        <w:rPr>
          <w:b/>
          <w:spacing w:val="-5"/>
        </w:rPr>
        <w:t xml:space="preserve"> </w:t>
      </w:r>
      <w:r>
        <w:rPr>
          <w:b/>
        </w:rPr>
        <w:t>documents</w:t>
      </w:r>
      <w:r>
        <w:rPr>
          <w:b/>
          <w:spacing w:val="-5"/>
        </w:rPr>
        <w:t xml:space="preserve"> </w:t>
      </w:r>
      <w:r>
        <w:rPr>
          <w:b/>
        </w:rPr>
        <w:t>in the Act of Engagement) and the Council of Europe</w:t>
      </w:r>
      <w:proofErr w:type="gramStart"/>
      <w:r>
        <w:rPr>
          <w:b/>
          <w:vertAlign w:val="superscript"/>
        </w:rPr>
        <w:t>1</w:t>
      </w:r>
      <w:r>
        <w:rPr>
          <w:b/>
        </w:rPr>
        <w:t xml:space="preserve"> .</w:t>
      </w:r>
      <w:proofErr w:type="gramEnd"/>
      <w:r>
        <w:rPr>
          <w:b/>
        </w:rPr>
        <w:t xml:space="preserve"> They supplement or amend the Council of Europe’s </w:t>
      </w:r>
      <w:hyperlink r:id="rId22">
        <w:r>
          <w:rPr>
            <w:b/>
            <w:color w:val="0000FF"/>
            <w:u w:val="single" w:color="0000FF"/>
          </w:rPr>
          <w:t>General Conditions</w:t>
        </w:r>
      </w:hyperlink>
      <w:r>
        <w:rPr>
          <w:b/>
          <w:color w:val="0000FF"/>
        </w:rPr>
        <w:t xml:space="preserve"> </w:t>
      </w:r>
      <w:r>
        <w:rPr>
          <w:b/>
        </w:rPr>
        <w:t>(GC) and are supplemented by the Specific Contractual Conditions (SCC):</w:t>
      </w:r>
    </w:p>
    <w:p w14:paraId="599720BD" w14:textId="77777777" w:rsidR="007A41B7" w:rsidRDefault="007A41B7">
      <w:pPr>
        <w:pStyle w:val="BodyText"/>
        <w:rPr>
          <w:b/>
        </w:rPr>
      </w:pPr>
    </w:p>
    <w:p w14:paraId="15CFE048" w14:textId="77777777" w:rsidR="007A41B7" w:rsidRDefault="007A41B7">
      <w:pPr>
        <w:pStyle w:val="BodyText"/>
        <w:rPr>
          <w:b/>
        </w:rPr>
      </w:pPr>
    </w:p>
    <w:p w14:paraId="62DBFA07" w14:textId="77777777" w:rsidR="007A41B7" w:rsidRDefault="007A41B7">
      <w:pPr>
        <w:pStyle w:val="BodyText"/>
        <w:spacing w:before="99"/>
        <w:rPr>
          <w:b/>
        </w:rPr>
      </w:pPr>
    </w:p>
    <w:p w14:paraId="2C13D083" w14:textId="77777777" w:rsidR="007A41B7" w:rsidRDefault="00B70FD7">
      <w:pPr>
        <w:pStyle w:val="ListParagraph"/>
        <w:numPr>
          <w:ilvl w:val="0"/>
          <w:numId w:val="24"/>
        </w:numPr>
        <w:tabs>
          <w:tab w:val="left" w:pos="346"/>
        </w:tabs>
        <w:ind w:left="346" w:hanging="205"/>
        <w:jc w:val="left"/>
        <w:rPr>
          <w:b/>
        </w:rPr>
      </w:pPr>
      <w:proofErr w:type="spellStart"/>
      <w:r>
        <w:rPr>
          <w:b/>
        </w:rPr>
        <w:t>Licences</w:t>
      </w:r>
      <w:proofErr w:type="spellEnd"/>
      <w:r>
        <w:rPr>
          <w:b/>
        </w:rPr>
        <w:t>,</w:t>
      </w:r>
      <w:r>
        <w:rPr>
          <w:b/>
          <w:spacing w:val="-10"/>
        </w:rPr>
        <w:t xml:space="preserve"> </w:t>
      </w:r>
      <w:r>
        <w:rPr>
          <w:b/>
        </w:rPr>
        <w:t>Subscriptions,</w:t>
      </w:r>
      <w:r>
        <w:rPr>
          <w:b/>
          <w:spacing w:val="-8"/>
        </w:rPr>
        <w:t xml:space="preserve"> </w:t>
      </w:r>
      <w:r>
        <w:rPr>
          <w:b/>
        </w:rPr>
        <w:t>SaaS</w:t>
      </w:r>
      <w:r>
        <w:rPr>
          <w:b/>
          <w:spacing w:val="-8"/>
        </w:rPr>
        <w:t xml:space="preserve"> </w:t>
      </w:r>
      <w:r>
        <w:rPr>
          <w:b/>
        </w:rPr>
        <w:t>Solutions</w:t>
      </w:r>
      <w:r>
        <w:rPr>
          <w:b/>
          <w:spacing w:val="-5"/>
        </w:rPr>
        <w:t xml:space="preserve"> </w:t>
      </w:r>
      <w:r>
        <w:rPr>
          <w:b/>
        </w:rPr>
        <w:t>and</w:t>
      </w:r>
      <w:r>
        <w:rPr>
          <w:b/>
          <w:spacing w:val="-8"/>
        </w:rPr>
        <w:t xml:space="preserve"> </w:t>
      </w:r>
      <w:r>
        <w:rPr>
          <w:b/>
        </w:rPr>
        <w:t>associated</w:t>
      </w:r>
      <w:r>
        <w:rPr>
          <w:b/>
          <w:spacing w:val="-7"/>
        </w:rPr>
        <w:t xml:space="preserve"> </w:t>
      </w:r>
      <w:r>
        <w:rPr>
          <w:b/>
          <w:spacing w:val="-2"/>
        </w:rPr>
        <w:t>services</w:t>
      </w:r>
    </w:p>
    <w:p w14:paraId="0F32EFA2" w14:textId="77777777" w:rsidR="007A41B7" w:rsidRDefault="00B70FD7">
      <w:pPr>
        <w:pStyle w:val="ListParagraph"/>
        <w:numPr>
          <w:ilvl w:val="0"/>
          <w:numId w:val="24"/>
        </w:numPr>
        <w:tabs>
          <w:tab w:val="left" w:pos="447"/>
        </w:tabs>
        <w:spacing w:before="122"/>
        <w:ind w:left="447" w:hanging="306"/>
        <w:jc w:val="left"/>
        <w:rPr>
          <w:b/>
        </w:rPr>
      </w:pPr>
      <w:proofErr w:type="spellStart"/>
      <w:r>
        <w:rPr>
          <w:b/>
        </w:rPr>
        <w:t>Licences</w:t>
      </w:r>
      <w:proofErr w:type="spellEnd"/>
      <w:r>
        <w:rPr>
          <w:b/>
        </w:rPr>
        <w:t>,</w:t>
      </w:r>
      <w:r>
        <w:rPr>
          <w:b/>
          <w:spacing w:val="-12"/>
        </w:rPr>
        <w:t xml:space="preserve"> </w:t>
      </w:r>
      <w:r>
        <w:rPr>
          <w:b/>
        </w:rPr>
        <w:t>Subscriptions,</w:t>
      </w:r>
      <w:r>
        <w:rPr>
          <w:b/>
          <w:spacing w:val="-10"/>
        </w:rPr>
        <w:t xml:space="preserve"> </w:t>
      </w:r>
      <w:r>
        <w:rPr>
          <w:b/>
        </w:rPr>
        <w:t>On-Premises</w:t>
      </w:r>
      <w:r>
        <w:rPr>
          <w:b/>
          <w:spacing w:val="-8"/>
        </w:rPr>
        <w:t xml:space="preserve"> </w:t>
      </w:r>
      <w:r>
        <w:rPr>
          <w:b/>
        </w:rPr>
        <w:t>Solutions</w:t>
      </w:r>
      <w:r>
        <w:rPr>
          <w:b/>
          <w:spacing w:val="-8"/>
        </w:rPr>
        <w:t xml:space="preserve"> </w:t>
      </w:r>
      <w:r>
        <w:rPr>
          <w:b/>
        </w:rPr>
        <w:t>and</w:t>
      </w:r>
      <w:r>
        <w:rPr>
          <w:b/>
          <w:spacing w:val="-10"/>
        </w:rPr>
        <w:t xml:space="preserve"> </w:t>
      </w:r>
      <w:r>
        <w:rPr>
          <w:b/>
        </w:rPr>
        <w:t>associated</w:t>
      </w:r>
      <w:r>
        <w:rPr>
          <w:b/>
          <w:spacing w:val="-9"/>
        </w:rPr>
        <w:t xml:space="preserve"> </w:t>
      </w:r>
      <w:r>
        <w:rPr>
          <w:b/>
          <w:spacing w:val="-2"/>
        </w:rPr>
        <w:t>services</w:t>
      </w:r>
    </w:p>
    <w:p w14:paraId="301FDC9D" w14:textId="77777777" w:rsidR="007A41B7" w:rsidRDefault="00B70FD7">
      <w:pPr>
        <w:pStyle w:val="ListParagraph"/>
        <w:numPr>
          <w:ilvl w:val="0"/>
          <w:numId w:val="24"/>
        </w:numPr>
        <w:tabs>
          <w:tab w:val="left" w:pos="447"/>
        </w:tabs>
        <w:spacing w:before="122"/>
        <w:ind w:left="447" w:hanging="306"/>
        <w:jc w:val="left"/>
        <w:rPr>
          <w:b/>
        </w:rPr>
      </w:pPr>
      <w:r>
        <w:rPr>
          <w:b/>
        </w:rPr>
        <w:t>IT</w:t>
      </w:r>
      <w:r>
        <w:rPr>
          <w:b/>
          <w:spacing w:val="-11"/>
        </w:rPr>
        <w:t xml:space="preserve"> </w:t>
      </w:r>
      <w:r>
        <w:rPr>
          <w:b/>
        </w:rPr>
        <w:t>consultancy</w:t>
      </w:r>
      <w:r>
        <w:rPr>
          <w:b/>
          <w:spacing w:val="-12"/>
        </w:rPr>
        <w:t xml:space="preserve"> </w:t>
      </w:r>
      <w:r>
        <w:rPr>
          <w:b/>
          <w:spacing w:val="-2"/>
        </w:rPr>
        <w:t>services</w:t>
      </w:r>
    </w:p>
    <w:p w14:paraId="515F46CE" w14:textId="77777777" w:rsidR="007A41B7" w:rsidRDefault="00B70FD7">
      <w:pPr>
        <w:pStyle w:val="ListParagraph"/>
        <w:numPr>
          <w:ilvl w:val="0"/>
          <w:numId w:val="24"/>
        </w:numPr>
        <w:tabs>
          <w:tab w:val="left" w:pos="447"/>
        </w:tabs>
        <w:spacing w:before="122"/>
        <w:ind w:left="447" w:hanging="306"/>
        <w:jc w:val="left"/>
        <w:rPr>
          <w:b/>
        </w:rPr>
      </w:pPr>
      <w:r>
        <w:rPr>
          <w:b/>
        </w:rPr>
        <w:t>Outsourced</w:t>
      </w:r>
      <w:r>
        <w:rPr>
          <w:b/>
          <w:spacing w:val="-8"/>
        </w:rPr>
        <w:t xml:space="preserve"> </w:t>
      </w:r>
      <w:r>
        <w:rPr>
          <w:b/>
        </w:rPr>
        <w:t>IT</w:t>
      </w:r>
      <w:r>
        <w:rPr>
          <w:b/>
          <w:spacing w:val="-8"/>
        </w:rPr>
        <w:t xml:space="preserve"> </w:t>
      </w:r>
      <w:r>
        <w:rPr>
          <w:b/>
        </w:rPr>
        <w:t>services,</w:t>
      </w:r>
      <w:r>
        <w:rPr>
          <w:b/>
          <w:spacing w:val="-9"/>
        </w:rPr>
        <w:t xml:space="preserve"> </w:t>
      </w:r>
      <w:r>
        <w:rPr>
          <w:b/>
        </w:rPr>
        <w:t>managed</w:t>
      </w:r>
      <w:r>
        <w:rPr>
          <w:b/>
          <w:spacing w:val="-7"/>
        </w:rPr>
        <w:t xml:space="preserve"> </w:t>
      </w:r>
      <w:r>
        <w:rPr>
          <w:b/>
        </w:rPr>
        <w:t>services,</w:t>
      </w:r>
      <w:r>
        <w:rPr>
          <w:b/>
          <w:spacing w:val="-9"/>
        </w:rPr>
        <w:t xml:space="preserve"> </w:t>
      </w:r>
      <w:r>
        <w:rPr>
          <w:b/>
          <w:spacing w:val="-4"/>
        </w:rPr>
        <w:t>TPAM</w:t>
      </w:r>
    </w:p>
    <w:p w14:paraId="4F2C2986" w14:textId="77777777" w:rsidR="007A41B7" w:rsidRDefault="00B70FD7">
      <w:pPr>
        <w:spacing w:before="122"/>
        <w:ind w:left="141"/>
        <w:rPr>
          <w:b/>
        </w:rPr>
      </w:pPr>
      <w:r>
        <w:rPr>
          <w:rFonts w:ascii="MS Gothic" w:hAnsi="MS Gothic"/>
          <w:sz w:val="20"/>
        </w:rPr>
        <w:t>☒</w:t>
      </w:r>
      <w:r>
        <w:rPr>
          <w:b/>
        </w:rPr>
        <w:t>Supply</w:t>
      </w:r>
      <w:r>
        <w:rPr>
          <w:b/>
          <w:spacing w:val="-6"/>
        </w:rPr>
        <w:t xml:space="preserve"> </w:t>
      </w:r>
      <w:r>
        <w:rPr>
          <w:b/>
        </w:rPr>
        <w:t>of</w:t>
      </w:r>
      <w:r>
        <w:rPr>
          <w:b/>
          <w:spacing w:val="-1"/>
        </w:rPr>
        <w:t xml:space="preserve"> </w:t>
      </w:r>
      <w:r>
        <w:rPr>
          <w:b/>
        </w:rPr>
        <w:t>IT</w:t>
      </w:r>
      <w:r>
        <w:rPr>
          <w:b/>
          <w:spacing w:val="-4"/>
        </w:rPr>
        <w:t xml:space="preserve"> </w:t>
      </w:r>
      <w:r>
        <w:rPr>
          <w:b/>
        </w:rPr>
        <w:t>hardware</w:t>
      </w:r>
      <w:r>
        <w:rPr>
          <w:b/>
          <w:spacing w:val="-5"/>
        </w:rPr>
        <w:t xml:space="preserve"> </w:t>
      </w:r>
      <w:r>
        <w:rPr>
          <w:b/>
        </w:rPr>
        <w:t>and</w:t>
      </w:r>
      <w:r>
        <w:rPr>
          <w:b/>
          <w:spacing w:val="-2"/>
        </w:rPr>
        <w:t xml:space="preserve"> equipment</w:t>
      </w:r>
    </w:p>
    <w:p w14:paraId="6C41C79A" w14:textId="77777777" w:rsidR="007A41B7" w:rsidRDefault="007A41B7">
      <w:pPr>
        <w:pStyle w:val="BodyText"/>
        <w:rPr>
          <w:b/>
          <w:sz w:val="20"/>
        </w:rPr>
      </w:pPr>
    </w:p>
    <w:p w14:paraId="32935B8D" w14:textId="77777777" w:rsidR="007A41B7" w:rsidRDefault="007A41B7">
      <w:pPr>
        <w:pStyle w:val="BodyText"/>
        <w:rPr>
          <w:b/>
          <w:sz w:val="20"/>
        </w:rPr>
      </w:pPr>
    </w:p>
    <w:p w14:paraId="5A2C0CC2" w14:textId="77777777" w:rsidR="007A41B7" w:rsidRDefault="007A41B7">
      <w:pPr>
        <w:pStyle w:val="BodyText"/>
        <w:rPr>
          <w:b/>
          <w:sz w:val="20"/>
        </w:rPr>
      </w:pPr>
    </w:p>
    <w:p w14:paraId="66F254D4" w14:textId="77777777" w:rsidR="007A41B7" w:rsidRDefault="007A41B7">
      <w:pPr>
        <w:pStyle w:val="BodyText"/>
        <w:rPr>
          <w:b/>
          <w:sz w:val="20"/>
        </w:rPr>
      </w:pPr>
    </w:p>
    <w:p w14:paraId="79AD277F" w14:textId="77777777" w:rsidR="007A41B7" w:rsidRDefault="007A41B7">
      <w:pPr>
        <w:pStyle w:val="BodyText"/>
        <w:rPr>
          <w:b/>
          <w:sz w:val="20"/>
        </w:rPr>
      </w:pPr>
    </w:p>
    <w:p w14:paraId="02D13537" w14:textId="77777777" w:rsidR="007A41B7" w:rsidRDefault="007A41B7">
      <w:pPr>
        <w:pStyle w:val="BodyText"/>
        <w:rPr>
          <w:b/>
          <w:sz w:val="20"/>
        </w:rPr>
      </w:pPr>
    </w:p>
    <w:p w14:paraId="2EF33F0C" w14:textId="77777777" w:rsidR="007A41B7" w:rsidRDefault="007A41B7">
      <w:pPr>
        <w:pStyle w:val="BodyText"/>
        <w:rPr>
          <w:b/>
          <w:sz w:val="20"/>
        </w:rPr>
      </w:pPr>
    </w:p>
    <w:p w14:paraId="44C66E74" w14:textId="77777777" w:rsidR="007A41B7" w:rsidRDefault="007A41B7">
      <w:pPr>
        <w:pStyle w:val="BodyText"/>
        <w:rPr>
          <w:b/>
          <w:sz w:val="20"/>
        </w:rPr>
      </w:pPr>
    </w:p>
    <w:p w14:paraId="0B882060" w14:textId="77777777" w:rsidR="007A41B7" w:rsidRDefault="007A41B7">
      <w:pPr>
        <w:pStyle w:val="BodyText"/>
        <w:rPr>
          <w:b/>
          <w:sz w:val="20"/>
        </w:rPr>
      </w:pPr>
    </w:p>
    <w:p w14:paraId="004EBA40" w14:textId="77777777" w:rsidR="007A41B7" w:rsidRDefault="007A41B7">
      <w:pPr>
        <w:pStyle w:val="BodyText"/>
        <w:rPr>
          <w:b/>
          <w:sz w:val="20"/>
        </w:rPr>
      </w:pPr>
    </w:p>
    <w:p w14:paraId="674BE5A4" w14:textId="77777777" w:rsidR="007A41B7" w:rsidRDefault="007A41B7">
      <w:pPr>
        <w:pStyle w:val="BodyText"/>
        <w:rPr>
          <w:b/>
          <w:sz w:val="20"/>
        </w:rPr>
      </w:pPr>
    </w:p>
    <w:p w14:paraId="65B5ADDA" w14:textId="77777777" w:rsidR="007A41B7" w:rsidRDefault="007A41B7">
      <w:pPr>
        <w:pStyle w:val="BodyText"/>
        <w:rPr>
          <w:b/>
          <w:sz w:val="20"/>
        </w:rPr>
      </w:pPr>
    </w:p>
    <w:p w14:paraId="05DB744B" w14:textId="77777777" w:rsidR="007A41B7" w:rsidRDefault="007A41B7">
      <w:pPr>
        <w:pStyle w:val="BodyText"/>
        <w:rPr>
          <w:b/>
          <w:sz w:val="20"/>
        </w:rPr>
      </w:pPr>
    </w:p>
    <w:p w14:paraId="4F090A88" w14:textId="77777777" w:rsidR="007A41B7" w:rsidRDefault="007A41B7">
      <w:pPr>
        <w:pStyle w:val="BodyText"/>
        <w:rPr>
          <w:b/>
          <w:sz w:val="20"/>
        </w:rPr>
      </w:pPr>
    </w:p>
    <w:p w14:paraId="28E5E078" w14:textId="77777777" w:rsidR="007A41B7" w:rsidRDefault="007A41B7">
      <w:pPr>
        <w:pStyle w:val="BodyText"/>
        <w:rPr>
          <w:b/>
          <w:sz w:val="20"/>
        </w:rPr>
      </w:pPr>
    </w:p>
    <w:p w14:paraId="15E12600" w14:textId="77777777" w:rsidR="007A41B7" w:rsidRDefault="007A41B7">
      <w:pPr>
        <w:pStyle w:val="BodyText"/>
        <w:rPr>
          <w:b/>
          <w:sz w:val="20"/>
        </w:rPr>
      </w:pPr>
    </w:p>
    <w:p w14:paraId="797B8FA2" w14:textId="77777777" w:rsidR="007A41B7" w:rsidRDefault="007A41B7">
      <w:pPr>
        <w:pStyle w:val="BodyText"/>
        <w:rPr>
          <w:b/>
          <w:sz w:val="20"/>
        </w:rPr>
      </w:pPr>
    </w:p>
    <w:p w14:paraId="14423E8D" w14:textId="77777777" w:rsidR="007A41B7" w:rsidRDefault="007A41B7">
      <w:pPr>
        <w:pStyle w:val="BodyText"/>
        <w:rPr>
          <w:b/>
          <w:sz w:val="20"/>
        </w:rPr>
      </w:pPr>
    </w:p>
    <w:p w14:paraId="4C667513" w14:textId="77777777" w:rsidR="007A41B7" w:rsidRDefault="007A41B7">
      <w:pPr>
        <w:pStyle w:val="BodyText"/>
        <w:rPr>
          <w:b/>
          <w:sz w:val="20"/>
        </w:rPr>
      </w:pPr>
    </w:p>
    <w:p w14:paraId="11A6292E" w14:textId="77777777" w:rsidR="007A41B7" w:rsidRDefault="007A41B7">
      <w:pPr>
        <w:pStyle w:val="BodyText"/>
        <w:rPr>
          <w:b/>
          <w:sz w:val="20"/>
        </w:rPr>
      </w:pPr>
    </w:p>
    <w:p w14:paraId="2E8683EE" w14:textId="77777777" w:rsidR="007A41B7" w:rsidRDefault="00B70FD7">
      <w:pPr>
        <w:pStyle w:val="BodyText"/>
        <w:spacing w:before="22"/>
        <w:rPr>
          <w:b/>
          <w:sz w:val="20"/>
        </w:rPr>
      </w:pPr>
      <w:r>
        <w:rPr>
          <w:b/>
          <w:noProof/>
          <w:sz w:val="20"/>
        </w:rPr>
        <mc:AlternateContent>
          <mc:Choice Requires="wps">
            <w:drawing>
              <wp:anchor distT="0" distB="0" distL="0" distR="0" simplePos="0" relativeHeight="251659776" behindDoc="1" locked="0" layoutInCell="1" allowOverlap="1" wp14:anchorId="232E96FE" wp14:editId="4D635BD3">
                <wp:simplePos x="0" y="0"/>
                <wp:positionH relativeFrom="page">
                  <wp:posOffset>899464</wp:posOffset>
                </wp:positionH>
                <wp:positionV relativeFrom="paragraph">
                  <wp:posOffset>182501</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823997pt;margin-top:14.370171pt;width:144.050pt;height:.71997pt;mso-position-horizontal-relative:page;mso-position-vertical-relative:paragraph;z-index:-15727104;mso-wrap-distance-left:0;mso-wrap-distance-right:0" id="docshape6" filled="true" fillcolor="#000000" stroked="false">
                <v:fill type="solid"/>
                <w10:wrap type="topAndBottom"/>
              </v:rect>
            </w:pict>
          </mc:Fallback>
        </mc:AlternateContent>
      </w:r>
    </w:p>
    <w:p w14:paraId="79802078" w14:textId="77777777" w:rsidR="007A41B7" w:rsidRDefault="007A41B7">
      <w:pPr>
        <w:pStyle w:val="BodyText"/>
        <w:spacing w:before="149"/>
        <w:rPr>
          <w:b/>
          <w:sz w:val="18"/>
        </w:rPr>
      </w:pPr>
    </w:p>
    <w:p w14:paraId="436A81B9" w14:textId="77777777" w:rsidR="007A41B7" w:rsidRDefault="00B70FD7">
      <w:pPr>
        <w:spacing w:before="1" w:line="210" w:lineRule="exact"/>
        <w:ind w:left="141"/>
        <w:rPr>
          <w:sz w:val="18"/>
        </w:rPr>
      </w:pPr>
      <w:r>
        <w:rPr>
          <w:position w:val="6"/>
          <w:sz w:val="12"/>
        </w:rPr>
        <w:t>1</w:t>
      </w:r>
      <w:r>
        <w:rPr>
          <w:spacing w:val="17"/>
          <w:position w:val="6"/>
          <w:sz w:val="12"/>
        </w:rPr>
        <w:t xml:space="preserve"> </w:t>
      </w:r>
      <w:r>
        <w:rPr>
          <w:sz w:val="18"/>
        </w:rPr>
        <w:t>Headquartered</w:t>
      </w:r>
      <w:r>
        <w:rPr>
          <w:spacing w:val="-4"/>
          <w:sz w:val="18"/>
        </w:rPr>
        <w:t xml:space="preserve"> </w:t>
      </w:r>
      <w:r>
        <w:rPr>
          <w:sz w:val="18"/>
        </w:rPr>
        <w:t>at</w:t>
      </w:r>
      <w:r>
        <w:rPr>
          <w:spacing w:val="-7"/>
          <w:sz w:val="18"/>
        </w:rPr>
        <w:t xml:space="preserve"> </w:t>
      </w:r>
      <w:r>
        <w:rPr>
          <w:sz w:val="18"/>
        </w:rPr>
        <w:t>Avenue</w:t>
      </w:r>
      <w:r>
        <w:rPr>
          <w:spacing w:val="-3"/>
          <w:sz w:val="18"/>
        </w:rPr>
        <w:t xml:space="preserve"> </w:t>
      </w:r>
      <w:r>
        <w:rPr>
          <w:sz w:val="18"/>
        </w:rPr>
        <w:t>de</w:t>
      </w:r>
      <w:r>
        <w:rPr>
          <w:spacing w:val="-7"/>
          <w:sz w:val="18"/>
        </w:rPr>
        <w:t xml:space="preserve"> </w:t>
      </w:r>
      <w:proofErr w:type="spellStart"/>
      <w:r>
        <w:rPr>
          <w:sz w:val="18"/>
        </w:rPr>
        <w:t>l’Europe</w:t>
      </w:r>
      <w:proofErr w:type="spellEnd"/>
      <w:r>
        <w:rPr>
          <w:sz w:val="18"/>
        </w:rPr>
        <w:t>,</w:t>
      </w:r>
      <w:r>
        <w:rPr>
          <w:spacing w:val="-1"/>
          <w:sz w:val="18"/>
        </w:rPr>
        <w:t xml:space="preserve"> </w:t>
      </w:r>
      <w:r>
        <w:rPr>
          <w:sz w:val="18"/>
        </w:rPr>
        <w:t>67075</w:t>
      </w:r>
      <w:r>
        <w:rPr>
          <w:spacing w:val="-3"/>
          <w:sz w:val="18"/>
        </w:rPr>
        <w:t xml:space="preserve"> </w:t>
      </w:r>
      <w:r>
        <w:rPr>
          <w:sz w:val="18"/>
        </w:rPr>
        <w:t>Strasbourg</w:t>
      </w:r>
      <w:r>
        <w:rPr>
          <w:spacing w:val="-8"/>
          <w:sz w:val="18"/>
        </w:rPr>
        <w:t xml:space="preserve"> </w:t>
      </w:r>
      <w:r>
        <w:rPr>
          <w:sz w:val="18"/>
        </w:rPr>
        <w:t>Cedex,</w:t>
      </w:r>
      <w:r>
        <w:rPr>
          <w:spacing w:val="-1"/>
          <w:sz w:val="18"/>
        </w:rPr>
        <w:t xml:space="preserve"> </w:t>
      </w:r>
      <w:r>
        <w:rPr>
          <w:spacing w:val="-2"/>
          <w:sz w:val="18"/>
        </w:rPr>
        <w:t>France</w:t>
      </w:r>
    </w:p>
    <w:p w14:paraId="67FF5FDC" w14:textId="77777777" w:rsidR="007A41B7" w:rsidRDefault="00B70FD7">
      <w:pPr>
        <w:spacing w:line="210" w:lineRule="exact"/>
        <w:ind w:left="8300"/>
        <w:rPr>
          <w:sz w:val="18"/>
        </w:rPr>
      </w:pPr>
      <w:r>
        <w:rPr>
          <w:w w:val="105"/>
          <w:sz w:val="18"/>
        </w:rPr>
        <w:t>July</w:t>
      </w:r>
      <w:r>
        <w:rPr>
          <w:spacing w:val="-12"/>
          <w:w w:val="105"/>
          <w:sz w:val="18"/>
        </w:rPr>
        <w:t xml:space="preserve"> </w:t>
      </w:r>
      <w:r>
        <w:rPr>
          <w:spacing w:val="-4"/>
          <w:w w:val="105"/>
          <w:sz w:val="18"/>
        </w:rPr>
        <w:t>2026</w:t>
      </w:r>
    </w:p>
    <w:p w14:paraId="4B0D69F7" w14:textId="77777777" w:rsidR="007A41B7" w:rsidRDefault="007A41B7">
      <w:pPr>
        <w:spacing w:line="210" w:lineRule="exact"/>
        <w:rPr>
          <w:sz w:val="18"/>
        </w:rPr>
        <w:sectPr w:rsidR="007A41B7">
          <w:footerReference w:type="default" r:id="rId23"/>
          <w:pgSz w:w="11910" w:h="16840"/>
          <w:pgMar w:top="1480" w:right="1417" w:bottom="280" w:left="1275" w:header="0" w:footer="0" w:gutter="0"/>
          <w:cols w:space="720"/>
        </w:sectPr>
      </w:pPr>
    </w:p>
    <w:p w14:paraId="5CA709E9" w14:textId="77777777" w:rsidR="007A41B7" w:rsidRDefault="00B70FD7">
      <w:pPr>
        <w:spacing w:before="73"/>
        <w:ind w:left="586"/>
        <w:jc w:val="center"/>
        <w:rPr>
          <w:rFonts w:ascii="Arial"/>
          <w:b/>
          <w:sz w:val="20"/>
        </w:rPr>
      </w:pPr>
      <w:r>
        <w:rPr>
          <w:rFonts w:ascii="Arial"/>
          <w:b/>
          <w:sz w:val="20"/>
        </w:rPr>
        <w:lastRenderedPageBreak/>
        <w:t>TABLE</w:t>
      </w:r>
      <w:r>
        <w:rPr>
          <w:rFonts w:ascii="Arial"/>
          <w:b/>
          <w:spacing w:val="-5"/>
          <w:sz w:val="20"/>
        </w:rPr>
        <w:t xml:space="preserve"> </w:t>
      </w:r>
      <w:r>
        <w:rPr>
          <w:rFonts w:ascii="Arial"/>
          <w:b/>
          <w:sz w:val="20"/>
        </w:rPr>
        <w:t xml:space="preserve">OF </w:t>
      </w:r>
      <w:r>
        <w:rPr>
          <w:rFonts w:ascii="Arial"/>
          <w:b/>
          <w:spacing w:val="-2"/>
          <w:sz w:val="20"/>
        </w:rPr>
        <w:t>CONTENTS</w:t>
      </w:r>
    </w:p>
    <w:sdt>
      <w:sdtPr>
        <w:id w:val="251333378"/>
        <w:docPartObj>
          <w:docPartGallery w:val="Table of Contents"/>
          <w:docPartUnique/>
        </w:docPartObj>
      </w:sdtPr>
      <w:sdtEndPr/>
      <w:sdtContent>
        <w:p w14:paraId="0F34200A" w14:textId="77777777" w:rsidR="007A41B7" w:rsidRDefault="00B70FD7">
          <w:pPr>
            <w:pStyle w:val="TOC1"/>
            <w:tabs>
              <w:tab w:val="right" w:leader="dot" w:pos="9064"/>
            </w:tabs>
            <w:spacing w:before="7"/>
          </w:pPr>
          <w:hyperlink w:anchor="_bookmark0" w:history="1">
            <w:r>
              <w:rPr>
                <w:smallCaps/>
              </w:rPr>
              <w:t>Article</w:t>
            </w:r>
            <w:r>
              <w:rPr>
                <w:smallCaps/>
                <w:spacing w:val="-4"/>
              </w:rPr>
              <w:t xml:space="preserve"> </w:t>
            </w:r>
            <w:r>
              <w:rPr>
                <w:smallCaps/>
              </w:rPr>
              <w:t>1</w:t>
            </w:r>
            <w:r>
              <w:rPr>
                <w:smallCaps/>
                <w:spacing w:val="-13"/>
              </w:rPr>
              <w:t xml:space="preserve"> </w:t>
            </w:r>
            <w:r>
              <w:rPr>
                <w:smallCaps/>
              </w:rPr>
              <w:t>–</w:t>
            </w:r>
            <w:r>
              <w:rPr>
                <w:smallCaps/>
                <w:spacing w:val="-9"/>
              </w:rPr>
              <w:t xml:space="preserve"> </w:t>
            </w:r>
            <w:r>
              <w:rPr>
                <w:smallCaps/>
                <w:spacing w:val="-2"/>
              </w:rPr>
              <w:t>Scope</w:t>
            </w:r>
            <w:r>
              <w:rPr>
                <w:smallCaps/>
              </w:rPr>
              <w:tab/>
            </w:r>
            <w:r>
              <w:rPr>
                <w:smallCaps/>
                <w:spacing w:val="-10"/>
              </w:rPr>
              <w:t>3</w:t>
            </w:r>
          </w:hyperlink>
        </w:p>
        <w:p w14:paraId="5DBDE4CA" w14:textId="77777777" w:rsidR="007A41B7" w:rsidRDefault="00B70FD7">
          <w:pPr>
            <w:pStyle w:val="TOC1"/>
            <w:tabs>
              <w:tab w:val="right" w:leader="dot" w:pos="9064"/>
            </w:tabs>
            <w:spacing w:before="2"/>
          </w:pPr>
          <w:hyperlink w:anchor="_bookmark1" w:history="1">
            <w:r>
              <w:rPr>
                <w:smallCaps/>
              </w:rPr>
              <w:t>Article</w:t>
            </w:r>
            <w:r>
              <w:rPr>
                <w:smallCaps/>
                <w:spacing w:val="-6"/>
              </w:rPr>
              <w:t xml:space="preserve"> </w:t>
            </w:r>
            <w:r>
              <w:rPr>
                <w:smallCaps/>
              </w:rPr>
              <w:t>2</w:t>
            </w:r>
            <w:r>
              <w:rPr>
                <w:smallCaps/>
                <w:spacing w:val="-13"/>
              </w:rPr>
              <w:t xml:space="preserve"> </w:t>
            </w:r>
            <w:r>
              <w:rPr>
                <w:smallCaps/>
              </w:rPr>
              <w:t>–</w:t>
            </w:r>
            <w:r>
              <w:rPr>
                <w:smallCaps/>
                <w:spacing w:val="-12"/>
              </w:rPr>
              <w:t xml:space="preserve"> </w:t>
            </w:r>
            <w:r>
              <w:rPr>
                <w:smallCaps/>
                <w:spacing w:val="-2"/>
              </w:rPr>
              <w:t>Definitions</w:t>
            </w:r>
            <w:r>
              <w:rPr>
                <w:smallCaps/>
              </w:rPr>
              <w:tab/>
            </w:r>
            <w:r>
              <w:rPr>
                <w:smallCaps/>
                <w:spacing w:val="-10"/>
              </w:rPr>
              <w:t>3</w:t>
            </w:r>
          </w:hyperlink>
        </w:p>
        <w:p w14:paraId="58FF0C52" w14:textId="77777777" w:rsidR="007A41B7" w:rsidRDefault="00B70FD7">
          <w:pPr>
            <w:pStyle w:val="TOC1"/>
            <w:tabs>
              <w:tab w:val="right" w:leader="dot" w:pos="9064"/>
            </w:tabs>
          </w:pPr>
          <w:hyperlink w:anchor="_bookmark2" w:history="1">
            <w:r>
              <w:rPr>
                <w:smallCaps/>
              </w:rPr>
              <w:t>Article</w:t>
            </w:r>
            <w:r>
              <w:rPr>
                <w:smallCaps/>
                <w:spacing w:val="-6"/>
              </w:rPr>
              <w:t xml:space="preserve"> </w:t>
            </w:r>
            <w:r>
              <w:rPr>
                <w:smallCaps/>
              </w:rPr>
              <w:t>3</w:t>
            </w:r>
            <w:r>
              <w:rPr>
                <w:smallCaps/>
                <w:spacing w:val="-13"/>
              </w:rPr>
              <w:t xml:space="preserve"> </w:t>
            </w:r>
            <w:r>
              <w:rPr>
                <w:smallCaps/>
              </w:rPr>
              <w:t>–</w:t>
            </w:r>
            <w:r>
              <w:rPr>
                <w:smallCaps/>
                <w:spacing w:val="-12"/>
              </w:rPr>
              <w:t xml:space="preserve"> </w:t>
            </w:r>
            <w:r>
              <w:rPr>
                <w:smallCaps/>
              </w:rPr>
              <w:t>General</w:t>
            </w:r>
            <w:r>
              <w:rPr>
                <w:smallCaps/>
                <w:spacing w:val="-1"/>
              </w:rPr>
              <w:t xml:space="preserve"> </w:t>
            </w:r>
            <w:r>
              <w:rPr>
                <w:smallCaps/>
              </w:rPr>
              <w:t>obligations</w:t>
            </w:r>
            <w:r>
              <w:rPr>
                <w:smallCaps/>
                <w:spacing w:val="-2"/>
              </w:rPr>
              <w:t xml:space="preserve"> </w:t>
            </w:r>
            <w:r>
              <w:rPr>
                <w:smallCaps/>
              </w:rPr>
              <w:t>of</w:t>
            </w:r>
            <w:r>
              <w:rPr>
                <w:smallCaps/>
                <w:spacing w:val="-2"/>
              </w:rPr>
              <w:t xml:space="preserve"> </w:t>
            </w:r>
            <w:r>
              <w:rPr>
                <w:smallCaps/>
              </w:rPr>
              <w:t>the</w:t>
            </w:r>
            <w:r>
              <w:rPr>
                <w:smallCaps/>
                <w:spacing w:val="-2"/>
              </w:rPr>
              <w:t xml:space="preserve"> parties</w:t>
            </w:r>
            <w:r>
              <w:rPr>
                <w:smallCaps/>
              </w:rPr>
              <w:tab/>
            </w:r>
            <w:r>
              <w:rPr>
                <w:smallCaps/>
                <w:spacing w:val="-10"/>
              </w:rPr>
              <w:t>5</w:t>
            </w:r>
          </w:hyperlink>
        </w:p>
        <w:p w14:paraId="4B88980E" w14:textId="77777777" w:rsidR="007A41B7" w:rsidRDefault="00B70FD7">
          <w:pPr>
            <w:pStyle w:val="TOC2"/>
            <w:numPr>
              <w:ilvl w:val="1"/>
              <w:numId w:val="23"/>
            </w:numPr>
            <w:tabs>
              <w:tab w:val="left" w:pos="935"/>
              <w:tab w:val="right" w:leader="dot" w:pos="9064"/>
            </w:tabs>
            <w:ind w:left="935" w:hanging="352"/>
          </w:pPr>
          <w:hyperlink w:anchor="_bookmark3" w:history="1">
            <w:proofErr w:type="gramStart"/>
            <w:r>
              <w:t>Form</w:t>
            </w:r>
            <w:r>
              <w:rPr>
                <w:spacing w:val="-10"/>
              </w:rPr>
              <w:t xml:space="preserve"> </w:t>
            </w:r>
            <w:r>
              <w:t>of</w:t>
            </w:r>
            <w:proofErr w:type="gramEnd"/>
            <w:r>
              <w:rPr>
                <w:spacing w:val="-8"/>
              </w:rPr>
              <w:t xml:space="preserve"> </w:t>
            </w:r>
            <w:r>
              <w:t>notifications</w:t>
            </w:r>
            <w:r>
              <w:rPr>
                <w:spacing w:val="-10"/>
              </w:rPr>
              <w:t xml:space="preserve"> </w:t>
            </w:r>
            <w:r>
              <w:t>and</w:t>
            </w:r>
            <w:r>
              <w:rPr>
                <w:spacing w:val="-6"/>
              </w:rPr>
              <w:t xml:space="preserve"> </w:t>
            </w:r>
            <w:r>
              <w:rPr>
                <w:spacing w:val="-2"/>
              </w:rPr>
              <w:t>information</w:t>
            </w:r>
            <w:r>
              <w:tab/>
            </w:r>
            <w:r>
              <w:rPr>
                <w:spacing w:val="-10"/>
              </w:rPr>
              <w:t>5</w:t>
            </w:r>
          </w:hyperlink>
        </w:p>
        <w:p w14:paraId="523E2B00" w14:textId="77777777" w:rsidR="007A41B7" w:rsidRDefault="00B70FD7">
          <w:pPr>
            <w:pStyle w:val="TOC2"/>
            <w:numPr>
              <w:ilvl w:val="1"/>
              <w:numId w:val="23"/>
            </w:numPr>
            <w:tabs>
              <w:tab w:val="left" w:pos="930"/>
              <w:tab w:val="right" w:leader="dot" w:pos="9064"/>
            </w:tabs>
            <w:ind w:left="930" w:hanging="347"/>
          </w:pPr>
          <w:hyperlink w:anchor="_bookmark4" w:history="1">
            <w:r>
              <w:t>Method</w:t>
            </w:r>
            <w:r>
              <w:rPr>
                <w:spacing w:val="-8"/>
              </w:rPr>
              <w:t xml:space="preserve"> </w:t>
            </w:r>
            <w:r>
              <w:t>of</w:t>
            </w:r>
            <w:r>
              <w:rPr>
                <w:spacing w:val="-8"/>
              </w:rPr>
              <w:t xml:space="preserve"> </w:t>
            </w:r>
            <w:r>
              <w:t>calculating</w:t>
            </w:r>
            <w:r>
              <w:rPr>
                <w:spacing w:val="-7"/>
              </w:rPr>
              <w:t xml:space="preserve"> </w:t>
            </w:r>
            <w:r>
              <w:t>time</w:t>
            </w:r>
            <w:r>
              <w:rPr>
                <w:spacing w:val="-8"/>
              </w:rPr>
              <w:t xml:space="preserve"> </w:t>
            </w:r>
            <w:r>
              <w:t>limits</w:t>
            </w:r>
            <w:r>
              <w:rPr>
                <w:spacing w:val="-7"/>
              </w:rPr>
              <w:t xml:space="preserve"> </w:t>
            </w:r>
            <w:r>
              <w:t>for</w:t>
            </w:r>
            <w:r>
              <w:rPr>
                <w:spacing w:val="-6"/>
              </w:rPr>
              <w:t xml:space="preserve"> </w:t>
            </w:r>
            <w:r>
              <w:t>the</w:t>
            </w:r>
            <w:r>
              <w:rPr>
                <w:spacing w:val="-9"/>
              </w:rPr>
              <w:t xml:space="preserve"> </w:t>
            </w:r>
            <w:r>
              <w:t>performance</w:t>
            </w:r>
            <w:r>
              <w:rPr>
                <w:spacing w:val="-9"/>
              </w:rPr>
              <w:t xml:space="preserve"> </w:t>
            </w:r>
            <w:r>
              <w:t>of</w:t>
            </w:r>
            <w:r>
              <w:rPr>
                <w:spacing w:val="-7"/>
              </w:rPr>
              <w:t xml:space="preserve"> </w:t>
            </w:r>
            <w:r>
              <w:rPr>
                <w:spacing w:val="-2"/>
              </w:rPr>
              <w:t>services</w:t>
            </w:r>
            <w:r>
              <w:tab/>
            </w:r>
            <w:r>
              <w:rPr>
                <w:spacing w:val="-10"/>
              </w:rPr>
              <w:t>5</w:t>
            </w:r>
          </w:hyperlink>
        </w:p>
        <w:p w14:paraId="360477A4" w14:textId="77777777" w:rsidR="007A41B7" w:rsidRDefault="00B70FD7">
          <w:pPr>
            <w:pStyle w:val="TOC2"/>
            <w:numPr>
              <w:ilvl w:val="1"/>
              <w:numId w:val="23"/>
            </w:numPr>
            <w:tabs>
              <w:tab w:val="left" w:pos="930"/>
              <w:tab w:val="right" w:leader="dot" w:pos="9064"/>
            </w:tabs>
            <w:spacing w:before="0" w:line="242" w:lineRule="exact"/>
            <w:ind w:left="930" w:hanging="347"/>
          </w:pPr>
          <w:hyperlink w:anchor="_bookmark5" w:history="1">
            <w:r>
              <w:t>Representation</w:t>
            </w:r>
            <w:r>
              <w:rPr>
                <w:spacing w:val="-8"/>
              </w:rPr>
              <w:t xml:space="preserve"> </w:t>
            </w:r>
            <w:r>
              <w:t>of</w:t>
            </w:r>
            <w:r>
              <w:rPr>
                <w:spacing w:val="-9"/>
              </w:rPr>
              <w:t xml:space="preserve"> </w:t>
            </w:r>
            <w:r>
              <w:t>the</w:t>
            </w:r>
            <w:r>
              <w:rPr>
                <w:spacing w:val="-9"/>
              </w:rPr>
              <w:t xml:space="preserve"> </w:t>
            </w:r>
            <w:r>
              <w:t>Council</w:t>
            </w:r>
            <w:r>
              <w:rPr>
                <w:spacing w:val="-7"/>
              </w:rPr>
              <w:t xml:space="preserve"> </w:t>
            </w:r>
            <w:r>
              <w:t>of</w:t>
            </w:r>
            <w:r>
              <w:rPr>
                <w:spacing w:val="-11"/>
              </w:rPr>
              <w:t xml:space="preserve"> </w:t>
            </w:r>
            <w:r>
              <w:rPr>
                <w:spacing w:val="-2"/>
              </w:rPr>
              <w:t>Europe</w:t>
            </w:r>
            <w:r>
              <w:tab/>
            </w:r>
            <w:r>
              <w:rPr>
                <w:spacing w:val="-10"/>
              </w:rPr>
              <w:t>6</w:t>
            </w:r>
          </w:hyperlink>
        </w:p>
        <w:p w14:paraId="646EA3D8" w14:textId="77777777" w:rsidR="007A41B7" w:rsidRDefault="00B70FD7">
          <w:pPr>
            <w:pStyle w:val="TOC2"/>
            <w:numPr>
              <w:ilvl w:val="1"/>
              <w:numId w:val="23"/>
            </w:numPr>
            <w:tabs>
              <w:tab w:val="left" w:pos="930"/>
              <w:tab w:val="right" w:leader="dot" w:pos="9064"/>
            </w:tabs>
            <w:spacing w:before="0" w:line="242" w:lineRule="exact"/>
            <w:ind w:left="930" w:hanging="347"/>
          </w:pPr>
          <w:hyperlink w:anchor="_bookmark6" w:history="1">
            <w:r>
              <w:t>Representation</w:t>
            </w:r>
            <w:r>
              <w:rPr>
                <w:spacing w:val="-9"/>
              </w:rPr>
              <w:t xml:space="preserve"> </w:t>
            </w:r>
            <w:r>
              <w:t>of</w:t>
            </w:r>
            <w:r>
              <w:rPr>
                <w:spacing w:val="-10"/>
              </w:rPr>
              <w:t xml:space="preserve"> </w:t>
            </w:r>
            <w:r>
              <w:t>the</w:t>
            </w:r>
            <w:r>
              <w:rPr>
                <w:spacing w:val="-7"/>
              </w:rPr>
              <w:t xml:space="preserve"> </w:t>
            </w:r>
            <w:r>
              <w:rPr>
                <w:spacing w:val="-2"/>
              </w:rPr>
              <w:t>Provider</w:t>
            </w:r>
            <w:r>
              <w:tab/>
            </w:r>
            <w:r>
              <w:rPr>
                <w:spacing w:val="-10"/>
              </w:rPr>
              <w:t>6</w:t>
            </w:r>
          </w:hyperlink>
        </w:p>
        <w:p w14:paraId="03908A70" w14:textId="77777777" w:rsidR="007A41B7" w:rsidRDefault="00B70FD7">
          <w:pPr>
            <w:pStyle w:val="TOC2"/>
            <w:numPr>
              <w:ilvl w:val="1"/>
              <w:numId w:val="23"/>
            </w:numPr>
            <w:tabs>
              <w:tab w:val="left" w:pos="935"/>
              <w:tab w:val="right" w:leader="dot" w:pos="9064"/>
            </w:tabs>
            <w:ind w:left="935" w:hanging="352"/>
          </w:pPr>
          <w:hyperlink w:anchor="_bookmark7" w:history="1">
            <w:r>
              <w:t>Joint</w:t>
            </w:r>
            <w:r>
              <w:rPr>
                <w:spacing w:val="-7"/>
              </w:rPr>
              <w:t xml:space="preserve"> </w:t>
            </w:r>
            <w:r>
              <w:rPr>
                <w:spacing w:val="-2"/>
              </w:rPr>
              <w:t>contracting</w:t>
            </w:r>
            <w:r>
              <w:tab/>
            </w:r>
            <w:r>
              <w:rPr>
                <w:spacing w:val="-10"/>
              </w:rPr>
              <w:t>6</w:t>
            </w:r>
          </w:hyperlink>
        </w:p>
        <w:p w14:paraId="5B1B8C8E" w14:textId="77777777" w:rsidR="007A41B7" w:rsidRDefault="00B70FD7">
          <w:pPr>
            <w:pStyle w:val="TOC2"/>
            <w:numPr>
              <w:ilvl w:val="1"/>
              <w:numId w:val="23"/>
            </w:numPr>
            <w:tabs>
              <w:tab w:val="left" w:pos="935"/>
              <w:tab w:val="right" w:leader="dot" w:pos="9064"/>
            </w:tabs>
            <w:ind w:left="935" w:hanging="352"/>
          </w:pPr>
          <w:hyperlink w:anchor="_bookmark8" w:history="1">
            <w:r>
              <w:t>Assignment</w:t>
            </w:r>
            <w:r>
              <w:rPr>
                <w:spacing w:val="-11"/>
              </w:rPr>
              <w:t xml:space="preserve"> </w:t>
            </w:r>
            <w:r>
              <w:t>of</w:t>
            </w:r>
            <w:r>
              <w:rPr>
                <w:spacing w:val="-7"/>
              </w:rPr>
              <w:t xml:space="preserve"> </w:t>
            </w:r>
            <w:r>
              <w:t>the</w:t>
            </w:r>
            <w:r>
              <w:rPr>
                <w:spacing w:val="-11"/>
              </w:rPr>
              <w:t xml:space="preserve"> </w:t>
            </w:r>
            <w:r>
              <w:t>contract</w:t>
            </w:r>
            <w:r>
              <w:rPr>
                <w:spacing w:val="-11"/>
              </w:rPr>
              <w:t xml:space="preserve"> </w:t>
            </w:r>
            <w:r>
              <w:t>and</w:t>
            </w:r>
            <w:r>
              <w:rPr>
                <w:spacing w:val="-5"/>
              </w:rPr>
              <w:t xml:space="preserve"> </w:t>
            </w:r>
            <w:r>
              <w:t>subcontracting</w:t>
            </w:r>
            <w:r>
              <w:rPr>
                <w:spacing w:val="-9"/>
              </w:rPr>
              <w:t xml:space="preserve"> </w:t>
            </w:r>
            <w:r>
              <w:t>of</w:t>
            </w:r>
            <w:r>
              <w:rPr>
                <w:spacing w:val="-11"/>
              </w:rPr>
              <w:t xml:space="preserve"> </w:t>
            </w:r>
            <w:r>
              <w:t>service</w:t>
            </w:r>
            <w:r>
              <w:rPr>
                <w:spacing w:val="-6"/>
              </w:rPr>
              <w:t xml:space="preserve"> </w:t>
            </w:r>
            <w:r>
              <w:rPr>
                <w:spacing w:val="-2"/>
              </w:rPr>
              <w:t>contracts</w:t>
            </w:r>
            <w:r>
              <w:tab/>
            </w:r>
            <w:r>
              <w:rPr>
                <w:spacing w:val="-10"/>
              </w:rPr>
              <w:t>6</w:t>
            </w:r>
          </w:hyperlink>
        </w:p>
        <w:p w14:paraId="4AEC0152" w14:textId="77777777" w:rsidR="007A41B7" w:rsidRDefault="00B70FD7">
          <w:pPr>
            <w:pStyle w:val="TOC1"/>
            <w:tabs>
              <w:tab w:val="right" w:leader="dot" w:pos="9064"/>
            </w:tabs>
            <w:spacing w:before="1"/>
          </w:pPr>
          <w:hyperlink w:anchor="_bookmark9" w:history="1">
            <w:r>
              <w:rPr>
                <w:smallCaps/>
              </w:rPr>
              <w:t>Article</w:t>
            </w:r>
            <w:r>
              <w:rPr>
                <w:smallCaps/>
                <w:spacing w:val="-6"/>
              </w:rPr>
              <w:t xml:space="preserve"> </w:t>
            </w:r>
            <w:r>
              <w:rPr>
                <w:smallCaps/>
              </w:rPr>
              <w:t>4</w:t>
            </w:r>
            <w:r>
              <w:rPr>
                <w:smallCaps/>
                <w:spacing w:val="-13"/>
              </w:rPr>
              <w:t xml:space="preserve"> </w:t>
            </w:r>
            <w:r>
              <w:rPr>
                <w:smallCaps/>
              </w:rPr>
              <w:t>–</w:t>
            </w:r>
            <w:r>
              <w:rPr>
                <w:smallCaps/>
                <w:spacing w:val="-12"/>
              </w:rPr>
              <w:t xml:space="preserve"> </w:t>
            </w:r>
            <w:r>
              <w:rPr>
                <w:smallCaps/>
              </w:rPr>
              <w:t>Price</w:t>
            </w:r>
            <w:r>
              <w:rPr>
                <w:smallCaps/>
                <w:spacing w:val="-2"/>
              </w:rPr>
              <w:t xml:space="preserve"> variations</w:t>
            </w:r>
            <w:r>
              <w:rPr>
                <w:smallCaps/>
              </w:rPr>
              <w:tab/>
            </w:r>
            <w:r>
              <w:rPr>
                <w:smallCaps/>
                <w:spacing w:val="-10"/>
              </w:rPr>
              <w:t>7</w:t>
            </w:r>
          </w:hyperlink>
        </w:p>
        <w:p w14:paraId="5AFB898B" w14:textId="77777777" w:rsidR="007A41B7" w:rsidRDefault="00B70FD7">
          <w:pPr>
            <w:pStyle w:val="TOC2"/>
            <w:numPr>
              <w:ilvl w:val="1"/>
              <w:numId w:val="22"/>
            </w:numPr>
            <w:tabs>
              <w:tab w:val="left" w:pos="883"/>
              <w:tab w:val="right" w:leader="dot" w:pos="9064"/>
            </w:tabs>
            <w:spacing w:before="0"/>
            <w:ind w:left="883" w:hanging="300"/>
          </w:pPr>
          <w:hyperlink w:anchor="_bookmark10" w:history="1">
            <w:r>
              <w:rPr>
                <w:spacing w:val="-2"/>
              </w:rPr>
              <w:t>Indexation</w:t>
            </w:r>
            <w:r>
              <w:tab/>
            </w:r>
            <w:r>
              <w:rPr>
                <w:spacing w:val="-10"/>
              </w:rPr>
              <w:t>7</w:t>
            </w:r>
          </w:hyperlink>
        </w:p>
        <w:p w14:paraId="7ED882C4" w14:textId="77777777" w:rsidR="007A41B7" w:rsidRDefault="00B70FD7">
          <w:pPr>
            <w:pStyle w:val="TOC2"/>
            <w:numPr>
              <w:ilvl w:val="1"/>
              <w:numId w:val="22"/>
            </w:numPr>
            <w:tabs>
              <w:tab w:val="left" w:pos="883"/>
              <w:tab w:val="right" w:leader="dot" w:pos="9064"/>
            </w:tabs>
            <w:ind w:left="883" w:hanging="300"/>
          </w:pPr>
          <w:hyperlink w:anchor="_bookmark11" w:history="1">
            <w:r>
              <w:rPr>
                <w:spacing w:val="-2"/>
              </w:rPr>
              <w:t>Revision</w:t>
            </w:r>
            <w:r>
              <w:tab/>
            </w:r>
            <w:r>
              <w:rPr>
                <w:spacing w:val="-10"/>
              </w:rPr>
              <w:t>7</w:t>
            </w:r>
          </w:hyperlink>
        </w:p>
        <w:p w14:paraId="531DA146" w14:textId="77777777" w:rsidR="007A41B7" w:rsidRDefault="00B70FD7">
          <w:pPr>
            <w:pStyle w:val="TOC1"/>
            <w:tabs>
              <w:tab w:val="right" w:leader="dot" w:pos="9064"/>
            </w:tabs>
            <w:spacing w:before="1" w:line="242" w:lineRule="exact"/>
          </w:pPr>
          <w:hyperlink w:anchor="_bookmark12" w:history="1">
            <w:r>
              <w:rPr>
                <w:smallCaps/>
              </w:rPr>
              <w:t>Article</w:t>
            </w:r>
            <w:r>
              <w:rPr>
                <w:smallCaps/>
                <w:spacing w:val="-6"/>
              </w:rPr>
              <w:t xml:space="preserve"> </w:t>
            </w:r>
            <w:r>
              <w:rPr>
                <w:smallCaps/>
              </w:rPr>
              <w:t>5</w:t>
            </w:r>
            <w:r>
              <w:rPr>
                <w:smallCaps/>
                <w:spacing w:val="-13"/>
              </w:rPr>
              <w:t xml:space="preserve"> </w:t>
            </w:r>
            <w:r>
              <w:rPr>
                <w:smallCaps/>
              </w:rPr>
              <w:t>–</w:t>
            </w:r>
            <w:r>
              <w:rPr>
                <w:smallCaps/>
                <w:spacing w:val="-9"/>
              </w:rPr>
              <w:t xml:space="preserve"> </w:t>
            </w:r>
            <w:r>
              <w:rPr>
                <w:smallCaps/>
              </w:rPr>
              <w:t>Safety</w:t>
            </w:r>
            <w:r>
              <w:rPr>
                <w:smallCaps/>
                <w:spacing w:val="-7"/>
              </w:rPr>
              <w:t xml:space="preserve"> </w:t>
            </w:r>
            <w:r>
              <w:rPr>
                <w:smallCaps/>
                <w:spacing w:val="-2"/>
              </w:rPr>
              <w:t>obligations</w:t>
            </w:r>
            <w:r>
              <w:rPr>
                <w:smallCaps/>
              </w:rPr>
              <w:tab/>
            </w:r>
            <w:r>
              <w:rPr>
                <w:smallCaps/>
                <w:spacing w:val="-10"/>
              </w:rPr>
              <w:t>8</w:t>
            </w:r>
          </w:hyperlink>
        </w:p>
        <w:p w14:paraId="32C0CEE0" w14:textId="77777777" w:rsidR="007A41B7" w:rsidRDefault="00B70FD7">
          <w:pPr>
            <w:pStyle w:val="TOC1"/>
            <w:tabs>
              <w:tab w:val="right" w:leader="dot" w:pos="9064"/>
            </w:tabs>
            <w:spacing w:line="242" w:lineRule="exact"/>
          </w:pPr>
          <w:hyperlink w:anchor="_bookmark13" w:history="1">
            <w:r>
              <w:rPr>
                <w:smallCaps/>
              </w:rPr>
              <w:t>Article</w:t>
            </w:r>
            <w:r>
              <w:rPr>
                <w:smallCaps/>
                <w:spacing w:val="-7"/>
              </w:rPr>
              <w:t xml:space="preserve"> </w:t>
            </w:r>
            <w:r>
              <w:rPr>
                <w:smallCaps/>
              </w:rPr>
              <w:t>6</w:t>
            </w:r>
            <w:r>
              <w:rPr>
                <w:smallCaps/>
                <w:spacing w:val="-13"/>
              </w:rPr>
              <w:t xml:space="preserve"> </w:t>
            </w:r>
            <w:r>
              <w:rPr>
                <w:smallCaps/>
              </w:rPr>
              <w:t>–</w:t>
            </w:r>
            <w:r>
              <w:rPr>
                <w:smallCaps/>
                <w:spacing w:val="-12"/>
              </w:rPr>
              <w:t xml:space="preserve"> </w:t>
            </w:r>
            <w:r>
              <w:rPr>
                <w:smallCaps/>
              </w:rPr>
              <w:t>Protection</w:t>
            </w:r>
            <w:r>
              <w:rPr>
                <w:smallCaps/>
                <w:spacing w:val="-8"/>
              </w:rPr>
              <w:t xml:space="preserve"> </w:t>
            </w:r>
            <w:r>
              <w:rPr>
                <w:smallCaps/>
              </w:rPr>
              <w:t>of</w:t>
            </w:r>
            <w:r>
              <w:rPr>
                <w:smallCaps/>
                <w:spacing w:val="1"/>
              </w:rPr>
              <w:t xml:space="preserve"> </w:t>
            </w:r>
            <w:r>
              <w:rPr>
                <w:smallCaps/>
              </w:rPr>
              <w:t>workers and</w:t>
            </w:r>
            <w:r>
              <w:rPr>
                <w:smallCaps/>
                <w:spacing w:val="-4"/>
              </w:rPr>
              <w:t xml:space="preserve"> </w:t>
            </w:r>
            <w:r>
              <w:rPr>
                <w:smallCaps/>
              </w:rPr>
              <w:t>working</w:t>
            </w:r>
            <w:r>
              <w:rPr>
                <w:smallCaps/>
                <w:spacing w:val="-1"/>
              </w:rPr>
              <w:t xml:space="preserve"> </w:t>
            </w:r>
            <w:r>
              <w:rPr>
                <w:smallCaps/>
                <w:spacing w:val="-2"/>
              </w:rPr>
              <w:t>conditions</w:t>
            </w:r>
            <w:r>
              <w:rPr>
                <w:smallCaps/>
              </w:rPr>
              <w:tab/>
            </w:r>
            <w:r>
              <w:rPr>
                <w:smallCaps/>
                <w:spacing w:val="-10"/>
              </w:rPr>
              <w:t>8</w:t>
            </w:r>
          </w:hyperlink>
        </w:p>
        <w:p w14:paraId="29CD360D" w14:textId="77777777" w:rsidR="007A41B7" w:rsidRPr="00334ACD" w:rsidRDefault="00B70FD7">
          <w:pPr>
            <w:pStyle w:val="TOC1"/>
            <w:tabs>
              <w:tab w:val="right" w:leader="dot" w:pos="9064"/>
            </w:tabs>
            <w:rPr>
              <w:lang w:val="fr-FR"/>
            </w:rPr>
          </w:pPr>
          <w:hyperlink w:anchor="_bookmark14" w:history="1">
            <w:r w:rsidRPr="00334ACD">
              <w:rPr>
                <w:smallCaps/>
                <w:lang w:val="fr-FR"/>
              </w:rPr>
              <w:t>Article</w:t>
            </w:r>
            <w:r w:rsidRPr="00334ACD">
              <w:rPr>
                <w:smallCaps/>
                <w:spacing w:val="-8"/>
                <w:lang w:val="fr-FR"/>
              </w:rPr>
              <w:t xml:space="preserve"> </w:t>
            </w:r>
            <w:r w:rsidRPr="00334ACD">
              <w:rPr>
                <w:smallCaps/>
                <w:lang w:val="fr-FR"/>
              </w:rPr>
              <w:t>7</w:t>
            </w:r>
            <w:r w:rsidRPr="00334ACD">
              <w:rPr>
                <w:smallCaps/>
                <w:spacing w:val="-13"/>
                <w:lang w:val="fr-FR"/>
              </w:rPr>
              <w:t xml:space="preserve"> </w:t>
            </w:r>
            <w:r w:rsidRPr="00334ACD">
              <w:rPr>
                <w:smallCaps/>
                <w:lang w:val="fr-FR"/>
              </w:rPr>
              <w:t>–</w:t>
            </w:r>
            <w:r w:rsidRPr="00334ACD">
              <w:rPr>
                <w:smallCaps/>
                <w:spacing w:val="-12"/>
                <w:lang w:val="fr-FR"/>
              </w:rPr>
              <w:t xml:space="preserve"> </w:t>
            </w:r>
            <w:proofErr w:type="spellStart"/>
            <w:r w:rsidRPr="00334ACD">
              <w:rPr>
                <w:smallCaps/>
                <w:lang w:val="fr-FR"/>
              </w:rPr>
              <w:t>Environmental</w:t>
            </w:r>
            <w:proofErr w:type="spellEnd"/>
            <w:r w:rsidRPr="00334ACD">
              <w:rPr>
                <w:smallCaps/>
                <w:spacing w:val="-3"/>
                <w:lang w:val="fr-FR"/>
              </w:rPr>
              <w:t xml:space="preserve"> </w:t>
            </w:r>
            <w:r w:rsidRPr="00334ACD">
              <w:rPr>
                <w:smallCaps/>
                <w:spacing w:val="-2"/>
                <w:lang w:val="fr-FR"/>
              </w:rPr>
              <w:t>protection</w:t>
            </w:r>
            <w:r w:rsidRPr="00334ACD">
              <w:rPr>
                <w:smallCaps/>
                <w:lang w:val="fr-FR"/>
              </w:rPr>
              <w:tab/>
            </w:r>
            <w:r w:rsidRPr="00334ACD">
              <w:rPr>
                <w:smallCaps/>
                <w:spacing w:val="-10"/>
                <w:lang w:val="fr-FR"/>
              </w:rPr>
              <w:t>8</w:t>
            </w:r>
          </w:hyperlink>
        </w:p>
        <w:p w14:paraId="409F5FEC" w14:textId="77777777" w:rsidR="007A41B7" w:rsidRPr="00334ACD" w:rsidRDefault="00B70FD7">
          <w:pPr>
            <w:pStyle w:val="TOC1"/>
            <w:tabs>
              <w:tab w:val="right" w:leader="dot" w:pos="9064"/>
            </w:tabs>
            <w:spacing w:before="2"/>
            <w:rPr>
              <w:lang w:val="fr-FR"/>
            </w:rPr>
          </w:pPr>
          <w:hyperlink w:anchor="_bookmark15" w:history="1">
            <w:r w:rsidRPr="00334ACD">
              <w:rPr>
                <w:smallCaps/>
                <w:lang w:val="fr-FR"/>
              </w:rPr>
              <w:t>Article</w:t>
            </w:r>
            <w:r w:rsidRPr="00334ACD">
              <w:rPr>
                <w:smallCaps/>
                <w:spacing w:val="-7"/>
                <w:lang w:val="fr-FR"/>
              </w:rPr>
              <w:t xml:space="preserve"> </w:t>
            </w:r>
            <w:r w:rsidRPr="00334ACD">
              <w:rPr>
                <w:smallCaps/>
                <w:lang w:val="fr-FR"/>
              </w:rPr>
              <w:t>8</w:t>
            </w:r>
            <w:r w:rsidRPr="00334ACD">
              <w:rPr>
                <w:smallCaps/>
                <w:spacing w:val="-13"/>
                <w:lang w:val="fr-FR"/>
              </w:rPr>
              <w:t xml:space="preserve"> </w:t>
            </w:r>
            <w:r w:rsidRPr="00334ACD">
              <w:rPr>
                <w:smallCaps/>
                <w:lang w:val="fr-FR"/>
              </w:rPr>
              <w:t>–</w:t>
            </w:r>
            <w:r w:rsidRPr="00334ACD">
              <w:rPr>
                <w:smallCaps/>
                <w:spacing w:val="-9"/>
                <w:lang w:val="fr-FR"/>
              </w:rPr>
              <w:t xml:space="preserve"> </w:t>
            </w:r>
            <w:r w:rsidRPr="00334ACD">
              <w:rPr>
                <w:smallCaps/>
                <w:lang w:val="fr-FR"/>
              </w:rPr>
              <w:t>Compensation</w:t>
            </w:r>
            <w:r w:rsidRPr="00334ACD">
              <w:rPr>
                <w:smallCaps/>
                <w:spacing w:val="-4"/>
                <w:lang w:val="fr-FR"/>
              </w:rPr>
              <w:t xml:space="preserve"> </w:t>
            </w:r>
            <w:r w:rsidRPr="00334ACD">
              <w:rPr>
                <w:smallCaps/>
                <w:lang w:val="fr-FR"/>
              </w:rPr>
              <w:t>for</w:t>
            </w:r>
            <w:r w:rsidRPr="00334ACD">
              <w:rPr>
                <w:smallCaps/>
                <w:spacing w:val="-3"/>
                <w:lang w:val="fr-FR"/>
              </w:rPr>
              <w:t xml:space="preserve"> </w:t>
            </w:r>
            <w:r w:rsidRPr="00334ACD">
              <w:rPr>
                <w:smallCaps/>
                <w:spacing w:val="-2"/>
                <w:lang w:val="fr-FR"/>
              </w:rPr>
              <w:t>damage</w:t>
            </w:r>
            <w:r w:rsidRPr="00334ACD">
              <w:rPr>
                <w:smallCaps/>
                <w:lang w:val="fr-FR"/>
              </w:rPr>
              <w:tab/>
            </w:r>
            <w:r w:rsidRPr="00334ACD">
              <w:rPr>
                <w:smallCaps/>
                <w:spacing w:val="-10"/>
                <w:lang w:val="fr-FR"/>
              </w:rPr>
              <w:t>8</w:t>
            </w:r>
          </w:hyperlink>
        </w:p>
        <w:p w14:paraId="3D2FBA59" w14:textId="77777777" w:rsidR="007A41B7" w:rsidRDefault="00B70FD7">
          <w:pPr>
            <w:pStyle w:val="TOC1"/>
            <w:tabs>
              <w:tab w:val="right" w:leader="dot" w:pos="9064"/>
            </w:tabs>
          </w:pPr>
          <w:hyperlink w:anchor="_bookmark16" w:history="1">
            <w:r>
              <w:rPr>
                <w:smallCaps/>
              </w:rPr>
              <w:t>Article</w:t>
            </w:r>
            <w:r>
              <w:rPr>
                <w:smallCaps/>
                <w:spacing w:val="-6"/>
              </w:rPr>
              <w:t xml:space="preserve"> </w:t>
            </w:r>
            <w:r>
              <w:rPr>
                <w:smallCaps/>
              </w:rPr>
              <w:t>9</w:t>
            </w:r>
            <w:r>
              <w:rPr>
                <w:smallCaps/>
                <w:spacing w:val="-13"/>
              </w:rPr>
              <w:t xml:space="preserve"> </w:t>
            </w:r>
            <w:r>
              <w:rPr>
                <w:smallCaps/>
              </w:rPr>
              <w:t>–</w:t>
            </w:r>
            <w:r>
              <w:rPr>
                <w:smallCaps/>
                <w:spacing w:val="-12"/>
              </w:rPr>
              <w:t xml:space="preserve"> </w:t>
            </w:r>
            <w:r>
              <w:rPr>
                <w:smallCaps/>
                <w:spacing w:val="-2"/>
              </w:rPr>
              <w:t>Insurance</w:t>
            </w:r>
            <w:r>
              <w:rPr>
                <w:smallCaps/>
              </w:rPr>
              <w:tab/>
            </w:r>
            <w:r>
              <w:rPr>
                <w:smallCaps/>
                <w:spacing w:val="-10"/>
              </w:rPr>
              <w:t>9</w:t>
            </w:r>
          </w:hyperlink>
        </w:p>
        <w:p w14:paraId="6B0CCB76" w14:textId="77777777" w:rsidR="007A41B7" w:rsidRDefault="00B70FD7">
          <w:pPr>
            <w:pStyle w:val="TOC1"/>
            <w:tabs>
              <w:tab w:val="right" w:leader="dot" w:pos="9064"/>
            </w:tabs>
            <w:spacing w:before="1"/>
          </w:pPr>
          <w:hyperlink w:anchor="_bookmark17" w:history="1">
            <w:r>
              <w:rPr>
                <w:smallCaps/>
              </w:rPr>
              <w:t>Article</w:t>
            </w:r>
            <w:r>
              <w:rPr>
                <w:smallCaps/>
                <w:spacing w:val="-7"/>
              </w:rPr>
              <w:t xml:space="preserve"> </w:t>
            </w:r>
            <w:r>
              <w:rPr>
                <w:smallCaps/>
              </w:rPr>
              <w:t>10</w:t>
            </w:r>
            <w:r>
              <w:rPr>
                <w:smallCaps/>
                <w:spacing w:val="-13"/>
              </w:rPr>
              <w:t xml:space="preserve"> </w:t>
            </w:r>
            <w:r>
              <w:rPr>
                <w:smallCaps/>
              </w:rPr>
              <w:t>–</w:t>
            </w:r>
            <w:r>
              <w:rPr>
                <w:smallCaps/>
                <w:spacing w:val="-12"/>
              </w:rPr>
              <w:t xml:space="preserve"> </w:t>
            </w:r>
            <w:r>
              <w:rPr>
                <w:smallCaps/>
              </w:rPr>
              <w:t>Verification</w:t>
            </w:r>
            <w:r>
              <w:rPr>
                <w:smallCaps/>
                <w:spacing w:val="-3"/>
              </w:rPr>
              <w:t xml:space="preserve"> </w:t>
            </w:r>
            <w:r>
              <w:rPr>
                <w:smallCaps/>
                <w:spacing w:val="-2"/>
              </w:rPr>
              <w:t>procedures</w:t>
            </w:r>
            <w:r>
              <w:rPr>
                <w:smallCaps/>
              </w:rPr>
              <w:tab/>
            </w:r>
            <w:r>
              <w:rPr>
                <w:smallCaps/>
                <w:spacing w:val="-10"/>
              </w:rPr>
              <w:t>9</w:t>
            </w:r>
          </w:hyperlink>
        </w:p>
        <w:p w14:paraId="64E6539E" w14:textId="77777777" w:rsidR="007A41B7" w:rsidRDefault="00B70FD7">
          <w:pPr>
            <w:pStyle w:val="TOC2"/>
            <w:numPr>
              <w:ilvl w:val="1"/>
              <w:numId w:val="21"/>
            </w:numPr>
            <w:tabs>
              <w:tab w:val="left" w:pos="1030"/>
              <w:tab w:val="right" w:leader="dot" w:pos="9064"/>
            </w:tabs>
            <w:ind w:left="1030" w:hanging="447"/>
          </w:pPr>
          <w:hyperlink w:anchor="_bookmark18" w:history="1">
            <w:r>
              <w:rPr>
                <w:spacing w:val="-2"/>
              </w:rPr>
              <w:t>General</w:t>
            </w:r>
            <w:r>
              <w:tab/>
            </w:r>
            <w:r>
              <w:rPr>
                <w:spacing w:val="-10"/>
              </w:rPr>
              <w:t>9</w:t>
            </w:r>
          </w:hyperlink>
        </w:p>
        <w:p w14:paraId="7322C803" w14:textId="77777777" w:rsidR="007A41B7" w:rsidRDefault="00B70FD7">
          <w:pPr>
            <w:pStyle w:val="TOC1"/>
            <w:tabs>
              <w:tab w:val="right" w:leader="dot" w:pos="9063"/>
            </w:tabs>
            <w:spacing w:line="242" w:lineRule="exact"/>
          </w:pPr>
          <w:hyperlink w:anchor="_bookmark19" w:history="1">
            <w:r>
              <w:rPr>
                <w:smallCaps/>
              </w:rPr>
              <w:t>Article</w:t>
            </w:r>
            <w:r>
              <w:rPr>
                <w:smallCaps/>
                <w:spacing w:val="-10"/>
              </w:rPr>
              <w:t xml:space="preserve"> </w:t>
            </w:r>
            <w:r>
              <w:rPr>
                <w:smallCaps/>
              </w:rPr>
              <w:t>11</w:t>
            </w:r>
            <w:r>
              <w:rPr>
                <w:smallCaps/>
                <w:spacing w:val="-13"/>
              </w:rPr>
              <w:t xml:space="preserve"> </w:t>
            </w:r>
            <w:r>
              <w:rPr>
                <w:smallCaps/>
              </w:rPr>
              <w:t>–</w:t>
            </w:r>
            <w:r>
              <w:rPr>
                <w:smallCaps/>
                <w:spacing w:val="-9"/>
              </w:rPr>
              <w:t xml:space="preserve"> </w:t>
            </w:r>
            <w:r>
              <w:rPr>
                <w:smallCaps/>
              </w:rPr>
              <w:t>Admission,</w:t>
            </w:r>
            <w:r>
              <w:rPr>
                <w:smallCaps/>
                <w:spacing w:val="-10"/>
              </w:rPr>
              <w:t xml:space="preserve"> </w:t>
            </w:r>
            <w:r>
              <w:rPr>
                <w:smallCaps/>
              </w:rPr>
              <w:t>adjournment,</w:t>
            </w:r>
            <w:r>
              <w:rPr>
                <w:smallCaps/>
                <w:spacing w:val="-10"/>
              </w:rPr>
              <w:t xml:space="preserve"> </w:t>
            </w:r>
            <w:r>
              <w:rPr>
                <w:smallCaps/>
              </w:rPr>
              <w:t>reduction</w:t>
            </w:r>
            <w:r>
              <w:rPr>
                <w:smallCaps/>
                <w:spacing w:val="-7"/>
              </w:rPr>
              <w:t xml:space="preserve"> </w:t>
            </w:r>
            <w:r>
              <w:rPr>
                <w:smallCaps/>
              </w:rPr>
              <w:t>and</w:t>
            </w:r>
            <w:r>
              <w:rPr>
                <w:smallCaps/>
                <w:spacing w:val="-9"/>
              </w:rPr>
              <w:t xml:space="preserve"> </w:t>
            </w:r>
            <w:r>
              <w:rPr>
                <w:smallCaps/>
                <w:spacing w:val="-2"/>
              </w:rPr>
              <w:t>rejection</w:t>
            </w:r>
            <w:r>
              <w:rPr>
                <w:smallCaps/>
              </w:rPr>
              <w:tab/>
            </w:r>
            <w:r>
              <w:rPr>
                <w:smallCaps/>
                <w:spacing w:val="-5"/>
              </w:rPr>
              <w:t>11</w:t>
            </w:r>
          </w:hyperlink>
        </w:p>
        <w:p w14:paraId="185FFF59" w14:textId="77777777" w:rsidR="007A41B7" w:rsidRDefault="00B70FD7">
          <w:pPr>
            <w:pStyle w:val="TOC1"/>
            <w:tabs>
              <w:tab w:val="right" w:leader="dot" w:pos="9063"/>
            </w:tabs>
            <w:spacing w:line="242" w:lineRule="exact"/>
          </w:pPr>
          <w:hyperlink w:anchor="_bookmark20" w:history="1">
            <w:r>
              <w:rPr>
                <w:smallCaps/>
              </w:rPr>
              <w:t>Article</w:t>
            </w:r>
            <w:r>
              <w:rPr>
                <w:smallCaps/>
                <w:spacing w:val="-4"/>
              </w:rPr>
              <w:t xml:space="preserve"> </w:t>
            </w:r>
            <w:r>
              <w:rPr>
                <w:smallCaps/>
              </w:rPr>
              <w:t>12</w:t>
            </w:r>
            <w:r>
              <w:rPr>
                <w:smallCaps/>
                <w:spacing w:val="-13"/>
              </w:rPr>
              <w:t xml:space="preserve"> </w:t>
            </w:r>
            <w:r>
              <w:rPr>
                <w:smallCaps/>
              </w:rPr>
              <w:t>–</w:t>
            </w:r>
            <w:r>
              <w:rPr>
                <w:smallCaps/>
                <w:spacing w:val="-9"/>
              </w:rPr>
              <w:t xml:space="preserve"> </w:t>
            </w:r>
            <w:r>
              <w:rPr>
                <w:smallCaps/>
              </w:rPr>
              <w:t>Transfer</w:t>
            </w:r>
            <w:r>
              <w:rPr>
                <w:smallCaps/>
                <w:spacing w:val="-6"/>
              </w:rPr>
              <w:t xml:space="preserve"> </w:t>
            </w:r>
            <w:r>
              <w:rPr>
                <w:smallCaps/>
              </w:rPr>
              <w:t>of</w:t>
            </w:r>
            <w:r>
              <w:rPr>
                <w:smallCaps/>
                <w:spacing w:val="-7"/>
              </w:rPr>
              <w:t xml:space="preserve"> </w:t>
            </w:r>
            <w:r>
              <w:rPr>
                <w:smallCaps/>
              </w:rPr>
              <w:t xml:space="preserve">physical </w:t>
            </w:r>
            <w:r>
              <w:rPr>
                <w:smallCaps/>
                <w:spacing w:val="-2"/>
              </w:rPr>
              <w:t>ownership</w:t>
            </w:r>
            <w:r>
              <w:rPr>
                <w:smallCaps/>
              </w:rPr>
              <w:tab/>
            </w:r>
            <w:r>
              <w:rPr>
                <w:smallCaps/>
                <w:spacing w:val="-5"/>
              </w:rPr>
              <w:t>12</w:t>
            </w:r>
          </w:hyperlink>
        </w:p>
        <w:p w14:paraId="35D3AE4F" w14:textId="77777777" w:rsidR="007A41B7" w:rsidRDefault="00B70FD7">
          <w:pPr>
            <w:pStyle w:val="TOC1"/>
            <w:tabs>
              <w:tab w:val="right" w:leader="dot" w:pos="9063"/>
            </w:tabs>
            <w:spacing w:before="1"/>
          </w:pPr>
          <w:hyperlink w:anchor="_bookmark21" w:history="1">
            <w:r>
              <w:rPr>
                <w:smallCaps/>
              </w:rPr>
              <w:t>Article</w:t>
            </w:r>
            <w:r>
              <w:rPr>
                <w:smallCaps/>
                <w:spacing w:val="-5"/>
              </w:rPr>
              <w:t xml:space="preserve"> </w:t>
            </w:r>
            <w:r>
              <w:rPr>
                <w:smallCaps/>
              </w:rPr>
              <w:t>13</w:t>
            </w:r>
            <w:r>
              <w:rPr>
                <w:smallCaps/>
                <w:spacing w:val="-13"/>
              </w:rPr>
              <w:t xml:space="preserve"> </w:t>
            </w:r>
            <w:r>
              <w:rPr>
                <w:smallCaps/>
              </w:rPr>
              <w:t>–</w:t>
            </w:r>
            <w:r>
              <w:rPr>
                <w:smallCaps/>
                <w:spacing w:val="-9"/>
              </w:rPr>
              <w:t xml:space="preserve"> </w:t>
            </w:r>
            <w:r>
              <w:rPr>
                <w:smallCaps/>
              </w:rPr>
              <w:t>Terms</w:t>
            </w:r>
            <w:r>
              <w:rPr>
                <w:smallCaps/>
                <w:spacing w:val="-1"/>
              </w:rPr>
              <w:t xml:space="preserve"> </w:t>
            </w:r>
            <w:r>
              <w:rPr>
                <w:smallCaps/>
              </w:rPr>
              <w:t>of</w:t>
            </w:r>
            <w:r>
              <w:rPr>
                <w:smallCaps/>
                <w:spacing w:val="-2"/>
              </w:rPr>
              <w:t xml:space="preserve"> </w:t>
            </w:r>
            <w:r>
              <w:rPr>
                <w:smallCaps/>
              </w:rPr>
              <w:t>termination,</w:t>
            </w:r>
            <w:r>
              <w:rPr>
                <w:smallCaps/>
                <w:spacing w:val="-10"/>
              </w:rPr>
              <w:t xml:space="preserve"> </w:t>
            </w:r>
            <w:r>
              <w:rPr>
                <w:smallCaps/>
              </w:rPr>
              <w:t>cancellation</w:t>
            </w:r>
            <w:r>
              <w:rPr>
                <w:smallCaps/>
                <w:spacing w:val="-3"/>
              </w:rPr>
              <w:t xml:space="preserve"> </w:t>
            </w:r>
            <w:r>
              <w:rPr>
                <w:smallCaps/>
              </w:rPr>
              <w:t>and</w:t>
            </w:r>
            <w:r>
              <w:rPr>
                <w:smallCaps/>
                <w:spacing w:val="-2"/>
              </w:rPr>
              <w:t xml:space="preserve"> </w:t>
            </w:r>
            <w:r>
              <w:rPr>
                <w:smallCaps/>
              </w:rPr>
              <w:t>expiry</w:t>
            </w:r>
            <w:r>
              <w:rPr>
                <w:smallCaps/>
                <w:spacing w:val="-6"/>
              </w:rPr>
              <w:t xml:space="preserve"> </w:t>
            </w:r>
            <w:r>
              <w:rPr>
                <w:smallCaps/>
              </w:rPr>
              <w:t>of</w:t>
            </w:r>
            <w:r>
              <w:rPr>
                <w:smallCaps/>
                <w:spacing w:val="-1"/>
              </w:rPr>
              <w:t xml:space="preserve"> </w:t>
            </w:r>
            <w:r>
              <w:rPr>
                <w:smallCaps/>
              </w:rPr>
              <w:t>the</w:t>
            </w:r>
            <w:r>
              <w:rPr>
                <w:smallCaps/>
                <w:spacing w:val="-7"/>
              </w:rPr>
              <w:t xml:space="preserve"> </w:t>
            </w:r>
            <w:r>
              <w:rPr>
                <w:smallCaps/>
                <w:spacing w:val="-2"/>
              </w:rPr>
              <w:t>contract</w:t>
            </w:r>
            <w:r>
              <w:rPr>
                <w:smallCaps/>
              </w:rPr>
              <w:tab/>
            </w:r>
            <w:r>
              <w:rPr>
                <w:smallCaps/>
                <w:spacing w:val="-5"/>
              </w:rPr>
              <w:t>13</w:t>
            </w:r>
          </w:hyperlink>
        </w:p>
        <w:p w14:paraId="14D2D04A" w14:textId="77777777" w:rsidR="007A41B7" w:rsidRDefault="00B70FD7">
          <w:pPr>
            <w:pStyle w:val="TOC1"/>
            <w:numPr>
              <w:ilvl w:val="1"/>
              <w:numId w:val="20"/>
            </w:numPr>
            <w:tabs>
              <w:tab w:val="left" w:pos="739"/>
              <w:tab w:val="right" w:leader="dot" w:pos="9063"/>
            </w:tabs>
            <w:spacing w:before="1"/>
            <w:ind w:left="739" w:hanging="377"/>
          </w:pPr>
          <w:hyperlink w:anchor="_bookmark22" w:history="1">
            <w:r>
              <w:rPr>
                <w:smallCaps/>
              </w:rPr>
              <w:t>Termination</w:t>
            </w:r>
            <w:r>
              <w:rPr>
                <w:smallCaps/>
                <w:spacing w:val="-2"/>
              </w:rPr>
              <w:t xml:space="preserve"> </w:t>
            </w:r>
            <w:r>
              <w:rPr>
                <w:smallCaps/>
              </w:rPr>
              <w:t>due</w:t>
            </w:r>
            <w:r>
              <w:rPr>
                <w:smallCaps/>
                <w:spacing w:val="-6"/>
              </w:rPr>
              <w:t xml:space="preserve"> </w:t>
            </w:r>
            <w:r>
              <w:rPr>
                <w:smallCaps/>
              </w:rPr>
              <w:t>to</w:t>
            </w:r>
            <w:r>
              <w:rPr>
                <w:smallCaps/>
                <w:spacing w:val="-3"/>
              </w:rPr>
              <w:t xml:space="preserve"> </w:t>
            </w:r>
            <w:r>
              <w:rPr>
                <w:smallCaps/>
              </w:rPr>
              <w:t>events</w:t>
            </w:r>
            <w:r>
              <w:rPr>
                <w:smallCaps/>
                <w:spacing w:val="-6"/>
              </w:rPr>
              <w:t xml:space="preserve"> </w:t>
            </w:r>
            <w:r>
              <w:rPr>
                <w:smallCaps/>
              </w:rPr>
              <w:t>outside the</w:t>
            </w:r>
            <w:r>
              <w:rPr>
                <w:smallCaps/>
                <w:spacing w:val="-1"/>
              </w:rPr>
              <w:t xml:space="preserve"> </w:t>
            </w:r>
            <w:r>
              <w:rPr>
                <w:smallCaps/>
                <w:spacing w:val="-2"/>
              </w:rPr>
              <w:t>contract</w:t>
            </w:r>
            <w:r>
              <w:rPr>
                <w:smallCaps/>
              </w:rPr>
              <w:tab/>
            </w:r>
            <w:r>
              <w:rPr>
                <w:smallCaps/>
                <w:spacing w:val="-5"/>
              </w:rPr>
              <w:t>13</w:t>
            </w:r>
          </w:hyperlink>
        </w:p>
        <w:p w14:paraId="768D5436" w14:textId="77777777" w:rsidR="007A41B7" w:rsidRDefault="00B70FD7">
          <w:pPr>
            <w:pStyle w:val="TOC1"/>
            <w:numPr>
              <w:ilvl w:val="1"/>
              <w:numId w:val="20"/>
            </w:numPr>
            <w:tabs>
              <w:tab w:val="left" w:pos="739"/>
              <w:tab w:val="right" w:leader="dot" w:pos="9063"/>
            </w:tabs>
            <w:spacing w:before="1"/>
            <w:ind w:left="739" w:hanging="377"/>
          </w:pPr>
          <w:hyperlink w:anchor="_bookmark23" w:history="1">
            <w:r>
              <w:rPr>
                <w:smallCaps/>
              </w:rPr>
              <w:t>Termination</w:t>
            </w:r>
            <w:r>
              <w:rPr>
                <w:smallCaps/>
                <w:spacing w:val="-2"/>
              </w:rPr>
              <w:t xml:space="preserve"> </w:t>
            </w:r>
            <w:r>
              <w:rPr>
                <w:smallCaps/>
              </w:rPr>
              <w:t>due</w:t>
            </w:r>
            <w:r>
              <w:rPr>
                <w:smallCaps/>
                <w:spacing w:val="-5"/>
              </w:rPr>
              <w:t xml:space="preserve"> </w:t>
            </w:r>
            <w:r>
              <w:rPr>
                <w:smallCaps/>
              </w:rPr>
              <w:t>to</w:t>
            </w:r>
            <w:r>
              <w:rPr>
                <w:smallCaps/>
                <w:spacing w:val="-4"/>
              </w:rPr>
              <w:t xml:space="preserve"> </w:t>
            </w:r>
            <w:r>
              <w:rPr>
                <w:smallCaps/>
              </w:rPr>
              <w:t>events</w:t>
            </w:r>
            <w:r>
              <w:rPr>
                <w:smallCaps/>
                <w:spacing w:val="-5"/>
              </w:rPr>
              <w:t xml:space="preserve"> </w:t>
            </w:r>
            <w:r>
              <w:rPr>
                <w:smallCaps/>
              </w:rPr>
              <w:t>related</w:t>
            </w:r>
            <w:r>
              <w:rPr>
                <w:smallCaps/>
                <w:spacing w:val="-2"/>
              </w:rPr>
              <w:t xml:space="preserve"> </w:t>
            </w:r>
            <w:r>
              <w:rPr>
                <w:smallCaps/>
              </w:rPr>
              <w:t>to</w:t>
            </w:r>
            <w:r>
              <w:rPr>
                <w:smallCaps/>
                <w:spacing w:val="-4"/>
              </w:rPr>
              <w:t xml:space="preserve"> </w:t>
            </w:r>
            <w:r>
              <w:rPr>
                <w:smallCaps/>
              </w:rPr>
              <w:t>the</w:t>
            </w:r>
            <w:r>
              <w:rPr>
                <w:smallCaps/>
                <w:spacing w:val="1"/>
              </w:rPr>
              <w:t xml:space="preserve"> </w:t>
            </w:r>
            <w:r>
              <w:rPr>
                <w:smallCaps/>
                <w:spacing w:val="-2"/>
              </w:rPr>
              <w:t>contract</w:t>
            </w:r>
            <w:r>
              <w:rPr>
                <w:smallCaps/>
              </w:rPr>
              <w:tab/>
            </w:r>
            <w:r>
              <w:rPr>
                <w:smallCaps/>
                <w:spacing w:val="-5"/>
              </w:rPr>
              <w:t>13</w:t>
            </w:r>
          </w:hyperlink>
        </w:p>
        <w:p w14:paraId="26E497B3" w14:textId="77777777" w:rsidR="007A41B7" w:rsidRDefault="00B70FD7">
          <w:pPr>
            <w:pStyle w:val="TOC1"/>
            <w:tabs>
              <w:tab w:val="right" w:leader="dot" w:pos="9063"/>
            </w:tabs>
          </w:pPr>
          <w:hyperlink w:anchor="_bookmark24" w:history="1">
            <w:r>
              <w:rPr>
                <w:smallCaps/>
              </w:rPr>
              <w:t>Article</w:t>
            </w:r>
            <w:r>
              <w:rPr>
                <w:smallCaps/>
                <w:spacing w:val="-5"/>
              </w:rPr>
              <w:t xml:space="preserve"> </w:t>
            </w:r>
            <w:r>
              <w:rPr>
                <w:smallCaps/>
              </w:rPr>
              <w:t>14</w:t>
            </w:r>
            <w:r>
              <w:rPr>
                <w:smallCaps/>
                <w:spacing w:val="-13"/>
              </w:rPr>
              <w:t xml:space="preserve"> </w:t>
            </w:r>
            <w:r>
              <w:rPr>
                <w:smallCaps/>
              </w:rPr>
              <w:t>-</w:t>
            </w:r>
            <w:r>
              <w:rPr>
                <w:smallCaps/>
                <w:spacing w:val="-11"/>
              </w:rPr>
              <w:t xml:space="preserve"> </w:t>
            </w:r>
            <w:r>
              <w:rPr>
                <w:smallCaps/>
              </w:rPr>
              <w:t>Performance</w:t>
            </w:r>
            <w:r>
              <w:rPr>
                <w:smallCaps/>
                <w:spacing w:val="-1"/>
              </w:rPr>
              <w:t xml:space="preserve"> </w:t>
            </w:r>
            <w:r>
              <w:rPr>
                <w:smallCaps/>
              </w:rPr>
              <w:t>of</w:t>
            </w:r>
            <w:r>
              <w:rPr>
                <w:smallCaps/>
                <w:spacing w:val="-2"/>
              </w:rPr>
              <w:t xml:space="preserve"> </w:t>
            </w:r>
            <w:r>
              <w:rPr>
                <w:smallCaps/>
              </w:rPr>
              <w:t>the</w:t>
            </w:r>
            <w:r>
              <w:rPr>
                <w:smallCaps/>
                <w:spacing w:val="-2"/>
              </w:rPr>
              <w:t xml:space="preserve"> </w:t>
            </w:r>
            <w:r>
              <w:rPr>
                <w:smallCaps/>
              </w:rPr>
              <w:t>service</w:t>
            </w:r>
            <w:r>
              <w:rPr>
                <w:smallCaps/>
                <w:spacing w:val="-2"/>
              </w:rPr>
              <w:t xml:space="preserve"> </w:t>
            </w:r>
            <w:r>
              <w:rPr>
                <w:smallCaps/>
              </w:rPr>
              <w:t>at</w:t>
            </w:r>
            <w:r>
              <w:rPr>
                <w:smallCaps/>
                <w:spacing w:val="-5"/>
              </w:rPr>
              <w:t xml:space="preserve"> </w:t>
            </w:r>
            <w:r>
              <w:rPr>
                <w:smallCaps/>
              </w:rPr>
              <w:t>the Provider’s</w:t>
            </w:r>
            <w:r>
              <w:rPr>
                <w:smallCaps/>
                <w:spacing w:val="-1"/>
              </w:rPr>
              <w:t xml:space="preserve"> </w:t>
            </w:r>
            <w:r>
              <w:rPr>
                <w:smallCaps/>
              </w:rPr>
              <w:t>expense</w:t>
            </w:r>
            <w:r>
              <w:rPr>
                <w:smallCaps/>
                <w:spacing w:val="-7"/>
              </w:rPr>
              <w:t xml:space="preserve"> </w:t>
            </w:r>
            <w:r>
              <w:rPr>
                <w:smallCaps/>
              </w:rPr>
              <w:t>and</w:t>
            </w:r>
            <w:r>
              <w:rPr>
                <w:smallCaps/>
                <w:spacing w:val="-2"/>
              </w:rPr>
              <w:t xml:space="preserve"> </w:t>
            </w:r>
            <w:r>
              <w:rPr>
                <w:smallCaps/>
                <w:spacing w:val="-4"/>
              </w:rPr>
              <w:t>risk</w:t>
            </w:r>
            <w:r>
              <w:rPr>
                <w:smallCaps/>
              </w:rPr>
              <w:tab/>
            </w:r>
            <w:r>
              <w:rPr>
                <w:smallCaps/>
                <w:spacing w:val="-5"/>
              </w:rPr>
              <w:t>14</w:t>
            </w:r>
          </w:hyperlink>
        </w:p>
      </w:sdtContent>
    </w:sdt>
    <w:p w14:paraId="2A9C8013" w14:textId="77777777" w:rsidR="007A41B7" w:rsidRDefault="007A41B7">
      <w:pPr>
        <w:pStyle w:val="TOC1"/>
        <w:sectPr w:rsidR="007A41B7">
          <w:footerReference w:type="default" r:id="rId24"/>
          <w:pgSz w:w="11910" w:h="16840"/>
          <w:pgMar w:top="1780" w:right="1417" w:bottom="840" w:left="1275" w:header="0" w:footer="618" w:gutter="0"/>
          <w:pgNumType w:start="2"/>
          <w:cols w:space="720"/>
        </w:sectPr>
      </w:pPr>
    </w:p>
    <w:p w14:paraId="50EA2EC5" w14:textId="77777777" w:rsidR="007A41B7" w:rsidRDefault="00B70FD7">
      <w:pPr>
        <w:pStyle w:val="Heading1"/>
        <w:spacing w:before="65"/>
        <w:rPr>
          <w:u w:val="none"/>
        </w:rPr>
      </w:pPr>
      <w:bookmarkStart w:id="0" w:name="Article_1_-_Scope_of_application"/>
      <w:bookmarkStart w:id="1" w:name="_bookmark0"/>
      <w:bookmarkEnd w:id="0"/>
      <w:bookmarkEnd w:id="1"/>
      <w:r>
        <w:lastRenderedPageBreak/>
        <w:t>Article</w:t>
      </w:r>
      <w:r>
        <w:rPr>
          <w:spacing w:val="-7"/>
        </w:rPr>
        <w:t xml:space="preserve"> </w:t>
      </w:r>
      <w:r>
        <w:t>1</w:t>
      </w:r>
      <w:r>
        <w:rPr>
          <w:spacing w:val="-3"/>
        </w:rPr>
        <w:t xml:space="preserve"> </w:t>
      </w:r>
      <w:r>
        <w:t>-</w:t>
      </w:r>
      <w:r>
        <w:rPr>
          <w:spacing w:val="-8"/>
        </w:rPr>
        <w:t xml:space="preserve"> </w:t>
      </w:r>
      <w:r>
        <w:t>Scope</w:t>
      </w:r>
      <w:r>
        <w:rPr>
          <w:spacing w:val="-3"/>
        </w:rPr>
        <w:t xml:space="preserve"> </w:t>
      </w:r>
      <w:r>
        <w:t>of</w:t>
      </w:r>
      <w:r>
        <w:rPr>
          <w:spacing w:val="-3"/>
        </w:rPr>
        <w:t xml:space="preserve"> </w:t>
      </w:r>
      <w:r>
        <w:rPr>
          <w:spacing w:val="-2"/>
        </w:rPr>
        <w:t>application</w:t>
      </w:r>
    </w:p>
    <w:p w14:paraId="43111B8D" w14:textId="77777777" w:rsidR="007A41B7" w:rsidRDefault="00B70FD7">
      <w:pPr>
        <w:pStyle w:val="BodyText"/>
        <w:spacing w:before="255" w:line="228" w:lineRule="auto"/>
        <w:ind w:left="141" w:right="145"/>
        <w:jc w:val="both"/>
      </w:pPr>
      <w:r>
        <w:t>The provisions of these supplementary general terms and conditions apply to contracts for Information Technology (IT) services concluded between the Council of Europe and the Provider, which expressly refer to them. These supplementary general conditions supplement the General Conditions of the Council of Europe and may themselves be amended</w:t>
      </w:r>
      <w:r>
        <w:rPr>
          <w:spacing w:val="-4"/>
        </w:rPr>
        <w:t xml:space="preserve"> </w:t>
      </w:r>
      <w:r>
        <w:t>or</w:t>
      </w:r>
      <w:r>
        <w:rPr>
          <w:spacing w:val="-2"/>
        </w:rPr>
        <w:t xml:space="preserve"> </w:t>
      </w:r>
      <w:r>
        <w:t>supplemented by</w:t>
      </w:r>
      <w:r>
        <w:rPr>
          <w:spacing w:val="-1"/>
        </w:rPr>
        <w:t xml:space="preserve"> </w:t>
      </w:r>
      <w:r>
        <w:t>specific</w:t>
      </w:r>
      <w:r>
        <w:rPr>
          <w:spacing w:val="-1"/>
        </w:rPr>
        <w:t xml:space="preserve"> </w:t>
      </w:r>
      <w:r>
        <w:t>contractual</w:t>
      </w:r>
      <w:r>
        <w:rPr>
          <w:spacing w:val="-8"/>
        </w:rPr>
        <w:t xml:space="preserve"> </w:t>
      </w:r>
      <w:r>
        <w:t>documents.</w:t>
      </w:r>
      <w:r>
        <w:rPr>
          <w:spacing w:val="-10"/>
        </w:rPr>
        <w:t xml:space="preserve"> </w:t>
      </w:r>
      <w:r>
        <w:t>Where</w:t>
      </w:r>
      <w:r>
        <w:rPr>
          <w:spacing w:val="-4"/>
        </w:rPr>
        <w:t xml:space="preserve"> </w:t>
      </w:r>
      <w:r>
        <w:t>applicable,</w:t>
      </w:r>
      <w:r>
        <w:rPr>
          <w:spacing w:val="-4"/>
        </w:rPr>
        <w:t xml:space="preserve"> </w:t>
      </w:r>
      <w:r>
        <w:t>these shall include a summary list of the articles of the general terms and conditions from which a derogation is made.</w:t>
      </w:r>
    </w:p>
    <w:p w14:paraId="025ABDDA" w14:textId="77777777" w:rsidR="007A41B7" w:rsidRDefault="00B70FD7">
      <w:pPr>
        <w:pStyle w:val="Heading1"/>
        <w:spacing w:before="480"/>
        <w:jc w:val="both"/>
        <w:rPr>
          <w:u w:val="none"/>
        </w:rPr>
      </w:pPr>
      <w:bookmarkStart w:id="2" w:name="Article_2_–_Definitions"/>
      <w:bookmarkStart w:id="3" w:name="_bookmark1"/>
      <w:bookmarkEnd w:id="2"/>
      <w:bookmarkEnd w:id="3"/>
      <w:r>
        <w:t>Article</w:t>
      </w:r>
      <w:r>
        <w:rPr>
          <w:spacing w:val="-7"/>
        </w:rPr>
        <w:t xml:space="preserve"> </w:t>
      </w:r>
      <w:r>
        <w:t>2</w:t>
      </w:r>
      <w:r>
        <w:rPr>
          <w:spacing w:val="-3"/>
        </w:rPr>
        <w:t xml:space="preserve"> </w:t>
      </w:r>
      <w:r>
        <w:t>–</w:t>
      </w:r>
      <w:r>
        <w:rPr>
          <w:spacing w:val="-7"/>
        </w:rPr>
        <w:t xml:space="preserve"> </w:t>
      </w:r>
      <w:r>
        <w:rPr>
          <w:spacing w:val="-2"/>
        </w:rPr>
        <w:t>Definitions</w:t>
      </w:r>
    </w:p>
    <w:p w14:paraId="6E320E90" w14:textId="77777777" w:rsidR="007A41B7" w:rsidRDefault="00B70FD7">
      <w:pPr>
        <w:pStyle w:val="BodyText"/>
        <w:spacing w:before="249"/>
        <w:ind w:left="141"/>
      </w:pPr>
      <w:r>
        <w:t>For</w:t>
      </w:r>
      <w:r>
        <w:rPr>
          <w:spacing w:val="-7"/>
        </w:rPr>
        <w:t xml:space="preserve"> </w:t>
      </w:r>
      <w:r>
        <w:t>the</w:t>
      </w:r>
      <w:r>
        <w:rPr>
          <w:spacing w:val="-8"/>
        </w:rPr>
        <w:t xml:space="preserve"> </w:t>
      </w:r>
      <w:r>
        <w:t>purposes</w:t>
      </w:r>
      <w:r>
        <w:rPr>
          <w:spacing w:val="-5"/>
        </w:rPr>
        <w:t xml:space="preserve"> </w:t>
      </w:r>
      <w:r>
        <w:t>of</w:t>
      </w:r>
      <w:r>
        <w:rPr>
          <w:spacing w:val="-4"/>
        </w:rPr>
        <w:t xml:space="preserve"> </w:t>
      </w:r>
      <w:r>
        <w:t>this</w:t>
      </w:r>
      <w:r>
        <w:rPr>
          <w:spacing w:val="-5"/>
        </w:rPr>
        <w:t xml:space="preserve"> </w:t>
      </w:r>
      <w:r>
        <w:rPr>
          <w:spacing w:val="-2"/>
        </w:rPr>
        <w:t>document:</w:t>
      </w:r>
    </w:p>
    <w:p w14:paraId="11659744" w14:textId="77777777" w:rsidR="007A41B7" w:rsidRDefault="00B70FD7">
      <w:pPr>
        <w:pStyle w:val="ListParagraph"/>
        <w:numPr>
          <w:ilvl w:val="0"/>
          <w:numId w:val="19"/>
        </w:numPr>
        <w:tabs>
          <w:tab w:val="left" w:pos="424"/>
        </w:tabs>
        <w:spacing w:before="263" w:line="228" w:lineRule="auto"/>
        <w:ind w:right="187"/>
        <w:jc w:val="left"/>
        <w:rPr>
          <w:rFonts w:ascii="Symbol" w:hAnsi="Symbol"/>
        </w:rPr>
      </w:pPr>
      <w:r>
        <w:t>the</w:t>
      </w:r>
      <w:r>
        <w:rPr>
          <w:spacing w:val="-3"/>
        </w:rPr>
        <w:t xml:space="preserve"> </w:t>
      </w:r>
      <w:r>
        <w:t>“Contractor”</w:t>
      </w:r>
      <w:r>
        <w:rPr>
          <w:spacing w:val="-2"/>
        </w:rPr>
        <w:t xml:space="preserve"> </w:t>
      </w:r>
      <w:r>
        <w:t>is the</w:t>
      </w:r>
      <w:r>
        <w:rPr>
          <w:spacing w:val="-3"/>
        </w:rPr>
        <w:t xml:space="preserve"> </w:t>
      </w:r>
      <w:r>
        <w:t>economic</w:t>
      </w:r>
      <w:r>
        <w:rPr>
          <w:spacing w:val="-5"/>
        </w:rPr>
        <w:t xml:space="preserve"> </w:t>
      </w:r>
      <w:r>
        <w:t>operator</w:t>
      </w:r>
      <w:r>
        <w:rPr>
          <w:spacing w:val="-2"/>
        </w:rPr>
        <w:t xml:space="preserve"> </w:t>
      </w:r>
      <w:r>
        <w:t>entering</w:t>
      </w:r>
      <w:r>
        <w:rPr>
          <w:spacing w:val="-3"/>
        </w:rPr>
        <w:t xml:space="preserve"> </w:t>
      </w:r>
      <w:r>
        <w:t>into</w:t>
      </w:r>
      <w:r>
        <w:rPr>
          <w:spacing w:val="-3"/>
        </w:rPr>
        <w:t xml:space="preserve"> </w:t>
      </w:r>
      <w:r>
        <w:t>the contract with</w:t>
      </w:r>
      <w:r>
        <w:rPr>
          <w:spacing w:val="-3"/>
        </w:rPr>
        <w:t xml:space="preserve"> </w:t>
      </w:r>
      <w:r>
        <w:t>the Council</w:t>
      </w:r>
      <w:r>
        <w:rPr>
          <w:spacing w:val="-7"/>
        </w:rPr>
        <w:t xml:space="preserve"> </w:t>
      </w:r>
      <w:r>
        <w:t>of Europe.</w:t>
      </w:r>
      <w:r>
        <w:rPr>
          <w:spacing w:val="-13"/>
        </w:rPr>
        <w:t xml:space="preserve"> </w:t>
      </w:r>
      <w:r>
        <w:t>In</w:t>
      </w:r>
      <w:r>
        <w:rPr>
          <w:spacing w:val="-7"/>
        </w:rPr>
        <w:t xml:space="preserve"> </w:t>
      </w:r>
      <w:r>
        <w:t>the</w:t>
      </w:r>
      <w:r>
        <w:rPr>
          <w:spacing w:val="-7"/>
        </w:rPr>
        <w:t xml:space="preserve"> </w:t>
      </w:r>
      <w:r>
        <w:t>case</w:t>
      </w:r>
      <w:r>
        <w:rPr>
          <w:spacing w:val="-7"/>
        </w:rPr>
        <w:t xml:space="preserve"> </w:t>
      </w:r>
      <w:r>
        <w:t>of</w:t>
      </w:r>
      <w:r>
        <w:rPr>
          <w:spacing w:val="-8"/>
        </w:rPr>
        <w:t xml:space="preserve"> </w:t>
      </w:r>
      <w:r>
        <w:t>a</w:t>
      </w:r>
      <w:r>
        <w:rPr>
          <w:spacing w:val="-12"/>
        </w:rPr>
        <w:t xml:space="preserve"> </w:t>
      </w:r>
      <w:r>
        <w:t>consortium</w:t>
      </w:r>
      <w:r>
        <w:rPr>
          <w:spacing w:val="-11"/>
        </w:rPr>
        <w:t xml:space="preserve"> </w:t>
      </w:r>
      <w:r>
        <w:t>of</w:t>
      </w:r>
      <w:r>
        <w:rPr>
          <w:spacing w:val="-8"/>
        </w:rPr>
        <w:t xml:space="preserve"> </w:t>
      </w:r>
      <w:r>
        <w:t>economic</w:t>
      </w:r>
      <w:r>
        <w:rPr>
          <w:spacing w:val="-14"/>
        </w:rPr>
        <w:t xml:space="preserve"> </w:t>
      </w:r>
      <w:r>
        <w:t>operators,</w:t>
      </w:r>
      <w:r>
        <w:rPr>
          <w:spacing w:val="-13"/>
        </w:rPr>
        <w:t xml:space="preserve"> </w:t>
      </w:r>
      <w:r>
        <w:t>the</w:t>
      </w:r>
      <w:r>
        <w:rPr>
          <w:spacing w:val="-7"/>
        </w:rPr>
        <w:t xml:space="preserve"> </w:t>
      </w:r>
      <w:r>
        <w:t>“Contractor”</w:t>
      </w:r>
      <w:r>
        <w:rPr>
          <w:spacing w:val="-11"/>
        </w:rPr>
        <w:t xml:space="preserve"> </w:t>
      </w:r>
      <w:r>
        <w:t>refers</w:t>
      </w:r>
      <w:r>
        <w:rPr>
          <w:spacing w:val="-9"/>
        </w:rPr>
        <w:t xml:space="preserve"> </w:t>
      </w:r>
      <w:r>
        <w:t>to</w:t>
      </w:r>
      <w:r>
        <w:rPr>
          <w:spacing w:val="-7"/>
        </w:rPr>
        <w:t xml:space="preserve"> </w:t>
      </w:r>
      <w:r>
        <w:t xml:space="preserve">the members of the consortium, represented, where applicable, by its </w:t>
      </w:r>
      <w:proofErr w:type="spellStart"/>
      <w:r>
        <w:t>authorised</w:t>
      </w:r>
      <w:proofErr w:type="spellEnd"/>
      <w:r>
        <w:t xml:space="preserve"> </w:t>
      </w:r>
      <w:r>
        <w:rPr>
          <w:spacing w:val="-2"/>
        </w:rPr>
        <w:t>representative;</w:t>
      </w:r>
    </w:p>
    <w:p w14:paraId="0168B3F2" w14:textId="77777777" w:rsidR="007A41B7" w:rsidRDefault="007A41B7">
      <w:pPr>
        <w:pStyle w:val="BodyText"/>
        <w:spacing w:before="3"/>
      </w:pPr>
    </w:p>
    <w:p w14:paraId="28CBECC9" w14:textId="77777777" w:rsidR="007A41B7" w:rsidRDefault="00B70FD7">
      <w:pPr>
        <w:pStyle w:val="ListParagraph"/>
        <w:numPr>
          <w:ilvl w:val="0"/>
          <w:numId w:val="19"/>
        </w:numPr>
        <w:tabs>
          <w:tab w:val="left" w:pos="424"/>
        </w:tabs>
        <w:spacing w:line="228" w:lineRule="auto"/>
        <w:ind w:right="248"/>
        <w:jc w:val="left"/>
        <w:rPr>
          <w:rFonts w:ascii="Symbol" w:hAnsi="Symbol"/>
        </w:rPr>
      </w:pPr>
      <w:r>
        <w:t>“services”</w:t>
      </w:r>
      <w:r>
        <w:rPr>
          <w:spacing w:val="-11"/>
        </w:rPr>
        <w:t xml:space="preserve"> </w:t>
      </w:r>
      <w:r>
        <w:t>refer,</w:t>
      </w:r>
      <w:r>
        <w:rPr>
          <w:spacing w:val="-13"/>
        </w:rPr>
        <w:t xml:space="preserve"> </w:t>
      </w:r>
      <w:r>
        <w:t>depending</w:t>
      </w:r>
      <w:r>
        <w:rPr>
          <w:spacing w:val="-12"/>
        </w:rPr>
        <w:t xml:space="preserve"> </w:t>
      </w:r>
      <w:r>
        <w:t>on</w:t>
      </w:r>
      <w:r>
        <w:rPr>
          <w:spacing w:val="-12"/>
        </w:rPr>
        <w:t xml:space="preserve"> </w:t>
      </w:r>
      <w:r>
        <w:t>the</w:t>
      </w:r>
      <w:r>
        <w:rPr>
          <w:spacing w:val="-7"/>
        </w:rPr>
        <w:t xml:space="preserve"> </w:t>
      </w:r>
      <w:r>
        <w:t>subject</w:t>
      </w:r>
      <w:r>
        <w:rPr>
          <w:spacing w:val="-8"/>
        </w:rPr>
        <w:t xml:space="preserve"> </w:t>
      </w:r>
      <w:r>
        <w:t>matter</w:t>
      </w:r>
      <w:r>
        <w:rPr>
          <w:spacing w:val="-15"/>
        </w:rPr>
        <w:t xml:space="preserve"> </w:t>
      </w:r>
      <w:r>
        <w:t>of</w:t>
      </w:r>
      <w:r>
        <w:rPr>
          <w:spacing w:val="-3"/>
        </w:rPr>
        <w:t xml:space="preserve"> </w:t>
      </w:r>
      <w:r>
        <w:t>the</w:t>
      </w:r>
      <w:r>
        <w:rPr>
          <w:spacing w:val="-12"/>
        </w:rPr>
        <w:t xml:space="preserve"> </w:t>
      </w:r>
      <w:r>
        <w:t>contract,</w:t>
      </w:r>
      <w:r>
        <w:rPr>
          <w:spacing w:val="-8"/>
        </w:rPr>
        <w:t xml:space="preserve"> </w:t>
      </w:r>
      <w:r>
        <w:t>to</w:t>
      </w:r>
      <w:r>
        <w:rPr>
          <w:spacing w:val="-7"/>
        </w:rPr>
        <w:t xml:space="preserve"> </w:t>
      </w:r>
      <w:r>
        <w:t>supplies</w:t>
      </w:r>
      <w:r>
        <w:rPr>
          <w:spacing w:val="-14"/>
        </w:rPr>
        <w:t xml:space="preserve"> </w:t>
      </w:r>
      <w:r>
        <w:t>or</w:t>
      </w:r>
      <w:r>
        <w:rPr>
          <w:spacing w:val="-11"/>
        </w:rPr>
        <w:t xml:space="preserve"> </w:t>
      </w:r>
      <w:r>
        <w:t>services, in particular IT or telecommunications services;</w:t>
      </w:r>
    </w:p>
    <w:p w14:paraId="32479265" w14:textId="77777777" w:rsidR="007A41B7" w:rsidRDefault="00B70FD7">
      <w:pPr>
        <w:pStyle w:val="BodyText"/>
        <w:spacing w:line="252" w:lineRule="exact"/>
        <w:ind w:left="568"/>
      </w:pPr>
      <w:r>
        <w:rPr>
          <w:spacing w:val="-2"/>
        </w:rPr>
        <w:t>1.1.1</w:t>
      </w:r>
    </w:p>
    <w:p w14:paraId="7EC7F495" w14:textId="77777777" w:rsidR="007A41B7" w:rsidRDefault="00B70FD7">
      <w:pPr>
        <w:pStyle w:val="ListParagraph"/>
        <w:numPr>
          <w:ilvl w:val="0"/>
          <w:numId w:val="19"/>
        </w:numPr>
        <w:tabs>
          <w:tab w:val="left" w:pos="424"/>
        </w:tabs>
        <w:spacing w:before="14" w:line="228" w:lineRule="auto"/>
        <w:ind w:right="150"/>
        <w:jc w:val="left"/>
        <w:rPr>
          <w:rFonts w:ascii="Symbol" w:hAnsi="Symbol"/>
        </w:rPr>
      </w:pPr>
      <w:r>
        <w:t>“acceptance” means the decision, taken following verification, by which the Council of Europe acknowledges that the services comply with the terms of the contract. The acceptance</w:t>
      </w:r>
      <w:r>
        <w:rPr>
          <w:spacing w:val="-1"/>
        </w:rPr>
        <w:t xml:space="preserve"> </w:t>
      </w:r>
      <w:r>
        <w:t>decision</w:t>
      </w:r>
      <w:r>
        <w:rPr>
          <w:spacing w:val="-1"/>
        </w:rPr>
        <w:t xml:space="preserve"> </w:t>
      </w:r>
      <w:r>
        <w:t>serves</w:t>
      </w:r>
      <w:r>
        <w:rPr>
          <w:spacing w:val="-8"/>
        </w:rPr>
        <w:t xml:space="preserve"> </w:t>
      </w:r>
      <w:r>
        <w:t>as</w:t>
      </w:r>
      <w:r>
        <w:rPr>
          <w:spacing w:val="-8"/>
        </w:rPr>
        <w:t xml:space="preserve"> </w:t>
      </w:r>
      <w:r>
        <w:t>a</w:t>
      </w:r>
      <w:r>
        <w:rPr>
          <w:spacing w:val="-1"/>
        </w:rPr>
        <w:t xml:space="preserve"> </w:t>
      </w:r>
      <w:r>
        <w:t>certificate</w:t>
      </w:r>
      <w:r>
        <w:rPr>
          <w:spacing w:val="-6"/>
        </w:rPr>
        <w:t xml:space="preserve"> </w:t>
      </w:r>
      <w:r>
        <w:t>of completion</w:t>
      </w:r>
      <w:r>
        <w:rPr>
          <w:spacing w:val="-6"/>
        </w:rPr>
        <w:t xml:space="preserve"> </w:t>
      </w:r>
      <w:r>
        <w:t>and</w:t>
      </w:r>
      <w:r>
        <w:rPr>
          <w:spacing w:val="-1"/>
        </w:rPr>
        <w:t xml:space="preserve"> </w:t>
      </w:r>
      <w:r>
        <w:t>marks</w:t>
      </w:r>
      <w:r>
        <w:rPr>
          <w:spacing w:val="-8"/>
        </w:rPr>
        <w:t xml:space="preserve"> </w:t>
      </w:r>
      <w:r>
        <w:t>the</w:t>
      </w:r>
      <w:r>
        <w:rPr>
          <w:spacing w:val="-1"/>
        </w:rPr>
        <w:t xml:space="preserve"> </w:t>
      </w:r>
      <w:r>
        <w:t>starting</w:t>
      </w:r>
      <w:r>
        <w:rPr>
          <w:spacing w:val="-6"/>
        </w:rPr>
        <w:t xml:space="preserve"> </w:t>
      </w:r>
      <w:r>
        <w:t>point</w:t>
      </w:r>
      <w:r>
        <w:rPr>
          <w:spacing w:val="-7"/>
        </w:rPr>
        <w:t xml:space="preserve"> </w:t>
      </w:r>
      <w:r>
        <w:t>for the warranty periods;</w:t>
      </w:r>
    </w:p>
    <w:p w14:paraId="57FEF00D" w14:textId="77777777" w:rsidR="007A41B7" w:rsidRDefault="007A41B7">
      <w:pPr>
        <w:pStyle w:val="BodyText"/>
        <w:spacing w:before="7"/>
      </w:pPr>
    </w:p>
    <w:p w14:paraId="6A4C04F4" w14:textId="77777777" w:rsidR="007A41B7" w:rsidRDefault="00B70FD7">
      <w:pPr>
        <w:pStyle w:val="ListParagraph"/>
        <w:numPr>
          <w:ilvl w:val="0"/>
          <w:numId w:val="19"/>
        </w:numPr>
        <w:tabs>
          <w:tab w:val="left" w:pos="424"/>
        </w:tabs>
        <w:spacing w:before="1" w:line="223" w:lineRule="auto"/>
        <w:ind w:right="547"/>
        <w:jc w:val="left"/>
        <w:rPr>
          <w:rFonts w:ascii="Symbol" w:hAnsi="Symbol"/>
        </w:rPr>
      </w:pPr>
      <w:r>
        <w:t>“postponement”</w:t>
      </w:r>
      <w:r>
        <w:rPr>
          <w:spacing w:val="-5"/>
        </w:rPr>
        <w:t xml:space="preserve"> </w:t>
      </w:r>
      <w:r>
        <w:t>means</w:t>
      </w:r>
      <w:r>
        <w:rPr>
          <w:spacing w:val="-3"/>
        </w:rPr>
        <w:t xml:space="preserve"> </w:t>
      </w:r>
      <w:r>
        <w:t>the</w:t>
      </w:r>
      <w:r>
        <w:rPr>
          <w:spacing w:val="-7"/>
        </w:rPr>
        <w:t xml:space="preserve"> </w:t>
      </w:r>
      <w:r>
        <w:t>decision</w:t>
      </w:r>
      <w:r>
        <w:rPr>
          <w:spacing w:val="-7"/>
        </w:rPr>
        <w:t xml:space="preserve"> </w:t>
      </w:r>
      <w:r>
        <w:t>taken</w:t>
      </w:r>
      <w:r>
        <w:rPr>
          <w:spacing w:val="-1"/>
        </w:rPr>
        <w:t xml:space="preserve"> </w:t>
      </w:r>
      <w:r>
        <w:t>by</w:t>
      </w:r>
      <w:r>
        <w:rPr>
          <w:spacing w:val="-9"/>
        </w:rPr>
        <w:t xml:space="preserve"> </w:t>
      </w:r>
      <w:r>
        <w:t>the</w:t>
      </w:r>
      <w:r>
        <w:rPr>
          <w:spacing w:val="-7"/>
        </w:rPr>
        <w:t xml:space="preserve"> </w:t>
      </w:r>
      <w:r>
        <w:t>Council</w:t>
      </w:r>
      <w:r>
        <w:rPr>
          <w:spacing w:val="-4"/>
        </w:rPr>
        <w:t xml:space="preserve"> </w:t>
      </w:r>
      <w:r>
        <w:t>of</w:t>
      </w:r>
      <w:r>
        <w:rPr>
          <w:spacing w:val="-2"/>
        </w:rPr>
        <w:t xml:space="preserve"> </w:t>
      </w:r>
      <w:r>
        <w:t>Europe</w:t>
      </w:r>
      <w:r>
        <w:rPr>
          <w:spacing w:val="-1"/>
        </w:rPr>
        <w:t xml:space="preserve"> </w:t>
      </w:r>
      <w:r>
        <w:t>that the</w:t>
      </w:r>
      <w:r>
        <w:rPr>
          <w:spacing w:val="-1"/>
        </w:rPr>
        <w:t xml:space="preserve"> </w:t>
      </w:r>
      <w:r>
        <w:t>services could be accepted subject to corrections to be made by the Provider;</w:t>
      </w:r>
    </w:p>
    <w:p w14:paraId="0166E381" w14:textId="77777777" w:rsidR="007A41B7" w:rsidRDefault="007A41B7">
      <w:pPr>
        <w:pStyle w:val="BodyText"/>
        <w:spacing w:before="7"/>
      </w:pPr>
    </w:p>
    <w:p w14:paraId="63327DB0" w14:textId="77777777" w:rsidR="007A41B7" w:rsidRDefault="00B70FD7">
      <w:pPr>
        <w:pStyle w:val="ListParagraph"/>
        <w:numPr>
          <w:ilvl w:val="0"/>
          <w:numId w:val="19"/>
        </w:numPr>
        <w:tabs>
          <w:tab w:val="left" w:pos="424"/>
        </w:tabs>
        <w:spacing w:line="225" w:lineRule="auto"/>
        <w:ind w:right="571"/>
        <w:rPr>
          <w:rFonts w:ascii="Symbol" w:hAnsi="Symbol"/>
        </w:rPr>
      </w:pPr>
      <w:r>
        <w:t>‘reduction’ means the</w:t>
      </w:r>
      <w:r>
        <w:rPr>
          <w:spacing w:val="-3"/>
        </w:rPr>
        <w:t xml:space="preserve"> </w:t>
      </w:r>
      <w:r>
        <w:t>decision taken by the Council of Europe</w:t>
      </w:r>
      <w:r>
        <w:rPr>
          <w:spacing w:val="-3"/>
        </w:rPr>
        <w:t xml:space="preserve"> </w:t>
      </w:r>
      <w:r>
        <w:t>to</w:t>
      </w:r>
      <w:r>
        <w:rPr>
          <w:spacing w:val="-3"/>
        </w:rPr>
        <w:t xml:space="preserve"> </w:t>
      </w:r>
      <w:r>
        <w:t>reduce</w:t>
      </w:r>
      <w:r>
        <w:rPr>
          <w:spacing w:val="-3"/>
        </w:rPr>
        <w:t xml:space="preserve"> </w:t>
      </w:r>
      <w:r>
        <w:t>the</w:t>
      </w:r>
      <w:r>
        <w:rPr>
          <w:spacing w:val="-3"/>
        </w:rPr>
        <w:t xml:space="preserve"> </w:t>
      </w:r>
      <w:r>
        <w:t>amount payable</w:t>
      </w:r>
      <w:r>
        <w:rPr>
          <w:spacing w:val="-11"/>
        </w:rPr>
        <w:t xml:space="preserve"> </w:t>
      </w:r>
      <w:r>
        <w:t>to</w:t>
      </w:r>
      <w:r>
        <w:rPr>
          <w:spacing w:val="-6"/>
        </w:rPr>
        <w:t xml:space="preserve"> </w:t>
      </w:r>
      <w:r>
        <w:t>the</w:t>
      </w:r>
      <w:r>
        <w:rPr>
          <w:spacing w:val="-8"/>
        </w:rPr>
        <w:t xml:space="preserve"> </w:t>
      </w:r>
      <w:r>
        <w:t>Provider,</w:t>
      </w:r>
      <w:r>
        <w:rPr>
          <w:spacing w:val="-7"/>
        </w:rPr>
        <w:t xml:space="preserve"> </w:t>
      </w:r>
      <w:r>
        <w:t>where</w:t>
      </w:r>
      <w:r>
        <w:rPr>
          <w:spacing w:val="-11"/>
        </w:rPr>
        <w:t xml:space="preserve"> </w:t>
      </w:r>
      <w:r>
        <w:t>the</w:t>
      </w:r>
      <w:r>
        <w:rPr>
          <w:spacing w:val="-6"/>
        </w:rPr>
        <w:t xml:space="preserve"> </w:t>
      </w:r>
      <w:r>
        <w:t>services</w:t>
      </w:r>
      <w:r>
        <w:rPr>
          <w:spacing w:val="-13"/>
        </w:rPr>
        <w:t xml:space="preserve"> </w:t>
      </w:r>
      <w:r>
        <w:t>do</w:t>
      </w:r>
      <w:r>
        <w:rPr>
          <w:spacing w:val="-11"/>
        </w:rPr>
        <w:t xml:space="preserve"> </w:t>
      </w:r>
      <w:r>
        <w:t>not</w:t>
      </w:r>
      <w:r>
        <w:rPr>
          <w:spacing w:val="-16"/>
        </w:rPr>
        <w:t xml:space="preserve"> </w:t>
      </w:r>
      <w:r>
        <w:t>fully</w:t>
      </w:r>
      <w:r>
        <w:rPr>
          <w:spacing w:val="-8"/>
        </w:rPr>
        <w:t xml:space="preserve"> </w:t>
      </w:r>
      <w:r>
        <w:t>meet</w:t>
      </w:r>
      <w:r>
        <w:rPr>
          <w:spacing w:val="-12"/>
        </w:rPr>
        <w:t xml:space="preserve"> </w:t>
      </w:r>
      <w:r>
        <w:t>the</w:t>
      </w:r>
      <w:r>
        <w:rPr>
          <w:spacing w:val="-6"/>
        </w:rPr>
        <w:t xml:space="preserve"> </w:t>
      </w:r>
      <w:r>
        <w:t>requirements</w:t>
      </w:r>
      <w:r>
        <w:rPr>
          <w:spacing w:val="-8"/>
        </w:rPr>
        <w:t xml:space="preserve"> </w:t>
      </w:r>
      <w:r>
        <w:t>of</w:t>
      </w:r>
      <w:r>
        <w:rPr>
          <w:spacing w:val="-7"/>
        </w:rPr>
        <w:t xml:space="preserve"> </w:t>
      </w:r>
      <w:r>
        <w:t>the contract but may be accepted as they stand;</w:t>
      </w:r>
    </w:p>
    <w:p w14:paraId="230CC120" w14:textId="77777777" w:rsidR="007A41B7" w:rsidRDefault="007A41B7">
      <w:pPr>
        <w:pStyle w:val="BodyText"/>
        <w:spacing w:before="12"/>
      </w:pPr>
    </w:p>
    <w:p w14:paraId="3B59B50D" w14:textId="77777777" w:rsidR="007A41B7" w:rsidRDefault="00B70FD7">
      <w:pPr>
        <w:pStyle w:val="ListParagraph"/>
        <w:numPr>
          <w:ilvl w:val="0"/>
          <w:numId w:val="19"/>
        </w:numPr>
        <w:tabs>
          <w:tab w:val="left" w:pos="424"/>
        </w:tabs>
        <w:spacing w:line="223" w:lineRule="auto"/>
        <w:ind w:right="147"/>
        <w:jc w:val="left"/>
        <w:rPr>
          <w:rFonts w:ascii="Symbol" w:hAnsi="Symbol"/>
        </w:rPr>
      </w:pPr>
      <w:r>
        <w:t>‘rejection’</w:t>
      </w:r>
      <w:r>
        <w:rPr>
          <w:spacing w:val="-3"/>
        </w:rPr>
        <w:t xml:space="preserve"> </w:t>
      </w:r>
      <w:r>
        <w:t>means</w:t>
      </w:r>
      <w:r>
        <w:rPr>
          <w:spacing w:val="-7"/>
        </w:rPr>
        <w:t xml:space="preserve"> </w:t>
      </w:r>
      <w:r>
        <w:t>a</w:t>
      </w:r>
      <w:r>
        <w:rPr>
          <w:spacing w:val="-5"/>
        </w:rPr>
        <w:t xml:space="preserve"> </w:t>
      </w:r>
      <w:r>
        <w:t>decision</w:t>
      </w:r>
      <w:r>
        <w:rPr>
          <w:spacing w:val="-5"/>
        </w:rPr>
        <w:t xml:space="preserve"> </w:t>
      </w:r>
      <w:r>
        <w:t>taken</w:t>
      </w:r>
      <w:r>
        <w:rPr>
          <w:spacing w:val="-5"/>
        </w:rPr>
        <w:t xml:space="preserve"> </w:t>
      </w:r>
      <w:r>
        <w:t>by</w:t>
      </w:r>
      <w:r>
        <w:rPr>
          <w:spacing w:val="-7"/>
        </w:rPr>
        <w:t xml:space="preserve"> </w:t>
      </w:r>
      <w:r>
        <w:t>the Council</w:t>
      </w:r>
      <w:r>
        <w:rPr>
          <w:spacing w:val="-9"/>
        </w:rPr>
        <w:t xml:space="preserve"> </w:t>
      </w:r>
      <w:r>
        <w:t>of Europe</w:t>
      </w:r>
      <w:r>
        <w:rPr>
          <w:spacing w:val="-5"/>
        </w:rPr>
        <w:t xml:space="preserve"> </w:t>
      </w:r>
      <w:r>
        <w:t>to</w:t>
      </w:r>
      <w:r>
        <w:rPr>
          <w:spacing w:val="-5"/>
        </w:rPr>
        <w:t xml:space="preserve"> </w:t>
      </w:r>
      <w:r>
        <w:t>the</w:t>
      </w:r>
      <w:r>
        <w:rPr>
          <w:spacing w:val="-5"/>
        </w:rPr>
        <w:t xml:space="preserve"> </w:t>
      </w:r>
      <w:r>
        <w:t>effect</w:t>
      </w:r>
      <w:r>
        <w:rPr>
          <w:spacing w:val="-6"/>
        </w:rPr>
        <w:t xml:space="preserve"> </w:t>
      </w:r>
      <w:r>
        <w:t>that</w:t>
      </w:r>
      <w:r>
        <w:rPr>
          <w:spacing w:val="-1"/>
        </w:rPr>
        <w:t xml:space="preserve"> </w:t>
      </w:r>
      <w:r>
        <w:t>the</w:t>
      </w:r>
      <w:r>
        <w:rPr>
          <w:spacing w:val="-5"/>
        </w:rPr>
        <w:t xml:space="preserve"> </w:t>
      </w:r>
      <w:r>
        <w:t>services cannot be accepted, even after deferral or with a reduction;</w:t>
      </w:r>
    </w:p>
    <w:p w14:paraId="7B83980C" w14:textId="77777777" w:rsidR="007A41B7" w:rsidRDefault="007A41B7">
      <w:pPr>
        <w:pStyle w:val="BodyText"/>
        <w:spacing w:before="5"/>
      </w:pPr>
    </w:p>
    <w:p w14:paraId="026D0CE2" w14:textId="77777777" w:rsidR="007A41B7" w:rsidRDefault="00B70FD7">
      <w:pPr>
        <w:pStyle w:val="ListParagraph"/>
        <w:numPr>
          <w:ilvl w:val="0"/>
          <w:numId w:val="19"/>
        </w:numPr>
        <w:tabs>
          <w:tab w:val="left" w:pos="424"/>
        </w:tabs>
        <w:spacing w:line="228" w:lineRule="auto"/>
        <w:ind w:right="139"/>
        <w:jc w:val="left"/>
        <w:rPr>
          <w:rFonts w:ascii="Symbol" w:hAnsi="Symbol"/>
        </w:rPr>
      </w:pPr>
      <w:r>
        <w:t>“software”</w:t>
      </w:r>
      <w:r>
        <w:rPr>
          <w:spacing w:val="-4"/>
        </w:rPr>
        <w:t xml:space="preserve"> </w:t>
      </w:r>
      <w:r>
        <w:t>means</w:t>
      </w:r>
      <w:r>
        <w:rPr>
          <w:spacing w:val="-8"/>
        </w:rPr>
        <w:t xml:space="preserve"> </w:t>
      </w:r>
      <w:r>
        <w:t>a work</w:t>
      </w:r>
      <w:r>
        <w:rPr>
          <w:spacing w:val="-8"/>
        </w:rPr>
        <w:t xml:space="preserve"> </w:t>
      </w:r>
      <w:r>
        <w:t>consisting</w:t>
      </w:r>
      <w:r>
        <w:rPr>
          <w:spacing w:val="-6"/>
        </w:rPr>
        <w:t xml:space="preserve"> </w:t>
      </w:r>
      <w:r>
        <w:t>of</w:t>
      </w:r>
      <w:r>
        <w:rPr>
          <w:spacing w:val="-1"/>
        </w:rPr>
        <w:t xml:space="preserve"> </w:t>
      </w:r>
      <w:r>
        <w:t>a set</w:t>
      </w:r>
      <w:r>
        <w:rPr>
          <w:spacing w:val="-7"/>
        </w:rPr>
        <w:t xml:space="preserve"> </w:t>
      </w:r>
      <w:r>
        <w:t>of</w:t>
      </w:r>
      <w:r>
        <w:rPr>
          <w:spacing w:val="-1"/>
        </w:rPr>
        <w:t xml:space="preserve"> </w:t>
      </w:r>
      <w:proofErr w:type="spellStart"/>
      <w:r>
        <w:t>programmes</w:t>
      </w:r>
      <w:proofErr w:type="spellEnd"/>
      <w:r>
        <w:t>,</w:t>
      </w:r>
      <w:r>
        <w:rPr>
          <w:spacing w:val="-7"/>
        </w:rPr>
        <w:t xml:space="preserve"> </w:t>
      </w:r>
      <w:r>
        <w:t>processes</w:t>
      </w:r>
      <w:r>
        <w:rPr>
          <w:spacing w:val="-2"/>
        </w:rPr>
        <w:t xml:space="preserve"> </w:t>
      </w:r>
      <w:r>
        <w:t>and rules</w:t>
      </w:r>
      <w:r>
        <w:rPr>
          <w:spacing w:val="-8"/>
        </w:rPr>
        <w:t xml:space="preserve"> </w:t>
      </w:r>
      <w:r>
        <w:t>relating to the operation of a data processing system and the associated documentation. The term</w:t>
      </w:r>
      <w:r>
        <w:rPr>
          <w:spacing w:val="-7"/>
        </w:rPr>
        <w:t xml:space="preserve"> </w:t>
      </w:r>
      <w:r>
        <w:t>“software”</w:t>
      </w:r>
      <w:r>
        <w:rPr>
          <w:spacing w:val="-11"/>
        </w:rPr>
        <w:t xml:space="preserve"> </w:t>
      </w:r>
      <w:r>
        <w:t>used</w:t>
      </w:r>
      <w:r>
        <w:rPr>
          <w:spacing w:val="-8"/>
        </w:rPr>
        <w:t xml:space="preserve"> </w:t>
      </w:r>
      <w:r>
        <w:t>on</w:t>
      </w:r>
      <w:r>
        <w:rPr>
          <w:spacing w:val="-3"/>
        </w:rPr>
        <w:t xml:space="preserve"> </w:t>
      </w:r>
      <w:r>
        <w:t>its</w:t>
      </w:r>
      <w:r>
        <w:rPr>
          <w:spacing w:val="-5"/>
        </w:rPr>
        <w:t xml:space="preserve"> </w:t>
      </w:r>
      <w:r>
        <w:t>own</w:t>
      </w:r>
      <w:r>
        <w:rPr>
          <w:spacing w:val="-3"/>
        </w:rPr>
        <w:t xml:space="preserve"> </w:t>
      </w:r>
      <w:r>
        <w:t>in</w:t>
      </w:r>
      <w:r>
        <w:rPr>
          <w:spacing w:val="-8"/>
        </w:rPr>
        <w:t xml:space="preserve"> </w:t>
      </w:r>
      <w:r>
        <w:t>this</w:t>
      </w:r>
      <w:r>
        <w:rPr>
          <w:spacing w:val="-10"/>
        </w:rPr>
        <w:t xml:space="preserve"> </w:t>
      </w:r>
      <w:r>
        <w:t>document</w:t>
      </w:r>
      <w:r>
        <w:rPr>
          <w:spacing w:val="-9"/>
        </w:rPr>
        <w:t xml:space="preserve"> </w:t>
      </w:r>
      <w:r>
        <w:t>refers</w:t>
      </w:r>
      <w:r>
        <w:rPr>
          <w:spacing w:val="-10"/>
        </w:rPr>
        <w:t xml:space="preserve"> </w:t>
      </w:r>
      <w:r>
        <w:t>equally</w:t>
      </w:r>
      <w:r>
        <w:rPr>
          <w:spacing w:val="-10"/>
        </w:rPr>
        <w:t xml:space="preserve"> </w:t>
      </w:r>
      <w:r>
        <w:t>to</w:t>
      </w:r>
      <w:r>
        <w:rPr>
          <w:spacing w:val="-8"/>
        </w:rPr>
        <w:t xml:space="preserve"> </w:t>
      </w:r>
      <w:r>
        <w:t>standard</w:t>
      </w:r>
      <w:r>
        <w:rPr>
          <w:spacing w:val="-8"/>
        </w:rPr>
        <w:t xml:space="preserve"> </w:t>
      </w:r>
      <w:r>
        <w:t>software</w:t>
      </w:r>
      <w:r>
        <w:rPr>
          <w:spacing w:val="-8"/>
        </w:rPr>
        <w:t xml:space="preserve"> </w:t>
      </w:r>
      <w:r>
        <w:t>and specific software;</w:t>
      </w:r>
    </w:p>
    <w:p w14:paraId="2C93EBC8" w14:textId="77777777" w:rsidR="007A41B7" w:rsidRDefault="007A41B7">
      <w:pPr>
        <w:pStyle w:val="BodyText"/>
        <w:spacing w:before="6"/>
      </w:pPr>
    </w:p>
    <w:p w14:paraId="41C91B8B" w14:textId="77777777" w:rsidR="007A41B7" w:rsidRDefault="00B70FD7">
      <w:pPr>
        <w:pStyle w:val="ListParagraph"/>
        <w:numPr>
          <w:ilvl w:val="0"/>
          <w:numId w:val="19"/>
        </w:numPr>
        <w:tabs>
          <w:tab w:val="left" w:pos="424"/>
        </w:tabs>
        <w:spacing w:line="225" w:lineRule="auto"/>
        <w:ind w:right="945"/>
        <w:jc w:val="left"/>
        <w:rPr>
          <w:rFonts w:ascii="Symbol" w:hAnsi="Symbol"/>
          <w:sz w:val="23"/>
        </w:rPr>
      </w:pPr>
      <w:r>
        <w:t>“</w:t>
      </w:r>
      <w:proofErr w:type="gramStart"/>
      <w:r>
        <w:t>standard</w:t>
      </w:r>
      <w:proofErr w:type="gramEnd"/>
      <w:r>
        <w:t xml:space="preserve"> software” means software designed by</w:t>
      </w:r>
      <w:r>
        <w:rPr>
          <w:spacing w:val="-2"/>
        </w:rPr>
        <w:t xml:space="preserve"> </w:t>
      </w:r>
      <w:r>
        <w:t>the Contractor or</w:t>
      </w:r>
      <w:r>
        <w:rPr>
          <w:spacing w:val="-3"/>
        </w:rPr>
        <w:t xml:space="preserve"> </w:t>
      </w:r>
      <w:r>
        <w:t>a third-party publisher</w:t>
      </w:r>
      <w:r>
        <w:rPr>
          <w:spacing w:val="-14"/>
        </w:rPr>
        <w:t xml:space="preserve"> </w:t>
      </w:r>
      <w:r>
        <w:t>to</w:t>
      </w:r>
      <w:r>
        <w:rPr>
          <w:spacing w:val="-11"/>
        </w:rPr>
        <w:t xml:space="preserve"> </w:t>
      </w:r>
      <w:r>
        <w:t>be</w:t>
      </w:r>
      <w:r>
        <w:rPr>
          <w:spacing w:val="-11"/>
        </w:rPr>
        <w:t xml:space="preserve"> </w:t>
      </w:r>
      <w:r>
        <w:t>supplied</w:t>
      </w:r>
      <w:r>
        <w:rPr>
          <w:spacing w:val="-6"/>
        </w:rPr>
        <w:t xml:space="preserve"> </w:t>
      </w:r>
      <w:r>
        <w:t>to</w:t>
      </w:r>
      <w:r>
        <w:rPr>
          <w:spacing w:val="-6"/>
        </w:rPr>
        <w:t xml:space="preserve"> </w:t>
      </w:r>
      <w:r>
        <w:t>multiple</w:t>
      </w:r>
      <w:r>
        <w:rPr>
          <w:spacing w:val="-11"/>
        </w:rPr>
        <w:t xml:space="preserve"> </w:t>
      </w:r>
      <w:r>
        <w:t>users</w:t>
      </w:r>
      <w:r>
        <w:rPr>
          <w:spacing w:val="-13"/>
        </w:rPr>
        <w:t xml:space="preserve"> </w:t>
      </w:r>
      <w:r>
        <w:t>for</w:t>
      </w:r>
      <w:r>
        <w:rPr>
          <w:spacing w:val="-10"/>
        </w:rPr>
        <w:t xml:space="preserve"> </w:t>
      </w:r>
      <w:r>
        <w:t>the</w:t>
      </w:r>
      <w:r>
        <w:rPr>
          <w:spacing w:val="-11"/>
        </w:rPr>
        <w:t xml:space="preserve"> </w:t>
      </w:r>
      <w:r>
        <w:t>purpose</w:t>
      </w:r>
      <w:r>
        <w:rPr>
          <w:spacing w:val="-11"/>
        </w:rPr>
        <w:t xml:space="preserve"> </w:t>
      </w:r>
      <w:r>
        <w:t>of</w:t>
      </w:r>
      <w:r>
        <w:rPr>
          <w:spacing w:val="-7"/>
        </w:rPr>
        <w:t xml:space="preserve"> </w:t>
      </w:r>
      <w:r>
        <w:t>performing</w:t>
      </w:r>
      <w:r>
        <w:rPr>
          <w:spacing w:val="-11"/>
        </w:rPr>
        <w:t xml:space="preserve"> </w:t>
      </w:r>
      <w:r>
        <w:t>the</w:t>
      </w:r>
      <w:r>
        <w:rPr>
          <w:spacing w:val="-6"/>
        </w:rPr>
        <w:t xml:space="preserve"> </w:t>
      </w:r>
      <w:r>
        <w:t xml:space="preserve">same </w:t>
      </w:r>
      <w:r>
        <w:rPr>
          <w:spacing w:val="-2"/>
        </w:rPr>
        <w:t>function;</w:t>
      </w:r>
    </w:p>
    <w:p w14:paraId="5B3283B4" w14:textId="77777777" w:rsidR="007A41B7" w:rsidRDefault="007A41B7">
      <w:pPr>
        <w:pStyle w:val="BodyText"/>
        <w:spacing w:before="25"/>
      </w:pPr>
    </w:p>
    <w:p w14:paraId="3BF372EC" w14:textId="77777777" w:rsidR="007A41B7" w:rsidRDefault="00B70FD7">
      <w:pPr>
        <w:pStyle w:val="ListParagraph"/>
        <w:numPr>
          <w:ilvl w:val="0"/>
          <w:numId w:val="19"/>
        </w:numPr>
        <w:tabs>
          <w:tab w:val="left" w:pos="424"/>
        </w:tabs>
        <w:spacing w:line="228" w:lineRule="auto"/>
        <w:ind w:right="174"/>
        <w:jc w:val="left"/>
        <w:rPr>
          <w:rFonts w:ascii="Symbol" w:hAnsi="Symbol"/>
        </w:rPr>
      </w:pPr>
      <w:r>
        <w:t>“specific”</w:t>
      </w:r>
      <w:r>
        <w:rPr>
          <w:spacing w:val="-10"/>
        </w:rPr>
        <w:t xml:space="preserve"> </w:t>
      </w:r>
      <w:r>
        <w:t>or</w:t>
      </w:r>
      <w:r>
        <w:rPr>
          <w:spacing w:val="-10"/>
        </w:rPr>
        <w:t xml:space="preserve"> </w:t>
      </w:r>
      <w:r>
        <w:t>“non-standard”</w:t>
      </w:r>
      <w:r>
        <w:rPr>
          <w:spacing w:val="-10"/>
        </w:rPr>
        <w:t xml:space="preserve"> </w:t>
      </w:r>
      <w:r>
        <w:t>software</w:t>
      </w:r>
      <w:r>
        <w:rPr>
          <w:spacing w:val="-6"/>
        </w:rPr>
        <w:t xml:space="preserve"> </w:t>
      </w:r>
      <w:r>
        <w:t>is</w:t>
      </w:r>
      <w:r>
        <w:rPr>
          <w:spacing w:val="-8"/>
        </w:rPr>
        <w:t xml:space="preserve"> </w:t>
      </w:r>
      <w:r>
        <w:t>software</w:t>
      </w:r>
      <w:r>
        <w:rPr>
          <w:spacing w:val="-11"/>
        </w:rPr>
        <w:t xml:space="preserve"> </w:t>
      </w:r>
      <w:r>
        <w:t>specially</w:t>
      </w:r>
      <w:r>
        <w:rPr>
          <w:spacing w:val="-13"/>
        </w:rPr>
        <w:t xml:space="preserve"> </w:t>
      </w:r>
      <w:r>
        <w:t>developed</w:t>
      </w:r>
      <w:r>
        <w:rPr>
          <w:spacing w:val="-11"/>
        </w:rPr>
        <w:t xml:space="preserve"> </w:t>
      </w:r>
      <w:r>
        <w:t>by</w:t>
      </w:r>
      <w:r>
        <w:rPr>
          <w:spacing w:val="-8"/>
        </w:rPr>
        <w:t xml:space="preserve"> </w:t>
      </w:r>
      <w:r>
        <w:t>the</w:t>
      </w:r>
      <w:r>
        <w:rPr>
          <w:spacing w:val="-11"/>
        </w:rPr>
        <w:t xml:space="preserve"> </w:t>
      </w:r>
      <w:r>
        <w:t>Contractor</w:t>
      </w:r>
      <w:r>
        <w:rPr>
          <w:spacing w:val="-10"/>
        </w:rPr>
        <w:t xml:space="preserve"> </w:t>
      </w:r>
      <w:r>
        <w:t xml:space="preserve">to provide a bespoke solution to the specific needs of the Council of Europe. It may be </w:t>
      </w:r>
      <w:proofErr w:type="gramStart"/>
      <w:r>
        <w:t>an original</w:t>
      </w:r>
      <w:proofErr w:type="gramEnd"/>
      <w:r>
        <w:rPr>
          <w:spacing w:val="-3"/>
        </w:rPr>
        <w:t xml:space="preserve"> </w:t>
      </w:r>
      <w:r>
        <w:t>work created from scratch, or</w:t>
      </w:r>
      <w:r>
        <w:rPr>
          <w:spacing w:val="-3"/>
        </w:rPr>
        <w:t xml:space="preserve"> </w:t>
      </w:r>
      <w:r>
        <w:t>the adaptation,</w:t>
      </w:r>
      <w:r>
        <w:rPr>
          <w:spacing w:val="-1"/>
        </w:rPr>
        <w:t xml:space="preserve"> </w:t>
      </w:r>
      <w:r>
        <w:t>through specific developments,</w:t>
      </w:r>
      <w:r>
        <w:rPr>
          <w:spacing w:val="-1"/>
        </w:rPr>
        <w:t xml:space="preserve"> </w:t>
      </w:r>
      <w:r>
        <w:t>of pre-existing works (standard software or specific software);</w:t>
      </w:r>
    </w:p>
    <w:p w14:paraId="058C9C1C" w14:textId="77777777" w:rsidR="007A41B7" w:rsidRDefault="007A41B7">
      <w:pPr>
        <w:pStyle w:val="ListParagraph"/>
        <w:spacing w:line="228" w:lineRule="auto"/>
        <w:jc w:val="left"/>
        <w:rPr>
          <w:rFonts w:ascii="Symbol" w:hAnsi="Symbol"/>
        </w:rPr>
        <w:sectPr w:rsidR="007A41B7">
          <w:pgSz w:w="11910" w:h="16840"/>
          <w:pgMar w:top="1920" w:right="1417" w:bottom="900" w:left="1275" w:header="0" w:footer="618" w:gutter="0"/>
          <w:cols w:space="720"/>
        </w:sectPr>
      </w:pPr>
    </w:p>
    <w:p w14:paraId="7E4D7F83" w14:textId="77777777" w:rsidR="007A41B7" w:rsidRDefault="00B70FD7">
      <w:pPr>
        <w:pStyle w:val="ListParagraph"/>
        <w:numPr>
          <w:ilvl w:val="0"/>
          <w:numId w:val="19"/>
        </w:numPr>
        <w:tabs>
          <w:tab w:val="left" w:pos="501"/>
        </w:tabs>
        <w:spacing w:before="94" w:line="223" w:lineRule="auto"/>
        <w:ind w:left="501" w:right="142"/>
        <w:jc w:val="left"/>
        <w:rPr>
          <w:rFonts w:ascii="Symbol" w:hAnsi="Symbol"/>
        </w:rPr>
      </w:pPr>
      <w:r>
        <w:lastRenderedPageBreak/>
        <w:t>“</w:t>
      </w:r>
      <w:proofErr w:type="gramStart"/>
      <w:r>
        <w:t>the</w:t>
      </w:r>
      <w:proofErr w:type="gramEnd"/>
      <w:r>
        <w:t xml:space="preserve"> application” is a set of software </w:t>
      </w:r>
      <w:proofErr w:type="spellStart"/>
      <w:r>
        <w:t>programmes</w:t>
      </w:r>
      <w:proofErr w:type="spellEnd"/>
      <w:r>
        <w:t xml:space="preserve"> necessary for the performance of a</w:t>
      </w:r>
      <w:r>
        <w:rPr>
          <w:spacing w:val="40"/>
        </w:rPr>
        <w:t xml:space="preserve"> </w:t>
      </w:r>
      <w:r>
        <w:t>given task.</w:t>
      </w:r>
    </w:p>
    <w:p w14:paraId="7E21BE45" w14:textId="77777777" w:rsidR="007A41B7" w:rsidRDefault="00B70FD7">
      <w:pPr>
        <w:pStyle w:val="BodyText"/>
        <w:spacing w:line="258" w:lineRule="exact"/>
        <w:ind w:left="568"/>
      </w:pPr>
      <w:r>
        <w:rPr>
          <w:spacing w:val="-2"/>
        </w:rPr>
        <w:t>2.1.1</w:t>
      </w:r>
    </w:p>
    <w:p w14:paraId="6F8D5CAB" w14:textId="77777777" w:rsidR="007A41B7" w:rsidRDefault="00B70FD7">
      <w:pPr>
        <w:pStyle w:val="ListParagraph"/>
        <w:numPr>
          <w:ilvl w:val="0"/>
          <w:numId w:val="19"/>
        </w:numPr>
        <w:tabs>
          <w:tab w:val="left" w:pos="501"/>
        </w:tabs>
        <w:spacing w:before="13" w:line="228" w:lineRule="auto"/>
        <w:ind w:left="501" w:right="146"/>
        <w:jc w:val="left"/>
        <w:rPr>
          <w:rFonts w:ascii="Symbol" w:hAnsi="Symbol"/>
        </w:rPr>
      </w:pPr>
      <w:r>
        <w:t>‘Maintenance’</w:t>
      </w:r>
      <w:r>
        <w:rPr>
          <w:spacing w:val="40"/>
        </w:rPr>
        <w:t xml:space="preserve"> </w:t>
      </w:r>
      <w:r>
        <w:t>refers</w:t>
      </w:r>
      <w:r>
        <w:rPr>
          <w:spacing w:val="40"/>
        </w:rPr>
        <w:t xml:space="preserve"> </w:t>
      </w:r>
      <w:r>
        <w:t>to</w:t>
      </w:r>
      <w:r>
        <w:rPr>
          <w:spacing w:val="40"/>
        </w:rPr>
        <w:t xml:space="preserve"> </w:t>
      </w:r>
      <w:r>
        <w:t>services</w:t>
      </w:r>
      <w:r>
        <w:rPr>
          <w:spacing w:val="40"/>
        </w:rPr>
        <w:t xml:space="preserve"> </w:t>
      </w:r>
      <w:r>
        <w:t>enabling</w:t>
      </w:r>
      <w:r>
        <w:rPr>
          <w:spacing w:val="40"/>
        </w:rPr>
        <w:t xml:space="preserve"> </w:t>
      </w:r>
      <w:r>
        <w:t>the</w:t>
      </w:r>
      <w:r>
        <w:rPr>
          <w:spacing w:val="40"/>
        </w:rPr>
        <w:t xml:space="preserve"> </w:t>
      </w:r>
      <w:r>
        <w:t>equipment</w:t>
      </w:r>
      <w:r>
        <w:rPr>
          <w:spacing w:val="40"/>
        </w:rPr>
        <w:t xml:space="preserve"> </w:t>
      </w:r>
      <w:r>
        <w:t>to</w:t>
      </w:r>
      <w:r>
        <w:rPr>
          <w:spacing w:val="40"/>
        </w:rPr>
        <w:t xml:space="preserve"> </w:t>
      </w:r>
      <w:r>
        <w:t>be</w:t>
      </w:r>
      <w:r>
        <w:rPr>
          <w:spacing w:val="40"/>
        </w:rPr>
        <w:t xml:space="preserve"> </w:t>
      </w:r>
      <w:r>
        <w:t>kept</w:t>
      </w:r>
      <w:r>
        <w:rPr>
          <w:spacing w:val="40"/>
        </w:rPr>
        <w:t xml:space="preserve"> </w:t>
      </w:r>
      <w:r>
        <w:t>in</w:t>
      </w:r>
      <w:r>
        <w:rPr>
          <w:spacing w:val="40"/>
        </w:rPr>
        <w:t xml:space="preserve"> </w:t>
      </w:r>
      <w:r>
        <w:t xml:space="preserve">operational condition, either preventively or </w:t>
      </w:r>
      <w:proofErr w:type="gramStart"/>
      <w:r>
        <w:t>correctively</w:t>
      </w:r>
      <w:proofErr w:type="gramEnd"/>
      <w:r>
        <w:t>.</w:t>
      </w:r>
    </w:p>
    <w:p w14:paraId="1D28F2DA" w14:textId="77777777" w:rsidR="007A41B7" w:rsidRDefault="00B70FD7">
      <w:pPr>
        <w:pStyle w:val="ListParagraph"/>
        <w:numPr>
          <w:ilvl w:val="0"/>
          <w:numId w:val="19"/>
        </w:numPr>
        <w:tabs>
          <w:tab w:val="left" w:pos="501"/>
        </w:tabs>
        <w:spacing w:before="265" w:line="228" w:lineRule="auto"/>
        <w:ind w:left="501" w:right="135"/>
        <w:rPr>
          <w:rFonts w:ascii="Symbol" w:hAnsi="Symbol"/>
        </w:rPr>
      </w:pPr>
      <w:r>
        <w:t>“Third-party</w:t>
      </w:r>
      <w:r>
        <w:rPr>
          <w:spacing w:val="-18"/>
        </w:rPr>
        <w:t xml:space="preserve"> </w:t>
      </w:r>
      <w:r>
        <w:t>application</w:t>
      </w:r>
      <w:r>
        <w:rPr>
          <w:spacing w:val="-15"/>
        </w:rPr>
        <w:t xml:space="preserve"> </w:t>
      </w:r>
      <w:r>
        <w:t>maintenance”</w:t>
      </w:r>
      <w:r>
        <w:rPr>
          <w:spacing w:val="-15"/>
        </w:rPr>
        <w:t xml:space="preserve"> </w:t>
      </w:r>
      <w:r>
        <w:t>refers</w:t>
      </w:r>
      <w:r>
        <w:rPr>
          <w:spacing w:val="-14"/>
        </w:rPr>
        <w:t xml:space="preserve"> </w:t>
      </w:r>
      <w:r>
        <w:t>to</w:t>
      </w:r>
      <w:r>
        <w:rPr>
          <w:spacing w:val="-17"/>
        </w:rPr>
        <w:t xml:space="preserve"> </w:t>
      </w:r>
      <w:r>
        <w:t>services</w:t>
      </w:r>
      <w:r>
        <w:rPr>
          <w:spacing w:val="-14"/>
        </w:rPr>
        <w:t xml:space="preserve"> </w:t>
      </w:r>
      <w:r>
        <w:t>consisting</w:t>
      </w:r>
      <w:r>
        <w:rPr>
          <w:spacing w:val="-18"/>
        </w:rPr>
        <w:t xml:space="preserve"> </w:t>
      </w:r>
      <w:r>
        <w:t>of</w:t>
      </w:r>
      <w:r>
        <w:rPr>
          <w:spacing w:val="-8"/>
        </w:rPr>
        <w:t xml:space="preserve"> </w:t>
      </w:r>
      <w:r>
        <w:t>keeping</w:t>
      </w:r>
      <w:r>
        <w:rPr>
          <w:spacing w:val="-18"/>
        </w:rPr>
        <w:t xml:space="preserve"> </w:t>
      </w:r>
      <w:r>
        <w:t>a</w:t>
      </w:r>
      <w:r>
        <w:rPr>
          <w:spacing w:val="-12"/>
        </w:rPr>
        <w:t xml:space="preserve"> </w:t>
      </w:r>
      <w:r>
        <w:t>computer program in a state that enables it to fulfil its function. These services to maintain operational condition are carried out on</w:t>
      </w:r>
      <w:r>
        <w:rPr>
          <w:spacing w:val="-1"/>
        </w:rPr>
        <w:t xml:space="preserve"> </w:t>
      </w:r>
      <w:r>
        <w:t>a preventive or corrective basis. They may also involve</w:t>
      </w:r>
      <w:r>
        <w:rPr>
          <w:spacing w:val="-10"/>
        </w:rPr>
        <w:t xml:space="preserve"> </w:t>
      </w:r>
      <w:r>
        <w:t>software</w:t>
      </w:r>
      <w:r>
        <w:rPr>
          <w:spacing w:val="-11"/>
        </w:rPr>
        <w:t xml:space="preserve"> </w:t>
      </w:r>
      <w:r>
        <w:t>development</w:t>
      </w:r>
      <w:r>
        <w:rPr>
          <w:spacing w:val="-11"/>
        </w:rPr>
        <w:t xml:space="preserve"> </w:t>
      </w:r>
      <w:r>
        <w:t>services.</w:t>
      </w:r>
      <w:r>
        <w:rPr>
          <w:spacing w:val="-11"/>
        </w:rPr>
        <w:t xml:space="preserve"> </w:t>
      </w:r>
      <w:r>
        <w:t>They</w:t>
      </w:r>
      <w:r>
        <w:rPr>
          <w:spacing w:val="-7"/>
        </w:rPr>
        <w:t xml:space="preserve"> </w:t>
      </w:r>
      <w:r>
        <w:t>may</w:t>
      </w:r>
      <w:r>
        <w:rPr>
          <w:spacing w:val="-13"/>
        </w:rPr>
        <w:t xml:space="preserve"> </w:t>
      </w:r>
      <w:r>
        <w:t>be</w:t>
      </w:r>
      <w:r>
        <w:rPr>
          <w:spacing w:val="-10"/>
        </w:rPr>
        <w:t xml:space="preserve"> </w:t>
      </w:r>
      <w:r>
        <w:t>provided</w:t>
      </w:r>
      <w:r>
        <w:rPr>
          <w:spacing w:val="-10"/>
        </w:rPr>
        <w:t xml:space="preserve"> </w:t>
      </w:r>
      <w:r>
        <w:t>on</w:t>
      </w:r>
      <w:r>
        <w:rPr>
          <w:spacing w:val="-5"/>
        </w:rPr>
        <w:t xml:space="preserve"> </w:t>
      </w:r>
      <w:r>
        <w:t>the</w:t>
      </w:r>
      <w:r>
        <w:rPr>
          <w:spacing w:val="-10"/>
        </w:rPr>
        <w:t xml:space="preserve"> </w:t>
      </w:r>
      <w:r>
        <w:t>Council</w:t>
      </w:r>
      <w:r>
        <w:rPr>
          <w:spacing w:val="-9"/>
        </w:rPr>
        <w:t xml:space="preserve"> </w:t>
      </w:r>
      <w:r>
        <w:t>of</w:t>
      </w:r>
      <w:r>
        <w:rPr>
          <w:spacing w:val="-11"/>
        </w:rPr>
        <w:t xml:space="preserve"> </w:t>
      </w:r>
      <w:r>
        <w:t>Europe’s premises</w:t>
      </w:r>
      <w:r>
        <w:rPr>
          <w:spacing w:val="-10"/>
        </w:rPr>
        <w:t xml:space="preserve"> </w:t>
      </w:r>
      <w:r>
        <w:t>or</w:t>
      </w:r>
      <w:r>
        <w:rPr>
          <w:spacing w:val="-7"/>
        </w:rPr>
        <w:t xml:space="preserve"> </w:t>
      </w:r>
      <w:r>
        <w:t>remotely</w:t>
      </w:r>
      <w:r>
        <w:rPr>
          <w:spacing w:val="-10"/>
        </w:rPr>
        <w:t xml:space="preserve"> </w:t>
      </w:r>
      <w:r>
        <w:t>from</w:t>
      </w:r>
      <w:r>
        <w:rPr>
          <w:spacing w:val="-13"/>
        </w:rPr>
        <w:t xml:space="preserve"> </w:t>
      </w:r>
      <w:r>
        <w:t>the Provider’s</w:t>
      </w:r>
      <w:r>
        <w:rPr>
          <w:spacing w:val="-4"/>
        </w:rPr>
        <w:t xml:space="preserve"> </w:t>
      </w:r>
      <w:r>
        <w:t>premises.</w:t>
      </w:r>
      <w:r>
        <w:rPr>
          <w:spacing w:val="-4"/>
        </w:rPr>
        <w:t xml:space="preserve"> </w:t>
      </w:r>
      <w:r>
        <w:t>Hardware</w:t>
      </w:r>
      <w:r>
        <w:rPr>
          <w:spacing w:val="-3"/>
        </w:rPr>
        <w:t xml:space="preserve"> </w:t>
      </w:r>
      <w:r>
        <w:t>maintenance</w:t>
      </w:r>
      <w:r>
        <w:rPr>
          <w:spacing w:val="-3"/>
        </w:rPr>
        <w:t xml:space="preserve"> </w:t>
      </w:r>
      <w:r>
        <w:t>services</w:t>
      </w:r>
      <w:r>
        <w:rPr>
          <w:spacing w:val="-4"/>
        </w:rPr>
        <w:t xml:space="preserve"> </w:t>
      </w:r>
      <w:r>
        <w:t>may be included in a third-party application maintenance contract.</w:t>
      </w:r>
    </w:p>
    <w:p w14:paraId="46F949DF" w14:textId="77777777" w:rsidR="007A41B7" w:rsidRDefault="00B70FD7">
      <w:pPr>
        <w:pStyle w:val="ListParagraph"/>
        <w:numPr>
          <w:ilvl w:val="0"/>
          <w:numId w:val="19"/>
        </w:numPr>
        <w:tabs>
          <w:tab w:val="left" w:pos="501"/>
        </w:tabs>
        <w:spacing w:before="257"/>
        <w:ind w:left="501"/>
        <w:jc w:val="left"/>
        <w:rPr>
          <w:rFonts w:ascii="Symbol" w:hAnsi="Symbol"/>
        </w:rPr>
      </w:pPr>
      <w:r>
        <w:t>‘Preventive’</w:t>
      </w:r>
      <w:r>
        <w:rPr>
          <w:spacing w:val="-14"/>
        </w:rPr>
        <w:t xml:space="preserve"> </w:t>
      </w:r>
      <w:r>
        <w:t>refers</w:t>
      </w:r>
      <w:r>
        <w:rPr>
          <w:spacing w:val="-13"/>
        </w:rPr>
        <w:t xml:space="preserve"> </w:t>
      </w:r>
      <w:r>
        <w:t>to</w:t>
      </w:r>
      <w:r>
        <w:rPr>
          <w:spacing w:val="-10"/>
        </w:rPr>
        <w:t xml:space="preserve"> </w:t>
      </w:r>
      <w:r>
        <w:t>maintenance</w:t>
      </w:r>
      <w:r>
        <w:rPr>
          <w:spacing w:val="-11"/>
        </w:rPr>
        <w:t xml:space="preserve"> </w:t>
      </w:r>
      <w:r>
        <w:t>measures</w:t>
      </w:r>
      <w:r>
        <w:rPr>
          <w:spacing w:val="-12"/>
        </w:rPr>
        <w:t xml:space="preserve"> </w:t>
      </w:r>
      <w:r>
        <w:t>carried</w:t>
      </w:r>
      <w:r>
        <w:rPr>
          <w:spacing w:val="-15"/>
        </w:rPr>
        <w:t xml:space="preserve"> </w:t>
      </w:r>
      <w:r>
        <w:t>out</w:t>
      </w:r>
      <w:r>
        <w:rPr>
          <w:spacing w:val="-17"/>
        </w:rPr>
        <w:t xml:space="preserve"> </w:t>
      </w:r>
      <w:r>
        <w:t>to</w:t>
      </w:r>
      <w:r>
        <w:rPr>
          <w:spacing w:val="-15"/>
        </w:rPr>
        <w:t xml:space="preserve"> </w:t>
      </w:r>
      <w:r>
        <w:t>prevent</w:t>
      </w:r>
      <w:r>
        <w:rPr>
          <w:spacing w:val="-17"/>
        </w:rPr>
        <w:t xml:space="preserve"> </w:t>
      </w:r>
      <w:r>
        <w:t>faults</w:t>
      </w:r>
      <w:r>
        <w:rPr>
          <w:spacing w:val="-16"/>
        </w:rPr>
        <w:t xml:space="preserve"> </w:t>
      </w:r>
      <w:r>
        <w:t>from</w:t>
      </w:r>
      <w:r>
        <w:rPr>
          <w:spacing w:val="-18"/>
        </w:rPr>
        <w:t xml:space="preserve"> </w:t>
      </w:r>
      <w:r>
        <w:rPr>
          <w:spacing w:val="-2"/>
        </w:rPr>
        <w:t>occurring.</w:t>
      </w:r>
    </w:p>
    <w:p w14:paraId="6493BE16" w14:textId="77777777" w:rsidR="007A41B7" w:rsidRDefault="00B70FD7">
      <w:pPr>
        <w:pStyle w:val="ListParagraph"/>
        <w:numPr>
          <w:ilvl w:val="0"/>
          <w:numId w:val="19"/>
        </w:numPr>
        <w:tabs>
          <w:tab w:val="left" w:pos="501"/>
        </w:tabs>
        <w:spacing w:before="254"/>
        <w:ind w:left="501"/>
        <w:jc w:val="left"/>
        <w:rPr>
          <w:rFonts w:ascii="Symbol" w:hAnsi="Symbol"/>
        </w:rPr>
      </w:pPr>
      <w:r>
        <w:t>‘Corrective’</w:t>
      </w:r>
      <w:r>
        <w:rPr>
          <w:spacing w:val="-5"/>
        </w:rPr>
        <w:t xml:space="preserve"> </w:t>
      </w:r>
      <w:r>
        <w:t>refers</w:t>
      </w:r>
      <w:r>
        <w:rPr>
          <w:spacing w:val="-3"/>
        </w:rPr>
        <w:t xml:space="preserve"> </w:t>
      </w:r>
      <w:r>
        <w:t>to</w:t>
      </w:r>
      <w:r>
        <w:rPr>
          <w:spacing w:val="-2"/>
        </w:rPr>
        <w:t xml:space="preserve"> </w:t>
      </w:r>
      <w:r>
        <w:t>measures</w:t>
      </w:r>
      <w:r>
        <w:rPr>
          <w:spacing w:val="-8"/>
        </w:rPr>
        <w:t xml:space="preserve"> </w:t>
      </w:r>
      <w:r>
        <w:t>designed</w:t>
      </w:r>
      <w:r>
        <w:rPr>
          <w:spacing w:val="-7"/>
        </w:rPr>
        <w:t xml:space="preserve"> </w:t>
      </w:r>
      <w:r>
        <w:t>to</w:t>
      </w:r>
      <w:r>
        <w:rPr>
          <w:spacing w:val="-6"/>
        </w:rPr>
        <w:t xml:space="preserve"> </w:t>
      </w:r>
      <w:r>
        <w:t>rectify</w:t>
      </w:r>
      <w:r>
        <w:rPr>
          <w:spacing w:val="-13"/>
        </w:rPr>
        <w:t xml:space="preserve"> </w:t>
      </w:r>
      <w:r>
        <w:rPr>
          <w:spacing w:val="-2"/>
        </w:rPr>
        <w:t>faults.</w:t>
      </w:r>
    </w:p>
    <w:p w14:paraId="12F0362D" w14:textId="77777777" w:rsidR="007A41B7" w:rsidRDefault="00B70FD7">
      <w:pPr>
        <w:pStyle w:val="ListParagraph"/>
        <w:numPr>
          <w:ilvl w:val="0"/>
          <w:numId w:val="19"/>
        </w:numPr>
        <w:tabs>
          <w:tab w:val="left" w:pos="501"/>
        </w:tabs>
        <w:spacing w:before="263" w:line="225" w:lineRule="auto"/>
        <w:ind w:left="501" w:right="144"/>
        <w:rPr>
          <w:rFonts w:ascii="Symbol" w:hAnsi="Symbol"/>
        </w:rPr>
      </w:pPr>
      <w:r>
        <w:t>“Upgrade”</w:t>
      </w:r>
      <w:r>
        <w:rPr>
          <w:spacing w:val="-7"/>
        </w:rPr>
        <w:t xml:space="preserve"> </w:t>
      </w:r>
      <w:r>
        <w:t>refers</w:t>
      </w:r>
      <w:r>
        <w:rPr>
          <w:spacing w:val="-4"/>
        </w:rPr>
        <w:t xml:space="preserve"> </w:t>
      </w:r>
      <w:r>
        <w:t>to</w:t>
      </w:r>
      <w:r>
        <w:rPr>
          <w:spacing w:val="-2"/>
        </w:rPr>
        <w:t xml:space="preserve"> </w:t>
      </w:r>
      <w:r>
        <w:t>maintenance</w:t>
      </w:r>
      <w:r>
        <w:rPr>
          <w:spacing w:val="-2"/>
        </w:rPr>
        <w:t xml:space="preserve"> </w:t>
      </w:r>
      <w:r>
        <w:t>measures</w:t>
      </w:r>
      <w:r>
        <w:rPr>
          <w:spacing w:val="-10"/>
        </w:rPr>
        <w:t xml:space="preserve"> </w:t>
      </w:r>
      <w:r>
        <w:t>aimed</w:t>
      </w:r>
      <w:r>
        <w:rPr>
          <w:spacing w:val="-8"/>
        </w:rPr>
        <w:t xml:space="preserve"> </w:t>
      </w:r>
      <w:r>
        <w:t>at</w:t>
      </w:r>
      <w:r>
        <w:rPr>
          <w:spacing w:val="-3"/>
        </w:rPr>
        <w:t xml:space="preserve"> </w:t>
      </w:r>
      <w:r>
        <w:t>upgrading</w:t>
      </w:r>
      <w:r>
        <w:rPr>
          <w:spacing w:val="-8"/>
        </w:rPr>
        <w:t xml:space="preserve"> </w:t>
      </w:r>
      <w:r>
        <w:t>or</w:t>
      </w:r>
      <w:r>
        <w:rPr>
          <w:spacing w:val="-7"/>
        </w:rPr>
        <w:t xml:space="preserve"> </w:t>
      </w:r>
      <w:r>
        <w:t>adapting</w:t>
      </w:r>
      <w:r>
        <w:rPr>
          <w:spacing w:val="-2"/>
        </w:rPr>
        <w:t xml:space="preserve"> </w:t>
      </w:r>
      <w:r>
        <w:t>one</w:t>
      </w:r>
      <w:r>
        <w:rPr>
          <w:spacing w:val="-8"/>
        </w:rPr>
        <w:t xml:space="preserve"> </w:t>
      </w:r>
      <w:r>
        <w:t>or</w:t>
      </w:r>
      <w:r>
        <w:rPr>
          <w:spacing w:val="-7"/>
        </w:rPr>
        <w:t xml:space="preserve"> </w:t>
      </w:r>
      <w:r>
        <w:t>more applications</w:t>
      </w:r>
      <w:r>
        <w:rPr>
          <w:spacing w:val="-5"/>
        </w:rPr>
        <w:t xml:space="preserve"> </w:t>
      </w:r>
      <w:proofErr w:type="gramStart"/>
      <w:r>
        <w:t>in</w:t>
      </w:r>
      <w:r>
        <w:rPr>
          <w:spacing w:val="-3"/>
        </w:rPr>
        <w:t xml:space="preserve"> </w:t>
      </w:r>
      <w:r>
        <w:t>order</w:t>
      </w:r>
      <w:r>
        <w:rPr>
          <w:spacing w:val="-2"/>
        </w:rPr>
        <w:t xml:space="preserve"> </w:t>
      </w:r>
      <w:r>
        <w:t>to</w:t>
      </w:r>
      <w:proofErr w:type="gramEnd"/>
      <w:r>
        <w:rPr>
          <w:spacing w:val="-3"/>
        </w:rPr>
        <w:t xml:space="preserve"> </w:t>
      </w:r>
      <w:r>
        <w:t>integrate</w:t>
      </w:r>
      <w:r>
        <w:rPr>
          <w:spacing w:val="-3"/>
        </w:rPr>
        <w:t xml:space="preserve"> </w:t>
      </w:r>
      <w:r>
        <w:t>new</w:t>
      </w:r>
      <w:r>
        <w:rPr>
          <w:spacing w:val="-6"/>
        </w:rPr>
        <w:t xml:space="preserve"> </w:t>
      </w:r>
      <w:r>
        <w:t>functions,</w:t>
      </w:r>
      <w:r>
        <w:rPr>
          <w:spacing w:val="-4"/>
        </w:rPr>
        <w:t xml:space="preserve"> </w:t>
      </w:r>
      <w:r>
        <w:t>improve</w:t>
      </w:r>
      <w:r>
        <w:rPr>
          <w:spacing w:val="-3"/>
        </w:rPr>
        <w:t xml:space="preserve"> </w:t>
      </w:r>
      <w:r>
        <w:t>their</w:t>
      </w:r>
      <w:r>
        <w:rPr>
          <w:spacing w:val="-7"/>
        </w:rPr>
        <w:t xml:space="preserve"> </w:t>
      </w:r>
      <w:r>
        <w:t>operation</w:t>
      </w:r>
      <w:r>
        <w:rPr>
          <w:spacing w:val="-3"/>
        </w:rPr>
        <w:t xml:space="preserve"> </w:t>
      </w:r>
      <w:r>
        <w:t>or</w:t>
      </w:r>
      <w:r>
        <w:rPr>
          <w:spacing w:val="-7"/>
        </w:rPr>
        <w:t xml:space="preserve"> </w:t>
      </w:r>
      <w:r>
        <w:t>take</w:t>
      </w:r>
      <w:r>
        <w:rPr>
          <w:spacing w:val="-3"/>
        </w:rPr>
        <w:t xml:space="preserve"> </w:t>
      </w:r>
      <w:r>
        <w:t>account of new legislative or regulatory provisions.</w:t>
      </w:r>
    </w:p>
    <w:p w14:paraId="245B0A35" w14:textId="77777777" w:rsidR="007A41B7" w:rsidRDefault="007A41B7">
      <w:pPr>
        <w:pStyle w:val="BodyText"/>
        <w:spacing w:before="7"/>
      </w:pPr>
    </w:p>
    <w:p w14:paraId="53A34D06" w14:textId="77777777" w:rsidR="007A41B7" w:rsidRDefault="00B70FD7">
      <w:pPr>
        <w:pStyle w:val="ListParagraph"/>
        <w:numPr>
          <w:ilvl w:val="0"/>
          <w:numId w:val="19"/>
        </w:numPr>
        <w:tabs>
          <w:tab w:val="left" w:pos="501"/>
        </w:tabs>
        <w:spacing w:line="228" w:lineRule="auto"/>
        <w:ind w:left="501" w:right="147"/>
        <w:rPr>
          <w:rFonts w:ascii="Symbol" w:hAnsi="Symbol"/>
        </w:rPr>
      </w:pPr>
      <w:r>
        <w:t>‘IT</w:t>
      </w:r>
      <w:r>
        <w:rPr>
          <w:spacing w:val="-12"/>
        </w:rPr>
        <w:t xml:space="preserve"> </w:t>
      </w:r>
      <w:r>
        <w:t>outsourcing’</w:t>
      </w:r>
      <w:r>
        <w:rPr>
          <w:spacing w:val="-12"/>
        </w:rPr>
        <w:t xml:space="preserve"> </w:t>
      </w:r>
      <w:r>
        <w:t>refers</w:t>
      </w:r>
      <w:r>
        <w:rPr>
          <w:spacing w:val="-16"/>
        </w:rPr>
        <w:t xml:space="preserve"> </w:t>
      </w:r>
      <w:r>
        <w:t>to</w:t>
      </w:r>
      <w:r>
        <w:rPr>
          <w:spacing w:val="-14"/>
        </w:rPr>
        <w:t xml:space="preserve"> </w:t>
      </w:r>
      <w:r>
        <w:t>the</w:t>
      </w:r>
      <w:r>
        <w:rPr>
          <w:spacing w:val="-14"/>
        </w:rPr>
        <w:t xml:space="preserve"> </w:t>
      </w:r>
      <w:r>
        <w:t>outsourcing</w:t>
      </w:r>
      <w:r>
        <w:rPr>
          <w:spacing w:val="-14"/>
        </w:rPr>
        <w:t xml:space="preserve"> </w:t>
      </w:r>
      <w:r>
        <w:t>of</w:t>
      </w:r>
      <w:r>
        <w:rPr>
          <w:spacing w:val="-10"/>
        </w:rPr>
        <w:t xml:space="preserve"> </w:t>
      </w:r>
      <w:r>
        <w:t>the</w:t>
      </w:r>
      <w:r>
        <w:rPr>
          <w:spacing w:val="-14"/>
        </w:rPr>
        <w:t xml:space="preserve"> </w:t>
      </w:r>
      <w:r>
        <w:t>management</w:t>
      </w:r>
      <w:r>
        <w:rPr>
          <w:spacing w:val="-15"/>
        </w:rPr>
        <w:t xml:space="preserve"> </w:t>
      </w:r>
      <w:r>
        <w:t>or</w:t>
      </w:r>
      <w:r>
        <w:rPr>
          <w:spacing w:val="-17"/>
        </w:rPr>
        <w:t xml:space="preserve"> </w:t>
      </w:r>
      <w:r>
        <w:t>operation</w:t>
      </w:r>
      <w:r>
        <w:rPr>
          <w:spacing w:val="-14"/>
        </w:rPr>
        <w:t xml:space="preserve"> </w:t>
      </w:r>
      <w:r>
        <w:t>of</w:t>
      </w:r>
      <w:r>
        <w:rPr>
          <w:spacing w:val="-15"/>
        </w:rPr>
        <w:t xml:space="preserve"> </w:t>
      </w:r>
      <w:r>
        <w:t>all</w:t>
      </w:r>
      <w:r>
        <w:rPr>
          <w:spacing w:val="-12"/>
        </w:rPr>
        <w:t xml:space="preserve"> </w:t>
      </w:r>
      <w:r>
        <w:t>or</w:t>
      </w:r>
      <w:r>
        <w:rPr>
          <w:spacing w:val="-17"/>
        </w:rPr>
        <w:t xml:space="preserve"> </w:t>
      </w:r>
      <w:r>
        <w:t>part</w:t>
      </w:r>
      <w:r>
        <w:rPr>
          <w:spacing w:val="-15"/>
        </w:rPr>
        <w:t xml:space="preserve"> </w:t>
      </w:r>
      <w:r>
        <w:t>of the Council of Europe’s IT system.</w:t>
      </w:r>
    </w:p>
    <w:p w14:paraId="3ACEBABE" w14:textId="77777777" w:rsidR="007A41B7" w:rsidRDefault="00B70FD7">
      <w:pPr>
        <w:pStyle w:val="BodyText"/>
        <w:spacing w:line="230" w:lineRule="auto"/>
        <w:ind w:left="501"/>
      </w:pPr>
      <w:r>
        <w:t xml:space="preserve">IT outsourcing may cover third-party application maintenance or infrastructure hosting </w:t>
      </w:r>
      <w:r>
        <w:rPr>
          <w:spacing w:val="-2"/>
        </w:rPr>
        <w:t>services.</w:t>
      </w:r>
    </w:p>
    <w:p w14:paraId="27DEE384" w14:textId="77777777" w:rsidR="007A41B7" w:rsidRDefault="00B70FD7">
      <w:pPr>
        <w:pStyle w:val="ListParagraph"/>
        <w:numPr>
          <w:ilvl w:val="1"/>
          <w:numId w:val="19"/>
        </w:numPr>
        <w:tabs>
          <w:tab w:val="left" w:pos="1221"/>
        </w:tabs>
        <w:spacing w:before="258" w:line="230" w:lineRule="auto"/>
        <w:ind w:left="1221" w:right="132"/>
        <w:jc w:val="left"/>
      </w:pPr>
      <w:r>
        <w:t>“Remote</w:t>
      </w:r>
      <w:r>
        <w:rPr>
          <w:spacing w:val="40"/>
        </w:rPr>
        <w:t xml:space="preserve"> </w:t>
      </w:r>
      <w:r>
        <w:t>IT</w:t>
      </w:r>
      <w:r>
        <w:rPr>
          <w:spacing w:val="40"/>
        </w:rPr>
        <w:t xml:space="preserve"> </w:t>
      </w:r>
      <w:r>
        <w:t>outsourcing”</w:t>
      </w:r>
      <w:r>
        <w:rPr>
          <w:spacing w:val="40"/>
        </w:rPr>
        <w:t xml:space="preserve"> </w:t>
      </w:r>
      <w:r>
        <w:t>refers</w:t>
      </w:r>
      <w:r>
        <w:rPr>
          <w:spacing w:val="40"/>
        </w:rPr>
        <w:t xml:space="preserve"> </w:t>
      </w:r>
      <w:r>
        <w:t>to</w:t>
      </w:r>
      <w:r>
        <w:rPr>
          <w:spacing w:val="40"/>
        </w:rPr>
        <w:t xml:space="preserve"> </w:t>
      </w:r>
      <w:r>
        <w:t>all</w:t>
      </w:r>
      <w:r>
        <w:rPr>
          <w:spacing w:val="40"/>
        </w:rPr>
        <w:t xml:space="preserve"> </w:t>
      </w:r>
      <w:r>
        <w:t>services</w:t>
      </w:r>
      <w:r>
        <w:rPr>
          <w:spacing w:val="40"/>
        </w:rPr>
        <w:t xml:space="preserve"> </w:t>
      </w:r>
      <w:r>
        <w:t>performed</w:t>
      </w:r>
      <w:r>
        <w:rPr>
          <w:spacing w:val="40"/>
        </w:rPr>
        <w:t xml:space="preserve"> </w:t>
      </w:r>
      <w:r>
        <w:t>at</w:t>
      </w:r>
      <w:r>
        <w:rPr>
          <w:spacing w:val="40"/>
        </w:rPr>
        <w:t xml:space="preserve"> </w:t>
      </w:r>
      <w:r>
        <w:t>the</w:t>
      </w:r>
      <w:r>
        <w:rPr>
          <w:spacing w:val="76"/>
        </w:rPr>
        <w:t xml:space="preserve"> </w:t>
      </w:r>
      <w:r>
        <w:t>Provider’s</w:t>
      </w:r>
      <w:r>
        <w:rPr>
          <w:spacing w:val="40"/>
        </w:rPr>
        <w:t xml:space="preserve"> </w:t>
      </w:r>
      <w:r>
        <w:rPr>
          <w:spacing w:val="-2"/>
        </w:rPr>
        <w:t>premises.</w:t>
      </w:r>
    </w:p>
    <w:p w14:paraId="2CCB0649" w14:textId="77777777" w:rsidR="007A41B7" w:rsidRDefault="00B70FD7">
      <w:pPr>
        <w:pStyle w:val="ListParagraph"/>
        <w:numPr>
          <w:ilvl w:val="1"/>
          <w:numId w:val="19"/>
        </w:numPr>
        <w:tabs>
          <w:tab w:val="left" w:pos="1221"/>
        </w:tabs>
        <w:spacing w:before="17" w:line="225" w:lineRule="auto"/>
        <w:ind w:left="1221" w:right="134"/>
        <w:jc w:val="left"/>
      </w:pPr>
      <w:r>
        <w:t>“On-site</w:t>
      </w:r>
      <w:r>
        <w:rPr>
          <w:spacing w:val="40"/>
        </w:rPr>
        <w:t xml:space="preserve"> </w:t>
      </w:r>
      <w:r>
        <w:t>outsourcing”</w:t>
      </w:r>
      <w:r>
        <w:rPr>
          <w:spacing w:val="40"/>
        </w:rPr>
        <w:t xml:space="preserve"> </w:t>
      </w:r>
      <w:r>
        <w:t>refers</w:t>
      </w:r>
      <w:r>
        <w:rPr>
          <w:spacing w:val="40"/>
        </w:rPr>
        <w:t xml:space="preserve"> </w:t>
      </w:r>
      <w:r>
        <w:t>to</w:t>
      </w:r>
      <w:r>
        <w:rPr>
          <w:spacing w:val="40"/>
        </w:rPr>
        <w:t xml:space="preserve"> </w:t>
      </w:r>
      <w:r>
        <w:t>all</w:t>
      </w:r>
      <w:r>
        <w:rPr>
          <w:spacing w:val="40"/>
        </w:rPr>
        <w:t xml:space="preserve"> </w:t>
      </w:r>
      <w:r>
        <w:t>services</w:t>
      </w:r>
      <w:r>
        <w:rPr>
          <w:spacing w:val="40"/>
        </w:rPr>
        <w:t xml:space="preserve"> </w:t>
      </w:r>
      <w:r>
        <w:t>performed</w:t>
      </w:r>
      <w:r>
        <w:rPr>
          <w:spacing w:val="40"/>
        </w:rPr>
        <w:t xml:space="preserve"> </w:t>
      </w:r>
      <w:r>
        <w:t>by</w:t>
      </w:r>
      <w:r>
        <w:rPr>
          <w:spacing w:val="40"/>
        </w:rPr>
        <w:t xml:space="preserve"> </w:t>
      </w:r>
      <w:r>
        <w:t>the</w:t>
      </w:r>
      <w:r>
        <w:rPr>
          <w:spacing w:val="40"/>
        </w:rPr>
        <w:t xml:space="preserve"> </w:t>
      </w:r>
      <w:r>
        <w:t>Provider</w:t>
      </w:r>
      <w:r>
        <w:rPr>
          <w:spacing w:val="40"/>
        </w:rPr>
        <w:t xml:space="preserve"> </w:t>
      </w:r>
      <w:r>
        <w:t>at</w:t>
      </w:r>
      <w:r>
        <w:rPr>
          <w:spacing w:val="40"/>
        </w:rPr>
        <w:t xml:space="preserve"> </w:t>
      </w:r>
      <w:r>
        <w:t>the Council of Europe’s premises.</w:t>
      </w:r>
    </w:p>
    <w:p w14:paraId="03BCF55E" w14:textId="77777777" w:rsidR="007A41B7" w:rsidRDefault="00B70FD7">
      <w:pPr>
        <w:pStyle w:val="BodyText"/>
        <w:spacing w:before="247" w:line="265" w:lineRule="exact"/>
        <w:ind w:left="501"/>
      </w:pPr>
      <w:r>
        <w:t>Where</w:t>
      </w:r>
      <w:r>
        <w:rPr>
          <w:spacing w:val="-12"/>
        </w:rPr>
        <w:t xml:space="preserve"> </w:t>
      </w:r>
      <w:r>
        <w:t>the</w:t>
      </w:r>
      <w:r>
        <w:rPr>
          <w:spacing w:val="-6"/>
        </w:rPr>
        <w:t xml:space="preserve"> </w:t>
      </w:r>
      <w:r>
        <w:t>contract</w:t>
      </w:r>
      <w:r>
        <w:rPr>
          <w:spacing w:val="-8"/>
        </w:rPr>
        <w:t xml:space="preserve"> </w:t>
      </w:r>
      <w:r>
        <w:t>involves</w:t>
      </w:r>
      <w:r>
        <w:rPr>
          <w:spacing w:val="-8"/>
        </w:rPr>
        <w:t xml:space="preserve"> </w:t>
      </w:r>
      <w:r>
        <w:t>IT</w:t>
      </w:r>
      <w:r>
        <w:rPr>
          <w:spacing w:val="-10"/>
        </w:rPr>
        <w:t xml:space="preserve"> </w:t>
      </w:r>
      <w:r>
        <w:t>outsourcing,</w:t>
      </w:r>
      <w:r>
        <w:rPr>
          <w:spacing w:val="-7"/>
        </w:rPr>
        <w:t xml:space="preserve"> </w:t>
      </w:r>
      <w:r>
        <w:t>the</w:t>
      </w:r>
      <w:r>
        <w:rPr>
          <w:spacing w:val="-12"/>
        </w:rPr>
        <w:t xml:space="preserve"> </w:t>
      </w:r>
      <w:r>
        <w:t>technical</w:t>
      </w:r>
      <w:r>
        <w:rPr>
          <w:spacing w:val="-9"/>
        </w:rPr>
        <w:t xml:space="preserve"> </w:t>
      </w:r>
      <w:r>
        <w:t>specifications</w:t>
      </w:r>
      <w:r>
        <w:rPr>
          <w:spacing w:val="-9"/>
        </w:rPr>
        <w:t xml:space="preserve"> </w:t>
      </w:r>
      <w:r>
        <w:t>must</w:t>
      </w:r>
      <w:r>
        <w:rPr>
          <w:spacing w:val="-12"/>
        </w:rPr>
        <w:t xml:space="preserve"> </w:t>
      </w:r>
      <w:r>
        <w:rPr>
          <w:spacing w:val="-2"/>
        </w:rPr>
        <w:t>specify:</w:t>
      </w:r>
    </w:p>
    <w:p w14:paraId="031DB845" w14:textId="77777777" w:rsidR="007A41B7" w:rsidRDefault="00B70FD7">
      <w:pPr>
        <w:pStyle w:val="ListParagraph"/>
        <w:numPr>
          <w:ilvl w:val="1"/>
          <w:numId w:val="19"/>
        </w:numPr>
        <w:tabs>
          <w:tab w:val="left" w:pos="1221"/>
        </w:tabs>
        <w:spacing w:before="8" w:line="230" w:lineRule="auto"/>
        <w:ind w:left="1221" w:right="150"/>
        <w:jc w:val="left"/>
      </w:pPr>
      <w:r>
        <w:t>-</w:t>
      </w:r>
      <w:r>
        <w:rPr>
          <w:spacing w:val="-5"/>
        </w:rPr>
        <w:t xml:space="preserve"> </w:t>
      </w:r>
      <w:r>
        <w:t>the</w:t>
      </w:r>
      <w:r>
        <w:rPr>
          <w:spacing w:val="-2"/>
        </w:rPr>
        <w:t xml:space="preserve"> </w:t>
      </w:r>
      <w:r>
        <w:t>service</w:t>
      </w:r>
      <w:r>
        <w:rPr>
          <w:spacing w:val="-2"/>
        </w:rPr>
        <w:t xml:space="preserve"> </w:t>
      </w:r>
      <w:r>
        <w:t>levels,</w:t>
      </w:r>
      <w:r>
        <w:rPr>
          <w:spacing w:val="-2"/>
        </w:rPr>
        <w:t xml:space="preserve"> </w:t>
      </w:r>
      <w:r>
        <w:t>i.e.</w:t>
      </w:r>
      <w:r>
        <w:rPr>
          <w:spacing w:val="-2"/>
        </w:rPr>
        <w:t xml:space="preserve"> </w:t>
      </w:r>
      <w:r>
        <w:t>the</w:t>
      </w:r>
      <w:r>
        <w:rPr>
          <w:spacing w:val="-6"/>
        </w:rPr>
        <w:t xml:space="preserve"> </w:t>
      </w:r>
      <w:r>
        <w:t>agreed</w:t>
      </w:r>
      <w:r>
        <w:rPr>
          <w:spacing w:val="-2"/>
        </w:rPr>
        <w:t xml:space="preserve"> </w:t>
      </w:r>
      <w:r>
        <w:t>levels</w:t>
      </w:r>
      <w:r>
        <w:rPr>
          <w:spacing w:val="-8"/>
        </w:rPr>
        <w:t xml:space="preserve"> </w:t>
      </w:r>
      <w:r>
        <w:t>for</w:t>
      </w:r>
      <w:r>
        <w:rPr>
          <w:spacing w:val="-5"/>
        </w:rPr>
        <w:t xml:space="preserve"> </w:t>
      </w:r>
      <w:r>
        <w:t>the</w:t>
      </w:r>
      <w:r>
        <w:rPr>
          <w:spacing w:val="-2"/>
        </w:rPr>
        <w:t xml:space="preserve"> </w:t>
      </w:r>
      <w:r>
        <w:t>quality</w:t>
      </w:r>
      <w:r>
        <w:rPr>
          <w:spacing w:val="-3"/>
        </w:rPr>
        <w:t xml:space="preserve"> </w:t>
      </w:r>
      <w:r>
        <w:t>indicators</w:t>
      </w:r>
      <w:r>
        <w:rPr>
          <w:spacing w:val="-3"/>
        </w:rPr>
        <w:t xml:space="preserve"> </w:t>
      </w:r>
      <w:r>
        <w:t>relating</w:t>
      </w:r>
      <w:r>
        <w:rPr>
          <w:spacing w:val="-2"/>
        </w:rPr>
        <w:t xml:space="preserve"> </w:t>
      </w:r>
      <w:r>
        <w:t>to</w:t>
      </w:r>
      <w:r>
        <w:rPr>
          <w:spacing w:val="-2"/>
        </w:rPr>
        <w:t xml:space="preserve"> </w:t>
      </w:r>
      <w:r>
        <w:t>the services, which the Provider undertakes to achieve;</w:t>
      </w:r>
    </w:p>
    <w:p w14:paraId="2632ED7C" w14:textId="77777777" w:rsidR="007A41B7" w:rsidRDefault="00B70FD7">
      <w:pPr>
        <w:pStyle w:val="ListParagraph"/>
        <w:numPr>
          <w:ilvl w:val="1"/>
          <w:numId w:val="19"/>
        </w:numPr>
        <w:tabs>
          <w:tab w:val="left" w:pos="1221"/>
        </w:tabs>
        <w:spacing w:before="18" w:line="225" w:lineRule="auto"/>
        <w:ind w:left="1221" w:right="147"/>
        <w:jc w:val="left"/>
      </w:pPr>
      <w:r>
        <w:t>-</w:t>
      </w:r>
      <w:r>
        <w:rPr>
          <w:spacing w:val="-8"/>
        </w:rPr>
        <w:t xml:space="preserve"> </w:t>
      </w:r>
      <w:r>
        <w:t>the</w:t>
      </w:r>
      <w:r>
        <w:rPr>
          <w:spacing w:val="-5"/>
        </w:rPr>
        <w:t xml:space="preserve"> </w:t>
      </w:r>
      <w:r>
        <w:t>resources</w:t>
      </w:r>
      <w:r>
        <w:rPr>
          <w:spacing w:val="-12"/>
        </w:rPr>
        <w:t xml:space="preserve"> </w:t>
      </w:r>
      <w:r>
        <w:t>deployed</w:t>
      </w:r>
      <w:r>
        <w:rPr>
          <w:spacing w:val="-15"/>
        </w:rPr>
        <w:t xml:space="preserve"> </w:t>
      </w:r>
      <w:r>
        <w:t>for</w:t>
      </w:r>
      <w:r>
        <w:rPr>
          <w:spacing w:val="-13"/>
        </w:rPr>
        <w:t xml:space="preserve"> </w:t>
      </w:r>
      <w:r>
        <w:t>this</w:t>
      </w:r>
      <w:r>
        <w:rPr>
          <w:spacing w:val="-12"/>
        </w:rPr>
        <w:t xml:space="preserve"> </w:t>
      </w:r>
      <w:r>
        <w:t>purpose,</w:t>
      </w:r>
      <w:r>
        <w:rPr>
          <w:spacing w:val="-11"/>
        </w:rPr>
        <w:t xml:space="preserve"> </w:t>
      </w:r>
      <w:r>
        <w:t>the</w:t>
      </w:r>
      <w:r>
        <w:rPr>
          <w:spacing w:val="-10"/>
        </w:rPr>
        <w:t xml:space="preserve"> </w:t>
      </w:r>
      <w:r>
        <w:t>conditions</w:t>
      </w:r>
      <w:r>
        <w:rPr>
          <w:spacing w:val="-12"/>
        </w:rPr>
        <w:t xml:space="preserve"> </w:t>
      </w:r>
      <w:r>
        <w:t>of</w:t>
      </w:r>
      <w:r>
        <w:rPr>
          <w:spacing w:val="-6"/>
        </w:rPr>
        <w:t xml:space="preserve"> </w:t>
      </w:r>
      <w:r>
        <w:t>performance,</w:t>
      </w:r>
      <w:r>
        <w:rPr>
          <w:spacing w:val="-11"/>
        </w:rPr>
        <w:t xml:space="preserve"> </w:t>
      </w:r>
      <w:r>
        <w:t>and</w:t>
      </w:r>
      <w:r>
        <w:rPr>
          <w:spacing w:val="-10"/>
        </w:rPr>
        <w:t xml:space="preserve"> </w:t>
      </w:r>
      <w:r>
        <w:t>the means of measuring the service level achieved;</w:t>
      </w:r>
    </w:p>
    <w:p w14:paraId="0ACD6D4B" w14:textId="77777777" w:rsidR="007A41B7" w:rsidRDefault="00B70FD7">
      <w:pPr>
        <w:pStyle w:val="ListParagraph"/>
        <w:numPr>
          <w:ilvl w:val="1"/>
          <w:numId w:val="19"/>
        </w:numPr>
        <w:tabs>
          <w:tab w:val="left" w:pos="1221"/>
        </w:tabs>
        <w:spacing w:before="5"/>
        <w:ind w:left="1221"/>
        <w:jc w:val="left"/>
      </w:pPr>
      <w:r>
        <w:t>-</w:t>
      </w:r>
      <w:r>
        <w:rPr>
          <w:spacing w:val="-11"/>
        </w:rPr>
        <w:t xml:space="preserve"> </w:t>
      </w:r>
      <w:r>
        <w:t>the</w:t>
      </w:r>
      <w:r>
        <w:rPr>
          <w:spacing w:val="-13"/>
        </w:rPr>
        <w:t xml:space="preserve"> </w:t>
      </w:r>
      <w:r>
        <w:t>penalties</w:t>
      </w:r>
      <w:r>
        <w:rPr>
          <w:spacing w:val="-15"/>
        </w:rPr>
        <w:t xml:space="preserve"> </w:t>
      </w:r>
      <w:r>
        <w:t>applicable</w:t>
      </w:r>
      <w:r>
        <w:rPr>
          <w:spacing w:val="-7"/>
        </w:rPr>
        <w:t xml:space="preserve"> </w:t>
      </w:r>
      <w:r>
        <w:t>in</w:t>
      </w:r>
      <w:r>
        <w:rPr>
          <w:spacing w:val="-8"/>
        </w:rPr>
        <w:t xml:space="preserve"> </w:t>
      </w:r>
      <w:r>
        <w:t>the</w:t>
      </w:r>
      <w:r>
        <w:rPr>
          <w:spacing w:val="-13"/>
        </w:rPr>
        <w:t xml:space="preserve"> </w:t>
      </w:r>
      <w:r>
        <w:t>event</w:t>
      </w:r>
      <w:r>
        <w:rPr>
          <w:spacing w:val="-14"/>
        </w:rPr>
        <w:t xml:space="preserve"> </w:t>
      </w:r>
      <w:r>
        <w:t>of</w:t>
      </w:r>
      <w:r>
        <w:rPr>
          <w:spacing w:val="-13"/>
        </w:rPr>
        <w:t xml:space="preserve"> </w:t>
      </w:r>
      <w:r>
        <w:t>failure</w:t>
      </w:r>
      <w:r>
        <w:rPr>
          <w:spacing w:val="-8"/>
        </w:rPr>
        <w:t xml:space="preserve"> </w:t>
      </w:r>
      <w:proofErr w:type="gramStart"/>
      <w:r>
        <w:t>to</w:t>
      </w:r>
      <w:r>
        <w:rPr>
          <w:spacing w:val="-13"/>
        </w:rPr>
        <w:t xml:space="preserve"> </w:t>
      </w:r>
      <w:r>
        <w:t>meet</w:t>
      </w:r>
      <w:proofErr w:type="gramEnd"/>
      <w:r>
        <w:rPr>
          <w:spacing w:val="-14"/>
        </w:rPr>
        <w:t xml:space="preserve"> </w:t>
      </w:r>
      <w:r>
        <w:t>the</w:t>
      </w:r>
      <w:r>
        <w:rPr>
          <w:spacing w:val="-8"/>
        </w:rPr>
        <w:t xml:space="preserve"> </w:t>
      </w:r>
      <w:r>
        <w:t>agreed</w:t>
      </w:r>
      <w:r>
        <w:rPr>
          <w:spacing w:val="-12"/>
        </w:rPr>
        <w:t xml:space="preserve"> </w:t>
      </w:r>
      <w:r>
        <w:rPr>
          <w:spacing w:val="-2"/>
        </w:rPr>
        <w:t>levels.</w:t>
      </w:r>
    </w:p>
    <w:p w14:paraId="05E6860E" w14:textId="77777777" w:rsidR="007A41B7" w:rsidRDefault="00B70FD7">
      <w:pPr>
        <w:pStyle w:val="BodyText"/>
        <w:spacing w:before="240"/>
        <w:ind w:left="501"/>
      </w:pPr>
      <w:r>
        <w:t>An IT</w:t>
      </w:r>
      <w:r>
        <w:rPr>
          <w:spacing w:val="-3"/>
        </w:rPr>
        <w:t xml:space="preserve"> </w:t>
      </w:r>
      <w:r>
        <w:t>outsourcing</w:t>
      </w:r>
      <w:r>
        <w:rPr>
          <w:spacing w:val="1"/>
        </w:rPr>
        <w:t xml:space="preserve"> </w:t>
      </w:r>
      <w:r>
        <w:t>service</w:t>
      </w:r>
      <w:r>
        <w:rPr>
          <w:spacing w:val="1"/>
        </w:rPr>
        <w:t xml:space="preserve"> </w:t>
      </w:r>
      <w:r>
        <w:t>can</w:t>
      </w:r>
      <w:r>
        <w:rPr>
          <w:spacing w:val="-5"/>
        </w:rPr>
        <w:t xml:space="preserve"> </w:t>
      </w:r>
      <w:r>
        <w:t>be comprehensive</w:t>
      </w:r>
      <w:r>
        <w:rPr>
          <w:spacing w:val="-5"/>
        </w:rPr>
        <w:t xml:space="preserve"> </w:t>
      </w:r>
      <w:r>
        <w:t>or</w:t>
      </w:r>
      <w:r>
        <w:rPr>
          <w:spacing w:val="-3"/>
        </w:rPr>
        <w:t xml:space="preserve"> </w:t>
      </w:r>
      <w:r>
        <w:rPr>
          <w:spacing w:val="-2"/>
        </w:rPr>
        <w:t>partial.</w:t>
      </w:r>
    </w:p>
    <w:p w14:paraId="77B17636" w14:textId="77777777" w:rsidR="007A41B7" w:rsidRDefault="00B70FD7">
      <w:pPr>
        <w:pStyle w:val="BodyText"/>
        <w:spacing w:before="256" w:line="225" w:lineRule="auto"/>
        <w:ind w:left="501"/>
      </w:pPr>
      <w:r>
        <w:t>A</w:t>
      </w:r>
      <w:r>
        <w:rPr>
          <w:spacing w:val="40"/>
        </w:rPr>
        <w:t xml:space="preserve"> </w:t>
      </w:r>
      <w:r>
        <w:t>comprehensive</w:t>
      </w:r>
      <w:r>
        <w:rPr>
          <w:spacing w:val="40"/>
        </w:rPr>
        <w:t xml:space="preserve"> </w:t>
      </w:r>
      <w:r>
        <w:t>IT</w:t>
      </w:r>
      <w:r>
        <w:rPr>
          <w:spacing w:val="40"/>
        </w:rPr>
        <w:t xml:space="preserve"> </w:t>
      </w:r>
      <w:r>
        <w:t>outsourcing</w:t>
      </w:r>
      <w:r>
        <w:rPr>
          <w:spacing w:val="40"/>
        </w:rPr>
        <w:t xml:space="preserve"> </w:t>
      </w:r>
      <w:r>
        <w:t>service</w:t>
      </w:r>
      <w:r>
        <w:rPr>
          <w:spacing w:val="40"/>
        </w:rPr>
        <w:t xml:space="preserve"> </w:t>
      </w:r>
      <w:r>
        <w:t>involves</w:t>
      </w:r>
      <w:r>
        <w:rPr>
          <w:spacing w:val="40"/>
        </w:rPr>
        <w:t xml:space="preserve"> </w:t>
      </w:r>
      <w:proofErr w:type="gramStart"/>
      <w:r>
        <w:t>the</w:t>
      </w:r>
      <w:r>
        <w:rPr>
          <w:spacing w:val="40"/>
        </w:rPr>
        <w:t xml:space="preserve"> </w:t>
      </w:r>
      <w:r>
        <w:t>complete</w:t>
      </w:r>
      <w:proofErr w:type="gramEnd"/>
      <w:r>
        <w:rPr>
          <w:spacing w:val="40"/>
        </w:rPr>
        <w:t xml:space="preserve"> </w:t>
      </w:r>
      <w:r>
        <w:t>management</w:t>
      </w:r>
      <w:r>
        <w:rPr>
          <w:spacing w:val="40"/>
        </w:rPr>
        <w:t xml:space="preserve"> </w:t>
      </w:r>
      <w:r>
        <w:t>of</w:t>
      </w:r>
      <w:r>
        <w:rPr>
          <w:spacing w:val="40"/>
        </w:rPr>
        <w:t xml:space="preserve"> </w:t>
      </w:r>
      <w:r>
        <w:t>the following functions:</w:t>
      </w:r>
    </w:p>
    <w:p w14:paraId="6E10FF7C" w14:textId="77777777" w:rsidR="007A41B7" w:rsidRDefault="00B70FD7">
      <w:pPr>
        <w:pStyle w:val="ListParagraph"/>
        <w:numPr>
          <w:ilvl w:val="1"/>
          <w:numId w:val="19"/>
        </w:numPr>
        <w:tabs>
          <w:tab w:val="left" w:pos="1221"/>
        </w:tabs>
        <w:spacing w:before="6" w:line="265" w:lineRule="exact"/>
        <w:ind w:left="1221"/>
        <w:jc w:val="left"/>
      </w:pPr>
      <w:r>
        <w:t>-</w:t>
      </w:r>
      <w:r>
        <w:rPr>
          <w:spacing w:val="-18"/>
        </w:rPr>
        <w:t xml:space="preserve"> </w:t>
      </w:r>
      <w:r>
        <w:t>development</w:t>
      </w:r>
      <w:r>
        <w:rPr>
          <w:spacing w:val="-14"/>
        </w:rPr>
        <w:t xml:space="preserve"> </w:t>
      </w:r>
      <w:r>
        <w:t>or</w:t>
      </w:r>
      <w:r>
        <w:rPr>
          <w:spacing w:val="-17"/>
        </w:rPr>
        <w:t xml:space="preserve"> </w:t>
      </w:r>
      <w:r>
        <w:t>operation</w:t>
      </w:r>
      <w:r>
        <w:rPr>
          <w:spacing w:val="-17"/>
        </w:rPr>
        <w:t xml:space="preserve"> </w:t>
      </w:r>
      <w:r>
        <w:t>of</w:t>
      </w:r>
      <w:r>
        <w:rPr>
          <w:spacing w:val="-13"/>
        </w:rPr>
        <w:t xml:space="preserve"> </w:t>
      </w:r>
      <w:r>
        <w:t>all</w:t>
      </w:r>
      <w:r>
        <w:rPr>
          <w:spacing w:val="-17"/>
        </w:rPr>
        <w:t xml:space="preserve"> </w:t>
      </w:r>
      <w:r>
        <w:t>or</w:t>
      </w:r>
      <w:r>
        <w:rPr>
          <w:spacing w:val="-16"/>
        </w:rPr>
        <w:t xml:space="preserve"> </w:t>
      </w:r>
      <w:r>
        <w:t>part</w:t>
      </w:r>
      <w:r>
        <w:rPr>
          <w:spacing w:val="-12"/>
        </w:rPr>
        <w:t xml:space="preserve"> </w:t>
      </w:r>
      <w:r>
        <w:t>of</w:t>
      </w:r>
      <w:r>
        <w:rPr>
          <w:spacing w:val="-13"/>
        </w:rPr>
        <w:t xml:space="preserve"> </w:t>
      </w:r>
      <w:r>
        <w:t>the</w:t>
      </w:r>
      <w:r>
        <w:rPr>
          <w:spacing w:val="-17"/>
        </w:rPr>
        <w:t xml:space="preserve"> </w:t>
      </w:r>
      <w:r>
        <w:rPr>
          <w:spacing w:val="-2"/>
        </w:rPr>
        <w:t>applications;</w:t>
      </w:r>
    </w:p>
    <w:p w14:paraId="1D261A48" w14:textId="77777777" w:rsidR="007A41B7" w:rsidRDefault="00B70FD7">
      <w:pPr>
        <w:pStyle w:val="ListParagraph"/>
        <w:numPr>
          <w:ilvl w:val="1"/>
          <w:numId w:val="19"/>
        </w:numPr>
        <w:tabs>
          <w:tab w:val="left" w:pos="1221"/>
        </w:tabs>
        <w:spacing w:line="265" w:lineRule="exact"/>
        <w:ind w:left="1221"/>
        <w:jc w:val="left"/>
      </w:pPr>
      <w:r>
        <w:t>-</w:t>
      </w:r>
      <w:r>
        <w:rPr>
          <w:spacing w:val="-15"/>
        </w:rPr>
        <w:t xml:space="preserve"> </w:t>
      </w:r>
      <w:r>
        <w:t>operation</w:t>
      </w:r>
      <w:r>
        <w:rPr>
          <w:spacing w:val="-16"/>
        </w:rPr>
        <w:t xml:space="preserve"> </w:t>
      </w:r>
      <w:r>
        <w:t>of</w:t>
      </w:r>
      <w:r>
        <w:rPr>
          <w:spacing w:val="-13"/>
        </w:rPr>
        <w:t xml:space="preserve"> </w:t>
      </w:r>
      <w:r>
        <w:t>data</w:t>
      </w:r>
      <w:r>
        <w:rPr>
          <w:spacing w:val="-12"/>
        </w:rPr>
        <w:t xml:space="preserve"> </w:t>
      </w:r>
      <w:proofErr w:type="spellStart"/>
      <w:r>
        <w:rPr>
          <w:spacing w:val="-2"/>
        </w:rPr>
        <w:t>centres</w:t>
      </w:r>
      <w:proofErr w:type="spellEnd"/>
      <w:r>
        <w:rPr>
          <w:spacing w:val="-2"/>
        </w:rPr>
        <w:t>.</w:t>
      </w:r>
    </w:p>
    <w:p w14:paraId="59CAF4BA" w14:textId="77777777" w:rsidR="007A41B7" w:rsidRDefault="00B70FD7">
      <w:pPr>
        <w:pStyle w:val="BodyText"/>
        <w:spacing w:before="244"/>
        <w:ind w:left="501"/>
      </w:pPr>
      <w:r>
        <w:t>A</w:t>
      </w:r>
      <w:r>
        <w:rPr>
          <w:spacing w:val="-9"/>
        </w:rPr>
        <w:t xml:space="preserve"> </w:t>
      </w:r>
      <w:r>
        <w:t>partial</w:t>
      </w:r>
      <w:r>
        <w:rPr>
          <w:spacing w:val="-11"/>
        </w:rPr>
        <w:t xml:space="preserve"> </w:t>
      </w:r>
      <w:r>
        <w:t>IT</w:t>
      </w:r>
      <w:r>
        <w:rPr>
          <w:spacing w:val="-10"/>
        </w:rPr>
        <w:t xml:space="preserve"> </w:t>
      </w:r>
      <w:r>
        <w:t>outsourcing</w:t>
      </w:r>
      <w:r>
        <w:rPr>
          <w:spacing w:val="-8"/>
        </w:rPr>
        <w:t xml:space="preserve"> </w:t>
      </w:r>
      <w:r>
        <w:t>service</w:t>
      </w:r>
      <w:r>
        <w:rPr>
          <w:spacing w:val="-7"/>
        </w:rPr>
        <w:t xml:space="preserve"> </w:t>
      </w:r>
      <w:r>
        <w:t>may</w:t>
      </w:r>
      <w:r>
        <w:rPr>
          <w:spacing w:val="-10"/>
        </w:rPr>
        <w:t xml:space="preserve"> </w:t>
      </w:r>
      <w:r>
        <w:t>cover</w:t>
      </w:r>
      <w:r>
        <w:rPr>
          <w:spacing w:val="-12"/>
        </w:rPr>
        <w:t xml:space="preserve"> </w:t>
      </w:r>
      <w:r>
        <w:t>IT</w:t>
      </w:r>
      <w:r>
        <w:rPr>
          <w:spacing w:val="-10"/>
        </w:rPr>
        <w:t xml:space="preserve"> </w:t>
      </w:r>
      <w:r>
        <w:t>operations</w:t>
      </w:r>
      <w:r>
        <w:rPr>
          <w:spacing w:val="-10"/>
        </w:rPr>
        <w:t xml:space="preserve"> </w:t>
      </w:r>
      <w:r>
        <w:t>or</w:t>
      </w:r>
      <w:r>
        <w:rPr>
          <w:spacing w:val="-15"/>
        </w:rPr>
        <w:t xml:space="preserve"> </w:t>
      </w:r>
      <w:r>
        <w:t>application</w:t>
      </w:r>
      <w:r>
        <w:rPr>
          <w:spacing w:val="-12"/>
        </w:rPr>
        <w:t xml:space="preserve"> </w:t>
      </w:r>
      <w:r>
        <w:rPr>
          <w:spacing w:val="-2"/>
        </w:rPr>
        <w:t>management.</w:t>
      </w:r>
    </w:p>
    <w:p w14:paraId="5A1B62BA" w14:textId="77777777" w:rsidR="007A41B7" w:rsidRDefault="00B70FD7">
      <w:pPr>
        <w:pStyle w:val="ListParagraph"/>
        <w:numPr>
          <w:ilvl w:val="0"/>
          <w:numId w:val="19"/>
        </w:numPr>
        <w:tabs>
          <w:tab w:val="left" w:pos="424"/>
        </w:tabs>
        <w:spacing w:before="262" w:line="228" w:lineRule="auto"/>
        <w:ind w:right="141"/>
        <w:jc w:val="left"/>
        <w:rPr>
          <w:rFonts w:ascii="Symbol" w:hAnsi="Symbol"/>
        </w:rPr>
      </w:pPr>
      <w:r>
        <w:t>The ‘transition period’ is the period during which the Council of Europe transfers technical responsibility</w:t>
      </w:r>
      <w:r>
        <w:rPr>
          <w:spacing w:val="-4"/>
        </w:rPr>
        <w:t xml:space="preserve"> </w:t>
      </w:r>
      <w:r>
        <w:t>for</w:t>
      </w:r>
      <w:r>
        <w:rPr>
          <w:spacing w:val="-1"/>
        </w:rPr>
        <w:t xml:space="preserve"> </w:t>
      </w:r>
      <w:r>
        <w:t>the</w:t>
      </w:r>
      <w:r>
        <w:rPr>
          <w:spacing w:val="-2"/>
        </w:rPr>
        <w:t xml:space="preserve"> </w:t>
      </w:r>
      <w:r>
        <w:t>functions</w:t>
      </w:r>
      <w:r>
        <w:rPr>
          <w:spacing w:val="-4"/>
        </w:rPr>
        <w:t xml:space="preserve"> </w:t>
      </w:r>
      <w:r>
        <w:t>performed</w:t>
      </w:r>
      <w:r>
        <w:rPr>
          <w:spacing w:val="-2"/>
        </w:rPr>
        <w:t xml:space="preserve"> </w:t>
      </w:r>
      <w:r>
        <w:t>by itself or</w:t>
      </w:r>
      <w:r>
        <w:rPr>
          <w:spacing w:val="-1"/>
        </w:rPr>
        <w:t xml:space="preserve"> </w:t>
      </w:r>
      <w:r>
        <w:t>by</w:t>
      </w:r>
      <w:r>
        <w:rPr>
          <w:spacing w:val="-4"/>
        </w:rPr>
        <w:t xml:space="preserve"> </w:t>
      </w:r>
      <w:r>
        <w:t>a</w:t>
      </w:r>
      <w:r>
        <w:rPr>
          <w:spacing w:val="-2"/>
        </w:rPr>
        <w:t xml:space="preserve"> </w:t>
      </w:r>
      <w:r>
        <w:t>third-party</w:t>
      </w:r>
      <w:r>
        <w:rPr>
          <w:spacing w:val="-3"/>
        </w:rPr>
        <w:t xml:space="preserve"> </w:t>
      </w:r>
      <w:r>
        <w:t>provider whose contract</w:t>
      </w:r>
      <w:r>
        <w:rPr>
          <w:spacing w:val="-1"/>
        </w:rPr>
        <w:t xml:space="preserve"> </w:t>
      </w:r>
      <w:r>
        <w:t>is</w:t>
      </w:r>
      <w:r>
        <w:rPr>
          <w:spacing w:val="-8"/>
        </w:rPr>
        <w:t xml:space="preserve"> </w:t>
      </w:r>
      <w:r>
        <w:t>expiring to the provider</w:t>
      </w:r>
      <w:r>
        <w:rPr>
          <w:spacing w:val="-8"/>
        </w:rPr>
        <w:t xml:space="preserve"> </w:t>
      </w:r>
      <w:r>
        <w:t>under</w:t>
      </w:r>
      <w:r>
        <w:rPr>
          <w:spacing w:val="-9"/>
        </w:rPr>
        <w:t xml:space="preserve"> </w:t>
      </w:r>
      <w:r>
        <w:t>the new</w:t>
      </w:r>
      <w:r>
        <w:rPr>
          <w:spacing w:val="-3"/>
        </w:rPr>
        <w:t xml:space="preserve"> </w:t>
      </w:r>
      <w:r>
        <w:t>IT</w:t>
      </w:r>
      <w:r>
        <w:rPr>
          <w:spacing w:val="-3"/>
        </w:rPr>
        <w:t xml:space="preserve"> </w:t>
      </w:r>
      <w:r>
        <w:t>outsourcing contract.</w:t>
      </w:r>
      <w:r>
        <w:rPr>
          <w:spacing w:val="-1"/>
        </w:rPr>
        <w:t xml:space="preserve"> </w:t>
      </w:r>
      <w:r>
        <w:t>During the</w:t>
      </w:r>
      <w:r>
        <w:rPr>
          <w:spacing w:val="-11"/>
        </w:rPr>
        <w:t xml:space="preserve"> </w:t>
      </w:r>
      <w:r>
        <w:t>transition</w:t>
      </w:r>
      <w:r>
        <w:rPr>
          <w:spacing w:val="-6"/>
        </w:rPr>
        <w:t xml:space="preserve"> </w:t>
      </w:r>
      <w:r>
        <w:t>period,</w:t>
      </w:r>
      <w:r>
        <w:rPr>
          <w:spacing w:val="-7"/>
        </w:rPr>
        <w:t xml:space="preserve"> </w:t>
      </w:r>
      <w:r>
        <w:t>the</w:t>
      </w:r>
      <w:r>
        <w:rPr>
          <w:spacing w:val="-6"/>
        </w:rPr>
        <w:t xml:space="preserve"> </w:t>
      </w:r>
      <w:r>
        <w:t>Provider</w:t>
      </w:r>
      <w:r>
        <w:rPr>
          <w:spacing w:val="-8"/>
        </w:rPr>
        <w:t xml:space="preserve"> </w:t>
      </w:r>
      <w:r>
        <w:t>shall</w:t>
      </w:r>
      <w:r>
        <w:rPr>
          <w:spacing w:val="-9"/>
        </w:rPr>
        <w:t xml:space="preserve"> </w:t>
      </w:r>
      <w:r>
        <w:t>migrate</w:t>
      </w:r>
      <w:r>
        <w:rPr>
          <w:spacing w:val="-11"/>
        </w:rPr>
        <w:t xml:space="preserve"> </w:t>
      </w:r>
      <w:r>
        <w:t>the</w:t>
      </w:r>
      <w:r>
        <w:rPr>
          <w:spacing w:val="-6"/>
        </w:rPr>
        <w:t xml:space="preserve"> </w:t>
      </w:r>
      <w:r>
        <w:t>services</w:t>
      </w:r>
      <w:r>
        <w:rPr>
          <w:spacing w:val="-8"/>
        </w:rPr>
        <w:t xml:space="preserve"> </w:t>
      </w:r>
      <w:r>
        <w:t>currently</w:t>
      </w:r>
      <w:r>
        <w:rPr>
          <w:spacing w:val="-13"/>
        </w:rPr>
        <w:t xml:space="preserve"> </w:t>
      </w:r>
      <w:r>
        <w:t>being</w:t>
      </w:r>
      <w:r>
        <w:rPr>
          <w:spacing w:val="-11"/>
        </w:rPr>
        <w:t xml:space="preserve"> </w:t>
      </w:r>
      <w:r>
        <w:t>performed</w:t>
      </w:r>
      <w:r>
        <w:rPr>
          <w:spacing w:val="-11"/>
        </w:rPr>
        <w:t xml:space="preserve"> </w:t>
      </w:r>
      <w:r>
        <w:t>by or for the Council of Europe to services provided by the Provider.</w:t>
      </w:r>
    </w:p>
    <w:p w14:paraId="67A76DA2" w14:textId="77777777" w:rsidR="007A41B7" w:rsidRDefault="007A41B7">
      <w:pPr>
        <w:pStyle w:val="BodyText"/>
        <w:spacing w:before="8"/>
      </w:pPr>
    </w:p>
    <w:p w14:paraId="1D25C78E" w14:textId="77777777" w:rsidR="007A41B7" w:rsidRDefault="00B70FD7">
      <w:pPr>
        <w:pStyle w:val="ListParagraph"/>
        <w:numPr>
          <w:ilvl w:val="0"/>
          <w:numId w:val="19"/>
        </w:numPr>
        <w:tabs>
          <w:tab w:val="left" w:pos="424"/>
        </w:tabs>
        <w:spacing w:before="1" w:line="225" w:lineRule="auto"/>
        <w:ind w:right="642"/>
        <w:jc w:val="left"/>
        <w:rPr>
          <w:rFonts w:ascii="Symbol" w:hAnsi="Symbol"/>
        </w:rPr>
      </w:pPr>
      <w:r>
        <w:t>“Reversibility”</w:t>
      </w:r>
      <w:r>
        <w:rPr>
          <w:spacing w:val="-12"/>
        </w:rPr>
        <w:t xml:space="preserve"> </w:t>
      </w:r>
      <w:r>
        <w:t>refers</w:t>
      </w:r>
      <w:r>
        <w:rPr>
          <w:spacing w:val="-11"/>
        </w:rPr>
        <w:t xml:space="preserve"> </w:t>
      </w:r>
      <w:r>
        <w:t>to</w:t>
      </w:r>
      <w:r>
        <w:rPr>
          <w:spacing w:val="-9"/>
        </w:rPr>
        <w:t xml:space="preserve"> </w:t>
      </w:r>
      <w:r>
        <w:t>the</w:t>
      </w:r>
      <w:r>
        <w:rPr>
          <w:spacing w:val="-13"/>
        </w:rPr>
        <w:t xml:space="preserve"> </w:t>
      </w:r>
      <w:r>
        <w:t>process</w:t>
      </w:r>
      <w:r>
        <w:rPr>
          <w:spacing w:val="-15"/>
        </w:rPr>
        <w:t xml:space="preserve"> </w:t>
      </w:r>
      <w:r>
        <w:t>of</w:t>
      </w:r>
      <w:r>
        <w:rPr>
          <w:spacing w:val="-5"/>
        </w:rPr>
        <w:t xml:space="preserve"> </w:t>
      </w:r>
      <w:r>
        <w:t>returning</w:t>
      </w:r>
      <w:r>
        <w:rPr>
          <w:spacing w:val="-13"/>
        </w:rPr>
        <w:t xml:space="preserve"> </w:t>
      </w:r>
      <w:r>
        <w:t>technical</w:t>
      </w:r>
      <w:r>
        <w:rPr>
          <w:spacing w:val="-11"/>
        </w:rPr>
        <w:t xml:space="preserve"> </w:t>
      </w:r>
      <w:r>
        <w:t>responsibility,</w:t>
      </w:r>
      <w:r>
        <w:rPr>
          <w:spacing w:val="-10"/>
        </w:rPr>
        <w:t xml:space="preserve"> </w:t>
      </w:r>
      <w:r>
        <w:t>whereby</w:t>
      </w:r>
      <w:r>
        <w:rPr>
          <w:spacing w:val="-15"/>
        </w:rPr>
        <w:t xml:space="preserve"> </w:t>
      </w:r>
      <w:r>
        <w:t>the Council of Europe resumes the services it had entrusted to the Provider under the expiring IT outsourcing contract.</w:t>
      </w:r>
    </w:p>
    <w:p w14:paraId="4D65550C" w14:textId="77777777" w:rsidR="007A41B7" w:rsidRDefault="007A41B7">
      <w:pPr>
        <w:pStyle w:val="ListParagraph"/>
        <w:spacing w:line="225" w:lineRule="auto"/>
        <w:jc w:val="left"/>
        <w:rPr>
          <w:rFonts w:ascii="Symbol" w:hAnsi="Symbol"/>
        </w:rPr>
        <w:sectPr w:rsidR="007A41B7">
          <w:pgSz w:w="11910" w:h="16840"/>
          <w:pgMar w:top="1180" w:right="1417" w:bottom="900" w:left="1275" w:header="0" w:footer="618" w:gutter="0"/>
          <w:cols w:space="720"/>
        </w:sectPr>
      </w:pPr>
    </w:p>
    <w:p w14:paraId="437C8B9F" w14:textId="77777777" w:rsidR="007A41B7" w:rsidRDefault="00B70FD7">
      <w:pPr>
        <w:pStyle w:val="BodyText"/>
        <w:spacing w:before="65" w:line="264" w:lineRule="exact"/>
        <w:ind w:left="568"/>
      </w:pPr>
      <w:r>
        <w:rPr>
          <w:spacing w:val="-2"/>
        </w:rPr>
        <w:lastRenderedPageBreak/>
        <w:t>3.1.1</w:t>
      </w:r>
    </w:p>
    <w:p w14:paraId="1C051992" w14:textId="77777777" w:rsidR="007A41B7" w:rsidRDefault="00B70FD7">
      <w:pPr>
        <w:pStyle w:val="ListParagraph"/>
        <w:numPr>
          <w:ilvl w:val="0"/>
          <w:numId w:val="19"/>
        </w:numPr>
        <w:tabs>
          <w:tab w:val="left" w:pos="424"/>
        </w:tabs>
        <w:spacing w:before="10" w:line="228" w:lineRule="auto"/>
        <w:ind w:right="188"/>
        <w:rPr>
          <w:rFonts w:ascii="Symbol" w:hAnsi="Symbol"/>
        </w:rPr>
      </w:pPr>
      <w:r>
        <w:t>“Transferability”</w:t>
      </w:r>
      <w:r>
        <w:rPr>
          <w:spacing w:val="-13"/>
        </w:rPr>
        <w:t xml:space="preserve"> </w:t>
      </w:r>
      <w:r>
        <w:t>refers</w:t>
      </w:r>
      <w:r>
        <w:rPr>
          <w:spacing w:val="-12"/>
        </w:rPr>
        <w:t xml:space="preserve"> </w:t>
      </w:r>
      <w:r>
        <w:t>to</w:t>
      </w:r>
      <w:r>
        <w:rPr>
          <w:spacing w:val="-10"/>
        </w:rPr>
        <w:t xml:space="preserve"> </w:t>
      </w:r>
      <w:r>
        <w:t>the</w:t>
      </w:r>
      <w:r>
        <w:rPr>
          <w:spacing w:val="-14"/>
        </w:rPr>
        <w:t xml:space="preserve"> </w:t>
      </w:r>
      <w:r>
        <w:t>process</w:t>
      </w:r>
      <w:r>
        <w:rPr>
          <w:spacing w:val="-16"/>
        </w:rPr>
        <w:t xml:space="preserve"> </w:t>
      </w:r>
      <w:r>
        <w:t>of</w:t>
      </w:r>
      <w:r>
        <w:rPr>
          <w:spacing w:val="-11"/>
        </w:rPr>
        <w:t xml:space="preserve"> </w:t>
      </w:r>
      <w:r>
        <w:t>transferring</w:t>
      </w:r>
      <w:r>
        <w:rPr>
          <w:spacing w:val="-10"/>
        </w:rPr>
        <w:t xml:space="preserve"> </w:t>
      </w:r>
      <w:r>
        <w:t>technical</w:t>
      </w:r>
      <w:r>
        <w:rPr>
          <w:spacing w:val="-12"/>
        </w:rPr>
        <w:t xml:space="preserve"> </w:t>
      </w:r>
      <w:r>
        <w:t>responsibility,</w:t>
      </w:r>
      <w:r>
        <w:rPr>
          <w:spacing w:val="-11"/>
        </w:rPr>
        <w:t xml:space="preserve"> </w:t>
      </w:r>
      <w:r>
        <w:t>whereby</w:t>
      </w:r>
      <w:r>
        <w:rPr>
          <w:spacing w:val="-12"/>
        </w:rPr>
        <w:t xml:space="preserve"> </w:t>
      </w:r>
      <w:r>
        <w:t>the Council of Europe arranges</w:t>
      </w:r>
      <w:r>
        <w:rPr>
          <w:spacing w:val="-4"/>
        </w:rPr>
        <w:t xml:space="preserve"> </w:t>
      </w:r>
      <w:r>
        <w:t>for</w:t>
      </w:r>
      <w:r>
        <w:rPr>
          <w:spacing w:val="-5"/>
        </w:rPr>
        <w:t xml:space="preserve"> </w:t>
      </w:r>
      <w:r>
        <w:t>a new Provider to take</w:t>
      </w:r>
      <w:r>
        <w:rPr>
          <w:spacing w:val="-2"/>
        </w:rPr>
        <w:t xml:space="preserve"> </w:t>
      </w:r>
      <w:r>
        <w:t>over</w:t>
      </w:r>
      <w:r>
        <w:rPr>
          <w:spacing w:val="-5"/>
        </w:rPr>
        <w:t xml:space="preserve"> </w:t>
      </w:r>
      <w:r>
        <w:t>the services it</w:t>
      </w:r>
      <w:r>
        <w:rPr>
          <w:spacing w:val="-3"/>
        </w:rPr>
        <w:t xml:space="preserve"> </w:t>
      </w:r>
      <w:r>
        <w:t>had</w:t>
      </w:r>
      <w:r>
        <w:rPr>
          <w:spacing w:val="-2"/>
        </w:rPr>
        <w:t xml:space="preserve"> </w:t>
      </w:r>
      <w:r>
        <w:t>entrusted to the Provider</w:t>
      </w:r>
      <w:r>
        <w:rPr>
          <w:spacing w:val="-3"/>
        </w:rPr>
        <w:t xml:space="preserve"> </w:t>
      </w:r>
      <w:r>
        <w:t>under</w:t>
      </w:r>
      <w:r>
        <w:rPr>
          <w:spacing w:val="-4"/>
        </w:rPr>
        <w:t xml:space="preserve"> </w:t>
      </w:r>
      <w:r>
        <w:t>the IT outsourcing</w:t>
      </w:r>
      <w:r>
        <w:rPr>
          <w:spacing w:val="-1"/>
        </w:rPr>
        <w:t xml:space="preserve"> </w:t>
      </w:r>
      <w:r>
        <w:t>contract that</w:t>
      </w:r>
      <w:r>
        <w:rPr>
          <w:spacing w:val="-2"/>
        </w:rPr>
        <w:t xml:space="preserve"> </w:t>
      </w:r>
      <w:r>
        <w:t>is coming</w:t>
      </w:r>
      <w:r>
        <w:rPr>
          <w:spacing w:val="-1"/>
        </w:rPr>
        <w:t xml:space="preserve"> </w:t>
      </w:r>
      <w:r>
        <w:t>to</w:t>
      </w:r>
      <w:r>
        <w:rPr>
          <w:spacing w:val="-1"/>
        </w:rPr>
        <w:t xml:space="preserve"> </w:t>
      </w:r>
      <w:r>
        <w:t>an</w:t>
      </w:r>
      <w:r>
        <w:rPr>
          <w:spacing w:val="-1"/>
        </w:rPr>
        <w:t xml:space="preserve"> </w:t>
      </w:r>
      <w:r>
        <w:t>end.</w:t>
      </w:r>
    </w:p>
    <w:p w14:paraId="0AB2C278" w14:textId="77777777" w:rsidR="007A41B7" w:rsidRDefault="007A41B7">
      <w:pPr>
        <w:pStyle w:val="BodyText"/>
        <w:spacing w:before="1"/>
      </w:pPr>
    </w:p>
    <w:p w14:paraId="06DB3390" w14:textId="77777777" w:rsidR="007A41B7" w:rsidRDefault="00B70FD7">
      <w:pPr>
        <w:pStyle w:val="ListParagraph"/>
        <w:numPr>
          <w:ilvl w:val="0"/>
          <w:numId w:val="19"/>
        </w:numPr>
        <w:tabs>
          <w:tab w:val="left" w:pos="424"/>
        </w:tabs>
        <w:spacing w:line="228" w:lineRule="auto"/>
        <w:ind w:right="561"/>
        <w:jc w:val="left"/>
        <w:rPr>
          <w:rFonts w:ascii="Symbol" w:hAnsi="Symbol"/>
        </w:rPr>
      </w:pPr>
      <w:r>
        <w:t>The “reversibility</w:t>
      </w:r>
      <w:r>
        <w:rPr>
          <w:spacing w:val="-6"/>
        </w:rPr>
        <w:t xml:space="preserve"> </w:t>
      </w:r>
      <w:r>
        <w:t>plan”</w:t>
      </w:r>
      <w:r>
        <w:rPr>
          <w:spacing w:val="-7"/>
        </w:rPr>
        <w:t xml:space="preserve"> </w:t>
      </w:r>
      <w:r>
        <w:t>or</w:t>
      </w:r>
      <w:r>
        <w:rPr>
          <w:spacing w:val="-3"/>
        </w:rPr>
        <w:t xml:space="preserve"> </w:t>
      </w:r>
      <w:r>
        <w:t>“transferability plan”</w:t>
      </w:r>
      <w:r>
        <w:rPr>
          <w:spacing w:val="-3"/>
        </w:rPr>
        <w:t xml:space="preserve"> </w:t>
      </w:r>
      <w:r>
        <w:t>is</w:t>
      </w:r>
      <w:r>
        <w:rPr>
          <w:spacing w:val="-1"/>
        </w:rPr>
        <w:t xml:space="preserve"> </w:t>
      </w:r>
      <w:r>
        <w:t>the document annexed</w:t>
      </w:r>
      <w:r>
        <w:rPr>
          <w:spacing w:val="-4"/>
        </w:rPr>
        <w:t xml:space="preserve"> </w:t>
      </w:r>
      <w:r>
        <w:t>to</w:t>
      </w:r>
      <w:r>
        <w:rPr>
          <w:spacing w:val="-4"/>
        </w:rPr>
        <w:t xml:space="preserve"> </w:t>
      </w:r>
      <w:r>
        <w:t>the contractual</w:t>
      </w:r>
      <w:r>
        <w:rPr>
          <w:spacing w:val="-11"/>
        </w:rPr>
        <w:t xml:space="preserve"> </w:t>
      </w:r>
      <w:r>
        <w:t>documents</w:t>
      </w:r>
      <w:r>
        <w:rPr>
          <w:spacing w:val="-5"/>
        </w:rPr>
        <w:t xml:space="preserve"> </w:t>
      </w:r>
      <w:r>
        <w:t>which</w:t>
      </w:r>
      <w:r>
        <w:rPr>
          <w:spacing w:val="-8"/>
        </w:rPr>
        <w:t xml:space="preserve"> </w:t>
      </w:r>
      <w:r>
        <w:t>describes</w:t>
      </w:r>
      <w:r>
        <w:rPr>
          <w:spacing w:val="-10"/>
        </w:rPr>
        <w:t xml:space="preserve"> </w:t>
      </w:r>
      <w:r>
        <w:t>the</w:t>
      </w:r>
      <w:r>
        <w:rPr>
          <w:spacing w:val="-8"/>
        </w:rPr>
        <w:t xml:space="preserve"> </w:t>
      </w:r>
      <w:r>
        <w:t>duration</w:t>
      </w:r>
      <w:r>
        <w:rPr>
          <w:spacing w:val="-8"/>
        </w:rPr>
        <w:t xml:space="preserve"> </w:t>
      </w:r>
      <w:r>
        <w:t>and</w:t>
      </w:r>
      <w:r>
        <w:rPr>
          <w:spacing w:val="-3"/>
        </w:rPr>
        <w:t xml:space="preserve"> </w:t>
      </w:r>
      <w:r>
        <w:t>conditions</w:t>
      </w:r>
      <w:r>
        <w:rPr>
          <w:spacing w:val="-10"/>
        </w:rPr>
        <w:t xml:space="preserve"> </w:t>
      </w:r>
      <w:r>
        <w:t>for</w:t>
      </w:r>
      <w:r>
        <w:rPr>
          <w:spacing w:val="-7"/>
        </w:rPr>
        <w:t xml:space="preserve"> </w:t>
      </w:r>
      <w:r>
        <w:t>implementing reversibility or transferability.</w:t>
      </w:r>
    </w:p>
    <w:p w14:paraId="2255D71B" w14:textId="77777777" w:rsidR="007A41B7" w:rsidRDefault="00B70FD7">
      <w:pPr>
        <w:pStyle w:val="BodyText"/>
        <w:spacing w:line="253" w:lineRule="exact"/>
        <w:ind w:left="568"/>
      </w:pPr>
      <w:r>
        <w:rPr>
          <w:spacing w:val="-2"/>
        </w:rPr>
        <w:t>4.1.1</w:t>
      </w:r>
    </w:p>
    <w:p w14:paraId="5229FEB3" w14:textId="77777777" w:rsidR="007A41B7" w:rsidRDefault="00B70FD7">
      <w:pPr>
        <w:pStyle w:val="ListParagraph"/>
        <w:numPr>
          <w:ilvl w:val="0"/>
          <w:numId w:val="19"/>
        </w:numPr>
        <w:tabs>
          <w:tab w:val="left" w:pos="424"/>
        </w:tabs>
        <w:spacing w:before="13" w:line="228" w:lineRule="auto"/>
        <w:ind w:right="239"/>
        <w:jc w:val="left"/>
        <w:rPr>
          <w:rFonts w:ascii="Symbol" w:hAnsi="Symbol"/>
        </w:rPr>
      </w:pPr>
      <w:r>
        <w:t>The “quality assurance plan” refers to a document, generally drawn up between the provider</w:t>
      </w:r>
      <w:r>
        <w:rPr>
          <w:spacing w:val="-6"/>
        </w:rPr>
        <w:t xml:space="preserve"> </w:t>
      </w:r>
      <w:r>
        <w:t>and</w:t>
      </w:r>
      <w:r>
        <w:rPr>
          <w:spacing w:val="-9"/>
        </w:rPr>
        <w:t xml:space="preserve"> </w:t>
      </w:r>
      <w:r>
        <w:t>the</w:t>
      </w:r>
      <w:r>
        <w:rPr>
          <w:spacing w:val="-4"/>
        </w:rPr>
        <w:t xml:space="preserve"> </w:t>
      </w:r>
      <w:r>
        <w:t>Council</w:t>
      </w:r>
      <w:r>
        <w:rPr>
          <w:spacing w:val="-7"/>
        </w:rPr>
        <w:t xml:space="preserve"> </w:t>
      </w:r>
      <w:r>
        <w:t>during</w:t>
      </w:r>
      <w:r>
        <w:rPr>
          <w:spacing w:val="-9"/>
        </w:rPr>
        <w:t xml:space="preserve"> </w:t>
      </w:r>
      <w:r>
        <w:t>an</w:t>
      </w:r>
      <w:r>
        <w:rPr>
          <w:spacing w:val="-9"/>
        </w:rPr>
        <w:t xml:space="preserve"> </w:t>
      </w:r>
      <w:r>
        <w:t>initial</w:t>
      </w:r>
      <w:r>
        <w:rPr>
          <w:spacing w:val="-12"/>
        </w:rPr>
        <w:t xml:space="preserve"> </w:t>
      </w:r>
      <w:r>
        <w:t>contractual</w:t>
      </w:r>
      <w:r>
        <w:rPr>
          <w:spacing w:val="-7"/>
        </w:rPr>
        <w:t xml:space="preserve"> </w:t>
      </w:r>
      <w:r>
        <w:t>phase,</w:t>
      </w:r>
      <w:r>
        <w:rPr>
          <w:spacing w:val="-5"/>
        </w:rPr>
        <w:t xml:space="preserve"> </w:t>
      </w:r>
      <w:r>
        <w:t>which</w:t>
      </w:r>
      <w:r>
        <w:rPr>
          <w:spacing w:val="-4"/>
        </w:rPr>
        <w:t xml:space="preserve"> </w:t>
      </w:r>
      <w:r>
        <w:t>itself</w:t>
      </w:r>
      <w:r>
        <w:rPr>
          <w:spacing w:val="-5"/>
        </w:rPr>
        <w:t xml:space="preserve"> </w:t>
      </w:r>
      <w:r>
        <w:t>becomes</w:t>
      </w:r>
      <w:r>
        <w:rPr>
          <w:spacing w:val="-11"/>
        </w:rPr>
        <w:t xml:space="preserve"> </w:t>
      </w:r>
      <w:r>
        <w:t>part</w:t>
      </w:r>
      <w:r>
        <w:rPr>
          <w:spacing w:val="-10"/>
        </w:rPr>
        <w:t xml:space="preserve"> </w:t>
      </w:r>
      <w:r>
        <w:t>of the contract, describing the services expected as well as the means of achieving, maintaining and improving them</w:t>
      </w:r>
    </w:p>
    <w:p w14:paraId="301CF557" w14:textId="77777777" w:rsidR="007A41B7" w:rsidRDefault="007A41B7">
      <w:pPr>
        <w:pStyle w:val="BodyText"/>
        <w:spacing w:before="4"/>
      </w:pPr>
    </w:p>
    <w:p w14:paraId="61FCDC0D" w14:textId="77777777" w:rsidR="007A41B7" w:rsidRDefault="00B70FD7">
      <w:pPr>
        <w:pStyle w:val="ListParagraph"/>
        <w:numPr>
          <w:ilvl w:val="0"/>
          <w:numId w:val="19"/>
        </w:numPr>
        <w:tabs>
          <w:tab w:val="left" w:pos="424"/>
        </w:tabs>
        <w:spacing w:line="228" w:lineRule="auto"/>
        <w:ind w:right="282"/>
        <w:jc w:val="left"/>
        <w:rPr>
          <w:rFonts w:ascii="Symbol" w:hAnsi="Symbol"/>
        </w:rPr>
      </w:pPr>
      <w:r>
        <w:t>The</w:t>
      </w:r>
      <w:r>
        <w:rPr>
          <w:spacing w:val="-1"/>
        </w:rPr>
        <w:t xml:space="preserve"> </w:t>
      </w:r>
      <w:r>
        <w:t>‘service</w:t>
      </w:r>
      <w:r>
        <w:rPr>
          <w:spacing w:val="-6"/>
        </w:rPr>
        <w:t xml:space="preserve"> </w:t>
      </w:r>
      <w:r>
        <w:t>agreement’</w:t>
      </w:r>
      <w:r>
        <w:rPr>
          <w:spacing w:val="-4"/>
        </w:rPr>
        <w:t xml:space="preserve"> </w:t>
      </w:r>
      <w:r>
        <w:t>refers</w:t>
      </w:r>
      <w:r>
        <w:rPr>
          <w:spacing w:val="-8"/>
        </w:rPr>
        <w:t xml:space="preserve"> </w:t>
      </w:r>
      <w:r>
        <w:t>to</w:t>
      </w:r>
      <w:r>
        <w:rPr>
          <w:spacing w:val="-6"/>
        </w:rPr>
        <w:t xml:space="preserve"> </w:t>
      </w:r>
      <w:r>
        <w:t>a</w:t>
      </w:r>
      <w:r>
        <w:rPr>
          <w:spacing w:val="-6"/>
        </w:rPr>
        <w:t xml:space="preserve"> </w:t>
      </w:r>
      <w:r>
        <w:t>document</w:t>
      </w:r>
      <w:r>
        <w:rPr>
          <w:spacing w:val="-7"/>
        </w:rPr>
        <w:t xml:space="preserve"> </w:t>
      </w:r>
      <w:r>
        <w:t>drawn</w:t>
      </w:r>
      <w:r>
        <w:rPr>
          <w:spacing w:val="-1"/>
        </w:rPr>
        <w:t xml:space="preserve"> </w:t>
      </w:r>
      <w:r>
        <w:t>up</w:t>
      </w:r>
      <w:r>
        <w:rPr>
          <w:spacing w:val="-1"/>
        </w:rPr>
        <w:t xml:space="preserve"> </w:t>
      </w:r>
      <w:r>
        <w:t>by</w:t>
      </w:r>
      <w:r>
        <w:rPr>
          <w:spacing w:val="-3"/>
        </w:rPr>
        <w:t xml:space="preserve"> </w:t>
      </w:r>
      <w:r>
        <w:t>the</w:t>
      </w:r>
      <w:r>
        <w:rPr>
          <w:spacing w:val="-6"/>
        </w:rPr>
        <w:t xml:space="preserve"> </w:t>
      </w:r>
      <w:r>
        <w:t>provider</w:t>
      </w:r>
      <w:r>
        <w:rPr>
          <w:spacing w:val="-8"/>
        </w:rPr>
        <w:t xml:space="preserve"> </w:t>
      </w:r>
      <w:r>
        <w:t>and</w:t>
      </w:r>
      <w:r>
        <w:rPr>
          <w:spacing w:val="-1"/>
        </w:rPr>
        <w:t xml:space="preserve"> </w:t>
      </w:r>
      <w:r>
        <w:t>the</w:t>
      </w:r>
      <w:r>
        <w:rPr>
          <w:spacing w:val="-1"/>
        </w:rPr>
        <w:t xml:space="preserve"> </w:t>
      </w:r>
      <w:r>
        <w:t>Council on the basis</w:t>
      </w:r>
      <w:r>
        <w:rPr>
          <w:spacing w:val="-1"/>
        </w:rPr>
        <w:t xml:space="preserve"> </w:t>
      </w:r>
      <w:r>
        <w:t>of the services expected under</w:t>
      </w:r>
      <w:r>
        <w:rPr>
          <w:spacing w:val="-2"/>
        </w:rPr>
        <w:t xml:space="preserve"> </w:t>
      </w:r>
      <w:r>
        <w:t xml:space="preserve">the contract, during an initial contractual phase, which itself becomes a contractual document, detailing all the commitments made to guarantee the services expected under the contract as well as the calculation </w:t>
      </w:r>
      <w:r>
        <w:rPr>
          <w:spacing w:val="-2"/>
        </w:rPr>
        <w:t>methods.</w:t>
      </w:r>
    </w:p>
    <w:p w14:paraId="3C92C992" w14:textId="77777777" w:rsidR="007A41B7" w:rsidRDefault="007A41B7">
      <w:pPr>
        <w:pStyle w:val="BodyText"/>
        <w:spacing w:before="212"/>
      </w:pPr>
    </w:p>
    <w:p w14:paraId="664BC0A0" w14:textId="77777777" w:rsidR="007A41B7" w:rsidRDefault="00B70FD7">
      <w:pPr>
        <w:pStyle w:val="Heading1"/>
        <w:spacing w:before="1"/>
        <w:rPr>
          <w:u w:val="none"/>
        </w:rPr>
      </w:pPr>
      <w:bookmarkStart w:id="4" w:name="Article_3_–_General_obligations_of_the_p"/>
      <w:bookmarkStart w:id="5" w:name="_bookmark2"/>
      <w:bookmarkEnd w:id="4"/>
      <w:bookmarkEnd w:id="5"/>
      <w:r>
        <w:t>Article</w:t>
      </w:r>
      <w:r>
        <w:rPr>
          <w:spacing w:val="-9"/>
        </w:rPr>
        <w:t xml:space="preserve"> </w:t>
      </w:r>
      <w:r>
        <w:t>3</w:t>
      </w:r>
      <w:r>
        <w:rPr>
          <w:spacing w:val="-5"/>
        </w:rPr>
        <w:t xml:space="preserve"> </w:t>
      </w:r>
      <w:r>
        <w:t>–</w:t>
      </w:r>
      <w:r>
        <w:rPr>
          <w:spacing w:val="-10"/>
        </w:rPr>
        <w:t xml:space="preserve"> </w:t>
      </w:r>
      <w:r>
        <w:t>General</w:t>
      </w:r>
      <w:r>
        <w:rPr>
          <w:spacing w:val="-5"/>
        </w:rPr>
        <w:t xml:space="preserve"> </w:t>
      </w:r>
      <w:r>
        <w:t>obligations</w:t>
      </w:r>
      <w:r>
        <w:rPr>
          <w:spacing w:val="-5"/>
        </w:rPr>
        <w:t xml:space="preserve"> </w:t>
      </w:r>
      <w:r>
        <w:t>of</w:t>
      </w:r>
      <w:r>
        <w:rPr>
          <w:spacing w:val="-8"/>
        </w:rPr>
        <w:t xml:space="preserve"> </w:t>
      </w:r>
      <w:r>
        <w:t>the</w:t>
      </w:r>
      <w:r>
        <w:rPr>
          <w:spacing w:val="-6"/>
        </w:rPr>
        <w:t xml:space="preserve"> </w:t>
      </w:r>
      <w:r>
        <w:rPr>
          <w:spacing w:val="-2"/>
        </w:rPr>
        <w:t>parties</w:t>
      </w:r>
    </w:p>
    <w:p w14:paraId="0329AB1F" w14:textId="77777777" w:rsidR="007A41B7" w:rsidRDefault="007A41B7">
      <w:pPr>
        <w:pStyle w:val="BodyText"/>
        <w:spacing w:before="174"/>
        <w:rPr>
          <w:rFonts w:ascii="Arial"/>
          <w:b/>
          <w:sz w:val="24"/>
        </w:rPr>
      </w:pPr>
    </w:p>
    <w:p w14:paraId="70967470" w14:textId="77777777" w:rsidR="007A41B7" w:rsidRDefault="00B70FD7">
      <w:pPr>
        <w:pStyle w:val="Heading2"/>
        <w:numPr>
          <w:ilvl w:val="1"/>
          <w:numId w:val="18"/>
        </w:numPr>
        <w:tabs>
          <w:tab w:val="left" w:pos="609"/>
        </w:tabs>
        <w:ind w:left="609" w:hanging="468"/>
      </w:pPr>
      <w:bookmarkStart w:id="6" w:name="3.1._Form_of_notifications_and_informati"/>
      <w:bookmarkStart w:id="7" w:name="_bookmark3"/>
      <w:bookmarkEnd w:id="6"/>
      <w:bookmarkEnd w:id="7"/>
      <w:r>
        <w:t>Form</w:t>
      </w:r>
      <w:r>
        <w:rPr>
          <w:spacing w:val="-7"/>
        </w:rPr>
        <w:t xml:space="preserve"> </w:t>
      </w:r>
      <w:r>
        <w:t>of</w:t>
      </w:r>
      <w:r>
        <w:rPr>
          <w:spacing w:val="-3"/>
        </w:rPr>
        <w:t xml:space="preserve"> </w:t>
      </w:r>
      <w:r>
        <w:t>notifications</w:t>
      </w:r>
      <w:r>
        <w:rPr>
          <w:spacing w:val="-4"/>
        </w:rPr>
        <w:t xml:space="preserve"> </w:t>
      </w:r>
      <w:r>
        <w:t>and</w:t>
      </w:r>
      <w:r>
        <w:rPr>
          <w:spacing w:val="-2"/>
        </w:rPr>
        <w:t xml:space="preserve"> information</w:t>
      </w:r>
    </w:p>
    <w:p w14:paraId="56FDE506" w14:textId="77777777" w:rsidR="007A41B7" w:rsidRDefault="00B70FD7">
      <w:pPr>
        <w:pStyle w:val="BodyText"/>
        <w:spacing w:before="256" w:line="230" w:lineRule="auto"/>
        <w:ind w:left="141" w:right="140"/>
        <w:jc w:val="both"/>
      </w:pPr>
      <w:r>
        <w:t>Notification to the Provider of decisions or information from the Council of Europe which trigger a time limit shall be made:</w:t>
      </w:r>
    </w:p>
    <w:p w14:paraId="6547FD28" w14:textId="77777777" w:rsidR="007A41B7" w:rsidRDefault="00B70FD7">
      <w:pPr>
        <w:pStyle w:val="ListParagraph"/>
        <w:numPr>
          <w:ilvl w:val="0"/>
          <w:numId w:val="17"/>
        </w:numPr>
        <w:tabs>
          <w:tab w:val="left" w:pos="501"/>
        </w:tabs>
        <w:spacing w:before="253" w:line="269" w:lineRule="exact"/>
        <w:jc w:val="left"/>
      </w:pPr>
      <w:r>
        <w:t>either</w:t>
      </w:r>
      <w:r>
        <w:rPr>
          <w:spacing w:val="-17"/>
        </w:rPr>
        <w:t xml:space="preserve"> </w:t>
      </w:r>
      <w:r>
        <w:t>directly</w:t>
      </w:r>
      <w:r>
        <w:rPr>
          <w:spacing w:val="-13"/>
        </w:rPr>
        <w:t xml:space="preserve"> </w:t>
      </w:r>
      <w:r>
        <w:t>to</w:t>
      </w:r>
      <w:r>
        <w:rPr>
          <w:spacing w:val="-12"/>
        </w:rPr>
        <w:t xml:space="preserve"> </w:t>
      </w:r>
      <w:r>
        <w:t>the</w:t>
      </w:r>
      <w:r>
        <w:rPr>
          <w:spacing w:val="-12"/>
        </w:rPr>
        <w:t xml:space="preserve"> </w:t>
      </w:r>
      <w:r>
        <w:t>Provider,</w:t>
      </w:r>
      <w:r>
        <w:rPr>
          <w:spacing w:val="-17"/>
        </w:rPr>
        <w:t xml:space="preserve"> </w:t>
      </w:r>
      <w:r>
        <w:t>or</w:t>
      </w:r>
      <w:r>
        <w:rPr>
          <w:spacing w:val="-15"/>
        </w:rPr>
        <w:t xml:space="preserve"> </w:t>
      </w:r>
      <w:r>
        <w:t>to</w:t>
      </w:r>
      <w:r>
        <w:rPr>
          <w:spacing w:val="-12"/>
        </w:rPr>
        <w:t xml:space="preserve"> </w:t>
      </w:r>
      <w:r>
        <w:t>its</w:t>
      </w:r>
      <w:r>
        <w:rPr>
          <w:spacing w:val="-17"/>
        </w:rPr>
        <w:t xml:space="preserve"> </w:t>
      </w:r>
      <w:r>
        <w:t>duly</w:t>
      </w:r>
      <w:r>
        <w:rPr>
          <w:spacing w:val="-17"/>
        </w:rPr>
        <w:t xml:space="preserve"> </w:t>
      </w:r>
      <w:proofErr w:type="spellStart"/>
      <w:r>
        <w:t>authorised</w:t>
      </w:r>
      <w:proofErr w:type="spellEnd"/>
      <w:r>
        <w:rPr>
          <w:spacing w:val="-12"/>
        </w:rPr>
        <w:t xml:space="preserve"> </w:t>
      </w:r>
      <w:r>
        <w:rPr>
          <w:spacing w:val="-2"/>
        </w:rPr>
        <w:t>representative;</w:t>
      </w:r>
    </w:p>
    <w:p w14:paraId="15C7C98A" w14:textId="77777777" w:rsidR="007A41B7" w:rsidRDefault="00B70FD7">
      <w:pPr>
        <w:pStyle w:val="ListParagraph"/>
        <w:numPr>
          <w:ilvl w:val="0"/>
          <w:numId w:val="17"/>
        </w:numPr>
        <w:tabs>
          <w:tab w:val="left" w:pos="501"/>
        </w:tabs>
        <w:spacing w:line="269" w:lineRule="exact"/>
        <w:jc w:val="left"/>
      </w:pPr>
      <w:r>
        <w:t>either</w:t>
      </w:r>
      <w:r>
        <w:rPr>
          <w:spacing w:val="-7"/>
        </w:rPr>
        <w:t xml:space="preserve"> </w:t>
      </w:r>
      <w:r>
        <w:t>by</w:t>
      </w:r>
      <w:r>
        <w:rPr>
          <w:spacing w:val="-10"/>
        </w:rPr>
        <w:t xml:space="preserve"> </w:t>
      </w:r>
      <w:r>
        <w:t>electronic</w:t>
      </w:r>
      <w:r>
        <w:rPr>
          <w:spacing w:val="-9"/>
        </w:rPr>
        <w:t xml:space="preserve"> </w:t>
      </w:r>
      <w:r>
        <w:t>means</w:t>
      </w:r>
      <w:r>
        <w:rPr>
          <w:spacing w:val="-10"/>
        </w:rPr>
        <w:t xml:space="preserve"> </w:t>
      </w:r>
      <w:r>
        <w:t>or</w:t>
      </w:r>
      <w:r>
        <w:rPr>
          <w:spacing w:val="-7"/>
        </w:rPr>
        <w:t xml:space="preserve"> </w:t>
      </w:r>
      <w:r>
        <w:t>via</w:t>
      </w:r>
      <w:r>
        <w:rPr>
          <w:spacing w:val="-7"/>
        </w:rPr>
        <w:t xml:space="preserve"> </w:t>
      </w:r>
      <w:r>
        <w:t>electronic</w:t>
      </w:r>
      <w:r>
        <w:rPr>
          <w:spacing w:val="-5"/>
        </w:rPr>
        <w:t xml:space="preserve"> </w:t>
      </w:r>
      <w:r>
        <w:rPr>
          <w:spacing w:val="-2"/>
        </w:rPr>
        <w:t>media;</w:t>
      </w:r>
    </w:p>
    <w:p w14:paraId="2C8B7D17" w14:textId="77777777" w:rsidR="007A41B7" w:rsidRDefault="00B70FD7">
      <w:pPr>
        <w:pStyle w:val="ListParagraph"/>
        <w:numPr>
          <w:ilvl w:val="0"/>
          <w:numId w:val="17"/>
        </w:numPr>
        <w:tabs>
          <w:tab w:val="left" w:pos="501"/>
        </w:tabs>
        <w:spacing w:before="16" w:line="223" w:lineRule="auto"/>
        <w:ind w:right="148"/>
        <w:jc w:val="left"/>
      </w:pPr>
      <w:r>
        <w:t>or</w:t>
      </w:r>
      <w:r>
        <w:rPr>
          <w:spacing w:val="40"/>
        </w:rPr>
        <w:t xml:space="preserve"> </w:t>
      </w:r>
      <w:r>
        <w:t>by</w:t>
      </w:r>
      <w:r>
        <w:rPr>
          <w:spacing w:val="40"/>
        </w:rPr>
        <w:t xml:space="preserve"> </w:t>
      </w:r>
      <w:r>
        <w:t>any</w:t>
      </w:r>
      <w:r>
        <w:rPr>
          <w:spacing w:val="40"/>
        </w:rPr>
        <w:t xml:space="preserve"> </w:t>
      </w:r>
      <w:r>
        <w:t>other</w:t>
      </w:r>
      <w:r>
        <w:rPr>
          <w:spacing w:val="40"/>
        </w:rPr>
        <w:t xml:space="preserve"> </w:t>
      </w:r>
      <w:r>
        <w:t>means</w:t>
      </w:r>
      <w:r>
        <w:rPr>
          <w:spacing w:val="40"/>
        </w:rPr>
        <w:t xml:space="preserve"> </w:t>
      </w:r>
      <w:r>
        <w:t>capable</w:t>
      </w:r>
      <w:r>
        <w:rPr>
          <w:spacing w:val="40"/>
        </w:rPr>
        <w:t xml:space="preserve"> </w:t>
      </w:r>
      <w:r>
        <w:t>of</w:t>
      </w:r>
      <w:r>
        <w:rPr>
          <w:spacing w:val="40"/>
        </w:rPr>
        <w:t xml:space="preserve"> </w:t>
      </w:r>
      <w:r>
        <w:t>proving</w:t>
      </w:r>
      <w:r>
        <w:rPr>
          <w:spacing w:val="40"/>
        </w:rPr>
        <w:t xml:space="preserve"> </w:t>
      </w:r>
      <w:r>
        <w:t>the</w:t>
      </w:r>
      <w:r>
        <w:rPr>
          <w:spacing w:val="40"/>
        </w:rPr>
        <w:t xml:space="preserve"> </w:t>
      </w:r>
      <w:r>
        <w:t>date</w:t>
      </w:r>
      <w:r>
        <w:rPr>
          <w:spacing w:val="40"/>
        </w:rPr>
        <w:t xml:space="preserve"> </w:t>
      </w:r>
      <w:r>
        <w:t>of</w:t>
      </w:r>
      <w:r>
        <w:rPr>
          <w:spacing w:val="61"/>
        </w:rPr>
        <w:t xml:space="preserve"> </w:t>
      </w:r>
      <w:r>
        <w:t>receipt</w:t>
      </w:r>
      <w:r>
        <w:rPr>
          <w:spacing w:val="40"/>
        </w:rPr>
        <w:t xml:space="preserve"> </w:t>
      </w:r>
      <w:r>
        <w:t>of</w:t>
      </w:r>
      <w:r>
        <w:rPr>
          <w:spacing w:val="61"/>
        </w:rPr>
        <w:t xml:space="preserve"> </w:t>
      </w:r>
      <w:r>
        <w:t>the</w:t>
      </w:r>
      <w:r>
        <w:rPr>
          <w:spacing w:val="40"/>
        </w:rPr>
        <w:t xml:space="preserve"> </w:t>
      </w:r>
      <w:r>
        <w:t>decision</w:t>
      </w:r>
      <w:r>
        <w:rPr>
          <w:spacing w:val="40"/>
        </w:rPr>
        <w:t xml:space="preserve"> </w:t>
      </w:r>
      <w:r>
        <w:t xml:space="preserve">or </w:t>
      </w:r>
      <w:r>
        <w:rPr>
          <w:spacing w:val="-2"/>
        </w:rPr>
        <w:t>information.</w:t>
      </w:r>
    </w:p>
    <w:p w14:paraId="7E4A998B" w14:textId="77777777" w:rsidR="007A41B7" w:rsidRDefault="00B70FD7">
      <w:pPr>
        <w:pStyle w:val="BodyText"/>
        <w:spacing w:before="257" w:line="228" w:lineRule="auto"/>
        <w:ind w:left="141" w:right="135"/>
        <w:jc w:val="both"/>
      </w:pPr>
      <w:r>
        <w:t>Such notification may</w:t>
      </w:r>
      <w:r>
        <w:rPr>
          <w:spacing w:val="-6"/>
        </w:rPr>
        <w:t xml:space="preserve"> </w:t>
      </w:r>
      <w:r>
        <w:t>be</w:t>
      </w:r>
      <w:r>
        <w:rPr>
          <w:spacing w:val="-4"/>
        </w:rPr>
        <w:t xml:space="preserve"> </w:t>
      </w:r>
      <w:r>
        <w:t>sent</w:t>
      </w:r>
      <w:r>
        <w:rPr>
          <w:spacing w:val="-5"/>
        </w:rPr>
        <w:t xml:space="preserve"> </w:t>
      </w:r>
      <w:r>
        <w:t>to</w:t>
      </w:r>
      <w:r>
        <w:rPr>
          <w:spacing w:val="-4"/>
        </w:rPr>
        <w:t xml:space="preserve"> </w:t>
      </w:r>
      <w:r>
        <w:t>the Provider’s address specified</w:t>
      </w:r>
      <w:r>
        <w:rPr>
          <w:spacing w:val="-4"/>
        </w:rPr>
        <w:t xml:space="preserve"> </w:t>
      </w:r>
      <w:r>
        <w:t>in</w:t>
      </w:r>
      <w:r>
        <w:rPr>
          <w:spacing w:val="-4"/>
        </w:rPr>
        <w:t xml:space="preserve"> </w:t>
      </w:r>
      <w:r>
        <w:t>the Provider’s tender</w:t>
      </w:r>
      <w:r>
        <w:rPr>
          <w:spacing w:val="-7"/>
        </w:rPr>
        <w:t xml:space="preserve"> </w:t>
      </w:r>
      <w:r>
        <w:t>or, failing that, to its registered office, unless these documents require it to have its registered office at another location.</w:t>
      </w:r>
    </w:p>
    <w:p w14:paraId="0EF1608F" w14:textId="77777777" w:rsidR="007A41B7" w:rsidRDefault="00B70FD7">
      <w:pPr>
        <w:pStyle w:val="BodyText"/>
        <w:spacing w:before="259" w:line="225" w:lineRule="auto"/>
        <w:ind w:left="141" w:right="144"/>
        <w:jc w:val="both"/>
      </w:pPr>
      <w:r>
        <w:t xml:space="preserve">In the case of a consortium, notification shall be made to the representative for the entire </w:t>
      </w:r>
      <w:r>
        <w:rPr>
          <w:spacing w:val="-2"/>
        </w:rPr>
        <w:t>consortium.</w:t>
      </w:r>
    </w:p>
    <w:p w14:paraId="5D12198D" w14:textId="77777777" w:rsidR="007A41B7" w:rsidRDefault="007A41B7">
      <w:pPr>
        <w:pStyle w:val="BodyText"/>
        <w:spacing w:before="186"/>
      </w:pPr>
    </w:p>
    <w:p w14:paraId="1A6B1AA1" w14:textId="77777777" w:rsidR="007A41B7" w:rsidRDefault="00B70FD7">
      <w:pPr>
        <w:pStyle w:val="Heading2"/>
        <w:numPr>
          <w:ilvl w:val="1"/>
          <w:numId w:val="18"/>
        </w:numPr>
        <w:tabs>
          <w:tab w:val="left" w:pos="609"/>
        </w:tabs>
        <w:ind w:left="609" w:hanging="468"/>
      </w:pPr>
      <w:bookmarkStart w:id="8" w:name="3.2._Methods_for_calculating_deadlines_f"/>
      <w:bookmarkStart w:id="9" w:name="_bookmark4"/>
      <w:bookmarkEnd w:id="8"/>
      <w:bookmarkEnd w:id="9"/>
      <w:r>
        <w:t>Methods</w:t>
      </w:r>
      <w:r>
        <w:rPr>
          <w:spacing w:val="-9"/>
        </w:rPr>
        <w:t xml:space="preserve"> </w:t>
      </w:r>
      <w:r>
        <w:t>for</w:t>
      </w:r>
      <w:r>
        <w:rPr>
          <w:spacing w:val="-6"/>
        </w:rPr>
        <w:t xml:space="preserve"> </w:t>
      </w:r>
      <w:r>
        <w:t>calculating</w:t>
      </w:r>
      <w:r>
        <w:rPr>
          <w:spacing w:val="-2"/>
        </w:rPr>
        <w:t xml:space="preserve"> </w:t>
      </w:r>
      <w:r>
        <w:t>deadlines</w:t>
      </w:r>
      <w:r>
        <w:rPr>
          <w:spacing w:val="-7"/>
        </w:rPr>
        <w:t xml:space="preserve"> </w:t>
      </w:r>
      <w:r>
        <w:t>for</w:t>
      </w:r>
      <w:r>
        <w:rPr>
          <w:spacing w:val="-6"/>
        </w:rPr>
        <w:t xml:space="preserve"> </w:t>
      </w:r>
      <w:r>
        <w:t>the</w:t>
      </w:r>
      <w:r>
        <w:rPr>
          <w:spacing w:val="-3"/>
        </w:rPr>
        <w:t xml:space="preserve"> </w:t>
      </w:r>
      <w:r>
        <w:t>performance</w:t>
      </w:r>
      <w:r>
        <w:rPr>
          <w:spacing w:val="-3"/>
        </w:rPr>
        <w:t xml:space="preserve"> </w:t>
      </w:r>
      <w:r>
        <w:t>of</w:t>
      </w:r>
      <w:r>
        <w:rPr>
          <w:spacing w:val="-1"/>
        </w:rPr>
        <w:t xml:space="preserve"> </w:t>
      </w:r>
      <w:r>
        <w:rPr>
          <w:spacing w:val="-2"/>
        </w:rPr>
        <w:t>services</w:t>
      </w:r>
    </w:p>
    <w:p w14:paraId="19E95541" w14:textId="77777777" w:rsidR="007A41B7" w:rsidRDefault="00B70FD7">
      <w:pPr>
        <w:pStyle w:val="ListParagraph"/>
        <w:numPr>
          <w:ilvl w:val="2"/>
          <w:numId w:val="18"/>
        </w:numPr>
        <w:tabs>
          <w:tab w:val="left" w:pos="760"/>
        </w:tabs>
        <w:spacing w:before="274" w:line="228" w:lineRule="auto"/>
        <w:ind w:right="148" w:firstLine="0"/>
        <w:jc w:val="both"/>
      </w:pPr>
      <w:r>
        <w:t>Any</w:t>
      </w:r>
      <w:r>
        <w:rPr>
          <w:spacing w:val="-3"/>
        </w:rPr>
        <w:t xml:space="preserve"> </w:t>
      </w:r>
      <w:r>
        <w:t>time limit</w:t>
      </w:r>
      <w:r>
        <w:rPr>
          <w:spacing w:val="-2"/>
        </w:rPr>
        <w:t xml:space="preserve"> </w:t>
      </w:r>
      <w:r>
        <w:t>specified in</w:t>
      </w:r>
      <w:r>
        <w:rPr>
          <w:spacing w:val="-1"/>
        </w:rPr>
        <w:t xml:space="preserve"> </w:t>
      </w:r>
      <w:r>
        <w:t>the</w:t>
      </w:r>
      <w:r>
        <w:rPr>
          <w:spacing w:val="-1"/>
        </w:rPr>
        <w:t xml:space="preserve"> </w:t>
      </w:r>
      <w:r>
        <w:t>contract shall</w:t>
      </w:r>
      <w:r>
        <w:rPr>
          <w:spacing w:val="-4"/>
        </w:rPr>
        <w:t xml:space="preserve"> </w:t>
      </w:r>
      <w:r>
        <w:t>commence</w:t>
      </w:r>
      <w:r>
        <w:rPr>
          <w:spacing w:val="-1"/>
        </w:rPr>
        <w:t xml:space="preserve"> </w:t>
      </w:r>
      <w:r>
        <w:t>at</w:t>
      </w:r>
      <w:r>
        <w:rPr>
          <w:spacing w:val="-2"/>
        </w:rPr>
        <w:t xml:space="preserve"> </w:t>
      </w:r>
      <w:r>
        <w:t>00:00</w:t>
      </w:r>
      <w:r>
        <w:rPr>
          <w:spacing w:val="-2"/>
        </w:rPr>
        <w:t xml:space="preserve"> </w:t>
      </w:r>
      <w:r>
        <w:t>on</w:t>
      </w:r>
      <w:r>
        <w:rPr>
          <w:spacing w:val="-1"/>
        </w:rPr>
        <w:t xml:space="preserve"> </w:t>
      </w:r>
      <w:r>
        <w:t>the</w:t>
      </w:r>
      <w:r>
        <w:rPr>
          <w:spacing w:val="-2"/>
        </w:rPr>
        <w:t xml:space="preserve"> </w:t>
      </w:r>
      <w:r>
        <w:t>day</w:t>
      </w:r>
      <w:r>
        <w:rPr>
          <w:spacing w:val="-3"/>
        </w:rPr>
        <w:t xml:space="preserve"> </w:t>
      </w:r>
      <w:r>
        <w:t>following the</w:t>
      </w:r>
      <w:r>
        <w:rPr>
          <w:spacing w:val="-8"/>
        </w:rPr>
        <w:t xml:space="preserve"> </w:t>
      </w:r>
      <w:proofErr w:type="gramStart"/>
      <w:r>
        <w:t>event</w:t>
      </w:r>
      <w:proofErr w:type="gramEnd"/>
      <w:r>
        <w:rPr>
          <w:spacing w:val="-4"/>
        </w:rPr>
        <w:t xml:space="preserve"> </w:t>
      </w:r>
      <w:r>
        <w:t>serving</w:t>
      </w:r>
      <w:r>
        <w:rPr>
          <w:spacing w:val="-4"/>
        </w:rPr>
        <w:t xml:space="preserve"> </w:t>
      </w:r>
      <w:r>
        <w:t>as</w:t>
      </w:r>
      <w:r>
        <w:rPr>
          <w:spacing w:val="-10"/>
        </w:rPr>
        <w:t xml:space="preserve"> </w:t>
      </w:r>
      <w:r>
        <w:t>the</w:t>
      </w:r>
      <w:r>
        <w:rPr>
          <w:spacing w:val="-4"/>
        </w:rPr>
        <w:t xml:space="preserve"> </w:t>
      </w:r>
      <w:r>
        <w:t>starting</w:t>
      </w:r>
      <w:r>
        <w:rPr>
          <w:spacing w:val="-8"/>
        </w:rPr>
        <w:t xml:space="preserve"> </w:t>
      </w:r>
      <w:r>
        <w:t>point</w:t>
      </w:r>
      <w:r>
        <w:rPr>
          <w:spacing w:val="-14"/>
        </w:rPr>
        <w:t xml:space="preserve"> </w:t>
      </w:r>
      <w:r>
        <w:t>for</w:t>
      </w:r>
      <w:r>
        <w:rPr>
          <w:spacing w:val="-7"/>
        </w:rPr>
        <w:t xml:space="preserve"> </w:t>
      </w:r>
      <w:r>
        <w:t>that</w:t>
      </w:r>
      <w:r>
        <w:rPr>
          <w:spacing w:val="-4"/>
        </w:rPr>
        <w:t xml:space="preserve"> </w:t>
      </w:r>
      <w:r>
        <w:t>time</w:t>
      </w:r>
      <w:r>
        <w:rPr>
          <w:spacing w:val="-8"/>
        </w:rPr>
        <w:t xml:space="preserve"> </w:t>
      </w:r>
      <w:r>
        <w:t>limit.</w:t>
      </w:r>
      <w:r>
        <w:rPr>
          <w:spacing w:val="-4"/>
        </w:rPr>
        <w:t xml:space="preserve"> </w:t>
      </w:r>
      <w:r>
        <w:t>The</w:t>
      </w:r>
      <w:r>
        <w:rPr>
          <w:spacing w:val="-8"/>
        </w:rPr>
        <w:t xml:space="preserve"> </w:t>
      </w:r>
      <w:r>
        <w:t>applicable</w:t>
      </w:r>
      <w:r>
        <w:rPr>
          <w:spacing w:val="-8"/>
        </w:rPr>
        <w:t xml:space="preserve"> </w:t>
      </w:r>
      <w:r>
        <w:t>dates</w:t>
      </w:r>
      <w:r>
        <w:rPr>
          <w:spacing w:val="-10"/>
        </w:rPr>
        <w:t xml:space="preserve"> </w:t>
      </w:r>
      <w:r>
        <w:t>and</w:t>
      </w:r>
      <w:r>
        <w:rPr>
          <w:spacing w:val="-8"/>
        </w:rPr>
        <w:t xml:space="preserve"> </w:t>
      </w:r>
      <w:r>
        <w:t>times</w:t>
      </w:r>
      <w:r>
        <w:rPr>
          <w:spacing w:val="-10"/>
        </w:rPr>
        <w:t xml:space="preserve"> </w:t>
      </w:r>
      <w:r>
        <w:t>are those used in the specific contractual documents of the contract for deliveries or the performance of services.</w:t>
      </w:r>
    </w:p>
    <w:p w14:paraId="27784C06" w14:textId="77777777" w:rsidR="007A41B7" w:rsidRDefault="00B70FD7">
      <w:pPr>
        <w:pStyle w:val="ListParagraph"/>
        <w:numPr>
          <w:ilvl w:val="2"/>
          <w:numId w:val="18"/>
        </w:numPr>
        <w:tabs>
          <w:tab w:val="left" w:pos="750"/>
        </w:tabs>
        <w:spacing w:before="251" w:line="230" w:lineRule="auto"/>
        <w:ind w:right="137" w:firstLine="0"/>
        <w:jc w:val="both"/>
      </w:pPr>
      <w:r>
        <w:t>Where the period is expressed in days, it shall be understood to mean calendar</w:t>
      </w:r>
      <w:r>
        <w:rPr>
          <w:spacing w:val="-1"/>
        </w:rPr>
        <w:t xml:space="preserve"> </w:t>
      </w:r>
      <w:r>
        <w:t>days and shall expire at midnight on the last day of the period.</w:t>
      </w:r>
    </w:p>
    <w:p w14:paraId="4D093881" w14:textId="77777777" w:rsidR="007A41B7" w:rsidRDefault="00B70FD7">
      <w:pPr>
        <w:pStyle w:val="ListParagraph"/>
        <w:numPr>
          <w:ilvl w:val="2"/>
          <w:numId w:val="18"/>
        </w:numPr>
        <w:tabs>
          <w:tab w:val="left" w:pos="755"/>
        </w:tabs>
        <w:spacing w:before="249" w:line="230" w:lineRule="auto"/>
        <w:ind w:right="138" w:firstLine="0"/>
        <w:jc w:val="both"/>
      </w:pPr>
      <w:r>
        <w:t xml:space="preserve">Where the time limit is set in working days, it is understood that Saturdays, Sundays and public holidays are excluded. If the last day of the </w:t>
      </w:r>
      <w:proofErr w:type="gramStart"/>
      <w:r>
        <w:t>time limit</w:t>
      </w:r>
      <w:proofErr w:type="gramEnd"/>
      <w:r>
        <w:t xml:space="preserve"> is a Saturday, Sunday or public holiday, the time limit is extended until the end of the</w:t>
      </w:r>
      <w:r>
        <w:rPr>
          <w:spacing w:val="-2"/>
        </w:rPr>
        <w:t xml:space="preserve"> </w:t>
      </w:r>
      <w:r>
        <w:t xml:space="preserve">first following working day, at </w:t>
      </w:r>
      <w:r>
        <w:rPr>
          <w:spacing w:val="-2"/>
        </w:rPr>
        <w:t>midnight.</w:t>
      </w:r>
    </w:p>
    <w:p w14:paraId="75C97AC9" w14:textId="77777777" w:rsidR="007A41B7" w:rsidRDefault="007A41B7">
      <w:pPr>
        <w:pStyle w:val="ListParagraph"/>
        <w:spacing w:line="230" w:lineRule="auto"/>
        <w:sectPr w:rsidR="007A41B7">
          <w:pgSz w:w="11910" w:h="16840"/>
          <w:pgMar w:top="1180" w:right="1417" w:bottom="900" w:left="1275" w:header="0" w:footer="618" w:gutter="0"/>
          <w:cols w:space="720"/>
        </w:sectPr>
      </w:pPr>
    </w:p>
    <w:p w14:paraId="4D786DA0" w14:textId="77777777" w:rsidR="007A41B7" w:rsidRDefault="00B70FD7">
      <w:pPr>
        <w:pStyle w:val="ListParagraph"/>
        <w:numPr>
          <w:ilvl w:val="2"/>
          <w:numId w:val="18"/>
        </w:numPr>
        <w:tabs>
          <w:tab w:val="left" w:pos="779"/>
        </w:tabs>
        <w:spacing w:before="76" w:line="228" w:lineRule="auto"/>
        <w:ind w:right="142" w:firstLine="0"/>
        <w:jc w:val="both"/>
      </w:pPr>
      <w:r>
        <w:lastRenderedPageBreak/>
        <w:t>The time limit applicable to the Provider does not include the time required for the Council</w:t>
      </w:r>
      <w:r>
        <w:rPr>
          <w:spacing w:val="-1"/>
        </w:rPr>
        <w:t xml:space="preserve"> </w:t>
      </w:r>
      <w:r>
        <w:t>of</w:t>
      </w:r>
      <w:r>
        <w:rPr>
          <w:spacing w:val="-4"/>
        </w:rPr>
        <w:t xml:space="preserve"> </w:t>
      </w:r>
      <w:r>
        <w:t>Europe</w:t>
      </w:r>
      <w:r>
        <w:rPr>
          <w:spacing w:val="-3"/>
        </w:rPr>
        <w:t xml:space="preserve"> </w:t>
      </w:r>
      <w:r>
        <w:t>to carry</w:t>
      </w:r>
      <w:r>
        <w:rPr>
          <w:spacing w:val="-5"/>
        </w:rPr>
        <w:t xml:space="preserve"> </w:t>
      </w:r>
      <w:r>
        <w:t>out</w:t>
      </w:r>
      <w:r>
        <w:rPr>
          <w:spacing w:val="-4"/>
        </w:rPr>
        <w:t xml:space="preserve"> </w:t>
      </w:r>
      <w:r>
        <w:t>its</w:t>
      </w:r>
      <w:r>
        <w:rPr>
          <w:spacing w:val="-5"/>
        </w:rPr>
        <w:t xml:space="preserve"> </w:t>
      </w:r>
      <w:r>
        <w:t>verification</w:t>
      </w:r>
      <w:r>
        <w:rPr>
          <w:spacing w:val="-3"/>
        </w:rPr>
        <w:t xml:space="preserve"> </w:t>
      </w:r>
      <w:r>
        <w:t>procedures</w:t>
      </w:r>
      <w:r>
        <w:rPr>
          <w:spacing w:val="-5"/>
        </w:rPr>
        <w:t xml:space="preserve"> </w:t>
      </w:r>
      <w:r>
        <w:t>and</w:t>
      </w:r>
      <w:r>
        <w:rPr>
          <w:spacing w:val="-3"/>
        </w:rPr>
        <w:t xml:space="preserve"> </w:t>
      </w:r>
      <w:r>
        <w:t>take</w:t>
      </w:r>
      <w:r>
        <w:rPr>
          <w:spacing w:val="-3"/>
        </w:rPr>
        <w:t xml:space="preserve"> </w:t>
      </w:r>
      <w:r>
        <w:t>its</w:t>
      </w:r>
      <w:r>
        <w:rPr>
          <w:spacing w:val="-5"/>
        </w:rPr>
        <w:t xml:space="preserve"> </w:t>
      </w:r>
      <w:r>
        <w:t>decision in</w:t>
      </w:r>
      <w:r>
        <w:rPr>
          <w:spacing w:val="-3"/>
        </w:rPr>
        <w:t xml:space="preserve"> </w:t>
      </w:r>
      <w:r>
        <w:t>accordance with the relevant provisions of this contract.</w:t>
      </w:r>
    </w:p>
    <w:p w14:paraId="20126FAA" w14:textId="77777777" w:rsidR="007A41B7" w:rsidRDefault="007A41B7">
      <w:pPr>
        <w:pStyle w:val="BodyText"/>
        <w:spacing w:before="186"/>
      </w:pPr>
    </w:p>
    <w:p w14:paraId="7E528CBE" w14:textId="77777777" w:rsidR="007A41B7" w:rsidRDefault="00B70FD7">
      <w:pPr>
        <w:pStyle w:val="Heading2"/>
        <w:numPr>
          <w:ilvl w:val="1"/>
          <w:numId w:val="18"/>
        </w:numPr>
        <w:tabs>
          <w:tab w:val="left" w:pos="609"/>
        </w:tabs>
        <w:ind w:left="609" w:hanging="468"/>
      </w:pPr>
      <w:bookmarkStart w:id="10" w:name="3.3._Representation_of_the_Council_of_Eu"/>
      <w:bookmarkStart w:id="11" w:name="_bookmark5"/>
      <w:bookmarkEnd w:id="10"/>
      <w:bookmarkEnd w:id="11"/>
      <w:r>
        <w:t>Representation</w:t>
      </w:r>
      <w:r>
        <w:rPr>
          <w:spacing w:val="-7"/>
        </w:rPr>
        <w:t xml:space="preserve"> </w:t>
      </w:r>
      <w:r>
        <w:t>of</w:t>
      </w:r>
      <w:r>
        <w:rPr>
          <w:spacing w:val="-2"/>
        </w:rPr>
        <w:t xml:space="preserve"> </w:t>
      </w:r>
      <w:r>
        <w:t>the</w:t>
      </w:r>
      <w:r>
        <w:rPr>
          <w:spacing w:val="-4"/>
        </w:rPr>
        <w:t xml:space="preserve"> </w:t>
      </w:r>
      <w:r>
        <w:t>Council</w:t>
      </w:r>
      <w:r>
        <w:rPr>
          <w:spacing w:val="-3"/>
        </w:rPr>
        <w:t xml:space="preserve"> </w:t>
      </w:r>
      <w:r>
        <w:t>of</w:t>
      </w:r>
      <w:r>
        <w:rPr>
          <w:spacing w:val="-2"/>
        </w:rPr>
        <w:t xml:space="preserve"> Europe</w:t>
      </w:r>
    </w:p>
    <w:p w14:paraId="3FEE59DF" w14:textId="77777777" w:rsidR="007A41B7" w:rsidRDefault="00B70FD7">
      <w:pPr>
        <w:pStyle w:val="BodyText"/>
        <w:spacing w:before="266" w:line="230" w:lineRule="auto"/>
        <w:ind w:left="141" w:right="142"/>
        <w:jc w:val="both"/>
      </w:pPr>
      <w:r>
        <w:t xml:space="preserve">Upon notification of the contract, the Council shall designate one or more natural </w:t>
      </w:r>
      <w:proofErr w:type="gramStart"/>
      <w:r>
        <w:t>persons</w:t>
      </w:r>
      <w:proofErr w:type="gramEnd"/>
      <w:r>
        <w:t xml:space="preserve"> </w:t>
      </w:r>
      <w:proofErr w:type="spellStart"/>
      <w:r>
        <w:t>authorised</w:t>
      </w:r>
      <w:proofErr w:type="spellEnd"/>
      <w:r>
        <w:t xml:space="preserve"> to represent it vis-à-vis the Provider for the purposes of the performance of the </w:t>
      </w:r>
      <w:r>
        <w:rPr>
          <w:spacing w:val="-2"/>
        </w:rPr>
        <w:t>contract.</w:t>
      </w:r>
    </w:p>
    <w:p w14:paraId="35FA9BCD" w14:textId="77777777" w:rsidR="007A41B7" w:rsidRDefault="00B70FD7">
      <w:pPr>
        <w:pStyle w:val="BodyText"/>
        <w:spacing w:before="248" w:line="230" w:lineRule="auto"/>
        <w:ind w:left="141" w:right="134"/>
        <w:jc w:val="both"/>
      </w:pPr>
      <w:r>
        <w:t xml:space="preserve">Other natural </w:t>
      </w:r>
      <w:proofErr w:type="gramStart"/>
      <w:r>
        <w:t>persons</w:t>
      </w:r>
      <w:proofErr w:type="gramEnd"/>
      <w:r>
        <w:t xml:space="preserve"> may be </w:t>
      </w:r>
      <w:proofErr w:type="spellStart"/>
      <w:r>
        <w:t>authorised</w:t>
      </w:r>
      <w:proofErr w:type="spellEnd"/>
      <w:r>
        <w:t xml:space="preserve"> by the Council during the performance of the </w:t>
      </w:r>
      <w:r>
        <w:rPr>
          <w:spacing w:val="-2"/>
        </w:rPr>
        <w:t>contract.</w:t>
      </w:r>
    </w:p>
    <w:p w14:paraId="6A37CE81" w14:textId="77777777" w:rsidR="007A41B7" w:rsidRDefault="00B70FD7">
      <w:pPr>
        <w:pStyle w:val="BodyText"/>
        <w:spacing w:before="1" w:line="228" w:lineRule="auto"/>
        <w:ind w:left="141" w:right="144"/>
        <w:jc w:val="both"/>
      </w:pPr>
      <w:r>
        <w:t>Such representative(s) shall</w:t>
      </w:r>
      <w:r>
        <w:rPr>
          <w:spacing w:val="-1"/>
        </w:rPr>
        <w:t xml:space="preserve"> </w:t>
      </w:r>
      <w:r>
        <w:t>be deemed to have sufficient powers to take, upon notification of their name</w:t>
      </w:r>
      <w:r>
        <w:rPr>
          <w:spacing w:val="-2"/>
        </w:rPr>
        <w:t xml:space="preserve"> </w:t>
      </w:r>
      <w:r>
        <w:t>to</w:t>
      </w:r>
      <w:r>
        <w:rPr>
          <w:spacing w:val="-2"/>
        </w:rPr>
        <w:t xml:space="preserve"> </w:t>
      </w:r>
      <w:r>
        <w:t>the Provider within</w:t>
      </w:r>
      <w:r>
        <w:rPr>
          <w:spacing w:val="-2"/>
        </w:rPr>
        <w:t xml:space="preserve"> </w:t>
      </w:r>
      <w:r>
        <w:t>the</w:t>
      </w:r>
      <w:r>
        <w:rPr>
          <w:spacing w:val="-2"/>
        </w:rPr>
        <w:t xml:space="preserve"> </w:t>
      </w:r>
      <w:r>
        <w:t>time</w:t>
      </w:r>
      <w:r>
        <w:rPr>
          <w:spacing w:val="-2"/>
        </w:rPr>
        <w:t xml:space="preserve"> </w:t>
      </w:r>
      <w:r>
        <w:t>limits required</w:t>
      </w:r>
      <w:r>
        <w:rPr>
          <w:spacing w:val="-2"/>
        </w:rPr>
        <w:t xml:space="preserve"> </w:t>
      </w:r>
      <w:r>
        <w:t>or specified</w:t>
      </w:r>
      <w:r>
        <w:rPr>
          <w:spacing w:val="-2"/>
        </w:rPr>
        <w:t xml:space="preserve"> </w:t>
      </w:r>
      <w:r>
        <w:t>in</w:t>
      </w:r>
      <w:r>
        <w:rPr>
          <w:spacing w:val="-2"/>
        </w:rPr>
        <w:t xml:space="preserve"> </w:t>
      </w:r>
      <w:r>
        <w:t>the</w:t>
      </w:r>
      <w:r>
        <w:rPr>
          <w:spacing w:val="-2"/>
        </w:rPr>
        <w:t xml:space="preserve"> </w:t>
      </w:r>
      <w:r>
        <w:t>contract,</w:t>
      </w:r>
      <w:r>
        <w:rPr>
          <w:spacing w:val="-2"/>
        </w:rPr>
        <w:t xml:space="preserve"> </w:t>
      </w:r>
      <w:r>
        <w:t>the necessary decisions binding on the Council of Europe.</w:t>
      </w:r>
    </w:p>
    <w:p w14:paraId="79FA0C31" w14:textId="77777777" w:rsidR="007A41B7" w:rsidRDefault="007A41B7">
      <w:pPr>
        <w:pStyle w:val="BodyText"/>
        <w:spacing w:before="186"/>
      </w:pPr>
    </w:p>
    <w:p w14:paraId="08B2B222" w14:textId="77777777" w:rsidR="007A41B7" w:rsidRDefault="00B70FD7">
      <w:pPr>
        <w:pStyle w:val="Heading2"/>
        <w:numPr>
          <w:ilvl w:val="1"/>
          <w:numId w:val="18"/>
        </w:numPr>
        <w:tabs>
          <w:tab w:val="left" w:pos="609"/>
        </w:tabs>
        <w:spacing w:before="1"/>
        <w:ind w:left="609" w:hanging="468"/>
      </w:pPr>
      <w:bookmarkStart w:id="12" w:name="3.4._Representation_of_the_Provider"/>
      <w:bookmarkStart w:id="13" w:name="_bookmark6"/>
      <w:bookmarkEnd w:id="12"/>
      <w:bookmarkEnd w:id="13"/>
      <w:r>
        <w:t>Representation</w:t>
      </w:r>
      <w:r>
        <w:rPr>
          <w:spacing w:val="-6"/>
        </w:rPr>
        <w:t xml:space="preserve"> </w:t>
      </w:r>
      <w:r>
        <w:t>of</w:t>
      </w:r>
      <w:r>
        <w:rPr>
          <w:spacing w:val="-2"/>
        </w:rPr>
        <w:t xml:space="preserve"> </w:t>
      </w:r>
      <w:r>
        <w:t>the</w:t>
      </w:r>
      <w:r>
        <w:rPr>
          <w:spacing w:val="-3"/>
        </w:rPr>
        <w:t xml:space="preserve"> </w:t>
      </w:r>
      <w:r>
        <w:rPr>
          <w:spacing w:val="-2"/>
        </w:rPr>
        <w:t>Provider</w:t>
      </w:r>
    </w:p>
    <w:p w14:paraId="4A687F6B" w14:textId="77777777" w:rsidR="007A41B7" w:rsidRDefault="00B70FD7">
      <w:pPr>
        <w:pStyle w:val="ListParagraph"/>
        <w:numPr>
          <w:ilvl w:val="2"/>
          <w:numId w:val="18"/>
        </w:numPr>
        <w:tabs>
          <w:tab w:val="left" w:pos="769"/>
        </w:tabs>
        <w:spacing w:before="253" w:line="228" w:lineRule="auto"/>
        <w:ind w:right="146" w:firstLine="0"/>
        <w:jc w:val="both"/>
      </w:pPr>
      <w:r>
        <w:t xml:space="preserve">Upon notification of the contract, the Contractor shall designate one or more natural persons </w:t>
      </w:r>
      <w:proofErr w:type="spellStart"/>
      <w:r>
        <w:t>authorised</w:t>
      </w:r>
      <w:proofErr w:type="spellEnd"/>
      <w:r>
        <w:t xml:space="preserve"> to represent it before the Council of Europe for the purposes of the performance of the contract. Other natural persons may be </w:t>
      </w:r>
      <w:proofErr w:type="spellStart"/>
      <w:r>
        <w:t>authorised</w:t>
      </w:r>
      <w:proofErr w:type="spellEnd"/>
      <w:r>
        <w:t xml:space="preserve"> by the Contractor during the performance of the contract.</w:t>
      </w:r>
    </w:p>
    <w:p w14:paraId="25ED0723" w14:textId="77777777" w:rsidR="007A41B7" w:rsidRDefault="00B70FD7">
      <w:pPr>
        <w:pStyle w:val="BodyText"/>
        <w:spacing w:before="2" w:line="230" w:lineRule="auto"/>
        <w:ind w:left="141" w:right="140"/>
        <w:jc w:val="both"/>
      </w:pPr>
      <w:r>
        <w:t>Such representative(s) shall</w:t>
      </w:r>
      <w:r>
        <w:rPr>
          <w:spacing w:val="-2"/>
        </w:rPr>
        <w:t xml:space="preserve"> </w:t>
      </w:r>
      <w:r>
        <w:t>be deemed to have sufficient powers to take, upon notification of their name to the Council of Europe within the time limits required or specified in the contract, the necessary decisions binding the Contractor.</w:t>
      </w:r>
    </w:p>
    <w:p w14:paraId="11378656" w14:textId="77777777" w:rsidR="007A41B7" w:rsidRDefault="00B70FD7">
      <w:pPr>
        <w:pStyle w:val="ListParagraph"/>
        <w:numPr>
          <w:ilvl w:val="2"/>
          <w:numId w:val="18"/>
        </w:numPr>
        <w:tabs>
          <w:tab w:val="left" w:pos="741"/>
        </w:tabs>
        <w:spacing w:before="248" w:line="230" w:lineRule="auto"/>
        <w:ind w:right="136" w:firstLine="0"/>
        <w:jc w:val="both"/>
      </w:pPr>
      <w:r>
        <w:t>The</w:t>
      </w:r>
      <w:r>
        <w:rPr>
          <w:spacing w:val="-12"/>
        </w:rPr>
        <w:t xml:space="preserve"> </w:t>
      </w:r>
      <w:r>
        <w:t>Contractor</w:t>
      </w:r>
      <w:r>
        <w:rPr>
          <w:spacing w:val="-15"/>
        </w:rPr>
        <w:t xml:space="preserve"> </w:t>
      </w:r>
      <w:r>
        <w:t>is</w:t>
      </w:r>
      <w:r>
        <w:rPr>
          <w:spacing w:val="-12"/>
        </w:rPr>
        <w:t xml:space="preserve"> </w:t>
      </w:r>
      <w:r>
        <w:t>required</w:t>
      </w:r>
      <w:r>
        <w:rPr>
          <w:spacing w:val="-16"/>
        </w:rPr>
        <w:t xml:space="preserve"> </w:t>
      </w:r>
      <w:r>
        <w:t>to</w:t>
      </w:r>
      <w:r>
        <w:rPr>
          <w:spacing w:val="-16"/>
        </w:rPr>
        <w:t xml:space="preserve"> </w:t>
      </w:r>
      <w:r>
        <w:t>notify</w:t>
      </w:r>
      <w:r>
        <w:rPr>
          <w:spacing w:val="-18"/>
        </w:rPr>
        <w:t xml:space="preserve"> </w:t>
      </w:r>
      <w:r>
        <w:t>the</w:t>
      </w:r>
      <w:r>
        <w:rPr>
          <w:spacing w:val="-11"/>
        </w:rPr>
        <w:t xml:space="preserve"> </w:t>
      </w:r>
      <w:r>
        <w:t>Council</w:t>
      </w:r>
      <w:r>
        <w:rPr>
          <w:spacing w:val="-15"/>
        </w:rPr>
        <w:t xml:space="preserve"> </w:t>
      </w:r>
      <w:r>
        <w:t>of</w:t>
      </w:r>
      <w:r>
        <w:rPr>
          <w:spacing w:val="-7"/>
        </w:rPr>
        <w:t xml:space="preserve"> </w:t>
      </w:r>
      <w:r>
        <w:t>Europe</w:t>
      </w:r>
      <w:r>
        <w:rPr>
          <w:spacing w:val="-16"/>
        </w:rPr>
        <w:t xml:space="preserve"> </w:t>
      </w:r>
      <w:r>
        <w:t>without</w:t>
      </w:r>
      <w:r>
        <w:rPr>
          <w:spacing w:val="-17"/>
        </w:rPr>
        <w:t xml:space="preserve"> </w:t>
      </w:r>
      <w:r>
        <w:t>delay</w:t>
      </w:r>
      <w:r>
        <w:rPr>
          <w:spacing w:val="-18"/>
        </w:rPr>
        <w:t xml:space="preserve"> </w:t>
      </w:r>
      <w:r>
        <w:t>of</w:t>
      </w:r>
      <w:r>
        <w:rPr>
          <w:spacing w:val="-12"/>
        </w:rPr>
        <w:t xml:space="preserve"> </w:t>
      </w:r>
      <w:r>
        <w:t>any</w:t>
      </w:r>
      <w:r>
        <w:rPr>
          <w:spacing w:val="-18"/>
        </w:rPr>
        <w:t xml:space="preserve"> </w:t>
      </w:r>
      <w:r>
        <w:t>changes occurring during</w:t>
      </w:r>
      <w:r>
        <w:rPr>
          <w:spacing w:val="-1"/>
        </w:rPr>
        <w:t xml:space="preserve"> </w:t>
      </w:r>
      <w:r>
        <w:t>the</w:t>
      </w:r>
      <w:r>
        <w:rPr>
          <w:spacing w:val="-1"/>
        </w:rPr>
        <w:t xml:space="preserve"> </w:t>
      </w:r>
      <w:r>
        <w:t>performance</w:t>
      </w:r>
      <w:r>
        <w:rPr>
          <w:spacing w:val="-1"/>
        </w:rPr>
        <w:t xml:space="preserve"> </w:t>
      </w:r>
      <w:r>
        <w:t>of the contract</w:t>
      </w:r>
      <w:r>
        <w:rPr>
          <w:spacing w:val="-2"/>
        </w:rPr>
        <w:t xml:space="preserve"> </w:t>
      </w:r>
      <w:r>
        <w:t>which relate</w:t>
      </w:r>
      <w:r>
        <w:rPr>
          <w:spacing w:val="-1"/>
        </w:rPr>
        <w:t xml:space="preserve"> </w:t>
      </w:r>
      <w:r>
        <w:t>to:</w:t>
      </w:r>
    </w:p>
    <w:p w14:paraId="1A2942B3" w14:textId="77777777" w:rsidR="007A41B7" w:rsidRDefault="00B70FD7">
      <w:pPr>
        <w:pStyle w:val="ListParagraph"/>
        <w:numPr>
          <w:ilvl w:val="3"/>
          <w:numId w:val="18"/>
        </w:numPr>
        <w:tabs>
          <w:tab w:val="left" w:pos="500"/>
        </w:tabs>
        <w:spacing w:before="255" w:line="245" w:lineRule="exact"/>
        <w:ind w:left="500" w:hanging="359"/>
        <w:rPr>
          <w:sz w:val="20"/>
        </w:rPr>
      </w:pPr>
      <w:r>
        <w:rPr>
          <w:sz w:val="20"/>
        </w:rPr>
        <w:t>the</w:t>
      </w:r>
      <w:r>
        <w:rPr>
          <w:spacing w:val="-8"/>
          <w:sz w:val="20"/>
        </w:rPr>
        <w:t xml:space="preserve"> </w:t>
      </w:r>
      <w:proofErr w:type="gramStart"/>
      <w:r>
        <w:rPr>
          <w:sz w:val="20"/>
        </w:rPr>
        <w:t>persons</w:t>
      </w:r>
      <w:proofErr w:type="gramEnd"/>
      <w:r>
        <w:rPr>
          <w:spacing w:val="-10"/>
          <w:sz w:val="20"/>
        </w:rPr>
        <w:t xml:space="preserve"> </w:t>
      </w:r>
      <w:proofErr w:type="spellStart"/>
      <w:r>
        <w:rPr>
          <w:sz w:val="20"/>
        </w:rPr>
        <w:t>authorised</w:t>
      </w:r>
      <w:proofErr w:type="spellEnd"/>
      <w:r>
        <w:rPr>
          <w:spacing w:val="-7"/>
          <w:sz w:val="20"/>
        </w:rPr>
        <w:t xml:space="preserve"> </w:t>
      </w:r>
      <w:r>
        <w:rPr>
          <w:sz w:val="20"/>
        </w:rPr>
        <w:t>to</w:t>
      </w:r>
      <w:r>
        <w:rPr>
          <w:spacing w:val="-8"/>
          <w:sz w:val="20"/>
        </w:rPr>
        <w:t xml:space="preserve"> </w:t>
      </w:r>
      <w:r>
        <w:rPr>
          <w:sz w:val="20"/>
        </w:rPr>
        <w:t>bind</w:t>
      </w:r>
      <w:r>
        <w:rPr>
          <w:spacing w:val="-7"/>
          <w:sz w:val="20"/>
        </w:rPr>
        <w:t xml:space="preserve"> </w:t>
      </w:r>
      <w:r>
        <w:rPr>
          <w:sz w:val="20"/>
        </w:rPr>
        <w:t>the</w:t>
      </w:r>
      <w:r>
        <w:rPr>
          <w:spacing w:val="-10"/>
          <w:sz w:val="20"/>
        </w:rPr>
        <w:t xml:space="preserve"> </w:t>
      </w:r>
      <w:r>
        <w:rPr>
          <w:spacing w:val="-2"/>
          <w:sz w:val="20"/>
        </w:rPr>
        <w:t>Provider;</w:t>
      </w:r>
    </w:p>
    <w:p w14:paraId="3BF07C02" w14:textId="77777777" w:rsidR="007A41B7" w:rsidRDefault="00B70FD7">
      <w:pPr>
        <w:pStyle w:val="ListParagraph"/>
        <w:numPr>
          <w:ilvl w:val="3"/>
          <w:numId w:val="18"/>
        </w:numPr>
        <w:tabs>
          <w:tab w:val="left" w:pos="500"/>
        </w:tabs>
        <w:spacing w:line="245" w:lineRule="exact"/>
        <w:ind w:left="500" w:hanging="359"/>
        <w:rPr>
          <w:sz w:val="20"/>
        </w:rPr>
      </w:pPr>
      <w:r>
        <w:rPr>
          <w:sz w:val="20"/>
        </w:rPr>
        <w:t>the</w:t>
      </w:r>
      <w:r>
        <w:rPr>
          <w:spacing w:val="-11"/>
          <w:sz w:val="20"/>
        </w:rPr>
        <w:t xml:space="preserve"> </w:t>
      </w:r>
      <w:r>
        <w:rPr>
          <w:sz w:val="20"/>
        </w:rPr>
        <w:t>legal</w:t>
      </w:r>
      <w:r>
        <w:rPr>
          <w:spacing w:val="-14"/>
          <w:sz w:val="20"/>
        </w:rPr>
        <w:t xml:space="preserve"> </w:t>
      </w:r>
      <w:r>
        <w:rPr>
          <w:sz w:val="20"/>
        </w:rPr>
        <w:t>form</w:t>
      </w:r>
      <w:r>
        <w:rPr>
          <w:spacing w:val="-10"/>
          <w:sz w:val="20"/>
        </w:rPr>
        <w:t xml:space="preserve"> </w:t>
      </w:r>
      <w:r>
        <w:rPr>
          <w:sz w:val="20"/>
        </w:rPr>
        <w:t>under</w:t>
      </w:r>
      <w:r>
        <w:rPr>
          <w:spacing w:val="-9"/>
          <w:sz w:val="20"/>
        </w:rPr>
        <w:t xml:space="preserve"> </w:t>
      </w:r>
      <w:r>
        <w:rPr>
          <w:sz w:val="20"/>
        </w:rPr>
        <w:t>which</w:t>
      </w:r>
      <w:r>
        <w:rPr>
          <w:spacing w:val="-14"/>
          <w:sz w:val="20"/>
        </w:rPr>
        <w:t xml:space="preserve"> </w:t>
      </w:r>
      <w:r>
        <w:rPr>
          <w:sz w:val="20"/>
        </w:rPr>
        <w:t>it</w:t>
      </w:r>
      <w:r>
        <w:rPr>
          <w:spacing w:val="-12"/>
          <w:sz w:val="20"/>
        </w:rPr>
        <w:t xml:space="preserve"> </w:t>
      </w:r>
      <w:r>
        <w:rPr>
          <w:sz w:val="20"/>
        </w:rPr>
        <w:t>carries</w:t>
      </w:r>
      <w:r>
        <w:rPr>
          <w:spacing w:val="-13"/>
          <w:sz w:val="20"/>
        </w:rPr>
        <w:t xml:space="preserve"> </w:t>
      </w:r>
      <w:r>
        <w:rPr>
          <w:sz w:val="20"/>
        </w:rPr>
        <w:t>out</w:t>
      </w:r>
      <w:r>
        <w:rPr>
          <w:spacing w:val="-12"/>
          <w:sz w:val="20"/>
        </w:rPr>
        <w:t xml:space="preserve"> </w:t>
      </w:r>
      <w:r>
        <w:rPr>
          <w:sz w:val="20"/>
        </w:rPr>
        <w:t>its</w:t>
      </w:r>
      <w:r>
        <w:rPr>
          <w:spacing w:val="-13"/>
          <w:sz w:val="20"/>
        </w:rPr>
        <w:t xml:space="preserve"> </w:t>
      </w:r>
      <w:r>
        <w:rPr>
          <w:spacing w:val="-2"/>
          <w:sz w:val="20"/>
        </w:rPr>
        <w:t>activities;</w:t>
      </w:r>
    </w:p>
    <w:p w14:paraId="13D22E4C" w14:textId="77777777" w:rsidR="007A41B7" w:rsidRDefault="00B70FD7">
      <w:pPr>
        <w:pStyle w:val="ListParagraph"/>
        <w:numPr>
          <w:ilvl w:val="3"/>
          <w:numId w:val="18"/>
        </w:numPr>
        <w:tabs>
          <w:tab w:val="left" w:pos="500"/>
        </w:tabs>
        <w:spacing w:before="12" w:line="225" w:lineRule="auto"/>
        <w:ind w:right="138" w:firstLine="0"/>
        <w:rPr>
          <w:sz w:val="20"/>
        </w:rPr>
      </w:pPr>
      <w:r>
        <w:rPr>
          <w:sz w:val="20"/>
        </w:rPr>
        <w:t>the</w:t>
      </w:r>
      <w:r>
        <w:rPr>
          <w:spacing w:val="-8"/>
          <w:sz w:val="20"/>
        </w:rPr>
        <w:t xml:space="preserve"> </w:t>
      </w:r>
      <w:r>
        <w:rPr>
          <w:sz w:val="20"/>
        </w:rPr>
        <w:t>information</w:t>
      </w:r>
      <w:r>
        <w:rPr>
          <w:spacing w:val="-13"/>
          <w:sz w:val="20"/>
        </w:rPr>
        <w:t xml:space="preserve"> </w:t>
      </w:r>
      <w:r>
        <w:rPr>
          <w:sz w:val="20"/>
        </w:rPr>
        <w:t>it</w:t>
      </w:r>
      <w:r>
        <w:rPr>
          <w:spacing w:val="-10"/>
          <w:sz w:val="20"/>
        </w:rPr>
        <w:t xml:space="preserve"> </w:t>
      </w:r>
      <w:r>
        <w:rPr>
          <w:sz w:val="20"/>
        </w:rPr>
        <w:t>has</w:t>
      </w:r>
      <w:r>
        <w:rPr>
          <w:spacing w:val="-11"/>
          <w:sz w:val="20"/>
        </w:rPr>
        <w:t xml:space="preserve"> </w:t>
      </w:r>
      <w:r>
        <w:rPr>
          <w:sz w:val="20"/>
        </w:rPr>
        <w:t>provided</w:t>
      </w:r>
      <w:r>
        <w:rPr>
          <w:spacing w:val="-13"/>
          <w:sz w:val="20"/>
        </w:rPr>
        <w:t xml:space="preserve"> </w:t>
      </w:r>
      <w:r>
        <w:rPr>
          <w:sz w:val="20"/>
        </w:rPr>
        <w:t>regarding</w:t>
      </w:r>
      <w:r>
        <w:rPr>
          <w:spacing w:val="-8"/>
          <w:sz w:val="20"/>
        </w:rPr>
        <w:t xml:space="preserve"> </w:t>
      </w:r>
      <w:r>
        <w:rPr>
          <w:sz w:val="20"/>
        </w:rPr>
        <w:t>the</w:t>
      </w:r>
      <w:r>
        <w:rPr>
          <w:spacing w:val="-8"/>
          <w:sz w:val="20"/>
        </w:rPr>
        <w:t xml:space="preserve"> </w:t>
      </w:r>
      <w:r>
        <w:rPr>
          <w:sz w:val="20"/>
        </w:rPr>
        <w:t>acceptance</w:t>
      </w:r>
      <w:r>
        <w:rPr>
          <w:spacing w:val="-8"/>
          <w:sz w:val="20"/>
        </w:rPr>
        <w:t xml:space="preserve"> </w:t>
      </w:r>
      <w:r>
        <w:rPr>
          <w:sz w:val="20"/>
        </w:rPr>
        <w:t>of a</w:t>
      </w:r>
      <w:r>
        <w:rPr>
          <w:spacing w:val="-8"/>
          <w:sz w:val="20"/>
        </w:rPr>
        <w:t xml:space="preserve"> </w:t>
      </w:r>
      <w:r>
        <w:rPr>
          <w:sz w:val="20"/>
        </w:rPr>
        <w:t>subcontractor</w:t>
      </w:r>
      <w:r>
        <w:rPr>
          <w:spacing w:val="-7"/>
          <w:sz w:val="20"/>
        </w:rPr>
        <w:t xml:space="preserve"> </w:t>
      </w:r>
      <w:r>
        <w:rPr>
          <w:sz w:val="20"/>
        </w:rPr>
        <w:t>or</w:t>
      </w:r>
      <w:r>
        <w:rPr>
          <w:spacing w:val="-11"/>
          <w:sz w:val="20"/>
        </w:rPr>
        <w:t xml:space="preserve"> </w:t>
      </w:r>
      <w:r>
        <w:rPr>
          <w:sz w:val="20"/>
        </w:rPr>
        <w:t>its</w:t>
      </w:r>
      <w:r>
        <w:rPr>
          <w:spacing w:val="-11"/>
          <w:sz w:val="20"/>
        </w:rPr>
        <w:t xml:space="preserve"> </w:t>
      </w:r>
      <w:r>
        <w:rPr>
          <w:sz w:val="20"/>
        </w:rPr>
        <w:t>payment</w:t>
      </w:r>
      <w:r>
        <w:rPr>
          <w:spacing w:val="-10"/>
          <w:sz w:val="20"/>
        </w:rPr>
        <w:t xml:space="preserve"> </w:t>
      </w:r>
      <w:r>
        <w:rPr>
          <w:sz w:val="20"/>
        </w:rPr>
        <w:t>terms, and, in general</w:t>
      </w:r>
      <w:proofErr w:type="gramStart"/>
      <w:r>
        <w:rPr>
          <w:sz w:val="20"/>
        </w:rPr>
        <w:t>, to</w:t>
      </w:r>
      <w:proofErr w:type="gramEnd"/>
      <w:r>
        <w:rPr>
          <w:sz w:val="20"/>
        </w:rPr>
        <w:t xml:space="preserve"> any significant changes in the operation of the business that may affect the performance of the contract.</w:t>
      </w:r>
    </w:p>
    <w:p w14:paraId="0146DDB9" w14:textId="77777777" w:rsidR="007A41B7" w:rsidRDefault="007A41B7">
      <w:pPr>
        <w:pStyle w:val="BodyText"/>
        <w:spacing w:before="210"/>
        <w:rPr>
          <w:sz w:val="20"/>
        </w:rPr>
      </w:pPr>
    </w:p>
    <w:p w14:paraId="16B4B9F5" w14:textId="77777777" w:rsidR="007A41B7" w:rsidRDefault="00B70FD7">
      <w:pPr>
        <w:pStyle w:val="Heading2"/>
        <w:numPr>
          <w:ilvl w:val="1"/>
          <w:numId w:val="18"/>
        </w:numPr>
        <w:tabs>
          <w:tab w:val="left" w:pos="609"/>
        </w:tabs>
        <w:ind w:left="609" w:hanging="468"/>
      </w:pPr>
      <w:bookmarkStart w:id="14" w:name="3.5._Joint_contracting"/>
      <w:bookmarkStart w:id="15" w:name="_bookmark7"/>
      <w:bookmarkEnd w:id="14"/>
      <w:bookmarkEnd w:id="15"/>
      <w:r>
        <w:t>Joint</w:t>
      </w:r>
      <w:r>
        <w:rPr>
          <w:spacing w:val="-5"/>
        </w:rPr>
        <w:t xml:space="preserve"> </w:t>
      </w:r>
      <w:r>
        <w:rPr>
          <w:spacing w:val="-2"/>
        </w:rPr>
        <w:t>contracting</w:t>
      </w:r>
    </w:p>
    <w:p w14:paraId="2E4EA4E1" w14:textId="77777777" w:rsidR="007A41B7" w:rsidRDefault="00B70FD7">
      <w:pPr>
        <w:pStyle w:val="BodyText"/>
        <w:spacing w:before="260" w:line="225" w:lineRule="auto"/>
        <w:ind w:left="141" w:right="141"/>
        <w:jc w:val="both"/>
      </w:pPr>
      <w:r>
        <w:t xml:space="preserve">The terms and conditions of co-contracting, where permitted, are set out in the specific </w:t>
      </w:r>
      <w:r>
        <w:rPr>
          <w:spacing w:val="-2"/>
        </w:rPr>
        <w:t>documents.</w:t>
      </w:r>
    </w:p>
    <w:p w14:paraId="1A18058C" w14:textId="77777777" w:rsidR="007A41B7" w:rsidRDefault="007A41B7">
      <w:pPr>
        <w:pStyle w:val="BodyText"/>
        <w:spacing w:before="187"/>
      </w:pPr>
    </w:p>
    <w:p w14:paraId="269997BA" w14:textId="77777777" w:rsidR="007A41B7" w:rsidRDefault="00B70FD7">
      <w:pPr>
        <w:pStyle w:val="Heading2"/>
        <w:numPr>
          <w:ilvl w:val="1"/>
          <w:numId w:val="18"/>
        </w:numPr>
        <w:tabs>
          <w:tab w:val="left" w:pos="609"/>
        </w:tabs>
        <w:ind w:left="609" w:hanging="468"/>
      </w:pPr>
      <w:bookmarkStart w:id="16" w:name="3.6._Assignment_of_the_contract_and_subc"/>
      <w:bookmarkStart w:id="17" w:name="_bookmark8"/>
      <w:bookmarkEnd w:id="16"/>
      <w:bookmarkEnd w:id="17"/>
      <w:r>
        <w:t>Assignment</w:t>
      </w:r>
      <w:r>
        <w:rPr>
          <w:spacing w:val="-5"/>
        </w:rPr>
        <w:t xml:space="preserve"> </w:t>
      </w:r>
      <w:r>
        <w:t>of</w:t>
      </w:r>
      <w:r>
        <w:rPr>
          <w:spacing w:val="-5"/>
        </w:rPr>
        <w:t xml:space="preserve"> </w:t>
      </w:r>
      <w:r>
        <w:t>the</w:t>
      </w:r>
      <w:r>
        <w:rPr>
          <w:spacing w:val="-5"/>
        </w:rPr>
        <w:t xml:space="preserve"> </w:t>
      </w:r>
      <w:r>
        <w:t>contract</w:t>
      </w:r>
      <w:r>
        <w:rPr>
          <w:spacing w:val="-5"/>
        </w:rPr>
        <w:t xml:space="preserve"> </w:t>
      </w:r>
      <w:r>
        <w:t>and</w:t>
      </w:r>
      <w:r>
        <w:rPr>
          <w:spacing w:val="-5"/>
        </w:rPr>
        <w:t xml:space="preserve"> </w:t>
      </w:r>
      <w:r>
        <w:t>subcontracting</w:t>
      </w:r>
      <w:r>
        <w:rPr>
          <w:spacing w:val="-4"/>
        </w:rPr>
        <w:t xml:space="preserve"> </w:t>
      </w:r>
      <w:r>
        <w:t>of</w:t>
      </w:r>
      <w:r>
        <w:rPr>
          <w:spacing w:val="-5"/>
        </w:rPr>
        <w:t xml:space="preserve"> </w:t>
      </w:r>
      <w:r>
        <w:t>service</w:t>
      </w:r>
      <w:r>
        <w:rPr>
          <w:spacing w:val="-5"/>
        </w:rPr>
        <w:t xml:space="preserve"> </w:t>
      </w:r>
      <w:r>
        <w:rPr>
          <w:spacing w:val="-2"/>
        </w:rPr>
        <w:t>contracts</w:t>
      </w:r>
    </w:p>
    <w:p w14:paraId="6D5E7DD1" w14:textId="77777777" w:rsidR="007A41B7" w:rsidRDefault="00B70FD7">
      <w:pPr>
        <w:pStyle w:val="ListParagraph"/>
        <w:numPr>
          <w:ilvl w:val="2"/>
          <w:numId w:val="18"/>
        </w:numPr>
        <w:tabs>
          <w:tab w:val="left" w:pos="784"/>
        </w:tabs>
        <w:spacing w:before="261" w:line="225" w:lineRule="auto"/>
        <w:ind w:right="131" w:firstLine="0"/>
        <w:jc w:val="both"/>
      </w:pPr>
      <w:r>
        <w:t>The assignment of the contract or any part thereof is permitted only with the prior consent of the Council.</w:t>
      </w:r>
    </w:p>
    <w:p w14:paraId="5D0DA8CF" w14:textId="77777777" w:rsidR="007A41B7" w:rsidRDefault="00B70FD7">
      <w:pPr>
        <w:pStyle w:val="BodyText"/>
        <w:spacing w:before="257" w:line="228" w:lineRule="auto"/>
        <w:ind w:left="141" w:right="141"/>
        <w:jc w:val="both"/>
      </w:pPr>
      <w:r>
        <w:t>3.6.2</w:t>
      </w:r>
      <w:r>
        <w:rPr>
          <w:spacing w:val="-7"/>
        </w:rPr>
        <w:t xml:space="preserve"> </w:t>
      </w:r>
      <w:r>
        <w:t>The</w:t>
      </w:r>
      <w:r>
        <w:rPr>
          <w:spacing w:val="-10"/>
        </w:rPr>
        <w:t xml:space="preserve"> </w:t>
      </w:r>
      <w:r>
        <w:t>provider</w:t>
      </w:r>
      <w:r>
        <w:rPr>
          <w:spacing w:val="-9"/>
        </w:rPr>
        <w:t xml:space="preserve"> </w:t>
      </w:r>
      <w:r>
        <w:t>under</w:t>
      </w:r>
      <w:r>
        <w:rPr>
          <w:spacing w:val="-11"/>
        </w:rPr>
        <w:t xml:space="preserve"> </w:t>
      </w:r>
      <w:r>
        <w:t>the</w:t>
      </w:r>
      <w:r>
        <w:rPr>
          <w:spacing w:val="-7"/>
        </w:rPr>
        <w:t xml:space="preserve"> </w:t>
      </w:r>
      <w:r>
        <w:t>service</w:t>
      </w:r>
      <w:r>
        <w:rPr>
          <w:spacing w:val="-7"/>
        </w:rPr>
        <w:t xml:space="preserve"> </w:t>
      </w:r>
      <w:r>
        <w:t>contract</w:t>
      </w:r>
      <w:r>
        <w:rPr>
          <w:spacing w:val="-8"/>
        </w:rPr>
        <w:t xml:space="preserve"> </w:t>
      </w:r>
      <w:r>
        <w:t>who</w:t>
      </w:r>
      <w:r>
        <w:rPr>
          <w:spacing w:val="-12"/>
        </w:rPr>
        <w:t xml:space="preserve"> </w:t>
      </w:r>
      <w:r>
        <w:t>wishes</w:t>
      </w:r>
      <w:r>
        <w:rPr>
          <w:spacing w:val="-9"/>
        </w:rPr>
        <w:t xml:space="preserve"> </w:t>
      </w:r>
      <w:r>
        <w:t>to</w:t>
      </w:r>
      <w:r>
        <w:rPr>
          <w:spacing w:val="-7"/>
        </w:rPr>
        <w:t xml:space="preserve"> </w:t>
      </w:r>
      <w:r>
        <w:t>subcontract</w:t>
      </w:r>
      <w:r>
        <w:rPr>
          <w:spacing w:val="-8"/>
        </w:rPr>
        <w:t xml:space="preserve"> </w:t>
      </w:r>
      <w:r>
        <w:t>part</w:t>
      </w:r>
      <w:r>
        <w:rPr>
          <w:spacing w:val="-13"/>
        </w:rPr>
        <w:t xml:space="preserve"> </w:t>
      </w:r>
      <w:r>
        <w:t>of</w:t>
      </w:r>
      <w:r>
        <w:rPr>
          <w:spacing w:val="-3"/>
        </w:rPr>
        <w:t xml:space="preserve"> </w:t>
      </w:r>
      <w:r>
        <w:t>the</w:t>
      </w:r>
      <w:r>
        <w:rPr>
          <w:spacing w:val="-7"/>
        </w:rPr>
        <w:t xml:space="preserve"> </w:t>
      </w:r>
      <w:r>
        <w:t>contract shall request the Council of Europe to approve each subcontractor and shall ensure, by all contractual</w:t>
      </w:r>
      <w:r>
        <w:rPr>
          <w:spacing w:val="-12"/>
        </w:rPr>
        <w:t xml:space="preserve"> </w:t>
      </w:r>
      <w:r>
        <w:t>means,</w:t>
      </w:r>
      <w:r>
        <w:rPr>
          <w:spacing w:val="-15"/>
        </w:rPr>
        <w:t xml:space="preserve"> </w:t>
      </w:r>
      <w:r>
        <w:t>that</w:t>
      </w:r>
      <w:r>
        <w:rPr>
          <w:spacing w:val="-10"/>
        </w:rPr>
        <w:t xml:space="preserve"> </w:t>
      </w:r>
      <w:r>
        <w:t>the</w:t>
      </w:r>
      <w:r>
        <w:rPr>
          <w:spacing w:val="-9"/>
        </w:rPr>
        <w:t xml:space="preserve"> </w:t>
      </w:r>
      <w:r>
        <w:t>subcontractor</w:t>
      </w:r>
      <w:r>
        <w:rPr>
          <w:spacing w:val="-17"/>
        </w:rPr>
        <w:t xml:space="preserve"> </w:t>
      </w:r>
      <w:r>
        <w:t>accepts</w:t>
      </w:r>
      <w:r>
        <w:rPr>
          <w:spacing w:val="-15"/>
        </w:rPr>
        <w:t xml:space="preserve"> </w:t>
      </w:r>
      <w:r>
        <w:t>all</w:t>
      </w:r>
      <w:r>
        <w:rPr>
          <w:spacing w:val="-12"/>
        </w:rPr>
        <w:t xml:space="preserve"> </w:t>
      </w:r>
      <w:r>
        <w:t>the</w:t>
      </w:r>
      <w:r>
        <w:rPr>
          <w:spacing w:val="-9"/>
        </w:rPr>
        <w:t xml:space="preserve"> </w:t>
      </w:r>
      <w:r>
        <w:t>relevant</w:t>
      </w:r>
      <w:r>
        <w:rPr>
          <w:spacing w:val="-10"/>
        </w:rPr>
        <w:t xml:space="preserve"> </w:t>
      </w:r>
      <w:r>
        <w:t>provisions</w:t>
      </w:r>
      <w:r>
        <w:rPr>
          <w:spacing w:val="-11"/>
        </w:rPr>
        <w:t xml:space="preserve"> </w:t>
      </w:r>
      <w:r>
        <w:t>of</w:t>
      </w:r>
      <w:r>
        <w:rPr>
          <w:spacing w:val="-5"/>
        </w:rPr>
        <w:t xml:space="preserve"> </w:t>
      </w:r>
      <w:r>
        <w:t>this</w:t>
      </w:r>
      <w:r>
        <w:rPr>
          <w:spacing w:val="-11"/>
        </w:rPr>
        <w:t xml:space="preserve"> </w:t>
      </w:r>
      <w:r>
        <w:t>contract.</w:t>
      </w:r>
    </w:p>
    <w:p w14:paraId="7011E264" w14:textId="77777777" w:rsidR="007A41B7" w:rsidRDefault="00B70FD7">
      <w:pPr>
        <w:pStyle w:val="ListParagraph"/>
        <w:numPr>
          <w:ilvl w:val="2"/>
          <w:numId w:val="16"/>
        </w:numPr>
        <w:tabs>
          <w:tab w:val="left" w:pos="765"/>
        </w:tabs>
        <w:spacing w:before="257" w:line="228" w:lineRule="auto"/>
        <w:ind w:right="147" w:firstLine="0"/>
        <w:jc w:val="both"/>
      </w:pPr>
      <w:r>
        <w:t xml:space="preserve">Upon signature of the special instrument confirming the subcontractor’s acceptance, the Council of Europe shall notify the Contractor and each of the subcontractors concerned of the copy of the special instrument to which they are entitled. Upon receipt of this notification, the Contractor shall inform the Council of Europe of the name of the natural person </w:t>
      </w:r>
      <w:proofErr w:type="spellStart"/>
      <w:r>
        <w:t>authorised</w:t>
      </w:r>
      <w:proofErr w:type="spellEnd"/>
      <w:r>
        <w:t xml:space="preserve"> to represent the subcontractor.</w:t>
      </w:r>
    </w:p>
    <w:p w14:paraId="79270452" w14:textId="77777777" w:rsidR="007A41B7" w:rsidRDefault="007A41B7">
      <w:pPr>
        <w:pStyle w:val="ListParagraph"/>
        <w:spacing w:line="228" w:lineRule="auto"/>
        <w:sectPr w:rsidR="007A41B7">
          <w:pgSz w:w="11910" w:h="16840"/>
          <w:pgMar w:top="1180" w:right="1417" w:bottom="900" w:left="1275" w:header="0" w:footer="618" w:gutter="0"/>
          <w:cols w:space="720"/>
        </w:sectPr>
      </w:pPr>
    </w:p>
    <w:p w14:paraId="68DDB081" w14:textId="77777777" w:rsidR="007A41B7" w:rsidRDefault="00B70FD7">
      <w:pPr>
        <w:pStyle w:val="ListParagraph"/>
        <w:numPr>
          <w:ilvl w:val="2"/>
          <w:numId w:val="16"/>
        </w:numPr>
        <w:tabs>
          <w:tab w:val="left" w:pos="750"/>
        </w:tabs>
        <w:spacing w:before="76" w:line="228" w:lineRule="auto"/>
        <w:ind w:right="141" w:firstLine="0"/>
        <w:jc w:val="both"/>
      </w:pPr>
      <w:r>
        <w:lastRenderedPageBreak/>
        <w:t>The</w:t>
      </w:r>
      <w:r>
        <w:rPr>
          <w:spacing w:val="-9"/>
        </w:rPr>
        <w:t xml:space="preserve"> </w:t>
      </w:r>
      <w:r>
        <w:t>Contractor</w:t>
      </w:r>
      <w:r>
        <w:rPr>
          <w:spacing w:val="-12"/>
        </w:rPr>
        <w:t xml:space="preserve"> </w:t>
      </w:r>
      <w:r>
        <w:t>shall</w:t>
      </w:r>
      <w:r>
        <w:rPr>
          <w:spacing w:val="-12"/>
        </w:rPr>
        <w:t xml:space="preserve"> </w:t>
      </w:r>
      <w:r>
        <w:t>be</w:t>
      </w:r>
      <w:r>
        <w:rPr>
          <w:spacing w:val="-9"/>
        </w:rPr>
        <w:t xml:space="preserve"> </w:t>
      </w:r>
      <w:r>
        <w:t>required</w:t>
      </w:r>
      <w:r>
        <w:rPr>
          <w:spacing w:val="-9"/>
        </w:rPr>
        <w:t xml:space="preserve"> </w:t>
      </w:r>
      <w:r>
        <w:t>to</w:t>
      </w:r>
      <w:r>
        <w:rPr>
          <w:spacing w:val="-2"/>
        </w:rPr>
        <w:t xml:space="preserve"> </w:t>
      </w:r>
      <w:r>
        <w:t>provide</w:t>
      </w:r>
      <w:r>
        <w:rPr>
          <w:spacing w:val="-9"/>
        </w:rPr>
        <w:t xml:space="preserve"> </w:t>
      </w:r>
      <w:r>
        <w:t>the</w:t>
      </w:r>
      <w:r>
        <w:rPr>
          <w:spacing w:val="-9"/>
        </w:rPr>
        <w:t xml:space="preserve"> </w:t>
      </w:r>
      <w:r>
        <w:t>Council</w:t>
      </w:r>
      <w:r>
        <w:rPr>
          <w:spacing w:val="-12"/>
        </w:rPr>
        <w:t xml:space="preserve"> </w:t>
      </w:r>
      <w:r>
        <w:t>of</w:t>
      </w:r>
      <w:r>
        <w:rPr>
          <w:spacing w:val="-10"/>
        </w:rPr>
        <w:t xml:space="preserve"> </w:t>
      </w:r>
      <w:r>
        <w:t>Europe</w:t>
      </w:r>
      <w:r>
        <w:rPr>
          <w:spacing w:val="-9"/>
        </w:rPr>
        <w:t xml:space="preserve"> </w:t>
      </w:r>
      <w:r>
        <w:t>with</w:t>
      </w:r>
      <w:r>
        <w:rPr>
          <w:spacing w:val="-14"/>
        </w:rPr>
        <w:t xml:space="preserve"> </w:t>
      </w:r>
      <w:r>
        <w:t>the</w:t>
      </w:r>
      <w:r>
        <w:rPr>
          <w:spacing w:val="-9"/>
        </w:rPr>
        <w:t xml:space="preserve"> </w:t>
      </w:r>
      <w:r>
        <w:t>subcontract and</w:t>
      </w:r>
      <w:r>
        <w:rPr>
          <w:spacing w:val="-1"/>
        </w:rPr>
        <w:t xml:space="preserve"> </w:t>
      </w:r>
      <w:r>
        <w:t>any</w:t>
      </w:r>
      <w:r>
        <w:rPr>
          <w:spacing w:val="-2"/>
        </w:rPr>
        <w:t xml:space="preserve"> </w:t>
      </w:r>
      <w:r>
        <w:t>amendments</w:t>
      </w:r>
      <w:r>
        <w:rPr>
          <w:spacing w:val="-2"/>
        </w:rPr>
        <w:t xml:space="preserve"> </w:t>
      </w:r>
      <w:r>
        <w:t>thereto</w:t>
      </w:r>
      <w:r>
        <w:rPr>
          <w:spacing w:val="-1"/>
        </w:rPr>
        <w:t xml:space="preserve"> </w:t>
      </w:r>
      <w:r>
        <w:t>upon request. Failing to</w:t>
      </w:r>
      <w:r>
        <w:rPr>
          <w:spacing w:val="-1"/>
        </w:rPr>
        <w:t xml:space="preserve"> </w:t>
      </w:r>
      <w:r>
        <w:t>do so within</w:t>
      </w:r>
      <w:r>
        <w:rPr>
          <w:spacing w:val="-5"/>
        </w:rPr>
        <w:t xml:space="preserve"> </w:t>
      </w:r>
      <w:r>
        <w:t>fifteen</w:t>
      </w:r>
      <w:r>
        <w:rPr>
          <w:spacing w:val="-1"/>
        </w:rPr>
        <w:t xml:space="preserve"> </w:t>
      </w:r>
      <w:r>
        <w:t>days</w:t>
      </w:r>
      <w:r>
        <w:rPr>
          <w:spacing w:val="-2"/>
        </w:rPr>
        <w:t xml:space="preserve"> </w:t>
      </w:r>
      <w:r>
        <w:t>of receiving a</w:t>
      </w:r>
      <w:r>
        <w:rPr>
          <w:spacing w:val="-16"/>
        </w:rPr>
        <w:t xml:space="preserve"> </w:t>
      </w:r>
      <w:r>
        <w:t>formal</w:t>
      </w:r>
      <w:r>
        <w:rPr>
          <w:spacing w:val="-14"/>
        </w:rPr>
        <w:t xml:space="preserve"> </w:t>
      </w:r>
      <w:r>
        <w:t>notice</w:t>
      </w:r>
      <w:r>
        <w:rPr>
          <w:spacing w:val="-16"/>
        </w:rPr>
        <w:t xml:space="preserve"> </w:t>
      </w:r>
      <w:r>
        <w:t>to</w:t>
      </w:r>
      <w:r>
        <w:rPr>
          <w:spacing w:val="-16"/>
        </w:rPr>
        <w:t xml:space="preserve"> </w:t>
      </w:r>
      <w:r>
        <w:t>do</w:t>
      </w:r>
      <w:r>
        <w:rPr>
          <w:spacing w:val="-15"/>
        </w:rPr>
        <w:t xml:space="preserve"> </w:t>
      </w:r>
      <w:r>
        <w:t>so</w:t>
      </w:r>
      <w:r>
        <w:rPr>
          <w:spacing w:val="-16"/>
        </w:rPr>
        <w:t xml:space="preserve"> </w:t>
      </w:r>
      <w:r>
        <w:t>from</w:t>
      </w:r>
      <w:r>
        <w:rPr>
          <w:spacing w:val="-14"/>
        </w:rPr>
        <w:t xml:space="preserve"> </w:t>
      </w:r>
      <w:r>
        <w:t>the</w:t>
      </w:r>
      <w:r>
        <w:rPr>
          <w:spacing w:val="-11"/>
        </w:rPr>
        <w:t xml:space="preserve"> </w:t>
      </w:r>
      <w:r>
        <w:t>Council</w:t>
      </w:r>
      <w:r>
        <w:rPr>
          <w:spacing w:val="-14"/>
        </w:rPr>
        <w:t xml:space="preserve"> </w:t>
      </w:r>
      <w:r>
        <w:t>of</w:t>
      </w:r>
      <w:r>
        <w:rPr>
          <w:spacing w:val="-12"/>
        </w:rPr>
        <w:t xml:space="preserve"> </w:t>
      </w:r>
      <w:r>
        <w:t>Europe,</w:t>
      </w:r>
      <w:r>
        <w:rPr>
          <w:spacing w:val="-12"/>
        </w:rPr>
        <w:t xml:space="preserve"> </w:t>
      </w:r>
      <w:r>
        <w:t>the</w:t>
      </w:r>
      <w:r>
        <w:rPr>
          <w:spacing w:val="-11"/>
        </w:rPr>
        <w:t xml:space="preserve"> </w:t>
      </w:r>
      <w:r>
        <w:t>Contractor</w:t>
      </w:r>
      <w:r>
        <w:rPr>
          <w:spacing w:val="-14"/>
        </w:rPr>
        <w:t xml:space="preserve"> </w:t>
      </w:r>
      <w:r>
        <w:t>shall</w:t>
      </w:r>
      <w:r>
        <w:rPr>
          <w:spacing w:val="-14"/>
        </w:rPr>
        <w:t xml:space="preserve"> </w:t>
      </w:r>
      <w:r>
        <w:t>incur</w:t>
      </w:r>
      <w:r>
        <w:rPr>
          <w:spacing w:val="-14"/>
        </w:rPr>
        <w:t xml:space="preserve"> </w:t>
      </w:r>
      <w:r>
        <w:t>a</w:t>
      </w:r>
      <w:r>
        <w:rPr>
          <w:spacing w:val="-15"/>
        </w:rPr>
        <w:t xml:space="preserve"> </w:t>
      </w:r>
      <w:r>
        <w:t>penalty</w:t>
      </w:r>
      <w:r>
        <w:rPr>
          <w:spacing w:val="-18"/>
        </w:rPr>
        <w:t xml:space="preserve"> </w:t>
      </w:r>
      <w:r>
        <w:t>equal to</w:t>
      </w:r>
      <w:r>
        <w:rPr>
          <w:spacing w:val="-13"/>
        </w:rPr>
        <w:t xml:space="preserve"> </w:t>
      </w:r>
      <w:r>
        <w:t>1/3</w:t>
      </w:r>
      <w:r>
        <w:rPr>
          <w:spacing w:val="-13"/>
        </w:rPr>
        <w:t xml:space="preserve"> </w:t>
      </w:r>
      <w:r>
        <w:t>000</w:t>
      </w:r>
      <w:r>
        <w:rPr>
          <w:spacing w:val="-13"/>
        </w:rPr>
        <w:t xml:space="preserve"> </w:t>
      </w:r>
      <w:r>
        <w:t>of</w:t>
      </w:r>
      <w:r>
        <w:rPr>
          <w:spacing w:val="-9"/>
        </w:rPr>
        <w:t xml:space="preserve"> </w:t>
      </w:r>
      <w:r>
        <w:t>the</w:t>
      </w:r>
      <w:r>
        <w:rPr>
          <w:spacing w:val="-14"/>
        </w:rPr>
        <w:t xml:space="preserve"> </w:t>
      </w:r>
      <w:r>
        <w:t>pre-tax</w:t>
      </w:r>
      <w:r>
        <w:rPr>
          <w:spacing w:val="-14"/>
        </w:rPr>
        <w:t xml:space="preserve"> </w:t>
      </w:r>
      <w:r>
        <w:t>amount</w:t>
      </w:r>
      <w:r>
        <w:rPr>
          <w:spacing w:val="-17"/>
        </w:rPr>
        <w:t xml:space="preserve"> </w:t>
      </w:r>
      <w:r>
        <w:t>of</w:t>
      </w:r>
      <w:r>
        <w:rPr>
          <w:spacing w:val="-9"/>
        </w:rPr>
        <w:t xml:space="preserve"> </w:t>
      </w:r>
      <w:r>
        <w:t>the</w:t>
      </w:r>
      <w:r>
        <w:rPr>
          <w:spacing w:val="-13"/>
        </w:rPr>
        <w:t xml:space="preserve"> </w:t>
      </w:r>
      <w:r>
        <w:t>contract</w:t>
      </w:r>
      <w:r>
        <w:rPr>
          <w:spacing w:val="-17"/>
        </w:rPr>
        <w:t xml:space="preserve"> </w:t>
      </w:r>
      <w:r>
        <w:t>or</w:t>
      </w:r>
      <w:r>
        <w:rPr>
          <w:spacing w:val="-15"/>
        </w:rPr>
        <w:t xml:space="preserve"> </w:t>
      </w:r>
      <w:r>
        <w:t>the</w:t>
      </w:r>
      <w:r>
        <w:rPr>
          <w:spacing w:val="-13"/>
        </w:rPr>
        <w:t xml:space="preserve"> </w:t>
      </w:r>
      <w:r>
        <w:t>relevant</w:t>
      </w:r>
      <w:r>
        <w:rPr>
          <w:spacing w:val="-14"/>
        </w:rPr>
        <w:t xml:space="preserve"> </w:t>
      </w:r>
      <w:r>
        <w:t>tranche,</w:t>
      </w:r>
      <w:r>
        <w:rPr>
          <w:spacing w:val="-14"/>
        </w:rPr>
        <w:t xml:space="preserve"> </w:t>
      </w:r>
      <w:r>
        <w:t>as</w:t>
      </w:r>
      <w:r>
        <w:rPr>
          <w:spacing w:val="-14"/>
        </w:rPr>
        <w:t xml:space="preserve"> </w:t>
      </w:r>
      <w:r>
        <w:t>may</w:t>
      </w:r>
      <w:r>
        <w:rPr>
          <w:spacing w:val="-18"/>
        </w:rPr>
        <w:t xml:space="preserve"> </w:t>
      </w:r>
      <w:r>
        <w:t>be</w:t>
      </w:r>
      <w:r>
        <w:rPr>
          <w:spacing w:val="-12"/>
        </w:rPr>
        <w:t xml:space="preserve"> </w:t>
      </w:r>
      <w:r>
        <w:t>amended by</w:t>
      </w:r>
      <w:r>
        <w:rPr>
          <w:spacing w:val="-16"/>
        </w:rPr>
        <w:t xml:space="preserve"> </w:t>
      </w:r>
      <w:r>
        <w:t>an</w:t>
      </w:r>
      <w:r>
        <w:rPr>
          <w:spacing w:val="-13"/>
        </w:rPr>
        <w:t xml:space="preserve"> </w:t>
      </w:r>
      <w:r>
        <w:t>amendment,</w:t>
      </w:r>
      <w:r>
        <w:rPr>
          <w:spacing w:val="-14"/>
        </w:rPr>
        <w:t xml:space="preserve"> </w:t>
      </w:r>
      <w:r>
        <w:t>or,</w:t>
      </w:r>
      <w:r>
        <w:rPr>
          <w:spacing w:val="-18"/>
        </w:rPr>
        <w:t xml:space="preserve"> </w:t>
      </w:r>
      <w:r>
        <w:t>failing</w:t>
      </w:r>
      <w:r>
        <w:rPr>
          <w:spacing w:val="-17"/>
        </w:rPr>
        <w:t xml:space="preserve"> </w:t>
      </w:r>
      <w:r>
        <w:t>that,</w:t>
      </w:r>
      <w:r>
        <w:rPr>
          <w:spacing w:val="-13"/>
        </w:rPr>
        <w:t xml:space="preserve"> </w:t>
      </w:r>
      <w:r>
        <w:t>of</w:t>
      </w:r>
      <w:r>
        <w:rPr>
          <w:spacing w:val="-14"/>
        </w:rPr>
        <w:t xml:space="preserve"> </w:t>
      </w:r>
      <w:r>
        <w:t>the</w:t>
      </w:r>
      <w:r>
        <w:rPr>
          <w:spacing w:val="-13"/>
        </w:rPr>
        <w:t xml:space="preserve"> </w:t>
      </w:r>
      <w:r>
        <w:t>amount</w:t>
      </w:r>
      <w:r>
        <w:rPr>
          <w:spacing w:val="-14"/>
        </w:rPr>
        <w:t xml:space="preserve"> </w:t>
      </w:r>
      <w:r>
        <w:t>of</w:t>
      </w:r>
      <w:r>
        <w:rPr>
          <w:spacing w:val="-18"/>
        </w:rPr>
        <w:t xml:space="preserve"> </w:t>
      </w:r>
      <w:r>
        <w:t>the</w:t>
      </w:r>
      <w:r>
        <w:rPr>
          <w:spacing w:val="-12"/>
        </w:rPr>
        <w:t xml:space="preserve"> </w:t>
      </w:r>
      <w:r>
        <w:t>relevant</w:t>
      </w:r>
      <w:r>
        <w:rPr>
          <w:spacing w:val="-18"/>
        </w:rPr>
        <w:t xml:space="preserve"> </w:t>
      </w:r>
      <w:r>
        <w:t>purchase</w:t>
      </w:r>
      <w:r>
        <w:rPr>
          <w:spacing w:val="-17"/>
        </w:rPr>
        <w:t xml:space="preserve"> </w:t>
      </w:r>
      <w:r>
        <w:t>order.</w:t>
      </w:r>
      <w:r>
        <w:rPr>
          <w:spacing w:val="-13"/>
        </w:rPr>
        <w:t xml:space="preserve"> </w:t>
      </w:r>
      <w:r>
        <w:t>This</w:t>
      </w:r>
      <w:r>
        <w:rPr>
          <w:spacing w:val="-15"/>
        </w:rPr>
        <w:t xml:space="preserve"> </w:t>
      </w:r>
      <w:r>
        <w:t>penalty shall apply for each day of delay.</w:t>
      </w:r>
    </w:p>
    <w:p w14:paraId="1BC9224D" w14:textId="77777777" w:rsidR="007A41B7" w:rsidRDefault="007A41B7">
      <w:pPr>
        <w:pStyle w:val="BodyText"/>
        <w:spacing w:before="212"/>
      </w:pPr>
    </w:p>
    <w:p w14:paraId="0E35AADC" w14:textId="77777777" w:rsidR="007A41B7" w:rsidRDefault="00B70FD7">
      <w:pPr>
        <w:pStyle w:val="Heading1"/>
        <w:rPr>
          <w:u w:val="none"/>
        </w:rPr>
      </w:pPr>
      <w:bookmarkStart w:id="18" w:name="Article_4_–_Price_Variations"/>
      <w:bookmarkStart w:id="19" w:name="_bookmark9"/>
      <w:bookmarkEnd w:id="18"/>
      <w:bookmarkEnd w:id="19"/>
      <w:r>
        <w:t>Article</w:t>
      </w:r>
      <w:r>
        <w:rPr>
          <w:spacing w:val="-7"/>
        </w:rPr>
        <w:t xml:space="preserve"> </w:t>
      </w:r>
      <w:r>
        <w:t>4</w:t>
      </w:r>
      <w:r>
        <w:rPr>
          <w:spacing w:val="-2"/>
        </w:rPr>
        <w:t xml:space="preserve"> </w:t>
      </w:r>
      <w:r>
        <w:t>–</w:t>
      </w:r>
      <w:r>
        <w:rPr>
          <w:spacing w:val="-7"/>
        </w:rPr>
        <w:t xml:space="preserve"> </w:t>
      </w:r>
      <w:r>
        <w:t>Price</w:t>
      </w:r>
      <w:r>
        <w:rPr>
          <w:spacing w:val="-6"/>
        </w:rPr>
        <w:t xml:space="preserve"> </w:t>
      </w:r>
      <w:r>
        <w:rPr>
          <w:spacing w:val="-2"/>
        </w:rPr>
        <w:t>Variations</w:t>
      </w:r>
    </w:p>
    <w:p w14:paraId="3BE866F4" w14:textId="77777777" w:rsidR="007A41B7" w:rsidRDefault="007A41B7">
      <w:pPr>
        <w:pStyle w:val="BodyText"/>
        <w:spacing w:before="7"/>
        <w:rPr>
          <w:rFonts w:ascii="Arial"/>
          <w:b/>
        </w:rPr>
      </w:pPr>
    </w:p>
    <w:p w14:paraId="5DC27ED9" w14:textId="77777777" w:rsidR="007A41B7" w:rsidRDefault="00B70FD7">
      <w:pPr>
        <w:pStyle w:val="BodyText"/>
        <w:spacing w:line="228" w:lineRule="auto"/>
        <w:ind w:left="141" w:right="158"/>
        <w:jc w:val="both"/>
      </w:pPr>
      <w:r>
        <w:t>The</w:t>
      </w:r>
      <w:r>
        <w:rPr>
          <w:spacing w:val="-5"/>
        </w:rPr>
        <w:t xml:space="preserve"> </w:t>
      </w:r>
      <w:r>
        <w:t>initial</w:t>
      </w:r>
      <w:r>
        <w:rPr>
          <w:spacing w:val="-3"/>
        </w:rPr>
        <w:t xml:space="preserve"> </w:t>
      </w:r>
      <w:r>
        <w:t>contract</w:t>
      </w:r>
      <w:r>
        <w:rPr>
          <w:spacing w:val="-6"/>
        </w:rPr>
        <w:t xml:space="preserve"> </w:t>
      </w:r>
      <w:r>
        <w:t>prices,</w:t>
      </w:r>
      <w:r>
        <w:rPr>
          <w:spacing w:val="-6"/>
        </w:rPr>
        <w:t xml:space="preserve"> </w:t>
      </w:r>
      <w:r>
        <w:t>set</w:t>
      </w:r>
      <w:r>
        <w:rPr>
          <w:spacing w:val="-11"/>
        </w:rPr>
        <w:t xml:space="preserve"> </w:t>
      </w:r>
      <w:r>
        <w:t>out</w:t>
      </w:r>
      <w:r>
        <w:rPr>
          <w:spacing w:val="-6"/>
        </w:rPr>
        <w:t xml:space="preserve"> </w:t>
      </w:r>
      <w:r>
        <w:t>in</w:t>
      </w:r>
      <w:r>
        <w:rPr>
          <w:spacing w:val="-5"/>
        </w:rPr>
        <w:t xml:space="preserve"> </w:t>
      </w:r>
      <w:r>
        <w:t>the</w:t>
      </w:r>
      <w:r>
        <w:rPr>
          <w:spacing w:val="-10"/>
        </w:rPr>
        <w:t xml:space="preserve"> </w:t>
      </w:r>
      <w:r>
        <w:t>financial</w:t>
      </w:r>
      <w:r>
        <w:rPr>
          <w:spacing w:val="-8"/>
        </w:rPr>
        <w:t xml:space="preserve"> </w:t>
      </w:r>
      <w:r>
        <w:t>annex</w:t>
      </w:r>
      <w:r>
        <w:rPr>
          <w:spacing w:val="-7"/>
        </w:rPr>
        <w:t xml:space="preserve"> </w:t>
      </w:r>
      <w:r>
        <w:t>to</w:t>
      </w:r>
      <w:r>
        <w:rPr>
          <w:spacing w:val="-5"/>
        </w:rPr>
        <w:t xml:space="preserve"> </w:t>
      </w:r>
      <w:r>
        <w:t>the</w:t>
      </w:r>
      <w:r>
        <w:rPr>
          <w:spacing w:val="-5"/>
        </w:rPr>
        <w:t xml:space="preserve"> </w:t>
      </w:r>
      <w:r>
        <w:t>contract,</w:t>
      </w:r>
      <w:r>
        <w:rPr>
          <w:spacing w:val="-6"/>
        </w:rPr>
        <w:t xml:space="preserve"> </w:t>
      </w:r>
      <w:r>
        <w:t>are</w:t>
      </w:r>
      <w:r>
        <w:rPr>
          <w:spacing w:val="-5"/>
        </w:rPr>
        <w:t xml:space="preserve"> </w:t>
      </w:r>
      <w:r>
        <w:t>deemed</w:t>
      </w:r>
      <w:r>
        <w:rPr>
          <w:spacing w:val="-5"/>
        </w:rPr>
        <w:t xml:space="preserve"> </w:t>
      </w:r>
      <w:r>
        <w:t>to</w:t>
      </w:r>
      <w:r>
        <w:rPr>
          <w:spacing w:val="-5"/>
        </w:rPr>
        <w:t xml:space="preserve"> </w:t>
      </w:r>
      <w:r>
        <w:t>have been</w:t>
      </w:r>
      <w:r>
        <w:rPr>
          <w:spacing w:val="-6"/>
        </w:rPr>
        <w:t xml:space="preserve"> </w:t>
      </w:r>
      <w:r>
        <w:t>established</w:t>
      </w:r>
      <w:r>
        <w:rPr>
          <w:spacing w:val="-6"/>
        </w:rPr>
        <w:t xml:space="preserve"> </w:t>
      </w:r>
      <w:proofErr w:type="gramStart"/>
      <w:r>
        <w:t>on</w:t>
      </w:r>
      <w:r>
        <w:rPr>
          <w:spacing w:val="-6"/>
        </w:rPr>
        <w:t xml:space="preserve"> </w:t>
      </w:r>
      <w:r>
        <w:t>the</w:t>
      </w:r>
      <w:r>
        <w:rPr>
          <w:spacing w:val="-6"/>
        </w:rPr>
        <w:t xml:space="preserve"> </w:t>
      </w:r>
      <w:r>
        <w:t>basis</w:t>
      </w:r>
      <w:r>
        <w:rPr>
          <w:spacing w:val="-8"/>
        </w:rPr>
        <w:t xml:space="preserve"> </w:t>
      </w:r>
      <w:r>
        <w:t>of</w:t>
      </w:r>
      <w:proofErr w:type="gramEnd"/>
      <w:r>
        <w:rPr>
          <w:spacing w:val="-2"/>
        </w:rPr>
        <w:t xml:space="preserve"> </w:t>
      </w:r>
      <w:r>
        <w:t>the</w:t>
      </w:r>
      <w:r>
        <w:rPr>
          <w:spacing w:val="-6"/>
        </w:rPr>
        <w:t xml:space="preserve"> </w:t>
      </w:r>
      <w:r>
        <w:t>conditions</w:t>
      </w:r>
      <w:r>
        <w:rPr>
          <w:spacing w:val="-3"/>
        </w:rPr>
        <w:t xml:space="preserve"> </w:t>
      </w:r>
      <w:r>
        <w:t>in</w:t>
      </w:r>
      <w:r>
        <w:rPr>
          <w:spacing w:val="-6"/>
        </w:rPr>
        <w:t xml:space="preserve"> </w:t>
      </w:r>
      <w:r>
        <w:t>month</w:t>
      </w:r>
      <w:r>
        <w:rPr>
          <w:spacing w:val="-2"/>
        </w:rPr>
        <w:t xml:space="preserve"> </w:t>
      </w:r>
      <w:r>
        <w:t>m0,</w:t>
      </w:r>
      <w:r>
        <w:rPr>
          <w:spacing w:val="-2"/>
        </w:rPr>
        <w:t xml:space="preserve"> </w:t>
      </w:r>
      <w:r>
        <w:t>the</w:t>
      </w:r>
      <w:r>
        <w:rPr>
          <w:spacing w:val="-6"/>
        </w:rPr>
        <w:t xml:space="preserve"> </w:t>
      </w:r>
      <w:r>
        <w:t>month</w:t>
      </w:r>
      <w:r>
        <w:rPr>
          <w:spacing w:val="-6"/>
        </w:rPr>
        <w:t xml:space="preserve"> </w:t>
      </w:r>
      <w:r>
        <w:t>in</w:t>
      </w:r>
      <w:r>
        <w:rPr>
          <w:spacing w:val="-6"/>
        </w:rPr>
        <w:t xml:space="preserve"> </w:t>
      </w:r>
      <w:r>
        <w:t>which</w:t>
      </w:r>
      <w:r>
        <w:rPr>
          <w:spacing w:val="-6"/>
        </w:rPr>
        <w:t xml:space="preserve"> </w:t>
      </w:r>
      <w:r>
        <w:t>the</w:t>
      </w:r>
      <w:r>
        <w:rPr>
          <w:spacing w:val="-6"/>
        </w:rPr>
        <w:t xml:space="preserve"> </w:t>
      </w:r>
      <w:r>
        <w:t>tender was submitted, based on the deadline for the submission of tenders.</w:t>
      </w:r>
    </w:p>
    <w:p w14:paraId="09892D5E" w14:textId="77777777" w:rsidR="007A41B7" w:rsidRDefault="007A41B7">
      <w:pPr>
        <w:pStyle w:val="BodyText"/>
        <w:spacing w:before="186"/>
      </w:pPr>
    </w:p>
    <w:p w14:paraId="6E9E1D27" w14:textId="77777777" w:rsidR="007A41B7" w:rsidRDefault="00B70FD7">
      <w:pPr>
        <w:pStyle w:val="Heading2"/>
        <w:numPr>
          <w:ilvl w:val="1"/>
          <w:numId w:val="15"/>
        </w:numPr>
        <w:tabs>
          <w:tab w:val="left" w:pos="542"/>
        </w:tabs>
        <w:ind w:left="542" w:hanging="401"/>
      </w:pPr>
      <w:bookmarkStart w:id="20" w:name="4.1_Discounting"/>
      <w:bookmarkStart w:id="21" w:name="_bookmark10"/>
      <w:bookmarkEnd w:id="20"/>
      <w:bookmarkEnd w:id="21"/>
      <w:r>
        <w:rPr>
          <w:spacing w:val="-2"/>
        </w:rPr>
        <w:t>Discounting</w:t>
      </w:r>
    </w:p>
    <w:p w14:paraId="42D14F3D" w14:textId="77777777" w:rsidR="007A41B7" w:rsidRDefault="00B70FD7">
      <w:pPr>
        <w:pStyle w:val="BodyText"/>
        <w:spacing w:before="243"/>
        <w:ind w:left="141"/>
        <w:jc w:val="both"/>
      </w:pPr>
      <w:r>
        <w:t>Where</w:t>
      </w:r>
      <w:r>
        <w:rPr>
          <w:spacing w:val="-8"/>
        </w:rPr>
        <w:t xml:space="preserve"> </w:t>
      </w:r>
      <w:r>
        <w:t>provided</w:t>
      </w:r>
      <w:r>
        <w:rPr>
          <w:spacing w:val="-8"/>
        </w:rPr>
        <w:t xml:space="preserve"> </w:t>
      </w:r>
      <w:r>
        <w:t>for</w:t>
      </w:r>
      <w:r>
        <w:rPr>
          <w:spacing w:val="-7"/>
        </w:rPr>
        <w:t xml:space="preserve"> </w:t>
      </w:r>
      <w:r>
        <w:t>in</w:t>
      </w:r>
      <w:r>
        <w:rPr>
          <w:spacing w:val="-3"/>
        </w:rPr>
        <w:t xml:space="preserve"> </w:t>
      </w:r>
      <w:proofErr w:type="gramStart"/>
      <w:r>
        <w:t>the</w:t>
      </w:r>
      <w:r>
        <w:rPr>
          <w:spacing w:val="-8"/>
        </w:rPr>
        <w:t xml:space="preserve"> </w:t>
      </w:r>
      <w:r>
        <w:t>specific</w:t>
      </w:r>
      <w:proofErr w:type="gramEnd"/>
      <w:r>
        <w:rPr>
          <w:spacing w:val="-4"/>
        </w:rPr>
        <w:t xml:space="preserve"> </w:t>
      </w:r>
      <w:r>
        <w:t>conditions,</w:t>
      </w:r>
      <w:r>
        <w:rPr>
          <w:spacing w:val="-4"/>
        </w:rPr>
        <w:t xml:space="preserve"> </w:t>
      </w:r>
      <w:r>
        <w:t>indexation</w:t>
      </w:r>
      <w:r>
        <w:rPr>
          <w:spacing w:val="-3"/>
        </w:rPr>
        <w:t xml:space="preserve"> </w:t>
      </w:r>
      <w:r>
        <w:t>shall</w:t>
      </w:r>
      <w:r>
        <w:rPr>
          <w:spacing w:val="-11"/>
        </w:rPr>
        <w:t xml:space="preserve"> </w:t>
      </w:r>
      <w:r>
        <w:t>be</w:t>
      </w:r>
      <w:r>
        <w:rPr>
          <w:spacing w:val="-2"/>
        </w:rPr>
        <w:t xml:space="preserve"> </w:t>
      </w:r>
      <w:r>
        <w:t>calculated</w:t>
      </w:r>
      <w:r>
        <w:rPr>
          <w:spacing w:val="-8"/>
        </w:rPr>
        <w:t xml:space="preserve"> </w:t>
      </w:r>
      <w:r>
        <w:t>as</w:t>
      </w:r>
      <w:r>
        <w:rPr>
          <w:spacing w:val="-10"/>
        </w:rPr>
        <w:t xml:space="preserve"> </w:t>
      </w:r>
      <w:r>
        <w:rPr>
          <w:spacing w:val="-2"/>
        </w:rPr>
        <w:t>follows:</w:t>
      </w:r>
    </w:p>
    <w:p w14:paraId="72D9AA8D" w14:textId="77777777" w:rsidR="007A41B7" w:rsidRDefault="00B70FD7">
      <w:pPr>
        <w:pStyle w:val="ListParagraph"/>
        <w:numPr>
          <w:ilvl w:val="0"/>
          <w:numId w:val="14"/>
        </w:numPr>
        <w:tabs>
          <w:tab w:val="left" w:pos="566"/>
          <w:tab w:val="left" w:pos="568"/>
        </w:tabs>
        <w:spacing w:before="244" w:line="261" w:lineRule="auto"/>
        <w:ind w:right="147"/>
        <w:jc w:val="both"/>
      </w:pPr>
      <w:r>
        <w:t>If</w:t>
      </w:r>
      <w:r>
        <w:rPr>
          <w:spacing w:val="-4"/>
        </w:rPr>
        <w:t xml:space="preserve"> </w:t>
      </w:r>
      <w:r>
        <w:t>the</w:t>
      </w:r>
      <w:r>
        <w:rPr>
          <w:spacing w:val="-13"/>
        </w:rPr>
        <w:t xml:space="preserve"> </w:t>
      </w:r>
      <w:r>
        <w:t>date</w:t>
      </w:r>
      <w:r>
        <w:rPr>
          <w:spacing w:val="-13"/>
        </w:rPr>
        <w:t xml:space="preserve"> </w:t>
      </w:r>
      <w:r>
        <w:t>of</w:t>
      </w:r>
      <w:r>
        <w:rPr>
          <w:spacing w:val="-4"/>
        </w:rPr>
        <w:t xml:space="preserve"> </w:t>
      </w:r>
      <w:r>
        <w:t>the</w:t>
      </w:r>
      <w:r>
        <w:rPr>
          <w:spacing w:val="-8"/>
        </w:rPr>
        <w:t xml:space="preserve"> </w:t>
      </w:r>
      <w:r>
        <w:t>Contract</w:t>
      </w:r>
      <w:r>
        <w:rPr>
          <w:spacing w:val="-14"/>
        </w:rPr>
        <w:t xml:space="preserve"> </w:t>
      </w:r>
      <w:r>
        <w:t>or</w:t>
      </w:r>
      <w:r>
        <w:rPr>
          <w:spacing w:val="-12"/>
        </w:rPr>
        <w:t xml:space="preserve"> </w:t>
      </w:r>
      <w:r>
        <w:t>the</w:t>
      </w:r>
      <w:r>
        <w:rPr>
          <w:spacing w:val="-13"/>
        </w:rPr>
        <w:t xml:space="preserve"> </w:t>
      </w:r>
      <w:r>
        <w:t>amendment</w:t>
      </w:r>
      <w:r>
        <w:rPr>
          <w:spacing w:val="-9"/>
        </w:rPr>
        <w:t xml:space="preserve"> </w:t>
      </w:r>
      <w:r>
        <w:t>stipulating</w:t>
      </w:r>
      <w:r>
        <w:rPr>
          <w:spacing w:val="-8"/>
        </w:rPr>
        <w:t xml:space="preserve"> </w:t>
      </w:r>
      <w:r>
        <w:t>the</w:t>
      </w:r>
      <w:r>
        <w:rPr>
          <w:spacing w:val="-8"/>
        </w:rPr>
        <w:t xml:space="preserve"> </w:t>
      </w:r>
      <w:r>
        <w:t>commencement</w:t>
      </w:r>
      <w:r>
        <w:rPr>
          <w:spacing w:val="-14"/>
        </w:rPr>
        <w:t xml:space="preserve"> </w:t>
      </w:r>
      <w:r>
        <w:t>of</w:t>
      </w:r>
      <w:r>
        <w:rPr>
          <w:spacing w:val="-4"/>
        </w:rPr>
        <w:t xml:space="preserve"> </w:t>
      </w:r>
      <w:r>
        <w:t>services is</w:t>
      </w:r>
      <w:r>
        <w:rPr>
          <w:spacing w:val="-6"/>
        </w:rPr>
        <w:t xml:space="preserve"> </w:t>
      </w:r>
      <w:r>
        <w:t>more</w:t>
      </w:r>
      <w:r>
        <w:rPr>
          <w:spacing w:val="-9"/>
        </w:rPr>
        <w:t xml:space="preserve"> </w:t>
      </w:r>
      <w:r>
        <w:t>than</w:t>
      </w:r>
      <w:r>
        <w:rPr>
          <w:spacing w:val="-9"/>
        </w:rPr>
        <w:t xml:space="preserve"> </w:t>
      </w:r>
      <w:r>
        <w:t>one</w:t>
      </w:r>
      <w:r>
        <w:rPr>
          <w:spacing w:val="-9"/>
        </w:rPr>
        <w:t xml:space="preserve"> </w:t>
      </w:r>
      <w:r>
        <w:t>hundred</w:t>
      </w:r>
      <w:r>
        <w:rPr>
          <w:spacing w:val="-15"/>
        </w:rPr>
        <w:t xml:space="preserve"> </w:t>
      </w:r>
      <w:r>
        <w:t>and</w:t>
      </w:r>
      <w:r>
        <w:rPr>
          <w:spacing w:val="-9"/>
        </w:rPr>
        <w:t xml:space="preserve"> </w:t>
      </w:r>
      <w:r>
        <w:t>eighty</w:t>
      </w:r>
      <w:r>
        <w:rPr>
          <w:spacing w:val="-11"/>
        </w:rPr>
        <w:t xml:space="preserve"> </w:t>
      </w:r>
      <w:r>
        <w:t>(180)</w:t>
      </w:r>
      <w:r>
        <w:rPr>
          <w:spacing w:val="-13"/>
        </w:rPr>
        <w:t xml:space="preserve"> </w:t>
      </w:r>
      <w:r>
        <w:t>days</w:t>
      </w:r>
      <w:r>
        <w:rPr>
          <w:spacing w:val="-11"/>
        </w:rPr>
        <w:t xml:space="preserve"> </w:t>
      </w:r>
      <w:r>
        <w:t>after</w:t>
      </w:r>
      <w:r>
        <w:rPr>
          <w:spacing w:val="-8"/>
        </w:rPr>
        <w:t xml:space="preserve"> </w:t>
      </w:r>
      <w:r>
        <w:t>the</w:t>
      </w:r>
      <w:r>
        <w:rPr>
          <w:spacing w:val="-15"/>
        </w:rPr>
        <w:t xml:space="preserve"> </w:t>
      </w:r>
      <w:r>
        <w:t>actual</w:t>
      </w:r>
      <w:r>
        <w:rPr>
          <w:spacing w:val="-13"/>
        </w:rPr>
        <w:t xml:space="preserve"> </w:t>
      </w:r>
      <w:r>
        <w:t>date</w:t>
      </w:r>
      <w:r>
        <w:rPr>
          <w:spacing w:val="-15"/>
        </w:rPr>
        <w:t xml:space="preserve"> </w:t>
      </w:r>
      <w:r>
        <w:t>of</w:t>
      </w:r>
      <w:r>
        <w:rPr>
          <w:spacing w:val="-5"/>
        </w:rPr>
        <w:t xml:space="preserve"> </w:t>
      </w:r>
      <w:r>
        <w:t>submission,</w:t>
      </w:r>
      <w:r>
        <w:rPr>
          <w:spacing w:val="-5"/>
        </w:rPr>
        <w:t xml:space="preserve"> </w:t>
      </w:r>
      <w:r>
        <w:t>the price shall be updated using the following formula.</w:t>
      </w:r>
    </w:p>
    <w:p w14:paraId="2370E9CC" w14:textId="77777777" w:rsidR="007A41B7" w:rsidRDefault="00B70FD7">
      <w:pPr>
        <w:pStyle w:val="ListParagraph"/>
        <w:numPr>
          <w:ilvl w:val="0"/>
          <w:numId w:val="14"/>
        </w:numPr>
        <w:tabs>
          <w:tab w:val="left" w:pos="566"/>
          <w:tab w:val="left" w:pos="568"/>
        </w:tabs>
        <w:spacing w:before="5" w:line="261" w:lineRule="auto"/>
        <w:ind w:right="156"/>
        <w:jc w:val="both"/>
      </w:pPr>
      <w:r>
        <w:t>If</w:t>
      </w:r>
      <w:r>
        <w:rPr>
          <w:spacing w:val="-18"/>
        </w:rPr>
        <w:t xml:space="preserve"> </w:t>
      </w:r>
      <w:r>
        <w:t>the</w:t>
      </w:r>
      <w:r>
        <w:rPr>
          <w:spacing w:val="-17"/>
        </w:rPr>
        <w:t xml:space="preserve"> </w:t>
      </w:r>
      <w:r>
        <w:t>actual</w:t>
      </w:r>
      <w:r>
        <w:rPr>
          <w:spacing w:val="-17"/>
        </w:rPr>
        <w:t xml:space="preserve"> </w:t>
      </w:r>
      <w:r>
        <w:t>commencement</w:t>
      </w:r>
      <w:r>
        <w:rPr>
          <w:spacing w:val="-17"/>
        </w:rPr>
        <w:t xml:space="preserve"> </w:t>
      </w:r>
      <w:r>
        <w:t>of</w:t>
      </w:r>
      <w:r>
        <w:rPr>
          <w:spacing w:val="-14"/>
        </w:rPr>
        <w:t xml:space="preserve"> </w:t>
      </w:r>
      <w:r>
        <w:t>services</w:t>
      </w:r>
      <w:r>
        <w:rPr>
          <w:spacing w:val="-15"/>
        </w:rPr>
        <w:t xml:space="preserve"> </w:t>
      </w:r>
      <w:r>
        <w:t>is</w:t>
      </w:r>
      <w:r>
        <w:rPr>
          <w:spacing w:val="-16"/>
        </w:rPr>
        <w:t xml:space="preserve"> </w:t>
      </w:r>
      <w:r>
        <w:t>more</w:t>
      </w:r>
      <w:r>
        <w:rPr>
          <w:spacing w:val="-15"/>
        </w:rPr>
        <w:t xml:space="preserve"> </w:t>
      </w:r>
      <w:r>
        <w:t>than</w:t>
      </w:r>
      <w:r>
        <w:rPr>
          <w:spacing w:val="-18"/>
        </w:rPr>
        <w:t xml:space="preserve"> </w:t>
      </w:r>
      <w:r>
        <w:t>one</w:t>
      </w:r>
      <w:r>
        <w:rPr>
          <w:spacing w:val="-14"/>
        </w:rPr>
        <w:t xml:space="preserve"> </w:t>
      </w:r>
      <w:r>
        <w:t>hundred</w:t>
      </w:r>
      <w:r>
        <w:rPr>
          <w:spacing w:val="-15"/>
        </w:rPr>
        <w:t xml:space="preserve"> </w:t>
      </w:r>
      <w:r>
        <w:t>and</w:t>
      </w:r>
      <w:r>
        <w:rPr>
          <w:spacing w:val="-18"/>
        </w:rPr>
        <w:t xml:space="preserve"> </w:t>
      </w:r>
      <w:r>
        <w:t>eighty</w:t>
      </w:r>
      <w:r>
        <w:rPr>
          <w:spacing w:val="-15"/>
        </w:rPr>
        <w:t xml:space="preserve"> </w:t>
      </w:r>
      <w:r>
        <w:t>(180)</w:t>
      </w:r>
      <w:r>
        <w:rPr>
          <w:spacing w:val="-18"/>
        </w:rPr>
        <w:t xml:space="preserve"> </w:t>
      </w:r>
      <w:r>
        <w:t>days after the date initially scheduled and agreed in the contract for the commencement of services, the price shall be adjusted using the following formula.</w:t>
      </w:r>
    </w:p>
    <w:p w14:paraId="3DC5F347" w14:textId="77777777" w:rsidR="007A41B7" w:rsidRDefault="00B70FD7">
      <w:pPr>
        <w:pStyle w:val="ListParagraph"/>
        <w:numPr>
          <w:ilvl w:val="0"/>
          <w:numId w:val="14"/>
        </w:numPr>
        <w:tabs>
          <w:tab w:val="left" w:pos="566"/>
          <w:tab w:val="left" w:pos="568"/>
        </w:tabs>
        <w:spacing w:before="6" w:line="261" w:lineRule="auto"/>
        <w:ind w:right="147"/>
        <w:jc w:val="both"/>
      </w:pPr>
      <w:r>
        <w:t>The</w:t>
      </w:r>
      <w:r>
        <w:rPr>
          <w:spacing w:val="-6"/>
        </w:rPr>
        <w:t xml:space="preserve"> </w:t>
      </w:r>
      <w:r>
        <w:t>effective</w:t>
      </w:r>
      <w:r>
        <w:rPr>
          <w:spacing w:val="-6"/>
        </w:rPr>
        <w:t xml:space="preserve"> </w:t>
      </w:r>
      <w:r>
        <w:t>date</w:t>
      </w:r>
      <w:r>
        <w:rPr>
          <w:spacing w:val="-6"/>
        </w:rPr>
        <w:t xml:space="preserve"> </w:t>
      </w:r>
      <w:r>
        <w:t>of</w:t>
      </w:r>
      <w:r>
        <w:rPr>
          <w:spacing w:val="-2"/>
        </w:rPr>
        <w:t xml:space="preserve"> </w:t>
      </w:r>
      <w:r>
        <w:t>commencement</w:t>
      </w:r>
      <w:r>
        <w:rPr>
          <w:spacing w:val="-7"/>
        </w:rPr>
        <w:t xml:space="preserve"> </w:t>
      </w:r>
      <w:r>
        <w:t>of</w:t>
      </w:r>
      <w:r>
        <w:rPr>
          <w:spacing w:val="-2"/>
        </w:rPr>
        <w:t xml:space="preserve"> </w:t>
      </w:r>
      <w:r>
        <w:t>the</w:t>
      </w:r>
      <w:r>
        <w:rPr>
          <w:spacing w:val="-1"/>
        </w:rPr>
        <w:t xml:space="preserve"> </w:t>
      </w:r>
      <w:r>
        <w:t>services</w:t>
      </w:r>
      <w:r>
        <w:rPr>
          <w:spacing w:val="-3"/>
        </w:rPr>
        <w:t xml:space="preserve"> </w:t>
      </w:r>
      <w:r>
        <w:t>shall</w:t>
      </w:r>
      <w:r>
        <w:rPr>
          <w:spacing w:val="-9"/>
        </w:rPr>
        <w:t xml:space="preserve"> </w:t>
      </w:r>
      <w:r>
        <w:t>be</w:t>
      </w:r>
      <w:r>
        <w:rPr>
          <w:spacing w:val="-6"/>
        </w:rPr>
        <w:t xml:space="preserve"> </w:t>
      </w:r>
      <w:r>
        <w:t>understood</w:t>
      </w:r>
      <w:r>
        <w:rPr>
          <w:spacing w:val="-12"/>
        </w:rPr>
        <w:t xml:space="preserve"> </w:t>
      </w:r>
      <w:r>
        <w:t>as</w:t>
      </w:r>
      <w:r>
        <w:rPr>
          <w:spacing w:val="-8"/>
        </w:rPr>
        <w:t xml:space="preserve"> </w:t>
      </w:r>
      <w:r>
        <w:t>the</w:t>
      </w:r>
      <w:r>
        <w:rPr>
          <w:spacing w:val="-6"/>
        </w:rPr>
        <w:t xml:space="preserve"> </w:t>
      </w:r>
      <w:r>
        <w:t>date</w:t>
      </w:r>
      <w:r>
        <w:rPr>
          <w:spacing w:val="-12"/>
        </w:rPr>
        <w:t xml:space="preserve"> </w:t>
      </w:r>
      <w:r>
        <w:t>on which the contractor commences work,</w:t>
      </w:r>
      <w:r>
        <w:rPr>
          <w:spacing w:val="-1"/>
        </w:rPr>
        <w:t xml:space="preserve"> </w:t>
      </w:r>
      <w:r>
        <w:t>as set</w:t>
      </w:r>
      <w:r>
        <w:rPr>
          <w:spacing w:val="-1"/>
        </w:rPr>
        <w:t xml:space="preserve"> </w:t>
      </w:r>
      <w:r>
        <w:t>out</w:t>
      </w:r>
      <w:r>
        <w:rPr>
          <w:spacing w:val="-1"/>
        </w:rPr>
        <w:t xml:space="preserve"> </w:t>
      </w:r>
      <w:r>
        <w:t>in the contractual</w:t>
      </w:r>
      <w:r>
        <w:rPr>
          <w:spacing w:val="-3"/>
        </w:rPr>
        <w:t xml:space="preserve"> </w:t>
      </w:r>
      <w:r>
        <w:t>provisions relating to dates and deadlines for performance.</w:t>
      </w:r>
    </w:p>
    <w:p w14:paraId="6E12BF29" w14:textId="77777777" w:rsidR="007A41B7" w:rsidRDefault="00B70FD7">
      <w:pPr>
        <w:pStyle w:val="ListParagraph"/>
        <w:numPr>
          <w:ilvl w:val="0"/>
          <w:numId w:val="14"/>
        </w:numPr>
        <w:tabs>
          <w:tab w:val="left" w:pos="566"/>
          <w:tab w:val="left" w:pos="568"/>
        </w:tabs>
        <w:spacing w:line="264" w:lineRule="auto"/>
        <w:ind w:right="145"/>
        <w:jc w:val="both"/>
      </w:pPr>
      <w:r>
        <w:t>Where the contractor</w:t>
      </w:r>
      <w:r>
        <w:rPr>
          <w:spacing w:val="-1"/>
        </w:rPr>
        <w:t xml:space="preserve"> </w:t>
      </w:r>
      <w:r>
        <w:t xml:space="preserve">is required to carry out several successive interventions, </w:t>
      </w:r>
      <w:proofErr w:type="gramStart"/>
      <w:r>
        <w:t>whether or</w:t>
      </w:r>
      <w:r>
        <w:rPr>
          <w:spacing w:val="-18"/>
        </w:rPr>
        <w:t xml:space="preserve"> </w:t>
      </w:r>
      <w:r>
        <w:t>not</w:t>
      </w:r>
      <w:proofErr w:type="gramEnd"/>
      <w:r>
        <w:rPr>
          <w:spacing w:val="-17"/>
        </w:rPr>
        <w:t xml:space="preserve"> </w:t>
      </w:r>
      <w:r>
        <w:t>deadlines</w:t>
      </w:r>
      <w:r>
        <w:rPr>
          <w:spacing w:val="-17"/>
        </w:rPr>
        <w:t xml:space="preserve"> </w:t>
      </w:r>
      <w:r>
        <w:t>are</w:t>
      </w:r>
      <w:r>
        <w:rPr>
          <w:spacing w:val="-17"/>
        </w:rPr>
        <w:t xml:space="preserve"> </w:t>
      </w:r>
      <w:r>
        <w:t>specified</w:t>
      </w:r>
      <w:r>
        <w:rPr>
          <w:spacing w:val="-17"/>
        </w:rPr>
        <w:t xml:space="preserve"> </w:t>
      </w:r>
      <w:r>
        <w:t>for</w:t>
      </w:r>
      <w:r>
        <w:rPr>
          <w:spacing w:val="-18"/>
        </w:rPr>
        <w:t xml:space="preserve"> </w:t>
      </w:r>
      <w:r>
        <w:t>each</w:t>
      </w:r>
      <w:r>
        <w:rPr>
          <w:spacing w:val="-17"/>
        </w:rPr>
        <w:t xml:space="preserve"> </w:t>
      </w:r>
      <w:r>
        <w:t>intervention,</w:t>
      </w:r>
      <w:r>
        <w:rPr>
          <w:spacing w:val="-16"/>
        </w:rPr>
        <w:t xml:space="preserve"> </w:t>
      </w:r>
      <w:r>
        <w:t>the</w:t>
      </w:r>
      <w:r>
        <w:rPr>
          <w:spacing w:val="-17"/>
        </w:rPr>
        <w:t xml:space="preserve"> </w:t>
      </w:r>
      <w:r>
        <w:t>date</w:t>
      </w:r>
      <w:r>
        <w:rPr>
          <w:spacing w:val="-17"/>
        </w:rPr>
        <w:t xml:space="preserve"> </w:t>
      </w:r>
      <w:r>
        <w:t>of</w:t>
      </w:r>
      <w:r>
        <w:rPr>
          <w:spacing w:val="-13"/>
        </w:rPr>
        <w:t xml:space="preserve"> </w:t>
      </w:r>
      <w:r>
        <w:t>the</w:t>
      </w:r>
      <w:r>
        <w:rPr>
          <w:spacing w:val="-18"/>
        </w:rPr>
        <w:t xml:space="preserve"> </w:t>
      </w:r>
      <w:r>
        <w:t>first</w:t>
      </w:r>
      <w:r>
        <w:rPr>
          <w:spacing w:val="-13"/>
        </w:rPr>
        <w:t xml:space="preserve"> </w:t>
      </w:r>
      <w:r>
        <w:t>intervention</w:t>
      </w:r>
      <w:r>
        <w:rPr>
          <w:spacing w:val="-17"/>
        </w:rPr>
        <w:t xml:space="preserve"> </w:t>
      </w:r>
      <w:r>
        <w:t>shall be used to determine the month of adjustment.</w:t>
      </w:r>
    </w:p>
    <w:p w14:paraId="603C75F6" w14:textId="77777777" w:rsidR="007A41B7" w:rsidRDefault="00B70FD7">
      <w:pPr>
        <w:pStyle w:val="ListParagraph"/>
        <w:numPr>
          <w:ilvl w:val="0"/>
          <w:numId w:val="14"/>
        </w:numPr>
        <w:tabs>
          <w:tab w:val="left" w:pos="566"/>
          <w:tab w:val="left" w:pos="568"/>
        </w:tabs>
        <w:spacing w:line="264" w:lineRule="auto"/>
        <w:ind w:right="157"/>
        <w:jc w:val="both"/>
      </w:pPr>
      <w:r>
        <w:t>Unless otherwise specified in the specific contractual documents, the price adjustment formula is as follows:</w:t>
      </w:r>
    </w:p>
    <w:p w14:paraId="0A865821" w14:textId="77777777" w:rsidR="007A41B7" w:rsidRDefault="00B70FD7">
      <w:pPr>
        <w:pStyle w:val="BodyText"/>
        <w:spacing w:before="248"/>
        <w:ind w:left="568"/>
        <w:rPr>
          <w:position w:val="2"/>
        </w:rPr>
      </w:pPr>
      <w:r>
        <w:rPr>
          <w:position w:val="2"/>
        </w:rPr>
        <w:t>Pa</w:t>
      </w:r>
      <w:r>
        <w:rPr>
          <w:spacing w:val="-5"/>
          <w:position w:val="2"/>
        </w:rPr>
        <w:t xml:space="preserve"> </w:t>
      </w:r>
      <w:r>
        <w:rPr>
          <w:position w:val="2"/>
        </w:rPr>
        <w:t>=</w:t>
      </w:r>
      <w:r>
        <w:rPr>
          <w:spacing w:val="-10"/>
          <w:position w:val="2"/>
        </w:rPr>
        <w:t xml:space="preserve"> </w:t>
      </w:r>
      <w:r>
        <w:rPr>
          <w:position w:val="2"/>
        </w:rPr>
        <w:t>P</w:t>
      </w:r>
      <w:r>
        <w:rPr>
          <w:sz w:val="14"/>
        </w:rPr>
        <w:t>0</w:t>
      </w:r>
      <w:r>
        <w:rPr>
          <w:spacing w:val="76"/>
          <w:sz w:val="14"/>
        </w:rPr>
        <w:t xml:space="preserve"> </w:t>
      </w:r>
      <w:r>
        <w:rPr>
          <w:position w:val="2"/>
        </w:rPr>
        <w:t>x</w:t>
      </w:r>
      <w:r>
        <w:rPr>
          <w:spacing w:val="-7"/>
          <w:position w:val="2"/>
        </w:rPr>
        <w:t xml:space="preserve"> </w:t>
      </w:r>
      <w:r>
        <w:rPr>
          <w:position w:val="2"/>
        </w:rPr>
        <w:t>(index</w:t>
      </w:r>
      <w:r>
        <w:rPr>
          <w:spacing w:val="-6"/>
          <w:position w:val="2"/>
        </w:rPr>
        <w:t xml:space="preserve"> </w:t>
      </w:r>
      <w:r>
        <w:rPr>
          <w:position w:val="2"/>
        </w:rPr>
        <w:t>xx</w:t>
      </w:r>
      <w:r>
        <w:rPr>
          <w:spacing w:val="-12"/>
          <w:position w:val="2"/>
        </w:rPr>
        <w:t xml:space="preserve"> </w:t>
      </w:r>
      <w:r>
        <w:rPr>
          <w:position w:val="2"/>
        </w:rPr>
        <w:t>/</w:t>
      </w:r>
      <w:r>
        <w:rPr>
          <w:spacing w:val="-5"/>
          <w:position w:val="2"/>
        </w:rPr>
        <w:t xml:space="preserve"> </w:t>
      </w:r>
      <w:r>
        <w:rPr>
          <w:position w:val="2"/>
        </w:rPr>
        <w:t>index</w:t>
      </w:r>
      <w:r>
        <w:rPr>
          <w:spacing w:val="-7"/>
          <w:position w:val="2"/>
        </w:rPr>
        <w:t xml:space="preserve"> </w:t>
      </w:r>
      <w:r>
        <w:rPr>
          <w:position w:val="2"/>
        </w:rPr>
        <w:t>xx</w:t>
      </w:r>
      <w:proofErr w:type="gramStart"/>
      <w:r>
        <w:rPr>
          <w:sz w:val="14"/>
        </w:rPr>
        <w:t>0</w:t>
      </w:r>
      <w:r>
        <w:rPr>
          <w:spacing w:val="19"/>
          <w:sz w:val="14"/>
        </w:rPr>
        <w:t xml:space="preserve"> </w:t>
      </w:r>
      <w:r>
        <w:rPr>
          <w:spacing w:val="-10"/>
          <w:position w:val="2"/>
        </w:rPr>
        <w:t>)</w:t>
      </w:r>
      <w:proofErr w:type="gramEnd"/>
    </w:p>
    <w:p w14:paraId="5EEFA3D5" w14:textId="77777777" w:rsidR="007A41B7" w:rsidRDefault="007A41B7">
      <w:pPr>
        <w:pStyle w:val="BodyText"/>
        <w:spacing w:before="15"/>
        <w:rPr>
          <w:sz w:val="20"/>
        </w:rPr>
      </w:pPr>
    </w:p>
    <w:tbl>
      <w:tblPr>
        <w:tblW w:w="0" w:type="auto"/>
        <w:tblInd w:w="521" w:type="dxa"/>
        <w:tblLayout w:type="fixed"/>
        <w:tblCellMar>
          <w:left w:w="0" w:type="dxa"/>
          <w:right w:w="0" w:type="dxa"/>
        </w:tblCellMar>
        <w:tblLook w:val="01E0" w:firstRow="1" w:lastRow="1" w:firstColumn="1" w:lastColumn="1" w:noHBand="0" w:noVBand="0"/>
      </w:tblPr>
      <w:tblGrid>
        <w:gridCol w:w="1143"/>
        <w:gridCol w:w="460"/>
        <w:gridCol w:w="6995"/>
      </w:tblGrid>
      <w:tr w:rsidR="007A41B7" w14:paraId="50164037" w14:textId="77777777">
        <w:trPr>
          <w:trHeight w:val="250"/>
        </w:trPr>
        <w:tc>
          <w:tcPr>
            <w:tcW w:w="1143" w:type="dxa"/>
          </w:tcPr>
          <w:p w14:paraId="2A6D04E9" w14:textId="77777777" w:rsidR="007A41B7" w:rsidRDefault="00B70FD7">
            <w:pPr>
              <w:pStyle w:val="TableParagraph"/>
              <w:spacing w:line="231" w:lineRule="exact"/>
              <w:ind w:left="54"/>
            </w:pPr>
            <w:r>
              <w:rPr>
                <w:spacing w:val="-5"/>
                <w:w w:val="115"/>
              </w:rPr>
              <w:t>Pa</w:t>
            </w:r>
          </w:p>
        </w:tc>
        <w:tc>
          <w:tcPr>
            <w:tcW w:w="460" w:type="dxa"/>
          </w:tcPr>
          <w:p w14:paraId="33623304" w14:textId="77777777" w:rsidR="007A41B7" w:rsidRDefault="00B70FD7">
            <w:pPr>
              <w:pStyle w:val="TableParagraph"/>
              <w:spacing w:line="231" w:lineRule="exact"/>
              <w:ind w:left="38"/>
              <w:jc w:val="center"/>
            </w:pPr>
            <w:r>
              <w:rPr>
                <w:spacing w:val="-10"/>
                <w:w w:val="90"/>
              </w:rPr>
              <w:t>=</w:t>
            </w:r>
          </w:p>
        </w:tc>
        <w:tc>
          <w:tcPr>
            <w:tcW w:w="6995" w:type="dxa"/>
          </w:tcPr>
          <w:p w14:paraId="594BE829" w14:textId="77777777" w:rsidR="007A41B7" w:rsidRDefault="00B70FD7">
            <w:pPr>
              <w:pStyle w:val="TableParagraph"/>
              <w:spacing w:line="231" w:lineRule="exact"/>
              <w:ind w:left="151"/>
            </w:pPr>
            <w:r>
              <w:t>Updated</w:t>
            </w:r>
            <w:r>
              <w:rPr>
                <w:spacing w:val="-5"/>
              </w:rPr>
              <w:t xml:space="preserve"> </w:t>
            </w:r>
            <w:r>
              <w:t>contract</w:t>
            </w:r>
            <w:r>
              <w:rPr>
                <w:spacing w:val="-10"/>
              </w:rPr>
              <w:t xml:space="preserve"> </w:t>
            </w:r>
            <w:r>
              <w:t>price</w:t>
            </w:r>
            <w:r>
              <w:rPr>
                <w:spacing w:val="-10"/>
              </w:rPr>
              <w:t xml:space="preserve"> </w:t>
            </w:r>
            <w:r>
              <w:t>excluding</w:t>
            </w:r>
            <w:r>
              <w:rPr>
                <w:spacing w:val="-4"/>
              </w:rPr>
              <w:t xml:space="preserve"> </w:t>
            </w:r>
            <w:r>
              <w:rPr>
                <w:spacing w:val="-5"/>
              </w:rPr>
              <w:t>VAT</w:t>
            </w:r>
          </w:p>
        </w:tc>
      </w:tr>
      <w:tr w:rsidR="007A41B7" w14:paraId="0DD08C96" w14:textId="77777777">
        <w:trPr>
          <w:trHeight w:val="255"/>
        </w:trPr>
        <w:tc>
          <w:tcPr>
            <w:tcW w:w="1143" w:type="dxa"/>
          </w:tcPr>
          <w:p w14:paraId="00AA5739" w14:textId="77777777" w:rsidR="007A41B7" w:rsidRDefault="00B70FD7">
            <w:pPr>
              <w:pStyle w:val="TableParagraph"/>
              <w:spacing w:line="235" w:lineRule="exact"/>
              <w:ind w:left="54"/>
              <w:rPr>
                <w:sz w:val="14"/>
              </w:rPr>
            </w:pPr>
            <w:r>
              <w:rPr>
                <w:spacing w:val="-5"/>
                <w:w w:val="110"/>
                <w:position w:val="2"/>
              </w:rPr>
              <w:t>P</w:t>
            </w:r>
            <w:r>
              <w:rPr>
                <w:spacing w:val="-5"/>
                <w:w w:val="110"/>
                <w:sz w:val="14"/>
              </w:rPr>
              <w:t>0</w:t>
            </w:r>
          </w:p>
        </w:tc>
        <w:tc>
          <w:tcPr>
            <w:tcW w:w="460" w:type="dxa"/>
          </w:tcPr>
          <w:p w14:paraId="21E0E5FF" w14:textId="77777777" w:rsidR="007A41B7" w:rsidRDefault="00B70FD7">
            <w:pPr>
              <w:pStyle w:val="TableParagraph"/>
              <w:spacing w:line="235" w:lineRule="exact"/>
              <w:ind w:left="38"/>
              <w:jc w:val="center"/>
            </w:pPr>
            <w:r>
              <w:rPr>
                <w:spacing w:val="-10"/>
                <w:w w:val="90"/>
              </w:rPr>
              <w:t>=</w:t>
            </w:r>
          </w:p>
        </w:tc>
        <w:tc>
          <w:tcPr>
            <w:tcW w:w="6995" w:type="dxa"/>
          </w:tcPr>
          <w:p w14:paraId="4BE43BA2" w14:textId="77777777" w:rsidR="007A41B7" w:rsidRDefault="00B70FD7">
            <w:pPr>
              <w:pStyle w:val="TableParagraph"/>
              <w:spacing w:line="235" w:lineRule="exact"/>
              <w:ind w:left="151"/>
            </w:pPr>
            <w:r>
              <w:rPr>
                <w:spacing w:val="-2"/>
              </w:rPr>
              <w:t>Initial</w:t>
            </w:r>
            <w:r>
              <w:rPr>
                <w:spacing w:val="-4"/>
              </w:rPr>
              <w:t xml:space="preserve"> </w:t>
            </w:r>
            <w:r>
              <w:rPr>
                <w:spacing w:val="-2"/>
              </w:rPr>
              <w:t>contract</w:t>
            </w:r>
            <w:r>
              <w:rPr>
                <w:spacing w:val="-6"/>
              </w:rPr>
              <w:t xml:space="preserve"> </w:t>
            </w:r>
            <w:r>
              <w:rPr>
                <w:spacing w:val="-2"/>
              </w:rPr>
              <w:t>price</w:t>
            </w:r>
            <w:r>
              <w:rPr>
                <w:spacing w:val="-5"/>
              </w:rPr>
              <w:t xml:space="preserve"> </w:t>
            </w:r>
            <w:r>
              <w:rPr>
                <w:spacing w:val="-2"/>
              </w:rPr>
              <w:t>excluding</w:t>
            </w:r>
            <w:r>
              <w:rPr>
                <w:spacing w:val="-6"/>
              </w:rPr>
              <w:t xml:space="preserve"> </w:t>
            </w:r>
            <w:r>
              <w:rPr>
                <w:spacing w:val="-5"/>
              </w:rPr>
              <w:t>VAT</w:t>
            </w:r>
          </w:p>
        </w:tc>
      </w:tr>
      <w:tr w:rsidR="007A41B7" w14:paraId="6350C349" w14:textId="77777777">
        <w:trPr>
          <w:trHeight w:val="503"/>
        </w:trPr>
        <w:tc>
          <w:tcPr>
            <w:tcW w:w="1143" w:type="dxa"/>
          </w:tcPr>
          <w:p w14:paraId="14AE004E" w14:textId="77777777" w:rsidR="007A41B7" w:rsidRDefault="00B70FD7">
            <w:pPr>
              <w:pStyle w:val="TableParagraph"/>
              <w:spacing w:line="248" w:lineRule="exact"/>
              <w:ind w:left="50"/>
            </w:pPr>
            <w:r>
              <w:rPr>
                <w:spacing w:val="-2"/>
              </w:rPr>
              <w:t>Index</w:t>
            </w:r>
            <w:r>
              <w:rPr>
                <w:spacing w:val="-12"/>
              </w:rPr>
              <w:t xml:space="preserve"> </w:t>
            </w:r>
            <w:r>
              <w:rPr>
                <w:spacing w:val="-5"/>
              </w:rPr>
              <w:t>xx</w:t>
            </w:r>
          </w:p>
        </w:tc>
        <w:tc>
          <w:tcPr>
            <w:tcW w:w="460" w:type="dxa"/>
          </w:tcPr>
          <w:p w14:paraId="724E7172" w14:textId="77777777" w:rsidR="007A41B7" w:rsidRDefault="00B70FD7">
            <w:pPr>
              <w:pStyle w:val="TableParagraph"/>
              <w:spacing w:line="248" w:lineRule="exact"/>
              <w:ind w:left="38"/>
              <w:jc w:val="center"/>
            </w:pPr>
            <w:r>
              <w:rPr>
                <w:spacing w:val="-10"/>
                <w:w w:val="90"/>
              </w:rPr>
              <w:t>=</w:t>
            </w:r>
          </w:p>
        </w:tc>
        <w:tc>
          <w:tcPr>
            <w:tcW w:w="6995" w:type="dxa"/>
          </w:tcPr>
          <w:p w14:paraId="46631CB2" w14:textId="77777777" w:rsidR="007A41B7" w:rsidRDefault="00B70FD7">
            <w:pPr>
              <w:pStyle w:val="TableParagraph"/>
              <w:spacing w:line="250" w:lineRule="exact"/>
              <w:ind w:left="147"/>
            </w:pPr>
            <w:r>
              <w:t>latest</w:t>
            </w:r>
            <w:r>
              <w:rPr>
                <w:spacing w:val="40"/>
              </w:rPr>
              <w:t xml:space="preserve"> </w:t>
            </w:r>
            <w:r>
              <w:t>known</w:t>
            </w:r>
            <w:r>
              <w:rPr>
                <w:spacing w:val="40"/>
              </w:rPr>
              <w:t xml:space="preserve"> </w:t>
            </w:r>
            <w:r>
              <w:t>value</w:t>
            </w:r>
            <w:r>
              <w:rPr>
                <w:spacing w:val="40"/>
              </w:rPr>
              <w:t xml:space="preserve"> </w:t>
            </w:r>
            <w:r>
              <w:t>of</w:t>
            </w:r>
            <w:r>
              <w:rPr>
                <w:spacing w:val="40"/>
              </w:rPr>
              <w:t xml:space="preserve"> </w:t>
            </w:r>
            <w:r>
              <w:t>the</w:t>
            </w:r>
            <w:r>
              <w:rPr>
                <w:spacing w:val="40"/>
              </w:rPr>
              <w:t xml:space="preserve"> </w:t>
            </w:r>
            <w:r>
              <w:t>index</w:t>
            </w:r>
            <w:r>
              <w:rPr>
                <w:spacing w:val="40"/>
              </w:rPr>
              <w:t xml:space="preserve"> </w:t>
            </w:r>
            <w:r>
              <w:t>on</w:t>
            </w:r>
            <w:r>
              <w:rPr>
                <w:spacing w:val="40"/>
              </w:rPr>
              <w:t xml:space="preserve"> </w:t>
            </w:r>
            <w:r>
              <w:t>the</w:t>
            </w:r>
            <w:r>
              <w:rPr>
                <w:spacing w:val="40"/>
              </w:rPr>
              <w:t xml:space="preserve"> </w:t>
            </w:r>
            <w:r>
              <w:t>date</w:t>
            </w:r>
            <w:r>
              <w:rPr>
                <w:spacing w:val="40"/>
              </w:rPr>
              <w:t xml:space="preserve"> </w:t>
            </w:r>
            <w:r>
              <w:t>(month)</w:t>
            </w:r>
            <w:r>
              <w:rPr>
                <w:spacing w:val="40"/>
              </w:rPr>
              <w:t xml:space="preserve"> </w:t>
            </w:r>
            <w:r>
              <w:t>selected</w:t>
            </w:r>
            <w:r>
              <w:rPr>
                <w:spacing w:val="37"/>
              </w:rPr>
              <w:t xml:space="preserve"> </w:t>
            </w:r>
            <w:r>
              <w:t xml:space="preserve">for </w:t>
            </w:r>
            <w:r>
              <w:rPr>
                <w:spacing w:val="-2"/>
              </w:rPr>
              <w:t>discounting</w:t>
            </w:r>
          </w:p>
        </w:tc>
      </w:tr>
      <w:tr w:rsidR="007A41B7" w14:paraId="226463AC" w14:textId="77777777">
        <w:trPr>
          <w:trHeight w:val="252"/>
        </w:trPr>
        <w:tc>
          <w:tcPr>
            <w:tcW w:w="1143" w:type="dxa"/>
          </w:tcPr>
          <w:p w14:paraId="2C60B391" w14:textId="77777777" w:rsidR="007A41B7" w:rsidRDefault="00B70FD7">
            <w:pPr>
              <w:pStyle w:val="TableParagraph"/>
              <w:spacing w:line="232" w:lineRule="exact"/>
              <w:ind w:left="54"/>
              <w:rPr>
                <w:sz w:val="14"/>
              </w:rPr>
            </w:pPr>
            <w:r>
              <w:rPr>
                <w:spacing w:val="-2"/>
                <w:position w:val="2"/>
              </w:rPr>
              <w:t>Index</w:t>
            </w:r>
            <w:r>
              <w:rPr>
                <w:spacing w:val="-12"/>
                <w:position w:val="2"/>
              </w:rPr>
              <w:t xml:space="preserve"> </w:t>
            </w:r>
            <w:r>
              <w:rPr>
                <w:spacing w:val="-5"/>
                <w:position w:val="2"/>
              </w:rPr>
              <w:t>xx</w:t>
            </w:r>
            <w:r>
              <w:rPr>
                <w:spacing w:val="-5"/>
                <w:sz w:val="14"/>
              </w:rPr>
              <w:t>0</w:t>
            </w:r>
          </w:p>
        </w:tc>
        <w:tc>
          <w:tcPr>
            <w:tcW w:w="460" w:type="dxa"/>
          </w:tcPr>
          <w:p w14:paraId="14D598AC" w14:textId="77777777" w:rsidR="007A41B7" w:rsidRDefault="00B70FD7">
            <w:pPr>
              <w:pStyle w:val="TableParagraph"/>
              <w:spacing w:line="232" w:lineRule="exact"/>
              <w:ind w:left="38"/>
              <w:jc w:val="center"/>
            </w:pPr>
            <w:r>
              <w:rPr>
                <w:spacing w:val="-10"/>
                <w:w w:val="90"/>
              </w:rPr>
              <w:t>=</w:t>
            </w:r>
          </w:p>
        </w:tc>
        <w:tc>
          <w:tcPr>
            <w:tcW w:w="6995" w:type="dxa"/>
          </w:tcPr>
          <w:p w14:paraId="614EAD8A" w14:textId="77777777" w:rsidR="007A41B7" w:rsidRDefault="00B70FD7">
            <w:pPr>
              <w:pStyle w:val="TableParagraph"/>
              <w:spacing w:line="232" w:lineRule="exact"/>
              <w:ind w:left="151"/>
            </w:pPr>
            <w:r>
              <w:t>value</w:t>
            </w:r>
            <w:r>
              <w:rPr>
                <w:spacing w:val="-17"/>
              </w:rPr>
              <w:t xml:space="preserve"> </w:t>
            </w:r>
            <w:r>
              <w:t>of</w:t>
            </w:r>
            <w:r>
              <w:rPr>
                <w:spacing w:val="-12"/>
              </w:rPr>
              <w:t xml:space="preserve"> </w:t>
            </w:r>
            <w:r>
              <w:t>the</w:t>
            </w:r>
            <w:r>
              <w:rPr>
                <w:spacing w:val="-11"/>
              </w:rPr>
              <w:t xml:space="preserve"> </w:t>
            </w:r>
            <w:r>
              <w:t>index</w:t>
            </w:r>
            <w:r>
              <w:rPr>
                <w:spacing w:val="-17"/>
              </w:rPr>
              <w:t xml:space="preserve"> </w:t>
            </w:r>
            <w:r>
              <w:t>for</w:t>
            </w:r>
            <w:r>
              <w:rPr>
                <w:spacing w:val="-15"/>
              </w:rPr>
              <w:t xml:space="preserve"> </w:t>
            </w:r>
            <w:r>
              <w:t>month</w:t>
            </w:r>
            <w:r>
              <w:rPr>
                <w:spacing w:val="-16"/>
              </w:rPr>
              <w:t xml:space="preserve"> </w:t>
            </w:r>
            <w:r>
              <w:rPr>
                <w:spacing w:val="-5"/>
              </w:rPr>
              <w:t>m0</w:t>
            </w:r>
          </w:p>
        </w:tc>
      </w:tr>
    </w:tbl>
    <w:p w14:paraId="00507D7A" w14:textId="77777777" w:rsidR="007A41B7" w:rsidRDefault="00B70FD7">
      <w:pPr>
        <w:pStyle w:val="BodyText"/>
        <w:spacing w:before="252" w:line="228" w:lineRule="auto"/>
        <w:ind w:left="141" w:right="151"/>
        <w:jc w:val="both"/>
      </w:pPr>
      <w:r>
        <w:t>Discounting does not apply if the delivery date specified in the contract, purchase order or subsequent</w:t>
      </w:r>
      <w:r>
        <w:rPr>
          <w:spacing w:val="-16"/>
        </w:rPr>
        <w:t xml:space="preserve"> </w:t>
      </w:r>
      <w:r>
        <w:t>contract</w:t>
      </w:r>
      <w:r>
        <w:rPr>
          <w:spacing w:val="-14"/>
        </w:rPr>
        <w:t xml:space="preserve"> </w:t>
      </w:r>
      <w:r>
        <w:t>is</w:t>
      </w:r>
      <w:r>
        <w:rPr>
          <w:spacing w:val="-14"/>
        </w:rPr>
        <w:t xml:space="preserve"> </w:t>
      </w:r>
      <w:r>
        <w:t>scheduled,</w:t>
      </w:r>
      <w:r>
        <w:rPr>
          <w:spacing w:val="-18"/>
        </w:rPr>
        <w:t xml:space="preserve"> </w:t>
      </w:r>
      <w:r>
        <w:t>upon</w:t>
      </w:r>
      <w:r>
        <w:rPr>
          <w:spacing w:val="-12"/>
        </w:rPr>
        <w:t xml:space="preserve"> </w:t>
      </w:r>
      <w:r>
        <w:t>signing,</w:t>
      </w:r>
      <w:r>
        <w:rPr>
          <w:spacing w:val="-10"/>
        </w:rPr>
        <w:t xml:space="preserve"> </w:t>
      </w:r>
      <w:r>
        <w:t>for</w:t>
      </w:r>
      <w:r>
        <w:rPr>
          <w:spacing w:val="-16"/>
        </w:rPr>
        <w:t xml:space="preserve"> </w:t>
      </w:r>
      <w:r>
        <w:t>a</w:t>
      </w:r>
      <w:r>
        <w:rPr>
          <w:spacing w:val="-13"/>
        </w:rPr>
        <w:t xml:space="preserve"> </w:t>
      </w:r>
      <w:r>
        <w:t>date</w:t>
      </w:r>
      <w:r>
        <w:rPr>
          <w:spacing w:val="-13"/>
        </w:rPr>
        <w:t xml:space="preserve"> </w:t>
      </w:r>
      <w:r>
        <w:t>more</w:t>
      </w:r>
      <w:r>
        <w:rPr>
          <w:spacing w:val="-13"/>
        </w:rPr>
        <w:t xml:space="preserve"> </w:t>
      </w:r>
      <w:r>
        <w:t>than</w:t>
      </w:r>
      <w:r>
        <w:rPr>
          <w:spacing w:val="-13"/>
        </w:rPr>
        <w:t xml:space="preserve"> </w:t>
      </w:r>
      <w:r>
        <w:t>180</w:t>
      </w:r>
      <w:r>
        <w:rPr>
          <w:spacing w:val="-18"/>
        </w:rPr>
        <w:t xml:space="preserve"> </w:t>
      </w:r>
      <w:r>
        <w:t>days</w:t>
      </w:r>
      <w:r>
        <w:rPr>
          <w:spacing w:val="-13"/>
        </w:rPr>
        <w:t xml:space="preserve"> </w:t>
      </w:r>
      <w:r>
        <w:t>after</w:t>
      </w:r>
      <w:r>
        <w:rPr>
          <w:spacing w:val="-16"/>
        </w:rPr>
        <w:t xml:space="preserve"> </w:t>
      </w:r>
      <w:r>
        <w:t>the</w:t>
      </w:r>
      <w:r>
        <w:rPr>
          <w:spacing w:val="-18"/>
        </w:rPr>
        <w:t xml:space="preserve"> </w:t>
      </w:r>
      <w:r>
        <w:t>date of signing.</w:t>
      </w:r>
    </w:p>
    <w:p w14:paraId="2AEA6971" w14:textId="77777777" w:rsidR="007A41B7" w:rsidRDefault="007A41B7">
      <w:pPr>
        <w:pStyle w:val="BodyText"/>
        <w:spacing w:before="186"/>
      </w:pPr>
    </w:p>
    <w:p w14:paraId="7DDBEFC3" w14:textId="77777777" w:rsidR="007A41B7" w:rsidRDefault="00B70FD7">
      <w:pPr>
        <w:pStyle w:val="Heading2"/>
        <w:numPr>
          <w:ilvl w:val="1"/>
          <w:numId w:val="15"/>
        </w:numPr>
        <w:tabs>
          <w:tab w:val="left" w:pos="542"/>
        </w:tabs>
        <w:ind w:left="542" w:hanging="401"/>
      </w:pPr>
      <w:bookmarkStart w:id="22" w:name="4.2_Adjustment"/>
      <w:bookmarkStart w:id="23" w:name="_bookmark11"/>
      <w:bookmarkEnd w:id="22"/>
      <w:bookmarkEnd w:id="23"/>
      <w:r>
        <w:rPr>
          <w:spacing w:val="-2"/>
        </w:rPr>
        <w:t>Adjustment</w:t>
      </w:r>
    </w:p>
    <w:p w14:paraId="798A00A6" w14:textId="77777777" w:rsidR="007A41B7" w:rsidRDefault="00B70FD7">
      <w:pPr>
        <w:pStyle w:val="BodyText"/>
        <w:spacing w:before="252" w:line="230" w:lineRule="auto"/>
        <w:ind w:left="141" w:right="156"/>
        <w:jc w:val="both"/>
      </w:pPr>
      <w:r>
        <w:t>Where provided</w:t>
      </w:r>
      <w:r>
        <w:rPr>
          <w:spacing w:val="-3"/>
        </w:rPr>
        <w:t xml:space="preserve"> </w:t>
      </w:r>
      <w:r>
        <w:t>for in the specific terms and conditions, the adjustment shall be calculated as follows:</w:t>
      </w:r>
    </w:p>
    <w:p w14:paraId="3E47E767" w14:textId="77777777" w:rsidR="007A41B7" w:rsidRDefault="00B70FD7">
      <w:pPr>
        <w:pStyle w:val="BodyText"/>
        <w:spacing w:before="239"/>
        <w:ind w:left="501"/>
        <w:rPr>
          <w:position w:val="2"/>
        </w:rPr>
      </w:pPr>
      <w:r>
        <w:rPr>
          <w:spacing w:val="-4"/>
          <w:position w:val="2"/>
        </w:rPr>
        <w:t>P</w:t>
      </w:r>
      <w:r>
        <w:rPr>
          <w:spacing w:val="-9"/>
          <w:position w:val="2"/>
        </w:rPr>
        <w:t xml:space="preserve"> </w:t>
      </w:r>
      <w:r>
        <w:rPr>
          <w:spacing w:val="-4"/>
          <w:position w:val="2"/>
        </w:rPr>
        <w:t>=</w:t>
      </w:r>
      <w:r>
        <w:rPr>
          <w:spacing w:val="-12"/>
          <w:position w:val="2"/>
        </w:rPr>
        <w:t xml:space="preserve"> </w:t>
      </w:r>
      <w:r>
        <w:rPr>
          <w:spacing w:val="-4"/>
          <w:position w:val="2"/>
        </w:rPr>
        <w:t>P</w:t>
      </w:r>
      <w:r>
        <w:rPr>
          <w:spacing w:val="-4"/>
          <w:sz w:val="14"/>
        </w:rPr>
        <w:t>0</w:t>
      </w:r>
      <w:r>
        <w:rPr>
          <w:spacing w:val="-4"/>
          <w:position w:val="2"/>
        </w:rPr>
        <w:t>×</w:t>
      </w:r>
      <w:r>
        <w:rPr>
          <w:spacing w:val="-8"/>
          <w:position w:val="2"/>
        </w:rPr>
        <w:t xml:space="preserve"> </w:t>
      </w:r>
      <w:r>
        <w:rPr>
          <w:spacing w:val="-4"/>
          <w:position w:val="2"/>
        </w:rPr>
        <w:t>[(0.85</w:t>
      </w:r>
      <w:r>
        <w:rPr>
          <w:spacing w:val="-7"/>
          <w:position w:val="2"/>
        </w:rPr>
        <w:t xml:space="preserve"> </w:t>
      </w:r>
      <w:r>
        <w:rPr>
          <w:spacing w:val="-4"/>
          <w:position w:val="2"/>
        </w:rPr>
        <w:t>×</w:t>
      </w:r>
      <w:r>
        <w:rPr>
          <w:spacing w:val="-13"/>
          <w:position w:val="2"/>
        </w:rPr>
        <w:t xml:space="preserve"> </w:t>
      </w:r>
      <w:r>
        <w:rPr>
          <w:spacing w:val="-4"/>
          <w:position w:val="2"/>
        </w:rPr>
        <w:t>index</w:t>
      </w:r>
      <w:r>
        <w:rPr>
          <w:spacing w:val="-9"/>
          <w:position w:val="2"/>
        </w:rPr>
        <w:t xml:space="preserve"> </w:t>
      </w:r>
      <w:r>
        <w:rPr>
          <w:spacing w:val="-4"/>
          <w:position w:val="2"/>
        </w:rPr>
        <w:t>xx</w:t>
      </w:r>
      <w:r>
        <w:rPr>
          <w:spacing w:val="-13"/>
          <w:position w:val="2"/>
        </w:rPr>
        <w:t xml:space="preserve"> </w:t>
      </w:r>
      <w:r>
        <w:rPr>
          <w:spacing w:val="-4"/>
          <w:position w:val="2"/>
        </w:rPr>
        <w:t>/</w:t>
      </w:r>
      <w:r>
        <w:rPr>
          <w:spacing w:val="-8"/>
          <w:position w:val="2"/>
        </w:rPr>
        <w:t xml:space="preserve"> </w:t>
      </w:r>
      <w:r>
        <w:rPr>
          <w:spacing w:val="-4"/>
          <w:position w:val="2"/>
        </w:rPr>
        <w:t>index</w:t>
      </w:r>
      <w:r>
        <w:rPr>
          <w:spacing w:val="-8"/>
          <w:position w:val="2"/>
        </w:rPr>
        <w:t xml:space="preserve"> </w:t>
      </w:r>
      <w:r>
        <w:rPr>
          <w:spacing w:val="-4"/>
          <w:position w:val="2"/>
        </w:rPr>
        <w:t>xx</w:t>
      </w:r>
      <w:r>
        <w:rPr>
          <w:spacing w:val="-4"/>
          <w:sz w:val="14"/>
        </w:rPr>
        <w:t>0</w:t>
      </w:r>
      <w:r>
        <w:rPr>
          <w:spacing w:val="-4"/>
          <w:position w:val="2"/>
        </w:rPr>
        <w:t>)</w:t>
      </w:r>
      <w:r>
        <w:rPr>
          <w:spacing w:val="-11"/>
          <w:position w:val="2"/>
        </w:rPr>
        <w:t xml:space="preserve"> </w:t>
      </w:r>
      <w:r>
        <w:rPr>
          <w:spacing w:val="-4"/>
          <w:position w:val="2"/>
        </w:rPr>
        <w:t>+</w:t>
      </w:r>
      <w:r>
        <w:rPr>
          <w:spacing w:val="-13"/>
          <w:position w:val="2"/>
        </w:rPr>
        <w:t xml:space="preserve"> </w:t>
      </w:r>
      <w:r>
        <w:rPr>
          <w:spacing w:val="-4"/>
          <w:position w:val="2"/>
        </w:rPr>
        <w:t>0.15]</w:t>
      </w:r>
    </w:p>
    <w:p w14:paraId="67852113" w14:textId="77777777" w:rsidR="007A41B7" w:rsidRDefault="00B70FD7">
      <w:pPr>
        <w:pStyle w:val="BodyText"/>
        <w:tabs>
          <w:tab w:val="left" w:pos="1841"/>
          <w:tab w:val="left" w:pos="2268"/>
        </w:tabs>
        <w:spacing w:before="240"/>
        <w:ind w:left="501"/>
        <w:rPr>
          <w:position w:val="2"/>
        </w:rPr>
      </w:pPr>
      <w:r>
        <w:rPr>
          <w:spacing w:val="-5"/>
          <w:position w:val="2"/>
        </w:rPr>
        <w:t>P</w:t>
      </w:r>
      <w:r>
        <w:rPr>
          <w:spacing w:val="-5"/>
          <w:sz w:val="14"/>
        </w:rPr>
        <w:t>0</w:t>
      </w:r>
      <w:r>
        <w:rPr>
          <w:sz w:val="14"/>
        </w:rPr>
        <w:tab/>
      </w:r>
      <w:r>
        <w:rPr>
          <w:spacing w:val="-10"/>
          <w:position w:val="2"/>
        </w:rPr>
        <w:t>=</w:t>
      </w:r>
      <w:r>
        <w:rPr>
          <w:position w:val="2"/>
        </w:rPr>
        <w:tab/>
        <w:t>Initial</w:t>
      </w:r>
      <w:r>
        <w:rPr>
          <w:spacing w:val="-15"/>
          <w:position w:val="2"/>
        </w:rPr>
        <w:t xml:space="preserve"> </w:t>
      </w:r>
      <w:r>
        <w:rPr>
          <w:position w:val="2"/>
        </w:rPr>
        <w:t>unit</w:t>
      </w:r>
      <w:r>
        <w:rPr>
          <w:spacing w:val="-17"/>
          <w:position w:val="2"/>
        </w:rPr>
        <w:t xml:space="preserve"> </w:t>
      </w:r>
      <w:r>
        <w:rPr>
          <w:position w:val="2"/>
        </w:rPr>
        <w:t>prices</w:t>
      </w:r>
      <w:r>
        <w:rPr>
          <w:spacing w:val="-18"/>
          <w:position w:val="2"/>
        </w:rPr>
        <w:t xml:space="preserve"> </w:t>
      </w:r>
      <w:r>
        <w:rPr>
          <w:position w:val="2"/>
        </w:rPr>
        <w:t>of</w:t>
      </w:r>
      <w:r>
        <w:rPr>
          <w:spacing w:val="-12"/>
          <w:position w:val="2"/>
        </w:rPr>
        <w:t xml:space="preserve"> </w:t>
      </w:r>
      <w:r>
        <w:rPr>
          <w:position w:val="2"/>
        </w:rPr>
        <w:t>the</w:t>
      </w:r>
      <w:r>
        <w:rPr>
          <w:spacing w:val="-12"/>
          <w:position w:val="2"/>
        </w:rPr>
        <w:t xml:space="preserve"> </w:t>
      </w:r>
      <w:r>
        <w:rPr>
          <w:position w:val="2"/>
        </w:rPr>
        <w:t>Contract</w:t>
      </w:r>
      <w:r>
        <w:rPr>
          <w:spacing w:val="-18"/>
          <w:position w:val="2"/>
        </w:rPr>
        <w:t xml:space="preserve"> </w:t>
      </w:r>
      <w:r>
        <w:rPr>
          <w:position w:val="2"/>
        </w:rPr>
        <w:t>excluding</w:t>
      </w:r>
      <w:r>
        <w:rPr>
          <w:spacing w:val="-11"/>
          <w:position w:val="2"/>
        </w:rPr>
        <w:t xml:space="preserve"> </w:t>
      </w:r>
      <w:r>
        <w:rPr>
          <w:spacing w:val="-5"/>
          <w:position w:val="2"/>
        </w:rPr>
        <w:t>VAT</w:t>
      </w:r>
    </w:p>
    <w:p w14:paraId="7952BAC1" w14:textId="77777777" w:rsidR="007A41B7" w:rsidRDefault="007A41B7">
      <w:pPr>
        <w:pStyle w:val="BodyText"/>
        <w:rPr>
          <w:position w:val="2"/>
        </w:rPr>
        <w:sectPr w:rsidR="007A41B7">
          <w:pgSz w:w="11910" w:h="16840"/>
          <w:pgMar w:top="1180" w:right="1417" w:bottom="900" w:left="1275" w:header="0" w:footer="618" w:gutter="0"/>
          <w:cols w:space="720"/>
        </w:sectPr>
      </w:pPr>
    </w:p>
    <w:p w14:paraId="75D36AAE" w14:textId="77777777" w:rsidR="007A41B7" w:rsidRDefault="00B70FD7">
      <w:pPr>
        <w:pStyle w:val="BodyText"/>
        <w:tabs>
          <w:tab w:val="left" w:pos="1841"/>
          <w:tab w:val="left" w:pos="2268"/>
        </w:tabs>
        <w:spacing w:before="78" w:line="225" w:lineRule="auto"/>
        <w:ind w:left="501" w:right="3603"/>
        <w:rPr>
          <w:position w:val="2"/>
        </w:rPr>
      </w:pPr>
      <w:r>
        <w:rPr>
          <w:spacing w:val="-10"/>
        </w:rPr>
        <w:lastRenderedPageBreak/>
        <w:t>P</w:t>
      </w:r>
      <w:r>
        <w:tab/>
      </w:r>
      <w:r>
        <w:rPr>
          <w:spacing w:val="-10"/>
        </w:rPr>
        <w:t>=</w:t>
      </w:r>
      <w:r>
        <w:tab/>
      </w:r>
      <w:r>
        <w:t xml:space="preserve">Revised unit prices excluding VAT </w:t>
      </w:r>
      <w:r>
        <w:rPr>
          <w:position w:val="2"/>
        </w:rPr>
        <w:t>Index xx</w:t>
      </w:r>
      <w:r>
        <w:rPr>
          <w:sz w:val="14"/>
        </w:rPr>
        <w:t>o</w:t>
      </w:r>
      <w:r>
        <w:rPr>
          <w:sz w:val="14"/>
        </w:rPr>
        <w:tab/>
      </w:r>
      <w:r>
        <w:rPr>
          <w:position w:val="2"/>
        </w:rPr>
        <w:t>= index value for month m0</w:t>
      </w:r>
    </w:p>
    <w:p w14:paraId="4AB09D0E" w14:textId="77777777" w:rsidR="007A41B7" w:rsidRDefault="00B70FD7">
      <w:pPr>
        <w:pStyle w:val="BodyText"/>
        <w:tabs>
          <w:tab w:val="left" w:pos="1841"/>
        </w:tabs>
        <w:spacing w:line="228" w:lineRule="auto"/>
        <w:ind w:left="501" w:right="221"/>
      </w:pPr>
      <w:r>
        <w:t>Index xx</w:t>
      </w:r>
      <w:r>
        <w:tab/>
        <w:t>= latest known value</w:t>
      </w:r>
      <w:r>
        <w:rPr>
          <w:spacing w:val="-3"/>
        </w:rPr>
        <w:t xml:space="preserve"> </w:t>
      </w:r>
      <w:r>
        <w:t>of the index</w:t>
      </w:r>
      <w:r>
        <w:rPr>
          <w:spacing w:val="-5"/>
        </w:rPr>
        <w:t xml:space="preserve"> </w:t>
      </w:r>
      <w:r>
        <w:t>on</w:t>
      </w:r>
      <w:r>
        <w:rPr>
          <w:spacing w:val="-3"/>
        </w:rPr>
        <w:t xml:space="preserve"> </w:t>
      </w:r>
      <w:r>
        <w:t>day</w:t>
      </w:r>
      <w:r>
        <w:rPr>
          <w:spacing w:val="-5"/>
        </w:rPr>
        <w:t xml:space="preserve"> </w:t>
      </w:r>
      <w:r>
        <w:t>of the revision calculation</w:t>
      </w:r>
      <w:r>
        <w:rPr>
          <w:spacing w:val="-3"/>
        </w:rPr>
        <w:t xml:space="preserve"> </w:t>
      </w:r>
      <w:r>
        <w:t>(the revision</w:t>
      </w:r>
      <w:r>
        <w:rPr>
          <w:spacing w:val="-3"/>
        </w:rPr>
        <w:t xml:space="preserve"> </w:t>
      </w:r>
      <w:r>
        <w:t>is</w:t>
      </w:r>
      <w:r>
        <w:rPr>
          <w:spacing w:val="-11"/>
        </w:rPr>
        <w:t xml:space="preserve"> </w:t>
      </w:r>
      <w:r>
        <w:t>generally</w:t>
      </w:r>
      <w:r>
        <w:rPr>
          <w:spacing w:val="-6"/>
        </w:rPr>
        <w:t xml:space="preserve"> </w:t>
      </w:r>
      <w:r>
        <w:t>calculated</w:t>
      </w:r>
      <w:r>
        <w:rPr>
          <w:spacing w:val="-9"/>
        </w:rPr>
        <w:t xml:space="preserve"> </w:t>
      </w:r>
      <w:r>
        <w:t>during</w:t>
      </w:r>
      <w:r>
        <w:rPr>
          <w:spacing w:val="-9"/>
        </w:rPr>
        <w:t xml:space="preserve"> </w:t>
      </w:r>
      <w:r>
        <w:t>month</w:t>
      </w:r>
      <w:r>
        <w:rPr>
          <w:spacing w:val="-9"/>
        </w:rPr>
        <w:t xml:space="preserve"> </w:t>
      </w:r>
      <w:r>
        <w:t>m-1</w:t>
      </w:r>
      <w:r>
        <w:rPr>
          <w:spacing w:val="-9"/>
        </w:rPr>
        <w:t xml:space="preserve"> </w:t>
      </w:r>
      <w:r>
        <w:t>prior</w:t>
      </w:r>
      <w:r>
        <w:rPr>
          <w:spacing w:val="-8"/>
        </w:rPr>
        <w:t xml:space="preserve"> </w:t>
      </w:r>
      <w:r>
        <w:t>to</w:t>
      </w:r>
      <w:r>
        <w:rPr>
          <w:spacing w:val="-9"/>
        </w:rPr>
        <w:t xml:space="preserve"> </w:t>
      </w:r>
      <w:r>
        <w:t>the</w:t>
      </w:r>
      <w:r>
        <w:rPr>
          <w:spacing w:val="-3"/>
        </w:rPr>
        <w:t xml:space="preserve"> </w:t>
      </w:r>
      <w:r>
        <w:t>revised</w:t>
      </w:r>
      <w:r>
        <w:rPr>
          <w:spacing w:val="-9"/>
        </w:rPr>
        <w:t xml:space="preserve"> </w:t>
      </w:r>
      <w:r>
        <w:t>prices</w:t>
      </w:r>
      <w:r>
        <w:rPr>
          <w:spacing w:val="-6"/>
        </w:rPr>
        <w:t xml:space="preserve"> </w:t>
      </w:r>
      <w:r>
        <w:t>coming</w:t>
      </w:r>
      <w:r>
        <w:rPr>
          <w:spacing w:val="-3"/>
        </w:rPr>
        <w:t xml:space="preserve"> </w:t>
      </w:r>
      <w:r>
        <w:t xml:space="preserve">into </w:t>
      </w:r>
      <w:r>
        <w:rPr>
          <w:spacing w:val="-2"/>
        </w:rPr>
        <w:t>effect)</w:t>
      </w:r>
    </w:p>
    <w:p w14:paraId="7486080F" w14:textId="77777777" w:rsidR="007A41B7" w:rsidRDefault="007A41B7">
      <w:pPr>
        <w:pStyle w:val="BodyText"/>
        <w:spacing w:before="210"/>
      </w:pPr>
    </w:p>
    <w:p w14:paraId="54F02FD1" w14:textId="77777777" w:rsidR="007A41B7" w:rsidRDefault="00B70FD7">
      <w:pPr>
        <w:pStyle w:val="Heading1"/>
        <w:rPr>
          <w:u w:val="none"/>
        </w:rPr>
      </w:pPr>
      <w:bookmarkStart w:id="24" w:name="Article_5_–_Safety_obligations"/>
      <w:bookmarkStart w:id="25" w:name="_bookmark12"/>
      <w:bookmarkEnd w:id="24"/>
      <w:bookmarkEnd w:id="25"/>
      <w:r>
        <w:t>Article</w:t>
      </w:r>
      <w:r>
        <w:rPr>
          <w:spacing w:val="-6"/>
        </w:rPr>
        <w:t xml:space="preserve"> </w:t>
      </w:r>
      <w:r>
        <w:t>5</w:t>
      </w:r>
      <w:r>
        <w:rPr>
          <w:spacing w:val="-2"/>
        </w:rPr>
        <w:t xml:space="preserve"> </w:t>
      </w:r>
      <w:r>
        <w:t>–</w:t>
      </w:r>
      <w:r>
        <w:rPr>
          <w:spacing w:val="-6"/>
        </w:rPr>
        <w:t xml:space="preserve"> </w:t>
      </w:r>
      <w:r>
        <w:t>Safety</w:t>
      </w:r>
      <w:r>
        <w:rPr>
          <w:spacing w:val="-7"/>
        </w:rPr>
        <w:t xml:space="preserve"> </w:t>
      </w:r>
      <w:r>
        <w:rPr>
          <w:spacing w:val="-2"/>
        </w:rPr>
        <w:t>obligations</w:t>
      </w:r>
    </w:p>
    <w:p w14:paraId="1D67553F" w14:textId="77777777" w:rsidR="007A41B7" w:rsidRDefault="007A41B7">
      <w:pPr>
        <w:pStyle w:val="BodyText"/>
        <w:spacing w:before="4"/>
        <w:rPr>
          <w:rFonts w:ascii="Arial"/>
          <w:b/>
        </w:rPr>
      </w:pPr>
    </w:p>
    <w:p w14:paraId="203E1014" w14:textId="77777777" w:rsidR="007A41B7" w:rsidRDefault="00B70FD7">
      <w:pPr>
        <w:pStyle w:val="ListParagraph"/>
        <w:numPr>
          <w:ilvl w:val="1"/>
          <w:numId w:val="13"/>
        </w:numPr>
        <w:tabs>
          <w:tab w:val="left" w:pos="560"/>
        </w:tabs>
        <w:spacing w:before="1" w:line="230" w:lineRule="auto"/>
        <w:ind w:right="143" w:firstLine="0"/>
        <w:jc w:val="both"/>
      </w:pPr>
      <w:r>
        <w:t>The</w:t>
      </w:r>
      <w:r>
        <w:rPr>
          <w:spacing w:val="-8"/>
        </w:rPr>
        <w:t xml:space="preserve"> </w:t>
      </w:r>
      <w:r>
        <w:t>Provider</w:t>
      </w:r>
      <w:r>
        <w:rPr>
          <w:spacing w:val="-12"/>
        </w:rPr>
        <w:t xml:space="preserve"> </w:t>
      </w:r>
      <w:r>
        <w:t>undertakes</w:t>
      </w:r>
      <w:r>
        <w:rPr>
          <w:spacing w:val="-11"/>
        </w:rPr>
        <w:t xml:space="preserve"> </w:t>
      </w:r>
      <w:r>
        <w:t>to</w:t>
      </w:r>
      <w:r>
        <w:rPr>
          <w:spacing w:val="-10"/>
        </w:rPr>
        <w:t xml:space="preserve"> </w:t>
      </w:r>
      <w:r>
        <w:t>comply</w:t>
      </w:r>
      <w:r>
        <w:rPr>
          <w:spacing w:val="-11"/>
        </w:rPr>
        <w:t xml:space="preserve"> </w:t>
      </w:r>
      <w:r>
        <w:t>with</w:t>
      </w:r>
      <w:r>
        <w:rPr>
          <w:spacing w:val="-14"/>
        </w:rPr>
        <w:t xml:space="preserve"> </w:t>
      </w:r>
      <w:r>
        <w:t>all</w:t>
      </w:r>
      <w:r>
        <w:rPr>
          <w:spacing w:val="-13"/>
        </w:rPr>
        <w:t xml:space="preserve"> </w:t>
      </w:r>
      <w:r>
        <w:t>measures</w:t>
      </w:r>
      <w:r>
        <w:rPr>
          <w:spacing w:val="-17"/>
        </w:rPr>
        <w:t xml:space="preserve"> </w:t>
      </w:r>
      <w:r>
        <w:t>in</w:t>
      </w:r>
      <w:r>
        <w:rPr>
          <w:spacing w:val="-15"/>
        </w:rPr>
        <w:t xml:space="preserve"> </w:t>
      </w:r>
      <w:r>
        <w:t>force</w:t>
      </w:r>
      <w:r>
        <w:rPr>
          <w:spacing w:val="-10"/>
        </w:rPr>
        <w:t xml:space="preserve"> </w:t>
      </w:r>
      <w:r>
        <w:t>concerning</w:t>
      </w:r>
      <w:r>
        <w:rPr>
          <w:spacing w:val="-10"/>
        </w:rPr>
        <w:t xml:space="preserve"> </w:t>
      </w:r>
      <w:r>
        <w:t>safety,</w:t>
      </w:r>
      <w:r>
        <w:rPr>
          <w:spacing w:val="-15"/>
        </w:rPr>
        <w:t xml:space="preserve"> </w:t>
      </w:r>
      <w:r>
        <w:t>security and access within the Council</w:t>
      </w:r>
    </w:p>
    <w:p w14:paraId="07FB9FF8" w14:textId="77777777" w:rsidR="007A41B7" w:rsidRDefault="00B70FD7">
      <w:pPr>
        <w:pStyle w:val="ListParagraph"/>
        <w:numPr>
          <w:ilvl w:val="1"/>
          <w:numId w:val="13"/>
        </w:numPr>
        <w:tabs>
          <w:tab w:val="left" w:pos="589"/>
        </w:tabs>
        <w:spacing w:before="251" w:line="228" w:lineRule="auto"/>
        <w:ind w:right="131" w:firstLine="0"/>
        <w:jc w:val="both"/>
      </w:pPr>
      <w:r>
        <w:t>The Provider may not, on this ground, claim an extension of the performance period, compensation</w:t>
      </w:r>
      <w:r>
        <w:rPr>
          <w:spacing w:val="-5"/>
        </w:rPr>
        <w:t xml:space="preserve"> </w:t>
      </w:r>
      <w:r>
        <w:t>or</w:t>
      </w:r>
      <w:r>
        <w:rPr>
          <w:spacing w:val="-8"/>
        </w:rPr>
        <w:t xml:space="preserve"> </w:t>
      </w:r>
      <w:r>
        <w:t>a</w:t>
      </w:r>
      <w:r>
        <w:rPr>
          <w:spacing w:val="-5"/>
        </w:rPr>
        <w:t xml:space="preserve"> </w:t>
      </w:r>
      <w:r>
        <w:t>price</w:t>
      </w:r>
      <w:r>
        <w:rPr>
          <w:spacing w:val="-5"/>
        </w:rPr>
        <w:t xml:space="preserve"> </w:t>
      </w:r>
      <w:r>
        <w:t>increase,</w:t>
      </w:r>
      <w:r>
        <w:rPr>
          <w:spacing w:val="-6"/>
        </w:rPr>
        <w:t xml:space="preserve"> </w:t>
      </w:r>
      <w:r>
        <w:t>unless</w:t>
      </w:r>
      <w:r>
        <w:rPr>
          <w:spacing w:val="-7"/>
        </w:rPr>
        <w:t xml:space="preserve"> </w:t>
      </w:r>
      <w:r>
        <w:t>the information</w:t>
      </w:r>
      <w:r>
        <w:rPr>
          <w:spacing w:val="-5"/>
        </w:rPr>
        <w:t xml:space="preserve"> </w:t>
      </w:r>
      <w:r>
        <w:t>was</w:t>
      </w:r>
      <w:r>
        <w:rPr>
          <w:spacing w:val="-1"/>
        </w:rPr>
        <w:t xml:space="preserve"> </w:t>
      </w:r>
      <w:r>
        <w:t>communicated</w:t>
      </w:r>
      <w:r>
        <w:rPr>
          <w:spacing w:val="-5"/>
        </w:rPr>
        <w:t xml:space="preserve"> </w:t>
      </w:r>
      <w:r>
        <w:t>to</w:t>
      </w:r>
      <w:r>
        <w:rPr>
          <w:spacing w:val="-5"/>
        </w:rPr>
        <w:t xml:space="preserve"> </w:t>
      </w:r>
      <w:r>
        <w:t>the Provider only after the submission of its tender and it can demonstrate that the obligations thus imposed</w:t>
      </w:r>
      <w:r>
        <w:rPr>
          <w:spacing w:val="-1"/>
        </w:rPr>
        <w:t xml:space="preserve"> </w:t>
      </w:r>
      <w:r>
        <w:t>on it</w:t>
      </w:r>
      <w:r>
        <w:rPr>
          <w:spacing w:val="-1"/>
        </w:rPr>
        <w:t xml:space="preserve"> </w:t>
      </w:r>
      <w:r>
        <w:t>require</w:t>
      </w:r>
      <w:r>
        <w:rPr>
          <w:spacing w:val="-5"/>
        </w:rPr>
        <w:t xml:space="preserve"> </w:t>
      </w:r>
      <w:r>
        <w:t>additional</w:t>
      </w:r>
      <w:r>
        <w:rPr>
          <w:spacing w:val="-3"/>
        </w:rPr>
        <w:t xml:space="preserve"> </w:t>
      </w:r>
      <w:r>
        <w:t>time</w:t>
      </w:r>
      <w:r>
        <w:rPr>
          <w:spacing w:val="-5"/>
        </w:rPr>
        <w:t xml:space="preserve"> </w:t>
      </w:r>
      <w:r>
        <w:t>for</w:t>
      </w:r>
      <w:r>
        <w:rPr>
          <w:spacing w:val="-4"/>
        </w:rPr>
        <w:t xml:space="preserve"> </w:t>
      </w:r>
      <w:r>
        <w:t>the performance of</w:t>
      </w:r>
      <w:r>
        <w:rPr>
          <w:spacing w:val="-1"/>
        </w:rPr>
        <w:t xml:space="preserve"> </w:t>
      </w:r>
      <w:r>
        <w:t>the services</w:t>
      </w:r>
      <w:r>
        <w:rPr>
          <w:spacing w:val="-7"/>
        </w:rPr>
        <w:t xml:space="preserve"> </w:t>
      </w:r>
      <w:r>
        <w:t>provided</w:t>
      </w:r>
      <w:r>
        <w:rPr>
          <w:spacing w:val="-5"/>
        </w:rPr>
        <w:t xml:space="preserve"> </w:t>
      </w:r>
      <w:r>
        <w:t>for in the contract</w:t>
      </w:r>
      <w:r>
        <w:rPr>
          <w:spacing w:val="-7"/>
        </w:rPr>
        <w:t xml:space="preserve"> </w:t>
      </w:r>
      <w:r>
        <w:t>or</w:t>
      </w:r>
      <w:r>
        <w:rPr>
          <w:spacing w:val="-5"/>
        </w:rPr>
        <w:t xml:space="preserve"> </w:t>
      </w:r>
      <w:r>
        <w:t>make the</w:t>
      </w:r>
      <w:r>
        <w:rPr>
          <w:spacing w:val="-6"/>
        </w:rPr>
        <w:t xml:space="preserve"> </w:t>
      </w:r>
      <w:r>
        <w:t>performance</w:t>
      </w:r>
      <w:r>
        <w:rPr>
          <w:spacing w:val="-6"/>
        </w:rPr>
        <w:t xml:space="preserve"> </w:t>
      </w:r>
      <w:r>
        <w:t>of</w:t>
      </w:r>
      <w:r>
        <w:rPr>
          <w:spacing w:val="-1"/>
        </w:rPr>
        <w:t xml:space="preserve"> </w:t>
      </w:r>
      <w:r>
        <w:t>the contract</w:t>
      </w:r>
      <w:r>
        <w:rPr>
          <w:spacing w:val="-7"/>
        </w:rPr>
        <w:t xml:space="preserve"> </w:t>
      </w:r>
      <w:r>
        <w:t>more difficult</w:t>
      </w:r>
      <w:r>
        <w:rPr>
          <w:spacing w:val="-7"/>
        </w:rPr>
        <w:t xml:space="preserve"> </w:t>
      </w:r>
      <w:r>
        <w:t>or</w:t>
      </w:r>
      <w:r>
        <w:rPr>
          <w:spacing w:val="-5"/>
        </w:rPr>
        <w:t xml:space="preserve"> </w:t>
      </w:r>
      <w:r>
        <w:t>more costly</w:t>
      </w:r>
      <w:r>
        <w:rPr>
          <w:spacing w:val="-8"/>
        </w:rPr>
        <w:t xml:space="preserve"> </w:t>
      </w:r>
      <w:r>
        <w:t>for</w:t>
      </w:r>
      <w:r>
        <w:rPr>
          <w:spacing w:val="-5"/>
        </w:rPr>
        <w:t xml:space="preserve"> </w:t>
      </w:r>
      <w:r>
        <w:t>it.</w:t>
      </w:r>
    </w:p>
    <w:p w14:paraId="5B349242" w14:textId="77777777" w:rsidR="007A41B7" w:rsidRDefault="00B70FD7">
      <w:pPr>
        <w:pStyle w:val="ListParagraph"/>
        <w:numPr>
          <w:ilvl w:val="1"/>
          <w:numId w:val="48"/>
        </w:numPr>
        <w:tabs>
          <w:tab w:val="left" w:pos="507"/>
        </w:tabs>
        <w:spacing w:before="254" w:line="230" w:lineRule="auto"/>
        <w:ind w:left="141" w:right="136" w:firstLine="0"/>
        <w:jc w:val="both"/>
      </w:pPr>
      <w:r>
        <w:t>Use</w:t>
      </w:r>
      <w:r>
        <w:rPr>
          <w:spacing w:val="-1"/>
        </w:rPr>
        <w:t xml:space="preserve"> </w:t>
      </w:r>
      <w:r>
        <w:t>of the</w:t>
      </w:r>
      <w:r>
        <w:rPr>
          <w:spacing w:val="-1"/>
        </w:rPr>
        <w:t xml:space="preserve"> </w:t>
      </w:r>
      <w:r>
        <w:t>Council</w:t>
      </w:r>
      <w:r>
        <w:rPr>
          <w:spacing w:val="-4"/>
        </w:rPr>
        <w:t xml:space="preserve"> </w:t>
      </w:r>
      <w:r>
        <w:t>of</w:t>
      </w:r>
      <w:r>
        <w:rPr>
          <w:spacing w:val="-2"/>
        </w:rPr>
        <w:t xml:space="preserve"> </w:t>
      </w:r>
      <w:r>
        <w:t>Europe’s</w:t>
      </w:r>
      <w:r>
        <w:rPr>
          <w:spacing w:val="-3"/>
        </w:rPr>
        <w:t xml:space="preserve"> </w:t>
      </w:r>
      <w:r>
        <w:t>information</w:t>
      </w:r>
      <w:r>
        <w:rPr>
          <w:spacing w:val="-1"/>
        </w:rPr>
        <w:t xml:space="preserve"> </w:t>
      </w:r>
      <w:r>
        <w:t>system is</w:t>
      </w:r>
      <w:r>
        <w:rPr>
          <w:spacing w:val="-3"/>
        </w:rPr>
        <w:t xml:space="preserve"> </w:t>
      </w:r>
      <w:r>
        <w:t>governed</w:t>
      </w:r>
      <w:r>
        <w:rPr>
          <w:spacing w:val="-1"/>
        </w:rPr>
        <w:t xml:space="preserve"> </w:t>
      </w:r>
      <w:r>
        <w:t>by</w:t>
      </w:r>
      <w:r>
        <w:rPr>
          <w:spacing w:val="-3"/>
        </w:rPr>
        <w:t xml:space="preserve"> </w:t>
      </w:r>
      <w:r>
        <w:t xml:space="preserve">the </w:t>
      </w:r>
      <w:hyperlink r:id="rId25">
        <w:r>
          <w:rPr>
            <w:color w:val="0000FF"/>
            <w:u w:val="single" w:color="0000FF"/>
          </w:rPr>
          <w:t>IT Systems</w:t>
        </w:r>
        <w:r>
          <w:rPr>
            <w:color w:val="0000FF"/>
            <w:spacing w:val="-3"/>
            <w:u w:val="single" w:color="0000FF"/>
          </w:rPr>
          <w:t xml:space="preserve"> </w:t>
        </w:r>
        <w:r>
          <w:rPr>
            <w:color w:val="0000FF"/>
            <w:u w:val="single" w:color="0000FF"/>
          </w:rPr>
          <w:t>Usage</w:t>
        </w:r>
      </w:hyperlink>
      <w:r>
        <w:rPr>
          <w:color w:val="0000FF"/>
        </w:rPr>
        <w:t xml:space="preserve"> </w:t>
      </w:r>
      <w:hyperlink r:id="rId26">
        <w:r>
          <w:rPr>
            <w:color w:val="0000FF"/>
            <w:u w:val="single" w:color="0000FF"/>
          </w:rPr>
          <w:t>Policy</w:t>
        </w:r>
      </w:hyperlink>
      <w:r>
        <w:rPr>
          <w:color w:val="0000FF"/>
        </w:rPr>
        <w:t xml:space="preserve"> </w:t>
      </w:r>
      <w:r>
        <w:t xml:space="preserve">dated 1 November 2024 and by </w:t>
      </w:r>
      <w:hyperlink r:id="rId27">
        <w:r>
          <w:rPr>
            <w:color w:val="0000FF"/>
            <w:u w:val="single" w:color="0000FF"/>
          </w:rPr>
          <w:t>ISREG 11</w:t>
        </w:r>
      </w:hyperlink>
      <w:r>
        <w:rPr>
          <w:color w:val="0000FF"/>
        </w:rPr>
        <w:t xml:space="preserve"> </w:t>
      </w:r>
      <w:r>
        <w:t>(Information Security Regulation) dated 8 December 2022</w:t>
      </w:r>
    </w:p>
    <w:p w14:paraId="0ADBCB6A" w14:textId="77777777" w:rsidR="007A41B7" w:rsidRDefault="007A41B7">
      <w:pPr>
        <w:pStyle w:val="BodyText"/>
        <w:spacing w:before="209"/>
      </w:pPr>
    </w:p>
    <w:p w14:paraId="2D176864" w14:textId="77777777" w:rsidR="007A41B7" w:rsidRDefault="00B70FD7">
      <w:pPr>
        <w:pStyle w:val="Heading1"/>
        <w:rPr>
          <w:u w:val="none"/>
        </w:rPr>
      </w:pPr>
      <w:bookmarkStart w:id="26" w:name="Article_6_–_Protection_of_workers_and_wo"/>
      <w:bookmarkStart w:id="27" w:name="_bookmark13"/>
      <w:bookmarkEnd w:id="26"/>
      <w:bookmarkEnd w:id="27"/>
      <w:r>
        <w:t>Article</w:t>
      </w:r>
      <w:r>
        <w:rPr>
          <w:spacing w:val="-9"/>
        </w:rPr>
        <w:t xml:space="preserve"> </w:t>
      </w:r>
      <w:r>
        <w:t>6</w:t>
      </w:r>
      <w:r>
        <w:rPr>
          <w:spacing w:val="-5"/>
        </w:rPr>
        <w:t xml:space="preserve"> </w:t>
      </w:r>
      <w:r>
        <w:t>–</w:t>
      </w:r>
      <w:r>
        <w:rPr>
          <w:spacing w:val="-9"/>
        </w:rPr>
        <w:t xml:space="preserve"> </w:t>
      </w:r>
      <w:r>
        <w:t>Protection</w:t>
      </w:r>
      <w:r>
        <w:rPr>
          <w:spacing w:val="-5"/>
        </w:rPr>
        <w:t xml:space="preserve"> </w:t>
      </w:r>
      <w:r>
        <w:t>of</w:t>
      </w:r>
      <w:r>
        <w:rPr>
          <w:spacing w:val="-9"/>
        </w:rPr>
        <w:t xml:space="preserve"> </w:t>
      </w:r>
      <w:r>
        <w:t>workers</w:t>
      </w:r>
      <w:r>
        <w:rPr>
          <w:spacing w:val="-8"/>
        </w:rPr>
        <w:t xml:space="preserve"> </w:t>
      </w:r>
      <w:r>
        <w:t>and</w:t>
      </w:r>
      <w:r>
        <w:rPr>
          <w:spacing w:val="-5"/>
        </w:rPr>
        <w:t xml:space="preserve"> </w:t>
      </w:r>
      <w:r>
        <w:t>working</w:t>
      </w:r>
      <w:r>
        <w:rPr>
          <w:spacing w:val="-9"/>
        </w:rPr>
        <w:t xml:space="preserve"> </w:t>
      </w:r>
      <w:r>
        <w:rPr>
          <w:spacing w:val="-2"/>
        </w:rPr>
        <w:t>conditions</w:t>
      </w:r>
    </w:p>
    <w:p w14:paraId="760C97B8" w14:textId="77777777" w:rsidR="007A41B7" w:rsidRDefault="007A41B7">
      <w:pPr>
        <w:pStyle w:val="BodyText"/>
        <w:spacing w:before="14"/>
        <w:rPr>
          <w:rFonts w:ascii="Arial"/>
          <w:b/>
        </w:rPr>
      </w:pPr>
    </w:p>
    <w:p w14:paraId="5C25746A" w14:textId="77777777" w:rsidR="007A41B7" w:rsidRDefault="00B70FD7">
      <w:pPr>
        <w:pStyle w:val="ListParagraph"/>
        <w:numPr>
          <w:ilvl w:val="1"/>
          <w:numId w:val="12"/>
        </w:numPr>
        <w:tabs>
          <w:tab w:val="left" w:pos="594"/>
        </w:tabs>
        <w:spacing w:before="1" w:line="230" w:lineRule="auto"/>
        <w:ind w:right="137" w:firstLine="0"/>
        <w:jc w:val="both"/>
      </w:pPr>
      <w:r>
        <w:t>The obligations incumbent upon the Provider are those provided for by the laws and regulations</w:t>
      </w:r>
      <w:r>
        <w:rPr>
          <w:spacing w:val="-18"/>
        </w:rPr>
        <w:t xml:space="preserve"> </w:t>
      </w:r>
      <w:r>
        <w:t>in</w:t>
      </w:r>
      <w:r>
        <w:rPr>
          <w:spacing w:val="-17"/>
        </w:rPr>
        <w:t xml:space="preserve"> </w:t>
      </w:r>
      <w:r>
        <w:t>force</w:t>
      </w:r>
      <w:r>
        <w:rPr>
          <w:spacing w:val="-17"/>
        </w:rPr>
        <w:t xml:space="preserve"> </w:t>
      </w:r>
      <w:r>
        <w:t>at</w:t>
      </w:r>
      <w:r>
        <w:rPr>
          <w:spacing w:val="-17"/>
        </w:rPr>
        <w:t xml:space="preserve"> </w:t>
      </w:r>
      <w:r>
        <w:t>the</w:t>
      </w:r>
      <w:r>
        <w:rPr>
          <w:spacing w:val="-17"/>
        </w:rPr>
        <w:t xml:space="preserve"> </w:t>
      </w:r>
      <w:r>
        <w:t>time</w:t>
      </w:r>
      <w:r>
        <w:rPr>
          <w:spacing w:val="-18"/>
        </w:rPr>
        <w:t xml:space="preserve"> </w:t>
      </w:r>
      <w:r>
        <w:t>of</w:t>
      </w:r>
      <w:r>
        <w:rPr>
          <w:spacing w:val="-17"/>
        </w:rPr>
        <w:t xml:space="preserve"> </w:t>
      </w:r>
      <w:r>
        <w:t>performance</w:t>
      </w:r>
      <w:r>
        <w:rPr>
          <w:spacing w:val="-17"/>
        </w:rPr>
        <w:t xml:space="preserve"> </w:t>
      </w:r>
      <w:r>
        <w:t>of</w:t>
      </w:r>
      <w:r>
        <w:rPr>
          <w:spacing w:val="-17"/>
        </w:rPr>
        <w:t xml:space="preserve"> </w:t>
      </w:r>
      <w:r>
        <w:t>the</w:t>
      </w:r>
      <w:r>
        <w:rPr>
          <w:spacing w:val="-17"/>
        </w:rPr>
        <w:t xml:space="preserve"> </w:t>
      </w:r>
      <w:r>
        <w:t>contract</w:t>
      </w:r>
      <w:r>
        <w:rPr>
          <w:spacing w:val="-18"/>
        </w:rPr>
        <w:t xml:space="preserve"> </w:t>
      </w:r>
      <w:r>
        <w:t>relating</w:t>
      </w:r>
      <w:r>
        <w:rPr>
          <w:spacing w:val="-17"/>
        </w:rPr>
        <w:t xml:space="preserve"> </w:t>
      </w:r>
      <w:r>
        <w:t>to</w:t>
      </w:r>
      <w:r>
        <w:rPr>
          <w:spacing w:val="-13"/>
        </w:rPr>
        <w:t xml:space="preserve"> </w:t>
      </w:r>
      <w:r>
        <w:t>the</w:t>
      </w:r>
      <w:r>
        <w:rPr>
          <w:spacing w:val="-18"/>
        </w:rPr>
        <w:t xml:space="preserve"> </w:t>
      </w:r>
      <w:r>
        <w:t>protection</w:t>
      </w:r>
      <w:r>
        <w:rPr>
          <w:spacing w:val="-16"/>
        </w:rPr>
        <w:t xml:space="preserve"> </w:t>
      </w:r>
      <w:r>
        <w:t>of</w:t>
      </w:r>
      <w:r>
        <w:rPr>
          <w:spacing w:val="-17"/>
        </w:rPr>
        <w:t xml:space="preserve"> </w:t>
      </w:r>
      <w:r>
        <w:t>the workforce</w:t>
      </w:r>
      <w:r>
        <w:rPr>
          <w:spacing w:val="-1"/>
        </w:rPr>
        <w:t xml:space="preserve"> </w:t>
      </w:r>
      <w:r>
        <w:t>and working conditions</w:t>
      </w:r>
      <w:r>
        <w:rPr>
          <w:spacing w:val="-4"/>
        </w:rPr>
        <w:t xml:space="preserve"> </w:t>
      </w:r>
      <w:r>
        <w:t>in</w:t>
      </w:r>
      <w:r>
        <w:rPr>
          <w:spacing w:val="-1"/>
        </w:rPr>
        <w:t xml:space="preserve"> </w:t>
      </w:r>
      <w:r>
        <w:t>the country where</w:t>
      </w:r>
      <w:r>
        <w:rPr>
          <w:spacing w:val="-1"/>
        </w:rPr>
        <w:t xml:space="preserve"> </w:t>
      </w:r>
      <w:r>
        <w:t>that workforce is</w:t>
      </w:r>
      <w:r>
        <w:rPr>
          <w:spacing w:val="-4"/>
        </w:rPr>
        <w:t xml:space="preserve"> </w:t>
      </w:r>
      <w:r>
        <w:t>employed.</w:t>
      </w:r>
    </w:p>
    <w:p w14:paraId="23EFE90A" w14:textId="77777777" w:rsidR="007A41B7" w:rsidRDefault="00B70FD7">
      <w:pPr>
        <w:pStyle w:val="ListParagraph"/>
        <w:numPr>
          <w:ilvl w:val="1"/>
          <w:numId w:val="12"/>
        </w:numPr>
        <w:tabs>
          <w:tab w:val="left" w:pos="589"/>
        </w:tabs>
        <w:spacing w:before="248" w:line="230" w:lineRule="auto"/>
        <w:ind w:right="150" w:firstLine="0"/>
        <w:jc w:val="both"/>
      </w:pPr>
      <w:r>
        <w:t>The Contractor shall notify its subcontractors that the obligations set out in this article apply to them and shall remain responsible for ensuring compliance with them.</w:t>
      </w:r>
    </w:p>
    <w:p w14:paraId="45CBF901" w14:textId="77777777" w:rsidR="007A41B7" w:rsidRDefault="007A41B7">
      <w:pPr>
        <w:pStyle w:val="BodyText"/>
        <w:spacing w:before="210"/>
      </w:pPr>
    </w:p>
    <w:p w14:paraId="3D1C6312" w14:textId="77777777" w:rsidR="007A41B7" w:rsidRDefault="00B70FD7">
      <w:pPr>
        <w:pStyle w:val="Heading1"/>
        <w:rPr>
          <w:u w:val="none"/>
        </w:rPr>
      </w:pPr>
      <w:bookmarkStart w:id="28" w:name="Article_7_–_Environmental_Protection"/>
      <w:bookmarkStart w:id="29" w:name="_bookmark14"/>
      <w:bookmarkEnd w:id="28"/>
      <w:bookmarkEnd w:id="29"/>
      <w:r>
        <w:t>Article</w:t>
      </w:r>
      <w:r>
        <w:rPr>
          <w:spacing w:val="-10"/>
        </w:rPr>
        <w:t xml:space="preserve"> </w:t>
      </w:r>
      <w:r>
        <w:t>7</w:t>
      </w:r>
      <w:r>
        <w:rPr>
          <w:spacing w:val="-6"/>
        </w:rPr>
        <w:t xml:space="preserve"> </w:t>
      </w:r>
      <w:r>
        <w:t>–</w:t>
      </w:r>
      <w:r>
        <w:rPr>
          <w:spacing w:val="-10"/>
        </w:rPr>
        <w:t xml:space="preserve"> </w:t>
      </w:r>
      <w:r>
        <w:t>Environmental</w:t>
      </w:r>
      <w:r>
        <w:rPr>
          <w:spacing w:val="-10"/>
        </w:rPr>
        <w:t xml:space="preserve"> </w:t>
      </w:r>
      <w:r>
        <w:rPr>
          <w:spacing w:val="-2"/>
        </w:rPr>
        <w:t>Protection</w:t>
      </w:r>
    </w:p>
    <w:p w14:paraId="05117CDD" w14:textId="77777777" w:rsidR="007A41B7" w:rsidRDefault="007A41B7">
      <w:pPr>
        <w:pStyle w:val="BodyText"/>
        <w:spacing w:before="21"/>
        <w:rPr>
          <w:rFonts w:ascii="Arial"/>
          <w:b/>
        </w:rPr>
      </w:pPr>
    </w:p>
    <w:p w14:paraId="0AEFDD2A" w14:textId="77777777" w:rsidR="007A41B7" w:rsidRDefault="00B70FD7">
      <w:pPr>
        <w:pStyle w:val="BodyText"/>
        <w:spacing w:line="228" w:lineRule="auto"/>
        <w:ind w:left="141" w:right="140"/>
        <w:jc w:val="both"/>
      </w:pPr>
      <w:r>
        <w:t>The</w:t>
      </w:r>
      <w:r>
        <w:rPr>
          <w:spacing w:val="-17"/>
        </w:rPr>
        <w:t xml:space="preserve"> </w:t>
      </w:r>
      <w:r>
        <w:t>Contractor</w:t>
      </w:r>
      <w:r>
        <w:rPr>
          <w:spacing w:val="-15"/>
        </w:rPr>
        <w:t xml:space="preserve"> </w:t>
      </w:r>
      <w:r>
        <w:t>shall</w:t>
      </w:r>
      <w:r>
        <w:rPr>
          <w:spacing w:val="-18"/>
        </w:rPr>
        <w:t xml:space="preserve"> </w:t>
      </w:r>
      <w:r>
        <w:t>ensure</w:t>
      </w:r>
      <w:r>
        <w:rPr>
          <w:spacing w:val="-15"/>
        </w:rPr>
        <w:t xml:space="preserve"> </w:t>
      </w:r>
      <w:r>
        <w:t>that</w:t>
      </w:r>
      <w:r>
        <w:rPr>
          <w:spacing w:val="-12"/>
        </w:rPr>
        <w:t xml:space="preserve"> </w:t>
      </w:r>
      <w:r>
        <w:t>the</w:t>
      </w:r>
      <w:r>
        <w:rPr>
          <w:spacing w:val="-16"/>
        </w:rPr>
        <w:t xml:space="preserve"> </w:t>
      </w:r>
      <w:r>
        <w:t>services</w:t>
      </w:r>
      <w:r>
        <w:rPr>
          <w:spacing w:val="-18"/>
        </w:rPr>
        <w:t xml:space="preserve"> </w:t>
      </w:r>
      <w:r>
        <w:t>it</w:t>
      </w:r>
      <w:r>
        <w:rPr>
          <w:spacing w:val="-16"/>
        </w:rPr>
        <w:t xml:space="preserve"> </w:t>
      </w:r>
      <w:r>
        <w:t>provides</w:t>
      </w:r>
      <w:r>
        <w:rPr>
          <w:spacing w:val="-18"/>
        </w:rPr>
        <w:t xml:space="preserve"> </w:t>
      </w:r>
      <w:r>
        <w:t>comply</w:t>
      </w:r>
      <w:r>
        <w:rPr>
          <w:spacing w:val="-12"/>
        </w:rPr>
        <w:t xml:space="preserve"> </w:t>
      </w:r>
      <w:r>
        <w:t>with</w:t>
      </w:r>
      <w:r>
        <w:rPr>
          <w:spacing w:val="-11"/>
        </w:rPr>
        <w:t xml:space="preserve"> </w:t>
      </w:r>
      <w:r>
        <w:t>the</w:t>
      </w:r>
      <w:r>
        <w:rPr>
          <w:spacing w:val="-16"/>
        </w:rPr>
        <w:t xml:space="preserve"> </w:t>
      </w:r>
      <w:r>
        <w:t>laws</w:t>
      </w:r>
      <w:r>
        <w:rPr>
          <w:spacing w:val="-18"/>
        </w:rPr>
        <w:t xml:space="preserve"> </w:t>
      </w:r>
      <w:r>
        <w:t>and</w:t>
      </w:r>
      <w:r>
        <w:rPr>
          <w:spacing w:val="-15"/>
        </w:rPr>
        <w:t xml:space="preserve"> </w:t>
      </w:r>
      <w:r>
        <w:t>regulations in</w:t>
      </w:r>
      <w:r>
        <w:rPr>
          <w:spacing w:val="-18"/>
        </w:rPr>
        <w:t xml:space="preserve"> </w:t>
      </w:r>
      <w:r>
        <w:t>force</w:t>
      </w:r>
      <w:r>
        <w:rPr>
          <w:spacing w:val="-17"/>
        </w:rPr>
        <w:t xml:space="preserve"> </w:t>
      </w:r>
      <w:r>
        <w:t>at</w:t>
      </w:r>
      <w:r>
        <w:rPr>
          <w:spacing w:val="-17"/>
        </w:rPr>
        <w:t xml:space="preserve"> </w:t>
      </w:r>
      <w:r>
        <w:t>the</w:t>
      </w:r>
      <w:r>
        <w:rPr>
          <w:spacing w:val="-17"/>
        </w:rPr>
        <w:t xml:space="preserve"> </w:t>
      </w:r>
      <w:r>
        <w:t>time</w:t>
      </w:r>
      <w:r>
        <w:rPr>
          <w:spacing w:val="-17"/>
        </w:rPr>
        <w:t xml:space="preserve"> </w:t>
      </w:r>
      <w:r>
        <w:t>of</w:t>
      </w:r>
      <w:r>
        <w:rPr>
          <w:spacing w:val="-18"/>
        </w:rPr>
        <w:t xml:space="preserve"> </w:t>
      </w:r>
      <w:r>
        <w:t>performance</w:t>
      </w:r>
      <w:r>
        <w:rPr>
          <w:spacing w:val="-17"/>
        </w:rPr>
        <w:t xml:space="preserve"> </w:t>
      </w:r>
      <w:r>
        <w:t>of</w:t>
      </w:r>
      <w:r>
        <w:rPr>
          <w:spacing w:val="-17"/>
        </w:rPr>
        <w:t xml:space="preserve"> </w:t>
      </w:r>
      <w:r>
        <w:t>the</w:t>
      </w:r>
      <w:r>
        <w:rPr>
          <w:spacing w:val="-17"/>
        </w:rPr>
        <w:t xml:space="preserve"> </w:t>
      </w:r>
      <w:r>
        <w:t>contract</w:t>
      </w:r>
      <w:r>
        <w:rPr>
          <w:spacing w:val="-17"/>
        </w:rPr>
        <w:t xml:space="preserve"> </w:t>
      </w:r>
      <w:r>
        <w:t>relating</w:t>
      </w:r>
      <w:r>
        <w:rPr>
          <w:spacing w:val="-18"/>
        </w:rPr>
        <w:t xml:space="preserve"> </w:t>
      </w:r>
      <w:r>
        <w:t>to</w:t>
      </w:r>
      <w:r>
        <w:rPr>
          <w:spacing w:val="-17"/>
        </w:rPr>
        <w:t xml:space="preserve"> </w:t>
      </w:r>
      <w:r>
        <w:t>the</w:t>
      </w:r>
      <w:r>
        <w:rPr>
          <w:spacing w:val="-17"/>
        </w:rPr>
        <w:t xml:space="preserve"> </w:t>
      </w:r>
      <w:r>
        <w:t>environment,</w:t>
      </w:r>
      <w:r>
        <w:rPr>
          <w:spacing w:val="-17"/>
        </w:rPr>
        <w:t xml:space="preserve"> </w:t>
      </w:r>
      <w:r>
        <w:t>the</w:t>
      </w:r>
      <w:r>
        <w:rPr>
          <w:spacing w:val="-17"/>
        </w:rPr>
        <w:t xml:space="preserve"> </w:t>
      </w:r>
      <w:r>
        <w:t>health</w:t>
      </w:r>
      <w:r>
        <w:rPr>
          <w:spacing w:val="-17"/>
        </w:rPr>
        <w:t xml:space="preserve"> </w:t>
      </w:r>
      <w:r>
        <w:t>and safety of persons, and the protection of the local community. It must be able to provide evidence</w:t>
      </w:r>
      <w:r>
        <w:rPr>
          <w:spacing w:val="-7"/>
        </w:rPr>
        <w:t xml:space="preserve"> </w:t>
      </w:r>
      <w:r>
        <w:t>of</w:t>
      </w:r>
      <w:r>
        <w:rPr>
          <w:spacing w:val="-7"/>
        </w:rPr>
        <w:t xml:space="preserve"> </w:t>
      </w:r>
      <w:r>
        <w:t>this,</w:t>
      </w:r>
      <w:r>
        <w:rPr>
          <w:spacing w:val="-9"/>
        </w:rPr>
        <w:t xml:space="preserve"> </w:t>
      </w:r>
      <w:r>
        <w:t>during</w:t>
      </w:r>
      <w:r>
        <w:rPr>
          <w:spacing w:val="-7"/>
        </w:rPr>
        <w:t xml:space="preserve"> </w:t>
      </w:r>
      <w:r>
        <w:t>the</w:t>
      </w:r>
      <w:r>
        <w:rPr>
          <w:spacing w:val="-11"/>
        </w:rPr>
        <w:t xml:space="preserve"> </w:t>
      </w:r>
      <w:r>
        <w:t>performance</w:t>
      </w:r>
      <w:r>
        <w:rPr>
          <w:spacing w:val="-11"/>
        </w:rPr>
        <w:t xml:space="preserve"> </w:t>
      </w:r>
      <w:r>
        <w:t>of</w:t>
      </w:r>
      <w:r>
        <w:rPr>
          <w:spacing w:val="-7"/>
        </w:rPr>
        <w:t xml:space="preserve"> </w:t>
      </w:r>
      <w:r>
        <w:t>the</w:t>
      </w:r>
      <w:r>
        <w:rPr>
          <w:spacing w:val="-7"/>
        </w:rPr>
        <w:t xml:space="preserve"> </w:t>
      </w:r>
      <w:r>
        <w:t>contract</w:t>
      </w:r>
      <w:r>
        <w:rPr>
          <w:spacing w:val="-12"/>
        </w:rPr>
        <w:t xml:space="preserve"> </w:t>
      </w:r>
      <w:r>
        <w:t>and</w:t>
      </w:r>
      <w:r>
        <w:rPr>
          <w:spacing w:val="-11"/>
        </w:rPr>
        <w:t xml:space="preserve"> </w:t>
      </w:r>
      <w:r>
        <w:t>throughout</w:t>
      </w:r>
      <w:r>
        <w:rPr>
          <w:spacing w:val="-12"/>
        </w:rPr>
        <w:t xml:space="preserve"> </w:t>
      </w:r>
      <w:r>
        <w:t>the</w:t>
      </w:r>
      <w:r>
        <w:rPr>
          <w:spacing w:val="-7"/>
        </w:rPr>
        <w:t xml:space="preserve"> </w:t>
      </w:r>
      <w:r>
        <w:t>warranty</w:t>
      </w:r>
      <w:r>
        <w:rPr>
          <w:spacing w:val="-12"/>
        </w:rPr>
        <w:t xml:space="preserve"> </w:t>
      </w:r>
      <w:r>
        <w:t>period for the services, upon simple request by the Council of Europe.</w:t>
      </w:r>
    </w:p>
    <w:p w14:paraId="2F04548C" w14:textId="77777777" w:rsidR="007A41B7" w:rsidRDefault="007A41B7">
      <w:pPr>
        <w:pStyle w:val="BodyText"/>
        <w:spacing w:before="210"/>
      </w:pPr>
    </w:p>
    <w:p w14:paraId="542C52DA" w14:textId="77777777" w:rsidR="007A41B7" w:rsidRDefault="00B70FD7">
      <w:pPr>
        <w:pStyle w:val="Heading1"/>
        <w:spacing w:before="1"/>
        <w:jc w:val="both"/>
        <w:rPr>
          <w:u w:val="none"/>
        </w:rPr>
      </w:pPr>
      <w:bookmarkStart w:id="30" w:name="Article_8_–_Compensation_for_damage"/>
      <w:bookmarkStart w:id="31" w:name="_bookmark15"/>
      <w:bookmarkEnd w:id="30"/>
      <w:bookmarkEnd w:id="31"/>
      <w:r>
        <w:t>Article</w:t>
      </w:r>
      <w:r>
        <w:rPr>
          <w:spacing w:val="-12"/>
        </w:rPr>
        <w:t xml:space="preserve"> </w:t>
      </w:r>
      <w:r>
        <w:t>8</w:t>
      </w:r>
      <w:r>
        <w:rPr>
          <w:spacing w:val="-5"/>
        </w:rPr>
        <w:t xml:space="preserve"> </w:t>
      </w:r>
      <w:r>
        <w:t>–</w:t>
      </w:r>
      <w:r>
        <w:rPr>
          <w:spacing w:val="-10"/>
        </w:rPr>
        <w:t xml:space="preserve"> </w:t>
      </w:r>
      <w:r>
        <w:t>Compensation</w:t>
      </w:r>
      <w:r>
        <w:rPr>
          <w:spacing w:val="-7"/>
        </w:rPr>
        <w:t xml:space="preserve"> </w:t>
      </w:r>
      <w:r>
        <w:t>for</w:t>
      </w:r>
      <w:r>
        <w:rPr>
          <w:spacing w:val="-2"/>
        </w:rPr>
        <w:t xml:space="preserve"> damage</w:t>
      </w:r>
    </w:p>
    <w:p w14:paraId="437366C9" w14:textId="77777777" w:rsidR="007A41B7" w:rsidRDefault="007A41B7">
      <w:pPr>
        <w:pStyle w:val="BodyText"/>
        <w:spacing w:before="6"/>
        <w:rPr>
          <w:rFonts w:ascii="Arial"/>
          <w:b/>
        </w:rPr>
      </w:pPr>
    </w:p>
    <w:p w14:paraId="3D3B14F2" w14:textId="77777777" w:rsidR="007A41B7" w:rsidRDefault="00B70FD7">
      <w:pPr>
        <w:pStyle w:val="ListParagraph"/>
        <w:numPr>
          <w:ilvl w:val="1"/>
          <w:numId w:val="11"/>
        </w:numPr>
        <w:tabs>
          <w:tab w:val="left" w:pos="603"/>
        </w:tabs>
        <w:spacing w:before="1" w:line="228" w:lineRule="auto"/>
        <w:ind w:right="139" w:firstLine="0"/>
        <w:jc w:val="both"/>
      </w:pPr>
      <w:r>
        <w:t xml:space="preserve">The Contractor shall be liable for any damage of any kind caused to the Council of Europe’s staff or property by the Contractor </w:t>
      </w:r>
      <w:proofErr w:type="gramStart"/>
      <w:r>
        <w:t>as a result of</w:t>
      </w:r>
      <w:proofErr w:type="gramEnd"/>
      <w:r>
        <w:t xml:space="preserve"> the performance of the contract. The Council</w:t>
      </w:r>
      <w:r>
        <w:rPr>
          <w:spacing w:val="-1"/>
        </w:rPr>
        <w:t xml:space="preserve"> </w:t>
      </w:r>
      <w:r>
        <w:t>of Europe shall</w:t>
      </w:r>
      <w:r>
        <w:rPr>
          <w:spacing w:val="-7"/>
        </w:rPr>
        <w:t xml:space="preserve"> </w:t>
      </w:r>
      <w:r>
        <w:t>be liable</w:t>
      </w:r>
      <w:r>
        <w:rPr>
          <w:spacing w:val="-9"/>
        </w:rPr>
        <w:t xml:space="preserve"> </w:t>
      </w:r>
      <w:r>
        <w:t>for</w:t>
      </w:r>
      <w:r>
        <w:rPr>
          <w:spacing w:val="-7"/>
        </w:rPr>
        <w:t xml:space="preserve"> </w:t>
      </w:r>
      <w:r>
        <w:t>any damage of any kind caused to the Contractor’s staff or</w:t>
      </w:r>
      <w:r>
        <w:rPr>
          <w:spacing w:val="-6"/>
        </w:rPr>
        <w:t xml:space="preserve"> </w:t>
      </w:r>
      <w:r>
        <w:t>property</w:t>
      </w:r>
      <w:r>
        <w:rPr>
          <w:spacing w:val="-4"/>
        </w:rPr>
        <w:t xml:space="preserve"> </w:t>
      </w:r>
      <w:r>
        <w:t>by the Council</w:t>
      </w:r>
      <w:r>
        <w:rPr>
          <w:spacing w:val="-6"/>
        </w:rPr>
        <w:t xml:space="preserve"> </w:t>
      </w:r>
      <w:r>
        <w:t xml:space="preserve">of Europe </w:t>
      </w:r>
      <w:proofErr w:type="gramStart"/>
      <w:r>
        <w:t>as</w:t>
      </w:r>
      <w:r>
        <w:rPr>
          <w:spacing w:val="-4"/>
        </w:rPr>
        <w:t xml:space="preserve"> </w:t>
      </w:r>
      <w:r>
        <w:t>a result of</w:t>
      </w:r>
      <w:proofErr w:type="gramEnd"/>
      <w:r>
        <w:t xml:space="preserve"> the performance</w:t>
      </w:r>
      <w:r>
        <w:rPr>
          <w:spacing w:val="-2"/>
        </w:rPr>
        <w:t xml:space="preserve"> </w:t>
      </w:r>
      <w:r>
        <w:t>of the contract.</w:t>
      </w:r>
    </w:p>
    <w:p w14:paraId="1E9F5F48" w14:textId="77777777" w:rsidR="007A41B7" w:rsidRDefault="00B70FD7">
      <w:pPr>
        <w:pStyle w:val="ListParagraph"/>
        <w:numPr>
          <w:ilvl w:val="1"/>
          <w:numId w:val="11"/>
        </w:numPr>
        <w:tabs>
          <w:tab w:val="left" w:pos="565"/>
        </w:tabs>
        <w:spacing w:before="253" w:line="228" w:lineRule="auto"/>
        <w:ind w:right="141" w:firstLine="0"/>
        <w:jc w:val="both"/>
      </w:pPr>
      <w:proofErr w:type="gramStart"/>
      <w:r>
        <w:t>As</w:t>
      </w:r>
      <w:r>
        <w:rPr>
          <w:spacing w:val="-10"/>
        </w:rPr>
        <w:t xml:space="preserve"> </w:t>
      </w:r>
      <w:r>
        <w:t>long</w:t>
      </w:r>
      <w:r>
        <w:rPr>
          <w:spacing w:val="-13"/>
        </w:rPr>
        <w:t xml:space="preserve"> </w:t>
      </w:r>
      <w:r>
        <w:t>as</w:t>
      </w:r>
      <w:proofErr w:type="gramEnd"/>
      <w:r>
        <w:rPr>
          <w:spacing w:val="-10"/>
        </w:rPr>
        <w:t xml:space="preserve"> </w:t>
      </w:r>
      <w:r>
        <w:t>the</w:t>
      </w:r>
      <w:r>
        <w:rPr>
          <w:spacing w:val="-7"/>
        </w:rPr>
        <w:t xml:space="preserve"> </w:t>
      </w:r>
      <w:r>
        <w:t>supplies</w:t>
      </w:r>
      <w:r>
        <w:rPr>
          <w:spacing w:val="-10"/>
        </w:rPr>
        <w:t xml:space="preserve"> </w:t>
      </w:r>
      <w:r>
        <w:t>remain</w:t>
      </w:r>
      <w:r>
        <w:rPr>
          <w:spacing w:val="-7"/>
        </w:rPr>
        <w:t xml:space="preserve"> </w:t>
      </w:r>
      <w:r>
        <w:t>the</w:t>
      </w:r>
      <w:r>
        <w:rPr>
          <w:spacing w:val="-7"/>
        </w:rPr>
        <w:t xml:space="preserve"> </w:t>
      </w:r>
      <w:r>
        <w:t>property</w:t>
      </w:r>
      <w:r>
        <w:rPr>
          <w:spacing w:val="-14"/>
        </w:rPr>
        <w:t xml:space="preserve"> </w:t>
      </w:r>
      <w:r>
        <w:t>of</w:t>
      </w:r>
      <w:r>
        <w:rPr>
          <w:spacing w:val="-9"/>
        </w:rPr>
        <w:t xml:space="preserve"> </w:t>
      </w:r>
      <w:r>
        <w:t>the</w:t>
      </w:r>
      <w:r>
        <w:rPr>
          <w:spacing w:val="-7"/>
        </w:rPr>
        <w:t xml:space="preserve"> </w:t>
      </w:r>
      <w:r>
        <w:t>Contractor,</w:t>
      </w:r>
      <w:r>
        <w:rPr>
          <w:spacing w:val="-9"/>
        </w:rPr>
        <w:t xml:space="preserve"> </w:t>
      </w:r>
      <w:r>
        <w:t>the</w:t>
      </w:r>
      <w:r>
        <w:rPr>
          <w:spacing w:val="-7"/>
        </w:rPr>
        <w:t xml:space="preserve"> </w:t>
      </w:r>
      <w:r>
        <w:t>latter</w:t>
      </w:r>
      <w:r>
        <w:rPr>
          <w:spacing w:val="-11"/>
        </w:rPr>
        <w:t xml:space="preserve"> </w:t>
      </w:r>
      <w:r>
        <w:t>shall,</w:t>
      </w:r>
      <w:r>
        <w:rPr>
          <w:spacing w:val="-14"/>
        </w:rPr>
        <w:t xml:space="preserve"> </w:t>
      </w:r>
      <w:r>
        <w:t>unless</w:t>
      </w:r>
      <w:r>
        <w:rPr>
          <w:spacing w:val="-10"/>
        </w:rPr>
        <w:t xml:space="preserve"> </w:t>
      </w:r>
      <w:r>
        <w:t>the Council</w:t>
      </w:r>
      <w:r>
        <w:rPr>
          <w:spacing w:val="-10"/>
        </w:rPr>
        <w:t xml:space="preserve"> </w:t>
      </w:r>
      <w:r>
        <w:t>of</w:t>
      </w:r>
      <w:r>
        <w:rPr>
          <w:spacing w:val="-8"/>
        </w:rPr>
        <w:t xml:space="preserve"> </w:t>
      </w:r>
      <w:r>
        <w:t>Europe</w:t>
      </w:r>
      <w:r>
        <w:rPr>
          <w:spacing w:val="-11"/>
        </w:rPr>
        <w:t xml:space="preserve"> </w:t>
      </w:r>
      <w:r>
        <w:t>is</w:t>
      </w:r>
      <w:r>
        <w:rPr>
          <w:spacing w:val="-8"/>
        </w:rPr>
        <w:t xml:space="preserve"> </w:t>
      </w:r>
      <w:r>
        <w:t>at</w:t>
      </w:r>
      <w:r>
        <w:rPr>
          <w:spacing w:val="-13"/>
        </w:rPr>
        <w:t xml:space="preserve"> </w:t>
      </w:r>
      <w:r>
        <w:t>fault,</w:t>
      </w:r>
      <w:r>
        <w:rPr>
          <w:spacing w:val="-13"/>
        </w:rPr>
        <w:t xml:space="preserve"> </w:t>
      </w:r>
      <w:r>
        <w:t>be</w:t>
      </w:r>
      <w:r>
        <w:rPr>
          <w:spacing w:val="-11"/>
        </w:rPr>
        <w:t xml:space="preserve"> </w:t>
      </w:r>
      <w:r>
        <w:t>solely</w:t>
      </w:r>
      <w:r>
        <w:rPr>
          <w:spacing w:val="-8"/>
        </w:rPr>
        <w:t xml:space="preserve"> </w:t>
      </w:r>
      <w:r>
        <w:t>liable</w:t>
      </w:r>
      <w:r>
        <w:rPr>
          <w:spacing w:val="-17"/>
        </w:rPr>
        <w:t xml:space="preserve"> </w:t>
      </w:r>
      <w:r>
        <w:t>for</w:t>
      </w:r>
      <w:r>
        <w:rPr>
          <w:spacing w:val="-16"/>
        </w:rPr>
        <w:t xml:space="preserve"> </w:t>
      </w:r>
      <w:r>
        <w:t>any</w:t>
      </w:r>
      <w:r>
        <w:rPr>
          <w:spacing w:val="-14"/>
        </w:rPr>
        <w:t xml:space="preserve"> </w:t>
      </w:r>
      <w:r>
        <w:t>damage</w:t>
      </w:r>
      <w:r>
        <w:rPr>
          <w:spacing w:val="-7"/>
        </w:rPr>
        <w:t xml:space="preserve"> </w:t>
      </w:r>
      <w:r>
        <w:t>suffered</w:t>
      </w:r>
      <w:r>
        <w:rPr>
          <w:spacing w:val="-13"/>
        </w:rPr>
        <w:t xml:space="preserve"> </w:t>
      </w:r>
      <w:r>
        <w:t>by</w:t>
      </w:r>
      <w:r>
        <w:rPr>
          <w:spacing w:val="-8"/>
        </w:rPr>
        <w:t xml:space="preserve"> </w:t>
      </w:r>
      <w:r>
        <w:t>such</w:t>
      </w:r>
      <w:r>
        <w:rPr>
          <w:spacing w:val="-11"/>
        </w:rPr>
        <w:t xml:space="preserve"> </w:t>
      </w:r>
      <w:r>
        <w:t>supplies</w:t>
      </w:r>
      <w:r>
        <w:rPr>
          <w:spacing w:val="-14"/>
        </w:rPr>
        <w:t xml:space="preserve"> </w:t>
      </w:r>
      <w:r>
        <w:t xml:space="preserve">arising from any cause other than exposure to artificial radioactivity or duly </w:t>
      </w:r>
      <w:proofErr w:type="spellStart"/>
      <w:r>
        <w:t>recognised</w:t>
      </w:r>
      <w:proofErr w:type="spellEnd"/>
      <w:r>
        <w:t xml:space="preserve"> natural disasters. This</w:t>
      </w:r>
      <w:r>
        <w:rPr>
          <w:spacing w:val="-3"/>
        </w:rPr>
        <w:t xml:space="preserve"> </w:t>
      </w:r>
      <w:r>
        <w:t>provision</w:t>
      </w:r>
      <w:r>
        <w:rPr>
          <w:spacing w:val="-1"/>
        </w:rPr>
        <w:t xml:space="preserve"> </w:t>
      </w:r>
      <w:r>
        <w:t>shall not</w:t>
      </w:r>
      <w:r>
        <w:rPr>
          <w:spacing w:val="-2"/>
        </w:rPr>
        <w:t xml:space="preserve"> </w:t>
      </w:r>
      <w:r>
        <w:t xml:space="preserve">apply </w:t>
      </w:r>
      <w:proofErr w:type="gramStart"/>
      <w:r>
        <w:t>in</w:t>
      </w:r>
      <w:r>
        <w:rPr>
          <w:spacing w:val="-1"/>
        </w:rPr>
        <w:t xml:space="preserve"> </w:t>
      </w:r>
      <w:r>
        <w:t>the</w:t>
      </w:r>
      <w:r>
        <w:rPr>
          <w:spacing w:val="-1"/>
        </w:rPr>
        <w:t xml:space="preserve"> </w:t>
      </w:r>
      <w:r>
        <w:t>event</w:t>
      </w:r>
      <w:r>
        <w:rPr>
          <w:spacing w:val="-2"/>
        </w:rPr>
        <w:t xml:space="preserve"> </w:t>
      </w:r>
      <w:r>
        <w:t>that</w:t>
      </w:r>
      <w:proofErr w:type="gramEnd"/>
      <w:r>
        <w:rPr>
          <w:spacing w:val="-2"/>
        </w:rPr>
        <w:t xml:space="preserve"> </w:t>
      </w:r>
      <w:r>
        <w:t>equipment</w:t>
      </w:r>
      <w:r>
        <w:rPr>
          <w:spacing w:val="-2"/>
        </w:rPr>
        <w:t xml:space="preserve"> </w:t>
      </w:r>
      <w:r>
        <w:t>supplied</w:t>
      </w:r>
      <w:r>
        <w:rPr>
          <w:spacing w:val="-1"/>
        </w:rPr>
        <w:t xml:space="preserve"> </w:t>
      </w:r>
      <w:r>
        <w:t>by</w:t>
      </w:r>
      <w:r>
        <w:rPr>
          <w:spacing w:val="-3"/>
        </w:rPr>
        <w:t xml:space="preserve"> </w:t>
      </w:r>
      <w:r>
        <w:t>the</w:t>
      </w:r>
      <w:r>
        <w:rPr>
          <w:spacing w:val="-1"/>
        </w:rPr>
        <w:t xml:space="preserve"> </w:t>
      </w:r>
      <w:r>
        <w:t>Council of Europe is added to the Contractor’s equipment and causes damage thereto.</w:t>
      </w:r>
    </w:p>
    <w:p w14:paraId="63171F0D" w14:textId="77777777" w:rsidR="007A41B7" w:rsidRDefault="00B70FD7">
      <w:pPr>
        <w:pStyle w:val="ListParagraph"/>
        <w:numPr>
          <w:ilvl w:val="1"/>
          <w:numId w:val="11"/>
        </w:numPr>
        <w:tabs>
          <w:tab w:val="left" w:pos="560"/>
        </w:tabs>
        <w:spacing w:before="263" w:line="225" w:lineRule="auto"/>
        <w:ind w:right="145" w:firstLine="0"/>
        <w:jc w:val="both"/>
      </w:pPr>
      <w:r>
        <w:t>The</w:t>
      </w:r>
      <w:r>
        <w:rPr>
          <w:spacing w:val="-7"/>
        </w:rPr>
        <w:t xml:space="preserve"> </w:t>
      </w:r>
      <w:r>
        <w:t>Contractor</w:t>
      </w:r>
      <w:r>
        <w:rPr>
          <w:spacing w:val="-10"/>
        </w:rPr>
        <w:t xml:space="preserve"> </w:t>
      </w:r>
      <w:r>
        <w:t>shall</w:t>
      </w:r>
      <w:r>
        <w:rPr>
          <w:spacing w:val="-10"/>
        </w:rPr>
        <w:t xml:space="preserve"> </w:t>
      </w:r>
      <w:r>
        <w:t>indemnify</w:t>
      </w:r>
      <w:r>
        <w:rPr>
          <w:spacing w:val="-8"/>
        </w:rPr>
        <w:t xml:space="preserve"> </w:t>
      </w:r>
      <w:r>
        <w:t>the</w:t>
      </w:r>
      <w:r>
        <w:rPr>
          <w:spacing w:val="-7"/>
        </w:rPr>
        <w:t xml:space="preserve"> </w:t>
      </w:r>
      <w:r>
        <w:t>Council</w:t>
      </w:r>
      <w:r>
        <w:rPr>
          <w:spacing w:val="-10"/>
        </w:rPr>
        <w:t xml:space="preserve"> </w:t>
      </w:r>
      <w:r>
        <w:t>of</w:t>
      </w:r>
      <w:r>
        <w:rPr>
          <w:spacing w:val="-8"/>
        </w:rPr>
        <w:t xml:space="preserve"> </w:t>
      </w:r>
      <w:r>
        <w:t>Europe</w:t>
      </w:r>
      <w:r>
        <w:rPr>
          <w:spacing w:val="-13"/>
        </w:rPr>
        <w:t xml:space="preserve"> </w:t>
      </w:r>
      <w:r>
        <w:t>against</w:t>
      </w:r>
      <w:r>
        <w:rPr>
          <w:spacing w:val="-13"/>
        </w:rPr>
        <w:t xml:space="preserve"> </w:t>
      </w:r>
      <w:r>
        <w:t>any</w:t>
      </w:r>
      <w:r>
        <w:rPr>
          <w:spacing w:val="-8"/>
        </w:rPr>
        <w:t xml:space="preserve"> </w:t>
      </w:r>
      <w:r>
        <w:t>claims</w:t>
      </w:r>
      <w:r>
        <w:rPr>
          <w:spacing w:val="-8"/>
        </w:rPr>
        <w:t xml:space="preserve"> </w:t>
      </w:r>
      <w:r>
        <w:t>arising</w:t>
      </w:r>
      <w:r>
        <w:rPr>
          <w:spacing w:val="-13"/>
        </w:rPr>
        <w:t xml:space="preserve"> </w:t>
      </w:r>
      <w:r>
        <w:t>from</w:t>
      </w:r>
      <w:r>
        <w:rPr>
          <w:spacing w:val="-10"/>
        </w:rPr>
        <w:t xml:space="preserve"> </w:t>
      </w:r>
      <w:r>
        <w:t>the equipment</w:t>
      </w:r>
      <w:r>
        <w:rPr>
          <w:spacing w:val="17"/>
        </w:rPr>
        <w:t xml:space="preserve"> </w:t>
      </w:r>
      <w:r>
        <w:t>it</w:t>
      </w:r>
      <w:r>
        <w:rPr>
          <w:spacing w:val="17"/>
        </w:rPr>
        <w:t xml:space="preserve"> </w:t>
      </w:r>
      <w:r>
        <w:t>supplies</w:t>
      </w:r>
      <w:r>
        <w:rPr>
          <w:spacing w:val="16"/>
        </w:rPr>
        <w:t xml:space="preserve"> </w:t>
      </w:r>
      <w:r>
        <w:t>or</w:t>
      </w:r>
      <w:r>
        <w:rPr>
          <w:spacing w:val="15"/>
        </w:rPr>
        <w:t xml:space="preserve"> </w:t>
      </w:r>
      <w:r>
        <w:t>the</w:t>
      </w:r>
      <w:r>
        <w:rPr>
          <w:spacing w:val="18"/>
        </w:rPr>
        <w:t xml:space="preserve"> </w:t>
      </w:r>
      <w:r>
        <w:t>acts</w:t>
      </w:r>
      <w:r>
        <w:rPr>
          <w:spacing w:val="16"/>
        </w:rPr>
        <w:t xml:space="preserve"> </w:t>
      </w:r>
      <w:r>
        <w:t>of</w:t>
      </w:r>
      <w:r>
        <w:rPr>
          <w:spacing w:val="23"/>
        </w:rPr>
        <w:t xml:space="preserve"> </w:t>
      </w:r>
      <w:r>
        <w:t>its employees</w:t>
      </w:r>
      <w:r>
        <w:rPr>
          <w:spacing w:val="16"/>
        </w:rPr>
        <w:t xml:space="preserve"> </w:t>
      </w:r>
      <w:r>
        <w:t>and affecting</w:t>
      </w:r>
      <w:r>
        <w:rPr>
          <w:spacing w:val="18"/>
        </w:rPr>
        <w:t xml:space="preserve"> </w:t>
      </w:r>
      <w:r>
        <w:t>the premises</w:t>
      </w:r>
      <w:r>
        <w:rPr>
          <w:spacing w:val="16"/>
        </w:rPr>
        <w:t xml:space="preserve"> </w:t>
      </w:r>
      <w:r>
        <w:t>where</w:t>
      </w:r>
      <w:r>
        <w:rPr>
          <w:spacing w:val="18"/>
        </w:rPr>
        <w:t xml:space="preserve"> </w:t>
      </w:r>
      <w:r>
        <w:t>such</w:t>
      </w:r>
    </w:p>
    <w:p w14:paraId="090F2405" w14:textId="77777777" w:rsidR="007A41B7" w:rsidRDefault="007A41B7">
      <w:pPr>
        <w:pStyle w:val="ListParagraph"/>
        <w:spacing w:line="225" w:lineRule="auto"/>
        <w:sectPr w:rsidR="007A41B7">
          <w:pgSz w:w="11910" w:h="16840"/>
          <w:pgMar w:top="1180" w:right="1417" w:bottom="840" w:left="1275" w:header="0" w:footer="618" w:gutter="0"/>
          <w:cols w:space="720"/>
        </w:sectPr>
      </w:pPr>
    </w:p>
    <w:p w14:paraId="24E595AE" w14:textId="77777777" w:rsidR="007A41B7" w:rsidRDefault="00B70FD7">
      <w:pPr>
        <w:pStyle w:val="BodyText"/>
        <w:spacing w:before="65"/>
        <w:ind w:left="141"/>
      </w:pPr>
      <w:r>
        <w:lastRenderedPageBreak/>
        <w:t>equipment</w:t>
      </w:r>
      <w:r>
        <w:rPr>
          <w:spacing w:val="-6"/>
        </w:rPr>
        <w:t xml:space="preserve"> </w:t>
      </w:r>
      <w:r>
        <w:t>is</w:t>
      </w:r>
      <w:r>
        <w:rPr>
          <w:spacing w:val="-12"/>
        </w:rPr>
        <w:t xml:space="preserve"> </w:t>
      </w:r>
      <w:r>
        <w:t>operated,</w:t>
      </w:r>
      <w:r>
        <w:rPr>
          <w:spacing w:val="-5"/>
        </w:rPr>
        <w:t xml:space="preserve"> </w:t>
      </w:r>
      <w:r>
        <w:t>including</w:t>
      </w:r>
      <w:r>
        <w:rPr>
          <w:spacing w:val="-10"/>
        </w:rPr>
        <w:t xml:space="preserve"> </w:t>
      </w:r>
      <w:r>
        <w:t>against</w:t>
      </w:r>
      <w:r>
        <w:rPr>
          <w:spacing w:val="-5"/>
        </w:rPr>
        <w:t xml:space="preserve"> </w:t>
      </w:r>
      <w:r>
        <w:t>claims</w:t>
      </w:r>
      <w:r>
        <w:rPr>
          <w:spacing w:val="-12"/>
        </w:rPr>
        <w:t xml:space="preserve"> </w:t>
      </w:r>
      <w:r>
        <w:t>by</w:t>
      </w:r>
      <w:r>
        <w:rPr>
          <w:spacing w:val="-6"/>
        </w:rPr>
        <w:t xml:space="preserve"> </w:t>
      </w:r>
      <w:proofErr w:type="spellStart"/>
      <w:r>
        <w:rPr>
          <w:spacing w:val="-2"/>
        </w:rPr>
        <w:t>neighbours</w:t>
      </w:r>
      <w:proofErr w:type="spellEnd"/>
      <w:r>
        <w:rPr>
          <w:spacing w:val="-2"/>
        </w:rPr>
        <w:t>.</w:t>
      </w:r>
    </w:p>
    <w:p w14:paraId="16AC0117" w14:textId="77777777" w:rsidR="007A41B7" w:rsidRDefault="007A41B7">
      <w:pPr>
        <w:pStyle w:val="BodyText"/>
        <w:spacing w:before="208"/>
      </w:pPr>
    </w:p>
    <w:p w14:paraId="5FB290C4" w14:textId="77777777" w:rsidR="007A41B7" w:rsidRDefault="00B70FD7">
      <w:pPr>
        <w:pStyle w:val="Heading1"/>
        <w:spacing w:before="1"/>
        <w:rPr>
          <w:u w:val="none"/>
        </w:rPr>
      </w:pPr>
      <w:bookmarkStart w:id="32" w:name="Article_9_–_Insurance"/>
      <w:bookmarkStart w:id="33" w:name="_bookmark16"/>
      <w:bookmarkEnd w:id="32"/>
      <w:bookmarkEnd w:id="33"/>
      <w:r>
        <w:t>Article</w:t>
      </w:r>
      <w:r>
        <w:rPr>
          <w:spacing w:val="-7"/>
        </w:rPr>
        <w:t xml:space="preserve"> </w:t>
      </w:r>
      <w:r>
        <w:t>9</w:t>
      </w:r>
      <w:r>
        <w:rPr>
          <w:spacing w:val="-3"/>
        </w:rPr>
        <w:t xml:space="preserve"> </w:t>
      </w:r>
      <w:r>
        <w:t>–</w:t>
      </w:r>
      <w:r>
        <w:rPr>
          <w:spacing w:val="-7"/>
        </w:rPr>
        <w:t xml:space="preserve"> </w:t>
      </w:r>
      <w:r>
        <w:rPr>
          <w:spacing w:val="-2"/>
        </w:rPr>
        <w:t>Insurance</w:t>
      </w:r>
    </w:p>
    <w:p w14:paraId="60689EFF" w14:textId="77777777" w:rsidR="007A41B7" w:rsidRDefault="007A41B7">
      <w:pPr>
        <w:pStyle w:val="BodyText"/>
        <w:spacing w:before="14"/>
        <w:rPr>
          <w:rFonts w:ascii="Arial"/>
          <w:b/>
        </w:rPr>
      </w:pPr>
    </w:p>
    <w:p w14:paraId="28A876C7" w14:textId="77777777" w:rsidR="007A41B7" w:rsidRDefault="00B70FD7">
      <w:pPr>
        <w:pStyle w:val="ListParagraph"/>
        <w:numPr>
          <w:ilvl w:val="1"/>
          <w:numId w:val="10"/>
        </w:numPr>
        <w:tabs>
          <w:tab w:val="left" w:pos="556"/>
        </w:tabs>
        <w:spacing w:line="230" w:lineRule="auto"/>
        <w:ind w:right="147" w:firstLine="0"/>
        <w:jc w:val="both"/>
      </w:pPr>
      <w:r>
        <w:rPr>
          <w:spacing w:val="-2"/>
        </w:rPr>
        <w:t>The</w:t>
      </w:r>
      <w:r>
        <w:rPr>
          <w:spacing w:val="-4"/>
        </w:rPr>
        <w:t xml:space="preserve"> </w:t>
      </w:r>
      <w:r>
        <w:rPr>
          <w:spacing w:val="-2"/>
        </w:rPr>
        <w:t>Contractor</w:t>
      </w:r>
      <w:r>
        <w:rPr>
          <w:spacing w:val="-10"/>
        </w:rPr>
        <w:t xml:space="preserve"> </w:t>
      </w:r>
      <w:r>
        <w:rPr>
          <w:spacing w:val="-2"/>
        </w:rPr>
        <w:t>must</w:t>
      </w:r>
      <w:r>
        <w:rPr>
          <w:spacing w:val="-13"/>
        </w:rPr>
        <w:t xml:space="preserve"> </w:t>
      </w:r>
      <w:r>
        <w:rPr>
          <w:spacing w:val="-2"/>
        </w:rPr>
        <w:t>take</w:t>
      </w:r>
      <w:r>
        <w:rPr>
          <w:spacing w:val="-11"/>
        </w:rPr>
        <w:t xml:space="preserve"> </w:t>
      </w:r>
      <w:r>
        <w:rPr>
          <w:spacing w:val="-2"/>
        </w:rPr>
        <w:t>out</w:t>
      </w:r>
      <w:r>
        <w:rPr>
          <w:spacing w:val="-13"/>
        </w:rPr>
        <w:t xml:space="preserve"> </w:t>
      </w:r>
      <w:r>
        <w:rPr>
          <w:spacing w:val="-2"/>
        </w:rPr>
        <w:t>insurance</w:t>
      </w:r>
      <w:r>
        <w:rPr>
          <w:spacing w:val="-11"/>
        </w:rPr>
        <w:t xml:space="preserve"> </w:t>
      </w:r>
      <w:r>
        <w:rPr>
          <w:spacing w:val="-2"/>
        </w:rPr>
        <w:t>to</w:t>
      </w:r>
      <w:r>
        <w:rPr>
          <w:spacing w:val="-6"/>
        </w:rPr>
        <w:t xml:space="preserve"> </w:t>
      </w:r>
      <w:r>
        <w:rPr>
          <w:spacing w:val="-2"/>
        </w:rPr>
        <w:t>cover</w:t>
      </w:r>
      <w:r>
        <w:rPr>
          <w:spacing w:val="-10"/>
        </w:rPr>
        <w:t xml:space="preserve"> </w:t>
      </w:r>
      <w:r>
        <w:rPr>
          <w:spacing w:val="-2"/>
        </w:rPr>
        <w:t>its</w:t>
      </w:r>
      <w:r>
        <w:rPr>
          <w:spacing w:val="-7"/>
        </w:rPr>
        <w:t xml:space="preserve"> </w:t>
      </w:r>
      <w:r>
        <w:rPr>
          <w:spacing w:val="-2"/>
        </w:rPr>
        <w:t>liability</w:t>
      </w:r>
      <w:r>
        <w:rPr>
          <w:spacing w:val="-7"/>
        </w:rPr>
        <w:t xml:space="preserve"> </w:t>
      </w:r>
      <w:r>
        <w:rPr>
          <w:spacing w:val="-2"/>
        </w:rPr>
        <w:t>towards</w:t>
      </w:r>
      <w:r>
        <w:rPr>
          <w:spacing w:val="-14"/>
        </w:rPr>
        <w:t xml:space="preserve"> </w:t>
      </w:r>
      <w:r>
        <w:rPr>
          <w:spacing w:val="-2"/>
        </w:rPr>
        <w:t>the</w:t>
      </w:r>
      <w:r>
        <w:rPr>
          <w:spacing w:val="-6"/>
        </w:rPr>
        <w:t xml:space="preserve"> </w:t>
      </w:r>
      <w:r>
        <w:rPr>
          <w:spacing w:val="-2"/>
        </w:rPr>
        <w:t>Council</w:t>
      </w:r>
      <w:r>
        <w:rPr>
          <w:spacing w:val="-9"/>
        </w:rPr>
        <w:t xml:space="preserve"> </w:t>
      </w:r>
      <w:r>
        <w:rPr>
          <w:spacing w:val="-2"/>
        </w:rPr>
        <w:t>of</w:t>
      </w:r>
      <w:r>
        <w:rPr>
          <w:spacing w:val="-6"/>
        </w:rPr>
        <w:t xml:space="preserve"> </w:t>
      </w:r>
      <w:r>
        <w:rPr>
          <w:spacing w:val="-2"/>
        </w:rPr>
        <w:t xml:space="preserve">Europe </w:t>
      </w:r>
      <w:r>
        <w:t>and third</w:t>
      </w:r>
      <w:r>
        <w:rPr>
          <w:spacing w:val="-3"/>
        </w:rPr>
        <w:t xml:space="preserve"> </w:t>
      </w:r>
      <w:r>
        <w:t>parties who are victims of accidents</w:t>
      </w:r>
      <w:r>
        <w:rPr>
          <w:spacing w:val="-5"/>
        </w:rPr>
        <w:t xml:space="preserve"> </w:t>
      </w:r>
      <w:r>
        <w:t>or</w:t>
      </w:r>
      <w:r>
        <w:rPr>
          <w:spacing w:val="-2"/>
        </w:rPr>
        <w:t xml:space="preserve"> </w:t>
      </w:r>
      <w:r>
        <w:t>damage caused</w:t>
      </w:r>
      <w:r>
        <w:rPr>
          <w:spacing w:val="-3"/>
        </w:rPr>
        <w:t xml:space="preserve"> </w:t>
      </w:r>
      <w:r>
        <w:t>by the</w:t>
      </w:r>
      <w:r>
        <w:rPr>
          <w:spacing w:val="-3"/>
        </w:rPr>
        <w:t xml:space="preserve"> </w:t>
      </w:r>
      <w:r>
        <w:t xml:space="preserve">performance of the </w:t>
      </w:r>
      <w:r>
        <w:rPr>
          <w:spacing w:val="-2"/>
        </w:rPr>
        <w:t>services.</w:t>
      </w:r>
    </w:p>
    <w:p w14:paraId="61E17779" w14:textId="77777777" w:rsidR="007A41B7" w:rsidRDefault="00B70FD7">
      <w:pPr>
        <w:pStyle w:val="ListParagraph"/>
        <w:numPr>
          <w:ilvl w:val="1"/>
          <w:numId w:val="10"/>
        </w:numPr>
        <w:tabs>
          <w:tab w:val="left" w:pos="556"/>
        </w:tabs>
        <w:spacing w:before="250" w:line="228" w:lineRule="auto"/>
        <w:ind w:right="133" w:firstLine="0"/>
        <w:jc w:val="both"/>
      </w:pPr>
      <w:r>
        <w:rPr>
          <w:spacing w:val="-2"/>
        </w:rPr>
        <w:t>The</w:t>
      </w:r>
      <w:r>
        <w:rPr>
          <w:spacing w:val="-11"/>
        </w:rPr>
        <w:t xml:space="preserve"> </w:t>
      </w:r>
      <w:r>
        <w:rPr>
          <w:spacing w:val="-2"/>
        </w:rPr>
        <w:t>Contractor</w:t>
      </w:r>
      <w:r>
        <w:rPr>
          <w:spacing w:val="-14"/>
        </w:rPr>
        <w:t xml:space="preserve"> </w:t>
      </w:r>
      <w:r>
        <w:rPr>
          <w:spacing w:val="-2"/>
        </w:rPr>
        <w:t>must</w:t>
      </w:r>
      <w:r>
        <w:rPr>
          <w:spacing w:val="-11"/>
        </w:rPr>
        <w:t xml:space="preserve"> </w:t>
      </w:r>
      <w:r>
        <w:rPr>
          <w:spacing w:val="-2"/>
        </w:rPr>
        <w:t>provide</w:t>
      </w:r>
      <w:r>
        <w:rPr>
          <w:spacing w:val="-11"/>
        </w:rPr>
        <w:t xml:space="preserve"> </w:t>
      </w:r>
      <w:r>
        <w:rPr>
          <w:spacing w:val="-2"/>
        </w:rPr>
        <w:t>evidence,</w:t>
      </w:r>
      <w:r>
        <w:rPr>
          <w:spacing w:val="-11"/>
        </w:rPr>
        <w:t xml:space="preserve"> </w:t>
      </w:r>
      <w:r>
        <w:rPr>
          <w:spacing w:val="-2"/>
        </w:rPr>
        <w:t>within</w:t>
      </w:r>
      <w:r>
        <w:rPr>
          <w:spacing w:val="-15"/>
        </w:rPr>
        <w:t xml:space="preserve"> </w:t>
      </w:r>
      <w:r>
        <w:rPr>
          <w:spacing w:val="-2"/>
        </w:rPr>
        <w:t>fifteen</w:t>
      </w:r>
      <w:r>
        <w:rPr>
          <w:spacing w:val="-11"/>
        </w:rPr>
        <w:t xml:space="preserve"> </w:t>
      </w:r>
      <w:r>
        <w:rPr>
          <w:spacing w:val="-2"/>
        </w:rPr>
        <w:t>days</w:t>
      </w:r>
      <w:r>
        <w:rPr>
          <w:spacing w:val="-12"/>
        </w:rPr>
        <w:t xml:space="preserve"> </w:t>
      </w:r>
      <w:r>
        <w:rPr>
          <w:spacing w:val="-2"/>
        </w:rPr>
        <w:t>of being</w:t>
      </w:r>
      <w:r>
        <w:rPr>
          <w:spacing w:val="-11"/>
        </w:rPr>
        <w:t xml:space="preserve"> </w:t>
      </w:r>
      <w:r>
        <w:rPr>
          <w:spacing w:val="-2"/>
        </w:rPr>
        <w:t>notified</w:t>
      </w:r>
      <w:r>
        <w:rPr>
          <w:spacing w:val="-11"/>
        </w:rPr>
        <w:t xml:space="preserve"> </w:t>
      </w:r>
      <w:r>
        <w:rPr>
          <w:spacing w:val="-2"/>
        </w:rPr>
        <w:t>of</w:t>
      </w:r>
      <w:r>
        <w:rPr>
          <w:spacing w:val="-11"/>
        </w:rPr>
        <w:t xml:space="preserve"> </w:t>
      </w:r>
      <w:r>
        <w:rPr>
          <w:spacing w:val="-2"/>
        </w:rPr>
        <w:t>the</w:t>
      </w:r>
      <w:r>
        <w:rPr>
          <w:spacing w:val="-11"/>
        </w:rPr>
        <w:t xml:space="preserve"> </w:t>
      </w:r>
      <w:r>
        <w:rPr>
          <w:spacing w:val="-2"/>
        </w:rPr>
        <w:t xml:space="preserve">contract </w:t>
      </w:r>
      <w:r>
        <w:t>and before work</w:t>
      </w:r>
      <w:r>
        <w:rPr>
          <w:spacing w:val="-1"/>
        </w:rPr>
        <w:t xml:space="preserve"> </w:t>
      </w:r>
      <w:r>
        <w:t>commences, that it holds</w:t>
      </w:r>
      <w:r>
        <w:rPr>
          <w:spacing w:val="-7"/>
        </w:rPr>
        <w:t xml:space="preserve"> </w:t>
      </w:r>
      <w:r>
        <w:t>such insurance</w:t>
      </w:r>
      <w:r>
        <w:rPr>
          <w:spacing w:val="-5"/>
        </w:rPr>
        <w:t xml:space="preserve"> </w:t>
      </w:r>
      <w:r>
        <w:t>policies,</w:t>
      </w:r>
      <w:r>
        <w:rPr>
          <w:spacing w:val="-6"/>
        </w:rPr>
        <w:t xml:space="preserve"> </w:t>
      </w:r>
      <w:r>
        <w:t>by</w:t>
      </w:r>
      <w:r>
        <w:rPr>
          <w:spacing w:val="-1"/>
        </w:rPr>
        <w:t xml:space="preserve"> </w:t>
      </w:r>
      <w:r>
        <w:t>means</w:t>
      </w:r>
      <w:r>
        <w:rPr>
          <w:spacing w:val="-1"/>
        </w:rPr>
        <w:t xml:space="preserve"> </w:t>
      </w:r>
      <w:r>
        <w:t>of a certificate setting out the extent of the cover provided.</w:t>
      </w:r>
    </w:p>
    <w:p w14:paraId="21B14C3A" w14:textId="77777777" w:rsidR="007A41B7" w:rsidRDefault="00B70FD7">
      <w:pPr>
        <w:pStyle w:val="BodyText"/>
        <w:spacing w:line="230" w:lineRule="auto"/>
        <w:ind w:left="141" w:right="133"/>
        <w:jc w:val="both"/>
      </w:pPr>
      <w:r>
        <w:t>At</w:t>
      </w:r>
      <w:r>
        <w:rPr>
          <w:spacing w:val="-17"/>
        </w:rPr>
        <w:t xml:space="preserve"> </w:t>
      </w:r>
      <w:r>
        <w:t>any</w:t>
      </w:r>
      <w:r>
        <w:rPr>
          <w:spacing w:val="-17"/>
        </w:rPr>
        <w:t xml:space="preserve"> </w:t>
      </w:r>
      <w:r>
        <w:t>time</w:t>
      </w:r>
      <w:r>
        <w:rPr>
          <w:spacing w:val="-16"/>
        </w:rPr>
        <w:t xml:space="preserve"> </w:t>
      </w:r>
      <w:r>
        <w:t>during</w:t>
      </w:r>
      <w:r>
        <w:rPr>
          <w:spacing w:val="-16"/>
        </w:rPr>
        <w:t xml:space="preserve"> </w:t>
      </w:r>
      <w:r>
        <w:t>the</w:t>
      </w:r>
      <w:r>
        <w:rPr>
          <w:spacing w:val="-16"/>
        </w:rPr>
        <w:t xml:space="preserve"> </w:t>
      </w:r>
      <w:r>
        <w:t>performance</w:t>
      </w:r>
      <w:r>
        <w:rPr>
          <w:spacing w:val="-16"/>
        </w:rPr>
        <w:t xml:space="preserve"> </w:t>
      </w:r>
      <w:r>
        <w:t>of</w:t>
      </w:r>
      <w:r>
        <w:rPr>
          <w:spacing w:val="-12"/>
        </w:rPr>
        <w:t xml:space="preserve"> </w:t>
      </w:r>
      <w:r>
        <w:t>the</w:t>
      </w:r>
      <w:r>
        <w:rPr>
          <w:spacing w:val="-16"/>
        </w:rPr>
        <w:t xml:space="preserve"> </w:t>
      </w:r>
      <w:r>
        <w:t>contract,</w:t>
      </w:r>
      <w:r>
        <w:rPr>
          <w:spacing w:val="-16"/>
        </w:rPr>
        <w:t xml:space="preserve"> </w:t>
      </w:r>
      <w:r>
        <w:t>the</w:t>
      </w:r>
      <w:r>
        <w:rPr>
          <w:spacing w:val="-8"/>
        </w:rPr>
        <w:t xml:space="preserve"> </w:t>
      </w:r>
      <w:r>
        <w:t>Provider</w:t>
      </w:r>
      <w:r>
        <w:rPr>
          <w:spacing w:val="-13"/>
        </w:rPr>
        <w:t xml:space="preserve"> </w:t>
      </w:r>
      <w:r>
        <w:t>must</w:t>
      </w:r>
      <w:r>
        <w:rPr>
          <w:spacing w:val="-17"/>
        </w:rPr>
        <w:t xml:space="preserve"> </w:t>
      </w:r>
      <w:r>
        <w:t>be</w:t>
      </w:r>
      <w:r>
        <w:rPr>
          <w:spacing w:val="-16"/>
        </w:rPr>
        <w:t xml:space="preserve"> </w:t>
      </w:r>
      <w:r>
        <w:t>able</w:t>
      </w:r>
      <w:r>
        <w:rPr>
          <w:spacing w:val="-16"/>
        </w:rPr>
        <w:t xml:space="preserve"> </w:t>
      </w:r>
      <w:r>
        <w:t>to</w:t>
      </w:r>
      <w:r>
        <w:rPr>
          <w:spacing w:val="-16"/>
        </w:rPr>
        <w:t xml:space="preserve"> </w:t>
      </w:r>
      <w:r>
        <w:t>produce</w:t>
      </w:r>
      <w:r>
        <w:rPr>
          <w:spacing w:val="-16"/>
        </w:rPr>
        <w:t xml:space="preserve"> </w:t>
      </w:r>
      <w:r>
        <w:t xml:space="preserve">this certificate, at the request of the Council of Europe and within fifteen days of receiving the </w:t>
      </w:r>
      <w:r>
        <w:rPr>
          <w:spacing w:val="-2"/>
        </w:rPr>
        <w:t>request.</w:t>
      </w:r>
    </w:p>
    <w:p w14:paraId="29C61CCC" w14:textId="77777777" w:rsidR="007A41B7" w:rsidRDefault="007A41B7">
      <w:pPr>
        <w:pStyle w:val="BodyText"/>
        <w:spacing w:before="210"/>
      </w:pPr>
    </w:p>
    <w:p w14:paraId="304B7BC7" w14:textId="77777777" w:rsidR="007A41B7" w:rsidRDefault="00B70FD7">
      <w:pPr>
        <w:pStyle w:val="Heading1"/>
        <w:jc w:val="both"/>
        <w:rPr>
          <w:u w:val="none"/>
        </w:rPr>
      </w:pPr>
      <w:bookmarkStart w:id="34" w:name="Article_10_–_Verification_procedures"/>
      <w:bookmarkStart w:id="35" w:name="_bookmark17"/>
      <w:bookmarkEnd w:id="34"/>
      <w:bookmarkEnd w:id="35"/>
      <w:r>
        <w:t>Article</w:t>
      </w:r>
      <w:r>
        <w:rPr>
          <w:spacing w:val="-8"/>
        </w:rPr>
        <w:t xml:space="preserve"> </w:t>
      </w:r>
      <w:r>
        <w:t>10</w:t>
      </w:r>
      <w:r>
        <w:rPr>
          <w:spacing w:val="-8"/>
        </w:rPr>
        <w:t xml:space="preserve"> </w:t>
      </w:r>
      <w:r>
        <w:t>–</w:t>
      </w:r>
      <w:r>
        <w:rPr>
          <w:spacing w:val="-9"/>
        </w:rPr>
        <w:t xml:space="preserve"> </w:t>
      </w:r>
      <w:r>
        <w:t>Verification</w:t>
      </w:r>
      <w:r>
        <w:rPr>
          <w:spacing w:val="-5"/>
        </w:rPr>
        <w:t xml:space="preserve"> </w:t>
      </w:r>
      <w:r>
        <w:rPr>
          <w:spacing w:val="-2"/>
        </w:rPr>
        <w:t>procedures</w:t>
      </w:r>
    </w:p>
    <w:p w14:paraId="5AD84793" w14:textId="77777777" w:rsidR="007A41B7" w:rsidRDefault="00B70FD7">
      <w:pPr>
        <w:pStyle w:val="Heading2"/>
        <w:numPr>
          <w:ilvl w:val="1"/>
          <w:numId w:val="9"/>
        </w:numPr>
        <w:tabs>
          <w:tab w:val="left" w:pos="742"/>
        </w:tabs>
        <w:spacing w:before="201"/>
        <w:ind w:left="742" w:hanging="601"/>
        <w:jc w:val="both"/>
      </w:pPr>
      <w:bookmarkStart w:id="36" w:name="10.1._General"/>
      <w:bookmarkStart w:id="37" w:name="_bookmark18"/>
      <w:bookmarkEnd w:id="36"/>
      <w:bookmarkEnd w:id="37"/>
      <w:r>
        <w:rPr>
          <w:spacing w:val="-2"/>
        </w:rPr>
        <w:t>General</w:t>
      </w:r>
    </w:p>
    <w:p w14:paraId="363EBAC7" w14:textId="77777777" w:rsidR="007A41B7" w:rsidRDefault="00B70FD7">
      <w:pPr>
        <w:pStyle w:val="ListParagraph"/>
        <w:numPr>
          <w:ilvl w:val="2"/>
          <w:numId w:val="9"/>
        </w:numPr>
        <w:tabs>
          <w:tab w:val="left" w:pos="1270"/>
        </w:tabs>
        <w:spacing w:before="242"/>
        <w:ind w:left="1270" w:hanging="702"/>
      </w:pPr>
      <w:r>
        <w:rPr>
          <w:spacing w:val="-2"/>
          <w:u w:val="single"/>
        </w:rPr>
        <w:t>Commencement</w:t>
      </w:r>
      <w:r>
        <w:rPr>
          <w:spacing w:val="-9"/>
          <w:u w:val="single"/>
        </w:rPr>
        <w:t xml:space="preserve"> </w:t>
      </w:r>
      <w:r>
        <w:rPr>
          <w:spacing w:val="-2"/>
          <w:u w:val="single"/>
        </w:rPr>
        <w:t>of</w:t>
      </w:r>
      <w:r>
        <w:rPr>
          <w:spacing w:val="2"/>
          <w:u w:val="single"/>
        </w:rPr>
        <w:t xml:space="preserve"> </w:t>
      </w:r>
      <w:r>
        <w:rPr>
          <w:spacing w:val="-2"/>
          <w:u w:val="single"/>
        </w:rPr>
        <w:t>the</w:t>
      </w:r>
      <w:r>
        <w:rPr>
          <w:spacing w:val="-7"/>
          <w:u w:val="single"/>
        </w:rPr>
        <w:t xml:space="preserve"> </w:t>
      </w:r>
      <w:r>
        <w:rPr>
          <w:spacing w:val="-2"/>
          <w:u w:val="single"/>
        </w:rPr>
        <w:t>time</w:t>
      </w:r>
      <w:r>
        <w:rPr>
          <w:spacing w:val="-3"/>
          <w:u w:val="single"/>
        </w:rPr>
        <w:t xml:space="preserve"> </w:t>
      </w:r>
      <w:r>
        <w:rPr>
          <w:spacing w:val="-2"/>
          <w:u w:val="single"/>
        </w:rPr>
        <w:t>limit</w:t>
      </w:r>
      <w:r>
        <w:rPr>
          <w:spacing w:val="-8"/>
          <w:u w:val="single"/>
        </w:rPr>
        <w:t xml:space="preserve"> </w:t>
      </w:r>
      <w:r>
        <w:rPr>
          <w:spacing w:val="-2"/>
          <w:u w:val="single"/>
        </w:rPr>
        <w:t>for</w:t>
      </w:r>
      <w:r>
        <w:rPr>
          <w:spacing w:val="-7"/>
          <w:u w:val="single"/>
        </w:rPr>
        <w:t xml:space="preserve"> </w:t>
      </w:r>
      <w:r>
        <w:rPr>
          <w:spacing w:val="-2"/>
          <w:u w:val="single"/>
        </w:rPr>
        <w:t>verification</w:t>
      </w:r>
      <w:r>
        <w:rPr>
          <w:spacing w:val="-7"/>
          <w:u w:val="single"/>
        </w:rPr>
        <w:t xml:space="preserve"> </w:t>
      </w:r>
      <w:r>
        <w:rPr>
          <w:spacing w:val="-2"/>
          <w:u w:val="single"/>
        </w:rPr>
        <w:t>operations</w:t>
      </w:r>
    </w:p>
    <w:p w14:paraId="1F903F1C" w14:textId="77777777" w:rsidR="007A41B7" w:rsidRDefault="00B70FD7">
      <w:pPr>
        <w:pStyle w:val="BodyText"/>
        <w:spacing w:before="255" w:line="228" w:lineRule="auto"/>
        <w:ind w:left="141" w:right="150"/>
        <w:jc w:val="both"/>
      </w:pPr>
      <w:r>
        <w:t>For verifications</w:t>
      </w:r>
      <w:r>
        <w:rPr>
          <w:spacing w:val="-3"/>
        </w:rPr>
        <w:t xml:space="preserve"> </w:t>
      </w:r>
      <w:r>
        <w:t>carried</w:t>
      </w:r>
      <w:r>
        <w:rPr>
          <w:spacing w:val="-6"/>
        </w:rPr>
        <w:t xml:space="preserve"> </w:t>
      </w:r>
      <w:r>
        <w:t>out</w:t>
      </w:r>
      <w:r>
        <w:rPr>
          <w:spacing w:val="-7"/>
        </w:rPr>
        <w:t xml:space="preserve"> </w:t>
      </w:r>
      <w:r>
        <w:t>at</w:t>
      </w:r>
      <w:r>
        <w:rPr>
          <w:spacing w:val="-2"/>
        </w:rPr>
        <w:t xml:space="preserve"> </w:t>
      </w:r>
      <w:r>
        <w:t>the Contractor’s premises, the</w:t>
      </w:r>
      <w:r>
        <w:rPr>
          <w:spacing w:val="-1"/>
        </w:rPr>
        <w:t xml:space="preserve"> </w:t>
      </w:r>
      <w:r>
        <w:t>period shall</w:t>
      </w:r>
      <w:r>
        <w:rPr>
          <w:spacing w:val="-4"/>
        </w:rPr>
        <w:t xml:space="preserve"> </w:t>
      </w:r>
      <w:r>
        <w:t>commence</w:t>
      </w:r>
      <w:r>
        <w:rPr>
          <w:spacing w:val="-1"/>
        </w:rPr>
        <w:t xml:space="preserve"> </w:t>
      </w:r>
      <w:r>
        <w:t>on</w:t>
      </w:r>
      <w:r>
        <w:rPr>
          <w:spacing w:val="-1"/>
        </w:rPr>
        <w:t xml:space="preserve"> </w:t>
      </w:r>
      <w:r>
        <w:t>the date of written notification by which the Contractor informs the Council of Europe that the services are ready for verification.</w:t>
      </w:r>
    </w:p>
    <w:p w14:paraId="7BD1CE57" w14:textId="77777777" w:rsidR="007A41B7" w:rsidRDefault="00B70FD7">
      <w:pPr>
        <w:pStyle w:val="BodyText"/>
        <w:spacing w:before="2" w:line="228" w:lineRule="auto"/>
        <w:ind w:left="141" w:right="140"/>
        <w:jc w:val="both"/>
      </w:pPr>
      <w:r>
        <w:t>For verifications carried out at the Council of Europe’s premises, the time limit shall commence on the date of notification by the Provider of the commissioning report to the Council of Europe.</w:t>
      </w:r>
    </w:p>
    <w:p w14:paraId="3AE5D026" w14:textId="77777777" w:rsidR="007A41B7" w:rsidRDefault="00B70FD7">
      <w:pPr>
        <w:pStyle w:val="ListParagraph"/>
        <w:numPr>
          <w:ilvl w:val="2"/>
          <w:numId w:val="9"/>
        </w:numPr>
        <w:tabs>
          <w:tab w:val="left" w:pos="1270"/>
        </w:tabs>
        <w:spacing w:before="245"/>
        <w:ind w:left="1270" w:hanging="702"/>
      </w:pPr>
      <w:r>
        <w:rPr>
          <w:u w:val="single"/>
        </w:rPr>
        <w:t>Verification</w:t>
      </w:r>
      <w:r>
        <w:rPr>
          <w:spacing w:val="-11"/>
          <w:u w:val="single"/>
        </w:rPr>
        <w:t xml:space="preserve"> </w:t>
      </w:r>
      <w:r>
        <w:rPr>
          <w:spacing w:val="-4"/>
          <w:u w:val="single"/>
        </w:rPr>
        <w:t>costs</w:t>
      </w:r>
    </w:p>
    <w:p w14:paraId="1D6F150D" w14:textId="77777777" w:rsidR="007A41B7" w:rsidRDefault="00B70FD7">
      <w:pPr>
        <w:pStyle w:val="BodyText"/>
        <w:spacing w:before="249" w:line="228" w:lineRule="auto"/>
        <w:ind w:left="141" w:right="150"/>
        <w:jc w:val="both"/>
      </w:pPr>
      <w:r>
        <w:t>Whatever</w:t>
      </w:r>
      <w:r>
        <w:rPr>
          <w:spacing w:val="-1"/>
        </w:rPr>
        <w:t xml:space="preserve"> </w:t>
      </w:r>
      <w:r>
        <w:t>the results of the inspections, the costs incurred shall be borne by the Council of Europe for operations which, in accordance with the provisions of the contract, are to be carried out on its</w:t>
      </w:r>
      <w:r>
        <w:rPr>
          <w:spacing w:val="-2"/>
        </w:rPr>
        <w:t xml:space="preserve"> </w:t>
      </w:r>
      <w:r>
        <w:t>own premises. In all other cases, they shall be borne by the Contractor.</w:t>
      </w:r>
    </w:p>
    <w:p w14:paraId="498765FE" w14:textId="77777777" w:rsidR="007A41B7" w:rsidRDefault="00B70FD7">
      <w:pPr>
        <w:pStyle w:val="BodyText"/>
        <w:spacing w:before="2" w:line="228" w:lineRule="auto"/>
        <w:ind w:left="141" w:right="140"/>
        <w:jc w:val="both"/>
      </w:pPr>
      <w:r>
        <w:t>However, where one of the parties has agreed to have verifications carried out on its own premises which, in</w:t>
      </w:r>
      <w:r>
        <w:rPr>
          <w:spacing w:val="-3"/>
        </w:rPr>
        <w:t xml:space="preserve"> </w:t>
      </w:r>
      <w:r>
        <w:t>accordance with</w:t>
      </w:r>
      <w:r>
        <w:rPr>
          <w:spacing w:val="-3"/>
        </w:rPr>
        <w:t xml:space="preserve"> </w:t>
      </w:r>
      <w:r>
        <w:t>the contract,</w:t>
      </w:r>
      <w:r>
        <w:rPr>
          <w:spacing w:val="-4"/>
        </w:rPr>
        <w:t xml:space="preserve"> </w:t>
      </w:r>
      <w:r>
        <w:t>should</w:t>
      </w:r>
      <w:r>
        <w:rPr>
          <w:spacing w:val="-3"/>
        </w:rPr>
        <w:t xml:space="preserve"> </w:t>
      </w:r>
      <w:r>
        <w:t>have</w:t>
      </w:r>
      <w:r>
        <w:rPr>
          <w:spacing w:val="-3"/>
        </w:rPr>
        <w:t xml:space="preserve"> </w:t>
      </w:r>
      <w:r>
        <w:t>been</w:t>
      </w:r>
      <w:r>
        <w:rPr>
          <w:spacing w:val="-3"/>
        </w:rPr>
        <w:t xml:space="preserve"> </w:t>
      </w:r>
      <w:r>
        <w:t>carried out</w:t>
      </w:r>
      <w:r>
        <w:rPr>
          <w:spacing w:val="-4"/>
        </w:rPr>
        <w:t xml:space="preserve"> </w:t>
      </w:r>
      <w:r>
        <w:t>on</w:t>
      </w:r>
      <w:r>
        <w:rPr>
          <w:spacing w:val="-3"/>
        </w:rPr>
        <w:t xml:space="preserve"> </w:t>
      </w:r>
      <w:r>
        <w:t>the</w:t>
      </w:r>
      <w:r>
        <w:rPr>
          <w:spacing w:val="-3"/>
        </w:rPr>
        <w:t xml:space="preserve"> </w:t>
      </w:r>
      <w:r>
        <w:t>other party’s premises, the corresponding costs shall be borne by the party which provided the premises where the verifications should have been carried out.</w:t>
      </w:r>
    </w:p>
    <w:p w14:paraId="6A60AC0B" w14:textId="77777777" w:rsidR="007A41B7" w:rsidRDefault="00B70FD7">
      <w:pPr>
        <w:pStyle w:val="BodyText"/>
        <w:spacing w:before="261" w:line="225" w:lineRule="auto"/>
        <w:ind w:left="141" w:right="144"/>
        <w:jc w:val="both"/>
      </w:pPr>
      <w:r>
        <w:t>The Provider shall notify the Council of Europe of the date from which the services may be presented for such checks.</w:t>
      </w:r>
    </w:p>
    <w:p w14:paraId="19B51BFB" w14:textId="77777777" w:rsidR="007A41B7" w:rsidRDefault="00B70FD7">
      <w:pPr>
        <w:pStyle w:val="ListParagraph"/>
        <w:numPr>
          <w:ilvl w:val="2"/>
          <w:numId w:val="9"/>
        </w:numPr>
        <w:tabs>
          <w:tab w:val="left" w:pos="1270"/>
        </w:tabs>
        <w:spacing w:before="246"/>
        <w:ind w:left="1270" w:hanging="702"/>
      </w:pPr>
      <w:r>
        <w:rPr>
          <w:u w:val="single"/>
        </w:rPr>
        <w:t>Presence</w:t>
      </w:r>
      <w:r>
        <w:rPr>
          <w:spacing w:val="1"/>
          <w:u w:val="single"/>
        </w:rPr>
        <w:t xml:space="preserve"> </w:t>
      </w:r>
      <w:r>
        <w:rPr>
          <w:u w:val="single"/>
        </w:rPr>
        <w:t>of</w:t>
      </w:r>
      <w:r>
        <w:rPr>
          <w:spacing w:val="6"/>
          <w:u w:val="single"/>
        </w:rPr>
        <w:t xml:space="preserve"> </w:t>
      </w:r>
      <w:r>
        <w:rPr>
          <w:u w:val="single"/>
        </w:rPr>
        <w:t>the</w:t>
      </w:r>
      <w:r>
        <w:rPr>
          <w:spacing w:val="5"/>
          <w:u w:val="single"/>
        </w:rPr>
        <w:t xml:space="preserve"> </w:t>
      </w:r>
      <w:r>
        <w:rPr>
          <w:spacing w:val="-2"/>
          <w:u w:val="single"/>
        </w:rPr>
        <w:t>Provider</w:t>
      </w:r>
    </w:p>
    <w:p w14:paraId="53FF3AEF" w14:textId="77777777" w:rsidR="007A41B7" w:rsidRDefault="00B70FD7">
      <w:pPr>
        <w:pStyle w:val="BodyText"/>
        <w:spacing w:before="248" w:line="230" w:lineRule="auto"/>
        <w:ind w:left="141"/>
      </w:pPr>
      <w:r>
        <w:t>The</w:t>
      </w:r>
      <w:r>
        <w:rPr>
          <w:spacing w:val="-12"/>
        </w:rPr>
        <w:t xml:space="preserve"> </w:t>
      </w:r>
      <w:r>
        <w:t>Council</w:t>
      </w:r>
      <w:r>
        <w:rPr>
          <w:spacing w:val="-16"/>
        </w:rPr>
        <w:t xml:space="preserve"> </w:t>
      </w:r>
      <w:r>
        <w:t>of</w:t>
      </w:r>
      <w:r>
        <w:rPr>
          <w:spacing w:val="-13"/>
        </w:rPr>
        <w:t xml:space="preserve"> </w:t>
      </w:r>
      <w:r>
        <w:t>Europe</w:t>
      </w:r>
      <w:r>
        <w:rPr>
          <w:spacing w:val="-12"/>
        </w:rPr>
        <w:t xml:space="preserve"> </w:t>
      </w:r>
      <w:r>
        <w:t>shall</w:t>
      </w:r>
      <w:r>
        <w:rPr>
          <w:spacing w:val="-16"/>
        </w:rPr>
        <w:t xml:space="preserve"> </w:t>
      </w:r>
      <w:r>
        <w:t>notify</w:t>
      </w:r>
      <w:r>
        <w:rPr>
          <w:spacing w:val="-13"/>
        </w:rPr>
        <w:t xml:space="preserve"> </w:t>
      </w:r>
      <w:r>
        <w:t>the</w:t>
      </w:r>
      <w:r>
        <w:rPr>
          <w:spacing w:val="-8"/>
        </w:rPr>
        <w:t xml:space="preserve"> </w:t>
      </w:r>
      <w:r>
        <w:t>Provider</w:t>
      </w:r>
      <w:r>
        <w:rPr>
          <w:spacing w:val="-19"/>
        </w:rPr>
        <w:t xml:space="preserve"> </w:t>
      </w:r>
      <w:r>
        <w:t>of</w:t>
      </w:r>
      <w:r>
        <w:rPr>
          <w:spacing w:val="-13"/>
        </w:rPr>
        <w:t xml:space="preserve"> </w:t>
      </w:r>
      <w:r>
        <w:t>the</w:t>
      </w:r>
      <w:r>
        <w:rPr>
          <w:spacing w:val="-18"/>
        </w:rPr>
        <w:t xml:space="preserve"> </w:t>
      </w:r>
      <w:r>
        <w:t>dates</w:t>
      </w:r>
      <w:r>
        <w:rPr>
          <w:spacing w:val="-19"/>
        </w:rPr>
        <w:t xml:space="preserve"> </w:t>
      </w:r>
      <w:r>
        <w:t>and</w:t>
      </w:r>
      <w:r>
        <w:rPr>
          <w:spacing w:val="-18"/>
        </w:rPr>
        <w:t xml:space="preserve"> </w:t>
      </w:r>
      <w:r>
        <w:t>times</w:t>
      </w:r>
      <w:r>
        <w:rPr>
          <w:spacing w:val="-13"/>
        </w:rPr>
        <w:t xml:space="preserve"> </w:t>
      </w:r>
      <w:r>
        <w:t>set</w:t>
      </w:r>
      <w:r>
        <w:rPr>
          <w:spacing w:val="-18"/>
        </w:rPr>
        <w:t xml:space="preserve"> </w:t>
      </w:r>
      <w:r>
        <w:t>for</w:t>
      </w:r>
      <w:r>
        <w:rPr>
          <w:spacing w:val="-16"/>
        </w:rPr>
        <w:t xml:space="preserve"> </w:t>
      </w:r>
      <w:r>
        <w:t>the</w:t>
      </w:r>
      <w:r>
        <w:rPr>
          <w:spacing w:val="-17"/>
        </w:rPr>
        <w:t xml:space="preserve"> </w:t>
      </w:r>
      <w:r>
        <w:t xml:space="preserve">verifications, </w:t>
      </w:r>
      <w:proofErr w:type="gramStart"/>
      <w:r>
        <w:t>so as to</w:t>
      </w:r>
      <w:proofErr w:type="gramEnd"/>
      <w:r>
        <w:t xml:space="preserve"> enable the Provider to attend or to be represented.</w:t>
      </w:r>
    </w:p>
    <w:p w14:paraId="0184B8FF" w14:textId="77777777" w:rsidR="007A41B7" w:rsidRDefault="00B70FD7">
      <w:pPr>
        <w:pStyle w:val="BodyText"/>
        <w:spacing w:before="3" w:line="225" w:lineRule="auto"/>
        <w:ind w:left="141"/>
      </w:pPr>
      <w:r>
        <w:t>The</w:t>
      </w:r>
      <w:r>
        <w:rPr>
          <w:spacing w:val="-15"/>
        </w:rPr>
        <w:t xml:space="preserve"> </w:t>
      </w:r>
      <w:r>
        <w:t>absence</w:t>
      </w:r>
      <w:r>
        <w:rPr>
          <w:spacing w:val="-10"/>
        </w:rPr>
        <w:t xml:space="preserve"> </w:t>
      </w:r>
      <w:r>
        <w:t>of</w:t>
      </w:r>
      <w:r>
        <w:rPr>
          <w:spacing w:val="-11"/>
        </w:rPr>
        <w:t xml:space="preserve"> </w:t>
      </w:r>
      <w:r>
        <w:t>the</w:t>
      </w:r>
      <w:r>
        <w:rPr>
          <w:spacing w:val="-10"/>
        </w:rPr>
        <w:t xml:space="preserve"> </w:t>
      </w:r>
      <w:r>
        <w:t>Contractor,</w:t>
      </w:r>
      <w:r>
        <w:rPr>
          <w:spacing w:val="-11"/>
        </w:rPr>
        <w:t xml:space="preserve"> </w:t>
      </w:r>
      <w:r>
        <w:t>having</w:t>
      </w:r>
      <w:r>
        <w:rPr>
          <w:spacing w:val="-10"/>
        </w:rPr>
        <w:t xml:space="preserve"> </w:t>
      </w:r>
      <w:r>
        <w:t>been</w:t>
      </w:r>
      <w:r>
        <w:rPr>
          <w:spacing w:val="-10"/>
        </w:rPr>
        <w:t xml:space="preserve"> </w:t>
      </w:r>
      <w:r>
        <w:t>duly</w:t>
      </w:r>
      <w:r>
        <w:rPr>
          <w:spacing w:val="-16"/>
        </w:rPr>
        <w:t xml:space="preserve"> </w:t>
      </w:r>
      <w:r>
        <w:t>notified,</w:t>
      </w:r>
      <w:r>
        <w:rPr>
          <w:spacing w:val="-16"/>
        </w:rPr>
        <w:t xml:space="preserve"> </w:t>
      </w:r>
      <w:r>
        <w:t>or</w:t>
      </w:r>
      <w:r>
        <w:rPr>
          <w:spacing w:val="-13"/>
        </w:rPr>
        <w:t xml:space="preserve"> </w:t>
      </w:r>
      <w:r>
        <w:t>of</w:t>
      </w:r>
      <w:r>
        <w:rPr>
          <w:spacing w:val="-11"/>
        </w:rPr>
        <w:t xml:space="preserve"> </w:t>
      </w:r>
      <w:r>
        <w:t>their</w:t>
      </w:r>
      <w:r>
        <w:rPr>
          <w:spacing w:val="-13"/>
        </w:rPr>
        <w:t xml:space="preserve"> </w:t>
      </w:r>
      <w:r>
        <w:t>representative,</w:t>
      </w:r>
      <w:r>
        <w:rPr>
          <w:spacing w:val="-11"/>
        </w:rPr>
        <w:t xml:space="preserve"> </w:t>
      </w:r>
      <w:r>
        <w:t>shall</w:t>
      </w:r>
      <w:r>
        <w:rPr>
          <w:spacing w:val="-13"/>
        </w:rPr>
        <w:t xml:space="preserve"> </w:t>
      </w:r>
      <w:r>
        <w:t>not prevent</w:t>
      </w:r>
      <w:r>
        <w:rPr>
          <w:spacing w:val="-3"/>
        </w:rPr>
        <w:t xml:space="preserve"> </w:t>
      </w:r>
      <w:r>
        <w:t>the verification</w:t>
      </w:r>
      <w:r>
        <w:rPr>
          <w:spacing w:val="-2"/>
        </w:rPr>
        <w:t xml:space="preserve"> </w:t>
      </w:r>
      <w:r>
        <w:t>operations</w:t>
      </w:r>
      <w:r>
        <w:rPr>
          <w:spacing w:val="-4"/>
        </w:rPr>
        <w:t xml:space="preserve"> </w:t>
      </w:r>
      <w:r>
        <w:t>from</w:t>
      </w:r>
      <w:r>
        <w:rPr>
          <w:spacing w:val="-1"/>
        </w:rPr>
        <w:t xml:space="preserve"> </w:t>
      </w:r>
      <w:r>
        <w:t>taking</w:t>
      </w:r>
      <w:r>
        <w:rPr>
          <w:spacing w:val="-2"/>
        </w:rPr>
        <w:t xml:space="preserve"> </w:t>
      </w:r>
      <w:r>
        <w:t>place or</w:t>
      </w:r>
      <w:r>
        <w:rPr>
          <w:spacing w:val="-5"/>
        </w:rPr>
        <w:t xml:space="preserve"> </w:t>
      </w:r>
      <w:r>
        <w:t>affect</w:t>
      </w:r>
      <w:r>
        <w:rPr>
          <w:spacing w:val="-3"/>
        </w:rPr>
        <w:t xml:space="preserve"> </w:t>
      </w:r>
      <w:r>
        <w:t>their</w:t>
      </w:r>
      <w:r>
        <w:rPr>
          <w:spacing w:val="-1"/>
        </w:rPr>
        <w:t xml:space="preserve"> </w:t>
      </w:r>
      <w:r>
        <w:t>validity.</w:t>
      </w:r>
    </w:p>
    <w:p w14:paraId="5BB9BDC4" w14:textId="77777777" w:rsidR="007A41B7" w:rsidRDefault="00B70FD7">
      <w:pPr>
        <w:pStyle w:val="ListParagraph"/>
        <w:numPr>
          <w:ilvl w:val="2"/>
          <w:numId w:val="9"/>
        </w:numPr>
        <w:tabs>
          <w:tab w:val="left" w:pos="1270"/>
        </w:tabs>
        <w:spacing w:before="246"/>
        <w:ind w:left="1270" w:hanging="702"/>
      </w:pPr>
      <w:r>
        <w:rPr>
          <w:u w:val="single"/>
        </w:rPr>
        <w:t>Tests</w:t>
      </w:r>
      <w:r>
        <w:rPr>
          <w:spacing w:val="-7"/>
          <w:u w:val="single"/>
        </w:rPr>
        <w:t xml:space="preserve"> </w:t>
      </w:r>
      <w:r>
        <w:rPr>
          <w:u w:val="single"/>
        </w:rPr>
        <w:t>and</w:t>
      </w:r>
      <w:r>
        <w:rPr>
          <w:spacing w:val="2"/>
          <w:u w:val="single"/>
        </w:rPr>
        <w:t xml:space="preserve"> </w:t>
      </w:r>
      <w:r>
        <w:rPr>
          <w:u w:val="single"/>
        </w:rPr>
        <w:t>test</w:t>
      </w:r>
      <w:r>
        <w:rPr>
          <w:spacing w:val="-6"/>
          <w:u w:val="single"/>
        </w:rPr>
        <w:t xml:space="preserve"> </w:t>
      </w:r>
      <w:r>
        <w:rPr>
          <w:spacing w:val="-2"/>
          <w:u w:val="single"/>
        </w:rPr>
        <w:t>benches</w:t>
      </w:r>
    </w:p>
    <w:p w14:paraId="7FB1EBB5" w14:textId="77777777" w:rsidR="007A41B7" w:rsidRDefault="00B70FD7">
      <w:pPr>
        <w:pStyle w:val="BodyText"/>
        <w:spacing w:before="250" w:line="228" w:lineRule="auto"/>
        <w:ind w:left="141" w:right="137"/>
        <w:jc w:val="both"/>
      </w:pPr>
      <w:r>
        <w:rPr>
          <w:spacing w:val="-2"/>
        </w:rPr>
        <w:t>The</w:t>
      </w:r>
      <w:r>
        <w:rPr>
          <w:spacing w:val="-10"/>
        </w:rPr>
        <w:t xml:space="preserve"> </w:t>
      </w:r>
      <w:r>
        <w:rPr>
          <w:spacing w:val="-2"/>
        </w:rPr>
        <w:t>hardware</w:t>
      </w:r>
      <w:r>
        <w:rPr>
          <w:spacing w:val="-10"/>
        </w:rPr>
        <w:t xml:space="preserve"> </w:t>
      </w:r>
      <w:r>
        <w:rPr>
          <w:spacing w:val="-2"/>
        </w:rPr>
        <w:t>and</w:t>
      </w:r>
      <w:r>
        <w:rPr>
          <w:spacing w:val="-5"/>
        </w:rPr>
        <w:t xml:space="preserve"> </w:t>
      </w:r>
      <w:r>
        <w:rPr>
          <w:spacing w:val="-2"/>
        </w:rPr>
        <w:t>software</w:t>
      </w:r>
      <w:r>
        <w:rPr>
          <w:spacing w:val="-5"/>
        </w:rPr>
        <w:t xml:space="preserve"> </w:t>
      </w:r>
      <w:r>
        <w:rPr>
          <w:spacing w:val="-2"/>
        </w:rPr>
        <w:t>required</w:t>
      </w:r>
      <w:r>
        <w:rPr>
          <w:spacing w:val="-10"/>
        </w:rPr>
        <w:t xml:space="preserve"> </w:t>
      </w:r>
      <w:r>
        <w:rPr>
          <w:spacing w:val="-2"/>
        </w:rPr>
        <w:t>for</w:t>
      </w:r>
      <w:r>
        <w:rPr>
          <w:spacing w:val="-16"/>
        </w:rPr>
        <w:t xml:space="preserve"> </w:t>
      </w:r>
      <w:r>
        <w:rPr>
          <w:spacing w:val="-2"/>
        </w:rPr>
        <w:t>the</w:t>
      </w:r>
      <w:r>
        <w:rPr>
          <w:spacing w:val="-4"/>
        </w:rPr>
        <w:t xml:space="preserve"> </w:t>
      </w:r>
      <w:r>
        <w:rPr>
          <w:spacing w:val="-2"/>
        </w:rPr>
        <w:t>tests</w:t>
      </w:r>
      <w:r>
        <w:rPr>
          <w:spacing w:val="-13"/>
        </w:rPr>
        <w:t xml:space="preserve"> </w:t>
      </w:r>
      <w:r>
        <w:rPr>
          <w:spacing w:val="-2"/>
        </w:rPr>
        <w:t>or</w:t>
      </w:r>
      <w:r>
        <w:rPr>
          <w:spacing w:val="-16"/>
        </w:rPr>
        <w:t xml:space="preserve"> </w:t>
      </w:r>
      <w:r>
        <w:rPr>
          <w:spacing w:val="-2"/>
        </w:rPr>
        <w:t>test</w:t>
      </w:r>
      <w:r>
        <w:rPr>
          <w:spacing w:val="-11"/>
        </w:rPr>
        <w:t xml:space="preserve"> </w:t>
      </w:r>
      <w:r>
        <w:rPr>
          <w:spacing w:val="-2"/>
        </w:rPr>
        <w:t>benches</w:t>
      </w:r>
      <w:r>
        <w:rPr>
          <w:spacing w:val="-13"/>
        </w:rPr>
        <w:t xml:space="preserve"> </w:t>
      </w:r>
      <w:r>
        <w:rPr>
          <w:spacing w:val="-2"/>
        </w:rPr>
        <w:t>may</w:t>
      </w:r>
      <w:r>
        <w:rPr>
          <w:spacing w:val="-13"/>
        </w:rPr>
        <w:t xml:space="preserve"> </w:t>
      </w:r>
      <w:r>
        <w:rPr>
          <w:spacing w:val="-2"/>
        </w:rPr>
        <w:t>be</w:t>
      </w:r>
      <w:r>
        <w:rPr>
          <w:spacing w:val="-10"/>
        </w:rPr>
        <w:t xml:space="preserve"> </w:t>
      </w:r>
      <w:r>
        <w:rPr>
          <w:spacing w:val="-2"/>
        </w:rPr>
        <w:t>taken</w:t>
      </w:r>
      <w:r>
        <w:rPr>
          <w:spacing w:val="-5"/>
        </w:rPr>
        <w:t xml:space="preserve"> </w:t>
      </w:r>
      <w:r>
        <w:rPr>
          <w:spacing w:val="-2"/>
        </w:rPr>
        <w:t>by</w:t>
      </w:r>
      <w:r>
        <w:rPr>
          <w:spacing w:val="-13"/>
        </w:rPr>
        <w:t xml:space="preserve"> </w:t>
      </w:r>
      <w:r>
        <w:rPr>
          <w:spacing w:val="-2"/>
        </w:rPr>
        <w:t>the</w:t>
      </w:r>
      <w:r>
        <w:rPr>
          <w:spacing w:val="-5"/>
        </w:rPr>
        <w:t xml:space="preserve"> </w:t>
      </w:r>
      <w:r>
        <w:rPr>
          <w:spacing w:val="-2"/>
        </w:rPr>
        <w:t xml:space="preserve">Council </w:t>
      </w:r>
      <w:r>
        <w:t>of</w:t>
      </w:r>
      <w:r>
        <w:rPr>
          <w:spacing w:val="-9"/>
        </w:rPr>
        <w:t xml:space="preserve"> </w:t>
      </w:r>
      <w:r>
        <w:t>Europe</w:t>
      </w:r>
      <w:r>
        <w:rPr>
          <w:spacing w:val="-18"/>
        </w:rPr>
        <w:t xml:space="preserve"> </w:t>
      </w:r>
      <w:r>
        <w:t>from</w:t>
      </w:r>
      <w:r>
        <w:rPr>
          <w:spacing w:val="-15"/>
        </w:rPr>
        <w:t xml:space="preserve"> </w:t>
      </w:r>
      <w:r>
        <w:t>the</w:t>
      </w:r>
      <w:r>
        <w:rPr>
          <w:spacing w:val="-8"/>
        </w:rPr>
        <w:t xml:space="preserve"> </w:t>
      </w:r>
      <w:r>
        <w:t>supplies</w:t>
      </w:r>
      <w:r>
        <w:rPr>
          <w:spacing w:val="-15"/>
        </w:rPr>
        <w:t xml:space="preserve"> </w:t>
      </w:r>
      <w:r>
        <w:t>delivered</w:t>
      </w:r>
      <w:r>
        <w:rPr>
          <w:spacing w:val="-8"/>
        </w:rPr>
        <w:t xml:space="preserve"> </w:t>
      </w:r>
      <w:r>
        <w:t>under</w:t>
      </w:r>
      <w:r>
        <w:rPr>
          <w:spacing w:val="-12"/>
        </w:rPr>
        <w:t xml:space="preserve"> </w:t>
      </w:r>
      <w:r>
        <w:t>the</w:t>
      </w:r>
      <w:r>
        <w:rPr>
          <w:spacing w:val="-13"/>
        </w:rPr>
        <w:t xml:space="preserve"> </w:t>
      </w:r>
      <w:r>
        <w:t>contract,</w:t>
      </w:r>
      <w:r>
        <w:rPr>
          <w:spacing w:val="-14"/>
        </w:rPr>
        <w:t xml:space="preserve"> </w:t>
      </w:r>
      <w:r>
        <w:t>in</w:t>
      </w:r>
      <w:r>
        <w:rPr>
          <w:spacing w:val="-13"/>
        </w:rPr>
        <w:t xml:space="preserve"> </w:t>
      </w:r>
      <w:r>
        <w:t>order to</w:t>
      </w:r>
      <w:r>
        <w:rPr>
          <w:spacing w:val="-13"/>
        </w:rPr>
        <w:t xml:space="preserve"> </w:t>
      </w:r>
      <w:r>
        <w:t>verify,</w:t>
      </w:r>
      <w:r>
        <w:rPr>
          <w:spacing w:val="-14"/>
        </w:rPr>
        <w:t xml:space="preserve"> </w:t>
      </w:r>
      <w:r>
        <w:t>for</w:t>
      </w:r>
      <w:r>
        <w:rPr>
          <w:spacing w:val="-12"/>
        </w:rPr>
        <w:t xml:space="preserve"> </w:t>
      </w:r>
      <w:r>
        <w:t>example,</w:t>
      </w:r>
      <w:r>
        <w:rPr>
          <w:spacing w:val="-14"/>
        </w:rPr>
        <w:t xml:space="preserve"> </w:t>
      </w:r>
      <w:r>
        <w:t>that the tests or test benches carried out during the selection of tenders related to the same supplies as those actually delivered.</w:t>
      </w:r>
    </w:p>
    <w:p w14:paraId="67AC6C72" w14:textId="77777777" w:rsidR="007A41B7" w:rsidRDefault="007A41B7">
      <w:pPr>
        <w:pStyle w:val="BodyText"/>
        <w:spacing w:line="228" w:lineRule="auto"/>
        <w:jc w:val="both"/>
        <w:sectPr w:rsidR="007A41B7">
          <w:pgSz w:w="11910" w:h="16840"/>
          <w:pgMar w:top="1180" w:right="1417" w:bottom="900" w:left="1275" w:header="0" w:footer="618" w:gutter="0"/>
          <w:cols w:space="720"/>
        </w:sectPr>
      </w:pPr>
    </w:p>
    <w:p w14:paraId="5CC94E9E" w14:textId="77777777" w:rsidR="007A41B7" w:rsidRDefault="00B70FD7">
      <w:pPr>
        <w:pStyle w:val="Heading2"/>
        <w:numPr>
          <w:ilvl w:val="1"/>
          <w:numId w:val="8"/>
        </w:numPr>
        <w:tabs>
          <w:tab w:val="left" w:pos="675"/>
        </w:tabs>
        <w:spacing w:before="69"/>
        <w:ind w:left="675" w:hanging="534"/>
      </w:pPr>
      <w:bookmarkStart w:id="38" w:name="10.2_Quantitative_checks"/>
      <w:bookmarkEnd w:id="38"/>
      <w:r>
        <w:lastRenderedPageBreak/>
        <w:t>Quantitative</w:t>
      </w:r>
      <w:r>
        <w:rPr>
          <w:spacing w:val="-14"/>
        </w:rPr>
        <w:t xml:space="preserve"> </w:t>
      </w:r>
      <w:r>
        <w:rPr>
          <w:spacing w:val="-2"/>
        </w:rPr>
        <w:t>checks</w:t>
      </w:r>
    </w:p>
    <w:p w14:paraId="31D9F13F" w14:textId="77777777" w:rsidR="007A41B7" w:rsidRDefault="00B70FD7">
      <w:pPr>
        <w:pStyle w:val="BodyText"/>
        <w:spacing w:before="261" w:line="225" w:lineRule="auto"/>
        <w:ind w:left="141" w:right="135"/>
        <w:jc w:val="both"/>
      </w:pPr>
      <w:r>
        <w:t xml:space="preserve">The purpose of quantitative verification is to check that the quantity </w:t>
      </w:r>
      <w:proofErr w:type="gramStart"/>
      <w:r>
        <w:t>delivered</w:t>
      </w:r>
      <w:proofErr w:type="gramEnd"/>
      <w:r>
        <w:t xml:space="preserve"> or the work carried out corresponds to the quantity</w:t>
      </w:r>
      <w:r>
        <w:rPr>
          <w:spacing w:val="-1"/>
        </w:rPr>
        <w:t xml:space="preserve"> </w:t>
      </w:r>
      <w:r>
        <w:t>or work</w:t>
      </w:r>
      <w:r>
        <w:rPr>
          <w:spacing w:val="-1"/>
        </w:rPr>
        <w:t xml:space="preserve"> </w:t>
      </w:r>
      <w:r>
        <w:t>ordered by the Council of Europe.</w:t>
      </w:r>
    </w:p>
    <w:p w14:paraId="1108BC4E" w14:textId="77777777" w:rsidR="007A41B7" w:rsidRDefault="007A41B7">
      <w:pPr>
        <w:pStyle w:val="BodyText"/>
        <w:spacing w:before="211"/>
      </w:pPr>
    </w:p>
    <w:p w14:paraId="172CBB94" w14:textId="77777777" w:rsidR="007A41B7" w:rsidRDefault="00B70FD7">
      <w:pPr>
        <w:pStyle w:val="Heading2"/>
        <w:numPr>
          <w:ilvl w:val="1"/>
          <w:numId w:val="8"/>
        </w:numPr>
        <w:tabs>
          <w:tab w:val="left" w:pos="675"/>
        </w:tabs>
        <w:ind w:left="675" w:hanging="534"/>
      </w:pPr>
      <w:bookmarkStart w:id="39" w:name="10.3_Quality_checks"/>
      <w:bookmarkEnd w:id="39"/>
      <w:r>
        <w:t>Quality</w:t>
      </w:r>
      <w:r>
        <w:rPr>
          <w:spacing w:val="-8"/>
        </w:rPr>
        <w:t xml:space="preserve"> </w:t>
      </w:r>
      <w:r>
        <w:rPr>
          <w:spacing w:val="-2"/>
        </w:rPr>
        <w:t>checks</w:t>
      </w:r>
    </w:p>
    <w:p w14:paraId="2A24DBEF" w14:textId="77777777" w:rsidR="007A41B7" w:rsidRDefault="00B70FD7">
      <w:pPr>
        <w:pStyle w:val="ListParagraph"/>
        <w:numPr>
          <w:ilvl w:val="2"/>
          <w:numId w:val="8"/>
        </w:numPr>
        <w:tabs>
          <w:tab w:val="left" w:pos="860"/>
        </w:tabs>
        <w:spacing w:before="261" w:line="225" w:lineRule="auto"/>
        <w:ind w:right="148" w:firstLine="0"/>
      </w:pPr>
      <w:r>
        <w:t>The</w:t>
      </w:r>
      <w:r>
        <w:rPr>
          <w:spacing w:val="-22"/>
        </w:rPr>
        <w:t xml:space="preserve"> </w:t>
      </w:r>
      <w:r>
        <w:t>purpose</w:t>
      </w:r>
      <w:r>
        <w:rPr>
          <w:spacing w:val="-22"/>
        </w:rPr>
        <w:t xml:space="preserve"> </w:t>
      </w:r>
      <w:r>
        <w:t>of</w:t>
      </w:r>
      <w:r>
        <w:rPr>
          <w:spacing w:val="-17"/>
        </w:rPr>
        <w:t xml:space="preserve"> </w:t>
      </w:r>
      <w:r>
        <w:t>quality</w:t>
      </w:r>
      <w:r>
        <w:rPr>
          <w:spacing w:val="-24"/>
        </w:rPr>
        <w:t xml:space="preserve"> </w:t>
      </w:r>
      <w:r>
        <w:t>checks</w:t>
      </w:r>
      <w:r>
        <w:rPr>
          <w:spacing w:val="-18"/>
        </w:rPr>
        <w:t xml:space="preserve"> </w:t>
      </w:r>
      <w:r>
        <w:t>is</w:t>
      </w:r>
      <w:r>
        <w:rPr>
          <w:spacing w:val="-24"/>
        </w:rPr>
        <w:t xml:space="preserve"> </w:t>
      </w:r>
      <w:r>
        <w:t>to</w:t>
      </w:r>
      <w:r>
        <w:rPr>
          <w:spacing w:val="-22"/>
        </w:rPr>
        <w:t xml:space="preserve"> </w:t>
      </w:r>
      <w:r>
        <w:t>enable</w:t>
      </w:r>
      <w:r>
        <w:rPr>
          <w:spacing w:val="-22"/>
        </w:rPr>
        <w:t xml:space="preserve"> </w:t>
      </w:r>
      <w:r>
        <w:t>the</w:t>
      </w:r>
      <w:r>
        <w:rPr>
          <w:spacing w:val="-17"/>
        </w:rPr>
        <w:t xml:space="preserve"> </w:t>
      </w:r>
      <w:r>
        <w:t>Council</w:t>
      </w:r>
      <w:r>
        <w:rPr>
          <w:spacing w:val="-25"/>
        </w:rPr>
        <w:t xml:space="preserve"> </w:t>
      </w:r>
      <w:r>
        <w:t>of</w:t>
      </w:r>
      <w:r>
        <w:rPr>
          <w:spacing w:val="-17"/>
        </w:rPr>
        <w:t xml:space="preserve"> </w:t>
      </w:r>
      <w:r>
        <w:t>Europe</w:t>
      </w:r>
      <w:r>
        <w:rPr>
          <w:spacing w:val="-22"/>
        </w:rPr>
        <w:t xml:space="preserve"> </w:t>
      </w:r>
      <w:r>
        <w:t>to</w:t>
      </w:r>
      <w:r>
        <w:rPr>
          <w:spacing w:val="-17"/>
        </w:rPr>
        <w:t xml:space="preserve"> </w:t>
      </w:r>
      <w:r>
        <w:t>verify</w:t>
      </w:r>
      <w:proofErr w:type="gramStart"/>
      <w:r>
        <w:t>,</w:t>
      </w:r>
      <w:r>
        <w:rPr>
          <w:spacing w:val="-17"/>
        </w:rPr>
        <w:t xml:space="preserve"> </w:t>
      </w:r>
      <w:r>
        <w:t>in</w:t>
      </w:r>
      <w:r>
        <w:rPr>
          <w:spacing w:val="-22"/>
        </w:rPr>
        <w:t xml:space="preserve"> </w:t>
      </w:r>
      <w:r>
        <w:t>particular, that</w:t>
      </w:r>
      <w:proofErr w:type="gramEnd"/>
      <w:r>
        <w:t xml:space="preserve"> the Contractor:</w:t>
      </w:r>
    </w:p>
    <w:p w14:paraId="63161805" w14:textId="77777777" w:rsidR="007A41B7" w:rsidRDefault="007A41B7">
      <w:pPr>
        <w:pStyle w:val="BodyText"/>
        <w:spacing w:before="9"/>
      </w:pPr>
    </w:p>
    <w:p w14:paraId="61A45A7F" w14:textId="77777777" w:rsidR="007A41B7" w:rsidRDefault="00B70FD7">
      <w:pPr>
        <w:pStyle w:val="ListParagraph"/>
        <w:numPr>
          <w:ilvl w:val="0"/>
          <w:numId w:val="7"/>
        </w:numPr>
        <w:tabs>
          <w:tab w:val="left" w:pos="501"/>
        </w:tabs>
        <w:spacing w:line="223" w:lineRule="auto"/>
        <w:ind w:right="145"/>
        <w:jc w:val="left"/>
      </w:pPr>
      <w:r>
        <w:t>has</w:t>
      </w:r>
      <w:r>
        <w:rPr>
          <w:spacing w:val="-22"/>
        </w:rPr>
        <w:t xml:space="preserve"> </w:t>
      </w:r>
      <w:r>
        <w:t>deployed</w:t>
      </w:r>
      <w:r>
        <w:rPr>
          <w:spacing w:val="-19"/>
        </w:rPr>
        <w:t xml:space="preserve"> </w:t>
      </w:r>
      <w:r>
        <w:t>the</w:t>
      </w:r>
      <w:r>
        <w:rPr>
          <w:spacing w:val="-15"/>
        </w:rPr>
        <w:t xml:space="preserve"> </w:t>
      </w:r>
      <w:r>
        <w:t>resources</w:t>
      </w:r>
      <w:r>
        <w:rPr>
          <w:spacing w:val="-22"/>
        </w:rPr>
        <w:t xml:space="preserve"> </w:t>
      </w:r>
      <w:r>
        <w:t>specified</w:t>
      </w:r>
      <w:r>
        <w:rPr>
          <w:spacing w:val="-15"/>
        </w:rPr>
        <w:t xml:space="preserve"> </w:t>
      </w:r>
      <w:r>
        <w:t>in</w:t>
      </w:r>
      <w:r>
        <w:rPr>
          <w:spacing w:val="-15"/>
        </w:rPr>
        <w:t xml:space="preserve"> </w:t>
      </w:r>
      <w:r>
        <w:t>the</w:t>
      </w:r>
      <w:r>
        <w:rPr>
          <w:spacing w:val="-19"/>
        </w:rPr>
        <w:t xml:space="preserve"> </w:t>
      </w:r>
      <w:r>
        <w:t>contract,</w:t>
      </w:r>
      <w:r>
        <w:rPr>
          <w:spacing w:val="-15"/>
        </w:rPr>
        <w:t xml:space="preserve"> </w:t>
      </w:r>
      <w:r>
        <w:t>in</w:t>
      </w:r>
      <w:r>
        <w:rPr>
          <w:spacing w:val="-19"/>
        </w:rPr>
        <w:t xml:space="preserve"> </w:t>
      </w:r>
      <w:r>
        <w:t>accordance</w:t>
      </w:r>
      <w:r>
        <w:rPr>
          <w:spacing w:val="-15"/>
        </w:rPr>
        <w:t xml:space="preserve"> </w:t>
      </w:r>
      <w:r>
        <w:t>with</w:t>
      </w:r>
      <w:r>
        <w:rPr>
          <w:spacing w:val="-15"/>
        </w:rPr>
        <w:t xml:space="preserve"> </w:t>
      </w:r>
      <w:r>
        <w:t>the</w:t>
      </w:r>
      <w:r>
        <w:rPr>
          <w:spacing w:val="-15"/>
        </w:rPr>
        <w:t xml:space="preserve"> </w:t>
      </w:r>
      <w:r>
        <w:t>requirements set out therein;</w:t>
      </w:r>
    </w:p>
    <w:p w14:paraId="79309C71" w14:textId="77777777" w:rsidR="007A41B7" w:rsidRDefault="00B70FD7">
      <w:pPr>
        <w:pStyle w:val="ListParagraph"/>
        <w:numPr>
          <w:ilvl w:val="0"/>
          <w:numId w:val="7"/>
        </w:numPr>
        <w:tabs>
          <w:tab w:val="left" w:pos="501"/>
        </w:tabs>
        <w:spacing w:before="17" w:line="228" w:lineRule="auto"/>
        <w:ind w:right="146"/>
        <w:jc w:val="left"/>
      </w:pPr>
      <w:r>
        <w:t xml:space="preserve">has performed the services defined in the contract, in accordance with the contractual </w:t>
      </w:r>
      <w:r>
        <w:rPr>
          <w:spacing w:val="-2"/>
        </w:rPr>
        <w:t>provisions.</w:t>
      </w:r>
    </w:p>
    <w:p w14:paraId="58EE80E1" w14:textId="77777777" w:rsidR="007A41B7" w:rsidRDefault="00B70FD7">
      <w:pPr>
        <w:pStyle w:val="BodyText"/>
        <w:spacing w:before="249" w:line="230" w:lineRule="auto"/>
        <w:ind w:left="141" w:right="148"/>
        <w:jc w:val="both"/>
      </w:pPr>
      <w:r>
        <w:t>For</w:t>
      </w:r>
      <w:r>
        <w:rPr>
          <w:spacing w:val="-1"/>
        </w:rPr>
        <w:t xml:space="preserve"> </w:t>
      </w:r>
      <w:r>
        <w:t>hardware</w:t>
      </w:r>
      <w:r>
        <w:rPr>
          <w:spacing w:val="-2"/>
        </w:rPr>
        <w:t xml:space="preserve"> </w:t>
      </w:r>
      <w:r>
        <w:t>and software, the Council of Europe</w:t>
      </w:r>
      <w:r>
        <w:rPr>
          <w:spacing w:val="-2"/>
        </w:rPr>
        <w:t xml:space="preserve"> </w:t>
      </w:r>
      <w:r>
        <w:t>shall verify that the services comply with the</w:t>
      </w:r>
      <w:r>
        <w:rPr>
          <w:spacing w:val="-8"/>
        </w:rPr>
        <w:t xml:space="preserve"> </w:t>
      </w:r>
      <w:r>
        <w:t>terms</w:t>
      </w:r>
      <w:r>
        <w:rPr>
          <w:spacing w:val="-4"/>
        </w:rPr>
        <w:t xml:space="preserve"> </w:t>
      </w:r>
      <w:r>
        <w:t>of</w:t>
      </w:r>
      <w:r>
        <w:rPr>
          <w:spacing w:val="-3"/>
        </w:rPr>
        <w:t xml:space="preserve"> </w:t>
      </w:r>
      <w:r>
        <w:t>the</w:t>
      </w:r>
      <w:r>
        <w:rPr>
          <w:spacing w:val="-8"/>
        </w:rPr>
        <w:t xml:space="preserve"> </w:t>
      </w:r>
      <w:r>
        <w:t>contract</w:t>
      </w:r>
      <w:r>
        <w:rPr>
          <w:spacing w:val="-9"/>
        </w:rPr>
        <w:t xml:space="preserve"> </w:t>
      </w:r>
      <w:r>
        <w:t>and</w:t>
      </w:r>
      <w:r>
        <w:rPr>
          <w:spacing w:val="-8"/>
        </w:rPr>
        <w:t xml:space="preserve"> </w:t>
      </w:r>
      <w:r>
        <w:t>with</w:t>
      </w:r>
      <w:r>
        <w:rPr>
          <w:spacing w:val="-8"/>
        </w:rPr>
        <w:t xml:space="preserve"> </w:t>
      </w:r>
      <w:r>
        <w:t>the</w:t>
      </w:r>
      <w:r>
        <w:rPr>
          <w:spacing w:val="-8"/>
        </w:rPr>
        <w:t xml:space="preserve"> </w:t>
      </w:r>
      <w:r>
        <w:t>test</w:t>
      </w:r>
      <w:r>
        <w:rPr>
          <w:spacing w:val="-9"/>
        </w:rPr>
        <w:t xml:space="preserve"> </w:t>
      </w:r>
      <w:r>
        <w:t>benches</w:t>
      </w:r>
      <w:r>
        <w:rPr>
          <w:spacing w:val="-4"/>
        </w:rPr>
        <w:t xml:space="preserve"> </w:t>
      </w:r>
      <w:r>
        <w:t>where</w:t>
      </w:r>
      <w:r>
        <w:rPr>
          <w:spacing w:val="-8"/>
        </w:rPr>
        <w:t xml:space="preserve"> </w:t>
      </w:r>
      <w:r>
        <w:t>the</w:t>
      </w:r>
      <w:r>
        <w:rPr>
          <w:spacing w:val="-2"/>
        </w:rPr>
        <w:t xml:space="preserve"> </w:t>
      </w:r>
      <w:r>
        <w:t>Council</w:t>
      </w:r>
      <w:r>
        <w:rPr>
          <w:spacing w:val="-5"/>
        </w:rPr>
        <w:t xml:space="preserve"> </w:t>
      </w:r>
      <w:r>
        <w:t>of</w:t>
      </w:r>
      <w:r>
        <w:rPr>
          <w:spacing w:val="-9"/>
        </w:rPr>
        <w:t xml:space="preserve"> </w:t>
      </w:r>
      <w:r>
        <w:t>Europe</w:t>
      </w:r>
      <w:r>
        <w:rPr>
          <w:spacing w:val="-8"/>
        </w:rPr>
        <w:t xml:space="preserve"> </w:t>
      </w:r>
      <w:r>
        <w:t>has</w:t>
      </w:r>
      <w:r>
        <w:rPr>
          <w:spacing w:val="-10"/>
        </w:rPr>
        <w:t xml:space="preserve"> </w:t>
      </w:r>
      <w:r>
        <w:t>chosen to use them.</w:t>
      </w:r>
    </w:p>
    <w:p w14:paraId="50D30BE2" w14:textId="77777777" w:rsidR="007A41B7" w:rsidRDefault="00B70FD7">
      <w:pPr>
        <w:pStyle w:val="ListParagraph"/>
        <w:numPr>
          <w:ilvl w:val="2"/>
          <w:numId w:val="8"/>
        </w:numPr>
        <w:tabs>
          <w:tab w:val="left" w:pos="860"/>
        </w:tabs>
        <w:spacing w:before="248" w:line="230" w:lineRule="auto"/>
        <w:ind w:right="139" w:firstLine="0"/>
      </w:pPr>
      <w:r>
        <w:t>Quality</w:t>
      </w:r>
      <w:r>
        <w:rPr>
          <w:spacing w:val="-21"/>
        </w:rPr>
        <w:t xml:space="preserve"> </w:t>
      </w:r>
      <w:r>
        <w:t>verification</w:t>
      </w:r>
      <w:r>
        <w:rPr>
          <w:spacing w:val="-24"/>
        </w:rPr>
        <w:t xml:space="preserve"> </w:t>
      </w:r>
      <w:r>
        <w:t>procedures</w:t>
      </w:r>
      <w:r>
        <w:rPr>
          <w:spacing w:val="-21"/>
        </w:rPr>
        <w:t xml:space="preserve"> </w:t>
      </w:r>
      <w:r>
        <w:t>comprise</w:t>
      </w:r>
      <w:r>
        <w:rPr>
          <w:spacing w:val="-20"/>
        </w:rPr>
        <w:t xml:space="preserve"> </w:t>
      </w:r>
      <w:r>
        <w:t>two</w:t>
      </w:r>
      <w:r>
        <w:rPr>
          <w:spacing w:val="-20"/>
        </w:rPr>
        <w:t xml:space="preserve"> </w:t>
      </w:r>
      <w:r>
        <w:t>stages:</w:t>
      </w:r>
      <w:r>
        <w:rPr>
          <w:spacing w:val="-20"/>
        </w:rPr>
        <w:t xml:space="preserve"> </w:t>
      </w:r>
      <w:r>
        <w:t>suitability</w:t>
      </w:r>
      <w:r>
        <w:rPr>
          <w:spacing w:val="-21"/>
        </w:rPr>
        <w:t xml:space="preserve"> </w:t>
      </w:r>
      <w:r>
        <w:t>verification</w:t>
      </w:r>
      <w:r>
        <w:rPr>
          <w:spacing w:val="-24"/>
        </w:rPr>
        <w:t xml:space="preserve"> </w:t>
      </w:r>
      <w:r>
        <w:t>and</w:t>
      </w:r>
      <w:r>
        <w:rPr>
          <w:spacing w:val="-20"/>
        </w:rPr>
        <w:t xml:space="preserve"> </w:t>
      </w:r>
      <w:r>
        <w:t>routine service verification.</w:t>
      </w:r>
    </w:p>
    <w:p w14:paraId="4B7BB644" w14:textId="77777777" w:rsidR="007A41B7" w:rsidRDefault="00B70FD7">
      <w:pPr>
        <w:pStyle w:val="ListParagraph"/>
        <w:numPr>
          <w:ilvl w:val="3"/>
          <w:numId w:val="8"/>
        </w:numPr>
        <w:tabs>
          <w:tab w:val="left" w:pos="995"/>
        </w:tabs>
        <w:spacing w:before="235" w:line="263" w:lineRule="exact"/>
        <w:ind w:left="995" w:hanging="854"/>
        <w:rPr>
          <w:rFonts w:ascii="Arial"/>
          <w:i/>
        </w:rPr>
      </w:pPr>
      <w:r>
        <w:rPr>
          <w:rFonts w:ascii="Arial"/>
          <w:i/>
          <w:u w:val="single"/>
        </w:rPr>
        <w:t>Suitability</w:t>
      </w:r>
      <w:r>
        <w:rPr>
          <w:rFonts w:ascii="Arial"/>
          <w:i/>
          <w:spacing w:val="-9"/>
          <w:u w:val="single"/>
        </w:rPr>
        <w:t xml:space="preserve"> </w:t>
      </w:r>
      <w:r>
        <w:rPr>
          <w:rFonts w:ascii="Arial"/>
          <w:i/>
          <w:u w:val="single"/>
        </w:rPr>
        <w:t>test</w:t>
      </w:r>
      <w:r>
        <w:rPr>
          <w:rFonts w:ascii="Arial"/>
          <w:i/>
          <w:spacing w:val="-6"/>
          <w:u w:val="single"/>
        </w:rPr>
        <w:t xml:space="preserve"> </w:t>
      </w:r>
      <w:r>
        <w:rPr>
          <w:rFonts w:ascii="Arial"/>
          <w:i/>
          <w:spacing w:val="-4"/>
          <w:u w:val="single"/>
        </w:rPr>
        <w:t>(VA).</w:t>
      </w:r>
    </w:p>
    <w:p w14:paraId="640C2E62" w14:textId="77777777" w:rsidR="007A41B7" w:rsidRDefault="00B70FD7">
      <w:pPr>
        <w:pStyle w:val="BodyText"/>
        <w:spacing w:before="8" w:line="228" w:lineRule="auto"/>
        <w:ind w:left="141" w:right="134"/>
        <w:jc w:val="both"/>
      </w:pPr>
      <w:r>
        <w:t>The suitability</w:t>
      </w:r>
      <w:r>
        <w:rPr>
          <w:spacing w:val="-1"/>
        </w:rPr>
        <w:t xml:space="preserve"> </w:t>
      </w:r>
      <w:r>
        <w:t>test takes</w:t>
      </w:r>
      <w:r>
        <w:rPr>
          <w:spacing w:val="-1"/>
        </w:rPr>
        <w:t xml:space="preserve"> </w:t>
      </w:r>
      <w:r>
        <w:t>place after</w:t>
      </w:r>
      <w:r>
        <w:rPr>
          <w:spacing w:val="-3"/>
        </w:rPr>
        <w:t xml:space="preserve"> </w:t>
      </w:r>
      <w:r>
        <w:t>the equipment has</w:t>
      </w:r>
      <w:r>
        <w:rPr>
          <w:spacing w:val="-1"/>
        </w:rPr>
        <w:t xml:space="preserve"> </w:t>
      </w:r>
      <w:r>
        <w:t>been made operational. Its purpose is to establish that the services, whether delivered or performed, possess the technical characteristics that make them suitable for fulfilling the functions specified in the relevant contractual documents.</w:t>
      </w:r>
    </w:p>
    <w:p w14:paraId="425C6415" w14:textId="77777777" w:rsidR="007A41B7" w:rsidRDefault="00B70FD7">
      <w:pPr>
        <w:pStyle w:val="BodyText"/>
        <w:spacing w:before="3" w:line="228" w:lineRule="auto"/>
        <w:ind w:left="141" w:right="145"/>
        <w:jc w:val="both"/>
      </w:pPr>
      <w:r>
        <w:t>This verification may also result from the execution, under the conditions laid down in the contract,</w:t>
      </w:r>
      <w:r>
        <w:rPr>
          <w:spacing w:val="-7"/>
        </w:rPr>
        <w:t xml:space="preserve"> </w:t>
      </w:r>
      <w:r>
        <w:t>of</w:t>
      </w:r>
      <w:r>
        <w:rPr>
          <w:spacing w:val="-1"/>
        </w:rPr>
        <w:t xml:space="preserve"> </w:t>
      </w:r>
      <w:r>
        <w:t>one or</w:t>
      </w:r>
      <w:r>
        <w:rPr>
          <w:spacing w:val="-4"/>
        </w:rPr>
        <w:t xml:space="preserve"> </w:t>
      </w:r>
      <w:r>
        <w:t>more test</w:t>
      </w:r>
      <w:r>
        <w:rPr>
          <w:spacing w:val="-1"/>
        </w:rPr>
        <w:t xml:space="preserve"> </w:t>
      </w:r>
      <w:proofErr w:type="spellStart"/>
      <w:r>
        <w:t>programmes</w:t>
      </w:r>
      <w:proofErr w:type="spellEnd"/>
      <w:r>
        <w:rPr>
          <w:spacing w:val="-2"/>
        </w:rPr>
        <w:t xml:space="preserve"> </w:t>
      </w:r>
      <w:r>
        <w:t>or</w:t>
      </w:r>
      <w:r>
        <w:rPr>
          <w:spacing w:val="-4"/>
        </w:rPr>
        <w:t xml:space="preserve"> </w:t>
      </w:r>
      <w:r>
        <w:t>test</w:t>
      </w:r>
      <w:r>
        <w:rPr>
          <w:spacing w:val="-7"/>
        </w:rPr>
        <w:t xml:space="preserve"> </w:t>
      </w:r>
      <w:r>
        <w:t>benches.</w:t>
      </w:r>
      <w:r>
        <w:rPr>
          <w:spacing w:val="-7"/>
        </w:rPr>
        <w:t xml:space="preserve"> </w:t>
      </w:r>
      <w:r>
        <w:t>The Council</w:t>
      </w:r>
      <w:r>
        <w:rPr>
          <w:spacing w:val="-3"/>
        </w:rPr>
        <w:t xml:space="preserve"> </w:t>
      </w:r>
      <w:r>
        <w:t>of</w:t>
      </w:r>
      <w:r>
        <w:rPr>
          <w:spacing w:val="-1"/>
        </w:rPr>
        <w:t xml:space="preserve"> </w:t>
      </w:r>
      <w:r>
        <w:t>Europe shall</w:t>
      </w:r>
      <w:r>
        <w:rPr>
          <w:spacing w:val="-3"/>
        </w:rPr>
        <w:t xml:space="preserve"> </w:t>
      </w:r>
      <w:r>
        <w:t>take its</w:t>
      </w:r>
      <w:r>
        <w:rPr>
          <w:spacing w:val="-11"/>
        </w:rPr>
        <w:t xml:space="preserve"> </w:t>
      </w:r>
      <w:r>
        <w:t>decision</w:t>
      </w:r>
      <w:r>
        <w:rPr>
          <w:spacing w:val="-9"/>
        </w:rPr>
        <w:t xml:space="preserve"> </w:t>
      </w:r>
      <w:r>
        <w:t>in</w:t>
      </w:r>
      <w:r>
        <w:rPr>
          <w:spacing w:val="-14"/>
        </w:rPr>
        <w:t xml:space="preserve"> </w:t>
      </w:r>
      <w:r>
        <w:t>accordance</w:t>
      </w:r>
      <w:r>
        <w:rPr>
          <w:spacing w:val="-9"/>
        </w:rPr>
        <w:t xml:space="preserve"> </w:t>
      </w:r>
      <w:r>
        <w:t>with</w:t>
      </w:r>
      <w:r>
        <w:rPr>
          <w:spacing w:val="-9"/>
        </w:rPr>
        <w:t xml:space="preserve"> </w:t>
      </w:r>
      <w:r>
        <w:t>the</w:t>
      </w:r>
      <w:r>
        <w:rPr>
          <w:spacing w:val="-9"/>
        </w:rPr>
        <w:t xml:space="preserve"> </w:t>
      </w:r>
      <w:r>
        <w:t>procedures</w:t>
      </w:r>
      <w:r>
        <w:rPr>
          <w:spacing w:val="-11"/>
        </w:rPr>
        <w:t xml:space="preserve"> </w:t>
      </w:r>
      <w:r>
        <w:t>set</w:t>
      </w:r>
      <w:r>
        <w:rPr>
          <w:spacing w:val="-15"/>
        </w:rPr>
        <w:t xml:space="preserve"> </w:t>
      </w:r>
      <w:r>
        <w:t>out</w:t>
      </w:r>
      <w:r>
        <w:rPr>
          <w:spacing w:val="-15"/>
        </w:rPr>
        <w:t xml:space="preserve"> </w:t>
      </w:r>
      <w:r>
        <w:t>below.</w:t>
      </w:r>
      <w:r>
        <w:rPr>
          <w:spacing w:val="-10"/>
        </w:rPr>
        <w:t xml:space="preserve"> </w:t>
      </w:r>
      <w:r>
        <w:t>If</w:t>
      </w:r>
      <w:r>
        <w:rPr>
          <w:spacing w:val="-5"/>
        </w:rPr>
        <w:t xml:space="preserve"> </w:t>
      </w:r>
      <w:r>
        <w:t>the</w:t>
      </w:r>
      <w:r>
        <w:rPr>
          <w:spacing w:val="-14"/>
        </w:rPr>
        <w:t xml:space="preserve"> </w:t>
      </w:r>
      <w:r>
        <w:t>decision</w:t>
      </w:r>
      <w:r>
        <w:rPr>
          <w:spacing w:val="-14"/>
        </w:rPr>
        <w:t xml:space="preserve"> </w:t>
      </w:r>
      <w:r>
        <w:t>on</w:t>
      </w:r>
      <w:r>
        <w:rPr>
          <w:spacing w:val="-9"/>
        </w:rPr>
        <w:t xml:space="preserve"> </w:t>
      </w:r>
      <w:r>
        <w:t>the</w:t>
      </w:r>
      <w:r>
        <w:rPr>
          <w:spacing w:val="-9"/>
        </w:rPr>
        <w:t xml:space="preserve"> </w:t>
      </w:r>
      <w:r>
        <w:t>suitability verification is positive, the regular service verification shall commence.</w:t>
      </w:r>
    </w:p>
    <w:p w14:paraId="6D78447B" w14:textId="77777777" w:rsidR="007A41B7" w:rsidRDefault="00B70FD7">
      <w:pPr>
        <w:spacing w:before="238" w:line="263" w:lineRule="exact"/>
        <w:ind w:left="141"/>
        <w:rPr>
          <w:rFonts w:ascii="Arial"/>
          <w:i/>
        </w:rPr>
      </w:pPr>
      <w:r>
        <w:t>10.3.2.2.</w:t>
      </w:r>
      <w:r>
        <w:rPr>
          <w:spacing w:val="-16"/>
        </w:rPr>
        <w:t xml:space="preserve"> </w:t>
      </w:r>
      <w:r>
        <w:rPr>
          <w:rFonts w:ascii="Arial"/>
          <w:i/>
          <w:u w:val="single"/>
        </w:rPr>
        <w:t>Regular</w:t>
      </w:r>
      <w:r>
        <w:rPr>
          <w:rFonts w:ascii="Arial"/>
          <w:i/>
          <w:spacing w:val="-12"/>
          <w:u w:val="single"/>
        </w:rPr>
        <w:t xml:space="preserve"> </w:t>
      </w:r>
      <w:r>
        <w:rPr>
          <w:rFonts w:ascii="Arial"/>
          <w:i/>
          <w:u w:val="single"/>
        </w:rPr>
        <w:t>service</w:t>
      </w:r>
      <w:r>
        <w:rPr>
          <w:rFonts w:ascii="Arial"/>
          <w:i/>
          <w:spacing w:val="-9"/>
          <w:u w:val="single"/>
        </w:rPr>
        <w:t xml:space="preserve"> </w:t>
      </w:r>
      <w:r>
        <w:rPr>
          <w:rFonts w:ascii="Arial"/>
          <w:i/>
          <w:u w:val="single"/>
        </w:rPr>
        <w:t>verification</w:t>
      </w:r>
      <w:r>
        <w:rPr>
          <w:rFonts w:ascii="Arial"/>
          <w:i/>
          <w:spacing w:val="-10"/>
          <w:u w:val="single"/>
        </w:rPr>
        <w:t xml:space="preserve"> </w:t>
      </w:r>
      <w:r>
        <w:rPr>
          <w:rFonts w:ascii="Arial"/>
          <w:i/>
          <w:spacing w:val="-2"/>
          <w:u w:val="single"/>
        </w:rPr>
        <w:t>(VSR).</w:t>
      </w:r>
    </w:p>
    <w:p w14:paraId="39E80E22" w14:textId="77777777" w:rsidR="007A41B7" w:rsidRDefault="00B70FD7">
      <w:pPr>
        <w:pStyle w:val="BodyText"/>
        <w:spacing w:before="8" w:line="228" w:lineRule="auto"/>
        <w:ind w:left="141" w:right="150"/>
        <w:jc w:val="both"/>
      </w:pPr>
      <w:r>
        <w:t xml:space="preserve">The purpose of the regular service verification is to establish that the services provided </w:t>
      </w:r>
      <w:proofErr w:type="gramStart"/>
      <w:r>
        <w:t>are capable of ensuring</w:t>
      </w:r>
      <w:proofErr w:type="gramEnd"/>
      <w:r>
        <w:t xml:space="preserve"> a regular service under the normal operating conditions set out in the specific contractual documents.</w:t>
      </w:r>
    </w:p>
    <w:p w14:paraId="1672F41D" w14:textId="77777777" w:rsidR="007A41B7" w:rsidRDefault="00B70FD7">
      <w:pPr>
        <w:pStyle w:val="BodyText"/>
        <w:spacing w:line="230" w:lineRule="auto"/>
        <w:ind w:left="141" w:right="152"/>
        <w:jc w:val="both"/>
      </w:pPr>
      <w:r>
        <w:t>The regularity</w:t>
      </w:r>
      <w:r>
        <w:rPr>
          <w:spacing w:val="-5"/>
        </w:rPr>
        <w:t xml:space="preserve"> </w:t>
      </w:r>
      <w:r>
        <w:t>of the service is assessed over</w:t>
      </w:r>
      <w:r>
        <w:rPr>
          <w:spacing w:val="-7"/>
        </w:rPr>
        <w:t xml:space="preserve"> </w:t>
      </w:r>
      <w:r>
        <w:t>a period of one month, starting</w:t>
      </w:r>
      <w:r>
        <w:rPr>
          <w:spacing w:val="-3"/>
        </w:rPr>
        <w:t xml:space="preserve"> </w:t>
      </w:r>
      <w:r>
        <w:t>from</w:t>
      </w:r>
      <w:r>
        <w:rPr>
          <w:spacing w:val="-2"/>
        </w:rPr>
        <w:t xml:space="preserve"> </w:t>
      </w:r>
      <w:r>
        <w:t>the</w:t>
      </w:r>
      <w:r>
        <w:rPr>
          <w:spacing w:val="-3"/>
        </w:rPr>
        <w:t xml:space="preserve"> </w:t>
      </w:r>
      <w:r>
        <w:t>date of the positive fitness verification decision taken by the Council of Europe.</w:t>
      </w:r>
    </w:p>
    <w:p w14:paraId="530BB422" w14:textId="77777777" w:rsidR="007A41B7" w:rsidRDefault="00B70FD7">
      <w:pPr>
        <w:pStyle w:val="BodyText"/>
        <w:spacing w:before="1" w:line="228" w:lineRule="auto"/>
        <w:ind w:left="141" w:right="132"/>
        <w:jc w:val="both"/>
      </w:pPr>
      <w:r>
        <w:t xml:space="preserve">The service shall be deemed regular if the cumulative duration, over the month, of any downtime attributable to each item of equipment does not exceed 2% of the effective operating time, which runs from 8.00 am to 6.00 pm, Monday to Friday, excluding public </w:t>
      </w:r>
      <w:r>
        <w:rPr>
          <w:spacing w:val="-2"/>
        </w:rPr>
        <w:t>holidays.</w:t>
      </w:r>
    </w:p>
    <w:p w14:paraId="030A4DA7" w14:textId="77777777" w:rsidR="007A41B7" w:rsidRDefault="00B70FD7">
      <w:pPr>
        <w:pStyle w:val="BodyText"/>
        <w:spacing w:line="230" w:lineRule="auto"/>
        <w:ind w:left="141" w:right="137"/>
        <w:jc w:val="both"/>
      </w:pPr>
      <w:r>
        <w:t>The Council of Europe shall take its decision in accordance with the procedures set out in Article 10.4 below.</w:t>
      </w:r>
    </w:p>
    <w:p w14:paraId="3D51B637" w14:textId="77777777" w:rsidR="007A41B7" w:rsidRDefault="007A41B7">
      <w:pPr>
        <w:pStyle w:val="BodyText"/>
        <w:spacing w:before="182"/>
      </w:pPr>
    </w:p>
    <w:p w14:paraId="02C83ED1" w14:textId="77777777" w:rsidR="007A41B7" w:rsidRDefault="00B70FD7">
      <w:pPr>
        <w:pStyle w:val="Heading2"/>
        <w:numPr>
          <w:ilvl w:val="1"/>
          <w:numId w:val="8"/>
        </w:numPr>
        <w:tabs>
          <w:tab w:val="left" w:pos="675"/>
        </w:tabs>
        <w:ind w:left="675" w:hanging="534"/>
      </w:pPr>
      <w:bookmarkStart w:id="40" w:name="10.4_Decisions_following_checks"/>
      <w:bookmarkEnd w:id="40"/>
      <w:r>
        <w:t>Decisions</w:t>
      </w:r>
      <w:r>
        <w:rPr>
          <w:spacing w:val="-5"/>
        </w:rPr>
        <w:t xml:space="preserve"> </w:t>
      </w:r>
      <w:r>
        <w:t>following</w:t>
      </w:r>
      <w:r>
        <w:rPr>
          <w:spacing w:val="-7"/>
        </w:rPr>
        <w:t xml:space="preserve"> </w:t>
      </w:r>
      <w:r>
        <w:rPr>
          <w:spacing w:val="-2"/>
        </w:rPr>
        <w:t>checks</w:t>
      </w:r>
    </w:p>
    <w:p w14:paraId="571E9272" w14:textId="77777777" w:rsidR="007A41B7" w:rsidRDefault="00B70FD7">
      <w:pPr>
        <w:pStyle w:val="BodyText"/>
        <w:spacing w:before="252" w:line="230" w:lineRule="auto"/>
        <w:ind w:left="141" w:right="150"/>
        <w:jc w:val="both"/>
      </w:pPr>
      <w:r>
        <w:t>In the case of a contract comprising separate services, the delivery</w:t>
      </w:r>
      <w:r>
        <w:rPr>
          <w:spacing w:val="-1"/>
        </w:rPr>
        <w:t xml:space="preserve"> </w:t>
      </w:r>
      <w:r>
        <w:t>of each service shall be subject to separate checks and decisions.</w:t>
      </w:r>
    </w:p>
    <w:p w14:paraId="4AE4F3EF" w14:textId="77777777" w:rsidR="007A41B7" w:rsidRDefault="00B70FD7">
      <w:pPr>
        <w:pStyle w:val="ListParagraph"/>
        <w:numPr>
          <w:ilvl w:val="2"/>
          <w:numId w:val="8"/>
        </w:numPr>
        <w:tabs>
          <w:tab w:val="left" w:pos="876"/>
        </w:tabs>
        <w:spacing w:before="240"/>
        <w:ind w:left="876" w:hanging="735"/>
      </w:pPr>
      <w:r>
        <w:rPr>
          <w:spacing w:val="-2"/>
          <w:u w:val="single"/>
        </w:rPr>
        <w:t>Following</w:t>
      </w:r>
      <w:r>
        <w:rPr>
          <w:u w:val="single"/>
        </w:rPr>
        <w:t xml:space="preserve"> </w:t>
      </w:r>
      <w:r>
        <w:rPr>
          <w:spacing w:val="-2"/>
          <w:u w:val="single"/>
        </w:rPr>
        <w:t>quantitative</w:t>
      </w:r>
      <w:r>
        <w:rPr>
          <w:spacing w:val="-5"/>
          <w:u w:val="single"/>
        </w:rPr>
        <w:t xml:space="preserve"> </w:t>
      </w:r>
      <w:r>
        <w:rPr>
          <w:spacing w:val="-2"/>
          <w:u w:val="single"/>
        </w:rPr>
        <w:t>checks</w:t>
      </w:r>
    </w:p>
    <w:p w14:paraId="4C6F0478" w14:textId="77777777" w:rsidR="007A41B7" w:rsidRDefault="00B70FD7">
      <w:pPr>
        <w:pStyle w:val="BodyText"/>
        <w:spacing w:before="252" w:line="230" w:lineRule="auto"/>
        <w:ind w:left="141"/>
      </w:pPr>
      <w:r>
        <w:t>Following the completion of the quantity verification procedures, if the quantity supplied or the</w:t>
      </w:r>
      <w:r>
        <w:rPr>
          <w:spacing w:val="5"/>
        </w:rPr>
        <w:t xml:space="preserve"> </w:t>
      </w:r>
      <w:r>
        <w:t>services</w:t>
      </w:r>
      <w:r>
        <w:rPr>
          <w:spacing w:val="3"/>
        </w:rPr>
        <w:t xml:space="preserve"> </w:t>
      </w:r>
      <w:r>
        <w:t>provided</w:t>
      </w:r>
      <w:r>
        <w:rPr>
          <w:spacing w:val="10"/>
        </w:rPr>
        <w:t xml:space="preserve"> </w:t>
      </w:r>
      <w:r>
        <w:t>do</w:t>
      </w:r>
      <w:r>
        <w:rPr>
          <w:spacing w:val="5"/>
        </w:rPr>
        <w:t xml:space="preserve"> </w:t>
      </w:r>
      <w:r>
        <w:t>not</w:t>
      </w:r>
      <w:r>
        <w:rPr>
          <w:spacing w:val="5"/>
        </w:rPr>
        <w:t xml:space="preserve"> </w:t>
      </w:r>
      <w:r>
        <w:t>comply</w:t>
      </w:r>
      <w:r>
        <w:rPr>
          <w:spacing w:val="8"/>
        </w:rPr>
        <w:t xml:space="preserve"> </w:t>
      </w:r>
      <w:r>
        <w:t>with</w:t>
      </w:r>
      <w:r>
        <w:rPr>
          <w:spacing w:val="10"/>
        </w:rPr>
        <w:t xml:space="preserve"> </w:t>
      </w:r>
      <w:r>
        <w:t>the</w:t>
      </w:r>
      <w:r>
        <w:rPr>
          <w:spacing w:val="5"/>
        </w:rPr>
        <w:t xml:space="preserve"> </w:t>
      </w:r>
      <w:r>
        <w:t>terms</w:t>
      </w:r>
      <w:r>
        <w:rPr>
          <w:spacing w:val="8"/>
        </w:rPr>
        <w:t xml:space="preserve"> </w:t>
      </w:r>
      <w:r>
        <w:t>of</w:t>
      </w:r>
      <w:r>
        <w:rPr>
          <w:spacing w:val="14"/>
        </w:rPr>
        <w:t xml:space="preserve"> </w:t>
      </w:r>
      <w:r>
        <w:t>the</w:t>
      </w:r>
      <w:r>
        <w:rPr>
          <w:spacing w:val="5"/>
        </w:rPr>
        <w:t xml:space="preserve"> </w:t>
      </w:r>
      <w:r>
        <w:t>contract,</w:t>
      </w:r>
      <w:r>
        <w:rPr>
          <w:spacing w:val="9"/>
        </w:rPr>
        <w:t xml:space="preserve"> </w:t>
      </w:r>
      <w:r>
        <w:t>the</w:t>
      </w:r>
      <w:r>
        <w:rPr>
          <w:spacing w:val="10"/>
        </w:rPr>
        <w:t xml:space="preserve"> </w:t>
      </w:r>
      <w:r>
        <w:t>Council</w:t>
      </w:r>
      <w:r>
        <w:rPr>
          <w:spacing w:val="7"/>
        </w:rPr>
        <w:t xml:space="preserve"> </w:t>
      </w:r>
      <w:r>
        <w:t>of</w:t>
      </w:r>
      <w:r>
        <w:rPr>
          <w:spacing w:val="9"/>
        </w:rPr>
        <w:t xml:space="preserve"> </w:t>
      </w:r>
      <w:r>
        <w:rPr>
          <w:spacing w:val="-2"/>
        </w:rPr>
        <w:t>Europe</w:t>
      </w:r>
    </w:p>
    <w:p w14:paraId="5A0B57F8" w14:textId="77777777" w:rsidR="007A41B7" w:rsidRDefault="007A41B7">
      <w:pPr>
        <w:pStyle w:val="BodyText"/>
        <w:spacing w:line="230" w:lineRule="auto"/>
        <w:sectPr w:rsidR="007A41B7">
          <w:pgSz w:w="11910" w:h="16840"/>
          <w:pgMar w:top="1180" w:right="1417" w:bottom="900" w:left="1275" w:header="0" w:footer="618" w:gutter="0"/>
          <w:cols w:space="720"/>
        </w:sectPr>
      </w:pPr>
    </w:p>
    <w:p w14:paraId="003A9FE9" w14:textId="77777777" w:rsidR="007A41B7" w:rsidRDefault="00B70FD7">
      <w:pPr>
        <w:pStyle w:val="BodyText"/>
        <w:spacing w:before="78" w:line="225" w:lineRule="auto"/>
        <w:ind w:left="141"/>
      </w:pPr>
      <w:r>
        <w:lastRenderedPageBreak/>
        <w:t>may decide to accept them as they stand or to give the Contractor formal notice, within a period specified by it, to:</w:t>
      </w:r>
    </w:p>
    <w:p w14:paraId="641566D0" w14:textId="77777777" w:rsidR="007A41B7" w:rsidRDefault="00B70FD7">
      <w:pPr>
        <w:pStyle w:val="ListParagraph"/>
        <w:numPr>
          <w:ilvl w:val="0"/>
          <w:numId w:val="6"/>
        </w:numPr>
        <w:tabs>
          <w:tab w:val="left" w:pos="501"/>
        </w:tabs>
        <w:spacing w:before="259"/>
        <w:jc w:val="left"/>
      </w:pPr>
      <w:r>
        <w:t>either</w:t>
      </w:r>
      <w:r>
        <w:rPr>
          <w:spacing w:val="-6"/>
        </w:rPr>
        <w:t xml:space="preserve"> </w:t>
      </w:r>
      <w:r>
        <w:t>to</w:t>
      </w:r>
      <w:r>
        <w:rPr>
          <w:spacing w:val="-6"/>
        </w:rPr>
        <w:t xml:space="preserve"> </w:t>
      </w:r>
      <w:r>
        <w:t>take</w:t>
      </w:r>
      <w:r>
        <w:rPr>
          <w:spacing w:val="-6"/>
        </w:rPr>
        <w:t xml:space="preserve"> </w:t>
      </w:r>
      <w:r>
        <w:t>back</w:t>
      </w:r>
      <w:r>
        <w:rPr>
          <w:spacing w:val="-3"/>
        </w:rPr>
        <w:t xml:space="preserve"> </w:t>
      </w:r>
      <w:r>
        <w:t>the</w:t>
      </w:r>
      <w:r>
        <w:rPr>
          <w:spacing w:val="-6"/>
        </w:rPr>
        <w:t xml:space="preserve"> </w:t>
      </w:r>
      <w:r>
        <w:t>excess</w:t>
      </w:r>
      <w:r>
        <w:rPr>
          <w:spacing w:val="-3"/>
        </w:rPr>
        <w:t xml:space="preserve"> </w:t>
      </w:r>
      <w:r>
        <w:rPr>
          <w:spacing w:val="-2"/>
        </w:rPr>
        <w:t>supplied;</w:t>
      </w:r>
    </w:p>
    <w:p w14:paraId="24162A1C" w14:textId="77777777" w:rsidR="007A41B7" w:rsidRDefault="00B70FD7">
      <w:pPr>
        <w:pStyle w:val="ListParagraph"/>
        <w:numPr>
          <w:ilvl w:val="0"/>
          <w:numId w:val="6"/>
        </w:numPr>
        <w:tabs>
          <w:tab w:val="left" w:pos="501"/>
        </w:tabs>
        <w:spacing w:before="16" w:line="223" w:lineRule="auto"/>
        <w:ind w:right="150"/>
        <w:jc w:val="left"/>
      </w:pPr>
      <w:r>
        <w:t>or</w:t>
      </w:r>
      <w:r>
        <w:rPr>
          <w:spacing w:val="33"/>
        </w:rPr>
        <w:t xml:space="preserve"> </w:t>
      </w:r>
      <w:r>
        <w:t>to</w:t>
      </w:r>
      <w:r>
        <w:rPr>
          <w:spacing w:val="32"/>
        </w:rPr>
        <w:t xml:space="preserve"> </w:t>
      </w:r>
      <w:r>
        <w:t>complete</w:t>
      </w:r>
      <w:r>
        <w:rPr>
          <w:spacing w:val="36"/>
        </w:rPr>
        <w:t xml:space="preserve"> </w:t>
      </w:r>
      <w:r>
        <w:t>the</w:t>
      </w:r>
      <w:r>
        <w:rPr>
          <w:spacing w:val="32"/>
        </w:rPr>
        <w:t xml:space="preserve"> </w:t>
      </w:r>
      <w:r>
        <w:t>delivery</w:t>
      </w:r>
      <w:r>
        <w:rPr>
          <w:spacing w:val="34"/>
        </w:rPr>
        <w:t xml:space="preserve"> </w:t>
      </w:r>
      <w:r>
        <w:t>or</w:t>
      </w:r>
      <w:r>
        <w:rPr>
          <w:spacing w:val="29"/>
        </w:rPr>
        <w:t xml:space="preserve"> </w:t>
      </w:r>
      <w:r>
        <w:t>finish</w:t>
      </w:r>
      <w:r>
        <w:rPr>
          <w:spacing w:val="32"/>
        </w:rPr>
        <w:t xml:space="preserve"> </w:t>
      </w:r>
      <w:r>
        <w:t>the</w:t>
      </w:r>
      <w:r>
        <w:rPr>
          <w:spacing w:val="36"/>
        </w:rPr>
        <w:t xml:space="preserve"> </w:t>
      </w:r>
      <w:r>
        <w:t>service.</w:t>
      </w:r>
      <w:r>
        <w:rPr>
          <w:spacing w:val="35"/>
        </w:rPr>
        <w:t xml:space="preserve"> </w:t>
      </w:r>
      <w:r>
        <w:t>The</w:t>
      </w:r>
      <w:r>
        <w:rPr>
          <w:spacing w:val="36"/>
        </w:rPr>
        <w:t xml:space="preserve"> </w:t>
      </w:r>
      <w:r>
        <w:t>quantitative</w:t>
      </w:r>
      <w:r>
        <w:rPr>
          <w:spacing w:val="32"/>
        </w:rPr>
        <w:t xml:space="preserve"> </w:t>
      </w:r>
      <w:r>
        <w:t>compliance</w:t>
      </w:r>
      <w:r>
        <w:rPr>
          <w:spacing w:val="32"/>
        </w:rPr>
        <w:t xml:space="preserve"> </w:t>
      </w:r>
      <w:r>
        <w:t>of</w:t>
      </w:r>
      <w:r>
        <w:rPr>
          <w:spacing w:val="35"/>
        </w:rPr>
        <w:t xml:space="preserve"> </w:t>
      </w:r>
      <w:r>
        <w:t>the services shall not prevent the performance of qualitative checks.</w:t>
      </w:r>
    </w:p>
    <w:p w14:paraId="015A2F4B" w14:textId="77777777" w:rsidR="007A41B7" w:rsidRDefault="00B70FD7">
      <w:pPr>
        <w:pStyle w:val="ListParagraph"/>
        <w:numPr>
          <w:ilvl w:val="2"/>
          <w:numId w:val="8"/>
        </w:numPr>
        <w:tabs>
          <w:tab w:val="left" w:pos="876"/>
        </w:tabs>
        <w:spacing w:before="246"/>
        <w:ind w:left="876" w:hanging="735"/>
      </w:pPr>
      <w:r>
        <w:rPr>
          <w:u w:val="single"/>
        </w:rPr>
        <w:t>Following</w:t>
      </w:r>
      <w:r>
        <w:rPr>
          <w:spacing w:val="-13"/>
          <w:u w:val="single"/>
        </w:rPr>
        <w:t xml:space="preserve"> </w:t>
      </w:r>
      <w:r>
        <w:rPr>
          <w:u w:val="single"/>
        </w:rPr>
        <w:t>the</w:t>
      </w:r>
      <w:r>
        <w:rPr>
          <w:spacing w:val="-17"/>
          <w:u w:val="single"/>
        </w:rPr>
        <w:t xml:space="preserve"> </w:t>
      </w:r>
      <w:r>
        <w:rPr>
          <w:u w:val="single"/>
        </w:rPr>
        <w:t>quality</w:t>
      </w:r>
      <w:r>
        <w:rPr>
          <w:spacing w:val="-15"/>
          <w:u w:val="single"/>
        </w:rPr>
        <w:t xml:space="preserve"> </w:t>
      </w:r>
      <w:r>
        <w:rPr>
          <w:spacing w:val="-2"/>
          <w:u w:val="single"/>
        </w:rPr>
        <w:t>checks</w:t>
      </w:r>
    </w:p>
    <w:p w14:paraId="7BD50FC8" w14:textId="77777777" w:rsidR="007A41B7" w:rsidRDefault="00B70FD7">
      <w:pPr>
        <w:pStyle w:val="ListParagraph"/>
        <w:numPr>
          <w:ilvl w:val="3"/>
          <w:numId w:val="8"/>
        </w:numPr>
        <w:tabs>
          <w:tab w:val="left" w:pos="995"/>
        </w:tabs>
        <w:spacing w:before="234"/>
        <w:ind w:left="995" w:hanging="854"/>
        <w:rPr>
          <w:rFonts w:ascii="Arial"/>
          <w:i/>
        </w:rPr>
      </w:pPr>
      <w:r>
        <w:rPr>
          <w:rFonts w:ascii="Arial"/>
          <w:i/>
          <w:u w:val="single"/>
        </w:rPr>
        <w:t>Upon</w:t>
      </w:r>
      <w:r>
        <w:rPr>
          <w:rFonts w:ascii="Arial"/>
          <w:i/>
          <w:spacing w:val="-5"/>
          <w:u w:val="single"/>
        </w:rPr>
        <w:t xml:space="preserve"> </w:t>
      </w:r>
      <w:r>
        <w:rPr>
          <w:rFonts w:ascii="Arial"/>
          <w:i/>
          <w:u w:val="single"/>
        </w:rPr>
        <w:t>completion</w:t>
      </w:r>
      <w:r>
        <w:rPr>
          <w:rFonts w:ascii="Arial"/>
          <w:i/>
          <w:spacing w:val="-8"/>
          <w:u w:val="single"/>
        </w:rPr>
        <w:t xml:space="preserve"> </w:t>
      </w:r>
      <w:r>
        <w:rPr>
          <w:rFonts w:ascii="Arial"/>
          <w:i/>
          <w:u w:val="single"/>
        </w:rPr>
        <w:t>of</w:t>
      </w:r>
      <w:r>
        <w:rPr>
          <w:rFonts w:ascii="Arial"/>
          <w:i/>
          <w:spacing w:val="-4"/>
          <w:u w:val="single"/>
        </w:rPr>
        <w:t xml:space="preserve"> </w:t>
      </w:r>
      <w:r>
        <w:rPr>
          <w:rFonts w:ascii="Arial"/>
          <w:i/>
          <w:u w:val="single"/>
        </w:rPr>
        <w:t>the</w:t>
      </w:r>
      <w:r>
        <w:rPr>
          <w:rFonts w:ascii="Arial"/>
          <w:i/>
          <w:spacing w:val="-8"/>
          <w:u w:val="single"/>
        </w:rPr>
        <w:t xml:space="preserve"> </w:t>
      </w:r>
      <w:r>
        <w:rPr>
          <w:rFonts w:ascii="Arial"/>
          <w:i/>
          <w:u w:val="single"/>
        </w:rPr>
        <w:t>suitability</w:t>
      </w:r>
      <w:r>
        <w:rPr>
          <w:rFonts w:ascii="Arial"/>
          <w:i/>
          <w:spacing w:val="-9"/>
          <w:u w:val="single"/>
        </w:rPr>
        <w:t xml:space="preserve"> </w:t>
      </w:r>
      <w:r>
        <w:rPr>
          <w:rFonts w:ascii="Arial"/>
          <w:i/>
          <w:spacing w:val="-2"/>
          <w:u w:val="single"/>
        </w:rPr>
        <w:t>check:</w:t>
      </w:r>
    </w:p>
    <w:p w14:paraId="37CB6D0F" w14:textId="77777777" w:rsidR="007A41B7" w:rsidRDefault="007A41B7">
      <w:pPr>
        <w:pStyle w:val="BodyText"/>
        <w:rPr>
          <w:rFonts w:ascii="Arial"/>
          <w:i/>
        </w:rPr>
      </w:pPr>
    </w:p>
    <w:p w14:paraId="1223B224" w14:textId="77777777" w:rsidR="007A41B7" w:rsidRDefault="00B70FD7">
      <w:pPr>
        <w:pStyle w:val="BodyText"/>
        <w:spacing w:line="228" w:lineRule="auto"/>
        <w:ind w:left="141" w:right="136"/>
        <w:jc w:val="both"/>
      </w:pPr>
      <w:r>
        <w:t>The</w:t>
      </w:r>
      <w:r>
        <w:rPr>
          <w:spacing w:val="-12"/>
        </w:rPr>
        <w:t xml:space="preserve"> </w:t>
      </w:r>
      <w:r>
        <w:t>time</w:t>
      </w:r>
      <w:r>
        <w:rPr>
          <w:spacing w:val="-12"/>
        </w:rPr>
        <w:t xml:space="preserve"> </w:t>
      </w:r>
      <w:r>
        <w:t>limit</w:t>
      </w:r>
      <w:r>
        <w:rPr>
          <w:spacing w:val="-13"/>
        </w:rPr>
        <w:t xml:space="preserve"> </w:t>
      </w:r>
      <w:r>
        <w:t>granted</w:t>
      </w:r>
      <w:r>
        <w:rPr>
          <w:spacing w:val="-12"/>
        </w:rPr>
        <w:t xml:space="preserve"> </w:t>
      </w:r>
      <w:r>
        <w:t>to</w:t>
      </w:r>
      <w:r>
        <w:rPr>
          <w:spacing w:val="-12"/>
        </w:rPr>
        <w:t xml:space="preserve"> </w:t>
      </w:r>
      <w:r>
        <w:t>the</w:t>
      </w:r>
      <w:r>
        <w:rPr>
          <w:spacing w:val="-12"/>
        </w:rPr>
        <w:t xml:space="preserve"> </w:t>
      </w:r>
      <w:r>
        <w:t>Council</w:t>
      </w:r>
      <w:r>
        <w:rPr>
          <w:spacing w:val="-15"/>
        </w:rPr>
        <w:t xml:space="preserve"> </w:t>
      </w:r>
      <w:r>
        <w:t>of</w:t>
      </w:r>
      <w:r>
        <w:rPr>
          <w:spacing w:val="-8"/>
        </w:rPr>
        <w:t xml:space="preserve"> </w:t>
      </w:r>
      <w:r>
        <w:t>Europe</w:t>
      </w:r>
      <w:r>
        <w:rPr>
          <w:spacing w:val="-12"/>
        </w:rPr>
        <w:t xml:space="preserve"> </w:t>
      </w:r>
      <w:r>
        <w:t>to</w:t>
      </w:r>
      <w:r>
        <w:rPr>
          <w:spacing w:val="-12"/>
        </w:rPr>
        <w:t xml:space="preserve"> </w:t>
      </w:r>
      <w:r>
        <w:t>carry</w:t>
      </w:r>
      <w:r>
        <w:rPr>
          <w:spacing w:val="-9"/>
        </w:rPr>
        <w:t xml:space="preserve"> </w:t>
      </w:r>
      <w:r>
        <w:t>out</w:t>
      </w:r>
      <w:r>
        <w:rPr>
          <w:spacing w:val="-13"/>
        </w:rPr>
        <w:t xml:space="preserve"> </w:t>
      </w:r>
      <w:r>
        <w:t>the</w:t>
      </w:r>
      <w:r>
        <w:rPr>
          <w:spacing w:val="-12"/>
        </w:rPr>
        <w:t xml:space="preserve"> </w:t>
      </w:r>
      <w:r>
        <w:t>suitability</w:t>
      </w:r>
      <w:r>
        <w:rPr>
          <w:spacing w:val="-14"/>
        </w:rPr>
        <w:t xml:space="preserve"> </w:t>
      </w:r>
      <w:r>
        <w:t>check</w:t>
      </w:r>
      <w:r>
        <w:rPr>
          <w:spacing w:val="-14"/>
        </w:rPr>
        <w:t xml:space="preserve"> </w:t>
      </w:r>
      <w:r>
        <w:t>and</w:t>
      </w:r>
      <w:r>
        <w:rPr>
          <w:spacing w:val="-17"/>
        </w:rPr>
        <w:t xml:space="preserve"> </w:t>
      </w:r>
      <w:r>
        <w:t>notify</w:t>
      </w:r>
      <w:r>
        <w:rPr>
          <w:spacing w:val="-9"/>
        </w:rPr>
        <w:t xml:space="preserve"> </w:t>
      </w:r>
      <w:r>
        <w:t>its decision is one month from the date of notification of the written notice by which the Contractor</w:t>
      </w:r>
      <w:r>
        <w:rPr>
          <w:spacing w:val="-17"/>
        </w:rPr>
        <w:t xml:space="preserve"> </w:t>
      </w:r>
      <w:r>
        <w:t>informs</w:t>
      </w:r>
      <w:r>
        <w:rPr>
          <w:spacing w:val="-9"/>
        </w:rPr>
        <w:t xml:space="preserve"> </w:t>
      </w:r>
      <w:r>
        <w:t>the</w:t>
      </w:r>
      <w:r>
        <w:rPr>
          <w:spacing w:val="-12"/>
        </w:rPr>
        <w:t xml:space="preserve"> </w:t>
      </w:r>
      <w:r>
        <w:t>Council</w:t>
      </w:r>
      <w:r>
        <w:rPr>
          <w:spacing w:val="-10"/>
        </w:rPr>
        <w:t xml:space="preserve"> </w:t>
      </w:r>
      <w:r>
        <w:t>of</w:t>
      </w:r>
      <w:r>
        <w:rPr>
          <w:spacing w:val="-13"/>
        </w:rPr>
        <w:t xml:space="preserve"> </w:t>
      </w:r>
      <w:r>
        <w:t>Europe</w:t>
      </w:r>
      <w:r>
        <w:rPr>
          <w:spacing w:val="-12"/>
        </w:rPr>
        <w:t xml:space="preserve"> </w:t>
      </w:r>
      <w:r>
        <w:t>that</w:t>
      </w:r>
      <w:r>
        <w:rPr>
          <w:spacing w:val="-12"/>
        </w:rPr>
        <w:t xml:space="preserve"> </w:t>
      </w:r>
      <w:r>
        <w:t>the</w:t>
      </w:r>
      <w:r>
        <w:rPr>
          <w:spacing w:val="-12"/>
        </w:rPr>
        <w:t xml:space="preserve"> </w:t>
      </w:r>
      <w:r>
        <w:t>services</w:t>
      </w:r>
      <w:r>
        <w:rPr>
          <w:spacing w:val="-13"/>
        </w:rPr>
        <w:t xml:space="preserve"> </w:t>
      </w:r>
      <w:r>
        <w:t>are</w:t>
      </w:r>
      <w:r>
        <w:rPr>
          <w:spacing w:val="-12"/>
        </w:rPr>
        <w:t xml:space="preserve"> </w:t>
      </w:r>
      <w:r>
        <w:t>ready</w:t>
      </w:r>
      <w:r>
        <w:rPr>
          <w:spacing w:val="-18"/>
        </w:rPr>
        <w:t xml:space="preserve"> </w:t>
      </w:r>
      <w:r>
        <w:t>for</w:t>
      </w:r>
      <w:r>
        <w:rPr>
          <w:spacing w:val="-10"/>
        </w:rPr>
        <w:t xml:space="preserve"> </w:t>
      </w:r>
      <w:r>
        <w:t>verification</w:t>
      </w:r>
      <w:r>
        <w:rPr>
          <w:spacing w:val="-12"/>
        </w:rPr>
        <w:t xml:space="preserve"> </w:t>
      </w:r>
      <w:r>
        <w:t>or,</w:t>
      </w:r>
      <w:r>
        <w:rPr>
          <w:spacing w:val="-18"/>
        </w:rPr>
        <w:t xml:space="preserve"> </w:t>
      </w:r>
      <w:r>
        <w:t xml:space="preserve">failing </w:t>
      </w:r>
      <w:r>
        <w:rPr>
          <w:spacing w:val="-2"/>
        </w:rPr>
        <w:t>that,</w:t>
      </w:r>
      <w:r>
        <w:rPr>
          <w:spacing w:val="-16"/>
        </w:rPr>
        <w:t xml:space="preserve"> </w:t>
      </w:r>
      <w:r>
        <w:rPr>
          <w:spacing w:val="-2"/>
        </w:rPr>
        <w:t>from</w:t>
      </w:r>
      <w:r>
        <w:rPr>
          <w:spacing w:val="-15"/>
        </w:rPr>
        <w:t xml:space="preserve"> </w:t>
      </w:r>
      <w:r>
        <w:rPr>
          <w:spacing w:val="-2"/>
        </w:rPr>
        <w:t>the</w:t>
      </w:r>
      <w:r>
        <w:rPr>
          <w:spacing w:val="-10"/>
        </w:rPr>
        <w:t xml:space="preserve"> </w:t>
      </w:r>
      <w:r>
        <w:rPr>
          <w:spacing w:val="-2"/>
        </w:rPr>
        <w:t>date</w:t>
      </w:r>
      <w:r>
        <w:rPr>
          <w:spacing w:val="-8"/>
        </w:rPr>
        <w:t xml:space="preserve"> </w:t>
      </w:r>
      <w:r>
        <w:rPr>
          <w:spacing w:val="-2"/>
        </w:rPr>
        <w:t>of</w:t>
      </w:r>
      <w:r>
        <w:rPr>
          <w:spacing w:val="-9"/>
        </w:rPr>
        <w:t xml:space="preserve"> </w:t>
      </w:r>
      <w:r>
        <w:rPr>
          <w:spacing w:val="-2"/>
        </w:rPr>
        <w:t>notification</w:t>
      </w:r>
      <w:r>
        <w:rPr>
          <w:spacing w:val="-13"/>
        </w:rPr>
        <w:t xml:space="preserve"> </w:t>
      </w:r>
      <w:r>
        <w:rPr>
          <w:spacing w:val="-2"/>
        </w:rPr>
        <w:t>by</w:t>
      </w:r>
      <w:r>
        <w:rPr>
          <w:spacing w:val="-9"/>
        </w:rPr>
        <w:t xml:space="preserve"> </w:t>
      </w:r>
      <w:r>
        <w:rPr>
          <w:spacing w:val="-2"/>
        </w:rPr>
        <w:t>the</w:t>
      </w:r>
      <w:r>
        <w:rPr>
          <w:spacing w:val="-8"/>
        </w:rPr>
        <w:t xml:space="preserve"> </w:t>
      </w:r>
      <w:r>
        <w:rPr>
          <w:spacing w:val="-2"/>
        </w:rPr>
        <w:t>Contractor</w:t>
      </w:r>
      <w:r>
        <w:rPr>
          <w:spacing w:val="-16"/>
        </w:rPr>
        <w:t xml:space="preserve"> </w:t>
      </w:r>
      <w:r>
        <w:rPr>
          <w:spacing w:val="-2"/>
        </w:rPr>
        <w:t>of</w:t>
      </w:r>
      <w:r>
        <w:rPr>
          <w:spacing w:val="-3"/>
        </w:rPr>
        <w:t xml:space="preserve"> </w:t>
      </w:r>
      <w:r>
        <w:rPr>
          <w:spacing w:val="-2"/>
        </w:rPr>
        <w:t>the</w:t>
      </w:r>
      <w:r>
        <w:rPr>
          <w:spacing w:val="-8"/>
        </w:rPr>
        <w:t xml:space="preserve"> </w:t>
      </w:r>
      <w:r>
        <w:rPr>
          <w:spacing w:val="-2"/>
        </w:rPr>
        <w:t>commissioning</w:t>
      </w:r>
      <w:r>
        <w:rPr>
          <w:spacing w:val="-8"/>
        </w:rPr>
        <w:t xml:space="preserve"> </w:t>
      </w:r>
      <w:r>
        <w:rPr>
          <w:spacing w:val="-2"/>
        </w:rPr>
        <w:t>report</w:t>
      </w:r>
      <w:r>
        <w:rPr>
          <w:spacing w:val="-9"/>
        </w:rPr>
        <w:t xml:space="preserve"> </w:t>
      </w:r>
      <w:r>
        <w:rPr>
          <w:spacing w:val="-2"/>
        </w:rPr>
        <w:t>to</w:t>
      </w:r>
      <w:r>
        <w:rPr>
          <w:spacing w:val="-13"/>
        </w:rPr>
        <w:t xml:space="preserve"> </w:t>
      </w:r>
      <w:r>
        <w:rPr>
          <w:spacing w:val="-2"/>
        </w:rPr>
        <w:t>the</w:t>
      </w:r>
      <w:r>
        <w:rPr>
          <w:spacing w:val="-8"/>
        </w:rPr>
        <w:t xml:space="preserve"> </w:t>
      </w:r>
      <w:r>
        <w:rPr>
          <w:spacing w:val="-2"/>
        </w:rPr>
        <w:t xml:space="preserve">Council </w:t>
      </w:r>
      <w:r>
        <w:t>of Europe.</w:t>
      </w:r>
    </w:p>
    <w:p w14:paraId="7E75D2CF" w14:textId="77777777" w:rsidR="007A41B7" w:rsidRDefault="00B70FD7">
      <w:pPr>
        <w:pStyle w:val="BodyText"/>
        <w:spacing w:before="6" w:line="228" w:lineRule="auto"/>
        <w:ind w:left="141" w:right="140"/>
        <w:jc w:val="both"/>
      </w:pPr>
      <w:r>
        <w:t>If the Council of Europe is unable to take a positive decision on the suitability test, it shall take</w:t>
      </w:r>
      <w:r>
        <w:rPr>
          <w:spacing w:val="-13"/>
        </w:rPr>
        <w:t xml:space="preserve"> </w:t>
      </w:r>
      <w:r>
        <w:t>a</w:t>
      </w:r>
      <w:r>
        <w:rPr>
          <w:spacing w:val="-13"/>
        </w:rPr>
        <w:t xml:space="preserve"> </w:t>
      </w:r>
      <w:r>
        <w:t>decision</w:t>
      </w:r>
      <w:r>
        <w:rPr>
          <w:spacing w:val="-9"/>
        </w:rPr>
        <w:t xml:space="preserve"> </w:t>
      </w:r>
      <w:r>
        <w:t>to</w:t>
      </w:r>
      <w:r>
        <w:rPr>
          <w:spacing w:val="-9"/>
        </w:rPr>
        <w:t xml:space="preserve"> </w:t>
      </w:r>
      <w:r>
        <w:t>postpone</w:t>
      </w:r>
      <w:r>
        <w:rPr>
          <w:spacing w:val="-13"/>
        </w:rPr>
        <w:t xml:space="preserve"> </w:t>
      </w:r>
      <w:r>
        <w:t>or</w:t>
      </w:r>
      <w:r>
        <w:rPr>
          <w:spacing w:val="-12"/>
        </w:rPr>
        <w:t xml:space="preserve"> </w:t>
      </w:r>
      <w:r>
        <w:t>reject</w:t>
      </w:r>
      <w:r>
        <w:rPr>
          <w:spacing w:val="-9"/>
        </w:rPr>
        <w:t xml:space="preserve"> </w:t>
      </w:r>
      <w:r>
        <w:t>the</w:t>
      </w:r>
      <w:r>
        <w:rPr>
          <w:spacing w:val="-9"/>
        </w:rPr>
        <w:t xml:space="preserve"> </w:t>
      </w:r>
      <w:proofErr w:type="spellStart"/>
      <w:proofErr w:type="gramStart"/>
      <w:r>
        <w:t>test.In</w:t>
      </w:r>
      <w:proofErr w:type="spellEnd"/>
      <w:proofErr w:type="gramEnd"/>
      <w:r>
        <w:rPr>
          <w:spacing w:val="-9"/>
        </w:rPr>
        <w:t xml:space="preserve"> </w:t>
      </w:r>
      <w:r>
        <w:t>the</w:t>
      </w:r>
      <w:r>
        <w:rPr>
          <w:spacing w:val="-9"/>
        </w:rPr>
        <w:t xml:space="preserve"> </w:t>
      </w:r>
      <w:r>
        <w:t>event</w:t>
      </w:r>
      <w:r>
        <w:rPr>
          <w:spacing w:val="-9"/>
        </w:rPr>
        <w:t xml:space="preserve"> </w:t>
      </w:r>
      <w:r>
        <w:t>of</w:t>
      </w:r>
      <w:r>
        <w:rPr>
          <w:spacing w:val="-9"/>
        </w:rPr>
        <w:t xml:space="preserve"> </w:t>
      </w:r>
      <w:r>
        <w:t>a</w:t>
      </w:r>
      <w:r>
        <w:rPr>
          <w:spacing w:val="-13"/>
        </w:rPr>
        <w:t xml:space="preserve"> </w:t>
      </w:r>
      <w:r>
        <w:t>postponement,</w:t>
      </w:r>
      <w:r>
        <w:rPr>
          <w:spacing w:val="-14"/>
        </w:rPr>
        <w:t xml:space="preserve"> </w:t>
      </w:r>
      <w:r>
        <w:t>a</w:t>
      </w:r>
      <w:r>
        <w:rPr>
          <w:spacing w:val="-9"/>
        </w:rPr>
        <w:t xml:space="preserve"> </w:t>
      </w:r>
      <w:r>
        <w:t>new</w:t>
      </w:r>
      <w:r>
        <w:rPr>
          <w:spacing w:val="-11"/>
        </w:rPr>
        <w:t xml:space="preserve"> </w:t>
      </w:r>
      <w:r>
        <w:t>test</w:t>
      </w:r>
      <w:r>
        <w:rPr>
          <w:spacing w:val="-9"/>
        </w:rPr>
        <w:t xml:space="preserve"> </w:t>
      </w:r>
      <w:r>
        <w:t>run may be carried out at the request of the Council of Europe.</w:t>
      </w:r>
    </w:p>
    <w:p w14:paraId="09255733" w14:textId="77777777" w:rsidR="007A41B7" w:rsidRDefault="00B70FD7">
      <w:pPr>
        <w:pStyle w:val="ListParagraph"/>
        <w:numPr>
          <w:ilvl w:val="3"/>
          <w:numId w:val="8"/>
        </w:numPr>
        <w:tabs>
          <w:tab w:val="left" w:pos="995"/>
        </w:tabs>
        <w:spacing w:before="241"/>
        <w:ind w:left="995" w:hanging="854"/>
        <w:rPr>
          <w:rFonts w:ascii="Arial"/>
          <w:i/>
        </w:rPr>
      </w:pPr>
      <w:r>
        <w:rPr>
          <w:rFonts w:ascii="Arial"/>
          <w:i/>
          <w:u w:val="single"/>
        </w:rPr>
        <w:t>Upon</w:t>
      </w:r>
      <w:r>
        <w:rPr>
          <w:rFonts w:ascii="Arial"/>
          <w:i/>
          <w:spacing w:val="-4"/>
          <w:u w:val="single"/>
        </w:rPr>
        <w:t xml:space="preserve"> </w:t>
      </w:r>
      <w:r>
        <w:rPr>
          <w:rFonts w:ascii="Arial"/>
          <w:i/>
          <w:u w:val="single"/>
        </w:rPr>
        <w:t>completion</w:t>
      </w:r>
      <w:r>
        <w:rPr>
          <w:rFonts w:ascii="Arial"/>
          <w:i/>
          <w:spacing w:val="-7"/>
          <w:u w:val="single"/>
        </w:rPr>
        <w:t xml:space="preserve"> </w:t>
      </w:r>
      <w:r>
        <w:rPr>
          <w:rFonts w:ascii="Arial"/>
          <w:i/>
          <w:u w:val="single"/>
        </w:rPr>
        <w:t>of</w:t>
      </w:r>
      <w:r>
        <w:rPr>
          <w:rFonts w:ascii="Arial"/>
          <w:i/>
          <w:spacing w:val="-4"/>
          <w:u w:val="single"/>
        </w:rPr>
        <w:t xml:space="preserve"> </w:t>
      </w:r>
      <w:r>
        <w:rPr>
          <w:rFonts w:ascii="Arial"/>
          <w:i/>
          <w:u w:val="single"/>
        </w:rPr>
        <w:t>the</w:t>
      </w:r>
      <w:r>
        <w:rPr>
          <w:rFonts w:ascii="Arial"/>
          <w:i/>
          <w:spacing w:val="-7"/>
          <w:u w:val="single"/>
        </w:rPr>
        <w:t xml:space="preserve"> </w:t>
      </w:r>
      <w:r>
        <w:rPr>
          <w:rFonts w:ascii="Arial"/>
          <w:i/>
          <w:u w:val="single"/>
        </w:rPr>
        <w:t>regular</w:t>
      </w:r>
      <w:r>
        <w:rPr>
          <w:rFonts w:ascii="Arial"/>
          <w:i/>
          <w:spacing w:val="-7"/>
          <w:u w:val="single"/>
        </w:rPr>
        <w:t xml:space="preserve"> </w:t>
      </w:r>
      <w:r>
        <w:rPr>
          <w:rFonts w:ascii="Arial"/>
          <w:i/>
          <w:u w:val="single"/>
        </w:rPr>
        <w:t>service</w:t>
      </w:r>
      <w:r>
        <w:rPr>
          <w:rFonts w:ascii="Arial"/>
          <w:i/>
          <w:spacing w:val="-3"/>
          <w:u w:val="single"/>
        </w:rPr>
        <w:t xml:space="preserve"> </w:t>
      </w:r>
      <w:r>
        <w:rPr>
          <w:rFonts w:ascii="Arial"/>
          <w:i/>
          <w:spacing w:val="-2"/>
          <w:u w:val="single"/>
        </w:rPr>
        <w:t>verification:</w:t>
      </w:r>
    </w:p>
    <w:p w14:paraId="788EE6B6" w14:textId="77777777" w:rsidR="007A41B7" w:rsidRDefault="00B70FD7">
      <w:pPr>
        <w:pStyle w:val="BodyText"/>
        <w:spacing w:before="251" w:line="230" w:lineRule="auto"/>
        <w:ind w:left="141" w:right="135"/>
        <w:jc w:val="both"/>
      </w:pPr>
      <w:r>
        <w:t>The Council</w:t>
      </w:r>
      <w:r>
        <w:rPr>
          <w:spacing w:val="-4"/>
        </w:rPr>
        <w:t xml:space="preserve"> </w:t>
      </w:r>
      <w:r>
        <w:t>of Europe</w:t>
      </w:r>
      <w:r>
        <w:rPr>
          <w:spacing w:val="-1"/>
        </w:rPr>
        <w:t xml:space="preserve"> </w:t>
      </w:r>
      <w:r>
        <w:t>shall</w:t>
      </w:r>
      <w:r>
        <w:rPr>
          <w:spacing w:val="-4"/>
        </w:rPr>
        <w:t xml:space="preserve"> </w:t>
      </w:r>
      <w:r>
        <w:t>have</w:t>
      </w:r>
      <w:r>
        <w:rPr>
          <w:spacing w:val="-1"/>
        </w:rPr>
        <w:t xml:space="preserve"> </w:t>
      </w:r>
      <w:r>
        <w:t>a maximum of seven</w:t>
      </w:r>
      <w:r>
        <w:rPr>
          <w:spacing w:val="-1"/>
        </w:rPr>
        <w:t xml:space="preserve"> </w:t>
      </w:r>
      <w:r>
        <w:t>days</w:t>
      </w:r>
      <w:r>
        <w:rPr>
          <w:spacing w:val="-3"/>
        </w:rPr>
        <w:t xml:space="preserve"> </w:t>
      </w:r>
      <w:r>
        <w:t>to</w:t>
      </w:r>
      <w:r>
        <w:rPr>
          <w:spacing w:val="-1"/>
        </w:rPr>
        <w:t xml:space="preserve"> </w:t>
      </w:r>
      <w:r>
        <w:t>notify</w:t>
      </w:r>
      <w:r>
        <w:rPr>
          <w:spacing w:val="-3"/>
        </w:rPr>
        <w:t xml:space="preserve"> </w:t>
      </w:r>
      <w:r>
        <w:t>the Provider in writing of its decision regarding the regular service verification.</w:t>
      </w:r>
    </w:p>
    <w:p w14:paraId="1D35D43F" w14:textId="77777777" w:rsidR="007A41B7" w:rsidRDefault="00B70FD7">
      <w:pPr>
        <w:pStyle w:val="BodyText"/>
        <w:spacing w:before="3" w:line="225" w:lineRule="auto"/>
        <w:ind w:left="141" w:right="140"/>
        <w:jc w:val="both"/>
      </w:pPr>
      <w:r>
        <w:t>If</w:t>
      </w:r>
      <w:r>
        <w:rPr>
          <w:spacing w:val="-3"/>
        </w:rPr>
        <w:t xml:space="preserve"> </w:t>
      </w:r>
      <w:r>
        <w:t>the</w:t>
      </w:r>
      <w:r>
        <w:rPr>
          <w:spacing w:val="-7"/>
        </w:rPr>
        <w:t xml:space="preserve"> </w:t>
      </w:r>
      <w:r>
        <w:t>outcome</w:t>
      </w:r>
      <w:r>
        <w:rPr>
          <w:spacing w:val="-7"/>
        </w:rPr>
        <w:t xml:space="preserve"> </w:t>
      </w:r>
      <w:r>
        <w:t>of</w:t>
      </w:r>
      <w:r>
        <w:rPr>
          <w:spacing w:val="-8"/>
        </w:rPr>
        <w:t xml:space="preserve"> </w:t>
      </w:r>
      <w:r>
        <w:t>the</w:t>
      </w:r>
      <w:r>
        <w:rPr>
          <w:spacing w:val="-7"/>
        </w:rPr>
        <w:t xml:space="preserve"> </w:t>
      </w:r>
      <w:r>
        <w:t>regular</w:t>
      </w:r>
      <w:r>
        <w:rPr>
          <w:spacing w:val="-11"/>
        </w:rPr>
        <w:t xml:space="preserve"> </w:t>
      </w:r>
      <w:r>
        <w:t>service</w:t>
      </w:r>
      <w:r>
        <w:rPr>
          <w:spacing w:val="-7"/>
        </w:rPr>
        <w:t xml:space="preserve"> </w:t>
      </w:r>
      <w:r>
        <w:t>verification</w:t>
      </w:r>
      <w:r>
        <w:rPr>
          <w:spacing w:val="-7"/>
        </w:rPr>
        <w:t xml:space="preserve"> </w:t>
      </w:r>
      <w:r>
        <w:t>is</w:t>
      </w:r>
      <w:r>
        <w:rPr>
          <w:spacing w:val="-10"/>
        </w:rPr>
        <w:t xml:space="preserve"> </w:t>
      </w:r>
      <w:r>
        <w:t>positive,</w:t>
      </w:r>
      <w:r>
        <w:rPr>
          <w:spacing w:val="-8"/>
        </w:rPr>
        <w:t xml:space="preserve"> </w:t>
      </w:r>
      <w:r>
        <w:t>the</w:t>
      </w:r>
      <w:r>
        <w:rPr>
          <w:spacing w:val="-7"/>
        </w:rPr>
        <w:t xml:space="preserve"> </w:t>
      </w:r>
      <w:r>
        <w:t>Council</w:t>
      </w:r>
      <w:r>
        <w:rPr>
          <w:spacing w:val="-11"/>
        </w:rPr>
        <w:t xml:space="preserve"> </w:t>
      </w:r>
      <w:r>
        <w:t>of</w:t>
      </w:r>
      <w:r>
        <w:rPr>
          <w:spacing w:val="-3"/>
        </w:rPr>
        <w:t xml:space="preserve"> </w:t>
      </w:r>
      <w:r>
        <w:t>Europe</w:t>
      </w:r>
      <w:r>
        <w:rPr>
          <w:spacing w:val="-7"/>
        </w:rPr>
        <w:t xml:space="preserve"> </w:t>
      </w:r>
      <w:r>
        <w:t>shall</w:t>
      </w:r>
      <w:r>
        <w:rPr>
          <w:spacing w:val="-11"/>
        </w:rPr>
        <w:t xml:space="preserve"> </w:t>
      </w:r>
      <w:r>
        <w:t>issue a decision approving the services.</w:t>
      </w:r>
    </w:p>
    <w:p w14:paraId="351C3FBE" w14:textId="77777777" w:rsidR="007A41B7" w:rsidRDefault="00B70FD7">
      <w:pPr>
        <w:pStyle w:val="BodyText"/>
        <w:spacing w:before="3" w:line="228" w:lineRule="auto"/>
        <w:ind w:left="141" w:right="134"/>
        <w:jc w:val="both"/>
      </w:pPr>
      <w:r>
        <w:t xml:space="preserve">Acceptance may be limited to those elements whose service regularity has been verified, </w:t>
      </w:r>
      <w:proofErr w:type="gramStart"/>
      <w:r>
        <w:t>provided</w:t>
      </w:r>
      <w:r>
        <w:rPr>
          <w:spacing w:val="-11"/>
        </w:rPr>
        <w:t xml:space="preserve"> </w:t>
      </w:r>
      <w:r>
        <w:t>that</w:t>
      </w:r>
      <w:proofErr w:type="gramEnd"/>
      <w:r>
        <w:rPr>
          <w:spacing w:val="-12"/>
        </w:rPr>
        <w:t xml:space="preserve"> </w:t>
      </w:r>
      <w:r>
        <w:t>they</w:t>
      </w:r>
      <w:r>
        <w:rPr>
          <w:spacing w:val="-12"/>
        </w:rPr>
        <w:t xml:space="preserve"> </w:t>
      </w:r>
      <w:r>
        <w:t>permit</w:t>
      </w:r>
      <w:r>
        <w:rPr>
          <w:spacing w:val="-12"/>
        </w:rPr>
        <w:t xml:space="preserve"> </w:t>
      </w:r>
      <w:r>
        <w:t>use</w:t>
      </w:r>
      <w:r>
        <w:rPr>
          <w:spacing w:val="-11"/>
        </w:rPr>
        <w:t xml:space="preserve"> </w:t>
      </w:r>
      <w:r>
        <w:t>under</w:t>
      </w:r>
      <w:r>
        <w:rPr>
          <w:spacing w:val="-14"/>
        </w:rPr>
        <w:t xml:space="preserve"> </w:t>
      </w:r>
      <w:r>
        <w:t>conditions</w:t>
      </w:r>
      <w:r>
        <w:rPr>
          <w:spacing w:val="-17"/>
        </w:rPr>
        <w:t xml:space="preserve"> </w:t>
      </w:r>
      <w:r>
        <w:t>deemed</w:t>
      </w:r>
      <w:r>
        <w:rPr>
          <w:spacing w:val="-11"/>
        </w:rPr>
        <w:t xml:space="preserve"> </w:t>
      </w:r>
      <w:r>
        <w:t>acceptable</w:t>
      </w:r>
      <w:r>
        <w:rPr>
          <w:spacing w:val="-11"/>
        </w:rPr>
        <w:t xml:space="preserve"> </w:t>
      </w:r>
      <w:r>
        <w:t>by</w:t>
      </w:r>
      <w:r>
        <w:rPr>
          <w:spacing w:val="-12"/>
        </w:rPr>
        <w:t xml:space="preserve"> </w:t>
      </w:r>
      <w:r>
        <w:t>the</w:t>
      </w:r>
      <w:r>
        <w:rPr>
          <w:spacing w:val="-11"/>
        </w:rPr>
        <w:t xml:space="preserve"> </w:t>
      </w:r>
      <w:r>
        <w:t>Council</w:t>
      </w:r>
      <w:r>
        <w:rPr>
          <w:spacing w:val="-14"/>
        </w:rPr>
        <w:t xml:space="preserve"> </w:t>
      </w:r>
      <w:r>
        <w:t>of Europe. If the result of the regularity check is negative, the Council of Europe shall issue a written decision notifying the Provider of either:</w:t>
      </w:r>
    </w:p>
    <w:p w14:paraId="17C6211C" w14:textId="77777777" w:rsidR="007A41B7" w:rsidRDefault="007A41B7">
      <w:pPr>
        <w:pStyle w:val="BodyText"/>
        <w:spacing w:before="11"/>
      </w:pPr>
    </w:p>
    <w:p w14:paraId="26F0F4C8" w14:textId="77777777" w:rsidR="007A41B7" w:rsidRDefault="00B70FD7">
      <w:pPr>
        <w:pStyle w:val="ListParagraph"/>
        <w:numPr>
          <w:ilvl w:val="4"/>
          <w:numId w:val="8"/>
        </w:numPr>
        <w:tabs>
          <w:tab w:val="left" w:pos="501"/>
        </w:tabs>
        <w:spacing w:line="223" w:lineRule="auto"/>
        <w:ind w:right="151"/>
        <w:jc w:val="left"/>
      </w:pPr>
      <w:r>
        <w:t>to postpone the decision and carry out a further verification of service regularity for a maximum additional period of one month;</w:t>
      </w:r>
    </w:p>
    <w:p w14:paraId="04EB6CAF" w14:textId="77777777" w:rsidR="007A41B7" w:rsidRDefault="00B70FD7">
      <w:pPr>
        <w:pStyle w:val="ListParagraph"/>
        <w:numPr>
          <w:ilvl w:val="4"/>
          <w:numId w:val="8"/>
        </w:numPr>
        <w:tabs>
          <w:tab w:val="left" w:pos="501"/>
        </w:tabs>
        <w:spacing w:before="5" w:line="269" w:lineRule="exact"/>
        <w:jc w:val="left"/>
      </w:pPr>
      <w:r>
        <w:t>approval</w:t>
      </w:r>
      <w:r>
        <w:rPr>
          <w:spacing w:val="-18"/>
        </w:rPr>
        <w:t xml:space="preserve"> </w:t>
      </w:r>
      <w:r>
        <w:t>with</w:t>
      </w:r>
      <w:r>
        <w:rPr>
          <w:spacing w:val="-16"/>
        </w:rPr>
        <w:t xml:space="preserve"> </w:t>
      </w:r>
      <w:r>
        <w:rPr>
          <w:spacing w:val="-2"/>
        </w:rPr>
        <w:t>conditions;</w:t>
      </w:r>
    </w:p>
    <w:p w14:paraId="56B528C0" w14:textId="77777777" w:rsidR="007A41B7" w:rsidRDefault="00B70FD7">
      <w:pPr>
        <w:pStyle w:val="ListParagraph"/>
        <w:numPr>
          <w:ilvl w:val="4"/>
          <w:numId w:val="8"/>
        </w:numPr>
        <w:tabs>
          <w:tab w:val="left" w:pos="501"/>
        </w:tabs>
        <w:spacing w:line="269" w:lineRule="exact"/>
        <w:jc w:val="left"/>
      </w:pPr>
      <w:r>
        <w:rPr>
          <w:spacing w:val="-2"/>
        </w:rPr>
        <w:t>rejection.</w:t>
      </w:r>
    </w:p>
    <w:p w14:paraId="7EE929E9" w14:textId="77777777" w:rsidR="007A41B7" w:rsidRDefault="00B70FD7">
      <w:pPr>
        <w:pStyle w:val="BodyText"/>
        <w:spacing w:before="244" w:line="230" w:lineRule="auto"/>
        <w:ind w:left="141" w:right="134"/>
        <w:jc w:val="both"/>
      </w:pPr>
      <w:r>
        <w:t>If</w:t>
      </w:r>
      <w:r>
        <w:rPr>
          <w:spacing w:val="-7"/>
        </w:rPr>
        <w:t xml:space="preserve"> </w:t>
      </w:r>
      <w:r>
        <w:t>the</w:t>
      </w:r>
      <w:r>
        <w:rPr>
          <w:spacing w:val="-11"/>
        </w:rPr>
        <w:t xml:space="preserve"> </w:t>
      </w:r>
      <w:r>
        <w:t>Council</w:t>
      </w:r>
      <w:r>
        <w:rPr>
          <w:spacing w:val="-18"/>
        </w:rPr>
        <w:t xml:space="preserve"> </w:t>
      </w:r>
      <w:r>
        <w:t>of</w:t>
      </w:r>
      <w:r>
        <w:rPr>
          <w:spacing w:val="-6"/>
        </w:rPr>
        <w:t xml:space="preserve"> </w:t>
      </w:r>
      <w:r>
        <w:t>Europe</w:t>
      </w:r>
      <w:r>
        <w:rPr>
          <w:spacing w:val="-16"/>
        </w:rPr>
        <w:t xml:space="preserve"> </w:t>
      </w:r>
      <w:r>
        <w:t>does</w:t>
      </w:r>
      <w:r>
        <w:rPr>
          <w:spacing w:val="-13"/>
        </w:rPr>
        <w:t xml:space="preserve"> </w:t>
      </w:r>
      <w:r>
        <w:t>not</w:t>
      </w:r>
      <w:r>
        <w:rPr>
          <w:spacing w:val="-17"/>
        </w:rPr>
        <w:t xml:space="preserve"> </w:t>
      </w:r>
      <w:r>
        <w:t>notify</w:t>
      </w:r>
      <w:r>
        <w:rPr>
          <w:spacing w:val="-13"/>
        </w:rPr>
        <w:t xml:space="preserve"> </w:t>
      </w:r>
      <w:r>
        <w:t>its</w:t>
      </w:r>
      <w:r>
        <w:rPr>
          <w:spacing w:val="-13"/>
        </w:rPr>
        <w:t xml:space="preserve"> </w:t>
      </w:r>
      <w:r>
        <w:t>decision</w:t>
      </w:r>
      <w:r>
        <w:rPr>
          <w:spacing w:val="-16"/>
        </w:rPr>
        <w:t xml:space="preserve"> </w:t>
      </w:r>
      <w:r>
        <w:t>within</w:t>
      </w:r>
      <w:r>
        <w:rPr>
          <w:spacing w:val="-11"/>
        </w:rPr>
        <w:t xml:space="preserve"> </w:t>
      </w:r>
      <w:r>
        <w:t>the</w:t>
      </w:r>
      <w:r>
        <w:rPr>
          <w:spacing w:val="-11"/>
        </w:rPr>
        <w:t xml:space="preserve"> </w:t>
      </w:r>
      <w:r>
        <w:t>seven-day</w:t>
      </w:r>
      <w:r>
        <w:rPr>
          <w:spacing w:val="-13"/>
        </w:rPr>
        <w:t xml:space="preserve"> </w:t>
      </w:r>
      <w:r>
        <w:t>period</w:t>
      </w:r>
      <w:r>
        <w:rPr>
          <w:spacing w:val="-11"/>
        </w:rPr>
        <w:t xml:space="preserve"> </w:t>
      </w:r>
      <w:r>
        <w:t>referred</w:t>
      </w:r>
      <w:r>
        <w:rPr>
          <w:spacing w:val="-11"/>
        </w:rPr>
        <w:t xml:space="preserve"> </w:t>
      </w:r>
      <w:r>
        <w:t>to</w:t>
      </w:r>
      <w:r>
        <w:rPr>
          <w:spacing w:val="-11"/>
        </w:rPr>
        <w:t xml:space="preserve"> </w:t>
      </w:r>
      <w:r>
        <w:t xml:space="preserve">in the first paragraph of Article 10.4.2.2, the result of the regular service verification shall be </w:t>
      </w:r>
      <w:bookmarkStart w:id="41" w:name="Article_11_–_Acceptance,_postponement,_r"/>
      <w:bookmarkStart w:id="42" w:name="_bookmark19"/>
      <w:bookmarkEnd w:id="41"/>
      <w:bookmarkEnd w:id="42"/>
      <w:r>
        <w:t>d</w:t>
      </w:r>
      <w:r>
        <w:t xml:space="preserve">eemed </w:t>
      </w:r>
      <w:proofErr w:type="gramStart"/>
      <w:r>
        <w:t>positive</w:t>
      </w:r>
      <w:proofErr w:type="gramEnd"/>
      <w:r>
        <w:t xml:space="preserve"> and the services shall be deemed accepted.</w:t>
      </w:r>
    </w:p>
    <w:p w14:paraId="51F9B984" w14:textId="77777777" w:rsidR="007A41B7" w:rsidRDefault="007A41B7">
      <w:pPr>
        <w:pStyle w:val="BodyText"/>
        <w:spacing w:before="210"/>
      </w:pPr>
    </w:p>
    <w:p w14:paraId="744EF01D" w14:textId="77777777" w:rsidR="007A41B7" w:rsidRDefault="00B70FD7">
      <w:pPr>
        <w:pStyle w:val="Heading1"/>
        <w:spacing w:before="1"/>
        <w:jc w:val="both"/>
        <w:rPr>
          <w:u w:val="none"/>
        </w:rPr>
      </w:pPr>
      <w:r>
        <w:t>Article</w:t>
      </w:r>
      <w:r>
        <w:rPr>
          <w:spacing w:val="-11"/>
        </w:rPr>
        <w:t xml:space="preserve"> </w:t>
      </w:r>
      <w:r>
        <w:t>11</w:t>
      </w:r>
      <w:r>
        <w:rPr>
          <w:spacing w:val="-10"/>
        </w:rPr>
        <w:t xml:space="preserve"> </w:t>
      </w:r>
      <w:r>
        <w:t>–</w:t>
      </w:r>
      <w:r>
        <w:rPr>
          <w:spacing w:val="-7"/>
        </w:rPr>
        <w:t xml:space="preserve"> </w:t>
      </w:r>
      <w:r>
        <w:t>Acceptance,</w:t>
      </w:r>
      <w:r>
        <w:rPr>
          <w:spacing w:val="-7"/>
        </w:rPr>
        <w:t xml:space="preserve"> </w:t>
      </w:r>
      <w:r>
        <w:t>postponement,</w:t>
      </w:r>
      <w:r>
        <w:rPr>
          <w:spacing w:val="-11"/>
        </w:rPr>
        <w:t xml:space="preserve"> </w:t>
      </w:r>
      <w:r>
        <w:t>reduction</w:t>
      </w:r>
      <w:r>
        <w:rPr>
          <w:spacing w:val="-11"/>
        </w:rPr>
        <w:t xml:space="preserve"> </w:t>
      </w:r>
      <w:r>
        <w:t>and</w:t>
      </w:r>
      <w:r>
        <w:rPr>
          <w:spacing w:val="-7"/>
        </w:rPr>
        <w:t xml:space="preserve"> </w:t>
      </w:r>
      <w:r>
        <w:rPr>
          <w:spacing w:val="-2"/>
        </w:rPr>
        <w:t>rejection</w:t>
      </w:r>
    </w:p>
    <w:p w14:paraId="135E8FB5" w14:textId="77777777" w:rsidR="007A41B7" w:rsidRDefault="007A41B7">
      <w:pPr>
        <w:pStyle w:val="BodyText"/>
        <w:spacing w:before="1"/>
        <w:rPr>
          <w:rFonts w:ascii="Arial"/>
          <w:b/>
        </w:rPr>
      </w:pPr>
    </w:p>
    <w:p w14:paraId="2DBBE04E" w14:textId="77777777" w:rsidR="007A41B7" w:rsidRDefault="00B70FD7">
      <w:pPr>
        <w:pStyle w:val="BodyText"/>
        <w:spacing w:line="228" w:lineRule="auto"/>
        <w:ind w:left="141" w:right="139"/>
        <w:jc w:val="both"/>
      </w:pPr>
      <w:r>
        <w:t>Upon completion of the verification procedures, the Council of Europe shall, within the time limit laid down in Article 10.4, take a decision on acceptance, postponement, reduction or rejection.</w:t>
      </w:r>
      <w:r>
        <w:rPr>
          <w:spacing w:val="-4"/>
        </w:rPr>
        <w:t xml:space="preserve"> </w:t>
      </w:r>
      <w:r>
        <w:t>If the</w:t>
      </w:r>
      <w:r>
        <w:rPr>
          <w:spacing w:val="-3"/>
        </w:rPr>
        <w:t xml:space="preserve"> </w:t>
      </w:r>
      <w:r>
        <w:t>Council</w:t>
      </w:r>
      <w:r>
        <w:rPr>
          <w:spacing w:val="-9"/>
        </w:rPr>
        <w:t xml:space="preserve"> </w:t>
      </w:r>
      <w:r>
        <w:t>does</w:t>
      </w:r>
      <w:r>
        <w:rPr>
          <w:spacing w:val="-8"/>
        </w:rPr>
        <w:t xml:space="preserve"> </w:t>
      </w:r>
      <w:r>
        <w:t>not</w:t>
      </w:r>
      <w:r>
        <w:rPr>
          <w:spacing w:val="-4"/>
        </w:rPr>
        <w:t xml:space="preserve"> </w:t>
      </w:r>
      <w:r>
        <w:t>notify</w:t>
      </w:r>
      <w:r>
        <w:rPr>
          <w:spacing w:val="-8"/>
        </w:rPr>
        <w:t xml:space="preserve"> </w:t>
      </w:r>
      <w:r>
        <w:t>its</w:t>
      </w:r>
      <w:r>
        <w:rPr>
          <w:spacing w:val="-8"/>
        </w:rPr>
        <w:t xml:space="preserve"> </w:t>
      </w:r>
      <w:r>
        <w:t>decision</w:t>
      </w:r>
      <w:r>
        <w:rPr>
          <w:spacing w:val="-3"/>
        </w:rPr>
        <w:t xml:space="preserve"> </w:t>
      </w:r>
      <w:r>
        <w:t>within</w:t>
      </w:r>
      <w:r>
        <w:rPr>
          <w:spacing w:val="-3"/>
        </w:rPr>
        <w:t xml:space="preserve"> </w:t>
      </w:r>
      <w:r>
        <w:t>the</w:t>
      </w:r>
      <w:r>
        <w:rPr>
          <w:spacing w:val="-6"/>
        </w:rPr>
        <w:t xml:space="preserve"> </w:t>
      </w:r>
      <w:r>
        <w:t>time</w:t>
      </w:r>
      <w:r>
        <w:rPr>
          <w:spacing w:val="-3"/>
        </w:rPr>
        <w:t xml:space="preserve"> </w:t>
      </w:r>
      <w:r>
        <w:t>limit</w:t>
      </w:r>
      <w:r>
        <w:rPr>
          <w:spacing w:val="-4"/>
        </w:rPr>
        <w:t xml:space="preserve"> </w:t>
      </w:r>
      <w:r>
        <w:t>referred</w:t>
      </w:r>
      <w:r>
        <w:rPr>
          <w:spacing w:val="-3"/>
        </w:rPr>
        <w:t xml:space="preserve"> </w:t>
      </w:r>
      <w:r>
        <w:t>to</w:t>
      </w:r>
      <w:r>
        <w:rPr>
          <w:spacing w:val="-3"/>
        </w:rPr>
        <w:t xml:space="preserve"> </w:t>
      </w:r>
      <w:r>
        <w:t>in</w:t>
      </w:r>
      <w:r>
        <w:rPr>
          <w:spacing w:val="-6"/>
        </w:rPr>
        <w:t xml:space="preserve"> </w:t>
      </w:r>
      <w:r>
        <w:t>Article 10.4,</w:t>
      </w:r>
      <w:r>
        <w:rPr>
          <w:spacing w:val="-9"/>
        </w:rPr>
        <w:t xml:space="preserve"> </w:t>
      </w:r>
      <w:r>
        <w:t>the</w:t>
      </w:r>
      <w:r>
        <w:rPr>
          <w:spacing w:val="-13"/>
        </w:rPr>
        <w:t xml:space="preserve"> </w:t>
      </w:r>
      <w:r>
        <w:t>services</w:t>
      </w:r>
      <w:r>
        <w:rPr>
          <w:spacing w:val="-10"/>
        </w:rPr>
        <w:t xml:space="preserve"> </w:t>
      </w:r>
      <w:r>
        <w:t>shall</w:t>
      </w:r>
      <w:r>
        <w:rPr>
          <w:spacing w:val="-11"/>
        </w:rPr>
        <w:t xml:space="preserve"> </w:t>
      </w:r>
      <w:r>
        <w:t>be</w:t>
      </w:r>
      <w:r>
        <w:rPr>
          <w:spacing w:val="-13"/>
        </w:rPr>
        <w:t xml:space="preserve"> </w:t>
      </w:r>
      <w:r>
        <w:t>deemed</w:t>
      </w:r>
      <w:r>
        <w:rPr>
          <w:spacing w:val="-8"/>
        </w:rPr>
        <w:t xml:space="preserve"> </w:t>
      </w:r>
      <w:r>
        <w:t>to</w:t>
      </w:r>
      <w:r>
        <w:rPr>
          <w:spacing w:val="-13"/>
        </w:rPr>
        <w:t xml:space="preserve"> </w:t>
      </w:r>
      <w:r>
        <w:t>have</w:t>
      </w:r>
      <w:r>
        <w:rPr>
          <w:spacing w:val="-13"/>
        </w:rPr>
        <w:t xml:space="preserve"> </w:t>
      </w:r>
      <w:r>
        <w:t>been</w:t>
      </w:r>
      <w:r>
        <w:rPr>
          <w:spacing w:val="-13"/>
        </w:rPr>
        <w:t xml:space="preserve"> </w:t>
      </w:r>
      <w:r>
        <w:t>accepted,</w:t>
      </w:r>
      <w:r>
        <w:rPr>
          <w:spacing w:val="-9"/>
        </w:rPr>
        <w:t xml:space="preserve"> </w:t>
      </w:r>
      <w:r>
        <w:t>with</w:t>
      </w:r>
      <w:r>
        <w:rPr>
          <w:spacing w:val="-13"/>
        </w:rPr>
        <w:t xml:space="preserve"> </w:t>
      </w:r>
      <w:r>
        <w:t>effect</w:t>
      </w:r>
      <w:r>
        <w:rPr>
          <w:spacing w:val="-14"/>
        </w:rPr>
        <w:t xml:space="preserve"> </w:t>
      </w:r>
      <w:r>
        <w:t>from</w:t>
      </w:r>
      <w:r>
        <w:rPr>
          <w:spacing w:val="-11"/>
        </w:rPr>
        <w:t xml:space="preserve"> </w:t>
      </w:r>
      <w:r>
        <w:t>the</w:t>
      </w:r>
      <w:r>
        <w:rPr>
          <w:spacing w:val="-8"/>
        </w:rPr>
        <w:t xml:space="preserve"> </w:t>
      </w:r>
      <w:r>
        <w:t>expiry</w:t>
      </w:r>
      <w:r>
        <w:rPr>
          <w:spacing w:val="-10"/>
        </w:rPr>
        <w:t xml:space="preserve"> </w:t>
      </w:r>
      <w:r>
        <w:t>of</w:t>
      </w:r>
      <w:r>
        <w:rPr>
          <w:spacing w:val="-9"/>
        </w:rPr>
        <w:t xml:space="preserve"> </w:t>
      </w:r>
      <w:r>
        <w:t>that time limit. In the case of a contract comprising separate services to be performed, each service shall be subject to separate verification and decision.</w:t>
      </w:r>
    </w:p>
    <w:p w14:paraId="1B98EA1A" w14:textId="77777777" w:rsidR="007A41B7" w:rsidRDefault="007A41B7">
      <w:pPr>
        <w:pStyle w:val="BodyText"/>
        <w:spacing w:before="188"/>
      </w:pPr>
    </w:p>
    <w:p w14:paraId="5459B226" w14:textId="77777777" w:rsidR="007A41B7" w:rsidRDefault="00B70FD7">
      <w:pPr>
        <w:pStyle w:val="Heading3"/>
        <w:numPr>
          <w:ilvl w:val="1"/>
          <w:numId w:val="5"/>
        </w:numPr>
        <w:tabs>
          <w:tab w:val="left" w:pos="744"/>
        </w:tabs>
        <w:spacing w:before="1" w:line="272" w:lineRule="exact"/>
        <w:ind w:left="744" w:hanging="603"/>
        <w:rPr>
          <w:sz w:val="24"/>
        </w:rPr>
      </w:pPr>
      <w:bookmarkStart w:id="43" w:name="11.1._Acceptance"/>
      <w:bookmarkEnd w:id="43"/>
      <w:r>
        <w:rPr>
          <w:spacing w:val="-2"/>
        </w:rPr>
        <w:t>Acceptance</w:t>
      </w:r>
    </w:p>
    <w:p w14:paraId="10143952" w14:textId="77777777" w:rsidR="007A41B7" w:rsidRDefault="00B70FD7">
      <w:pPr>
        <w:pStyle w:val="BodyText"/>
        <w:spacing w:before="5" w:line="230" w:lineRule="auto"/>
        <w:ind w:left="141" w:right="147"/>
        <w:jc w:val="both"/>
      </w:pPr>
      <w:r>
        <w:t>The Board shall approve the works if they comply with the terms of the contract. Approval shall</w:t>
      </w:r>
      <w:r>
        <w:rPr>
          <w:spacing w:val="-2"/>
        </w:rPr>
        <w:t xml:space="preserve"> </w:t>
      </w:r>
      <w:r>
        <w:t>take</w:t>
      </w:r>
      <w:r>
        <w:rPr>
          <w:spacing w:val="-4"/>
        </w:rPr>
        <w:t xml:space="preserve"> </w:t>
      </w:r>
      <w:r>
        <w:t>effect on the</w:t>
      </w:r>
      <w:r>
        <w:rPr>
          <w:spacing w:val="-4"/>
        </w:rPr>
        <w:t xml:space="preserve"> </w:t>
      </w:r>
      <w:r>
        <w:t>date on which the</w:t>
      </w:r>
      <w:r>
        <w:rPr>
          <w:spacing w:val="-4"/>
        </w:rPr>
        <w:t xml:space="preserve"> </w:t>
      </w:r>
      <w:r>
        <w:t>contractor</w:t>
      </w:r>
      <w:r>
        <w:rPr>
          <w:spacing w:val="-3"/>
        </w:rPr>
        <w:t xml:space="preserve"> </w:t>
      </w:r>
      <w:r>
        <w:t>is</w:t>
      </w:r>
      <w:r>
        <w:rPr>
          <w:spacing w:val="-1"/>
        </w:rPr>
        <w:t xml:space="preserve"> </w:t>
      </w:r>
      <w:r>
        <w:t>notified</w:t>
      </w:r>
      <w:r>
        <w:rPr>
          <w:spacing w:val="-4"/>
        </w:rPr>
        <w:t xml:space="preserve"> </w:t>
      </w:r>
      <w:r>
        <w:t>of the decision to</w:t>
      </w:r>
      <w:r>
        <w:rPr>
          <w:spacing w:val="-4"/>
        </w:rPr>
        <w:t xml:space="preserve"> </w:t>
      </w:r>
      <w:r>
        <w:t>approve.</w:t>
      </w:r>
    </w:p>
    <w:p w14:paraId="72E7A646" w14:textId="77777777" w:rsidR="007A41B7" w:rsidRDefault="007A41B7">
      <w:pPr>
        <w:pStyle w:val="BodyText"/>
        <w:spacing w:line="230" w:lineRule="auto"/>
        <w:jc w:val="both"/>
        <w:sectPr w:rsidR="007A41B7">
          <w:pgSz w:w="11910" w:h="16840"/>
          <w:pgMar w:top="1180" w:right="1417" w:bottom="900" w:left="1275" w:header="0" w:footer="618" w:gutter="0"/>
          <w:cols w:space="720"/>
        </w:sectPr>
      </w:pPr>
    </w:p>
    <w:p w14:paraId="3BE2C111" w14:textId="77777777" w:rsidR="007A41B7" w:rsidRDefault="00B70FD7">
      <w:pPr>
        <w:pStyle w:val="Heading3"/>
        <w:numPr>
          <w:ilvl w:val="1"/>
          <w:numId w:val="5"/>
        </w:numPr>
        <w:tabs>
          <w:tab w:val="left" w:pos="744"/>
        </w:tabs>
        <w:spacing w:before="69"/>
        <w:ind w:left="744" w:hanging="603"/>
        <w:rPr>
          <w:sz w:val="24"/>
        </w:rPr>
      </w:pPr>
      <w:bookmarkStart w:id="44" w:name="11.2._Postponement"/>
      <w:bookmarkEnd w:id="44"/>
      <w:r>
        <w:rPr>
          <w:spacing w:val="-2"/>
        </w:rPr>
        <w:lastRenderedPageBreak/>
        <w:t>Postponement</w:t>
      </w:r>
    </w:p>
    <w:p w14:paraId="051589EA" w14:textId="77777777" w:rsidR="007A41B7" w:rsidRDefault="007A41B7">
      <w:pPr>
        <w:pStyle w:val="BodyText"/>
        <w:spacing w:before="20"/>
        <w:rPr>
          <w:rFonts w:ascii="Arial"/>
          <w:b/>
        </w:rPr>
      </w:pPr>
    </w:p>
    <w:p w14:paraId="2658763B" w14:textId="77777777" w:rsidR="007A41B7" w:rsidRDefault="00B70FD7">
      <w:pPr>
        <w:pStyle w:val="ListParagraph"/>
        <w:numPr>
          <w:ilvl w:val="2"/>
          <w:numId w:val="5"/>
        </w:numPr>
        <w:tabs>
          <w:tab w:val="left" w:pos="893"/>
        </w:tabs>
        <w:spacing w:line="228" w:lineRule="auto"/>
        <w:ind w:right="135" w:firstLine="0"/>
        <w:jc w:val="both"/>
      </w:pPr>
      <w:r>
        <w:t xml:space="preserve">Where the Board considers that services can only be accepted subject to certain amendments, it may decide to defer acceptance of the services by means of a reasoned decision. This </w:t>
      </w:r>
      <w:proofErr w:type="gramStart"/>
      <w:r>
        <w:t>decision shall</w:t>
      </w:r>
      <w:proofErr w:type="gramEnd"/>
      <w:r>
        <w:t xml:space="preserve"> require the contractor to resubmit the</w:t>
      </w:r>
      <w:r>
        <w:rPr>
          <w:spacing w:val="-1"/>
        </w:rPr>
        <w:t xml:space="preserve"> </w:t>
      </w:r>
      <w:r>
        <w:t>amended services to the Board within fifteen days. The holder must indicate their acceptance within ten days of notification</w:t>
      </w:r>
      <w:r>
        <w:rPr>
          <w:spacing w:val="-1"/>
        </w:rPr>
        <w:t xml:space="preserve"> </w:t>
      </w:r>
      <w:r>
        <w:t>of the</w:t>
      </w:r>
      <w:r>
        <w:rPr>
          <w:spacing w:val="-1"/>
        </w:rPr>
        <w:t xml:space="preserve"> </w:t>
      </w:r>
      <w:r>
        <w:t>postponement decision. In</w:t>
      </w:r>
      <w:r>
        <w:rPr>
          <w:spacing w:val="-1"/>
        </w:rPr>
        <w:t xml:space="preserve"> </w:t>
      </w:r>
      <w:r>
        <w:t>the</w:t>
      </w:r>
      <w:r>
        <w:rPr>
          <w:spacing w:val="-1"/>
        </w:rPr>
        <w:t xml:space="preserve"> </w:t>
      </w:r>
      <w:r>
        <w:t>event</w:t>
      </w:r>
      <w:r>
        <w:rPr>
          <w:spacing w:val="-2"/>
        </w:rPr>
        <w:t xml:space="preserve"> </w:t>
      </w:r>
      <w:r>
        <w:t>of refusal</w:t>
      </w:r>
      <w:r>
        <w:rPr>
          <w:spacing w:val="-3"/>
        </w:rPr>
        <w:t xml:space="preserve"> </w:t>
      </w:r>
      <w:r>
        <w:t>by the</w:t>
      </w:r>
      <w:r>
        <w:rPr>
          <w:spacing w:val="-1"/>
        </w:rPr>
        <w:t xml:space="preserve"> </w:t>
      </w:r>
      <w:r>
        <w:t>holder or</w:t>
      </w:r>
      <w:r>
        <w:rPr>
          <w:spacing w:val="-3"/>
        </w:rPr>
        <w:t xml:space="preserve"> </w:t>
      </w:r>
      <w:r>
        <w:t>failure to respond</w:t>
      </w:r>
      <w:r>
        <w:rPr>
          <w:spacing w:val="-12"/>
        </w:rPr>
        <w:t xml:space="preserve"> </w:t>
      </w:r>
      <w:r>
        <w:t>within</w:t>
      </w:r>
      <w:r>
        <w:rPr>
          <w:spacing w:val="-17"/>
        </w:rPr>
        <w:t xml:space="preserve"> </w:t>
      </w:r>
      <w:r>
        <w:t>this</w:t>
      </w:r>
      <w:r>
        <w:rPr>
          <w:spacing w:val="-18"/>
        </w:rPr>
        <w:t xml:space="preserve"> </w:t>
      </w:r>
      <w:r>
        <w:t>period,</w:t>
      </w:r>
      <w:r>
        <w:rPr>
          <w:spacing w:val="-12"/>
        </w:rPr>
        <w:t xml:space="preserve"> </w:t>
      </w:r>
      <w:r>
        <w:t>the</w:t>
      </w:r>
      <w:r>
        <w:rPr>
          <w:spacing w:val="-12"/>
        </w:rPr>
        <w:t xml:space="preserve"> </w:t>
      </w:r>
      <w:r>
        <w:t>Council</w:t>
      </w:r>
      <w:r>
        <w:rPr>
          <w:spacing w:val="-15"/>
        </w:rPr>
        <w:t xml:space="preserve"> </w:t>
      </w:r>
      <w:r>
        <w:t>may</w:t>
      </w:r>
      <w:r>
        <w:rPr>
          <w:spacing w:val="-18"/>
        </w:rPr>
        <w:t xml:space="preserve"> </w:t>
      </w:r>
      <w:r>
        <w:t>either</w:t>
      </w:r>
      <w:r>
        <w:rPr>
          <w:spacing w:val="-14"/>
        </w:rPr>
        <w:t xml:space="preserve"> </w:t>
      </w:r>
      <w:r>
        <w:t>approve</w:t>
      </w:r>
      <w:r>
        <w:rPr>
          <w:spacing w:val="-17"/>
        </w:rPr>
        <w:t xml:space="preserve"> </w:t>
      </w:r>
      <w:r>
        <w:t>the</w:t>
      </w:r>
      <w:r>
        <w:rPr>
          <w:spacing w:val="-12"/>
        </w:rPr>
        <w:t xml:space="preserve"> </w:t>
      </w:r>
      <w:r>
        <w:t>services</w:t>
      </w:r>
      <w:r>
        <w:rPr>
          <w:spacing w:val="-13"/>
        </w:rPr>
        <w:t xml:space="preserve"> </w:t>
      </w:r>
      <w:r>
        <w:t>subject</w:t>
      </w:r>
      <w:r>
        <w:rPr>
          <w:spacing w:val="-13"/>
        </w:rPr>
        <w:t xml:space="preserve"> </w:t>
      </w:r>
      <w:r>
        <w:t>to</w:t>
      </w:r>
      <w:r>
        <w:rPr>
          <w:spacing w:val="-17"/>
        </w:rPr>
        <w:t xml:space="preserve"> </w:t>
      </w:r>
      <w:r>
        <w:t>a</w:t>
      </w:r>
      <w:r>
        <w:rPr>
          <w:spacing w:val="-12"/>
        </w:rPr>
        <w:t xml:space="preserve"> </w:t>
      </w:r>
      <w:r>
        <w:t>reduction or reject them, under the conditions</w:t>
      </w:r>
      <w:r>
        <w:rPr>
          <w:spacing w:val="-1"/>
        </w:rPr>
        <w:t xml:space="preserve"> </w:t>
      </w:r>
      <w:r>
        <w:t>set out in Articles 11.3 and 11.4, within fifteen days</w:t>
      </w:r>
      <w:r>
        <w:rPr>
          <w:spacing w:val="-1"/>
        </w:rPr>
        <w:t xml:space="preserve"> </w:t>
      </w:r>
      <w:r>
        <w:t xml:space="preserve">of </w:t>
      </w:r>
      <w:r>
        <w:rPr>
          <w:spacing w:val="-2"/>
        </w:rPr>
        <w:t>notification</w:t>
      </w:r>
      <w:r>
        <w:rPr>
          <w:spacing w:val="-9"/>
        </w:rPr>
        <w:t xml:space="preserve"> </w:t>
      </w:r>
      <w:r>
        <w:rPr>
          <w:spacing w:val="-2"/>
        </w:rPr>
        <w:t>of</w:t>
      </w:r>
      <w:r>
        <w:rPr>
          <w:spacing w:val="-9"/>
        </w:rPr>
        <w:t xml:space="preserve"> </w:t>
      </w:r>
      <w:r>
        <w:rPr>
          <w:spacing w:val="-2"/>
        </w:rPr>
        <w:t>the</w:t>
      </w:r>
      <w:r>
        <w:rPr>
          <w:spacing w:val="-9"/>
        </w:rPr>
        <w:t xml:space="preserve"> </w:t>
      </w:r>
      <w:r>
        <w:rPr>
          <w:spacing w:val="-2"/>
        </w:rPr>
        <w:t>holder’s</w:t>
      </w:r>
      <w:r>
        <w:rPr>
          <w:spacing w:val="-10"/>
        </w:rPr>
        <w:t xml:space="preserve"> </w:t>
      </w:r>
      <w:r>
        <w:rPr>
          <w:spacing w:val="-2"/>
        </w:rPr>
        <w:t>refusal</w:t>
      </w:r>
      <w:r>
        <w:rPr>
          <w:spacing w:val="-11"/>
        </w:rPr>
        <w:t xml:space="preserve"> </w:t>
      </w:r>
      <w:r>
        <w:rPr>
          <w:spacing w:val="-2"/>
        </w:rPr>
        <w:t>or</w:t>
      </w:r>
      <w:r>
        <w:rPr>
          <w:spacing w:val="-13"/>
        </w:rPr>
        <w:t xml:space="preserve"> </w:t>
      </w:r>
      <w:r>
        <w:rPr>
          <w:spacing w:val="-2"/>
        </w:rPr>
        <w:t>the</w:t>
      </w:r>
      <w:r>
        <w:rPr>
          <w:spacing w:val="-14"/>
        </w:rPr>
        <w:t xml:space="preserve"> </w:t>
      </w:r>
      <w:r>
        <w:rPr>
          <w:spacing w:val="-2"/>
        </w:rPr>
        <w:t>expiry</w:t>
      </w:r>
      <w:r>
        <w:rPr>
          <w:spacing w:val="-10"/>
        </w:rPr>
        <w:t xml:space="preserve"> </w:t>
      </w:r>
      <w:r>
        <w:rPr>
          <w:spacing w:val="-2"/>
        </w:rPr>
        <w:t>of</w:t>
      </w:r>
      <w:r>
        <w:rPr>
          <w:spacing w:val="-9"/>
        </w:rPr>
        <w:t xml:space="preserve"> </w:t>
      </w:r>
      <w:r>
        <w:rPr>
          <w:spacing w:val="-2"/>
        </w:rPr>
        <w:t>the</w:t>
      </w:r>
      <w:r>
        <w:rPr>
          <w:spacing w:val="-9"/>
        </w:rPr>
        <w:t xml:space="preserve"> </w:t>
      </w:r>
      <w:r>
        <w:rPr>
          <w:spacing w:val="-2"/>
        </w:rPr>
        <w:t>ten-day</w:t>
      </w:r>
      <w:r>
        <w:rPr>
          <w:spacing w:val="-10"/>
        </w:rPr>
        <w:t xml:space="preserve"> </w:t>
      </w:r>
      <w:r>
        <w:rPr>
          <w:spacing w:val="-2"/>
        </w:rPr>
        <w:t>period</w:t>
      </w:r>
      <w:r>
        <w:rPr>
          <w:spacing w:val="-9"/>
        </w:rPr>
        <w:t xml:space="preserve"> </w:t>
      </w:r>
      <w:r>
        <w:rPr>
          <w:spacing w:val="-2"/>
        </w:rPr>
        <w:t>mentioned</w:t>
      </w:r>
      <w:r>
        <w:rPr>
          <w:spacing w:val="-14"/>
        </w:rPr>
        <w:t xml:space="preserve"> </w:t>
      </w:r>
      <w:r>
        <w:rPr>
          <w:spacing w:val="-2"/>
        </w:rPr>
        <w:t>above.</w:t>
      </w:r>
      <w:r>
        <w:rPr>
          <w:spacing w:val="-9"/>
        </w:rPr>
        <w:t xml:space="preserve"> </w:t>
      </w:r>
      <w:r>
        <w:rPr>
          <w:spacing w:val="-2"/>
        </w:rPr>
        <w:t xml:space="preserve">Failure </w:t>
      </w:r>
      <w:r>
        <w:t>by the Council</w:t>
      </w:r>
      <w:r>
        <w:rPr>
          <w:spacing w:val="-1"/>
        </w:rPr>
        <w:t xml:space="preserve"> </w:t>
      </w:r>
      <w:r>
        <w:t>to</w:t>
      </w:r>
      <w:r>
        <w:rPr>
          <w:spacing w:val="-3"/>
        </w:rPr>
        <w:t xml:space="preserve"> </w:t>
      </w:r>
      <w:r>
        <w:t>respond within</w:t>
      </w:r>
      <w:r>
        <w:rPr>
          <w:spacing w:val="-3"/>
        </w:rPr>
        <w:t xml:space="preserve"> </w:t>
      </w:r>
      <w:r>
        <w:t>this</w:t>
      </w:r>
      <w:r>
        <w:rPr>
          <w:spacing w:val="-5"/>
        </w:rPr>
        <w:t xml:space="preserve"> </w:t>
      </w:r>
      <w:r>
        <w:t>fifteen-day</w:t>
      </w:r>
      <w:r>
        <w:rPr>
          <w:spacing w:val="-5"/>
        </w:rPr>
        <w:t xml:space="preserve"> </w:t>
      </w:r>
      <w:r>
        <w:t>period shall</w:t>
      </w:r>
      <w:r>
        <w:rPr>
          <w:spacing w:val="-6"/>
        </w:rPr>
        <w:t xml:space="preserve"> </w:t>
      </w:r>
      <w:r>
        <w:t>be</w:t>
      </w:r>
      <w:r>
        <w:rPr>
          <w:spacing w:val="-3"/>
        </w:rPr>
        <w:t xml:space="preserve"> </w:t>
      </w:r>
      <w:r>
        <w:t>deemed</w:t>
      </w:r>
      <w:r>
        <w:rPr>
          <w:spacing w:val="-3"/>
        </w:rPr>
        <w:t xml:space="preserve"> </w:t>
      </w:r>
      <w:r>
        <w:t>a decision to reject the work.</w:t>
      </w:r>
    </w:p>
    <w:p w14:paraId="2ABC6CF5" w14:textId="77777777" w:rsidR="007A41B7" w:rsidRDefault="00B70FD7">
      <w:pPr>
        <w:pStyle w:val="ListParagraph"/>
        <w:numPr>
          <w:ilvl w:val="2"/>
          <w:numId w:val="5"/>
        </w:numPr>
        <w:tabs>
          <w:tab w:val="left" w:pos="888"/>
        </w:tabs>
        <w:spacing w:before="263" w:line="228" w:lineRule="auto"/>
        <w:ind w:right="148" w:firstLine="0"/>
        <w:jc w:val="both"/>
      </w:pPr>
      <w:r>
        <w:t>If the holder resubmits</w:t>
      </w:r>
      <w:r>
        <w:rPr>
          <w:spacing w:val="-1"/>
        </w:rPr>
        <w:t xml:space="preserve"> </w:t>
      </w:r>
      <w:r>
        <w:t>the revised entries</w:t>
      </w:r>
      <w:r>
        <w:rPr>
          <w:spacing w:val="-1"/>
        </w:rPr>
        <w:t xml:space="preserve"> </w:t>
      </w:r>
      <w:r>
        <w:t>following the decision to defer them, the Council</w:t>
      </w:r>
      <w:r>
        <w:rPr>
          <w:spacing w:val="-16"/>
        </w:rPr>
        <w:t xml:space="preserve"> </w:t>
      </w:r>
      <w:r>
        <w:t>shall</w:t>
      </w:r>
      <w:r>
        <w:rPr>
          <w:spacing w:val="-14"/>
        </w:rPr>
        <w:t xml:space="preserve"> </w:t>
      </w:r>
      <w:r>
        <w:t>again</w:t>
      </w:r>
      <w:r>
        <w:rPr>
          <w:spacing w:val="-16"/>
        </w:rPr>
        <w:t xml:space="preserve"> </w:t>
      </w:r>
      <w:r>
        <w:t>have</w:t>
      </w:r>
      <w:r>
        <w:rPr>
          <w:spacing w:val="-16"/>
        </w:rPr>
        <w:t xml:space="preserve"> </w:t>
      </w:r>
      <w:r>
        <w:t>the</w:t>
      </w:r>
      <w:r>
        <w:rPr>
          <w:spacing w:val="-16"/>
        </w:rPr>
        <w:t xml:space="preserve"> </w:t>
      </w:r>
      <w:r>
        <w:t>full</w:t>
      </w:r>
      <w:r>
        <w:rPr>
          <w:spacing w:val="-18"/>
        </w:rPr>
        <w:t xml:space="preserve"> </w:t>
      </w:r>
      <w:r>
        <w:t>period</w:t>
      </w:r>
      <w:r>
        <w:rPr>
          <w:spacing w:val="-15"/>
        </w:rPr>
        <w:t xml:space="preserve"> </w:t>
      </w:r>
      <w:r>
        <w:t>provided</w:t>
      </w:r>
      <w:r>
        <w:rPr>
          <w:spacing w:val="-16"/>
        </w:rPr>
        <w:t xml:space="preserve"> </w:t>
      </w:r>
      <w:r>
        <w:t>for</w:t>
      </w:r>
      <w:r>
        <w:rPr>
          <w:spacing w:val="-14"/>
        </w:rPr>
        <w:t xml:space="preserve"> </w:t>
      </w:r>
      <w:r>
        <w:t>to</w:t>
      </w:r>
      <w:r>
        <w:rPr>
          <w:spacing w:val="-16"/>
        </w:rPr>
        <w:t xml:space="preserve"> </w:t>
      </w:r>
      <w:r>
        <w:t>carry</w:t>
      </w:r>
      <w:r>
        <w:rPr>
          <w:spacing w:val="-17"/>
        </w:rPr>
        <w:t xml:space="preserve"> </w:t>
      </w:r>
      <w:r>
        <w:t>out</w:t>
      </w:r>
      <w:r>
        <w:rPr>
          <w:spacing w:val="-16"/>
        </w:rPr>
        <w:t xml:space="preserve"> </w:t>
      </w:r>
      <w:r>
        <w:t>the</w:t>
      </w:r>
      <w:r>
        <w:rPr>
          <w:spacing w:val="-16"/>
        </w:rPr>
        <w:t xml:space="preserve"> </w:t>
      </w:r>
      <w:r>
        <w:t>verification</w:t>
      </w:r>
      <w:r>
        <w:rPr>
          <w:spacing w:val="-16"/>
        </w:rPr>
        <w:t xml:space="preserve"> </w:t>
      </w:r>
      <w:r>
        <w:t>of</w:t>
      </w:r>
      <w:r>
        <w:rPr>
          <w:spacing w:val="-12"/>
        </w:rPr>
        <w:t xml:space="preserve"> </w:t>
      </w:r>
      <w:r>
        <w:t>the</w:t>
      </w:r>
      <w:r>
        <w:rPr>
          <w:spacing w:val="-16"/>
        </w:rPr>
        <w:t xml:space="preserve"> </w:t>
      </w:r>
      <w:r>
        <w:t>entries, starting from their resubmission by the holder.</w:t>
      </w:r>
    </w:p>
    <w:p w14:paraId="19ACBD56" w14:textId="77777777" w:rsidR="007A41B7" w:rsidRDefault="00B70FD7">
      <w:pPr>
        <w:pStyle w:val="ListParagraph"/>
        <w:numPr>
          <w:ilvl w:val="2"/>
          <w:numId w:val="5"/>
        </w:numPr>
        <w:tabs>
          <w:tab w:val="left" w:pos="883"/>
        </w:tabs>
        <w:spacing w:before="256" w:line="228" w:lineRule="auto"/>
        <w:ind w:right="142" w:firstLine="0"/>
        <w:jc w:val="both"/>
      </w:pPr>
      <w:r>
        <w:t>Where the verification procedures have been carried out on the Board’s premises, the</w:t>
      </w:r>
      <w:r>
        <w:rPr>
          <w:spacing w:val="-7"/>
        </w:rPr>
        <w:t xml:space="preserve"> </w:t>
      </w:r>
      <w:r>
        <w:t>holder</w:t>
      </w:r>
      <w:r>
        <w:rPr>
          <w:spacing w:val="-6"/>
        </w:rPr>
        <w:t xml:space="preserve"> </w:t>
      </w:r>
      <w:r>
        <w:t>shall</w:t>
      </w:r>
      <w:r>
        <w:rPr>
          <w:spacing w:val="-5"/>
        </w:rPr>
        <w:t xml:space="preserve"> </w:t>
      </w:r>
      <w:r>
        <w:t>have</w:t>
      </w:r>
      <w:r>
        <w:rPr>
          <w:spacing w:val="-3"/>
        </w:rPr>
        <w:t xml:space="preserve"> </w:t>
      </w:r>
      <w:r>
        <w:t>a</w:t>
      </w:r>
      <w:r>
        <w:rPr>
          <w:spacing w:val="-7"/>
        </w:rPr>
        <w:t xml:space="preserve"> </w:t>
      </w:r>
      <w:r>
        <w:t>period</w:t>
      </w:r>
      <w:r>
        <w:rPr>
          <w:spacing w:val="-3"/>
        </w:rPr>
        <w:t xml:space="preserve"> </w:t>
      </w:r>
      <w:r>
        <w:t>of</w:t>
      </w:r>
      <w:r>
        <w:rPr>
          <w:spacing w:val="-3"/>
        </w:rPr>
        <w:t xml:space="preserve"> </w:t>
      </w:r>
      <w:r>
        <w:t>fifteen</w:t>
      </w:r>
      <w:r>
        <w:rPr>
          <w:spacing w:val="-3"/>
        </w:rPr>
        <w:t xml:space="preserve"> </w:t>
      </w:r>
      <w:r>
        <w:t>days,</w:t>
      </w:r>
      <w:r>
        <w:rPr>
          <w:spacing w:val="-8"/>
        </w:rPr>
        <w:t xml:space="preserve"> </w:t>
      </w:r>
      <w:r>
        <w:t>from</w:t>
      </w:r>
      <w:r>
        <w:rPr>
          <w:spacing w:val="-6"/>
        </w:rPr>
        <w:t xml:space="preserve"> </w:t>
      </w:r>
      <w:r>
        <w:t>the</w:t>
      </w:r>
      <w:r>
        <w:rPr>
          <w:spacing w:val="-3"/>
        </w:rPr>
        <w:t xml:space="preserve"> </w:t>
      </w:r>
      <w:r>
        <w:t>date</w:t>
      </w:r>
      <w:r>
        <w:rPr>
          <w:spacing w:val="-3"/>
        </w:rPr>
        <w:t xml:space="preserve"> </w:t>
      </w:r>
      <w:r>
        <w:t>of</w:t>
      </w:r>
      <w:r>
        <w:rPr>
          <w:spacing w:val="-3"/>
        </w:rPr>
        <w:t xml:space="preserve"> </w:t>
      </w:r>
      <w:r>
        <w:t>notification</w:t>
      </w:r>
      <w:r>
        <w:rPr>
          <w:spacing w:val="-7"/>
        </w:rPr>
        <w:t xml:space="preserve"> </w:t>
      </w:r>
      <w:r>
        <w:t>of the</w:t>
      </w:r>
      <w:r>
        <w:rPr>
          <w:spacing w:val="-3"/>
        </w:rPr>
        <w:t xml:space="preserve"> </w:t>
      </w:r>
      <w:r>
        <w:t>decision</w:t>
      </w:r>
      <w:r>
        <w:rPr>
          <w:spacing w:val="-3"/>
        </w:rPr>
        <w:t xml:space="preserve"> </w:t>
      </w:r>
      <w:r>
        <w:t>to postpone, to remove the goods subject to the decision to postpone. After this period, the verified goods may be removed or destroyed by the Council, at the holder’s expense.</w:t>
      </w:r>
    </w:p>
    <w:p w14:paraId="12E846EA" w14:textId="77777777" w:rsidR="007A41B7" w:rsidRDefault="007A41B7">
      <w:pPr>
        <w:pStyle w:val="BodyText"/>
        <w:spacing w:before="182"/>
      </w:pPr>
    </w:p>
    <w:p w14:paraId="73F53B19" w14:textId="77777777" w:rsidR="007A41B7" w:rsidRDefault="00B70FD7">
      <w:pPr>
        <w:pStyle w:val="Heading3"/>
        <w:numPr>
          <w:ilvl w:val="1"/>
          <w:numId w:val="5"/>
        </w:numPr>
        <w:tabs>
          <w:tab w:val="left" w:pos="689"/>
        </w:tabs>
        <w:spacing w:before="1" w:line="249" w:lineRule="exact"/>
        <w:ind w:left="689" w:hanging="548"/>
      </w:pPr>
      <w:bookmarkStart w:id="45" w:name="11.3._Price_reduction"/>
      <w:bookmarkEnd w:id="45"/>
      <w:r>
        <w:t>Price</w:t>
      </w:r>
      <w:r>
        <w:rPr>
          <w:spacing w:val="-4"/>
        </w:rPr>
        <w:t xml:space="preserve"> </w:t>
      </w:r>
      <w:r>
        <w:rPr>
          <w:spacing w:val="-2"/>
        </w:rPr>
        <w:t>reduction</w:t>
      </w:r>
    </w:p>
    <w:p w14:paraId="21E921D9" w14:textId="77777777" w:rsidR="007A41B7" w:rsidRDefault="00B70FD7">
      <w:pPr>
        <w:pStyle w:val="BodyText"/>
        <w:spacing w:before="7" w:line="228" w:lineRule="auto"/>
        <w:ind w:left="141" w:right="139"/>
        <w:jc w:val="both"/>
      </w:pPr>
      <w:r>
        <w:t>Where the Board considers that works, whilst not fully complying with the terms of the contract,</w:t>
      </w:r>
      <w:r>
        <w:rPr>
          <w:spacing w:val="-6"/>
        </w:rPr>
        <w:t xml:space="preserve"> </w:t>
      </w:r>
      <w:r>
        <w:t>may</w:t>
      </w:r>
      <w:r>
        <w:rPr>
          <w:spacing w:val="-7"/>
        </w:rPr>
        <w:t xml:space="preserve"> </w:t>
      </w:r>
      <w:r>
        <w:t>nevertheless</w:t>
      </w:r>
      <w:r>
        <w:rPr>
          <w:spacing w:val="-7"/>
        </w:rPr>
        <w:t xml:space="preserve"> </w:t>
      </w:r>
      <w:r>
        <w:t>be</w:t>
      </w:r>
      <w:r>
        <w:rPr>
          <w:spacing w:val="-5"/>
        </w:rPr>
        <w:t xml:space="preserve"> </w:t>
      </w:r>
      <w:r>
        <w:t>accepted</w:t>
      </w:r>
      <w:r>
        <w:rPr>
          <w:spacing w:val="-5"/>
        </w:rPr>
        <w:t xml:space="preserve"> </w:t>
      </w:r>
      <w:r>
        <w:t>as</w:t>
      </w:r>
      <w:r>
        <w:rPr>
          <w:spacing w:val="-7"/>
        </w:rPr>
        <w:t xml:space="preserve"> </w:t>
      </w:r>
      <w:r>
        <w:t>they</w:t>
      </w:r>
      <w:r>
        <w:rPr>
          <w:spacing w:val="-7"/>
        </w:rPr>
        <w:t xml:space="preserve"> </w:t>
      </w:r>
      <w:r>
        <w:t>stand, it</w:t>
      </w:r>
      <w:r>
        <w:rPr>
          <w:spacing w:val="-6"/>
        </w:rPr>
        <w:t xml:space="preserve"> </w:t>
      </w:r>
      <w:r>
        <w:t>may</w:t>
      </w:r>
      <w:r>
        <w:rPr>
          <w:spacing w:val="-11"/>
        </w:rPr>
        <w:t xml:space="preserve"> </w:t>
      </w:r>
      <w:r>
        <w:t>accept</w:t>
      </w:r>
      <w:r>
        <w:rPr>
          <w:spacing w:val="-6"/>
        </w:rPr>
        <w:t xml:space="preserve"> </w:t>
      </w:r>
      <w:r>
        <w:t>them</w:t>
      </w:r>
      <w:r>
        <w:rPr>
          <w:spacing w:val="-4"/>
        </w:rPr>
        <w:t xml:space="preserve"> </w:t>
      </w:r>
      <w:r>
        <w:t>subject</w:t>
      </w:r>
      <w:r>
        <w:rPr>
          <w:spacing w:val="-6"/>
        </w:rPr>
        <w:t xml:space="preserve"> </w:t>
      </w:r>
      <w:r>
        <w:t>to</w:t>
      </w:r>
      <w:r>
        <w:rPr>
          <w:spacing w:val="-5"/>
        </w:rPr>
        <w:t xml:space="preserve"> </w:t>
      </w:r>
      <w:r>
        <w:t>a</w:t>
      </w:r>
      <w:r>
        <w:rPr>
          <w:spacing w:val="-10"/>
        </w:rPr>
        <w:t xml:space="preserve"> </w:t>
      </w:r>
      <w:r>
        <w:t xml:space="preserve">price reduction proportionate to the extent of the defects found. This decision must be </w:t>
      </w:r>
      <w:r>
        <w:rPr>
          <w:spacing w:val="-2"/>
        </w:rPr>
        <w:t>substantiated.</w:t>
      </w:r>
      <w:r>
        <w:rPr>
          <w:spacing w:val="-16"/>
        </w:rPr>
        <w:t xml:space="preserve"> </w:t>
      </w:r>
      <w:r>
        <w:rPr>
          <w:spacing w:val="-2"/>
        </w:rPr>
        <w:t>It</w:t>
      </w:r>
      <w:r>
        <w:rPr>
          <w:spacing w:val="-15"/>
        </w:rPr>
        <w:t xml:space="preserve"> </w:t>
      </w:r>
      <w:r>
        <w:rPr>
          <w:spacing w:val="-2"/>
        </w:rPr>
        <w:t>may</w:t>
      </w:r>
      <w:r>
        <w:rPr>
          <w:spacing w:val="-15"/>
        </w:rPr>
        <w:t xml:space="preserve"> </w:t>
      </w:r>
      <w:r>
        <w:rPr>
          <w:spacing w:val="-2"/>
        </w:rPr>
        <w:t>only</w:t>
      </w:r>
      <w:r>
        <w:rPr>
          <w:spacing w:val="-15"/>
        </w:rPr>
        <w:t xml:space="preserve"> </w:t>
      </w:r>
      <w:r>
        <w:rPr>
          <w:spacing w:val="-2"/>
        </w:rPr>
        <w:t>be</w:t>
      </w:r>
      <w:r>
        <w:rPr>
          <w:spacing w:val="-15"/>
        </w:rPr>
        <w:t xml:space="preserve"> </w:t>
      </w:r>
      <w:r>
        <w:rPr>
          <w:spacing w:val="-2"/>
        </w:rPr>
        <w:t>notified</w:t>
      </w:r>
      <w:r>
        <w:rPr>
          <w:spacing w:val="-14"/>
        </w:rPr>
        <w:t xml:space="preserve"> </w:t>
      </w:r>
      <w:r>
        <w:rPr>
          <w:spacing w:val="-2"/>
        </w:rPr>
        <w:t>to</w:t>
      </w:r>
      <w:r>
        <w:rPr>
          <w:spacing w:val="-13"/>
        </w:rPr>
        <w:t xml:space="preserve"> </w:t>
      </w:r>
      <w:r>
        <w:rPr>
          <w:spacing w:val="-2"/>
        </w:rPr>
        <w:t>the</w:t>
      </w:r>
      <w:r>
        <w:rPr>
          <w:spacing w:val="-13"/>
        </w:rPr>
        <w:t xml:space="preserve"> </w:t>
      </w:r>
      <w:r>
        <w:rPr>
          <w:spacing w:val="-2"/>
        </w:rPr>
        <w:t>contractor</w:t>
      </w:r>
      <w:r>
        <w:rPr>
          <w:spacing w:val="-16"/>
        </w:rPr>
        <w:t xml:space="preserve"> </w:t>
      </w:r>
      <w:r>
        <w:rPr>
          <w:spacing w:val="-2"/>
        </w:rPr>
        <w:t>after</w:t>
      </w:r>
      <w:r>
        <w:rPr>
          <w:spacing w:val="-15"/>
        </w:rPr>
        <w:t xml:space="preserve"> </w:t>
      </w:r>
      <w:r>
        <w:rPr>
          <w:spacing w:val="-2"/>
        </w:rPr>
        <w:t>he</w:t>
      </w:r>
      <w:r>
        <w:rPr>
          <w:spacing w:val="-12"/>
        </w:rPr>
        <w:t xml:space="preserve"> </w:t>
      </w:r>
      <w:r>
        <w:rPr>
          <w:spacing w:val="-2"/>
        </w:rPr>
        <w:t>has</w:t>
      </w:r>
      <w:r>
        <w:rPr>
          <w:spacing w:val="-15"/>
        </w:rPr>
        <w:t xml:space="preserve"> </w:t>
      </w:r>
      <w:r>
        <w:rPr>
          <w:spacing w:val="-2"/>
        </w:rPr>
        <w:t>been</w:t>
      </w:r>
      <w:r>
        <w:rPr>
          <w:spacing w:val="-16"/>
        </w:rPr>
        <w:t xml:space="preserve"> </w:t>
      </w:r>
      <w:r>
        <w:rPr>
          <w:spacing w:val="-2"/>
        </w:rPr>
        <w:t>given</w:t>
      </w:r>
      <w:r>
        <w:rPr>
          <w:spacing w:val="-8"/>
        </w:rPr>
        <w:t xml:space="preserve"> </w:t>
      </w:r>
      <w:r>
        <w:rPr>
          <w:spacing w:val="-2"/>
        </w:rPr>
        <w:t>the</w:t>
      </w:r>
      <w:r>
        <w:rPr>
          <w:spacing w:val="-16"/>
        </w:rPr>
        <w:t xml:space="preserve"> </w:t>
      </w:r>
      <w:r>
        <w:rPr>
          <w:spacing w:val="-2"/>
        </w:rPr>
        <w:t xml:space="preserve">opportunity </w:t>
      </w:r>
      <w:r>
        <w:t>to</w:t>
      </w:r>
      <w:r>
        <w:rPr>
          <w:spacing w:val="-9"/>
        </w:rPr>
        <w:t xml:space="preserve"> </w:t>
      </w:r>
      <w:r>
        <w:t>submit</w:t>
      </w:r>
      <w:r>
        <w:rPr>
          <w:spacing w:val="-14"/>
        </w:rPr>
        <w:t xml:space="preserve"> </w:t>
      </w:r>
      <w:r>
        <w:t>his</w:t>
      </w:r>
      <w:r>
        <w:rPr>
          <w:spacing w:val="-15"/>
        </w:rPr>
        <w:t xml:space="preserve"> </w:t>
      </w:r>
      <w:r>
        <w:t>observations.</w:t>
      </w:r>
      <w:r>
        <w:rPr>
          <w:spacing w:val="-10"/>
        </w:rPr>
        <w:t xml:space="preserve"> </w:t>
      </w:r>
      <w:r>
        <w:t>If</w:t>
      </w:r>
      <w:r>
        <w:rPr>
          <w:spacing w:val="-5"/>
        </w:rPr>
        <w:t xml:space="preserve"> </w:t>
      </w:r>
      <w:r>
        <w:t>the</w:t>
      </w:r>
      <w:r>
        <w:rPr>
          <w:spacing w:val="-13"/>
        </w:rPr>
        <w:t xml:space="preserve"> </w:t>
      </w:r>
      <w:r>
        <w:t>contractor</w:t>
      </w:r>
      <w:r>
        <w:rPr>
          <w:spacing w:val="-16"/>
        </w:rPr>
        <w:t xml:space="preserve"> </w:t>
      </w:r>
      <w:r>
        <w:t>does</w:t>
      </w:r>
      <w:r>
        <w:rPr>
          <w:spacing w:val="-15"/>
        </w:rPr>
        <w:t xml:space="preserve"> </w:t>
      </w:r>
      <w:r>
        <w:t>not</w:t>
      </w:r>
      <w:r>
        <w:rPr>
          <w:spacing w:val="-10"/>
        </w:rPr>
        <w:t xml:space="preserve"> </w:t>
      </w:r>
      <w:r>
        <w:t>submit</w:t>
      </w:r>
      <w:r>
        <w:rPr>
          <w:spacing w:val="-14"/>
        </w:rPr>
        <w:t xml:space="preserve"> </w:t>
      </w:r>
      <w:r>
        <w:t>comments</w:t>
      </w:r>
      <w:r>
        <w:rPr>
          <w:spacing w:val="-15"/>
        </w:rPr>
        <w:t xml:space="preserve"> </w:t>
      </w:r>
      <w:r>
        <w:t>within</w:t>
      </w:r>
      <w:r>
        <w:rPr>
          <w:spacing w:val="-18"/>
        </w:rPr>
        <w:t xml:space="preserve"> </w:t>
      </w:r>
      <w:r>
        <w:t>fifteen</w:t>
      </w:r>
      <w:r>
        <w:rPr>
          <w:spacing w:val="-13"/>
        </w:rPr>
        <w:t xml:space="preserve"> </w:t>
      </w:r>
      <w:r>
        <w:t>days</w:t>
      </w:r>
      <w:r>
        <w:rPr>
          <w:spacing w:val="-15"/>
        </w:rPr>
        <w:t xml:space="preserve"> </w:t>
      </w:r>
      <w:r>
        <w:t>of the</w:t>
      </w:r>
      <w:r>
        <w:rPr>
          <w:spacing w:val="-18"/>
        </w:rPr>
        <w:t xml:space="preserve"> </w:t>
      </w:r>
      <w:r>
        <w:t>decision</w:t>
      </w:r>
      <w:r>
        <w:rPr>
          <w:spacing w:val="-17"/>
        </w:rPr>
        <w:t xml:space="preserve"> </w:t>
      </w:r>
      <w:r>
        <w:t>to</w:t>
      </w:r>
      <w:r>
        <w:rPr>
          <w:spacing w:val="-17"/>
        </w:rPr>
        <w:t xml:space="preserve"> </w:t>
      </w:r>
      <w:r>
        <w:t>accept</w:t>
      </w:r>
      <w:r>
        <w:rPr>
          <w:spacing w:val="-17"/>
        </w:rPr>
        <w:t xml:space="preserve"> </w:t>
      </w:r>
      <w:r>
        <w:t>the</w:t>
      </w:r>
      <w:r>
        <w:rPr>
          <w:spacing w:val="-13"/>
        </w:rPr>
        <w:t xml:space="preserve"> </w:t>
      </w:r>
      <w:r>
        <w:t>work</w:t>
      </w:r>
      <w:r>
        <w:rPr>
          <w:spacing w:val="-13"/>
        </w:rPr>
        <w:t xml:space="preserve"> </w:t>
      </w:r>
      <w:r>
        <w:t>with</w:t>
      </w:r>
      <w:r>
        <w:rPr>
          <w:spacing w:val="-18"/>
        </w:rPr>
        <w:t xml:space="preserve"> </w:t>
      </w:r>
      <w:r>
        <w:t>a</w:t>
      </w:r>
      <w:r>
        <w:rPr>
          <w:spacing w:val="-17"/>
        </w:rPr>
        <w:t xml:space="preserve"> </w:t>
      </w:r>
      <w:r>
        <w:t>price</w:t>
      </w:r>
      <w:r>
        <w:rPr>
          <w:spacing w:val="-16"/>
        </w:rPr>
        <w:t xml:space="preserve"> </w:t>
      </w:r>
      <w:r>
        <w:t>reduction,</w:t>
      </w:r>
      <w:r>
        <w:rPr>
          <w:spacing w:val="-18"/>
        </w:rPr>
        <w:t xml:space="preserve"> </w:t>
      </w:r>
      <w:r>
        <w:t>they</w:t>
      </w:r>
      <w:r>
        <w:rPr>
          <w:spacing w:val="-17"/>
        </w:rPr>
        <w:t xml:space="preserve"> </w:t>
      </w:r>
      <w:r>
        <w:t>shall</w:t>
      </w:r>
      <w:r>
        <w:rPr>
          <w:spacing w:val="-17"/>
        </w:rPr>
        <w:t xml:space="preserve"> </w:t>
      </w:r>
      <w:r>
        <w:t>be</w:t>
      </w:r>
      <w:r>
        <w:rPr>
          <w:spacing w:val="-16"/>
        </w:rPr>
        <w:t xml:space="preserve"> </w:t>
      </w:r>
      <w:r>
        <w:t>deemed</w:t>
      </w:r>
      <w:r>
        <w:rPr>
          <w:spacing w:val="-17"/>
        </w:rPr>
        <w:t xml:space="preserve"> </w:t>
      </w:r>
      <w:r>
        <w:t>to</w:t>
      </w:r>
      <w:r>
        <w:rPr>
          <w:spacing w:val="-18"/>
        </w:rPr>
        <w:t xml:space="preserve"> </w:t>
      </w:r>
      <w:r>
        <w:t>have</w:t>
      </w:r>
      <w:r>
        <w:rPr>
          <w:spacing w:val="-16"/>
        </w:rPr>
        <w:t xml:space="preserve"> </w:t>
      </w:r>
      <w:r>
        <w:t>accepted it. If the contractor submits comments within this period, the Board shall then have fifteen days</w:t>
      </w:r>
      <w:r>
        <w:rPr>
          <w:spacing w:val="-11"/>
        </w:rPr>
        <w:t xml:space="preserve"> </w:t>
      </w:r>
      <w:r>
        <w:t>to</w:t>
      </w:r>
      <w:r>
        <w:rPr>
          <w:spacing w:val="-9"/>
        </w:rPr>
        <w:t xml:space="preserve"> </w:t>
      </w:r>
      <w:r>
        <w:t>notify</w:t>
      </w:r>
      <w:r>
        <w:rPr>
          <w:spacing w:val="-5"/>
        </w:rPr>
        <w:t xml:space="preserve"> </w:t>
      </w:r>
      <w:r>
        <w:t>them</w:t>
      </w:r>
      <w:r>
        <w:rPr>
          <w:spacing w:val="-12"/>
        </w:rPr>
        <w:t xml:space="preserve"> </w:t>
      </w:r>
      <w:r>
        <w:t>of</w:t>
      </w:r>
      <w:r>
        <w:rPr>
          <w:spacing w:val="-10"/>
        </w:rPr>
        <w:t xml:space="preserve"> </w:t>
      </w:r>
      <w:r>
        <w:t>a</w:t>
      </w:r>
      <w:r>
        <w:rPr>
          <w:spacing w:val="-9"/>
        </w:rPr>
        <w:t xml:space="preserve"> </w:t>
      </w:r>
      <w:r>
        <w:t>new</w:t>
      </w:r>
      <w:r>
        <w:rPr>
          <w:spacing w:val="-12"/>
        </w:rPr>
        <w:t xml:space="preserve"> </w:t>
      </w:r>
      <w:r>
        <w:t>decision.</w:t>
      </w:r>
      <w:r>
        <w:rPr>
          <w:spacing w:val="-4"/>
        </w:rPr>
        <w:t xml:space="preserve"> </w:t>
      </w:r>
      <w:r>
        <w:t>In</w:t>
      </w:r>
      <w:r>
        <w:rPr>
          <w:spacing w:val="-9"/>
        </w:rPr>
        <w:t xml:space="preserve"> </w:t>
      </w:r>
      <w:r>
        <w:t>the</w:t>
      </w:r>
      <w:r>
        <w:rPr>
          <w:spacing w:val="-9"/>
        </w:rPr>
        <w:t xml:space="preserve"> </w:t>
      </w:r>
      <w:r>
        <w:t>absence</w:t>
      </w:r>
      <w:r>
        <w:rPr>
          <w:spacing w:val="-9"/>
        </w:rPr>
        <w:t xml:space="preserve"> </w:t>
      </w:r>
      <w:r>
        <w:t>of</w:t>
      </w:r>
      <w:r>
        <w:rPr>
          <w:spacing w:val="-4"/>
        </w:rPr>
        <w:t xml:space="preserve"> </w:t>
      </w:r>
      <w:r>
        <w:t>such</w:t>
      </w:r>
      <w:r>
        <w:rPr>
          <w:spacing w:val="-9"/>
        </w:rPr>
        <w:t xml:space="preserve"> </w:t>
      </w:r>
      <w:r>
        <w:t>notification,</w:t>
      </w:r>
      <w:r>
        <w:rPr>
          <w:spacing w:val="-10"/>
        </w:rPr>
        <w:t xml:space="preserve"> </w:t>
      </w:r>
      <w:r>
        <w:t>the</w:t>
      </w:r>
      <w:r>
        <w:rPr>
          <w:spacing w:val="-9"/>
        </w:rPr>
        <w:t xml:space="preserve"> </w:t>
      </w:r>
      <w:r>
        <w:t>Board</w:t>
      </w:r>
      <w:r>
        <w:rPr>
          <w:spacing w:val="-9"/>
        </w:rPr>
        <w:t xml:space="preserve"> </w:t>
      </w:r>
      <w:r>
        <w:t>shall</w:t>
      </w:r>
      <w:r>
        <w:rPr>
          <w:spacing w:val="-7"/>
        </w:rPr>
        <w:t xml:space="preserve"> </w:t>
      </w:r>
      <w:r>
        <w:t xml:space="preserve">be deemed to have accepted the contractor’s </w:t>
      </w:r>
      <w:proofErr w:type="gramStart"/>
      <w:r>
        <w:t>comments</w:t>
      </w:r>
      <w:proofErr w:type="gramEnd"/>
      <w:r>
        <w:t xml:space="preserve"> and the acceptance shall be deemed to be without a price reduction.</w:t>
      </w:r>
    </w:p>
    <w:p w14:paraId="07C44DBD" w14:textId="77777777" w:rsidR="007A41B7" w:rsidRDefault="007A41B7">
      <w:pPr>
        <w:pStyle w:val="BodyText"/>
        <w:spacing w:before="191"/>
      </w:pPr>
    </w:p>
    <w:p w14:paraId="10E6FF37" w14:textId="77777777" w:rsidR="007A41B7" w:rsidRDefault="00B70FD7">
      <w:pPr>
        <w:pStyle w:val="Heading3"/>
        <w:numPr>
          <w:ilvl w:val="1"/>
          <w:numId w:val="5"/>
        </w:numPr>
        <w:tabs>
          <w:tab w:val="left" w:pos="744"/>
        </w:tabs>
        <w:ind w:left="744" w:hanging="603"/>
        <w:rPr>
          <w:sz w:val="24"/>
        </w:rPr>
      </w:pPr>
      <w:bookmarkStart w:id="46" w:name="11.4._Rejection"/>
      <w:bookmarkEnd w:id="46"/>
      <w:r>
        <w:rPr>
          <w:spacing w:val="-2"/>
        </w:rPr>
        <w:t>Rejection</w:t>
      </w:r>
    </w:p>
    <w:p w14:paraId="08D99343" w14:textId="77777777" w:rsidR="007A41B7" w:rsidRDefault="007A41B7">
      <w:pPr>
        <w:pStyle w:val="BodyText"/>
        <w:spacing w:before="19"/>
        <w:rPr>
          <w:rFonts w:ascii="Arial"/>
          <w:b/>
        </w:rPr>
      </w:pPr>
    </w:p>
    <w:p w14:paraId="1DF3203F" w14:textId="77777777" w:rsidR="007A41B7" w:rsidRDefault="00B70FD7">
      <w:pPr>
        <w:pStyle w:val="ListParagraph"/>
        <w:numPr>
          <w:ilvl w:val="2"/>
          <w:numId w:val="5"/>
        </w:numPr>
        <w:tabs>
          <w:tab w:val="left" w:pos="866"/>
        </w:tabs>
        <w:spacing w:line="230" w:lineRule="auto"/>
        <w:ind w:right="147" w:firstLine="0"/>
        <w:jc w:val="both"/>
      </w:pPr>
      <w:r>
        <w:t>Where</w:t>
      </w:r>
      <w:r>
        <w:rPr>
          <w:spacing w:val="-5"/>
        </w:rPr>
        <w:t xml:space="preserve"> </w:t>
      </w:r>
      <w:r>
        <w:t>the Board considers</w:t>
      </w:r>
      <w:r>
        <w:rPr>
          <w:spacing w:val="-2"/>
        </w:rPr>
        <w:t xml:space="preserve"> </w:t>
      </w:r>
      <w:r>
        <w:t>that</w:t>
      </w:r>
      <w:r>
        <w:rPr>
          <w:spacing w:val="-6"/>
        </w:rPr>
        <w:t xml:space="preserve"> </w:t>
      </w:r>
      <w:r>
        <w:t xml:space="preserve">the </w:t>
      </w:r>
      <w:proofErr w:type="gramStart"/>
      <w:r>
        <w:t>works</w:t>
      </w:r>
      <w:proofErr w:type="gramEnd"/>
      <w:r>
        <w:rPr>
          <w:spacing w:val="-7"/>
        </w:rPr>
        <w:t xml:space="preserve"> </w:t>
      </w:r>
      <w:r>
        <w:t>cannot</w:t>
      </w:r>
      <w:r>
        <w:rPr>
          <w:spacing w:val="-6"/>
        </w:rPr>
        <w:t xml:space="preserve"> </w:t>
      </w:r>
      <w:r>
        <w:t>be accepted</w:t>
      </w:r>
      <w:r>
        <w:rPr>
          <w:spacing w:val="-5"/>
        </w:rPr>
        <w:t xml:space="preserve"> </w:t>
      </w:r>
      <w:r>
        <w:t>as</w:t>
      </w:r>
      <w:r>
        <w:rPr>
          <w:spacing w:val="-2"/>
        </w:rPr>
        <w:t xml:space="preserve"> </w:t>
      </w:r>
      <w:r>
        <w:t>they</w:t>
      </w:r>
      <w:r>
        <w:rPr>
          <w:spacing w:val="-7"/>
        </w:rPr>
        <w:t xml:space="preserve"> </w:t>
      </w:r>
      <w:r>
        <w:t>stand,</w:t>
      </w:r>
      <w:r>
        <w:rPr>
          <w:spacing w:val="-1"/>
        </w:rPr>
        <w:t xml:space="preserve"> </w:t>
      </w:r>
      <w:r>
        <w:t>it</w:t>
      </w:r>
      <w:r>
        <w:rPr>
          <w:spacing w:val="-1"/>
        </w:rPr>
        <w:t xml:space="preserve"> </w:t>
      </w:r>
      <w:r>
        <w:t>shall order</w:t>
      </w:r>
      <w:r>
        <w:rPr>
          <w:spacing w:val="-7"/>
        </w:rPr>
        <w:t xml:space="preserve"> </w:t>
      </w:r>
      <w:r>
        <w:t>their</w:t>
      </w:r>
      <w:r>
        <w:rPr>
          <w:spacing w:val="-7"/>
        </w:rPr>
        <w:t xml:space="preserve"> </w:t>
      </w:r>
      <w:r>
        <w:t>partial</w:t>
      </w:r>
      <w:r>
        <w:rPr>
          <w:spacing w:val="-6"/>
        </w:rPr>
        <w:t xml:space="preserve"> </w:t>
      </w:r>
      <w:r>
        <w:t>or</w:t>
      </w:r>
      <w:r>
        <w:rPr>
          <w:spacing w:val="-7"/>
        </w:rPr>
        <w:t xml:space="preserve"> </w:t>
      </w:r>
      <w:r>
        <w:t>total</w:t>
      </w:r>
      <w:r>
        <w:rPr>
          <w:spacing w:val="-6"/>
        </w:rPr>
        <w:t xml:space="preserve"> </w:t>
      </w:r>
      <w:r>
        <w:t>rejection.</w:t>
      </w:r>
      <w:r>
        <w:rPr>
          <w:spacing w:val="-4"/>
        </w:rPr>
        <w:t xml:space="preserve"> </w:t>
      </w:r>
      <w:r>
        <w:t>The</w:t>
      </w:r>
      <w:r>
        <w:rPr>
          <w:spacing w:val="-4"/>
        </w:rPr>
        <w:t xml:space="preserve"> </w:t>
      </w:r>
      <w:r>
        <w:t>decision</w:t>
      </w:r>
      <w:r>
        <w:rPr>
          <w:spacing w:val="-4"/>
        </w:rPr>
        <w:t xml:space="preserve"> </w:t>
      </w:r>
      <w:r>
        <w:t>to</w:t>
      </w:r>
      <w:r>
        <w:rPr>
          <w:spacing w:val="-4"/>
        </w:rPr>
        <w:t xml:space="preserve"> </w:t>
      </w:r>
      <w:r>
        <w:t>reject</w:t>
      </w:r>
      <w:r>
        <w:rPr>
          <w:spacing w:val="-4"/>
        </w:rPr>
        <w:t xml:space="preserve"> </w:t>
      </w:r>
      <w:r>
        <w:t>must</w:t>
      </w:r>
      <w:r>
        <w:rPr>
          <w:spacing w:val="-4"/>
        </w:rPr>
        <w:t xml:space="preserve"> </w:t>
      </w:r>
      <w:r>
        <w:t>be</w:t>
      </w:r>
      <w:r>
        <w:rPr>
          <w:spacing w:val="-4"/>
        </w:rPr>
        <w:t xml:space="preserve"> </w:t>
      </w:r>
      <w:r>
        <w:t>reasoned.</w:t>
      </w:r>
      <w:r>
        <w:rPr>
          <w:spacing w:val="-4"/>
        </w:rPr>
        <w:t xml:space="preserve"> </w:t>
      </w:r>
      <w:r>
        <w:t>It</w:t>
      </w:r>
      <w:r>
        <w:rPr>
          <w:spacing w:val="-4"/>
        </w:rPr>
        <w:t xml:space="preserve"> </w:t>
      </w:r>
      <w:r>
        <w:t>may</w:t>
      </w:r>
      <w:r>
        <w:rPr>
          <w:spacing w:val="-5"/>
        </w:rPr>
        <w:t xml:space="preserve"> </w:t>
      </w:r>
      <w:r>
        <w:t>only</w:t>
      </w:r>
      <w:r>
        <w:rPr>
          <w:spacing w:val="-5"/>
        </w:rPr>
        <w:t xml:space="preserve"> </w:t>
      </w:r>
      <w:r>
        <w:t>be taken</w:t>
      </w:r>
      <w:r>
        <w:rPr>
          <w:spacing w:val="-2"/>
        </w:rPr>
        <w:t xml:space="preserve"> </w:t>
      </w:r>
      <w:r>
        <w:t>after</w:t>
      </w:r>
      <w:r>
        <w:rPr>
          <w:spacing w:val="-1"/>
        </w:rPr>
        <w:t xml:space="preserve"> </w:t>
      </w:r>
      <w:r>
        <w:t>the contractor</w:t>
      </w:r>
      <w:r>
        <w:rPr>
          <w:spacing w:val="-1"/>
        </w:rPr>
        <w:t xml:space="preserve"> </w:t>
      </w:r>
      <w:r>
        <w:t>has</w:t>
      </w:r>
      <w:r>
        <w:rPr>
          <w:spacing w:val="-5"/>
        </w:rPr>
        <w:t xml:space="preserve"> </w:t>
      </w:r>
      <w:r>
        <w:t>been</w:t>
      </w:r>
      <w:r>
        <w:rPr>
          <w:spacing w:val="-2"/>
        </w:rPr>
        <w:t xml:space="preserve"> </w:t>
      </w:r>
      <w:r>
        <w:t>given the opportunity to submit</w:t>
      </w:r>
      <w:r>
        <w:rPr>
          <w:spacing w:val="-4"/>
        </w:rPr>
        <w:t xml:space="preserve"> </w:t>
      </w:r>
      <w:r>
        <w:t>their</w:t>
      </w:r>
      <w:r>
        <w:rPr>
          <w:spacing w:val="-1"/>
        </w:rPr>
        <w:t xml:space="preserve"> </w:t>
      </w:r>
      <w:r>
        <w:t>observations.</w:t>
      </w:r>
    </w:p>
    <w:p w14:paraId="1328DF7D" w14:textId="77777777" w:rsidR="007A41B7" w:rsidRDefault="00B70FD7">
      <w:pPr>
        <w:pStyle w:val="ListParagraph"/>
        <w:numPr>
          <w:ilvl w:val="2"/>
          <w:numId w:val="5"/>
        </w:numPr>
        <w:tabs>
          <w:tab w:val="left" w:pos="912"/>
        </w:tabs>
        <w:spacing w:before="248" w:line="230" w:lineRule="auto"/>
        <w:ind w:right="134" w:firstLine="0"/>
        <w:jc w:val="both"/>
      </w:pPr>
      <w:r>
        <w:t>In the event of rejection, the contractor shall be required to re-perform the work provided for in the contract.</w:t>
      </w:r>
    </w:p>
    <w:p w14:paraId="221286A5" w14:textId="77777777" w:rsidR="007A41B7" w:rsidRDefault="00B70FD7">
      <w:pPr>
        <w:pStyle w:val="ListParagraph"/>
        <w:numPr>
          <w:ilvl w:val="2"/>
          <w:numId w:val="5"/>
        </w:numPr>
        <w:tabs>
          <w:tab w:val="left" w:pos="888"/>
        </w:tabs>
        <w:spacing w:before="249" w:line="230" w:lineRule="auto"/>
        <w:ind w:right="147" w:firstLine="0"/>
        <w:jc w:val="both"/>
      </w:pPr>
      <w:r>
        <w:t>The contractor shall have a period of thirty days</w:t>
      </w:r>
      <w:r>
        <w:rPr>
          <w:spacing w:val="-6"/>
        </w:rPr>
        <w:t xml:space="preserve"> </w:t>
      </w:r>
      <w:r>
        <w:t>from</w:t>
      </w:r>
      <w:r>
        <w:rPr>
          <w:spacing w:val="-3"/>
        </w:rPr>
        <w:t xml:space="preserve"> </w:t>
      </w:r>
      <w:r>
        <w:t xml:space="preserve">the date of notification of the rejection decision to remove the rejected </w:t>
      </w:r>
      <w:proofErr w:type="gramStart"/>
      <w:r>
        <w:t>works</w:t>
      </w:r>
      <w:proofErr w:type="gramEnd"/>
      <w:r>
        <w:t>.</w:t>
      </w:r>
      <w:r>
        <w:rPr>
          <w:spacing w:val="-3"/>
        </w:rPr>
        <w:t xml:space="preserve"> </w:t>
      </w:r>
      <w:r>
        <w:t>Once</w:t>
      </w:r>
      <w:r>
        <w:rPr>
          <w:spacing w:val="-2"/>
        </w:rPr>
        <w:t xml:space="preserve"> </w:t>
      </w:r>
      <w:r>
        <w:t>this period</w:t>
      </w:r>
      <w:r>
        <w:rPr>
          <w:spacing w:val="-2"/>
        </w:rPr>
        <w:t xml:space="preserve"> </w:t>
      </w:r>
      <w:r>
        <w:t>has expired, they may</w:t>
      </w:r>
      <w:r>
        <w:rPr>
          <w:spacing w:val="-5"/>
        </w:rPr>
        <w:t xml:space="preserve"> </w:t>
      </w:r>
      <w:r>
        <w:t>be destroyed or removed by the Council at the contractor’s expense.</w:t>
      </w:r>
    </w:p>
    <w:p w14:paraId="3BC41F50" w14:textId="77777777" w:rsidR="007A41B7" w:rsidRDefault="007A41B7">
      <w:pPr>
        <w:pStyle w:val="BodyText"/>
      </w:pPr>
    </w:p>
    <w:p w14:paraId="6DF222D1" w14:textId="77777777" w:rsidR="007A41B7" w:rsidRDefault="007A41B7">
      <w:pPr>
        <w:pStyle w:val="BodyText"/>
        <w:spacing w:before="194"/>
      </w:pPr>
    </w:p>
    <w:p w14:paraId="7D2E9532" w14:textId="77777777" w:rsidR="007A41B7" w:rsidRDefault="00B70FD7">
      <w:pPr>
        <w:pStyle w:val="Heading1"/>
        <w:jc w:val="both"/>
        <w:rPr>
          <w:u w:val="none"/>
        </w:rPr>
      </w:pPr>
      <w:bookmarkStart w:id="47" w:name="Article_12_–_Transfer_of_ownership_and_p"/>
      <w:bookmarkStart w:id="48" w:name="_bookmark20"/>
      <w:bookmarkEnd w:id="47"/>
      <w:bookmarkEnd w:id="48"/>
      <w:r>
        <w:t>Article</w:t>
      </w:r>
      <w:r>
        <w:rPr>
          <w:spacing w:val="-10"/>
        </w:rPr>
        <w:t xml:space="preserve"> </w:t>
      </w:r>
      <w:r>
        <w:t>12</w:t>
      </w:r>
      <w:r>
        <w:rPr>
          <w:spacing w:val="-9"/>
        </w:rPr>
        <w:t xml:space="preserve"> </w:t>
      </w:r>
      <w:r>
        <w:t>–</w:t>
      </w:r>
      <w:r>
        <w:rPr>
          <w:spacing w:val="-6"/>
        </w:rPr>
        <w:t xml:space="preserve"> </w:t>
      </w:r>
      <w:r>
        <w:t>Transfer</w:t>
      </w:r>
      <w:r>
        <w:rPr>
          <w:spacing w:val="-3"/>
        </w:rPr>
        <w:t xml:space="preserve"> </w:t>
      </w:r>
      <w:r>
        <w:t>of</w:t>
      </w:r>
      <w:r>
        <w:rPr>
          <w:spacing w:val="-5"/>
        </w:rPr>
        <w:t xml:space="preserve"> </w:t>
      </w:r>
      <w:r>
        <w:t>ownership</w:t>
      </w:r>
      <w:r>
        <w:rPr>
          <w:spacing w:val="-7"/>
        </w:rPr>
        <w:t xml:space="preserve"> </w:t>
      </w:r>
      <w:r>
        <w:t>and</w:t>
      </w:r>
      <w:r>
        <w:rPr>
          <w:spacing w:val="-7"/>
        </w:rPr>
        <w:t xml:space="preserve"> </w:t>
      </w:r>
      <w:r>
        <w:rPr>
          <w:spacing w:val="-2"/>
        </w:rPr>
        <w:t>physical</w:t>
      </w:r>
    </w:p>
    <w:p w14:paraId="7F1EA74E" w14:textId="77777777" w:rsidR="007A41B7" w:rsidRDefault="007A41B7">
      <w:pPr>
        <w:pStyle w:val="BodyText"/>
        <w:spacing w:before="4"/>
        <w:rPr>
          <w:rFonts w:ascii="Arial"/>
          <w:b/>
        </w:rPr>
      </w:pPr>
    </w:p>
    <w:p w14:paraId="56055D30" w14:textId="77777777" w:rsidR="007A41B7" w:rsidRDefault="00B70FD7">
      <w:pPr>
        <w:pStyle w:val="BodyText"/>
        <w:spacing w:line="230" w:lineRule="auto"/>
        <w:ind w:left="141"/>
      </w:pPr>
      <w:r>
        <w:t>Acceptance of the supplies or materials acquired by the Council of Europe shall entail the</w:t>
      </w:r>
      <w:r>
        <w:rPr>
          <w:spacing w:val="40"/>
        </w:rPr>
        <w:t xml:space="preserve"> </w:t>
      </w:r>
      <w:r>
        <w:t>transfer of ownership thereof.</w:t>
      </w:r>
    </w:p>
    <w:p w14:paraId="26D4CC09" w14:textId="77777777" w:rsidR="007A41B7" w:rsidRDefault="007A41B7">
      <w:pPr>
        <w:pStyle w:val="BodyText"/>
        <w:spacing w:line="230" w:lineRule="auto"/>
        <w:sectPr w:rsidR="007A41B7">
          <w:pgSz w:w="11910" w:h="16840"/>
          <w:pgMar w:top="1180" w:right="1417" w:bottom="900" w:left="1275" w:header="0" w:footer="618" w:gutter="0"/>
          <w:cols w:space="720"/>
        </w:sectPr>
      </w:pPr>
    </w:p>
    <w:p w14:paraId="4CA447B1" w14:textId="77777777" w:rsidR="007A41B7" w:rsidRDefault="00B70FD7">
      <w:pPr>
        <w:pStyle w:val="Heading1"/>
        <w:spacing w:before="70"/>
        <w:rPr>
          <w:u w:val="none"/>
        </w:rPr>
      </w:pPr>
      <w:bookmarkStart w:id="49" w:name="Article_13_–_Terms_of_termination,_cance"/>
      <w:bookmarkStart w:id="50" w:name="_bookmark21"/>
      <w:bookmarkEnd w:id="49"/>
      <w:bookmarkEnd w:id="50"/>
      <w:r>
        <w:lastRenderedPageBreak/>
        <w:t>Article</w:t>
      </w:r>
      <w:r>
        <w:rPr>
          <w:spacing w:val="-6"/>
        </w:rPr>
        <w:t xml:space="preserve"> </w:t>
      </w:r>
      <w:r>
        <w:t>13</w:t>
      </w:r>
      <w:r>
        <w:rPr>
          <w:spacing w:val="-6"/>
        </w:rPr>
        <w:t xml:space="preserve"> </w:t>
      </w:r>
      <w:r>
        <w:t>–</w:t>
      </w:r>
      <w:r>
        <w:rPr>
          <w:spacing w:val="-2"/>
        </w:rPr>
        <w:t xml:space="preserve"> </w:t>
      </w:r>
      <w:r>
        <w:t>Terms</w:t>
      </w:r>
      <w:r>
        <w:rPr>
          <w:spacing w:val="-6"/>
        </w:rPr>
        <w:t xml:space="preserve"> </w:t>
      </w:r>
      <w:r>
        <w:t>of</w:t>
      </w:r>
      <w:r>
        <w:rPr>
          <w:spacing w:val="-6"/>
        </w:rPr>
        <w:t xml:space="preserve"> </w:t>
      </w:r>
      <w:r>
        <w:t>termination,</w:t>
      </w:r>
      <w:r>
        <w:rPr>
          <w:spacing w:val="-6"/>
        </w:rPr>
        <w:t xml:space="preserve"> </w:t>
      </w:r>
      <w:r>
        <w:t>cancellation</w:t>
      </w:r>
      <w:r>
        <w:rPr>
          <w:spacing w:val="-3"/>
        </w:rPr>
        <w:t xml:space="preserve"> </w:t>
      </w:r>
      <w:r>
        <w:t>and</w:t>
      </w:r>
      <w:r>
        <w:rPr>
          <w:spacing w:val="-3"/>
        </w:rPr>
        <w:t xml:space="preserve"> </w:t>
      </w:r>
      <w:r>
        <w:t>expiry</w:t>
      </w:r>
      <w:r>
        <w:rPr>
          <w:spacing w:val="-7"/>
        </w:rPr>
        <w:t xml:space="preserve"> </w:t>
      </w:r>
      <w:r>
        <w:t>of</w:t>
      </w:r>
      <w:r>
        <w:rPr>
          <w:spacing w:val="-2"/>
        </w:rPr>
        <w:t xml:space="preserve"> </w:t>
      </w:r>
      <w:r>
        <w:t>the</w:t>
      </w:r>
      <w:r>
        <w:rPr>
          <w:u w:val="none"/>
        </w:rPr>
        <w:t xml:space="preserve"> </w:t>
      </w:r>
      <w:r>
        <w:rPr>
          <w:spacing w:val="-2"/>
        </w:rPr>
        <w:t>contract</w:t>
      </w:r>
    </w:p>
    <w:p w14:paraId="555F23A5" w14:textId="77777777" w:rsidR="007A41B7" w:rsidRDefault="00B70FD7">
      <w:pPr>
        <w:pStyle w:val="BodyText"/>
        <w:spacing w:before="252" w:line="230" w:lineRule="auto"/>
        <w:ind w:left="141" w:right="148"/>
        <w:jc w:val="both"/>
      </w:pPr>
      <w:r>
        <w:t>In</w:t>
      </w:r>
      <w:r>
        <w:rPr>
          <w:spacing w:val="-18"/>
        </w:rPr>
        <w:t xml:space="preserve"> </w:t>
      </w:r>
      <w:r>
        <w:t>addition</w:t>
      </w:r>
      <w:r>
        <w:rPr>
          <w:spacing w:val="-17"/>
        </w:rPr>
        <w:t xml:space="preserve"> </w:t>
      </w:r>
      <w:r>
        <w:t>to</w:t>
      </w:r>
      <w:r>
        <w:rPr>
          <w:spacing w:val="-17"/>
        </w:rPr>
        <w:t xml:space="preserve"> </w:t>
      </w:r>
      <w:r>
        <w:t>the</w:t>
      </w:r>
      <w:r>
        <w:rPr>
          <w:spacing w:val="-17"/>
        </w:rPr>
        <w:t xml:space="preserve"> </w:t>
      </w:r>
      <w:r>
        <w:t>cases</w:t>
      </w:r>
      <w:r>
        <w:rPr>
          <w:spacing w:val="-17"/>
        </w:rPr>
        <w:t xml:space="preserve"> </w:t>
      </w:r>
      <w:r>
        <w:t>mentioned</w:t>
      </w:r>
      <w:r>
        <w:rPr>
          <w:spacing w:val="-18"/>
        </w:rPr>
        <w:t xml:space="preserve"> </w:t>
      </w:r>
      <w:r>
        <w:t>below,</w:t>
      </w:r>
      <w:r>
        <w:rPr>
          <w:spacing w:val="-17"/>
        </w:rPr>
        <w:t xml:space="preserve"> </w:t>
      </w:r>
      <w:r>
        <w:t>the</w:t>
      </w:r>
      <w:r>
        <w:rPr>
          <w:spacing w:val="-17"/>
        </w:rPr>
        <w:t xml:space="preserve"> </w:t>
      </w:r>
      <w:r>
        <w:t>terms</w:t>
      </w:r>
      <w:r>
        <w:rPr>
          <w:spacing w:val="-17"/>
        </w:rPr>
        <w:t xml:space="preserve"> </w:t>
      </w:r>
      <w:r>
        <w:t>of</w:t>
      </w:r>
      <w:r>
        <w:rPr>
          <w:spacing w:val="-17"/>
        </w:rPr>
        <w:t xml:space="preserve"> </w:t>
      </w:r>
      <w:r>
        <w:t>termination</w:t>
      </w:r>
      <w:r>
        <w:rPr>
          <w:spacing w:val="-18"/>
        </w:rPr>
        <w:t xml:space="preserve"> </w:t>
      </w:r>
      <w:r>
        <w:t>and</w:t>
      </w:r>
      <w:r>
        <w:rPr>
          <w:spacing w:val="-17"/>
        </w:rPr>
        <w:t xml:space="preserve"> </w:t>
      </w:r>
      <w:r>
        <w:t>the</w:t>
      </w:r>
      <w:r>
        <w:rPr>
          <w:spacing w:val="-17"/>
        </w:rPr>
        <w:t xml:space="preserve"> </w:t>
      </w:r>
      <w:r>
        <w:t>contractual</w:t>
      </w:r>
      <w:r>
        <w:rPr>
          <w:spacing w:val="-17"/>
        </w:rPr>
        <w:t xml:space="preserve"> </w:t>
      </w:r>
      <w:r>
        <w:t>notice periods are set out in the contract.</w:t>
      </w:r>
    </w:p>
    <w:p w14:paraId="3DE762AF" w14:textId="77777777" w:rsidR="007A41B7" w:rsidRDefault="00B70FD7">
      <w:pPr>
        <w:pStyle w:val="Heading2"/>
        <w:numPr>
          <w:ilvl w:val="1"/>
          <w:numId w:val="4"/>
        </w:numPr>
        <w:tabs>
          <w:tab w:val="left" w:pos="670"/>
        </w:tabs>
        <w:spacing w:before="197"/>
        <w:ind w:left="670" w:hanging="529"/>
      </w:pPr>
      <w:bookmarkStart w:id="51" w:name="13.1_Termination_due_to_events_outside_t"/>
      <w:bookmarkStart w:id="52" w:name="_bookmark22"/>
      <w:bookmarkEnd w:id="51"/>
      <w:bookmarkEnd w:id="52"/>
      <w:r>
        <w:t>Termination</w:t>
      </w:r>
      <w:r>
        <w:rPr>
          <w:spacing w:val="-6"/>
        </w:rPr>
        <w:t xml:space="preserve"> </w:t>
      </w:r>
      <w:r>
        <w:t>due</w:t>
      </w:r>
      <w:r>
        <w:rPr>
          <w:spacing w:val="-2"/>
        </w:rPr>
        <w:t xml:space="preserve"> </w:t>
      </w:r>
      <w:r>
        <w:t>to</w:t>
      </w:r>
      <w:r>
        <w:rPr>
          <w:spacing w:val="-2"/>
        </w:rPr>
        <w:t xml:space="preserve"> </w:t>
      </w:r>
      <w:r>
        <w:t>events</w:t>
      </w:r>
      <w:r>
        <w:rPr>
          <w:spacing w:val="-3"/>
        </w:rPr>
        <w:t xml:space="preserve"> </w:t>
      </w:r>
      <w:r>
        <w:t>outside</w:t>
      </w:r>
      <w:r>
        <w:rPr>
          <w:spacing w:val="-2"/>
        </w:rPr>
        <w:t xml:space="preserve"> </w:t>
      </w:r>
      <w:r>
        <w:t>the</w:t>
      </w:r>
      <w:r>
        <w:rPr>
          <w:spacing w:val="-6"/>
        </w:rPr>
        <w:t xml:space="preserve"> </w:t>
      </w:r>
      <w:r>
        <w:rPr>
          <w:spacing w:val="-2"/>
        </w:rPr>
        <w:t>contract</w:t>
      </w:r>
    </w:p>
    <w:p w14:paraId="70C1A312" w14:textId="77777777" w:rsidR="007A41B7" w:rsidRDefault="00B70FD7">
      <w:pPr>
        <w:pStyle w:val="Heading3"/>
        <w:spacing w:before="257" w:line="247" w:lineRule="exact"/>
      </w:pPr>
      <w:r>
        <w:t>Death,</w:t>
      </w:r>
      <w:r>
        <w:rPr>
          <w:spacing w:val="-6"/>
        </w:rPr>
        <w:t xml:space="preserve"> </w:t>
      </w:r>
      <w:r>
        <w:t>legal</w:t>
      </w:r>
      <w:r>
        <w:rPr>
          <w:spacing w:val="-7"/>
        </w:rPr>
        <w:t xml:space="preserve"> </w:t>
      </w:r>
      <w:r>
        <w:t>incapacity</w:t>
      </w:r>
      <w:r>
        <w:rPr>
          <w:spacing w:val="-6"/>
        </w:rPr>
        <w:t xml:space="preserve"> </w:t>
      </w:r>
      <w:r>
        <w:t>or</w:t>
      </w:r>
      <w:r>
        <w:rPr>
          <w:spacing w:val="-4"/>
        </w:rPr>
        <w:t xml:space="preserve"> </w:t>
      </w:r>
      <w:r>
        <w:t>physical</w:t>
      </w:r>
      <w:r>
        <w:rPr>
          <w:spacing w:val="-7"/>
        </w:rPr>
        <w:t xml:space="preserve"> </w:t>
      </w:r>
      <w:r>
        <w:t>incapacity</w:t>
      </w:r>
      <w:r>
        <w:rPr>
          <w:spacing w:val="-6"/>
        </w:rPr>
        <w:t xml:space="preserve"> </w:t>
      </w:r>
      <w:r>
        <w:t>of</w:t>
      </w:r>
      <w:r>
        <w:rPr>
          <w:spacing w:val="-5"/>
        </w:rPr>
        <w:t xml:space="preserve"> </w:t>
      </w:r>
      <w:r>
        <w:t>the</w:t>
      </w:r>
      <w:r>
        <w:rPr>
          <w:spacing w:val="-2"/>
        </w:rPr>
        <w:t xml:space="preserve"> Contractor</w:t>
      </w:r>
    </w:p>
    <w:p w14:paraId="4F99DF07" w14:textId="77777777" w:rsidR="007A41B7" w:rsidRDefault="00B70FD7">
      <w:pPr>
        <w:pStyle w:val="BodyText"/>
        <w:spacing w:before="2" w:line="230" w:lineRule="auto"/>
        <w:ind w:left="141" w:right="151"/>
        <w:jc w:val="both"/>
      </w:pPr>
      <w:r>
        <w:t>In the event of the death or legal or physical incapacity of the Contractor, the Council of Europe</w:t>
      </w:r>
      <w:r>
        <w:rPr>
          <w:spacing w:val="-2"/>
        </w:rPr>
        <w:t xml:space="preserve"> </w:t>
      </w:r>
      <w:r>
        <w:t>may</w:t>
      </w:r>
      <w:r>
        <w:rPr>
          <w:spacing w:val="-3"/>
        </w:rPr>
        <w:t xml:space="preserve"> </w:t>
      </w:r>
      <w:r>
        <w:t>terminate</w:t>
      </w:r>
      <w:r>
        <w:rPr>
          <w:spacing w:val="-6"/>
        </w:rPr>
        <w:t xml:space="preserve"> </w:t>
      </w:r>
      <w:r>
        <w:t>the</w:t>
      </w:r>
      <w:r>
        <w:rPr>
          <w:spacing w:val="-2"/>
        </w:rPr>
        <w:t xml:space="preserve"> </w:t>
      </w:r>
      <w:r>
        <w:t>contract</w:t>
      </w:r>
      <w:r>
        <w:rPr>
          <w:spacing w:val="-7"/>
        </w:rPr>
        <w:t xml:space="preserve"> </w:t>
      </w:r>
      <w:r>
        <w:t>or</w:t>
      </w:r>
      <w:r>
        <w:rPr>
          <w:spacing w:val="-5"/>
        </w:rPr>
        <w:t xml:space="preserve"> </w:t>
      </w:r>
      <w:r>
        <w:t>agree</w:t>
      </w:r>
      <w:r>
        <w:rPr>
          <w:spacing w:val="-2"/>
        </w:rPr>
        <w:t xml:space="preserve"> </w:t>
      </w:r>
      <w:r>
        <w:t>to</w:t>
      </w:r>
      <w:r>
        <w:rPr>
          <w:spacing w:val="-2"/>
        </w:rPr>
        <w:t xml:space="preserve"> </w:t>
      </w:r>
      <w:r>
        <w:t>its</w:t>
      </w:r>
      <w:r>
        <w:rPr>
          <w:spacing w:val="-8"/>
        </w:rPr>
        <w:t xml:space="preserve"> </w:t>
      </w:r>
      <w:r>
        <w:t>continuation</w:t>
      </w:r>
      <w:r>
        <w:rPr>
          <w:spacing w:val="-2"/>
        </w:rPr>
        <w:t xml:space="preserve"> </w:t>
      </w:r>
      <w:r>
        <w:t>by</w:t>
      </w:r>
      <w:r>
        <w:rPr>
          <w:spacing w:val="-3"/>
        </w:rPr>
        <w:t xml:space="preserve"> </w:t>
      </w:r>
      <w:r>
        <w:t>the</w:t>
      </w:r>
      <w:r>
        <w:rPr>
          <w:spacing w:val="-6"/>
        </w:rPr>
        <w:t xml:space="preserve"> </w:t>
      </w:r>
      <w:r>
        <w:t>heirs</w:t>
      </w:r>
      <w:r>
        <w:rPr>
          <w:spacing w:val="-3"/>
        </w:rPr>
        <w:t xml:space="preserve"> </w:t>
      </w:r>
      <w:r>
        <w:t>or</w:t>
      </w:r>
      <w:r>
        <w:rPr>
          <w:spacing w:val="-5"/>
        </w:rPr>
        <w:t xml:space="preserve"> </w:t>
      </w:r>
      <w:r>
        <w:t>the</w:t>
      </w:r>
      <w:r>
        <w:rPr>
          <w:spacing w:val="-6"/>
        </w:rPr>
        <w:t xml:space="preserve"> </w:t>
      </w:r>
      <w:r>
        <w:t>guardian. A transfer amendment shall be drawn up for this purpose.</w:t>
      </w:r>
    </w:p>
    <w:p w14:paraId="5D0DE230" w14:textId="77777777" w:rsidR="007A41B7" w:rsidRDefault="00B70FD7">
      <w:pPr>
        <w:pStyle w:val="BodyText"/>
        <w:spacing w:line="230" w:lineRule="auto"/>
        <w:ind w:left="141" w:right="147"/>
        <w:jc w:val="both"/>
      </w:pPr>
      <w:r>
        <w:t>Termination,</w:t>
      </w:r>
      <w:r>
        <w:rPr>
          <w:spacing w:val="-7"/>
        </w:rPr>
        <w:t xml:space="preserve"> </w:t>
      </w:r>
      <w:r>
        <w:t>if</w:t>
      </w:r>
      <w:r>
        <w:rPr>
          <w:spacing w:val="-8"/>
        </w:rPr>
        <w:t xml:space="preserve"> </w:t>
      </w:r>
      <w:r>
        <w:t>declared,</w:t>
      </w:r>
      <w:r>
        <w:rPr>
          <w:spacing w:val="-8"/>
        </w:rPr>
        <w:t xml:space="preserve"> </w:t>
      </w:r>
      <w:r>
        <w:t>shall</w:t>
      </w:r>
      <w:r>
        <w:rPr>
          <w:spacing w:val="-10"/>
        </w:rPr>
        <w:t xml:space="preserve"> </w:t>
      </w:r>
      <w:r>
        <w:t>take</w:t>
      </w:r>
      <w:r>
        <w:rPr>
          <w:spacing w:val="-12"/>
        </w:rPr>
        <w:t xml:space="preserve"> </w:t>
      </w:r>
      <w:r>
        <w:t>effect</w:t>
      </w:r>
      <w:r>
        <w:rPr>
          <w:spacing w:val="-13"/>
        </w:rPr>
        <w:t xml:space="preserve"> </w:t>
      </w:r>
      <w:r>
        <w:t>on</w:t>
      </w:r>
      <w:r>
        <w:rPr>
          <w:spacing w:val="-12"/>
        </w:rPr>
        <w:t xml:space="preserve"> </w:t>
      </w:r>
      <w:r>
        <w:t>the</w:t>
      </w:r>
      <w:r>
        <w:rPr>
          <w:spacing w:val="-8"/>
        </w:rPr>
        <w:t xml:space="preserve"> </w:t>
      </w:r>
      <w:r>
        <w:t>date</w:t>
      </w:r>
      <w:r>
        <w:rPr>
          <w:spacing w:val="-12"/>
        </w:rPr>
        <w:t xml:space="preserve"> </w:t>
      </w:r>
      <w:r>
        <w:t>of</w:t>
      </w:r>
      <w:r>
        <w:rPr>
          <w:spacing w:val="-8"/>
        </w:rPr>
        <w:t xml:space="preserve"> </w:t>
      </w:r>
      <w:r>
        <w:t>death</w:t>
      </w:r>
      <w:r>
        <w:rPr>
          <w:spacing w:val="-8"/>
        </w:rPr>
        <w:t xml:space="preserve"> </w:t>
      </w:r>
      <w:r>
        <w:t>or</w:t>
      </w:r>
      <w:r>
        <w:rPr>
          <w:spacing w:val="-11"/>
        </w:rPr>
        <w:t xml:space="preserve"> </w:t>
      </w:r>
      <w:r>
        <w:t>legal</w:t>
      </w:r>
      <w:r>
        <w:rPr>
          <w:spacing w:val="-10"/>
        </w:rPr>
        <w:t xml:space="preserve"> </w:t>
      </w:r>
      <w:r>
        <w:t>incapacity.</w:t>
      </w:r>
      <w:r>
        <w:rPr>
          <w:spacing w:val="-8"/>
        </w:rPr>
        <w:t xml:space="preserve"> </w:t>
      </w:r>
      <w:r>
        <w:t>It</w:t>
      </w:r>
      <w:r>
        <w:rPr>
          <w:spacing w:val="-8"/>
        </w:rPr>
        <w:t xml:space="preserve"> </w:t>
      </w:r>
      <w:r>
        <w:t>shall</w:t>
      </w:r>
      <w:r>
        <w:rPr>
          <w:spacing w:val="-15"/>
        </w:rPr>
        <w:t xml:space="preserve"> </w:t>
      </w:r>
      <w:r>
        <w:t>not entitle the Contractor or its successors to any compensation.</w:t>
      </w:r>
    </w:p>
    <w:p w14:paraId="78AB32B0" w14:textId="77777777" w:rsidR="007A41B7" w:rsidRDefault="00B70FD7">
      <w:pPr>
        <w:pStyle w:val="Heading3"/>
        <w:spacing w:before="248" w:line="247" w:lineRule="exact"/>
      </w:pPr>
      <w:r>
        <w:t>Insolvency</w:t>
      </w:r>
      <w:r>
        <w:rPr>
          <w:spacing w:val="-9"/>
        </w:rPr>
        <w:t xml:space="preserve"> </w:t>
      </w:r>
      <w:r>
        <w:t>proceedings</w:t>
      </w:r>
      <w:r>
        <w:rPr>
          <w:spacing w:val="-9"/>
        </w:rPr>
        <w:t xml:space="preserve"> </w:t>
      </w:r>
      <w:r>
        <w:t>or</w:t>
      </w:r>
      <w:r>
        <w:rPr>
          <w:spacing w:val="-5"/>
        </w:rPr>
        <w:t xml:space="preserve"> </w:t>
      </w:r>
      <w:r>
        <w:t>compulsory</w:t>
      </w:r>
      <w:r>
        <w:rPr>
          <w:spacing w:val="-5"/>
        </w:rPr>
        <w:t xml:space="preserve"> </w:t>
      </w:r>
      <w:r>
        <w:rPr>
          <w:spacing w:val="-2"/>
        </w:rPr>
        <w:t>liquidation</w:t>
      </w:r>
    </w:p>
    <w:p w14:paraId="5AC46F50" w14:textId="77777777" w:rsidR="007A41B7" w:rsidRDefault="00B70FD7">
      <w:pPr>
        <w:pStyle w:val="BodyText"/>
        <w:spacing w:before="3" w:line="230" w:lineRule="auto"/>
        <w:ind w:left="141" w:right="138"/>
        <w:jc w:val="both"/>
      </w:pPr>
      <w:r>
        <w:t>In</w:t>
      </w:r>
      <w:r>
        <w:rPr>
          <w:spacing w:val="-2"/>
        </w:rPr>
        <w:t xml:space="preserve"> </w:t>
      </w:r>
      <w:r>
        <w:t>the</w:t>
      </w:r>
      <w:r>
        <w:rPr>
          <w:spacing w:val="-5"/>
        </w:rPr>
        <w:t xml:space="preserve"> </w:t>
      </w:r>
      <w:r>
        <w:t>event</w:t>
      </w:r>
      <w:r>
        <w:rPr>
          <w:spacing w:val="-6"/>
        </w:rPr>
        <w:t xml:space="preserve"> </w:t>
      </w:r>
      <w:r>
        <w:t>of receivership,</w:t>
      </w:r>
      <w:r>
        <w:rPr>
          <w:spacing w:val="-3"/>
        </w:rPr>
        <w:t xml:space="preserve"> </w:t>
      </w:r>
      <w:r>
        <w:t>the</w:t>
      </w:r>
      <w:r>
        <w:rPr>
          <w:spacing w:val="-5"/>
        </w:rPr>
        <w:t xml:space="preserve"> </w:t>
      </w:r>
      <w:r>
        <w:t>contract</w:t>
      </w:r>
      <w:r>
        <w:rPr>
          <w:spacing w:val="-3"/>
        </w:rPr>
        <w:t xml:space="preserve"> </w:t>
      </w:r>
      <w:r>
        <w:t>shall</w:t>
      </w:r>
      <w:r>
        <w:rPr>
          <w:spacing w:val="-8"/>
        </w:rPr>
        <w:t xml:space="preserve"> </w:t>
      </w:r>
      <w:r>
        <w:t>be</w:t>
      </w:r>
      <w:r>
        <w:rPr>
          <w:spacing w:val="-10"/>
        </w:rPr>
        <w:t xml:space="preserve"> </w:t>
      </w:r>
      <w:r>
        <w:t>terminated</w:t>
      </w:r>
      <w:r>
        <w:rPr>
          <w:spacing w:val="-5"/>
        </w:rPr>
        <w:t xml:space="preserve"> </w:t>
      </w:r>
      <w:r>
        <w:t>if,</w:t>
      </w:r>
      <w:r>
        <w:rPr>
          <w:spacing w:val="-11"/>
        </w:rPr>
        <w:t xml:space="preserve"> </w:t>
      </w:r>
      <w:r>
        <w:t>following</w:t>
      </w:r>
      <w:r>
        <w:rPr>
          <w:spacing w:val="-10"/>
        </w:rPr>
        <w:t xml:space="preserve"> </w:t>
      </w:r>
      <w:r>
        <w:t>formal</w:t>
      </w:r>
      <w:r>
        <w:rPr>
          <w:spacing w:val="-4"/>
        </w:rPr>
        <w:t xml:space="preserve"> </w:t>
      </w:r>
      <w:r>
        <w:t>notice</w:t>
      </w:r>
      <w:r>
        <w:rPr>
          <w:spacing w:val="-6"/>
        </w:rPr>
        <w:t xml:space="preserve"> </w:t>
      </w:r>
      <w:r>
        <w:t>from the receiver, the latter indicates</w:t>
      </w:r>
      <w:r>
        <w:rPr>
          <w:spacing w:val="-1"/>
        </w:rPr>
        <w:t xml:space="preserve"> </w:t>
      </w:r>
      <w:r>
        <w:t>that they will not assume the Provider’s</w:t>
      </w:r>
      <w:r>
        <w:rPr>
          <w:spacing w:val="-1"/>
        </w:rPr>
        <w:t xml:space="preserve"> </w:t>
      </w:r>
      <w:r>
        <w:t>obligations.</w:t>
      </w:r>
    </w:p>
    <w:p w14:paraId="3CEF4720" w14:textId="77777777" w:rsidR="007A41B7" w:rsidRDefault="00B70FD7">
      <w:pPr>
        <w:pStyle w:val="BodyText"/>
        <w:spacing w:before="1" w:line="228" w:lineRule="auto"/>
        <w:ind w:left="141" w:right="141"/>
        <w:jc w:val="both"/>
      </w:pPr>
      <w:r>
        <w:t>In the event of the Provider’s compulsory liquidation, the contract shall be terminated if, following</w:t>
      </w:r>
      <w:r>
        <w:rPr>
          <w:spacing w:val="-2"/>
        </w:rPr>
        <w:t xml:space="preserve"> </w:t>
      </w:r>
      <w:r>
        <w:t>formal</w:t>
      </w:r>
      <w:r>
        <w:rPr>
          <w:spacing w:val="-5"/>
        </w:rPr>
        <w:t xml:space="preserve"> </w:t>
      </w:r>
      <w:r>
        <w:t>notice</w:t>
      </w:r>
      <w:r>
        <w:rPr>
          <w:spacing w:val="-6"/>
        </w:rPr>
        <w:t xml:space="preserve"> </w:t>
      </w:r>
      <w:r>
        <w:t>from</w:t>
      </w:r>
      <w:r>
        <w:rPr>
          <w:spacing w:val="-5"/>
        </w:rPr>
        <w:t xml:space="preserve"> </w:t>
      </w:r>
      <w:r>
        <w:t>the liquidator,</w:t>
      </w:r>
      <w:r>
        <w:rPr>
          <w:spacing w:val="-2"/>
        </w:rPr>
        <w:t xml:space="preserve"> </w:t>
      </w:r>
      <w:r>
        <w:t>the</w:t>
      </w:r>
      <w:r>
        <w:rPr>
          <w:spacing w:val="-2"/>
        </w:rPr>
        <w:t xml:space="preserve"> </w:t>
      </w:r>
      <w:r>
        <w:t>latter indicates</w:t>
      </w:r>
      <w:r>
        <w:rPr>
          <w:spacing w:val="-3"/>
        </w:rPr>
        <w:t xml:space="preserve"> </w:t>
      </w:r>
      <w:r>
        <w:t>that</w:t>
      </w:r>
      <w:r>
        <w:rPr>
          <w:spacing w:val="-3"/>
        </w:rPr>
        <w:t xml:space="preserve"> </w:t>
      </w:r>
      <w:r>
        <w:t>they will</w:t>
      </w:r>
      <w:r>
        <w:rPr>
          <w:spacing w:val="-5"/>
        </w:rPr>
        <w:t xml:space="preserve"> </w:t>
      </w:r>
      <w:r>
        <w:t>not</w:t>
      </w:r>
      <w:r>
        <w:rPr>
          <w:spacing w:val="-2"/>
        </w:rPr>
        <w:t xml:space="preserve"> </w:t>
      </w:r>
      <w:r>
        <w:t>assume</w:t>
      </w:r>
      <w:r>
        <w:rPr>
          <w:spacing w:val="-2"/>
        </w:rPr>
        <w:t xml:space="preserve"> </w:t>
      </w:r>
      <w:r>
        <w:t>the Provider’s obligations.</w:t>
      </w:r>
    </w:p>
    <w:p w14:paraId="42886227" w14:textId="77777777" w:rsidR="007A41B7" w:rsidRDefault="00B70FD7">
      <w:pPr>
        <w:pStyle w:val="BodyText"/>
        <w:spacing w:line="230" w:lineRule="auto"/>
        <w:ind w:left="141" w:right="152"/>
        <w:jc w:val="both"/>
      </w:pPr>
      <w:r>
        <w:t>Termination, if declared, shall take effect on the date of the event. It shall not entitle the Provider to any compensation.</w:t>
      </w:r>
    </w:p>
    <w:p w14:paraId="052A4F9C" w14:textId="77777777" w:rsidR="007A41B7" w:rsidRDefault="007A41B7">
      <w:pPr>
        <w:pStyle w:val="BodyText"/>
        <w:spacing w:before="180"/>
      </w:pPr>
    </w:p>
    <w:p w14:paraId="433CB431" w14:textId="77777777" w:rsidR="007A41B7" w:rsidRDefault="00B70FD7">
      <w:pPr>
        <w:pStyle w:val="Heading2"/>
        <w:numPr>
          <w:ilvl w:val="1"/>
          <w:numId w:val="4"/>
        </w:numPr>
        <w:tabs>
          <w:tab w:val="left" w:pos="670"/>
        </w:tabs>
        <w:spacing w:before="1"/>
        <w:ind w:left="670" w:hanging="529"/>
      </w:pPr>
      <w:bookmarkStart w:id="53" w:name="13.2_Termination_due_to_events_related_t"/>
      <w:bookmarkStart w:id="54" w:name="_bookmark23"/>
      <w:bookmarkEnd w:id="53"/>
      <w:bookmarkEnd w:id="54"/>
      <w:r>
        <w:t>Termination</w:t>
      </w:r>
      <w:r>
        <w:rPr>
          <w:spacing w:val="-7"/>
        </w:rPr>
        <w:t xml:space="preserve"> </w:t>
      </w:r>
      <w:r>
        <w:t>due</w:t>
      </w:r>
      <w:r>
        <w:rPr>
          <w:spacing w:val="-3"/>
        </w:rPr>
        <w:t xml:space="preserve"> </w:t>
      </w:r>
      <w:r>
        <w:t>to</w:t>
      </w:r>
      <w:r>
        <w:rPr>
          <w:spacing w:val="-2"/>
        </w:rPr>
        <w:t xml:space="preserve"> </w:t>
      </w:r>
      <w:r>
        <w:t>events</w:t>
      </w:r>
      <w:r>
        <w:rPr>
          <w:spacing w:val="-3"/>
        </w:rPr>
        <w:t xml:space="preserve"> </w:t>
      </w:r>
      <w:r>
        <w:t>related</w:t>
      </w:r>
      <w:r>
        <w:rPr>
          <w:spacing w:val="-3"/>
        </w:rPr>
        <w:t xml:space="preserve"> </w:t>
      </w:r>
      <w:r>
        <w:t>to</w:t>
      </w:r>
      <w:r>
        <w:rPr>
          <w:spacing w:val="6"/>
        </w:rPr>
        <w:t xml:space="preserve"> </w:t>
      </w:r>
      <w:r>
        <w:t>the</w:t>
      </w:r>
      <w:r>
        <w:rPr>
          <w:spacing w:val="-3"/>
        </w:rPr>
        <w:t xml:space="preserve"> </w:t>
      </w:r>
      <w:r>
        <w:rPr>
          <w:spacing w:val="-2"/>
        </w:rPr>
        <w:t>contract</w:t>
      </w:r>
    </w:p>
    <w:p w14:paraId="0AD98F33" w14:textId="77777777" w:rsidR="007A41B7" w:rsidRDefault="00B70FD7">
      <w:pPr>
        <w:pStyle w:val="Heading3"/>
        <w:spacing w:before="256" w:line="249" w:lineRule="exact"/>
      </w:pPr>
      <w:r>
        <w:t>Suspension</w:t>
      </w:r>
      <w:r>
        <w:rPr>
          <w:spacing w:val="-5"/>
        </w:rPr>
        <w:t xml:space="preserve"> </w:t>
      </w:r>
      <w:r>
        <w:t>of</w:t>
      </w:r>
      <w:r>
        <w:rPr>
          <w:spacing w:val="-6"/>
        </w:rPr>
        <w:t xml:space="preserve"> </w:t>
      </w:r>
      <w:r>
        <w:t>the</w:t>
      </w:r>
      <w:r>
        <w:rPr>
          <w:spacing w:val="-2"/>
        </w:rPr>
        <w:t xml:space="preserve"> </w:t>
      </w:r>
      <w:r>
        <w:t>provision</w:t>
      </w:r>
      <w:r>
        <w:rPr>
          <w:spacing w:val="-5"/>
        </w:rPr>
        <w:t xml:space="preserve"> </w:t>
      </w:r>
      <w:r>
        <w:t>of</w:t>
      </w:r>
      <w:r>
        <w:rPr>
          <w:spacing w:val="-5"/>
        </w:rPr>
        <w:t xml:space="preserve"> </w:t>
      </w:r>
      <w:r>
        <w:rPr>
          <w:spacing w:val="-2"/>
        </w:rPr>
        <w:t>services</w:t>
      </w:r>
    </w:p>
    <w:p w14:paraId="5757515F" w14:textId="77777777" w:rsidR="007A41B7" w:rsidRDefault="00B70FD7">
      <w:pPr>
        <w:pStyle w:val="BodyText"/>
        <w:spacing w:before="7" w:line="228" w:lineRule="auto"/>
        <w:ind w:left="141" w:right="144"/>
        <w:jc w:val="both"/>
      </w:pPr>
      <w:r>
        <w:t xml:space="preserve">Where the Council decides to suspend the performance of services, the Council of Europe </w:t>
      </w:r>
      <w:r>
        <w:rPr>
          <w:spacing w:val="-2"/>
        </w:rPr>
        <w:t>shall</w:t>
      </w:r>
      <w:r>
        <w:rPr>
          <w:spacing w:val="-13"/>
        </w:rPr>
        <w:t xml:space="preserve"> </w:t>
      </w:r>
      <w:r>
        <w:rPr>
          <w:spacing w:val="-2"/>
        </w:rPr>
        <w:t>terminate</w:t>
      </w:r>
      <w:r>
        <w:rPr>
          <w:spacing w:val="-9"/>
        </w:rPr>
        <w:t xml:space="preserve"> </w:t>
      </w:r>
      <w:r>
        <w:rPr>
          <w:spacing w:val="-2"/>
        </w:rPr>
        <w:t>the</w:t>
      </w:r>
      <w:r>
        <w:rPr>
          <w:spacing w:val="-9"/>
        </w:rPr>
        <w:t xml:space="preserve"> </w:t>
      </w:r>
      <w:r>
        <w:rPr>
          <w:spacing w:val="-2"/>
        </w:rPr>
        <w:t>contract.</w:t>
      </w:r>
      <w:r>
        <w:rPr>
          <w:spacing w:val="-5"/>
        </w:rPr>
        <w:t xml:space="preserve"> </w:t>
      </w:r>
      <w:r>
        <w:rPr>
          <w:spacing w:val="-2"/>
        </w:rPr>
        <w:t>Termination</w:t>
      </w:r>
      <w:r>
        <w:rPr>
          <w:spacing w:val="-4"/>
        </w:rPr>
        <w:t xml:space="preserve"> </w:t>
      </w:r>
      <w:r>
        <w:rPr>
          <w:spacing w:val="-2"/>
        </w:rPr>
        <w:t>shall</w:t>
      </w:r>
      <w:r>
        <w:rPr>
          <w:spacing w:val="-13"/>
        </w:rPr>
        <w:t xml:space="preserve"> </w:t>
      </w:r>
      <w:r>
        <w:rPr>
          <w:spacing w:val="-2"/>
        </w:rPr>
        <w:t>not</w:t>
      </w:r>
      <w:r>
        <w:rPr>
          <w:spacing w:val="-10"/>
        </w:rPr>
        <w:t xml:space="preserve"> </w:t>
      </w:r>
      <w:r>
        <w:rPr>
          <w:spacing w:val="-2"/>
        </w:rPr>
        <w:t>entitle</w:t>
      </w:r>
      <w:r>
        <w:rPr>
          <w:spacing w:val="-9"/>
        </w:rPr>
        <w:t xml:space="preserve"> </w:t>
      </w:r>
      <w:r>
        <w:rPr>
          <w:spacing w:val="-2"/>
        </w:rPr>
        <w:t>the</w:t>
      </w:r>
      <w:r>
        <w:rPr>
          <w:spacing w:val="-9"/>
        </w:rPr>
        <w:t xml:space="preserve"> </w:t>
      </w:r>
      <w:r>
        <w:rPr>
          <w:spacing w:val="-2"/>
        </w:rPr>
        <w:t>Contractor</w:t>
      </w:r>
      <w:r>
        <w:rPr>
          <w:spacing w:val="-8"/>
        </w:rPr>
        <w:t xml:space="preserve"> </w:t>
      </w:r>
      <w:r>
        <w:rPr>
          <w:spacing w:val="-2"/>
        </w:rPr>
        <w:t>to</w:t>
      </w:r>
      <w:r>
        <w:rPr>
          <w:spacing w:val="-9"/>
        </w:rPr>
        <w:t xml:space="preserve"> </w:t>
      </w:r>
      <w:r>
        <w:rPr>
          <w:spacing w:val="-2"/>
        </w:rPr>
        <w:t>any</w:t>
      </w:r>
      <w:r>
        <w:rPr>
          <w:spacing w:val="-5"/>
        </w:rPr>
        <w:t xml:space="preserve"> </w:t>
      </w:r>
      <w:r>
        <w:rPr>
          <w:spacing w:val="-2"/>
        </w:rPr>
        <w:t xml:space="preserve">compensation, </w:t>
      </w:r>
      <w:r>
        <w:t>save for services already performed and deemed to comply with and be acceptable under the</w:t>
      </w:r>
      <w:r>
        <w:rPr>
          <w:spacing w:val="-4"/>
        </w:rPr>
        <w:t xml:space="preserve"> </w:t>
      </w:r>
      <w:r>
        <w:t>contractual</w:t>
      </w:r>
      <w:r>
        <w:rPr>
          <w:spacing w:val="-2"/>
        </w:rPr>
        <w:t xml:space="preserve"> </w:t>
      </w:r>
      <w:r>
        <w:t>requirements.</w:t>
      </w:r>
      <w:r>
        <w:rPr>
          <w:spacing w:val="-5"/>
        </w:rPr>
        <w:t xml:space="preserve"> </w:t>
      </w:r>
      <w:r>
        <w:t>A</w:t>
      </w:r>
      <w:r>
        <w:rPr>
          <w:spacing w:val="-5"/>
        </w:rPr>
        <w:t xml:space="preserve"> </w:t>
      </w:r>
      <w:r>
        <w:t>statement</w:t>
      </w:r>
      <w:r>
        <w:rPr>
          <w:spacing w:val="-5"/>
        </w:rPr>
        <w:t xml:space="preserve"> </w:t>
      </w:r>
      <w:r>
        <w:t>of</w:t>
      </w:r>
      <w:r>
        <w:rPr>
          <w:spacing w:val="-5"/>
        </w:rPr>
        <w:t xml:space="preserve"> </w:t>
      </w:r>
      <w:proofErr w:type="gramStart"/>
      <w:r>
        <w:t>account</w:t>
      </w:r>
      <w:proofErr w:type="gramEnd"/>
      <w:r>
        <w:rPr>
          <w:spacing w:val="-5"/>
        </w:rPr>
        <w:t xml:space="preserve"> </w:t>
      </w:r>
      <w:r>
        <w:t>shall</w:t>
      </w:r>
      <w:r>
        <w:rPr>
          <w:spacing w:val="-7"/>
        </w:rPr>
        <w:t xml:space="preserve"> </w:t>
      </w:r>
      <w:r>
        <w:t>then</w:t>
      </w:r>
      <w:r>
        <w:rPr>
          <w:spacing w:val="-4"/>
        </w:rPr>
        <w:t xml:space="preserve"> </w:t>
      </w:r>
      <w:r>
        <w:t>be</w:t>
      </w:r>
      <w:r>
        <w:rPr>
          <w:spacing w:val="-4"/>
        </w:rPr>
        <w:t xml:space="preserve"> </w:t>
      </w:r>
      <w:r>
        <w:t>drawn</w:t>
      </w:r>
      <w:r>
        <w:rPr>
          <w:spacing w:val="-4"/>
        </w:rPr>
        <w:t xml:space="preserve"> </w:t>
      </w:r>
      <w:r>
        <w:t>up</w:t>
      </w:r>
      <w:r>
        <w:rPr>
          <w:spacing w:val="-4"/>
        </w:rPr>
        <w:t xml:space="preserve"> </w:t>
      </w:r>
      <w:r>
        <w:t>by</w:t>
      </w:r>
      <w:r>
        <w:rPr>
          <w:spacing w:val="-6"/>
        </w:rPr>
        <w:t xml:space="preserve"> </w:t>
      </w:r>
      <w:r>
        <w:t>the Council to settle all accounts between the parties.</w:t>
      </w:r>
    </w:p>
    <w:p w14:paraId="4BD98C0B" w14:textId="77777777" w:rsidR="007A41B7" w:rsidRDefault="00B70FD7">
      <w:pPr>
        <w:pStyle w:val="Heading3"/>
        <w:spacing w:before="254" w:line="247" w:lineRule="exact"/>
      </w:pPr>
      <w:r>
        <w:t>Other</w:t>
      </w:r>
      <w:r>
        <w:rPr>
          <w:spacing w:val="-2"/>
        </w:rPr>
        <w:t xml:space="preserve"> </w:t>
      </w:r>
      <w:r>
        <w:t>grounds</w:t>
      </w:r>
      <w:r>
        <w:rPr>
          <w:spacing w:val="-4"/>
        </w:rPr>
        <w:t xml:space="preserve"> </w:t>
      </w:r>
      <w:r>
        <w:t>for</w:t>
      </w:r>
      <w:r>
        <w:rPr>
          <w:spacing w:val="-1"/>
        </w:rPr>
        <w:t xml:space="preserve"> </w:t>
      </w:r>
      <w:r>
        <w:rPr>
          <w:spacing w:val="-2"/>
        </w:rPr>
        <w:t>termination</w:t>
      </w:r>
    </w:p>
    <w:p w14:paraId="73DE565D" w14:textId="77777777" w:rsidR="007A41B7" w:rsidRDefault="00B70FD7">
      <w:pPr>
        <w:pStyle w:val="BodyText"/>
        <w:spacing w:line="254" w:lineRule="exact"/>
        <w:ind w:left="141"/>
      </w:pPr>
      <w:r>
        <w:rPr>
          <w:spacing w:val="-6"/>
        </w:rPr>
        <w:t>If</w:t>
      </w:r>
      <w:r>
        <w:rPr>
          <w:spacing w:val="-10"/>
        </w:rPr>
        <w:t xml:space="preserve"> </w:t>
      </w:r>
      <w:r>
        <w:rPr>
          <w:spacing w:val="-6"/>
        </w:rPr>
        <w:t>the</w:t>
      </w:r>
      <w:r>
        <w:rPr>
          <w:spacing w:val="-11"/>
        </w:rPr>
        <w:t xml:space="preserve"> </w:t>
      </w:r>
      <w:r>
        <w:rPr>
          <w:spacing w:val="-6"/>
        </w:rPr>
        <w:t>Contractor:</w:t>
      </w:r>
    </w:p>
    <w:p w14:paraId="33A41BDB" w14:textId="77777777" w:rsidR="007A41B7" w:rsidRDefault="00B70FD7">
      <w:pPr>
        <w:pStyle w:val="ListParagraph"/>
        <w:numPr>
          <w:ilvl w:val="0"/>
          <w:numId w:val="3"/>
        </w:numPr>
        <w:tabs>
          <w:tab w:val="left" w:pos="394"/>
        </w:tabs>
        <w:spacing w:before="3" w:line="230" w:lineRule="auto"/>
        <w:ind w:right="773" w:firstLine="0"/>
      </w:pPr>
      <w:r>
        <w:t>fails</w:t>
      </w:r>
      <w:r>
        <w:rPr>
          <w:spacing w:val="-15"/>
        </w:rPr>
        <w:t xml:space="preserve"> </w:t>
      </w:r>
      <w:r>
        <w:t>to</w:t>
      </w:r>
      <w:r>
        <w:rPr>
          <w:spacing w:val="-8"/>
        </w:rPr>
        <w:t xml:space="preserve"> </w:t>
      </w:r>
      <w:r>
        <w:t>meet</w:t>
      </w:r>
      <w:r>
        <w:rPr>
          <w:spacing w:val="-14"/>
        </w:rPr>
        <w:t xml:space="preserve"> </w:t>
      </w:r>
      <w:r>
        <w:t>the</w:t>
      </w:r>
      <w:r>
        <w:rPr>
          <w:spacing w:val="-8"/>
        </w:rPr>
        <w:t xml:space="preserve"> </w:t>
      </w:r>
      <w:r>
        <w:t>conditions</w:t>
      </w:r>
      <w:r>
        <w:rPr>
          <w:spacing w:val="-10"/>
        </w:rPr>
        <w:t xml:space="preserve"> </w:t>
      </w:r>
      <w:r>
        <w:t>set</w:t>
      </w:r>
      <w:r>
        <w:rPr>
          <w:spacing w:val="-14"/>
        </w:rPr>
        <w:t xml:space="preserve"> </w:t>
      </w:r>
      <w:r>
        <w:t>out</w:t>
      </w:r>
      <w:r>
        <w:rPr>
          <w:spacing w:val="-9"/>
        </w:rPr>
        <w:t xml:space="preserve"> </w:t>
      </w:r>
      <w:r>
        <w:t>in</w:t>
      </w:r>
      <w:r>
        <w:rPr>
          <w:spacing w:val="-13"/>
        </w:rPr>
        <w:t xml:space="preserve"> </w:t>
      </w:r>
      <w:r>
        <w:t>this</w:t>
      </w:r>
      <w:r>
        <w:rPr>
          <w:spacing w:val="-10"/>
        </w:rPr>
        <w:t xml:space="preserve"> </w:t>
      </w:r>
      <w:r>
        <w:t>Contract</w:t>
      </w:r>
      <w:r>
        <w:rPr>
          <w:spacing w:val="-14"/>
        </w:rPr>
        <w:t xml:space="preserve"> </w:t>
      </w:r>
      <w:r>
        <w:t>or</w:t>
      </w:r>
      <w:r>
        <w:rPr>
          <w:spacing w:val="-12"/>
        </w:rPr>
        <w:t xml:space="preserve"> </w:t>
      </w:r>
      <w:r>
        <w:t>those</w:t>
      </w:r>
      <w:r>
        <w:rPr>
          <w:spacing w:val="-8"/>
        </w:rPr>
        <w:t xml:space="preserve"> </w:t>
      </w:r>
      <w:r>
        <w:t>arising</w:t>
      </w:r>
      <w:r>
        <w:rPr>
          <w:spacing w:val="-13"/>
        </w:rPr>
        <w:t xml:space="preserve"> </w:t>
      </w:r>
      <w:r>
        <w:t>from</w:t>
      </w:r>
      <w:r>
        <w:rPr>
          <w:spacing w:val="-12"/>
        </w:rPr>
        <w:t xml:space="preserve"> </w:t>
      </w:r>
      <w:r>
        <w:t>any</w:t>
      </w:r>
      <w:r>
        <w:rPr>
          <w:spacing w:val="-10"/>
        </w:rPr>
        <w:t xml:space="preserve"> </w:t>
      </w:r>
      <w:r>
        <w:t xml:space="preserve">written amendment accepted by both parties, </w:t>
      </w:r>
      <w:proofErr w:type="gramStart"/>
      <w:r>
        <w:t>or</w:t>
      </w:r>
      <w:proofErr w:type="gramEnd"/>
    </w:p>
    <w:p w14:paraId="39CD73F4" w14:textId="77777777" w:rsidR="007A41B7" w:rsidRDefault="00B70FD7">
      <w:pPr>
        <w:pStyle w:val="ListParagraph"/>
        <w:numPr>
          <w:ilvl w:val="0"/>
          <w:numId w:val="3"/>
        </w:numPr>
        <w:tabs>
          <w:tab w:val="left" w:pos="398"/>
        </w:tabs>
        <w:spacing w:line="248" w:lineRule="exact"/>
        <w:ind w:left="398" w:hanging="257"/>
      </w:pPr>
      <w:r>
        <w:t>provides</w:t>
      </w:r>
      <w:r>
        <w:rPr>
          <w:spacing w:val="-10"/>
        </w:rPr>
        <w:t xml:space="preserve"> </w:t>
      </w:r>
      <w:r>
        <w:t>services</w:t>
      </w:r>
      <w:r>
        <w:rPr>
          <w:spacing w:val="-5"/>
        </w:rPr>
        <w:t xml:space="preserve"> </w:t>
      </w:r>
      <w:r>
        <w:t>of</w:t>
      </w:r>
      <w:r>
        <w:rPr>
          <w:spacing w:val="-3"/>
        </w:rPr>
        <w:t xml:space="preserve"> </w:t>
      </w:r>
      <w:r>
        <w:t>an</w:t>
      </w:r>
      <w:r>
        <w:rPr>
          <w:spacing w:val="-8"/>
        </w:rPr>
        <w:t xml:space="preserve"> </w:t>
      </w:r>
      <w:r>
        <w:t>unsatisfactory</w:t>
      </w:r>
      <w:r>
        <w:rPr>
          <w:spacing w:val="-4"/>
        </w:rPr>
        <w:t xml:space="preserve"> </w:t>
      </w:r>
      <w:r>
        <w:t>standard,</w:t>
      </w:r>
      <w:r>
        <w:rPr>
          <w:spacing w:val="-9"/>
        </w:rPr>
        <w:t xml:space="preserve"> </w:t>
      </w:r>
      <w:r>
        <w:rPr>
          <w:spacing w:val="-5"/>
        </w:rPr>
        <w:t>or</w:t>
      </w:r>
    </w:p>
    <w:p w14:paraId="19E637DA" w14:textId="77777777" w:rsidR="007A41B7" w:rsidRDefault="00B70FD7">
      <w:pPr>
        <w:pStyle w:val="ListParagraph"/>
        <w:numPr>
          <w:ilvl w:val="0"/>
          <w:numId w:val="3"/>
        </w:numPr>
        <w:tabs>
          <w:tab w:val="left" w:pos="384"/>
        </w:tabs>
        <w:spacing w:line="252" w:lineRule="exact"/>
        <w:ind w:left="384" w:hanging="243"/>
      </w:pPr>
      <w:r>
        <w:t>the</w:t>
      </w:r>
      <w:r>
        <w:rPr>
          <w:spacing w:val="-6"/>
        </w:rPr>
        <w:t xml:space="preserve"> </w:t>
      </w:r>
      <w:r>
        <w:t>Provider</w:t>
      </w:r>
      <w:r>
        <w:rPr>
          <w:spacing w:val="-8"/>
        </w:rPr>
        <w:t xml:space="preserve"> </w:t>
      </w:r>
      <w:r>
        <w:t>no</w:t>
      </w:r>
      <w:r>
        <w:rPr>
          <w:spacing w:val="-6"/>
        </w:rPr>
        <w:t xml:space="preserve"> </w:t>
      </w:r>
      <w:r>
        <w:t>longer</w:t>
      </w:r>
      <w:r>
        <w:rPr>
          <w:spacing w:val="-5"/>
        </w:rPr>
        <w:t xml:space="preserve"> </w:t>
      </w:r>
      <w:r>
        <w:t>meets</w:t>
      </w:r>
      <w:r>
        <w:rPr>
          <w:spacing w:val="-3"/>
        </w:rPr>
        <w:t xml:space="preserve"> </w:t>
      </w:r>
      <w:r>
        <w:t>the</w:t>
      </w:r>
      <w:r>
        <w:rPr>
          <w:spacing w:val="-6"/>
        </w:rPr>
        <w:t xml:space="preserve"> </w:t>
      </w:r>
      <w:r>
        <w:t>exclusion</w:t>
      </w:r>
      <w:r>
        <w:rPr>
          <w:spacing w:val="-6"/>
        </w:rPr>
        <w:t xml:space="preserve"> </w:t>
      </w:r>
      <w:r>
        <w:rPr>
          <w:spacing w:val="-2"/>
        </w:rPr>
        <w:t>criteria,</w:t>
      </w:r>
    </w:p>
    <w:p w14:paraId="2FF9625D" w14:textId="77777777" w:rsidR="007A41B7" w:rsidRDefault="00B70FD7">
      <w:pPr>
        <w:pStyle w:val="BodyText"/>
        <w:spacing w:before="3" w:line="230" w:lineRule="auto"/>
        <w:ind w:left="141" w:right="10"/>
      </w:pPr>
      <w:proofErr w:type="gramStart"/>
      <w:r>
        <w:t>the</w:t>
      </w:r>
      <w:proofErr w:type="gramEnd"/>
      <w:r>
        <w:rPr>
          <w:spacing w:val="-11"/>
        </w:rPr>
        <w:t xml:space="preserve"> </w:t>
      </w:r>
      <w:r>
        <w:t>Council</w:t>
      </w:r>
      <w:r>
        <w:rPr>
          <w:spacing w:val="-9"/>
        </w:rPr>
        <w:t xml:space="preserve"> </w:t>
      </w:r>
      <w:r>
        <w:t>may</w:t>
      </w:r>
      <w:r>
        <w:rPr>
          <w:spacing w:val="-10"/>
        </w:rPr>
        <w:t xml:space="preserve"> </w:t>
      </w:r>
      <w:r>
        <w:t>deem</w:t>
      </w:r>
      <w:r>
        <w:rPr>
          <w:spacing w:val="-9"/>
        </w:rPr>
        <w:t xml:space="preserve"> </w:t>
      </w:r>
      <w:r>
        <w:t>this</w:t>
      </w:r>
      <w:r>
        <w:rPr>
          <w:spacing w:val="-8"/>
        </w:rPr>
        <w:t xml:space="preserve"> </w:t>
      </w:r>
      <w:r>
        <w:t>to</w:t>
      </w:r>
      <w:r>
        <w:rPr>
          <w:spacing w:val="-11"/>
        </w:rPr>
        <w:t xml:space="preserve"> </w:t>
      </w:r>
      <w:r>
        <w:t>be</w:t>
      </w:r>
      <w:r>
        <w:rPr>
          <w:spacing w:val="-11"/>
        </w:rPr>
        <w:t xml:space="preserve"> </w:t>
      </w:r>
      <w:r>
        <w:t>a</w:t>
      </w:r>
      <w:r>
        <w:rPr>
          <w:spacing w:val="-11"/>
        </w:rPr>
        <w:t xml:space="preserve"> </w:t>
      </w:r>
      <w:r>
        <w:t>breach</w:t>
      </w:r>
      <w:r>
        <w:rPr>
          <w:spacing w:val="-11"/>
        </w:rPr>
        <w:t xml:space="preserve"> </w:t>
      </w:r>
      <w:r>
        <w:t>of</w:t>
      </w:r>
      <w:r>
        <w:rPr>
          <w:spacing w:val="-1"/>
        </w:rPr>
        <w:t xml:space="preserve"> </w:t>
      </w:r>
      <w:r>
        <w:t>contract</w:t>
      </w:r>
      <w:r>
        <w:rPr>
          <w:spacing w:val="-12"/>
        </w:rPr>
        <w:t xml:space="preserve"> </w:t>
      </w:r>
      <w:r>
        <w:t>and</w:t>
      </w:r>
      <w:r>
        <w:rPr>
          <w:spacing w:val="-6"/>
        </w:rPr>
        <w:t xml:space="preserve"> </w:t>
      </w:r>
      <w:r>
        <w:t>may</w:t>
      </w:r>
      <w:r>
        <w:rPr>
          <w:spacing w:val="-8"/>
        </w:rPr>
        <w:t xml:space="preserve"> </w:t>
      </w:r>
      <w:r>
        <w:t>consequently</w:t>
      </w:r>
      <w:r>
        <w:rPr>
          <w:spacing w:val="-12"/>
        </w:rPr>
        <w:t xml:space="preserve"> </w:t>
      </w:r>
      <w:r>
        <w:t>refuse</w:t>
      </w:r>
      <w:r>
        <w:rPr>
          <w:spacing w:val="-11"/>
        </w:rPr>
        <w:t xml:space="preserve"> </w:t>
      </w:r>
      <w:r>
        <w:t>to</w:t>
      </w:r>
      <w:r>
        <w:rPr>
          <w:spacing w:val="-11"/>
        </w:rPr>
        <w:t xml:space="preserve"> </w:t>
      </w:r>
      <w:r>
        <w:t>pay</w:t>
      </w:r>
      <w:r>
        <w:rPr>
          <w:spacing w:val="-12"/>
        </w:rPr>
        <w:t xml:space="preserve"> </w:t>
      </w:r>
      <w:r>
        <w:t>all or part of the sums due</w:t>
      </w:r>
    </w:p>
    <w:p w14:paraId="0D3F5E28" w14:textId="77777777" w:rsidR="007A41B7" w:rsidRDefault="00B70FD7">
      <w:pPr>
        <w:pStyle w:val="BodyText"/>
        <w:spacing w:before="251" w:line="228" w:lineRule="auto"/>
        <w:ind w:left="141" w:right="142"/>
        <w:jc w:val="both"/>
      </w:pPr>
      <w:r>
        <w:t>In the cases set out in (a), (b)</w:t>
      </w:r>
      <w:r>
        <w:rPr>
          <w:spacing w:val="-1"/>
        </w:rPr>
        <w:t xml:space="preserve"> </w:t>
      </w:r>
      <w:r>
        <w:t>and (c) above, the Council</w:t>
      </w:r>
      <w:r>
        <w:rPr>
          <w:spacing w:val="-1"/>
        </w:rPr>
        <w:t xml:space="preserve"> </w:t>
      </w:r>
      <w:r>
        <w:t>further reserves the right, at any time and following notification to the Provider, to terminate the Contract. In the event of termination</w:t>
      </w:r>
      <w:r>
        <w:rPr>
          <w:spacing w:val="-3"/>
        </w:rPr>
        <w:t xml:space="preserve"> </w:t>
      </w:r>
      <w:r>
        <w:t>of the Contract, the Council</w:t>
      </w:r>
      <w:r>
        <w:rPr>
          <w:spacing w:val="-1"/>
        </w:rPr>
        <w:t xml:space="preserve"> </w:t>
      </w:r>
      <w:r>
        <w:t>of Europe</w:t>
      </w:r>
      <w:r>
        <w:rPr>
          <w:spacing w:val="-3"/>
        </w:rPr>
        <w:t xml:space="preserve"> </w:t>
      </w:r>
      <w:r>
        <w:t>shall</w:t>
      </w:r>
      <w:r>
        <w:rPr>
          <w:spacing w:val="-1"/>
        </w:rPr>
        <w:t xml:space="preserve"> </w:t>
      </w:r>
      <w:r>
        <w:t xml:space="preserve">pay only the amount corresponding to the services </w:t>
      </w:r>
      <w:proofErr w:type="gramStart"/>
      <w:r>
        <w:t>actually provided</w:t>
      </w:r>
      <w:proofErr w:type="gramEnd"/>
      <w:r>
        <w:t xml:space="preserve"> to its full satisfaction at the time of termination of the </w:t>
      </w:r>
      <w:proofErr w:type="gramStart"/>
      <w:r>
        <w:t>Contract, and</w:t>
      </w:r>
      <w:proofErr w:type="gramEnd"/>
      <w:r>
        <w:t xml:space="preserve"> shall require the reimbursement of any sums already paid corresponding to services not provided.</w:t>
      </w:r>
    </w:p>
    <w:p w14:paraId="530BEC3D" w14:textId="77777777" w:rsidR="007A41B7" w:rsidRDefault="00B70FD7">
      <w:pPr>
        <w:pStyle w:val="BodyText"/>
        <w:spacing w:before="256" w:line="230" w:lineRule="auto"/>
        <w:ind w:left="141"/>
      </w:pPr>
      <w:r>
        <w:t>Any outstanding</w:t>
      </w:r>
      <w:r>
        <w:rPr>
          <w:spacing w:val="24"/>
        </w:rPr>
        <w:t xml:space="preserve"> </w:t>
      </w:r>
      <w:r>
        <w:t>amounts</w:t>
      </w:r>
      <w:r>
        <w:rPr>
          <w:spacing w:val="28"/>
        </w:rPr>
        <w:t xml:space="preserve"> </w:t>
      </w:r>
      <w:r>
        <w:t>must</w:t>
      </w:r>
      <w:r>
        <w:rPr>
          <w:spacing w:val="29"/>
        </w:rPr>
        <w:t xml:space="preserve"> </w:t>
      </w:r>
      <w:r>
        <w:t>be</w:t>
      </w:r>
      <w:r>
        <w:rPr>
          <w:spacing w:val="29"/>
        </w:rPr>
        <w:t xml:space="preserve"> </w:t>
      </w:r>
      <w:r>
        <w:t>paid</w:t>
      </w:r>
      <w:r>
        <w:rPr>
          <w:spacing w:val="29"/>
        </w:rPr>
        <w:t xml:space="preserve"> </w:t>
      </w:r>
      <w:proofErr w:type="gramStart"/>
      <w:r>
        <w:t>into</w:t>
      </w:r>
      <w:proofErr w:type="gramEnd"/>
      <w:r>
        <w:rPr>
          <w:spacing w:val="29"/>
        </w:rPr>
        <w:t xml:space="preserve"> </w:t>
      </w:r>
      <w:r>
        <w:t>the</w:t>
      </w:r>
      <w:r>
        <w:rPr>
          <w:spacing w:val="25"/>
        </w:rPr>
        <w:t xml:space="preserve"> </w:t>
      </w:r>
      <w:r>
        <w:t>Council’s</w:t>
      </w:r>
      <w:r>
        <w:rPr>
          <w:spacing w:val="28"/>
        </w:rPr>
        <w:t xml:space="preserve"> </w:t>
      </w:r>
      <w:r>
        <w:t>bank account</w:t>
      </w:r>
      <w:r>
        <w:rPr>
          <w:spacing w:val="29"/>
        </w:rPr>
        <w:t xml:space="preserve"> </w:t>
      </w:r>
      <w:r>
        <w:t>within</w:t>
      </w:r>
      <w:r>
        <w:rPr>
          <w:spacing w:val="29"/>
        </w:rPr>
        <w:t xml:space="preserve"> </w:t>
      </w:r>
      <w:r>
        <w:t>60</w:t>
      </w:r>
      <w:r>
        <w:rPr>
          <w:spacing w:val="29"/>
        </w:rPr>
        <w:t xml:space="preserve"> </w:t>
      </w:r>
      <w:r>
        <w:t>(sixty) calendar</w:t>
      </w:r>
      <w:r>
        <w:rPr>
          <w:spacing w:val="-13"/>
        </w:rPr>
        <w:t xml:space="preserve"> </w:t>
      </w:r>
      <w:r>
        <w:t>days</w:t>
      </w:r>
      <w:r>
        <w:rPr>
          <w:spacing w:val="-11"/>
        </w:rPr>
        <w:t xml:space="preserve"> </w:t>
      </w:r>
      <w:r>
        <w:t>of</w:t>
      </w:r>
      <w:r>
        <w:rPr>
          <w:spacing w:val="-6"/>
        </w:rPr>
        <w:t xml:space="preserve"> </w:t>
      </w:r>
      <w:r>
        <w:t>the</w:t>
      </w:r>
      <w:r>
        <w:rPr>
          <w:spacing w:val="-4"/>
        </w:rPr>
        <w:t xml:space="preserve"> </w:t>
      </w:r>
      <w:r>
        <w:t>Council</w:t>
      </w:r>
      <w:r>
        <w:rPr>
          <w:spacing w:val="-8"/>
        </w:rPr>
        <w:t xml:space="preserve"> </w:t>
      </w:r>
      <w:r>
        <w:t>sending</w:t>
      </w:r>
      <w:r>
        <w:rPr>
          <w:spacing w:val="-9"/>
        </w:rPr>
        <w:t xml:space="preserve"> </w:t>
      </w:r>
      <w:r>
        <w:t>written</w:t>
      </w:r>
      <w:r>
        <w:rPr>
          <w:spacing w:val="-10"/>
        </w:rPr>
        <w:t xml:space="preserve"> </w:t>
      </w:r>
      <w:r>
        <w:t>notice</w:t>
      </w:r>
      <w:r>
        <w:rPr>
          <w:spacing w:val="-4"/>
        </w:rPr>
        <w:t xml:space="preserve"> </w:t>
      </w:r>
      <w:r>
        <w:t>to</w:t>
      </w:r>
      <w:r>
        <w:rPr>
          <w:spacing w:val="-5"/>
        </w:rPr>
        <w:t xml:space="preserve"> </w:t>
      </w:r>
      <w:r>
        <w:t>the</w:t>
      </w:r>
      <w:r>
        <w:rPr>
          <w:spacing w:val="1"/>
        </w:rPr>
        <w:t xml:space="preserve"> </w:t>
      </w:r>
      <w:r>
        <w:t>Provider</w:t>
      </w:r>
      <w:r>
        <w:rPr>
          <w:spacing w:val="-11"/>
        </w:rPr>
        <w:t xml:space="preserve"> </w:t>
      </w:r>
      <w:r>
        <w:t>regarding</w:t>
      </w:r>
      <w:r>
        <w:rPr>
          <w:spacing w:val="-10"/>
        </w:rPr>
        <w:t xml:space="preserve"> </w:t>
      </w:r>
      <w:r>
        <w:t>such</w:t>
      </w:r>
      <w:r>
        <w:rPr>
          <w:spacing w:val="-9"/>
        </w:rPr>
        <w:t xml:space="preserve"> </w:t>
      </w:r>
      <w:r>
        <w:rPr>
          <w:spacing w:val="-2"/>
        </w:rPr>
        <w:t>amounts.</w:t>
      </w:r>
    </w:p>
    <w:p w14:paraId="0B72B37C" w14:textId="77777777" w:rsidR="007A41B7" w:rsidRDefault="00B70FD7">
      <w:pPr>
        <w:pStyle w:val="BodyText"/>
        <w:spacing w:before="249" w:line="230" w:lineRule="auto"/>
        <w:ind w:left="141"/>
      </w:pPr>
      <w:r>
        <w:t>Termination</w:t>
      </w:r>
      <w:r>
        <w:rPr>
          <w:spacing w:val="-18"/>
        </w:rPr>
        <w:t xml:space="preserve"> </w:t>
      </w:r>
      <w:r>
        <w:t>of</w:t>
      </w:r>
      <w:r>
        <w:rPr>
          <w:spacing w:val="-11"/>
        </w:rPr>
        <w:t xml:space="preserve"> </w:t>
      </w:r>
      <w:r>
        <w:t>the</w:t>
      </w:r>
      <w:r>
        <w:rPr>
          <w:spacing w:val="-11"/>
        </w:rPr>
        <w:t xml:space="preserve"> </w:t>
      </w:r>
      <w:r>
        <w:t>Contract</w:t>
      </w:r>
      <w:r>
        <w:rPr>
          <w:spacing w:val="-13"/>
        </w:rPr>
        <w:t xml:space="preserve"> </w:t>
      </w:r>
      <w:r>
        <w:t>shall</w:t>
      </w:r>
      <w:r>
        <w:rPr>
          <w:spacing w:val="-18"/>
        </w:rPr>
        <w:t xml:space="preserve"> </w:t>
      </w:r>
      <w:r>
        <w:t>not</w:t>
      </w:r>
      <w:r>
        <w:rPr>
          <w:spacing w:val="-18"/>
        </w:rPr>
        <w:t xml:space="preserve"> </w:t>
      </w:r>
      <w:r>
        <w:t>preclude</w:t>
      </w:r>
      <w:r>
        <w:rPr>
          <w:spacing w:val="-12"/>
        </w:rPr>
        <w:t xml:space="preserve"> </w:t>
      </w:r>
      <w:r>
        <w:t>the</w:t>
      </w:r>
      <w:r>
        <w:rPr>
          <w:spacing w:val="-17"/>
        </w:rPr>
        <w:t xml:space="preserve"> </w:t>
      </w:r>
      <w:r>
        <w:t>bringing</w:t>
      </w:r>
      <w:r>
        <w:rPr>
          <w:spacing w:val="-17"/>
        </w:rPr>
        <w:t xml:space="preserve"> </w:t>
      </w:r>
      <w:r>
        <w:t>of</w:t>
      </w:r>
      <w:r>
        <w:rPr>
          <w:spacing w:val="-9"/>
        </w:rPr>
        <w:t xml:space="preserve"> </w:t>
      </w:r>
      <w:r>
        <w:t>any</w:t>
      </w:r>
      <w:r>
        <w:rPr>
          <w:spacing w:val="-18"/>
        </w:rPr>
        <w:t xml:space="preserve"> </w:t>
      </w:r>
      <w:r>
        <w:t>action</w:t>
      </w:r>
      <w:r>
        <w:rPr>
          <w:spacing w:val="-12"/>
        </w:rPr>
        <w:t xml:space="preserve"> </w:t>
      </w:r>
      <w:r>
        <w:t>that</w:t>
      </w:r>
      <w:r>
        <w:rPr>
          <w:spacing w:val="-17"/>
        </w:rPr>
        <w:t xml:space="preserve"> </w:t>
      </w:r>
      <w:r>
        <w:t>may</w:t>
      </w:r>
      <w:r>
        <w:rPr>
          <w:spacing w:val="-18"/>
        </w:rPr>
        <w:t xml:space="preserve"> </w:t>
      </w:r>
      <w:r>
        <w:t>be</w:t>
      </w:r>
      <w:r>
        <w:rPr>
          <w:spacing w:val="-16"/>
        </w:rPr>
        <w:t xml:space="preserve"> </w:t>
      </w:r>
      <w:r>
        <w:t>brought against the Provider.</w:t>
      </w:r>
    </w:p>
    <w:p w14:paraId="4A5C4EEC" w14:textId="77777777" w:rsidR="007A41B7" w:rsidRDefault="007A41B7">
      <w:pPr>
        <w:pStyle w:val="BodyText"/>
        <w:spacing w:line="230" w:lineRule="auto"/>
        <w:sectPr w:rsidR="007A41B7">
          <w:pgSz w:w="11910" w:h="16840"/>
          <w:pgMar w:top="1180" w:right="1417" w:bottom="900" w:left="1275" w:header="0" w:footer="618" w:gutter="0"/>
          <w:cols w:space="720"/>
        </w:sectPr>
      </w:pPr>
    </w:p>
    <w:p w14:paraId="524C9A63" w14:textId="77777777" w:rsidR="007A41B7" w:rsidRDefault="00B70FD7">
      <w:pPr>
        <w:pStyle w:val="Heading1"/>
        <w:spacing w:before="70"/>
        <w:ind w:right="221"/>
        <w:rPr>
          <w:u w:val="none"/>
        </w:rPr>
      </w:pPr>
      <w:bookmarkStart w:id="55" w:name="Article_14_–_Performance_of_the_service_"/>
      <w:bookmarkStart w:id="56" w:name="_bookmark24"/>
      <w:bookmarkEnd w:id="55"/>
      <w:bookmarkEnd w:id="56"/>
      <w:r>
        <w:lastRenderedPageBreak/>
        <w:t>Article</w:t>
      </w:r>
      <w:r>
        <w:rPr>
          <w:spacing w:val="-6"/>
        </w:rPr>
        <w:t xml:space="preserve"> </w:t>
      </w:r>
      <w:r>
        <w:t>14</w:t>
      </w:r>
      <w:r>
        <w:rPr>
          <w:spacing w:val="-6"/>
        </w:rPr>
        <w:t xml:space="preserve"> </w:t>
      </w:r>
      <w:r>
        <w:t>–</w:t>
      </w:r>
      <w:r>
        <w:rPr>
          <w:spacing w:val="-7"/>
        </w:rPr>
        <w:t xml:space="preserve"> </w:t>
      </w:r>
      <w:r>
        <w:t>Performance</w:t>
      </w:r>
      <w:r>
        <w:rPr>
          <w:spacing w:val="-2"/>
        </w:rPr>
        <w:t xml:space="preserve"> </w:t>
      </w:r>
      <w:r>
        <w:t>of</w:t>
      </w:r>
      <w:r>
        <w:rPr>
          <w:spacing w:val="-2"/>
        </w:rPr>
        <w:t xml:space="preserve"> </w:t>
      </w:r>
      <w:r>
        <w:t>the</w:t>
      </w:r>
      <w:r>
        <w:rPr>
          <w:spacing w:val="-2"/>
        </w:rPr>
        <w:t xml:space="preserve"> </w:t>
      </w:r>
      <w:r>
        <w:t>service</w:t>
      </w:r>
      <w:r>
        <w:rPr>
          <w:spacing w:val="-2"/>
        </w:rPr>
        <w:t xml:space="preserve"> </w:t>
      </w:r>
      <w:r>
        <w:t>at</w:t>
      </w:r>
      <w:r>
        <w:rPr>
          <w:spacing w:val="-2"/>
        </w:rPr>
        <w:t xml:space="preserve"> </w:t>
      </w:r>
      <w:r>
        <w:t>the</w:t>
      </w:r>
      <w:r>
        <w:rPr>
          <w:spacing w:val="-6"/>
        </w:rPr>
        <w:t xml:space="preserve"> </w:t>
      </w:r>
      <w:r>
        <w:t>expense</w:t>
      </w:r>
      <w:r>
        <w:rPr>
          <w:spacing w:val="-2"/>
        </w:rPr>
        <w:t xml:space="preserve"> </w:t>
      </w:r>
      <w:r>
        <w:t>and</w:t>
      </w:r>
      <w:r>
        <w:rPr>
          <w:spacing w:val="-7"/>
        </w:rPr>
        <w:t xml:space="preserve"> </w:t>
      </w:r>
      <w:r>
        <w:t>risk</w:t>
      </w:r>
      <w:r>
        <w:rPr>
          <w:spacing w:val="-2"/>
        </w:rPr>
        <w:t xml:space="preserve"> </w:t>
      </w:r>
      <w:r>
        <w:t>of</w:t>
      </w:r>
      <w:r>
        <w:rPr>
          <w:u w:val="none"/>
        </w:rPr>
        <w:t xml:space="preserve"> </w:t>
      </w:r>
      <w:r>
        <w:t>the Provider</w:t>
      </w:r>
    </w:p>
    <w:p w14:paraId="5FCB9BF5" w14:textId="77777777" w:rsidR="007A41B7" w:rsidRDefault="00B70FD7">
      <w:pPr>
        <w:pStyle w:val="ListParagraph"/>
        <w:numPr>
          <w:ilvl w:val="1"/>
          <w:numId w:val="2"/>
        </w:numPr>
        <w:tabs>
          <w:tab w:val="left" w:pos="688"/>
        </w:tabs>
        <w:spacing w:before="252" w:line="230" w:lineRule="auto"/>
        <w:ind w:right="136" w:firstLine="0"/>
        <w:jc w:val="both"/>
      </w:pPr>
      <w:r>
        <w:t>The</w:t>
      </w:r>
      <w:r>
        <w:rPr>
          <w:spacing w:val="-2"/>
        </w:rPr>
        <w:t xml:space="preserve"> </w:t>
      </w:r>
      <w:r>
        <w:t>Council</w:t>
      </w:r>
      <w:r>
        <w:rPr>
          <w:spacing w:val="-5"/>
        </w:rPr>
        <w:t xml:space="preserve"> </w:t>
      </w:r>
      <w:r>
        <w:t>of</w:t>
      </w:r>
      <w:r>
        <w:rPr>
          <w:spacing w:val="-9"/>
        </w:rPr>
        <w:t xml:space="preserve"> </w:t>
      </w:r>
      <w:r>
        <w:t>Europe</w:t>
      </w:r>
      <w:r>
        <w:rPr>
          <w:spacing w:val="-8"/>
        </w:rPr>
        <w:t xml:space="preserve"> </w:t>
      </w:r>
      <w:r>
        <w:t>may</w:t>
      </w:r>
      <w:r>
        <w:rPr>
          <w:spacing w:val="-10"/>
        </w:rPr>
        <w:t xml:space="preserve"> </w:t>
      </w:r>
      <w:r>
        <w:t>have</w:t>
      </w:r>
      <w:r>
        <w:rPr>
          <w:spacing w:val="-8"/>
        </w:rPr>
        <w:t xml:space="preserve"> </w:t>
      </w:r>
      <w:r>
        <w:t>a</w:t>
      </w:r>
      <w:r>
        <w:rPr>
          <w:spacing w:val="-2"/>
        </w:rPr>
        <w:t xml:space="preserve"> </w:t>
      </w:r>
      <w:r>
        <w:t>third</w:t>
      </w:r>
      <w:r>
        <w:rPr>
          <w:spacing w:val="-8"/>
        </w:rPr>
        <w:t xml:space="preserve"> </w:t>
      </w:r>
      <w:r>
        <w:t>party</w:t>
      </w:r>
      <w:r>
        <w:rPr>
          <w:spacing w:val="-4"/>
        </w:rPr>
        <w:t xml:space="preserve"> </w:t>
      </w:r>
      <w:r>
        <w:t>carry</w:t>
      </w:r>
      <w:r>
        <w:rPr>
          <w:spacing w:val="-10"/>
        </w:rPr>
        <w:t xml:space="preserve"> </w:t>
      </w:r>
      <w:r>
        <w:t>out</w:t>
      </w:r>
      <w:r>
        <w:rPr>
          <w:spacing w:val="-3"/>
        </w:rPr>
        <w:t xml:space="preserve"> </w:t>
      </w:r>
      <w:r>
        <w:t>the</w:t>
      </w:r>
      <w:r>
        <w:rPr>
          <w:spacing w:val="-8"/>
        </w:rPr>
        <w:t xml:space="preserve"> </w:t>
      </w:r>
      <w:r>
        <w:t>services</w:t>
      </w:r>
      <w:r>
        <w:rPr>
          <w:spacing w:val="-10"/>
        </w:rPr>
        <w:t xml:space="preserve"> </w:t>
      </w:r>
      <w:r>
        <w:t>provided</w:t>
      </w:r>
      <w:r>
        <w:rPr>
          <w:spacing w:val="-8"/>
        </w:rPr>
        <w:t xml:space="preserve"> </w:t>
      </w:r>
      <w:r>
        <w:t>for</w:t>
      </w:r>
      <w:r>
        <w:rPr>
          <w:spacing w:val="-7"/>
        </w:rPr>
        <w:t xml:space="preserve"> </w:t>
      </w:r>
      <w:r>
        <w:t>in</w:t>
      </w:r>
      <w:r>
        <w:rPr>
          <w:spacing w:val="-2"/>
        </w:rPr>
        <w:t xml:space="preserve"> </w:t>
      </w:r>
      <w:r>
        <w:t>the contract, at the Provider’s expense and risk, either in the event of the Provider’s failure to perform a service which, by its nature, cannot be</w:t>
      </w:r>
      <w:r>
        <w:rPr>
          <w:spacing w:val="-2"/>
        </w:rPr>
        <w:t xml:space="preserve"> </w:t>
      </w:r>
      <w:r>
        <w:t>delayed, or in the event of termination of the contract for cause attributable to the Provider.</w:t>
      </w:r>
    </w:p>
    <w:p w14:paraId="212AF799" w14:textId="77777777" w:rsidR="007A41B7" w:rsidRDefault="00B70FD7">
      <w:pPr>
        <w:pStyle w:val="ListParagraph"/>
        <w:numPr>
          <w:ilvl w:val="1"/>
          <w:numId w:val="2"/>
        </w:numPr>
        <w:tabs>
          <w:tab w:val="left" w:pos="693"/>
        </w:tabs>
        <w:spacing w:before="251" w:line="228" w:lineRule="auto"/>
        <w:ind w:right="147" w:firstLine="0"/>
        <w:jc w:val="both"/>
      </w:pPr>
      <w:r>
        <w:t>If it is</w:t>
      </w:r>
      <w:r>
        <w:rPr>
          <w:spacing w:val="-4"/>
        </w:rPr>
        <w:t xml:space="preserve"> </w:t>
      </w:r>
      <w:r>
        <w:t>not</w:t>
      </w:r>
      <w:r>
        <w:rPr>
          <w:spacing w:val="-3"/>
        </w:rPr>
        <w:t xml:space="preserve"> </w:t>
      </w:r>
      <w:r>
        <w:t>possible</w:t>
      </w:r>
      <w:r>
        <w:rPr>
          <w:spacing w:val="-2"/>
        </w:rPr>
        <w:t xml:space="preserve"> </w:t>
      </w:r>
      <w:r>
        <w:t>for</w:t>
      </w:r>
      <w:r>
        <w:rPr>
          <w:spacing w:val="-6"/>
        </w:rPr>
        <w:t xml:space="preserve"> </w:t>
      </w:r>
      <w:r>
        <w:t>the Council</w:t>
      </w:r>
      <w:r>
        <w:rPr>
          <w:spacing w:val="-5"/>
        </w:rPr>
        <w:t xml:space="preserve"> </w:t>
      </w:r>
      <w:r>
        <w:t>of Europe</w:t>
      </w:r>
      <w:r>
        <w:rPr>
          <w:spacing w:val="-2"/>
        </w:rPr>
        <w:t xml:space="preserve"> </w:t>
      </w:r>
      <w:r>
        <w:t>to</w:t>
      </w:r>
      <w:r>
        <w:rPr>
          <w:spacing w:val="-2"/>
        </w:rPr>
        <w:t xml:space="preserve"> </w:t>
      </w:r>
      <w:r>
        <w:t>procure,</w:t>
      </w:r>
      <w:r>
        <w:rPr>
          <w:spacing w:val="-3"/>
        </w:rPr>
        <w:t xml:space="preserve"> </w:t>
      </w:r>
      <w:r>
        <w:t>on</w:t>
      </w:r>
      <w:r>
        <w:rPr>
          <w:spacing w:val="-2"/>
        </w:rPr>
        <w:t xml:space="preserve"> </w:t>
      </w:r>
      <w:r>
        <w:t>acceptable</w:t>
      </w:r>
      <w:r>
        <w:rPr>
          <w:spacing w:val="-2"/>
        </w:rPr>
        <w:t xml:space="preserve"> </w:t>
      </w:r>
      <w:r>
        <w:t>terms,</w:t>
      </w:r>
      <w:r>
        <w:rPr>
          <w:spacing w:val="-3"/>
        </w:rPr>
        <w:t xml:space="preserve"> </w:t>
      </w:r>
      <w:r>
        <w:t>services exactly in accordance with those specified in the specific contractual documents, it may substitute equivalent services.</w:t>
      </w:r>
    </w:p>
    <w:p w14:paraId="08696A26" w14:textId="77777777" w:rsidR="007A41B7" w:rsidRDefault="00B70FD7">
      <w:pPr>
        <w:pStyle w:val="ListParagraph"/>
        <w:numPr>
          <w:ilvl w:val="1"/>
          <w:numId w:val="2"/>
        </w:numPr>
        <w:tabs>
          <w:tab w:val="left" w:pos="679"/>
        </w:tabs>
        <w:spacing w:before="256" w:line="228" w:lineRule="auto"/>
        <w:ind w:right="136" w:firstLine="0"/>
        <w:jc w:val="both"/>
      </w:pPr>
      <w:r>
        <w:rPr>
          <w:spacing w:val="-2"/>
        </w:rPr>
        <w:t>The</w:t>
      </w:r>
      <w:r>
        <w:rPr>
          <w:spacing w:val="-16"/>
        </w:rPr>
        <w:t xml:space="preserve"> </w:t>
      </w:r>
      <w:r>
        <w:rPr>
          <w:spacing w:val="-2"/>
        </w:rPr>
        <w:t>Contractor</w:t>
      </w:r>
      <w:r>
        <w:rPr>
          <w:spacing w:val="-15"/>
        </w:rPr>
        <w:t xml:space="preserve"> </w:t>
      </w:r>
      <w:r>
        <w:rPr>
          <w:spacing w:val="-2"/>
        </w:rPr>
        <w:t>under</w:t>
      </w:r>
      <w:r>
        <w:rPr>
          <w:spacing w:val="-15"/>
        </w:rPr>
        <w:t xml:space="preserve"> </w:t>
      </w:r>
      <w:r>
        <w:rPr>
          <w:spacing w:val="-2"/>
        </w:rPr>
        <w:t>the</w:t>
      </w:r>
      <w:r>
        <w:rPr>
          <w:spacing w:val="-15"/>
        </w:rPr>
        <w:t xml:space="preserve"> </w:t>
      </w:r>
      <w:r>
        <w:rPr>
          <w:spacing w:val="-2"/>
        </w:rPr>
        <w:t>terminated</w:t>
      </w:r>
      <w:r>
        <w:rPr>
          <w:spacing w:val="-13"/>
        </w:rPr>
        <w:t xml:space="preserve"> </w:t>
      </w:r>
      <w:r>
        <w:rPr>
          <w:spacing w:val="-2"/>
        </w:rPr>
        <w:t>contract</w:t>
      </w:r>
      <w:r>
        <w:rPr>
          <w:spacing w:val="-15"/>
        </w:rPr>
        <w:t xml:space="preserve"> </w:t>
      </w:r>
      <w:r>
        <w:rPr>
          <w:spacing w:val="-2"/>
        </w:rPr>
        <w:t>shall</w:t>
      </w:r>
      <w:r>
        <w:rPr>
          <w:spacing w:val="-16"/>
        </w:rPr>
        <w:t xml:space="preserve"> </w:t>
      </w:r>
      <w:r>
        <w:rPr>
          <w:spacing w:val="-2"/>
        </w:rPr>
        <w:t>not</w:t>
      </w:r>
      <w:r>
        <w:rPr>
          <w:spacing w:val="-15"/>
        </w:rPr>
        <w:t xml:space="preserve"> </w:t>
      </w:r>
      <w:r>
        <w:rPr>
          <w:spacing w:val="-2"/>
        </w:rPr>
        <w:t>be</w:t>
      </w:r>
      <w:r>
        <w:rPr>
          <w:spacing w:val="-11"/>
        </w:rPr>
        <w:t xml:space="preserve"> </w:t>
      </w:r>
      <w:r>
        <w:rPr>
          <w:spacing w:val="-2"/>
        </w:rPr>
        <w:t>permitted</w:t>
      </w:r>
      <w:r>
        <w:rPr>
          <w:spacing w:val="-12"/>
        </w:rPr>
        <w:t xml:space="preserve"> </w:t>
      </w:r>
      <w:r>
        <w:rPr>
          <w:spacing w:val="-2"/>
        </w:rPr>
        <w:t>to</w:t>
      </w:r>
      <w:r>
        <w:rPr>
          <w:spacing w:val="-12"/>
        </w:rPr>
        <w:t xml:space="preserve"> </w:t>
      </w:r>
      <w:r>
        <w:rPr>
          <w:spacing w:val="-2"/>
        </w:rPr>
        <w:t>participate,</w:t>
      </w:r>
      <w:r>
        <w:rPr>
          <w:spacing w:val="-12"/>
        </w:rPr>
        <w:t xml:space="preserve"> </w:t>
      </w:r>
      <w:r>
        <w:rPr>
          <w:spacing w:val="-2"/>
        </w:rPr>
        <w:t xml:space="preserve">either </w:t>
      </w:r>
      <w:r>
        <w:t xml:space="preserve">directly or indirectly, in the performance of the services carried out at its own expense and risk. It must, however, provide all information gathered and all resources deployed </w:t>
      </w:r>
      <w:proofErr w:type="gramStart"/>
      <w:r>
        <w:t>in the course of</w:t>
      </w:r>
      <w:proofErr w:type="gramEnd"/>
      <w:r>
        <w:t xml:space="preserve"> the performance of the original contract, which may be necessary for the performance of this contract</w:t>
      </w:r>
      <w:r>
        <w:rPr>
          <w:spacing w:val="-1"/>
        </w:rPr>
        <w:t xml:space="preserve"> </w:t>
      </w:r>
      <w:r>
        <w:t>by the third party</w:t>
      </w:r>
      <w:r>
        <w:rPr>
          <w:spacing w:val="-2"/>
        </w:rPr>
        <w:t xml:space="preserve"> </w:t>
      </w:r>
      <w:r>
        <w:t>designated by the Council of Europe.</w:t>
      </w:r>
    </w:p>
    <w:p w14:paraId="4F19E4CF" w14:textId="77777777" w:rsidR="007A41B7" w:rsidRDefault="00B70FD7">
      <w:pPr>
        <w:pStyle w:val="ListParagraph"/>
        <w:numPr>
          <w:ilvl w:val="1"/>
          <w:numId w:val="2"/>
        </w:numPr>
        <w:tabs>
          <w:tab w:val="left" w:pos="726"/>
        </w:tabs>
        <w:spacing w:before="256" w:line="228" w:lineRule="auto"/>
        <w:ind w:right="136" w:firstLine="0"/>
        <w:jc w:val="both"/>
      </w:pPr>
      <w:r>
        <w:t>Any increase in expenditure, compared with the contract prices, resulting from the performance of the services at the Provider’s expense and risk, shall be borne by the Provider. The Provider shall not benefit from any reduction in expenditure.</w:t>
      </w:r>
    </w:p>
    <w:p w14:paraId="2F6BAB19" w14:textId="77777777" w:rsidR="007A41B7" w:rsidRDefault="007A41B7">
      <w:pPr>
        <w:pStyle w:val="ListParagraph"/>
        <w:spacing w:line="228" w:lineRule="auto"/>
        <w:sectPr w:rsidR="007A41B7">
          <w:pgSz w:w="11910" w:h="16840"/>
          <w:pgMar w:top="1180" w:right="1417" w:bottom="900" w:left="1275" w:header="0" w:footer="618" w:gutter="0"/>
          <w:cols w:space="720"/>
        </w:sectPr>
      </w:pPr>
    </w:p>
    <w:p w14:paraId="508FA603" w14:textId="77777777" w:rsidR="007A41B7" w:rsidRDefault="00B70FD7">
      <w:pPr>
        <w:pStyle w:val="Heading3"/>
        <w:spacing w:before="43"/>
        <w:ind w:left="88"/>
        <w:rPr>
          <w:rFonts w:ascii="Calibri"/>
        </w:rPr>
      </w:pPr>
      <w:r>
        <w:rPr>
          <w:rFonts w:ascii="Calibri"/>
        </w:rPr>
        <w:lastRenderedPageBreak/>
        <w:t>APPENDIX</w:t>
      </w:r>
      <w:r>
        <w:rPr>
          <w:rFonts w:ascii="Calibri"/>
          <w:spacing w:val="-12"/>
        </w:rPr>
        <w:t xml:space="preserve"> </w:t>
      </w:r>
      <w:r>
        <w:rPr>
          <w:rFonts w:ascii="Calibri"/>
          <w:spacing w:val="-5"/>
        </w:rPr>
        <w:t>III</w:t>
      </w:r>
    </w:p>
    <w:p w14:paraId="31E0A951" w14:textId="77777777" w:rsidR="007A41B7" w:rsidRDefault="00B70FD7">
      <w:pPr>
        <w:ind w:left="88"/>
        <w:rPr>
          <w:rFonts w:ascii="Calibri"/>
          <w:b/>
        </w:rPr>
      </w:pPr>
      <w:r>
        <w:rPr>
          <w:rFonts w:ascii="Calibri"/>
          <w:b/>
        </w:rPr>
        <w:t>Terms</w:t>
      </w:r>
      <w:r>
        <w:rPr>
          <w:rFonts w:ascii="Calibri"/>
          <w:b/>
          <w:spacing w:val="-7"/>
        </w:rPr>
        <w:t xml:space="preserve"> </w:t>
      </w:r>
      <w:r>
        <w:rPr>
          <w:rFonts w:ascii="Calibri"/>
          <w:b/>
        </w:rPr>
        <w:t>of</w:t>
      </w:r>
      <w:r>
        <w:rPr>
          <w:rFonts w:ascii="Calibri"/>
          <w:b/>
          <w:spacing w:val="-4"/>
        </w:rPr>
        <w:t xml:space="preserve"> </w:t>
      </w:r>
      <w:r>
        <w:rPr>
          <w:rFonts w:ascii="Calibri"/>
          <w:b/>
        </w:rPr>
        <w:t>Reference</w:t>
      </w:r>
      <w:r>
        <w:rPr>
          <w:rFonts w:ascii="Calibri"/>
          <w:b/>
          <w:spacing w:val="-6"/>
        </w:rPr>
        <w:t xml:space="preserve"> </w:t>
      </w:r>
      <w:r>
        <w:rPr>
          <w:rFonts w:ascii="Calibri"/>
          <w:b/>
        </w:rPr>
        <w:t>and/or</w:t>
      </w:r>
      <w:r>
        <w:rPr>
          <w:rFonts w:ascii="Calibri"/>
          <w:b/>
          <w:spacing w:val="-7"/>
        </w:rPr>
        <w:t xml:space="preserve"> </w:t>
      </w:r>
      <w:r>
        <w:rPr>
          <w:rFonts w:ascii="Calibri"/>
          <w:b/>
        </w:rPr>
        <w:t>Business</w:t>
      </w:r>
      <w:r>
        <w:rPr>
          <w:rFonts w:ascii="Calibri"/>
          <w:b/>
          <w:spacing w:val="-6"/>
        </w:rPr>
        <w:t xml:space="preserve"> </w:t>
      </w:r>
      <w:r>
        <w:rPr>
          <w:rFonts w:ascii="Calibri"/>
          <w:b/>
        </w:rPr>
        <w:t>and</w:t>
      </w:r>
      <w:r>
        <w:rPr>
          <w:rFonts w:ascii="Calibri"/>
          <w:b/>
          <w:spacing w:val="-5"/>
        </w:rPr>
        <w:t xml:space="preserve"> </w:t>
      </w:r>
      <w:r>
        <w:rPr>
          <w:rFonts w:ascii="Calibri"/>
          <w:b/>
        </w:rPr>
        <w:t>Technical</w:t>
      </w:r>
      <w:r>
        <w:rPr>
          <w:rFonts w:ascii="Calibri"/>
          <w:b/>
          <w:spacing w:val="-6"/>
        </w:rPr>
        <w:t xml:space="preserve"> </w:t>
      </w:r>
      <w:r>
        <w:rPr>
          <w:rFonts w:ascii="Calibri"/>
          <w:b/>
          <w:spacing w:val="-2"/>
        </w:rPr>
        <w:t>Requirements</w:t>
      </w:r>
    </w:p>
    <w:p w14:paraId="12CC554E" w14:textId="77777777" w:rsidR="007A41B7" w:rsidRDefault="007A41B7">
      <w:pPr>
        <w:pStyle w:val="BodyText"/>
        <w:spacing w:before="23"/>
        <w:rPr>
          <w:rFonts w:ascii="Calibri"/>
          <w:b/>
          <w:sz w:val="20"/>
        </w:r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088"/>
        <w:gridCol w:w="1133"/>
        <w:gridCol w:w="993"/>
      </w:tblGrid>
      <w:tr w:rsidR="007A41B7" w14:paraId="7DD9A724" w14:textId="77777777">
        <w:trPr>
          <w:trHeight w:val="537"/>
        </w:trPr>
        <w:tc>
          <w:tcPr>
            <w:tcW w:w="562" w:type="dxa"/>
            <w:shd w:val="clear" w:color="auto" w:fill="DBE4F0"/>
          </w:tcPr>
          <w:p w14:paraId="43F152C0" w14:textId="77777777" w:rsidR="007A41B7" w:rsidRDefault="00B70FD7">
            <w:pPr>
              <w:pStyle w:val="TableParagraph"/>
              <w:spacing w:before="1"/>
              <w:ind w:left="167"/>
              <w:rPr>
                <w:rFonts w:ascii="Calibri" w:hAnsi="Calibri"/>
                <w:b/>
              </w:rPr>
            </w:pPr>
            <w:r>
              <w:rPr>
                <w:rFonts w:ascii="Calibri" w:hAnsi="Calibri"/>
                <w:b/>
                <w:spacing w:val="-10"/>
              </w:rPr>
              <w:t>№</w:t>
            </w:r>
          </w:p>
        </w:tc>
        <w:tc>
          <w:tcPr>
            <w:tcW w:w="7088" w:type="dxa"/>
            <w:shd w:val="clear" w:color="auto" w:fill="DBE4F0"/>
          </w:tcPr>
          <w:p w14:paraId="1C00592F" w14:textId="77777777" w:rsidR="007A41B7" w:rsidRDefault="00B70FD7">
            <w:pPr>
              <w:pStyle w:val="TableParagraph"/>
              <w:spacing w:before="1"/>
              <w:ind w:left="5"/>
              <w:jc w:val="center"/>
              <w:rPr>
                <w:rFonts w:ascii="Calibri"/>
                <w:b/>
              </w:rPr>
            </w:pPr>
            <w:r>
              <w:rPr>
                <w:rFonts w:ascii="Calibri"/>
                <w:b/>
                <w:spacing w:val="-2"/>
              </w:rPr>
              <w:t>Deliverables</w:t>
            </w:r>
          </w:p>
        </w:tc>
        <w:tc>
          <w:tcPr>
            <w:tcW w:w="1133" w:type="dxa"/>
            <w:shd w:val="clear" w:color="auto" w:fill="DBE4F0"/>
          </w:tcPr>
          <w:p w14:paraId="546A13D9" w14:textId="77777777" w:rsidR="007A41B7" w:rsidRDefault="00B70FD7">
            <w:pPr>
              <w:pStyle w:val="TableParagraph"/>
              <w:spacing w:before="1"/>
              <w:ind w:left="363"/>
              <w:rPr>
                <w:rFonts w:ascii="Calibri"/>
                <w:b/>
              </w:rPr>
            </w:pPr>
            <w:r>
              <w:rPr>
                <w:rFonts w:ascii="Calibri"/>
                <w:b/>
                <w:spacing w:val="-4"/>
              </w:rPr>
              <w:t>Unit</w:t>
            </w:r>
          </w:p>
        </w:tc>
        <w:tc>
          <w:tcPr>
            <w:tcW w:w="993" w:type="dxa"/>
            <w:shd w:val="clear" w:color="auto" w:fill="DBE4F0"/>
          </w:tcPr>
          <w:p w14:paraId="04885962" w14:textId="77777777" w:rsidR="007A41B7" w:rsidRDefault="00B70FD7">
            <w:pPr>
              <w:pStyle w:val="TableParagraph"/>
              <w:spacing w:line="270" w:lineRule="atLeast"/>
              <w:ind w:left="133" w:right="108" w:hanging="15"/>
              <w:rPr>
                <w:rFonts w:ascii="Calibri"/>
                <w:b/>
              </w:rPr>
            </w:pPr>
            <w:r>
              <w:rPr>
                <w:rFonts w:ascii="Calibri"/>
                <w:b/>
                <w:spacing w:val="-2"/>
              </w:rPr>
              <w:t xml:space="preserve">Number </w:t>
            </w:r>
            <w:r>
              <w:rPr>
                <w:rFonts w:ascii="Calibri"/>
                <w:b/>
              </w:rPr>
              <w:t xml:space="preserve">of </w:t>
            </w:r>
            <w:r>
              <w:rPr>
                <w:rFonts w:ascii="Calibri"/>
                <w:b/>
                <w:spacing w:val="-2"/>
              </w:rPr>
              <w:t>Units</w:t>
            </w:r>
          </w:p>
        </w:tc>
      </w:tr>
      <w:tr w:rsidR="007A41B7" w14:paraId="3768608A" w14:textId="77777777">
        <w:trPr>
          <w:trHeight w:val="2349"/>
        </w:trPr>
        <w:tc>
          <w:tcPr>
            <w:tcW w:w="562" w:type="dxa"/>
          </w:tcPr>
          <w:p w14:paraId="21EE062B" w14:textId="77777777" w:rsidR="007A41B7" w:rsidRDefault="00B70FD7">
            <w:pPr>
              <w:pStyle w:val="TableParagraph"/>
              <w:spacing w:line="268" w:lineRule="exact"/>
              <w:ind w:left="110"/>
              <w:rPr>
                <w:rFonts w:ascii="Calibri"/>
                <w:b/>
              </w:rPr>
            </w:pPr>
            <w:r>
              <w:rPr>
                <w:rFonts w:ascii="Calibri"/>
                <w:b/>
                <w:spacing w:val="-10"/>
              </w:rPr>
              <w:t>1</w:t>
            </w:r>
          </w:p>
        </w:tc>
        <w:tc>
          <w:tcPr>
            <w:tcW w:w="7088" w:type="dxa"/>
          </w:tcPr>
          <w:p w14:paraId="436F5D4A" w14:textId="77777777" w:rsidR="007A41B7" w:rsidRDefault="00B70FD7">
            <w:pPr>
              <w:pStyle w:val="TableParagraph"/>
              <w:spacing w:line="268" w:lineRule="exact"/>
              <w:ind w:left="105"/>
              <w:rPr>
                <w:rFonts w:ascii="Calibri"/>
                <w:b/>
              </w:rPr>
            </w:pPr>
            <w:r>
              <w:rPr>
                <w:rFonts w:ascii="Calibri"/>
                <w:b/>
              </w:rPr>
              <w:t>17</w:t>
            </w:r>
            <w:r>
              <w:rPr>
                <w:rFonts w:ascii="Calibri"/>
                <w:b/>
                <w:spacing w:val="-5"/>
              </w:rPr>
              <w:t xml:space="preserve"> </w:t>
            </w:r>
            <w:r>
              <w:rPr>
                <w:rFonts w:ascii="Calibri"/>
                <w:b/>
              </w:rPr>
              <w:t>Inch</w:t>
            </w:r>
            <w:r>
              <w:rPr>
                <w:rFonts w:ascii="Calibri"/>
                <w:b/>
                <w:spacing w:val="-3"/>
              </w:rPr>
              <w:t xml:space="preserve"> </w:t>
            </w:r>
            <w:r>
              <w:rPr>
                <w:rFonts w:ascii="Calibri"/>
                <w:b/>
              </w:rPr>
              <w:t>Laptops</w:t>
            </w:r>
            <w:r>
              <w:rPr>
                <w:rFonts w:ascii="Calibri"/>
                <w:b/>
                <w:spacing w:val="-4"/>
              </w:rPr>
              <w:t xml:space="preserve"> </w:t>
            </w:r>
            <w:r>
              <w:rPr>
                <w:rFonts w:ascii="Calibri"/>
                <w:b/>
              </w:rPr>
              <w:t>+</w:t>
            </w:r>
            <w:r>
              <w:rPr>
                <w:rFonts w:ascii="Calibri"/>
                <w:b/>
                <w:spacing w:val="-3"/>
              </w:rPr>
              <w:t xml:space="preserve"> </w:t>
            </w:r>
            <w:r>
              <w:rPr>
                <w:rFonts w:ascii="Calibri"/>
                <w:b/>
                <w:spacing w:val="-2"/>
              </w:rPr>
              <w:t>Windows</w:t>
            </w:r>
          </w:p>
          <w:p w14:paraId="225AA62B" w14:textId="77777777" w:rsidR="007A41B7" w:rsidRDefault="007A41B7">
            <w:pPr>
              <w:pStyle w:val="TableParagraph"/>
              <w:spacing w:before="4"/>
              <w:rPr>
                <w:rFonts w:ascii="Calibri"/>
                <w:b/>
              </w:rPr>
            </w:pPr>
          </w:p>
          <w:p w14:paraId="0AA581A3" w14:textId="77777777" w:rsidR="007A41B7" w:rsidRDefault="00B70FD7">
            <w:pPr>
              <w:pStyle w:val="TableParagraph"/>
              <w:spacing w:line="235" w:lineRule="auto"/>
              <w:ind w:left="105"/>
              <w:rPr>
                <w:rFonts w:ascii="Microsoft Sans Serif"/>
                <w:sz w:val="18"/>
              </w:rPr>
            </w:pPr>
            <w:r>
              <w:rPr>
                <w:rFonts w:ascii="Calibri"/>
                <w:b/>
                <w:spacing w:val="-4"/>
              </w:rPr>
              <w:t>Laptop</w:t>
            </w:r>
            <w:r>
              <w:rPr>
                <w:rFonts w:ascii="Calibri"/>
                <w:b/>
                <w:spacing w:val="-9"/>
              </w:rPr>
              <w:t xml:space="preserve"> </w:t>
            </w:r>
            <w:r>
              <w:rPr>
                <w:rFonts w:ascii="Calibri"/>
                <w:b/>
                <w:spacing w:val="-4"/>
              </w:rPr>
              <w:t>equivalent</w:t>
            </w:r>
            <w:r>
              <w:rPr>
                <w:rFonts w:ascii="Calibri"/>
                <w:b/>
                <w:spacing w:val="-8"/>
              </w:rPr>
              <w:t xml:space="preserve"> </w:t>
            </w:r>
            <w:r>
              <w:rPr>
                <w:rFonts w:ascii="Calibri"/>
                <w:b/>
                <w:spacing w:val="-4"/>
              </w:rPr>
              <w:t>to</w:t>
            </w:r>
            <w:r>
              <w:rPr>
                <w:rFonts w:ascii="Calibri"/>
                <w:b/>
                <w:spacing w:val="-9"/>
              </w:rPr>
              <w:t xml:space="preserve"> </w:t>
            </w:r>
            <w:r>
              <w:rPr>
                <w:rFonts w:ascii="Calibri"/>
                <w:b/>
                <w:spacing w:val="-4"/>
              </w:rPr>
              <w:t>the</w:t>
            </w:r>
            <w:r>
              <w:rPr>
                <w:rFonts w:ascii="Calibri"/>
                <w:b/>
                <w:spacing w:val="-6"/>
              </w:rPr>
              <w:t xml:space="preserve"> </w:t>
            </w:r>
            <w:r>
              <w:rPr>
                <w:rFonts w:ascii="Calibri"/>
                <w:b/>
                <w:spacing w:val="-4"/>
              </w:rPr>
              <w:t>parameters</w:t>
            </w:r>
            <w:r>
              <w:rPr>
                <w:rFonts w:ascii="Calibri"/>
                <w:b/>
                <w:spacing w:val="-8"/>
              </w:rPr>
              <w:t xml:space="preserve"> </w:t>
            </w:r>
            <w:r>
              <w:rPr>
                <w:rFonts w:ascii="Calibri"/>
                <w:b/>
                <w:spacing w:val="-4"/>
              </w:rPr>
              <w:t>provided</w:t>
            </w:r>
            <w:r>
              <w:rPr>
                <w:rFonts w:ascii="Calibri"/>
                <w:b/>
                <w:spacing w:val="-5"/>
              </w:rPr>
              <w:t xml:space="preserve"> </w:t>
            </w:r>
            <w:r>
              <w:rPr>
                <w:rFonts w:ascii="Calibri"/>
                <w:b/>
                <w:spacing w:val="-4"/>
              </w:rPr>
              <w:t>by</w:t>
            </w:r>
            <w:r>
              <w:rPr>
                <w:rFonts w:ascii="Calibri"/>
                <w:b/>
                <w:spacing w:val="-3"/>
              </w:rPr>
              <w:t xml:space="preserve"> </w:t>
            </w:r>
            <w:r>
              <w:rPr>
                <w:rFonts w:ascii="Microsoft Sans Serif"/>
                <w:spacing w:val="-4"/>
                <w:sz w:val="18"/>
              </w:rPr>
              <w:t>HP</w:t>
            </w:r>
            <w:r>
              <w:rPr>
                <w:rFonts w:ascii="Microsoft Sans Serif"/>
                <w:spacing w:val="-12"/>
                <w:sz w:val="18"/>
              </w:rPr>
              <w:t xml:space="preserve"> </w:t>
            </w:r>
            <w:proofErr w:type="spellStart"/>
            <w:r>
              <w:rPr>
                <w:rFonts w:ascii="Microsoft Sans Serif"/>
                <w:spacing w:val="-4"/>
                <w:sz w:val="18"/>
              </w:rPr>
              <w:t>OmniBook</w:t>
            </w:r>
            <w:proofErr w:type="spellEnd"/>
            <w:r>
              <w:rPr>
                <w:rFonts w:ascii="Microsoft Sans Serif"/>
                <w:spacing w:val="-9"/>
                <w:sz w:val="18"/>
              </w:rPr>
              <w:t xml:space="preserve"> </w:t>
            </w:r>
            <w:r>
              <w:rPr>
                <w:rFonts w:ascii="Microsoft Sans Serif"/>
                <w:spacing w:val="-4"/>
                <w:sz w:val="18"/>
              </w:rPr>
              <w:t>3</w:t>
            </w:r>
            <w:r>
              <w:rPr>
                <w:rFonts w:ascii="Microsoft Sans Serif"/>
                <w:spacing w:val="-8"/>
                <w:sz w:val="18"/>
              </w:rPr>
              <w:t xml:space="preserve"> </w:t>
            </w:r>
            <w:r>
              <w:rPr>
                <w:rFonts w:ascii="Microsoft Sans Serif"/>
                <w:spacing w:val="-4"/>
                <w:sz w:val="18"/>
              </w:rPr>
              <w:t xml:space="preserve">17-dp0002ua </w:t>
            </w:r>
            <w:r>
              <w:rPr>
                <w:rFonts w:ascii="Microsoft Sans Serif"/>
                <w:spacing w:val="-2"/>
                <w:sz w:val="18"/>
              </w:rPr>
              <w:t>(DV5U3EA)</w:t>
            </w:r>
          </w:p>
          <w:p w14:paraId="0A6AFEAB" w14:textId="77777777" w:rsidR="007A41B7" w:rsidRDefault="007A41B7">
            <w:pPr>
              <w:pStyle w:val="TableParagraph"/>
              <w:spacing w:before="4"/>
              <w:rPr>
                <w:rFonts w:ascii="Calibri"/>
                <w:b/>
              </w:rPr>
            </w:pPr>
          </w:p>
          <w:p w14:paraId="45B89F4B" w14:textId="77777777" w:rsidR="007A41B7" w:rsidRDefault="00B70FD7">
            <w:pPr>
              <w:pStyle w:val="TableParagraph"/>
              <w:ind w:left="105"/>
              <w:rPr>
                <w:rFonts w:ascii="Calibri"/>
              </w:rPr>
            </w:pPr>
            <w:r>
              <w:rPr>
                <w:rFonts w:ascii="Calibri"/>
              </w:rPr>
              <w:t>CPU:</w:t>
            </w:r>
            <w:r>
              <w:rPr>
                <w:rFonts w:ascii="Calibri"/>
                <w:spacing w:val="-6"/>
              </w:rPr>
              <w:t xml:space="preserve"> </w:t>
            </w:r>
            <w:r>
              <w:rPr>
                <w:rFonts w:ascii="Calibri"/>
              </w:rPr>
              <w:t>Ryzen</w:t>
            </w:r>
            <w:r>
              <w:rPr>
                <w:rFonts w:ascii="Calibri"/>
                <w:spacing w:val="-5"/>
              </w:rPr>
              <w:t xml:space="preserve"> </w:t>
            </w:r>
            <w:r>
              <w:rPr>
                <w:rFonts w:ascii="Calibri"/>
              </w:rPr>
              <w:t>5-7</w:t>
            </w:r>
            <w:r>
              <w:rPr>
                <w:rFonts w:ascii="Calibri"/>
                <w:spacing w:val="-5"/>
              </w:rPr>
              <w:t xml:space="preserve"> </w:t>
            </w:r>
            <w:r>
              <w:rPr>
                <w:rFonts w:ascii="Calibri"/>
              </w:rPr>
              <w:t>RAM:</w:t>
            </w:r>
            <w:r>
              <w:rPr>
                <w:rFonts w:ascii="Calibri"/>
                <w:spacing w:val="-6"/>
              </w:rPr>
              <w:t xml:space="preserve"> </w:t>
            </w:r>
            <w:r>
              <w:rPr>
                <w:rFonts w:ascii="Calibri"/>
              </w:rPr>
              <w:t>16</w:t>
            </w:r>
            <w:r>
              <w:rPr>
                <w:rFonts w:ascii="Calibri"/>
                <w:spacing w:val="-6"/>
              </w:rPr>
              <w:t xml:space="preserve"> </w:t>
            </w:r>
            <w:r>
              <w:rPr>
                <w:rFonts w:ascii="Calibri"/>
              </w:rPr>
              <w:t>GB</w:t>
            </w:r>
            <w:r>
              <w:rPr>
                <w:rFonts w:ascii="Calibri"/>
                <w:spacing w:val="-3"/>
              </w:rPr>
              <w:t xml:space="preserve"> </w:t>
            </w:r>
            <w:r>
              <w:rPr>
                <w:rFonts w:ascii="Calibri"/>
              </w:rPr>
              <w:t>(DDR5)</w:t>
            </w:r>
            <w:r>
              <w:rPr>
                <w:rFonts w:ascii="Calibri"/>
                <w:spacing w:val="-4"/>
              </w:rPr>
              <w:t xml:space="preserve"> </w:t>
            </w:r>
            <w:r>
              <w:rPr>
                <w:rFonts w:ascii="Calibri"/>
              </w:rPr>
              <w:t>SSD:</w:t>
            </w:r>
            <w:r>
              <w:rPr>
                <w:rFonts w:ascii="Calibri"/>
                <w:spacing w:val="-1"/>
              </w:rPr>
              <w:t xml:space="preserve"> </w:t>
            </w:r>
            <w:r>
              <w:rPr>
                <w:rFonts w:ascii="Calibri"/>
              </w:rPr>
              <w:t xml:space="preserve">512 </w:t>
            </w:r>
            <w:r>
              <w:rPr>
                <w:rFonts w:ascii="Calibri"/>
                <w:spacing w:val="-5"/>
              </w:rPr>
              <w:t>GB</w:t>
            </w:r>
          </w:p>
          <w:p w14:paraId="56C3CA6D" w14:textId="77777777" w:rsidR="007A41B7" w:rsidRDefault="00B70FD7">
            <w:pPr>
              <w:pStyle w:val="TableParagraph"/>
              <w:spacing w:before="1"/>
              <w:ind w:left="105"/>
              <w:rPr>
                <w:rFonts w:ascii="Calibri"/>
              </w:rPr>
            </w:pPr>
            <w:r>
              <w:rPr>
                <w:rFonts w:ascii="Calibri"/>
              </w:rPr>
              <w:t>OS:</w:t>
            </w:r>
            <w:r>
              <w:rPr>
                <w:rFonts w:ascii="Calibri"/>
                <w:spacing w:val="-6"/>
              </w:rPr>
              <w:t xml:space="preserve"> </w:t>
            </w:r>
            <w:r>
              <w:rPr>
                <w:rFonts w:ascii="Calibri"/>
              </w:rPr>
              <w:t>Windows</w:t>
            </w:r>
            <w:r>
              <w:rPr>
                <w:rFonts w:ascii="Calibri"/>
                <w:spacing w:val="-4"/>
              </w:rPr>
              <w:t xml:space="preserve"> </w:t>
            </w:r>
            <w:r>
              <w:rPr>
                <w:rFonts w:ascii="Calibri"/>
              </w:rPr>
              <w:t>11</w:t>
            </w:r>
            <w:r>
              <w:rPr>
                <w:rFonts w:ascii="Calibri"/>
                <w:spacing w:val="-5"/>
              </w:rPr>
              <w:t xml:space="preserve"> </w:t>
            </w:r>
            <w:r>
              <w:rPr>
                <w:rFonts w:ascii="Calibri"/>
              </w:rPr>
              <w:t>Professional</w:t>
            </w:r>
            <w:r>
              <w:rPr>
                <w:rFonts w:ascii="Calibri"/>
                <w:spacing w:val="-3"/>
              </w:rPr>
              <w:t xml:space="preserve"> </w:t>
            </w:r>
            <w:r>
              <w:rPr>
                <w:rFonts w:ascii="Calibri"/>
              </w:rPr>
              <w:t>Wi-Fi:</w:t>
            </w:r>
            <w:r>
              <w:rPr>
                <w:rFonts w:ascii="Calibri"/>
                <w:spacing w:val="-5"/>
              </w:rPr>
              <w:t xml:space="preserve"> 6+</w:t>
            </w:r>
          </w:p>
          <w:p w14:paraId="30398AB2" w14:textId="77777777" w:rsidR="007A41B7" w:rsidRDefault="00B70FD7">
            <w:pPr>
              <w:pStyle w:val="TableParagraph"/>
              <w:spacing w:line="270" w:lineRule="atLeast"/>
              <w:ind w:left="105" w:right="2484"/>
              <w:rPr>
                <w:rFonts w:ascii="Calibri"/>
              </w:rPr>
            </w:pPr>
            <w:r>
              <w:rPr>
                <w:rFonts w:ascii="Calibri"/>
              </w:rPr>
              <w:t>Graphics</w:t>
            </w:r>
            <w:r>
              <w:rPr>
                <w:rFonts w:ascii="Calibri"/>
                <w:spacing w:val="-9"/>
              </w:rPr>
              <w:t xml:space="preserve"> </w:t>
            </w:r>
            <w:r>
              <w:rPr>
                <w:rFonts w:ascii="Calibri"/>
              </w:rPr>
              <w:t>card:</w:t>
            </w:r>
            <w:r>
              <w:rPr>
                <w:rFonts w:ascii="Calibri"/>
                <w:spacing w:val="-11"/>
              </w:rPr>
              <w:t xml:space="preserve"> </w:t>
            </w:r>
            <w:r>
              <w:rPr>
                <w:rFonts w:ascii="Calibri"/>
              </w:rPr>
              <w:t>Integrated</w:t>
            </w:r>
            <w:r>
              <w:rPr>
                <w:rFonts w:ascii="Calibri"/>
                <w:spacing w:val="-10"/>
              </w:rPr>
              <w:t xml:space="preserve"> </w:t>
            </w:r>
            <w:r>
              <w:rPr>
                <w:rFonts w:ascii="Calibri"/>
              </w:rPr>
              <w:t>(AMD</w:t>
            </w:r>
            <w:r>
              <w:rPr>
                <w:rFonts w:ascii="Calibri"/>
                <w:spacing w:val="-11"/>
              </w:rPr>
              <w:t xml:space="preserve"> </w:t>
            </w:r>
            <w:r>
              <w:rPr>
                <w:rFonts w:ascii="Calibri"/>
              </w:rPr>
              <w:t>Radeon</w:t>
            </w:r>
            <w:r>
              <w:rPr>
                <w:rFonts w:ascii="Calibri"/>
                <w:spacing w:val="-10"/>
              </w:rPr>
              <w:t xml:space="preserve"> </w:t>
            </w:r>
            <w:r>
              <w:rPr>
                <w:rFonts w:ascii="Calibri"/>
              </w:rPr>
              <w:t>Graphics) Screen: IPS, 1920x1080 and larger, 17.3 "</w:t>
            </w:r>
          </w:p>
        </w:tc>
        <w:tc>
          <w:tcPr>
            <w:tcW w:w="1133" w:type="dxa"/>
          </w:tcPr>
          <w:p w14:paraId="2A8A9300" w14:textId="77777777" w:rsidR="007A41B7" w:rsidRDefault="00B70FD7">
            <w:pPr>
              <w:pStyle w:val="TableParagraph"/>
              <w:spacing w:line="268" w:lineRule="exact"/>
              <w:ind w:left="104"/>
              <w:rPr>
                <w:rFonts w:ascii="Calibri"/>
              </w:rPr>
            </w:pPr>
            <w:r>
              <w:rPr>
                <w:rFonts w:ascii="Calibri"/>
              </w:rPr>
              <w:t>Per</w:t>
            </w:r>
            <w:r>
              <w:rPr>
                <w:rFonts w:ascii="Calibri"/>
                <w:spacing w:val="-2"/>
              </w:rPr>
              <w:t xml:space="preserve"> </w:t>
            </w:r>
            <w:r>
              <w:rPr>
                <w:rFonts w:ascii="Calibri"/>
                <w:spacing w:val="-4"/>
              </w:rPr>
              <w:t>item</w:t>
            </w:r>
          </w:p>
        </w:tc>
        <w:tc>
          <w:tcPr>
            <w:tcW w:w="993" w:type="dxa"/>
          </w:tcPr>
          <w:p w14:paraId="213633A7" w14:textId="77777777" w:rsidR="007A41B7" w:rsidRDefault="00B70FD7">
            <w:pPr>
              <w:pStyle w:val="TableParagraph"/>
              <w:spacing w:line="268" w:lineRule="exact"/>
              <w:ind w:left="104"/>
              <w:rPr>
                <w:rFonts w:ascii="Calibri"/>
              </w:rPr>
            </w:pPr>
            <w:r>
              <w:rPr>
                <w:rFonts w:ascii="Calibri"/>
                <w:spacing w:val="-10"/>
              </w:rPr>
              <w:t>2</w:t>
            </w:r>
          </w:p>
        </w:tc>
      </w:tr>
      <w:tr w:rsidR="007A41B7" w14:paraId="56448F53" w14:textId="77777777">
        <w:trPr>
          <w:trHeight w:val="2564"/>
        </w:trPr>
        <w:tc>
          <w:tcPr>
            <w:tcW w:w="562" w:type="dxa"/>
          </w:tcPr>
          <w:p w14:paraId="3A4C63ED" w14:textId="77777777" w:rsidR="007A41B7" w:rsidRDefault="00B70FD7">
            <w:pPr>
              <w:pStyle w:val="TableParagraph"/>
              <w:spacing w:line="266" w:lineRule="exact"/>
              <w:ind w:left="110"/>
              <w:rPr>
                <w:rFonts w:ascii="Calibri"/>
                <w:b/>
              </w:rPr>
            </w:pPr>
            <w:r>
              <w:rPr>
                <w:rFonts w:ascii="Calibri"/>
                <w:b/>
                <w:spacing w:val="-10"/>
              </w:rPr>
              <w:t>2</w:t>
            </w:r>
          </w:p>
        </w:tc>
        <w:tc>
          <w:tcPr>
            <w:tcW w:w="7088" w:type="dxa"/>
          </w:tcPr>
          <w:p w14:paraId="1FA2541D" w14:textId="77777777" w:rsidR="007A41B7" w:rsidRDefault="00B70FD7">
            <w:pPr>
              <w:pStyle w:val="TableParagraph"/>
              <w:spacing w:line="266" w:lineRule="exact"/>
              <w:ind w:left="105"/>
              <w:rPr>
                <w:rFonts w:ascii="Calibri"/>
                <w:b/>
              </w:rPr>
            </w:pPr>
            <w:r>
              <w:rPr>
                <w:rFonts w:ascii="Calibri"/>
                <w:b/>
              </w:rPr>
              <w:t>Laptop</w:t>
            </w:r>
            <w:r>
              <w:rPr>
                <w:rFonts w:ascii="Calibri"/>
                <w:b/>
                <w:spacing w:val="-5"/>
              </w:rPr>
              <w:t xml:space="preserve"> </w:t>
            </w:r>
            <w:r>
              <w:rPr>
                <w:rFonts w:ascii="Calibri"/>
                <w:b/>
              </w:rPr>
              <w:t>compact</w:t>
            </w:r>
            <w:r>
              <w:rPr>
                <w:rFonts w:ascii="Calibri"/>
                <w:b/>
                <w:spacing w:val="-5"/>
              </w:rPr>
              <w:t xml:space="preserve"> </w:t>
            </w:r>
            <w:r>
              <w:rPr>
                <w:rFonts w:ascii="Calibri"/>
                <w:b/>
              </w:rPr>
              <w:t>+</w:t>
            </w:r>
            <w:r>
              <w:rPr>
                <w:rFonts w:ascii="Calibri"/>
                <w:b/>
                <w:spacing w:val="-5"/>
              </w:rPr>
              <w:t xml:space="preserve"> </w:t>
            </w:r>
            <w:r>
              <w:rPr>
                <w:rFonts w:ascii="Calibri"/>
                <w:b/>
                <w:spacing w:val="-2"/>
              </w:rPr>
              <w:t>windows</w:t>
            </w:r>
          </w:p>
          <w:p w14:paraId="3181AE48" w14:textId="77777777" w:rsidR="007A41B7" w:rsidRDefault="00B70FD7">
            <w:pPr>
              <w:pStyle w:val="TableParagraph"/>
              <w:spacing w:before="261" w:line="247" w:lineRule="auto"/>
              <w:ind w:left="105"/>
              <w:rPr>
                <w:rFonts w:ascii="Microsoft Sans Serif"/>
                <w:sz w:val="18"/>
              </w:rPr>
            </w:pPr>
            <w:r>
              <w:rPr>
                <w:rFonts w:ascii="Arial"/>
                <w:b/>
                <w:sz w:val="18"/>
              </w:rPr>
              <w:t>Laptop compact</w:t>
            </w:r>
            <w:r>
              <w:rPr>
                <w:rFonts w:ascii="Arial"/>
                <w:b/>
                <w:spacing w:val="9"/>
                <w:sz w:val="18"/>
              </w:rPr>
              <w:t xml:space="preserve"> </w:t>
            </w:r>
            <w:r>
              <w:rPr>
                <w:rFonts w:ascii="Arial"/>
                <w:b/>
                <w:sz w:val="18"/>
              </w:rPr>
              <w:t>equivalent to the parameters provided by</w:t>
            </w:r>
            <w:r>
              <w:rPr>
                <w:rFonts w:ascii="Arial"/>
                <w:b/>
                <w:spacing w:val="8"/>
                <w:sz w:val="18"/>
              </w:rPr>
              <w:t xml:space="preserve"> </w:t>
            </w:r>
            <w:r>
              <w:rPr>
                <w:rFonts w:ascii="Microsoft Sans Serif"/>
                <w:sz w:val="18"/>
              </w:rPr>
              <w:t>HP</w:t>
            </w:r>
            <w:r>
              <w:rPr>
                <w:rFonts w:ascii="Microsoft Sans Serif"/>
                <w:spacing w:val="-3"/>
                <w:sz w:val="18"/>
              </w:rPr>
              <w:t xml:space="preserve"> </w:t>
            </w:r>
            <w:r>
              <w:rPr>
                <w:rFonts w:ascii="Microsoft Sans Serif"/>
                <w:sz w:val="18"/>
              </w:rPr>
              <w:t>ProBook 4</w:t>
            </w:r>
            <w:r>
              <w:rPr>
                <w:rFonts w:ascii="Microsoft Sans Serif"/>
                <w:spacing w:val="-3"/>
                <w:sz w:val="18"/>
              </w:rPr>
              <w:t xml:space="preserve"> </w:t>
            </w:r>
            <w:r>
              <w:rPr>
                <w:rFonts w:ascii="Microsoft Sans Serif"/>
                <w:sz w:val="18"/>
              </w:rPr>
              <w:t xml:space="preserve">G1a 14 </w:t>
            </w:r>
            <w:r>
              <w:rPr>
                <w:rFonts w:ascii="Microsoft Sans Serif"/>
                <w:spacing w:val="-2"/>
                <w:sz w:val="18"/>
              </w:rPr>
              <w:t>(C51G0ET)</w:t>
            </w:r>
          </w:p>
          <w:p w14:paraId="5707E083" w14:textId="77777777" w:rsidR="007A41B7" w:rsidRDefault="007A41B7">
            <w:pPr>
              <w:pStyle w:val="TableParagraph"/>
              <w:spacing w:before="52"/>
              <w:rPr>
                <w:rFonts w:ascii="Calibri"/>
                <w:b/>
                <w:sz w:val="18"/>
              </w:rPr>
            </w:pPr>
          </w:p>
          <w:p w14:paraId="643CF20E" w14:textId="77777777" w:rsidR="007A41B7" w:rsidRDefault="00B70FD7">
            <w:pPr>
              <w:pStyle w:val="TableParagraph"/>
              <w:ind w:left="105"/>
              <w:rPr>
                <w:rFonts w:ascii="Calibri"/>
              </w:rPr>
            </w:pPr>
            <w:r>
              <w:rPr>
                <w:rFonts w:ascii="Calibri"/>
              </w:rPr>
              <w:t>CPU:</w:t>
            </w:r>
            <w:r>
              <w:rPr>
                <w:rFonts w:ascii="Calibri"/>
                <w:spacing w:val="-6"/>
              </w:rPr>
              <w:t xml:space="preserve"> </w:t>
            </w:r>
            <w:r>
              <w:rPr>
                <w:rFonts w:ascii="Calibri"/>
              </w:rPr>
              <w:t>Ryzen</w:t>
            </w:r>
            <w:r>
              <w:rPr>
                <w:rFonts w:ascii="Calibri"/>
                <w:spacing w:val="-5"/>
              </w:rPr>
              <w:t xml:space="preserve"> </w:t>
            </w:r>
            <w:r>
              <w:rPr>
                <w:rFonts w:ascii="Calibri"/>
              </w:rPr>
              <w:t>5-7</w:t>
            </w:r>
            <w:r>
              <w:rPr>
                <w:rFonts w:ascii="Calibri"/>
                <w:spacing w:val="-5"/>
              </w:rPr>
              <w:t xml:space="preserve"> </w:t>
            </w:r>
            <w:r>
              <w:rPr>
                <w:rFonts w:ascii="Calibri"/>
              </w:rPr>
              <w:t>RAM:</w:t>
            </w:r>
            <w:r>
              <w:rPr>
                <w:rFonts w:ascii="Calibri"/>
                <w:spacing w:val="-6"/>
              </w:rPr>
              <w:t xml:space="preserve"> </w:t>
            </w:r>
            <w:r>
              <w:rPr>
                <w:rFonts w:ascii="Calibri"/>
              </w:rPr>
              <w:t>16</w:t>
            </w:r>
            <w:r>
              <w:rPr>
                <w:rFonts w:ascii="Calibri"/>
                <w:spacing w:val="-6"/>
              </w:rPr>
              <w:t xml:space="preserve"> </w:t>
            </w:r>
            <w:r>
              <w:rPr>
                <w:rFonts w:ascii="Calibri"/>
              </w:rPr>
              <w:t>GB</w:t>
            </w:r>
            <w:r>
              <w:rPr>
                <w:rFonts w:ascii="Calibri"/>
                <w:spacing w:val="-4"/>
              </w:rPr>
              <w:t xml:space="preserve"> </w:t>
            </w:r>
            <w:r>
              <w:rPr>
                <w:rFonts w:ascii="Calibri"/>
              </w:rPr>
              <w:t>(DDR5)</w:t>
            </w:r>
            <w:r>
              <w:rPr>
                <w:rFonts w:ascii="Calibri"/>
                <w:spacing w:val="-4"/>
              </w:rPr>
              <w:t xml:space="preserve"> </w:t>
            </w:r>
            <w:r>
              <w:rPr>
                <w:rFonts w:ascii="Calibri"/>
              </w:rPr>
              <w:t>SSD:</w:t>
            </w:r>
            <w:r>
              <w:rPr>
                <w:rFonts w:ascii="Calibri"/>
                <w:spacing w:val="-1"/>
              </w:rPr>
              <w:t xml:space="preserve"> </w:t>
            </w:r>
            <w:r>
              <w:rPr>
                <w:rFonts w:ascii="Calibri"/>
              </w:rPr>
              <w:t xml:space="preserve">512 </w:t>
            </w:r>
            <w:r>
              <w:rPr>
                <w:rFonts w:ascii="Calibri"/>
                <w:spacing w:val="-5"/>
              </w:rPr>
              <w:t>GB</w:t>
            </w:r>
          </w:p>
          <w:p w14:paraId="111EF594" w14:textId="77777777" w:rsidR="007A41B7" w:rsidRDefault="00B70FD7">
            <w:pPr>
              <w:pStyle w:val="TableParagraph"/>
              <w:ind w:left="105"/>
              <w:rPr>
                <w:rFonts w:ascii="Calibri"/>
              </w:rPr>
            </w:pPr>
            <w:r>
              <w:rPr>
                <w:rFonts w:ascii="Calibri"/>
              </w:rPr>
              <w:t>OS:</w:t>
            </w:r>
            <w:r>
              <w:rPr>
                <w:rFonts w:ascii="Calibri"/>
                <w:spacing w:val="-8"/>
              </w:rPr>
              <w:t xml:space="preserve"> </w:t>
            </w:r>
            <w:r>
              <w:rPr>
                <w:rFonts w:ascii="Calibri"/>
              </w:rPr>
              <w:t>Windows</w:t>
            </w:r>
            <w:r>
              <w:rPr>
                <w:rFonts w:ascii="Calibri"/>
                <w:spacing w:val="-4"/>
              </w:rPr>
              <w:t xml:space="preserve"> </w:t>
            </w:r>
            <w:r>
              <w:rPr>
                <w:rFonts w:ascii="Calibri"/>
              </w:rPr>
              <w:t>11</w:t>
            </w:r>
            <w:r>
              <w:rPr>
                <w:rFonts w:ascii="Calibri"/>
                <w:spacing w:val="-6"/>
              </w:rPr>
              <w:t xml:space="preserve"> </w:t>
            </w:r>
            <w:r>
              <w:rPr>
                <w:rFonts w:ascii="Calibri"/>
              </w:rPr>
              <w:t>Professional</w:t>
            </w:r>
            <w:r>
              <w:rPr>
                <w:rFonts w:ascii="Calibri"/>
                <w:spacing w:val="-3"/>
              </w:rPr>
              <w:t xml:space="preserve"> </w:t>
            </w:r>
            <w:r>
              <w:rPr>
                <w:rFonts w:ascii="Calibri"/>
              </w:rPr>
              <w:t>Wi-Fi</w:t>
            </w:r>
            <w:r>
              <w:rPr>
                <w:rFonts w:ascii="Calibri"/>
                <w:spacing w:val="-2"/>
              </w:rPr>
              <w:t xml:space="preserve"> </w:t>
            </w:r>
            <w:r>
              <w:rPr>
                <w:rFonts w:ascii="Calibri"/>
                <w:spacing w:val="-10"/>
              </w:rPr>
              <w:t>7</w:t>
            </w:r>
          </w:p>
          <w:p w14:paraId="6BBFF738" w14:textId="77777777" w:rsidR="007A41B7" w:rsidRDefault="00B70FD7">
            <w:pPr>
              <w:pStyle w:val="TableParagraph"/>
              <w:spacing w:line="270" w:lineRule="atLeast"/>
              <w:ind w:left="105" w:right="2484"/>
              <w:rPr>
                <w:rFonts w:ascii="Calibri"/>
              </w:rPr>
            </w:pPr>
            <w:r>
              <w:rPr>
                <w:rFonts w:ascii="Calibri"/>
              </w:rPr>
              <w:t>Graphics</w:t>
            </w:r>
            <w:r>
              <w:rPr>
                <w:rFonts w:ascii="Calibri"/>
                <w:spacing w:val="-3"/>
              </w:rPr>
              <w:t xml:space="preserve"> </w:t>
            </w:r>
            <w:r>
              <w:rPr>
                <w:rFonts w:ascii="Calibri"/>
              </w:rPr>
              <w:t>card:</w:t>
            </w:r>
            <w:r>
              <w:rPr>
                <w:rFonts w:ascii="Calibri"/>
                <w:spacing w:val="-5"/>
              </w:rPr>
              <w:t xml:space="preserve"> </w:t>
            </w:r>
            <w:r>
              <w:rPr>
                <w:rFonts w:ascii="Calibri"/>
              </w:rPr>
              <w:t>Integrated</w:t>
            </w:r>
            <w:r>
              <w:rPr>
                <w:rFonts w:ascii="Calibri"/>
                <w:spacing w:val="-4"/>
              </w:rPr>
              <w:t xml:space="preserve"> </w:t>
            </w:r>
            <w:r>
              <w:rPr>
                <w:rFonts w:ascii="Calibri"/>
              </w:rPr>
              <w:t>(AMD</w:t>
            </w:r>
            <w:r>
              <w:rPr>
                <w:rFonts w:ascii="Calibri"/>
                <w:spacing w:val="-5"/>
              </w:rPr>
              <w:t xml:space="preserve"> </w:t>
            </w:r>
            <w:r>
              <w:rPr>
                <w:rFonts w:ascii="Calibri"/>
              </w:rPr>
              <w:t>Radeon</w:t>
            </w:r>
            <w:r>
              <w:rPr>
                <w:rFonts w:ascii="Calibri"/>
                <w:spacing w:val="-4"/>
              </w:rPr>
              <w:t xml:space="preserve"> </w:t>
            </w:r>
            <w:r>
              <w:rPr>
                <w:rFonts w:ascii="Calibri"/>
              </w:rPr>
              <w:t>Graphics) Screen: IPS, 1920x1200 and larger, from 14" Power</w:t>
            </w:r>
            <w:r>
              <w:rPr>
                <w:rFonts w:ascii="Calibri"/>
                <w:spacing w:val="-6"/>
              </w:rPr>
              <w:t xml:space="preserve"> </w:t>
            </w:r>
            <w:r>
              <w:rPr>
                <w:rFonts w:ascii="Calibri"/>
              </w:rPr>
              <w:t>support</w:t>
            </w:r>
            <w:r>
              <w:rPr>
                <w:rFonts w:ascii="Calibri"/>
                <w:spacing w:val="-9"/>
              </w:rPr>
              <w:t xml:space="preserve"> </w:t>
            </w:r>
            <w:r>
              <w:rPr>
                <w:rFonts w:ascii="Calibri"/>
              </w:rPr>
              <w:t>from:</w:t>
            </w:r>
            <w:r>
              <w:rPr>
                <w:rFonts w:ascii="Calibri"/>
                <w:spacing w:val="-8"/>
              </w:rPr>
              <w:t xml:space="preserve"> </w:t>
            </w:r>
            <w:r>
              <w:rPr>
                <w:rFonts w:ascii="Calibri"/>
              </w:rPr>
              <w:t>USB</w:t>
            </w:r>
            <w:r>
              <w:rPr>
                <w:rFonts w:ascii="Calibri"/>
                <w:spacing w:val="-7"/>
              </w:rPr>
              <w:t xml:space="preserve"> </w:t>
            </w:r>
            <w:r>
              <w:rPr>
                <w:rFonts w:ascii="Calibri"/>
              </w:rPr>
              <w:t>Type-C</w:t>
            </w:r>
            <w:r>
              <w:rPr>
                <w:rFonts w:ascii="Calibri"/>
                <w:spacing w:val="-4"/>
              </w:rPr>
              <w:t xml:space="preserve"> </w:t>
            </w:r>
            <w:r>
              <w:rPr>
                <w:rFonts w:ascii="Calibri"/>
              </w:rPr>
              <w:t>(Power</w:t>
            </w:r>
            <w:r>
              <w:rPr>
                <w:rFonts w:ascii="Calibri"/>
                <w:spacing w:val="-6"/>
              </w:rPr>
              <w:t xml:space="preserve"> </w:t>
            </w:r>
            <w:r>
              <w:rPr>
                <w:rFonts w:ascii="Calibri"/>
              </w:rPr>
              <w:t>Delivery)</w:t>
            </w:r>
          </w:p>
        </w:tc>
        <w:tc>
          <w:tcPr>
            <w:tcW w:w="1133" w:type="dxa"/>
          </w:tcPr>
          <w:p w14:paraId="3E7C11FC" w14:textId="77777777" w:rsidR="007A41B7" w:rsidRDefault="00B70FD7">
            <w:pPr>
              <w:pStyle w:val="TableParagraph"/>
              <w:spacing w:line="266" w:lineRule="exact"/>
              <w:ind w:left="104"/>
              <w:rPr>
                <w:rFonts w:ascii="Calibri"/>
              </w:rPr>
            </w:pPr>
            <w:r>
              <w:rPr>
                <w:rFonts w:ascii="Calibri"/>
              </w:rPr>
              <w:t>Per</w:t>
            </w:r>
            <w:r>
              <w:rPr>
                <w:rFonts w:ascii="Calibri"/>
                <w:spacing w:val="-2"/>
              </w:rPr>
              <w:t xml:space="preserve"> </w:t>
            </w:r>
            <w:r>
              <w:rPr>
                <w:rFonts w:ascii="Calibri"/>
                <w:spacing w:val="-4"/>
              </w:rPr>
              <w:t>item</w:t>
            </w:r>
          </w:p>
        </w:tc>
        <w:tc>
          <w:tcPr>
            <w:tcW w:w="993" w:type="dxa"/>
          </w:tcPr>
          <w:p w14:paraId="38CAC717" w14:textId="77777777" w:rsidR="007A41B7" w:rsidRDefault="00B70FD7">
            <w:pPr>
              <w:pStyle w:val="TableParagraph"/>
              <w:spacing w:line="266" w:lineRule="exact"/>
              <w:ind w:left="104"/>
              <w:rPr>
                <w:rFonts w:ascii="Calibri"/>
              </w:rPr>
            </w:pPr>
            <w:r>
              <w:rPr>
                <w:rFonts w:ascii="Calibri"/>
                <w:spacing w:val="-10"/>
              </w:rPr>
              <w:t>6</w:t>
            </w:r>
          </w:p>
        </w:tc>
      </w:tr>
      <w:tr w:rsidR="007A41B7" w14:paraId="1623602F" w14:textId="77777777">
        <w:trPr>
          <w:trHeight w:val="2769"/>
        </w:trPr>
        <w:tc>
          <w:tcPr>
            <w:tcW w:w="562" w:type="dxa"/>
          </w:tcPr>
          <w:p w14:paraId="1F3B586B" w14:textId="77777777" w:rsidR="007A41B7" w:rsidRDefault="00B70FD7">
            <w:pPr>
              <w:pStyle w:val="TableParagraph"/>
              <w:spacing w:line="266" w:lineRule="exact"/>
              <w:ind w:left="110"/>
              <w:rPr>
                <w:rFonts w:ascii="Calibri"/>
                <w:b/>
              </w:rPr>
            </w:pPr>
            <w:r>
              <w:rPr>
                <w:rFonts w:ascii="Calibri"/>
                <w:b/>
                <w:spacing w:val="-10"/>
              </w:rPr>
              <w:t>3</w:t>
            </w:r>
          </w:p>
        </w:tc>
        <w:tc>
          <w:tcPr>
            <w:tcW w:w="7088" w:type="dxa"/>
          </w:tcPr>
          <w:p w14:paraId="42BBBE9D" w14:textId="77777777" w:rsidR="007A41B7" w:rsidRDefault="00B70FD7">
            <w:pPr>
              <w:pStyle w:val="TableParagraph"/>
              <w:spacing w:line="266" w:lineRule="exact"/>
              <w:ind w:left="105"/>
              <w:rPr>
                <w:rFonts w:ascii="Calibri"/>
                <w:b/>
              </w:rPr>
            </w:pPr>
            <w:r>
              <w:rPr>
                <w:rFonts w:ascii="Calibri"/>
                <w:b/>
              </w:rPr>
              <w:t>Laptop</w:t>
            </w:r>
            <w:r>
              <w:rPr>
                <w:rFonts w:ascii="Calibri"/>
                <w:b/>
                <w:spacing w:val="-1"/>
              </w:rPr>
              <w:t xml:space="preserve"> </w:t>
            </w:r>
            <w:r>
              <w:rPr>
                <w:rFonts w:ascii="Calibri"/>
                <w:b/>
              </w:rPr>
              <w:t>+</w:t>
            </w:r>
            <w:r>
              <w:rPr>
                <w:rFonts w:ascii="Calibri"/>
                <w:b/>
                <w:spacing w:val="-2"/>
              </w:rPr>
              <w:t xml:space="preserve"> windows</w:t>
            </w:r>
          </w:p>
          <w:p w14:paraId="378C5A49" w14:textId="77777777" w:rsidR="007A41B7" w:rsidRDefault="00B70FD7">
            <w:pPr>
              <w:pStyle w:val="TableParagraph"/>
              <w:spacing w:before="261" w:line="247" w:lineRule="auto"/>
              <w:ind w:left="105" w:right="237"/>
              <w:rPr>
                <w:rFonts w:ascii="Microsoft Sans Serif"/>
                <w:sz w:val="18"/>
              </w:rPr>
            </w:pPr>
            <w:r>
              <w:rPr>
                <w:rFonts w:ascii="Arial"/>
                <w:b/>
                <w:sz w:val="18"/>
              </w:rPr>
              <w:t>Laptop</w:t>
            </w:r>
            <w:r>
              <w:rPr>
                <w:rFonts w:ascii="Arial"/>
                <w:b/>
                <w:spacing w:val="19"/>
                <w:sz w:val="18"/>
              </w:rPr>
              <w:t xml:space="preserve"> </w:t>
            </w:r>
            <w:r>
              <w:rPr>
                <w:rFonts w:ascii="Arial"/>
                <w:b/>
                <w:sz w:val="18"/>
              </w:rPr>
              <w:t>equivalent</w:t>
            </w:r>
            <w:r>
              <w:rPr>
                <w:rFonts w:ascii="Arial"/>
                <w:b/>
                <w:spacing w:val="21"/>
                <w:sz w:val="18"/>
              </w:rPr>
              <w:t xml:space="preserve"> </w:t>
            </w:r>
            <w:r>
              <w:rPr>
                <w:rFonts w:ascii="Arial"/>
                <w:b/>
                <w:sz w:val="18"/>
              </w:rPr>
              <w:t>to</w:t>
            </w:r>
            <w:r>
              <w:rPr>
                <w:rFonts w:ascii="Arial"/>
                <w:b/>
                <w:spacing w:val="15"/>
                <w:sz w:val="18"/>
              </w:rPr>
              <w:t xml:space="preserve"> </w:t>
            </w:r>
            <w:r>
              <w:rPr>
                <w:rFonts w:ascii="Arial"/>
                <w:b/>
                <w:sz w:val="18"/>
              </w:rPr>
              <w:t>the</w:t>
            </w:r>
            <w:r>
              <w:rPr>
                <w:rFonts w:ascii="Arial"/>
                <w:b/>
                <w:spacing w:val="19"/>
                <w:sz w:val="18"/>
              </w:rPr>
              <w:t xml:space="preserve"> </w:t>
            </w:r>
            <w:r>
              <w:rPr>
                <w:rFonts w:ascii="Arial"/>
                <w:b/>
                <w:sz w:val="18"/>
              </w:rPr>
              <w:t>parameters</w:t>
            </w:r>
            <w:r>
              <w:rPr>
                <w:rFonts w:ascii="Arial"/>
                <w:b/>
                <w:spacing w:val="19"/>
                <w:sz w:val="18"/>
              </w:rPr>
              <w:t xml:space="preserve"> </w:t>
            </w:r>
            <w:r>
              <w:rPr>
                <w:rFonts w:ascii="Arial"/>
                <w:b/>
                <w:sz w:val="18"/>
              </w:rPr>
              <w:t>provided</w:t>
            </w:r>
            <w:r>
              <w:rPr>
                <w:rFonts w:ascii="Arial"/>
                <w:b/>
                <w:spacing w:val="22"/>
                <w:sz w:val="18"/>
              </w:rPr>
              <w:t xml:space="preserve"> </w:t>
            </w:r>
            <w:r>
              <w:rPr>
                <w:rFonts w:ascii="Arial"/>
                <w:b/>
                <w:sz w:val="18"/>
              </w:rPr>
              <w:t>by</w:t>
            </w:r>
            <w:r>
              <w:rPr>
                <w:rFonts w:ascii="Arial"/>
                <w:b/>
                <w:spacing w:val="12"/>
                <w:sz w:val="18"/>
              </w:rPr>
              <w:t xml:space="preserve"> </w:t>
            </w:r>
            <w:r>
              <w:rPr>
                <w:rFonts w:ascii="Microsoft Sans Serif"/>
                <w:sz w:val="18"/>
              </w:rPr>
              <w:t>ASUS</w:t>
            </w:r>
            <w:r>
              <w:rPr>
                <w:rFonts w:ascii="Microsoft Sans Serif"/>
                <w:spacing w:val="13"/>
                <w:sz w:val="18"/>
              </w:rPr>
              <w:t xml:space="preserve"> </w:t>
            </w:r>
            <w:proofErr w:type="spellStart"/>
            <w:r>
              <w:rPr>
                <w:rFonts w:ascii="Microsoft Sans Serif"/>
                <w:sz w:val="18"/>
              </w:rPr>
              <w:t>Vivobook</w:t>
            </w:r>
            <w:proofErr w:type="spellEnd"/>
            <w:r>
              <w:rPr>
                <w:rFonts w:ascii="Microsoft Sans Serif"/>
                <w:spacing w:val="11"/>
                <w:sz w:val="18"/>
              </w:rPr>
              <w:t xml:space="preserve"> </w:t>
            </w:r>
            <w:r>
              <w:rPr>
                <w:rFonts w:ascii="Microsoft Sans Serif"/>
                <w:sz w:val="18"/>
              </w:rPr>
              <w:t>15</w:t>
            </w:r>
            <w:r>
              <w:rPr>
                <w:rFonts w:ascii="Microsoft Sans Serif"/>
                <w:spacing w:val="12"/>
                <w:sz w:val="18"/>
              </w:rPr>
              <w:t xml:space="preserve"> </w:t>
            </w:r>
            <w:r>
              <w:rPr>
                <w:rFonts w:ascii="Microsoft Sans Serif"/>
                <w:sz w:val="18"/>
              </w:rPr>
              <w:t>Ryzen</w:t>
            </w:r>
            <w:r>
              <w:rPr>
                <w:rFonts w:ascii="Microsoft Sans Serif"/>
                <w:spacing w:val="12"/>
                <w:sz w:val="18"/>
              </w:rPr>
              <w:t xml:space="preserve"> </w:t>
            </w:r>
            <w:r>
              <w:rPr>
                <w:rFonts w:ascii="Microsoft Sans Serif"/>
                <w:sz w:val="18"/>
              </w:rPr>
              <w:t>7-</w:t>
            </w:r>
            <w:r>
              <w:rPr>
                <w:rFonts w:ascii="Microsoft Sans Serif"/>
                <w:spacing w:val="-8"/>
                <w:sz w:val="18"/>
              </w:rPr>
              <w:t>170/16GB/512/Win11PX</w:t>
            </w:r>
            <w:r>
              <w:rPr>
                <w:rFonts w:ascii="Microsoft Sans Serif"/>
                <w:spacing w:val="-4"/>
                <w:sz w:val="18"/>
              </w:rPr>
              <w:t xml:space="preserve"> </w:t>
            </w:r>
            <w:r>
              <w:rPr>
                <w:rFonts w:ascii="Microsoft Sans Serif"/>
                <w:spacing w:val="-8"/>
                <w:sz w:val="18"/>
              </w:rPr>
              <w:t>(M1502NAQ-BQ041)</w:t>
            </w:r>
          </w:p>
          <w:p w14:paraId="1E7086C7" w14:textId="77777777" w:rsidR="007A41B7" w:rsidRDefault="007A41B7">
            <w:pPr>
              <w:pStyle w:val="TableParagraph"/>
              <w:rPr>
                <w:rFonts w:ascii="Calibri"/>
                <w:b/>
                <w:sz w:val="18"/>
              </w:rPr>
            </w:pPr>
          </w:p>
          <w:p w14:paraId="5DEF351E" w14:textId="77777777" w:rsidR="007A41B7" w:rsidRDefault="007A41B7">
            <w:pPr>
              <w:pStyle w:val="TableParagraph"/>
              <w:spacing w:before="38"/>
              <w:rPr>
                <w:rFonts w:ascii="Calibri"/>
                <w:b/>
                <w:sz w:val="18"/>
              </w:rPr>
            </w:pPr>
          </w:p>
          <w:p w14:paraId="3CD59BE9" w14:textId="77777777" w:rsidR="007A41B7" w:rsidRDefault="00B70FD7">
            <w:pPr>
              <w:pStyle w:val="TableParagraph"/>
              <w:ind w:left="105"/>
              <w:rPr>
                <w:rFonts w:ascii="Calibri"/>
              </w:rPr>
            </w:pPr>
            <w:r>
              <w:rPr>
                <w:rFonts w:ascii="Calibri"/>
              </w:rPr>
              <w:t>CPU:</w:t>
            </w:r>
            <w:r>
              <w:rPr>
                <w:rFonts w:ascii="Calibri"/>
                <w:spacing w:val="-6"/>
              </w:rPr>
              <w:t xml:space="preserve"> </w:t>
            </w:r>
            <w:r>
              <w:rPr>
                <w:rFonts w:ascii="Calibri"/>
              </w:rPr>
              <w:t>Ryzen</w:t>
            </w:r>
            <w:r>
              <w:rPr>
                <w:rFonts w:ascii="Calibri"/>
                <w:spacing w:val="-5"/>
              </w:rPr>
              <w:t xml:space="preserve"> </w:t>
            </w:r>
            <w:r>
              <w:rPr>
                <w:rFonts w:ascii="Calibri"/>
              </w:rPr>
              <w:t>5-7</w:t>
            </w:r>
            <w:r>
              <w:rPr>
                <w:rFonts w:ascii="Calibri"/>
                <w:spacing w:val="-5"/>
              </w:rPr>
              <w:t xml:space="preserve"> </w:t>
            </w:r>
            <w:r>
              <w:rPr>
                <w:rFonts w:ascii="Calibri"/>
              </w:rPr>
              <w:t>RAM:</w:t>
            </w:r>
            <w:r>
              <w:rPr>
                <w:rFonts w:ascii="Calibri"/>
                <w:spacing w:val="-6"/>
              </w:rPr>
              <w:t xml:space="preserve"> </w:t>
            </w:r>
            <w:r>
              <w:rPr>
                <w:rFonts w:ascii="Calibri"/>
              </w:rPr>
              <w:t>16</w:t>
            </w:r>
            <w:r>
              <w:rPr>
                <w:rFonts w:ascii="Calibri"/>
                <w:spacing w:val="-6"/>
              </w:rPr>
              <w:t xml:space="preserve"> </w:t>
            </w:r>
            <w:r>
              <w:rPr>
                <w:rFonts w:ascii="Calibri"/>
              </w:rPr>
              <w:t>GB</w:t>
            </w:r>
            <w:r>
              <w:rPr>
                <w:rFonts w:ascii="Calibri"/>
                <w:spacing w:val="-4"/>
              </w:rPr>
              <w:t xml:space="preserve"> </w:t>
            </w:r>
            <w:r>
              <w:rPr>
                <w:rFonts w:ascii="Calibri"/>
              </w:rPr>
              <w:t>(DDR5)</w:t>
            </w:r>
            <w:r>
              <w:rPr>
                <w:rFonts w:ascii="Calibri"/>
                <w:spacing w:val="-4"/>
              </w:rPr>
              <w:t xml:space="preserve"> </w:t>
            </w:r>
            <w:r>
              <w:rPr>
                <w:rFonts w:ascii="Calibri"/>
              </w:rPr>
              <w:t>SSD:</w:t>
            </w:r>
            <w:r>
              <w:rPr>
                <w:rFonts w:ascii="Calibri"/>
                <w:spacing w:val="-1"/>
              </w:rPr>
              <w:t xml:space="preserve"> </w:t>
            </w:r>
            <w:r>
              <w:rPr>
                <w:rFonts w:ascii="Calibri"/>
              </w:rPr>
              <w:t xml:space="preserve">512 </w:t>
            </w:r>
            <w:r>
              <w:rPr>
                <w:rFonts w:ascii="Calibri"/>
                <w:spacing w:val="-5"/>
              </w:rPr>
              <w:t>GB</w:t>
            </w:r>
          </w:p>
          <w:p w14:paraId="69CB1594" w14:textId="77777777" w:rsidR="007A41B7" w:rsidRDefault="00B70FD7">
            <w:pPr>
              <w:pStyle w:val="TableParagraph"/>
              <w:spacing w:before="1"/>
              <w:ind w:left="105"/>
              <w:rPr>
                <w:rFonts w:ascii="Calibri"/>
              </w:rPr>
            </w:pPr>
            <w:r>
              <w:rPr>
                <w:rFonts w:ascii="Calibri"/>
              </w:rPr>
              <w:t>OS:</w:t>
            </w:r>
            <w:r>
              <w:rPr>
                <w:rFonts w:ascii="Calibri"/>
                <w:spacing w:val="-8"/>
              </w:rPr>
              <w:t xml:space="preserve"> </w:t>
            </w:r>
            <w:r>
              <w:rPr>
                <w:rFonts w:ascii="Calibri"/>
              </w:rPr>
              <w:t>Windows</w:t>
            </w:r>
            <w:r>
              <w:rPr>
                <w:rFonts w:ascii="Calibri"/>
                <w:spacing w:val="-4"/>
              </w:rPr>
              <w:t xml:space="preserve"> </w:t>
            </w:r>
            <w:r>
              <w:rPr>
                <w:rFonts w:ascii="Calibri"/>
              </w:rPr>
              <w:t>11</w:t>
            </w:r>
            <w:r>
              <w:rPr>
                <w:rFonts w:ascii="Calibri"/>
                <w:spacing w:val="-6"/>
              </w:rPr>
              <w:t xml:space="preserve"> </w:t>
            </w:r>
            <w:r>
              <w:rPr>
                <w:rFonts w:ascii="Calibri"/>
              </w:rPr>
              <w:t>Professional</w:t>
            </w:r>
            <w:r>
              <w:rPr>
                <w:rFonts w:ascii="Calibri"/>
                <w:spacing w:val="-3"/>
              </w:rPr>
              <w:t xml:space="preserve"> </w:t>
            </w:r>
            <w:r>
              <w:rPr>
                <w:rFonts w:ascii="Calibri"/>
              </w:rPr>
              <w:t>Wi-Fi</w:t>
            </w:r>
            <w:r>
              <w:rPr>
                <w:rFonts w:ascii="Calibri"/>
                <w:spacing w:val="-2"/>
              </w:rPr>
              <w:t xml:space="preserve"> </w:t>
            </w:r>
            <w:r>
              <w:rPr>
                <w:rFonts w:ascii="Calibri"/>
                <w:spacing w:val="-10"/>
              </w:rPr>
              <w:t>6</w:t>
            </w:r>
          </w:p>
          <w:p w14:paraId="2F07CA19" w14:textId="77777777" w:rsidR="007A41B7" w:rsidRDefault="00B70FD7">
            <w:pPr>
              <w:pStyle w:val="TableParagraph"/>
              <w:ind w:left="105" w:right="2484"/>
              <w:rPr>
                <w:rFonts w:ascii="Calibri"/>
              </w:rPr>
            </w:pPr>
            <w:r>
              <w:rPr>
                <w:rFonts w:ascii="Calibri"/>
              </w:rPr>
              <w:t>Graphics</w:t>
            </w:r>
            <w:r>
              <w:rPr>
                <w:rFonts w:ascii="Calibri"/>
                <w:spacing w:val="-9"/>
              </w:rPr>
              <w:t xml:space="preserve"> </w:t>
            </w:r>
            <w:r>
              <w:rPr>
                <w:rFonts w:ascii="Calibri"/>
              </w:rPr>
              <w:t>card:</w:t>
            </w:r>
            <w:r>
              <w:rPr>
                <w:rFonts w:ascii="Calibri"/>
                <w:spacing w:val="-11"/>
              </w:rPr>
              <w:t xml:space="preserve"> </w:t>
            </w:r>
            <w:r>
              <w:rPr>
                <w:rFonts w:ascii="Calibri"/>
              </w:rPr>
              <w:t>Integrated</w:t>
            </w:r>
            <w:r>
              <w:rPr>
                <w:rFonts w:ascii="Calibri"/>
                <w:spacing w:val="-10"/>
              </w:rPr>
              <w:t xml:space="preserve"> </w:t>
            </w:r>
            <w:r>
              <w:rPr>
                <w:rFonts w:ascii="Calibri"/>
              </w:rPr>
              <w:t>(AMD</w:t>
            </w:r>
            <w:r>
              <w:rPr>
                <w:rFonts w:ascii="Calibri"/>
                <w:spacing w:val="-11"/>
              </w:rPr>
              <w:t xml:space="preserve"> </w:t>
            </w:r>
            <w:r>
              <w:rPr>
                <w:rFonts w:ascii="Calibri"/>
              </w:rPr>
              <w:t>Radeon</w:t>
            </w:r>
            <w:r>
              <w:rPr>
                <w:rFonts w:ascii="Calibri"/>
                <w:spacing w:val="-6"/>
              </w:rPr>
              <w:t xml:space="preserve"> </w:t>
            </w:r>
            <w:r>
              <w:rPr>
                <w:rFonts w:ascii="Calibri"/>
              </w:rPr>
              <w:t>Graphics) Screen: IPS, 1920x1080 and larger, 15.6 "</w:t>
            </w:r>
          </w:p>
          <w:p w14:paraId="58E0FA2C" w14:textId="77777777" w:rsidR="007A41B7" w:rsidRDefault="00B70FD7">
            <w:pPr>
              <w:pStyle w:val="TableParagraph"/>
              <w:spacing w:line="247" w:lineRule="exact"/>
              <w:ind w:left="105"/>
              <w:rPr>
                <w:rFonts w:ascii="Calibri"/>
              </w:rPr>
            </w:pPr>
            <w:r>
              <w:rPr>
                <w:rFonts w:ascii="Calibri"/>
              </w:rPr>
              <w:t>Power</w:t>
            </w:r>
            <w:r>
              <w:rPr>
                <w:rFonts w:ascii="Calibri"/>
                <w:spacing w:val="-5"/>
              </w:rPr>
              <w:t xml:space="preserve"> </w:t>
            </w:r>
            <w:r>
              <w:rPr>
                <w:rFonts w:ascii="Calibri"/>
              </w:rPr>
              <w:t>support</w:t>
            </w:r>
            <w:r>
              <w:rPr>
                <w:rFonts w:ascii="Calibri"/>
                <w:spacing w:val="-7"/>
              </w:rPr>
              <w:t xml:space="preserve"> </w:t>
            </w:r>
            <w:r>
              <w:rPr>
                <w:rFonts w:ascii="Calibri"/>
              </w:rPr>
              <w:t>from:</w:t>
            </w:r>
            <w:r>
              <w:rPr>
                <w:rFonts w:ascii="Calibri"/>
                <w:spacing w:val="-6"/>
              </w:rPr>
              <w:t xml:space="preserve"> </w:t>
            </w:r>
            <w:r>
              <w:rPr>
                <w:rFonts w:ascii="Calibri"/>
              </w:rPr>
              <w:t>USB</w:t>
            </w:r>
            <w:r>
              <w:rPr>
                <w:rFonts w:ascii="Calibri"/>
                <w:spacing w:val="-6"/>
              </w:rPr>
              <w:t xml:space="preserve"> </w:t>
            </w:r>
            <w:r>
              <w:rPr>
                <w:rFonts w:ascii="Calibri"/>
              </w:rPr>
              <w:t>Type-C</w:t>
            </w:r>
            <w:r>
              <w:rPr>
                <w:rFonts w:ascii="Calibri"/>
                <w:spacing w:val="-2"/>
              </w:rPr>
              <w:t xml:space="preserve"> </w:t>
            </w:r>
            <w:r>
              <w:rPr>
                <w:rFonts w:ascii="Calibri"/>
              </w:rPr>
              <w:t>(Power</w:t>
            </w:r>
            <w:r>
              <w:rPr>
                <w:rFonts w:ascii="Calibri"/>
                <w:spacing w:val="-4"/>
              </w:rPr>
              <w:t xml:space="preserve"> </w:t>
            </w:r>
            <w:r>
              <w:rPr>
                <w:rFonts w:ascii="Calibri"/>
                <w:spacing w:val="-2"/>
              </w:rPr>
              <w:t>Delivery)</w:t>
            </w:r>
          </w:p>
        </w:tc>
        <w:tc>
          <w:tcPr>
            <w:tcW w:w="1133" w:type="dxa"/>
          </w:tcPr>
          <w:p w14:paraId="49EA42B3" w14:textId="77777777" w:rsidR="007A41B7" w:rsidRDefault="00B70FD7">
            <w:pPr>
              <w:pStyle w:val="TableParagraph"/>
              <w:spacing w:line="266" w:lineRule="exact"/>
              <w:ind w:left="104"/>
              <w:rPr>
                <w:rFonts w:ascii="Calibri"/>
              </w:rPr>
            </w:pPr>
            <w:r>
              <w:rPr>
                <w:rFonts w:ascii="Calibri"/>
              </w:rPr>
              <w:t>Per</w:t>
            </w:r>
            <w:r>
              <w:rPr>
                <w:rFonts w:ascii="Calibri"/>
                <w:spacing w:val="-2"/>
              </w:rPr>
              <w:t xml:space="preserve"> </w:t>
            </w:r>
            <w:r>
              <w:rPr>
                <w:rFonts w:ascii="Calibri"/>
                <w:spacing w:val="-4"/>
              </w:rPr>
              <w:t>item</w:t>
            </w:r>
          </w:p>
        </w:tc>
        <w:tc>
          <w:tcPr>
            <w:tcW w:w="993" w:type="dxa"/>
          </w:tcPr>
          <w:p w14:paraId="3B0DA944" w14:textId="77777777" w:rsidR="007A41B7" w:rsidRDefault="00B70FD7">
            <w:pPr>
              <w:pStyle w:val="TableParagraph"/>
              <w:spacing w:line="266" w:lineRule="exact"/>
              <w:ind w:left="104"/>
              <w:rPr>
                <w:rFonts w:ascii="Calibri"/>
              </w:rPr>
            </w:pPr>
            <w:r>
              <w:rPr>
                <w:rFonts w:ascii="Calibri"/>
                <w:spacing w:val="-10"/>
              </w:rPr>
              <w:t>6</w:t>
            </w:r>
          </w:p>
        </w:tc>
      </w:tr>
      <w:tr w:rsidR="007A41B7" w14:paraId="45A7BC01" w14:textId="77777777">
        <w:trPr>
          <w:trHeight w:val="806"/>
        </w:trPr>
        <w:tc>
          <w:tcPr>
            <w:tcW w:w="562" w:type="dxa"/>
          </w:tcPr>
          <w:p w14:paraId="662DB3AD" w14:textId="77777777" w:rsidR="007A41B7" w:rsidRDefault="00B70FD7">
            <w:pPr>
              <w:pStyle w:val="TableParagraph"/>
              <w:spacing w:before="1"/>
              <w:ind w:left="110"/>
              <w:rPr>
                <w:rFonts w:ascii="Calibri"/>
                <w:b/>
              </w:rPr>
            </w:pPr>
            <w:r>
              <w:rPr>
                <w:rFonts w:ascii="Calibri"/>
                <w:b/>
                <w:spacing w:val="-10"/>
              </w:rPr>
              <w:t>4</w:t>
            </w:r>
          </w:p>
        </w:tc>
        <w:tc>
          <w:tcPr>
            <w:tcW w:w="7088" w:type="dxa"/>
          </w:tcPr>
          <w:p w14:paraId="0252F46E" w14:textId="77777777" w:rsidR="007A41B7" w:rsidRDefault="00B70FD7">
            <w:pPr>
              <w:pStyle w:val="TableParagraph"/>
              <w:spacing w:before="1"/>
              <w:ind w:left="105"/>
              <w:rPr>
                <w:rFonts w:ascii="Calibri"/>
                <w:b/>
              </w:rPr>
            </w:pPr>
            <w:r>
              <w:rPr>
                <w:rFonts w:ascii="Calibri"/>
                <w:b/>
              </w:rPr>
              <w:t>Laptop</w:t>
            </w:r>
            <w:r>
              <w:rPr>
                <w:rFonts w:ascii="Calibri"/>
                <w:b/>
                <w:spacing w:val="-3"/>
              </w:rPr>
              <w:t xml:space="preserve"> </w:t>
            </w:r>
            <w:r>
              <w:rPr>
                <w:rFonts w:ascii="Calibri"/>
                <w:b/>
                <w:spacing w:val="-4"/>
              </w:rPr>
              <w:t>bags</w:t>
            </w:r>
          </w:p>
          <w:p w14:paraId="4377C7BF" w14:textId="77777777" w:rsidR="007A41B7" w:rsidRDefault="007A41B7">
            <w:pPr>
              <w:pStyle w:val="TableParagraph"/>
              <w:spacing w:before="1"/>
              <w:rPr>
                <w:rFonts w:ascii="Calibri"/>
                <w:b/>
              </w:rPr>
            </w:pPr>
          </w:p>
          <w:p w14:paraId="6536D589" w14:textId="77777777" w:rsidR="007A41B7" w:rsidRDefault="00B70FD7">
            <w:pPr>
              <w:pStyle w:val="TableParagraph"/>
              <w:spacing w:line="247" w:lineRule="exact"/>
              <w:ind w:left="105"/>
              <w:rPr>
                <w:rFonts w:ascii="Calibri"/>
              </w:rPr>
            </w:pPr>
            <w:r>
              <w:rPr>
                <w:rFonts w:ascii="Calibri"/>
              </w:rPr>
              <w:t>Diagonal</w:t>
            </w:r>
            <w:r>
              <w:rPr>
                <w:rFonts w:ascii="Calibri"/>
                <w:spacing w:val="-4"/>
              </w:rPr>
              <w:t xml:space="preserve"> </w:t>
            </w:r>
            <w:r>
              <w:rPr>
                <w:rFonts w:ascii="Calibri"/>
                <w:spacing w:val="-2"/>
              </w:rPr>
              <w:t>15.6"</w:t>
            </w:r>
          </w:p>
        </w:tc>
        <w:tc>
          <w:tcPr>
            <w:tcW w:w="1133" w:type="dxa"/>
          </w:tcPr>
          <w:p w14:paraId="03AACFE0" w14:textId="77777777" w:rsidR="007A41B7" w:rsidRDefault="00B70FD7">
            <w:pPr>
              <w:pStyle w:val="TableParagraph"/>
              <w:spacing w:before="1"/>
              <w:ind w:left="104"/>
              <w:rPr>
                <w:rFonts w:ascii="Calibri"/>
              </w:rPr>
            </w:pPr>
            <w:r>
              <w:rPr>
                <w:rFonts w:ascii="Calibri"/>
              </w:rPr>
              <w:t>Per</w:t>
            </w:r>
            <w:r>
              <w:rPr>
                <w:rFonts w:ascii="Calibri"/>
                <w:spacing w:val="-2"/>
              </w:rPr>
              <w:t xml:space="preserve"> </w:t>
            </w:r>
            <w:r>
              <w:rPr>
                <w:rFonts w:ascii="Calibri"/>
                <w:spacing w:val="-4"/>
              </w:rPr>
              <w:t>item</w:t>
            </w:r>
          </w:p>
        </w:tc>
        <w:tc>
          <w:tcPr>
            <w:tcW w:w="993" w:type="dxa"/>
          </w:tcPr>
          <w:p w14:paraId="4AF57574" w14:textId="77777777" w:rsidR="007A41B7" w:rsidRDefault="00B70FD7">
            <w:pPr>
              <w:pStyle w:val="TableParagraph"/>
              <w:spacing w:before="1"/>
              <w:ind w:left="104"/>
              <w:rPr>
                <w:rFonts w:ascii="Calibri"/>
              </w:rPr>
            </w:pPr>
            <w:r>
              <w:rPr>
                <w:rFonts w:ascii="Calibri"/>
                <w:spacing w:val="-5"/>
              </w:rPr>
              <w:t>22</w:t>
            </w:r>
          </w:p>
        </w:tc>
      </w:tr>
      <w:tr w:rsidR="007A41B7" w14:paraId="34B85AFF" w14:textId="77777777">
        <w:trPr>
          <w:trHeight w:val="805"/>
        </w:trPr>
        <w:tc>
          <w:tcPr>
            <w:tcW w:w="562" w:type="dxa"/>
          </w:tcPr>
          <w:p w14:paraId="4EE45C89" w14:textId="77777777" w:rsidR="007A41B7" w:rsidRDefault="00B70FD7">
            <w:pPr>
              <w:pStyle w:val="TableParagraph"/>
              <w:spacing w:before="1"/>
              <w:ind w:left="110"/>
              <w:rPr>
                <w:rFonts w:ascii="Calibri"/>
                <w:b/>
              </w:rPr>
            </w:pPr>
            <w:r>
              <w:rPr>
                <w:rFonts w:ascii="Calibri"/>
                <w:b/>
                <w:spacing w:val="-10"/>
              </w:rPr>
              <w:t>5</w:t>
            </w:r>
          </w:p>
        </w:tc>
        <w:tc>
          <w:tcPr>
            <w:tcW w:w="7088" w:type="dxa"/>
          </w:tcPr>
          <w:p w14:paraId="29BEDC5F" w14:textId="77777777" w:rsidR="007A41B7" w:rsidRDefault="00B70FD7">
            <w:pPr>
              <w:pStyle w:val="TableParagraph"/>
              <w:spacing w:before="1"/>
              <w:ind w:left="105"/>
              <w:rPr>
                <w:rFonts w:ascii="Calibri"/>
                <w:b/>
              </w:rPr>
            </w:pPr>
            <w:r>
              <w:rPr>
                <w:rFonts w:ascii="Calibri"/>
                <w:b/>
              </w:rPr>
              <w:t>17"</w:t>
            </w:r>
            <w:r>
              <w:rPr>
                <w:rFonts w:ascii="Calibri"/>
                <w:b/>
                <w:spacing w:val="-5"/>
              </w:rPr>
              <w:t xml:space="preserve"> </w:t>
            </w:r>
            <w:r>
              <w:rPr>
                <w:rFonts w:ascii="Calibri"/>
                <w:b/>
              </w:rPr>
              <w:t>laptop</w:t>
            </w:r>
            <w:r>
              <w:rPr>
                <w:rFonts w:ascii="Calibri"/>
                <w:b/>
                <w:spacing w:val="-2"/>
              </w:rPr>
              <w:t xml:space="preserve"> </w:t>
            </w:r>
            <w:r>
              <w:rPr>
                <w:rFonts w:ascii="Calibri"/>
                <w:b/>
                <w:spacing w:val="-4"/>
              </w:rPr>
              <w:t>bags</w:t>
            </w:r>
          </w:p>
          <w:p w14:paraId="1A18F1DF" w14:textId="77777777" w:rsidR="007A41B7" w:rsidRDefault="007A41B7">
            <w:pPr>
              <w:pStyle w:val="TableParagraph"/>
              <w:spacing w:before="1"/>
              <w:rPr>
                <w:rFonts w:ascii="Calibri"/>
                <w:b/>
              </w:rPr>
            </w:pPr>
          </w:p>
          <w:p w14:paraId="4A03A4D2" w14:textId="77777777" w:rsidR="007A41B7" w:rsidRDefault="00B70FD7">
            <w:pPr>
              <w:pStyle w:val="TableParagraph"/>
              <w:spacing w:line="247" w:lineRule="exact"/>
              <w:ind w:left="105"/>
              <w:rPr>
                <w:rFonts w:ascii="Calibri"/>
              </w:rPr>
            </w:pPr>
            <w:r>
              <w:rPr>
                <w:rFonts w:ascii="Calibri"/>
              </w:rPr>
              <w:t>Diagonal</w:t>
            </w:r>
            <w:r>
              <w:rPr>
                <w:rFonts w:ascii="Calibri"/>
                <w:spacing w:val="-4"/>
              </w:rPr>
              <w:t xml:space="preserve"> </w:t>
            </w:r>
            <w:r>
              <w:rPr>
                <w:rFonts w:ascii="Calibri"/>
                <w:spacing w:val="-2"/>
              </w:rPr>
              <w:t>17.3"</w:t>
            </w:r>
          </w:p>
        </w:tc>
        <w:tc>
          <w:tcPr>
            <w:tcW w:w="1133" w:type="dxa"/>
          </w:tcPr>
          <w:p w14:paraId="08D6D798" w14:textId="77777777" w:rsidR="007A41B7" w:rsidRDefault="00B70FD7">
            <w:pPr>
              <w:pStyle w:val="TableParagraph"/>
              <w:spacing w:before="1"/>
              <w:ind w:left="104"/>
              <w:rPr>
                <w:rFonts w:ascii="Calibri"/>
              </w:rPr>
            </w:pPr>
            <w:r>
              <w:rPr>
                <w:rFonts w:ascii="Calibri"/>
              </w:rPr>
              <w:t>Per</w:t>
            </w:r>
            <w:r>
              <w:rPr>
                <w:rFonts w:ascii="Calibri"/>
                <w:spacing w:val="-2"/>
              </w:rPr>
              <w:t xml:space="preserve"> </w:t>
            </w:r>
            <w:r>
              <w:rPr>
                <w:rFonts w:ascii="Calibri"/>
                <w:spacing w:val="-4"/>
              </w:rPr>
              <w:t>item</w:t>
            </w:r>
          </w:p>
        </w:tc>
        <w:tc>
          <w:tcPr>
            <w:tcW w:w="993" w:type="dxa"/>
          </w:tcPr>
          <w:p w14:paraId="3519AAC0" w14:textId="77777777" w:rsidR="007A41B7" w:rsidRDefault="00B70FD7">
            <w:pPr>
              <w:pStyle w:val="TableParagraph"/>
              <w:spacing w:before="1"/>
              <w:ind w:left="104"/>
              <w:rPr>
                <w:rFonts w:ascii="Calibri"/>
              </w:rPr>
            </w:pPr>
            <w:r>
              <w:rPr>
                <w:rFonts w:ascii="Calibri"/>
                <w:spacing w:val="-10"/>
              </w:rPr>
              <w:t>2</w:t>
            </w:r>
          </w:p>
        </w:tc>
      </w:tr>
      <w:tr w:rsidR="007A41B7" w14:paraId="14465993" w14:textId="77777777">
        <w:trPr>
          <w:trHeight w:val="2030"/>
        </w:trPr>
        <w:tc>
          <w:tcPr>
            <w:tcW w:w="562" w:type="dxa"/>
          </w:tcPr>
          <w:p w14:paraId="1F87BAE9" w14:textId="77777777" w:rsidR="007A41B7" w:rsidRDefault="00B70FD7">
            <w:pPr>
              <w:pStyle w:val="TableParagraph"/>
              <w:spacing w:before="1"/>
              <w:ind w:left="110"/>
              <w:rPr>
                <w:rFonts w:ascii="Calibri"/>
                <w:b/>
              </w:rPr>
            </w:pPr>
            <w:r>
              <w:rPr>
                <w:rFonts w:ascii="Calibri"/>
                <w:b/>
                <w:spacing w:val="-10"/>
              </w:rPr>
              <w:t>6</w:t>
            </w:r>
          </w:p>
        </w:tc>
        <w:tc>
          <w:tcPr>
            <w:tcW w:w="7088" w:type="dxa"/>
          </w:tcPr>
          <w:p w14:paraId="351A410E" w14:textId="77777777" w:rsidR="007A41B7" w:rsidRDefault="00B70FD7">
            <w:pPr>
              <w:pStyle w:val="TableParagraph"/>
              <w:spacing w:before="1"/>
              <w:ind w:left="105"/>
              <w:rPr>
                <w:rFonts w:ascii="Calibri"/>
                <w:b/>
              </w:rPr>
            </w:pPr>
            <w:r>
              <w:rPr>
                <w:rFonts w:ascii="Calibri"/>
                <w:b/>
                <w:spacing w:val="-2"/>
              </w:rPr>
              <w:t>Tablets</w:t>
            </w:r>
          </w:p>
          <w:p w14:paraId="4B3E89B5" w14:textId="77777777" w:rsidR="007A41B7" w:rsidRDefault="00B70FD7">
            <w:pPr>
              <w:pStyle w:val="TableParagraph"/>
              <w:spacing w:before="262" w:line="249" w:lineRule="auto"/>
              <w:ind w:left="105" w:right="237"/>
              <w:rPr>
                <w:rFonts w:ascii="Microsoft Sans Serif"/>
                <w:sz w:val="18"/>
              </w:rPr>
            </w:pPr>
            <w:r>
              <w:rPr>
                <w:rFonts w:ascii="Arial"/>
                <w:b/>
                <w:spacing w:val="-4"/>
                <w:sz w:val="18"/>
              </w:rPr>
              <w:t>Tablets</w:t>
            </w:r>
            <w:r>
              <w:rPr>
                <w:rFonts w:ascii="Arial"/>
                <w:b/>
                <w:sz w:val="18"/>
              </w:rPr>
              <w:t xml:space="preserve"> </w:t>
            </w:r>
            <w:r>
              <w:rPr>
                <w:rFonts w:ascii="Arial"/>
                <w:b/>
                <w:spacing w:val="-4"/>
                <w:sz w:val="18"/>
              </w:rPr>
              <w:t>equivalent</w:t>
            </w:r>
            <w:r>
              <w:rPr>
                <w:rFonts w:ascii="Arial"/>
                <w:b/>
                <w:sz w:val="18"/>
              </w:rPr>
              <w:t xml:space="preserve"> </w:t>
            </w:r>
            <w:r>
              <w:rPr>
                <w:rFonts w:ascii="Arial"/>
                <w:b/>
                <w:spacing w:val="-4"/>
                <w:sz w:val="18"/>
              </w:rPr>
              <w:t>to the parameters</w:t>
            </w:r>
            <w:r>
              <w:rPr>
                <w:rFonts w:ascii="Arial"/>
                <w:b/>
                <w:sz w:val="18"/>
              </w:rPr>
              <w:t xml:space="preserve"> </w:t>
            </w:r>
            <w:r>
              <w:rPr>
                <w:rFonts w:ascii="Arial"/>
                <w:b/>
                <w:spacing w:val="-4"/>
                <w:sz w:val="18"/>
              </w:rPr>
              <w:t>provided by</w:t>
            </w:r>
            <w:r>
              <w:rPr>
                <w:rFonts w:ascii="Arial"/>
                <w:b/>
                <w:spacing w:val="-9"/>
                <w:sz w:val="18"/>
              </w:rPr>
              <w:t xml:space="preserve"> </w:t>
            </w:r>
            <w:r>
              <w:rPr>
                <w:rFonts w:ascii="Microsoft Sans Serif"/>
                <w:spacing w:val="-4"/>
                <w:sz w:val="18"/>
              </w:rPr>
              <w:t>Samsung</w:t>
            </w:r>
            <w:r>
              <w:rPr>
                <w:rFonts w:ascii="Microsoft Sans Serif"/>
                <w:spacing w:val="-6"/>
                <w:sz w:val="18"/>
              </w:rPr>
              <w:t xml:space="preserve"> </w:t>
            </w:r>
            <w:r>
              <w:rPr>
                <w:rFonts w:ascii="Microsoft Sans Serif"/>
                <w:spacing w:val="-4"/>
                <w:sz w:val="18"/>
              </w:rPr>
              <w:t>Galaxy</w:t>
            </w:r>
            <w:r>
              <w:rPr>
                <w:rFonts w:ascii="Microsoft Sans Serif"/>
                <w:spacing w:val="-9"/>
                <w:sz w:val="18"/>
              </w:rPr>
              <w:t xml:space="preserve"> </w:t>
            </w:r>
            <w:r>
              <w:rPr>
                <w:rFonts w:ascii="Microsoft Sans Serif"/>
                <w:spacing w:val="-4"/>
                <w:sz w:val="18"/>
              </w:rPr>
              <w:t>Tab</w:t>
            </w:r>
            <w:r>
              <w:rPr>
                <w:rFonts w:ascii="Microsoft Sans Serif"/>
                <w:spacing w:val="-7"/>
                <w:sz w:val="18"/>
              </w:rPr>
              <w:t xml:space="preserve"> </w:t>
            </w:r>
            <w:r>
              <w:rPr>
                <w:rFonts w:ascii="Microsoft Sans Serif"/>
                <w:spacing w:val="-4"/>
                <w:sz w:val="18"/>
              </w:rPr>
              <w:t>S10</w:t>
            </w:r>
            <w:r>
              <w:rPr>
                <w:rFonts w:ascii="Microsoft Sans Serif"/>
                <w:spacing w:val="-7"/>
                <w:sz w:val="18"/>
              </w:rPr>
              <w:t xml:space="preserve"> </w:t>
            </w:r>
            <w:r>
              <w:rPr>
                <w:rFonts w:ascii="Microsoft Sans Serif"/>
                <w:spacing w:val="-4"/>
                <w:sz w:val="18"/>
              </w:rPr>
              <w:t>Lite</w:t>
            </w:r>
            <w:r>
              <w:rPr>
                <w:rFonts w:ascii="Microsoft Sans Serif"/>
                <w:spacing w:val="-7"/>
                <w:sz w:val="18"/>
              </w:rPr>
              <w:t xml:space="preserve"> </w:t>
            </w:r>
            <w:r>
              <w:rPr>
                <w:rFonts w:ascii="Microsoft Sans Serif"/>
                <w:spacing w:val="-4"/>
                <w:sz w:val="18"/>
              </w:rPr>
              <w:t>Wi-</w:t>
            </w:r>
            <w:r>
              <w:rPr>
                <w:rFonts w:ascii="Microsoft Sans Serif"/>
                <w:spacing w:val="-6"/>
                <w:sz w:val="18"/>
              </w:rPr>
              <w:t>Fi</w:t>
            </w:r>
            <w:r>
              <w:rPr>
                <w:rFonts w:ascii="Microsoft Sans Serif"/>
                <w:spacing w:val="-8"/>
                <w:sz w:val="18"/>
              </w:rPr>
              <w:t xml:space="preserve"> </w:t>
            </w:r>
            <w:r>
              <w:rPr>
                <w:rFonts w:ascii="Microsoft Sans Serif"/>
                <w:spacing w:val="-6"/>
                <w:sz w:val="18"/>
              </w:rPr>
              <w:t>8/256GB</w:t>
            </w:r>
            <w:r>
              <w:rPr>
                <w:rFonts w:ascii="Microsoft Sans Serif"/>
                <w:spacing w:val="-7"/>
                <w:sz w:val="18"/>
              </w:rPr>
              <w:t xml:space="preserve"> </w:t>
            </w:r>
            <w:r>
              <w:rPr>
                <w:rFonts w:ascii="Microsoft Sans Serif"/>
                <w:spacing w:val="-6"/>
                <w:sz w:val="18"/>
              </w:rPr>
              <w:t>Gray</w:t>
            </w:r>
            <w:r>
              <w:rPr>
                <w:rFonts w:ascii="Microsoft Sans Serif"/>
                <w:spacing w:val="-9"/>
                <w:sz w:val="18"/>
              </w:rPr>
              <w:t xml:space="preserve"> </w:t>
            </w:r>
            <w:r>
              <w:rPr>
                <w:rFonts w:ascii="Microsoft Sans Serif"/>
                <w:spacing w:val="-6"/>
                <w:sz w:val="18"/>
              </w:rPr>
              <w:t>(SM-X400NZAPEUC)</w:t>
            </w:r>
          </w:p>
          <w:p w14:paraId="3935B381" w14:textId="77777777" w:rsidR="007A41B7" w:rsidRDefault="007A41B7">
            <w:pPr>
              <w:pStyle w:val="TableParagraph"/>
              <w:spacing w:before="47"/>
              <w:rPr>
                <w:rFonts w:ascii="Calibri"/>
                <w:b/>
                <w:sz w:val="18"/>
              </w:rPr>
            </w:pPr>
          </w:p>
          <w:p w14:paraId="5C343208" w14:textId="77777777" w:rsidR="007A41B7" w:rsidRDefault="00B70FD7">
            <w:pPr>
              <w:pStyle w:val="TableParagraph"/>
              <w:ind w:left="105" w:right="2497"/>
              <w:rPr>
                <w:rFonts w:ascii="Calibri"/>
              </w:rPr>
            </w:pPr>
            <w:r>
              <w:rPr>
                <w:rFonts w:ascii="Calibri"/>
              </w:rPr>
              <w:t>CPU:</w:t>
            </w:r>
            <w:r>
              <w:rPr>
                <w:rFonts w:ascii="Calibri"/>
                <w:spacing w:val="-8"/>
              </w:rPr>
              <w:t xml:space="preserve"> </w:t>
            </w:r>
            <w:r>
              <w:rPr>
                <w:rFonts w:ascii="Calibri"/>
              </w:rPr>
              <w:t>Samsung</w:t>
            </w:r>
            <w:r>
              <w:rPr>
                <w:rFonts w:ascii="Calibri"/>
                <w:spacing w:val="-6"/>
              </w:rPr>
              <w:t xml:space="preserve"> </w:t>
            </w:r>
            <w:proofErr w:type="spellStart"/>
            <w:r>
              <w:rPr>
                <w:rFonts w:ascii="Calibri"/>
              </w:rPr>
              <w:t>Exynos</w:t>
            </w:r>
            <w:proofErr w:type="spellEnd"/>
            <w:r>
              <w:rPr>
                <w:rFonts w:ascii="Calibri"/>
                <w:spacing w:val="-7"/>
              </w:rPr>
              <w:t xml:space="preserve"> </w:t>
            </w:r>
            <w:r>
              <w:rPr>
                <w:rFonts w:ascii="Calibri"/>
              </w:rPr>
              <w:t>1380</w:t>
            </w:r>
            <w:r>
              <w:rPr>
                <w:rFonts w:ascii="Calibri"/>
                <w:spacing w:val="-4"/>
              </w:rPr>
              <w:t xml:space="preserve"> </w:t>
            </w:r>
            <w:r>
              <w:rPr>
                <w:rFonts w:ascii="Calibri"/>
              </w:rPr>
              <w:t>RAM:</w:t>
            </w:r>
            <w:r>
              <w:rPr>
                <w:rFonts w:ascii="Calibri"/>
                <w:spacing w:val="-8"/>
              </w:rPr>
              <w:t xml:space="preserve"> </w:t>
            </w:r>
            <w:r>
              <w:rPr>
                <w:rFonts w:ascii="Calibri"/>
              </w:rPr>
              <w:t>8</w:t>
            </w:r>
            <w:r>
              <w:rPr>
                <w:rFonts w:ascii="Calibri"/>
                <w:spacing w:val="-8"/>
              </w:rPr>
              <w:t xml:space="preserve"> </w:t>
            </w:r>
            <w:r>
              <w:rPr>
                <w:rFonts w:ascii="Calibri"/>
              </w:rPr>
              <w:t>GB</w:t>
            </w:r>
            <w:r>
              <w:rPr>
                <w:rFonts w:ascii="Calibri"/>
                <w:spacing w:val="-7"/>
              </w:rPr>
              <w:t xml:space="preserve"> </w:t>
            </w:r>
            <w:r>
              <w:rPr>
                <w:rFonts w:ascii="Calibri"/>
              </w:rPr>
              <w:t>(DDR5) SSD: 256 GB</w:t>
            </w:r>
          </w:p>
          <w:p w14:paraId="59703266" w14:textId="77777777" w:rsidR="007A41B7" w:rsidRDefault="00B70FD7">
            <w:pPr>
              <w:pStyle w:val="TableParagraph"/>
              <w:spacing w:before="1" w:line="247" w:lineRule="exact"/>
              <w:ind w:left="105"/>
              <w:rPr>
                <w:rFonts w:ascii="Calibri"/>
              </w:rPr>
            </w:pPr>
            <w:r>
              <w:rPr>
                <w:rFonts w:ascii="Calibri"/>
              </w:rPr>
              <w:t>Screen:</w:t>
            </w:r>
            <w:r>
              <w:rPr>
                <w:rFonts w:ascii="Calibri"/>
                <w:spacing w:val="-8"/>
              </w:rPr>
              <w:t xml:space="preserve"> </w:t>
            </w:r>
            <w:r>
              <w:rPr>
                <w:rFonts w:ascii="Calibri"/>
              </w:rPr>
              <w:t>from</w:t>
            </w:r>
            <w:r>
              <w:rPr>
                <w:rFonts w:ascii="Calibri"/>
                <w:spacing w:val="-4"/>
              </w:rPr>
              <w:t xml:space="preserve"> </w:t>
            </w:r>
            <w:r>
              <w:rPr>
                <w:rFonts w:ascii="Calibri"/>
                <w:spacing w:val="-2"/>
              </w:rPr>
              <w:t>10.9"</w:t>
            </w:r>
          </w:p>
        </w:tc>
        <w:tc>
          <w:tcPr>
            <w:tcW w:w="1133" w:type="dxa"/>
          </w:tcPr>
          <w:p w14:paraId="404A568F" w14:textId="77777777" w:rsidR="007A41B7" w:rsidRDefault="00B70FD7">
            <w:pPr>
              <w:pStyle w:val="TableParagraph"/>
              <w:spacing w:before="1"/>
              <w:ind w:left="104"/>
              <w:rPr>
                <w:rFonts w:ascii="Calibri"/>
              </w:rPr>
            </w:pPr>
            <w:r>
              <w:rPr>
                <w:rFonts w:ascii="Calibri"/>
              </w:rPr>
              <w:t>Per</w:t>
            </w:r>
            <w:r>
              <w:rPr>
                <w:rFonts w:ascii="Calibri"/>
                <w:spacing w:val="-2"/>
              </w:rPr>
              <w:t xml:space="preserve"> </w:t>
            </w:r>
            <w:r>
              <w:rPr>
                <w:rFonts w:ascii="Calibri"/>
                <w:spacing w:val="-4"/>
              </w:rPr>
              <w:t>item</w:t>
            </w:r>
          </w:p>
        </w:tc>
        <w:tc>
          <w:tcPr>
            <w:tcW w:w="993" w:type="dxa"/>
          </w:tcPr>
          <w:p w14:paraId="7EE78E2D" w14:textId="77777777" w:rsidR="007A41B7" w:rsidRDefault="00B70FD7">
            <w:pPr>
              <w:pStyle w:val="TableParagraph"/>
              <w:spacing w:before="1"/>
              <w:ind w:left="104"/>
              <w:rPr>
                <w:rFonts w:ascii="Calibri"/>
              </w:rPr>
            </w:pPr>
            <w:r>
              <w:rPr>
                <w:rFonts w:ascii="Calibri"/>
                <w:spacing w:val="-10"/>
              </w:rPr>
              <w:t>3</w:t>
            </w:r>
          </w:p>
        </w:tc>
      </w:tr>
      <w:tr w:rsidR="007A41B7" w14:paraId="74116766" w14:textId="77777777">
        <w:trPr>
          <w:trHeight w:val="1497"/>
        </w:trPr>
        <w:tc>
          <w:tcPr>
            <w:tcW w:w="562" w:type="dxa"/>
          </w:tcPr>
          <w:p w14:paraId="69E70E61" w14:textId="77777777" w:rsidR="007A41B7" w:rsidRDefault="00B70FD7">
            <w:pPr>
              <w:pStyle w:val="TableParagraph"/>
              <w:spacing w:before="1"/>
              <w:ind w:left="110"/>
              <w:rPr>
                <w:rFonts w:ascii="Calibri"/>
                <w:b/>
              </w:rPr>
            </w:pPr>
            <w:r>
              <w:rPr>
                <w:rFonts w:ascii="Calibri"/>
                <w:b/>
                <w:spacing w:val="-10"/>
              </w:rPr>
              <w:t>7</w:t>
            </w:r>
          </w:p>
        </w:tc>
        <w:tc>
          <w:tcPr>
            <w:tcW w:w="7088" w:type="dxa"/>
          </w:tcPr>
          <w:p w14:paraId="601F7EFF" w14:textId="77777777" w:rsidR="007A41B7" w:rsidRDefault="00B70FD7">
            <w:pPr>
              <w:pStyle w:val="TableParagraph"/>
              <w:spacing w:before="1"/>
              <w:ind w:left="105"/>
              <w:rPr>
                <w:rFonts w:ascii="Calibri"/>
                <w:b/>
              </w:rPr>
            </w:pPr>
            <w:r>
              <w:rPr>
                <w:rFonts w:ascii="Calibri"/>
                <w:b/>
                <w:spacing w:val="-4"/>
              </w:rPr>
              <w:t>Hubs</w:t>
            </w:r>
          </w:p>
          <w:p w14:paraId="3357DBB9" w14:textId="77777777" w:rsidR="007A41B7" w:rsidRDefault="00B70FD7">
            <w:pPr>
              <w:pStyle w:val="TableParagraph"/>
              <w:spacing w:before="251" w:line="247" w:lineRule="auto"/>
              <w:ind w:left="105" w:right="232"/>
              <w:rPr>
                <w:rFonts w:ascii="Microsoft Sans Serif" w:hAnsi="Microsoft Sans Serif"/>
                <w:sz w:val="18"/>
              </w:rPr>
            </w:pPr>
            <w:r>
              <w:rPr>
                <w:rFonts w:ascii="Arial" w:hAnsi="Arial"/>
                <w:b/>
                <w:spacing w:val="-4"/>
                <w:sz w:val="18"/>
              </w:rPr>
              <w:t>Hubs</w:t>
            </w:r>
            <w:r>
              <w:rPr>
                <w:rFonts w:ascii="Arial" w:hAnsi="Arial"/>
                <w:b/>
                <w:spacing w:val="-9"/>
                <w:sz w:val="18"/>
              </w:rPr>
              <w:t xml:space="preserve"> </w:t>
            </w:r>
            <w:r>
              <w:rPr>
                <w:rFonts w:ascii="Arial" w:hAnsi="Arial"/>
                <w:b/>
                <w:spacing w:val="-4"/>
                <w:sz w:val="18"/>
              </w:rPr>
              <w:t>equivalent</w:t>
            </w:r>
            <w:r>
              <w:rPr>
                <w:rFonts w:ascii="Arial" w:hAnsi="Arial"/>
                <w:b/>
                <w:spacing w:val="-8"/>
                <w:sz w:val="18"/>
              </w:rPr>
              <w:t xml:space="preserve"> </w:t>
            </w:r>
            <w:r>
              <w:rPr>
                <w:rFonts w:ascii="Arial" w:hAnsi="Arial"/>
                <w:b/>
                <w:spacing w:val="-4"/>
                <w:sz w:val="18"/>
              </w:rPr>
              <w:t>to</w:t>
            </w:r>
            <w:r>
              <w:rPr>
                <w:rFonts w:ascii="Arial" w:hAnsi="Arial"/>
                <w:b/>
                <w:spacing w:val="-9"/>
                <w:sz w:val="18"/>
              </w:rPr>
              <w:t xml:space="preserve"> </w:t>
            </w:r>
            <w:r>
              <w:rPr>
                <w:rFonts w:ascii="Arial" w:hAnsi="Arial"/>
                <w:b/>
                <w:spacing w:val="-4"/>
                <w:sz w:val="18"/>
              </w:rPr>
              <w:t>the</w:t>
            </w:r>
            <w:r>
              <w:rPr>
                <w:rFonts w:ascii="Arial" w:hAnsi="Arial"/>
                <w:b/>
                <w:spacing w:val="-8"/>
                <w:sz w:val="18"/>
              </w:rPr>
              <w:t xml:space="preserve"> </w:t>
            </w:r>
            <w:r>
              <w:rPr>
                <w:rFonts w:ascii="Arial" w:hAnsi="Arial"/>
                <w:b/>
                <w:spacing w:val="-4"/>
                <w:sz w:val="18"/>
              </w:rPr>
              <w:t>parameters</w:t>
            </w:r>
            <w:r>
              <w:rPr>
                <w:rFonts w:ascii="Arial" w:hAnsi="Arial"/>
                <w:b/>
                <w:spacing w:val="-9"/>
                <w:sz w:val="18"/>
              </w:rPr>
              <w:t xml:space="preserve"> </w:t>
            </w:r>
            <w:r>
              <w:rPr>
                <w:rFonts w:ascii="Arial" w:hAnsi="Arial"/>
                <w:b/>
                <w:spacing w:val="-4"/>
                <w:sz w:val="18"/>
              </w:rPr>
              <w:t>provided</w:t>
            </w:r>
            <w:r>
              <w:rPr>
                <w:rFonts w:ascii="Arial" w:hAnsi="Arial"/>
                <w:b/>
                <w:spacing w:val="-9"/>
                <w:sz w:val="18"/>
              </w:rPr>
              <w:t xml:space="preserve"> </w:t>
            </w:r>
            <w:r>
              <w:rPr>
                <w:rFonts w:ascii="Arial" w:hAnsi="Arial"/>
                <w:b/>
                <w:spacing w:val="-4"/>
                <w:sz w:val="18"/>
              </w:rPr>
              <w:t>by</w:t>
            </w:r>
            <w:r>
              <w:rPr>
                <w:rFonts w:ascii="Arial" w:hAnsi="Arial"/>
                <w:b/>
                <w:spacing w:val="-8"/>
                <w:sz w:val="18"/>
              </w:rPr>
              <w:t xml:space="preserve"> </w:t>
            </w:r>
            <w:r>
              <w:rPr>
                <w:rFonts w:ascii="Microsoft Sans Serif" w:hAnsi="Microsoft Sans Serif"/>
                <w:spacing w:val="-4"/>
                <w:sz w:val="18"/>
              </w:rPr>
              <w:t>USB-</w:t>
            </w:r>
            <w:proofErr w:type="spellStart"/>
            <w:r>
              <w:rPr>
                <w:spacing w:val="-4"/>
                <w:sz w:val="18"/>
              </w:rPr>
              <w:t>хаб</w:t>
            </w:r>
            <w:proofErr w:type="spellEnd"/>
            <w:r>
              <w:rPr>
                <w:spacing w:val="-19"/>
                <w:sz w:val="18"/>
              </w:rPr>
              <w:t xml:space="preserve"> </w:t>
            </w:r>
            <w:proofErr w:type="spellStart"/>
            <w:r>
              <w:rPr>
                <w:rFonts w:ascii="Microsoft Sans Serif" w:hAnsi="Microsoft Sans Serif"/>
                <w:spacing w:val="-4"/>
                <w:sz w:val="18"/>
              </w:rPr>
              <w:t>Baseus</w:t>
            </w:r>
            <w:proofErr w:type="spellEnd"/>
            <w:r>
              <w:rPr>
                <w:rFonts w:ascii="Microsoft Sans Serif" w:hAnsi="Microsoft Sans Serif"/>
                <w:spacing w:val="-9"/>
                <w:sz w:val="18"/>
              </w:rPr>
              <w:t xml:space="preserve"> </w:t>
            </w:r>
            <w:r>
              <w:rPr>
                <w:rFonts w:ascii="Microsoft Sans Serif" w:hAnsi="Microsoft Sans Serif"/>
                <w:spacing w:val="-4"/>
                <w:sz w:val="18"/>
              </w:rPr>
              <w:t>7in1</w:t>
            </w:r>
            <w:r>
              <w:rPr>
                <w:rFonts w:ascii="Microsoft Sans Serif" w:hAnsi="Microsoft Sans Serif"/>
                <w:spacing w:val="-9"/>
                <w:sz w:val="18"/>
              </w:rPr>
              <w:t xml:space="preserve"> </w:t>
            </w:r>
            <w:r>
              <w:rPr>
                <w:rFonts w:ascii="Microsoft Sans Serif" w:hAnsi="Microsoft Sans Serif"/>
                <w:spacing w:val="-4"/>
                <w:sz w:val="18"/>
              </w:rPr>
              <w:t>Metal</w:t>
            </w:r>
            <w:r>
              <w:rPr>
                <w:rFonts w:ascii="Microsoft Sans Serif" w:hAnsi="Microsoft Sans Serif"/>
                <w:spacing w:val="-13"/>
                <w:sz w:val="18"/>
              </w:rPr>
              <w:t xml:space="preserve"> </w:t>
            </w:r>
            <w:r>
              <w:rPr>
                <w:rFonts w:ascii="Microsoft Sans Serif" w:hAnsi="Microsoft Sans Serif"/>
                <w:spacing w:val="-4"/>
                <w:sz w:val="18"/>
              </w:rPr>
              <w:t>Gleam</w:t>
            </w:r>
            <w:r>
              <w:rPr>
                <w:rFonts w:ascii="Microsoft Sans Serif" w:hAnsi="Microsoft Sans Serif"/>
                <w:spacing w:val="-10"/>
                <w:sz w:val="18"/>
              </w:rPr>
              <w:t xml:space="preserve"> </w:t>
            </w:r>
            <w:r>
              <w:rPr>
                <w:rFonts w:ascii="Microsoft Sans Serif" w:hAnsi="Microsoft Sans Serif"/>
                <w:spacing w:val="-4"/>
                <w:sz w:val="18"/>
              </w:rPr>
              <w:t>7-</w:t>
            </w:r>
            <w:r>
              <w:rPr>
                <w:rFonts w:ascii="Microsoft Sans Serif" w:hAnsi="Microsoft Sans Serif"/>
                <w:w w:val="90"/>
                <w:sz w:val="18"/>
              </w:rPr>
              <w:t>Port</w:t>
            </w:r>
            <w:r>
              <w:rPr>
                <w:rFonts w:ascii="Microsoft Sans Serif" w:hAnsi="Microsoft Sans Serif"/>
                <w:spacing w:val="-5"/>
                <w:w w:val="90"/>
                <w:sz w:val="18"/>
              </w:rPr>
              <w:t xml:space="preserve"> </w:t>
            </w:r>
            <w:r>
              <w:rPr>
                <w:rFonts w:ascii="Microsoft Sans Serif" w:hAnsi="Microsoft Sans Serif"/>
                <w:w w:val="90"/>
                <w:sz w:val="18"/>
              </w:rPr>
              <w:t>Type-C</w:t>
            </w:r>
            <w:r>
              <w:rPr>
                <w:rFonts w:ascii="Microsoft Sans Serif" w:hAnsi="Microsoft Sans Serif"/>
                <w:spacing w:val="-5"/>
                <w:w w:val="90"/>
                <w:sz w:val="18"/>
              </w:rPr>
              <w:t xml:space="preserve"> </w:t>
            </w:r>
            <w:r>
              <w:rPr>
                <w:rFonts w:ascii="Microsoft Sans Serif" w:hAnsi="Microsoft Sans Serif"/>
                <w:w w:val="90"/>
                <w:sz w:val="18"/>
              </w:rPr>
              <w:t>HUB</w:t>
            </w:r>
            <w:r>
              <w:rPr>
                <w:rFonts w:ascii="Microsoft Sans Serif" w:hAnsi="Microsoft Sans Serif"/>
                <w:spacing w:val="-1"/>
                <w:w w:val="90"/>
                <w:sz w:val="18"/>
              </w:rPr>
              <w:t xml:space="preserve"> </w:t>
            </w:r>
            <w:r>
              <w:rPr>
                <w:rFonts w:ascii="Microsoft Sans Serif" w:hAnsi="Microsoft Sans Serif"/>
                <w:w w:val="90"/>
                <w:sz w:val="18"/>
              </w:rPr>
              <w:t>Adapter</w:t>
            </w:r>
            <w:r>
              <w:rPr>
                <w:rFonts w:ascii="Microsoft Sans Serif" w:hAnsi="Microsoft Sans Serif"/>
                <w:spacing w:val="-5"/>
                <w:w w:val="90"/>
                <w:sz w:val="18"/>
              </w:rPr>
              <w:t xml:space="preserve"> </w:t>
            </w:r>
            <w:r>
              <w:rPr>
                <w:rFonts w:ascii="Microsoft Sans Serif" w:hAnsi="Microsoft Sans Serif"/>
                <w:w w:val="90"/>
                <w:sz w:val="18"/>
              </w:rPr>
              <w:t>Type-C</w:t>
            </w:r>
            <w:r>
              <w:rPr>
                <w:rFonts w:ascii="Microsoft Sans Serif" w:hAnsi="Microsoft Sans Serif"/>
                <w:sz w:val="18"/>
              </w:rPr>
              <w:t xml:space="preserve"> </w:t>
            </w:r>
            <w:r>
              <w:rPr>
                <w:rFonts w:ascii="Microsoft Sans Serif" w:hAnsi="Microsoft Sans Serif"/>
                <w:w w:val="90"/>
                <w:sz w:val="18"/>
              </w:rPr>
              <w:t>to</w:t>
            </w:r>
            <w:r>
              <w:rPr>
                <w:rFonts w:ascii="Microsoft Sans Serif" w:hAnsi="Microsoft Sans Serif"/>
                <w:spacing w:val="-2"/>
                <w:w w:val="90"/>
                <w:sz w:val="18"/>
              </w:rPr>
              <w:t xml:space="preserve"> </w:t>
            </w:r>
            <w:r>
              <w:rPr>
                <w:rFonts w:ascii="Microsoft Sans Serif" w:hAnsi="Microsoft Sans Serif"/>
                <w:w w:val="90"/>
                <w:sz w:val="18"/>
              </w:rPr>
              <w:t>USB3.0*2,</w:t>
            </w:r>
            <w:r>
              <w:rPr>
                <w:rFonts w:ascii="Microsoft Sans Serif" w:hAnsi="Microsoft Sans Serif"/>
                <w:spacing w:val="-5"/>
                <w:w w:val="90"/>
                <w:sz w:val="18"/>
              </w:rPr>
              <w:t xml:space="preserve"> </w:t>
            </w:r>
            <w:r>
              <w:rPr>
                <w:rFonts w:ascii="Microsoft Sans Serif" w:hAnsi="Microsoft Sans Serif"/>
                <w:w w:val="90"/>
                <w:sz w:val="18"/>
              </w:rPr>
              <w:t>Type-C(PD)*1,</w:t>
            </w:r>
            <w:r>
              <w:rPr>
                <w:rFonts w:ascii="Microsoft Sans Serif" w:hAnsi="Microsoft Sans Serif"/>
                <w:spacing w:val="-10"/>
                <w:w w:val="90"/>
                <w:sz w:val="18"/>
              </w:rPr>
              <w:t xml:space="preserve"> </w:t>
            </w:r>
            <w:r>
              <w:rPr>
                <w:rFonts w:ascii="Microsoft Sans Serif" w:hAnsi="Microsoft Sans Serif"/>
                <w:w w:val="90"/>
                <w:sz w:val="18"/>
              </w:rPr>
              <w:t>Type-C*1,</w:t>
            </w:r>
            <w:r>
              <w:rPr>
                <w:rFonts w:ascii="Microsoft Sans Serif" w:hAnsi="Microsoft Sans Serif"/>
                <w:spacing w:val="-6"/>
                <w:w w:val="90"/>
                <w:sz w:val="18"/>
              </w:rPr>
              <w:t xml:space="preserve"> </w:t>
            </w:r>
            <w:r>
              <w:rPr>
                <w:rFonts w:ascii="Microsoft Sans Serif" w:hAnsi="Microsoft Sans Serif"/>
                <w:w w:val="90"/>
                <w:sz w:val="18"/>
              </w:rPr>
              <w:t>4KHDMI,</w:t>
            </w:r>
            <w:r>
              <w:rPr>
                <w:rFonts w:ascii="Microsoft Sans Serif" w:hAnsi="Microsoft Sans Serif"/>
                <w:spacing w:val="-5"/>
                <w:w w:val="90"/>
                <w:sz w:val="18"/>
              </w:rPr>
              <w:t xml:space="preserve"> </w:t>
            </w:r>
            <w:r>
              <w:rPr>
                <w:rFonts w:ascii="Microsoft Sans Serif" w:hAnsi="Microsoft Sans Serif"/>
                <w:w w:val="90"/>
                <w:sz w:val="18"/>
              </w:rPr>
              <w:t>TF,</w:t>
            </w:r>
            <w:r>
              <w:rPr>
                <w:rFonts w:ascii="Microsoft Sans Serif" w:hAnsi="Microsoft Sans Serif"/>
                <w:spacing w:val="-5"/>
                <w:w w:val="90"/>
                <w:sz w:val="18"/>
              </w:rPr>
              <w:t xml:space="preserve"> </w:t>
            </w:r>
            <w:r>
              <w:rPr>
                <w:rFonts w:ascii="Microsoft Sans Serif" w:hAnsi="Microsoft Sans Serif"/>
                <w:w w:val="90"/>
                <w:sz w:val="18"/>
              </w:rPr>
              <w:t>SD</w:t>
            </w:r>
          </w:p>
          <w:p w14:paraId="4C950EF0" w14:textId="77777777" w:rsidR="007A41B7" w:rsidRDefault="007A41B7">
            <w:pPr>
              <w:pStyle w:val="TableParagraph"/>
              <w:spacing w:before="51"/>
              <w:rPr>
                <w:rFonts w:ascii="Calibri"/>
                <w:b/>
                <w:sz w:val="18"/>
              </w:rPr>
            </w:pPr>
          </w:p>
          <w:p w14:paraId="0D6AF903" w14:textId="77777777" w:rsidR="007A41B7" w:rsidRDefault="00B70FD7">
            <w:pPr>
              <w:pStyle w:val="TableParagraph"/>
              <w:spacing w:line="252" w:lineRule="exact"/>
              <w:ind w:left="105"/>
              <w:rPr>
                <w:rFonts w:ascii="Calibri"/>
              </w:rPr>
            </w:pPr>
            <w:r>
              <w:rPr>
                <w:rFonts w:ascii="Calibri"/>
              </w:rPr>
              <w:t>Connection</w:t>
            </w:r>
            <w:r>
              <w:rPr>
                <w:rFonts w:ascii="Calibri"/>
                <w:spacing w:val="-8"/>
              </w:rPr>
              <w:t xml:space="preserve"> </w:t>
            </w:r>
            <w:r>
              <w:rPr>
                <w:rFonts w:ascii="Calibri"/>
              </w:rPr>
              <w:t>interface:</w:t>
            </w:r>
            <w:r>
              <w:rPr>
                <w:rFonts w:ascii="Calibri"/>
                <w:spacing w:val="-6"/>
              </w:rPr>
              <w:t xml:space="preserve"> </w:t>
            </w:r>
            <w:r>
              <w:rPr>
                <w:rFonts w:ascii="Calibri"/>
              </w:rPr>
              <w:t>USB</w:t>
            </w:r>
            <w:r>
              <w:rPr>
                <w:rFonts w:ascii="Calibri"/>
                <w:spacing w:val="-5"/>
              </w:rPr>
              <w:t xml:space="preserve"> </w:t>
            </w:r>
            <w:r>
              <w:rPr>
                <w:rFonts w:ascii="Calibri"/>
              </w:rPr>
              <w:t>Type-C</w:t>
            </w:r>
            <w:r>
              <w:rPr>
                <w:rFonts w:ascii="Calibri"/>
                <w:spacing w:val="-3"/>
              </w:rPr>
              <w:t xml:space="preserve"> </w:t>
            </w:r>
            <w:r>
              <w:rPr>
                <w:rFonts w:ascii="Calibri"/>
              </w:rPr>
              <w:t>Output</w:t>
            </w:r>
            <w:r>
              <w:rPr>
                <w:rFonts w:ascii="Calibri"/>
                <w:spacing w:val="-7"/>
              </w:rPr>
              <w:t xml:space="preserve"> </w:t>
            </w:r>
            <w:r>
              <w:rPr>
                <w:rFonts w:ascii="Calibri"/>
              </w:rPr>
              <w:t>connectors:</w:t>
            </w:r>
            <w:r>
              <w:rPr>
                <w:rFonts w:ascii="Calibri"/>
                <w:spacing w:val="-2"/>
              </w:rPr>
              <w:t xml:space="preserve"> </w:t>
            </w:r>
            <w:r>
              <w:rPr>
                <w:rFonts w:ascii="Calibri"/>
              </w:rPr>
              <w:t>USB</w:t>
            </w:r>
            <w:r>
              <w:rPr>
                <w:rFonts w:ascii="Calibri"/>
                <w:spacing w:val="-5"/>
              </w:rPr>
              <w:t xml:space="preserve"> </w:t>
            </w:r>
            <w:r>
              <w:rPr>
                <w:rFonts w:ascii="Calibri"/>
              </w:rPr>
              <w:t>Type-C</w:t>
            </w:r>
            <w:r>
              <w:rPr>
                <w:rFonts w:ascii="Calibri"/>
                <w:spacing w:val="-3"/>
              </w:rPr>
              <w:t xml:space="preserve"> </w:t>
            </w:r>
            <w:r>
              <w:rPr>
                <w:rFonts w:ascii="Calibri"/>
              </w:rPr>
              <w:t>x2,</w:t>
            </w:r>
            <w:r>
              <w:rPr>
                <w:rFonts w:ascii="Calibri"/>
                <w:spacing w:val="-7"/>
              </w:rPr>
              <w:t xml:space="preserve"> </w:t>
            </w:r>
            <w:r>
              <w:rPr>
                <w:rFonts w:ascii="Calibri"/>
                <w:spacing w:val="-2"/>
              </w:rPr>
              <w:t>HDMI,</w:t>
            </w:r>
          </w:p>
        </w:tc>
        <w:tc>
          <w:tcPr>
            <w:tcW w:w="1133" w:type="dxa"/>
          </w:tcPr>
          <w:p w14:paraId="5BDFAA2D" w14:textId="77777777" w:rsidR="007A41B7" w:rsidRDefault="00B70FD7">
            <w:pPr>
              <w:pStyle w:val="TableParagraph"/>
              <w:spacing w:before="1"/>
              <w:ind w:left="104"/>
              <w:rPr>
                <w:rFonts w:ascii="Calibri"/>
              </w:rPr>
            </w:pPr>
            <w:r>
              <w:rPr>
                <w:rFonts w:ascii="Calibri"/>
              </w:rPr>
              <w:t>Per</w:t>
            </w:r>
            <w:r>
              <w:rPr>
                <w:rFonts w:ascii="Calibri"/>
                <w:spacing w:val="-2"/>
              </w:rPr>
              <w:t xml:space="preserve"> </w:t>
            </w:r>
            <w:r>
              <w:rPr>
                <w:rFonts w:ascii="Calibri"/>
                <w:spacing w:val="-4"/>
              </w:rPr>
              <w:t>item</w:t>
            </w:r>
          </w:p>
        </w:tc>
        <w:tc>
          <w:tcPr>
            <w:tcW w:w="993" w:type="dxa"/>
          </w:tcPr>
          <w:p w14:paraId="2E906221" w14:textId="77777777" w:rsidR="007A41B7" w:rsidRDefault="00B70FD7">
            <w:pPr>
              <w:pStyle w:val="TableParagraph"/>
              <w:spacing w:before="1"/>
              <w:ind w:left="104"/>
              <w:rPr>
                <w:rFonts w:ascii="Calibri"/>
              </w:rPr>
            </w:pPr>
            <w:r>
              <w:rPr>
                <w:rFonts w:ascii="Calibri"/>
                <w:spacing w:val="-10"/>
              </w:rPr>
              <w:t>4</w:t>
            </w:r>
          </w:p>
        </w:tc>
      </w:tr>
    </w:tbl>
    <w:p w14:paraId="5AB8A4F8" w14:textId="77777777" w:rsidR="007A41B7" w:rsidRDefault="007A41B7">
      <w:pPr>
        <w:pStyle w:val="TableParagraph"/>
        <w:rPr>
          <w:rFonts w:ascii="Calibri"/>
        </w:rPr>
        <w:sectPr w:rsidR="007A41B7">
          <w:footerReference w:type="default" r:id="rId28"/>
          <w:pgSz w:w="12240" w:h="15840"/>
          <w:pgMar w:top="1020" w:right="992" w:bottom="280" w:left="992" w:header="0" w:footer="0"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088"/>
        <w:gridCol w:w="1133"/>
        <w:gridCol w:w="993"/>
      </w:tblGrid>
      <w:tr w:rsidR="007A41B7" w14:paraId="7747A857" w14:textId="77777777">
        <w:trPr>
          <w:trHeight w:val="268"/>
        </w:trPr>
        <w:tc>
          <w:tcPr>
            <w:tcW w:w="562" w:type="dxa"/>
          </w:tcPr>
          <w:p w14:paraId="789DB41A" w14:textId="77777777" w:rsidR="007A41B7" w:rsidRDefault="007A41B7">
            <w:pPr>
              <w:pStyle w:val="TableParagraph"/>
              <w:rPr>
                <w:rFonts w:ascii="Times New Roman"/>
                <w:sz w:val="18"/>
              </w:rPr>
            </w:pPr>
          </w:p>
        </w:tc>
        <w:tc>
          <w:tcPr>
            <w:tcW w:w="7088" w:type="dxa"/>
          </w:tcPr>
          <w:p w14:paraId="55134CDE" w14:textId="77777777" w:rsidR="007A41B7" w:rsidRDefault="00B70FD7">
            <w:pPr>
              <w:pStyle w:val="TableParagraph"/>
              <w:spacing w:before="1" w:line="247" w:lineRule="exact"/>
              <w:ind w:left="105"/>
              <w:rPr>
                <w:rFonts w:ascii="Calibri"/>
              </w:rPr>
            </w:pPr>
            <w:r>
              <w:rPr>
                <w:rFonts w:ascii="Calibri"/>
              </w:rPr>
              <w:t>USB</w:t>
            </w:r>
            <w:r>
              <w:rPr>
                <w:rFonts w:ascii="Calibri"/>
                <w:spacing w:val="-7"/>
              </w:rPr>
              <w:t xml:space="preserve"> </w:t>
            </w:r>
            <w:r>
              <w:rPr>
                <w:rFonts w:ascii="Calibri"/>
              </w:rPr>
              <w:t>3.0</w:t>
            </w:r>
            <w:r>
              <w:rPr>
                <w:rFonts w:ascii="Calibri"/>
                <w:spacing w:val="-5"/>
              </w:rPr>
              <w:t xml:space="preserve"> </w:t>
            </w:r>
            <w:r>
              <w:rPr>
                <w:rFonts w:ascii="Calibri"/>
              </w:rPr>
              <w:t>x2,</w:t>
            </w:r>
            <w:r>
              <w:rPr>
                <w:rFonts w:ascii="Calibri"/>
                <w:spacing w:val="-6"/>
              </w:rPr>
              <w:t xml:space="preserve"> </w:t>
            </w:r>
            <w:r>
              <w:rPr>
                <w:rFonts w:ascii="Calibri"/>
              </w:rPr>
              <w:t>TF</w:t>
            </w:r>
            <w:r>
              <w:rPr>
                <w:rFonts w:ascii="Calibri"/>
                <w:spacing w:val="1"/>
              </w:rPr>
              <w:t xml:space="preserve"> </w:t>
            </w:r>
            <w:r>
              <w:rPr>
                <w:rFonts w:ascii="Calibri"/>
              </w:rPr>
              <w:t>card,</w:t>
            </w:r>
            <w:r>
              <w:rPr>
                <w:rFonts w:ascii="Calibri"/>
                <w:spacing w:val="-6"/>
              </w:rPr>
              <w:t xml:space="preserve"> </w:t>
            </w:r>
            <w:r>
              <w:rPr>
                <w:rFonts w:ascii="Calibri"/>
              </w:rPr>
              <w:t>SD</w:t>
            </w:r>
            <w:r>
              <w:rPr>
                <w:rFonts w:ascii="Calibri"/>
                <w:spacing w:val="-1"/>
              </w:rPr>
              <w:t xml:space="preserve"> </w:t>
            </w:r>
            <w:r>
              <w:rPr>
                <w:rFonts w:ascii="Calibri"/>
                <w:spacing w:val="-4"/>
              </w:rPr>
              <w:t>card</w:t>
            </w:r>
          </w:p>
        </w:tc>
        <w:tc>
          <w:tcPr>
            <w:tcW w:w="1133" w:type="dxa"/>
          </w:tcPr>
          <w:p w14:paraId="6078D190" w14:textId="77777777" w:rsidR="007A41B7" w:rsidRDefault="007A41B7">
            <w:pPr>
              <w:pStyle w:val="TableParagraph"/>
              <w:rPr>
                <w:rFonts w:ascii="Times New Roman"/>
                <w:sz w:val="18"/>
              </w:rPr>
            </w:pPr>
          </w:p>
        </w:tc>
        <w:tc>
          <w:tcPr>
            <w:tcW w:w="993" w:type="dxa"/>
          </w:tcPr>
          <w:p w14:paraId="160C7741" w14:textId="77777777" w:rsidR="007A41B7" w:rsidRDefault="007A41B7">
            <w:pPr>
              <w:pStyle w:val="TableParagraph"/>
              <w:rPr>
                <w:rFonts w:ascii="Times New Roman"/>
                <w:sz w:val="18"/>
              </w:rPr>
            </w:pPr>
          </w:p>
        </w:tc>
      </w:tr>
      <w:tr w:rsidR="007A41B7" w14:paraId="41CBC638" w14:textId="77777777">
        <w:trPr>
          <w:trHeight w:val="2630"/>
        </w:trPr>
        <w:tc>
          <w:tcPr>
            <w:tcW w:w="562" w:type="dxa"/>
          </w:tcPr>
          <w:p w14:paraId="1312067F" w14:textId="77777777" w:rsidR="007A41B7" w:rsidRDefault="00B70FD7">
            <w:pPr>
              <w:pStyle w:val="TableParagraph"/>
              <w:spacing w:before="1"/>
              <w:ind w:left="110"/>
              <w:rPr>
                <w:rFonts w:ascii="Calibri"/>
                <w:b/>
              </w:rPr>
            </w:pPr>
            <w:r>
              <w:rPr>
                <w:rFonts w:ascii="Calibri"/>
                <w:b/>
                <w:spacing w:val="-10"/>
              </w:rPr>
              <w:t>8</w:t>
            </w:r>
          </w:p>
        </w:tc>
        <w:tc>
          <w:tcPr>
            <w:tcW w:w="7088" w:type="dxa"/>
          </w:tcPr>
          <w:p w14:paraId="358FF766" w14:textId="77777777" w:rsidR="007A41B7" w:rsidRDefault="00B70FD7">
            <w:pPr>
              <w:pStyle w:val="TableParagraph"/>
              <w:spacing w:before="1"/>
              <w:ind w:left="105"/>
              <w:rPr>
                <w:rFonts w:ascii="Calibri"/>
                <w:b/>
              </w:rPr>
            </w:pPr>
            <w:r>
              <w:rPr>
                <w:rFonts w:ascii="Calibri"/>
                <w:b/>
              </w:rPr>
              <w:t>Interactive</w:t>
            </w:r>
            <w:r>
              <w:rPr>
                <w:rFonts w:ascii="Calibri"/>
                <w:b/>
                <w:spacing w:val="-12"/>
              </w:rPr>
              <w:t xml:space="preserve"> </w:t>
            </w:r>
            <w:r>
              <w:rPr>
                <w:rFonts w:ascii="Calibri"/>
                <w:b/>
                <w:spacing w:val="-2"/>
              </w:rPr>
              <w:t>whiteboard</w:t>
            </w:r>
          </w:p>
          <w:p w14:paraId="6F12E5E9" w14:textId="77777777" w:rsidR="007A41B7" w:rsidRDefault="007A41B7">
            <w:pPr>
              <w:pStyle w:val="TableParagraph"/>
              <w:spacing w:before="1"/>
              <w:rPr>
                <w:rFonts w:ascii="Calibri"/>
                <w:b/>
              </w:rPr>
            </w:pPr>
          </w:p>
          <w:p w14:paraId="430AFE07" w14:textId="77777777" w:rsidR="007A41B7" w:rsidRDefault="00B70FD7">
            <w:pPr>
              <w:pStyle w:val="TableParagraph"/>
              <w:ind w:left="105" w:right="241"/>
              <w:rPr>
                <w:rFonts w:ascii="Microsoft Sans Serif"/>
                <w:sz w:val="18"/>
              </w:rPr>
            </w:pPr>
            <w:r>
              <w:rPr>
                <w:rFonts w:ascii="Calibri"/>
                <w:b/>
              </w:rPr>
              <w:t xml:space="preserve">Interactive whiteboard equivalent to the parameters provided by </w:t>
            </w:r>
            <w:r>
              <w:rPr>
                <w:rFonts w:ascii="Microsoft Sans Serif"/>
                <w:sz w:val="18"/>
              </w:rPr>
              <w:t xml:space="preserve">SMART </w:t>
            </w:r>
            <w:r>
              <w:rPr>
                <w:rFonts w:ascii="Microsoft Sans Serif"/>
                <w:spacing w:val="-6"/>
                <w:sz w:val="18"/>
              </w:rPr>
              <w:t>GX165G-V4</w:t>
            </w:r>
            <w:r>
              <w:rPr>
                <w:rFonts w:ascii="Microsoft Sans Serif"/>
                <w:spacing w:val="-9"/>
                <w:sz w:val="18"/>
              </w:rPr>
              <w:t xml:space="preserve"> </w:t>
            </w:r>
            <w:r>
              <w:rPr>
                <w:rFonts w:ascii="Microsoft Sans Serif"/>
                <w:spacing w:val="-6"/>
                <w:sz w:val="18"/>
              </w:rPr>
              <w:t>(65",</w:t>
            </w:r>
            <w:r>
              <w:rPr>
                <w:rFonts w:ascii="Microsoft Sans Serif"/>
                <w:spacing w:val="-11"/>
                <w:sz w:val="18"/>
              </w:rPr>
              <w:t xml:space="preserve"> </w:t>
            </w:r>
            <w:r>
              <w:rPr>
                <w:rFonts w:ascii="Microsoft Sans Serif"/>
                <w:spacing w:val="-6"/>
                <w:sz w:val="18"/>
              </w:rPr>
              <w:t>Android</w:t>
            </w:r>
            <w:r>
              <w:rPr>
                <w:rFonts w:ascii="Microsoft Sans Serif"/>
                <w:spacing w:val="-8"/>
                <w:sz w:val="18"/>
              </w:rPr>
              <w:t xml:space="preserve"> </w:t>
            </w:r>
            <w:r>
              <w:rPr>
                <w:rFonts w:ascii="Microsoft Sans Serif"/>
                <w:spacing w:val="-6"/>
                <w:sz w:val="18"/>
              </w:rPr>
              <w:t>14,</w:t>
            </w:r>
            <w:r>
              <w:rPr>
                <w:rFonts w:ascii="Microsoft Sans Serif"/>
                <w:spacing w:val="-16"/>
                <w:sz w:val="18"/>
              </w:rPr>
              <w:t xml:space="preserve"> </w:t>
            </w:r>
            <w:r>
              <w:rPr>
                <w:rFonts w:ascii="Microsoft Sans Serif"/>
                <w:spacing w:val="-6"/>
                <w:sz w:val="18"/>
              </w:rPr>
              <w:t>8/64Gb)</w:t>
            </w:r>
          </w:p>
          <w:p w14:paraId="17C0190E" w14:textId="77777777" w:rsidR="007A41B7" w:rsidRDefault="007A41B7">
            <w:pPr>
              <w:pStyle w:val="TableParagraph"/>
              <w:spacing w:before="8"/>
              <w:rPr>
                <w:rFonts w:ascii="Calibri"/>
                <w:b/>
              </w:rPr>
            </w:pPr>
          </w:p>
          <w:p w14:paraId="3F8DDEA4" w14:textId="77777777" w:rsidR="007A41B7" w:rsidRDefault="00B70FD7">
            <w:pPr>
              <w:pStyle w:val="TableParagraph"/>
              <w:ind w:left="105"/>
              <w:rPr>
                <w:rFonts w:ascii="Calibri" w:hAnsi="Calibri"/>
              </w:rPr>
            </w:pPr>
            <w:r>
              <w:rPr>
                <w:rFonts w:ascii="Calibri" w:hAnsi="Calibri"/>
              </w:rPr>
              <w:t>Screen:</w:t>
            </w:r>
            <w:r>
              <w:rPr>
                <w:rFonts w:ascii="Calibri" w:hAnsi="Calibri"/>
                <w:spacing w:val="-9"/>
              </w:rPr>
              <w:t xml:space="preserve"> </w:t>
            </w:r>
            <w:r>
              <w:rPr>
                <w:rFonts w:ascii="Calibri" w:hAnsi="Calibri"/>
              </w:rPr>
              <w:t>3840×2160,</w:t>
            </w:r>
            <w:r>
              <w:rPr>
                <w:rFonts w:ascii="Calibri" w:hAnsi="Calibri"/>
                <w:spacing w:val="-9"/>
              </w:rPr>
              <w:t xml:space="preserve"> </w:t>
            </w:r>
            <w:r>
              <w:rPr>
                <w:rFonts w:ascii="Calibri" w:hAnsi="Calibri"/>
                <w:spacing w:val="-5"/>
              </w:rPr>
              <w:t>65"</w:t>
            </w:r>
          </w:p>
          <w:p w14:paraId="40A30807" w14:textId="77777777" w:rsidR="007A41B7" w:rsidRDefault="00B70FD7">
            <w:pPr>
              <w:pStyle w:val="TableParagraph"/>
              <w:spacing w:before="1"/>
              <w:ind w:left="105"/>
              <w:rPr>
                <w:rFonts w:ascii="Calibri"/>
              </w:rPr>
            </w:pPr>
            <w:r>
              <w:rPr>
                <w:rFonts w:ascii="Calibri"/>
              </w:rPr>
              <w:t>RAM:</w:t>
            </w:r>
            <w:r>
              <w:rPr>
                <w:rFonts w:ascii="Calibri"/>
                <w:spacing w:val="-5"/>
              </w:rPr>
              <w:t xml:space="preserve"> </w:t>
            </w:r>
            <w:r>
              <w:rPr>
                <w:rFonts w:ascii="Calibri"/>
              </w:rPr>
              <w:t>8</w:t>
            </w:r>
            <w:r>
              <w:rPr>
                <w:rFonts w:ascii="Calibri"/>
                <w:spacing w:val="-4"/>
              </w:rPr>
              <w:t xml:space="preserve"> </w:t>
            </w:r>
            <w:r>
              <w:rPr>
                <w:rFonts w:ascii="Calibri"/>
                <w:spacing w:val="-5"/>
              </w:rPr>
              <w:t>GB</w:t>
            </w:r>
          </w:p>
          <w:p w14:paraId="4977D533" w14:textId="77777777" w:rsidR="007A41B7" w:rsidRDefault="00B70FD7">
            <w:pPr>
              <w:pStyle w:val="TableParagraph"/>
              <w:ind w:left="105"/>
              <w:rPr>
                <w:rFonts w:ascii="Calibri"/>
              </w:rPr>
            </w:pPr>
            <w:r>
              <w:rPr>
                <w:rFonts w:ascii="Calibri"/>
              </w:rPr>
              <w:t>Flash:</w:t>
            </w:r>
            <w:r>
              <w:rPr>
                <w:rFonts w:ascii="Calibri"/>
                <w:spacing w:val="-8"/>
              </w:rPr>
              <w:t xml:space="preserve"> </w:t>
            </w:r>
            <w:r>
              <w:rPr>
                <w:rFonts w:ascii="Calibri"/>
              </w:rPr>
              <w:t>64</w:t>
            </w:r>
            <w:r>
              <w:rPr>
                <w:rFonts w:ascii="Calibri"/>
                <w:spacing w:val="-6"/>
              </w:rPr>
              <w:t xml:space="preserve"> </w:t>
            </w:r>
            <w:r>
              <w:rPr>
                <w:rFonts w:ascii="Calibri"/>
                <w:spacing w:val="-5"/>
              </w:rPr>
              <w:t>GB</w:t>
            </w:r>
          </w:p>
          <w:p w14:paraId="153AEB82" w14:textId="77777777" w:rsidR="007A41B7" w:rsidRDefault="00B70FD7">
            <w:pPr>
              <w:pStyle w:val="TableParagraph"/>
              <w:ind w:left="105"/>
              <w:rPr>
                <w:rFonts w:ascii="Calibri"/>
              </w:rPr>
            </w:pPr>
            <w:r>
              <w:rPr>
                <w:rFonts w:ascii="Calibri"/>
              </w:rPr>
              <w:t>OS:</w:t>
            </w:r>
            <w:r>
              <w:rPr>
                <w:rFonts w:ascii="Calibri"/>
                <w:spacing w:val="-9"/>
              </w:rPr>
              <w:t xml:space="preserve"> </w:t>
            </w:r>
            <w:r>
              <w:rPr>
                <w:rFonts w:ascii="Calibri"/>
              </w:rPr>
              <w:t>Android</w:t>
            </w:r>
            <w:r>
              <w:rPr>
                <w:rFonts w:ascii="Calibri"/>
                <w:spacing w:val="-6"/>
              </w:rPr>
              <w:t xml:space="preserve"> </w:t>
            </w:r>
            <w:r>
              <w:rPr>
                <w:rFonts w:ascii="Calibri"/>
                <w:spacing w:val="-4"/>
              </w:rPr>
              <w:t>14.0</w:t>
            </w:r>
          </w:p>
          <w:p w14:paraId="106995DF" w14:textId="77777777" w:rsidR="007A41B7" w:rsidRDefault="00B70FD7">
            <w:pPr>
              <w:pStyle w:val="TableParagraph"/>
              <w:spacing w:line="247" w:lineRule="exact"/>
              <w:ind w:left="105"/>
              <w:rPr>
                <w:rFonts w:ascii="Calibri"/>
              </w:rPr>
            </w:pPr>
            <w:r>
              <w:rPr>
                <w:rFonts w:ascii="Calibri"/>
              </w:rPr>
              <w:t xml:space="preserve">Wi-Fi </w:t>
            </w:r>
            <w:r>
              <w:rPr>
                <w:rFonts w:ascii="Calibri"/>
                <w:spacing w:val="-10"/>
              </w:rPr>
              <w:t>6</w:t>
            </w:r>
          </w:p>
        </w:tc>
        <w:tc>
          <w:tcPr>
            <w:tcW w:w="1133" w:type="dxa"/>
          </w:tcPr>
          <w:p w14:paraId="3DA755F7" w14:textId="77777777" w:rsidR="007A41B7" w:rsidRDefault="00B70FD7">
            <w:pPr>
              <w:pStyle w:val="TableParagraph"/>
              <w:spacing w:before="1"/>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5799C948" w14:textId="77777777" w:rsidR="007A41B7" w:rsidRDefault="00B70FD7">
            <w:pPr>
              <w:pStyle w:val="TableParagraph"/>
              <w:spacing w:before="1"/>
              <w:ind w:left="104"/>
              <w:rPr>
                <w:rFonts w:ascii="Calibri"/>
              </w:rPr>
            </w:pPr>
            <w:r>
              <w:rPr>
                <w:rFonts w:ascii="Calibri"/>
                <w:spacing w:val="-10"/>
              </w:rPr>
              <w:t>2</w:t>
            </w:r>
          </w:p>
        </w:tc>
      </w:tr>
      <w:tr w:rsidR="007A41B7" w14:paraId="300D6DEE" w14:textId="77777777">
        <w:trPr>
          <w:trHeight w:val="1612"/>
        </w:trPr>
        <w:tc>
          <w:tcPr>
            <w:tcW w:w="562" w:type="dxa"/>
          </w:tcPr>
          <w:p w14:paraId="41801DDF" w14:textId="77777777" w:rsidR="007A41B7" w:rsidRDefault="00B70FD7">
            <w:pPr>
              <w:pStyle w:val="TableParagraph"/>
              <w:spacing w:before="2"/>
              <w:ind w:left="110"/>
              <w:rPr>
                <w:rFonts w:ascii="Calibri"/>
                <w:b/>
              </w:rPr>
            </w:pPr>
            <w:r>
              <w:rPr>
                <w:rFonts w:ascii="Calibri"/>
                <w:b/>
                <w:spacing w:val="-10"/>
              </w:rPr>
              <w:t>9</w:t>
            </w:r>
          </w:p>
        </w:tc>
        <w:tc>
          <w:tcPr>
            <w:tcW w:w="7088" w:type="dxa"/>
          </w:tcPr>
          <w:p w14:paraId="6B06D172" w14:textId="77777777" w:rsidR="007A41B7" w:rsidRDefault="00B70FD7">
            <w:pPr>
              <w:pStyle w:val="TableParagraph"/>
              <w:spacing w:before="2"/>
              <w:ind w:left="105"/>
              <w:rPr>
                <w:rFonts w:ascii="Calibri"/>
                <w:b/>
              </w:rPr>
            </w:pPr>
            <w:r>
              <w:rPr>
                <w:rFonts w:ascii="Calibri"/>
                <w:b/>
              </w:rPr>
              <w:t>Presentation</w:t>
            </w:r>
            <w:r>
              <w:rPr>
                <w:rFonts w:ascii="Calibri"/>
                <w:b/>
                <w:spacing w:val="-12"/>
              </w:rPr>
              <w:t xml:space="preserve"> </w:t>
            </w:r>
            <w:r>
              <w:rPr>
                <w:rFonts w:ascii="Calibri"/>
                <w:b/>
                <w:spacing w:val="-4"/>
              </w:rPr>
              <w:t>stand</w:t>
            </w:r>
          </w:p>
          <w:p w14:paraId="7F9DEFA8" w14:textId="77777777" w:rsidR="007A41B7" w:rsidRDefault="007A41B7">
            <w:pPr>
              <w:pStyle w:val="TableParagraph"/>
              <w:rPr>
                <w:rFonts w:ascii="Calibri"/>
                <w:b/>
              </w:rPr>
            </w:pPr>
          </w:p>
          <w:p w14:paraId="68FFF9F0" w14:textId="77777777" w:rsidR="007A41B7" w:rsidRDefault="00B70FD7">
            <w:pPr>
              <w:pStyle w:val="TableParagraph"/>
              <w:ind w:left="105"/>
              <w:rPr>
                <w:rFonts w:ascii="Calibri"/>
                <w:b/>
              </w:rPr>
            </w:pPr>
            <w:r>
              <w:rPr>
                <w:rFonts w:ascii="Calibri"/>
                <w:b/>
              </w:rPr>
              <w:t>Presentation</w:t>
            </w:r>
            <w:r>
              <w:rPr>
                <w:rFonts w:ascii="Calibri"/>
                <w:b/>
                <w:spacing w:val="-6"/>
              </w:rPr>
              <w:t xml:space="preserve"> </w:t>
            </w:r>
            <w:r>
              <w:rPr>
                <w:rFonts w:ascii="Calibri"/>
                <w:b/>
              </w:rPr>
              <w:t>stands</w:t>
            </w:r>
            <w:r>
              <w:rPr>
                <w:rFonts w:ascii="Calibri"/>
                <w:b/>
                <w:spacing w:val="-8"/>
              </w:rPr>
              <w:t xml:space="preserve"> </w:t>
            </w:r>
            <w:r>
              <w:rPr>
                <w:rFonts w:ascii="Calibri"/>
                <w:b/>
              </w:rPr>
              <w:t>equivalent</w:t>
            </w:r>
            <w:r>
              <w:rPr>
                <w:rFonts w:ascii="Calibri"/>
                <w:b/>
                <w:spacing w:val="-6"/>
              </w:rPr>
              <w:t xml:space="preserve"> </w:t>
            </w:r>
            <w:r>
              <w:rPr>
                <w:rFonts w:ascii="Calibri"/>
                <w:b/>
              </w:rPr>
              <w:t>to</w:t>
            </w:r>
            <w:r>
              <w:rPr>
                <w:rFonts w:ascii="Calibri"/>
                <w:b/>
                <w:spacing w:val="-5"/>
              </w:rPr>
              <w:t xml:space="preserve"> </w:t>
            </w:r>
            <w:r>
              <w:rPr>
                <w:rFonts w:ascii="Calibri"/>
                <w:b/>
              </w:rPr>
              <w:t>the</w:t>
            </w:r>
            <w:r>
              <w:rPr>
                <w:rFonts w:ascii="Calibri"/>
                <w:b/>
                <w:spacing w:val="-7"/>
              </w:rPr>
              <w:t xml:space="preserve"> </w:t>
            </w:r>
            <w:r>
              <w:rPr>
                <w:rFonts w:ascii="Calibri"/>
                <w:b/>
              </w:rPr>
              <w:t>parameters</w:t>
            </w:r>
            <w:r>
              <w:rPr>
                <w:rFonts w:ascii="Calibri"/>
                <w:b/>
                <w:spacing w:val="-1"/>
              </w:rPr>
              <w:t xml:space="preserve"> </w:t>
            </w:r>
            <w:r>
              <w:rPr>
                <w:rFonts w:ascii="Calibri"/>
                <w:b/>
              </w:rPr>
              <w:t>provided</w:t>
            </w:r>
            <w:r>
              <w:rPr>
                <w:rFonts w:ascii="Calibri"/>
                <w:b/>
                <w:spacing w:val="-5"/>
              </w:rPr>
              <w:t xml:space="preserve"> by</w:t>
            </w:r>
          </w:p>
          <w:p w14:paraId="3F245A68" w14:textId="77777777" w:rsidR="007A41B7" w:rsidRDefault="00B70FD7">
            <w:pPr>
              <w:pStyle w:val="TableParagraph"/>
              <w:ind w:left="105"/>
              <w:rPr>
                <w:rFonts w:ascii="Calibri"/>
              </w:rPr>
            </w:pPr>
            <w:r>
              <w:rPr>
                <w:rFonts w:ascii="Calibri"/>
              </w:rPr>
              <w:t>EXTRADIGITAL</w:t>
            </w:r>
            <w:r>
              <w:rPr>
                <w:rFonts w:ascii="Calibri"/>
                <w:spacing w:val="-7"/>
              </w:rPr>
              <w:t xml:space="preserve"> </w:t>
            </w:r>
            <w:r>
              <w:rPr>
                <w:rFonts w:ascii="Calibri"/>
              </w:rPr>
              <w:t>37"</w:t>
            </w:r>
            <w:r>
              <w:rPr>
                <w:rFonts w:ascii="Calibri"/>
                <w:spacing w:val="-7"/>
              </w:rPr>
              <w:t xml:space="preserve"> </w:t>
            </w:r>
            <w:r>
              <w:rPr>
                <w:rFonts w:ascii="Calibri"/>
              </w:rPr>
              <w:t>70"</w:t>
            </w:r>
            <w:r>
              <w:rPr>
                <w:rFonts w:ascii="Calibri"/>
                <w:spacing w:val="-7"/>
              </w:rPr>
              <w:t xml:space="preserve"> </w:t>
            </w:r>
            <w:r>
              <w:rPr>
                <w:rFonts w:ascii="Calibri"/>
              </w:rPr>
              <w:t>Black</w:t>
            </w:r>
            <w:r>
              <w:rPr>
                <w:rFonts w:ascii="Calibri"/>
                <w:spacing w:val="-5"/>
              </w:rPr>
              <w:t xml:space="preserve"> </w:t>
            </w:r>
            <w:r>
              <w:rPr>
                <w:rFonts w:ascii="Calibri"/>
                <w:spacing w:val="-2"/>
              </w:rPr>
              <w:t>(HS081218)</w:t>
            </w:r>
          </w:p>
          <w:p w14:paraId="70AD2909" w14:textId="77777777" w:rsidR="007A41B7" w:rsidRDefault="007A41B7">
            <w:pPr>
              <w:pStyle w:val="TableParagraph"/>
              <w:spacing w:before="1"/>
              <w:rPr>
                <w:rFonts w:ascii="Calibri"/>
                <w:b/>
              </w:rPr>
            </w:pPr>
          </w:p>
          <w:p w14:paraId="3E0C35A1" w14:textId="77777777" w:rsidR="007A41B7" w:rsidRDefault="00B70FD7">
            <w:pPr>
              <w:pStyle w:val="TableParagraph"/>
              <w:spacing w:line="247" w:lineRule="exact"/>
              <w:ind w:left="105"/>
              <w:rPr>
                <w:rFonts w:ascii="Calibri"/>
              </w:rPr>
            </w:pPr>
            <w:r>
              <w:rPr>
                <w:rFonts w:ascii="Calibri"/>
              </w:rPr>
              <w:t>Diagonal:</w:t>
            </w:r>
            <w:r>
              <w:rPr>
                <w:rFonts w:ascii="Calibri"/>
                <w:spacing w:val="-8"/>
              </w:rPr>
              <w:t xml:space="preserve"> </w:t>
            </w:r>
            <w:r>
              <w:rPr>
                <w:rFonts w:ascii="Calibri"/>
                <w:spacing w:val="-5"/>
              </w:rPr>
              <w:t>65"</w:t>
            </w:r>
          </w:p>
        </w:tc>
        <w:tc>
          <w:tcPr>
            <w:tcW w:w="1133" w:type="dxa"/>
          </w:tcPr>
          <w:p w14:paraId="757248F6" w14:textId="77777777" w:rsidR="007A41B7" w:rsidRDefault="00B70FD7">
            <w:pPr>
              <w:pStyle w:val="TableParagraph"/>
              <w:spacing w:before="2"/>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3C65FFA7" w14:textId="77777777" w:rsidR="007A41B7" w:rsidRDefault="00B70FD7">
            <w:pPr>
              <w:pStyle w:val="TableParagraph"/>
              <w:spacing w:before="2"/>
              <w:ind w:left="104"/>
              <w:rPr>
                <w:rFonts w:ascii="Calibri"/>
              </w:rPr>
            </w:pPr>
            <w:r>
              <w:rPr>
                <w:rFonts w:ascii="Calibri"/>
                <w:spacing w:val="-10"/>
              </w:rPr>
              <w:t>2</w:t>
            </w:r>
          </w:p>
        </w:tc>
      </w:tr>
      <w:tr w:rsidR="007A41B7" w14:paraId="1B2FA369" w14:textId="77777777">
        <w:trPr>
          <w:trHeight w:val="2093"/>
        </w:trPr>
        <w:tc>
          <w:tcPr>
            <w:tcW w:w="562" w:type="dxa"/>
          </w:tcPr>
          <w:p w14:paraId="0E3F0926" w14:textId="77777777" w:rsidR="007A41B7" w:rsidRDefault="00B70FD7">
            <w:pPr>
              <w:pStyle w:val="TableParagraph"/>
              <w:spacing w:before="2"/>
              <w:ind w:left="110"/>
              <w:rPr>
                <w:rFonts w:ascii="Calibri"/>
                <w:b/>
              </w:rPr>
            </w:pPr>
            <w:r>
              <w:rPr>
                <w:rFonts w:ascii="Calibri"/>
                <w:b/>
                <w:spacing w:val="-5"/>
              </w:rPr>
              <w:t>10</w:t>
            </w:r>
          </w:p>
        </w:tc>
        <w:tc>
          <w:tcPr>
            <w:tcW w:w="7088" w:type="dxa"/>
          </w:tcPr>
          <w:p w14:paraId="234EA76F" w14:textId="77777777" w:rsidR="007A41B7" w:rsidRDefault="00B70FD7">
            <w:pPr>
              <w:pStyle w:val="TableParagraph"/>
              <w:spacing w:before="2"/>
              <w:ind w:left="105"/>
              <w:rPr>
                <w:rFonts w:ascii="Calibri"/>
                <w:b/>
              </w:rPr>
            </w:pPr>
            <w:r>
              <w:rPr>
                <w:rFonts w:ascii="Calibri"/>
                <w:b/>
                <w:spacing w:val="-2"/>
              </w:rPr>
              <w:t>Projector</w:t>
            </w:r>
          </w:p>
          <w:p w14:paraId="1B7A22BF" w14:textId="77777777" w:rsidR="007A41B7" w:rsidRDefault="007A41B7">
            <w:pPr>
              <w:pStyle w:val="TableParagraph"/>
              <w:rPr>
                <w:rFonts w:ascii="Calibri"/>
                <w:b/>
              </w:rPr>
            </w:pPr>
          </w:p>
          <w:p w14:paraId="3793AF90" w14:textId="77777777" w:rsidR="007A41B7" w:rsidRDefault="00B70FD7">
            <w:pPr>
              <w:pStyle w:val="TableParagraph"/>
              <w:ind w:left="105"/>
              <w:rPr>
                <w:rFonts w:ascii="Microsoft Sans Serif"/>
                <w:sz w:val="18"/>
              </w:rPr>
            </w:pPr>
            <w:r>
              <w:rPr>
                <w:rFonts w:ascii="Calibri"/>
                <w:b/>
              </w:rPr>
              <w:t>Projector</w:t>
            </w:r>
            <w:r>
              <w:rPr>
                <w:rFonts w:ascii="Calibri"/>
                <w:b/>
                <w:spacing w:val="69"/>
              </w:rPr>
              <w:t xml:space="preserve"> </w:t>
            </w:r>
            <w:r>
              <w:rPr>
                <w:rFonts w:ascii="Calibri"/>
                <w:b/>
              </w:rPr>
              <w:t>equivalent</w:t>
            </w:r>
            <w:r>
              <w:rPr>
                <w:rFonts w:ascii="Calibri"/>
                <w:b/>
                <w:spacing w:val="70"/>
              </w:rPr>
              <w:t xml:space="preserve"> </w:t>
            </w:r>
            <w:r>
              <w:rPr>
                <w:rFonts w:ascii="Calibri"/>
                <w:b/>
              </w:rPr>
              <w:t>to</w:t>
            </w:r>
            <w:r>
              <w:rPr>
                <w:rFonts w:ascii="Calibri"/>
                <w:b/>
                <w:spacing w:val="71"/>
              </w:rPr>
              <w:t xml:space="preserve"> </w:t>
            </w:r>
            <w:r>
              <w:rPr>
                <w:rFonts w:ascii="Calibri"/>
                <w:b/>
              </w:rPr>
              <w:t>the</w:t>
            </w:r>
            <w:r>
              <w:rPr>
                <w:rFonts w:ascii="Calibri"/>
                <w:b/>
                <w:spacing w:val="40"/>
              </w:rPr>
              <w:t xml:space="preserve"> </w:t>
            </w:r>
            <w:r>
              <w:rPr>
                <w:rFonts w:ascii="Calibri"/>
                <w:b/>
              </w:rPr>
              <w:t>parameters</w:t>
            </w:r>
            <w:r>
              <w:rPr>
                <w:rFonts w:ascii="Calibri"/>
                <w:b/>
                <w:spacing w:val="69"/>
              </w:rPr>
              <w:t xml:space="preserve"> </w:t>
            </w:r>
            <w:r>
              <w:rPr>
                <w:rFonts w:ascii="Calibri"/>
                <w:b/>
              </w:rPr>
              <w:t>provided</w:t>
            </w:r>
            <w:r>
              <w:rPr>
                <w:rFonts w:ascii="Calibri"/>
                <w:b/>
                <w:spacing w:val="71"/>
              </w:rPr>
              <w:t xml:space="preserve"> </w:t>
            </w:r>
            <w:r>
              <w:rPr>
                <w:rFonts w:ascii="Calibri"/>
                <w:b/>
              </w:rPr>
              <w:t>by</w:t>
            </w:r>
            <w:r>
              <w:rPr>
                <w:rFonts w:ascii="Calibri"/>
                <w:b/>
                <w:spacing w:val="80"/>
              </w:rPr>
              <w:t xml:space="preserve"> </w:t>
            </w:r>
            <w:r>
              <w:rPr>
                <w:rFonts w:ascii="Microsoft Sans Serif"/>
                <w:sz w:val="18"/>
              </w:rPr>
              <w:t>Epson</w:t>
            </w:r>
            <w:r>
              <w:rPr>
                <w:rFonts w:ascii="Microsoft Sans Serif"/>
                <w:spacing w:val="40"/>
                <w:sz w:val="18"/>
              </w:rPr>
              <w:t xml:space="preserve"> </w:t>
            </w:r>
            <w:r>
              <w:rPr>
                <w:rFonts w:ascii="Microsoft Sans Serif"/>
                <w:sz w:val="18"/>
              </w:rPr>
              <w:t xml:space="preserve">EB-L260F </w:t>
            </w:r>
            <w:r>
              <w:rPr>
                <w:rFonts w:ascii="Microsoft Sans Serif"/>
                <w:spacing w:val="-2"/>
                <w:sz w:val="18"/>
              </w:rPr>
              <w:t>(V11HA69080)</w:t>
            </w:r>
          </w:p>
          <w:p w14:paraId="37C2E74D" w14:textId="77777777" w:rsidR="007A41B7" w:rsidRDefault="00B70FD7">
            <w:pPr>
              <w:pStyle w:val="TableParagraph"/>
              <w:spacing w:before="258" w:line="268" w:lineRule="exact"/>
              <w:ind w:left="105" w:right="4163"/>
              <w:rPr>
                <w:rFonts w:ascii="Calibri"/>
              </w:rPr>
            </w:pPr>
            <w:r>
              <w:rPr>
                <w:rFonts w:ascii="Calibri"/>
              </w:rPr>
              <w:t>Resolution: 1920 x 1080 Brightness:</w:t>
            </w:r>
            <w:r>
              <w:rPr>
                <w:rFonts w:ascii="Calibri"/>
                <w:spacing w:val="-13"/>
              </w:rPr>
              <w:t xml:space="preserve"> </w:t>
            </w:r>
            <w:r>
              <w:rPr>
                <w:rFonts w:ascii="Calibri"/>
              </w:rPr>
              <w:t>4600</w:t>
            </w:r>
            <w:r>
              <w:rPr>
                <w:rFonts w:ascii="Calibri"/>
                <w:spacing w:val="-12"/>
              </w:rPr>
              <w:t xml:space="preserve"> </w:t>
            </w:r>
            <w:r>
              <w:rPr>
                <w:rFonts w:ascii="Calibri"/>
              </w:rPr>
              <w:t>(ANSI</w:t>
            </w:r>
            <w:r>
              <w:rPr>
                <w:rFonts w:ascii="Calibri"/>
                <w:spacing w:val="-11"/>
              </w:rPr>
              <w:t xml:space="preserve"> </w:t>
            </w:r>
            <w:proofErr w:type="spellStart"/>
            <w:r>
              <w:rPr>
                <w:rFonts w:ascii="Calibri"/>
              </w:rPr>
              <w:t>lm</w:t>
            </w:r>
            <w:proofErr w:type="spellEnd"/>
            <w:r>
              <w:rPr>
                <w:rFonts w:ascii="Calibri"/>
              </w:rPr>
              <w:t>) Lamp Type: Laser</w:t>
            </w:r>
          </w:p>
        </w:tc>
        <w:tc>
          <w:tcPr>
            <w:tcW w:w="1133" w:type="dxa"/>
          </w:tcPr>
          <w:p w14:paraId="4B305375" w14:textId="77777777" w:rsidR="007A41B7" w:rsidRDefault="00B70FD7">
            <w:pPr>
              <w:pStyle w:val="TableParagraph"/>
              <w:spacing w:before="2"/>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17FE8B38" w14:textId="77777777" w:rsidR="007A41B7" w:rsidRDefault="00B70FD7">
            <w:pPr>
              <w:pStyle w:val="TableParagraph"/>
              <w:spacing w:before="2"/>
              <w:ind w:left="104"/>
              <w:rPr>
                <w:rFonts w:ascii="Calibri"/>
              </w:rPr>
            </w:pPr>
            <w:r>
              <w:rPr>
                <w:rFonts w:ascii="Calibri"/>
                <w:spacing w:val="-10"/>
              </w:rPr>
              <w:t>2</w:t>
            </w:r>
          </w:p>
        </w:tc>
      </w:tr>
      <w:tr w:rsidR="007A41B7" w14:paraId="18ABD916" w14:textId="77777777">
        <w:trPr>
          <w:trHeight w:val="1550"/>
        </w:trPr>
        <w:tc>
          <w:tcPr>
            <w:tcW w:w="562" w:type="dxa"/>
          </w:tcPr>
          <w:p w14:paraId="0D9CB23D" w14:textId="77777777" w:rsidR="007A41B7" w:rsidRDefault="00B70FD7">
            <w:pPr>
              <w:pStyle w:val="TableParagraph"/>
              <w:spacing w:before="1"/>
              <w:ind w:left="110"/>
              <w:rPr>
                <w:rFonts w:ascii="Calibri"/>
                <w:b/>
              </w:rPr>
            </w:pPr>
            <w:r>
              <w:rPr>
                <w:rFonts w:ascii="Calibri"/>
                <w:b/>
                <w:spacing w:val="-5"/>
              </w:rPr>
              <w:t>11</w:t>
            </w:r>
          </w:p>
        </w:tc>
        <w:tc>
          <w:tcPr>
            <w:tcW w:w="7088" w:type="dxa"/>
          </w:tcPr>
          <w:p w14:paraId="4F6E7F63" w14:textId="77777777" w:rsidR="007A41B7" w:rsidRDefault="00B70FD7">
            <w:pPr>
              <w:pStyle w:val="TableParagraph"/>
              <w:spacing w:before="1"/>
              <w:ind w:left="105"/>
              <w:rPr>
                <w:rFonts w:ascii="Calibri"/>
                <w:b/>
              </w:rPr>
            </w:pPr>
            <w:r>
              <w:rPr>
                <w:rFonts w:ascii="Calibri"/>
                <w:b/>
              </w:rPr>
              <w:t>Projection</w:t>
            </w:r>
            <w:r>
              <w:rPr>
                <w:rFonts w:ascii="Calibri"/>
                <w:b/>
                <w:spacing w:val="-10"/>
              </w:rPr>
              <w:t xml:space="preserve"> </w:t>
            </w:r>
            <w:r>
              <w:rPr>
                <w:rFonts w:ascii="Calibri"/>
                <w:b/>
                <w:spacing w:val="-2"/>
              </w:rPr>
              <w:t>screen</w:t>
            </w:r>
          </w:p>
          <w:p w14:paraId="5D19DFC4" w14:textId="77777777" w:rsidR="007A41B7" w:rsidRDefault="007A41B7">
            <w:pPr>
              <w:pStyle w:val="TableParagraph"/>
              <w:spacing w:before="17"/>
              <w:rPr>
                <w:rFonts w:ascii="Calibri"/>
                <w:b/>
              </w:rPr>
            </w:pPr>
          </w:p>
          <w:p w14:paraId="44AA4422" w14:textId="77777777" w:rsidR="007A41B7" w:rsidRDefault="00B70FD7">
            <w:pPr>
              <w:pStyle w:val="TableParagraph"/>
              <w:spacing w:line="220" w:lineRule="auto"/>
              <w:ind w:left="105"/>
              <w:rPr>
                <w:rFonts w:ascii="Microsoft Sans Serif" w:hAnsi="Microsoft Sans Serif"/>
                <w:sz w:val="18"/>
              </w:rPr>
            </w:pPr>
            <w:r>
              <w:rPr>
                <w:rFonts w:ascii="Calibri" w:hAnsi="Calibri"/>
                <w:b/>
              </w:rPr>
              <w:t>Projection</w:t>
            </w:r>
            <w:r>
              <w:rPr>
                <w:rFonts w:ascii="Calibri" w:hAnsi="Calibri"/>
                <w:b/>
                <w:spacing w:val="-13"/>
              </w:rPr>
              <w:t xml:space="preserve"> </w:t>
            </w:r>
            <w:r>
              <w:rPr>
                <w:rFonts w:ascii="Calibri" w:hAnsi="Calibri"/>
                <w:b/>
              </w:rPr>
              <w:t>screen</w:t>
            </w:r>
            <w:r>
              <w:rPr>
                <w:rFonts w:ascii="Calibri" w:hAnsi="Calibri"/>
                <w:b/>
                <w:spacing w:val="-12"/>
              </w:rPr>
              <w:t xml:space="preserve"> </w:t>
            </w:r>
            <w:r>
              <w:rPr>
                <w:rFonts w:ascii="Calibri" w:hAnsi="Calibri"/>
                <w:b/>
              </w:rPr>
              <w:t>equivalent</w:t>
            </w:r>
            <w:r>
              <w:rPr>
                <w:rFonts w:ascii="Calibri" w:hAnsi="Calibri"/>
                <w:b/>
                <w:spacing w:val="-13"/>
              </w:rPr>
              <w:t xml:space="preserve"> </w:t>
            </w:r>
            <w:r>
              <w:rPr>
                <w:rFonts w:ascii="Calibri" w:hAnsi="Calibri"/>
                <w:b/>
              </w:rPr>
              <w:t>to</w:t>
            </w:r>
            <w:r>
              <w:rPr>
                <w:rFonts w:ascii="Calibri" w:hAnsi="Calibri"/>
                <w:b/>
                <w:spacing w:val="-11"/>
              </w:rPr>
              <w:t xml:space="preserve"> </w:t>
            </w:r>
            <w:r>
              <w:rPr>
                <w:rFonts w:ascii="Calibri" w:hAnsi="Calibri"/>
                <w:b/>
              </w:rPr>
              <w:t>the</w:t>
            </w:r>
            <w:r>
              <w:rPr>
                <w:rFonts w:ascii="Calibri" w:hAnsi="Calibri"/>
                <w:b/>
                <w:spacing w:val="-12"/>
              </w:rPr>
              <w:t xml:space="preserve"> </w:t>
            </w:r>
            <w:r>
              <w:rPr>
                <w:rFonts w:ascii="Calibri" w:hAnsi="Calibri"/>
                <w:b/>
              </w:rPr>
              <w:t>parameters</w:t>
            </w:r>
            <w:r>
              <w:rPr>
                <w:rFonts w:ascii="Calibri" w:hAnsi="Calibri"/>
                <w:b/>
                <w:spacing w:val="-13"/>
              </w:rPr>
              <w:t xml:space="preserve"> </w:t>
            </w:r>
            <w:r>
              <w:rPr>
                <w:rFonts w:ascii="Calibri" w:hAnsi="Calibri"/>
                <w:b/>
              </w:rPr>
              <w:t>provided</w:t>
            </w:r>
            <w:r>
              <w:rPr>
                <w:rFonts w:ascii="Calibri" w:hAnsi="Calibri"/>
                <w:b/>
                <w:spacing w:val="-10"/>
              </w:rPr>
              <w:t xml:space="preserve"> </w:t>
            </w:r>
            <w:r>
              <w:rPr>
                <w:rFonts w:ascii="Calibri" w:hAnsi="Calibri"/>
                <w:b/>
              </w:rPr>
              <w:t>by</w:t>
            </w:r>
            <w:r>
              <w:rPr>
                <w:rFonts w:ascii="Calibri" w:hAnsi="Calibri"/>
                <w:b/>
                <w:spacing w:val="-3"/>
              </w:rPr>
              <w:t xml:space="preserve"> </w:t>
            </w:r>
            <w:r>
              <w:rPr>
                <w:sz w:val="18"/>
              </w:rPr>
              <w:t>ПРО</w:t>
            </w:r>
            <w:r>
              <w:rPr>
                <w:rFonts w:ascii="Microsoft Sans Serif" w:hAnsi="Microsoft Sans Serif"/>
                <w:sz w:val="18"/>
              </w:rPr>
              <w:t>-</w:t>
            </w:r>
            <w:r>
              <w:rPr>
                <w:sz w:val="18"/>
              </w:rPr>
              <w:t>ЕКРАН</w:t>
            </w:r>
            <w:r>
              <w:rPr>
                <w:spacing w:val="-15"/>
                <w:sz w:val="18"/>
              </w:rPr>
              <w:t xml:space="preserve"> </w:t>
            </w:r>
            <w:proofErr w:type="spellStart"/>
            <w:r>
              <w:rPr>
                <w:sz w:val="18"/>
              </w:rPr>
              <w:t>на</w:t>
            </w:r>
            <w:proofErr w:type="spellEnd"/>
            <w:r>
              <w:rPr>
                <w:sz w:val="18"/>
              </w:rPr>
              <w:t xml:space="preserve"> </w:t>
            </w:r>
            <w:proofErr w:type="spellStart"/>
            <w:r>
              <w:rPr>
                <w:spacing w:val="-4"/>
                <w:sz w:val="18"/>
              </w:rPr>
              <w:t>тринозі</w:t>
            </w:r>
            <w:proofErr w:type="spellEnd"/>
            <w:r>
              <w:rPr>
                <w:spacing w:val="-15"/>
                <w:sz w:val="18"/>
              </w:rPr>
              <w:t xml:space="preserve"> </w:t>
            </w:r>
            <w:r>
              <w:rPr>
                <w:rFonts w:ascii="Microsoft Sans Serif" w:hAnsi="Microsoft Sans Serif"/>
                <w:spacing w:val="-4"/>
                <w:sz w:val="18"/>
              </w:rPr>
              <w:t>300</w:t>
            </w:r>
            <w:r>
              <w:rPr>
                <w:rFonts w:ascii="Microsoft Sans Serif" w:hAnsi="Microsoft Sans Serif"/>
                <w:spacing w:val="-8"/>
                <w:sz w:val="18"/>
              </w:rPr>
              <w:t xml:space="preserve"> </w:t>
            </w:r>
            <w:proofErr w:type="spellStart"/>
            <w:r>
              <w:rPr>
                <w:spacing w:val="-4"/>
                <w:sz w:val="18"/>
              </w:rPr>
              <w:t>на</w:t>
            </w:r>
            <w:proofErr w:type="spellEnd"/>
            <w:r>
              <w:rPr>
                <w:spacing w:val="-17"/>
                <w:sz w:val="18"/>
              </w:rPr>
              <w:t xml:space="preserve"> </w:t>
            </w:r>
            <w:r>
              <w:rPr>
                <w:rFonts w:ascii="Microsoft Sans Serif" w:hAnsi="Microsoft Sans Serif"/>
                <w:spacing w:val="-4"/>
                <w:sz w:val="18"/>
              </w:rPr>
              <w:t>169</w:t>
            </w:r>
            <w:r>
              <w:rPr>
                <w:rFonts w:ascii="Microsoft Sans Serif" w:hAnsi="Microsoft Sans Serif"/>
                <w:spacing w:val="-8"/>
                <w:sz w:val="18"/>
              </w:rPr>
              <w:t xml:space="preserve"> </w:t>
            </w:r>
            <w:proofErr w:type="spellStart"/>
            <w:r>
              <w:rPr>
                <w:spacing w:val="-4"/>
                <w:sz w:val="18"/>
              </w:rPr>
              <w:t>см</w:t>
            </w:r>
            <w:proofErr w:type="spellEnd"/>
            <w:r>
              <w:rPr>
                <w:spacing w:val="-13"/>
                <w:sz w:val="18"/>
              </w:rPr>
              <w:t xml:space="preserve"> </w:t>
            </w:r>
            <w:r>
              <w:rPr>
                <w:rFonts w:ascii="Microsoft Sans Serif" w:hAnsi="Microsoft Sans Serif"/>
                <w:spacing w:val="-4"/>
                <w:sz w:val="18"/>
              </w:rPr>
              <w:t>(16:9),</w:t>
            </w:r>
            <w:r>
              <w:rPr>
                <w:rFonts w:ascii="Microsoft Sans Serif" w:hAnsi="Microsoft Sans Serif"/>
                <w:spacing w:val="-11"/>
                <w:sz w:val="18"/>
              </w:rPr>
              <w:t xml:space="preserve"> </w:t>
            </w:r>
            <w:r>
              <w:rPr>
                <w:rFonts w:ascii="Microsoft Sans Serif" w:hAnsi="Microsoft Sans Serif"/>
                <w:spacing w:val="-4"/>
                <w:sz w:val="18"/>
              </w:rPr>
              <w:t>136</w:t>
            </w:r>
          </w:p>
          <w:p w14:paraId="5304B5B3" w14:textId="77777777" w:rsidR="007A41B7" w:rsidRDefault="007A41B7">
            <w:pPr>
              <w:pStyle w:val="TableParagraph"/>
              <w:spacing w:before="12"/>
              <w:rPr>
                <w:rFonts w:ascii="Calibri"/>
                <w:b/>
              </w:rPr>
            </w:pPr>
          </w:p>
          <w:p w14:paraId="76BB7CB3" w14:textId="77777777" w:rsidR="007A41B7" w:rsidRDefault="00B70FD7">
            <w:pPr>
              <w:pStyle w:val="TableParagraph"/>
              <w:spacing w:line="247" w:lineRule="exact"/>
              <w:ind w:left="105"/>
              <w:rPr>
                <w:rFonts w:ascii="Calibri"/>
              </w:rPr>
            </w:pPr>
            <w:r>
              <w:rPr>
                <w:rFonts w:ascii="Calibri"/>
              </w:rPr>
              <w:t>Diagonal:</w:t>
            </w:r>
            <w:r>
              <w:rPr>
                <w:rFonts w:ascii="Calibri"/>
                <w:spacing w:val="-8"/>
              </w:rPr>
              <w:t xml:space="preserve"> </w:t>
            </w:r>
            <w:r>
              <w:rPr>
                <w:rFonts w:ascii="Calibri"/>
                <w:spacing w:val="-4"/>
              </w:rPr>
              <w:t>136"</w:t>
            </w:r>
          </w:p>
        </w:tc>
        <w:tc>
          <w:tcPr>
            <w:tcW w:w="1133" w:type="dxa"/>
          </w:tcPr>
          <w:p w14:paraId="11ABD5B8" w14:textId="77777777" w:rsidR="007A41B7" w:rsidRDefault="00B70FD7">
            <w:pPr>
              <w:pStyle w:val="TableParagraph"/>
              <w:spacing w:before="1"/>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08329C89" w14:textId="77777777" w:rsidR="007A41B7" w:rsidRDefault="00B70FD7">
            <w:pPr>
              <w:pStyle w:val="TableParagraph"/>
              <w:spacing w:before="1"/>
              <w:ind w:left="104"/>
              <w:rPr>
                <w:rFonts w:ascii="Calibri"/>
              </w:rPr>
            </w:pPr>
            <w:r>
              <w:rPr>
                <w:rFonts w:ascii="Calibri"/>
                <w:spacing w:val="-10"/>
              </w:rPr>
              <w:t>2</w:t>
            </w:r>
          </w:p>
        </w:tc>
      </w:tr>
      <w:tr w:rsidR="007A41B7" w14:paraId="0D471506" w14:textId="77777777">
        <w:trPr>
          <w:trHeight w:val="3442"/>
        </w:trPr>
        <w:tc>
          <w:tcPr>
            <w:tcW w:w="562" w:type="dxa"/>
          </w:tcPr>
          <w:p w14:paraId="13B3E601" w14:textId="77777777" w:rsidR="007A41B7" w:rsidRDefault="00B70FD7">
            <w:pPr>
              <w:pStyle w:val="TableParagraph"/>
              <w:spacing w:before="1"/>
              <w:ind w:left="110"/>
              <w:rPr>
                <w:rFonts w:ascii="Calibri"/>
                <w:b/>
              </w:rPr>
            </w:pPr>
            <w:r>
              <w:rPr>
                <w:rFonts w:ascii="Calibri"/>
                <w:b/>
                <w:spacing w:val="-5"/>
              </w:rPr>
              <w:t>12</w:t>
            </w:r>
          </w:p>
        </w:tc>
        <w:tc>
          <w:tcPr>
            <w:tcW w:w="7088" w:type="dxa"/>
          </w:tcPr>
          <w:p w14:paraId="778B7300" w14:textId="77777777" w:rsidR="007A41B7" w:rsidRDefault="00B70FD7">
            <w:pPr>
              <w:pStyle w:val="TableParagraph"/>
              <w:spacing w:before="1"/>
              <w:ind w:left="105"/>
              <w:rPr>
                <w:rFonts w:ascii="Calibri"/>
                <w:b/>
              </w:rPr>
            </w:pPr>
            <w:r>
              <w:rPr>
                <w:rFonts w:ascii="Calibri"/>
                <w:b/>
              </w:rPr>
              <w:t>MFP(b/w)</w:t>
            </w:r>
            <w:r>
              <w:rPr>
                <w:rFonts w:ascii="Calibri"/>
                <w:b/>
                <w:spacing w:val="-12"/>
              </w:rPr>
              <w:t xml:space="preserve"> </w:t>
            </w:r>
            <w:r>
              <w:rPr>
                <w:rFonts w:ascii="Calibri"/>
                <w:b/>
                <w:spacing w:val="-2"/>
              </w:rPr>
              <w:t>powerful</w:t>
            </w:r>
          </w:p>
          <w:p w14:paraId="3BC7C182" w14:textId="77777777" w:rsidR="007A41B7" w:rsidRDefault="007A41B7">
            <w:pPr>
              <w:pStyle w:val="TableParagraph"/>
              <w:spacing w:before="13"/>
              <w:rPr>
                <w:rFonts w:ascii="Calibri"/>
                <w:b/>
              </w:rPr>
            </w:pPr>
          </w:p>
          <w:p w14:paraId="79577177" w14:textId="77777777" w:rsidR="007A41B7" w:rsidRDefault="00B70FD7">
            <w:pPr>
              <w:pStyle w:val="TableParagraph"/>
              <w:spacing w:line="225" w:lineRule="auto"/>
              <w:ind w:left="105" w:right="237"/>
              <w:rPr>
                <w:rFonts w:ascii="Microsoft Sans Serif" w:hAnsi="Microsoft Sans Serif"/>
                <w:sz w:val="18"/>
              </w:rPr>
            </w:pPr>
            <w:r>
              <w:rPr>
                <w:rFonts w:ascii="Calibri" w:hAnsi="Calibri"/>
                <w:b/>
              </w:rPr>
              <w:t>MFP(b/w)</w:t>
            </w:r>
            <w:r>
              <w:rPr>
                <w:rFonts w:ascii="Calibri" w:hAnsi="Calibri"/>
                <w:b/>
                <w:spacing w:val="-3"/>
              </w:rPr>
              <w:t xml:space="preserve"> </w:t>
            </w:r>
            <w:r>
              <w:rPr>
                <w:rFonts w:ascii="Calibri" w:hAnsi="Calibri"/>
                <w:b/>
              </w:rPr>
              <w:t>powerful</w:t>
            </w:r>
            <w:r>
              <w:rPr>
                <w:rFonts w:ascii="Calibri" w:hAnsi="Calibri"/>
                <w:b/>
                <w:spacing w:val="-2"/>
              </w:rPr>
              <w:t xml:space="preserve"> </w:t>
            </w:r>
            <w:r>
              <w:rPr>
                <w:rFonts w:ascii="Calibri" w:hAnsi="Calibri"/>
                <w:b/>
              </w:rPr>
              <w:t>equivalent</w:t>
            </w:r>
            <w:r>
              <w:rPr>
                <w:rFonts w:ascii="Calibri" w:hAnsi="Calibri"/>
                <w:b/>
                <w:spacing w:val="-2"/>
              </w:rPr>
              <w:t xml:space="preserve"> </w:t>
            </w:r>
            <w:r>
              <w:rPr>
                <w:rFonts w:ascii="Calibri" w:hAnsi="Calibri"/>
                <w:b/>
              </w:rPr>
              <w:t>to</w:t>
            </w:r>
            <w:r>
              <w:rPr>
                <w:rFonts w:ascii="Calibri" w:hAnsi="Calibri"/>
                <w:b/>
                <w:spacing w:val="-1"/>
              </w:rPr>
              <w:t xml:space="preserve"> </w:t>
            </w:r>
            <w:r>
              <w:rPr>
                <w:rFonts w:ascii="Calibri" w:hAnsi="Calibri"/>
                <w:b/>
              </w:rPr>
              <w:t>the</w:t>
            </w:r>
            <w:r>
              <w:rPr>
                <w:rFonts w:ascii="Calibri" w:hAnsi="Calibri"/>
                <w:b/>
                <w:spacing w:val="-2"/>
              </w:rPr>
              <w:t xml:space="preserve"> </w:t>
            </w:r>
            <w:r>
              <w:rPr>
                <w:rFonts w:ascii="Calibri" w:hAnsi="Calibri"/>
                <w:b/>
              </w:rPr>
              <w:t>parameters</w:t>
            </w:r>
            <w:r>
              <w:rPr>
                <w:rFonts w:ascii="Calibri" w:hAnsi="Calibri"/>
                <w:b/>
                <w:spacing w:val="-3"/>
              </w:rPr>
              <w:t xml:space="preserve"> </w:t>
            </w:r>
            <w:r>
              <w:rPr>
                <w:rFonts w:ascii="Calibri" w:hAnsi="Calibri"/>
                <w:b/>
              </w:rPr>
              <w:t>provided</w:t>
            </w:r>
            <w:r>
              <w:rPr>
                <w:rFonts w:ascii="Calibri" w:hAnsi="Calibri"/>
                <w:b/>
                <w:spacing w:val="-1"/>
              </w:rPr>
              <w:t xml:space="preserve"> </w:t>
            </w:r>
            <w:r>
              <w:rPr>
                <w:rFonts w:ascii="Calibri" w:hAnsi="Calibri"/>
                <w:b/>
              </w:rPr>
              <w:t xml:space="preserve">by </w:t>
            </w:r>
            <w:r>
              <w:rPr>
                <w:rFonts w:ascii="Microsoft Sans Serif" w:hAnsi="Microsoft Sans Serif"/>
                <w:sz w:val="18"/>
              </w:rPr>
              <w:t>HP</w:t>
            </w:r>
            <w:r>
              <w:rPr>
                <w:rFonts w:ascii="Microsoft Sans Serif" w:hAnsi="Microsoft Sans Serif"/>
                <w:spacing w:val="-5"/>
                <w:sz w:val="18"/>
              </w:rPr>
              <w:t xml:space="preserve"> </w:t>
            </w:r>
            <w:r>
              <w:rPr>
                <w:rFonts w:ascii="Microsoft Sans Serif" w:hAnsi="Microsoft Sans Serif"/>
                <w:sz w:val="18"/>
              </w:rPr>
              <w:t xml:space="preserve">LaserJet </w:t>
            </w:r>
            <w:r>
              <w:rPr>
                <w:rFonts w:ascii="Microsoft Sans Serif" w:hAnsi="Microsoft Sans Serif"/>
                <w:spacing w:val="-4"/>
                <w:sz w:val="18"/>
              </w:rPr>
              <w:t>Pro</w:t>
            </w:r>
            <w:r>
              <w:rPr>
                <w:rFonts w:ascii="Microsoft Sans Serif" w:hAnsi="Microsoft Sans Serif"/>
                <w:spacing w:val="-8"/>
                <w:sz w:val="18"/>
              </w:rPr>
              <w:t xml:space="preserve"> </w:t>
            </w:r>
            <w:r>
              <w:rPr>
                <w:rFonts w:ascii="Microsoft Sans Serif" w:hAnsi="Microsoft Sans Serif"/>
                <w:spacing w:val="-4"/>
                <w:sz w:val="18"/>
              </w:rPr>
              <w:t>4103fdw</w:t>
            </w:r>
            <w:r>
              <w:rPr>
                <w:rFonts w:ascii="Microsoft Sans Serif" w:hAnsi="Microsoft Sans Serif"/>
                <w:spacing w:val="-8"/>
                <w:sz w:val="18"/>
              </w:rPr>
              <w:t xml:space="preserve"> </w:t>
            </w:r>
            <w:r>
              <w:rPr>
                <w:spacing w:val="-4"/>
                <w:sz w:val="18"/>
              </w:rPr>
              <w:t>з</w:t>
            </w:r>
            <w:r>
              <w:rPr>
                <w:spacing w:val="-15"/>
                <w:sz w:val="18"/>
              </w:rPr>
              <w:t xml:space="preserve"> </w:t>
            </w:r>
            <w:proofErr w:type="spellStart"/>
            <w:r>
              <w:rPr>
                <w:rFonts w:ascii="Microsoft Sans Serif" w:hAnsi="Microsoft Sans Serif"/>
                <w:spacing w:val="-4"/>
                <w:sz w:val="18"/>
              </w:rPr>
              <w:t>WiFi</w:t>
            </w:r>
            <w:proofErr w:type="spellEnd"/>
            <w:r>
              <w:rPr>
                <w:rFonts w:ascii="Microsoft Sans Serif" w:hAnsi="Microsoft Sans Serif"/>
                <w:spacing w:val="-9"/>
                <w:sz w:val="18"/>
              </w:rPr>
              <w:t xml:space="preserve"> </w:t>
            </w:r>
            <w:r>
              <w:rPr>
                <w:rFonts w:ascii="Microsoft Sans Serif" w:hAnsi="Microsoft Sans Serif"/>
                <w:spacing w:val="-4"/>
                <w:sz w:val="18"/>
              </w:rPr>
              <w:t>(2Z629A)</w:t>
            </w:r>
          </w:p>
          <w:p w14:paraId="2AA8C8E2" w14:textId="77777777" w:rsidR="007A41B7" w:rsidRDefault="007A41B7">
            <w:pPr>
              <w:pStyle w:val="TableParagraph"/>
              <w:spacing w:before="15"/>
              <w:rPr>
                <w:rFonts w:ascii="Calibri"/>
                <w:b/>
              </w:rPr>
            </w:pPr>
          </w:p>
          <w:p w14:paraId="282F5A3F" w14:textId="77777777" w:rsidR="007A41B7" w:rsidRDefault="00B70FD7">
            <w:pPr>
              <w:pStyle w:val="TableParagraph"/>
              <w:ind w:left="105"/>
              <w:rPr>
                <w:rFonts w:ascii="Calibri"/>
              </w:rPr>
            </w:pPr>
            <w:r>
              <w:rPr>
                <w:rFonts w:ascii="Calibri"/>
              </w:rPr>
              <w:t>Format/Type:</w:t>
            </w:r>
            <w:r>
              <w:rPr>
                <w:rFonts w:ascii="Calibri"/>
                <w:spacing w:val="-6"/>
              </w:rPr>
              <w:t xml:space="preserve"> </w:t>
            </w:r>
            <w:r>
              <w:rPr>
                <w:rFonts w:ascii="Calibri"/>
              </w:rPr>
              <w:t>A4,</w:t>
            </w:r>
            <w:r>
              <w:rPr>
                <w:rFonts w:ascii="Calibri"/>
                <w:spacing w:val="-8"/>
              </w:rPr>
              <w:t xml:space="preserve"> </w:t>
            </w:r>
            <w:r>
              <w:rPr>
                <w:rFonts w:ascii="Calibri"/>
              </w:rPr>
              <w:t>Laser,</w:t>
            </w:r>
            <w:r>
              <w:rPr>
                <w:rFonts w:ascii="Calibri"/>
                <w:spacing w:val="-4"/>
              </w:rPr>
              <w:t xml:space="preserve"> </w:t>
            </w:r>
            <w:r>
              <w:rPr>
                <w:rFonts w:ascii="Calibri"/>
              </w:rPr>
              <w:t>Black</w:t>
            </w:r>
            <w:r>
              <w:rPr>
                <w:rFonts w:ascii="Calibri"/>
                <w:spacing w:val="-5"/>
              </w:rPr>
              <w:t xml:space="preserve"> </w:t>
            </w:r>
            <w:r>
              <w:rPr>
                <w:rFonts w:ascii="Calibri"/>
              </w:rPr>
              <w:t>&amp;</w:t>
            </w:r>
            <w:r>
              <w:rPr>
                <w:rFonts w:ascii="Calibri"/>
                <w:spacing w:val="-6"/>
              </w:rPr>
              <w:t xml:space="preserve"> </w:t>
            </w:r>
            <w:r>
              <w:rPr>
                <w:rFonts w:ascii="Calibri"/>
                <w:spacing w:val="-4"/>
              </w:rPr>
              <w:t>White</w:t>
            </w:r>
          </w:p>
          <w:p w14:paraId="3BA5FC0D" w14:textId="77777777" w:rsidR="007A41B7" w:rsidRDefault="00B70FD7">
            <w:pPr>
              <w:pStyle w:val="TableParagraph"/>
              <w:spacing w:before="1"/>
              <w:ind w:left="105" w:right="2484"/>
              <w:rPr>
                <w:rFonts w:ascii="Calibri"/>
              </w:rPr>
            </w:pPr>
            <w:r>
              <w:rPr>
                <w:rFonts w:ascii="Calibri"/>
              </w:rPr>
              <w:t>Functions:</w:t>
            </w:r>
            <w:r>
              <w:rPr>
                <w:rFonts w:ascii="Calibri"/>
                <w:spacing w:val="39"/>
              </w:rPr>
              <w:t xml:space="preserve"> </w:t>
            </w:r>
            <w:r>
              <w:rPr>
                <w:rFonts w:ascii="Calibri"/>
              </w:rPr>
              <w:t>Printing,</w:t>
            </w:r>
            <w:r>
              <w:rPr>
                <w:rFonts w:ascii="Calibri"/>
                <w:spacing w:val="-9"/>
              </w:rPr>
              <w:t xml:space="preserve"> </w:t>
            </w:r>
            <w:r>
              <w:rPr>
                <w:rFonts w:ascii="Calibri"/>
              </w:rPr>
              <w:t>Copying,</w:t>
            </w:r>
            <w:r>
              <w:rPr>
                <w:rFonts w:ascii="Calibri"/>
                <w:spacing w:val="-9"/>
              </w:rPr>
              <w:t xml:space="preserve"> </w:t>
            </w:r>
            <w:r>
              <w:rPr>
                <w:rFonts w:ascii="Calibri"/>
              </w:rPr>
              <w:t>Color</w:t>
            </w:r>
            <w:r>
              <w:rPr>
                <w:rFonts w:ascii="Calibri"/>
                <w:spacing w:val="-7"/>
              </w:rPr>
              <w:t xml:space="preserve"> </w:t>
            </w:r>
            <w:r>
              <w:rPr>
                <w:rFonts w:ascii="Calibri"/>
              </w:rPr>
              <w:t>Scanning</w:t>
            </w:r>
            <w:r>
              <w:rPr>
                <w:rFonts w:ascii="Calibri"/>
                <w:spacing w:val="-6"/>
              </w:rPr>
              <w:t xml:space="preserve"> </w:t>
            </w:r>
            <w:r>
              <w:rPr>
                <w:rFonts w:ascii="Calibri"/>
              </w:rPr>
              <w:t>Print Speed: 40 ppm</w:t>
            </w:r>
          </w:p>
          <w:p w14:paraId="69C35E67" w14:textId="77777777" w:rsidR="007A41B7" w:rsidRDefault="00B70FD7">
            <w:pPr>
              <w:pStyle w:val="TableParagraph"/>
              <w:spacing w:before="1"/>
              <w:ind w:left="105"/>
              <w:rPr>
                <w:rFonts w:ascii="Calibri"/>
              </w:rPr>
            </w:pPr>
            <w:r>
              <w:rPr>
                <w:rFonts w:ascii="Calibri"/>
              </w:rPr>
              <w:t>Duplex:</w:t>
            </w:r>
            <w:r>
              <w:rPr>
                <w:rFonts w:ascii="Calibri"/>
                <w:spacing w:val="-10"/>
              </w:rPr>
              <w:t xml:space="preserve"> </w:t>
            </w:r>
            <w:r>
              <w:rPr>
                <w:rFonts w:ascii="Calibri"/>
                <w:spacing w:val="-5"/>
              </w:rPr>
              <w:t>Yes</w:t>
            </w:r>
          </w:p>
          <w:p w14:paraId="070993E7" w14:textId="77777777" w:rsidR="007A41B7" w:rsidRDefault="00B70FD7">
            <w:pPr>
              <w:pStyle w:val="TableParagraph"/>
              <w:ind w:left="105" w:right="4163"/>
              <w:rPr>
                <w:rFonts w:ascii="Calibri" w:hAnsi="Calibri"/>
              </w:rPr>
            </w:pPr>
            <w:r>
              <w:rPr>
                <w:rFonts w:ascii="Calibri" w:hAnsi="Calibri"/>
              </w:rPr>
              <w:t>Print</w:t>
            </w:r>
            <w:r>
              <w:rPr>
                <w:rFonts w:ascii="Calibri" w:hAnsi="Calibri"/>
                <w:spacing w:val="-13"/>
              </w:rPr>
              <w:t xml:space="preserve"> </w:t>
            </w:r>
            <w:r>
              <w:rPr>
                <w:rFonts w:ascii="Calibri" w:hAnsi="Calibri"/>
              </w:rPr>
              <w:t>resolution:</w:t>
            </w:r>
            <w:r>
              <w:rPr>
                <w:rFonts w:ascii="Calibri" w:hAnsi="Calibri"/>
                <w:spacing w:val="-12"/>
              </w:rPr>
              <w:t xml:space="preserve"> </w:t>
            </w:r>
            <w:r>
              <w:rPr>
                <w:rFonts w:ascii="Calibri" w:hAnsi="Calibri"/>
              </w:rPr>
              <w:t>from</w:t>
            </w:r>
            <w:r>
              <w:rPr>
                <w:rFonts w:ascii="Calibri" w:hAnsi="Calibri"/>
                <w:spacing w:val="-10"/>
              </w:rPr>
              <w:t xml:space="preserve"> </w:t>
            </w:r>
            <w:r>
              <w:rPr>
                <w:rFonts w:ascii="Calibri" w:hAnsi="Calibri"/>
              </w:rPr>
              <w:t>600</w:t>
            </w:r>
            <w:r>
              <w:rPr>
                <w:rFonts w:ascii="Calibri" w:hAnsi="Calibri"/>
                <w:spacing w:val="-13"/>
              </w:rPr>
              <w:t xml:space="preserve"> </w:t>
            </w:r>
            <w:r>
              <w:rPr>
                <w:rFonts w:ascii="Calibri" w:hAnsi="Calibri"/>
              </w:rPr>
              <w:t>dpi up to 1200×1200 dpi</w:t>
            </w:r>
          </w:p>
          <w:p w14:paraId="157BA969" w14:textId="77777777" w:rsidR="007A41B7" w:rsidRDefault="00B70FD7">
            <w:pPr>
              <w:pStyle w:val="TableParagraph"/>
              <w:spacing w:line="270" w:lineRule="atLeast"/>
              <w:ind w:left="105"/>
              <w:rPr>
                <w:rFonts w:ascii="Calibri"/>
              </w:rPr>
            </w:pPr>
            <w:r>
              <w:rPr>
                <w:rFonts w:ascii="Calibri"/>
              </w:rPr>
              <w:t>Scan/copy</w:t>
            </w:r>
            <w:r>
              <w:rPr>
                <w:rFonts w:ascii="Calibri"/>
                <w:spacing w:val="-4"/>
              </w:rPr>
              <w:t xml:space="preserve"> </w:t>
            </w:r>
            <w:r>
              <w:rPr>
                <w:rFonts w:ascii="Calibri"/>
              </w:rPr>
              <w:t>resolution:</w:t>
            </w:r>
            <w:r>
              <w:rPr>
                <w:rFonts w:ascii="Calibri"/>
                <w:spacing w:val="-6"/>
              </w:rPr>
              <w:t xml:space="preserve"> </w:t>
            </w:r>
            <w:r>
              <w:rPr>
                <w:rFonts w:ascii="Calibri"/>
              </w:rPr>
              <w:t>600</w:t>
            </w:r>
            <w:r>
              <w:rPr>
                <w:rFonts w:ascii="Calibri"/>
                <w:spacing w:val="-6"/>
              </w:rPr>
              <w:t xml:space="preserve"> </w:t>
            </w:r>
            <w:r>
              <w:rPr>
                <w:rFonts w:ascii="Calibri"/>
              </w:rPr>
              <w:t>x 600</w:t>
            </w:r>
            <w:r>
              <w:rPr>
                <w:rFonts w:ascii="Calibri"/>
                <w:spacing w:val="-6"/>
              </w:rPr>
              <w:t xml:space="preserve"> </w:t>
            </w:r>
            <w:r>
              <w:rPr>
                <w:rFonts w:ascii="Calibri"/>
              </w:rPr>
              <w:t>dpi</w:t>
            </w:r>
            <w:r>
              <w:rPr>
                <w:rFonts w:ascii="Calibri"/>
                <w:spacing w:val="-2"/>
              </w:rPr>
              <w:t xml:space="preserve"> </w:t>
            </w:r>
            <w:r>
              <w:rPr>
                <w:rFonts w:ascii="Calibri"/>
              </w:rPr>
              <w:t>Interfaces:</w:t>
            </w:r>
            <w:r>
              <w:rPr>
                <w:rFonts w:ascii="Calibri"/>
                <w:spacing w:val="-1"/>
              </w:rPr>
              <w:t xml:space="preserve"> </w:t>
            </w:r>
            <w:r>
              <w:rPr>
                <w:rFonts w:ascii="Calibri"/>
              </w:rPr>
              <w:t>USB</w:t>
            </w:r>
            <w:r>
              <w:rPr>
                <w:rFonts w:ascii="Calibri"/>
                <w:spacing w:val="-5"/>
              </w:rPr>
              <w:t xml:space="preserve"> </w:t>
            </w:r>
            <w:r>
              <w:rPr>
                <w:rFonts w:ascii="Calibri"/>
              </w:rPr>
              <w:t>2.0,</w:t>
            </w:r>
            <w:r>
              <w:rPr>
                <w:rFonts w:ascii="Calibri"/>
                <w:spacing w:val="-7"/>
              </w:rPr>
              <w:t xml:space="preserve"> </w:t>
            </w:r>
            <w:r>
              <w:rPr>
                <w:rFonts w:ascii="Calibri"/>
              </w:rPr>
              <w:t>1</w:t>
            </w:r>
            <w:r>
              <w:rPr>
                <w:rFonts w:ascii="Calibri"/>
                <w:spacing w:val="-1"/>
              </w:rPr>
              <w:t xml:space="preserve"> </w:t>
            </w:r>
            <w:r>
              <w:rPr>
                <w:rFonts w:ascii="Calibri"/>
              </w:rPr>
              <w:t>Gbps</w:t>
            </w:r>
            <w:r>
              <w:rPr>
                <w:rFonts w:ascii="Calibri"/>
                <w:spacing w:val="-4"/>
              </w:rPr>
              <w:t xml:space="preserve"> </w:t>
            </w:r>
            <w:r>
              <w:rPr>
                <w:rFonts w:ascii="Calibri"/>
              </w:rPr>
              <w:t>LAN,</w:t>
            </w:r>
            <w:r>
              <w:rPr>
                <w:rFonts w:ascii="Calibri"/>
                <w:spacing w:val="-7"/>
              </w:rPr>
              <w:t xml:space="preserve"> </w:t>
            </w:r>
            <w:r>
              <w:rPr>
                <w:rFonts w:ascii="Calibri"/>
              </w:rPr>
              <w:t>Wi-Fi Load per month: 5,000 - 10,000 pages</w:t>
            </w:r>
          </w:p>
        </w:tc>
        <w:tc>
          <w:tcPr>
            <w:tcW w:w="1133" w:type="dxa"/>
          </w:tcPr>
          <w:p w14:paraId="441EE63A" w14:textId="77777777" w:rsidR="007A41B7" w:rsidRDefault="00B70FD7">
            <w:pPr>
              <w:pStyle w:val="TableParagraph"/>
              <w:spacing w:before="1"/>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70732B0A" w14:textId="77777777" w:rsidR="007A41B7" w:rsidRDefault="00B70FD7">
            <w:pPr>
              <w:pStyle w:val="TableParagraph"/>
              <w:spacing w:before="1"/>
              <w:ind w:left="104"/>
              <w:rPr>
                <w:rFonts w:ascii="Calibri"/>
              </w:rPr>
            </w:pPr>
            <w:r>
              <w:rPr>
                <w:rFonts w:ascii="Calibri"/>
                <w:spacing w:val="-10"/>
              </w:rPr>
              <w:t>7</w:t>
            </w:r>
          </w:p>
        </w:tc>
      </w:tr>
      <w:tr w:rsidR="007A41B7" w14:paraId="386206DF" w14:textId="77777777">
        <w:trPr>
          <w:trHeight w:val="2411"/>
        </w:trPr>
        <w:tc>
          <w:tcPr>
            <w:tcW w:w="562" w:type="dxa"/>
          </w:tcPr>
          <w:p w14:paraId="7AFE3A5A" w14:textId="77777777" w:rsidR="007A41B7" w:rsidRDefault="00B70FD7">
            <w:pPr>
              <w:pStyle w:val="TableParagraph"/>
              <w:spacing w:line="267" w:lineRule="exact"/>
              <w:ind w:left="110"/>
              <w:rPr>
                <w:rFonts w:ascii="Calibri"/>
                <w:b/>
              </w:rPr>
            </w:pPr>
            <w:r>
              <w:rPr>
                <w:rFonts w:ascii="Calibri"/>
                <w:b/>
                <w:spacing w:val="-5"/>
              </w:rPr>
              <w:t>13</w:t>
            </w:r>
          </w:p>
        </w:tc>
        <w:tc>
          <w:tcPr>
            <w:tcW w:w="7088" w:type="dxa"/>
          </w:tcPr>
          <w:p w14:paraId="06119139" w14:textId="77777777" w:rsidR="007A41B7" w:rsidRDefault="00B70FD7">
            <w:pPr>
              <w:pStyle w:val="TableParagraph"/>
              <w:spacing w:line="267" w:lineRule="exact"/>
              <w:ind w:left="105"/>
              <w:rPr>
                <w:rFonts w:ascii="Calibri"/>
                <w:b/>
              </w:rPr>
            </w:pPr>
            <w:r>
              <w:rPr>
                <w:rFonts w:ascii="Calibri"/>
                <w:b/>
              </w:rPr>
              <w:t>Cartridges</w:t>
            </w:r>
            <w:r>
              <w:rPr>
                <w:rFonts w:ascii="Calibri"/>
                <w:b/>
                <w:spacing w:val="-9"/>
              </w:rPr>
              <w:t xml:space="preserve"> </w:t>
            </w:r>
            <w:r>
              <w:rPr>
                <w:rFonts w:ascii="Calibri"/>
                <w:b/>
              </w:rPr>
              <w:t>for</w:t>
            </w:r>
            <w:r>
              <w:rPr>
                <w:rFonts w:ascii="Calibri"/>
                <w:b/>
                <w:spacing w:val="-8"/>
              </w:rPr>
              <w:t xml:space="preserve"> </w:t>
            </w:r>
            <w:r>
              <w:rPr>
                <w:rFonts w:ascii="Calibri"/>
                <w:b/>
              </w:rPr>
              <w:t>MFPs</w:t>
            </w:r>
            <w:r>
              <w:rPr>
                <w:rFonts w:ascii="Calibri"/>
                <w:b/>
                <w:spacing w:val="-3"/>
              </w:rPr>
              <w:t xml:space="preserve"> </w:t>
            </w:r>
            <w:r>
              <w:rPr>
                <w:rFonts w:ascii="Calibri"/>
                <w:b/>
              </w:rPr>
              <w:t>(</w:t>
            </w:r>
            <w:proofErr w:type="spellStart"/>
            <w:r>
              <w:rPr>
                <w:rFonts w:ascii="Calibri"/>
                <w:b/>
              </w:rPr>
              <w:t>b&amp;w</w:t>
            </w:r>
            <w:proofErr w:type="spellEnd"/>
            <w:r>
              <w:rPr>
                <w:rFonts w:ascii="Calibri"/>
                <w:b/>
              </w:rPr>
              <w:t>)</w:t>
            </w:r>
            <w:r>
              <w:rPr>
                <w:rFonts w:ascii="Calibri"/>
                <w:b/>
                <w:spacing w:val="-8"/>
              </w:rPr>
              <w:t xml:space="preserve"> </w:t>
            </w:r>
            <w:r>
              <w:rPr>
                <w:rFonts w:ascii="Calibri"/>
                <w:b/>
                <w:spacing w:val="-2"/>
              </w:rPr>
              <w:t>powerful</w:t>
            </w:r>
          </w:p>
          <w:p w14:paraId="6AFCFB5D" w14:textId="77777777" w:rsidR="007A41B7" w:rsidRDefault="007A41B7">
            <w:pPr>
              <w:pStyle w:val="TableParagraph"/>
              <w:spacing w:before="2"/>
              <w:rPr>
                <w:rFonts w:ascii="Calibri"/>
                <w:b/>
              </w:rPr>
            </w:pPr>
          </w:p>
          <w:p w14:paraId="06441FD1" w14:textId="77777777" w:rsidR="007A41B7" w:rsidRDefault="00B70FD7">
            <w:pPr>
              <w:pStyle w:val="TableParagraph"/>
              <w:spacing w:line="237" w:lineRule="auto"/>
              <w:ind w:left="105" w:right="237"/>
              <w:rPr>
                <w:rFonts w:ascii="Calibri"/>
              </w:rPr>
            </w:pPr>
            <w:r>
              <w:rPr>
                <w:rFonts w:ascii="Calibri"/>
                <w:b/>
              </w:rPr>
              <w:t>Cartridges for MFPs (</w:t>
            </w:r>
            <w:proofErr w:type="spellStart"/>
            <w:r>
              <w:rPr>
                <w:rFonts w:ascii="Calibri"/>
                <w:b/>
              </w:rPr>
              <w:t>b&amp;w</w:t>
            </w:r>
            <w:proofErr w:type="spellEnd"/>
            <w:r>
              <w:rPr>
                <w:rFonts w:ascii="Calibri"/>
                <w:b/>
              </w:rPr>
              <w:t xml:space="preserve">) powerful equivalent to the parameters provided by </w:t>
            </w:r>
            <w:r>
              <w:rPr>
                <w:rFonts w:ascii="Calibri"/>
              </w:rPr>
              <w:t xml:space="preserve">Printing Type: Laser Color: Black Compatible with brand </w:t>
            </w:r>
            <w:proofErr w:type="spellStart"/>
            <w:proofErr w:type="gramStart"/>
            <w:r>
              <w:rPr>
                <w:rFonts w:ascii="Calibri"/>
              </w:rPr>
              <w:t>devices:HP</w:t>
            </w:r>
            <w:proofErr w:type="spellEnd"/>
            <w:proofErr w:type="gramEnd"/>
            <w:r>
              <w:rPr>
                <w:rFonts w:ascii="Calibri"/>
                <w:spacing w:val="-8"/>
              </w:rPr>
              <w:t xml:space="preserve"> </w:t>
            </w:r>
            <w:r>
              <w:rPr>
                <w:rFonts w:ascii="Calibri"/>
              </w:rPr>
              <w:t>Compatible</w:t>
            </w:r>
            <w:r>
              <w:rPr>
                <w:rFonts w:ascii="Calibri"/>
                <w:spacing w:val="-4"/>
              </w:rPr>
              <w:t xml:space="preserve"> </w:t>
            </w:r>
            <w:r>
              <w:rPr>
                <w:rFonts w:ascii="Calibri"/>
              </w:rPr>
              <w:t>with</w:t>
            </w:r>
            <w:r>
              <w:rPr>
                <w:rFonts w:ascii="Calibri"/>
                <w:spacing w:val="-5"/>
              </w:rPr>
              <w:t xml:space="preserve"> </w:t>
            </w:r>
            <w:r>
              <w:rPr>
                <w:rFonts w:ascii="Calibri"/>
              </w:rPr>
              <w:t>models:</w:t>
            </w:r>
            <w:r>
              <w:rPr>
                <w:rFonts w:ascii="Calibri"/>
                <w:spacing w:val="-6"/>
              </w:rPr>
              <w:t xml:space="preserve"> </w:t>
            </w:r>
            <w:r>
              <w:rPr>
                <w:rFonts w:ascii="Calibri"/>
              </w:rPr>
              <w:t>MFP</w:t>
            </w:r>
            <w:r>
              <w:rPr>
                <w:rFonts w:ascii="Calibri"/>
                <w:spacing w:val="-4"/>
              </w:rPr>
              <w:t xml:space="preserve"> </w:t>
            </w:r>
            <w:r>
              <w:rPr>
                <w:rFonts w:ascii="Calibri"/>
              </w:rPr>
              <w:t>4103</w:t>
            </w:r>
            <w:r>
              <w:rPr>
                <w:rFonts w:ascii="Calibri"/>
                <w:spacing w:val="-2"/>
              </w:rPr>
              <w:t xml:space="preserve"> </w:t>
            </w:r>
            <w:r>
              <w:rPr>
                <w:rFonts w:ascii="Calibri"/>
              </w:rPr>
              <w:t>Print</w:t>
            </w:r>
            <w:r>
              <w:rPr>
                <w:rFonts w:ascii="Calibri"/>
                <w:spacing w:val="-6"/>
              </w:rPr>
              <w:t xml:space="preserve"> </w:t>
            </w:r>
            <w:r>
              <w:rPr>
                <w:rFonts w:ascii="Calibri"/>
              </w:rPr>
              <w:t>resource:</w:t>
            </w:r>
            <w:r>
              <w:rPr>
                <w:rFonts w:ascii="Calibri"/>
                <w:spacing w:val="-5"/>
              </w:rPr>
              <w:t xml:space="preserve"> </w:t>
            </w:r>
            <w:r>
              <w:rPr>
                <w:rFonts w:ascii="Calibri"/>
              </w:rPr>
              <w:t>3000</w:t>
            </w:r>
            <w:r>
              <w:rPr>
                <w:rFonts w:ascii="Calibri"/>
                <w:spacing w:val="-6"/>
              </w:rPr>
              <w:t xml:space="preserve"> </w:t>
            </w:r>
            <w:r>
              <w:rPr>
                <w:rFonts w:ascii="Calibri"/>
              </w:rPr>
              <w:t>pages</w:t>
            </w:r>
          </w:p>
          <w:p w14:paraId="7E85404E" w14:textId="77777777" w:rsidR="007A41B7" w:rsidRDefault="007A41B7">
            <w:pPr>
              <w:pStyle w:val="TableParagraph"/>
              <w:spacing w:before="3"/>
              <w:rPr>
                <w:rFonts w:ascii="Calibri"/>
                <w:b/>
              </w:rPr>
            </w:pPr>
          </w:p>
          <w:p w14:paraId="5900F70E" w14:textId="77777777" w:rsidR="007A41B7" w:rsidRDefault="00B70FD7">
            <w:pPr>
              <w:pStyle w:val="TableParagraph"/>
              <w:ind w:left="105"/>
              <w:rPr>
                <w:rFonts w:ascii="Calibri"/>
              </w:rPr>
            </w:pPr>
            <w:r>
              <w:rPr>
                <w:rFonts w:ascii="Calibri"/>
              </w:rPr>
              <w:t>Printing</w:t>
            </w:r>
            <w:r>
              <w:rPr>
                <w:rFonts w:ascii="Calibri"/>
                <w:spacing w:val="-4"/>
              </w:rPr>
              <w:t xml:space="preserve"> </w:t>
            </w:r>
            <w:r>
              <w:rPr>
                <w:rFonts w:ascii="Calibri"/>
              </w:rPr>
              <w:t>Type:</w:t>
            </w:r>
            <w:r>
              <w:rPr>
                <w:rFonts w:ascii="Calibri"/>
                <w:spacing w:val="-6"/>
              </w:rPr>
              <w:t xml:space="preserve"> </w:t>
            </w:r>
            <w:r>
              <w:rPr>
                <w:rFonts w:ascii="Calibri"/>
              </w:rPr>
              <w:t>Laser</w:t>
            </w:r>
            <w:r>
              <w:rPr>
                <w:rFonts w:ascii="Calibri"/>
                <w:spacing w:val="-4"/>
              </w:rPr>
              <w:t xml:space="preserve"> </w:t>
            </w:r>
            <w:r>
              <w:rPr>
                <w:rFonts w:ascii="Calibri"/>
              </w:rPr>
              <w:t>Color:</w:t>
            </w:r>
            <w:r>
              <w:rPr>
                <w:rFonts w:ascii="Calibri"/>
                <w:spacing w:val="-6"/>
              </w:rPr>
              <w:t xml:space="preserve"> </w:t>
            </w:r>
            <w:r>
              <w:rPr>
                <w:rFonts w:ascii="Calibri"/>
                <w:spacing w:val="-4"/>
              </w:rPr>
              <w:t>Black</w:t>
            </w:r>
          </w:p>
          <w:p w14:paraId="1512C4B5" w14:textId="77777777" w:rsidR="007A41B7" w:rsidRDefault="00B70FD7">
            <w:pPr>
              <w:pStyle w:val="TableParagraph"/>
              <w:spacing w:line="270" w:lineRule="atLeast"/>
              <w:ind w:left="105" w:right="300"/>
              <w:rPr>
                <w:rFonts w:ascii="Calibri"/>
              </w:rPr>
            </w:pPr>
            <w:r>
              <w:rPr>
                <w:rFonts w:ascii="Calibri"/>
              </w:rPr>
              <w:t>Compatible</w:t>
            </w:r>
            <w:r>
              <w:rPr>
                <w:rFonts w:ascii="Calibri"/>
                <w:spacing w:val="-6"/>
              </w:rPr>
              <w:t xml:space="preserve"> </w:t>
            </w:r>
            <w:r>
              <w:rPr>
                <w:rFonts w:ascii="Calibri"/>
              </w:rPr>
              <w:t>with</w:t>
            </w:r>
            <w:r>
              <w:rPr>
                <w:rFonts w:ascii="Calibri"/>
                <w:spacing w:val="-7"/>
              </w:rPr>
              <w:t xml:space="preserve"> </w:t>
            </w:r>
            <w:r>
              <w:rPr>
                <w:rFonts w:ascii="Calibri"/>
              </w:rPr>
              <w:t>brand</w:t>
            </w:r>
            <w:r>
              <w:rPr>
                <w:rFonts w:ascii="Calibri"/>
                <w:spacing w:val="-7"/>
              </w:rPr>
              <w:t xml:space="preserve"> </w:t>
            </w:r>
            <w:proofErr w:type="spellStart"/>
            <w:proofErr w:type="gramStart"/>
            <w:r>
              <w:rPr>
                <w:rFonts w:ascii="Calibri"/>
              </w:rPr>
              <w:t>devices:HP</w:t>
            </w:r>
            <w:proofErr w:type="spellEnd"/>
            <w:proofErr w:type="gramEnd"/>
            <w:r>
              <w:rPr>
                <w:rFonts w:ascii="Calibri"/>
                <w:spacing w:val="-5"/>
              </w:rPr>
              <w:t xml:space="preserve"> </w:t>
            </w:r>
            <w:r>
              <w:rPr>
                <w:rFonts w:ascii="Calibri"/>
              </w:rPr>
              <w:t>Compatible</w:t>
            </w:r>
            <w:r>
              <w:rPr>
                <w:rFonts w:ascii="Calibri"/>
                <w:spacing w:val="-6"/>
              </w:rPr>
              <w:t xml:space="preserve"> </w:t>
            </w:r>
            <w:r>
              <w:rPr>
                <w:rFonts w:ascii="Calibri"/>
              </w:rPr>
              <w:t>with</w:t>
            </w:r>
            <w:r>
              <w:rPr>
                <w:rFonts w:ascii="Calibri"/>
                <w:spacing w:val="-7"/>
              </w:rPr>
              <w:t xml:space="preserve"> </w:t>
            </w:r>
            <w:r>
              <w:rPr>
                <w:rFonts w:ascii="Calibri"/>
              </w:rPr>
              <w:t>models:</w:t>
            </w:r>
            <w:r>
              <w:rPr>
                <w:rFonts w:ascii="Calibri"/>
                <w:spacing w:val="-8"/>
              </w:rPr>
              <w:t xml:space="preserve"> </w:t>
            </w:r>
            <w:r>
              <w:rPr>
                <w:rFonts w:ascii="Calibri"/>
              </w:rPr>
              <w:t>MFP</w:t>
            </w:r>
            <w:r>
              <w:rPr>
                <w:rFonts w:ascii="Calibri"/>
                <w:spacing w:val="-6"/>
              </w:rPr>
              <w:t xml:space="preserve"> </w:t>
            </w:r>
            <w:r>
              <w:rPr>
                <w:rFonts w:ascii="Calibri"/>
              </w:rPr>
              <w:t>4103 Print resource: 3000 pages</w:t>
            </w:r>
          </w:p>
        </w:tc>
        <w:tc>
          <w:tcPr>
            <w:tcW w:w="1133" w:type="dxa"/>
          </w:tcPr>
          <w:p w14:paraId="0C110775" w14:textId="77777777" w:rsidR="007A41B7" w:rsidRDefault="00B70FD7">
            <w:pPr>
              <w:pStyle w:val="TableParagraph"/>
              <w:spacing w:line="267" w:lineRule="exact"/>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0457D3B9" w14:textId="77777777" w:rsidR="007A41B7" w:rsidRDefault="00B70FD7">
            <w:pPr>
              <w:pStyle w:val="TableParagraph"/>
              <w:spacing w:line="267" w:lineRule="exact"/>
              <w:ind w:left="104"/>
              <w:rPr>
                <w:rFonts w:ascii="Calibri"/>
              </w:rPr>
            </w:pPr>
            <w:r>
              <w:rPr>
                <w:rFonts w:ascii="Calibri"/>
                <w:spacing w:val="-10"/>
              </w:rPr>
              <w:t>7</w:t>
            </w:r>
          </w:p>
        </w:tc>
      </w:tr>
      <w:tr w:rsidR="007A41B7" w14:paraId="0A42E0E4" w14:textId="77777777">
        <w:trPr>
          <w:trHeight w:val="264"/>
        </w:trPr>
        <w:tc>
          <w:tcPr>
            <w:tcW w:w="562" w:type="dxa"/>
          </w:tcPr>
          <w:p w14:paraId="23AE685D" w14:textId="77777777" w:rsidR="007A41B7" w:rsidRDefault="00B70FD7">
            <w:pPr>
              <w:pStyle w:val="TableParagraph"/>
              <w:spacing w:line="245" w:lineRule="exact"/>
              <w:ind w:left="110"/>
              <w:rPr>
                <w:rFonts w:ascii="Calibri"/>
                <w:b/>
              </w:rPr>
            </w:pPr>
            <w:r>
              <w:rPr>
                <w:rFonts w:ascii="Calibri"/>
                <w:b/>
                <w:spacing w:val="-5"/>
              </w:rPr>
              <w:t>14</w:t>
            </w:r>
          </w:p>
        </w:tc>
        <w:tc>
          <w:tcPr>
            <w:tcW w:w="7088" w:type="dxa"/>
          </w:tcPr>
          <w:p w14:paraId="74E678F8" w14:textId="77777777" w:rsidR="007A41B7" w:rsidRDefault="00B70FD7">
            <w:pPr>
              <w:pStyle w:val="TableParagraph"/>
              <w:spacing w:line="245" w:lineRule="exact"/>
              <w:ind w:left="105"/>
              <w:rPr>
                <w:rFonts w:ascii="Calibri"/>
                <w:b/>
              </w:rPr>
            </w:pPr>
            <w:r>
              <w:rPr>
                <w:rFonts w:ascii="Calibri"/>
                <w:b/>
              </w:rPr>
              <w:t>MFP</w:t>
            </w:r>
            <w:r>
              <w:rPr>
                <w:rFonts w:ascii="Calibri"/>
                <w:b/>
                <w:spacing w:val="-10"/>
              </w:rPr>
              <w:t xml:space="preserve"> </w:t>
            </w:r>
            <w:r>
              <w:rPr>
                <w:rFonts w:ascii="Calibri"/>
                <w:b/>
              </w:rPr>
              <w:t>(color)</w:t>
            </w:r>
            <w:r>
              <w:rPr>
                <w:rFonts w:ascii="Calibri"/>
                <w:b/>
                <w:spacing w:val="-4"/>
              </w:rPr>
              <w:t xml:space="preserve"> </w:t>
            </w:r>
            <w:r>
              <w:rPr>
                <w:rFonts w:ascii="Calibri"/>
                <w:b/>
                <w:spacing w:val="-7"/>
              </w:rPr>
              <w:t>A3</w:t>
            </w:r>
          </w:p>
        </w:tc>
        <w:tc>
          <w:tcPr>
            <w:tcW w:w="1133" w:type="dxa"/>
          </w:tcPr>
          <w:p w14:paraId="48BBC358" w14:textId="77777777" w:rsidR="007A41B7" w:rsidRDefault="00B70FD7">
            <w:pPr>
              <w:pStyle w:val="TableParagraph"/>
              <w:spacing w:line="245" w:lineRule="exact"/>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6641ED8B" w14:textId="77777777" w:rsidR="007A41B7" w:rsidRDefault="00B70FD7">
            <w:pPr>
              <w:pStyle w:val="TableParagraph"/>
              <w:spacing w:line="245" w:lineRule="exact"/>
              <w:ind w:left="104"/>
              <w:rPr>
                <w:rFonts w:ascii="Calibri"/>
              </w:rPr>
            </w:pPr>
            <w:r>
              <w:rPr>
                <w:rFonts w:ascii="Calibri"/>
                <w:spacing w:val="-10"/>
              </w:rPr>
              <w:t>1</w:t>
            </w:r>
          </w:p>
        </w:tc>
      </w:tr>
    </w:tbl>
    <w:p w14:paraId="42BA33D0" w14:textId="77777777" w:rsidR="007A41B7" w:rsidRDefault="007A41B7">
      <w:pPr>
        <w:pStyle w:val="TableParagraph"/>
        <w:spacing w:line="245" w:lineRule="exact"/>
        <w:rPr>
          <w:rFonts w:ascii="Calibri"/>
        </w:rPr>
        <w:sectPr w:rsidR="007A41B7">
          <w:footerReference w:type="default" r:id="rId29"/>
          <w:pgSz w:w="12240" w:h="15840"/>
          <w:pgMar w:top="1040" w:right="992" w:bottom="280" w:left="992" w:header="0" w:footer="0"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088"/>
        <w:gridCol w:w="1133"/>
        <w:gridCol w:w="993"/>
      </w:tblGrid>
      <w:tr w:rsidR="007A41B7" w14:paraId="6CE436C5" w14:textId="77777777">
        <w:trPr>
          <w:trHeight w:val="3235"/>
        </w:trPr>
        <w:tc>
          <w:tcPr>
            <w:tcW w:w="562" w:type="dxa"/>
          </w:tcPr>
          <w:p w14:paraId="7C629A1C" w14:textId="77777777" w:rsidR="007A41B7" w:rsidRDefault="007A41B7">
            <w:pPr>
              <w:pStyle w:val="TableParagraph"/>
              <w:rPr>
                <w:rFonts w:ascii="Times New Roman"/>
                <w:sz w:val="20"/>
              </w:rPr>
            </w:pPr>
          </w:p>
        </w:tc>
        <w:tc>
          <w:tcPr>
            <w:tcW w:w="7088" w:type="dxa"/>
          </w:tcPr>
          <w:p w14:paraId="6DBF256C" w14:textId="77777777" w:rsidR="007A41B7" w:rsidRDefault="00B70FD7">
            <w:pPr>
              <w:pStyle w:val="TableParagraph"/>
              <w:spacing w:before="1" w:line="244" w:lineRule="auto"/>
              <w:ind w:left="105" w:right="244"/>
              <w:rPr>
                <w:rFonts w:ascii="Calibri"/>
              </w:rPr>
            </w:pPr>
            <w:r>
              <w:rPr>
                <w:rFonts w:ascii="Calibri"/>
                <w:b/>
              </w:rPr>
              <w:t>MFP</w:t>
            </w:r>
            <w:r>
              <w:rPr>
                <w:rFonts w:ascii="Calibri"/>
                <w:b/>
                <w:spacing w:val="25"/>
              </w:rPr>
              <w:t xml:space="preserve"> </w:t>
            </w:r>
            <w:r>
              <w:rPr>
                <w:rFonts w:ascii="Calibri"/>
                <w:b/>
              </w:rPr>
              <w:t>(color)</w:t>
            </w:r>
            <w:r>
              <w:rPr>
                <w:rFonts w:ascii="Calibri"/>
                <w:b/>
                <w:spacing w:val="26"/>
              </w:rPr>
              <w:t xml:space="preserve"> </w:t>
            </w:r>
            <w:r>
              <w:rPr>
                <w:rFonts w:ascii="Calibri"/>
                <w:b/>
              </w:rPr>
              <w:t>A3</w:t>
            </w:r>
            <w:r>
              <w:rPr>
                <w:rFonts w:ascii="Calibri"/>
                <w:b/>
                <w:spacing w:val="27"/>
              </w:rPr>
              <w:t xml:space="preserve"> </w:t>
            </w:r>
            <w:r>
              <w:rPr>
                <w:rFonts w:ascii="Calibri"/>
                <w:b/>
              </w:rPr>
              <w:t>equivalent</w:t>
            </w:r>
            <w:r>
              <w:rPr>
                <w:rFonts w:ascii="Calibri"/>
                <w:b/>
                <w:spacing w:val="31"/>
              </w:rPr>
              <w:t xml:space="preserve"> </w:t>
            </w:r>
            <w:r>
              <w:rPr>
                <w:rFonts w:ascii="Calibri"/>
                <w:b/>
              </w:rPr>
              <w:t>to</w:t>
            </w:r>
            <w:r>
              <w:rPr>
                <w:rFonts w:ascii="Calibri"/>
                <w:b/>
                <w:spacing w:val="29"/>
              </w:rPr>
              <w:t xml:space="preserve"> </w:t>
            </w:r>
            <w:r>
              <w:rPr>
                <w:rFonts w:ascii="Calibri"/>
                <w:b/>
              </w:rPr>
              <w:t>the</w:t>
            </w:r>
            <w:r>
              <w:rPr>
                <w:rFonts w:ascii="Calibri"/>
                <w:b/>
                <w:spacing w:val="27"/>
              </w:rPr>
              <w:t xml:space="preserve"> </w:t>
            </w:r>
            <w:r>
              <w:rPr>
                <w:rFonts w:ascii="Calibri"/>
                <w:b/>
              </w:rPr>
              <w:t>parameters</w:t>
            </w:r>
            <w:r>
              <w:rPr>
                <w:rFonts w:ascii="Calibri"/>
                <w:b/>
                <w:spacing w:val="26"/>
              </w:rPr>
              <w:t xml:space="preserve"> </w:t>
            </w:r>
            <w:r>
              <w:rPr>
                <w:rFonts w:ascii="Calibri"/>
                <w:b/>
              </w:rPr>
              <w:t>provided</w:t>
            </w:r>
            <w:r>
              <w:rPr>
                <w:rFonts w:ascii="Calibri"/>
                <w:b/>
                <w:spacing w:val="29"/>
              </w:rPr>
              <w:t xml:space="preserve"> </w:t>
            </w:r>
            <w:r>
              <w:rPr>
                <w:rFonts w:ascii="Calibri"/>
                <w:b/>
              </w:rPr>
              <w:t>by</w:t>
            </w:r>
            <w:r>
              <w:rPr>
                <w:rFonts w:ascii="Calibri"/>
                <w:b/>
                <w:spacing w:val="33"/>
              </w:rPr>
              <w:t xml:space="preserve"> </w:t>
            </w:r>
            <w:proofErr w:type="spellStart"/>
            <w:r>
              <w:rPr>
                <w:rFonts w:ascii="Calibri"/>
              </w:rPr>
              <w:t>Mfu</w:t>
            </w:r>
            <w:proofErr w:type="spellEnd"/>
            <w:r>
              <w:rPr>
                <w:rFonts w:ascii="Calibri"/>
                <w:spacing w:val="27"/>
              </w:rPr>
              <w:t xml:space="preserve"> </w:t>
            </w:r>
            <w:r>
              <w:rPr>
                <w:rFonts w:ascii="Calibri"/>
              </w:rPr>
              <w:t xml:space="preserve">Kyocera </w:t>
            </w:r>
            <w:r>
              <w:rPr>
                <w:rFonts w:ascii="Calibri"/>
                <w:spacing w:val="-2"/>
              </w:rPr>
              <w:t>ecosys-m8130</w:t>
            </w:r>
          </w:p>
          <w:p w14:paraId="590B86CF" w14:textId="77777777" w:rsidR="007A41B7" w:rsidRDefault="007A41B7">
            <w:pPr>
              <w:pStyle w:val="TableParagraph"/>
              <w:rPr>
                <w:rFonts w:ascii="Calibri"/>
                <w:b/>
              </w:rPr>
            </w:pPr>
          </w:p>
          <w:p w14:paraId="2A3FA6AA" w14:textId="77777777" w:rsidR="007A41B7" w:rsidRDefault="00B70FD7">
            <w:pPr>
              <w:pStyle w:val="TableParagraph"/>
              <w:ind w:left="105"/>
              <w:rPr>
                <w:rFonts w:ascii="Calibri"/>
              </w:rPr>
            </w:pPr>
            <w:r>
              <w:rPr>
                <w:rFonts w:ascii="Calibri"/>
              </w:rPr>
              <w:t>Format/Type:</w:t>
            </w:r>
            <w:r>
              <w:rPr>
                <w:rFonts w:ascii="Calibri"/>
                <w:spacing w:val="-8"/>
              </w:rPr>
              <w:t xml:space="preserve"> </w:t>
            </w:r>
            <w:r>
              <w:rPr>
                <w:rFonts w:ascii="Calibri"/>
              </w:rPr>
              <w:t>A3,</w:t>
            </w:r>
            <w:r>
              <w:rPr>
                <w:rFonts w:ascii="Calibri"/>
                <w:spacing w:val="-9"/>
              </w:rPr>
              <w:t xml:space="preserve"> </w:t>
            </w:r>
            <w:r>
              <w:rPr>
                <w:rFonts w:ascii="Calibri"/>
              </w:rPr>
              <w:t>Laser,</w:t>
            </w:r>
            <w:r>
              <w:rPr>
                <w:rFonts w:ascii="Calibri"/>
                <w:spacing w:val="-4"/>
              </w:rPr>
              <w:t xml:space="preserve"> Color</w:t>
            </w:r>
          </w:p>
          <w:p w14:paraId="66E99E13" w14:textId="77777777" w:rsidR="007A41B7" w:rsidRDefault="00B70FD7">
            <w:pPr>
              <w:pStyle w:val="TableParagraph"/>
              <w:ind w:left="105" w:right="2484"/>
              <w:rPr>
                <w:rFonts w:ascii="Calibri"/>
              </w:rPr>
            </w:pPr>
            <w:r>
              <w:rPr>
                <w:rFonts w:ascii="Calibri"/>
              </w:rPr>
              <w:t>Functions:</w:t>
            </w:r>
            <w:r>
              <w:rPr>
                <w:rFonts w:ascii="Calibri"/>
                <w:spacing w:val="39"/>
              </w:rPr>
              <w:t xml:space="preserve"> </w:t>
            </w:r>
            <w:r>
              <w:rPr>
                <w:rFonts w:ascii="Calibri"/>
              </w:rPr>
              <w:t>Printing,</w:t>
            </w:r>
            <w:r>
              <w:rPr>
                <w:rFonts w:ascii="Calibri"/>
                <w:spacing w:val="-9"/>
              </w:rPr>
              <w:t xml:space="preserve"> </w:t>
            </w:r>
            <w:r>
              <w:rPr>
                <w:rFonts w:ascii="Calibri"/>
              </w:rPr>
              <w:t>Copying,</w:t>
            </w:r>
            <w:r>
              <w:rPr>
                <w:rFonts w:ascii="Calibri"/>
                <w:spacing w:val="-9"/>
              </w:rPr>
              <w:t xml:space="preserve"> </w:t>
            </w:r>
            <w:r>
              <w:rPr>
                <w:rFonts w:ascii="Calibri"/>
              </w:rPr>
              <w:t>Color</w:t>
            </w:r>
            <w:r>
              <w:rPr>
                <w:rFonts w:ascii="Calibri"/>
                <w:spacing w:val="-7"/>
              </w:rPr>
              <w:t xml:space="preserve"> </w:t>
            </w:r>
            <w:r>
              <w:rPr>
                <w:rFonts w:ascii="Calibri"/>
              </w:rPr>
              <w:t>Scanning</w:t>
            </w:r>
            <w:r>
              <w:rPr>
                <w:rFonts w:ascii="Calibri"/>
                <w:spacing w:val="-6"/>
              </w:rPr>
              <w:t xml:space="preserve"> </w:t>
            </w:r>
            <w:r>
              <w:rPr>
                <w:rFonts w:ascii="Calibri"/>
              </w:rPr>
              <w:t>Print Speed: 30/15 ppm</w:t>
            </w:r>
          </w:p>
          <w:p w14:paraId="2B622255" w14:textId="77777777" w:rsidR="007A41B7" w:rsidRDefault="00B70FD7">
            <w:pPr>
              <w:pStyle w:val="TableParagraph"/>
              <w:spacing w:before="1"/>
              <w:ind w:left="105"/>
              <w:rPr>
                <w:rFonts w:ascii="Calibri"/>
              </w:rPr>
            </w:pPr>
            <w:r>
              <w:rPr>
                <w:rFonts w:ascii="Calibri"/>
              </w:rPr>
              <w:t>Duplex:</w:t>
            </w:r>
            <w:r>
              <w:rPr>
                <w:rFonts w:ascii="Calibri"/>
                <w:spacing w:val="-10"/>
              </w:rPr>
              <w:t xml:space="preserve"> </w:t>
            </w:r>
            <w:r>
              <w:rPr>
                <w:rFonts w:ascii="Calibri"/>
                <w:spacing w:val="-5"/>
              </w:rPr>
              <w:t>Yes</w:t>
            </w:r>
          </w:p>
          <w:p w14:paraId="6ECBF224" w14:textId="77777777" w:rsidR="007A41B7" w:rsidRDefault="00B70FD7">
            <w:pPr>
              <w:pStyle w:val="TableParagraph"/>
              <w:ind w:left="105"/>
              <w:rPr>
                <w:rFonts w:ascii="Calibri" w:hAnsi="Calibri"/>
              </w:rPr>
            </w:pPr>
            <w:r>
              <w:rPr>
                <w:rFonts w:ascii="Calibri" w:hAnsi="Calibri"/>
              </w:rPr>
              <w:t>Print</w:t>
            </w:r>
            <w:r>
              <w:rPr>
                <w:rFonts w:ascii="Calibri" w:hAnsi="Calibri"/>
                <w:spacing w:val="-9"/>
              </w:rPr>
              <w:t xml:space="preserve"> </w:t>
            </w:r>
            <w:r>
              <w:rPr>
                <w:rFonts w:ascii="Calibri" w:hAnsi="Calibri"/>
              </w:rPr>
              <w:t>Resolution:</w:t>
            </w:r>
            <w:r>
              <w:rPr>
                <w:rFonts w:ascii="Calibri" w:hAnsi="Calibri"/>
                <w:spacing w:val="-8"/>
              </w:rPr>
              <w:t xml:space="preserve"> </w:t>
            </w:r>
            <w:r>
              <w:rPr>
                <w:rFonts w:ascii="Calibri" w:hAnsi="Calibri"/>
              </w:rPr>
              <w:t>1200×1200</w:t>
            </w:r>
            <w:r>
              <w:rPr>
                <w:rFonts w:ascii="Calibri" w:hAnsi="Calibri"/>
                <w:spacing w:val="-8"/>
              </w:rPr>
              <w:t xml:space="preserve"> </w:t>
            </w:r>
            <w:r>
              <w:rPr>
                <w:rFonts w:ascii="Calibri" w:hAnsi="Calibri"/>
                <w:spacing w:val="-5"/>
              </w:rPr>
              <w:t>dpi</w:t>
            </w:r>
          </w:p>
          <w:p w14:paraId="21153210" w14:textId="77777777" w:rsidR="007A41B7" w:rsidRDefault="00B70FD7">
            <w:pPr>
              <w:pStyle w:val="TableParagraph"/>
              <w:spacing w:before="1"/>
              <w:ind w:left="105"/>
              <w:rPr>
                <w:rFonts w:ascii="Calibri"/>
              </w:rPr>
            </w:pPr>
            <w:r>
              <w:rPr>
                <w:rFonts w:ascii="Calibri"/>
              </w:rPr>
              <w:t>Scan/copy</w:t>
            </w:r>
            <w:r>
              <w:rPr>
                <w:rFonts w:ascii="Calibri"/>
                <w:spacing w:val="-4"/>
              </w:rPr>
              <w:t xml:space="preserve"> </w:t>
            </w:r>
            <w:r>
              <w:rPr>
                <w:rFonts w:ascii="Calibri"/>
              </w:rPr>
              <w:t>resolution:</w:t>
            </w:r>
            <w:r>
              <w:rPr>
                <w:rFonts w:ascii="Calibri"/>
                <w:spacing w:val="-6"/>
              </w:rPr>
              <w:t xml:space="preserve"> </w:t>
            </w:r>
            <w:r>
              <w:rPr>
                <w:rFonts w:ascii="Calibri"/>
              </w:rPr>
              <w:t>600</w:t>
            </w:r>
            <w:r>
              <w:rPr>
                <w:rFonts w:ascii="Calibri"/>
                <w:spacing w:val="-6"/>
              </w:rPr>
              <w:t xml:space="preserve"> </w:t>
            </w:r>
            <w:r>
              <w:rPr>
                <w:rFonts w:ascii="Calibri"/>
              </w:rPr>
              <w:t>x 600</w:t>
            </w:r>
            <w:r>
              <w:rPr>
                <w:rFonts w:ascii="Calibri"/>
                <w:spacing w:val="-6"/>
              </w:rPr>
              <w:t xml:space="preserve"> </w:t>
            </w:r>
            <w:r>
              <w:rPr>
                <w:rFonts w:ascii="Calibri"/>
              </w:rPr>
              <w:t>dpi</w:t>
            </w:r>
            <w:r>
              <w:rPr>
                <w:rFonts w:ascii="Calibri"/>
                <w:spacing w:val="-2"/>
              </w:rPr>
              <w:t xml:space="preserve"> </w:t>
            </w:r>
            <w:r>
              <w:rPr>
                <w:rFonts w:ascii="Calibri"/>
              </w:rPr>
              <w:t>Interfaces:</w:t>
            </w:r>
            <w:r>
              <w:rPr>
                <w:rFonts w:ascii="Calibri"/>
                <w:spacing w:val="-5"/>
              </w:rPr>
              <w:t xml:space="preserve"> </w:t>
            </w:r>
            <w:r>
              <w:rPr>
                <w:rFonts w:ascii="Calibri"/>
              </w:rPr>
              <w:t>USB</w:t>
            </w:r>
            <w:r>
              <w:rPr>
                <w:rFonts w:ascii="Calibri"/>
                <w:spacing w:val="-5"/>
              </w:rPr>
              <w:t xml:space="preserve"> </w:t>
            </w:r>
            <w:r>
              <w:rPr>
                <w:rFonts w:ascii="Calibri"/>
              </w:rPr>
              <w:t>2.0,</w:t>
            </w:r>
            <w:r>
              <w:rPr>
                <w:rFonts w:ascii="Calibri"/>
                <w:spacing w:val="-2"/>
              </w:rPr>
              <w:t xml:space="preserve"> </w:t>
            </w:r>
            <w:r>
              <w:rPr>
                <w:rFonts w:ascii="Calibri"/>
              </w:rPr>
              <w:t>1</w:t>
            </w:r>
            <w:r>
              <w:rPr>
                <w:rFonts w:ascii="Calibri"/>
                <w:spacing w:val="-1"/>
              </w:rPr>
              <w:t xml:space="preserve"> </w:t>
            </w:r>
            <w:r>
              <w:rPr>
                <w:rFonts w:ascii="Calibri"/>
              </w:rPr>
              <w:t>Gbps</w:t>
            </w:r>
            <w:r>
              <w:rPr>
                <w:rFonts w:ascii="Calibri"/>
                <w:spacing w:val="-4"/>
              </w:rPr>
              <w:t xml:space="preserve"> </w:t>
            </w:r>
            <w:r>
              <w:rPr>
                <w:rFonts w:ascii="Calibri"/>
              </w:rPr>
              <w:t>LAN,</w:t>
            </w:r>
            <w:r>
              <w:rPr>
                <w:rFonts w:ascii="Calibri"/>
                <w:spacing w:val="-7"/>
              </w:rPr>
              <w:t xml:space="preserve"> </w:t>
            </w:r>
            <w:r>
              <w:rPr>
                <w:rFonts w:ascii="Calibri"/>
              </w:rPr>
              <w:t xml:space="preserve">Wi-Fi </w:t>
            </w:r>
            <w:r>
              <w:rPr>
                <w:rFonts w:ascii="Calibri"/>
                <w:spacing w:val="-2"/>
              </w:rPr>
              <w:t>optional</w:t>
            </w:r>
          </w:p>
          <w:p w14:paraId="452E4157" w14:textId="77777777" w:rsidR="007A41B7" w:rsidRDefault="00B70FD7">
            <w:pPr>
              <w:pStyle w:val="TableParagraph"/>
              <w:spacing w:line="270" w:lineRule="atLeast"/>
              <w:ind w:left="105" w:right="3815"/>
              <w:rPr>
                <w:rFonts w:ascii="Calibri"/>
              </w:rPr>
            </w:pPr>
            <w:r>
              <w:rPr>
                <w:rFonts w:ascii="Calibri"/>
              </w:rPr>
              <w:t>Load</w:t>
            </w:r>
            <w:r>
              <w:rPr>
                <w:rFonts w:ascii="Calibri"/>
                <w:spacing w:val="-9"/>
              </w:rPr>
              <w:t xml:space="preserve"> </w:t>
            </w:r>
            <w:r>
              <w:rPr>
                <w:rFonts w:ascii="Calibri"/>
              </w:rPr>
              <w:t>per</w:t>
            </w:r>
            <w:r>
              <w:rPr>
                <w:rFonts w:ascii="Calibri"/>
                <w:spacing w:val="-9"/>
              </w:rPr>
              <w:t xml:space="preserve"> </w:t>
            </w:r>
            <w:r>
              <w:rPr>
                <w:rFonts w:ascii="Calibri"/>
              </w:rPr>
              <w:t>month:</w:t>
            </w:r>
            <w:r>
              <w:rPr>
                <w:rFonts w:ascii="Calibri"/>
                <w:spacing w:val="-10"/>
              </w:rPr>
              <w:t xml:space="preserve"> </w:t>
            </w:r>
            <w:r>
              <w:rPr>
                <w:rFonts w:ascii="Calibri"/>
              </w:rPr>
              <w:t>5,000</w:t>
            </w:r>
            <w:r>
              <w:rPr>
                <w:rFonts w:ascii="Calibri"/>
                <w:spacing w:val="-4"/>
              </w:rPr>
              <w:t xml:space="preserve"> </w:t>
            </w:r>
            <w:r>
              <w:rPr>
                <w:rFonts w:ascii="Calibri"/>
              </w:rPr>
              <w:t>-</w:t>
            </w:r>
            <w:r>
              <w:rPr>
                <w:rFonts w:ascii="Calibri"/>
                <w:spacing w:val="-9"/>
              </w:rPr>
              <w:t xml:space="preserve"> </w:t>
            </w:r>
            <w:r>
              <w:rPr>
                <w:rFonts w:ascii="Calibri"/>
              </w:rPr>
              <w:t xml:space="preserve">10,000 </w:t>
            </w:r>
            <w:r>
              <w:rPr>
                <w:rFonts w:ascii="Calibri"/>
                <w:spacing w:val="-4"/>
              </w:rPr>
              <w:t>ISBN</w:t>
            </w:r>
          </w:p>
        </w:tc>
        <w:tc>
          <w:tcPr>
            <w:tcW w:w="1133" w:type="dxa"/>
          </w:tcPr>
          <w:p w14:paraId="1A8D82EB" w14:textId="77777777" w:rsidR="007A41B7" w:rsidRDefault="007A41B7">
            <w:pPr>
              <w:pStyle w:val="TableParagraph"/>
              <w:rPr>
                <w:rFonts w:ascii="Times New Roman"/>
                <w:sz w:val="20"/>
              </w:rPr>
            </w:pPr>
          </w:p>
        </w:tc>
        <w:tc>
          <w:tcPr>
            <w:tcW w:w="993" w:type="dxa"/>
          </w:tcPr>
          <w:p w14:paraId="41E442D1" w14:textId="77777777" w:rsidR="007A41B7" w:rsidRDefault="007A41B7">
            <w:pPr>
              <w:pStyle w:val="TableParagraph"/>
              <w:rPr>
                <w:rFonts w:ascii="Times New Roman"/>
                <w:sz w:val="20"/>
              </w:rPr>
            </w:pPr>
          </w:p>
        </w:tc>
      </w:tr>
      <w:tr w:rsidR="007A41B7" w14:paraId="5F48B927" w14:textId="77777777">
        <w:trPr>
          <w:trHeight w:val="1335"/>
        </w:trPr>
        <w:tc>
          <w:tcPr>
            <w:tcW w:w="562" w:type="dxa"/>
          </w:tcPr>
          <w:p w14:paraId="0A162486" w14:textId="77777777" w:rsidR="007A41B7" w:rsidRDefault="00B70FD7">
            <w:pPr>
              <w:pStyle w:val="TableParagraph"/>
              <w:spacing w:line="267" w:lineRule="exact"/>
              <w:ind w:left="110"/>
              <w:rPr>
                <w:rFonts w:ascii="Calibri"/>
                <w:b/>
              </w:rPr>
            </w:pPr>
            <w:r>
              <w:rPr>
                <w:rFonts w:ascii="Calibri"/>
                <w:b/>
                <w:spacing w:val="-5"/>
              </w:rPr>
              <w:t>15</w:t>
            </w:r>
          </w:p>
        </w:tc>
        <w:tc>
          <w:tcPr>
            <w:tcW w:w="7088" w:type="dxa"/>
          </w:tcPr>
          <w:p w14:paraId="0E83CD06" w14:textId="77777777" w:rsidR="007A41B7" w:rsidRDefault="00B70FD7">
            <w:pPr>
              <w:pStyle w:val="TableParagraph"/>
              <w:spacing w:line="267" w:lineRule="exact"/>
              <w:ind w:left="105"/>
              <w:rPr>
                <w:rFonts w:ascii="Calibri"/>
                <w:b/>
              </w:rPr>
            </w:pPr>
            <w:r>
              <w:rPr>
                <w:rFonts w:ascii="Calibri"/>
                <w:b/>
              </w:rPr>
              <w:t>MFP</w:t>
            </w:r>
            <w:r>
              <w:rPr>
                <w:rFonts w:ascii="Calibri"/>
                <w:b/>
                <w:spacing w:val="-13"/>
              </w:rPr>
              <w:t xml:space="preserve"> </w:t>
            </w:r>
            <w:r>
              <w:rPr>
                <w:rFonts w:ascii="Calibri"/>
                <w:b/>
              </w:rPr>
              <w:t>Cartridges</w:t>
            </w:r>
            <w:r>
              <w:rPr>
                <w:rFonts w:ascii="Calibri"/>
                <w:b/>
                <w:spacing w:val="-6"/>
              </w:rPr>
              <w:t xml:space="preserve"> </w:t>
            </w:r>
            <w:r>
              <w:rPr>
                <w:rFonts w:ascii="Calibri"/>
                <w:b/>
              </w:rPr>
              <w:t>(Color)</w:t>
            </w:r>
            <w:r>
              <w:rPr>
                <w:rFonts w:ascii="Calibri"/>
                <w:b/>
                <w:spacing w:val="-9"/>
              </w:rPr>
              <w:t xml:space="preserve"> </w:t>
            </w:r>
            <w:r>
              <w:rPr>
                <w:rFonts w:ascii="Calibri"/>
                <w:b/>
                <w:spacing w:val="-5"/>
              </w:rPr>
              <w:t>A3</w:t>
            </w:r>
          </w:p>
          <w:p w14:paraId="715D1653" w14:textId="77777777" w:rsidR="007A41B7" w:rsidRDefault="007A41B7">
            <w:pPr>
              <w:pStyle w:val="TableParagraph"/>
              <w:rPr>
                <w:rFonts w:ascii="Calibri"/>
                <w:b/>
              </w:rPr>
            </w:pPr>
          </w:p>
          <w:p w14:paraId="1B2E625E" w14:textId="77777777" w:rsidR="007A41B7" w:rsidRDefault="00B70FD7">
            <w:pPr>
              <w:pStyle w:val="TableParagraph"/>
              <w:ind w:left="105"/>
              <w:rPr>
                <w:rFonts w:ascii="Calibri"/>
                <w:b/>
              </w:rPr>
            </w:pPr>
            <w:r>
              <w:rPr>
                <w:rFonts w:ascii="Calibri"/>
                <w:b/>
              </w:rPr>
              <w:t>MFP</w:t>
            </w:r>
            <w:r>
              <w:rPr>
                <w:rFonts w:ascii="Calibri"/>
                <w:b/>
                <w:spacing w:val="-11"/>
              </w:rPr>
              <w:t xml:space="preserve"> </w:t>
            </w:r>
            <w:r>
              <w:rPr>
                <w:rFonts w:ascii="Calibri"/>
                <w:b/>
              </w:rPr>
              <w:t>Cartridges</w:t>
            </w:r>
            <w:r>
              <w:rPr>
                <w:rFonts w:ascii="Calibri"/>
                <w:b/>
                <w:spacing w:val="-3"/>
              </w:rPr>
              <w:t xml:space="preserve"> </w:t>
            </w:r>
            <w:r>
              <w:rPr>
                <w:rFonts w:ascii="Calibri"/>
                <w:b/>
              </w:rPr>
              <w:t>(Color)</w:t>
            </w:r>
            <w:r>
              <w:rPr>
                <w:rFonts w:ascii="Calibri"/>
                <w:b/>
                <w:spacing w:val="-7"/>
              </w:rPr>
              <w:t xml:space="preserve"> </w:t>
            </w:r>
            <w:r>
              <w:rPr>
                <w:rFonts w:ascii="Calibri"/>
                <w:b/>
              </w:rPr>
              <w:t>A3</w:t>
            </w:r>
            <w:r>
              <w:rPr>
                <w:rFonts w:ascii="Calibri"/>
                <w:b/>
                <w:spacing w:val="-3"/>
              </w:rPr>
              <w:t xml:space="preserve"> </w:t>
            </w:r>
            <w:r>
              <w:rPr>
                <w:rFonts w:ascii="Calibri"/>
                <w:b/>
              </w:rPr>
              <w:t>equivalent</w:t>
            </w:r>
            <w:r>
              <w:rPr>
                <w:rFonts w:ascii="Calibri"/>
                <w:b/>
                <w:spacing w:val="-6"/>
              </w:rPr>
              <w:t xml:space="preserve"> </w:t>
            </w:r>
            <w:r>
              <w:rPr>
                <w:rFonts w:ascii="Calibri"/>
                <w:b/>
              </w:rPr>
              <w:t>to</w:t>
            </w:r>
            <w:r>
              <w:rPr>
                <w:rFonts w:ascii="Calibri"/>
                <w:b/>
                <w:spacing w:val="-5"/>
              </w:rPr>
              <w:t xml:space="preserve"> </w:t>
            </w:r>
            <w:r>
              <w:rPr>
                <w:rFonts w:ascii="Calibri"/>
                <w:b/>
              </w:rPr>
              <w:t>the</w:t>
            </w:r>
            <w:r>
              <w:rPr>
                <w:rFonts w:ascii="Calibri"/>
                <w:b/>
                <w:spacing w:val="-6"/>
              </w:rPr>
              <w:t xml:space="preserve"> </w:t>
            </w:r>
            <w:r>
              <w:rPr>
                <w:rFonts w:ascii="Calibri"/>
                <w:b/>
              </w:rPr>
              <w:t>parameters</w:t>
            </w:r>
            <w:r>
              <w:rPr>
                <w:rFonts w:ascii="Calibri"/>
                <w:b/>
                <w:spacing w:val="-8"/>
              </w:rPr>
              <w:t xml:space="preserve"> </w:t>
            </w:r>
            <w:r>
              <w:rPr>
                <w:rFonts w:ascii="Calibri"/>
                <w:b/>
              </w:rPr>
              <w:t>provided</w:t>
            </w:r>
            <w:r>
              <w:rPr>
                <w:rFonts w:ascii="Calibri"/>
                <w:b/>
                <w:spacing w:val="-4"/>
              </w:rPr>
              <w:t xml:space="preserve"> </w:t>
            </w:r>
            <w:r>
              <w:rPr>
                <w:rFonts w:ascii="Calibri"/>
                <w:b/>
                <w:spacing w:val="-5"/>
              </w:rPr>
              <w:t>by</w:t>
            </w:r>
          </w:p>
          <w:p w14:paraId="5D807F7F" w14:textId="77777777" w:rsidR="007A41B7" w:rsidRDefault="00B70FD7">
            <w:pPr>
              <w:pStyle w:val="TableParagraph"/>
              <w:spacing w:before="264" w:line="247" w:lineRule="exact"/>
              <w:ind w:left="105"/>
              <w:rPr>
                <w:rFonts w:ascii="Calibri"/>
              </w:rPr>
            </w:pPr>
            <w:r>
              <w:rPr>
                <w:rFonts w:ascii="Calibri"/>
              </w:rPr>
              <w:t>Cartridge</w:t>
            </w:r>
            <w:r>
              <w:rPr>
                <w:rFonts w:ascii="Calibri"/>
                <w:spacing w:val="-8"/>
              </w:rPr>
              <w:t xml:space="preserve"> </w:t>
            </w:r>
            <w:r>
              <w:rPr>
                <w:rFonts w:ascii="Calibri"/>
              </w:rPr>
              <w:t>tone.</w:t>
            </w:r>
            <w:r>
              <w:rPr>
                <w:rFonts w:ascii="Calibri"/>
                <w:spacing w:val="-5"/>
              </w:rPr>
              <w:t xml:space="preserve"> </w:t>
            </w:r>
            <w:r>
              <w:rPr>
                <w:rFonts w:ascii="Calibri"/>
              </w:rPr>
              <w:t>KYOCERA</w:t>
            </w:r>
            <w:r>
              <w:rPr>
                <w:rFonts w:ascii="Calibri"/>
                <w:spacing w:val="-6"/>
              </w:rPr>
              <w:t xml:space="preserve"> </w:t>
            </w:r>
            <w:r>
              <w:rPr>
                <w:rFonts w:ascii="Calibri"/>
              </w:rPr>
              <w:t>TK-</w:t>
            </w:r>
            <w:r>
              <w:rPr>
                <w:rFonts w:ascii="Calibri"/>
                <w:spacing w:val="-2"/>
              </w:rPr>
              <w:t>8115K</w:t>
            </w:r>
          </w:p>
        </w:tc>
        <w:tc>
          <w:tcPr>
            <w:tcW w:w="1133" w:type="dxa"/>
          </w:tcPr>
          <w:p w14:paraId="25A812B1" w14:textId="77777777" w:rsidR="007A41B7" w:rsidRDefault="00B70FD7">
            <w:pPr>
              <w:pStyle w:val="TableParagraph"/>
              <w:spacing w:line="267" w:lineRule="exact"/>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3BE1C4D3" w14:textId="77777777" w:rsidR="007A41B7" w:rsidRDefault="00B70FD7">
            <w:pPr>
              <w:pStyle w:val="TableParagraph"/>
              <w:spacing w:line="267" w:lineRule="exact"/>
              <w:ind w:left="104"/>
              <w:rPr>
                <w:rFonts w:ascii="Calibri"/>
              </w:rPr>
            </w:pPr>
            <w:r>
              <w:rPr>
                <w:rFonts w:ascii="Calibri"/>
                <w:spacing w:val="-10"/>
              </w:rPr>
              <w:t>1</w:t>
            </w:r>
          </w:p>
        </w:tc>
      </w:tr>
      <w:tr w:rsidR="007A41B7" w14:paraId="39962E53" w14:textId="77777777">
        <w:trPr>
          <w:trHeight w:val="1344"/>
        </w:trPr>
        <w:tc>
          <w:tcPr>
            <w:tcW w:w="562" w:type="dxa"/>
          </w:tcPr>
          <w:p w14:paraId="03F3F998" w14:textId="77777777" w:rsidR="007A41B7" w:rsidRDefault="00B70FD7">
            <w:pPr>
              <w:pStyle w:val="TableParagraph"/>
              <w:spacing w:before="2"/>
              <w:ind w:left="110"/>
              <w:rPr>
                <w:rFonts w:ascii="Calibri"/>
                <w:b/>
              </w:rPr>
            </w:pPr>
            <w:r>
              <w:rPr>
                <w:rFonts w:ascii="Calibri"/>
                <w:b/>
                <w:spacing w:val="-5"/>
              </w:rPr>
              <w:t>16</w:t>
            </w:r>
          </w:p>
        </w:tc>
        <w:tc>
          <w:tcPr>
            <w:tcW w:w="7088" w:type="dxa"/>
          </w:tcPr>
          <w:p w14:paraId="41BAE953" w14:textId="77777777" w:rsidR="007A41B7" w:rsidRDefault="00B70FD7">
            <w:pPr>
              <w:pStyle w:val="TableParagraph"/>
              <w:spacing w:before="2"/>
              <w:ind w:left="105"/>
              <w:rPr>
                <w:rFonts w:ascii="Calibri"/>
                <w:b/>
              </w:rPr>
            </w:pPr>
            <w:r>
              <w:rPr>
                <w:rFonts w:ascii="Calibri"/>
                <w:b/>
              </w:rPr>
              <w:t>MFP</w:t>
            </w:r>
            <w:r>
              <w:rPr>
                <w:rFonts w:ascii="Calibri"/>
                <w:b/>
                <w:spacing w:val="-13"/>
              </w:rPr>
              <w:t xml:space="preserve"> </w:t>
            </w:r>
            <w:r>
              <w:rPr>
                <w:rFonts w:ascii="Calibri"/>
                <w:b/>
              </w:rPr>
              <w:t>Cartridges</w:t>
            </w:r>
            <w:r>
              <w:rPr>
                <w:rFonts w:ascii="Calibri"/>
                <w:b/>
                <w:spacing w:val="-6"/>
              </w:rPr>
              <w:t xml:space="preserve"> </w:t>
            </w:r>
            <w:r>
              <w:rPr>
                <w:rFonts w:ascii="Calibri"/>
                <w:b/>
              </w:rPr>
              <w:t>(Color)</w:t>
            </w:r>
            <w:r>
              <w:rPr>
                <w:rFonts w:ascii="Calibri"/>
                <w:b/>
                <w:spacing w:val="-9"/>
              </w:rPr>
              <w:t xml:space="preserve"> </w:t>
            </w:r>
            <w:r>
              <w:rPr>
                <w:rFonts w:ascii="Calibri"/>
                <w:b/>
                <w:spacing w:val="-5"/>
              </w:rPr>
              <w:t>A3</w:t>
            </w:r>
          </w:p>
          <w:p w14:paraId="3A95FC54" w14:textId="77777777" w:rsidR="007A41B7" w:rsidRDefault="007A41B7">
            <w:pPr>
              <w:pStyle w:val="TableParagraph"/>
              <w:rPr>
                <w:rFonts w:ascii="Calibri"/>
                <w:b/>
              </w:rPr>
            </w:pPr>
          </w:p>
          <w:p w14:paraId="26FE00ED" w14:textId="77777777" w:rsidR="007A41B7" w:rsidRDefault="00B70FD7">
            <w:pPr>
              <w:pStyle w:val="TableParagraph"/>
              <w:ind w:left="105"/>
              <w:rPr>
                <w:rFonts w:ascii="Calibri"/>
                <w:b/>
              </w:rPr>
            </w:pPr>
            <w:r>
              <w:rPr>
                <w:rFonts w:ascii="Calibri"/>
                <w:b/>
              </w:rPr>
              <w:t>MFP</w:t>
            </w:r>
            <w:r>
              <w:rPr>
                <w:rFonts w:ascii="Calibri"/>
                <w:b/>
                <w:spacing w:val="-11"/>
              </w:rPr>
              <w:t xml:space="preserve"> </w:t>
            </w:r>
            <w:r>
              <w:rPr>
                <w:rFonts w:ascii="Calibri"/>
                <w:b/>
              </w:rPr>
              <w:t>Cartridges</w:t>
            </w:r>
            <w:r>
              <w:rPr>
                <w:rFonts w:ascii="Calibri"/>
                <w:b/>
                <w:spacing w:val="-3"/>
              </w:rPr>
              <w:t xml:space="preserve"> </w:t>
            </w:r>
            <w:r>
              <w:rPr>
                <w:rFonts w:ascii="Calibri"/>
                <w:b/>
              </w:rPr>
              <w:t>(Color)</w:t>
            </w:r>
            <w:r>
              <w:rPr>
                <w:rFonts w:ascii="Calibri"/>
                <w:b/>
                <w:spacing w:val="-7"/>
              </w:rPr>
              <w:t xml:space="preserve"> </w:t>
            </w:r>
            <w:r>
              <w:rPr>
                <w:rFonts w:ascii="Calibri"/>
                <w:b/>
              </w:rPr>
              <w:t>A3</w:t>
            </w:r>
            <w:r>
              <w:rPr>
                <w:rFonts w:ascii="Calibri"/>
                <w:b/>
                <w:spacing w:val="-3"/>
              </w:rPr>
              <w:t xml:space="preserve"> </w:t>
            </w:r>
            <w:r>
              <w:rPr>
                <w:rFonts w:ascii="Calibri"/>
                <w:b/>
              </w:rPr>
              <w:t>equivalent</w:t>
            </w:r>
            <w:r>
              <w:rPr>
                <w:rFonts w:ascii="Calibri"/>
                <w:b/>
                <w:spacing w:val="-6"/>
              </w:rPr>
              <w:t xml:space="preserve"> </w:t>
            </w:r>
            <w:r>
              <w:rPr>
                <w:rFonts w:ascii="Calibri"/>
                <w:b/>
              </w:rPr>
              <w:t>to</w:t>
            </w:r>
            <w:r>
              <w:rPr>
                <w:rFonts w:ascii="Calibri"/>
                <w:b/>
                <w:spacing w:val="-5"/>
              </w:rPr>
              <w:t xml:space="preserve"> </w:t>
            </w:r>
            <w:r>
              <w:rPr>
                <w:rFonts w:ascii="Calibri"/>
                <w:b/>
              </w:rPr>
              <w:t>the</w:t>
            </w:r>
            <w:r>
              <w:rPr>
                <w:rFonts w:ascii="Calibri"/>
                <w:b/>
                <w:spacing w:val="-6"/>
              </w:rPr>
              <w:t xml:space="preserve"> </w:t>
            </w:r>
            <w:r>
              <w:rPr>
                <w:rFonts w:ascii="Calibri"/>
                <w:b/>
              </w:rPr>
              <w:t>parameters</w:t>
            </w:r>
            <w:r>
              <w:rPr>
                <w:rFonts w:ascii="Calibri"/>
                <w:b/>
                <w:spacing w:val="-8"/>
              </w:rPr>
              <w:t xml:space="preserve"> </w:t>
            </w:r>
            <w:r>
              <w:rPr>
                <w:rFonts w:ascii="Calibri"/>
                <w:b/>
              </w:rPr>
              <w:t>provided</w:t>
            </w:r>
            <w:r>
              <w:rPr>
                <w:rFonts w:ascii="Calibri"/>
                <w:b/>
                <w:spacing w:val="-4"/>
              </w:rPr>
              <w:t xml:space="preserve"> </w:t>
            </w:r>
            <w:r>
              <w:rPr>
                <w:rFonts w:ascii="Calibri"/>
                <w:b/>
                <w:spacing w:val="-5"/>
              </w:rPr>
              <w:t>by</w:t>
            </w:r>
          </w:p>
          <w:p w14:paraId="797658D7" w14:textId="77777777" w:rsidR="007A41B7" w:rsidRDefault="007A41B7">
            <w:pPr>
              <w:pStyle w:val="TableParagraph"/>
              <w:spacing w:before="1"/>
              <w:rPr>
                <w:rFonts w:ascii="Calibri"/>
                <w:b/>
              </w:rPr>
            </w:pPr>
          </w:p>
          <w:p w14:paraId="4C3B1AA7" w14:textId="77777777" w:rsidR="007A41B7" w:rsidRDefault="00B70FD7">
            <w:pPr>
              <w:pStyle w:val="TableParagraph"/>
              <w:spacing w:line="247" w:lineRule="exact"/>
              <w:ind w:left="105"/>
              <w:rPr>
                <w:rFonts w:ascii="Calibri"/>
              </w:rPr>
            </w:pPr>
            <w:r>
              <w:rPr>
                <w:rFonts w:ascii="Calibri"/>
              </w:rPr>
              <w:t>Cartridge</w:t>
            </w:r>
            <w:r>
              <w:rPr>
                <w:rFonts w:ascii="Calibri"/>
                <w:spacing w:val="-8"/>
              </w:rPr>
              <w:t xml:space="preserve"> </w:t>
            </w:r>
            <w:r>
              <w:rPr>
                <w:rFonts w:ascii="Calibri"/>
              </w:rPr>
              <w:t>tone.</w:t>
            </w:r>
            <w:r>
              <w:rPr>
                <w:rFonts w:ascii="Calibri"/>
                <w:spacing w:val="-5"/>
              </w:rPr>
              <w:t xml:space="preserve"> </w:t>
            </w:r>
            <w:r>
              <w:rPr>
                <w:rFonts w:ascii="Calibri"/>
              </w:rPr>
              <w:t>KYOCERA</w:t>
            </w:r>
            <w:r>
              <w:rPr>
                <w:rFonts w:ascii="Calibri"/>
                <w:spacing w:val="-6"/>
              </w:rPr>
              <w:t xml:space="preserve"> </w:t>
            </w:r>
            <w:r>
              <w:rPr>
                <w:rFonts w:ascii="Calibri"/>
              </w:rPr>
              <w:t>TK-</w:t>
            </w:r>
            <w:r>
              <w:rPr>
                <w:rFonts w:ascii="Calibri"/>
                <w:spacing w:val="-2"/>
              </w:rPr>
              <w:t>8115C</w:t>
            </w:r>
          </w:p>
        </w:tc>
        <w:tc>
          <w:tcPr>
            <w:tcW w:w="1133" w:type="dxa"/>
          </w:tcPr>
          <w:p w14:paraId="127A5DE6" w14:textId="77777777" w:rsidR="007A41B7" w:rsidRDefault="00B70FD7">
            <w:pPr>
              <w:pStyle w:val="TableParagraph"/>
              <w:spacing w:before="2"/>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7B71033D" w14:textId="77777777" w:rsidR="007A41B7" w:rsidRDefault="00B70FD7">
            <w:pPr>
              <w:pStyle w:val="TableParagraph"/>
              <w:spacing w:before="2"/>
              <w:ind w:left="104"/>
              <w:rPr>
                <w:rFonts w:ascii="Calibri"/>
              </w:rPr>
            </w:pPr>
            <w:r>
              <w:rPr>
                <w:rFonts w:ascii="Calibri"/>
                <w:spacing w:val="-10"/>
              </w:rPr>
              <w:t>1</w:t>
            </w:r>
          </w:p>
        </w:tc>
      </w:tr>
      <w:tr w:rsidR="007A41B7" w14:paraId="0072541D" w14:textId="77777777">
        <w:trPr>
          <w:trHeight w:val="1344"/>
        </w:trPr>
        <w:tc>
          <w:tcPr>
            <w:tcW w:w="562" w:type="dxa"/>
          </w:tcPr>
          <w:p w14:paraId="517C0709" w14:textId="77777777" w:rsidR="007A41B7" w:rsidRDefault="00B70FD7">
            <w:pPr>
              <w:pStyle w:val="TableParagraph"/>
              <w:spacing w:before="1"/>
              <w:ind w:left="110"/>
              <w:rPr>
                <w:rFonts w:ascii="Calibri"/>
                <w:b/>
              </w:rPr>
            </w:pPr>
            <w:r>
              <w:rPr>
                <w:rFonts w:ascii="Calibri"/>
                <w:b/>
                <w:spacing w:val="-5"/>
              </w:rPr>
              <w:t>17</w:t>
            </w:r>
          </w:p>
        </w:tc>
        <w:tc>
          <w:tcPr>
            <w:tcW w:w="7088" w:type="dxa"/>
          </w:tcPr>
          <w:p w14:paraId="1E26B8CB" w14:textId="77777777" w:rsidR="007A41B7" w:rsidRDefault="00B70FD7">
            <w:pPr>
              <w:pStyle w:val="TableParagraph"/>
              <w:spacing w:before="1"/>
              <w:ind w:left="105"/>
              <w:rPr>
                <w:rFonts w:ascii="Calibri"/>
                <w:b/>
              </w:rPr>
            </w:pPr>
            <w:r>
              <w:rPr>
                <w:rFonts w:ascii="Calibri"/>
                <w:b/>
              </w:rPr>
              <w:t>MFP</w:t>
            </w:r>
            <w:r>
              <w:rPr>
                <w:rFonts w:ascii="Calibri"/>
                <w:b/>
                <w:spacing w:val="-13"/>
              </w:rPr>
              <w:t xml:space="preserve"> </w:t>
            </w:r>
            <w:r>
              <w:rPr>
                <w:rFonts w:ascii="Calibri"/>
                <w:b/>
              </w:rPr>
              <w:t>Cartridges</w:t>
            </w:r>
            <w:r>
              <w:rPr>
                <w:rFonts w:ascii="Calibri"/>
                <w:b/>
                <w:spacing w:val="-6"/>
              </w:rPr>
              <w:t xml:space="preserve"> </w:t>
            </w:r>
            <w:r>
              <w:rPr>
                <w:rFonts w:ascii="Calibri"/>
                <w:b/>
              </w:rPr>
              <w:t>(Color)</w:t>
            </w:r>
            <w:r>
              <w:rPr>
                <w:rFonts w:ascii="Calibri"/>
                <w:b/>
                <w:spacing w:val="-9"/>
              </w:rPr>
              <w:t xml:space="preserve"> </w:t>
            </w:r>
            <w:r>
              <w:rPr>
                <w:rFonts w:ascii="Calibri"/>
                <w:b/>
                <w:spacing w:val="-5"/>
              </w:rPr>
              <w:t>A3</w:t>
            </w:r>
          </w:p>
          <w:p w14:paraId="4E8BF306" w14:textId="77777777" w:rsidR="007A41B7" w:rsidRDefault="007A41B7">
            <w:pPr>
              <w:pStyle w:val="TableParagraph"/>
              <w:spacing w:before="1"/>
              <w:rPr>
                <w:rFonts w:ascii="Calibri"/>
                <w:b/>
              </w:rPr>
            </w:pPr>
          </w:p>
          <w:p w14:paraId="69F71E9E" w14:textId="77777777" w:rsidR="007A41B7" w:rsidRDefault="00B70FD7">
            <w:pPr>
              <w:pStyle w:val="TableParagraph"/>
              <w:ind w:left="105"/>
              <w:rPr>
                <w:rFonts w:ascii="Calibri"/>
                <w:b/>
              </w:rPr>
            </w:pPr>
            <w:r>
              <w:rPr>
                <w:rFonts w:ascii="Calibri"/>
                <w:b/>
              </w:rPr>
              <w:t>MFP</w:t>
            </w:r>
            <w:r>
              <w:rPr>
                <w:rFonts w:ascii="Calibri"/>
                <w:b/>
                <w:spacing w:val="-11"/>
              </w:rPr>
              <w:t xml:space="preserve"> </w:t>
            </w:r>
            <w:r>
              <w:rPr>
                <w:rFonts w:ascii="Calibri"/>
                <w:b/>
              </w:rPr>
              <w:t>Cartridges</w:t>
            </w:r>
            <w:r>
              <w:rPr>
                <w:rFonts w:ascii="Calibri"/>
                <w:b/>
                <w:spacing w:val="-3"/>
              </w:rPr>
              <w:t xml:space="preserve"> </w:t>
            </w:r>
            <w:r>
              <w:rPr>
                <w:rFonts w:ascii="Calibri"/>
                <w:b/>
              </w:rPr>
              <w:t>(Color)</w:t>
            </w:r>
            <w:r>
              <w:rPr>
                <w:rFonts w:ascii="Calibri"/>
                <w:b/>
                <w:spacing w:val="-7"/>
              </w:rPr>
              <w:t xml:space="preserve"> </w:t>
            </w:r>
            <w:r>
              <w:rPr>
                <w:rFonts w:ascii="Calibri"/>
                <w:b/>
              </w:rPr>
              <w:t>A3</w:t>
            </w:r>
            <w:r>
              <w:rPr>
                <w:rFonts w:ascii="Calibri"/>
                <w:b/>
                <w:spacing w:val="-3"/>
              </w:rPr>
              <w:t xml:space="preserve"> </w:t>
            </w:r>
            <w:r>
              <w:rPr>
                <w:rFonts w:ascii="Calibri"/>
                <w:b/>
              </w:rPr>
              <w:t>equivalent</w:t>
            </w:r>
            <w:r>
              <w:rPr>
                <w:rFonts w:ascii="Calibri"/>
                <w:b/>
                <w:spacing w:val="-6"/>
              </w:rPr>
              <w:t xml:space="preserve"> </w:t>
            </w:r>
            <w:r>
              <w:rPr>
                <w:rFonts w:ascii="Calibri"/>
                <w:b/>
              </w:rPr>
              <w:t>to</w:t>
            </w:r>
            <w:r>
              <w:rPr>
                <w:rFonts w:ascii="Calibri"/>
                <w:b/>
                <w:spacing w:val="-5"/>
              </w:rPr>
              <w:t xml:space="preserve"> </w:t>
            </w:r>
            <w:r>
              <w:rPr>
                <w:rFonts w:ascii="Calibri"/>
                <w:b/>
              </w:rPr>
              <w:t>the</w:t>
            </w:r>
            <w:r>
              <w:rPr>
                <w:rFonts w:ascii="Calibri"/>
                <w:b/>
                <w:spacing w:val="-6"/>
              </w:rPr>
              <w:t xml:space="preserve"> </w:t>
            </w:r>
            <w:r>
              <w:rPr>
                <w:rFonts w:ascii="Calibri"/>
                <w:b/>
              </w:rPr>
              <w:t>parameters</w:t>
            </w:r>
            <w:r>
              <w:rPr>
                <w:rFonts w:ascii="Calibri"/>
                <w:b/>
                <w:spacing w:val="-8"/>
              </w:rPr>
              <w:t xml:space="preserve"> </w:t>
            </w:r>
            <w:r>
              <w:rPr>
                <w:rFonts w:ascii="Calibri"/>
                <w:b/>
              </w:rPr>
              <w:t>provided</w:t>
            </w:r>
            <w:r>
              <w:rPr>
                <w:rFonts w:ascii="Calibri"/>
                <w:b/>
                <w:spacing w:val="-4"/>
              </w:rPr>
              <w:t xml:space="preserve"> </w:t>
            </w:r>
            <w:r>
              <w:rPr>
                <w:rFonts w:ascii="Calibri"/>
                <w:b/>
                <w:spacing w:val="-5"/>
              </w:rPr>
              <w:t>by</w:t>
            </w:r>
          </w:p>
          <w:p w14:paraId="485E93C0" w14:textId="77777777" w:rsidR="007A41B7" w:rsidRDefault="007A41B7">
            <w:pPr>
              <w:pStyle w:val="TableParagraph"/>
              <w:rPr>
                <w:rFonts w:ascii="Calibri"/>
                <w:b/>
              </w:rPr>
            </w:pPr>
          </w:p>
          <w:p w14:paraId="6F570C5B" w14:textId="77777777" w:rsidR="007A41B7" w:rsidRDefault="00B70FD7">
            <w:pPr>
              <w:pStyle w:val="TableParagraph"/>
              <w:spacing w:before="1" w:line="247" w:lineRule="exact"/>
              <w:ind w:left="105"/>
              <w:rPr>
                <w:rFonts w:ascii="Calibri"/>
              </w:rPr>
            </w:pPr>
            <w:r>
              <w:rPr>
                <w:rFonts w:ascii="Calibri"/>
              </w:rPr>
              <w:t>Cartridge</w:t>
            </w:r>
            <w:r>
              <w:rPr>
                <w:rFonts w:ascii="Calibri"/>
                <w:spacing w:val="-8"/>
              </w:rPr>
              <w:t xml:space="preserve"> </w:t>
            </w:r>
            <w:r>
              <w:rPr>
                <w:rFonts w:ascii="Calibri"/>
              </w:rPr>
              <w:t>tone.</w:t>
            </w:r>
            <w:r>
              <w:rPr>
                <w:rFonts w:ascii="Calibri"/>
                <w:spacing w:val="-5"/>
              </w:rPr>
              <w:t xml:space="preserve"> </w:t>
            </w:r>
            <w:r>
              <w:rPr>
                <w:rFonts w:ascii="Calibri"/>
              </w:rPr>
              <w:t>KYOCERA</w:t>
            </w:r>
            <w:r>
              <w:rPr>
                <w:rFonts w:ascii="Calibri"/>
                <w:spacing w:val="-6"/>
              </w:rPr>
              <w:t xml:space="preserve"> </w:t>
            </w:r>
            <w:r>
              <w:rPr>
                <w:rFonts w:ascii="Calibri"/>
              </w:rPr>
              <w:t>TK-</w:t>
            </w:r>
            <w:r>
              <w:rPr>
                <w:rFonts w:ascii="Calibri"/>
                <w:spacing w:val="-2"/>
              </w:rPr>
              <w:t>8115M</w:t>
            </w:r>
          </w:p>
        </w:tc>
        <w:tc>
          <w:tcPr>
            <w:tcW w:w="1133" w:type="dxa"/>
          </w:tcPr>
          <w:p w14:paraId="7981F691" w14:textId="77777777" w:rsidR="007A41B7" w:rsidRDefault="00B70FD7">
            <w:pPr>
              <w:pStyle w:val="TableParagraph"/>
              <w:spacing w:before="1"/>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09DD0E18" w14:textId="77777777" w:rsidR="007A41B7" w:rsidRDefault="00B70FD7">
            <w:pPr>
              <w:pStyle w:val="TableParagraph"/>
              <w:spacing w:before="1"/>
              <w:ind w:left="104"/>
              <w:rPr>
                <w:rFonts w:ascii="Calibri"/>
              </w:rPr>
            </w:pPr>
            <w:r>
              <w:rPr>
                <w:rFonts w:ascii="Calibri"/>
                <w:spacing w:val="-10"/>
              </w:rPr>
              <w:t>1</w:t>
            </w:r>
          </w:p>
        </w:tc>
      </w:tr>
      <w:tr w:rsidR="007A41B7" w14:paraId="66757920" w14:textId="77777777">
        <w:trPr>
          <w:trHeight w:val="1343"/>
        </w:trPr>
        <w:tc>
          <w:tcPr>
            <w:tcW w:w="562" w:type="dxa"/>
          </w:tcPr>
          <w:p w14:paraId="3D118226" w14:textId="77777777" w:rsidR="007A41B7" w:rsidRDefault="00B70FD7">
            <w:pPr>
              <w:pStyle w:val="TableParagraph"/>
              <w:spacing w:before="1"/>
              <w:ind w:left="110"/>
              <w:rPr>
                <w:rFonts w:ascii="Calibri"/>
                <w:b/>
              </w:rPr>
            </w:pPr>
            <w:r>
              <w:rPr>
                <w:rFonts w:ascii="Calibri"/>
                <w:b/>
                <w:spacing w:val="-5"/>
              </w:rPr>
              <w:t>18</w:t>
            </w:r>
          </w:p>
        </w:tc>
        <w:tc>
          <w:tcPr>
            <w:tcW w:w="7088" w:type="dxa"/>
          </w:tcPr>
          <w:p w14:paraId="63BACCB0" w14:textId="77777777" w:rsidR="007A41B7" w:rsidRDefault="00B70FD7">
            <w:pPr>
              <w:pStyle w:val="TableParagraph"/>
              <w:spacing w:before="1"/>
              <w:ind w:left="105"/>
              <w:rPr>
                <w:rFonts w:ascii="Calibri"/>
                <w:b/>
              </w:rPr>
            </w:pPr>
            <w:r>
              <w:rPr>
                <w:rFonts w:ascii="Calibri"/>
                <w:b/>
              </w:rPr>
              <w:t>MFP</w:t>
            </w:r>
            <w:r>
              <w:rPr>
                <w:rFonts w:ascii="Calibri"/>
                <w:b/>
                <w:spacing w:val="-13"/>
              </w:rPr>
              <w:t xml:space="preserve"> </w:t>
            </w:r>
            <w:r>
              <w:rPr>
                <w:rFonts w:ascii="Calibri"/>
                <w:b/>
              </w:rPr>
              <w:t>Cartridges</w:t>
            </w:r>
            <w:r>
              <w:rPr>
                <w:rFonts w:ascii="Calibri"/>
                <w:b/>
                <w:spacing w:val="-6"/>
              </w:rPr>
              <w:t xml:space="preserve"> </w:t>
            </w:r>
            <w:r>
              <w:rPr>
                <w:rFonts w:ascii="Calibri"/>
                <w:b/>
              </w:rPr>
              <w:t>(Color)</w:t>
            </w:r>
            <w:r>
              <w:rPr>
                <w:rFonts w:ascii="Calibri"/>
                <w:b/>
                <w:spacing w:val="-9"/>
              </w:rPr>
              <w:t xml:space="preserve"> </w:t>
            </w:r>
            <w:r>
              <w:rPr>
                <w:rFonts w:ascii="Calibri"/>
                <w:b/>
                <w:spacing w:val="-5"/>
              </w:rPr>
              <w:t>A3</w:t>
            </w:r>
          </w:p>
          <w:p w14:paraId="104B5BED" w14:textId="77777777" w:rsidR="007A41B7" w:rsidRDefault="007A41B7">
            <w:pPr>
              <w:pStyle w:val="TableParagraph"/>
              <w:spacing w:before="1"/>
              <w:rPr>
                <w:rFonts w:ascii="Calibri"/>
                <w:b/>
              </w:rPr>
            </w:pPr>
          </w:p>
          <w:p w14:paraId="36123A5C" w14:textId="77777777" w:rsidR="007A41B7" w:rsidRDefault="00B70FD7">
            <w:pPr>
              <w:pStyle w:val="TableParagraph"/>
              <w:ind w:left="105"/>
              <w:rPr>
                <w:rFonts w:ascii="Calibri"/>
                <w:b/>
              </w:rPr>
            </w:pPr>
            <w:r>
              <w:rPr>
                <w:rFonts w:ascii="Calibri"/>
                <w:b/>
              </w:rPr>
              <w:t>MFP</w:t>
            </w:r>
            <w:r>
              <w:rPr>
                <w:rFonts w:ascii="Calibri"/>
                <w:b/>
                <w:spacing w:val="-11"/>
              </w:rPr>
              <w:t xml:space="preserve"> </w:t>
            </w:r>
            <w:r>
              <w:rPr>
                <w:rFonts w:ascii="Calibri"/>
                <w:b/>
              </w:rPr>
              <w:t>Cartridges</w:t>
            </w:r>
            <w:r>
              <w:rPr>
                <w:rFonts w:ascii="Calibri"/>
                <w:b/>
                <w:spacing w:val="-3"/>
              </w:rPr>
              <w:t xml:space="preserve"> </w:t>
            </w:r>
            <w:r>
              <w:rPr>
                <w:rFonts w:ascii="Calibri"/>
                <w:b/>
              </w:rPr>
              <w:t>(Color)</w:t>
            </w:r>
            <w:r>
              <w:rPr>
                <w:rFonts w:ascii="Calibri"/>
                <w:b/>
                <w:spacing w:val="-7"/>
              </w:rPr>
              <w:t xml:space="preserve"> </w:t>
            </w:r>
            <w:r>
              <w:rPr>
                <w:rFonts w:ascii="Calibri"/>
                <w:b/>
              </w:rPr>
              <w:t>A3</w:t>
            </w:r>
            <w:r>
              <w:rPr>
                <w:rFonts w:ascii="Calibri"/>
                <w:b/>
                <w:spacing w:val="-3"/>
              </w:rPr>
              <w:t xml:space="preserve"> </w:t>
            </w:r>
            <w:r>
              <w:rPr>
                <w:rFonts w:ascii="Calibri"/>
                <w:b/>
              </w:rPr>
              <w:t>equivalent</w:t>
            </w:r>
            <w:r>
              <w:rPr>
                <w:rFonts w:ascii="Calibri"/>
                <w:b/>
                <w:spacing w:val="-6"/>
              </w:rPr>
              <w:t xml:space="preserve"> </w:t>
            </w:r>
            <w:r>
              <w:rPr>
                <w:rFonts w:ascii="Calibri"/>
                <w:b/>
              </w:rPr>
              <w:t>to</w:t>
            </w:r>
            <w:r>
              <w:rPr>
                <w:rFonts w:ascii="Calibri"/>
                <w:b/>
                <w:spacing w:val="-5"/>
              </w:rPr>
              <w:t xml:space="preserve"> </w:t>
            </w:r>
            <w:r>
              <w:rPr>
                <w:rFonts w:ascii="Calibri"/>
                <w:b/>
              </w:rPr>
              <w:t>the</w:t>
            </w:r>
            <w:r>
              <w:rPr>
                <w:rFonts w:ascii="Calibri"/>
                <w:b/>
                <w:spacing w:val="-6"/>
              </w:rPr>
              <w:t xml:space="preserve"> </w:t>
            </w:r>
            <w:r>
              <w:rPr>
                <w:rFonts w:ascii="Calibri"/>
                <w:b/>
              </w:rPr>
              <w:t>parameters</w:t>
            </w:r>
            <w:r>
              <w:rPr>
                <w:rFonts w:ascii="Calibri"/>
                <w:b/>
                <w:spacing w:val="-8"/>
              </w:rPr>
              <w:t xml:space="preserve"> </w:t>
            </w:r>
            <w:r>
              <w:rPr>
                <w:rFonts w:ascii="Calibri"/>
                <w:b/>
              </w:rPr>
              <w:t>provided</w:t>
            </w:r>
            <w:r>
              <w:rPr>
                <w:rFonts w:ascii="Calibri"/>
                <w:b/>
                <w:spacing w:val="-4"/>
              </w:rPr>
              <w:t xml:space="preserve"> </w:t>
            </w:r>
            <w:r>
              <w:rPr>
                <w:rFonts w:ascii="Calibri"/>
                <w:b/>
                <w:spacing w:val="-5"/>
              </w:rPr>
              <w:t>by</w:t>
            </w:r>
          </w:p>
          <w:p w14:paraId="7455BC27" w14:textId="77777777" w:rsidR="007A41B7" w:rsidRDefault="007A41B7">
            <w:pPr>
              <w:pStyle w:val="TableParagraph"/>
              <w:rPr>
                <w:rFonts w:ascii="Calibri"/>
                <w:b/>
              </w:rPr>
            </w:pPr>
          </w:p>
          <w:p w14:paraId="1820111E" w14:textId="77777777" w:rsidR="007A41B7" w:rsidRPr="00334ACD" w:rsidRDefault="00B70FD7">
            <w:pPr>
              <w:pStyle w:val="TableParagraph"/>
              <w:spacing w:before="1" w:line="247" w:lineRule="exact"/>
              <w:ind w:left="105"/>
              <w:rPr>
                <w:rFonts w:ascii="Calibri"/>
                <w:lang w:val="fr-FR"/>
              </w:rPr>
            </w:pPr>
            <w:r w:rsidRPr="00334ACD">
              <w:rPr>
                <w:rFonts w:ascii="Calibri"/>
                <w:lang w:val="fr-FR"/>
              </w:rPr>
              <w:t>Cartridge</w:t>
            </w:r>
            <w:r w:rsidRPr="00334ACD">
              <w:rPr>
                <w:rFonts w:ascii="Calibri"/>
                <w:spacing w:val="-8"/>
                <w:lang w:val="fr-FR"/>
              </w:rPr>
              <w:t xml:space="preserve"> </w:t>
            </w:r>
            <w:proofErr w:type="spellStart"/>
            <w:r w:rsidRPr="00334ACD">
              <w:rPr>
                <w:rFonts w:ascii="Calibri"/>
                <w:lang w:val="fr-FR"/>
              </w:rPr>
              <w:t>tone</w:t>
            </w:r>
            <w:proofErr w:type="spellEnd"/>
            <w:r w:rsidRPr="00334ACD">
              <w:rPr>
                <w:rFonts w:ascii="Calibri"/>
                <w:lang w:val="fr-FR"/>
              </w:rPr>
              <w:t>.</w:t>
            </w:r>
            <w:r w:rsidRPr="00334ACD">
              <w:rPr>
                <w:rFonts w:ascii="Calibri"/>
                <w:spacing w:val="-5"/>
                <w:lang w:val="fr-FR"/>
              </w:rPr>
              <w:t xml:space="preserve"> </w:t>
            </w:r>
            <w:r w:rsidRPr="00334ACD">
              <w:rPr>
                <w:rFonts w:ascii="Calibri"/>
                <w:lang w:val="fr-FR"/>
              </w:rPr>
              <w:t>KYOCERA</w:t>
            </w:r>
            <w:r w:rsidRPr="00334ACD">
              <w:rPr>
                <w:rFonts w:ascii="Calibri"/>
                <w:spacing w:val="-6"/>
                <w:lang w:val="fr-FR"/>
              </w:rPr>
              <w:t xml:space="preserve"> </w:t>
            </w:r>
            <w:r w:rsidRPr="00334ACD">
              <w:rPr>
                <w:rFonts w:ascii="Calibri"/>
                <w:lang w:val="fr-FR"/>
              </w:rPr>
              <w:t>TK-</w:t>
            </w:r>
            <w:r w:rsidRPr="00334ACD">
              <w:rPr>
                <w:rFonts w:ascii="Calibri"/>
                <w:spacing w:val="-2"/>
                <w:lang w:val="fr-FR"/>
              </w:rPr>
              <w:t>8115Y</w:t>
            </w:r>
          </w:p>
        </w:tc>
        <w:tc>
          <w:tcPr>
            <w:tcW w:w="1133" w:type="dxa"/>
          </w:tcPr>
          <w:p w14:paraId="213D6393" w14:textId="77777777" w:rsidR="007A41B7" w:rsidRDefault="00B70FD7">
            <w:pPr>
              <w:pStyle w:val="TableParagraph"/>
              <w:spacing w:before="1"/>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4B21B04E" w14:textId="77777777" w:rsidR="007A41B7" w:rsidRDefault="00B70FD7">
            <w:pPr>
              <w:pStyle w:val="TableParagraph"/>
              <w:spacing w:before="1"/>
              <w:ind w:left="104"/>
              <w:rPr>
                <w:rFonts w:ascii="Calibri"/>
              </w:rPr>
            </w:pPr>
            <w:r>
              <w:rPr>
                <w:rFonts w:ascii="Calibri"/>
                <w:spacing w:val="-10"/>
              </w:rPr>
              <w:t>1</w:t>
            </w:r>
          </w:p>
        </w:tc>
      </w:tr>
      <w:tr w:rsidR="007A41B7" w14:paraId="1495E16E" w14:textId="77777777">
        <w:trPr>
          <w:trHeight w:val="2097"/>
        </w:trPr>
        <w:tc>
          <w:tcPr>
            <w:tcW w:w="562" w:type="dxa"/>
          </w:tcPr>
          <w:p w14:paraId="43B4A3D5" w14:textId="77777777" w:rsidR="007A41B7" w:rsidRDefault="00B70FD7">
            <w:pPr>
              <w:pStyle w:val="TableParagraph"/>
              <w:spacing w:before="1"/>
              <w:ind w:left="110"/>
              <w:rPr>
                <w:rFonts w:ascii="Calibri"/>
                <w:b/>
              </w:rPr>
            </w:pPr>
            <w:r>
              <w:rPr>
                <w:rFonts w:ascii="Calibri"/>
                <w:b/>
                <w:spacing w:val="-5"/>
              </w:rPr>
              <w:t>19</w:t>
            </w:r>
          </w:p>
        </w:tc>
        <w:tc>
          <w:tcPr>
            <w:tcW w:w="7088" w:type="dxa"/>
          </w:tcPr>
          <w:p w14:paraId="03FDE8BE" w14:textId="77777777" w:rsidR="007A41B7" w:rsidRDefault="00B70FD7">
            <w:pPr>
              <w:pStyle w:val="TableParagraph"/>
              <w:spacing w:before="1" w:line="242" w:lineRule="auto"/>
              <w:ind w:left="105" w:right="237"/>
              <w:rPr>
                <w:rFonts w:ascii="Microsoft Sans Serif"/>
                <w:sz w:val="18"/>
              </w:rPr>
            </w:pPr>
            <w:r>
              <w:rPr>
                <w:rFonts w:ascii="Calibri"/>
                <w:b/>
              </w:rPr>
              <w:t xml:space="preserve">Charging station for short-term battery life of the server room and office Charging station for short-term battery life of the server room and office </w:t>
            </w:r>
            <w:r>
              <w:rPr>
                <w:rFonts w:ascii="Calibri"/>
                <w:b/>
                <w:spacing w:val="-6"/>
              </w:rPr>
              <w:t>equivalent to</w:t>
            </w:r>
            <w:r>
              <w:rPr>
                <w:rFonts w:ascii="Calibri"/>
                <w:b/>
                <w:spacing w:val="-3"/>
              </w:rPr>
              <w:t xml:space="preserve"> </w:t>
            </w:r>
            <w:r>
              <w:rPr>
                <w:rFonts w:ascii="Calibri"/>
                <w:b/>
                <w:spacing w:val="-6"/>
              </w:rPr>
              <w:t>the parameters provided</w:t>
            </w:r>
            <w:r>
              <w:rPr>
                <w:rFonts w:ascii="Calibri"/>
                <w:b/>
                <w:spacing w:val="-3"/>
              </w:rPr>
              <w:t xml:space="preserve"> </w:t>
            </w:r>
            <w:r>
              <w:rPr>
                <w:rFonts w:ascii="Calibri"/>
                <w:b/>
                <w:spacing w:val="-6"/>
              </w:rPr>
              <w:t>by</w:t>
            </w:r>
            <w:r>
              <w:rPr>
                <w:rFonts w:ascii="Calibri"/>
                <w:b/>
                <w:spacing w:val="3"/>
              </w:rPr>
              <w:t xml:space="preserve"> </w:t>
            </w:r>
            <w:proofErr w:type="spellStart"/>
            <w:r>
              <w:rPr>
                <w:rFonts w:ascii="Microsoft Sans Serif"/>
                <w:spacing w:val="-6"/>
                <w:sz w:val="18"/>
              </w:rPr>
              <w:t>EcoFlow</w:t>
            </w:r>
            <w:proofErr w:type="spellEnd"/>
            <w:r>
              <w:rPr>
                <w:rFonts w:ascii="Microsoft Sans Serif"/>
                <w:spacing w:val="-11"/>
                <w:sz w:val="18"/>
              </w:rPr>
              <w:t xml:space="preserve"> </w:t>
            </w:r>
            <w:r>
              <w:rPr>
                <w:rFonts w:ascii="Microsoft Sans Serif"/>
                <w:spacing w:val="-6"/>
                <w:sz w:val="18"/>
              </w:rPr>
              <w:t>DELTA</w:t>
            </w:r>
            <w:r>
              <w:rPr>
                <w:rFonts w:ascii="Microsoft Sans Serif"/>
                <w:spacing w:val="-7"/>
                <w:sz w:val="18"/>
              </w:rPr>
              <w:t xml:space="preserve"> </w:t>
            </w:r>
            <w:r>
              <w:rPr>
                <w:rFonts w:ascii="Microsoft Sans Serif"/>
                <w:spacing w:val="-6"/>
                <w:sz w:val="18"/>
              </w:rPr>
              <w:t>Pro</w:t>
            </w:r>
            <w:r>
              <w:rPr>
                <w:rFonts w:ascii="Microsoft Sans Serif"/>
                <w:spacing w:val="-13"/>
                <w:sz w:val="18"/>
              </w:rPr>
              <w:t xml:space="preserve"> </w:t>
            </w:r>
            <w:r>
              <w:rPr>
                <w:rFonts w:ascii="Microsoft Sans Serif"/>
                <w:spacing w:val="-6"/>
                <w:sz w:val="18"/>
              </w:rPr>
              <w:t>3 (EFDELTAPRO3-</w:t>
            </w:r>
            <w:r>
              <w:rPr>
                <w:rFonts w:ascii="Microsoft Sans Serif"/>
                <w:spacing w:val="-2"/>
                <w:sz w:val="18"/>
              </w:rPr>
              <w:t>EU-CBox)</w:t>
            </w:r>
          </w:p>
          <w:p w14:paraId="3ED663A4" w14:textId="77777777" w:rsidR="007A41B7" w:rsidRDefault="007A41B7">
            <w:pPr>
              <w:pStyle w:val="TableParagraph"/>
              <w:spacing w:before="4"/>
              <w:rPr>
                <w:rFonts w:ascii="Calibri"/>
                <w:b/>
              </w:rPr>
            </w:pPr>
          </w:p>
          <w:p w14:paraId="41B96145" w14:textId="77777777" w:rsidR="007A41B7" w:rsidRDefault="00B70FD7">
            <w:pPr>
              <w:pStyle w:val="TableParagraph"/>
              <w:ind w:left="105" w:right="5284"/>
              <w:rPr>
                <w:rFonts w:ascii="Calibri" w:hAnsi="Calibri"/>
              </w:rPr>
            </w:pPr>
            <w:r>
              <w:rPr>
                <w:rFonts w:ascii="Calibri" w:hAnsi="Calibri"/>
              </w:rPr>
              <w:t>Capacity:</w:t>
            </w:r>
            <w:r>
              <w:rPr>
                <w:rFonts w:ascii="Calibri" w:hAnsi="Calibri"/>
                <w:spacing w:val="-13"/>
              </w:rPr>
              <w:t xml:space="preserve"> </w:t>
            </w:r>
            <w:r>
              <w:rPr>
                <w:rFonts w:ascii="Calibri" w:hAnsi="Calibri"/>
              </w:rPr>
              <w:t>4096W·h Load 4000W,</w:t>
            </w:r>
          </w:p>
          <w:p w14:paraId="7FD573F9" w14:textId="77777777" w:rsidR="007A41B7" w:rsidRDefault="00B70FD7">
            <w:pPr>
              <w:pStyle w:val="TableParagraph"/>
              <w:spacing w:line="247" w:lineRule="exact"/>
              <w:ind w:left="105"/>
              <w:rPr>
                <w:rFonts w:ascii="Calibri"/>
              </w:rPr>
            </w:pPr>
            <w:r>
              <w:rPr>
                <w:rFonts w:ascii="Calibri"/>
              </w:rPr>
              <w:t>peak</w:t>
            </w:r>
            <w:r>
              <w:rPr>
                <w:rFonts w:ascii="Calibri"/>
                <w:spacing w:val="-3"/>
              </w:rPr>
              <w:t xml:space="preserve"> </w:t>
            </w:r>
            <w:r>
              <w:rPr>
                <w:rFonts w:ascii="Calibri"/>
                <w:spacing w:val="-4"/>
              </w:rPr>
              <w:t>8000</w:t>
            </w:r>
          </w:p>
        </w:tc>
        <w:tc>
          <w:tcPr>
            <w:tcW w:w="1133" w:type="dxa"/>
          </w:tcPr>
          <w:p w14:paraId="3ACF047A" w14:textId="77777777" w:rsidR="007A41B7" w:rsidRDefault="00B70FD7">
            <w:pPr>
              <w:pStyle w:val="TableParagraph"/>
              <w:spacing w:before="1"/>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32EBA140" w14:textId="77777777" w:rsidR="007A41B7" w:rsidRDefault="00B70FD7">
            <w:pPr>
              <w:pStyle w:val="TableParagraph"/>
              <w:spacing w:before="1"/>
              <w:ind w:left="104"/>
              <w:rPr>
                <w:rFonts w:ascii="Calibri"/>
              </w:rPr>
            </w:pPr>
            <w:r>
              <w:rPr>
                <w:rFonts w:ascii="Calibri"/>
                <w:spacing w:val="-10"/>
              </w:rPr>
              <w:t>1</w:t>
            </w:r>
          </w:p>
        </w:tc>
      </w:tr>
      <w:tr w:rsidR="007A41B7" w14:paraId="43CDF48E" w14:textId="77777777">
        <w:trPr>
          <w:trHeight w:val="2160"/>
        </w:trPr>
        <w:tc>
          <w:tcPr>
            <w:tcW w:w="562" w:type="dxa"/>
          </w:tcPr>
          <w:p w14:paraId="54F5EFE2" w14:textId="77777777" w:rsidR="007A41B7" w:rsidRDefault="00B70FD7">
            <w:pPr>
              <w:pStyle w:val="TableParagraph"/>
              <w:spacing w:before="1"/>
              <w:ind w:left="110"/>
              <w:rPr>
                <w:rFonts w:ascii="Calibri"/>
                <w:b/>
              </w:rPr>
            </w:pPr>
            <w:r>
              <w:rPr>
                <w:rFonts w:ascii="Calibri"/>
                <w:b/>
                <w:spacing w:val="-5"/>
              </w:rPr>
              <w:t>20</w:t>
            </w:r>
          </w:p>
        </w:tc>
        <w:tc>
          <w:tcPr>
            <w:tcW w:w="7088" w:type="dxa"/>
          </w:tcPr>
          <w:p w14:paraId="7A009068" w14:textId="77777777" w:rsidR="007A41B7" w:rsidRDefault="00B70FD7">
            <w:pPr>
              <w:pStyle w:val="TableParagraph"/>
              <w:spacing w:before="1"/>
              <w:ind w:left="105"/>
              <w:rPr>
                <w:rFonts w:ascii="Calibri"/>
                <w:b/>
              </w:rPr>
            </w:pPr>
            <w:r>
              <w:rPr>
                <w:rFonts w:ascii="Calibri"/>
                <w:b/>
              </w:rPr>
              <w:t>Charging</w:t>
            </w:r>
            <w:r>
              <w:rPr>
                <w:rFonts w:ascii="Calibri"/>
                <w:b/>
                <w:spacing w:val="-5"/>
              </w:rPr>
              <w:t xml:space="preserve"> </w:t>
            </w:r>
            <w:r>
              <w:rPr>
                <w:rFonts w:ascii="Calibri"/>
                <w:b/>
              </w:rPr>
              <w:t>stations</w:t>
            </w:r>
            <w:r>
              <w:rPr>
                <w:rFonts w:ascii="Calibri"/>
                <w:b/>
                <w:spacing w:val="-7"/>
              </w:rPr>
              <w:t xml:space="preserve"> </w:t>
            </w:r>
            <w:r>
              <w:rPr>
                <w:rFonts w:ascii="Calibri"/>
                <w:b/>
              </w:rPr>
              <w:t>for</w:t>
            </w:r>
            <w:r>
              <w:rPr>
                <w:rFonts w:ascii="Calibri"/>
                <w:b/>
                <w:spacing w:val="-6"/>
              </w:rPr>
              <w:t xml:space="preserve"> </w:t>
            </w:r>
            <w:r>
              <w:rPr>
                <w:rFonts w:ascii="Calibri"/>
                <w:b/>
                <w:spacing w:val="-2"/>
              </w:rPr>
              <w:t>employees</w:t>
            </w:r>
          </w:p>
          <w:p w14:paraId="02B0E7C9" w14:textId="77777777" w:rsidR="007A41B7" w:rsidRDefault="007A41B7">
            <w:pPr>
              <w:pStyle w:val="TableParagraph"/>
              <w:spacing w:before="1"/>
              <w:rPr>
                <w:rFonts w:ascii="Calibri"/>
                <w:b/>
              </w:rPr>
            </w:pPr>
          </w:p>
          <w:p w14:paraId="57B8C330" w14:textId="77777777" w:rsidR="007A41B7" w:rsidRDefault="00B70FD7">
            <w:pPr>
              <w:pStyle w:val="TableParagraph"/>
              <w:spacing w:line="244" w:lineRule="auto"/>
              <w:ind w:left="105"/>
              <w:rPr>
                <w:rFonts w:ascii="Calibri"/>
                <w:b/>
              </w:rPr>
            </w:pPr>
            <w:r>
              <w:rPr>
                <w:rFonts w:ascii="Calibri"/>
                <w:b/>
              </w:rPr>
              <w:t>Charging</w:t>
            </w:r>
            <w:r>
              <w:rPr>
                <w:rFonts w:ascii="Calibri"/>
                <w:b/>
                <w:spacing w:val="-13"/>
              </w:rPr>
              <w:t xml:space="preserve"> </w:t>
            </w:r>
            <w:r>
              <w:rPr>
                <w:rFonts w:ascii="Calibri"/>
                <w:b/>
              </w:rPr>
              <w:t>stations</w:t>
            </w:r>
            <w:r>
              <w:rPr>
                <w:rFonts w:ascii="Calibri"/>
                <w:b/>
                <w:spacing w:val="-14"/>
              </w:rPr>
              <w:t xml:space="preserve"> </w:t>
            </w:r>
            <w:r>
              <w:rPr>
                <w:rFonts w:ascii="Calibri"/>
                <w:b/>
              </w:rPr>
              <w:t>for</w:t>
            </w:r>
            <w:r>
              <w:rPr>
                <w:rFonts w:ascii="Calibri"/>
                <w:b/>
                <w:spacing w:val="-13"/>
              </w:rPr>
              <w:t xml:space="preserve"> </w:t>
            </w:r>
            <w:proofErr w:type="gramStart"/>
            <w:r>
              <w:rPr>
                <w:rFonts w:ascii="Calibri"/>
                <w:b/>
              </w:rPr>
              <w:t>employees</w:t>
            </w:r>
            <w:proofErr w:type="gramEnd"/>
            <w:r>
              <w:rPr>
                <w:rFonts w:ascii="Calibri"/>
                <w:b/>
                <w:spacing w:val="-12"/>
              </w:rPr>
              <w:t xml:space="preserve"> </w:t>
            </w:r>
            <w:r>
              <w:rPr>
                <w:rFonts w:ascii="Calibri"/>
                <w:b/>
              </w:rPr>
              <w:t>equivalent</w:t>
            </w:r>
            <w:r>
              <w:rPr>
                <w:rFonts w:ascii="Calibri"/>
                <w:b/>
                <w:spacing w:val="-13"/>
              </w:rPr>
              <w:t xml:space="preserve"> </w:t>
            </w:r>
            <w:r>
              <w:rPr>
                <w:rFonts w:ascii="Calibri"/>
                <w:b/>
              </w:rPr>
              <w:t>to</w:t>
            </w:r>
            <w:r>
              <w:rPr>
                <w:rFonts w:ascii="Calibri"/>
                <w:b/>
                <w:spacing w:val="-12"/>
              </w:rPr>
              <w:t xml:space="preserve"> </w:t>
            </w:r>
            <w:r>
              <w:rPr>
                <w:rFonts w:ascii="Calibri"/>
                <w:b/>
              </w:rPr>
              <w:t>the</w:t>
            </w:r>
            <w:r>
              <w:rPr>
                <w:rFonts w:ascii="Calibri"/>
                <w:b/>
                <w:spacing w:val="-13"/>
              </w:rPr>
              <w:t xml:space="preserve"> </w:t>
            </w:r>
            <w:r>
              <w:rPr>
                <w:rFonts w:ascii="Calibri"/>
                <w:b/>
              </w:rPr>
              <w:t>parameters</w:t>
            </w:r>
            <w:r>
              <w:rPr>
                <w:rFonts w:ascii="Calibri"/>
                <w:b/>
                <w:spacing w:val="-14"/>
              </w:rPr>
              <w:t xml:space="preserve"> </w:t>
            </w:r>
            <w:r>
              <w:rPr>
                <w:rFonts w:ascii="Calibri"/>
                <w:b/>
              </w:rPr>
              <w:t>provided</w:t>
            </w:r>
            <w:r>
              <w:rPr>
                <w:rFonts w:ascii="Calibri"/>
                <w:b/>
                <w:spacing w:val="-13"/>
              </w:rPr>
              <w:t xml:space="preserve"> </w:t>
            </w:r>
            <w:r>
              <w:rPr>
                <w:rFonts w:ascii="Calibri"/>
                <w:b/>
              </w:rPr>
              <w:t xml:space="preserve">by </w:t>
            </w:r>
            <w:proofErr w:type="spellStart"/>
            <w:r>
              <w:rPr>
                <w:rFonts w:ascii="Calibri"/>
              </w:rPr>
              <w:t>EcoFlow</w:t>
            </w:r>
            <w:proofErr w:type="spellEnd"/>
            <w:r>
              <w:rPr>
                <w:rFonts w:ascii="Calibri"/>
              </w:rPr>
              <w:t xml:space="preserve"> River 2 Pro (ZMR620-B-EU</w:t>
            </w:r>
            <w:r>
              <w:rPr>
                <w:rFonts w:ascii="Calibri"/>
                <w:b/>
              </w:rPr>
              <w:t>)</w:t>
            </w:r>
          </w:p>
          <w:p w14:paraId="6624F8FB" w14:textId="77777777" w:rsidR="007A41B7" w:rsidRDefault="007A41B7">
            <w:pPr>
              <w:pStyle w:val="TableParagraph"/>
              <w:rPr>
                <w:rFonts w:ascii="Calibri"/>
                <w:b/>
              </w:rPr>
            </w:pPr>
          </w:p>
          <w:p w14:paraId="33709F48" w14:textId="77777777" w:rsidR="007A41B7" w:rsidRDefault="00B70FD7">
            <w:pPr>
              <w:pStyle w:val="TableParagraph"/>
              <w:ind w:left="105"/>
              <w:rPr>
                <w:rFonts w:ascii="Calibri"/>
              </w:rPr>
            </w:pPr>
            <w:r>
              <w:rPr>
                <w:rFonts w:ascii="Calibri"/>
              </w:rPr>
              <w:t>Capacity:</w:t>
            </w:r>
            <w:r>
              <w:rPr>
                <w:rFonts w:ascii="Calibri"/>
                <w:spacing w:val="-11"/>
              </w:rPr>
              <w:t xml:space="preserve"> </w:t>
            </w:r>
            <w:r>
              <w:rPr>
                <w:rFonts w:ascii="Calibri"/>
              </w:rPr>
              <w:t>768</w:t>
            </w:r>
            <w:r>
              <w:rPr>
                <w:rFonts w:ascii="Calibri"/>
                <w:spacing w:val="-8"/>
              </w:rPr>
              <w:t xml:space="preserve"> </w:t>
            </w:r>
            <w:proofErr w:type="spellStart"/>
            <w:r>
              <w:rPr>
                <w:rFonts w:ascii="Calibri"/>
                <w:spacing w:val="-5"/>
              </w:rPr>
              <w:t>Wh</w:t>
            </w:r>
            <w:proofErr w:type="spellEnd"/>
          </w:p>
          <w:p w14:paraId="029B6ECB" w14:textId="77777777" w:rsidR="007A41B7" w:rsidRDefault="00B70FD7">
            <w:pPr>
              <w:pStyle w:val="TableParagraph"/>
              <w:ind w:left="105"/>
              <w:rPr>
                <w:rFonts w:ascii="Calibri"/>
              </w:rPr>
            </w:pPr>
            <w:r>
              <w:rPr>
                <w:rFonts w:ascii="Calibri"/>
              </w:rPr>
              <w:t>Load</w:t>
            </w:r>
            <w:r>
              <w:rPr>
                <w:rFonts w:ascii="Calibri"/>
                <w:spacing w:val="-8"/>
              </w:rPr>
              <w:t xml:space="preserve"> </w:t>
            </w:r>
            <w:r>
              <w:rPr>
                <w:rFonts w:ascii="Calibri"/>
              </w:rPr>
              <w:t>800</w:t>
            </w:r>
            <w:r>
              <w:rPr>
                <w:rFonts w:ascii="Calibri"/>
                <w:spacing w:val="-3"/>
              </w:rPr>
              <w:t xml:space="preserve"> </w:t>
            </w:r>
            <w:r>
              <w:rPr>
                <w:rFonts w:ascii="Calibri"/>
                <w:spacing w:val="-10"/>
              </w:rPr>
              <w:t>W</w:t>
            </w:r>
          </w:p>
          <w:p w14:paraId="1FF608DC" w14:textId="77777777" w:rsidR="007A41B7" w:rsidRDefault="00B70FD7">
            <w:pPr>
              <w:pStyle w:val="TableParagraph"/>
              <w:spacing w:line="247" w:lineRule="exact"/>
              <w:ind w:left="105"/>
              <w:rPr>
                <w:rFonts w:ascii="Calibri"/>
              </w:rPr>
            </w:pPr>
            <w:r>
              <w:rPr>
                <w:rFonts w:ascii="Calibri"/>
              </w:rPr>
              <w:t>Peaks</w:t>
            </w:r>
            <w:r>
              <w:rPr>
                <w:rFonts w:ascii="Calibri"/>
                <w:spacing w:val="-7"/>
              </w:rPr>
              <w:t xml:space="preserve"> </w:t>
            </w:r>
            <w:r>
              <w:rPr>
                <w:rFonts w:ascii="Calibri"/>
                <w:spacing w:val="-4"/>
              </w:rPr>
              <w:t>1600</w:t>
            </w:r>
          </w:p>
        </w:tc>
        <w:tc>
          <w:tcPr>
            <w:tcW w:w="1133" w:type="dxa"/>
          </w:tcPr>
          <w:p w14:paraId="3CBEB2B8" w14:textId="77777777" w:rsidR="007A41B7" w:rsidRDefault="00B70FD7">
            <w:pPr>
              <w:pStyle w:val="TableParagraph"/>
              <w:spacing w:before="1"/>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7ADB22AB" w14:textId="77777777" w:rsidR="007A41B7" w:rsidRDefault="00B70FD7">
            <w:pPr>
              <w:pStyle w:val="TableParagraph"/>
              <w:spacing w:before="1"/>
              <w:ind w:left="104"/>
              <w:rPr>
                <w:rFonts w:ascii="Calibri"/>
              </w:rPr>
            </w:pPr>
            <w:r>
              <w:rPr>
                <w:rFonts w:ascii="Calibri"/>
                <w:spacing w:val="-5"/>
              </w:rPr>
              <w:t>15</w:t>
            </w:r>
          </w:p>
        </w:tc>
      </w:tr>
      <w:tr w:rsidR="007A41B7" w14:paraId="5107D072" w14:textId="77777777">
        <w:trPr>
          <w:trHeight w:val="1353"/>
        </w:trPr>
        <w:tc>
          <w:tcPr>
            <w:tcW w:w="562" w:type="dxa"/>
          </w:tcPr>
          <w:p w14:paraId="4F2BBDEE" w14:textId="77777777" w:rsidR="007A41B7" w:rsidRDefault="00B70FD7">
            <w:pPr>
              <w:pStyle w:val="TableParagraph"/>
              <w:spacing w:before="2"/>
              <w:ind w:left="110"/>
              <w:rPr>
                <w:rFonts w:ascii="Calibri"/>
                <w:b/>
              </w:rPr>
            </w:pPr>
            <w:r>
              <w:rPr>
                <w:rFonts w:ascii="Calibri"/>
                <w:b/>
                <w:spacing w:val="-5"/>
              </w:rPr>
              <w:t>21</w:t>
            </w:r>
          </w:p>
        </w:tc>
        <w:tc>
          <w:tcPr>
            <w:tcW w:w="7088" w:type="dxa"/>
          </w:tcPr>
          <w:p w14:paraId="5C224533" w14:textId="77777777" w:rsidR="007A41B7" w:rsidRDefault="00B70FD7">
            <w:pPr>
              <w:pStyle w:val="TableParagraph"/>
              <w:spacing w:before="2"/>
              <w:ind w:left="105"/>
              <w:rPr>
                <w:rFonts w:ascii="Calibri"/>
                <w:b/>
              </w:rPr>
            </w:pPr>
            <w:r>
              <w:rPr>
                <w:rFonts w:ascii="Calibri"/>
                <w:b/>
              </w:rPr>
              <w:t>External</w:t>
            </w:r>
            <w:r>
              <w:rPr>
                <w:rFonts w:ascii="Calibri"/>
                <w:b/>
                <w:spacing w:val="-8"/>
              </w:rPr>
              <w:t xml:space="preserve"> </w:t>
            </w:r>
            <w:r>
              <w:rPr>
                <w:rFonts w:ascii="Calibri"/>
                <w:b/>
              </w:rPr>
              <w:t>Drive</w:t>
            </w:r>
            <w:r>
              <w:rPr>
                <w:rFonts w:ascii="Calibri"/>
                <w:b/>
                <w:spacing w:val="-6"/>
              </w:rPr>
              <w:t xml:space="preserve"> </w:t>
            </w:r>
            <w:r>
              <w:rPr>
                <w:rFonts w:ascii="Calibri"/>
                <w:b/>
              </w:rPr>
              <w:t>(for</w:t>
            </w:r>
            <w:r>
              <w:rPr>
                <w:rFonts w:ascii="Calibri"/>
                <w:b/>
                <w:spacing w:val="-8"/>
              </w:rPr>
              <w:t xml:space="preserve"> </w:t>
            </w:r>
            <w:r>
              <w:rPr>
                <w:rFonts w:ascii="Calibri"/>
                <w:b/>
              </w:rPr>
              <w:t>offline</w:t>
            </w:r>
            <w:r>
              <w:rPr>
                <w:rFonts w:ascii="Calibri"/>
                <w:b/>
                <w:spacing w:val="-2"/>
              </w:rPr>
              <w:t xml:space="preserve"> backup)</w:t>
            </w:r>
          </w:p>
          <w:p w14:paraId="29C5AB64" w14:textId="77777777" w:rsidR="007A41B7" w:rsidRDefault="007A41B7">
            <w:pPr>
              <w:pStyle w:val="TableParagraph"/>
              <w:rPr>
                <w:rFonts w:ascii="Calibri"/>
                <w:b/>
              </w:rPr>
            </w:pPr>
          </w:p>
          <w:p w14:paraId="1F4CEA74" w14:textId="77777777" w:rsidR="007A41B7" w:rsidRDefault="00B70FD7">
            <w:pPr>
              <w:pStyle w:val="TableParagraph"/>
              <w:spacing w:line="244" w:lineRule="auto"/>
              <w:ind w:left="105" w:right="237"/>
              <w:rPr>
                <w:rFonts w:ascii="Calibri" w:hAnsi="Calibri"/>
              </w:rPr>
            </w:pPr>
            <w:r>
              <w:rPr>
                <w:rFonts w:ascii="Calibri" w:hAnsi="Calibri"/>
                <w:b/>
              </w:rPr>
              <w:t>External</w:t>
            </w:r>
            <w:r>
              <w:rPr>
                <w:rFonts w:ascii="Calibri" w:hAnsi="Calibri"/>
                <w:b/>
                <w:spacing w:val="-2"/>
              </w:rPr>
              <w:t xml:space="preserve"> </w:t>
            </w:r>
            <w:r>
              <w:rPr>
                <w:rFonts w:ascii="Calibri" w:hAnsi="Calibri"/>
                <w:b/>
              </w:rPr>
              <w:t>Drive</w:t>
            </w:r>
            <w:r>
              <w:rPr>
                <w:rFonts w:ascii="Calibri" w:hAnsi="Calibri"/>
                <w:b/>
                <w:spacing w:val="-1"/>
              </w:rPr>
              <w:t xml:space="preserve"> </w:t>
            </w:r>
            <w:r>
              <w:rPr>
                <w:rFonts w:ascii="Calibri" w:hAnsi="Calibri"/>
                <w:b/>
              </w:rPr>
              <w:t>(for</w:t>
            </w:r>
            <w:r>
              <w:rPr>
                <w:rFonts w:ascii="Calibri" w:hAnsi="Calibri"/>
                <w:b/>
                <w:spacing w:val="-2"/>
              </w:rPr>
              <w:t xml:space="preserve"> </w:t>
            </w:r>
            <w:r>
              <w:rPr>
                <w:rFonts w:ascii="Calibri" w:hAnsi="Calibri"/>
                <w:b/>
              </w:rPr>
              <w:t>offline</w:t>
            </w:r>
            <w:r>
              <w:rPr>
                <w:rFonts w:ascii="Calibri" w:hAnsi="Calibri"/>
                <w:b/>
                <w:spacing w:val="-1"/>
              </w:rPr>
              <w:t xml:space="preserve"> </w:t>
            </w:r>
            <w:r>
              <w:rPr>
                <w:rFonts w:ascii="Calibri" w:hAnsi="Calibri"/>
                <w:b/>
              </w:rPr>
              <w:t>backup)</w:t>
            </w:r>
            <w:r>
              <w:rPr>
                <w:rFonts w:ascii="Calibri" w:hAnsi="Calibri"/>
                <w:b/>
                <w:spacing w:val="-2"/>
              </w:rPr>
              <w:t xml:space="preserve"> </w:t>
            </w:r>
            <w:r>
              <w:rPr>
                <w:rFonts w:ascii="Calibri" w:hAnsi="Calibri"/>
                <w:b/>
              </w:rPr>
              <w:t>equivalent to the</w:t>
            </w:r>
            <w:r>
              <w:rPr>
                <w:rFonts w:ascii="Calibri" w:hAnsi="Calibri"/>
                <w:b/>
                <w:spacing w:val="-6"/>
              </w:rPr>
              <w:t xml:space="preserve"> </w:t>
            </w:r>
            <w:r>
              <w:rPr>
                <w:rFonts w:ascii="Calibri" w:hAnsi="Calibri"/>
                <w:b/>
              </w:rPr>
              <w:t>parameters</w:t>
            </w:r>
            <w:r>
              <w:rPr>
                <w:rFonts w:ascii="Calibri" w:hAnsi="Calibri"/>
                <w:b/>
                <w:spacing w:val="-2"/>
              </w:rPr>
              <w:t xml:space="preserve"> </w:t>
            </w:r>
            <w:r>
              <w:rPr>
                <w:rFonts w:ascii="Calibri" w:hAnsi="Calibri"/>
                <w:b/>
              </w:rPr>
              <w:t xml:space="preserve">provided by </w:t>
            </w:r>
            <w:r>
              <w:rPr>
                <w:rFonts w:ascii="Calibri" w:hAnsi="Calibri"/>
              </w:rPr>
              <w:t xml:space="preserve">SSD </w:t>
            </w:r>
            <w:proofErr w:type="spellStart"/>
            <w:r>
              <w:rPr>
                <w:rFonts w:ascii="Calibri" w:hAnsi="Calibri"/>
              </w:rPr>
              <w:t>диск</w:t>
            </w:r>
            <w:proofErr w:type="spellEnd"/>
            <w:r>
              <w:rPr>
                <w:rFonts w:ascii="Calibri" w:hAnsi="Calibri"/>
              </w:rPr>
              <w:t xml:space="preserve"> Samsung Portable T7 2TB USB 3.2 Type-C (MU-PC2T0T/WW)</w:t>
            </w:r>
          </w:p>
        </w:tc>
        <w:tc>
          <w:tcPr>
            <w:tcW w:w="1133" w:type="dxa"/>
          </w:tcPr>
          <w:p w14:paraId="64CB36C9" w14:textId="77777777" w:rsidR="007A41B7" w:rsidRDefault="00B70FD7">
            <w:pPr>
              <w:pStyle w:val="TableParagraph"/>
              <w:spacing w:before="2"/>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6301A445" w14:textId="77777777" w:rsidR="007A41B7" w:rsidRDefault="00B70FD7">
            <w:pPr>
              <w:pStyle w:val="TableParagraph"/>
              <w:spacing w:before="2"/>
              <w:ind w:left="104"/>
              <w:rPr>
                <w:rFonts w:ascii="Calibri"/>
              </w:rPr>
            </w:pPr>
            <w:r>
              <w:rPr>
                <w:rFonts w:ascii="Calibri"/>
                <w:spacing w:val="-10"/>
              </w:rPr>
              <w:t>1</w:t>
            </w:r>
          </w:p>
        </w:tc>
      </w:tr>
    </w:tbl>
    <w:p w14:paraId="33D4760A" w14:textId="77777777" w:rsidR="007A41B7" w:rsidRDefault="007A41B7">
      <w:pPr>
        <w:pStyle w:val="TableParagraph"/>
        <w:rPr>
          <w:rFonts w:ascii="Calibri"/>
        </w:rPr>
        <w:sectPr w:rsidR="007A41B7">
          <w:footerReference w:type="default" r:id="rId30"/>
          <w:pgSz w:w="12240" w:h="15840"/>
          <w:pgMar w:top="1040" w:right="992" w:bottom="280" w:left="992" w:header="0" w:footer="0"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088"/>
        <w:gridCol w:w="1133"/>
        <w:gridCol w:w="993"/>
      </w:tblGrid>
      <w:tr w:rsidR="007A41B7" w14:paraId="2F5D9300" w14:textId="77777777">
        <w:trPr>
          <w:trHeight w:val="806"/>
        </w:trPr>
        <w:tc>
          <w:tcPr>
            <w:tcW w:w="562" w:type="dxa"/>
          </w:tcPr>
          <w:p w14:paraId="78C12230" w14:textId="77777777" w:rsidR="007A41B7" w:rsidRDefault="007A41B7">
            <w:pPr>
              <w:pStyle w:val="TableParagraph"/>
              <w:rPr>
                <w:rFonts w:ascii="Times New Roman"/>
              </w:rPr>
            </w:pPr>
          </w:p>
        </w:tc>
        <w:tc>
          <w:tcPr>
            <w:tcW w:w="7088" w:type="dxa"/>
          </w:tcPr>
          <w:p w14:paraId="2449935C" w14:textId="77777777" w:rsidR="007A41B7" w:rsidRDefault="00B70FD7">
            <w:pPr>
              <w:pStyle w:val="TableParagraph"/>
              <w:spacing w:before="1"/>
              <w:ind w:left="105" w:right="3048"/>
              <w:rPr>
                <w:rFonts w:ascii="Calibri"/>
              </w:rPr>
            </w:pPr>
            <w:r>
              <w:rPr>
                <w:rFonts w:ascii="Calibri"/>
              </w:rPr>
              <w:t>Type:</w:t>
            </w:r>
            <w:r>
              <w:rPr>
                <w:rFonts w:ascii="Calibri"/>
                <w:spacing w:val="-11"/>
              </w:rPr>
              <w:t xml:space="preserve"> </w:t>
            </w:r>
            <w:r>
              <w:rPr>
                <w:rFonts w:ascii="Calibri"/>
              </w:rPr>
              <w:t>External</w:t>
            </w:r>
            <w:r>
              <w:rPr>
                <w:rFonts w:ascii="Calibri"/>
                <w:spacing w:val="-8"/>
              </w:rPr>
              <w:t xml:space="preserve"> </w:t>
            </w:r>
            <w:r>
              <w:rPr>
                <w:rFonts w:ascii="Calibri"/>
              </w:rPr>
              <w:t>Storage</w:t>
            </w:r>
            <w:r>
              <w:rPr>
                <w:rFonts w:ascii="Calibri"/>
                <w:spacing w:val="-10"/>
              </w:rPr>
              <w:t xml:space="preserve"> </w:t>
            </w:r>
            <w:r>
              <w:rPr>
                <w:rFonts w:ascii="Calibri"/>
              </w:rPr>
              <w:t>SSD</w:t>
            </w:r>
            <w:r>
              <w:rPr>
                <w:rFonts w:ascii="Calibri"/>
                <w:spacing w:val="-7"/>
              </w:rPr>
              <w:t xml:space="preserve"> </w:t>
            </w:r>
            <w:r>
              <w:rPr>
                <w:rFonts w:ascii="Calibri"/>
              </w:rPr>
              <w:t>Capacity:</w:t>
            </w:r>
            <w:r>
              <w:rPr>
                <w:rFonts w:ascii="Calibri"/>
                <w:spacing w:val="-12"/>
              </w:rPr>
              <w:t xml:space="preserve"> </w:t>
            </w:r>
            <w:r>
              <w:rPr>
                <w:rFonts w:ascii="Calibri"/>
              </w:rPr>
              <w:t xml:space="preserve">2TB SSD </w:t>
            </w:r>
            <w:proofErr w:type="gramStart"/>
            <w:r>
              <w:rPr>
                <w:rFonts w:ascii="Calibri"/>
              </w:rPr>
              <w:t>interface :</w:t>
            </w:r>
            <w:proofErr w:type="gramEnd"/>
            <w:r>
              <w:rPr>
                <w:rFonts w:ascii="Calibri"/>
              </w:rPr>
              <w:t xml:space="preserve"> USB 3.2 Gen1</w:t>
            </w:r>
          </w:p>
          <w:p w14:paraId="35A6F715" w14:textId="77777777" w:rsidR="007A41B7" w:rsidRDefault="00B70FD7">
            <w:pPr>
              <w:pStyle w:val="TableParagraph"/>
              <w:spacing w:before="1" w:line="247" w:lineRule="exact"/>
              <w:ind w:left="105"/>
              <w:rPr>
                <w:rFonts w:ascii="Calibri"/>
              </w:rPr>
            </w:pPr>
            <w:r>
              <w:rPr>
                <w:rFonts w:ascii="Calibri"/>
              </w:rPr>
              <w:t>Maximum</w:t>
            </w:r>
            <w:r>
              <w:rPr>
                <w:rFonts w:ascii="Calibri"/>
                <w:spacing w:val="-4"/>
              </w:rPr>
              <w:t xml:space="preserve"> </w:t>
            </w:r>
            <w:r>
              <w:rPr>
                <w:rFonts w:ascii="Calibri"/>
              </w:rPr>
              <w:t>read</w:t>
            </w:r>
            <w:r>
              <w:rPr>
                <w:rFonts w:ascii="Calibri"/>
                <w:spacing w:val="-6"/>
              </w:rPr>
              <w:t xml:space="preserve"> </w:t>
            </w:r>
            <w:r>
              <w:rPr>
                <w:rFonts w:ascii="Calibri"/>
              </w:rPr>
              <w:t>speed:</w:t>
            </w:r>
            <w:r>
              <w:rPr>
                <w:rFonts w:ascii="Calibri"/>
                <w:spacing w:val="-6"/>
              </w:rPr>
              <w:t xml:space="preserve"> </w:t>
            </w:r>
            <w:r>
              <w:rPr>
                <w:rFonts w:ascii="Calibri"/>
              </w:rPr>
              <w:t>1000</w:t>
            </w:r>
            <w:r>
              <w:rPr>
                <w:rFonts w:ascii="Calibri"/>
                <w:spacing w:val="-6"/>
              </w:rPr>
              <w:t xml:space="preserve"> </w:t>
            </w:r>
            <w:r>
              <w:rPr>
                <w:rFonts w:ascii="Calibri"/>
                <w:spacing w:val="-4"/>
              </w:rPr>
              <w:t>Mb/s</w:t>
            </w:r>
          </w:p>
        </w:tc>
        <w:tc>
          <w:tcPr>
            <w:tcW w:w="1133" w:type="dxa"/>
          </w:tcPr>
          <w:p w14:paraId="61619F1E" w14:textId="77777777" w:rsidR="007A41B7" w:rsidRDefault="007A41B7">
            <w:pPr>
              <w:pStyle w:val="TableParagraph"/>
              <w:rPr>
                <w:rFonts w:ascii="Times New Roman"/>
              </w:rPr>
            </w:pPr>
          </w:p>
        </w:tc>
        <w:tc>
          <w:tcPr>
            <w:tcW w:w="993" w:type="dxa"/>
          </w:tcPr>
          <w:p w14:paraId="79222E77" w14:textId="77777777" w:rsidR="007A41B7" w:rsidRDefault="007A41B7">
            <w:pPr>
              <w:pStyle w:val="TableParagraph"/>
              <w:rPr>
                <w:rFonts w:ascii="Times New Roman"/>
              </w:rPr>
            </w:pPr>
          </w:p>
        </w:tc>
      </w:tr>
      <w:tr w:rsidR="007A41B7" w14:paraId="4E7C4B2D" w14:textId="77777777">
        <w:trPr>
          <w:trHeight w:val="2145"/>
        </w:trPr>
        <w:tc>
          <w:tcPr>
            <w:tcW w:w="562" w:type="dxa"/>
          </w:tcPr>
          <w:p w14:paraId="33DD45EF" w14:textId="77777777" w:rsidR="007A41B7" w:rsidRDefault="00B70FD7">
            <w:pPr>
              <w:pStyle w:val="TableParagraph"/>
              <w:spacing w:before="1"/>
              <w:ind w:left="110"/>
              <w:rPr>
                <w:rFonts w:ascii="Calibri"/>
                <w:b/>
              </w:rPr>
            </w:pPr>
            <w:r>
              <w:rPr>
                <w:rFonts w:ascii="Calibri"/>
                <w:b/>
                <w:spacing w:val="-5"/>
              </w:rPr>
              <w:t>22</w:t>
            </w:r>
          </w:p>
        </w:tc>
        <w:tc>
          <w:tcPr>
            <w:tcW w:w="7088" w:type="dxa"/>
          </w:tcPr>
          <w:p w14:paraId="4AD0C0FC" w14:textId="77777777" w:rsidR="007A41B7" w:rsidRDefault="00B70FD7">
            <w:pPr>
              <w:pStyle w:val="TableParagraph"/>
              <w:spacing w:before="1"/>
              <w:ind w:left="105"/>
              <w:rPr>
                <w:rFonts w:ascii="Calibri"/>
                <w:b/>
              </w:rPr>
            </w:pPr>
            <w:r>
              <w:rPr>
                <w:rFonts w:ascii="Calibri"/>
                <w:b/>
                <w:spacing w:val="-2"/>
              </w:rPr>
              <w:t>Microphone</w:t>
            </w:r>
          </w:p>
          <w:p w14:paraId="4588513F" w14:textId="77777777" w:rsidR="007A41B7" w:rsidRDefault="007A41B7">
            <w:pPr>
              <w:pStyle w:val="TableParagraph"/>
              <w:spacing w:before="1"/>
              <w:rPr>
                <w:rFonts w:ascii="Calibri"/>
                <w:b/>
              </w:rPr>
            </w:pPr>
          </w:p>
          <w:p w14:paraId="19A1C597" w14:textId="77777777" w:rsidR="007A41B7" w:rsidRDefault="00B70FD7">
            <w:pPr>
              <w:pStyle w:val="TableParagraph"/>
              <w:ind w:left="105" w:right="237"/>
              <w:rPr>
                <w:rFonts w:ascii="Calibri"/>
              </w:rPr>
            </w:pPr>
            <w:r>
              <w:rPr>
                <w:rFonts w:ascii="Calibri"/>
                <w:b/>
              </w:rPr>
              <w:t>Microphone</w:t>
            </w:r>
            <w:r>
              <w:rPr>
                <w:rFonts w:ascii="Calibri"/>
                <w:b/>
                <w:spacing w:val="-8"/>
              </w:rPr>
              <w:t xml:space="preserve"> </w:t>
            </w:r>
            <w:r>
              <w:rPr>
                <w:rFonts w:ascii="Calibri"/>
                <w:b/>
              </w:rPr>
              <w:t>equivalent</w:t>
            </w:r>
            <w:r>
              <w:rPr>
                <w:rFonts w:ascii="Calibri"/>
                <w:b/>
                <w:spacing w:val="-7"/>
              </w:rPr>
              <w:t xml:space="preserve"> </w:t>
            </w:r>
            <w:r>
              <w:rPr>
                <w:rFonts w:ascii="Calibri"/>
                <w:b/>
              </w:rPr>
              <w:t>to</w:t>
            </w:r>
            <w:r>
              <w:rPr>
                <w:rFonts w:ascii="Calibri"/>
                <w:b/>
                <w:spacing w:val="-6"/>
              </w:rPr>
              <w:t xml:space="preserve"> </w:t>
            </w:r>
            <w:r>
              <w:rPr>
                <w:rFonts w:ascii="Calibri"/>
                <w:b/>
              </w:rPr>
              <w:t>the</w:t>
            </w:r>
            <w:r>
              <w:rPr>
                <w:rFonts w:ascii="Calibri"/>
                <w:b/>
                <w:spacing w:val="-8"/>
              </w:rPr>
              <w:t xml:space="preserve"> </w:t>
            </w:r>
            <w:r>
              <w:rPr>
                <w:rFonts w:ascii="Calibri"/>
                <w:b/>
              </w:rPr>
              <w:t>parameters</w:t>
            </w:r>
            <w:r>
              <w:rPr>
                <w:rFonts w:ascii="Calibri"/>
                <w:b/>
                <w:spacing w:val="-9"/>
              </w:rPr>
              <w:t xml:space="preserve"> </w:t>
            </w:r>
            <w:r>
              <w:rPr>
                <w:rFonts w:ascii="Calibri"/>
                <w:b/>
              </w:rPr>
              <w:t>provided</w:t>
            </w:r>
            <w:r>
              <w:rPr>
                <w:rFonts w:ascii="Calibri"/>
                <w:b/>
                <w:spacing w:val="-6"/>
              </w:rPr>
              <w:t xml:space="preserve"> </w:t>
            </w:r>
            <w:r>
              <w:rPr>
                <w:rFonts w:ascii="Calibri"/>
                <w:b/>
              </w:rPr>
              <w:t xml:space="preserve">by </w:t>
            </w:r>
            <w:r>
              <w:rPr>
                <w:rFonts w:ascii="Calibri"/>
              </w:rPr>
              <w:t xml:space="preserve">Shure </w:t>
            </w:r>
            <w:r>
              <w:rPr>
                <w:rFonts w:ascii="Calibri"/>
                <w:spacing w:val="-2"/>
              </w:rPr>
              <w:t>BLX288E/PG58</w:t>
            </w:r>
          </w:p>
          <w:p w14:paraId="6E25F450" w14:textId="77777777" w:rsidR="007A41B7" w:rsidRDefault="007A41B7">
            <w:pPr>
              <w:pStyle w:val="TableParagraph"/>
              <w:spacing w:before="1"/>
              <w:rPr>
                <w:rFonts w:ascii="Calibri"/>
                <w:b/>
              </w:rPr>
            </w:pPr>
          </w:p>
          <w:p w14:paraId="411AA5B0" w14:textId="77777777" w:rsidR="007A41B7" w:rsidRDefault="00B70FD7">
            <w:pPr>
              <w:pStyle w:val="TableParagraph"/>
              <w:spacing w:line="266" w:lineRule="exact"/>
              <w:ind w:left="105"/>
              <w:rPr>
                <w:rFonts w:ascii="Calibri"/>
              </w:rPr>
            </w:pPr>
            <w:r>
              <w:rPr>
                <w:rFonts w:ascii="Calibri"/>
              </w:rPr>
              <w:t>Cardioid</w:t>
            </w:r>
            <w:r>
              <w:rPr>
                <w:rFonts w:ascii="Calibri"/>
                <w:spacing w:val="-6"/>
              </w:rPr>
              <w:t xml:space="preserve"> </w:t>
            </w:r>
            <w:r>
              <w:rPr>
                <w:rFonts w:ascii="Calibri"/>
                <w:spacing w:val="-2"/>
              </w:rPr>
              <w:t>Directivity</w:t>
            </w:r>
          </w:p>
          <w:p w14:paraId="365317E5" w14:textId="77777777" w:rsidR="007A41B7" w:rsidRDefault="00B70FD7">
            <w:pPr>
              <w:pStyle w:val="TableParagraph"/>
              <w:spacing w:line="266" w:lineRule="exact"/>
              <w:ind w:left="105"/>
              <w:rPr>
                <w:rFonts w:ascii="Calibri"/>
              </w:rPr>
            </w:pPr>
            <w:r>
              <w:rPr>
                <w:rFonts w:ascii="Calibri"/>
              </w:rPr>
              <w:t>Type</w:t>
            </w:r>
            <w:r>
              <w:rPr>
                <w:rFonts w:ascii="Calibri"/>
                <w:spacing w:val="-5"/>
              </w:rPr>
              <w:t xml:space="preserve"> </w:t>
            </w:r>
            <w:r>
              <w:rPr>
                <w:rFonts w:ascii="Calibri"/>
              </w:rPr>
              <w:t>Dynamic</w:t>
            </w:r>
            <w:r>
              <w:rPr>
                <w:rFonts w:ascii="Calibri"/>
                <w:spacing w:val="-7"/>
              </w:rPr>
              <w:t xml:space="preserve"> </w:t>
            </w:r>
            <w:r>
              <w:rPr>
                <w:rFonts w:ascii="Calibri"/>
              </w:rPr>
              <w:t>Range;</w:t>
            </w:r>
            <w:r>
              <w:rPr>
                <w:rFonts w:ascii="Calibri"/>
                <w:spacing w:val="-5"/>
              </w:rPr>
              <w:t xml:space="preserve"> </w:t>
            </w:r>
            <w:r>
              <w:rPr>
                <w:rFonts w:ascii="Calibri"/>
              </w:rPr>
              <w:t>Up</w:t>
            </w:r>
            <w:r>
              <w:rPr>
                <w:rFonts w:ascii="Calibri"/>
                <w:spacing w:val="-6"/>
              </w:rPr>
              <w:t xml:space="preserve"> </w:t>
            </w:r>
            <w:r>
              <w:rPr>
                <w:rFonts w:ascii="Calibri"/>
              </w:rPr>
              <w:t>to</w:t>
            </w:r>
            <w:r>
              <w:rPr>
                <w:rFonts w:ascii="Calibri"/>
                <w:spacing w:val="-5"/>
              </w:rPr>
              <w:t xml:space="preserve"> </w:t>
            </w:r>
            <w:r>
              <w:rPr>
                <w:rFonts w:ascii="Calibri"/>
              </w:rPr>
              <w:t>100m Outputs</w:t>
            </w:r>
            <w:r>
              <w:rPr>
                <w:rFonts w:ascii="Calibri"/>
                <w:spacing w:val="-5"/>
              </w:rPr>
              <w:t xml:space="preserve"> </w:t>
            </w:r>
            <w:r>
              <w:rPr>
                <w:rFonts w:ascii="Calibri"/>
              </w:rPr>
              <w:t>1/4"</w:t>
            </w:r>
            <w:r>
              <w:rPr>
                <w:rFonts w:ascii="Calibri"/>
                <w:spacing w:val="-2"/>
              </w:rPr>
              <w:t xml:space="preserve"> </w:t>
            </w:r>
            <w:r>
              <w:rPr>
                <w:rFonts w:ascii="Calibri"/>
              </w:rPr>
              <w:t>Jack</w:t>
            </w:r>
            <w:r>
              <w:rPr>
                <w:rFonts w:ascii="Calibri"/>
                <w:spacing w:val="-5"/>
              </w:rPr>
              <w:t xml:space="preserve"> </w:t>
            </w:r>
            <w:r>
              <w:rPr>
                <w:rFonts w:ascii="Calibri"/>
              </w:rPr>
              <w:t>(Unbalanced),</w:t>
            </w:r>
            <w:r>
              <w:rPr>
                <w:rFonts w:ascii="Calibri"/>
                <w:spacing w:val="-7"/>
              </w:rPr>
              <w:t xml:space="preserve"> </w:t>
            </w:r>
            <w:r>
              <w:rPr>
                <w:rFonts w:ascii="Calibri"/>
                <w:spacing w:val="-5"/>
              </w:rPr>
              <w:t>XLR</w:t>
            </w:r>
          </w:p>
          <w:p w14:paraId="2CC8868E" w14:textId="77777777" w:rsidR="007A41B7" w:rsidRDefault="00B70FD7">
            <w:pPr>
              <w:pStyle w:val="TableParagraph"/>
              <w:spacing w:line="247" w:lineRule="exact"/>
              <w:ind w:left="105"/>
              <w:rPr>
                <w:rFonts w:ascii="Calibri"/>
              </w:rPr>
            </w:pPr>
            <w:r>
              <w:rPr>
                <w:rFonts w:ascii="Calibri"/>
              </w:rPr>
              <w:t>(Balanced)</w:t>
            </w:r>
            <w:r>
              <w:rPr>
                <w:rFonts w:ascii="Calibri"/>
                <w:spacing w:val="-4"/>
              </w:rPr>
              <w:t xml:space="preserve"> </w:t>
            </w:r>
            <w:r>
              <w:rPr>
                <w:rFonts w:ascii="Calibri"/>
              </w:rPr>
              <w:t>Battery</w:t>
            </w:r>
            <w:r>
              <w:rPr>
                <w:rFonts w:ascii="Calibri"/>
                <w:spacing w:val="-4"/>
              </w:rPr>
              <w:t xml:space="preserve"> </w:t>
            </w:r>
            <w:r>
              <w:rPr>
                <w:rFonts w:ascii="Calibri"/>
              </w:rPr>
              <w:t>Life</w:t>
            </w:r>
            <w:r>
              <w:rPr>
                <w:rFonts w:ascii="Calibri"/>
                <w:spacing w:val="-4"/>
              </w:rPr>
              <w:t xml:space="preserve"> </w:t>
            </w:r>
            <w:r>
              <w:rPr>
                <w:rFonts w:ascii="Calibri"/>
              </w:rPr>
              <w:t>Up</w:t>
            </w:r>
            <w:r>
              <w:rPr>
                <w:rFonts w:ascii="Calibri"/>
                <w:spacing w:val="-5"/>
              </w:rPr>
              <w:t xml:space="preserve"> </w:t>
            </w:r>
            <w:r>
              <w:rPr>
                <w:rFonts w:ascii="Calibri"/>
              </w:rPr>
              <w:t>to</w:t>
            </w:r>
            <w:r>
              <w:rPr>
                <w:rFonts w:ascii="Calibri"/>
                <w:spacing w:val="-5"/>
              </w:rPr>
              <w:t xml:space="preserve"> </w:t>
            </w:r>
            <w:r>
              <w:rPr>
                <w:rFonts w:ascii="Calibri"/>
              </w:rPr>
              <w:t>8</w:t>
            </w:r>
            <w:r>
              <w:rPr>
                <w:rFonts w:ascii="Calibri"/>
                <w:spacing w:val="-1"/>
              </w:rPr>
              <w:t xml:space="preserve"> </w:t>
            </w:r>
            <w:r>
              <w:rPr>
                <w:rFonts w:ascii="Calibri"/>
                <w:spacing w:val="-2"/>
              </w:rPr>
              <w:t>hours</w:t>
            </w:r>
          </w:p>
        </w:tc>
        <w:tc>
          <w:tcPr>
            <w:tcW w:w="1133" w:type="dxa"/>
          </w:tcPr>
          <w:p w14:paraId="23DED1AD" w14:textId="77777777" w:rsidR="007A41B7" w:rsidRDefault="00B70FD7">
            <w:pPr>
              <w:pStyle w:val="TableParagraph"/>
              <w:spacing w:before="1"/>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361E9664" w14:textId="77777777" w:rsidR="007A41B7" w:rsidRDefault="00B70FD7">
            <w:pPr>
              <w:pStyle w:val="TableParagraph"/>
              <w:spacing w:before="1"/>
              <w:ind w:left="104"/>
              <w:rPr>
                <w:rFonts w:ascii="Calibri"/>
              </w:rPr>
            </w:pPr>
            <w:r>
              <w:rPr>
                <w:rFonts w:ascii="Calibri"/>
                <w:spacing w:val="-10"/>
              </w:rPr>
              <w:t>1</w:t>
            </w:r>
          </w:p>
        </w:tc>
      </w:tr>
      <w:tr w:rsidR="007A41B7" w14:paraId="67FFC89B" w14:textId="77777777">
        <w:trPr>
          <w:trHeight w:val="2419"/>
        </w:trPr>
        <w:tc>
          <w:tcPr>
            <w:tcW w:w="562" w:type="dxa"/>
          </w:tcPr>
          <w:p w14:paraId="115CD6D1" w14:textId="77777777" w:rsidR="007A41B7" w:rsidRDefault="00B70FD7">
            <w:pPr>
              <w:pStyle w:val="TableParagraph"/>
              <w:spacing w:before="2"/>
              <w:ind w:left="110"/>
              <w:rPr>
                <w:rFonts w:ascii="Calibri"/>
                <w:b/>
              </w:rPr>
            </w:pPr>
            <w:r>
              <w:rPr>
                <w:rFonts w:ascii="Calibri"/>
                <w:b/>
                <w:spacing w:val="-5"/>
              </w:rPr>
              <w:t>23</w:t>
            </w:r>
          </w:p>
        </w:tc>
        <w:tc>
          <w:tcPr>
            <w:tcW w:w="7088" w:type="dxa"/>
          </w:tcPr>
          <w:p w14:paraId="31A9BEC2" w14:textId="77777777" w:rsidR="007A41B7" w:rsidRDefault="00B70FD7">
            <w:pPr>
              <w:pStyle w:val="TableParagraph"/>
              <w:spacing w:before="2"/>
              <w:ind w:left="105"/>
              <w:rPr>
                <w:rFonts w:ascii="Calibri"/>
                <w:b/>
              </w:rPr>
            </w:pPr>
            <w:r>
              <w:rPr>
                <w:rFonts w:ascii="Calibri"/>
                <w:b/>
              </w:rPr>
              <w:t>Microphone</w:t>
            </w:r>
            <w:r>
              <w:rPr>
                <w:rFonts w:ascii="Calibri"/>
                <w:b/>
                <w:spacing w:val="-7"/>
              </w:rPr>
              <w:t xml:space="preserve"> </w:t>
            </w:r>
            <w:r>
              <w:rPr>
                <w:rFonts w:ascii="Calibri"/>
                <w:b/>
                <w:spacing w:val="-2"/>
              </w:rPr>
              <w:t>stand</w:t>
            </w:r>
          </w:p>
          <w:p w14:paraId="5807E01B" w14:textId="77777777" w:rsidR="007A41B7" w:rsidRDefault="007A41B7">
            <w:pPr>
              <w:pStyle w:val="TableParagraph"/>
              <w:rPr>
                <w:rFonts w:ascii="Calibri"/>
                <w:b/>
              </w:rPr>
            </w:pPr>
          </w:p>
          <w:p w14:paraId="412D5E86" w14:textId="77777777" w:rsidR="007A41B7" w:rsidRDefault="00B70FD7">
            <w:pPr>
              <w:pStyle w:val="TableParagraph"/>
              <w:ind w:left="105"/>
              <w:rPr>
                <w:rFonts w:ascii="Calibri"/>
              </w:rPr>
            </w:pPr>
            <w:proofErr w:type="gramStart"/>
            <w:r>
              <w:rPr>
                <w:rFonts w:ascii="Calibri"/>
                <w:b/>
              </w:rPr>
              <w:t>Microphone</w:t>
            </w:r>
            <w:proofErr w:type="gramEnd"/>
            <w:r>
              <w:rPr>
                <w:rFonts w:ascii="Calibri"/>
                <w:b/>
                <w:spacing w:val="-7"/>
              </w:rPr>
              <w:t xml:space="preserve"> </w:t>
            </w:r>
            <w:r>
              <w:rPr>
                <w:rFonts w:ascii="Calibri"/>
                <w:b/>
              </w:rPr>
              <w:t>stand</w:t>
            </w:r>
            <w:r>
              <w:rPr>
                <w:rFonts w:ascii="Calibri"/>
                <w:b/>
                <w:spacing w:val="-5"/>
              </w:rPr>
              <w:t xml:space="preserve"> </w:t>
            </w:r>
            <w:r>
              <w:rPr>
                <w:rFonts w:ascii="Calibri"/>
                <w:b/>
              </w:rPr>
              <w:t>equivalent</w:t>
            </w:r>
            <w:r>
              <w:rPr>
                <w:rFonts w:ascii="Calibri"/>
                <w:b/>
                <w:spacing w:val="-6"/>
              </w:rPr>
              <w:t xml:space="preserve"> </w:t>
            </w:r>
            <w:r>
              <w:rPr>
                <w:rFonts w:ascii="Calibri"/>
                <w:b/>
              </w:rPr>
              <w:t>to</w:t>
            </w:r>
            <w:r>
              <w:rPr>
                <w:rFonts w:ascii="Calibri"/>
                <w:b/>
                <w:spacing w:val="-5"/>
              </w:rPr>
              <w:t xml:space="preserve"> </w:t>
            </w:r>
            <w:r>
              <w:rPr>
                <w:rFonts w:ascii="Calibri"/>
                <w:b/>
              </w:rPr>
              <w:t>the</w:t>
            </w:r>
            <w:r>
              <w:rPr>
                <w:rFonts w:ascii="Calibri"/>
                <w:b/>
                <w:spacing w:val="-7"/>
              </w:rPr>
              <w:t xml:space="preserve"> </w:t>
            </w:r>
            <w:r>
              <w:rPr>
                <w:rFonts w:ascii="Calibri"/>
                <w:b/>
              </w:rPr>
              <w:t>parameters</w:t>
            </w:r>
            <w:r>
              <w:rPr>
                <w:rFonts w:ascii="Calibri"/>
                <w:b/>
                <w:spacing w:val="-8"/>
              </w:rPr>
              <w:t xml:space="preserve"> </w:t>
            </w:r>
            <w:r>
              <w:rPr>
                <w:rFonts w:ascii="Calibri"/>
                <w:b/>
              </w:rPr>
              <w:t>provided</w:t>
            </w:r>
            <w:r>
              <w:rPr>
                <w:rFonts w:ascii="Calibri"/>
                <w:b/>
                <w:spacing w:val="-5"/>
              </w:rPr>
              <w:t xml:space="preserve"> </w:t>
            </w:r>
            <w:r>
              <w:rPr>
                <w:rFonts w:ascii="Calibri"/>
                <w:b/>
              </w:rPr>
              <w:t xml:space="preserve">by </w:t>
            </w:r>
            <w:proofErr w:type="spellStart"/>
            <w:r>
              <w:rPr>
                <w:rFonts w:ascii="Calibri"/>
              </w:rPr>
              <w:t>SoundKing</w:t>
            </w:r>
            <w:proofErr w:type="spellEnd"/>
            <w:r>
              <w:rPr>
                <w:rFonts w:ascii="Calibri"/>
              </w:rPr>
              <w:t xml:space="preserve"> </w:t>
            </w:r>
            <w:r>
              <w:rPr>
                <w:rFonts w:ascii="Calibri"/>
                <w:spacing w:val="-2"/>
              </w:rPr>
              <w:t>DD007B</w:t>
            </w:r>
          </w:p>
          <w:p w14:paraId="0490180B" w14:textId="77777777" w:rsidR="007A41B7" w:rsidRDefault="007A41B7">
            <w:pPr>
              <w:pStyle w:val="TableParagraph"/>
              <w:spacing w:before="1"/>
              <w:rPr>
                <w:rFonts w:ascii="Calibri"/>
                <w:b/>
              </w:rPr>
            </w:pPr>
          </w:p>
          <w:p w14:paraId="26F71DE9" w14:textId="77777777" w:rsidR="007A41B7" w:rsidRDefault="00B70FD7">
            <w:pPr>
              <w:pStyle w:val="TableParagraph"/>
              <w:ind w:left="105" w:right="5173"/>
              <w:rPr>
                <w:rFonts w:ascii="Calibri"/>
              </w:rPr>
            </w:pPr>
            <w:r>
              <w:rPr>
                <w:rFonts w:ascii="Calibri"/>
              </w:rPr>
              <w:t>Single-section</w:t>
            </w:r>
            <w:r>
              <w:rPr>
                <w:rFonts w:ascii="Calibri"/>
                <w:spacing w:val="-13"/>
              </w:rPr>
              <w:t xml:space="preserve"> </w:t>
            </w:r>
            <w:r>
              <w:rPr>
                <w:rFonts w:ascii="Calibri"/>
              </w:rPr>
              <w:t>crane Cable</w:t>
            </w:r>
            <w:r>
              <w:rPr>
                <w:rFonts w:ascii="Calibri"/>
                <w:spacing w:val="-6"/>
              </w:rPr>
              <w:t xml:space="preserve"> </w:t>
            </w:r>
            <w:r>
              <w:rPr>
                <w:rFonts w:ascii="Calibri"/>
              </w:rPr>
              <w:t>clips</w:t>
            </w:r>
            <w:r>
              <w:rPr>
                <w:rFonts w:ascii="Calibri"/>
                <w:spacing w:val="-7"/>
              </w:rPr>
              <w:t xml:space="preserve"> </w:t>
            </w:r>
            <w:r>
              <w:rPr>
                <w:rFonts w:ascii="Calibri"/>
                <w:spacing w:val="-2"/>
              </w:rPr>
              <w:t>included</w:t>
            </w:r>
          </w:p>
          <w:p w14:paraId="71434B28" w14:textId="77777777" w:rsidR="007A41B7" w:rsidRDefault="00B70FD7">
            <w:pPr>
              <w:pStyle w:val="TableParagraph"/>
              <w:spacing w:line="270" w:lineRule="atLeast"/>
              <w:ind w:left="105" w:right="3815"/>
              <w:rPr>
                <w:rFonts w:ascii="Calibri"/>
              </w:rPr>
            </w:pPr>
            <w:r>
              <w:rPr>
                <w:rFonts w:ascii="Calibri"/>
              </w:rPr>
              <w:t>Height:</w:t>
            </w:r>
            <w:r>
              <w:rPr>
                <w:rFonts w:ascii="Calibri"/>
                <w:spacing w:val="-13"/>
              </w:rPr>
              <w:t xml:space="preserve"> </w:t>
            </w:r>
            <w:r>
              <w:rPr>
                <w:rFonts w:ascii="Calibri"/>
              </w:rPr>
              <w:t>adjustable</w:t>
            </w:r>
            <w:r>
              <w:rPr>
                <w:rFonts w:ascii="Calibri"/>
                <w:spacing w:val="-12"/>
              </w:rPr>
              <w:t xml:space="preserve"> </w:t>
            </w:r>
            <w:r>
              <w:rPr>
                <w:rFonts w:ascii="Calibri"/>
              </w:rPr>
              <w:t>1000-1760</w:t>
            </w:r>
            <w:r>
              <w:rPr>
                <w:rFonts w:ascii="Calibri"/>
                <w:spacing w:val="-13"/>
              </w:rPr>
              <w:t xml:space="preserve"> </w:t>
            </w:r>
            <w:r>
              <w:rPr>
                <w:rFonts w:ascii="Calibri"/>
              </w:rPr>
              <w:t>mm Shoulder length: 800 mm</w:t>
            </w:r>
          </w:p>
        </w:tc>
        <w:tc>
          <w:tcPr>
            <w:tcW w:w="1133" w:type="dxa"/>
          </w:tcPr>
          <w:p w14:paraId="3DA743BA" w14:textId="77777777" w:rsidR="007A41B7" w:rsidRDefault="00B70FD7">
            <w:pPr>
              <w:pStyle w:val="TableParagraph"/>
              <w:spacing w:before="2"/>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54DE1CB2" w14:textId="77777777" w:rsidR="007A41B7" w:rsidRDefault="00B70FD7">
            <w:pPr>
              <w:pStyle w:val="TableParagraph"/>
              <w:spacing w:before="2"/>
              <w:ind w:left="104"/>
              <w:rPr>
                <w:rFonts w:ascii="Calibri"/>
              </w:rPr>
            </w:pPr>
            <w:r>
              <w:rPr>
                <w:rFonts w:ascii="Calibri"/>
                <w:spacing w:val="-10"/>
              </w:rPr>
              <w:t>1</w:t>
            </w:r>
          </w:p>
        </w:tc>
      </w:tr>
      <w:tr w:rsidR="007A41B7" w14:paraId="328FE54E" w14:textId="77777777">
        <w:trPr>
          <w:trHeight w:val="802"/>
        </w:trPr>
        <w:tc>
          <w:tcPr>
            <w:tcW w:w="562" w:type="dxa"/>
          </w:tcPr>
          <w:p w14:paraId="5ABFCA62" w14:textId="77777777" w:rsidR="007A41B7" w:rsidRDefault="00B70FD7">
            <w:pPr>
              <w:pStyle w:val="TableParagraph"/>
              <w:spacing w:line="267" w:lineRule="exact"/>
              <w:ind w:left="110"/>
              <w:rPr>
                <w:rFonts w:ascii="Calibri"/>
                <w:b/>
              </w:rPr>
            </w:pPr>
            <w:r>
              <w:rPr>
                <w:rFonts w:ascii="Calibri"/>
                <w:b/>
                <w:spacing w:val="-5"/>
              </w:rPr>
              <w:t>24</w:t>
            </w:r>
          </w:p>
        </w:tc>
        <w:tc>
          <w:tcPr>
            <w:tcW w:w="7088" w:type="dxa"/>
          </w:tcPr>
          <w:p w14:paraId="0AC3F6E8" w14:textId="77777777" w:rsidR="007A41B7" w:rsidRDefault="00B70FD7">
            <w:pPr>
              <w:pStyle w:val="TableParagraph"/>
              <w:spacing w:line="267" w:lineRule="exact"/>
              <w:ind w:left="105"/>
              <w:rPr>
                <w:rFonts w:ascii="Calibri"/>
                <w:b/>
              </w:rPr>
            </w:pPr>
            <w:r>
              <w:rPr>
                <w:rFonts w:ascii="Calibri"/>
                <w:b/>
              </w:rPr>
              <w:t>XLR-XLR</w:t>
            </w:r>
            <w:r>
              <w:rPr>
                <w:rFonts w:ascii="Calibri"/>
                <w:b/>
                <w:spacing w:val="-7"/>
              </w:rPr>
              <w:t xml:space="preserve"> </w:t>
            </w:r>
            <w:r>
              <w:rPr>
                <w:rFonts w:ascii="Calibri"/>
                <w:b/>
              </w:rPr>
              <w:t>cable</w:t>
            </w:r>
            <w:r>
              <w:rPr>
                <w:rFonts w:ascii="Calibri"/>
                <w:b/>
                <w:spacing w:val="-3"/>
              </w:rPr>
              <w:t xml:space="preserve"> </w:t>
            </w:r>
            <w:r>
              <w:rPr>
                <w:rFonts w:ascii="Calibri"/>
                <w:b/>
              </w:rPr>
              <w:t>10</w:t>
            </w:r>
            <w:r>
              <w:rPr>
                <w:rFonts w:ascii="Calibri"/>
                <w:b/>
                <w:spacing w:val="-8"/>
              </w:rPr>
              <w:t xml:space="preserve"> </w:t>
            </w:r>
            <w:r>
              <w:rPr>
                <w:rFonts w:ascii="Calibri"/>
                <w:b/>
                <w:spacing w:val="-5"/>
              </w:rPr>
              <w:t>m.</w:t>
            </w:r>
          </w:p>
          <w:p w14:paraId="1AE3EBF0" w14:textId="77777777" w:rsidR="007A41B7" w:rsidRDefault="007A41B7">
            <w:pPr>
              <w:pStyle w:val="TableParagraph"/>
              <w:rPr>
                <w:rFonts w:ascii="Calibri"/>
                <w:b/>
              </w:rPr>
            </w:pPr>
          </w:p>
          <w:p w14:paraId="34DF1EDE" w14:textId="77777777" w:rsidR="007A41B7" w:rsidRDefault="00B70FD7">
            <w:pPr>
              <w:pStyle w:val="TableParagraph"/>
              <w:spacing w:line="247" w:lineRule="exact"/>
              <w:ind w:left="105"/>
              <w:rPr>
                <w:rFonts w:ascii="Calibri"/>
              </w:rPr>
            </w:pPr>
            <w:r>
              <w:rPr>
                <w:rFonts w:ascii="Calibri"/>
              </w:rPr>
              <w:t>XLR-XLR</w:t>
            </w:r>
            <w:r>
              <w:rPr>
                <w:rFonts w:ascii="Calibri"/>
                <w:spacing w:val="-8"/>
              </w:rPr>
              <w:t xml:space="preserve"> </w:t>
            </w:r>
            <w:r>
              <w:rPr>
                <w:rFonts w:ascii="Calibri"/>
              </w:rPr>
              <w:t>cable</w:t>
            </w:r>
            <w:r>
              <w:rPr>
                <w:rFonts w:ascii="Calibri"/>
                <w:spacing w:val="-6"/>
              </w:rPr>
              <w:t xml:space="preserve"> </w:t>
            </w:r>
            <w:r>
              <w:rPr>
                <w:rFonts w:ascii="Calibri"/>
              </w:rPr>
              <w:t>10</w:t>
            </w:r>
            <w:r>
              <w:rPr>
                <w:rFonts w:ascii="Calibri"/>
                <w:spacing w:val="-7"/>
              </w:rPr>
              <w:t xml:space="preserve"> </w:t>
            </w:r>
            <w:r>
              <w:rPr>
                <w:rFonts w:ascii="Calibri"/>
                <w:spacing w:val="-5"/>
              </w:rPr>
              <w:t>m.</w:t>
            </w:r>
          </w:p>
        </w:tc>
        <w:tc>
          <w:tcPr>
            <w:tcW w:w="1133" w:type="dxa"/>
          </w:tcPr>
          <w:p w14:paraId="6EB00BD4" w14:textId="77777777" w:rsidR="007A41B7" w:rsidRDefault="00B70FD7">
            <w:pPr>
              <w:pStyle w:val="TableParagraph"/>
              <w:spacing w:line="267" w:lineRule="exact"/>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72C2B468" w14:textId="77777777" w:rsidR="007A41B7" w:rsidRDefault="00B70FD7">
            <w:pPr>
              <w:pStyle w:val="TableParagraph"/>
              <w:spacing w:line="267" w:lineRule="exact"/>
              <w:ind w:left="104"/>
              <w:rPr>
                <w:rFonts w:ascii="Calibri"/>
              </w:rPr>
            </w:pPr>
            <w:r>
              <w:rPr>
                <w:rFonts w:ascii="Calibri"/>
                <w:spacing w:val="-10"/>
              </w:rPr>
              <w:t>1</w:t>
            </w:r>
          </w:p>
        </w:tc>
      </w:tr>
      <w:tr w:rsidR="007A41B7" w14:paraId="3FC29637" w14:textId="77777777">
        <w:trPr>
          <w:trHeight w:val="2419"/>
        </w:trPr>
        <w:tc>
          <w:tcPr>
            <w:tcW w:w="562" w:type="dxa"/>
          </w:tcPr>
          <w:p w14:paraId="555CADFD" w14:textId="77777777" w:rsidR="007A41B7" w:rsidRDefault="00B70FD7">
            <w:pPr>
              <w:pStyle w:val="TableParagraph"/>
              <w:spacing w:before="2"/>
              <w:ind w:left="110"/>
              <w:rPr>
                <w:rFonts w:ascii="Calibri"/>
                <w:b/>
              </w:rPr>
            </w:pPr>
            <w:r>
              <w:rPr>
                <w:rFonts w:ascii="Calibri"/>
                <w:b/>
                <w:spacing w:val="-5"/>
              </w:rPr>
              <w:t>25</w:t>
            </w:r>
          </w:p>
        </w:tc>
        <w:tc>
          <w:tcPr>
            <w:tcW w:w="7088" w:type="dxa"/>
          </w:tcPr>
          <w:p w14:paraId="5F8B95C7" w14:textId="77777777" w:rsidR="007A41B7" w:rsidRDefault="00B70FD7">
            <w:pPr>
              <w:pStyle w:val="TableParagraph"/>
              <w:spacing w:before="2"/>
              <w:ind w:left="105"/>
              <w:rPr>
                <w:rFonts w:ascii="Calibri"/>
                <w:b/>
              </w:rPr>
            </w:pPr>
            <w:r>
              <w:rPr>
                <w:rFonts w:ascii="Calibri"/>
                <w:b/>
                <w:spacing w:val="-2"/>
              </w:rPr>
              <w:t>Column</w:t>
            </w:r>
          </w:p>
          <w:p w14:paraId="08FDEF74" w14:textId="77777777" w:rsidR="007A41B7" w:rsidRDefault="007A41B7">
            <w:pPr>
              <w:pStyle w:val="TableParagraph"/>
              <w:rPr>
                <w:rFonts w:ascii="Calibri"/>
                <w:b/>
              </w:rPr>
            </w:pPr>
          </w:p>
          <w:p w14:paraId="10D7E7CC" w14:textId="77777777" w:rsidR="007A41B7" w:rsidRDefault="00B70FD7">
            <w:pPr>
              <w:pStyle w:val="TableParagraph"/>
              <w:ind w:left="105"/>
              <w:rPr>
                <w:rFonts w:ascii="Calibri"/>
              </w:rPr>
            </w:pPr>
            <w:r>
              <w:rPr>
                <w:rFonts w:ascii="Calibri"/>
                <w:b/>
              </w:rPr>
              <w:t>Column</w:t>
            </w:r>
            <w:r>
              <w:rPr>
                <w:rFonts w:ascii="Calibri"/>
                <w:b/>
                <w:spacing w:val="-7"/>
              </w:rPr>
              <w:t xml:space="preserve"> </w:t>
            </w:r>
            <w:r>
              <w:rPr>
                <w:rFonts w:ascii="Calibri"/>
                <w:b/>
              </w:rPr>
              <w:t>equivalent</w:t>
            </w:r>
            <w:r>
              <w:rPr>
                <w:rFonts w:ascii="Calibri"/>
                <w:b/>
                <w:spacing w:val="-6"/>
              </w:rPr>
              <w:t xml:space="preserve"> </w:t>
            </w:r>
            <w:r>
              <w:rPr>
                <w:rFonts w:ascii="Calibri"/>
                <w:b/>
              </w:rPr>
              <w:t>to</w:t>
            </w:r>
            <w:r>
              <w:rPr>
                <w:rFonts w:ascii="Calibri"/>
                <w:b/>
                <w:spacing w:val="-5"/>
              </w:rPr>
              <w:t xml:space="preserve"> </w:t>
            </w:r>
            <w:r>
              <w:rPr>
                <w:rFonts w:ascii="Calibri"/>
                <w:b/>
              </w:rPr>
              <w:t>the</w:t>
            </w:r>
            <w:r>
              <w:rPr>
                <w:rFonts w:ascii="Calibri"/>
                <w:b/>
                <w:spacing w:val="-7"/>
              </w:rPr>
              <w:t xml:space="preserve"> </w:t>
            </w:r>
            <w:r>
              <w:rPr>
                <w:rFonts w:ascii="Calibri"/>
                <w:b/>
              </w:rPr>
              <w:t>parameters</w:t>
            </w:r>
            <w:r>
              <w:rPr>
                <w:rFonts w:ascii="Calibri"/>
                <w:b/>
                <w:spacing w:val="-8"/>
              </w:rPr>
              <w:t xml:space="preserve"> </w:t>
            </w:r>
            <w:r>
              <w:rPr>
                <w:rFonts w:ascii="Calibri"/>
                <w:b/>
              </w:rPr>
              <w:t>provided</w:t>
            </w:r>
            <w:r>
              <w:rPr>
                <w:rFonts w:ascii="Calibri"/>
                <w:b/>
                <w:spacing w:val="-5"/>
              </w:rPr>
              <w:t xml:space="preserve"> </w:t>
            </w:r>
            <w:r>
              <w:rPr>
                <w:rFonts w:ascii="Calibri"/>
                <w:b/>
              </w:rPr>
              <w:t>by</w:t>
            </w:r>
            <w:r>
              <w:rPr>
                <w:rFonts w:ascii="Calibri"/>
                <w:b/>
                <w:spacing w:val="2"/>
              </w:rPr>
              <w:t xml:space="preserve"> </w:t>
            </w:r>
            <w:r>
              <w:rPr>
                <w:rFonts w:ascii="Calibri"/>
              </w:rPr>
              <w:t>Yamaha</w:t>
            </w:r>
            <w:r>
              <w:rPr>
                <w:rFonts w:ascii="Calibri"/>
                <w:spacing w:val="-5"/>
              </w:rPr>
              <w:t xml:space="preserve"> </w:t>
            </w:r>
            <w:r>
              <w:rPr>
                <w:rFonts w:ascii="Calibri"/>
                <w:spacing w:val="-2"/>
              </w:rPr>
              <w:t>DBR12</w:t>
            </w:r>
          </w:p>
          <w:p w14:paraId="45E4287E" w14:textId="77777777" w:rsidR="007A41B7" w:rsidRDefault="007A41B7">
            <w:pPr>
              <w:pStyle w:val="TableParagraph"/>
              <w:rPr>
                <w:rFonts w:ascii="Calibri"/>
                <w:b/>
              </w:rPr>
            </w:pPr>
          </w:p>
          <w:p w14:paraId="5CF24A21" w14:textId="77777777" w:rsidR="007A41B7" w:rsidRDefault="00B70FD7">
            <w:pPr>
              <w:pStyle w:val="TableParagraph"/>
              <w:spacing w:before="1"/>
              <w:ind w:left="105"/>
              <w:rPr>
                <w:rFonts w:ascii="Calibri"/>
              </w:rPr>
            </w:pPr>
            <w:r>
              <w:rPr>
                <w:rFonts w:ascii="Calibri"/>
              </w:rPr>
              <w:t>Components:</w:t>
            </w:r>
            <w:r>
              <w:rPr>
                <w:rFonts w:ascii="Calibri"/>
                <w:spacing w:val="-6"/>
              </w:rPr>
              <w:t xml:space="preserve"> </w:t>
            </w:r>
            <w:r>
              <w:rPr>
                <w:rFonts w:ascii="Calibri"/>
              </w:rPr>
              <w:t>Tweeter</w:t>
            </w:r>
            <w:r>
              <w:rPr>
                <w:rFonts w:ascii="Calibri"/>
                <w:spacing w:val="-2"/>
              </w:rPr>
              <w:t xml:space="preserve"> </w:t>
            </w:r>
            <w:r>
              <w:rPr>
                <w:rFonts w:ascii="Calibri"/>
              </w:rPr>
              <w:t>-</w:t>
            </w:r>
            <w:r>
              <w:rPr>
                <w:rFonts w:ascii="Calibri"/>
                <w:spacing w:val="-5"/>
              </w:rPr>
              <w:t xml:space="preserve"> </w:t>
            </w:r>
            <w:r>
              <w:rPr>
                <w:rFonts w:ascii="Calibri"/>
              </w:rPr>
              <w:t>Diaphragm</w:t>
            </w:r>
            <w:r>
              <w:rPr>
                <w:rFonts w:ascii="Calibri"/>
                <w:spacing w:val="-3"/>
              </w:rPr>
              <w:t xml:space="preserve"> </w:t>
            </w:r>
            <w:r>
              <w:rPr>
                <w:rFonts w:ascii="Calibri"/>
              </w:rPr>
              <w:t>diameter:</w:t>
            </w:r>
            <w:r>
              <w:rPr>
                <w:rFonts w:ascii="Calibri"/>
                <w:spacing w:val="-6"/>
              </w:rPr>
              <w:t xml:space="preserve"> </w:t>
            </w:r>
            <w:r>
              <w:rPr>
                <w:rFonts w:ascii="Calibri"/>
              </w:rPr>
              <w:t>35</w:t>
            </w:r>
            <w:r>
              <w:rPr>
                <w:rFonts w:ascii="Calibri"/>
                <w:spacing w:val="-6"/>
              </w:rPr>
              <w:t xml:space="preserve"> </w:t>
            </w:r>
            <w:r>
              <w:rPr>
                <w:rFonts w:ascii="Calibri"/>
              </w:rPr>
              <w:t>mm,</w:t>
            </w:r>
            <w:r>
              <w:rPr>
                <w:rFonts w:ascii="Calibri"/>
                <w:spacing w:val="-2"/>
              </w:rPr>
              <w:t xml:space="preserve"> </w:t>
            </w:r>
            <w:r>
              <w:rPr>
                <w:rFonts w:ascii="Calibri"/>
              </w:rPr>
              <w:t>type:</w:t>
            </w:r>
            <w:r>
              <w:rPr>
                <w:rFonts w:ascii="Calibri"/>
                <w:spacing w:val="-5"/>
              </w:rPr>
              <w:t xml:space="preserve"> </w:t>
            </w:r>
            <w:r>
              <w:rPr>
                <w:rFonts w:ascii="Calibri"/>
              </w:rPr>
              <w:t>25</w:t>
            </w:r>
            <w:r>
              <w:rPr>
                <w:rFonts w:ascii="Calibri"/>
                <w:spacing w:val="-6"/>
              </w:rPr>
              <w:t xml:space="preserve"> </w:t>
            </w:r>
            <w:r>
              <w:rPr>
                <w:rFonts w:ascii="Calibri"/>
              </w:rPr>
              <w:t>mm., compression speaker, magnet: ferrite;</w:t>
            </w:r>
          </w:p>
          <w:p w14:paraId="5612C474" w14:textId="77777777" w:rsidR="007A41B7" w:rsidRDefault="00B70FD7">
            <w:pPr>
              <w:pStyle w:val="TableParagraph"/>
              <w:ind w:left="105" w:right="760"/>
              <w:rPr>
                <w:rFonts w:ascii="Calibri"/>
              </w:rPr>
            </w:pPr>
            <w:r>
              <w:rPr>
                <w:rFonts w:ascii="Calibri"/>
              </w:rPr>
              <w:t>woofer</w:t>
            </w:r>
            <w:r>
              <w:rPr>
                <w:rFonts w:ascii="Calibri"/>
                <w:spacing w:val="-4"/>
              </w:rPr>
              <w:t xml:space="preserve"> </w:t>
            </w:r>
            <w:r>
              <w:rPr>
                <w:rFonts w:ascii="Calibri"/>
              </w:rPr>
              <w:t>-</w:t>
            </w:r>
            <w:r>
              <w:rPr>
                <w:rFonts w:ascii="Calibri"/>
                <w:spacing w:val="-5"/>
              </w:rPr>
              <w:t xml:space="preserve"> </w:t>
            </w:r>
            <w:r>
              <w:rPr>
                <w:rFonts w:ascii="Calibri"/>
              </w:rPr>
              <w:t>304</w:t>
            </w:r>
            <w:r>
              <w:rPr>
                <w:rFonts w:ascii="Calibri"/>
                <w:spacing w:val="-1"/>
              </w:rPr>
              <w:t xml:space="preserve"> </w:t>
            </w:r>
            <w:r>
              <w:rPr>
                <w:rFonts w:ascii="Calibri"/>
              </w:rPr>
              <w:t>mm,</w:t>
            </w:r>
            <w:r>
              <w:rPr>
                <w:rFonts w:ascii="Calibri"/>
                <w:spacing w:val="-7"/>
              </w:rPr>
              <w:t xml:space="preserve"> </w:t>
            </w:r>
            <w:r>
              <w:rPr>
                <w:rFonts w:ascii="Calibri"/>
              </w:rPr>
              <w:t>voice</w:t>
            </w:r>
            <w:r>
              <w:rPr>
                <w:rFonts w:ascii="Calibri"/>
                <w:spacing w:val="-4"/>
              </w:rPr>
              <w:t xml:space="preserve"> </w:t>
            </w:r>
            <w:r>
              <w:rPr>
                <w:rFonts w:ascii="Calibri"/>
              </w:rPr>
              <w:t>coil</w:t>
            </w:r>
            <w:r>
              <w:rPr>
                <w:rFonts w:ascii="Calibri"/>
                <w:spacing w:val="-2"/>
              </w:rPr>
              <w:t xml:space="preserve"> </w:t>
            </w:r>
            <w:r>
              <w:rPr>
                <w:rFonts w:ascii="Calibri"/>
              </w:rPr>
              <w:t>diameter:</w:t>
            </w:r>
            <w:r>
              <w:rPr>
                <w:rFonts w:ascii="Calibri"/>
                <w:spacing w:val="-6"/>
              </w:rPr>
              <w:t xml:space="preserve"> </w:t>
            </w:r>
            <w:r>
              <w:rPr>
                <w:rFonts w:ascii="Calibri"/>
              </w:rPr>
              <w:t>50</w:t>
            </w:r>
            <w:r>
              <w:rPr>
                <w:rFonts w:ascii="Calibri"/>
                <w:spacing w:val="-6"/>
              </w:rPr>
              <w:t xml:space="preserve"> </w:t>
            </w:r>
            <w:r>
              <w:rPr>
                <w:rFonts w:ascii="Calibri"/>
              </w:rPr>
              <w:t>mm.,</w:t>
            </w:r>
            <w:r>
              <w:rPr>
                <w:rFonts w:ascii="Calibri"/>
                <w:spacing w:val="-7"/>
              </w:rPr>
              <w:t xml:space="preserve"> </w:t>
            </w:r>
            <w:r>
              <w:rPr>
                <w:rFonts w:ascii="Calibri"/>
              </w:rPr>
              <w:t>magnet:</w:t>
            </w:r>
            <w:r>
              <w:rPr>
                <w:rFonts w:ascii="Calibri"/>
                <w:spacing w:val="-6"/>
              </w:rPr>
              <w:t xml:space="preserve"> </w:t>
            </w:r>
            <w:r>
              <w:rPr>
                <w:rFonts w:ascii="Calibri"/>
              </w:rPr>
              <w:t>ferrite. Power: software - 450 W, peak - 1000 W.</w:t>
            </w:r>
          </w:p>
          <w:p w14:paraId="290788A2" w14:textId="77777777" w:rsidR="007A41B7" w:rsidRDefault="00B70FD7">
            <w:pPr>
              <w:pStyle w:val="TableParagraph"/>
              <w:spacing w:before="1" w:line="247" w:lineRule="exact"/>
              <w:ind w:left="105"/>
              <w:rPr>
                <w:rFonts w:ascii="Calibri"/>
              </w:rPr>
            </w:pPr>
            <w:r>
              <w:rPr>
                <w:rFonts w:ascii="Calibri"/>
              </w:rPr>
              <w:t>System</w:t>
            </w:r>
            <w:r>
              <w:rPr>
                <w:rFonts w:ascii="Calibri"/>
                <w:spacing w:val="-4"/>
              </w:rPr>
              <w:t xml:space="preserve"> </w:t>
            </w:r>
            <w:r>
              <w:rPr>
                <w:rFonts w:ascii="Calibri"/>
              </w:rPr>
              <w:t>frequency</w:t>
            </w:r>
            <w:r>
              <w:rPr>
                <w:rFonts w:ascii="Calibri"/>
                <w:spacing w:val="-5"/>
              </w:rPr>
              <w:t xml:space="preserve"> </w:t>
            </w:r>
            <w:r>
              <w:rPr>
                <w:rFonts w:ascii="Calibri"/>
              </w:rPr>
              <w:t>range</w:t>
            </w:r>
            <w:r>
              <w:rPr>
                <w:rFonts w:ascii="Calibri"/>
                <w:spacing w:val="-2"/>
              </w:rPr>
              <w:t xml:space="preserve"> </w:t>
            </w:r>
            <w:r>
              <w:rPr>
                <w:rFonts w:ascii="Calibri"/>
              </w:rPr>
              <w:t>-</w:t>
            </w:r>
            <w:r>
              <w:rPr>
                <w:rFonts w:ascii="Calibri"/>
                <w:spacing w:val="-5"/>
              </w:rPr>
              <w:t xml:space="preserve"> </w:t>
            </w:r>
            <w:r>
              <w:rPr>
                <w:rFonts w:ascii="Calibri"/>
              </w:rPr>
              <w:t>52Hz</w:t>
            </w:r>
            <w:r>
              <w:rPr>
                <w:rFonts w:ascii="Calibri"/>
                <w:spacing w:val="-5"/>
              </w:rPr>
              <w:t xml:space="preserve"> </w:t>
            </w:r>
            <w:r>
              <w:rPr>
                <w:rFonts w:ascii="Calibri"/>
              </w:rPr>
              <w:t>-</w:t>
            </w:r>
            <w:r>
              <w:rPr>
                <w:rFonts w:ascii="Calibri"/>
                <w:spacing w:val="-5"/>
              </w:rPr>
              <w:t xml:space="preserve"> </w:t>
            </w:r>
            <w:r>
              <w:rPr>
                <w:rFonts w:ascii="Calibri"/>
                <w:spacing w:val="-4"/>
              </w:rPr>
              <w:t>20kHz</w:t>
            </w:r>
          </w:p>
        </w:tc>
        <w:tc>
          <w:tcPr>
            <w:tcW w:w="1133" w:type="dxa"/>
          </w:tcPr>
          <w:p w14:paraId="2111774F" w14:textId="77777777" w:rsidR="007A41B7" w:rsidRDefault="00B70FD7">
            <w:pPr>
              <w:pStyle w:val="TableParagraph"/>
              <w:spacing w:before="2"/>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361ADDFA" w14:textId="77777777" w:rsidR="007A41B7" w:rsidRDefault="00B70FD7">
            <w:pPr>
              <w:pStyle w:val="TableParagraph"/>
              <w:spacing w:before="2"/>
              <w:ind w:left="104"/>
              <w:rPr>
                <w:rFonts w:ascii="Calibri"/>
              </w:rPr>
            </w:pPr>
            <w:r>
              <w:rPr>
                <w:rFonts w:ascii="Calibri"/>
                <w:spacing w:val="-10"/>
              </w:rPr>
              <w:t>1</w:t>
            </w:r>
          </w:p>
        </w:tc>
      </w:tr>
      <w:tr w:rsidR="007A41B7" w14:paraId="08C6C161" w14:textId="77777777">
        <w:trPr>
          <w:trHeight w:val="2683"/>
        </w:trPr>
        <w:tc>
          <w:tcPr>
            <w:tcW w:w="562" w:type="dxa"/>
          </w:tcPr>
          <w:p w14:paraId="27098004" w14:textId="77777777" w:rsidR="007A41B7" w:rsidRDefault="00B70FD7">
            <w:pPr>
              <w:pStyle w:val="TableParagraph"/>
              <w:spacing w:before="1"/>
              <w:ind w:left="110"/>
              <w:rPr>
                <w:rFonts w:ascii="Calibri"/>
                <w:b/>
              </w:rPr>
            </w:pPr>
            <w:r>
              <w:rPr>
                <w:rFonts w:ascii="Calibri"/>
                <w:b/>
                <w:spacing w:val="-5"/>
              </w:rPr>
              <w:t>26</w:t>
            </w:r>
          </w:p>
        </w:tc>
        <w:tc>
          <w:tcPr>
            <w:tcW w:w="7088" w:type="dxa"/>
          </w:tcPr>
          <w:p w14:paraId="3280F099" w14:textId="77777777" w:rsidR="007A41B7" w:rsidRDefault="00B70FD7">
            <w:pPr>
              <w:pStyle w:val="TableParagraph"/>
              <w:spacing w:before="1"/>
              <w:ind w:left="105"/>
              <w:rPr>
                <w:rFonts w:ascii="Calibri"/>
                <w:b/>
              </w:rPr>
            </w:pPr>
            <w:r>
              <w:rPr>
                <w:rFonts w:ascii="Calibri"/>
                <w:b/>
              </w:rPr>
              <w:t>Sound</w:t>
            </w:r>
            <w:r>
              <w:rPr>
                <w:rFonts w:ascii="Calibri"/>
                <w:b/>
                <w:spacing w:val="-9"/>
              </w:rPr>
              <w:t xml:space="preserve"> </w:t>
            </w:r>
            <w:r>
              <w:rPr>
                <w:rFonts w:ascii="Calibri"/>
                <w:b/>
              </w:rPr>
              <w:t>equipment</w:t>
            </w:r>
            <w:r>
              <w:rPr>
                <w:rFonts w:ascii="Calibri"/>
                <w:b/>
                <w:spacing w:val="-7"/>
              </w:rPr>
              <w:t xml:space="preserve"> </w:t>
            </w:r>
            <w:r>
              <w:rPr>
                <w:rFonts w:ascii="Calibri"/>
                <w:b/>
                <w:spacing w:val="-4"/>
              </w:rPr>
              <w:t>rack</w:t>
            </w:r>
          </w:p>
          <w:p w14:paraId="179ADA94" w14:textId="77777777" w:rsidR="007A41B7" w:rsidRDefault="007A41B7">
            <w:pPr>
              <w:pStyle w:val="TableParagraph"/>
              <w:spacing w:before="1"/>
              <w:rPr>
                <w:rFonts w:ascii="Calibri"/>
                <w:b/>
              </w:rPr>
            </w:pPr>
          </w:p>
          <w:p w14:paraId="2AC00DB3" w14:textId="77777777" w:rsidR="007A41B7" w:rsidRDefault="00B70FD7">
            <w:pPr>
              <w:pStyle w:val="TableParagraph"/>
              <w:spacing w:line="266" w:lineRule="exact"/>
              <w:ind w:left="105"/>
              <w:rPr>
                <w:rFonts w:ascii="Calibri"/>
                <w:b/>
              </w:rPr>
            </w:pPr>
            <w:r>
              <w:rPr>
                <w:rFonts w:ascii="Calibri"/>
                <w:b/>
              </w:rPr>
              <w:t>Sound</w:t>
            </w:r>
            <w:r>
              <w:rPr>
                <w:rFonts w:ascii="Calibri"/>
                <w:b/>
                <w:spacing w:val="-7"/>
              </w:rPr>
              <w:t xml:space="preserve"> </w:t>
            </w:r>
            <w:r>
              <w:rPr>
                <w:rFonts w:ascii="Calibri"/>
                <w:b/>
              </w:rPr>
              <w:t>equipment</w:t>
            </w:r>
            <w:r>
              <w:rPr>
                <w:rFonts w:ascii="Calibri"/>
                <w:b/>
                <w:spacing w:val="-6"/>
              </w:rPr>
              <w:t xml:space="preserve"> </w:t>
            </w:r>
            <w:r>
              <w:rPr>
                <w:rFonts w:ascii="Calibri"/>
                <w:b/>
              </w:rPr>
              <w:t>rack</w:t>
            </w:r>
            <w:r>
              <w:rPr>
                <w:rFonts w:ascii="Calibri"/>
                <w:b/>
                <w:spacing w:val="-7"/>
              </w:rPr>
              <w:t xml:space="preserve"> </w:t>
            </w:r>
            <w:r>
              <w:rPr>
                <w:rFonts w:ascii="Calibri"/>
                <w:b/>
              </w:rPr>
              <w:t>equivalent</w:t>
            </w:r>
            <w:r>
              <w:rPr>
                <w:rFonts w:ascii="Calibri"/>
                <w:b/>
                <w:spacing w:val="-6"/>
              </w:rPr>
              <w:t xml:space="preserve"> </w:t>
            </w:r>
            <w:r>
              <w:rPr>
                <w:rFonts w:ascii="Calibri"/>
                <w:b/>
              </w:rPr>
              <w:t>to</w:t>
            </w:r>
            <w:r>
              <w:rPr>
                <w:rFonts w:ascii="Calibri"/>
                <w:b/>
                <w:spacing w:val="-5"/>
              </w:rPr>
              <w:t xml:space="preserve"> </w:t>
            </w:r>
            <w:r>
              <w:rPr>
                <w:rFonts w:ascii="Calibri"/>
                <w:b/>
              </w:rPr>
              <w:t>the</w:t>
            </w:r>
            <w:r>
              <w:rPr>
                <w:rFonts w:ascii="Calibri"/>
                <w:b/>
                <w:spacing w:val="-7"/>
              </w:rPr>
              <w:t xml:space="preserve"> </w:t>
            </w:r>
            <w:r>
              <w:rPr>
                <w:rFonts w:ascii="Calibri"/>
                <w:b/>
              </w:rPr>
              <w:t>parameters</w:t>
            </w:r>
            <w:r>
              <w:rPr>
                <w:rFonts w:ascii="Calibri"/>
                <w:b/>
                <w:spacing w:val="-8"/>
              </w:rPr>
              <w:t xml:space="preserve"> </w:t>
            </w:r>
            <w:r>
              <w:rPr>
                <w:rFonts w:ascii="Calibri"/>
                <w:b/>
              </w:rPr>
              <w:t>provided</w:t>
            </w:r>
            <w:r>
              <w:rPr>
                <w:rFonts w:ascii="Calibri"/>
                <w:b/>
                <w:spacing w:val="-4"/>
              </w:rPr>
              <w:t xml:space="preserve"> </w:t>
            </w:r>
            <w:r>
              <w:rPr>
                <w:rFonts w:ascii="Calibri"/>
                <w:b/>
                <w:spacing w:val="-5"/>
              </w:rPr>
              <w:t>by</w:t>
            </w:r>
          </w:p>
          <w:p w14:paraId="24DA4CC4" w14:textId="77777777" w:rsidR="007A41B7" w:rsidRDefault="00B70FD7">
            <w:pPr>
              <w:pStyle w:val="TableParagraph"/>
              <w:spacing w:line="266" w:lineRule="exact"/>
              <w:ind w:left="105"/>
              <w:rPr>
                <w:rFonts w:ascii="Calibri"/>
              </w:rPr>
            </w:pPr>
            <w:proofErr w:type="spellStart"/>
            <w:r>
              <w:rPr>
                <w:rFonts w:ascii="Calibri"/>
              </w:rPr>
              <w:t>SoundKing</w:t>
            </w:r>
            <w:proofErr w:type="spellEnd"/>
            <w:r>
              <w:rPr>
                <w:rFonts w:ascii="Calibri"/>
                <w:spacing w:val="-6"/>
              </w:rPr>
              <w:t xml:space="preserve"> </w:t>
            </w:r>
            <w:r>
              <w:rPr>
                <w:rFonts w:ascii="Calibri"/>
                <w:spacing w:val="-2"/>
              </w:rPr>
              <w:t>SB400B</w:t>
            </w:r>
          </w:p>
          <w:p w14:paraId="65BFD2A4" w14:textId="77777777" w:rsidR="007A41B7" w:rsidRDefault="007A41B7">
            <w:pPr>
              <w:pStyle w:val="TableParagraph"/>
              <w:spacing w:before="1"/>
              <w:rPr>
                <w:rFonts w:ascii="Calibri"/>
                <w:b/>
              </w:rPr>
            </w:pPr>
          </w:p>
          <w:p w14:paraId="0B00DCCF" w14:textId="77777777" w:rsidR="007A41B7" w:rsidRDefault="00B70FD7">
            <w:pPr>
              <w:pStyle w:val="TableParagraph"/>
              <w:ind w:left="105"/>
              <w:rPr>
                <w:rFonts w:ascii="Calibri"/>
              </w:rPr>
            </w:pPr>
            <w:r>
              <w:rPr>
                <w:rFonts w:ascii="Calibri"/>
              </w:rPr>
              <w:t>Load</w:t>
            </w:r>
            <w:r>
              <w:rPr>
                <w:rFonts w:ascii="Calibri"/>
                <w:spacing w:val="-9"/>
              </w:rPr>
              <w:t xml:space="preserve"> </w:t>
            </w:r>
            <w:r>
              <w:rPr>
                <w:rFonts w:ascii="Calibri"/>
              </w:rPr>
              <w:t>capacity:</w:t>
            </w:r>
            <w:r>
              <w:rPr>
                <w:rFonts w:ascii="Calibri"/>
                <w:spacing w:val="-8"/>
              </w:rPr>
              <w:t xml:space="preserve"> </w:t>
            </w:r>
            <w:r>
              <w:rPr>
                <w:rFonts w:ascii="Calibri"/>
                <w:spacing w:val="-4"/>
              </w:rPr>
              <w:t>30kg</w:t>
            </w:r>
          </w:p>
          <w:p w14:paraId="3B23B503" w14:textId="77777777" w:rsidR="007A41B7" w:rsidRDefault="00B70FD7">
            <w:pPr>
              <w:pStyle w:val="TableParagraph"/>
              <w:ind w:left="105" w:right="3815"/>
              <w:rPr>
                <w:rFonts w:ascii="Calibri"/>
              </w:rPr>
            </w:pPr>
            <w:r>
              <w:rPr>
                <w:rFonts w:ascii="Calibri"/>
              </w:rPr>
              <w:t>Adjustable</w:t>
            </w:r>
            <w:r>
              <w:rPr>
                <w:rFonts w:ascii="Calibri"/>
                <w:spacing w:val="-9"/>
              </w:rPr>
              <w:t xml:space="preserve"> </w:t>
            </w:r>
            <w:r>
              <w:rPr>
                <w:rFonts w:ascii="Calibri"/>
              </w:rPr>
              <w:t>height:</w:t>
            </w:r>
            <w:r>
              <w:rPr>
                <w:rFonts w:ascii="Calibri"/>
                <w:spacing w:val="-11"/>
              </w:rPr>
              <w:t xml:space="preserve"> </w:t>
            </w:r>
            <w:r>
              <w:rPr>
                <w:rFonts w:ascii="Calibri"/>
              </w:rPr>
              <w:t>1020</w:t>
            </w:r>
            <w:r>
              <w:rPr>
                <w:rFonts w:ascii="Calibri"/>
                <w:spacing w:val="-9"/>
              </w:rPr>
              <w:t xml:space="preserve"> </w:t>
            </w:r>
            <w:r>
              <w:rPr>
                <w:rFonts w:ascii="Calibri"/>
              </w:rPr>
              <w:t>-</w:t>
            </w:r>
            <w:r>
              <w:rPr>
                <w:rFonts w:ascii="Calibri"/>
                <w:spacing w:val="-5"/>
              </w:rPr>
              <w:t xml:space="preserve"> </w:t>
            </w:r>
            <w:r>
              <w:rPr>
                <w:rFonts w:ascii="Calibri"/>
              </w:rPr>
              <w:t>1600</w:t>
            </w:r>
            <w:r>
              <w:rPr>
                <w:rFonts w:ascii="Calibri"/>
                <w:spacing w:val="-6"/>
              </w:rPr>
              <w:t xml:space="preserve"> </w:t>
            </w:r>
            <w:r>
              <w:rPr>
                <w:rFonts w:ascii="Calibri"/>
              </w:rPr>
              <w:t>mm Material: Steel</w:t>
            </w:r>
          </w:p>
          <w:p w14:paraId="63E3F653" w14:textId="77777777" w:rsidR="007A41B7" w:rsidRDefault="00B70FD7">
            <w:pPr>
              <w:pStyle w:val="TableParagraph"/>
              <w:spacing w:line="270" w:lineRule="atLeast"/>
              <w:ind w:left="105" w:right="4499"/>
              <w:rPr>
                <w:rFonts w:ascii="Calibri"/>
              </w:rPr>
            </w:pPr>
            <w:r>
              <w:rPr>
                <w:rFonts w:ascii="Calibri"/>
              </w:rPr>
              <w:t>Plastic</w:t>
            </w:r>
            <w:r>
              <w:rPr>
                <w:rFonts w:ascii="Calibri"/>
                <w:spacing w:val="-13"/>
              </w:rPr>
              <w:t xml:space="preserve"> </w:t>
            </w:r>
            <w:r>
              <w:rPr>
                <w:rFonts w:ascii="Calibri"/>
              </w:rPr>
              <w:t>clips,</w:t>
            </w:r>
            <w:r>
              <w:rPr>
                <w:rFonts w:ascii="Calibri"/>
                <w:spacing w:val="-12"/>
              </w:rPr>
              <w:t xml:space="preserve"> </w:t>
            </w:r>
            <w:r>
              <w:rPr>
                <w:rFonts w:ascii="Calibri"/>
              </w:rPr>
              <w:t>rubber</w:t>
            </w:r>
            <w:r>
              <w:rPr>
                <w:rFonts w:ascii="Calibri"/>
                <w:spacing w:val="-13"/>
              </w:rPr>
              <w:t xml:space="preserve"> </w:t>
            </w:r>
            <w:r>
              <w:rPr>
                <w:rFonts w:ascii="Calibri"/>
              </w:rPr>
              <w:t>feet Seat diameter: 35 mm</w:t>
            </w:r>
          </w:p>
        </w:tc>
        <w:tc>
          <w:tcPr>
            <w:tcW w:w="1133" w:type="dxa"/>
          </w:tcPr>
          <w:p w14:paraId="3B6DBDDF" w14:textId="77777777" w:rsidR="007A41B7" w:rsidRDefault="00B70FD7">
            <w:pPr>
              <w:pStyle w:val="TableParagraph"/>
              <w:spacing w:before="1"/>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7C19E72E" w14:textId="77777777" w:rsidR="007A41B7" w:rsidRDefault="00B70FD7">
            <w:pPr>
              <w:pStyle w:val="TableParagraph"/>
              <w:spacing w:before="1"/>
              <w:ind w:left="104"/>
              <w:rPr>
                <w:rFonts w:ascii="Calibri"/>
              </w:rPr>
            </w:pPr>
            <w:r>
              <w:rPr>
                <w:rFonts w:ascii="Calibri"/>
                <w:spacing w:val="-10"/>
              </w:rPr>
              <w:t>1</w:t>
            </w:r>
          </w:p>
        </w:tc>
      </w:tr>
      <w:tr w:rsidR="007A41B7" w14:paraId="749C26AC" w14:textId="77777777">
        <w:trPr>
          <w:trHeight w:val="803"/>
        </w:trPr>
        <w:tc>
          <w:tcPr>
            <w:tcW w:w="562" w:type="dxa"/>
          </w:tcPr>
          <w:p w14:paraId="4BF56ED8" w14:textId="77777777" w:rsidR="007A41B7" w:rsidRDefault="00B70FD7">
            <w:pPr>
              <w:pStyle w:val="TableParagraph"/>
              <w:spacing w:line="267" w:lineRule="exact"/>
              <w:ind w:left="110"/>
              <w:rPr>
                <w:rFonts w:ascii="Calibri"/>
                <w:b/>
              </w:rPr>
            </w:pPr>
            <w:r>
              <w:rPr>
                <w:rFonts w:ascii="Calibri"/>
                <w:b/>
                <w:spacing w:val="-5"/>
              </w:rPr>
              <w:t>27</w:t>
            </w:r>
          </w:p>
        </w:tc>
        <w:tc>
          <w:tcPr>
            <w:tcW w:w="7088" w:type="dxa"/>
          </w:tcPr>
          <w:p w14:paraId="21AA2EAF" w14:textId="77777777" w:rsidR="007A41B7" w:rsidRDefault="00B70FD7">
            <w:pPr>
              <w:pStyle w:val="TableParagraph"/>
              <w:spacing w:line="267" w:lineRule="exact"/>
              <w:ind w:left="105"/>
              <w:rPr>
                <w:rFonts w:ascii="Calibri"/>
                <w:b/>
              </w:rPr>
            </w:pPr>
            <w:r>
              <w:rPr>
                <w:rFonts w:ascii="Calibri"/>
                <w:b/>
              </w:rPr>
              <w:t>XLR</w:t>
            </w:r>
            <w:r>
              <w:rPr>
                <w:rFonts w:ascii="Calibri"/>
                <w:b/>
                <w:spacing w:val="-7"/>
              </w:rPr>
              <w:t xml:space="preserve"> </w:t>
            </w:r>
            <w:r>
              <w:rPr>
                <w:rFonts w:ascii="Calibri"/>
                <w:b/>
              </w:rPr>
              <w:t>to</w:t>
            </w:r>
            <w:r>
              <w:rPr>
                <w:rFonts w:ascii="Calibri"/>
                <w:b/>
                <w:spacing w:val="-4"/>
              </w:rPr>
              <w:t xml:space="preserve"> </w:t>
            </w:r>
            <w:r>
              <w:rPr>
                <w:rFonts w:ascii="Calibri"/>
                <w:b/>
              </w:rPr>
              <w:t>XLR 10m</w:t>
            </w:r>
            <w:r>
              <w:rPr>
                <w:rFonts w:ascii="Calibri"/>
                <w:b/>
                <w:spacing w:val="45"/>
              </w:rPr>
              <w:t xml:space="preserve"> </w:t>
            </w:r>
            <w:r>
              <w:rPr>
                <w:rFonts w:ascii="Calibri"/>
                <w:b/>
                <w:spacing w:val="-4"/>
              </w:rPr>
              <w:t>Cable</w:t>
            </w:r>
          </w:p>
          <w:p w14:paraId="18CDBDBA" w14:textId="77777777" w:rsidR="007A41B7" w:rsidRDefault="007A41B7">
            <w:pPr>
              <w:pStyle w:val="TableParagraph"/>
              <w:rPr>
                <w:rFonts w:ascii="Calibri"/>
                <w:b/>
              </w:rPr>
            </w:pPr>
          </w:p>
          <w:p w14:paraId="27F44D5B" w14:textId="77777777" w:rsidR="007A41B7" w:rsidRDefault="00B70FD7">
            <w:pPr>
              <w:pStyle w:val="TableParagraph"/>
              <w:spacing w:line="247" w:lineRule="exact"/>
              <w:ind w:left="105"/>
              <w:rPr>
                <w:rFonts w:ascii="Calibri"/>
              </w:rPr>
            </w:pPr>
            <w:r>
              <w:rPr>
                <w:rFonts w:ascii="Calibri"/>
              </w:rPr>
              <w:t>XLR-XLR</w:t>
            </w:r>
            <w:r>
              <w:rPr>
                <w:rFonts w:ascii="Calibri"/>
                <w:spacing w:val="-9"/>
              </w:rPr>
              <w:t xml:space="preserve"> </w:t>
            </w:r>
            <w:proofErr w:type="spellStart"/>
            <w:r>
              <w:rPr>
                <w:rFonts w:ascii="Calibri"/>
              </w:rPr>
              <w:t>RockCable</w:t>
            </w:r>
            <w:proofErr w:type="spellEnd"/>
            <w:r>
              <w:rPr>
                <w:rFonts w:ascii="Calibri"/>
                <w:spacing w:val="-9"/>
              </w:rPr>
              <w:t xml:space="preserve"> </w:t>
            </w:r>
            <w:r>
              <w:rPr>
                <w:rFonts w:ascii="Calibri"/>
              </w:rPr>
              <w:t>RCL30360</w:t>
            </w:r>
            <w:r>
              <w:rPr>
                <w:rFonts w:ascii="Calibri"/>
                <w:spacing w:val="-10"/>
              </w:rPr>
              <w:t xml:space="preserve"> </w:t>
            </w:r>
            <w:r>
              <w:rPr>
                <w:rFonts w:ascii="Calibri"/>
                <w:spacing w:val="-5"/>
              </w:rPr>
              <w:t>D7</w:t>
            </w:r>
          </w:p>
        </w:tc>
        <w:tc>
          <w:tcPr>
            <w:tcW w:w="1133" w:type="dxa"/>
          </w:tcPr>
          <w:p w14:paraId="62486C28" w14:textId="77777777" w:rsidR="007A41B7" w:rsidRDefault="00B70FD7">
            <w:pPr>
              <w:pStyle w:val="TableParagraph"/>
              <w:spacing w:line="267" w:lineRule="exact"/>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0F6A1B0B" w14:textId="77777777" w:rsidR="007A41B7" w:rsidRDefault="00B70FD7">
            <w:pPr>
              <w:pStyle w:val="TableParagraph"/>
              <w:spacing w:line="267" w:lineRule="exact"/>
              <w:ind w:left="104"/>
              <w:rPr>
                <w:rFonts w:ascii="Calibri"/>
              </w:rPr>
            </w:pPr>
            <w:r>
              <w:rPr>
                <w:rFonts w:ascii="Calibri"/>
                <w:spacing w:val="-10"/>
              </w:rPr>
              <w:t>1</w:t>
            </w:r>
          </w:p>
        </w:tc>
      </w:tr>
      <w:tr w:rsidR="007A41B7" w14:paraId="79288330" w14:textId="77777777">
        <w:trPr>
          <w:trHeight w:val="2150"/>
        </w:trPr>
        <w:tc>
          <w:tcPr>
            <w:tcW w:w="562" w:type="dxa"/>
          </w:tcPr>
          <w:p w14:paraId="25847EBC" w14:textId="77777777" w:rsidR="007A41B7" w:rsidRDefault="00B70FD7">
            <w:pPr>
              <w:pStyle w:val="TableParagraph"/>
              <w:spacing w:before="1"/>
              <w:ind w:left="110"/>
              <w:rPr>
                <w:rFonts w:ascii="Calibri"/>
                <w:b/>
              </w:rPr>
            </w:pPr>
            <w:r>
              <w:rPr>
                <w:rFonts w:ascii="Calibri"/>
                <w:b/>
                <w:spacing w:val="-5"/>
              </w:rPr>
              <w:t>28</w:t>
            </w:r>
          </w:p>
        </w:tc>
        <w:tc>
          <w:tcPr>
            <w:tcW w:w="7088" w:type="dxa"/>
          </w:tcPr>
          <w:p w14:paraId="66FEBBA6" w14:textId="77777777" w:rsidR="007A41B7" w:rsidRDefault="00B70FD7">
            <w:pPr>
              <w:pStyle w:val="TableParagraph"/>
              <w:spacing w:before="1"/>
              <w:ind w:left="105"/>
              <w:rPr>
                <w:rFonts w:ascii="Calibri"/>
                <w:b/>
              </w:rPr>
            </w:pPr>
            <w:r>
              <w:rPr>
                <w:rFonts w:ascii="Calibri"/>
                <w:b/>
              </w:rPr>
              <w:t>Switch</w:t>
            </w:r>
            <w:r>
              <w:rPr>
                <w:rFonts w:ascii="Calibri"/>
                <w:b/>
                <w:spacing w:val="-6"/>
              </w:rPr>
              <w:t xml:space="preserve"> </w:t>
            </w:r>
            <w:r>
              <w:rPr>
                <w:rFonts w:ascii="Calibri"/>
                <w:b/>
              </w:rPr>
              <w:t>48</w:t>
            </w:r>
            <w:r>
              <w:rPr>
                <w:rFonts w:ascii="Calibri"/>
                <w:b/>
                <w:spacing w:val="-7"/>
              </w:rPr>
              <w:t xml:space="preserve"> </w:t>
            </w:r>
            <w:r>
              <w:rPr>
                <w:rFonts w:ascii="Calibri"/>
                <w:b/>
                <w:spacing w:val="-2"/>
              </w:rPr>
              <w:t>ports</w:t>
            </w:r>
          </w:p>
          <w:p w14:paraId="5571C8D6" w14:textId="77777777" w:rsidR="007A41B7" w:rsidRDefault="007A41B7">
            <w:pPr>
              <w:pStyle w:val="TableParagraph"/>
              <w:spacing w:before="1"/>
              <w:rPr>
                <w:rFonts w:ascii="Calibri"/>
                <w:b/>
              </w:rPr>
            </w:pPr>
          </w:p>
          <w:p w14:paraId="0932AB69" w14:textId="77777777" w:rsidR="007A41B7" w:rsidRDefault="00B70FD7">
            <w:pPr>
              <w:pStyle w:val="TableParagraph"/>
              <w:ind w:left="105"/>
              <w:rPr>
                <w:rFonts w:ascii="Calibri" w:hAnsi="Calibri"/>
              </w:rPr>
            </w:pPr>
            <w:r>
              <w:rPr>
                <w:rFonts w:ascii="Calibri" w:hAnsi="Calibri"/>
                <w:b/>
              </w:rPr>
              <w:t>Switch</w:t>
            </w:r>
            <w:r>
              <w:rPr>
                <w:rFonts w:ascii="Calibri" w:hAnsi="Calibri"/>
                <w:b/>
                <w:spacing w:val="-4"/>
              </w:rPr>
              <w:t xml:space="preserve"> </w:t>
            </w:r>
            <w:r>
              <w:rPr>
                <w:rFonts w:ascii="Calibri" w:hAnsi="Calibri"/>
                <w:b/>
              </w:rPr>
              <w:t>48</w:t>
            </w:r>
            <w:r>
              <w:rPr>
                <w:rFonts w:ascii="Calibri" w:hAnsi="Calibri"/>
                <w:b/>
                <w:spacing w:val="-7"/>
              </w:rPr>
              <w:t xml:space="preserve"> </w:t>
            </w:r>
            <w:r>
              <w:rPr>
                <w:rFonts w:ascii="Calibri" w:hAnsi="Calibri"/>
                <w:b/>
              </w:rPr>
              <w:t>ports</w:t>
            </w:r>
            <w:r>
              <w:rPr>
                <w:rFonts w:ascii="Calibri" w:hAnsi="Calibri"/>
                <w:b/>
                <w:spacing w:val="-7"/>
              </w:rPr>
              <w:t xml:space="preserve"> </w:t>
            </w:r>
            <w:r>
              <w:rPr>
                <w:rFonts w:ascii="Calibri" w:hAnsi="Calibri"/>
                <w:b/>
              </w:rPr>
              <w:t>equivalent</w:t>
            </w:r>
            <w:r>
              <w:rPr>
                <w:rFonts w:ascii="Calibri" w:hAnsi="Calibri"/>
                <w:b/>
                <w:spacing w:val="-5"/>
              </w:rPr>
              <w:t xml:space="preserve"> </w:t>
            </w:r>
            <w:r>
              <w:rPr>
                <w:rFonts w:ascii="Calibri" w:hAnsi="Calibri"/>
                <w:b/>
              </w:rPr>
              <w:t>to</w:t>
            </w:r>
            <w:r>
              <w:rPr>
                <w:rFonts w:ascii="Calibri" w:hAnsi="Calibri"/>
                <w:b/>
                <w:spacing w:val="-4"/>
              </w:rPr>
              <w:t xml:space="preserve"> </w:t>
            </w:r>
            <w:r>
              <w:rPr>
                <w:rFonts w:ascii="Calibri" w:hAnsi="Calibri"/>
                <w:b/>
              </w:rPr>
              <w:t>the</w:t>
            </w:r>
            <w:r>
              <w:rPr>
                <w:rFonts w:ascii="Calibri" w:hAnsi="Calibri"/>
                <w:b/>
                <w:spacing w:val="-6"/>
              </w:rPr>
              <w:t xml:space="preserve"> </w:t>
            </w:r>
            <w:r>
              <w:rPr>
                <w:rFonts w:ascii="Calibri" w:hAnsi="Calibri"/>
                <w:b/>
              </w:rPr>
              <w:t>parameters</w:t>
            </w:r>
            <w:r>
              <w:rPr>
                <w:rFonts w:ascii="Calibri" w:hAnsi="Calibri"/>
                <w:b/>
                <w:spacing w:val="-7"/>
              </w:rPr>
              <w:t xml:space="preserve"> </w:t>
            </w:r>
            <w:r>
              <w:rPr>
                <w:rFonts w:ascii="Calibri" w:hAnsi="Calibri"/>
                <w:b/>
              </w:rPr>
              <w:t>provided</w:t>
            </w:r>
            <w:r>
              <w:rPr>
                <w:rFonts w:ascii="Calibri" w:hAnsi="Calibri"/>
                <w:b/>
                <w:spacing w:val="-4"/>
              </w:rPr>
              <w:t xml:space="preserve"> </w:t>
            </w:r>
            <w:r>
              <w:rPr>
                <w:rFonts w:ascii="Calibri" w:hAnsi="Calibri"/>
                <w:b/>
              </w:rPr>
              <w:t xml:space="preserve">by </w:t>
            </w:r>
            <w:r>
              <w:rPr>
                <w:rFonts w:ascii="Calibri" w:hAnsi="Calibri"/>
              </w:rPr>
              <w:t xml:space="preserve">USW-Pro-48-POE Ubiquiti UniFi Switch 48 </w:t>
            </w:r>
            <w:proofErr w:type="spellStart"/>
            <w:r>
              <w:rPr>
                <w:rFonts w:ascii="Calibri" w:hAnsi="Calibri"/>
              </w:rPr>
              <w:t>портов</w:t>
            </w:r>
            <w:proofErr w:type="spellEnd"/>
            <w:r>
              <w:rPr>
                <w:rFonts w:ascii="Calibri" w:hAnsi="Calibri"/>
              </w:rPr>
              <w:t xml:space="preserve"> Gen2</w:t>
            </w:r>
          </w:p>
          <w:p w14:paraId="77E6A3AC" w14:textId="77777777" w:rsidR="007A41B7" w:rsidRDefault="007A41B7">
            <w:pPr>
              <w:pStyle w:val="TableParagraph"/>
              <w:spacing w:before="1"/>
              <w:rPr>
                <w:rFonts w:ascii="Calibri"/>
                <w:b/>
              </w:rPr>
            </w:pPr>
          </w:p>
          <w:p w14:paraId="6621F717" w14:textId="77777777" w:rsidR="007A41B7" w:rsidRDefault="00B70FD7">
            <w:pPr>
              <w:pStyle w:val="TableParagraph"/>
              <w:ind w:left="105" w:right="237"/>
              <w:rPr>
                <w:rFonts w:ascii="Calibri"/>
              </w:rPr>
            </w:pPr>
            <w:r>
              <w:rPr>
                <w:rFonts w:ascii="Calibri"/>
              </w:rPr>
              <w:t>Type,</w:t>
            </w:r>
            <w:r>
              <w:rPr>
                <w:rFonts w:ascii="Calibri"/>
                <w:spacing w:val="-6"/>
              </w:rPr>
              <w:t xml:space="preserve"> </w:t>
            </w:r>
            <w:r>
              <w:rPr>
                <w:rFonts w:ascii="Calibri"/>
              </w:rPr>
              <w:t>Level:</w:t>
            </w:r>
            <w:r>
              <w:rPr>
                <w:rFonts w:ascii="Calibri"/>
                <w:spacing w:val="-6"/>
              </w:rPr>
              <w:t xml:space="preserve"> </w:t>
            </w:r>
            <w:r>
              <w:rPr>
                <w:rFonts w:ascii="Calibri"/>
              </w:rPr>
              <w:t>Managed,</w:t>
            </w:r>
            <w:r>
              <w:rPr>
                <w:rFonts w:ascii="Calibri"/>
                <w:spacing w:val="-7"/>
              </w:rPr>
              <w:t xml:space="preserve"> </w:t>
            </w:r>
            <w:r>
              <w:rPr>
                <w:rFonts w:ascii="Calibri"/>
              </w:rPr>
              <w:t>L3</w:t>
            </w:r>
            <w:r>
              <w:rPr>
                <w:rFonts w:ascii="Calibri"/>
                <w:spacing w:val="-1"/>
              </w:rPr>
              <w:t xml:space="preserve"> </w:t>
            </w:r>
            <w:r>
              <w:rPr>
                <w:rFonts w:ascii="Calibri"/>
              </w:rPr>
              <w:t>Number</w:t>
            </w:r>
            <w:r>
              <w:rPr>
                <w:rFonts w:ascii="Calibri"/>
                <w:spacing w:val="-4"/>
              </w:rPr>
              <w:t xml:space="preserve"> </w:t>
            </w:r>
            <w:r>
              <w:rPr>
                <w:rFonts w:ascii="Calibri"/>
              </w:rPr>
              <w:t>of</w:t>
            </w:r>
            <w:r>
              <w:rPr>
                <w:rFonts w:ascii="Calibri"/>
                <w:spacing w:val="-4"/>
              </w:rPr>
              <w:t xml:space="preserve"> </w:t>
            </w:r>
            <w:r>
              <w:rPr>
                <w:rFonts w:ascii="Calibri"/>
              </w:rPr>
              <w:t>RJ45</w:t>
            </w:r>
            <w:r>
              <w:rPr>
                <w:rFonts w:ascii="Calibri"/>
                <w:spacing w:val="-6"/>
              </w:rPr>
              <w:t xml:space="preserve"> </w:t>
            </w:r>
            <w:r>
              <w:rPr>
                <w:rFonts w:ascii="Calibri"/>
              </w:rPr>
              <w:t>LAN</w:t>
            </w:r>
            <w:r>
              <w:rPr>
                <w:rFonts w:ascii="Calibri"/>
                <w:spacing w:val="-3"/>
              </w:rPr>
              <w:t xml:space="preserve"> </w:t>
            </w:r>
            <w:r>
              <w:rPr>
                <w:rFonts w:ascii="Calibri"/>
              </w:rPr>
              <w:t>Ports:</w:t>
            </w:r>
            <w:r>
              <w:rPr>
                <w:rFonts w:ascii="Calibri"/>
                <w:spacing w:val="-1"/>
              </w:rPr>
              <w:t xml:space="preserve"> </w:t>
            </w:r>
            <w:r>
              <w:rPr>
                <w:rFonts w:ascii="Calibri"/>
              </w:rPr>
              <w:t>48</w:t>
            </w:r>
            <w:r>
              <w:rPr>
                <w:rFonts w:ascii="Calibri"/>
                <w:spacing w:val="-6"/>
              </w:rPr>
              <w:t xml:space="preserve"> </w:t>
            </w:r>
            <w:r>
              <w:rPr>
                <w:rFonts w:ascii="Calibri"/>
              </w:rPr>
              <w:t>pcs.</w:t>
            </w:r>
            <w:r>
              <w:rPr>
                <w:rFonts w:ascii="Calibri"/>
                <w:spacing w:val="-3"/>
              </w:rPr>
              <w:t xml:space="preserve"> </w:t>
            </w:r>
            <w:r>
              <w:rPr>
                <w:rFonts w:ascii="Calibri"/>
              </w:rPr>
              <w:t>10/100/1000 (40 PoE+, 8 PoE++)</w:t>
            </w:r>
          </w:p>
          <w:p w14:paraId="40112611" w14:textId="77777777" w:rsidR="007A41B7" w:rsidRDefault="00B70FD7">
            <w:pPr>
              <w:pStyle w:val="TableParagraph"/>
              <w:spacing w:line="247" w:lineRule="exact"/>
              <w:ind w:left="105"/>
              <w:rPr>
                <w:rFonts w:ascii="Calibri"/>
              </w:rPr>
            </w:pPr>
            <w:r>
              <w:rPr>
                <w:rFonts w:ascii="Calibri"/>
              </w:rPr>
              <w:t>Number</w:t>
            </w:r>
            <w:r>
              <w:rPr>
                <w:rFonts w:ascii="Calibri"/>
                <w:spacing w:val="-4"/>
              </w:rPr>
              <w:t xml:space="preserve"> </w:t>
            </w:r>
            <w:r>
              <w:rPr>
                <w:rFonts w:ascii="Calibri"/>
              </w:rPr>
              <w:t>of</w:t>
            </w:r>
            <w:r>
              <w:rPr>
                <w:rFonts w:ascii="Calibri"/>
                <w:spacing w:val="-4"/>
              </w:rPr>
              <w:t xml:space="preserve"> </w:t>
            </w:r>
            <w:r>
              <w:rPr>
                <w:rFonts w:ascii="Calibri"/>
              </w:rPr>
              <w:t>SFP</w:t>
            </w:r>
            <w:r>
              <w:rPr>
                <w:rFonts w:ascii="Calibri"/>
                <w:spacing w:val="-3"/>
              </w:rPr>
              <w:t xml:space="preserve"> </w:t>
            </w:r>
            <w:proofErr w:type="gramStart"/>
            <w:r>
              <w:rPr>
                <w:rFonts w:ascii="Calibri"/>
              </w:rPr>
              <w:t>ports</w:t>
            </w:r>
            <w:r>
              <w:rPr>
                <w:rFonts w:ascii="Calibri"/>
                <w:spacing w:val="-4"/>
              </w:rPr>
              <w:t xml:space="preserve"> </w:t>
            </w:r>
            <w:r>
              <w:rPr>
                <w:rFonts w:ascii="Calibri"/>
              </w:rPr>
              <w:t>:</w:t>
            </w:r>
            <w:proofErr w:type="gramEnd"/>
            <w:r>
              <w:rPr>
                <w:rFonts w:ascii="Calibri"/>
                <w:spacing w:val="-2"/>
              </w:rPr>
              <w:t xml:space="preserve"> </w:t>
            </w:r>
            <w:r>
              <w:rPr>
                <w:rFonts w:ascii="Calibri"/>
              </w:rPr>
              <w:t>4</w:t>
            </w:r>
            <w:r>
              <w:rPr>
                <w:rFonts w:ascii="Calibri"/>
                <w:spacing w:val="-5"/>
              </w:rPr>
              <w:t xml:space="preserve"> </w:t>
            </w:r>
            <w:r>
              <w:rPr>
                <w:rFonts w:ascii="Calibri"/>
                <w:spacing w:val="-4"/>
              </w:rPr>
              <w:t>pcs.</w:t>
            </w:r>
          </w:p>
        </w:tc>
        <w:tc>
          <w:tcPr>
            <w:tcW w:w="1133" w:type="dxa"/>
          </w:tcPr>
          <w:p w14:paraId="6CEE258D" w14:textId="77777777" w:rsidR="007A41B7" w:rsidRDefault="00B70FD7">
            <w:pPr>
              <w:pStyle w:val="TableParagraph"/>
              <w:spacing w:before="1"/>
              <w:ind w:right="150"/>
              <w:jc w:val="center"/>
              <w:rPr>
                <w:rFonts w:ascii="Calibri"/>
              </w:rPr>
            </w:pPr>
            <w:r>
              <w:rPr>
                <w:rFonts w:ascii="Calibri"/>
              </w:rPr>
              <w:t>Per</w:t>
            </w:r>
            <w:r>
              <w:rPr>
                <w:rFonts w:ascii="Calibri"/>
                <w:spacing w:val="-2"/>
              </w:rPr>
              <w:t xml:space="preserve"> </w:t>
            </w:r>
            <w:r>
              <w:rPr>
                <w:rFonts w:ascii="Calibri"/>
                <w:spacing w:val="-4"/>
              </w:rPr>
              <w:t>item</w:t>
            </w:r>
          </w:p>
        </w:tc>
        <w:tc>
          <w:tcPr>
            <w:tcW w:w="993" w:type="dxa"/>
          </w:tcPr>
          <w:p w14:paraId="07238817" w14:textId="77777777" w:rsidR="007A41B7" w:rsidRDefault="00B70FD7">
            <w:pPr>
              <w:pStyle w:val="TableParagraph"/>
              <w:spacing w:before="1"/>
              <w:ind w:left="104"/>
              <w:rPr>
                <w:rFonts w:ascii="Calibri"/>
              </w:rPr>
            </w:pPr>
            <w:r>
              <w:rPr>
                <w:rFonts w:ascii="Calibri"/>
                <w:spacing w:val="-10"/>
              </w:rPr>
              <w:t>1</w:t>
            </w:r>
          </w:p>
        </w:tc>
      </w:tr>
    </w:tbl>
    <w:p w14:paraId="223DC86B" w14:textId="77777777" w:rsidR="007A41B7" w:rsidRDefault="007A41B7">
      <w:pPr>
        <w:pStyle w:val="TableParagraph"/>
        <w:rPr>
          <w:rFonts w:ascii="Calibri"/>
        </w:rPr>
        <w:sectPr w:rsidR="007A41B7">
          <w:footerReference w:type="default" r:id="rId31"/>
          <w:pgSz w:w="12240" w:h="15840"/>
          <w:pgMar w:top="1040" w:right="992" w:bottom="280" w:left="992" w:header="0" w:footer="0"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2272"/>
        <w:gridCol w:w="4817"/>
        <w:gridCol w:w="1134"/>
        <w:gridCol w:w="994"/>
      </w:tblGrid>
      <w:tr w:rsidR="007A41B7" w14:paraId="1A2F3BFD" w14:textId="77777777">
        <w:trPr>
          <w:trHeight w:val="268"/>
        </w:trPr>
        <w:tc>
          <w:tcPr>
            <w:tcW w:w="562" w:type="dxa"/>
          </w:tcPr>
          <w:p w14:paraId="373E6DA4" w14:textId="77777777" w:rsidR="007A41B7" w:rsidRDefault="007A41B7">
            <w:pPr>
              <w:pStyle w:val="TableParagraph"/>
              <w:rPr>
                <w:rFonts w:ascii="Times New Roman"/>
                <w:sz w:val="18"/>
              </w:rPr>
            </w:pPr>
          </w:p>
        </w:tc>
        <w:tc>
          <w:tcPr>
            <w:tcW w:w="7089" w:type="dxa"/>
            <w:gridSpan w:val="2"/>
          </w:tcPr>
          <w:p w14:paraId="7100EBF7" w14:textId="77777777" w:rsidR="007A41B7" w:rsidRDefault="00B70FD7">
            <w:pPr>
              <w:pStyle w:val="TableParagraph"/>
              <w:spacing w:before="1" w:line="247" w:lineRule="exact"/>
              <w:ind w:left="105"/>
              <w:rPr>
                <w:rFonts w:ascii="Calibri"/>
              </w:rPr>
            </w:pPr>
            <w:r>
              <w:rPr>
                <w:rFonts w:ascii="Calibri"/>
              </w:rPr>
              <w:t>PoE</w:t>
            </w:r>
            <w:r>
              <w:rPr>
                <w:rFonts w:ascii="Calibri"/>
                <w:spacing w:val="-8"/>
              </w:rPr>
              <w:t xml:space="preserve"> </w:t>
            </w:r>
            <w:r>
              <w:rPr>
                <w:rFonts w:ascii="Calibri"/>
              </w:rPr>
              <w:t>budget:</w:t>
            </w:r>
            <w:r>
              <w:rPr>
                <w:rFonts w:ascii="Calibri"/>
                <w:spacing w:val="-6"/>
              </w:rPr>
              <w:t xml:space="preserve"> </w:t>
            </w:r>
            <w:r>
              <w:rPr>
                <w:rFonts w:ascii="Calibri"/>
              </w:rPr>
              <w:t>600W</w:t>
            </w:r>
            <w:r>
              <w:rPr>
                <w:rFonts w:ascii="Calibri"/>
                <w:spacing w:val="-5"/>
              </w:rPr>
              <w:t xml:space="preserve"> </w:t>
            </w:r>
            <w:r>
              <w:rPr>
                <w:rFonts w:ascii="Calibri"/>
              </w:rPr>
              <w:t>Total</w:t>
            </w:r>
            <w:r>
              <w:rPr>
                <w:rFonts w:ascii="Calibri"/>
                <w:spacing w:val="-3"/>
              </w:rPr>
              <w:t xml:space="preserve"> </w:t>
            </w:r>
            <w:r>
              <w:rPr>
                <w:rFonts w:ascii="Calibri"/>
              </w:rPr>
              <w:t>power:</w:t>
            </w:r>
            <w:r>
              <w:rPr>
                <w:rFonts w:ascii="Calibri"/>
                <w:spacing w:val="-6"/>
              </w:rPr>
              <w:t xml:space="preserve"> </w:t>
            </w:r>
            <w:r>
              <w:rPr>
                <w:rFonts w:ascii="Calibri"/>
                <w:spacing w:val="-4"/>
              </w:rPr>
              <w:t>660W</w:t>
            </w:r>
          </w:p>
        </w:tc>
        <w:tc>
          <w:tcPr>
            <w:tcW w:w="1134" w:type="dxa"/>
          </w:tcPr>
          <w:p w14:paraId="4B695632" w14:textId="77777777" w:rsidR="007A41B7" w:rsidRDefault="007A41B7">
            <w:pPr>
              <w:pStyle w:val="TableParagraph"/>
              <w:rPr>
                <w:rFonts w:ascii="Times New Roman"/>
                <w:sz w:val="18"/>
              </w:rPr>
            </w:pPr>
          </w:p>
        </w:tc>
        <w:tc>
          <w:tcPr>
            <w:tcW w:w="994" w:type="dxa"/>
          </w:tcPr>
          <w:p w14:paraId="231C928F" w14:textId="77777777" w:rsidR="007A41B7" w:rsidRDefault="007A41B7">
            <w:pPr>
              <w:pStyle w:val="TableParagraph"/>
              <w:rPr>
                <w:rFonts w:ascii="Times New Roman"/>
                <w:sz w:val="18"/>
              </w:rPr>
            </w:pPr>
          </w:p>
        </w:tc>
      </w:tr>
      <w:tr w:rsidR="007A41B7" w14:paraId="4390153B" w14:textId="77777777">
        <w:trPr>
          <w:trHeight w:val="2414"/>
        </w:trPr>
        <w:tc>
          <w:tcPr>
            <w:tcW w:w="562" w:type="dxa"/>
          </w:tcPr>
          <w:p w14:paraId="211D09B1" w14:textId="77777777" w:rsidR="007A41B7" w:rsidRDefault="00B70FD7">
            <w:pPr>
              <w:pStyle w:val="TableParagraph"/>
              <w:spacing w:before="1"/>
              <w:ind w:left="110"/>
              <w:rPr>
                <w:rFonts w:ascii="Calibri"/>
                <w:b/>
              </w:rPr>
            </w:pPr>
            <w:r>
              <w:rPr>
                <w:rFonts w:ascii="Calibri"/>
                <w:b/>
                <w:spacing w:val="-5"/>
              </w:rPr>
              <w:t>29</w:t>
            </w:r>
          </w:p>
        </w:tc>
        <w:tc>
          <w:tcPr>
            <w:tcW w:w="7089" w:type="dxa"/>
            <w:gridSpan w:val="2"/>
          </w:tcPr>
          <w:p w14:paraId="7209884A" w14:textId="77777777" w:rsidR="007A41B7" w:rsidRDefault="00B70FD7">
            <w:pPr>
              <w:pStyle w:val="TableParagraph"/>
              <w:spacing w:before="1"/>
              <w:ind w:left="105"/>
              <w:rPr>
                <w:rFonts w:ascii="Calibri"/>
                <w:b/>
              </w:rPr>
            </w:pPr>
            <w:r>
              <w:rPr>
                <w:rFonts w:ascii="Calibri"/>
                <w:b/>
              </w:rPr>
              <w:t>Switch</w:t>
            </w:r>
            <w:r>
              <w:rPr>
                <w:rFonts w:ascii="Calibri"/>
                <w:b/>
                <w:spacing w:val="-6"/>
              </w:rPr>
              <w:t xml:space="preserve"> </w:t>
            </w:r>
            <w:r>
              <w:rPr>
                <w:rFonts w:ascii="Calibri"/>
                <w:b/>
              </w:rPr>
              <w:t>24</w:t>
            </w:r>
            <w:r>
              <w:rPr>
                <w:rFonts w:ascii="Calibri"/>
                <w:b/>
                <w:spacing w:val="-7"/>
              </w:rPr>
              <w:t xml:space="preserve"> </w:t>
            </w:r>
            <w:r>
              <w:rPr>
                <w:rFonts w:ascii="Calibri"/>
                <w:b/>
                <w:spacing w:val="-2"/>
              </w:rPr>
              <w:t>ports</w:t>
            </w:r>
          </w:p>
          <w:p w14:paraId="72BE798A" w14:textId="77777777" w:rsidR="007A41B7" w:rsidRDefault="007A41B7">
            <w:pPr>
              <w:pStyle w:val="TableParagraph"/>
              <w:spacing w:before="1"/>
              <w:rPr>
                <w:rFonts w:ascii="Calibri"/>
                <w:b/>
              </w:rPr>
            </w:pPr>
          </w:p>
          <w:p w14:paraId="10498A50" w14:textId="77777777" w:rsidR="007A41B7" w:rsidRDefault="00B70FD7">
            <w:pPr>
              <w:pStyle w:val="TableParagraph"/>
              <w:ind w:left="105" w:right="369"/>
              <w:rPr>
                <w:rFonts w:ascii="Calibri"/>
              </w:rPr>
            </w:pPr>
            <w:r>
              <w:rPr>
                <w:rFonts w:ascii="Calibri"/>
                <w:b/>
              </w:rPr>
              <w:t>Switch</w:t>
            </w:r>
            <w:r>
              <w:rPr>
                <w:rFonts w:ascii="Calibri"/>
                <w:b/>
                <w:spacing w:val="-3"/>
              </w:rPr>
              <w:t xml:space="preserve"> </w:t>
            </w:r>
            <w:r>
              <w:rPr>
                <w:rFonts w:ascii="Calibri"/>
                <w:b/>
              </w:rPr>
              <w:t>24</w:t>
            </w:r>
            <w:r>
              <w:rPr>
                <w:rFonts w:ascii="Calibri"/>
                <w:b/>
                <w:spacing w:val="-6"/>
              </w:rPr>
              <w:t xml:space="preserve"> </w:t>
            </w:r>
            <w:r>
              <w:rPr>
                <w:rFonts w:ascii="Calibri"/>
                <w:b/>
              </w:rPr>
              <w:t>ports</w:t>
            </w:r>
            <w:r>
              <w:rPr>
                <w:rFonts w:ascii="Calibri"/>
                <w:b/>
                <w:spacing w:val="-6"/>
              </w:rPr>
              <w:t xml:space="preserve"> </w:t>
            </w:r>
            <w:r>
              <w:rPr>
                <w:rFonts w:ascii="Calibri"/>
                <w:b/>
              </w:rPr>
              <w:t>equivalent</w:t>
            </w:r>
            <w:r>
              <w:rPr>
                <w:rFonts w:ascii="Calibri"/>
                <w:b/>
                <w:spacing w:val="-4"/>
              </w:rPr>
              <w:t xml:space="preserve"> </w:t>
            </w:r>
            <w:r>
              <w:rPr>
                <w:rFonts w:ascii="Calibri"/>
                <w:b/>
              </w:rPr>
              <w:t>to</w:t>
            </w:r>
            <w:r>
              <w:rPr>
                <w:rFonts w:ascii="Calibri"/>
                <w:b/>
                <w:spacing w:val="-3"/>
              </w:rPr>
              <w:t xml:space="preserve"> </w:t>
            </w:r>
            <w:r>
              <w:rPr>
                <w:rFonts w:ascii="Calibri"/>
                <w:b/>
              </w:rPr>
              <w:t>the</w:t>
            </w:r>
            <w:r>
              <w:rPr>
                <w:rFonts w:ascii="Calibri"/>
                <w:b/>
                <w:spacing w:val="-5"/>
              </w:rPr>
              <w:t xml:space="preserve"> </w:t>
            </w:r>
            <w:r>
              <w:rPr>
                <w:rFonts w:ascii="Calibri"/>
                <w:b/>
              </w:rPr>
              <w:t>parameters</w:t>
            </w:r>
            <w:r>
              <w:rPr>
                <w:rFonts w:ascii="Calibri"/>
                <w:b/>
                <w:spacing w:val="-6"/>
              </w:rPr>
              <w:t xml:space="preserve"> </w:t>
            </w:r>
            <w:r>
              <w:rPr>
                <w:rFonts w:ascii="Calibri"/>
                <w:b/>
              </w:rPr>
              <w:t>provided</w:t>
            </w:r>
            <w:r>
              <w:rPr>
                <w:rFonts w:ascii="Calibri"/>
                <w:b/>
                <w:spacing w:val="-3"/>
              </w:rPr>
              <w:t xml:space="preserve"> </w:t>
            </w:r>
            <w:r>
              <w:rPr>
                <w:rFonts w:ascii="Calibri"/>
                <w:b/>
              </w:rPr>
              <w:t xml:space="preserve">by </w:t>
            </w:r>
            <w:r>
              <w:rPr>
                <w:rFonts w:ascii="Calibri"/>
              </w:rPr>
              <w:t>Ubiquiti</w:t>
            </w:r>
            <w:r>
              <w:rPr>
                <w:rFonts w:ascii="Calibri"/>
                <w:spacing w:val="-2"/>
              </w:rPr>
              <w:t xml:space="preserve"> </w:t>
            </w:r>
            <w:r>
              <w:rPr>
                <w:rFonts w:ascii="Calibri"/>
              </w:rPr>
              <w:t>USW-</w:t>
            </w:r>
            <w:r>
              <w:rPr>
                <w:rFonts w:ascii="Calibri"/>
                <w:spacing w:val="-2"/>
              </w:rPr>
              <w:t>Pro-24-POE</w:t>
            </w:r>
          </w:p>
          <w:p w14:paraId="704BD72E" w14:textId="77777777" w:rsidR="007A41B7" w:rsidRDefault="007A41B7">
            <w:pPr>
              <w:pStyle w:val="TableParagraph"/>
              <w:spacing w:before="1"/>
              <w:rPr>
                <w:rFonts w:ascii="Calibri"/>
                <w:b/>
              </w:rPr>
            </w:pPr>
          </w:p>
          <w:p w14:paraId="288B01CA" w14:textId="77777777" w:rsidR="007A41B7" w:rsidRDefault="00B70FD7">
            <w:pPr>
              <w:pStyle w:val="TableParagraph"/>
              <w:ind w:left="105"/>
              <w:rPr>
                <w:rFonts w:ascii="Calibri"/>
              </w:rPr>
            </w:pPr>
            <w:r>
              <w:rPr>
                <w:rFonts w:ascii="Calibri"/>
              </w:rPr>
              <w:t>Type,</w:t>
            </w:r>
            <w:r>
              <w:rPr>
                <w:rFonts w:ascii="Calibri"/>
                <w:spacing w:val="-7"/>
              </w:rPr>
              <w:t xml:space="preserve"> </w:t>
            </w:r>
            <w:r>
              <w:rPr>
                <w:rFonts w:ascii="Calibri"/>
              </w:rPr>
              <w:t>Level:</w:t>
            </w:r>
            <w:r>
              <w:rPr>
                <w:rFonts w:ascii="Calibri"/>
                <w:spacing w:val="-7"/>
              </w:rPr>
              <w:t xml:space="preserve"> </w:t>
            </w:r>
            <w:r>
              <w:rPr>
                <w:rFonts w:ascii="Calibri"/>
              </w:rPr>
              <w:t>Managed,</w:t>
            </w:r>
            <w:r>
              <w:rPr>
                <w:rFonts w:ascii="Calibri"/>
                <w:spacing w:val="-8"/>
              </w:rPr>
              <w:t xml:space="preserve"> </w:t>
            </w:r>
            <w:r>
              <w:rPr>
                <w:rFonts w:ascii="Calibri"/>
              </w:rPr>
              <w:t>L3</w:t>
            </w:r>
            <w:r>
              <w:rPr>
                <w:rFonts w:ascii="Calibri"/>
                <w:spacing w:val="-2"/>
              </w:rPr>
              <w:t xml:space="preserve"> </w:t>
            </w:r>
            <w:r>
              <w:rPr>
                <w:rFonts w:ascii="Calibri"/>
              </w:rPr>
              <w:t>Number</w:t>
            </w:r>
            <w:r>
              <w:rPr>
                <w:rFonts w:ascii="Calibri"/>
                <w:spacing w:val="-5"/>
              </w:rPr>
              <w:t xml:space="preserve"> </w:t>
            </w:r>
            <w:r>
              <w:rPr>
                <w:rFonts w:ascii="Calibri"/>
              </w:rPr>
              <w:t>of</w:t>
            </w:r>
            <w:r>
              <w:rPr>
                <w:rFonts w:ascii="Calibri"/>
                <w:spacing w:val="-5"/>
              </w:rPr>
              <w:t xml:space="preserve"> </w:t>
            </w:r>
            <w:r>
              <w:rPr>
                <w:rFonts w:ascii="Calibri"/>
              </w:rPr>
              <w:t>RJ45</w:t>
            </w:r>
            <w:r>
              <w:rPr>
                <w:rFonts w:ascii="Calibri"/>
                <w:spacing w:val="-7"/>
              </w:rPr>
              <w:t xml:space="preserve"> </w:t>
            </w:r>
            <w:r>
              <w:rPr>
                <w:rFonts w:ascii="Calibri"/>
              </w:rPr>
              <w:t>LAN</w:t>
            </w:r>
            <w:r>
              <w:rPr>
                <w:rFonts w:ascii="Calibri"/>
                <w:spacing w:val="-4"/>
              </w:rPr>
              <w:t xml:space="preserve"> </w:t>
            </w:r>
            <w:r>
              <w:rPr>
                <w:rFonts w:ascii="Calibri"/>
              </w:rPr>
              <w:t>Ports:</w:t>
            </w:r>
            <w:r>
              <w:rPr>
                <w:rFonts w:ascii="Calibri"/>
                <w:spacing w:val="-2"/>
              </w:rPr>
              <w:t xml:space="preserve"> </w:t>
            </w:r>
            <w:r>
              <w:rPr>
                <w:rFonts w:ascii="Calibri"/>
              </w:rPr>
              <w:t>24pcs 10/100/1000 (16PoE+, 8 PoE++)</w:t>
            </w:r>
          </w:p>
          <w:p w14:paraId="77D06272" w14:textId="77777777" w:rsidR="007A41B7" w:rsidRDefault="00B70FD7">
            <w:pPr>
              <w:pStyle w:val="TableParagraph"/>
              <w:spacing w:before="1" w:line="266" w:lineRule="exact"/>
              <w:ind w:left="105"/>
              <w:rPr>
                <w:rFonts w:ascii="Calibri"/>
              </w:rPr>
            </w:pPr>
            <w:r>
              <w:rPr>
                <w:rFonts w:ascii="Calibri"/>
              </w:rPr>
              <w:t>Number</w:t>
            </w:r>
            <w:r>
              <w:rPr>
                <w:rFonts w:ascii="Calibri"/>
                <w:spacing w:val="-4"/>
              </w:rPr>
              <w:t xml:space="preserve"> </w:t>
            </w:r>
            <w:r>
              <w:rPr>
                <w:rFonts w:ascii="Calibri"/>
              </w:rPr>
              <w:t>of</w:t>
            </w:r>
            <w:r>
              <w:rPr>
                <w:rFonts w:ascii="Calibri"/>
                <w:spacing w:val="-4"/>
              </w:rPr>
              <w:t xml:space="preserve"> </w:t>
            </w:r>
            <w:r>
              <w:rPr>
                <w:rFonts w:ascii="Calibri"/>
              </w:rPr>
              <w:t>SFP</w:t>
            </w:r>
            <w:r>
              <w:rPr>
                <w:rFonts w:ascii="Calibri"/>
                <w:spacing w:val="-3"/>
              </w:rPr>
              <w:t xml:space="preserve"> </w:t>
            </w:r>
            <w:proofErr w:type="gramStart"/>
            <w:r>
              <w:rPr>
                <w:rFonts w:ascii="Calibri"/>
              </w:rPr>
              <w:t>ports</w:t>
            </w:r>
            <w:r>
              <w:rPr>
                <w:rFonts w:ascii="Calibri"/>
                <w:spacing w:val="-4"/>
              </w:rPr>
              <w:t xml:space="preserve"> </w:t>
            </w:r>
            <w:r>
              <w:rPr>
                <w:rFonts w:ascii="Calibri"/>
              </w:rPr>
              <w:t>:</w:t>
            </w:r>
            <w:proofErr w:type="gramEnd"/>
            <w:r>
              <w:rPr>
                <w:rFonts w:ascii="Calibri"/>
                <w:spacing w:val="-2"/>
              </w:rPr>
              <w:t xml:space="preserve"> </w:t>
            </w:r>
            <w:r>
              <w:rPr>
                <w:rFonts w:ascii="Calibri"/>
              </w:rPr>
              <w:t>2</w:t>
            </w:r>
            <w:r>
              <w:rPr>
                <w:rFonts w:ascii="Calibri"/>
                <w:spacing w:val="-5"/>
              </w:rPr>
              <w:t xml:space="preserve"> </w:t>
            </w:r>
            <w:r>
              <w:rPr>
                <w:rFonts w:ascii="Calibri"/>
                <w:spacing w:val="-4"/>
              </w:rPr>
              <w:t>pcs.</w:t>
            </w:r>
          </w:p>
          <w:p w14:paraId="105D94DF" w14:textId="77777777" w:rsidR="007A41B7" w:rsidRDefault="00B70FD7">
            <w:pPr>
              <w:pStyle w:val="TableParagraph"/>
              <w:spacing w:line="245" w:lineRule="exact"/>
              <w:ind w:left="105"/>
              <w:rPr>
                <w:rFonts w:ascii="Calibri"/>
              </w:rPr>
            </w:pPr>
            <w:r>
              <w:rPr>
                <w:rFonts w:ascii="Calibri"/>
              </w:rPr>
              <w:t>PoE</w:t>
            </w:r>
            <w:r>
              <w:rPr>
                <w:rFonts w:ascii="Calibri"/>
                <w:spacing w:val="-8"/>
              </w:rPr>
              <w:t xml:space="preserve"> </w:t>
            </w:r>
            <w:r>
              <w:rPr>
                <w:rFonts w:ascii="Calibri"/>
              </w:rPr>
              <w:t>budget:</w:t>
            </w:r>
            <w:r>
              <w:rPr>
                <w:rFonts w:ascii="Calibri"/>
                <w:spacing w:val="-6"/>
              </w:rPr>
              <w:t xml:space="preserve"> </w:t>
            </w:r>
            <w:r>
              <w:rPr>
                <w:rFonts w:ascii="Calibri"/>
              </w:rPr>
              <w:t>400W</w:t>
            </w:r>
            <w:r>
              <w:rPr>
                <w:rFonts w:ascii="Calibri"/>
                <w:spacing w:val="-5"/>
              </w:rPr>
              <w:t xml:space="preserve"> </w:t>
            </w:r>
            <w:r>
              <w:rPr>
                <w:rFonts w:ascii="Calibri"/>
              </w:rPr>
              <w:t>Total</w:t>
            </w:r>
            <w:r>
              <w:rPr>
                <w:rFonts w:ascii="Calibri"/>
                <w:spacing w:val="-3"/>
              </w:rPr>
              <w:t xml:space="preserve"> </w:t>
            </w:r>
            <w:r>
              <w:rPr>
                <w:rFonts w:ascii="Calibri"/>
              </w:rPr>
              <w:t>power:</w:t>
            </w:r>
            <w:r>
              <w:rPr>
                <w:rFonts w:ascii="Calibri"/>
                <w:spacing w:val="-6"/>
              </w:rPr>
              <w:t xml:space="preserve"> </w:t>
            </w:r>
            <w:r>
              <w:rPr>
                <w:rFonts w:ascii="Calibri"/>
                <w:spacing w:val="-4"/>
              </w:rPr>
              <w:t>500W</w:t>
            </w:r>
          </w:p>
        </w:tc>
        <w:tc>
          <w:tcPr>
            <w:tcW w:w="1134" w:type="dxa"/>
          </w:tcPr>
          <w:p w14:paraId="7124E063" w14:textId="77777777" w:rsidR="007A41B7" w:rsidRDefault="00B70FD7">
            <w:pPr>
              <w:pStyle w:val="TableParagraph"/>
              <w:spacing w:before="1"/>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2EC12AB4" w14:textId="77777777" w:rsidR="007A41B7" w:rsidRDefault="00B70FD7">
            <w:pPr>
              <w:pStyle w:val="TableParagraph"/>
              <w:spacing w:before="1"/>
              <w:ind w:left="102"/>
              <w:rPr>
                <w:rFonts w:ascii="Calibri"/>
              </w:rPr>
            </w:pPr>
            <w:r>
              <w:rPr>
                <w:rFonts w:ascii="Calibri"/>
                <w:spacing w:val="-10"/>
              </w:rPr>
              <w:t>1</w:t>
            </w:r>
          </w:p>
        </w:tc>
      </w:tr>
      <w:tr w:rsidR="007A41B7" w14:paraId="377D91DB" w14:textId="77777777">
        <w:trPr>
          <w:trHeight w:val="2151"/>
        </w:trPr>
        <w:tc>
          <w:tcPr>
            <w:tcW w:w="562" w:type="dxa"/>
          </w:tcPr>
          <w:p w14:paraId="098B4A1C" w14:textId="77777777" w:rsidR="007A41B7" w:rsidRDefault="00B70FD7">
            <w:pPr>
              <w:pStyle w:val="TableParagraph"/>
              <w:spacing w:before="6"/>
              <w:ind w:left="110"/>
              <w:rPr>
                <w:rFonts w:ascii="Calibri"/>
                <w:b/>
              </w:rPr>
            </w:pPr>
            <w:r>
              <w:rPr>
                <w:rFonts w:ascii="Calibri"/>
                <w:b/>
                <w:spacing w:val="-5"/>
              </w:rPr>
              <w:t>30</w:t>
            </w:r>
          </w:p>
        </w:tc>
        <w:tc>
          <w:tcPr>
            <w:tcW w:w="7089" w:type="dxa"/>
            <w:gridSpan w:val="2"/>
          </w:tcPr>
          <w:p w14:paraId="3FA6C733" w14:textId="77777777" w:rsidR="007A41B7" w:rsidRDefault="00B70FD7">
            <w:pPr>
              <w:pStyle w:val="TableParagraph"/>
              <w:spacing w:before="6"/>
              <w:ind w:left="105"/>
              <w:rPr>
                <w:rFonts w:ascii="Calibri"/>
                <w:b/>
              </w:rPr>
            </w:pPr>
            <w:r>
              <w:rPr>
                <w:rFonts w:ascii="Calibri"/>
                <w:b/>
              </w:rPr>
              <w:t>Access</w:t>
            </w:r>
            <w:r>
              <w:rPr>
                <w:rFonts w:ascii="Calibri"/>
                <w:b/>
                <w:spacing w:val="-8"/>
              </w:rPr>
              <w:t xml:space="preserve"> </w:t>
            </w:r>
            <w:r>
              <w:rPr>
                <w:rFonts w:ascii="Calibri"/>
                <w:b/>
                <w:spacing w:val="-2"/>
              </w:rPr>
              <w:t>Points</w:t>
            </w:r>
          </w:p>
          <w:p w14:paraId="7C34BDC0" w14:textId="77777777" w:rsidR="007A41B7" w:rsidRDefault="00B70FD7">
            <w:pPr>
              <w:pStyle w:val="TableParagraph"/>
              <w:spacing w:before="265"/>
              <w:ind w:left="105" w:right="369"/>
              <w:rPr>
                <w:rFonts w:ascii="Calibri"/>
              </w:rPr>
            </w:pPr>
            <w:r>
              <w:rPr>
                <w:rFonts w:ascii="Calibri"/>
                <w:b/>
              </w:rPr>
              <w:t>Access</w:t>
            </w:r>
            <w:r>
              <w:rPr>
                <w:rFonts w:ascii="Calibri"/>
                <w:b/>
                <w:spacing w:val="-2"/>
              </w:rPr>
              <w:t xml:space="preserve"> </w:t>
            </w:r>
            <w:r>
              <w:rPr>
                <w:rFonts w:ascii="Calibri"/>
                <w:b/>
              </w:rPr>
              <w:t>Points</w:t>
            </w:r>
            <w:r>
              <w:rPr>
                <w:rFonts w:ascii="Calibri"/>
                <w:b/>
                <w:spacing w:val="-7"/>
              </w:rPr>
              <w:t xml:space="preserve"> </w:t>
            </w:r>
            <w:r>
              <w:rPr>
                <w:rFonts w:ascii="Calibri"/>
                <w:b/>
              </w:rPr>
              <w:t>equivalent</w:t>
            </w:r>
            <w:r>
              <w:rPr>
                <w:rFonts w:ascii="Calibri"/>
                <w:b/>
                <w:spacing w:val="-5"/>
              </w:rPr>
              <w:t xml:space="preserve"> </w:t>
            </w:r>
            <w:r>
              <w:rPr>
                <w:rFonts w:ascii="Calibri"/>
                <w:b/>
              </w:rPr>
              <w:t>to</w:t>
            </w:r>
            <w:r>
              <w:rPr>
                <w:rFonts w:ascii="Calibri"/>
                <w:b/>
                <w:spacing w:val="-4"/>
              </w:rPr>
              <w:t xml:space="preserve"> </w:t>
            </w:r>
            <w:r>
              <w:rPr>
                <w:rFonts w:ascii="Calibri"/>
                <w:b/>
              </w:rPr>
              <w:t>the</w:t>
            </w:r>
            <w:r>
              <w:rPr>
                <w:rFonts w:ascii="Calibri"/>
                <w:b/>
                <w:spacing w:val="-6"/>
              </w:rPr>
              <w:t xml:space="preserve"> </w:t>
            </w:r>
            <w:r>
              <w:rPr>
                <w:rFonts w:ascii="Calibri"/>
                <w:b/>
              </w:rPr>
              <w:t>parameters</w:t>
            </w:r>
            <w:r>
              <w:rPr>
                <w:rFonts w:ascii="Calibri"/>
                <w:b/>
                <w:spacing w:val="-7"/>
              </w:rPr>
              <w:t xml:space="preserve"> </w:t>
            </w:r>
            <w:r>
              <w:rPr>
                <w:rFonts w:ascii="Calibri"/>
                <w:b/>
              </w:rPr>
              <w:t>provided</w:t>
            </w:r>
            <w:r>
              <w:rPr>
                <w:rFonts w:ascii="Calibri"/>
                <w:b/>
                <w:spacing w:val="-4"/>
              </w:rPr>
              <w:t xml:space="preserve"> </w:t>
            </w:r>
            <w:r>
              <w:rPr>
                <w:rFonts w:ascii="Calibri"/>
                <w:b/>
              </w:rPr>
              <w:t xml:space="preserve">by </w:t>
            </w:r>
            <w:r>
              <w:rPr>
                <w:rFonts w:ascii="Calibri"/>
              </w:rPr>
              <w:t>Wi-Fi</w:t>
            </w:r>
            <w:r>
              <w:rPr>
                <w:rFonts w:ascii="Calibri"/>
                <w:spacing w:val="-9"/>
              </w:rPr>
              <w:t xml:space="preserve"> </w:t>
            </w:r>
            <w:r>
              <w:rPr>
                <w:rFonts w:ascii="Calibri"/>
              </w:rPr>
              <w:t>Ubiquiti UniFi 7 PRO (U7-PRO)</w:t>
            </w:r>
          </w:p>
          <w:p w14:paraId="0E6060DF" w14:textId="77777777" w:rsidR="007A41B7" w:rsidRDefault="007A41B7">
            <w:pPr>
              <w:pStyle w:val="TableParagraph"/>
              <w:rPr>
                <w:rFonts w:ascii="Calibri"/>
                <w:b/>
              </w:rPr>
            </w:pPr>
          </w:p>
          <w:p w14:paraId="2270F0B4" w14:textId="77777777" w:rsidR="007A41B7" w:rsidRDefault="00B70FD7">
            <w:pPr>
              <w:pStyle w:val="TableParagraph"/>
              <w:ind w:left="105" w:right="369"/>
              <w:rPr>
                <w:rFonts w:ascii="Calibri" w:hAnsi="Calibri"/>
              </w:rPr>
            </w:pPr>
            <w:r>
              <w:rPr>
                <w:rFonts w:ascii="Calibri" w:hAnsi="Calibri"/>
              </w:rPr>
              <w:t>Wi-Fi</w:t>
            </w:r>
            <w:r>
              <w:rPr>
                <w:rFonts w:ascii="Calibri" w:hAnsi="Calibri"/>
                <w:spacing w:val="-3"/>
              </w:rPr>
              <w:t xml:space="preserve"> </w:t>
            </w:r>
            <w:r>
              <w:rPr>
                <w:rFonts w:ascii="Calibri" w:hAnsi="Calibri"/>
              </w:rPr>
              <w:t>Standard:</w:t>
            </w:r>
            <w:r>
              <w:rPr>
                <w:rFonts w:ascii="Calibri" w:hAnsi="Calibri"/>
                <w:spacing w:val="-6"/>
              </w:rPr>
              <w:t xml:space="preserve"> </w:t>
            </w:r>
            <w:r>
              <w:rPr>
                <w:rFonts w:ascii="Calibri" w:hAnsi="Calibri"/>
              </w:rPr>
              <w:t>Wi-Fi</w:t>
            </w:r>
            <w:r>
              <w:rPr>
                <w:rFonts w:ascii="Calibri" w:hAnsi="Calibri"/>
                <w:spacing w:val="-3"/>
              </w:rPr>
              <w:t xml:space="preserve"> </w:t>
            </w:r>
            <w:r>
              <w:rPr>
                <w:rFonts w:ascii="Calibri" w:hAnsi="Calibri"/>
              </w:rPr>
              <w:t>7</w:t>
            </w:r>
            <w:r>
              <w:rPr>
                <w:rFonts w:ascii="Calibri" w:hAnsi="Calibri"/>
                <w:spacing w:val="-6"/>
              </w:rPr>
              <w:t xml:space="preserve"> </w:t>
            </w:r>
            <w:r>
              <w:rPr>
                <w:rFonts w:ascii="Calibri" w:hAnsi="Calibri"/>
              </w:rPr>
              <w:t>Bands:</w:t>
            </w:r>
            <w:r>
              <w:rPr>
                <w:rFonts w:ascii="Calibri" w:hAnsi="Calibri"/>
                <w:spacing w:val="-6"/>
              </w:rPr>
              <w:t xml:space="preserve"> </w:t>
            </w:r>
            <w:r>
              <w:rPr>
                <w:rFonts w:ascii="Calibri" w:hAnsi="Calibri"/>
              </w:rPr>
              <w:t>(2.4</w:t>
            </w:r>
            <w:r>
              <w:rPr>
                <w:rFonts w:ascii="Calibri" w:hAnsi="Calibri"/>
                <w:spacing w:val="-6"/>
              </w:rPr>
              <w:t xml:space="preserve"> </w:t>
            </w:r>
            <w:r>
              <w:rPr>
                <w:rFonts w:ascii="Calibri" w:hAnsi="Calibri"/>
              </w:rPr>
              <w:t>/</w:t>
            </w:r>
            <w:r>
              <w:rPr>
                <w:rFonts w:ascii="Calibri" w:hAnsi="Calibri"/>
                <w:spacing w:val="-3"/>
              </w:rPr>
              <w:t xml:space="preserve"> </w:t>
            </w:r>
            <w:r>
              <w:rPr>
                <w:rFonts w:ascii="Calibri" w:hAnsi="Calibri"/>
              </w:rPr>
              <w:t>5 /</w:t>
            </w:r>
            <w:r>
              <w:rPr>
                <w:rFonts w:ascii="Calibri" w:hAnsi="Calibri"/>
                <w:spacing w:val="-3"/>
              </w:rPr>
              <w:t xml:space="preserve"> </w:t>
            </w:r>
            <w:r>
              <w:rPr>
                <w:rFonts w:ascii="Calibri" w:hAnsi="Calibri"/>
              </w:rPr>
              <w:t>6</w:t>
            </w:r>
            <w:r>
              <w:rPr>
                <w:rFonts w:ascii="Calibri" w:hAnsi="Calibri"/>
                <w:spacing w:val="-6"/>
              </w:rPr>
              <w:t xml:space="preserve"> </w:t>
            </w:r>
            <w:r>
              <w:rPr>
                <w:rFonts w:ascii="Calibri" w:hAnsi="Calibri"/>
              </w:rPr>
              <w:t>GHz)</w:t>
            </w:r>
            <w:r>
              <w:rPr>
                <w:rFonts w:ascii="Calibri" w:hAnsi="Calibri"/>
                <w:spacing w:val="-4"/>
              </w:rPr>
              <w:t xml:space="preserve"> </w:t>
            </w:r>
            <w:r>
              <w:rPr>
                <w:rFonts w:ascii="Calibri" w:hAnsi="Calibri"/>
              </w:rPr>
              <w:t>Power Method:</w:t>
            </w:r>
            <w:r>
              <w:rPr>
                <w:rFonts w:ascii="Calibri" w:hAnsi="Calibri"/>
                <w:spacing w:val="-6"/>
              </w:rPr>
              <w:t xml:space="preserve"> </w:t>
            </w:r>
            <w:r>
              <w:rPr>
                <w:rFonts w:ascii="Calibri" w:hAnsi="Calibri"/>
              </w:rPr>
              <w:t>PoE+ (802.3at) Coverage Area: Up to 140 m²</w:t>
            </w:r>
          </w:p>
          <w:p w14:paraId="61CEEAE0" w14:textId="77777777" w:rsidR="007A41B7" w:rsidRDefault="00B70FD7">
            <w:pPr>
              <w:pStyle w:val="TableParagraph"/>
              <w:spacing w:before="1" w:line="247" w:lineRule="exact"/>
              <w:ind w:left="105"/>
              <w:rPr>
                <w:rFonts w:ascii="Calibri"/>
              </w:rPr>
            </w:pPr>
            <w:r>
              <w:rPr>
                <w:rFonts w:ascii="Calibri"/>
              </w:rPr>
              <w:t>Max.</w:t>
            </w:r>
            <w:r>
              <w:rPr>
                <w:rFonts w:ascii="Calibri"/>
                <w:spacing w:val="-5"/>
              </w:rPr>
              <w:t xml:space="preserve"> </w:t>
            </w:r>
            <w:r>
              <w:rPr>
                <w:rFonts w:ascii="Calibri"/>
              </w:rPr>
              <w:t>Consumption:</w:t>
            </w:r>
            <w:r>
              <w:rPr>
                <w:rFonts w:ascii="Calibri"/>
                <w:spacing w:val="-8"/>
              </w:rPr>
              <w:t xml:space="preserve"> </w:t>
            </w:r>
            <w:r>
              <w:rPr>
                <w:rFonts w:ascii="Calibri"/>
              </w:rPr>
              <w:t>21</w:t>
            </w:r>
            <w:r>
              <w:rPr>
                <w:rFonts w:ascii="Calibri"/>
                <w:spacing w:val="-8"/>
              </w:rPr>
              <w:t xml:space="preserve"> </w:t>
            </w:r>
            <w:r>
              <w:rPr>
                <w:rFonts w:ascii="Calibri"/>
                <w:spacing w:val="-10"/>
              </w:rPr>
              <w:t>W</w:t>
            </w:r>
          </w:p>
        </w:tc>
        <w:tc>
          <w:tcPr>
            <w:tcW w:w="1134" w:type="dxa"/>
          </w:tcPr>
          <w:p w14:paraId="5A158A23" w14:textId="77777777" w:rsidR="007A41B7" w:rsidRDefault="00B70FD7">
            <w:pPr>
              <w:pStyle w:val="TableParagraph"/>
              <w:spacing w:before="6"/>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076136BC" w14:textId="77777777" w:rsidR="007A41B7" w:rsidRDefault="00B70FD7">
            <w:pPr>
              <w:pStyle w:val="TableParagraph"/>
              <w:spacing w:before="6"/>
              <w:ind w:left="102"/>
              <w:rPr>
                <w:rFonts w:ascii="Calibri"/>
              </w:rPr>
            </w:pPr>
            <w:r>
              <w:rPr>
                <w:rFonts w:ascii="Calibri"/>
                <w:spacing w:val="-10"/>
              </w:rPr>
              <w:t>6</w:t>
            </w:r>
          </w:p>
        </w:tc>
      </w:tr>
      <w:tr w:rsidR="007A41B7" w14:paraId="1374C7A9" w14:textId="77777777">
        <w:trPr>
          <w:trHeight w:val="1612"/>
        </w:trPr>
        <w:tc>
          <w:tcPr>
            <w:tcW w:w="562" w:type="dxa"/>
          </w:tcPr>
          <w:p w14:paraId="675143F1" w14:textId="77777777" w:rsidR="007A41B7" w:rsidRDefault="00B70FD7">
            <w:pPr>
              <w:pStyle w:val="TableParagraph"/>
              <w:spacing w:before="1"/>
              <w:ind w:left="110"/>
              <w:rPr>
                <w:rFonts w:ascii="Calibri"/>
                <w:b/>
              </w:rPr>
            </w:pPr>
            <w:r>
              <w:rPr>
                <w:rFonts w:ascii="Calibri"/>
                <w:b/>
                <w:spacing w:val="-5"/>
              </w:rPr>
              <w:t>31</w:t>
            </w:r>
          </w:p>
        </w:tc>
        <w:tc>
          <w:tcPr>
            <w:tcW w:w="7089" w:type="dxa"/>
            <w:gridSpan w:val="2"/>
          </w:tcPr>
          <w:p w14:paraId="33A85609" w14:textId="77777777" w:rsidR="007A41B7" w:rsidRDefault="00B70FD7">
            <w:pPr>
              <w:pStyle w:val="TableParagraph"/>
              <w:spacing w:before="1"/>
              <w:ind w:left="105"/>
              <w:rPr>
                <w:rFonts w:ascii="Calibri"/>
                <w:b/>
              </w:rPr>
            </w:pPr>
            <w:r>
              <w:rPr>
                <w:rFonts w:ascii="Calibri"/>
                <w:b/>
              </w:rPr>
              <w:t>Server</w:t>
            </w:r>
            <w:r>
              <w:rPr>
                <w:rFonts w:ascii="Calibri"/>
                <w:b/>
                <w:spacing w:val="-8"/>
              </w:rPr>
              <w:t xml:space="preserve"> </w:t>
            </w:r>
            <w:r>
              <w:rPr>
                <w:rFonts w:ascii="Calibri"/>
                <w:b/>
                <w:spacing w:val="-2"/>
              </w:rPr>
              <w:t>cabinet</w:t>
            </w:r>
          </w:p>
          <w:p w14:paraId="5BF956CF" w14:textId="77777777" w:rsidR="007A41B7" w:rsidRDefault="007A41B7">
            <w:pPr>
              <w:pStyle w:val="TableParagraph"/>
              <w:spacing w:before="1"/>
              <w:rPr>
                <w:rFonts w:ascii="Calibri"/>
                <w:b/>
              </w:rPr>
            </w:pPr>
          </w:p>
          <w:p w14:paraId="07841E3E" w14:textId="77777777" w:rsidR="007A41B7" w:rsidRDefault="00B70FD7">
            <w:pPr>
              <w:pStyle w:val="TableParagraph"/>
              <w:ind w:left="105"/>
              <w:rPr>
                <w:rFonts w:ascii="Calibri" w:hAnsi="Calibri"/>
              </w:rPr>
            </w:pPr>
            <w:r>
              <w:rPr>
                <w:rFonts w:ascii="Calibri" w:hAnsi="Calibri"/>
                <w:b/>
              </w:rPr>
              <w:t>Server</w:t>
            </w:r>
            <w:r>
              <w:rPr>
                <w:rFonts w:ascii="Calibri" w:hAnsi="Calibri"/>
                <w:b/>
                <w:spacing w:val="-6"/>
              </w:rPr>
              <w:t xml:space="preserve"> </w:t>
            </w:r>
            <w:r>
              <w:rPr>
                <w:rFonts w:ascii="Calibri" w:hAnsi="Calibri"/>
                <w:b/>
              </w:rPr>
              <w:t>cabinet</w:t>
            </w:r>
            <w:r>
              <w:rPr>
                <w:rFonts w:ascii="Calibri" w:hAnsi="Calibri"/>
                <w:b/>
                <w:spacing w:val="-4"/>
              </w:rPr>
              <w:t xml:space="preserve"> </w:t>
            </w:r>
            <w:r>
              <w:rPr>
                <w:rFonts w:ascii="Calibri" w:hAnsi="Calibri"/>
                <w:b/>
              </w:rPr>
              <w:t>equivalent</w:t>
            </w:r>
            <w:r>
              <w:rPr>
                <w:rFonts w:ascii="Calibri" w:hAnsi="Calibri"/>
                <w:b/>
                <w:spacing w:val="-4"/>
              </w:rPr>
              <w:t xml:space="preserve"> </w:t>
            </w:r>
            <w:r>
              <w:rPr>
                <w:rFonts w:ascii="Calibri" w:hAnsi="Calibri"/>
                <w:b/>
              </w:rPr>
              <w:t>to</w:t>
            </w:r>
            <w:r>
              <w:rPr>
                <w:rFonts w:ascii="Calibri" w:hAnsi="Calibri"/>
                <w:b/>
                <w:spacing w:val="-3"/>
              </w:rPr>
              <w:t xml:space="preserve"> </w:t>
            </w:r>
            <w:r>
              <w:rPr>
                <w:rFonts w:ascii="Calibri" w:hAnsi="Calibri"/>
                <w:b/>
              </w:rPr>
              <w:t>the</w:t>
            </w:r>
            <w:r>
              <w:rPr>
                <w:rFonts w:ascii="Calibri" w:hAnsi="Calibri"/>
                <w:b/>
                <w:spacing w:val="-5"/>
              </w:rPr>
              <w:t xml:space="preserve"> </w:t>
            </w:r>
            <w:r>
              <w:rPr>
                <w:rFonts w:ascii="Calibri" w:hAnsi="Calibri"/>
                <w:b/>
              </w:rPr>
              <w:t>parameters</w:t>
            </w:r>
            <w:r>
              <w:rPr>
                <w:rFonts w:ascii="Calibri" w:hAnsi="Calibri"/>
                <w:b/>
                <w:spacing w:val="-6"/>
              </w:rPr>
              <w:t xml:space="preserve"> </w:t>
            </w:r>
            <w:r>
              <w:rPr>
                <w:rFonts w:ascii="Calibri" w:hAnsi="Calibri"/>
                <w:b/>
              </w:rPr>
              <w:t>provided</w:t>
            </w:r>
            <w:r>
              <w:rPr>
                <w:rFonts w:ascii="Calibri" w:hAnsi="Calibri"/>
                <w:b/>
                <w:spacing w:val="-8"/>
              </w:rPr>
              <w:t xml:space="preserve"> </w:t>
            </w:r>
            <w:r>
              <w:rPr>
                <w:rFonts w:ascii="Calibri" w:hAnsi="Calibri"/>
                <w:b/>
              </w:rPr>
              <w:t xml:space="preserve">by </w:t>
            </w:r>
            <w:proofErr w:type="spellStart"/>
            <w:r>
              <w:rPr>
                <w:rFonts w:ascii="Calibri" w:hAnsi="Calibri"/>
              </w:rPr>
              <w:t>Шафа</w:t>
            </w:r>
            <w:proofErr w:type="spellEnd"/>
            <w:r>
              <w:rPr>
                <w:rFonts w:ascii="Calibri" w:hAnsi="Calibri"/>
                <w:spacing w:val="-4"/>
              </w:rPr>
              <w:t xml:space="preserve"> </w:t>
            </w:r>
            <w:r>
              <w:rPr>
                <w:rFonts w:ascii="Calibri" w:hAnsi="Calibri"/>
              </w:rPr>
              <w:t>19</w:t>
            </w:r>
            <w:r>
              <w:rPr>
                <w:rFonts w:ascii="Calibri" w:hAnsi="Calibri"/>
                <w:spacing w:val="-6"/>
              </w:rPr>
              <w:t xml:space="preserve"> </w:t>
            </w:r>
            <w:r>
              <w:rPr>
                <w:rFonts w:ascii="Calibri" w:hAnsi="Calibri"/>
              </w:rPr>
              <w:t xml:space="preserve">"24U, 610х675 </w:t>
            </w:r>
            <w:proofErr w:type="spellStart"/>
            <w:r>
              <w:rPr>
                <w:rFonts w:ascii="Calibri" w:hAnsi="Calibri"/>
              </w:rPr>
              <w:t>мм</w:t>
            </w:r>
            <w:proofErr w:type="spellEnd"/>
            <w:r>
              <w:rPr>
                <w:rFonts w:ascii="Calibri" w:hAnsi="Calibri"/>
              </w:rPr>
              <w:t xml:space="preserve"> (Ш * Г), UA-MGSE2466MB</w:t>
            </w:r>
          </w:p>
          <w:p w14:paraId="7288D83C" w14:textId="77777777" w:rsidR="007A41B7" w:rsidRDefault="007A41B7">
            <w:pPr>
              <w:pStyle w:val="TableParagraph"/>
              <w:spacing w:before="1"/>
              <w:rPr>
                <w:rFonts w:ascii="Calibri"/>
                <w:b/>
              </w:rPr>
            </w:pPr>
          </w:p>
          <w:p w14:paraId="06DC59FB" w14:textId="77777777" w:rsidR="007A41B7" w:rsidRDefault="00B70FD7">
            <w:pPr>
              <w:pStyle w:val="TableParagraph"/>
              <w:spacing w:line="247" w:lineRule="exact"/>
              <w:ind w:left="105"/>
              <w:rPr>
                <w:rFonts w:ascii="Calibri"/>
              </w:rPr>
            </w:pPr>
            <w:r>
              <w:rPr>
                <w:rFonts w:ascii="Calibri"/>
              </w:rPr>
              <w:t>Type:</w:t>
            </w:r>
            <w:r>
              <w:rPr>
                <w:rFonts w:ascii="Calibri"/>
                <w:spacing w:val="-12"/>
              </w:rPr>
              <w:t xml:space="preserve"> </w:t>
            </w:r>
            <w:r>
              <w:rPr>
                <w:rFonts w:ascii="Calibri"/>
              </w:rPr>
              <w:t>Floor-standing</w:t>
            </w:r>
            <w:r>
              <w:rPr>
                <w:rFonts w:ascii="Calibri"/>
                <w:spacing w:val="-8"/>
              </w:rPr>
              <w:t xml:space="preserve"> </w:t>
            </w:r>
            <w:r>
              <w:rPr>
                <w:rFonts w:ascii="Calibri"/>
              </w:rPr>
              <w:t>telecommunication</w:t>
            </w:r>
            <w:r>
              <w:rPr>
                <w:rFonts w:ascii="Calibri"/>
                <w:spacing w:val="-11"/>
              </w:rPr>
              <w:t xml:space="preserve"> </w:t>
            </w:r>
            <w:r>
              <w:rPr>
                <w:rFonts w:ascii="Calibri"/>
                <w:spacing w:val="-2"/>
              </w:rPr>
              <w:t>cabinet</w:t>
            </w:r>
          </w:p>
        </w:tc>
        <w:tc>
          <w:tcPr>
            <w:tcW w:w="1134" w:type="dxa"/>
          </w:tcPr>
          <w:p w14:paraId="4E74A01D" w14:textId="77777777" w:rsidR="007A41B7" w:rsidRDefault="00B70FD7">
            <w:pPr>
              <w:pStyle w:val="TableParagraph"/>
              <w:spacing w:before="1"/>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6B2F5FA2" w14:textId="77777777" w:rsidR="007A41B7" w:rsidRDefault="00B70FD7">
            <w:pPr>
              <w:pStyle w:val="TableParagraph"/>
              <w:spacing w:before="1"/>
              <w:ind w:left="102"/>
              <w:rPr>
                <w:rFonts w:ascii="Calibri"/>
              </w:rPr>
            </w:pPr>
            <w:r>
              <w:rPr>
                <w:rFonts w:ascii="Calibri"/>
                <w:spacing w:val="-10"/>
              </w:rPr>
              <w:t>1</w:t>
            </w:r>
          </w:p>
        </w:tc>
      </w:tr>
      <w:tr w:rsidR="007A41B7" w14:paraId="4CBCE060" w14:textId="77777777">
        <w:trPr>
          <w:trHeight w:val="1343"/>
        </w:trPr>
        <w:tc>
          <w:tcPr>
            <w:tcW w:w="562" w:type="dxa"/>
          </w:tcPr>
          <w:p w14:paraId="021C50FA" w14:textId="77777777" w:rsidR="007A41B7" w:rsidRDefault="00B70FD7">
            <w:pPr>
              <w:pStyle w:val="TableParagraph"/>
              <w:spacing w:before="1"/>
              <w:ind w:left="110"/>
              <w:rPr>
                <w:rFonts w:ascii="Calibri"/>
                <w:b/>
              </w:rPr>
            </w:pPr>
            <w:r>
              <w:rPr>
                <w:rFonts w:ascii="Calibri"/>
                <w:b/>
                <w:spacing w:val="-5"/>
              </w:rPr>
              <w:t>32</w:t>
            </w:r>
          </w:p>
        </w:tc>
        <w:tc>
          <w:tcPr>
            <w:tcW w:w="2272" w:type="dxa"/>
          </w:tcPr>
          <w:p w14:paraId="135B2B3D" w14:textId="77777777" w:rsidR="007A41B7" w:rsidRDefault="00B70FD7">
            <w:pPr>
              <w:pStyle w:val="TableParagraph"/>
              <w:spacing w:before="1"/>
              <w:ind w:left="105"/>
              <w:rPr>
                <w:rFonts w:ascii="Calibri"/>
                <w:b/>
              </w:rPr>
            </w:pPr>
            <w:r>
              <w:rPr>
                <w:rFonts w:ascii="Calibri"/>
                <w:b/>
              </w:rPr>
              <w:t>Cabinet</w:t>
            </w:r>
            <w:r>
              <w:rPr>
                <w:rFonts w:ascii="Calibri"/>
                <w:b/>
                <w:spacing w:val="-4"/>
              </w:rPr>
              <w:t xml:space="preserve"> </w:t>
            </w:r>
            <w:r>
              <w:rPr>
                <w:rFonts w:ascii="Calibri"/>
                <w:b/>
                <w:spacing w:val="-2"/>
              </w:rPr>
              <w:t>ventilation</w:t>
            </w:r>
          </w:p>
        </w:tc>
        <w:tc>
          <w:tcPr>
            <w:tcW w:w="4817" w:type="dxa"/>
          </w:tcPr>
          <w:p w14:paraId="2B968148" w14:textId="77777777" w:rsidR="007A41B7" w:rsidRDefault="00B70FD7">
            <w:pPr>
              <w:pStyle w:val="TableParagraph"/>
              <w:spacing w:before="1"/>
              <w:ind w:left="104"/>
              <w:rPr>
                <w:rFonts w:ascii="Calibri"/>
                <w:b/>
              </w:rPr>
            </w:pPr>
            <w:r>
              <w:rPr>
                <w:rFonts w:ascii="Calibri"/>
                <w:b/>
              </w:rPr>
              <w:t>Fan</w:t>
            </w:r>
            <w:r>
              <w:rPr>
                <w:rFonts w:ascii="Calibri"/>
                <w:b/>
                <w:spacing w:val="-5"/>
              </w:rPr>
              <w:t xml:space="preserve"> </w:t>
            </w:r>
            <w:r>
              <w:rPr>
                <w:rFonts w:ascii="Calibri"/>
                <w:b/>
              </w:rPr>
              <w:t>unit</w:t>
            </w:r>
            <w:r>
              <w:rPr>
                <w:rFonts w:ascii="Calibri"/>
                <w:b/>
                <w:spacing w:val="-5"/>
              </w:rPr>
              <w:t xml:space="preserve"> </w:t>
            </w:r>
            <w:r>
              <w:rPr>
                <w:rFonts w:ascii="Calibri"/>
                <w:b/>
              </w:rPr>
              <w:t>for</w:t>
            </w:r>
            <w:r>
              <w:rPr>
                <w:rFonts w:ascii="Calibri"/>
                <w:b/>
                <w:spacing w:val="-7"/>
              </w:rPr>
              <w:t xml:space="preserve"> </w:t>
            </w:r>
            <w:r>
              <w:rPr>
                <w:rFonts w:ascii="Calibri"/>
                <w:b/>
              </w:rPr>
              <w:t>3</w:t>
            </w:r>
            <w:r>
              <w:rPr>
                <w:rFonts w:ascii="Calibri"/>
                <w:b/>
                <w:spacing w:val="-7"/>
              </w:rPr>
              <w:t xml:space="preserve"> </w:t>
            </w:r>
            <w:r>
              <w:rPr>
                <w:rFonts w:ascii="Calibri"/>
                <w:b/>
              </w:rPr>
              <w:t>Fan</w:t>
            </w:r>
            <w:r>
              <w:rPr>
                <w:rFonts w:ascii="Calibri"/>
                <w:b/>
                <w:spacing w:val="-5"/>
              </w:rPr>
              <w:t xml:space="preserve"> </w:t>
            </w:r>
            <w:r>
              <w:rPr>
                <w:rFonts w:ascii="Calibri"/>
                <w:b/>
              </w:rPr>
              <w:t>equivalent</w:t>
            </w:r>
            <w:r>
              <w:rPr>
                <w:rFonts w:ascii="Calibri"/>
                <w:b/>
                <w:spacing w:val="-5"/>
              </w:rPr>
              <w:t xml:space="preserve"> </w:t>
            </w:r>
            <w:r>
              <w:rPr>
                <w:rFonts w:ascii="Calibri"/>
                <w:b/>
              </w:rPr>
              <w:t>to</w:t>
            </w:r>
            <w:r>
              <w:rPr>
                <w:rFonts w:ascii="Calibri"/>
                <w:b/>
                <w:spacing w:val="-5"/>
              </w:rPr>
              <w:t xml:space="preserve"> </w:t>
            </w:r>
            <w:r>
              <w:rPr>
                <w:rFonts w:ascii="Calibri"/>
                <w:b/>
              </w:rPr>
              <w:t>the</w:t>
            </w:r>
            <w:r>
              <w:rPr>
                <w:rFonts w:ascii="Calibri"/>
                <w:b/>
                <w:spacing w:val="-6"/>
              </w:rPr>
              <w:t xml:space="preserve"> </w:t>
            </w:r>
            <w:r>
              <w:rPr>
                <w:rFonts w:ascii="Calibri"/>
                <w:b/>
              </w:rPr>
              <w:t>parameters provided by</w:t>
            </w:r>
          </w:p>
          <w:p w14:paraId="47EA6186" w14:textId="77777777" w:rsidR="007A41B7" w:rsidRDefault="007A41B7">
            <w:pPr>
              <w:pStyle w:val="TableParagraph"/>
              <w:spacing w:before="1"/>
              <w:rPr>
                <w:rFonts w:ascii="Calibri"/>
                <w:b/>
              </w:rPr>
            </w:pPr>
          </w:p>
          <w:p w14:paraId="05AC3EA1" w14:textId="77777777" w:rsidR="007A41B7" w:rsidRDefault="00B70FD7">
            <w:pPr>
              <w:pStyle w:val="TableParagraph"/>
              <w:ind w:left="104"/>
              <w:rPr>
                <w:rFonts w:ascii="Calibri" w:hAnsi="Calibri"/>
              </w:rPr>
            </w:pPr>
            <w:r>
              <w:rPr>
                <w:rFonts w:ascii="Calibri" w:hAnsi="Calibri"/>
              </w:rPr>
              <w:t>3-х</w:t>
            </w:r>
            <w:r>
              <w:rPr>
                <w:rFonts w:ascii="Calibri" w:hAnsi="Calibri"/>
                <w:spacing w:val="-7"/>
              </w:rPr>
              <w:t xml:space="preserve"> </w:t>
            </w:r>
            <w:proofErr w:type="spellStart"/>
            <w:r>
              <w:rPr>
                <w:rFonts w:ascii="Calibri" w:hAnsi="Calibri"/>
              </w:rPr>
              <w:t>вентиляторний</w:t>
            </w:r>
            <w:proofErr w:type="spellEnd"/>
            <w:r>
              <w:rPr>
                <w:rFonts w:ascii="Calibri" w:hAnsi="Calibri"/>
                <w:spacing w:val="-5"/>
              </w:rPr>
              <w:t xml:space="preserve"> </w:t>
            </w:r>
            <w:proofErr w:type="spellStart"/>
            <w:r>
              <w:rPr>
                <w:rFonts w:ascii="Calibri" w:hAnsi="Calibri"/>
              </w:rPr>
              <w:t>блок</w:t>
            </w:r>
            <w:proofErr w:type="spellEnd"/>
            <w:r>
              <w:rPr>
                <w:rFonts w:ascii="Calibri" w:hAnsi="Calibri"/>
                <w:spacing w:val="-4"/>
              </w:rPr>
              <w:t xml:space="preserve"> </w:t>
            </w:r>
            <w:r>
              <w:rPr>
                <w:rFonts w:ascii="Calibri" w:hAnsi="Calibri"/>
              </w:rPr>
              <w:t>CMS</w:t>
            </w:r>
            <w:r>
              <w:rPr>
                <w:rFonts w:ascii="Calibri" w:hAnsi="Calibri"/>
                <w:spacing w:val="-5"/>
              </w:rPr>
              <w:t xml:space="preserve"> </w:t>
            </w:r>
            <w:r>
              <w:rPr>
                <w:rFonts w:ascii="Calibri" w:hAnsi="Calibri"/>
              </w:rPr>
              <w:t>в</w:t>
            </w:r>
            <w:r>
              <w:rPr>
                <w:rFonts w:ascii="Calibri" w:hAnsi="Calibri"/>
                <w:spacing w:val="-5"/>
              </w:rPr>
              <w:t xml:space="preserve"> </w:t>
            </w:r>
            <w:proofErr w:type="spellStart"/>
            <w:r>
              <w:rPr>
                <w:rFonts w:ascii="Calibri" w:hAnsi="Calibri"/>
              </w:rPr>
              <w:t>кришу</w:t>
            </w:r>
            <w:proofErr w:type="spellEnd"/>
            <w:r>
              <w:rPr>
                <w:rFonts w:ascii="Calibri" w:hAnsi="Calibri"/>
                <w:spacing w:val="-4"/>
              </w:rPr>
              <w:t xml:space="preserve"> </w:t>
            </w:r>
            <w:proofErr w:type="spellStart"/>
            <w:r>
              <w:rPr>
                <w:rFonts w:ascii="Calibri" w:hAnsi="Calibri"/>
                <w:spacing w:val="-5"/>
              </w:rPr>
              <w:t>для</w:t>
            </w:r>
            <w:proofErr w:type="spellEnd"/>
          </w:p>
          <w:p w14:paraId="3BEB5E03" w14:textId="77777777" w:rsidR="007A41B7" w:rsidRDefault="00B70FD7">
            <w:pPr>
              <w:pStyle w:val="TableParagraph"/>
              <w:spacing w:line="247" w:lineRule="exact"/>
              <w:ind w:left="104"/>
              <w:rPr>
                <w:rFonts w:ascii="Calibri" w:hAnsi="Calibri"/>
              </w:rPr>
            </w:pPr>
            <w:proofErr w:type="spellStart"/>
            <w:r>
              <w:rPr>
                <w:rFonts w:ascii="Calibri" w:hAnsi="Calibri"/>
              </w:rPr>
              <w:t>підлогових</w:t>
            </w:r>
            <w:proofErr w:type="spellEnd"/>
            <w:r>
              <w:rPr>
                <w:rFonts w:ascii="Calibri" w:hAnsi="Calibri"/>
                <w:spacing w:val="-9"/>
              </w:rPr>
              <w:t xml:space="preserve"> </w:t>
            </w:r>
            <w:proofErr w:type="spellStart"/>
            <w:r>
              <w:rPr>
                <w:rFonts w:ascii="Calibri" w:hAnsi="Calibri"/>
              </w:rPr>
              <w:t>шаф</w:t>
            </w:r>
            <w:proofErr w:type="spellEnd"/>
            <w:r>
              <w:rPr>
                <w:rFonts w:ascii="Calibri" w:hAnsi="Calibri"/>
                <w:spacing w:val="-5"/>
              </w:rPr>
              <w:t xml:space="preserve"> </w:t>
            </w:r>
            <w:r>
              <w:rPr>
                <w:rFonts w:ascii="Calibri" w:hAnsi="Calibri"/>
              </w:rPr>
              <w:t>MGSE</w:t>
            </w:r>
            <w:r>
              <w:rPr>
                <w:rFonts w:ascii="Calibri" w:hAnsi="Calibri"/>
                <w:spacing w:val="-10"/>
              </w:rPr>
              <w:t xml:space="preserve"> </w:t>
            </w:r>
            <w:r>
              <w:rPr>
                <w:rFonts w:ascii="Calibri" w:hAnsi="Calibri"/>
              </w:rPr>
              <w:t>610мм</w:t>
            </w:r>
            <w:r>
              <w:rPr>
                <w:rFonts w:ascii="Calibri" w:hAnsi="Calibri"/>
                <w:spacing w:val="-5"/>
              </w:rPr>
              <w:t xml:space="preserve"> </w:t>
            </w:r>
            <w:r>
              <w:rPr>
                <w:rFonts w:ascii="Calibri" w:hAnsi="Calibri"/>
              </w:rPr>
              <w:t>(UA-MGSE-</w:t>
            </w:r>
            <w:r>
              <w:rPr>
                <w:rFonts w:ascii="Calibri" w:hAnsi="Calibri"/>
                <w:spacing w:val="-4"/>
              </w:rPr>
              <w:t>F3MB)</w:t>
            </w:r>
          </w:p>
        </w:tc>
        <w:tc>
          <w:tcPr>
            <w:tcW w:w="1134" w:type="dxa"/>
          </w:tcPr>
          <w:p w14:paraId="4F82636B" w14:textId="77777777" w:rsidR="007A41B7" w:rsidRDefault="00B70FD7">
            <w:pPr>
              <w:pStyle w:val="TableParagraph"/>
              <w:spacing w:before="1"/>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582CE0E7" w14:textId="77777777" w:rsidR="007A41B7" w:rsidRDefault="00B70FD7">
            <w:pPr>
              <w:pStyle w:val="TableParagraph"/>
              <w:spacing w:before="1"/>
              <w:ind w:left="102"/>
              <w:rPr>
                <w:rFonts w:ascii="Calibri"/>
              </w:rPr>
            </w:pPr>
            <w:r>
              <w:rPr>
                <w:rFonts w:ascii="Calibri"/>
                <w:spacing w:val="-10"/>
              </w:rPr>
              <w:t>1</w:t>
            </w:r>
          </w:p>
        </w:tc>
      </w:tr>
      <w:tr w:rsidR="007A41B7" w14:paraId="170D6C7B" w14:textId="77777777">
        <w:trPr>
          <w:trHeight w:val="1343"/>
        </w:trPr>
        <w:tc>
          <w:tcPr>
            <w:tcW w:w="562" w:type="dxa"/>
          </w:tcPr>
          <w:p w14:paraId="04F89048" w14:textId="77777777" w:rsidR="007A41B7" w:rsidRDefault="00B70FD7">
            <w:pPr>
              <w:pStyle w:val="TableParagraph"/>
              <w:spacing w:before="1"/>
              <w:ind w:left="110"/>
              <w:rPr>
                <w:rFonts w:ascii="Calibri"/>
                <w:b/>
              </w:rPr>
            </w:pPr>
            <w:r>
              <w:rPr>
                <w:rFonts w:ascii="Calibri"/>
                <w:b/>
                <w:spacing w:val="-5"/>
              </w:rPr>
              <w:t>33</w:t>
            </w:r>
          </w:p>
        </w:tc>
        <w:tc>
          <w:tcPr>
            <w:tcW w:w="2272" w:type="dxa"/>
          </w:tcPr>
          <w:p w14:paraId="4EC3BF9F" w14:textId="77777777" w:rsidR="007A41B7" w:rsidRDefault="007A41B7">
            <w:pPr>
              <w:pStyle w:val="TableParagraph"/>
              <w:rPr>
                <w:rFonts w:ascii="Times New Roman"/>
              </w:rPr>
            </w:pPr>
          </w:p>
        </w:tc>
        <w:tc>
          <w:tcPr>
            <w:tcW w:w="4817" w:type="dxa"/>
          </w:tcPr>
          <w:p w14:paraId="469B09B5" w14:textId="77777777" w:rsidR="007A41B7" w:rsidRDefault="00B70FD7">
            <w:pPr>
              <w:pStyle w:val="TableParagraph"/>
              <w:spacing w:before="1"/>
              <w:ind w:left="104" w:right="110"/>
              <w:rPr>
                <w:rFonts w:ascii="Calibri"/>
                <w:b/>
              </w:rPr>
            </w:pPr>
            <w:r>
              <w:rPr>
                <w:rFonts w:ascii="Calibri"/>
                <w:b/>
              </w:rPr>
              <w:t>Patch Panel 19" 48xRJ-45 UTP, Cat. 6, 1U equivalent</w:t>
            </w:r>
            <w:r>
              <w:rPr>
                <w:rFonts w:ascii="Calibri"/>
                <w:b/>
                <w:spacing w:val="-9"/>
              </w:rPr>
              <w:t xml:space="preserve"> </w:t>
            </w:r>
            <w:r>
              <w:rPr>
                <w:rFonts w:ascii="Calibri"/>
                <w:b/>
              </w:rPr>
              <w:t>to</w:t>
            </w:r>
            <w:r>
              <w:rPr>
                <w:rFonts w:ascii="Calibri"/>
                <w:b/>
                <w:spacing w:val="-8"/>
              </w:rPr>
              <w:t xml:space="preserve"> </w:t>
            </w:r>
            <w:r>
              <w:rPr>
                <w:rFonts w:ascii="Calibri"/>
                <w:b/>
              </w:rPr>
              <w:t>the</w:t>
            </w:r>
            <w:r>
              <w:rPr>
                <w:rFonts w:ascii="Calibri"/>
                <w:b/>
                <w:spacing w:val="-9"/>
              </w:rPr>
              <w:t xml:space="preserve"> </w:t>
            </w:r>
            <w:r>
              <w:rPr>
                <w:rFonts w:ascii="Calibri"/>
                <w:b/>
              </w:rPr>
              <w:t>parameters</w:t>
            </w:r>
            <w:r>
              <w:rPr>
                <w:rFonts w:ascii="Calibri"/>
                <w:b/>
                <w:spacing w:val="-10"/>
              </w:rPr>
              <w:t xml:space="preserve"> </w:t>
            </w:r>
            <w:r>
              <w:rPr>
                <w:rFonts w:ascii="Calibri"/>
                <w:b/>
              </w:rPr>
              <w:t>provided</w:t>
            </w:r>
            <w:r>
              <w:rPr>
                <w:rFonts w:ascii="Calibri"/>
                <w:b/>
                <w:spacing w:val="-8"/>
              </w:rPr>
              <w:t xml:space="preserve"> </w:t>
            </w:r>
            <w:r>
              <w:rPr>
                <w:rFonts w:ascii="Calibri"/>
                <w:b/>
              </w:rPr>
              <w:t>by</w:t>
            </w:r>
          </w:p>
          <w:p w14:paraId="44D04184" w14:textId="77777777" w:rsidR="007A41B7" w:rsidRDefault="00B70FD7">
            <w:pPr>
              <w:pStyle w:val="TableParagraph"/>
              <w:spacing w:before="246" w:line="270" w:lineRule="atLeast"/>
              <w:ind w:left="104"/>
              <w:rPr>
                <w:rFonts w:ascii="Calibri" w:hAnsi="Calibri"/>
              </w:rPr>
            </w:pPr>
            <w:r>
              <w:rPr>
                <w:rFonts w:ascii="Calibri" w:hAnsi="Calibri"/>
              </w:rPr>
              <w:t>CMS</w:t>
            </w:r>
            <w:r>
              <w:rPr>
                <w:rFonts w:ascii="Calibri" w:hAnsi="Calibri"/>
                <w:spacing w:val="-6"/>
              </w:rPr>
              <w:t xml:space="preserve"> </w:t>
            </w:r>
            <w:r>
              <w:rPr>
                <w:rFonts w:ascii="Calibri" w:hAnsi="Calibri"/>
              </w:rPr>
              <w:t>19"</w:t>
            </w:r>
            <w:r>
              <w:rPr>
                <w:rFonts w:ascii="Calibri" w:hAnsi="Calibri"/>
                <w:spacing w:val="-7"/>
              </w:rPr>
              <w:t xml:space="preserve"> </w:t>
            </w:r>
            <w:r>
              <w:rPr>
                <w:rFonts w:ascii="Calibri" w:hAnsi="Calibri"/>
              </w:rPr>
              <w:t>24xRJ-45</w:t>
            </w:r>
            <w:r>
              <w:rPr>
                <w:rFonts w:ascii="Calibri" w:hAnsi="Calibri"/>
                <w:spacing w:val="-7"/>
              </w:rPr>
              <w:t xml:space="preserve"> </w:t>
            </w:r>
            <w:r>
              <w:rPr>
                <w:rFonts w:ascii="Calibri" w:hAnsi="Calibri"/>
              </w:rPr>
              <w:t>UTP,</w:t>
            </w:r>
            <w:r>
              <w:rPr>
                <w:rFonts w:ascii="Calibri" w:hAnsi="Calibri"/>
                <w:spacing w:val="-8"/>
              </w:rPr>
              <w:t xml:space="preserve"> </w:t>
            </w:r>
            <w:proofErr w:type="spellStart"/>
            <w:r>
              <w:rPr>
                <w:rFonts w:ascii="Calibri" w:hAnsi="Calibri"/>
              </w:rPr>
              <w:t>кат</w:t>
            </w:r>
            <w:proofErr w:type="spellEnd"/>
            <w:r>
              <w:rPr>
                <w:rFonts w:ascii="Calibri" w:hAnsi="Calibri"/>
              </w:rPr>
              <w:t>.</w:t>
            </w:r>
            <w:r>
              <w:rPr>
                <w:rFonts w:ascii="Calibri" w:hAnsi="Calibri"/>
                <w:spacing w:val="-4"/>
              </w:rPr>
              <w:t xml:space="preserve"> </w:t>
            </w:r>
            <w:r>
              <w:rPr>
                <w:rFonts w:ascii="Calibri" w:hAnsi="Calibri"/>
              </w:rPr>
              <w:t>6</w:t>
            </w:r>
            <w:r>
              <w:rPr>
                <w:rFonts w:ascii="Calibri" w:hAnsi="Calibri"/>
                <w:spacing w:val="-2"/>
              </w:rPr>
              <w:t xml:space="preserve"> </w:t>
            </w:r>
            <w:r>
              <w:rPr>
                <w:rFonts w:ascii="Calibri" w:hAnsi="Calibri"/>
              </w:rPr>
              <w:t>з</w:t>
            </w:r>
            <w:r>
              <w:rPr>
                <w:rFonts w:ascii="Calibri" w:hAnsi="Calibri"/>
                <w:spacing w:val="-7"/>
              </w:rPr>
              <w:t xml:space="preserve"> </w:t>
            </w:r>
            <w:proofErr w:type="spellStart"/>
            <w:r>
              <w:rPr>
                <w:rFonts w:ascii="Calibri" w:hAnsi="Calibri"/>
              </w:rPr>
              <w:t>організатором</w:t>
            </w:r>
            <w:proofErr w:type="spellEnd"/>
            <w:r>
              <w:rPr>
                <w:rFonts w:ascii="Calibri" w:hAnsi="Calibri"/>
              </w:rPr>
              <w:t xml:space="preserve"> </w:t>
            </w:r>
            <w:proofErr w:type="spellStart"/>
            <w:r>
              <w:rPr>
                <w:rFonts w:ascii="Calibri" w:hAnsi="Calibri"/>
                <w:spacing w:val="-2"/>
              </w:rPr>
              <w:t>кабелю</w:t>
            </w:r>
            <w:proofErr w:type="spellEnd"/>
          </w:p>
        </w:tc>
        <w:tc>
          <w:tcPr>
            <w:tcW w:w="1134" w:type="dxa"/>
          </w:tcPr>
          <w:p w14:paraId="046E39DA" w14:textId="77777777" w:rsidR="007A41B7" w:rsidRDefault="00B70FD7">
            <w:pPr>
              <w:pStyle w:val="TableParagraph"/>
              <w:spacing w:before="1"/>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13AE0BF5" w14:textId="77777777" w:rsidR="007A41B7" w:rsidRDefault="00B70FD7">
            <w:pPr>
              <w:pStyle w:val="TableParagraph"/>
              <w:spacing w:before="1"/>
              <w:ind w:left="102"/>
              <w:rPr>
                <w:rFonts w:ascii="Calibri"/>
              </w:rPr>
            </w:pPr>
            <w:r>
              <w:rPr>
                <w:rFonts w:ascii="Calibri"/>
                <w:spacing w:val="-10"/>
              </w:rPr>
              <w:t>4</w:t>
            </w:r>
          </w:p>
        </w:tc>
      </w:tr>
      <w:tr w:rsidR="007A41B7" w14:paraId="132AA5CB" w14:textId="77777777">
        <w:trPr>
          <w:trHeight w:val="1339"/>
        </w:trPr>
        <w:tc>
          <w:tcPr>
            <w:tcW w:w="562" w:type="dxa"/>
          </w:tcPr>
          <w:p w14:paraId="7907602E" w14:textId="77777777" w:rsidR="007A41B7" w:rsidRDefault="00B70FD7">
            <w:pPr>
              <w:pStyle w:val="TableParagraph"/>
              <w:spacing w:before="1"/>
              <w:ind w:left="110"/>
              <w:rPr>
                <w:rFonts w:ascii="Calibri"/>
                <w:b/>
              </w:rPr>
            </w:pPr>
            <w:r>
              <w:rPr>
                <w:rFonts w:ascii="Calibri"/>
                <w:b/>
                <w:spacing w:val="-5"/>
              </w:rPr>
              <w:t>34</w:t>
            </w:r>
          </w:p>
        </w:tc>
        <w:tc>
          <w:tcPr>
            <w:tcW w:w="2272" w:type="dxa"/>
          </w:tcPr>
          <w:p w14:paraId="2B01B914" w14:textId="77777777" w:rsidR="007A41B7" w:rsidRDefault="007A41B7">
            <w:pPr>
              <w:pStyle w:val="TableParagraph"/>
              <w:rPr>
                <w:rFonts w:ascii="Times New Roman"/>
              </w:rPr>
            </w:pPr>
          </w:p>
        </w:tc>
        <w:tc>
          <w:tcPr>
            <w:tcW w:w="4817" w:type="dxa"/>
          </w:tcPr>
          <w:p w14:paraId="7C25EB2F" w14:textId="77777777" w:rsidR="007A41B7" w:rsidRDefault="00B70FD7">
            <w:pPr>
              <w:pStyle w:val="TableParagraph"/>
              <w:spacing w:before="1"/>
              <w:ind w:left="104" w:right="110"/>
              <w:rPr>
                <w:rFonts w:ascii="Calibri"/>
                <w:b/>
              </w:rPr>
            </w:pPr>
            <w:r>
              <w:rPr>
                <w:rFonts w:ascii="Calibri"/>
                <w:b/>
              </w:rPr>
              <w:t>Shelf 600mm 1U 19", 4 mounting points equivalent</w:t>
            </w:r>
            <w:r>
              <w:rPr>
                <w:rFonts w:ascii="Calibri"/>
                <w:b/>
                <w:spacing w:val="-9"/>
              </w:rPr>
              <w:t xml:space="preserve"> </w:t>
            </w:r>
            <w:r>
              <w:rPr>
                <w:rFonts w:ascii="Calibri"/>
                <w:b/>
              </w:rPr>
              <w:t>to</w:t>
            </w:r>
            <w:r>
              <w:rPr>
                <w:rFonts w:ascii="Calibri"/>
                <w:b/>
                <w:spacing w:val="-8"/>
              </w:rPr>
              <w:t xml:space="preserve"> </w:t>
            </w:r>
            <w:r>
              <w:rPr>
                <w:rFonts w:ascii="Calibri"/>
                <w:b/>
              </w:rPr>
              <w:t>the</w:t>
            </w:r>
            <w:r>
              <w:rPr>
                <w:rFonts w:ascii="Calibri"/>
                <w:b/>
                <w:spacing w:val="-9"/>
              </w:rPr>
              <w:t xml:space="preserve"> </w:t>
            </w:r>
            <w:r>
              <w:rPr>
                <w:rFonts w:ascii="Calibri"/>
                <w:b/>
              </w:rPr>
              <w:t>parameters</w:t>
            </w:r>
            <w:r>
              <w:rPr>
                <w:rFonts w:ascii="Calibri"/>
                <w:b/>
                <w:spacing w:val="-10"/>
              </w:rPr>
              <w:t xml:space="preserve"> </w:t>
            </w:r>
            <w:r>
              <w:rPr>
                <w:rFonts w:ascii="Calibri"/>
                <w:b/>
              </w:rPr>
              <w:t>provided</w:t>
            </w:r>
            <w:r>
              <w:rPr>
                <w:rFonts w:ascii="Calibri"/>
                <w:b/>
                <w:spacing w:val="-8"/>
              </w:rPr>
              <w:t xml:space="preserve"> </w:t>
            </w:r>
            <w:r>
              <w:rPr>
                <w:rFonts w:ascii="Calibri"/>
                <w:b/>
              </w:rPr>
              <w:t>by</w:t>
            </w:r>
          </w:p>
          <w:p w14:paraId="55BC6FBF" w14:textId="77777777" w:rsidR="007A41B7" w:rsidRDefault="00B70FD7">
            <w:pPr>
              <w:pStyle w:val="TableParagraph"/>
              <w:spacing w:before="241" w:line="270" w:lineRule="atLeast"/>
              <w:ind w:left="104" w:right="110"/>
              <w:rPr>
                <w:rFonts w:ascii="Calibri" w:hAnsi="Calibri"/>
              </w:rPr>
            </w:pPr>
            <w:proofErr w:type="spellStart"/>
            <w:r>
              <w:rPr>
                <w:rFonts w:ascii="Calibri" w:hAnsi="Calibri"/>
              </w:rPr>
              <w:t>Conteg</w:t>
            </w:r>
            <w:proofErr w:type="spellEnd"/>
            <w:r>
              <w:rPr>
                <w:rFonts w:ascii="Calibri" w:hAnsi="Calibri"/>
                <w:spacing w:val="-5"/>
              </w:rPr>
              <w:t xml:space="preserve"> </w:t>
            </w:r>
            <w:r>
              <w:rPr>
                <w:rFonts w:ascii="Calibri" w:hAnsi="Calibri"/>
              </w:rPr>
              <w:t>19"</w:t>
            </w:r>
            <w:r>
              <w:rPr>
                <w:rFonts w:ascii="Calibri" w:hAnsi="Calibri"/>
                <w:spacing w:val="-9"/>
              </w:rPr>
              <w:t xml:space="preserve"> </w:t>
            </w:r>
            <w:r>
              <w:rPr>
                <w:rFonts w:ascii="Calibri" w:hAnsi="Calibri"/>
              </w:rPr>
              <w:t>1U</w:t>
            </w:r>
            <w:r>
              <w:rPr>
                <w:rFonts w:ascii="Calibri" w:hAnsi="Calibri"/>
                <w:spacing w:val="-6"/>
              </w:rPr>
              <w:t xml:space="preserve"> </w:t>
            </w:r>
            <w:proofErr w:type="spellStart"/>
            <w:r>
              <w:rPr>
                <w:rFonts w:ascii="Calibri" w:hAnsi="Calibri"/>
              </w:rPr>
              <w:t>для</w:t>
            </w:r>
            <w:proofErr w:type="spellEnd"/>
            <w:r>
              <w:rPr>
                <w:rFonts w:ascii="Calibri" w:hAnsi="Calibri"/>
                <w:spacing w:val="-7"/>
              </w:rPr>
              <w:t xml:space="preserve"> </w:t>
            </w:r>
            <w:proofErr w:type="spellStart"/>
            <w:r>
              <w:rPr>
                <w:rFonts w:ascii="Calibri" w:hAnsi="Calibri"/>
              </w:rPr>
              <w:t>серверної</w:t>
            </w:r>
            <w:proofErr w:type="spellEnd"/>
            <w:r>
              <w:rPr>
                <w:rFonts w:ascii="Calibri" w:hAnsi="Calibri"/>
                <w:spacing w:val="-6"/>
              </w:rPr>
              <w:t xml:space="preserve"> </w:t>
            </w:r>
            <w:proofErr w:type="spellStart"/>
            <w:r>
              <w:rPr>
                <w:rFonts w:ascii="Calibri" w:hAnsi="Calibri"/>
              </w:rPr>
              <w:t>шафи</w:t>
            </w:r>
            <w:proofErr w:type="spellEnd"/>
            <w:r>
              <w:rPr>
                <w:rFonts w:ascii="Calibri" w:hAnsi="Calibri"/>
              </w:rPr>
              <w:t>/</w:t>
            </w:r>
            <w:proofErr w:type="spellStart"/>
            <w:r>
              <w:rPr>
                <w:rFonts w:ascii="Calibri" w:hAnsi="Calibri"/>
              </w:rPr>
              <w:t>стійки</w:t>
            </w:r>
            <w:proofErr w:type="spellEnd"/>
            <w:r>
              <w:rPr>
                <w:rFonts w:ascii="Calibri" w:hAnsi="Calibri"/>
                <w:spacing w:val="-4"/>
              </w:rPr>
              <w:t xml:space="preserve"> </w:t>
            </w:r>
            <w:r>
              <w:rPr>
                <w:rFonts w:ascii="Calibri" w:hAnsi="Calibri"/>
              </w:rPr>
              <w:t>D25</w:t>
            </w:r>
            <w:r>
              <w:rPr>
                <w:rFonts w:ascii="Calibri" w:hAnsi="Calibri"/>
                <w:spacing w:val="-9"/>
              </w:rPr>
              <w:t xml:space="preserve"> </w:t>
            </w:r>
            <w:proofErr w:type="spellStart"/>
            <w:r>
              <w:rPr>
                <w:rFonts w:ascii="Calibri" w:hAnsi="Calibri"/>
              </w:rPr>
              <w:t>см</w:t>
            </w:r>
            <w:proofErr w:type="spellEnd"/>
            <w:r>
              <w:rPr>
                <w:rFonts w:ascii="Calibri" w:hAnsi="Calibri"/>
              </w:rPr>
              <w:t xml:space="preserve"> </w:t>
            </w:r>
            <w:r>
              <w:rPr>
                <w:rFonts w:ascii="Calibri" w:hAnsi="Calibri"/>
                <w:spacing w:val="-2"/>
              </w:rPr>
              <w:t>(DP-PT-250)</w:t>
            </w:r>
          </w:p>
        </w:tc>
        <w:tc>
          <w:tcPr>
            <w:tcW w:w="1134" w:type="dxa"/>
          </w:tcPr>
          <w:p w14:paraId="3917CE06" w14:textId="77777777" w:rsidR="007A41B7" w:rsidRDefault="00B70FD7">
            <w:pPr>
              <w:pStyle w:val="TableParagraph"/>
              <w:spacing w:before="1"/>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61479BA3" w14:textId="77777777" w:rsidR="007A41B7" w:rsidRDefault="00B70FD7">
            <w:pPr>
              <w:pStyle w:val="TableParagraph"/>
              <w:spacing w:before="1"/>
              <w:ind w:left="102"/>
              <w:rPr>
                <w:rFonts w:ascii="Calibri"/>
              </w:rPr>
            </w:pPr>
            <w:r>
              <w:rPr>
                <w:rFonts w:ascii="Calibri"/>
                <w:spacing w:val="-10"/>
              </w:rPr>
              <w:t>2</w:t>
            </w:r>
          </w:p>
        </w:tc>
      </w:tr>
      <w:tr w:rsidR="007A41B7" w14:paraId="7C8782D5" w14:textId="77777777">
        <w:trPr>
          <w:trHeight w:val="1612"/>
        </w:trPr>
        <w:tc>
          <w:tcPr>
            <w:tcW w:w="562" w:type="dxa"/>
          </w:tcPr>
          <w:p w14:paraId="66270D99" w14:textId="77777777" w:rsidR="007A41B7" w:rsidRDefault="00B70FD7">
            <w:pPr>
              <w:pStyle w:val="TableParagraph"/>
              <w:spacing w:before="1"/>
              <w:ind w:left="110"/>
              <w:rPr>
                <w:rFonts w:ascii="Calibri"/>
                <w:b/>
              </w:rPr>
            </w:pPr>
            <w:r>
              <w:rPr>
                <w:rFonts w:ascii="Calibri"/>
                <w:b/>
                <w:spacing w:val="-5"/>
              </w:rPr>
              <w:t>35</w:t>
            </w:r>
          </w:p>
        </w:tc>
        <w:tc>
          <w:tcPr>
            <w:tcW w:w="2272" w:type="dxa"/>
          </w:tcPr>
          <w:p w14:paraId="034190E9" w14:textId="77777777" w:rsidR="007A41B7" w:rsidRDefault="007A41B7">
            <w:pPr>
              <w:pStyle w:val="TableParagraph"/>
              <w:rPr>
                <w:rFonts w:ascii="Times New Roman"/>
              </w:rPr>
            </w:pPr>
          </w:p>
        </w:tc>
        <w:tc>
          <w:tcPr>
            <w:tcW w:w="4817" w:type="dxa"/>
          </w:tcPr>
          <w:p w14:paraId="0560E475" w14:textId="77777777" w:rsidR="007A41B7" w:rsidRDefault="00B70FD7">
            <w:pPr>
              <w:pStyle w:val="TableParagraph"/>
              <w:spacing w:before="1"/>
              <w:ind w:left="104" w:right="179"/>
              <w:rPr>
                <w:rFonts w:ascii="Calibri"/>
                <w:b/>
              </w:rPr>
            </w:pPr>
            <w:r>
              <w:rPr>
                <w:rFonts w:ascii="Calibri"/>
                <w:b/>
              </w:rPr>
              <w:t>Rigid</w:t>
            </w:r>
            <w:r>
              <w:rPr>
                <w:rFonts w:ascii="Calibri"/>
                <w:b/>
                <w:spacing w:val="-6"/>
              </w:rPr>
              <w:t xml:space="preserve"> </w:t>
            </w:r>
            <w:r>
              <w:rPr>
                <w:rFonts w:ascii="Calibri"/>
                <w:b/>
              </w:rPr>
              <w:t>mounting</w:t>
            </w:r>
            <w:r>
              <w:rPr>
                <w:rFonts w:ascii="Calibri"/>
                <w:b/>
                <w:spacing w:val="-7"/>
              </w:rPr>
              <w:t xml:space="preserve"> </w:t>
            </w:r>
            <w:r>
              <w:rPr>
                <w:rFonts w:ascii="Calibri"/>
                <w:b/>
              </w:rPr>
              <w:t>kit</w:t>
            </w:r>
            <w:r>
              <w:rPr>
                <w:rFonts w:ascii="Calibri"/>
                <w:b/>
                <w:spacing w:val="-7"/>
              </w:rPr>
              <w:t xml:space="preserve"> </w:t>
            </w:r>
            <w:r>
              <w:rPr>
                <w:rFonts w:ascii="Calibri"/>
                <w:b/>
              </w:rPr>
              <w:t>for</w:t>
            </w:r>
            <w:r>
              <w:rPr>
                <w:rFonts w:ascii="Calibri"/>
                <w:b/>
                <w:spacing w:val="-9"/>
              </w:rPr>
              <w:t xml:space="preserve"> </w:t>
            </w:r>
            <w:r>
              <w:rPr>
                <w:rFonts w:ascii="Calibri"/>
                <w:b/>
              </w:rPr>
              <w:t>enclosures</w:t>
            </w:r>
            <w:r>
              <w:rPr>
                <w:rFonts w:ascii="Calibri"/>
                <w:b/>
                <w:spacing w:val="-9"/>
              </w:rPr>
              <w:t xml:space="preserve"> </w:t>
            </w:r>
            <w:r>
              <w:rPr>
                <w:rFonts w:ascii="Calibri"/>
                <w:b/>
              </w:rPr>
              <w:t>equivalent</w:t>
            </w:r>
            <w:r>
              <w:rPr>
                <w:rFonts w:ascii="Calibri"/>
                <w:b/>
                <w:spacing w:val="-7"/>
              </w:rPr>
              <w:t xml:space="preserve"> </w:t>
            </w:r>
            <w:r>
              <w:rPr>
                <w:rFonts w:ascii="Calibri"/>
                <w:b/>
              </w:rPr>
              <w:t>to the parameters provided by</w:t>
            </w:r>
          </w:p>
          <w:p w14:paraId="71291D9E" w14:textId="77777777" w:rsidR="007A41B7" w:rsidRDefault="007A41B7">
            <w:pPr>
              <w:pStyle w:val="TableParagraph"/>
              <w:spacing w:before="1"/>
              <w:rPr>
                <w:rFonts w:ascii="Calibri"/>
                <w:b/>
              </w:rPr>
            </w:pPr>
          </w:p>
          <w:p w14:paraId="51622150" w14:textId="77777777" w:rsidR="007A41B7" w:rsidRDefault="00B70FD7">
            <w:pPr>
              <w:pStyle w:val="TableParagraph"/>
              <w:ind w:left="104"/>
              <w:rPr>
                <w:rFonts w:ascii="Calibri" w:hAnsi="Calibri"/>
              </w:rPr>
            </w:pPr>
            <w:r>
              <w:rPr>
                <w:rFonts w:ascii="Calibri" w:hAnsi="Calibri"/>
              </w:rPr>
              <w:t>19"</w:t>
            </w:r>
            <w:r>
              <w:rPr>
                <w:rFonts w:ascii="Calibri" w:hAnsi="Calibri"/>
                <w:spacing w:val="-8"/>
              </w:rPr>
              <w:t xml:space="preserve"> </w:t>
            </w:r>
            <w:proofErr w:type="spellStart"/>
            <w:r>
              <w:rPr>
                <w:rFonts w:ascii="Calibri" w:hAnsi="Calibri"/>
              </w:rPr>
              <w:t>обладнання</w:t>
            </w:r>
            <w:proofErr w:type="spellEnd"/>
            <w:r>
              <w:rPr>
                <w:rFonts w:ascii="Calibri" w:hAnsi="Calibri"/>
                <w:spacing w:val="-3"/>
              </w:rPr>
              <w:t xml:space="preserve"> </w:t>
            </w:r>
            <w:proofErr w:type="spellStart"/>
            <w:r>
              <w:rPr>
                <w:rFonts w:ascii="Calibri" w:hAnsi="Calibri"/>
              </w:rPr>
              <w:t>Cablexpert</w:t>
            </w:r>
            <w:proofErr w:type="spellEnd"/>
            <w:r>
              <w:rPr>
                <w:rFonts w:ascii="Calibri" w:hAnsi="Calibri"/>
                <w:spacing w:val="-6"/>
              </w:rPr>
              <w:t xml:space="preserve"> </w:t>
            </w:r>
            <w:r>
              <w:rPr>
                <w:rFonts w:ascii="Calibri" w:hAnsi="Calibri"/>
              </w:rPr>
              <w:t>(</w:t>
            </w:r>
            <w:proofErr w:type="spellStart"/>
            <w:r>
              <w:rPr>
                <w:rFonts w:ascii="Calibri" w:hAnsi="Calibri"/>
              </w:rPr>
              <w:t>гвинт</w:t>
            </w:r>
            <w:proofErr w:type="spellEnd"/>
            <w:r>
              <w:rPr>
                <w:rFonts w:ascii="Calibri" w:hAnsi="Calibri"/>
                <w:spacing w:val="-5"/>
              </w:rPr>
              <w:t xml:space="preserve"> </w:t>
            </w:r>
            <w:r>
              <w:rPr>
                <w:rFonts w:ascii="Calibri" w:hAnsi="Calibri"/>
              </w:rPr>
              <w:t>M6,</w:t>
            </w:r>
            <w:r>
              <w:rPr>
                <w:rFonts w:ascii="Calibri" w:hAnsi="Calibri"/>
                <w:spacing w:val="-8"/>
              </w:rPr>
              <w:t xml:space="preserve"> </w:t>
            </w:r>
            <w:proofErr w:type="spellStart"/>
            <w:r>
              <w:rPr>
                <w:rFonts w:ascii="Calibri" w:hAnsi="Calibri"/>
                <w:spacing w:val="-2"/>
              </w:rPr>
              <w:t>гайка</w:t>
            </w:r>
            <w:proofErr w:type="spellEnd"/>
            <w:r>
              <w:rPr>
                <w:rFonts w:ascii="Calibri" w:hAnsi="Calibri"/>
                <w:spacing w:val="-2"/>
              </w:rPr>
              <w:t>,</w:t>
            </w:r>
          </w:p>
          <w:p w14:paraId="3CA4CC69" w14:textId="77777777" w:rsidR="007A41B7" w:rsidRDefault="00B70FD7">
            <w:pPr>
              <w:pStyle w:val="TableParagraph"/>
              <w:spacing w:line="270" w:lineRule="atLeast"/>
              <w:ind w:left="104" w:right="167"/>
              <w:rPr>
                <w:rFonts w:ascii="Calibri" w:hAnsi="Calibri"/>
              </w:rPr>
            </w:pPr>
            <w:proofErr w:type="spellStart"/>
            <w:r>
              <w:rPr>
                <w:rFonts w:ascii="Calibri" w:hAnsi="Calibri"/>
              </w:rPr>
              <w:t>шайба</w:t>
            </w:r>
            <w:proofErr w:type="spellEnd"/>
            <w:r>
              <w:rPr>
                <w:rFonts w:ascii="Calibri" w:hAnsi="Calibri"/>
              </w:rPr>
              <w:t>)</w:t>
            </w:r>
            <w:r>
              <w:rPr>
                <w:rFonts w:ascii="Calibri" w:hAnsi="Calibri"/>
                <w:spacing w:val="-7"/>
              </w:rPr>
              <w:t xml:space="preserve"> </w:t>
            </w:r>
            <w:proofErr w:type="spellStart"/>
            <w:r>
              <w:rPr>
                <w:rFonts w:ascii="Calibri" w:hAnsi="Calibri"/>
              </w:rPr>
              <w:t>комплект</w:t>
            </w:r>
            <w:proofErr w:type="spellEnd"/>
            <w:r>
              <w:rPr>
                <w:rFonts w:ascii="Calibri" w:hAnsi="Calibri"/>
                <w:spacing w:val="-7"/>
              </w:rPr>
              <w:t xml:space="preserve"> </w:t>
            </w:r>
            <w:proofErr w:type="spellStart"/>
            <w:r>
              <w:rPr>
                <w:rFonts w:ascii="Calibri" w:hAnsi="Calibri"/>
              </w:rPr>
              <w:t>кріпильний</w:t>
            </w:r>
            <w:proofErr w:type="spellEnd"/>
            <w:r>
              <w:rPr>
                <w:rFonts w:ascii="Calibri" w:hAnsi="Calibri"/>
                <w:spacing w:val="-6"/>
              </w:rPr>
              <w:t xml:space="preserve"> </w:t>
            </w:r>
            <w:r>
              <w:rPr>
                <w:rFonts w:ascii="Calibri" w:hAnsi="Calibri"/>
              </w:rPr>
              <w:t>М6</w:t>
            </w:r>
            <w:r>
              <w:rPr>
                <w:rFonts w:ascii="Calibri" w:hAnsi="Calibri"/>
                <w:spacing w:val="-9"/>
              </w:rPr>
              <w:t xml:space="preserve"> </w:t>
            </w:r>
            <w:r>
              <w:rPr>
                <w:rFonts w:ascii="Calibri" w:hAnsi="Calibri"/>
              </w:rPr>
              <w:t>*</w:t>
            </w:r>
            <w:r>
              <w:rPr>
                <w:rFonts w:ascii="Calibri" w:hAnsi="Calibri"/>
                <w:spacing w:val="-7"/>
              </w:rPr>
              <w:t xml:space="preserve"> </w:t>
            </w:r>
            <w:r>
              <w:rPr>
                <w:rFonts w:ascii="Calibri" w:hAnsi="Calibri"/>
              </w:rPr>
              <w:t>50</w:t>
            </w:r>
            <w:r>
              <w:rPr>
                <w:rFonts w:ascii="Calibri" w:hAnsi="Calibri"/>
                <w:spacing w:val="-9"/>
              </w:rPr>
              <w:t xml:space="preserve"> </w:t>
            </w:r>
            <w:r>
              <w:rPr>
                <w:rFonts w:ascii="Calibri" w:hAnsi="Calibri"/>
              </w:rPr>
              <w:t>(19A-FSET-</w:t>
            </w:r>
            <w:r>
              <w:rPr>
                <w:rFonts w:ascii="Calibri" w:hAnsi="Calibri"/>
                <w:spacing w:val="-4"/>
              </w:rPr>
              <w:t>02)</w:t>
            </w:r>
          </w:p>
        </w:tc>
        <w:tc>
          <w:tcPr>
            <w:tcW w:w="1134" w:type="dxa"/>
          </w:tcPr>
          <w:p w14:paraId="1942A386" w14:textId="77777777" w:rsidR="007A41B7" w:rsidRDefault="00B70FD7">
            <w:pPr>
              <w:pStyle w:val="TableParagraph"/>
              <w:spacing w:before="1"/>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2C881B2E" w14:textId="77777777" w:rsidR="007A41B7" w:rsidRDefault="00B70FD7">
            <w:pPr>
              <w:pStyle w:val="TableParagraph"/>
              <w:spacing w:before="1"/>
              <w:ind w:left="102"/>
              <w:rPr>
                <w:rFonts w:ascii="Calibri"/>
              </w:rPr>
            </w:pPr>
            <w:r>
              <w:rPr>
                <w:rFonts w:ascii="Calibri"/>
                <w:spacing w:val="-10"/>
              </w:rPr>
              <w:t>4</w:t>
            </w:r>
          </w:p>
        </w:tc>
      </w:tr>
      <w:tr w:rsidR="007A41B7" w14:paraId="25CF1F73" w14:textId="77777777">
        <w:trPr>
          <w:trHeight w:val="1072"/>
        </w:trPr>
        <w:tc>
          <w:tcPr>
            <w:tcW w:w="562" w:type="dxa"/>
          </w:tcPr>
          <w:p w14:paraId="75B31E63" w14:textId="77777777" w:rsidR="007A41B7" w:rsidRDefault="00B70FD7">
            <w:pPr>
              <w:pStyle w:val="TableParagraph"/>
              <w:spacing w:line="267" w:lineRule="exact"/>
              <w:ind w:left="110"/>
              <w:rPr>
                <w:rFonts w:ascii="Calibri"/>
                <w:b/>
              </w:rPr>
            </w:pPr>
            <w:r>
              <w:rPr>
                <w:rFonts w:ascii="Calibri"/>
                <w:b/>
                <w:spacing w:val="-5"/>
              </w:rPr>
              <w:t>36</w:t>
            </w:r>
          </w:p>
        </w:tc>
        <w:tc>
          <w:tcPr>
            <w:tcW w:w="2272" w:type="dxa"/>
          </w:tcPr>
          <w:p w14:paraId="73A1A34A" w14:textId="77777777" w:rsidR="007A41B7" w:rsidRDefault="007A41B7">
            <w:pPr>
              <w:pStyle w:val="TableParagraph"/>
              <w:rPr>
                <w:rFonts w:ascii="Times New Roman"/>
              </w:rPr>
            </w:pPr>
          </w:p>
        </w:tc>
        <w:tc>
          <w:tcPr>
            <w:tcW w:w="4817" w:type="dxa"/>
          </w:tcPr>
          <w:p w14:paraId="1B023A4E" w14:textId="77777777" w:rsidR="007A41B7" w:rsidRDefault="00B70FD7">
            <w:pPr>
              <w:pStyle w:val="TableParagraph"/>
              <w:ind w:left="104"/>
              <w:rPr>
                <w:rFonts w:ascii="Calibri"/>
                <w:b/>
              </w:rPr>
            </w:pPr>
            <w:r>
              <w:rPr>
                <w:rFonts w:ascii="Calibri"/>
                <w:b/>
              </w:rPr>
              <w:t>Set</w:t>
            </w:r>
            <w:r>
              <w:rPr>
                <w:rFonts w:ascii="Calibri"/>
                <w:b/>
                <w:spacing w:val="-8"/>
              </w:rPr>
              <w:t xml:space="preserve"> </w:t>
            </w:r>
            <w:r>
              <w:rPr>
                <w:rFonts w:ascii="Calibri"/>
                <w:b/>
              </w:rPr>
              <w:t>of</w:t>
            </w:r>
            <w:r>
              <w:rPr>
                <w:rFonts w:ascii="Calibri"/>
                <w:b/>
                <w:spacing w:val="-6"/>
              </w:rPr>
              <w:t xml:space="preserve"> </w:t>
            </w:r>
            <w:r>
              <w:rPr>
                <w:rFonts w:ascii="Calibri"/>
                <w:b/>
              </w:rPr>
              <w:t>adjustable</w:t>
            </w:r>
            <w:r>
              <w:rPr>
                <w:rFonts w:ascii="Calibri"/>
                <w:b/>
                <w:spacing w:val="-9"/>
              </w:rPr>
              <w:t xml:space="preserve"> </w:t>
            </w:r>
            <w:r>
              <w:rPr>
                <w:rFonts w:ascii="Calibri"/>
                <w:b/>
              </w:rPr>
              <w:t>side</w:t>
            </w:r>
            <w:r>
              <w:rPr>
                <w:rFonts w:ascii="Calibri"/>
                <w:b/>
                <w:spacing w:val="-9"/>
              </w:rPr>
              <w:t xml:space="preserve"> </w:t>
            </w:r>
            <w:r>
              <w:rPr>
                <w:rFonts w:ascii="Calibri"/>
                <w:b/>
              </w:rPr>
              <w:t>supports</w:t>
            </w:r>
            <w:r>
              <w:rPr>
                <w:rFonts w:ascii="Calibri"/>
                <w:b/>
                <w:spacing w:val="-10"/>
              </w:rPr>
              <w:t xml:space="preserve"> </w:t>
            </w:r>
            <w:r>
              <w:rPr>
                <w:rFonts w:ascii="Calibri"/>
                <w:b/>
              </w:rPr>
              <w:t>600-800mm equivalent to the parameters provided by</w:t>
            </w:r>
          </w:p>
          <w:p w14:paraId="3F8395E2" w14:textId="77777777" w:rsidR="007A41B7" w:rsidRDefault="00B70FD7">
            <w:pPr>
              <w:pStyle w:val="TableParagraph"/>
              <w:spacing w:before="268" w:line="247" w:lineRule="exact"/>
              <w:ind w:left="104"/>
              <w:rPr>
                <w:rFonts w:ascii="Calibri" w:hAnsi="Calibri"/>
              </w:rPr>
            </w:pPr>
            <w:proofErr w:type="spellStart"/>
            <w:r>
              <w:rPr>
                <w:rFonts w:ascii="Calibri" w:hAnsi="Calibri"/>
              </w:rPr>
              <w:t>Комплект</w:t>
            </w:r>
            <w:proofErr w:type="spellEnd"/>
            <w:r>
              <w:rPr>
                <w:rFonts w:ascii="Calibri" w:hAnsi="Calibri"/>
                <w:spacing w:val="-9"/>
              </w:rPr>
              <w:t xml:space="preserve"> </w:t>
            </w:r>
            <w:proofErr w:type="spellStart"/>
            <w:r>
              <w:rPr>
                <w:rFonts w:ascii="Calibri" w:hAnsi="Calibri"/>
              </w:rPr>
              <w:t>регульованих</w:t>
            </w:r>
            <w:proofErr w:type="spellEnd"/>
            <w:r>
              <w:rPr>
                <w:rFonts w:ascii="Calibri" w:hAnsi="Calibri"/>
                <w:spacing w:val="-8"/>
              </w:rPr>
              <w:t xml:space="preserve"> </w:t>
            </w:r>
            <w:proofErr w:type="spellStart"/>
            <w:r>
              <w:rPr>
                <w:rFonts w:ascii="Calibri" w:hAnsi="Calibri"/>
              </w:rPr>
              <w:t>бічних</w:t>
            </w:r>
            <w:proofErr w:type="spellEnd"/>
            <w:r>
              <w:rPr>
                <w:rFonts w:ascii="Calibri" w:hAnsi="Calibri"/>
                <w:spacing w:val="-9"/>
              </w:rPr>
              <w:t xml:space="preserve"> </w:t>
            </w:r>
            <w:proofErr w:type="spellStart"/>
            <w:r>
              <w:rPr>
                <w:rFonts w:ascii="Calibri" w:hAnsi="Calibri"/>
              </w:rPr>
              <w:t>опор</w:t>
            </w:r>
            <w:proofErr w:type="spellEnd"/>
            <w:r>
              <w:rPr>
                <w:rFonts w:ascii="Calibri" w:hAnsi="Calibri"/>
                <w:spacing w:val="-9"/>
              </w:rPr>
              <w:t xml:space="preserve"> </w:t>
            </w:r>
            <w:r>
              <w:rPr>
                <w:rFonts w:ascii="Calibri" w:hAnsi="Calibri"/>
              </w:rPr>
              <w:t>600-800</w:t>
            </w:r>
            <w:r>
              <w:rPr>
                <w:rFonts w:ascii="Calibri" w:hAnsi="Calibri"/>
                <w:spacing w:val="-5"/>
              </w:rPr>
              <w:t xml:space="preserve"> </w:t>
            </w:r>
            <w:proofErr w:type="spellStart"/>
            <w:r>
              <w:rPr>
                <w:rFonts w:ascii="Calibri" w:hAnsi="Calibri"/>
                <w:spacing w:val="-5"/>
              </w:rPr>
              <w:t>мм</w:t>
            </w:r>
            <w:proofErr w:type="spellEnd"/>
          </w:p>
        </w:tc>
        <w:tc>
          <w:tcPr>
            <w:tcW w:w="1134" w:type="dxa"/>
          </w:tcPr>
          <w:p w14:paraId="3619C6E2" w14:textId="77777777" w:rsidR="007A41B7" w:rsidRDefault="00B70FD7">
            <w:pPr>
              <w:pStyle w:val="TableParagraph"/>
              <w:spacing w:line="267" w:lineRule="exact"/>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15EFA665" w14:textId="77777777" w:rsidR="007A41B7" w:rsidRDefault="00B70FD7">
            <w:pPr>
              <w:pStyle w:val="TableParagraph"/>
              <w:spacing w:line="267" w:lineRule="exact"/>
              <w:ind w:left="102"/>
              <w:rPr>
                <w:rFonts w:ascii="Calibri"/>
              </w:rPr>
            </w:pPr>
            <w:r>
              <w:rPr>
                <w:rFonts w:ascii="Calibri"/>
                <w:spacing w:val="-10"/>
              </w:rPr>
              <w:t>4</w:t>
            </w:r>
          </w:p>
        </w:tc>
      </w:tr>
      <w:tr w:rsidR="007A41B7" w14:paraId="44EB3E47" w14:textId="77777777">
        <w:trPr>
          <w:trHeight w:val="1074"/>
        </w:trPr>
        <w:tc>
          <w:tcPr>
            <w:tcW w:w="562" w:type="dxa"/>
          </w:tcPr>
          <w:p w14:paraId="15F63F71" w14:textId="77777777" w:rsidR="007A41B7" w:rsidRDefault="00B70FD7">
            <w:pPr>
              <w:pStyle w:val="TableParagraph"/>
              <w:spacing w:before="1"/>
              <w:ind w:left="110"/>
              <w:rPr>
                <w:rFonts w:ascii="Calibri"/>
                <w:b/>
              </w:rPr>
            </w:pPr>
            <w:r>
              <w:rPr>
                <w:rFonts w:ascii="Calibri"/>
                <w:b/>
                <w:spacing w:val="-5"/>
              </w:rPr>
              <w:t>37</w:t>
            </w:r>
          </w:p>
        </w:tc>
        <w:tc>
          <w:tcPr>
            <w:tcW w:w="2272" w:type="dxa"/>
          </w:tcPr>
          <w:p w14:paraId="22ECA287" w14:textId="77777777" w:rsidR="007A41B7" w:rsidRDefault="007A41B7">
            <w:pPr>
              <w:pStyle w:val="TableParagraph"/>
              <w:rPr>
                <w:rFonts w:ascii="Times New Roman"/>
              </w:rPr>
            </w:pPr>
          </w:p>
        </w:tc>
        <w:tc>
          <w:tcPr>
            <w:tcW w:w="4817" w:type="dxa"/>
          </w:tcPr>
          <w:p w14:paraId="6B23CBAA" w14:textId="77777777" w:rsidR="007A41B7" w:rsidRDefault="00B70FD7">
            <w:pPr>
              <w:pStyle w:val="TableParagraph"/>
              <w:spacing w:before="1"/>
              <w:ind w:left="104"/>
              <w:rPr>
                <w:rFonts w:ascii="Calibri"/>
                <w:b/>
              </w:rPr>
            </w:pPr>
            <w:r>
              <w:rPr>
                <w:rFonts w:ascii="Calibri"/>
                <w:b/>
              </w:rPr>
              <w:t>Set of telescopic</w:t>
            </w:r>
            <w:r>
              <w:rPr>
                <w:rFonts w:ascii="Calibri"/>
                <w:b/>
                <w:spacing w:val="-1"/>
              </w:rPr>
              <w:t xml:space="preserve"> </w:t>
            </w:r>
            <w:r>
              <w:rPr>
                <w:rFonts w:ascii="Calibri"/>
                <w:b/>
              </w:rPr>
              <w:t>guides</w:t>
            </w:r>
            <w:r>
              <w:rPr>
                <w:rFonts w:ascii="Calibri"/>
                <w:b/>
                <w:spacing w:val="-1"/>
              </w:rPr>
              <w:t xml:space="preserve"> </w:t>
            </w:r>
            <w:r>
              <w:rPr>
                <w:rFonts w:ascii="Calibri"/>
                <w:b/>
              </w:rPr>
              <w:t>for</w:t>
            </w:r>
            <w:r>
              <w:rPr>
                <w:rFonts w:ascii="Calibri"/>
                <w:b/>
                <w:spacing w:val="-1"/>
              </w:rPr>
              <w:t xml:space="preserve"> </w:t>
            </w:r>
            <w:r>
              <w:rPr>
                <w:rFonts w:ascii="Calibri"/>
                <w:b/>
              </w:rPr>
              <w:t>the r600</w:t>
            </w:r>
            <w:r>
              <w:rPr>
                <w:rFonts w:ascii="Calibri"/>
                <w:b/>
                <w:spacing w:val="-1"/>
              </w:rPr>
              <w:t xml:space="preserve"> </w:t>
            </w:r>
            <w:r>
              <w:rPr>
                <w:rFonts w:ascii="Calibri"/>
                <w:b/>
              </w:rPr>
              <w:t>body equivalent</w:t>
            </w:r>
            <w:r>
              <w:rPr>
                <w:rFonts w:ascii="Calibri"/>
                <w:b/>
                <w:spacing w:val="-9"/>
              </w:rPr>
              <w:t xml:space="preserve"> </w:t>
            </w:r>
            <w:r>
              <w:rPr>
                <w:rFonts w:ascii="Calibri"/>
                <w:b/>
              </w:rPr>
              <w:t>to</w:t>
            </w:r>
            <w:r>
              <w:rPr>
                <w:rFonts w:ascii="Calibri"/>
                <w:b/>
                <w:spacing w:val="-8"/>
              </w:rPr>
              <w:t xml:space="preserve"> </w:t>
            </w:r>
            <w:r>
              <w:rPr>
                <w:rFonts w:ascii="Calibri"/>
                <w:b/>
              </w:rPr>
              <w:t>the</w:t>
            </w:r>
            <w:r>
              <w:rPr>
                <w:rFonts w:ascii="Calibri"/>
                <w:b/>
                <w:spacing w:val="-9"/>
              </w:rPr>
              <w:t xml:space="preserve"> </w:t>
            </w:r>
            <w:r>
              <w:rPr>
                <w:rFonts w:ascii="Calibri"/>
                <w:b/>
              </w:rPr>
              <w:t>parameters</w:t>
            </w:r>
            <w:r>
              <w:rPr>
                <w:rFonts w:ascii="Calibri"/>
                <w:b/>
                <w:spacing w:val="-10"/>
              </w:rPr>
              <w:t xml:space="preserve"> </w:t>
            </w:r>
            <w:r>
              <w:rPr>
                <w:rFonts w:ascii="Calibri"/>
                <w:b/>
              </w:rPr>
              <w:t>provided</w:t>
            </w:r>
            <w:r>
              <w:rPr>
                <w:rFonts w:ascii="Calibri"/>
                <w:b/>
                <w:spacing w:val="-8"/>
              </w:rPr>
              <w:t xml:space="preserve"> </w:t>
            </w:r>
            <w:r>
              <w:rPr>
                <w:rFonts w:ascii="Calibri"/>
                <w:b/>
              </w:rPr>
              <w:t>by</w:t>
            </w:r>
          </w:p>
          <w:p w14:paraId="5749228E" w14:textId="77777777" w:rsidR="007A41B7" w:rsidRDefault="007A41B7">
            <w:pPr>
              <w:pStyle w:val="TableParagraph"/>
              <w:spacing w:before="1"/>
              <w:rPr>
                <w:rFonts w:ascii="Calibri"/>
                <w:b/>
              </w:rPr>
            </w:pPr>
          </w:p>
          <w:p w14:paraId="2BBF8DB6" w14:textId="77777777" w:rsidR="007A41B7" w:rsidRDefault="00B70FD7">
            <w:pPr>
              <w:pStyle w:val="TableParagraph"/>
              <w:spacing w:line="247" w:lineRule="exact"/>
              <w:ind w:left="104"/>
              <w:rPr>
                <w:rFonts w:ascii="Calibri" w:hAnsi="Calibri"/>
              </w:rPr>
            </w:pPr>
            <w:proofErr w:type="spellStart"/>
            <w:r>
              <w:rPr>
                <w:rFonts w:ascii="Calibri" w:hAnsi="Calibri"/>
              </w:rPr>
              <w:t>Комплект</w:t>
            </w:r>
            <w:proofErr w:type="spellEnd"/>
            <w:r>
              <w:rPr>
                <w:rFonts w:ascii="Calibri" w:hAnsi="Calibri"/>
                <w:spacing w:val="-12"/>
              </w:rPr>
              <w:t xml:space="preserve"> </w:t>
            </w:r>
            <w:proofErr w:type="spellStart"/>
            <w:r>
              <w:rPr>
                <w:rFonts w:ascii="Calibri" w:hAnsi="Calibri"/>
              </w:rPr>
              <w:t>телескопічних</w:t>
            </w:r>
            <w:proofErr w:type="spellEnd"/>
            <w:r>
              <w:rPr>
                <w:rFonts w:ascii="Calibri" w:hAnsi="Calibri"/>
                <w:spacing w:val="-12"/>
              </w:rPr>
              <w:t xml:space="preserve"> </w:t>
            </w:r>
            <w:proofErr w:type="spellStart"/>
            <w:r>
              <w:rPr>
                <w:rFonts w:ascii="Calibri" w:hAnsi="Calibri"/>
              </w:rPr>
              <w:t>направляючих</w:t>
            </w:r>
            <w:proofErr w:type="spellEnd"/>
            <w:r>
              <w:rPr>
                <w:rFonts w:ascii="Calibri" w:hAnsi="Calibri"/>
                <w:spacing w:val="-11"/>
              </w:rPr>
              <w:t xml:space="preserve"> </w:t>
            </w:r>
            <w:proofErr w:type="spellStart"/>
            <w:r>
              <w:rPr>
                <w:rFonts w:ascii="Calibri" w:hAnsi="Calibri"/>
                <w:spacing w:val="-5"/>
              </w:rPr>
              <w:t>для</w:t>
            </w:r>
            <w:proofErr w:type="spellEnd"/>
          </w:p>
        </w:tc>
        <w:tc>
          <w:tcPr>
            <w:tcW w:w="1134" w:type="dxa"/>
          </w:tcPr>
          <w:p w14:paraId="6EAC36B6" w14:textId="77777777" w:rsidR="007A41B7" w:rsidRDefault="00B70FD7">
            <w:pPr>
              <w:pStyle w:val="TableParagraph"/>
              <w:spacing w:before="1"/>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5FBBDBC7" w14:textId="77777777" w:rsidR="007A41B7" w:rsidRDefault="00B70FD7">
            <w:pPr>
              <w:pStyle w:val="TableParagraph"/>
              <w:spacing w:before="1"/>
              <w:ind w:left="102"/>
              <w:rPr>
                <w:rFonts w:ascii="Calibri"/>
              </w:rPr>
            </w:pPr>
            <w:r>
              <w:rPr>
                <w:rFonts w:ascii="Calibri"/>
                <w:spacing w:val="-10"/>
              </w:rPr>
              <w:t>4</w:t>
            </w:r>
          </w:p>
        </w:tc>
      </w:tr>
    </w:tbl>
    <w:p w14:paraId="0FC11398" w14:textId="77777777" w:rsidR="007A41B7" w:rsidRDefault="007A41B7">
      <w:pPr>
        <w:pStyle w:val="TableParagraph"/>
        <w:rPr>
          <w:rFonts w:ascii="Calibri"/>
        </w:rPr>
        <w:sectPr w:rsidR="007A41B7">
          <w:footerReference w:type="default" r:id="rId32"/>
          <w:pgSz w:w="12240" w:h="15840"/>
          <w:pgMar w:top="1040" w:right="992" w:bottom="280" w:left="992" w:header="0" w:footer="0" w:gutter="0"/>
          <w:cols w:space="720"/>
        </w:sect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2272"/>
        <w:gridCol w:w="4817"/>
        <w:gridCol w:w="1134"/>
        <w:gridCol w:w="994"/>
      </w:tblGrid>
      <w:tr w:rsidR="007A41B7" w14:paraId="72A6845E" w14:textId="77777777">
        <w:trPr>
          <w:trHeight w:val="268"/>
        </w:trPr>
        <w:tc>
          <w:tcPr>
            <w:tcW w:w="562" w:type="dxa"/>
          </w:tcPr>
          <w:p w14:paraId="7D1973F9" w14:textId="77777777" w:rsidR="007A41B7" w:rsidRDefault="007A41B7">
            <w:pPr>
              <w:pStyle w:val="TableParagraph"/>
              <w:rPr>
                <w:rFonts w:ascii="Times New Roman"/>
                <w:sz w:val="18"/>
              </w:rPr>
            </w:pPr>
          </w:p>
        </w:tc>
        <w:tc>
          <w:tcPr>
            <w:tcW w:w="2272" w:type="dxa"/>
          </w:tcPr>
          <w:p w14:paraId="54831BC8" w14:textId="77777777" w:rsidR="007A41B7" w:rsidRDefault="007A41B7">
            <w:pPr>
              <w:pStyle w:val="TableParagraph"/>
              <w:rPr>
                <w:rFonts w:ascii="Times New Roman"/>
                <w:sz w:val="18"/>
              </w:rPr>
            </w:pPr>
          </w:p>
        </w:tc>
        <w:tc>
          <w:tcPr>
            <w:tcW w:w="4817" w:type="dxa"/>
          </w:tcPr>
          <w:p w14:paraId="44CD991A" w14:textId="77777777" w:rsidR="007A41B7" w:rsidRDefault="00B70FD7">
            <w:pPr>
              <w:pStyle w:val="TableParagraph"/>
              <w:spacing w:before="1" w:line="247" w:lineRule="exact"/>
              <w:ind w:left="104"/>
              <w:rPr>
                <w:rFonts w:ascii="Calibri" w:hAnsi="Calibri"/>
              </w:rPr>
            </w:pPr>
            <w:proofErr w:type="spellStart"/>
            <w:r>
              <w:rPr>
                <w:rFonts w:ascii="Calibri" w:hAnsi="Calibri"/>
              </w:rPr>
              <w:t>корпусу</w:t>
            </w:r>
            <w:proofErr w:type="spellEnd"/>
            <w:r>
              <w:rPr>
                <w:rFonts w:ascii="Calibri" w:hAnsi="Calibri"/>
                <w:spacing w:val="-12"/>
              </w:rPr>
              <w:t xml:space="preserve"> </w:t>
            </w:r>
            <w:r>
              <w:rPr>
                <w:rFonts w:ascii="Calibri" w:hAnsi="Calibri"/>
                <w:spacing w:val="-4"/>
              </w:rPr>
              <w:t>r600</w:t>
            </w:r>
          </w:p>
        </w:tc>
        <w:tc>
          <w:tcPr>
            <w:tcW w:w="1134" w:type="dxa"/>
          </w:tcPr>
          <w:p w14:paraId="1E77654C" w14:textId="77777777" w:rsidR="007A41B7" w:rsidRDefault="007A41B7">
            <w:pPr>
              <w:pStyle w:val="TableParagraph"/>
              <w:rPr>
                <w:rFonts w:ascii="Times New Roman"/>
                <w:sz w:val="18"/>
              </w:rPr>
            </w:pPr>
          </w:p>
        </w:tc>
        <w:tc>
          <w:tcPr>
            <w:tcW w:w="994" w:type="dxa"/>
          </w:tcPr>
          <w:p w14:paraId="6575C8D5" w14:textId="77777777" w:rsidR="007A41B7" w:rsidRDefault="007A41B7">
            <w:pPr>
              <w:pStyle w:val="TableParagraph"/>
              <w:rPr>
                <w:rFonts w:ascii="Times New Roman"/>
                <w:sz w:val="18"/>
              </w:rPr>
            </w:pPr>
          </w:p>
        </w:tc>
      </w:tr>
      <w:tr w:rsidR="007A41B7" w14:paraId="1A3E3E85" w14:textId="77777777">
        <w:trPr>
          <w:trHeight w:val="1344"/>
        </w:trPr>
        <w:tc>
          <w:tcPr>
            <w:tcW w:w="562" w:type="dxa"/>
          </w:tcPr>
          <w:p w14:paraId="7931070D" w14:textId="77777777" w:rsidR="007A41B7" w:rsidRDefault="00B70FD7">
            <w:pPr>
              <w:pStyle w:val="TableParagraph"/>
              <w:spacing w:before="1"/>
              <w:ind w:left="110"/>
              <w:rPr>
                <w:rFonts w:ascii="Calibri"/>
                <w:b/>
              </w:rPr>
            </w:pPr>
            <w:r>
              <w:rPr>
                <w:rFonts w:ascii="Calibri"/>
                <w:b/>
                <w:spacing w:val="-5"/>
              </w:rPr>
              <w:t>38</w:t>
            </w:r>
          </w:p>
        </w:tc>
        <w:tc>
          <w:tcPr>
            <w:tcW w:w="2272" w:type="dxa"/>
          </w:tcPr>
          <w:p w14:paraId="68E87621" w14:textId="77777777" w:rsidR="007A41B7" w:rsidRDefault="007A41B7">
            <w:pPr>
              <w:pStyle w:val="TableParagraph"/>
              <w:rPr>
                <w:rFonts w:ascii="Times New Roman"/>
              </w:rPr>
            </w:pPr>
          </w:p>
        </w:tc>
        <w:tc>
          <w:tcPr>
            <w:tcW w:w="4817" w:type="dxa"/>
          </w:tcPr>
          <w:p w14:paraId="3908CC4C" w14:textId="77777777" w:rsidR="007A41B7" w:rsidRDefault="00B70FD7">
            <w:pPr>
              <w:pStyle w:val="TableParagraph"/>
              <w:spacing w:before="1"/>
              <w:ind w:left="104"/>
              <w:rPr>
                <w:rFonts w:ascii="Calibri"/>
                <w:b/>
              </w:rPr>
            </w:pPr>
            <w:r>
              <w:rPr>
                <w:rFonts w:ascii="Calibri"/>
                <w:b/>
              </w:rPr>
              <w:t>220v</w:t>
            </w:r>
            <w:r>
              <w:rPr>
                <w:rFonts w:ascii="Calibri"/>
                <w:b/>
                <w:spacing w:val="-5"/>
              </w:rPr>
              <w:t xml:space="preserve"> </w:t>
            </w:r>
            <w:r>
              <w:rPr>
                <w:rFonts w:ascii="Calibri"/>
                <w:b/>
              </w:rPr>
              <w:t>19</w:t>
            </w:r>
            <w:r>
              <w:rPr>
                <w:rFonts w:ascii="Calibri"/>
                <w:b/>
                <w:spacing w:val="-3"/>
              </w:rPr>
              <w:t xml:space="preserve"> </w:t>
            </w:r>
            <w:r>
              <w:rPr>
                <w:rFonts w:ascii="Calibri"/>
                <w:b/>
              </w:rPr>
              <w:t>1U</w:t>
            </w:r>
            <w:r>
              <w:rPr>
                <w:rFonts w:ascii="Calibri"/>
                <w:b/>
                <w:spacing w:val="-6"/>
              </w:rPr>
              <w:t xml:space="preserve"> </w:t>
            </w:r>
            <w:r>
              <w:rPr>
                <w:rFonts w:ascii="Calibri"/>
                <w:b/>
              </w:rPr>
              <w:t>8</w:t>
            </w:r>
            <w:r>
              <w:rPr>
                <w:rFonts w:ascii="Calibri"/>
                <w:b/>
                <w:spacing w:val="-2"/>
              </w:rPr>
              <w:t xml:space="preserve"> </w:t>
            </w:r>
            <w:r>
              <w:rPr>
                <w:rFonts w:ascii="Calibri"/>
                <w:b/>
              </w:rPr>
              <w:t>Socket</w:t>
            </w:r>
            <w:r>
              <w:rPr>
                <w:rFonts w:ascii="Calibri"/>
                <w:b/>
                <w:spacing w:val="-6"/>
              </w:rPr>
              <w:t xml:space="preserve"> </w:t>
            </w:r>
            <w:r>
              <w:rPr>
                <w:rFonts w:ascii="Calibri"/>
                <w:b/>
              </w:rPr>
              <w:t>Unit</w:t>
            </w:r>
            <w:r>
              <w:rPr>
                <w:rFonts w:ascii="Calibri"/>
                <w:b/>
                <w:spacing w:val="-6"/>
              </w:rPr>
              <w:t xml:space="preserve"> </w:t>
            </w:r>
            <w:r>
              <w:rPr>
                <w:rFonts w:ascii="Calibri"/>
                <w:b/>
              </w:rPr>
              <w:t>equivalent</w:t>
            </w:r>
            <w:r>
              <w:rPr>
                <w:rFonts w:ascii="Calibri"/>
                <w:b/>
                <w:spacing w:val="-6"/>
              </w:rPr>
              <w:t xml:space="preserve"> </w:t>
            </w:r>
            <w:r>
              <w:rPr>
                <w:rFonts w:ascii="Calibri"/>
                <w:b/>
              </w:rPr>
              <w:t>to</w:t>
            </w:r>
            <w:r>
              <w:rPr>
                <w:rFonts w:ascii="Calibri"/>
                <w:b/>
                <w:spacing w:val="-5"/>
              </w:rPr>
              <w:t xml:space="preserve"> </w:t>
            </w:r>
            <w:r>
              <w:rPr>
                <w:rFonts w:ascii="Calibri"/>
                <w:b/>
              </w:rPr>
              <w:t>the parameters provided by</w:t>
            </w:r>
          </w:p>
          <w:p w14:paraId="21924033" w14:textId="77777777" w:rsidR="007A41B7" w:rsidRDefault="00B70FD7">
            <w:pPr>
              <w:pStyle w:val="TableParagraph"/>
              <w:spacing w:before="246" w:line="270" w:lineRule="atLeast"/>
              <w:ind w:left="104"/>
              <w:rPr>
                <w:rFonts w:ascii="Calibri" w:hAnsi="Calibri"/>
              </w:rPr>
            </w:pPr>
            <w:proofErr w:type="spellStart"/>
            <w:r>
              <w:rPr>
                <w:rFonts w:ascii="Calibri" w:hAnsi="Calibri"/>
              </w:rPr>
              <w:t>PiPo</w:t>
            </w:r>
            <w:proofErr w:type="spellEnd"/>
            <w:r>
              <w:rPr>
                <w:rFonts w:ascii="Calibri" w:hAnsi="Calibri"/>
                <w:spacing w:val="-7"/>
              </w:rPr>
              <w:t xml:space="preserve"> </w:t>
            </w:r>
            <w:r>
              <w:rPr>
                <w:rFonts w:ascii="Calibri" w:hAnsi="Calibri"/>
              </w:rPr>
              <w:t>19"</w:t>
            </w:r>
            <w:r>
              <w:rPr>
                <w:rFonts w:ascii="Calibri" w:hAnsi="Calibri"/>
                <w:spacing w:val="-7"/>
              </w:rPr>
              <w:t xml:space="preserve"> </w:t>
            </w:r>
            <w:r>
              <w:rPr>
                <w:rFonts w:ascii="Calibri" w:hAnsi="Calibri"/>
              </w:rPr>
              <w:t>1U</w:t>
            </w:r>
            <w:r>
              <w:rPr>
                <w:rFonts w:ascii="Calibri" w:hAnsi="Calibri"/>
                <w:spacing w:val="-4"/>
              </w:rPr>
              <w:t xml:space="preserve"> </w:t>
            </w:r>
            <w:proofErr w:type="spellStart"/>
            <w:r>
              <w:rPr>
                <w:rFonts w:ascii="Calibri" w:hAnsi="Calibri"/>
              </w:rPr>
              <w:t>на</w:t>
            </w:r>
            <w:proofErr w:type="spellEnd"/>
            <w:r>
              <w:rPr>
                <w:rFonts w:ascii="Calibri" w:hAnsi="Calibri"/>
                <w:spacing w:val="-6"/>
              </w:rPr>
              <w:t xml:space="preserve"> </w:t>
            </w:r>
            <w:r>
              <w:rPr>
                <w:rFonts w:ascii="Calibri" w:hAnsi="Calibri"/>
              </w:rPr>
              <w:t>8</w:t>
            </w:r>
            <w:r>
              <w:rPr>
                <w:rFonts w:ascii="Calibri" w:hAnsi="Calibri"/>
                <w:spacing w:val="-7"/>
              </w:rPr>
              <w:t xml:space="preserve"> </w:t>
            </w:r>
            <w:proofErr w:type="spellStart"/>
            <w:r>
              <w:rPr>
                <w:rFonts w:ascii="Calibri" w:hAnsi="Calibri"/>
              </w:rPr>
              <w:t>розеток</w:t>
            </w:r>
            <w:proofErr w:type="spellEnd"/>
            <w:r>
              <w:rPr>
                <w:rFonts w:ascii="Calibri" w:hAnsi="Calibri"/>
                <w:spacing w:val="-7"/>
              </w:rPr>
              <w:t xml:space="preserve"> </w:t>
            </w:r>
            <w:r>
              <w:rPr>
                <w:rFonts w:ascii="Calibri" w:hAnsi="Calibri"/>
              </w:rPr>
              <w:t>з</w:t>
            </w:r>
            <w:r>
              <w:rPr>
                <w:rFonts w:ascii="Calibri" w:hAnsi="Calibri"/>
                <w:spacing w:val="-4"/>
              </w:rPr>
              <w:t xml:space="preserve"> </w:t>
            </w:r>
            <w:proofErr w:type="spellStart"/>
            <w:r>
              <w:rPr>
                <w:rFonts w:ascii="Calibri" w:hAnsi="Calibri"/>
              </w:rPr>
              <w:t>вимикачем</w:t>
            </w:r>
            <w:proofErr w:type="spellEnd"/>
            <w:r>
              <w:rPr>
                <w:rFonts w:ascii="Calibri" w:hAnsi="Calibri"/>
              </w:rPr>
              <w:t xml:space="preserve"> </w:t>
            </w:r>
            <w:r>
              <w:rPr>
                <w:rFonts w:ascii="Calibri" w:hAnsi="Calibri"/>
                <w:spacing w:val="-2"/>
              </w:rPr>
              <w:t>(PP8PDUGRC14)</w:t>
            </w:r>
          </w:p>
        </w:tc>
        <w:tc>
          <w:tcPr>
            <w:tcW w:w="1134" w:type="dxa"/>
          </w:tcPr>
          <w:p w14:paraId="02B5AE09" w14:textId="77777777" w:rsidR="007A41B7" w:rsidRDefault="00B70FD7">
            <w:pPr>
              <w:pStyle w:val="TableParagraph"/>
              <w:spacing w:before="1"/>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0EE24A04" w14:textId="77777777" w:rsidR="007A41B7" w:rsidRDefault="00B70FD7">
            <w:pPr>
              <w:pStyle w:val="TableParagraph"/>
              <w:spacing w:before="1"/>
              <w:ind w:left="102"/>
              <w:rPr>
                <w:rFonts w:ascii="Calibri"/>
              </w:rPr>
            </w:pPr>
            <w:r>
              <w:rPr>
                <w:rFonts w:ascii="Calibri"/>
                <w:spacing w:val="-10"/>
              </w:rPr>
              <w:t>2</w:t>
            </w:r>
          </w:p>
        </w:tc>
      </w:tr>
      <w:tr w:rsidR="007A41B7" w14:paraId="791045B4" w14:textId="77777777">
        <w:trPr>
          <w:trHeight w:val="1876"/>
        </w:trPr>
        <w:tc>
          <w:tcPr>
            <w:tcW w:w="562" w:type="dxa"/>
          </w:tcPr>
          <w:p w14:paraId="60F12E3C" w14:textId="77777777" w:rsidR="007A41B7" w:rsidRDefault="00B70FD7">
            <w:pPr>
              <w:pStyle w:val="TableParagraph"/>
              <w:spacing w:before="1"/>
              <w:ind w:left="110"/>
              <w:rPr>
                <w:rFonts w:ascii="Calibri"/>
                <w:b/>
              </w:rPr>
            </w:pPr>
            <w:r>
              <w:rPr>
                <w:rFonts w:ascii="Calibri"/>
                <w:b/>
                <w:spacing w:val="-5"/>
              </w:rPr>
              <w:t>39</w:t>
            </w:r>
          </w:p>
        </w:tc>
        <w:tc>
          <w:tcPr>
            <w:tcW w:w="7089" w:type="dxa"/>
            <w:gridSpan w:val="2"/>
          </w:tcPr>
          <w:p w14:paraId="1F879D4C" w14:textId="77777777" w:rsidR="007A41B7" w:rsidRDefault="00B70FD7">
            <w:pPr>
              <w:pStyle w:val="TableParagraph"/>
              <w:spacing w:before="1"/>
              <w:ind w:left="105"/>
              <w:rPr>
                <w:rFonts w:ascii="Calibri"/>
                <w:b/>
              </w:rPr>
            </w:pPr>
            <w:r>
              <w:rPr>
                <w:rFonts w:ascii="Calibri"/>
                <w:b/>
                <w:spacing w:val="-2"/>
              </w:rPr>
              <w:t>Phone</w:t>
            </w:r>
          </w:p>
          <w:p w14:paraId="30AA3CDC" w14:textId="77777777" w:rsidR="007A41B7" w:rsidRDefault="007A41B7">
            <w:pPr>
              <w:pStyle w:val="TableParagraph"/>
              <w:spacing w:before="1"/>
              <w:rPr>
                <w:rFonts w:ascii="Calibri"/>
                <w:b/>
              </w:rPr>
            </w:pPr>
          </w:p>
          <w:p w14:paraId="0DED8C02" w14:textId="77777777" w:rsidR="007A41B7" w:rsidRDefault="00B70FD7">
            <w:pPr>
              <w:pStyle w:val="TableParagraph"/>
              <w:ind w:left="105" w:right="369"/>
              <w:rPr>
                <w:rFonts w:ascii="Calibri"/>
              </w:rPr>
            </w:pPr>
            <w:r>
              <w:rPr>
                <w:rFonts w:ascii="Calibri"/>
                <w:b/>
              </w:rPr>
              <w:t>Phone</w:t>
            </w:r>
            <w:r>
              <w:rPr>
                <w:rFonts w:ascii="Calibri"/>
                <w:b/>
                <w:spacing w:val="-7"/>
              </w:rPr>
              <w:t xml:space="preserve"> </w:t>
            </w:r>
            <w:r>
              <w:rPr>
                <w:rFonts w:ascii="Calibri"/>
                <w:b/>
              </w:rPr>
              <w:t>equivalent</w:t>
            </w:r>
            <w:r>
              <w:rPr>
                <w:rFonts w:ascii="Calibri"/>
                <w:b/>
                <w:spacing w:val="-6"/>
              </w:rPr>
              <w:t xml:space="preserve"> </w:t>
            </w:r>
            <w:r>
              <w:rPr>
                <w:rFonts w:ascii="Calibri"/>
                <w:b/>
              </w:rPr>
              <w:t>to</w:t>
            </w:r>
            <w:r>
              <w:rPr>
                <w:rFonts w:ascii="Calibri"/>
                <w:b/>
                <w:spacing w:val="-5"/>
              </w:rPr>
              <w:t xml:space="preserve"> </w:t>
            </w:r>
            <w:r>
              <w:rPr>
                <w:rFonts w:ascii="Calibri"/>
                <w:b/>
              </w:rPr>
              <w:t>the</w:t>
            </w:r>
            <w:r>
              <w:rPr>
                <w:rFonts w:ascii="Calibri"/>
                <w:b/>
                <w:spacing w:val="-7"/>
              </w:rPr>
              <w:t xml:space="preserve"> </w:t>
            </w:r>
            <w:r>
              <w:rPr>
                <w:rFonts w:ascii="Calibri"/>
                <w:b/>
              </w:rPr>
              <w:t>parameters</w:t>
            </w:r>
            <w:r>
              <w:rPr>
                <w:rFonts w:ascii="Calibri"/>
                <w:b/>
                <w:spacing w:val="-8"/>
              </w:rPr>
              <w:t xml:space="preserve"> </w:t>
            </w:r>
            <w:r>
              <w:rPr>
                <w:rFonts w:ascii="Calibri"/>
                <w:b/>
              </w:rPr>
              <w:t>provided</w:t>
            </w:r>
            <w:r>
              <w:rPr>
                <w:rFonts w:ascii="Calibri"/>
                <w:b/>
                <w:spacing w:val="-5"/>
              </w:rPr>
              <w:t xml:space="preserve"> </w:t>
            </w:r>
            <w:r>
              <w:rPr>
                <w:rFonts w:ascii="Calibri"/>
                <w:b/>
              </w:rPr>
              <w:t xml:space="preserve">by </w:t>
            </w:r>
            <w:r>
              <w:rPr>
                <w:rFonts w:ascii="Calibri"/>
              </w:rPr>
              <w:t>Xiaomi</w:t>
            </w:r>
            <w:r>
              <w:rPr>
                <w:rFonts w:ascii="Calibri"/>
                <w:spacing w:val="-4"/>
              </w:rPr>
              <w:t xml:space="preserve"> </w:t>
            </w:r>
            <w:r>
              <w:rPr>
                <w:rFonts w:ascii="Calibri"/>
              </w:rPr>
              <w:t>Redmi</w:t>
            </w:r>
            <w:r>
              <w:rPr>
                <w:rFonts w:ascii="Calibri"/>
                <w:spacing w:val="-4"/>
              </w:rPr>
              <w:t xml:space="preserve"> </w:t>
            </w:r>
            <w:r>
              <w:rPr>
                <w:rFonts w:ascii="Calibri"/>
              </w:rPr>
              <w:t xml:space="preserve">15C </w:t>
            </w:r>
            <w:r>
              <w:rPr>
                <w:rFonts w:ascii="Calibri"/>
                <w:spacing w:val="-2"/>
              </w:rPr>
              <w:t>4/128Gb</w:t>
            </w:r>
          </w:p>
          <w:p w14:paraId="6D20D229" w14:textId="77777777" w:rsidR="007A41B7" w:rsidRDefault="00B70FD7">
            <w:pPr>
              <w:pStyle w:val="TableParagraph"/>
              <w:spacing w:before="265"/>
              <w:ind w:left="105"/>
              <w:rPr>
                <w:rFonts w:ascii="Calibri"/>
              </w:rPr>
            </w:pPr>
            <w:r>
              <w:rPr>
                <w:rFonts w:ascii="Calibri"/>
              </w:rPr>
              <w:t>Display:</w:t>
            </w:r>
            <w:r>
              <w:rPr>
                <w:rFonts w:ascii="Calibri"/>
                <w:spacing w:val="-5"/>
              </w:rPr>
              <w:t xml:space="preserve"> </w:t>
            </w:r>
            <w:r>
              <w:rPr>
                <w:rFonts w:ascii="Calibri"/>
                <w:spacing w:val="-4"/>
              </w:rPr>
              <w:t>6.9"</w:t>
            </w:r>
          </w:p>
          <w:p w14:paraId="1F2B59E5" w14:textId="77777777" w:rsidR="007A41B7" w:rsidRDefault="00B70FD7">
            <w:pPr>
              <w:pStyle w:val="TableParagraph"/>
              <w:spacing w:line="247" w:lineRule="exact"/>
              <w:ind w:left="105"/>
              <w:rPr>
                <w:rFonts w:ascii="Calibri"/>
              </w:rPr>
            </w:pPr>
            <w:r>
              <w:rPr>
                <w:rFonts w:ascii="Calibri"/>
              </w:rPr>
              <w:t>Communication</w:t>
            </w:r>
            <w:r>
              <w:rPr>
                <w:rFonts w:ascii="Calibri"/>
                <w:spacing w:val="-11"/>
              </w:rPr>
              <w:t xml:space="preserve"> </w:t>
            </w:r>
            <w:r>
              <w:rPr>
                <w:rFonts w:ascii="Calibri"/>
              </w:rPr>
              <w:t>standards:</w:t>
            </w:r>
            <w:r>
              <w:rPr>
                <w:rFonts w:ascii="Calibri"/>
                <w:spacing w:val="-11"/>
              </w:rPr>
              <w:t xml:space="preserve"> </w:t>
            </w:r>
            <w:r>
              <w:rPr>
                <w:rFonts w:ascii="Calibri"/>
              </w:rPr>
              <w:t>3G,</w:t>
            </w:r>
            <w:r>
              <w:rPr>
                <w:rFonts w:ascii="Calibri"/>
                <w:spacing w:val="-11"/>
              </w:rPr>
              <w:t xml:space="preserve"> </w:t>
            </w:r>
            <w:r>
              <w:rPr>
                <w:rFonts w:ascii="Calibri"/>
                <w:spacing w:val="-5"/>
              </w:rPr>
              <w:t>4G</w:t>
            </w:r>
          </w:p>
        </w:tc>
        <w:tc>
          <w:tcPr>
            <w:tcW w:w="1134" w:type="dxa"/>
          </w:tcPr>
          <w:p w14:paraId="5D24685A" w14:textId="77777777" w:rsidR="007A41B7" w:rsidRDefault="00B70FD7">
            <w:pPr>
              <w:pStyle w:val="TableParagraph"/>
              <w:spacing w:before="1"/>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58C42D72" w14:textId="77777777" w:rsidR="007A41B7" w:rsidRDefault="00B70FD7">
            <w:pPr>
              <w:pStyle w:val="TableParagraph"/>
              <w:spacing w:before="1"/>
              <w:ind w:left="102"/>
              <w:rPr>
                <w:rFonts w:ascii="Calibri"/>
              </w:rPr>
            </w:pPr>
            <w:r>
              <w:rPr>
                <w:rFonts w:ascii="Calibri"/>
                <w:spacing w:val="-10"/>
              </w:rPr>
              <w:t>4</w:t>
            </w:r>
          </w:p>
        </w:tc>
      </w:tr>
      <w:tr w:rsidR="007A41B7" w14:paraId="08230F2E" w14:textId="77777777">
        <w:trPr>
          <w:trHeight w:val="1881"/>
        </w:trPr>
        <w:tc>
          <w:tcPr>
            <w:tcW w:w="562" w:type="dxa"/>
          </w:tcPr>
          <w:p w14:paraId="004EFBB0" w14:textId="77777777" w:rsidR="007A41B7" w:rsidRDefault="00B70FD7">
            <w:pPr>
              <w:pStyle w:val="TableParagraph"/>
              <w:spacing w:before="1"/>
              <w:ind w:left="110"/>
              <w:rPr>
                <w:rFonts w:ascii="Calibri"/>
                <w:b/>
              </w:rPr>
            </w:pPr>
            <w:r>
              <w:rPr>
                <w:rFonts w:ascii="Calibri"/>
                <w:b/>
                <w:spacing w:val="-5"/>
              </w:rPr>
              <w:t>40</w:t>
            </w:r>
          </w:p>
        </w:tc>
        <w:tc>
          <w:tcPr>
            <w:tcW w:w="7089" w:type="dxa"/>
            <w:gridSpan w:val="2"/>
          </w:tcPr>
          <w:p w14:paraId="711A34A0" w14:textId="77777777" w:rsidR="007A41B7" w:rsidRDefault="00B70FD7">
            <w:pPr>
              <w:pStyle w:val="TableParagraph"/>
              <w:spacing w:before="1"/>
              <w:ind w:left="105"/>
              <w:rPr>
                <w:rFonts w:ascii="Calibri"/>
                <w:b/>
              </w:rPr>
            </w:pPr>
            <w:r>
              <w:rPr>
                <w:rFonts w:ascii="Calibri"/>
                <w:b/>
                <w:spacing w:val="-2"/>
              </w:rPr>
              <w:t>Schroeder</w:t>
            </w:r>
          </w:p>
          <w:p w14:paraId="1561C5FB" w14:textId="77777777" w:rsidR="007A41B7" w:rsidRDefault="00B70FD7">
            <w:pPr>
              <w:pStyle w:val="TableParagraph"/>
              <w:spacing w:before="48" w:line="538" w:lineRule="exact"/>
              <w:ind w:left="105"/>
              <w:rPr>
                <w:rFonts w:ascii="Calibri"/>
              </w:rPr>
            </w:pPr>
            <w:r>
              <w:rPr>
                <w:rFonts w:ascii="Calibri"/>
                <w:b/>
              </w:rPr>
              <w:t>Schroeder</w:t>
            </w:r>
            <w:r>
              <w:rPr>
                <w:rFonts w:ascii="Calibri"/>
                <w:b/>
                <w:spacing w:val="-8"/>
              </w:rPr>
              <w:t xml:space="preserve"> </w:t>
            </w:r>
            <w:r>
              <w:rPr>
                <w:rFonts w:ascii="Calibri"/>
                <w:b/>
              </w:rPr>
              <w:t>equivalent</w:t>
            </w:r>
            <w:r>
              <w:rPr>
                <w:rFonts w:ascii="Calibri"/>
                <w:b/>
                <w:spacing w:val="-6"/>
              </w:rPr>
              <w:t xml:space="preserve"> </w:t>
            </w:r>
            <w:r>
              <w:rPr>
                <w:rFonts w:ascii="Calibri"/>
                <w:b/>
              </w:rPr>
              <w:t>to</w:t>
            </w:r>
            <w:r>
              <w:rPr>
                <w:rFonts w:ascii="Calibri"/>
                <w:b/>
                <w:spacing w:val="-5"/>
              </w:rPr>
              <w:t xml:space="preserve"> </w:t>
            </w:r>
            <w:r>
              <w:rPr>
                <w:rFonts w:ascii="Calibri"/>
                <w:b/>
              </w:rPr>
              <w:t>the</w:t>
            </w:r>
            <w:r>
              <w:rPr>
                <w:rFonts w:ascii="Calibri"/>
                <w:b/>
                <w:spacing w:val="-7"/>
              </w:rPr>
              <w:t xml:space="preserve"> </w:t>
            </w:r>
            <w:r>
              <w:rPr>
                <w:rFonts w:ascii="Calibri"/>
                <w:b/>
              </w:rPr>
              <w:t>parameters</w:t>
            </w:r>
            <w:r>
              <w:rPr>
                <w:rFonts w:ascii="Calibri"/>
                <w:b/>
                <w:spacing w:val="-8"/>
              </w:rPr>
              <w:t xml:space="preserve"> </w:t>
            </w:r>
            <w:r>
              <w:rPr>
                <w:rFonts w:ascii="Calibri"/>
                <w:b/>
              </w:rPr>
              <w:t>provided</w:t>
            </w:r>
            <w:r>
              <w:rPr>
                <w:rFonts w:ascii="Calibri"/>
                <w:b/>
                <w:spacing w:val="-5"/>
              </w:rPr>
              <w:t xml:space="preserve"> </w:t>
            </w:r>
            <w:r>
              <w:rPr>
                <w:rFonts w:ascii="Calibri"/>
                <w:b/>
              </w:rPr>
              <w:t xml:space="preserve">by </w:t>
            </w:r>
            <w:proofErr w:type="spellStart"/>
            <w:r>
              <w:rPr>
                <w:rFonts w:ascii="Calibri"/>
              </w:rPr>
              <w:t>shredMARK</w:t>
            </w:r>
            <w:proofErr w:type="spellEnd"/>
            <w:r>
              <w:rPr>
                <w:rFonts w:ascii="Calibri"/>
                <w:spacing w:val="-6"/>
              </w:rPr>
              <w:t xml:space="preserve"> </w:t>
            </w:r>
            <w:r>
              <w:rPr>
                <w:rFonts w:ascii="Calibri"/>
              </w:rPr>
              <w:t>1235M Format: A4</w:t>
            </w:r>
          </w:p>
          <w:p w14:paraId="62F4E69A" w14:textId="77777777" w:rsidR="007A41B7" w:rsidRDefault="00B70FD7">
            <w:pPr>
              <w:pStyle w:val="TableParagraph"/>
              <w:spacing w:line="220" w:lineRule="exact"/>
              <w:ind w:left="105"/>
              <w:rPr>
                <w:rFonts w:ascii="Calibri"/>
              </w:rPr>
            </w:pPr>
            <w:r>
              <w:rPr>
                <w:rFonts w:ascii="Calibri"/>
              </w:rPr>
              <w:t>Destroys</w:t>
            </w:r>
            <w:r>
              <w:rPr>
                <w:rFonts w:ascii="Calibri"/>
                <w:spacing w:val="-5"/>
              </w:rPr>
              <w:t xml:space="preserve"> </w:t>
            </w:r>
            <w:r>
              <w:rPr>
                <w:rFonts w:ascii="Calibri"/>
              </w:rPr>
              <w:t>at</w:t>
            </w:r>
            <w:r>
              <w:rPr>
                <w:rFonts w:ascii="Calibri"/>
                <w:spacing w:val="-6"/>
              </w:rPr>
              <w:t xml:space="preserve"> </w:t>
            </w:r>
            <w:r>
              <w:rPr>
                <w:rFonts w:ascii="Calibri"/>
              </w:rPr>
              <w:t>a</w:t>
            </w:r>
            <w:r>
              <w:rPr>
                <w:rFonts w:ascii="Calibri"/>
                <w:spacing w:val="-1"/>
              </w:rPr>
              <w:t xml:space="preserve"> </w:t>
            </w:r>
            <w:r>
              <w:rPr>
                <w:rFonts w:ascii="Calibri"/>
              </w:rPr>
              <w:t>time,</w:t>
            </w:r>
            <w:r>
              <w:rPr>
                <w:rFonts w:ascii="Calibri"/>
                <w:spacing w:val="-6"/>
              </w:rPr>
              <w:t xml:space="preserve"> </w:t>
            </w:r>
            <w:r>
              <w:rPr>
                <w:rFonts w:ascii="Calibri"/>
              </w:rPr>
              <w:t>sheets</w:t>
            </w:r>
            <w:r>
              <w:rPr>
                <w:rFonts w:ascii="Calibri"/>
                <w:spacing w:val="-4"/>
              </w:rPr>
              <w:t xml:space="preserve"> </w:t>
            </w:r>
            <w:r>
              <w:rPr>
                <w:rFonts w:ascii="Calibri"/>
              </w:rPr>
              <w:t>(A4/70g</w:t>
            </w:r>
            <w:proofErr w:type="gramStart"/>
            <w:r>
              <w:rPr>
                <w:rFonts w:ascii="Calibri"/>
              </w:rPr>
              <w:t>)</w:t>
            </w:r>
            <w:r>
              <w:rPr>
                <w:rFonts w:ascii="Calibri"/>
                <w:spacing w:val="-4"/>
              </w:rPr>
              <w:t xml:space="preserve"> </w:t>
            </w:r>
            <w:r>
              <w:rPr>
                <w:rFonts w:ascii="Calibri"/>
              </w:rPr>
              <w:t>:</w:t>
            </w:r>
            <w:proofErr w:type="gramEnd"/>
            <w:r>
              <w:rPr>
                <w:rFonts w:ascii="Calibri"/>
                <w:spacing w:val="-5"/>
              </w:rPr>
              <w:t xml:space="preserve"> 14</w:t>
            </w:r>
          </w:p>
          <w:p w14:paraId="683F9987" w14:textId="77777777" w:rsidR="007A41B7" w:rsidRDefault="00B70FD7">
            <w:pPr>
              <w:pStyle w:val="TableParagraph"/>
              <w:spacing w:before="1" w:line="247" w:lineRule="exact"/>
              <w:ind w:left="105"/>
              <w:rPr>
                <w:rFonts w:ascii="Calibri"/>
              </w:rPr>
            </w:pPr>
            <w:r>
              <w:rPr>
                <w:rFonts w:ascii="Calibri"/>
              </w:rPr>
              <w:t>Secrecy</w:t>
            </w:r>
            <w:r>
              <w:rPr>
                <w:rFonts w:ascii="Calibri"/>
                <w:spacing w:val="-5"/>
              </w:rPr>
              <w:t xml:space="preserve"> </w:t>
            </w:r>
            <w:r>
              <w:rPr>
                <w:rFonts w:ascii="Calibri"/>
              </w:rPr>
              <w:t>level:</w:t>
            </w:r>
            <w:r>
              <w:rPr>
                <w:rFonts w:ascii="Calibri"/>
                <w:spacing w:val="-4"/>
              </w:rPr>
              <w:t xml:space="preserve"> </w:t>
            </w:r>
            <w:r>
              <w:rPr>
                <w:rFonts w:ascii="Calibri"/>
                <w:spacing w:val="-10"/>
              </w:rPr>
              <w:t>5</w:t>
            </w:r>
          </w:p>
        </w:tc>
        <w:tc>
          <w:tcPr>
            <w:tcW w:w="1134" w:type="dxa"/>
          </w:tcPr>
          <w:p w14:paraId="6AF1CC59" w14:textId="77777777" w:rsidR="007A41B7" w:rsidRDefault="00B70FD7">
            <w:pPr>
              <w:pStyle w:val="TableParagraph"/>
              <w:spacing w:before="1"/>
              <w:ind w:right="153"/>
              <w:jc w:val="center"/>
              <w:rPr>
                <w:rFonts w:ascii="Calibri"/>
              </w:rPr>
            </w:pPr>
            <w:r>
              <w:rPr>
                <w:rFonts w:ascii="Calibri"/>
              </w:rPr>
              <w:t>Per</w:t>
            </w:r>
            <w:r>
              <w:rPr>
                <w:rFonts w:ascii="Calibri"/>
                <w:spacing w:val="-2"/>
              </w:rPr>
              <w:t xml:space="preserve"> </w:t>
            </w:r>
            <w:r>
              <w:rPr>
                <w:rFonts w:ascii="Calibri"/>
                <w:spacing w:val="-4"/>
              </w:rPr>
              <w:t>item</w:t>
            </w:r>
          </w:p>
        </w:tc>
        <w:tc>
          <w:tcPr>
            <w:tcW w:w="994" w:type="dxa"/>
          </w:tcPr>
          <w:p w14:paraId="59395948" w14:textId="77777777" w:rsidR="007A41B7" w:rsidRDefault="00B70FD7">
            <w:pPr>
              <w:pStyle w:val="TableParagraph"/>
              <w:spacing w:before="1"/>
              <w:ind w:left="102"/>
              <w:rPr>
                <w:rFonts w:ascii="Calibri"/>
              </w:rPr>
            </w:pPr>
            <w:r>
              <w:rPr>
                <w:rFonts w:ascii="Calibri"/>
                <w:spacing w:val="-10"/>
              </w:rPr>
              <w:t>1</w:t>
            </w:r>
          </w:p>
        </w:tc>
      </w:tr>
    </w:tbl>
    <w:p w14:paraId="4409FA07" w14:textId="77777777" w:rsidR="007A41B7" w:rsidRDefault="007A41B7">
      <w:pPr>
        <w:pStyle w:val="BodyText"/>
        <w:rPr>
          <w:rFonts w:ascii="Calibri"/>
          <w:b/>
        </w:rPr>
      </w:pPr>
    </w:p>
    <w:p w14:paraId="4DC9BFB9" w14:textId="77777777" w:rsidR="007A41B7" w:rsidRDefault="007A41B7">
      <w:pPr>
        <w:pStyle w:val="BodyText"/>
        <w:spacing w:before="20"/>
        <w:rPr>
          <w:rFonts w:ascii="Calibri"/>
          <w:b/>
        </w:rPr>
      </w:pPr>
    </w:p>
    <w:p w14:paraId="4FCD0C99" w14:textId="77777777" w:rsidR="007A41B7" w:rsidRDefault="00B70FD7">
      <w:pPr>
        <w:spacing w:line="237" w:lineRule="auto"/>
        <w:ind w:left="88"/>
        <w:rPr>
          <w:rFonts w:ascii="Arial"/>
          <w:b/>
        </w:rPr>
      </w:pPr>
      <w:r>
        <w:rPr>
          <w:rFonts w:ascii="Arial"/>
          <w:b/>
          <w:w w:val="80"/>
        </w:rPr>
        <w:t>Delivery</w:t>
      </w:r>
      <w:r>
        <w:rPr>
          <w:rFonts w:ascii="Arial"/>
          <w:b/>
        </w:rPr>
        <w:t xml:space="preserve"> </w:t>
      </w:r>
      <w:r>
        <w:rPr>
          <w:rFonts w:ascii="Arial"/>
          <w:b/>
          <w:w w:val="80"/>
        </w:rPr>
        <w:t>address:</w:t>
      </w:r>
      <w:r>
        <w:rPr>
          <w:rFonts w:ascii="Arial"/>
          <w:b/>
        </w:rPr>
        <w:t xml:space="preserve"> </w:t>
      </w:r>
      <w:r>
        <w:rPr>
          <w:rFonts w:ascii="Arial"/>
          <w:b/>
          <w:w w:val="80"/>
        </w:rPr>
        <w:t>Kyiv.</w:t>
      </w:r>
      <w:r>
        <w:rPr>
          <w:rFonts w:ascii="Arial"/>
          <w:b/>
        </w:rPr>
        <w:t xml:space="preserve"> </w:t>
      </w:r>
      <w:r>
        <w:rPr>
          <w:rFonts w:ascii="Arial"/>
          <w:b/>
          <w:w w:val="80"/>
        </w:rPr>
        <w:t>Exact</w:t>
      </w:r>
      <w:r>
        <w:rPr>
          <w:rFonts w:ascii="Arial"/>
          <w:b/>
        </w:rPr>
        <w:t xml:space="preserve"> </w:t>
      </w:r>
      <w:r>
        <w:rPr>
          <w:rFonts w:ascii="Arial"/>
          <w:b/>
          <w:w w:val="80"/>
        </w:rPr>
        <w:t>delivery</w:t>
      </w:r>
      <w:r>
        <w:rPr>
          <w:rFonts w:ascii="Arial"/>
          <w:b/>
          <w:spacing w:val="22"/>
        </w:rPr>
        <w:t xml:space="preserve"> </w:t>
      </w:r>
      <w:r>
        <w:rPr>
          <w:rFonts w:ascii="Arial"/>
          <w:b/>
          <w:w w:val="80"/>
        </w:rPr>
        <w:t>location</w:t>
      </w:r>
      <w:r>
        <w:rPr>
          <w:rFonts w:ascii="Arial"/>
          <w:b/>
        </w:rPr>
        <w:t xml:space="preserve"> </w:t>
      </w:r>
      <w:r>
        <w:rPr>
          <w:rFonts w:ascii="Arial"/>
          <w:b/>
          <w:w w:val="80"/>
        </w:rPr>
        <w:t>will</w:t>
      </w:r>
      <w:r>
        <w:rPr>
          <w:rFonts w:ascii="Arial"/>
          <w:b/>
        </w:rPr>
        <w:t xml:space="preserve"> </w:t>
      </w:r>
      <w:r>
        <w:rPr>
          <w:rFonts w:ascii="Arial"/>
          <w:b/>
          <w:w w:val="80"/>
        </w:rPr>
        <w:t>be</w:t>
      </w:r>
      <w:r>
        <w:rPr>
          <w:rFonts w:ascii="Arial"/>
          <w:b/>
        </w:rPr>
        <w:t xml:space="preserve"> </w:t>
      </w:r>
      <w:r>
        <w:rPr>
          <w:rFonts w:ascii="Arial"/>
          <w:b/>
          <w:w w:val="80"/>
        </w:rPr>
        <w:t>communicated</w:t>
      </w:r>
      <w:r>
        <w:rPr>
          <w:rFonts w:ascii="Arial"/>
          <w:b/>
        </w:rPr>
        <w:t xml:space="preserve"> </w:t>
      </w:r>
      <w:r>
        <w:rPr>
          <w:rFonts w:ascii="Arial"/>
          <w:b/>
          <w:w w:val="80"/>
        </w:rPr>
        <w:t>to</w:t>
      </w:r>
      <w:r>
        <w:rPr>
          <w:rFonts w:ascii="Arial"/>
          <w:b/>
        </w:rPr>
        <w:t xml:space="preserve"> </w:t>
      </w:r>
      <w:r>
        <w:rPr>
          <w:rFonts w:ascii="Arial"/>
          <w:b/>
          <w:w w:val="80"/>
        </w:rPr>
        <w:t>the</w:t>
      </w:r>
      <w:r>
        <w:rPr>
          <w:rFonts w:ascii="Arial"/>
          <w:b/>
        </w:rPr>
        <w:t xml:space="preserve"> </w:t>
      </w:r>
      <w:r>
        <w:rPr>
          <w:rFonts w:ascii="Arial"/>
          <w:b/>
          <w:w w:val="80"/>
        </w:rPr>
        <w:t>selected</w:t>
      </w:r>
      <w:r>
        <w:rPr>
          <w:rFonts w:ascii="Arial"/>
          <w:b/>
        </w:rPr>
        <w:t xml:space="preserve"> </w:t>
      </w:r>
      <w:r>
        <w:rPr>
          <w:rFonts w:ascii="Arial"/>
          <w:b/>
          <w:w w:val="80"/>
        </w:rPr>
        <w:t>provider</w:t>
      </w:r>
      <w:r>
        <w:rPr>
          <w:rFonts w:ascii="Arial"/>
          <w:b/>
        </w:rPr>
        <w:t xml:space="preserve"> </w:t>
      </w:r>
      <w:r>
        <w:rPr>
          <w:rFonts w:ascii="Arial"/>
          <w:b/>
          <w:w w:val="80"/>
        </w:rPr>
        <w:t>after</w:t>
      </w:r>
      <w:r>
        <w:rPr>
          <w:rFonts w:ascii="Arial"/>
          <w:b/>
        </w:rPr>
        <w:t xml:space="preserve"> </w:t>
      </w:r>
      <w:r>
        <w:rPr>
          <w:rFonts w:ascii="Arial"/>
          <w:b/>
          <w:w w:val="80"/>
        </w:rPr>
        <w:t>the</w:t>
      </w:r>
      <w:r>
        <w:rPr>
          <w:rFonts w:ascii="Arial"/>
          <w:b/>
        </w:rPr>
        <w:t xml:space="preserve"> </w:t>
      </w:r>
      <w:r>
        <w:rPr>
          <w:rFonts w:ascii="Arial"/>
          <w:b/>
          <w:w w:val="80"/>
        </w:rPr>
        <w:t>assessment</w:t>
      </w:r>
      <w:r>
        <w:rPr>
          <w:rFonts w:ascii="Arial"/>
          <w:b/>
          <w:spacing w:val="40"/>
        </w:rPr>
        <w:t xml:space="preserve"> </w:t>
      </w:r>
      <w:r>
        <w:rPr>
          <w:rFonts w:ascii="Arial"/>
          <w:b/>
          <w:spacing w:val="-2"/>
          <w:w w:val="90"/>
        </w:rPr>
        <w:t>process.</w:t>
      </w:r>
    </w:p>
    <w:p w14:paraId="0869351C" w14:textId="77777777" w:rsidR="007A41B7" w:rsidRDefault="00B70FD7">
      <w:pPr>
        <w:spacing w:before="252"/>
        <w:ind w:left="88" w:right="95"/>
        <w:rPr>
          <w:rFonts w:ascii="Arial"/>
          <w:b/>
        </w:rPr>
      </w:pPr>
      <w:r>
        <w:rPr>
          <w:rFonts w:ascii="Arial"/>
          <w:b/>
          <w:w w:val="80"/>
        </w:rPr>
        <w:t>The warranty and maintenance services should be provided in accordance with article of the contract. Note: Laptops</w:t>
      </w:r>
      <w:r>
        <w:rPr>
          <w:rFonts w:ascii="Arial"/>
          <w:b/>
        </w:rPr>
        <w:t xml:space="preserve"> </w:t>
      </w:r>
      <w:r>
        <w:rPr>
          <w:rFonts w:ascii="Arial"/>
          <w:b/>
          <w:w w:val="85"/>
        </w:rPr>
        <w:t>and</w:t>
      </w:r>
      <w:r>
        <w:rPr>
          <w:rFonts w:ascii="Arial"/>
          <w:b/>
          <w:spacing w:val="-3"/>
          <w:w w:val="85"/>
        </w:rPr>
        <w:t xml:space="preserve"> </w:t>
      </w:r>
      <w:r>
        <w:rPr>
          <w:rFonts w:ascii="Arial"/>
          <w:b/>
          <w:w w:val="85"/>
        </w:rPr>
        <w:t>printers</w:t>
      </w:r>
      <w:r>
        <w:rPr>
          <w:rFonts w:ascii="Arial"/>
          <w:b/>
          <w:spacing w:val="-1"/>
          <w:w w:val="85"/>
        </w:rPr>
        <w:t xml:space="preserve"> </w:t>
      </w:r>
      <w:r>
        <w:rPr>
          <w:rFonts w:ascii="Arial"/>
          <w:b/>
          <w:w w:val="85"/>
        </w:rPr>
        <w:t>must have</w:t>
      </w:r>
      <w:r>
        <w:rPr>
          <w:rFonts w:ascii="Arial"/>
          <w:b/>
          <w:spacing w:val="-1"/>
          <w:w w:val="85"/>
        </w:rPr>
        <w:t xml:space="preserve"> </w:t>
      </w:r>
      <w:r>
        <w:rPr>
          <w:rFonts w:ascii="Arial"/>
          <w:b/>
          <w:w w:val="85"/>
        </w:rPr>
        <w:t>at least a</w:t>
      </w:r>
      <w:r>
        <w:rPr>
          <w:rFonts w:ascii="Arial"/>
          <w:b/>
          <w:spacing w:val="-1"/>
          <w:w w:val="85"/>
        </w:rPr>
        <w:t xml:space="preserve"> </w:t>
      </w:r>
      <w:r>
        <w:rPr>
          <w:rFonts w:ascii="Arial"/>
          <w:b/>
          <w:w w:val="85"/>
        </w:rPr>
        <w:t>3-year warranty.</w:t>
      </w:r>
    </w:p>
    <w:p w14:paraId="47271963" w14:textId="77777777" w:rsidR="007A41B7" w:rsidRDefault="007A41B7">
      <w:pPr>
        <w:pStyle w:val="BodyText"/>
        <w:rPr>
          <w:rFonts w:ascii="Arial"/>
          <w:b/>
        </w:rPr>
      </w:pPr>
    </w:p>
    <w:p w14:paraId="4205B6DE" w14:textId="77777777" w:rsidR="007A41B7" w:rsidRDefault="007A41B7">
      <w:pPr>
        <w:pStyle w:val="BodyText"/>
        <w:spacing w:before="2"/>
        <w:rPr>
          <w:rFonts w:ascii="Arial"/>
          <w:b/>
        </w:rPr>
      </w:pPr>
    </w:p>
    <w:p w14:paraId="70453C8F" w14:textId="77777777" w:rsidR="007A41B7" w:rsidRDefault="00B70FD7">
      <w:pPr>
        <w:spacing w:line="237" w:lineRule="auto"/>
        <w:ind w:left="88"/>
        <w:rPr>
          <w:rFonts w:ascii="Arial" w:hAnsi="Arial"/>
          <w:b/>
        </w:rPr>
      </w:pPr>
      <w:r>
        <w:rPr>
          <w:rFonts w:ascii="Arial" w:hAnsi="Arial"/>
          <w:b/>
          <w:w w:val="80"/>
        </w:rPr>
        <w:t>Deadline</w:t>
      </w:r>
      <w:r>
        <w:rPr>
          <w:rFonts w:ascii="Arial" w:hAnsi="Arial"/>
          <w:b/>
        </w:rPr>
        <w:t xml:space="preserve"> </w:t>
      </w:r>
      <w:r>
        <w:rPr>
          <w:rFonts w:ascii="Arial" w:hAnsi="Arial"/>
          <w:b/>
          <w:w w:val="80"/>
        </w:rPr>
        <w:t>for</w:t>
      </w:r>
      <w:r>
        <w:rPr>
          <w:rFonts w:ascii="Arial" w:hAnsi="Arial"/>
          <w:b/>
        </w:rPr>
        <w:t xml:space="preserve"> </w:t>
      </w:r>
      <w:r>
        <w:rPr>
          <w:rFonts w:ascii="Arial" w:hAnsi="Arial"/>
          <w:b/>
          <w:w w:val="80"/>
        </w:rPr>
        <w:t>the</w:t>
      </w:r>
      <w:r>
        <w:rPr>
          <w:rFonts w:ascii="Arial" w:hAnsi="Arial"/>
          <w:b/>
        </w:rPr>
        <w:t xml:space="preserve"> </w:t>
      </w:r>
      <w:r>
        <w:rPr>
          <w:rFonts w:ascii="Arial" w:hAnsi="Arial"/>
          <w:b/>
          <w:w w:val="80"/>
        </w:rPr>
        <w:t>delivery</w:t>
      </w:r>
      <w:r>
        <w:rPr>
          <w:rFonts w:ascii="Arial" w:hAnsi="Arial"/>
          <w:b/>
        </w:rPr>
        <w:t xml:space="preserve"> </w:t>
      </w:r>
      <w:r>
        <w:rPr>
          <w:rFonts w:ascii="Arial" w:hAnsi="Arial"/>
          <w:b/>
          <w:w w:val="80"/>
        </w:rPr>
        <w:t>–</w:t>
      </w:r>
      <w:r>
        <w:rPr>
          <w:rFonts w:ascii="Arial" w:hAnsi="Arial"/>
          <w:b/>
        </w:rPr>
        <w:t xml:space="preserve"> </w:t>
      </w:r>
      <w:r>
        <w:rPr>
          <w:rFonts w:ascii="Arial" w:hAnsi="Arial"/>
          <w:b/>
          <w:w w:val="80"/>
        </w:rPr>
        <w:t>as</w:t>
      </w:r>
      <w:r>
        <w:rPr>
          <w:rFonts w:ascii="Arial" w:hAnsi="Arial"/>
          <w:b/>
        </w:rPr>
        <w:t xml:space="preserve"> </w:t>
      </w:r>
      <w:r>
        <w:rPr>
          <w:rFonts w:ascii="Arial" w:hAnsi="Arial"/>
          <w:b/>
          <w:w w:val="80"/>
        </w:rPr>
        <w:t>quick</w:t>
      </w:r>
      <w:r>
        <w:rPr>
          <w:rFonts w:ascii="Arial" w:hAnsi="Arial"/>
          <w:b/>
        </w:rPr>
        <w:t xml:space="preserve"> </w:t>
      </w:r>
      <w:r>
        <w:rPr>
          <w:rFonts w:ascii="Arial" w:hAnsi="Arial"/>
          <w:b/>
          <w:w w:val="80"/>
        </w:rPr>
        <w:t>as</w:t>
      </w:r>
      <w:r>
        <w:rPr>
          <w:rFonts w:ascii="Arial" w:hAnsi="Arial"/>
          <w:b/>
        </w:rPr>
        <w:t xml:space="preserve"> </w:t>
      </w:r>
      <w:r>
        <w:rPr>
          <w:rFonts w:ascii="Arial" w:hAnsi="Arial"/>
          <w:b/>
          <w:w w:val="80"/>
        </w:rPr>
        <w:t>possible,</w:t>
      </w:r>
      <w:r>
        <w:rPr>
          <w:rFonts w:ascii="Arial" w:hAnsi="Arial"/>
          <w:b/>
        </w:rPr>
        <w:t xml:space="preserve"> </w:t>
      </w:r>
      <w:r>
        <w:rPr>
          <w:rFonts w:ascii="Arial" w:hAnsi="Arial"/>
          <w:b/>
          <w:w w:val="80"/>
        </w:rPr>
        <w:t>but</w:t>
      </w:r>
      <w:r>
        <w:rPr>
          <w:rFonts w:ascii="Arial" w:hAnsi="Arial"/>
          <w:b/>
        </w:rPr>
        <w:t xml:space="preserve"> </w:t>
      </w:r>
      <w:r>
        <w:rPr>
          <w:rFonts w:ascii="Arial" w:hAnsi="Arial"/>
          <w:b/>
          <w:w w:val="80"/>
        </w:rPr>
        <w:t>no</w:t>
      </w:r>
      <w:r>
        <w:rPr>
          <w:rFonts w:ascii="Arial" w:hAnsi="Arial"/>
          <w:b/>
        </w:rPr>
        <w:t xml:space="preserve"> </w:t>
      </w:r>
      <w:r>
        <w:rPr>
          <w:rFonts w:ascii="Arial" w:hAnsi="Arial"/>
          <w:b/>
          <w:w w:val="80"/>
        </w:rPr>
        <w:t xml:space="preserve">more </w:t>
      </w:r>
      <w:proofErr w:type="spellStart"/>
      <w:r>
        <w:rPr>
          <w:rFonts w:ascii="Arial" w:hAnsi="Arial"/>
          <w:b/>
          <w:w w:val="80"/>
        </w:rPr>
        <w:t>that</w:t>
      </w:r>
      <w:proofErr w:type="spellEnd"/>
      <w:r>
        <w:rPr>
          <w:rFonts w:ascii="Arial" w:hAnsi="Arial"/>
          <w:b/>
        </w:rPr>
        <w:t xml:space="preserve"> </w:t>
      </w:r>
      <w:r>
        <w:rPr>
          <w:rFonts w:ascii="Arial" w:hAnsi="Arial"/>
          <w:b/>
          <w:w w:val="80"/>
        </w:rPr>
        <w:t>four</w:t>
      </w:r>
      <w:r>
        <w:rPr>
          <w:rFonts w:ascii="Arial" w:hAnsi="Arial"/>
          <w:b/>
        </w:rPr>
        <w:t xml:space="preserve"> </w:t>
      </w:r>
      <w:r>
        <w:rPr>
          <w:rFonts w:ascii="Arial" w:hAnsi="Arial"/>
          <w:b/>
          <w:w w:val="80"/>
        </w:rPr>
        <w:t>weeks</w:t>
      </w:r>
      <w:r>
        <w:rPr>
          <w:rFonts w:ascii="Arial" w:hAnsi="Arial"/>
          <w:b/>
        </w:rPr>
        <w:t xml:space="preserve"> </w:t>
      </w:r>
      <w:r>
        <w:rPr>
          <w:rFonts w:ascii="Arial" w:hAnsi="Arial"/>
          <w:b/>
          <w:w w:val="80"/>
        </w:rPr>
        <w:t>from</w:t>
      </w:r>
      <w:r>
        <w:rPr>
          <w:rFonts w:ascii="Arial" w:hAnsi="Arial"/>
          <w:b/>
        </w:rPr>
        <w:t xml:space="preserve"> </w:t>
      </w:r>
      <w:r>
        <w:rPr>
          <w:rFonts w:ascii="Arial" w:hAnsi="Arial"/>
          <w:b/>
          <w:w w:val="80"/>
        </w:rPr>
        <w:t>the</w:t>
      </w:r>
      <w:r>
        <w:rPr>
          <w:rFonts w:ascii="Arial" w:hAnsi="Arial"/>
          <w:b/>
        </w:rPr>
        <w:t xml:space="preserve"> </w:t>
      </w:r>
      <w:r>
        <w:rPr>
          <w:rFonts w:ascii="Arial" w:hAnsi="Arial"/>
          <w:b/>
          <w:w w:val="80"/>
        </w:rPr>
        <w:t>date</w:t>
      </w:r>
      <w:r>
        <w:rPr>
          <w:rFonts w:ascii="Arial" w:hAnsi="Arial"/>
          <w:b/>
        </w:rPr>
        <w:t xml:space="preserve"> </w:t>
      </w:r>
      <w:r>
        <w:rPr>
          <w:rFonts w:ascii="Arial" w:hAnsi="Arial"/>
          <w:b/>
          <w:w w:val="80"/>
        </w:rPr>
        <w:t>of</w:t>
      </w:r>
      <w:r>
        <w:rPr>
          <w:rFonts w:ascii="Arial" w:hAnsi="Arial"/>
          <w:b/>
        </w:rPr>
        <w:t xml:space="preserve"> </w:t>
      </w:r>
      <w:r>
        <w:rPr>
          <w:rFonts w:ascii="Arial" w:hAnsi="Arial"/>
          <w:b/>
          <w:w w:val="80"/>
        </w:rPr>
        <w:t>signing</w:t>
      </w:r>
      <w:r>
        <w:rPr>
          <w:rFonts w:ascii="Arial" w:hAnsi="Arial"/>
          <w:b/>
        </w:rPr>
        <w:t xml:space="preserve"> </w:t>
      </w:r>
      <w:r>
        <w:rPr>
          <w:rFonts w:ascii="Arial" w:hAnsi="Arial"/>
          <w:b/>
          <w:w w:val="80"/>
        </w:rPr>
        <w:t>Contract</w:t>
      </w:r>
      <w:r>
        <w:rPr>
          <w:rFonts w:ascii="Arial" w:hAnsi="Arial"/>
          <w:b/>
        </w:rPr>
        <w:t xml:space="preserve"> </w:t>
      </w:r>
      <w:r>
        <w:rPr>
          <w:rFonts w:ascii="Arial" w:hAnsi="Arial"/>
          <w:b/>
          <w:w w:val="80"/>
        </w:rPr>
        <w:t xml:space="preserve">from </w:t>
      </w:r>
      <w:r>
        <w:rPr>
          <w:rFonts w:ascii="Arial" w:hAnsi="Arial"/>
          <w:b/>
          <w:spacing w:val="-2"/>
          <w:w w:val="90"/>
        </w:rPr>
        <w:t>the</w:t>
      </w:r>
      <w:r>
        <w:rPr>
          <w:rFonts w:ascii="Arial" w:hAnsi="Arial"/>
          <w:b/>
          <w:spacing w:val="-8"/>
          <w:w w:val="90"/>
        </w:rPr>
        <w:t xml:space="preserve"> </w:t>
      </w:r>
      <w:r>
        <w:rPr>
          <w:rFonts w:ascii="Arial" w:hAnsi="Arial"/>
          <w:b/>
          <w:spacing w:val="-2"/>
          <w:w w:val="90"/>
        </w:rPr>
        <w:t>Council</w:t>
      </w:r>
      <w:r>
        <w:rPr>
          <w:rFonts w:ascii="Arial" w:hAnsi="Arial"/>
          <w:b/>
          <w:spacing w:val="-10"/>
          <w:w w:val="90"/>
        </w:rPr>
        <w:t xml:space="preserve"> </w:t>
      </w:r>
      <w:r>
        <w:rPr>
          <w:rFonts w:ascii="Arial" w:hAnsi="Arial"/>
          <w:b/>
          <w:spacing w:val="-2"/>
          <w:w w:val="90"/>
        </w:rPr>
        <w:t>of</w:t>
      </w:r>
      <w:r>
        <w:rPr>
          <w:rFonts w:ascii="Arial" w:hAnsi="Arial"/>
          <w:b/>
          <w:spacing w:val="-7"/>
          <w:w w:val="90"/>
        </w:rPr>
        <w:t xml:space="preserve"> </w:t>
      </w:r>
      <w:r>
        <w:rPr>
          <w:rFonts w:ascii="Arial" w:hAnsi="Arial"/>
          <w:b/>
          <w:spacing w:val="-2"/>
          <w:w w:val="90"/>
        </w:rPr>
        <w:t>Europe</w:t>
      </w:r>
      <w:r>
        <w:rPr>
          <w:rFonts w:ascii="Arial" w:hAnsi="Arial"/>
          <w:b/>
          <w:spacing w:val="-8"/>
          <w:w w:val="90"/>
        </w:rPr>
        <w:t xml:space="preserve"> </w:t>
      </w:r>
      <w:r>
        <w:rPr>
          <w:rFonts w:ascii="Arial" w:hAnsi="Arial"/>
          <w:b/>
          <w:spacing w:val="-2"/>
          <w:w w:val="90"/>
        </w:rPr>
        <w:t>side</w:t>
      </w:r>
    </w:p>
    <w:p w14:paraId="2B3138F4" w14:textId="77777777" w:rsidR="007A41B7" w:rsidRDefault="007A41B7">
      <w:pPr>
        <w:spacing w:line="237" w:lineRule="auto"/>
        <w:rPr>
          <w:rFonts w:ascii="Arial" w:hAnsi="Arial"/>
          <w:b/>
        </w:rPr>
        <w:sectPr w:rsidR="007A41B7">
          <w:footerReference w:type="default" r:id="rId33"/>
          <w:pgSz w:w="12240" w:h="15840"/>
          <w:pgMar w:top="1040" w:right="992" w:bottom="280" w:left="992" w:header="0" w:footer="0" w:gutter="0"/>
          <w:cols w:space="720"/>
        </w:sectPr>
      </w:pPr>
    </w:p>
    <w:p w14:paraId="1A62BDFD" w14:textId="77777777" w:rsidR="007A41B7" w:rsidRDefault="00B70FD7">
      <w:pPr>
        <w:pStyle w:val="Heading2"/>
        <w:spacing w:before="87"/>
        <w:ind w:left="2"/>
      </w:pPr>
      <w:r>
        <w:rPr>
          <w:w w:val="80"/>
        </w:rPr>
        <w:lastRenderedPageBreak/>
        <w:t>APPENDIX</w:t>
      </w:r>
      <w:r>
        <w:rPr>
          <w:spacing w:val="-2"/>
          <w:w w:val="90"/>
        </w:rPr>
        <w:t xml:space="preserve"> </w:t>
      </w:r>
      <w:r>
        <w:rPr>
          <w:spacing w:val="-7"/>
          <w:w w:val="90"/>
        </w:rPr>
        <w:t>IV</w:t>
      </w:r>
    </w:p>
    <w:p w14:paraId="591F421D" w14:textId="77777777" w:rsidR="007A41B7" w:rsidRDefault="007A41B7">
      <w:pPr>
        <w:pStyle w:val="BodyText"/>
        <w:spacing w:before="7"/>
        <w:rPr>
          <w:rFonts w:ascii="Arial"/>
          <w:b/>
          <w:sz w:val="10"/>
        </w:rPr>
      </w:pPr>
    </w:p>
    <w:tbl>
      <w:tblPr>
        <w:tblW w:w="0" w:type="auto"/>
        <w:tblInd w:w="7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617"/>
        <w:gridCol w:w="1138"/>
        <w:gridCol w:w="989"/>
        <w:gridCol w:w="1276"/>
        <w:gridCol w:w="2976"/>
        <w:gridCol w:w="710"/>
        <w:gridCol w:w="849"/>
        <w:gridCol w:w="993"/>
        <w:gridCol w:w="1276"/>
        <w:gridCol w:w="1272"/>
      </w:tblGrid>
      <w:tr w:rsidR="007A41B7" w14:paraId="4B8953D6" w14:textId="77777777">
        <w:trPr>
          <w:trHeight w:val="557"/>
        </w:trPr>
        <w:tc>
          <w:tcPr>
            <w:tcW w:w="14096" w:type="dxa"/>
            <w:gridSpan w:val="10"/>
            <w:shd w:val="clear" w:color="auto" w:fill="D9E0F3"/>
          </w:tcPr>
          <w:p w14:paraId="1F383D03" w14:textId="77777777" w:rsidR="007A41B7" w:rsidRDefault="00B70FD7">
            <w:pPr>
              <w:pStyle w:val="TableParagraph"/>
              <w:spacing w:before="144"/>
              <w:ind w:left="22"/>
              <w:jc w:val="center"/>
              <w:rPr>
                <w:rFonts w:ascii="Arial"/>
                <w:b/>
              </w:rPr>
            </w:pPr>
            <w:r>
              <w:rPr>
                <w:rFonts w:ascii="Arial"/>
                <w:b/>
                <w:w w:val="75"/>
              </w:rPr>
              <w:t>FINANCIAL</w:t>
            </w:r>
            <w:r>
              <w:rPr>
                <w:rFonts w:ascii="Arial"/>
                <w:b/>
                <w:spacing w:val="48"/>
              </w:rPr>
              <w:t xml:space="preserve"> </w:t>
            </w:r>
            <w:r>
              <w:rPr>
                <w:rFonts w:ascii="Arial"/>
                <w:b/>
                <w:spacing w:val="-2"/>
                <w:w w:val="85"/>
              </w:rPr>
              <w:t>OFFER</w:t>
            </w:r>
          </w:p>
        </w:tc>
      </w:tr>
      <w:tr w:rsidR="007A41B7" w14:paraId="57AD23C2" w14:textId="77777777">
        <w:trPr>
          <w:trHeight w:val="2280"/>
        </w:trPr>
        <w:tc>
          <w:tcPr>
            <w:tcW w:w="2617" w:type="dxa"/>
            <w:shd w:val="clear" w:color="auto" w:fill="D9E0F3"/>
          </w:tcPr>
          <w:p w14:paraId="6E6217F9" w14:textId="77777777" w:rsidR="007A41B7" w:rsidRDefault="007A41B7">
            <w:pPr>
              <w:pStyle w:val="TableParagraph"/>
              <w:rPr>
                <w:rFonts w:ascii="Arial"/>
                <w:b/>
                <w:sz w:val="18"/>
              </w:rPr>
            </w:pPr>
          </w:p>
          <w:p w14:paraId="443EA67D" w14:textId="77777777" w:rsidR="007A41B7" w:rsidRDefault="007A41B7">
            <w:pPr>
              <w:pStyle w:val="TableParagraph"/>
              <w:rPr>
                <w:rFonts w:ascii="Arial"/>
                <w:b/>
                <w:sz w:val="18"/>
              </w:rPr>
            </w:pPr>
          </w:p>
          <w:p w14:paraId="3285ED24" w14:textId="77777777" w:rsidR="007A41B7" w:rsidRDefault="007A41B7">
            <w:pPr>
              <w:pStyle w:val="TableParagraph"/>
              <w:spacing w:before="64"/>
              <w:rPr>
                <w:rFonts w:ascii="Arial"/>
                <w:b/>
                <w:sz w:val="18"/>
              </w:rPr>
            </w:pPr>
          </w:p>
          <w:p w14:paraId="56E74EDA" w14:textId="77777777" w:rsidR="007A41B7" w:rsidRDefault="00B70FD7">
            <w:pPr>
              <w:pStyle w:val="TableParagraph"/>
              <w:tabs>
                <w:tab w:val="left" w:pos="1212"/>
              </w:tabs>
              <w:spacing w:before="1"/>
              <w:ind w:left="112" w:right="769"/>
              <w:rPr>
                <w:rFonts w:ascii="Arial"/>
                <w:b/>
                <w:sz w:val="18"/>
              </w:rPr>
            </w:pPr>
            <w:r>
              <w:rPr>
                <w:rFonts w:ascii="Arial"/>
                <w:b/>
                <w:spacing w:val="-2"/>
                <w:sz w:val="18"/>
              </w:rPr>
              <w:t>Minimum</w:t>
            </w:r>
            <w:r>
              <w:rPr>
                <w:rFonts w:ascii="Arial"/>
                <w:b/>
                <w:sz w:val="18"/>
              </w:rPr>
              <w:tab/>
            </w:r>
            <w:r>
              <w:rPr>
                <w:rFonts w:ascii="Arial"/>
                <w:b/>
                <w:spacing w:val="-6"/>
                <w:w w:val="85"/>
                <w:sz w:val="18"/>
              </w:rPr>
              <w:t>technical</w:t>
            </w:r>
            <w:r>
              <w:rPr>
                <w:rFonts w:ascii="Arial"/>
                <w:b/>
                <w:spacing w:val="-2"/>
                <w:w w:val="85"/>
                <w:sz w:val="18"/>
              </w:rPr>
              <w:t xml:space="preserve"> </w:t>
            </w:r>
            <w:r>
              <w:rPr>
                <w:rFonts w:ascii="Arial"/>
                <w:b/>
                <w:spacing w:val="-2"/>
                <w:sz w:val="18"/>
              </w:rPr>
              <w:t>requirements</w:t>
            </w:r>
          </w:p>
          <w:p w14:paraId="02C8D3B2" w14:textId="77777777" w:rsidR="007A41B7" w:rsidRDefault="007A41B7">
            <w:pPr>
              <w:pStyle w:val="TableParagraph"/>
              <w:rPr>
                <w:rFonts w:ascii="Arial"/>
                <w:b/>
                <w:sz w:val="18"/>
              </w:rPr>
            </w:pPr>
          </w:p>
          <w:p w14:paraId="6D6E069D" w14:textId="77777777" w:rsidR="007A41B7" w:rsidRDefault="007A41B7">
            <w:pPr>
              <w:pStyle w:val="TableParagraph"/>
              <w:rPr>
                <w:rFonts w:ascii="Arial"/>
                <w:b/>
                <w:sz w:val="18"/>
              </w:rPr>
            </w:pPr>
          </w:p>
          <w:p w14:paraId="3100A2A9" w14:textId="77777777" w:rsidR="007A41B7" w:rsidRDefault="007A41B7">
            <w:pPr>
              <w:pStyle w:val="TableParagraph"/>
              <w:spacing w:before="141"/>
              <w:rPr>
                <w:rFonts w:ascii="Arial"/>
                <w:b/>
                <w:sz w:val="18"/>
              </w:rPr>
            </w:pPr>
          </w:p>
          <w:p w14:paraId="006CEDE9" w14:textId="77777777" w:rsidR="007A41B7" w:rsidRDefault="00B70FD7">
            <w:pPr>
              <w:pStyle w:val="TableParagraph"/>
              <w:ind w:left="112"/>
              <w:rPr>
                <w:rFonts w:ascii="Arial" w:hAnsi="Arial"/>
                <w:b/>
                <w:sz w:val="18"/>
              </w:rPr>
            </w:pPr>
            <w:r>
              <w:rPr>
                <w:rFonts w:ascii="Arial" w:hAnsi="Arial"/>
                <w:b/>
                <w:spacing w:val="-10"/>
                <w:sz w:val="18"/>
              </w:rPr>
              <w:t>▼</w:t>
            </w:r>
          </w:p>
        </w:tc>
        <w:tc>
          <w:tcPr>
            <w:tcW w:w="1138" w:type="dxa"/>
            <w:shd w:val="clear" w:color="auto" w:fill="D9E0F3"/>
          </w:tcPr>
          <w:p w14:paraId="6DEFC62E" w14:textId="77777777" w:rsidR="007A41B7" w:rsidRDefault="007A41B7">
            <w:pPr>
              <w:pStyle w:val="TableParagraph"/>
              <w:rPr>
                <w:rFonts w:ascii="Arial"/>
                <w:b/>
                <w:sz w:val="18"/>
              </w:rPr>
            </w:pPr>
          </w:p>
          <w:p w14:paraId="2292B7F1" w14:textId="77777777" w:rsidR="007A41B7" w:rsidRDefault="007A41B7">
            <w:pPr>
              <w:pStyle w:val="TableParagraph"/>
              <w:rPr>
                <w:rFonts w:ascii="Arial"/>
                <w:b/>
                <w:sz w:val="18"/>
              </w:rPr>
            </w:pPr>
          </w:p>
          <w:p w14:paraId="71A766D9" w14:textId="77777777" w:rsidR="007A41B7" w:rsidRDefault="007A41B7">
            <w:pPr>
              <w:pStyle w:val="TableParagraph"/>
              <w:spacing w:before="98"/>
              <w:rPr>
                <w:rFonts w:ascii="Arial"/>
                <w:b/>
                <w:sz w:val="18"/>
              </w:rPr>
            </w:pPr>
          </w:p>
          <w:p w14:paraId="3E218BEB" w14:textId="77777777" w:rsidR="007A41B7" w:rsidRDefault="00B70FD7">
            <w:pPr>
              <w:pStyle w:val="TableParagraph"/>
              <w:spacing w:line="242" w:lineRule="auto"/>
              <w:ind w:left="107" w:right="222"/>
              <w:jc w:val="both"/>
              <w:rPr>
                <w:rFonts w:ascii="Arial"/>
                <w:b/>
                <w:sz w:val="18"/>
              </w:rPr>
            </w:pPr>
            <w:r>
              <w:rPr>
                <w:rFonts w:ascii="Arial"/>
                <w:b/>
                <w:spacing w:val="-2"/>
                <w:w w:val="90"/>
                <w:sz w:val="18"/>
              </w:rPr>
              <w:t>Title</w:t>
            </w:r>
            <w:r>
              <w:rPr>
                <w:rFonts w:ascii="Arial"/>
                <w:b/>
                <w:spacing w:val="-8"/>
                <w:w w:val="90"/>
                <w:sz w:val="18"/>
              </w:rPr>
              <w:t xml:space="preserve"> </w:t>
            </w:r>
            <w:r>
              <w:rPr>
                <w:rFonts w:ascii="Arial"/>
                <w:b/>
                <w:spacing w:val="-2"/>
                <w:w w:val="90"/>
                <w:sz w:val="18"/>
              </w:rPr>
              <w:t>of</w:t>
            </w:r>
            <w:r>
              <w:rPr>
                <w:rFonts w:ascii="Arial"/>
                <w:b/>
                <w:spacing w:val="-5"/>
                <w:w w:val="90"/>
                <w:sz w:val="18"/>
              </w:rPr>
              <w:t xml:space="preserve"> </w:t>
            </w:r>
            <w:r>
              <w:rPr>
                <w:rFonts w:ascii="Arial"/>
                <w:b/>
                <w:spacing w:val="-2"/>
                <w:w w:val="90"/>
                <w:sz w:val="18"/>
              </w:rPr>
              <w:t xml:space="preserve">the </w:t>
            </w:r>
            <w:r>
              <w:rPr>
                <w:rFonts w:ascii="Arial"/>
                <w:b/>
                <w:spacing w:val="-4"/>
                <w:sz w:val="18"/>
              </w:rPr>
              <w:t xml:space="preserve">proposed </w:t>
            </w:r>
            <w:r>
              <w:rPr>
                <w:rFonts w:ascii="Arial"/>
                <w:b/>
                <w:spacing w:val="-6"/>
                <w:sz w:val="18"/>
              </w:rPr>
              <w:t>IT</w:t>
            </w:r>
          </w:p>
          <w:p w14:paraId="28017E3B" w14:textId="77777777" w:rsidR="007A41B7" w:rsidRDefault="00B70FD7">
            <w:pPr>
              <w:pStyle w:val="TableParagraph"/>
              <w:spacing w:before="2"/>
              <w:ind w:left="107"/>
              <w:rPr>
                <w:rFonts w:ascii="Arial"/>
                <w:b/>
                <w:sz w:val="18"/>
              </w:rPr>
            </w:pPr>
            <w:r>
              <w:rPr>
                <w:rFonts w:ascii="Arial"/>
                <w:b/>
                <w:spacing w:val="-2"/>
                <w:sz w:val="18"/>
              </w:rPr>
              <w:t>equipment</w:t>
            </w:r>
          </w:p>
          <w:p w14:paraId="5C545853" w14:textId="77777777" w:rsidR="007A41B7" w:rsidRDefault="007A41B7">
            <w:pPr>
              <w:pStyle w:val="TableParagraph"/>
              <w:spacing w:before="66"/>
              <w:rPr>
                <w:rFonts w:ascii="Arial"/>
                <w:b/>
                <w:sz w:val="18"/>
              </w:rPr>
            </w:pPr>
          </w:p>
          <w:p w14:paraId="2ACD5F84" w14:textId="77777777" w:rsidR="007A41B7" w:rsidRDefault="00B70FD7">
            <w:pPr>
              <w:pStyle w:val="TableParagraph"/>
              <w:ind w:left="107"/>
              <w:rPr>
                <w:rFonts w:ascii="Arial" w:hAnsi="Arial"/>
                <w:b/>
                <w:sz w:val="18"/>
              </w:rPr>
            </w:pPr>
            <w:r>
              <w:rPr>
                <w:rFonts w:ascii="Arial" w:hAnsi="Arial"/>
                <w:b/>
                <w:spacing w:val="-10"/>
                <w:sz w:val="18"/>
              </w:rPr>
              <w:t>▼</w:t>
            </w:r>
          </w:p>
        </w:tc>
        <w:tc>
          <w:tcPr>
            <w:tcW w:w="989" w:type="dxa"/>
            <w:shd w:val="clear" w:color="auto" w:fill="D9E0F3"/>
          </w:tcPr>
          <w:p w14:paraId="23D60BFE" w14:textId="77777777" w:rsidR="007A41B7" w:rsidRDefault="007A41B7">
            <w:pPr>
              <w:pStyle w:val="TableParagraph"/>
              <w:rPr>
                <w:rFonts w:ascii="Arial"/>
                <w:b/>
                <w:sz w:val="18"/>
              </w:rPr>
            </w:pPr>
          </w:p>
          <w:p w14:paraId="6596DC39" w14:textId="77777777" w:rsidR="007A41B7" w:rsidRDefault="007A41B7">
            <w:pPr>
              <w:pStyle w:val="TableParagraph"/>
              <w:rPr>
                <w:rFonts w:ascii="Arial"/>
                <w:b/>
                <w:sz w:val="18"/>
              </w:rPr>
            </w:pPr>
          </w:p>
          <w:p w14:paraId="678B6573" w14:textId="77777777" w:rsidR="007A41B7" w:rsidRDefault="007A41B7">
            <w:pPr>
              <w:pStyle w:val="TableParagraph"/>
              <w:rPr>
                <w:rFonts w:ascii="Arial"/>
                <w:b/>
                <w:sz w:val="18"/>
              </w:rPr>
            </w:pPr>
          </w:p>
          <w:p w14:paraId="69BFD872" w14:textId="77777777" w:rsidR="007A41B7" w:rsidRDefault="007A41B7">
            <w:pPr>
              <w:pStyle w:val="TableParagraph"/>
              <w:spacing w:before="97"/>
              <w:rPr>
                <w:rFonts w:ascii="Arial"/>
                <w:b/>
                <w:sz w:val="18"/>
              </w:rPr>
            </w:pPr>
          </w:p>
          <w:p w14:paraId="7FDF8E4A" w14:textId="77777777" w:rsidR="007A41B7" w:rsidRDefault="00B70FD7">
            <w:pPr>
              <w:pStyle w:val="TableParagraph"/>
              <w:spacing w:before="1"/>
              <w:ind w:left="107" w:right="229"/>
              <w:rPr>
                <w:rFonts w:ascii="Arial"/>
                <w:b/>
                <w:sz w:val="18"/>
              </w:rPr>
            </w:pPr>
            <w:r>
              <w:rPr>
                <w:rFonts w:ascii="Arial"/>
                <w:b/>
                <w:sz w:val="18"/>
              </w:rPr>
              <w:t>Link</w:t>
            </w:r>
            <w:r>
              <w:rPr>
                <w:rFonts w:ascii="Arial"/>
                <w:b/>
                <w:spacing w:val="26"/>
                <w:sz w:val="18"/>
              </w:rPr>
              <w:t xml:space="preserve"> </w:t>
            </w:r>
            <w:r>
              <w:rPr>
                <w:rFonts w:ascii="Arial"/>
                <w:b/>
                <w:sz w:val="18"/>
              </w:rPr>
              <w:t xml:space="preserve">to </w:t>
            </w:r>
            <w:r>
              <w:rPr>
                <w:rFonts w:ascii="Arial"/>
                <w:b/>
                <w:spacing w:val="-4"/>
                <w:sz w:val="18"/>
              </w:rPr>
              <w:t xml:space="preserve">the </w:t>
            </w:r>
            <w:r>
              <w:rPr>
                <w:rFonts w:ascii="Arial"/>
                <w:b/>
                <w:spacing w:val="-6"/>
                <w:sz w:val="18"/>
              </w:rPr>
              <w:t>product</w:t>
            </w:r>
          </w:p>
          <w:p w14:paraId="3E6296E8" w14:textId="77777777" w:rsidR="007A41B7" w:rsidRDefault="007A41B7">
            <w:pPr>
              <w:pStyle w:val="TableParagraph"/>
              <w:spacing w:before="75"/>
              <w:rPr>
                <w:rFonts w:ascii="Arial"/>
                <w:b/>
                <w:sz w:val="18"/>
              </w:rPr>
            </w:pPr>
          </w:p>
          <w:p w14:paraId="67441D04" w14:textId="77777777" w:rsidR="007A41B7" w:rsidRDefault="00B70FD7">
            <w:pPr>
              <w:pStyle w:val="TableParagraph"/>
              <w:ind w:left="107"/>
              <w:rPr>
                <w:rFonts w:ascii="Arial" w:hAnsi="Arial"/>
                <w:b/>
                <w:sz w:val="18"/>
              </w:rPr>
            </w:pPr>
            <w:r>
              <w:rPr>
                <w:rFonts w:ascii="Arial" w:hAnsi="Arial"/>
                <w:b/>
                <w:spacing w:val="-10"/>
                <w:sz w:val="18"/>
              </w:rPr>
              <w:t>▼</w:t>
            </w:r>
          </w:p>
        </w:tc>
        <w:tc>
          <w:tcPr>
            <w:tcW w:w="1276" w:type="dxa"/>
            <w:shd w:val="clear" w:color="auto" w:fill="D9E0F3"/>
          </w:tcPr>
          <w:p w14:paraId="3B1A2162" w14:textId="77777777" w:rsidR="007A41B7" w:rsidRDefault="007A41B7">
            <w:pPr>
              <w:pStyle w:val="TableParagraph"/>
              <w:rPr>
                <w:rFonts w:ascii="Arial"/>
                <w:b/>
                <w:sz w:val="18"/>
              </w:rPr>
            </w:pPr>
          </w:p>
          <w:p w14:paraId="747F7AE6" w14:textId="77777777" w:rsidR="007A41B7" w:rsidRDefault="007A41B7">
            <w:pPr>
              <w:pStyle w:val="TableParagraph"/>
              <w:rPr>
                <w:rFonts w:ascii="Arial"/>
                <w:b/>
                <w:sz w:val="18"/>
              </w:rPr>
            </w:pPr>
          </w:p>
          <w:p w14:paraId="599AC2A3" w14:textId="77777777" w:rsidR="007A41B7" w:rsidRDefault="007A41B7">
            <w:pPr>
              <w:pStyle w:val="TableParagraph"/>
              <w:rPr>
                <w:rFonts w:ascii="Arial"/>
                <w:b/>
                <w:sz w:val="18"/>
              </w:rPr>
            </w:pPr>
          </w:p>
          <w:p w14:paraId="2129D570" w14:textId="77777777" w:rsidR="007A41B7" w:rsidRDefault="007A41B7">
            <w:pPr>
              <w:pStyle w:val="TableParagraph"/>
              <w:spacing w:before="97"/>
              <w:rPr>
                <w:rFonts w:ascii="Arial"/>
                <w:b/>
                <w:sz w:val="18"/>
              </w:rPr>
            </w:pPr>
          </w:p>
          <w:p w14:paraId="5CEDE494" w14:textId="77777777" w:rsidR="007A41B7" w:rsidRDefault="00B70FD7">
            <w:pPr>
              <w:pStyle w:val="TableParagraph"/>
              <w:spacing w:before="1"/>
              <w:ind w:left="107" w:right="275"/>
              <w:rPr>
                <w:rFonts w:ascii="Arial"/>
                <w:b/>
                <w:sz w:val="18"/>
              </w:rPr>
            </w:pPr>
            <w:r>
              <w:rPr>
                <w:rFonts w:ascii="Arial"/>
                <w:b/>
                <w:spacing w:val="-2"/>
                <w:w w:val="75"/>
                <w:sz w:val="18"/>
              </w:rPr>
              <w:t>Warranty</w:t>
            </w:r>
            <w:r>
              <w:rPr>
                <w:rFonts w:ascii="Arial"/>
                <w:b/>
                <w:spacing w:val="-2"/>
                <w:w w:val="95"/>
                <w:sz w:val="18"/>
              </w:rPr>
              <w:t xml:space="preserve"> period</w:t>
            </w:r>
          </w:p>
          <w:p w14:paraId="2D66F921" w14:textId="77777777" w:rsidR="007A41B7" w:rsidRDefault="007A41B7">
            <w:pPr>
              <w:pStyle w:val="TableParagraph"/>
              <w:spacing w:before="74"/>
              <w:rPr>
                <w:rFonts w:ascii="Arial"/>
                <w:b/>
                <w:sz w:val="18"/>
              </w:rPr>
            </w:pPr>
          </w:p>
          <w:p w14:paraId="62702806" w14:textId="77777777" w:rsidR="007A41B7" w:rsidRDefault="00B70FD7">
            <w:pPr>
              <w:pStyle w:val="TableParagraph"/>
              <w:spacing w:before="1"/>
              <w:ind w:left="107"/>
              <w:rPr>
                <w:rFonts w:ascii="Arial" w:hAnsi="Arial"/>
                <w:b/>
                <w:sz w:val="18"/>
              </w:rPr>
            </w:pPr>
            <w:r>
              <w:rPr>
                <w:rFonts w:ascii="Arial" w:hAnsi="Arial"/>
                <w:b/>
                <w:spacing w:val="-10"/>
                <w:sz w:val="18"/>
              </w:rPr>
              <w:t>▼</w:t>
            </w:r>
          </w:p>
        </w:tc>
        <w:tc>
          <w:tcPr>
            <w:tcW w:w="2976" w:type="dxa"/>
            <w:shd w:val="clear" w:color="auto" w:fill="D9E0F3"/>
          </w:tcPr>
          <w:p w14:paraId="03BC6180" w14:textId="77777777" w:rsidR="007A41B7" w:rsidRDefault="00B70FD7">
            <w:pPr>
              <w:pStyle w:val="TableParagraph"/>
              <w:ind w:left="108" w:right="90"/>
              <w:jc w:val="both"/>
              <w:rPr>
                <w:rFonts w:ascii="Arial"/>
                <w:b/>
                <w:sz w:val="18"/>
              </w:rPr>
            </w:pPr>
            <w:r>
              <w:rPr>
                <w:rFonts w:ascii="Arial"/>
                <w:b/>
                <w:sz w:val="18"/>
              </w:rPr>
              <w:t xml:space="preserve">Technical specification of the </w:t>
            </w:r>
            <w:r>
              <w:rPr>
                <w:rFonts w:ascii="Arial"/>
                <w:b/>
                <w:spacing w:val="-8"/>
                <w:sz w:val="18"/>
              </w:rPr>
              <w:t>proposed</w:t>
            </w:r>
            <w:r>
              <w:rPr>
                <w:rFonts w:ascii="Arial"/>
                <w:b/>
                <w:spacing w:val="-5"/>
                <w:sz w:val="18"/>
              </w:rPr>
              <w:t xml:space="preserve"> </w:t>
            </w:r>
            <w:r>
              <w:rPr>
                <w:rFonts w:ascii="Arial"/>
                <w:b/>
                <w:spacing w:val="-8"/>
                <w:sz w:val="18"/>
              </w:rPr>
              <w:t>IT</w:t>
            </w:r>
            <w:r>
              <w:rPr>
                <w:rFonts w:ascii="Arial"/>
                <w:b/>
                <w:spacing w:val="-4"/>
                <w:sz w:val="18"/>
              </w:rPr>
              <w:t xml:space="preserve"> </w:t>
            </w:r>
            <w:r>
              <w:rPr>
                <w:rFonts w:ascii="Arial"/>
                <w:b/>
                <w:spacing w:val="-8"/>
                <w:sz w:val="18"/>
              </w:rPr>
              <w:t>equipment</w:t>
            </w:r>
            <w:r>
              <w:rPr>
                <w:rFonts w:ascii="Arial"/>
                <w:b/>
                <w:spacing w:val="-5"/>
                <w:sz w:val="18"/>
              </w:rPr>
              <w:t xml:space="preserve"> </w:t>
            </w:r>
            <w:r>
              <w:rPr>
                <w:rFonts w:ascii="Arial"/>
                <w:b/>
                <w:spacing w:val="-8"/>
                <w:sz w:val="18"/>
              </w:rPr>
              <w:t>(in</w:t>
            </w:r>
            <w:r>
              <w:rPr>
                <w:rFonts w:ascii="Arial"/>
                <w:b/>
                <w:spacing w:val="4"/>
                <w:sz w:val="18"/>
              </w:rPr>
              <w:t xml:space="preserve"> </w:t>
            </w:r>
            <w:r>
              <w:rPr>
                <w:rFonts w:ascii="Arial"/>
                <w:b/>
                <w:spacing w:val="-8"/>
                <w:sz w:val="18"/>
              </w:rPr>
              <w:t>the</w:t>
            </w:r>
            <w:r>
              <w:rPr>
                <w:rFonts w:ascii="Arial"/>
                <w:b/>
                <w:spacing w:val="3"/>
                <w:sz w:val="18"/>
              </w:rPr>
              <w:t xml:space="preserve"> </w:t>
            </w:r>
            <w:r>
              <w:rPr>
                <w:rFonts w:ascii="Arial"/>
                <w:b/>
                <w:spacing w:val="-8"/>
                <w:sz w:val="18"/>
              </w:rPr>
              <w:t xml:space="preserve">part </w:t>
            </w:r>
            <w:r>
              <w:rPr>
                <w:rFonts w:ascii="Arial"/>
                <w:b/>
                <w:sz w:val="18"/>
              </w:rPr>
              <w:t>that is not covered by the minimum</w:t>
            </w:r>
            <w:r>
              <w:rPr>
                <w:rFonts w:ascii="Arial"/>
                <w:b/>
                <w:spacing w:val="-15"/>
                <w:sz w:val="18"/>
              </w:rPr>
              <w:t xml:space="preserve"> </w:t>
            </w:r>
            <w:r>
              <w:rPr>
                <w:rFonts w:ascii="Arial"/>
                <w:b/>
                <w:sz w:val="18"/>
              </w:rPr>
              <w:t>technical</w:t>
            </w:r>
            <w:r>
              <w:rPr>
                <w:rFonts w:ascii="Arial"/>
                <w:b/>
                <w:spacing w:val="-12"/>
                <w:sz w:val="18"/>
              </w:rPr>
              <w:t xml:space="preserve"> </w:t>
            </w:r>
            <w:r>
              <w:rPr>
                <w:rFonts w:ascii="Arial"/>
                <w:b/>
                <w:sz w:val="18"/>
              </w:rPr>
              <w:t xml:space="preserve">specification </w:t>
            </w:r>
            <w:r>
              <w:rPr>
                <w:rFonts w:ascii="Arial"/>
                <w:b/>
                <w:w w:val="90"/>
                <w:sz w:val="18"/>
              </w:rPr>
              <w:t xml:space="preserve">requirements or supersede them, if </w:t>
            </w:r>
            <w:r>
              <w:rPr>
                <w:rFonts w:ascii="Arial"/>
                <w:b/>
                <w:spacing w:val="-4"/>
                <w:sz w:val="18"/>
              </w:rPr>
              <w:t>any)</w:t>
            </w:r>
          </w:p>
          <w:p w14:paraId="6CF50D84" w14:textId="77777777" w:rsidR="007A41B7" w:rsidRDefault="007A41B7">
            <w:pPr>
              <w:pStyle w:val="TableParagraph"/>
              <w:spacing w:before="67"/>
              <w:rPr>
                <w:rFonts w:ascii="Arial"/>
                <w:b/>
                <w:sz w:val="18"/>
              </w:rPr>
            </w:pPr>
          </w:p>
          <w:p w14:paraId="10146CA1" w14:textId="77777777" w:rsidR="007A41B7" w:rsidRDefault="00B70FD7">
            <w:pPr>
              <w:pStyle w:val="TableParagraph"/>
              <w:ind w:left="108"/>
              <w:rPr>
                <w:rFonts w:ascii="Arial" w:hAnsi="Arial"/>
                <w:b/>
                <w:sz w:val="18"/>
              </w:rPr>
            </w:pPr>
            <w:r>
              <w:rPr>
                <w:rFonts w:ascii="Arial" w:hAnsi="Arial"/>
                <w:b/>
                <w:spacing w:val="-10"/>
                <w:sz w:val="18"/>
              </w:rPr>
              <w:t>▼</w:t>
            </w:r>
          </w:p>
        </w:tc>
        <w:tc>
          <w:tcPr>
            <w:tcW w:w="710" w:type="dxa"/>
            <w:shd w:val="clear" w:color="auto" w:fill="D9E0F3"/>
          </w:tcPr>
          <w:p w14:paraId="7A9810B6" w14:textId="77777777" w:rsidR="007A41B7" w:rsidRDefault="007A41B7">
            <w:pPr>
              <w:pStyle w:val="TableParagraph"/>
              <w:rPr>
                <w:rFonts w:ascii="Arial"/>
                <w:b/>
                <w:sz w:val="18"/>
              </w:rPr>
            </w:pPr>
          </w:p>
          <w:p w14:paraId="36C6071C" w14:textId="77777777" w:rsidR="007A41B7" w:rsidRDefault="007A41B7">
            <w:pPr>
              <w:pStyle w:val="TableParagraph"/>
              <w:rPr>
                <w:rFonts w:ascii="Arial"/>
                <w:b/>
                <w:sz w:val="18"/>
              </w:rPr>
            </w:pPr>
          </w:p>
          <w:p w14:paraId="660B93B6" w14:textId="77777777" w:rsidR="007A41B7" w:rsidRDefault="007A41B7">
            <w:pPr>
              <w:pStyle w:val="TableParagraph"/>
              <w:rPr>
                <w:rFonts w:ascii="Arial"/>
                <w:b/>
                <w:sz w:val="18"/>
              </w:rPr>
            </w:pPr>
          </w:p>
          <w:p w14:paraId="652EA573" w14:textId="77777777" w:rsidR="007A41B7" w:rsidRDefault="007A41B7">
            <w:pPr>
              <w:pStyle w:val="TableParagraph"/>
              <w:rPr>
                <w:rFonts w:ascii="Arial"/>
                <w:b/>
                <w:sz w:val="18"/>
              </w:rPr>
            </w:pPr>
          </w:p>
          <w:p w14:paraId="498E220A" w14:textId="77777777" w:rsidR="007A41B7" w:rsidRDefault="007A41B7">
            <w:pPr>
              <w:pStyle w:val="TableParagraph"/>
              <w:rPr>
                <w:rFonts w:ascii="Arial"/>
                <w:b/>
                <w:sz w:val="18"/>
              </w:rPr>
            </w:pPr>
          </w:p>
          <w:p w14:paraId="6CBCBDBC" w14:textId="77777777" w:rsidR="007A41B7" w:rsidRDefault="007A41B7">
            <w:pPr>
              <w:pStyle w:val="TableParagraph"/>
              <w:spacing w:before="34"/>
              <w:rPr>
                <w:rFonts w:ascii="Arial"/>
                <w:b/>
                <w:sz w:val="18"/>
              </w:rPr>
            </w:pPr>
          </w:p>
          <w:p w14:paraId="1FC7C8EA" w14:textId="77777777" w:rsidR="007A41B7" w:rsidRDefault="00B70FD7">
            <w:pPr>
              <w:pStyle w:val="TableParagraph"/>
              <w:ind w:left="109"/>
              <w:rPr>
                <w:rFonts w:ascii="Arial"/>
                <w:b/>
                <w:sz w:val="18"/>
              </w:rPr>
            </w:pPr>
            <w:r>
              <w:rPr>
                <w:rFonts w:ascii="Arial"/>
                <w:b/>
                <w:spacing w:val="-4"/>
                <w:sz w:val="18"/>
              </w:rPr>
              <w:t>Unit</w:t>
            </w:r>
          </w:p>
          <w:p w14:paraId="4E7376F9" w14:textId="77777777" w:rsidR="007A41B7" w:rsidRDefault="007A41B7">
            <w:pPr>
              <w:pStyle w:val="TableParagraph"/>
              <w:spacing w:before="71"/>
              <w:rPr>
                <w:rFonts w:ascii="Arial"/>
                <w:b/>
                <w:sz w:val="18"/>
              </w:rPr>
            </w:pPr>
          </w:p>
          <w:p w14:paraId="3EA8109D" w14:textId="77777777" w:rsidR="007A41B7" w:rsidRDefault="00B70FD7">
            <w:pPr>
              <w:pStyle w:val="TableParagraph"/>
              <w:spacing w:before="1"/>
              <w:ind w:left="109"/>
              <w:rPr>
                <w:rFonts w:ascii="Arial" w:hAnsi="Arial"/>
                <w:b/>
                <w:sz w:val="18"/>
              </w:rPr>
            </w:pPr>
            <w:r>
              <w:rPr>
                <w:rFonts w:ascii="Arial" w:hAnsi="Arial"/>
                <w:b/>
                <w:spacing w:val="-10"/>
                <w:sz w:val="18"/>
              </w:rPr>
              <w:t>▼</w:t>
            </w:r>
          </w:p>
        </w:tc>
        <w:tc>
          <w:tcPr>
            <w:tcW w:w="849" w:type="dxa"/>
            <w:shd w:val="clear" w:color="auto" w:fill="D9E0F3"/>
          </w:tcPr>
          <w:p w14:paraId="50922EED" w14:textId="77777777" w:rsidR="007A41B7" w:rsidRDefault="007A41B7">
            <w:pPr>
              <w:pStyle w:val="TableParagraph"/>
              <w:rPr>
                <w:rFonts w:ascii="Arial"/>
                <w:b/>
                <w:sz w:val="18"/>
              </w:rPr>
            </w:pPr>
          </w:p>
          <w:p w14:paraId="131F166A" w14:textId="77777777" w:rsidR="007A41B7" w:rsidRDefault="007A41B7">
            <w:pPr>
              <w:pStyle w:val="TableParagraph"/>
              <w:rPr>
                <w:rFonts w:ascii="Arial"/>
                <w:b/>
                <w:sz w:val="18"/>
              </w:rPr>
            </w:pPr>
          </w:p>
          <w:p w14:paraId="2AAB8B98" w14:textId="77777777" w:rsidR="007A41B7" w:rsidRDefault="007A41B7">
            <w:pPr>
              <w:pStyle w:val="TableParagraph"/>
              <w:rPr>
                <w:rFonts w:ascii="Arial"/>
                <w:b/>
                <w:sz w:val="18"/>
              </w:rPr>
            </w:pPr>
          </w:p>
          <w:p w14:paraId="12170AB5" w14:textId="77777777" w:rsidR="007A41B7" w:rsidRDefault="007A41B7">
            <w:pPr>
              <w:pStyle w:val="TableParagraph"/>
              <w:spacing w:before="97"/>
              <w:rPr>
                <w:rFonts w:ascii="Arial"/>
                <w:b/>
                <w:sz w:val="18"/>
              </w:rPr>
            </w:pPr>
          </w:p>
          <w:p w14:paraId="190275FB" w14:textId="77777777" w:rsidR="007A41B7" w:rsidRDefault="00B70FD7">
            <w:pPr>
              <w:pStyle w:val="TableParagraph"/>
              <w:spacing w:before="1" w:line="477" w:lineRule="auto"/>
              <w:ind w:left="110"/>
              <w:rPr>
                <w:rFonts w:ascii="Arial"/>
                <w:b/>
                <w:sz w:val="18"/>
              </w:rPr>
            </w:pPr>
            <w:r>
              <w:rPr>
                <w:rFonts w:ascii="Arial"/>
                <w:b/>
                <w:spacing w:val="-10"/>
                <w:sz w:val="18"/>
              </w:rPr>
              <w:t>Number</w:t>
            </w:r>
            <w:r>
              <w:rPr>
                <w:rFonts w:ascii="Arial"/>
                <w:b/>
                <w:spacing w:val="-4"/>
                <w:sz w:val="18"/>
              </w:rPr>
              <w:t xml:space="preserve"> of</w:t>
            </w:r>
            <w:r>
              <w:rPr>
                <w:rFonts w:ascii="Arial"/>
                <w:b/>
                <w:spacing w:val="-21"/>
                <w:sz w:val="18"/>
              </w:rPr>
              <w:t xml:space="preserve"> </w:t>
            </w:r>
            <w:r>
              <w:rPr>
                <w:rFonts w:ascii="Arial"/>
                <w:b/>
                <w:spacing w:val="-4"/>
                <w:sz w:val="18"/>
              </w:rPr>
              <w:t>Units</w:t>
            </w:r>
          </w:p>
          <w:p w14:paraId="0E74E8D1" w14:textId="77777777" w:rsidR="007A41B7" w:rsidRDefault="00B70FD7">
            <w:pPr>
              <w:pStyle w:val="TableParagraph"/>
              <w:spacing w:before="79"/>
              <w:ind w:left="110"/>
              <w:rPr>
                <w:rFonts w:ascii="Arial" w:hAnsi="Arial"/>
                <w:b/>
                <w:sz w:val="18"/>
              </w:rPr>
            </w:pPr>
            <w:r>
              <w:rPr>
                <w:rFonts w:ascii="Arial" w:hAnsi="Arial"/>
                <w:b/>
                <w:spacing w:val="-10"/>
                <w:sz w:val="18"/>
              </w:rPr>
              <w:t>▼</w:t>
            </w:r>
          </w:p>
        </w:tc>
        <w:tc>
          <w:tcPr>
            <w:tcW w:w="993" w:type="dxa"/>
            <w:shd w:val="clear" w:color="auto" w:fill="D9E0F3"/>
          </w:tcPr>
          <w:p w14:paraId="36144A1B" w14:textId="77777777" w:rsidR="007A41B7" w:rsidRDefault="007A41B7">
            <w:pPr>
              <w:pStyle w:val="TableParagraph"/>
              <w:rPr>
                <w:rFonts w:ascii="Arial"/>
                <w:b/>
                <w:sz w:val="18"/>
              </w:rPr>
            </w:pPr>
          </w:p>
          <w:p w14:paraId="436BBFC8" w14:textId="77777777" w:rsidR="007A41B7" w:rsidRDefault="007A41B7">
            <w:pPr>
              <w:pStyle w:val="TableParagraph"/>
              <w:rPr>
                <w:rFonts w:ascii="Arial"/>
                <w:b/>
                <w:sz w:val="18"/>
              </w:rPr>
            </w:pPr>
          </w:p>
          <w:p w14:paraId="17A92A8F" w14:textId="77777777" w:rsidR="007A41B7" w:rsidRDefault="007A41B7">
            <w:pPr>
              <w:pStyle w:val="TableParagraph"/>
              <w:spacing w:before="204"/>
              <w:rPr>
                <w:rFonts w:ascii="Arial"/>
                <w:b/>
                <w:sz w:val="18"/>
              </w:rPr>
            </w:pPr>
          </w:p>
          <w:p w14:paraId="4FD26DB1" w14:textId="77777777" w:rsidR="007A41B7" w:rsidRDefault="00B70FD7">
            <w:pPr>
              <w:pStyle w:val="TableParagraph"/>
              <w:spacing w:line="244" w:lineRule="auto"/>
              <w:ind w:left="111"/>
              <w:rPr>
                <w:rFonts w:ascii="Arial"/>
                <w:b/>
                <w:sz w:val="18"/>
              </w:rPr>
            </w:pPr>
            <w:r>
              <w:rPr>
                <w:rFonts w:ascii="Arial"/>
                <w:b/>
                <w:spacing w:val="-6"/>
                <w:w w:val="85"/>
                <w:sz w:val="18"/>
              </w:rPr>
              <w:t>Deadline</w:t>
            </w:r>
            <w:r>
              <w:rPr>
                <w:rFonts w:ascii="Arial"/>
                <w:b/>
                <w:spacing w:val="-7"/>
                <w:sz w:val="18"/>
              </w:rPr>
              <w:t xml:space="preserve"> </w:t>
            </w:r>
            <w:r>
              <w:rPr>
                <w:rFonts w:ascii="Arial"/>
                <w:b/>
                <w:spacing w:val="-6"/>
                <w:w w:val="85"/>
                <w:sz w:val="18"/>
              </w:rPr>
              <w:t>for</w:t>
            </w:r>
            <w:r>
              <w:rPr>
                <w:rFonts w:ascii="Arial"/>
                <w:b/>
                <w:spacing w:val="-2"/>
                <w:w w:val="85"/>
                <w:sz w:val="18"/>
              </w:rPr>
              <w:t xml:space="preserve"> </w:t>
            </w:r>
            <w:r>
              <w:rPr>
                <w:rFonts w:ascii="Arial"/>
                <w:b/>
                <w:spacing w:val="-2"/>
                <w:w w:val="95"/>
                <w:sz w:val="18"/>
              </w:rPr>
              <w:t>delivery</w:t>
            </w:r>
          </w:p>
          <w:p w14:paraId="56C6EC8D" w14:textId="77777777" w:rsidR="007A41B7" w:rsidRDefault="007A41B7">
            <w:pPr>
              <w:pStyle w:val="TableParagraph"/>
              <w:spacing w:before="62"/>
              <w:rPr>
                <w:rFonts w:ascii="Arial"/>
                <w:b/>
                <w:sz w:val="18"/>
              </w:rPr>
            </w:pPr>
          </w:p>
          <w:p w14:paraId="286DC17A" w14:textId="77777777" w:rsidR="007A41B7" w:rsidRDefault="00B70FD7">
            <w:pPr>
              <w:pStyle w:val="TableParagraph"/>
              <w:ind w:left="111"/>
              <w:rPr>
                <w:rFonts w:ascii="Arial" w:hAnsi="Arial"/>
                <w:b/>
                <w:sz w:val="18"/>
              </w:rPr>
            </w:pPr>
            <w:r>
              <w:rPr>
                <w:rFonts w:ascii="Arial" w:hAnsi="Arial"/>
                <w:b/>
                <w:spacing w:val="-10"/>
                <w:sz w:val="18"/>
              </w:rPr>
              <w:t>▼</w:t>
            </w:r>
          </w:p>
        </w:tc>
        <w:tc>
          <w:tcPr>
            <w:tcW w:w="1276" w:type="dxa"/>
            <w:tcBorders>
              <w:bottom w:val="single" w:sz="2" w:space="0" w:color="FF0000"/>
            </w:tcBorders>
            <w:shd w:val="clear" w:color="auto" w:fill="D9E0F3"/>
          </w:tcPr>
          <w:p w14:paraId="15A44083" w14:textId="77777777" w:rsidR="007A41B7" w:rsidRDefault="007A41B7">
            <w:pPr>
              <w:pStyle w:val="TableParagraph"/>
              <w:rPr>
                <w:rFonts w:ascii="Arial"/>
                <w:b/>
                <w:sz w:val="18"/>
              </w:rPr>
            </w:pPr>
          </w:p>
          <w:p w14:paraId="594B973D" w14:textId="77777777" w:rsidR="007A41B7" w:rsidRDefault="007A41B7">
            <w:pPr>
              <w:pStyle w:val="TableParagraph"/>
              <w:rPr>
                <w:rFonts w:ascii="Arial"/>
                <w:b/>
                <w:sz w:val="18"/>
              </w:rPr>
            </w:pPr>
          </w:p>
          <w:p w14:paraId="43F5DB19" w14:textId="77777777" w:rsidR="007A41B7" w:rsidRDefault="007A41B7">
            <w:pPr>
              <w:pStyle w:val="TableParagraph"/>
              <w:rPr>
                <w:rFonts w:ascii="Arial"/>
                <w:b/>
                <w:sz w:val="18"/>
              </w:rPr>
            </w:pPr>
          </w:p>
          <w:p w14:paraId="49E3230D" w14:textId="77777777" w:rsidR="007A41B7" w:rsidRDefault="007A41B7">
            <w:pPr>
              <w:pStyle w:val="TableParagraph"/>
              <w:spacing w:before="97"/>
              <w:rPr>
                <w:rFonts w:ascii="Arial"/>
                <w:b/>
                <w:sz w:val="18"/>
              </w:rPr>
            </w:pPr>
          </w:p>
          <w:p w14:paraId="29C482D0" w14:textId="77777777" w:rsidR="007A41B7" w:rsidRDefault="00B70FD7">
            <w:pPr>
              <w:pStyle w:val="TableParagraph"/>
              <w:spacing w:before="1"/>
              <w:ind w:left="112" w:right="275"/>
              <w:rPr>
                <w:rFonts w:ascii="Arial"/>
                <w:b/>
                <w:sz w:val="18"/>
              </w:rPr>
            </w:pPr>
            <w:r>
              <w:rPr>
                <w:rFonts w:ascii="Arial"/>
                <w:b/>
                <w:spacing w:val="-10"/>
                <w:sz w:val="18"/>
              </w:rPr>
              <w:t>Total</w:t>
            </w:r>
            <w:r>
              <w:rPr>
                <w:rFonts w:ascii="Arial"/>
                <w:b/>
                <w:spacing w:val="11"/>
                <w:sz w:val="18"/>
              </w:rPr>
              <w:t xml:space="preserve"> </w:t>
            </w:r>
            <w:r>
              <w:rPr>
                <w:rFonts w:ascii="Arial"/>
                <w:b/>
                <w:spacing w:val="-10"/>
                <w:sz w:val="18"/>
              </w:rPr>
              <w:t>price,</w:t>
            </w:r>
            <w:r>
              <w:rPr>
                <w:rFonts w:ascii="Arial"/>
                <w:b/>
                <w:sz w:val="18"/>
              </w:rPr>
              <w:t xml:space="preserve"> </w:t>
            </w:r>
            <w:r>
              <w:rPr>
                <w:rFonts w:ascii="Arial"/>
                <w:b/>
                <w:w w:val="80"/>
                <w:sz w:val="18"/>
              </w:rPr>
              <w:t>without</w:t>
            </w:r>
            <w:r>
              <w:rPr>
                <w:rFonts w:ascii="Arial"/>
                <w:b/>
                <w:spacing w:val="-5"/>
                <w:w w:val="95"/>
                <w:sz w:val="18"/>
              </w:rPr>
              <w:t xml:space="preserve"> </w:t>
            </w:r>
            <w:r>
              <w:rPr>
                <w:rFonts w:ascii="Arial"/>
                <w:b/>
                <w:spacing w:val="-11"/>
                <w:w w:val="95"/>
                <w:sz w:val="18"/>
              </w:rPr>
              <w:t>VAT</w:t>
            </w:r>
          </w:p>
          <w:p w14:paraId="72DB3E46" w14:textId="77777777" w:rsidR="007A41B7" w:rsidRDefault="007A41B7">
            <w:pPr>
              <w:pStyle w:val="TableParagraph"/>
              <w:spacing w:before="74"/>
              <w:rPr>
                <w:rFonts w:ascii="Arial"/>
                <w:b/>
                <w:sz w:val="18"/>
              </w:rPr>
            </w:pPr>
          </w:p>
          <w:p w14:paraId="5FF10607" w14:textId="77777777" w:rsidR="007A41B7" w:rsidRDefault="00B70FD7">
            <w:pPr>
              <w:pStyle w:val="TableParagraph"/>
              <w:spacing w:before="1"/>
              <w:ind w:left="112"/>
              <w:rPr>
                <w:rFonts w:ascii="Arial" w:hAnsi="Arial"/>
                <w:b/>
                <w:sz w:val="18"/>
              </w:rPr>
            </w:pPr>
            <w:r>
              <w:rPr>
                <w:rFonts w:ascii="Arial" w:hAnsi="Arial"/>
                <w:b/>
                <w:spacing w:val="-10"/>
                <w:sz w:val="18"/>
              </w:rPr>
              <w:t>▼</w:t>
            </w:r>
          </w:p>
        </w:tc>
        <w:tc>
          <w:tcPr>
            <w:tcW w:w="1272" w:type="dxa"/>
            <w:tcBorders>
              <w:bottom w:val="single" w:sz="2" w:space="0" w:color="FF0000"/>
            </w:tcBorders>
            <w:shd w:val="clear" w:color="auto" w:fill="D9E0F3"/>
          </w:tcPr>
          <w:p w14:paraId="3C812B76" w14:textId="77777777" w:rsidR="007A41B7" w:rsidRDefault="007A41B7">
            <w:pPr>
              <w:pStyle w:val="TableParagraph"/>
              <w:rPr>
                <w:rFonts w:ascii="Arial"/>
                <w:b/>
                <w:sz w:val="18"/>
              </w:rPr>
            </w:pPr>
          </w:p>
          <w:p w14:paraId="426D1D71" w14:textId="77777777" w:rsidR="007A41B7" w:rsidRDefault="007A41B7">
            <w:pPr>
              <w:pStyle w:val="TableParagraph"/>
              <w:rPr>
                <w:rFonts w:ascii="Arial"/>
                <w:b/>
                <w:sz w:val="18"/>
              </w:rPr>
            </w:pPr>
          </w:p>
          <w:p w14:paraId="6F0F4E24" w14:textId="77777777" w:rsidR="007A41B7" w:rsidRDefault="007A41B7">
            <w:pPr>
              <w:pStyle w:val="TableParagraph"/>
              <w:rPr>
                <w:rFonts w:ascii="Arial"/>
                <w:b/>
                <w:sz w:val="18"/>
              </w:rPr>
            </w:pPr>
          </w:p>
          <w:p w14:paraId="3935AFF8" w14:textId="77777777" w:rsidR="007A41B7" w:rsidRDefault="007A41B7">
            <w:pPr>
              <w:pStyle w:val="TableParagraph"/>
              <w:spacing w:before="97"/>
              <w:rPr>
                <w:rFonts w:ascii="Arial"/>
                <w:b/>
                <w:sz w:val="18"/>
              </w:rPr>
            </w:pPr>
          </w:p>
          <w:p w14:paraId="5BAC7E5B" w14:textId="77777777" w:rsidR="007A41B7" w:rsidRDefault="00B70FD7">
            <w:pPr>
              <w:pStyle w:val="TableParagraph"/>
              <w:tabs>
                <w:tab w:val="left" w:pos="742"/>
              </w:tabs>
              <w:spacing w:before="1"/>
              <w:ind w:left="113" w:right="140"/>
              <w:rPr>
                <w:rFonts w:ascii="Arial"/>
                <w:b/>
                <w:sz w:val="18"/>
              </w:rPr>
            </w:pPr>
            <w:r>
              <w:rPr>
                <w:rFonts w:ascii="Arial"/>
                <w:b/>
                <w:spacing w:val="-2"/>
                <w:sz w:val="18"/>
              </w:rPr>
              <w:t>Total</w:t>
            </w:r>
            <w:r>
              <w:rPr>
                <w:rFonts w:ascii="Arial"/>
                <w:b/>
                <w:sz w:val="18"/>
              </w:rPr>
              <w:tab/>
            </w:r>
            <w:r>
              <w:rPr>
                <w:rFonts w:ascii="Arial"/>
                <w:b/>
                <w:spacing w:val="-6"/>
                <w:w w:val="85"/>
                <w:sz w:val="18"/>
              </w:rPr>
              <w:t>price,</w:t>
            </w:r>
            <w:r>
              <w:rPr>
                <w:rFonts w:ascii="Arial"/>
                <w:b/>
                <w:w w:val="85"/>
                <w:sz w:val="18"/>
              </w:rPr>
              <w:t xml:space="preserve"> </w:t>
            </w:r>
            <w:r>
              <w:rPr>
                <w:rFonts w:ascii="Arial"/>
                <w:b/>
                <w:sz w:val="18"/>
              </w:rPr>
              <w:t>with</w:t>
            </w:r>
            <w:r>
              <w:rPr>
                <w:rFonts w:ascii="Arial"/>
                <w:b/>
                <w:spacing w:val="-5"/>
                <w:sz w:val="18"/>
              </w:rPr>
              <w:t xml:space="preserve"> </w:t>
            </w:r>
            <w:r>
              <w:rPr>
                <w:rFonts w:ascii="Arial"/>
                <w:b/>
                <w:sz w:val="18"/>
              </w:rPr>
              <w:t>VAT</w:t>
            </w:r>
          </w:p>
          <w:p w14:paraId="03784AEB" w14:textId="77777777" w:rsidR="007A41B7" w:rsidRDefault="007A41B7">
            <w:pPr>
              <w:pStyle w:val="TableParagraph"/>
              <w:spacing w:before="74"/>
              <w:rPr>
                <w:rFonts w:ascii="Arial"/>
                <w:b/>
                <w:sz w:val="18"/>
              </w:rPr>
            </w:pPr>
          </w:p>
          <w:p w14:paraId="38DED564" w14:textId="77777777" w:rsidR="007A41B7" w:rsidRDefault="00B70FD7">
            <w:pPr>
              <w:pStyle w:val="TableParagraph"/>
              <w:spacing w:before="1"/>
              <w:ind w:left="113"/>
              <w:rPr>
                <w:rFonts w:ascii="Arial" w:hAnsi="Arial"/>
                <w:b/>
                <w:sz w:val="18"/>
              </w:rPr>
            </w:pPr>
            <w:r>
              <w:rPr>
                <w:rFonts w:ascii="Arial" w:hAnsi="Arial"/>
                <w:b/>
                <w:spacing w:val="-10"/>
                <w:sz w:val="18"/>
              </w:rPr>
              <w:t>▼</w:t>
            </w:r>
          </w:p>
        </w:tc>
      </w:tr>
      <w:tr w:rsidR="007A41B7" w14:paraId="7BABA5E3" w14:textId="77777777">
        <w:trPr>
          <w:trHeight w:val="5435"/>
        </w:trPr>
        <w:tc>
          <w:tcPr>
            <w:tcW w:w="2617" w:type="dxa"/>
            <w:shd w:val="clear" w:color="auto" w:fill="F0F0F0"/>
          </w:tcPr>
          <w:p w14:paraId="2841BFCA" w14:textId="77777777" w:rsidR="007A41B7" w:rsidRDefault="00B70FD7">
            <w:pPr>
              <w:pStyle w:val="TableParagraph"/>
              <w:ind w:left="928" w:right="93" w:hanging="360"/>
              <w:jc w:val="both"/>
              <w:rPr>
                <w:rFonts w:ascii="Arial"/>
                <w:b/>
                <w:sz w:val="18"/>
              </w:rPr>
            </w:pPr>
            <w:r>
              <w:rPr>
                <w:rFonts w:ascii="Arial"/>
                <w:b/>
                <w:sz w:val="18"/>
              </w:rPr>
              <w:t>1.</w:t>
            </w:r>
            <w:r>
              <w:rPr>
                <w:rFonts w:ascii="Arial"/>
                <w:b/>
                <w:spacing w:val="-13"/>
                <w:sz w:val="18"/>
              </w:rPr>
              <w:t xml:space="preserve"> </w:t>
            </w:r>
            <w:r>
              <w:rPr>
                <w:rFonts w:ascii="Arial"/>
                <w:b/>
                <w:sz w:val="18"/>
              </w:rPr>
              <w:t>Laptop</w:t>
            </w:r>
            <w:r>
              <w:rPr>
                <w:rFonts w:ascii="Arial"/>
                <w:b/>
                <w:spacing w:val="-12"/>
                <w:sz w:val="18"/>
              </w:rPr>
              <w:t xml:space="preserve"> </w:t>
            </w:r>
            <w:r>
              <w:rPr>
                <w:rFonts w:ascii="Arial"/>
                <w:b/>
                <w:sz w:val="18"/>
              </w:rPr>
              <w:t>equivalent</w:t>
            </w:r>
            <w:r>
              <w:rPr>
                <w:rFonts w:ascii="Arial"/>
                <w:b/>
                <w:spacing w:val="-13"/>
                <w:sz w:val="18"/>
              </w:rPr>
              <w:t xml:space="preserve"> </w:t>
            </w:r>
            <w:r>
              <w:rPr>
                <w:rFonts w:ascii="Arial"/>
                <w:b/>
                <w:sz w:val="18"/>
              </w:rPr>
              <w:t>to the parameters provided</w:t>
            </w:r>
            <w:r>
              <w:rPr>
                <w:rFonts w:ascii="Arial"/>
                <w:b/>
                <w:spacing w:val="-3"/>
                <w:sz w:val="18"/>
              </w:rPr>
              <w:t xml:space="preserve"> </w:t>
            </w:r>
            <w:r>
              <w:rPr>
                <w:rFonts w:ascii="Arial"/>
                <w:b/>
                <w:sz w:val="18"/>
              </w:rPr>
              <w:t>by</w:t>
            </w:r>
          </w:p>
          <w:p w14:paraId="7D677AF3" w14:textId="77777777" w:rsidR="007A41B7" w:rsidRDefault="007A41B7">
            <w:pPr>
              <w:pStyle w:val="TableParagraph"/>
              <w:spacing w:before="139"/>
              <w:rPr>
                <w:rFonts w:ascii="Arial"/>
                <w:b/>
                <w:sz w:val="18"/>
              </w:rPr>
            </w:pPr>
          </w:p>
          <w:p w14:paraId="05E4C2ED" w14:textId="77777777" w:rsidR="007A41B7" w:rsidRDefault="00B70FD7">
            <w:pPr>
              <w:pStyle w:val="TableParagraph"/>
              <w:spacing w:line="242" w:lineRule="auto"/>
              <w:ind w:left="112" w:right="383"/>
              <w:rPr>
                <w:rFonts w:ascii="Microsoft Sans Serif"/>
                <w:sz w:val="18"/>
              </w:rPr>
            </w:pPr>
            <w:r>
              <w:rPr>
                <w:rFonts w:ascii="Microsoft Sans Serif"/>
                <w:spacing w:val="-2"/>
                <w:w w:val="90"/>
                <w:sz w:val="18"/>
              </w:rPr>
              <w:t>HP</w:t>
            </w:r>
            <w:r>
              <w:rPr>
                <w:rFonts w:ascii="Microsoft Sans Serif"/>
                <w:spacing w:val="-6"/>
                <w:w w:val="90"/>
                <w:sz w:val="18"/>
              </w:rPr>
              <w:t xml:space="preserve"> </w:t>
            </w:r>
            <w:proofErr w:type="spellStart"/>
            <w:r>
              <w:rPr>
                <w:rFonts w:ascii="Microsoft Sans Serif"/>
                <w:spacing w:val="-2"/>
                <w:w w:val="90"/>
                <w:sz w:val="18"/>
              </w:rPr>
              <w:t>OmniBook</w:t>
            </w:r>
            <w:proofErr w:type="spellEnd"/>
            <w:r>
              <w:rPr>
                <w:rFonts w:ascii="Microsoft Sans Serif"/>
                <w:spacing w:val="-5"/>
                <w:w w:val="90"/>
                <w:sz w:val="18"/>
              </w:rPr>
              <w:t xml:space="preserve"> </w:t>
            </w:r>
            <w:r>
              <w:rPr>
                <w:rFonts w:ascii="Microsoft Sans Serif"/>
                <w:spacing w:val="-2"/>
                <w:w w:val="90"/>
                <w:sz w:val="18"/>
              </w:rPr>
              <w:t>3</w:t>
            </w:r>
            <w:r>
              <w:rPr>
                <w:rFonts w:ascii="Microsoft Sans Serif"/>
                <w:spacing w:val="-5"/>
                <w:w w:val="90"/>
                <w:sz w:val="18"/>
              </w:rPr>
              <w:t xml:space="preserve"> </w:t>
            </w:r>
            <w:r>
              <w:rPr>
                <w:rFonts w:ascii="Microsoft Sans Serif"/>
                <w:spacing w:val="-2"/>
                <w:w w:val="90"/>
                <w:sz w:val="18"/>
              </w:rPr>
              <w:t xml:space="preserve">17-dp0002ua </w:t>
            </w:r>
            <w:r>
              <w:rPr>
                <w:rFonts w:ascii="Microsoft Sans Serif"/>
                <w:spacing w:val="-2"/>
                <w:sz w:val="18"/>
              </w:rPr>
              <w:t>(DV5U3EA)</w:t>
            </w:r>
          </w:p>
          <w:p w14:paraId="3416C14F" w14:textId="77777777" w:rsidR="007A41B7" w:rsidRDefault="00B70FD7">
            <w:pPr>
              <w:pStyle w:val="TableParagraph"/>
              <w:spacing w:before="188" w:line="242" w:lineRule="auto"/>
              <w:ind w:left="112"/>
              <w:rPr>
                <w:rFonts w:ascii="Microsoft Sans Serif"/>
                <w:sz w:val="18"/>
              </w:rPr>
            </w:pPr>
            <w:r>
              <w:rPr>
                <w:rFonts w:ascii="Microsoft Sans Serif"/>
                <w:w w:val="90"/>
                <w:sz w:val="18"/>
              </w:rPr>
              <w:t>CPU:</w:t>
            </w:r>
            <w:r>
              <w:rPr>
                <w:rFonts w:ascii="Microsoft Sans Serif"/>
                <w:spacing w:val="40"/>
                <w:sz w:val="18"/>
              </w:rPr>
              <w:t xml:space="preserve"> </w:t>
            </w:r>
            <w:r>
              <w:rPr>
                <w:rFonts w:ascii="Microsoft Sans Serif"/>
                <w:w w:val="90"/>
                <w:sz w:val="18"/>
              </w:rPr>
              <w:t>Ryzen</w:t>
            </w:r>
            <w:r>
              <w:rPr>
                <w:rFonts w:ascii="Microsoft Sans Serif"/>
                <w:spacing w:val="40"/>
                <w:sz w:val="18"/>
              </w:rPr>
              <w:t xml:space="preserve"> </w:t>
            </w:r>
            <w:r>
              <w:rPr>
                <w:rFonts w:ascii="Microsoft Sans Serif"/>
                <w:w w:val="90"/>
                <w:sz w:val="18"/>
              </w:rPr>
              <w:t>5-7</w:t>
            </w:r>
            <w:r>
              <w:rPr>
                <w:rFonts w:ascii="Microsoft Sans Serif"/>
                <w:spacing w:val="40"/>
                <w:sz w:val="18"/>
              </w:rPr>
              <w:t xml:space="preserve"> </w:t>
            </w:r>
            <w:r>
              <w:rPr>
                <w:rFonts w:ascii="Microsoft Sans Serif"/>
                <w:w w:val="90"/>
                <w:sz w:val="18"/>
              </w:rPr>
              <w:t>RAM:</w:t>
            </w:r>
            <w:r>
              <w:rPr>
                <w:rFonts w:ascii="Microsoft Sans Serif"/>
                <w:spacing w:val="40"/>
                <w:sz w:val="18"/>
              </w:rPr>
              <w:t xml:space="preserve"> </w:t>
            </w:r>
            <w:r>
              <w:rPr>
                <w:rFonts w:ascii="Microsoft Sans Serif"/>
                <w:w w:val="90"/>
                <w:sz w:val="18"/>
              </w:rPr>
              <w:t>16</w:t>
            </w:r>
            <w:r>
              <w:rPr>
                <w:rFonts w:ascii="Microsoft Sans Serif"/>
                <w:spacing w:val="40"/>
                <w:sz w:val="18"/>
              </w:rPr>
              <w:t xml:space="preserve"> </w:t>
            </w:r>
            <w:r>
              <w:rPr>
                <w:rFonts w:ascii="Microsoft Sans Serif"/>
                <w:w w:val="90"/>
                <w:sz w:val="18"/>
              </w:rPr>
              <w:t xml:space="preserve">GB </w:t>
            </w:r>
            <w:r>
              <w:rPr>
                <w:rFonts w:ascii="Microsoft Sans Serif"/>
                <w:w w:val="95"/>
                <w:sz w:val="18"/>
              </w:rPr>
              <w:t>(DDR5)</w:t>
            </w:r>
            <w:r>
              <w:rPr>
                <w:rFonts w:ascii="Microsoft Sans Serif"/>
                <w:spacing w:val="-8"/>
                <w:w w:val="95"/>
                <w:sz w:val="18"/>
              </w:rPr>
              <w:t xml:space="preserve"> </w:t>
            </w:r>
            <w:r>
              <w:rPr>
                <w:rFonts w:ascii="Microsoft Sans Serif"/>
                <w:w w:val="95"/>
                <w:sz w:val="18"/>
              </w:rPr>
              <w:t>SSD:</w:t>
            </w:r>
            <w:r>
              <w:rPr>
                <w:rFonts w:ascii="Microsoft Sans Serif"/>
                <w:spacing w:val="-9"/>
                <w:w w:val="95"/>
                <w:sz w:val="18"/>
              </w:rPr>
              <w:t xml:space="preserve"> </w:t>
            </w:r>
            <w:r>
              <w:rPr>
                <w:rFonts w:ascii="Microsoft Sans Serif"/>
                <w:w w:val="95"/>
                <w:sz w:val="18"/>
              </w:rPr>
              <w:t>512</w:t>
            </w:r>
            <w:r>
              <w:rPr>
                <w:rFonts w:ascii="Microsoft Sans Serif"/>
                <w:spacing w:val="-8"/>
                <w:w w:val="95"/>
                <w:sz w:val="18"/>
              </w:rPr>
              <w:t xml:space="preserve"> </w:t>
            </w:r>
            <w:r>
              <w:rPr>
                <w:rFonts w:ascii="Microsoft Sans Serif"/>
                <w:w w:val="95"/>
                <w:sz w:val="18"/>
              </w:rPr>
              <w:t>GB</w:t>
            </w:r>
          </w:p>
          <w:p w14:paraId="6802CAEA" w14:textId="77777777" w:rsidR="007A41B7" w:rsidRDefault="00B70FD7">
            <w:pPr>
              <w:pStyle w:val="TableParagraph"/>
              <w:spacing w:before="2" w:line="242" w:lineRule="auto"/>
              <w:ind w:left="112" w:right="94"/>
              <w:rPr>
                <w:rFonts w:ascii="Microsoft Sans Serif"/>
                <w:sz w:val="18"/>
              </w:rPr>
            </w:pPr>
            <w:r>
              <w:rPr>
                <w:rFonts w:ascii="Microsoft Sans Serif"/>
                <w:w w:val="85"/>
                <w:sz w:val="18"/>
              </w:rPr>
              <w:t>OS:</w:t>
            </w:r>
            <w:r>
              <w:rPr>
                <w:rFonts w:ascii="Microsoft Sans Serif"/>
                <w:sz w:val="18"/>
              </w:rPr>
              <w:t xml:space="preserve"> </w:t>
            </w:r>
            <w:r>
              <w:rPr>
                <w:rFonts w:ascii="Microsoft Sans Serif"/>
                <w:w w:val="85"/>
                <w:sz w:val="18"/>
              </w:rPr>
              <w:t>Windows</w:t>
            </w:r>
            <w:r>
              <w:rPr>
                <w:rFonts w:ascii="Microsoft Sans Serif"/>
                <w:sz w:val="18"/>
              </w:rPr>
              <w:t xml:space="preserve"> </w:t>
            </w:r>
            <w:r>
              <w:rPr>
                <w:rFonts w:ascii="Microsoft Sans Serif"/>
                <w:w w:val="85"/>
                <w:sz w:val="18"/>
              </w:rPr>
              <w:t>11</w:t>
            </w:r>
            <w:r>
              <w:rPr>
                <w:rFonts w:ascii="Microsoft Sans Serif"/>
                <w:sz w:val="18"/>
              </w:rPr>
              <w:t xml:space="preserve"> </w:t>
            </w:r>
            <w:r>
              <w:rPr>
                <w:rFonts w:ascii="Microsoft Sans Serif"/>
                <w:w w:val="85"/>
                <w:sz w:val="18"/>
              </w:rPr>
              <w:t>Professional</w:t>
            </w:r>
            <w:r>
              <w:rPr>
                <w:rFonts w:ascii="Microsoft Sans Serif"/>
                <w:sz w:val="18"/>
              </w:rPr>
              <w:t xml:space="preserve"> </w:t>
            </w:r>
            <w:r>
              <w:rPr>
                <w:rFonts w:ascii="Microsoft Sans Serif"/>
                <w:w w:val="85"/>
                <w:sz w:val="18"/>
              </w:rPr>
              <w:t>Wi-</w:t>
            </w:r>
            <w:r>
              <w:rPr>
                <w:rFonts w:ascii="Microsoft Sans Serif"/>
                <w:w w:val="95"/>
                <w:sz w:val="18"/>
              </w:rPr>
              <w:t>Fi:</w:t>
            </w:r>
            <w:r>
              <w:rPr>
                <w:rFonts w:ascii="Microsoft Sans Serif"/>
                <w:spacing w:val="-6"/>
                <w:w w:val="95"/>
                <w:sz w:val="18"/>
              </w:rPr>
              <w:t xml:space="preserve"> </w:t>
            </w:r>
            <w:r>
              <w:rPr>
                <w:rFonts w:ascii="Microsoft Sans Serif"/>
                <w:w w:val="95"/>
                <w:sz w:val="18"/>
              </w:rPr>
              <w:t>6+</w:t>
            </w:r>
          </w:p>
          <w:p w14:paraId="4E2F5D55" w14:textId="77777777" w:rsidR="007A41B7" w:rsidRDefault="00B70FD7">
            <w:pPr>
              <w:pStyle w:val="TableParagraph"/>
              <w:spacing w:before="6" w:line="242" w:lineRule="auto"/>
              <w:ind w:left="112"/>
              <w:rPr>
                <w:rFonts w:ascii="Microsoft Sans Serif"/>
                <w:sz w:val="18"/>
              </w:rPr>
            </w:pPr>
            <w:r>
              <w:rPr>
                <w:rFonts w:ascii="Microsoft Sans Serif"/>
                <w:w w:val="85"/>
                <w:sz w:val="18"/>
              </w:rPr>
              <w:t>Graphics</w:t>
            </w:r>
            <w:r>
              <w:rPr>
                <w:rFonts w:ascii="Microsoft Sans Serif"/>
                <w:spacing w:val="40"/>
                <w:sz w:val="18"/>
              </w:rPr>
              <w:t xml:space="preserve"> </w:t>
            </w:r>
            <w:r>
              <w:rPr>
                <w:rFonts w:ascii="Microsoft Sans Serif"/>
                <w:w w:val="85"/>
                <w:sz w:val="18"/>
              </w:rPr>
              <w:t>card:</w:t>
            </w:r>
            <w:r>
              <w:rPr>
                <w:rFonts w:ascii="Microsoft Sans Serif"/>
                <w:spacing w:val="40"/>
                <w:sz w:val="18"/>
              </w:rPr>
              <w:t xml:space="preserve"> </w:t>
            </w:r>
            <w:r>
              <w:rPr>
                <w:rFonts w:ascii="Microsoft Sans Serif"/>
                <w:w w:val="85"/>
                <w:sz w:val="18"/>
              </w:rPr>
              <w:t>Integrated</w:t>
            </w:r>
            <w:r>
              <w:rPr>
                <w:rFonts w:ascii="Microsoft Sans Serif"/>
                <w:spacing w:val="40"/>
                <w:sz w:val="18"/>
              </w:rPr>
              <w:t xml:space="preserve"> </w:t>
            </w:r>
            <w:r>
              <w:rPr>
                <w:rFonts w:ascii="Microsoft Sans Serif"/>
                <w:w w:val="85"/>
                <w:sz w:val="18"/>
              </w:rPr>
              <w:t xml:space="preserve">(AMD </w:t>
            </w:r>
            <w:r>
              <w:rPr>
                <w:rFonts w:ascii="Microsoft Sans Serif"/>
                <w:w w:val="95"/>
                <w:sz w:val="18"/>
              </w:rPr>
              <w:t>Radeon</w:t>
            </w:r>
            <w:r>
              <w:rPr>
                <w:rFonts w:ascii="Microsoft Sans Serif"/>
                <w:spacing w:val="-4"/>
                <w:w w:val="95"/>
                <w:sz w:val="18"/>
              </w:rPr>
              <w:t xml:space="preserve"> </w:t>
            </w:r>
            <w:r>
              <w:rPr>
                <w:rFonts w:ascii="Microsoft Sans Serif"/>
                <w:w w:val="95"/>
                <w:sz w:val="18"/>
              </w:rPr>
              <w:t>Graphics)</w:t>
            </w:r>
          </w:p>
          <w:p w14:paraId="0A1C560E" w14:textId="77777777" w:rsidR="007A41B7" w:rsidRDefault="00B70FD7">
            <w:pPr>
              <w:pStyle w:val="TableParagraph"/>
              <w:spacing w:before="1"/>
              <w:ind w:left="112"/>
              <w:rPr>
                <w:rFonts w:ascii="Microsoft Sans Serif"/>
                <w:sz w:val="18"/>
              </w:rPr>
            </w:pPr>
            <w:r>
              <w:rPr>
                <w:rFonts w:ascii="Microsoft Sans Serif"/>
                <w:w w:val="80"/>
                <w:sz w:val="18"/>
              </w:rPr>
              <w:t>Screen:</w:t>
            </w:r>
            <w:r>
              <w:rPr>
                <w:rFonts w:ascii="Microsoft Sans Serif"/>
                <w:spacing w:val="8"/>
                <w:sz w:val="18"/>
              </w:rPr>
              <w:t xml:space="preserve"> </w:t>
            </w:r>
            <w:r>
              <w:rPr>
                <w:rFonts w:ascii="Microsoft Sans Serif"/>
                <w:w w:val="80"/>
                <w:sz w:val="18"/>
              </w:rPr>
              <w:t>IPS,</w:t>
            </w:r>
            <w:r>
              <w:rPr>
                <w:rFonts w:ascii="Microsoft Sans Serif"/>
                <w:spacing w:val="8"/>
                <w:sz w:val="18"/>
              </w:rPr>
              <w:t xml:space="preserve"> </w:t>
            </w:r>
            <w:r>
              <w:rPr>
                <w:rFonts w:ascii="Microsoft Sans Serif"/>
                <w:w w:val="80"/>
                <w:sz w:val="18"/>
              </w:rPr>
              <w:t>1920x1080</w:t>
            </w:r>
            <w:r>
              <w:rPr>
                <w:rFonts w:ascii="Microsoft Sans Serif"/>
                <w:spacing w:val="9"/>
                <w:sz w:val="18"/>
              </w:rPr>
              <w:t xml:space="preserve"> </w:t>
            </w:r>
            <w:r>
              <w:rPr>
                <w:rFonts w:ascii="Microsoft Sans Serif"/>
                <w:w w:val="80"/>
                <w:sz w:val="18"/>
              </w:rPr>
              <w:t>and</w:t>
            </w:r>
            <w:r>
              <w:rPr>
                <w:rFonts w:ascii="Microsoft Sans Serif"/>
                <w:spacing w:val="10"/>
                <w:sz w:val="18"/>
              </w:rPr>
              <w:t xml:space="preserve"> </w:t>
            </w:r>
            <w:r>
              <w:rPr>
                <w:rFonts w:ascii="Microsoft Sans Serif"/>
                <w:spacing w:val="-2"/>
                <w:w w:val="80"/>
                <w:sz w:val="18"/>
              </w:rPr>
              <w:t>larger,</w:t>
            </w:r>
          </w:p>
          <w:p w14:paraId="7C1E1832" w14:textId="77777777" w:rsidR="007A41B7" w:rsidRDefault="00B70FD7">
            <w:pPr>
              <w:pStyle w:val="TableParagraph"/>
              <w:spacing w:before="4"/>
              <w:ind w:left="112"/>
              <w:rPr>
                <w:rFonts w:ascii="Microsoft Sans Serif"/>
                <w:sz w:val="18"/>
              </w:rPr>
            </w:pPr>
            <w:r>
              <w:rPr>
                <w:rFonts w:ascii="Microsoft Sans Serif"/>
                <w:w w:val="80"/>
                <w:sz w:val="18"/>
              </w:rPr>
              <w:t>17.3</w:t>
            </w:r>
            <w:r>
              <w:rPr>
                <w:rFonts w:ascii="Microsoft Sans Serif"/>
                <w:spacing w:val="8"/>
                <w:sz w:val="18"/>
              </w:rPr>
              <w:t xml:space="preserve"> </w:t>
            </w:r>
            <w:r>
              <w:rPr>
                <w:rFonts w:ascii="Microsoft Sans Serif"/>
                <w:spacing w:val="-10"/>
                <w:w w:val="95"/>
                <w:sz w:val="18"/>
              </w:rPr>
              <w:t>"</w:t>
            </w:r>
          </w:p>
        </w:tc>
        <w:tc>
          <w:tcPr>
            <w:tcW w:w="1138" w:type="dxa"/>
            <w:shd w:val="clear" w:color="auto" w:fill="F0F0F0"/>
          </w:tcPr>
          <w:p w14:paraId="29933073" w14:textId="77777777" w:rsidR="007A41B7" w:rsidRDefault="007A41B7">
            <w:pPr>
              <w:pStyle w:val="TableParagraph"/>
              <w:rPr>
                <w:rFonts w:ascii="Times New Roman"/>
                <w:sz w:val="16"/>
              </w:rPr>
            </w:pPr>
          </w:p>
        </w:tc>
        <w:tc>
          <w:tcPr>
            <w:tcW w:w="989" w:type="dxa"/>
            <w:shd w:val="clear" w:color="auto" w:fill="F0F0F0"/>
          </w:tcPr>
          <w:p w14:paraId="0EB6700A" w14:textId="77777777" w:rsidR="007A41B7" w:rsidRDefault="007A41B7">
            <w:pPr>
              <w:pStyle w:val="TableParagraph"/>
              <w:rPr>
                <w:rFonts w:ascii="Times New Roman"/>
                <w:sz w:val="16"/>
              </w:rPr>
            </w:pPr>
          </w:p>
        </w:tc>
        <w:tc>
          <w:tcPr>
            <w:tcW w:w="1276" w:type="dxa"/>
            <w:shd w:val="clear" w:color="auto" w:fill="F0F0F0"/>
          </w:tcPr>
          <w:p w14:paraId="07F4F552" w14:textId="77777777" w:rsidR="007A41B7" w:rsidRDefault="007A41B7">
            <w:pPr>
              <w:pStyle w:val="TableParagraph"/>
              <w:rPr>
                <w:rFonts w:ascii="Times New Roman"/>
                <w:sz w:val="16"/>
              </w:rPr>
            </w:pPr>
          </w:p>
        </w:tc>
        <w:tc>
          <w:tcPr>
            <w:tcW w:w="2976" w:type="dxa"/>
            <w:shd w:val="clear" w:color="auto" w:fill="F0F0F0"/>
          </w:tcPr>
          <w:p w14:paraId="5B73FB6B" w14:textId="77777777" w:rsidR="007A41B7" w:rsidRDefault="007A41B7">
            <w:pPr>
              <w:pStyle w:val="TableParagraph"/>
              <w:rPr>
                <w:rFonts w:ascii="Times New Roman"/>
                <w:sz w:val="16"/>
              </w:rPr>
            </w:pPr>
          </w:p>
        </w:tc>
        <w:tc>
          <w:tcPr>
            <w:tcW w:w="710" w:type="dxa"/>
            <w:shd w:val="clear" w:color="auto" w:fill="F0F0F0"/>
          </w:tcPr>
          <w:p w14:paraId="0B810D4B" w14:textId="77777777" w:rsidR="007A41B7" w:rsidRDefault="007A41B7">
            <w:pPr>
              <w:pStyle w:val="TableParagraph"/>
              <w:rPr>
                <w:rFonts w:ascii="Arial"/>
                <w:b/>
                <w:sz w:val="18"/>
              </w:rPr>
            </w:pPr>
          </w:p>
          <w:p w14:paraId="70E7AC6B" w14:textId="77777777" w:rsidR="007A41B7" w:rsidRDefault="007A41B7">
            <w:pPr>
              <w:pStyle w:val="TableParagraph"/>
              <w:rPr>
                <w:rFonts w:ascii="Arial"/>
                <w:b/>
                <w:sz w:val="18"/>
              </w:rPr>
            </w:pPr>
          </w:p>
          <w:p w14:paraId="02CE6B3A" w14:textId="77777777" w:rsidR="007A41B7" w:rsidRDefault="007A41B7">
            <w:pPr>
              <w:pStyle w:val="TableParagraph"/>
              <w:rPr>
                <w:rFonts w:ascii="Arial"/>
                <w:b/>
                <w:sz w:val="18"/>
              </w:rPr>
            </w:pPr>
          </w:p>
          <w:p w14:paraId="43F44857" w14:textId="77777777" w:rsidR="007A41B7" w:rsidRDefault="007A41B7">
            <w:pPr>
              <w:pStyle w:val="TableParagraph"/>
              <w:rPr>
                <w:rFonts w:ascii="Arial"/>
                <w:b/>
                <w:sz w:val="18"/>
              </w:rPr>
            </w:pPr>
          </w:p>
          <w:p w14:paraId="0D881B43" w14:textId="77777777" w:rsidR="007A41B7" w:rsidRDefault="007A41B7">
            <w:pPr>
              <w:pStyle w:val="TableParagraph"/>
              <w:rPr>
                <w:rFonts w:ascii="Arial"/>
                <w:b/>
                <w:sz w:val="18"/>
              </w:rPr>
            </w:pPr>
          </w:p>
          <w:p w14:paraId="398A81CD" w14:textId="77777777" w:rsidR="007A41B7" w:rsidRDefault="007A41B7">
            <w:pPr>
              <w:pStyle w:val="TableParagraph"/>
              <w:rPr>
                <w:rFonts w:ascii="Arial"/>
                <w:b/>
                <w:sz w:val="18"/>
              </w:rPr>
            </w:pPr>
          </w:p>
          <w:p w14:paraId="11A2729D" w14:textId="77777777" w:rsidR="007A41B7" w:rsidRDefault="007A41B7">
            <w:pPr>
              <w:pStyle w:val="TableParagraph"/>
              <w:rPr>
                <w:rFonts w:ascii="Arial"/>
                <w:b/>
                <w:sz w:val="18"/>
              </w:rPr>
            </w:pPr>
          </w:p>
          <w:p w14:paraId="20139C0C" w14:textId="77777777" w:rsidR="007A41B7" w:rsidRDefault="007A41B7">
            <w:pPr>
              <w:pStyle w:val="TableParagraph"/>
              <w:rPr>
                <w:rFonts w:ascii="Arial"/>
                <w:b/>
                <w:sz w:val="18"/>
              </w:rPr>
            </w:pPr>
          </w:p>
          <w:p w14:paraId="2B5635E1" w14:textId="77777777" w:rsidR="007A41B7" w:rsidRDefault="007A41B7">
            <w:pPr>
              <w:pStyle w:val="TableParagraph"/>
              <w:rPr>
                <w:rFonts w:ascii="Arial"/>
                <w:b/>
                <w:sz w:val="18"/>
              </w:rPr>
            </w:pPr>
          </w:p>
          <w:p w14:paraId="255DB116" w14:textId="77777777" w:rsidR="007A41B7" w:rsidRDefault="007A41B7">
            <w:pPr>
              <w:pStyle w:val="TableParagraph"/>
              <w:rPr>
                <w:rFonts w:ascii="Arial"/>
                <w:b/>
                <w:sz w:val="18"/>
              </w:rPr>
            </w:pPr>
          </w:p>
          <w:p w14:paraId="165F6340" w14:textId="77777777" w:rsidR="007A41B7" w:rsidRDefault="007A41B7">
            <w:pPr>
              <w:pStyle w:val="TableParagraph"/>
              <w:rPr>
                <w:rFonts w:ascii="Arial"/>
                <w:b/>
                <w:sz w:val="18"/>
              </w:rPr>
            </w:pPr>
          </w:p>
          <w:p w14:paraId="646F41F3" w14:textId="77777777" w:rsidR="007A41B7" w:rsidRDefault="007A41B7">
            <w:pPr>
              <w:pStyle w:val="TableParagraph"/>
              <w:spacing w:before="7"/>
              <w:rPr>
                <w:rFonts w:ascii="Arial"/>
                <w:b/>
                <w:sz w:val="18"/>
              </w:rPr>
            </w:pPr>
          </w:p>
          <w:p w14:paraId="1B41EDDB" w14:textId="77777777" w:rsidR="007A41B7" w:rsidRDefault="00B70FD7">
            <w:pPr>
              <w:pStyle w:val="TableParagraph"/>
              <w:ind w:right="11"/>
              <w:jc w:val="right"/>
              <w:rPr>
                <w:rFonts w:ascii="Arial"/>
                <w:b/>
                <w:sz w:val="18"/>
              </w:rPr>
            </w:pPr>
            <w:r>
              <w:rPr>
                <w:rFonts w:ascii="Arial"/>
                <w:b/>
                <w:w w:val="80"/>
                <w:sz w:val="18"/>
              </w:rPr>
              <w:t>Per</w:t>
            </w:r>
            <w:r>
              <w:rPr>
                <w:rFonts w:ascii="Arial"/>
                <w:b/>
                <w:spacing w:val="-2"/>
                <w:w w:val="90"/>
                <w:sz w:val="18"/>
              </w:rPr>
              <w:t xml:space="preserve"> </w:t>
            </w:r>
            <w:r>
              <w:rPr>
                <w:rFonts w:ascii="Arial"/>
                <w:b/>
                <w:spacing w:val="-4"/>
                <w:w w:val="90"/>
                <w:sz w:val="18"/>
              </w:rPr>
              <w:t>item</w:t>
            </w:r>
          </w:p>
        </w:tc>
        <w:tc>
          <w:tcPr>
            <w:tcW w:w="849" w:type="dxa"/>
            <w:shd w:val="clear" w:color="auto" w:fill="F0F0F0"/>
          </w:tcPr>
          <w:p w14:paraId="4B4EB796" w14:textId="77777777" w:rsidR="007A41B7" w:rsidRDefault="007A41B7">
            <w:pPr>
              <w:pStyle w:val="TableParagraph"/>
              <w:rPr>
                <w:rFonts w:ascii="Arial"/>
                <w:b/>
                <w:sz w:val="18"/>
              </w:rPr>
            </w:pPr>
          </w:p>
          <w:p w14:paraId="25E5C4D8" w14:textId="77777777" w:rsidR="007A41B7" w:rsidRDefault="007A41B7">
            <w:pPr>
              <w:pStyle w:val="TableParagraph"/>
              <w:rPr>
                <w:rFonts w:ascii="Arial"/>
                <w:b/>
                <w:sz w:val="18"/>
              </w:rPr>
            </w:pPr>
          </w:p>
          <w:p w14:paraId="7ABD53A7" w14:textId="77777777" w:rsidR="007A41B7" w:rsidRDefault="007A41B7">
            <w:pPr>
              <w:pStyle w:val="TableParagraph"/>
              <w:rPr>
                <w:rFonts w:ascii="Arial"/>
                <w:b/>
                <w:sz w:val="18"/>
              </w:rPr>
            </w:pPr>
          </w:p>
          <w:p w14:paraId="4C3F2EEB" w14:textId="77777777" w:rsidR="007A41B7" w:rsidRDefault="007A41B7">
            <w:pPr>
              <w:pStyle w:val="TableParagraph"/>
              <w:rPr>
                <w:rFonts w:ascii="Arial"/>
                <w:b/>
                <w:sz w:val="18"/>
              </w:rPr>
            </w:pPr>
          </w:p>
          <w:p w14:paraId="2EF7D3F3" w14:textId="77777777" w:rsidR="007A41B7" w:rsidRDefault="007A41B7">
            <w:pPr>
              <w:pStyle w:val="TableParagraph"/>
              <w:rPr>
                <w:rFonts w:ascii="Arial"/>
                <w:b/>
                <w:sz w:val="18"/>
              </w:rPr>
            </w:pPr>
          </w:p>
          <w:p w14:paraId="748ADE4D" w14:textId="77777777" w:rsidR="007A41B7" w:rsidRDefault="007A41B7">
            <w:pPr>
              <w:pStyle w:val="TableParagraph"/>
              <w:rPr>
                <w:rFonts w:ascii="Arial"/>
                <w:b/>
                <w:sz w:val="18"/>
              </w:rPr>
            </w:pPr>
          </w:p>
          <w:p w14:paraId="0E7F25B0" w14:textId="77777777" w:rsidR="007A41B7" w:rsidRDefault="007A41B7">
            <w:pPr>
              <w:pStyle w:val="TableParagraph"/>
              <w:rPr>
                <w:rFonts w:ascii="Arial"/>
                <w:b/>
                <w:sz w:val="18"/>
              </w:rPr>
            </w:pPr>
          </w:p>
          <w:p w14:paraId="3ED59233" w14:textId="77777777" w:rsidR="007A41B7" w:rsidRDefault="007A41B7">
            <w:pPr>
              <w:pStyle w:val="TableParagraph"/>
              <w:rPr>
                <w:rFonts w:ascii="Arial"/>
                <w:b/>
                <w:sz w:val="18"/>
              </w:rPr>
            </w:pPr>
          </w:p>
          <w:p w14:paraId="22569063" w14:textId="77777777" w:rsidR="007A41B7" w:rsidRDefault="007A41B7">
            <w:pPr>
              <w:pStyle w:val="TableParagraph"/>
              <w:rPr>
                <w:rFonts w:ascii="Arial"/>
                <w:b/>
                <w:sz w:val="18"/>
              </w:rPr>
            </w:pPr>
          </w:p>
          <w:p w14:paraId="6DEDE1FB" w14:textId="77777777" w:rsidR="007A41B7" w:rsidRDefault="007A41B7">
            <w:pPr>
              <w:pStyle w:val="TableParagraph"/>
              <w:rPr>
                <w:rFonts w:ascii="Arial"/>
                <w:b/>
                <w:sz w:val="18"/>
              </w:rPr>
            </w:pPr>
          </w:p>
          <w:p w14:paraId="5A0346FA" w14:textId="77777777" w:rsidR="007A41B7" w:rsidRDefault="007A41B7">
            <w:pPr>
              <w:pStyle w:val="TableParagraph"/>
              <w:spacing w:before="113"/>
              <w:rPr>
                <w:rFonts w:ascii="Arial"/>
                <w:b/>
                <w:sz w:val="18"/>
              </w:rPr>
            </w:pPr>
          </w:p>
          <w:p w14:paraId="4AC6DB22" w14:textId="77777777" w:rsidR="007A41B7" w:rsidRDefault="00B70FD7">
            <w:pPr>
              <w:pStyle w:val="TableParagraph"/>
              <w:ind w:left="8"/>
              <w:jc w:val="center"/>
              <w:rPr>
                <w:rFonts w:ascii="Arial"/>
                <w:b/>
                <w:sz w:val="18"/>
              </w:rPr>
            </w:pPr>
            <w:r>
              <w:rPr>
                <w:rFonts w:ascii="Arial"/>
                <w:b/>
                <w:spacing w:val="-10"/>
                <w:w w:val="95"/>
                <w:sz w:val="18"/>
              </w:rPr>
              <w:t>2</w:t>
            </w:r>
          </w:p>
        </w:tc>
        <w:tc>
          <w:tcPr>
            <w:tcW w:w="993" w:type="dxa"/>
            <w:tcBorders>
              <w:right w:val="single" w:sz="2" w:space="0" w:color="FF0000"/>
            </w:tcBorders>
            <w:shd w:val="clear" w:color="auto" w:fill="F0F0F0"/>
          </w:tcPr>
          <w:p w14:paraId="49D179EC" w14:textId="77777777" w:rsidR="007A41B7" w:rsidRDefault="007A41B7">
            <w:pPr>
              <w:pStyle w:val="TableParagraph"/>
              <w:rPr>
                <w:rFonts w:ascii="Times New Roman"/>
                <w:sz w:val="16"/>
              </w:rPr>
            </w:pPr>
          </w:p>
        </w:tc>
        <w:tc>
          <w:tcPr>
            <w:tcW w:w="1276" w:type="dxa"/>
            <w:tcBorders>
              <w:top w:val="single" w:sz="2" w:space="0" w:color="FF0000"/>
              <w:left w:val="single" w:sz="2" w:space="0" w:color="FF0000"/>
              <w:bottom w:val="single" w:sz="2" w:space="0" w:color="FF0000"/>
              <w:right w:val="single" w:sz="2" w:space="0" w:color="FF0000"/>
            </w:tcBorders>
          </w:tcPr>
          <w:p w14:paraId="043F3305" w14:textId="77777777" w:rsidR="007A41B7" w:rsidRDefault="007A41B7">
            <w:pPr>
              <w:pStyle w:val="TableParagraph"/>
              <w:rPr>
                <w:rFonts w:ascii="Times New Roman"/>
                <w:sz w:val="16"/>
              </w:rPr>
            </w:pPr>
          </w:p>
        </w:tc>
        <w:tc>
          <w:tcPr>
            <w:tcW w:w="1272" w:type="dxa"/>
            <w:tcBorders>
              <w:top w:val="single" w:sz="2" w:space="0" w:color="FF0000"/>
              <w:left w:val="single" w:sz="2" w:space="0" w:color="FF0000"/>
              <w:bottom w:val="single" w:sz="2" w:space="0" w:color="FF0000"/>
              <w:right w:val="single" w:sz="2" w:space="0" w:color="FF0000"/>
            </w:tcBorders>
          </w:tcPr>
          <w:p w14:paraId="079509F5" w14:textId="77777777" w:rsidR="007A41B7" w:rsidRDefault="007A41B7">
            <w:pPr>
              <w:pStyle w:val="TableParagraph"/>
              <w:rPr>
                <w:rFonts w:ascii="Times New Roman"/>
                <w:sz w:val="16"/>
              </w:rPr>
            </w:pPr>
          </w:p>
        </w:tc>
      </w:tr>
      <w:tr w:rsidR="007A41B7" w14:paraId="666FD544" w14:textId="77777777">
        <w:trPr>
          <w:trHeight w:val="1195"/>
        </w:trPr>
        <w:tc>
          <w:tcPr>
            <w:tcW w:w="2617" w:type="dxa"/>
            <w:shd w:val="clear" w:color="auto" w:fill="F0F0F0"/>
          </w:tcPr>
          <w:p w14:paraId="0307E3EA" w14:textId="77777777" w:rsidR="007A41B7" w:rsidRDefault="00B70FD7">
            <w:pPr>
              <w:pStyle w:val="TableParagraph"/>
              <w:tabs>
                <w:tab w:val="left" w:pos="928"/>
                <w:tab w:val="left" w:pos="1777"/>
              </w:tabs>
              <w:spacing w:line="235" w:lineRule="auto"/>
              <w:ind w:left="928" w:right="88" w:hanging="360"/>
              <w:rPr>
                <w:rFonts w:ascii="Arial"/>
                <w:b/>
                <w:sz w:val="18"/>
              </w:rPr>
            </w:pPr>
            <w:r>
              <w:rPr>
                <w:rFonts w:ascii="Arial"/>
                <w:b/>
                <w:spacing w:val="-6"/>
                <w:sz w:val="18"/>
              </w:rPr>
              <w:t>2.</w:t>
            </w:r>
            <w:r>
              <w:rPr>
                <w:rFonts w:ascii="Arial"/>
                <w:b/>
                <w:sz w:val="18"/>
              </w:rPr>
              <w:tab/>
            </w:r>
            <w:r>
              <w:rPr>
                <w:rFonts w:ascii="Arial"/>
                <w:b/>
                <w:spacing w:val="-2"/>
                <w:sz w:val="18"/>
              </w:rPr>
              <w:t>Laptop</w:t>
            </w:r>
            <w:r>
              <w:rPr>
                <w:rFonts w:ascii="Arial"/>
                <w:b/>
                <w:sz w:val="18"/>
              </w:rPr>
              <w:tab/>
            </w:r>
            <w:r>
              <w:rPr>
                <w:rFonts w:ascii="Arial"/>
                <w:b/>
                <w:spacing w:val="-2"/>
                <w:sz w:val="18"/>
              </w:rPr>
              <w:t xml:space="preserve">compact </w:t>
            </w:r>
            <w:r>
              <w:rPr>
                <w:rFonts w:ascii="Arial"/>
                <w:b/>
                <w:sz w:val="18"/>
              </w:rPr>
              <w:t>equivalent</w:t>
            </w:r>
            <w:r>
              <w:rPr>
                <w:rFonts w:ascii="Arial"/>
                <w:b/>
                <w:spacing w:val="40"/>
                <w:sz w:val="18"/>
              </w:rPr>
              <w:t xml:space="preserve"> </w:t>
            </w:r>
            <w:r>
              <w:rPr>
                <w:rFonts w:ascii="Arial"/>
                <w:b/>
                <w:sz w:val="18"/>
              </w:rPr>
              <w:t>to</w:t>
            </w:r>
            <w:r>
              <w:rPr>
                <w:rFonts w:ascii="Arial"/>
                <w:b/>
                <w:spacing w:val="40"/>
                <w:sz w:val="18"/>
              </w:rPr>
              <w:t xml:space="preserve"> </w:t>
            </w:r>
            <w:r>
              <w:rPr>
                <w:rFonts w:ascii="Arial"/>
                <w:b/>
                <w:sz w:val="18"/>
              </w:rPr>
              <w:t xml:space="preserve">the </w:t>
            </w:r>
            <w:r>
              <w:rPr>
                <w:rFonts w:ascii="Arial"/>
                <w:b/>
                <w:spacing w:val="-2"/>
                <w:sz w:val="18"/>
              </w:rPr>
              <w:t xml:space="preserve">parameters </w:t>
            </w:r>
            <w:r>
              <w:rPr>
                <w:rFonts w:ascii="Arial"/>
                <w:b/>
                <w:sz w:val="18"/>
              </w:rPr>
              <w:t>provided by</w:t>
            </w:r>
          </w:p>
        </w:tc>
        <w:tc>
          <w:tcPr>
            <w:tcW w:w="1138" w:type="dxa"/>
            <w:shd w:val="clear" w:color="auto" w:fill="F0F0F0"/>
          </w:tcPr>
          <w:p w14:paraId="60BF3197" w14:textId="77777777" w:rsidR="007A41B7" w:rsidRDefault="007A41B7">
            <w:pPr>
              <w:pStyle w:val="TableParagraph"/>
              <w:rPr>
                <w:rFonts w:ascii="Times New Roman"/>
                <w:sz w:val="16"/>
              </w:rPr>
            </w:pPr>
          </w:p>
        </w:tc>
        <w:tc>
          <w:tcPr>
            <w:tcW w:w="989" w:type="dxa"/>
            <w:shd w:val="clear" w:color="auto" w:fill="F0F0F0"/>
          </w:tcPr>
          <w:p w14:paraId="21DE66CB" w14:textId="77777777" w:rsidR="007A41B7" w:rsidRDefault="007A41B7">
            <w:pPr>
              <w:pStyle w:val="TableParagraph"/>
              <w:rPr>
                <w:rFonts w:ascii="Times New Roman"/>
                <w:sz w:val="16"/>
              </w:rPr>
            </w:pPr>
          </w:p>
        </w:tc>
        <w:tc>
          <w:tcPr>
            <w:tcW w:w="1276" w:type="dxa"/>
            <w:shd w:val="clear" w:color="auto" w:fill="F0F0F0"/>
          </w:tcPr>
          <w:p w14:paraId="6C1A4AAB" w14:textId="77777777" w:rsidR="007A41B7" w:rsidRDefault="007A41B7">
            <w:pPr>
              <w:pStyle w:val="TableParagraph"/>
              <w:rPr>
                <w:rFonts w:ascii="Times New Roman"/>
                <w:sz w:val="16"/>
              </w:rPr>
            </w:pPr>
          </w:p>
        </w:tc>
        <w:tc>
          <w:tcPr>
            <w:tcW w:w="2976" w:type="dxa"/>
            <w:shd w:val="clear" w:color="auto" w:fill="F0F0F0"/>
          </w:tcPr>
          <w:p w14:paraId="47AF628E" w14:textId="77777777" w:rsidR="007A41B7" w:rsidRDefault="007A41B7">
            <w:pPr>
              <w:pStyle w:val="TableParagraph"/>
              <w:rPr>
                <w:rFonts w:ascii="Times New Roman"/>
                <w:sz w:val="16"/>
              </w:rPr>
            </w:pPr>
          </w:p>
        </w:tc>
        <w:tc>
          <w:tcPr>
            <w:tcW w:w="710" w:type="dxa"/>
            <w:shd w:val="clear" w:color="auto" w:fill="F0F0F0"/>
          </w:tcPr>
          <w:p w14:paraId="2E64B2BC" w14:textId="77777777" w:rsidR="007A41B7" w:rsidRDefault="007A41B7">
            <w:pPr>
              <w:pStyle w:val="TableParagraph"/>
              <w:spacing w:before="171"/>
              <w:rPr>
                <w:rFonts w:ascii="Arial"/>
                <w:b/>
                <w:sz w:val="18"/>
              </w:rPr>
            </w:pPr>
          </w:p>
          <w:p w14:paraId="6829A545" w14:textId="77777777" w:rsidR="007A41B7" w:rsidRDefault="00B70FD7">
            <w:pPr>
              <w:pStyle w:val="TableParagraph"/>
              <w:ind w:right="11"/>
              <w:jc w:val="right"/>
              <w:rPr>
                <w:rFonts w:ascii="Arial"/>
                <w:b/>
                <w:sz w:val="18"/>
              </w:rPr>
            </w:pPr>
            <w:r>
              <w:rPr>
                <w:rFonts w:ascii="Arial"/>
                <w:b/>
                <w:w w:val="80"/>
                <w:sz w:val="18"/>
              </w:rPr>
              <w:t>Per</w:t>
            </w:r>
            <w:r>
              <w:rPr>
                <w:rFonts w:ascii="Arial"/>
                <w:b/>
                <w:spacing w:val="-2"/>
                <w:w w:val="90"/>
                <w:sz w:val="18"/>
              </w:rPr>
              <w:t xml:space="preserve"> </w:t>
            </w:r>
            <w:r>
              <w:rPr>
                <w:rFonts w:ascii="Arial"/>
                <w:b/>
                <w:spacing w:val="-4"/>
                <w:w w:val="90"/>
                <w:sz w:val="18"/>
              </w:rPr>
              <w:t>item</w:t>
            </w:r>
          </w:p>
        </w:tc>
        <w:tc>
          <w:tcPr>
            <w:tcW w:w="849" w:type="dxa"/>
            <w:shd w:val="clear" w:color="auto" w:fill="F0F0F0"/>
          </w:tcPr>
          <w:p w14:paraId="20B63324" w14:textId="77777777" w:rsidR="007A41B7" w:rsidRDefault="007A41B7">
            <w:pPr>
              <w:pStyle w:val="TableParagraph"/>
              <w:spacing w:before="70"/>
              <w:rPr>
                <w:rFonts w:ascii="Arial"/>
                <w:b/>
                <w:sz w:val="18"/>
              </w:rPr>
            </w:pPr>
          </w:p>
          <w:p w14:paraId="08D4B536" w14:textId="77777777" w:rsidR="007A41B7" w:rsidRDefault="00B70FD7">
            <w:pPr>
              <w:pStyle w:val="TableParagraph"/>
              <w:spacing w:before="1"/>
              <w:ind w:left="8"/>
              <w:jc w:val="center"/>
              <w:rPr>
                <w:rFonts w:ascii="Arial"/>
                <w:b/>
                <w:sz w:val="18"/>
              </w:rPr>
            </w:pPr>
            <w:r>
              <w:rPr>
                <w:rFonts w:ascii="Arial"/>
                <w:b/>
                <w:spacing w:val="-10"/>
                <w:w w:val="95"/>
                <w:sz w:val="18"/>
              </w:rPr>
              <w:t>6</w:t>
            </w:r>
          </w:p>
        </w:tc>
        <w:tc>
          <w:tcPr>
            <w:tcW w:w="993" w:type="dxa"/>
            <w:tcBorders>
              <w:right w:val="single" w:sz="2" w:space="0" w:color="FF0000"/>
            </w:tcBorders>
            <w:shd w:val="clear" w:color="auto" w:fill="F0F0F0"/>
          </w:tcPr>
          <w:p w14:paraId="633896E1" w14:textId="77777777" w:rsidR="007A41B7" w:rsidRDefault="007A41B7">
            <w:pPr>
              <w:pStyle w:val="TableParagraph"/>
              <w:rPr>
                <w:rFonts w:ascii="Times New Roman"/>
                <w:sz w:val="16"/>
              </w:rPr>
            </w:pPr>
          </w:p>
        </w:tc>
        <w:tc>
          <w:tcPr>
            <w:tcW w:w="1276" w:type="dxa"/>
            <w:tcBorders>
              <w:top w:val="single" w:sz="2" w:space="0" w:color="FF0000"/>
              <w:left w:val="single" w:sz="2" w:space="0" w:color="FF0000"/>
              <w:bottom w:val="single" w:sz="2" w:space="0" w:color="FF0000"/>
              <w:right w:val="single" w:sz="2" w:space="0" w:color="FF0000"/>
            </w:tcBorders>
          </w:tcPr>
          <w:p w14:paraId="0D0133C5" w14:textId="77777777" w:rsidR="007A41B7" w:rsidRDefault="007A41B7">
            <w:pPr>
              <w:pStyle w:val="TableParagraph"/>
              <w:rPr>
                <w:rFonts w:ascii="Times New Roman"/>
                <w:sz w:val="16"/>
              </w:rPr>
            </w:pPr>
          </w:p>
        </w:tc>
        <w:tc>
          <w:tcPr>
            <w:tcW w:w="1272" w:type="dxa"/>
            <w:tcBorders>
              <w:top w:val="single" w:sz="2" w:space="0" w:color="FF0000"/>
              <w:left w:val="single" w:sz="2" w:space="0" w:color="FF0000"/>
              <w:bottom w:val="single" w:sz="2" w:space="0" w:color="FF0000"/>
              <w:right w:val="single" w:sz="2" w:space="0" w:color="FF0000"/>
            </w:tcBorders>
          </w:tcPr>
          <w:p w14:paraId="022BD3FA" w14:textId="77777777" w:rsidR="007A41B7" w:rsidRDefault="007A41B7">
            <w:pPr>
              <w:pStyle w:val="TableParagraph"/>
              <w:rPr>
                <w:rFonts w:ascii="Times New Roman"/>
                <w:sz w:val="16"/>
              </w:rPr>
            </w:pPr>
          </w:p>
        </w:tc>
      </w:tr>
    </w:tbl>
    <w:p w14:paraId="6B557B6D" w14:textId="77777777" w:rsidR="007A41B7" w:rsidRDefault="007A41B7">
      <w:pPr>
        <w:pStyle w:val="TableParagraph"/>
        <w:rPr>
          <w:rFonts w:ascii="Times New Roman"/>
          <w:sz w:val="16"/>
        </w:rPr>
        <w:sectPr w:rsidR="007A41B7">
          <w:footerReference w:type="default" r:id="rId34"/>
          <w:pgSz w:w="16840" w:h="11910" w:orient="landscape"/>
          <w:pgMar w:top="1220" w:right="1133" w:bottom="280" w:left="1275" w:header="0" w:footer="0" w:gutter="0"/>
          <w:cols w:space="720"/>
        </w:sectPr>
      </w:pPr>
    </w:p>
    <w:p w14:paraId="496D00C1" w14:textId="77777777" w:rsidR="007A41B7" w:rsidRDefault="007A41B7">
      <w:pPr>
        <w:pStyle w:val="BodyText"/>
        <w:spacing w:before="144" w:after="1"/>
        <w:rPr>
          <w:rFonts w:ascii="Arial"/>
          <w:b/>
          <w:sz w:val="20"/>
        </w:rPr>
      </w:pPr>
    </w:p>
    <w:tbl>
      <w:tblPr>
        <w:tblW w:w="0" w:type="auto"/>
        <w:tblInd w:w="7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761"/>
        <w:gridCol w:w="1134"/>
        <w:gridCol w:w="995"/>
        <w:gridCol w:w="1273"/>
        <w:gridCol w:w="2978"/>
        <w:gridCol w:w="712"/>
        <w:gridCol w:w="851"/>
        <w:gridCol w:w="995"/>
        <w:gridCol w:w="1278"/>
        <w:gridCol w:w="1277"/>
      </w:tblGrid>
      <w:tr w:rsidR="007A41B7" w14:paraId="784B9DDA" w14:textId="77777777">
        <w:trPr>
          <w:trHeight w:val="691"/>
        </w:trPr>
        <w:tc>
          <w:tcPr>
            <w:tcW w:w="2761" w:type="dxa"/>
            <w:shd w:val="clear" w:color="auto" w:fill="F0F0F0"/>
          </w:tcPr>
          <w:p w14:paraId="75C2C533" w14:textId="77777777" w:rsidR="007A41B7" w:rsidRDefault="00B70FD7">
            <w:pPr>
              <w:pStyle w:val="TableParagraph"/>
              <w:spacing w:before="2"/>
              <w:ind w:left="112"/>
              <w:rPr>
                <w:rFonts w:ascii="Microsoft Sans Serif"/>
                <w:sz w:val="18"/>
              </w:rPr>
            </w:pPr>
            <w:r>
              <w:rPr>
                <w:rFonts w:ascii="Microsoft Sans Serif"/>
                <w:w w:val="85"/>
                <w:sz w:val="18"/>
              </w:rPr>
              <w:t>HP</w:t>
            </w:r>
            <w:r>
              <w:rPr>
                <w:rFonts w:ascii="Microsoft Sans Serif"/>
                <w:spacing w:val="3"/>
                <w:sz w:val="18"/>
              </w:rPr>
              <w:t xml:space="preserve"> </w:t>
            </w:r>
            <w:r>
              <w:rPr>
                <w:rFonts w:ascii="Microsoft Sans Serif"/>
                <w:w w:val="85"/>
                <w:sz w:val="18"/>
              </w:rPr>
              <w:t>ProBook</w:t>
            </w:r>
            <w:r>
              <w:rPr>
                <w:rFonts w:ascii="Microsoft Sans Serif"/>
                <w:sz w:val="18"/>
              </w:rPr>
              <w:t xml:space="preserve"> </w:t>
            </w:r>
            <w:r>
              <w:rPr>
                <w:rFonts w:ascii="Microsoft Sans Serif"/>
                <w:w w:val="85"/>
                <w:sz w:val="18"/>
              </w:rPr>
              <w:t>4</w:t>
            </w:r>
            <w:r>
              <w:rPr>
                <w:rFonts w:ascii="Microsoft Sans Serif"/>
                <w:spacing w:val="-4"/>
                <w:sz w:val="18"/>
              </w:rPr>
              <w:t xml:space="preserve"> </w:t>
            </w:r>
            <w:r>
              <w:rPr>
                <w:rFonts w:ascii="Microsoft Sans Serif"/>
                <w:w w:val="85"/>
                <w:sz w:val="18"/>
              </w:rPr>
              <w:t>G1a</w:t>
            </w:r>
            <w:r>
              <w:rPr>
                <w:rFonts w:ascii="Microsoft Sans Serif"/>
                <w:sz w:val="18"/>
              </w:rPr>
              <w:t xml:space="preserve"> </w:t>
            </w:r>
            <w:r>
              <w:rPr>
                <w:rFonts w:ascii="Microsoft Sans Serif"/>
                <w:w w:val="85"/>
                <w:sz w:val="18"/>
              </w:rPr>
              <w:t>14</w:t>
            </w:r>
            <w:r>
              <w:rPr>
                <w:rFonts w:ascii="Microsoft Sans Serif"/>
                <w:spacing w:val="1"/>
                <w:sz w:val="18"/>
              </w:rPr>
              <w:t xml:space="preserve"> </w:t>
            </w:r>
            <w:r>
              <w:rPr>
                <w:rFonts w:ascii="Microsoft Sans Serif"/>
                <w:spacing w:val="-2"/>
                <w:w w:val="85"/>
                <w:sz w:val="18"/>
              </w:rPr>
              <w:t>(C51G0ET)</w:t>
            </w:r>
          </w:p>
        </w:tc>
        <w:tc>
          <w:tcPr>
            <w:tcW w:w="1134" w:type="dxa"/>
            <w:vMerge w:val="restart"/>
            <w:shd w:val="clear" w:color="auto" w:fill="F0F0F0"/>
          </w:tcPr>
          <w:p w14:paraId="4C14349B" w14:textId="77777777" w:rsidR="007A41B7" w:rsidRDefault="007A41B7">
            <w:pPr>
              <w:pStyle w:val="TableParagraph"/>
              <w:rPr>
                <w:rFonts w:ascii="Times New Roman"/>
                <w:sz w:val="16"/>
              </w:rPr>
            </w:pPr>
          </w:p>
        </w:tc>
        <w:tc>
          <w:tcPr>
            <w:tcW w:w="995" w:type="dxa"/>
            <w:vMerge w:val="restart"/>
            <w:shd w:val="clear" w:color="auto" w:fill="F0F0F0"/>
          </w:tcPr>
          <w:p w14:paraId="3E32FA8C" w14:textId="77777777" w:rsidR="007A41B7" w:rsidRDefault="007A41B7">
            <w:pPr>
              <w:pStyle w:val="TableParagraph"/>
              <w:rPr>
                <w:rFonts w:ascii="Times New Roman"/>
                <w:sz w:val="16"/>
              </w:rPr>
            </w:pPr>
          </w:p>
        </w:tc>
        <w:tc>
          <w:tcPr>
            <w:tcW w:w="1273" w:type="dxa"/>
            <w:vMerge w:val="restart"/>
            <w:shd w:val="clear" w:color="auto" w:fill="F0F0F0"/>
          </w:tcPr>
          <w:p w14:paraId="44C29757" w14:textId="77777777" w:rsidR="007A41B7" w:rsidRDefault="007A41B7">
            <w:pPr>
              <w:pStyle w:val="TableParagraph"/>
              <w:rPr>
                <w:rFonts w:ascii="Times New Roman"/>
                <w:sz w:val="16"/>
              </w:rPr>
            </w:pPr>
          </w:p>
        </w:tc>
        <w:tc>
          <w:tcPr>
            <w:tcW w:w="2978" w:type="dxa"/>
            <w:vMerge w:val="restart"/>
            <w:shd w:val="clear" w:color="auto" w:fill="F0F0F0"/>
          </w:tcPr>
          <w:p w14:paraId="7834AD35" w14:textId="77777777" w:rsidR="007A41B7" w:rsidRDefault="007A41B7">
            <w:pPr>
              <w:pStyle w:val="TableParagraph"/>
              <w:rPr>
                <w:rFonts w:ascii="Times New Roman"/>
                <w:sz w:val="16"/>
              </w:rPr>
            </w:pPr>
          </w:p>
        </w:tc>
        <w:tc>
          <w:tcPr>
            <w:tcW w:w="712" w:type="dxa"/>
            <w:vMerge w:val="restart"/>
            <w:shd w:val="clear" w:color="auto" w:fill="F0F0F0"/>
          </w:tcPr>
          <w:p w14:paraId="17E5CAD5" w14:textId="77777777" w:rsidR="007A41B7" w:rsidRDefault="007A41B7">
            <w:pPr>
              <w:pStyle w:val="TableParagraph"/>
              <w:rPr>
                <w:rFonts w:ascii="Times New Roman"/>
                <w:sz w:val="16"/>
              </w:rPr>
            </w:pPr>
          </w:p>
        </w:tc>
        <w:tc>
          <w:tcPr>
            <w:tcW w:w="851" w:type="dxa"/>
            <w:vMerge w:val="restart"/>
            <w:shd w:val="clear" w:color="auto" w:fill="F0F0F0"/>
          </w:tcPr>
          <w:p w14:paraId="65A31B87" w14:textId="77777777" w:rsidR="007A41B7" w:rsidRDefault="007A41B7">
            <w:pPr>
              <w:pStyle w:val="TableParagraph"/>
              <w:rPr>
                <w:rFonts w:ascii="Times New Roman"/>
                <w:sz w:val="16"/>
              </w:rPr>
            </w:pPr>
          </w:p>
        </w:tc>
        <w:tc>
          <w:tcPr>
            <w:tcW w:w="995" w:type="dxa"/>
            <w:vMerge w:val="restart"/>
            <w:tcBorders>
              <w:right w:val="single" w:sz="2" w:space="0" w:color="FF0000"/>
            </w:tcBorders>
            <w:shd w:val="clear" w:color="auto" w:fill="F0F0F0"/>
          </w:tcPr>
          <w:p w14:paraId="3D63F531" w14:textId="77777777" w:rsidR="007A41B7" w:rsidRDefault="007A41B7">
            <w:pPr>
              <w:pStyle w:val="TableParagraph"/>
              <w:rPr>
                <w:rFonts w:ascii="Times New Roman"/>
                <w:sz w:val="16"/>
              </w:rPr>
            </w:pPr>
          </w:p>
        </w:tc>
        <w:tc>
          <w:tcPr>
            <w:tcW w:w="1278" w:type="dxa"/>
            <w:vMerge w:val="restart"/>
            <w:tcBorders>
              <w:top w:val="single" w:sz="2" w:space="0" w:color="FF0000"/>
              <w:left w:val="single" w:sz="2" w:space="0" w:color="FF0000"/>
              <w:bottom w:val="single" w:sz="2" w:space="0" w:color="FF0000"/>
              <w:right w:val="single" w:sz="2" w:space="0" w:color="FF0000"/>
            </w:tcBorders>
          </w:tcPr>
          <w:p w14:paraId="3EC228E6" w14:textId="77777777" w:rsidR="007A41B7" w:rsidRDefault="007A41B7">
            <w:pPr>
              <w:pStyle w:val="TableParagraph"/>
              <w:rPr>
                <w:rFonts w:ascii="Times New Roman"/>
                <w:sz w:val="16"/>
              </w:rPr>
            </w:pPr>
          </w:p>
        </w:tc>
        <w:tc>
          <w:tcPr>
            <w:tcW w:w="1277" w:type="dxa"/>
            <w:vMerge w:val="restart"/>
            <w:tcBorders>
              <w:top w:val="single" w:sz="2" w:space="0" w:color="FF0000"/>
              <w:left w:val="single" w:sz="2" w:space="0" w:color="FF0000"/>
              <w:bottom w:val="single" w:sz="2" w:space="0" w:color="FF0000"/>
              <w:right w:val="single" w:sz="2" w:space="0" w:color="FF0000"/>
            </w:tcBorders>
          </w:tcPr>
          <w:p w14:paraId="39A7E010" w14:textId="77777777" w:rsidR="007A41B7" w:rsidRDefault="007A41B7">
            <w:pPr>
              <w:pStyle w:val="TableParagraph"/>
              <w:rPr>
                <w:rFonts w:ascii="Times New Roman"/>
                <w:sz w:val="16"/>
              </w:rPr>
            </w:pPr>
          </w:p>
        </w:tc>
      </w:tr>
      <w:tr w:rsidR="007A41B7" w14:paraId="4BA7A7E1" w14:textId="77777777">
        <w:trPr>
          <w:trHeight w:val="2919"/>
        </w:trPr>
        <w:tc>
          <w:tcPr>
            <w:tcW w:w="2761" w:type="dxa"/>
            <w:shd w:val="clear" w:color="auto" w:fill="F0F0F0"/>
          </w:tcPr>
          <w:p w14:paraId="07F39E73" w14:textId="77777777" w:rsidR="007A41B7" w:rsidRDefault="00B70FD7">
            <w:pPr>
              <w:pStyle w:val="TableParagraph"/>
              <w:spacing w:before="2" w:line="242" w:lineRule="auto"/>
              <w:ind w:left="112"/>
              <w:rPr>
                <w:rFonts w:ascii="Microsoft Sans Serif"/>
                <w:sz w:val="18"/>
              </w:rPr>
            </w:pPr>
            <w:r>
              <w:rPr>
                <w:rFonts w:ascii="Microsoft Sans Serif"/>
                <w:spacing w:val="-2"/>
                <w:sz w:val="18"/>
              </w:rPr>
              <w:t>CPU:</w:t>
            </w:r>
            <w:r>
              <w:rPr>
                <w:rFonts w:ascii="Microsoft Sans Serif"/>
                <w:spacing w:val="31"/>
                <w:sz w:val="18"/>
              </w:rPr>
              <w:t xml:space="preserve"> </w:t>
            </w:r>
            <w:r>
              <w:rPr>
                <w:rFonts w:ascii="Microsoft Sans Serif"/>
                <w:spacing w:val="-2"/>
                <w:sz w:val="18"/>
              </w:rPr>
              <w:t>Ryzen</w:t>
            </w:r>
            <w:r>
              <w:rPr>
                <w:rFonts w:ascii="Microsoft Sans Serif"/>
                <w:spacing w:val="33"/>
                <w:sz w:val="18"/>
              </w:rPr>
              <w:t xml:space="preserve"> </w:t>
            </w:r>
            <w:r>
              <w:rPr>
                <w:rFonts w:ascii="Microsoft Sans Serif"/>
                <w:spacing w:val="-2"/>
                <w:sz w:val="18"/>
              </w:rPr>
              <w:t>5-7</w:t>
            </w:r>
            <w:r>
              <w:rPr>
                <w:rFonts w:ascii="Microsoft Sans Serif"/>
                <w:spacing w:val="34"/>
                <w:sz w:val="18"/>
              </w:rPr>
              <w:t xml:space="preserve"> </w:t>
            </w:r>
            <w:r>
              <w:rPr>
                <w:rFonts w:ascii="Microsoft Sans Serif"/>
                <w:spacing w:val="-2"/>
                <w:sz w:val="18"/>
              </w:rPr>
              <w:t>RAM:</w:t>
            </w:r>
            <w:r>
              <w:rPr>
                <w:rFonts w:ascii="Microsoft Sans Serif"/>
                <w:spacing w:val="32"/>
                <w:sz w:val="18"/>
              </w:rPr>
              <w:t xml:space="preserve"> </w:t>
            </w:r>
            <w:r>
              <w:rPr>
                <w:rFonts w:ascii="Microsoft Sans Serif"/>
                <w:spacing w:val="-2"/>
                <w:sz w:val="18"/>
              </w:rPr>
              <w:t>16</w:t>
            </w:r>
            <w:r>
              <w:rPr>
                <w:rFonts w:ascii="Microsoft Sans Serif"/>
                <w:spacing w:val="33"/>
                <w:sz w:val="18"/>
              </w:rPr>
              <w:t xml:space="preserve"> </w:t>
            </w:r>
            <w:r>
              <w:rPr>
                <w:rFonts w:ascii="Microsoft Sans Serif"/>
                <w:spacing w:val="-2"/>
                <w:sz w:val="18"/>
              </w:rPr>
              <w:t xml:space="preserve">GB </w:t>
            </w:r>
            <w:r>
              <w:rPr>
                <w:rFonts w:ascii="Microsoft Sans Serif"/>
                <w:sz w:val="18"/>
              </w:rPr>
              <w:t>(DDR5)</w:t>
            </w:r>
            <w:r>
              <w:rPr>
                <w:rFonts w:ascii="Microsoft Sans Serif"/>
                <w:spacing w:val="-15"/>
                <w:sz w:val="18"/>
              </w:rPr>
              <w:t xml:space="preserve"> </w:t>
            </w:r>
            <w:r>
              <w:rPr>
                <w:rFonts w:ascii="Microsoft Sans Serif"/>
                <w:sz w:val="18"/>
              </w:rPr>
              <w:t>SSD:</w:t>
            </w:r>
            <w:r>
              <w:rPr>
                <w:rFonts w:ascii="Microsoft Sans Serif"/>
                <w:spacing w:val="-12"/>
                <w:sz w:val="18"/>
              </w:rPr>
              <w:t xml:space="preserve"> </w:t>
            </w:r>
            <w:r>
              <w:rPr>
                <w:rFonts w:ascii="Microsoft Sans Serif"/>
                <w:sz w:val="18"/>
              </w:rPr>
              <w:t>512</w:t>
            </w:r>
            <w:r>
              <w:rPr>
                <w:rFonts w:ascii="Microsoft Sans Serif"/>
                <w:spacing w:val="-13"/>
                <w:sz w:val="18"/>
              </w:rPr>
              <w:t xml:space="preserve"> </w:t>
            </w:r>
            <w:r>
              <w:rPr>
                <w:rFonts w:ascii="Microsoft Sans Serif"/>
                <w:sz w:val="18"/>
              </w:rPr>
              <w:t>GB</w:t>
            </w:r>
          </w:p>
          <w:p w14:paraId="281244C5" w14:textId="77777777" w:rsidR="007A41B7" w:rsidRDefault="00B70FD7">
            <w:pPr>
              <w:pStyle w:val="TableParagraph"/>
              <w:spacing w:before="8" w:line="237" w:lineRule="auto"/>
              <w:ind w:left="112" w:right="136"/>
              <w:rPr>
                <w:rFonts w:ascii="Microsoft Sans Serif"/>
                <w:sz w:val="18"/>
              </w:rPr>
            </w:pPr>
            <w:r>
              <w:rPr>
                <w:rFonts w:ascii="Microsoft Sans Serif"/>
                <w:spacing w:val="-2"/>
                <w:w w:val="90"/>
                <w:sz w:val="18"/>
              </w:rPr>
              <w:t>OS:</w:t>
            </w:r>
            <w:r>
              <w:rPr>
                <w:rFonts w:ascii="Microsoft Sans Serif"/>
                <w:spacing w:val="-7"/>
                <w:w w:val="90"/>
                <w:sz w:val="18"/>
              </w:rPr>
              <w:t xml:space="preserve"> </w:t>
            </w:r>
            <w:r>
              <w:rPr>
                <w:rFonts w:ascii="Microsoft Sans Serif"/>
                <w:spacing w:val="-2"/>
                <w:w w:val="90"/>
                <w:sz w:val="18"/>
              </w:rPr>
              <w:t>Windows</w:t>
            </w:r>
            <w:r>
              <w:rPr>
                <w:rFonts w:ascii="Microsoft Sans Serif"/>
                <w:spacing w:val="-5"/>
                <w:w w:val="90"/>
                <w:sz w:val="18"/>
              </w:rPr>
              <w:t xml:space="preserve"> </w:t>
            </w:r>
            <w:r>
              <w:rPr>
                <w:rFonts w:ascii="Microsoft Sans Serif"/>
                <w:spacing w:val="-2"/>
                <w:w w:val="90"/>
                <w:sz w:val="18"/>
              </w:rPr>
              <w:t>11</w:t>
            </w:r>
            <w:r>
              <w:rPr>
                <w:rFonts w:ascii="Microsoft Sans Serif"/>
                <w:spacing w:val="-5"/>
                <w:w w:val="90"/>
                <w:sz w:val="18"/>
              </w:rPr>
              <w:t xml:space="preserve"> </w:t>
            </w:r>
            <w:r>
              <w:rPr>
                <w:rFonts w:ascii="Microsoft Sans Serif"/>
                <w:spacing w:val="-2"/>
                <w:w w:val="90"/>
                <w:sz w:val="18"/>
              </w:rPr>
              <w:t>Professional</w:t>
            </w:r>
            <w:r>
              <w:rPr>
                <w:rFonts w:ascii="Microsoft Sans Serif"/>
                <w:spacing w:val="-5"/>
                <w:w w:val="90"/>
                <w:sz w:val="18"/>
              </w:rPr>
              <w:t xml:space="preserve"> </w:t>
            </w:r>
            <w:r>
              <w:rPr>
                <w:rFonts w:ascii="Microsoft Sans Serif"/>
                <w:spacing w:val="-2"/>
                <w:w w:val="90"/>
                <w:sz w:val="18"/>
              </w:rPr>
              <w:t xml:space="preserve">Wi-Fi </w:t>
            </w:r>
            <w:r>
              <w:rPr>
                <w:rFonts w:ascii="Microsoft Sans Serif"/>
                <w:spacing w:val="-10"/>
                <w:sz w:val="18"/>
              </w:rPr>
              <w:t>7</w:t>
            </w:r>
          </w:p>
          <w:p w14:paraId="5FE50CBC" w14:textId="77777777" w:rsidR="007A41B7" w:rsidRDefault="00B70FD7">
            <w:pPr>
              <w:pStyle w:val="TableParagraph"/>
              <w:spacing w:before="8" w:line="242" w:lineRule="auto"/>
              <w:ind w:left="112" w:right="136"/>
              <w:rPr>
                <w:rFonts w:ascii="Microsoft Sans Serif"/>
                <w:sz w:val="18"/>
              </w:rPr>
            </w:pPr>
            <w:r>
              <w:rPr>
                <w:rFonts w:ascii="Microsoft Sans Serif"/>
                <w:spacing w:val="-6"/>
                <w:sz w:val="18"/>
              </w:rPr>
              <w:t>Graphics</w:t>
            </w:r>
            <w:r>
              <w:rPr>
                <w:rFonts w:ascii="Microsoft Sans Serif"/>
                <w:spacing w:val="36"/>
                <w:sz w:val="18"/>
              </w:rPr>
              <w:t xml:space="preserve"> </w:t>
            </w:r>
            <w:r>
              <w:rPr>
                <w:rFonts w:ascii="Microsoft Sans Serif"/>
                <w:spacing w:val="-6"/>
                <w:sz w:val="18"/>
              </w:rPr>
              <w:t>card:</w:t>
            </w:r>
            <w:r>
              <w:rPr>
                <w:rFonts w:ascii="Microsoft Sans Serif"/>
                <w:spacing w:val="38"/>
                <w:sz w:val="18"/>
              </w:rPr>
              <w:t xml:space="preserve"> </w:t>
            </w:r>
            <w:r>
              <w:rPr>
                <w:rFonts w:ascii="Microsoft Sans Serif"/>
                <w:spacing w:val="-6"/>
                <w:sz w:val="18"/>
              </w:rPr>
              <w:t>Integrated</w:t>
            </w:r>
            <w:r>
              <w:rPr>
                <w:rFonts w:ascii="Microsoft Sans Serif"/>
                <w:spacing w:val="40"/>
                <w:sz w:val="18"/>
              </w:rPr>
              <w:t xml:space="preserve"> </w:t>
            </w:r>
            <w:r>
              <w:rPr>
                <w:rFonts w:ascii="Microsoft Sans Serif"/>
                <w:spacing w:val="-6"/>
                <w:sz w:val="18"/>
              </w:rPr>
              <w:t xml:space="preserve">(AMD </w:t>
            </w:r>
            <w:r>
              <w:rPr>
                <w:rFonts w:ascii="Microsoft Sans Serif"/>
                <w:sz w:val="18"/>
              </w:rPr>
              <w:t>Radeon</w:t>
            </w:r>
            <w:r>
              <w:rPr>
                <w:rFonts w:ascii="Microsoft Sans Serif"/>
                <w:spacing w:val="-13"/>
                <w:sz w:val="18"/>
              </w:rPr>
              <w:t xml:space="preserve"> </w:t>
            </w:r>
            <w:r>
              <w:rPr>
                <w:rFonts w:ascii="Microsoft Sans Serif"/>
                <w:sz w:val="18"/>
              </w:rPr>
              <w:t>Graphics)</w:t>
            </w:r>
          </w:p>
          <w:p w14:paraId="712679F6" w14:textId="77777777" w:rsidR="007A41B7" w:rsidRDefault="00B70FD7">
            <w:pPr>
              <w:pStyle w:val="TableParagraph"/>
              <w:spacing w:before="6" w:line="242" w:lineRule="auto"/>
              <w:ind w:left="112"/>
              <w:rPr>
                <w:rFonts w:ascii="Microsoft Sans Serif"/>
                <w:sz w:val="18"/>
              </w:rPr>
            </w:pPr>
            <w:r>
              <w:rPr>
                <w:rFonts w:ascii="Microsoft Sans Serif"/>
                <w:spacing w:val="-2"/>
                <w:w w:val="90"/>
                <w:sz w:val="18"/>
              </w:rPr>
              <w:t>Screen:</w:t>
            </w:r>
            <w:r>
              <w:rPr>
                <w:rFonts w:ascii="Microsoft Sans Serif"/>
                <w:spacing w:val="-6"/>
                <w:w w:val="90"/>
                <w:sz w:val="18"/>
              </w:rPr>
              <w:t xml:space="preserve"> </w:t>
            </w:r>
            <w:r>
              <w:rPr>
                <w:rFonts w:ascii="Microsoft Sans Serif"/>
                <w:spacing w:val="-2"/>
                <w:w w:val="90"/>
                <w:sz w:val="18"/>
              </w:rPr>
              <w:t>IPS,</w:t>
            </w:r>
            <w:r>
              <w:rPr>
                <w:rFonts w:ascii="Microsoft Sans Serif"/>
                <w:spacing w:val="-6"/>
                <w:w w:val="90"/>
                <w:sz w:val="18"/>
              </w:rPr>
              <w:t xml:space="preserve"> </w:t>
            </w:r>
            <w:r>
              <w:rPr>
                <w:rFonts w:ascii="Microsoft Sans Serif"/>
                <w:spacing w:val="-2"/>
                <w:w w:val="90"/>
                <w:sz w:val="18"/>
              </w:rPr>
              <w:t>1920x1200</w:t>
            </w:r>
            <w:r>
              <w:rPr>
                <w:rFonts w:ascii="Microsoft Sans Serif"/>
                <w:spacing w:val="-5"/>
                <w:w w:val="90"/>
                <w:sz w:val="18"/>
              </w:rPr>
              <w:t xml:space="preserve"> </w:t>
            </w:r>
            <w:r>
              <w:rPr>
                <w:rFonts w:ascii="Microsoft Sans Serif"/>
                <w:spacing w:val="-2"/>
                <w:w w:val="90"/>
                <w:sz w:val="18"/>
              </w:rPr>
              <w:t>and</w:t>
            </w:r>
            <w:r>
              <w:rPr>
                <w:rFonts w:ascii="Microsoft Sans Serif"/>
                <w:spacing w:val="-5"/>
                <w:w w:val="90"/>
                <w:sz w:val="18"/>
              </w:rPr>
              <w:t xml:space="preserve"> </w:t>
            </w:r>
            <w:r>
              <w:rPr>
                <w:rFonts w:ascii="Microsoft Sans Serif"/>
                <w:spacing w:val="-2"/>
                <w:w w:val="90"/>
                <w:sz w:val="18"/>
              </w:rPr>
              <w:t xml:space="preserve">larger, </w:t>
            </w:r>
            <w:r>
              <w:rPr>
                <w:rFonts w:ascii="Microsoft Sans Serif"/>
                <w:sz w:val="18"/>
              </w:rPr>
              <w:t>from</w:t>
            </w:r>
            <w:r>
              <w:rPr>
                <w:rFonts w:ascii="Microsoft Sans Serif"/>
                <w:spacing w:val="-12"/>
                <w:sz w:val="18"/>
              </w:rPr>
              <w:t xml:space="preserve"> </w:t>
            </w:r>
            <w:r>
              <w:rPr>
                <w:rFonts w:ascii="Microsoft Sans Serif"/>
                <w:sz w:val="18"/>
              </w:rPr>
              <w:t>14"</w:t>
            </w:r>
          </w:p>
          <w:p w14:paraId="6C21C142" w14:textId="77777777" w:rsidR="007A41B7" w:rsidRDefault="00B70FD7">
            <w:pPr>
              <w:pStyle w:val="TableParagraph"/>
              <w:spacing w:before="8" w:line="237" w:lineRule="auto"/>
              <w:ind w:left="112"/>
              <w:rPr>
                <w:rFonts w:ascii="Microsoft Sans Serif"/>
                <w:sz w:val="18"/>
              </w:rPr>
            </w:pPr>
            <w:r>
              <w:rPr>
                <w:rFonts w:ascii="Microsoft Sans Serif"/>
                <w:w w:val="90"/>
                <w:sz w:val="18"/>
              </w:rPr>
              <w:t>Power</w:t>
            </w:r>
            <w:r>
              <w:rPr>
                <w:rFonts w:ascii="Microsoft Sans Serif"/>
                <w:spacing w:val="13"/>
                <w:sz w:val="18"/>
              </w:rPr>
              <w:t xml:space="preserve"> </w:t>
            </w:r>
            <w:r>
              <w:rPr>
                <w:rFonts w:ascii="Microsoft Sans Serif"/>
                <w:w w:val="90"/>
                <w:sz w:val="18"/>
              </w:rPr>
              <w:t>support</w:t>
            </w:r>
            <w:r>
              <w:rPr>
                <w:rFonts w:ascii="Microsoft Sans Serif"/>
                <w:spacing w:val="8"/>
                <w:sz w:val="18"/>
              </w:rPr>
              <w:t xml:space="preserve"> </w:t>
            </w:r>
            <w:r>
              <w:rPr>
                <w:rFonts w:ascii="Microsoft Sans Serif"/>
                <w:w w:val="90"/>
                <w:sz w:val="18"/>
              </w:rPr>
              <w:t>from:</w:t>
            </w:r>
            <w:r>
              <w:rPr>
                <w:rFonts w:ascii="Microsoft Sans Serif"/>
                <w:spacing w:val="8"/>
                <w:sz w:val="18"/>
              </w:rPr>
              <w:t xml:space="preserve"> </w:t>
            </w:r>
            <w:r>
              <w:rPr>
                <w:rFonts w:ascii="Microsoft Sans Serif"/>
                <w:w w:val="90"/>
                <w:sz w:val="18"/>
              </w:rPr>
              <w:t>USB</w:t>
            </w:r>
            <w:r>
              <w:rPr>
                <w:rFonts w:ascii="Microsoft Sans Serif"/>
                <w:spacing w:val="11"/>
                <w:sz w:val="18"/>
              </w:rPr>
              <w:t xml:space="preserve"> </w:t>
            </w:r>
            <w:r>
              <w:rPr>
                <w:rFonts w:ascii="Microsoft Sans Serif"/>
                <w:w w:val="90"/>
                <w:sz w:val="18"/>
              </w:rPr>
              <w:t xml:space="preserve">Type-C </w:t>
            </w:r>
            <w:r>
              <w:rPr>
                <w:rFonts w:ascii="Microsoft Sans Serif"/>
                <w:sz w:val="18"/>
              </w:rPr>
              <w:t>(Power</w:t>
            </w:r>
            <w:r>
              <w:rPr>
                <w:rFonts w:ascii="Microsoft Sans Serif"/>
                <w:spacing w:val="-12"/>
                <w:sz w:val="18"/>
              </w:rPr>
              <w:t xml:space="preserve"> </w:t>
            </w:r>
            <w:r>
              <w:rPr>
                <w:rFonts w:ascii="Microsoft Sans Serif"/>
                <w:sz w:val="18"/>
              </w:rPr>
              <w:t>Delivery)</w:t>
            </w:r>
          </w:p>
        </w:tc>
        <w:tc>
          <w:tcPr>
            <w:tcW w:w="1134" w:type="dxa"/>
            <w:vMerge/>
            <w:tcBorders>
              <w:top w:val="nil"/>
            </w:tcBorders>
            <w:shd w:val="clear" w:color="auto" w:fill="F0F0F0"/>
          </w:tcPr>
          <w:p w14:paraId="65FFFA95" w14:textId="77777777" w:rsidR="007A41B7" w:rsidRDefault="007A41B7">
            <w:pPr>
              <w:rPr>
                <w:sz w:val="2"/>
                <w:szCs w:val="2"/>
              </w:rPr>
            </w:pPr>
          </w:p>
        </w:tc>
        <w:tc>
          <w:tcPr>
            <w:tcW w:w="995" w:type="dxa"/>
            <w:vMerge/>
            <w:tcBorders>
              <w:top w:val="nil"/>
            </w:tcBorders>
            <w:shd w:val="clear" w:color="auto" w:fill="F0F0F0"/>
          </w:tcPr>
          <w:p w14:paraId="283D1ED7" w14:textId="77777777" w:rsidR="007A41B7" w:rsidRDefault="007A41B7">
            <w:pPr>
              <w:rPr>
                <w:sz w:val="2"/>
                <w:szCs w:val="2"/>
              </w:rPr>
            </w:pPr>
          </w:p>
        </w:tc>
        <w:tc>
          <w:tcPr>
            <w:tcW w:w="1273" w:type="dxa"/>
            <w:vMerge/>
            <w:tcBorders>
              <w:top w:val="nil"/>
            </w:tcBorders>
            <w:shd w:val="clear" w:color="auto" w:fill="F0F0F0"/>
          </w:tcPr>
          <w:p w14:paraId="4BD4E97C" w14:textId="77777777" w:rsidR="007A41B7" w:rsidRDefault="007A41B7">
            <w:pPr>
              <w:rPr>
                <w:sz w:val="2"/>
                <w:szCs w:val="2"/>
              </w:rPr>
            </w:pPr>
          </w:p>
        </w:tc>
        <w:tc>
          <w:tcPr>
            <w:tcW w:w="2978" w:type="dxa"/>
            <w:vMerge/>
            <w:tcBorders>
              <w:top w:val="nil"/>
            </w:tcBorders>
            <w:shd w:val="clear" w:color="auto" w:fill="F0F0F0"/>
          </w:tcPr>
          <w:p w14:paraId="420E098C" w14:textId="77777777" w:rsidR="007A41B7" w:rsidRDefault="007A41B7">
            <w:pPr>
              <w:rPr>
                <w:sz w:val="2"/>
                <w:szCs w:val="2"/>
              </w:rPr>
            </w:pPr>
          </w:p>
        </w:tc>
        <w:tc>
          <w:tcPr>
            <w:tcW w:w="712" w:type="dxa"/>
            <w:vMerge/>
            <w:tcBorders>
              <w:top w:val="nil"/>
            </w:tcBorders>
            <w:shd w:val="clear" w:color="auto" w:fill="F0F0F0"/>
          </w:tcPr>
          <w:p w14:paraId="2F910EFC" w14:textId="77777777" w:rsidR="007A41B7" w:rsidRDefault="007A41B7">
            <w:pPr>
              <w:rPr>
                <w:sz w:val="2"/>
                <w:szCs w:val="2"/>
              </w:rPr>
            </w:pPr>
          </w:p>
        </w:tc>
        <w:tc>
          <w:tcPr>
            <w:tcW w:w="851" w:type="dxa"/>
            <w:vMerge/>
            <w:tcBorders>
              <w:top w:val="nil"/>
            </w:tcBorders>
            <w:shd w:val="clear" w:color="auto" w:fill="F0F0F0"/>
          </w:tcPr>
          <w:p w14:paraId="6AF8AC31" w14:textId="77777777" w:rsidR="007A41B7" w:rsidRDefault="007A41B7">
            <w:pPr>
              <w:rPr>
                <w:sz w:val="2"/>
                <w:szCs w:val="2"/>
              </w:rPr>
            </w:pPr>
          </w:p>
        </w:tc>
        <w:tc>
          <w:tcPr>
            <w:tcW w:w="995" w:type="dxa"/>
            <w:vMerge/>
            <w:tcBorders>
              <w:top w:val="nil"/>
              <w:right w:val="single" w:sz="2" w:space="0" w:color="FF0000"/>
            </w:tcBorders>
            <w:shd w:val="clear" w:color="auto" w:fill="F0F0F0"/>
          </w:tcPr>
          <w:p w14:paraId="60F2BB0D" w14:textId="77777777" w:rsidR="007A41B7" w:rsidRDefault="007A41B7">
            <w:pPr>
              <w:rPr>
                <w:sz w:val="2"/>
                <w:szCs w:val="2"/>
              </w:rPr>
            </w:pPr>
          </w:p>
        </w:tc>
        <w:tc>
          <w:tcPr>
            <w:tcW w:w="1278" w:type="dxa"/>
            <w:vMerge/>
            <w:tcBorders>
              <w:top w:val="nil"/>
              <w:left w:val="single" w:sz="2" w:space="0" w:color="FF0000"/>
              <w:bottom w:val="single" w:sz="2" w:space="0" w:color="FF0000"/>
              <w:right w:val="single" w:sz="2" w:space="0" w:color="FF0000"/>
            </w:tcBorders>
          </w:tcPr>
          <w:p w14:paraId="5AFEC740" w14:textId="77777777" w:rsidR="007A41B7" w:rsidRDefault="007A41B7">
            <w:pPr>
              <w:rPr>
                <w:sz w:val="2"/>
                <w:szCs w:val="2"/>
              </w:rPr>
            </w:pPr>
          </w:p>
        </w:tc>
        <w:tc>
          <w:tcPr>
            <w:tcW w:w="1277" w:type="dxa"/>
            <w:vMerge/>
            <w:tcBorders>
              <w:top w:val="nil"/>
              <w:left w:val="single" w:sz="2" w:space="0" w:color="FF0000"/>
              <w:bottom w:val="single" w:sz="2" w:space="0" w:color="FF0000"/>
              <w:right w:val="single" w:sz="2" w:space="0" w:color="FF0000"/>
            </w:tcBorders>
          </w:tcPr>
          <w:p w14:paraId="7B2EC0CE" w14:textId="77777777" w:rsidR="007A41B7" w:rsidRDefault="007A41B7">
            <w:pPr>
              <w:rPr>
                <w:sz w:val="2"/>
                <w:szCs w:val="2"/>
              </w:rPr>
            </w:pPr>
          </w:p>
        </w:tc>
      </w:tr>
      <w:tr w:rsidR="007A41B7" w14:paraId="15856F98" w14:textId="77777777">
        <w:trPr>
          <w:trHeight w:val="3540"/>
        </w:trPr>
        <w:tc>
          <w:tcPr>
            <w:tcW w:w="2761" w:type="dxa"/>
            <w:tcBorders>
              <w:bottom w:val="single" w:sz="4" w:space="0" w:color="808080"/>
            </w:tcBorders>
            <w:shd w:val="clear" w:color="auto" w:fill="F0F0F0"/>
          </w:tcPr>
          <w:p w14:paraId="79E0451E" w14:textId="77777777" w:rsidR="007A41B7" w:rsidRDefault="00B70FD7">
            <w:pPr>
              <w:pStyle w:val="TableParagraph"/>
              <w:tabs>
                <w:tab w:val="left" w:pos="928"/>
              </w:tabs>
              <w:spacing w:before="4" w:line="232" w:lineRule="auto"/>
              <w:ind w:left="928" w:right="137" w:hanging="360"/>
              <w:rPr>
                <w:rFonts w:ascii="Arial"/>
                <w:b/>
                <w:sz w:val="18"/>
              </w:rPr>
            </w:pPr>
            <w:r>
              <w:rPr>
                <w:rFonts w:ascii="Arial"/>
                <w:b/>
                <w:spacing w:val="-6"/>
                <w:w w:val="90"/>
                <w:sz w:val="18"/>
              </w:rPr>
              <w:t>3.</w:t>
            </w:r>
            <w:r>
              <w:rPr>
                <w:rFonts w:ascii="Arial"/>
                <w:b/>
                <w:sz w:val="18"/>
              </w:rPr>
              <w:tab/>
            </w:r>
            <w:r>
              <w:rPr>
                <w:rFonts w:ascii="Arial"/>
                <w:b/>
                <w:w w:val="80"/>
                <w:sz w:val="18"/>
              </w:rPr>
              <w:t>Laptop</w:t>
            </w:r>
            <w:r>
              <w:rPr>
                <w:rFonts w:ascii="Arial"/>
                <w:b/>
                <w:spacing w:val="-3"/>
                <w:w w:val="80"/>
                <w:sz w:val="18"/>
              </w:rPr>
              <w:t xml:space="preserve"> </w:t>
            </w:r>
            <w:r>
              <w:rPr>
                <w:rFonts w:ascii="Arial"/>
                <w:b/>
                <w:w w:val="80"/>
                <w:sz w:val="18"/>
              </w:rPr>
              <w:t>equivalent</w:t>
            </w:r>
            <w:r>
              <w:rPr>
                <w:rFonts w:ascii="Arial"/>
                <w:b/>
                <w:spacing w:val="-2"/>
                <w:w w:val="80"/>
                <w:sz w:val="18"/>
              </w:rPr>
              <w:t xml:space="preserve"> </w:t>
            </w:r>
            <w:r>
              <w:rPr>
                <w:rFonts w:ascii="Arial"/>
                <w:b/>
                <w:w w:val="80"/>
                <w:sz w:val="18"/>
              </w:rPr>
              <w:t>to</w:t>
            </w:r>
            <w:r>
              <w:rPr>
                <w:rFonts w:ascii="Arial"/>
                <w:b/>
                <w:spacing w:val="-3"/>
                <w:w w:val="80"/>
                <w:sz w:val="18"/>
              </w:rPr>
              <w:t xml:space="preserve"> </w:t>
            </w:r>
            <w:r>
              <w:rPr>
                <w:rFonts w:ascii="Arial"/>
                <w:b/>
                <w:w w:val="80"/>
                <w:sz w:val="18"/>
              </w:rPr>
              <w:t>the</w:t>
            </w:r>
            <w:r>
              <w:rPr>
                <w:rFonts w:ascii="Arial"/>
                <w:b/>
                <w:sz w:val="18"/>
              </w:rPr>
              <w:t xml:space="preserve"> </w:t>
            </w:r>
            <w:r>
              <w:rPr>
                <w:rFonts w:ascii="Arial"/>
                <w:b/>
                <w:w w:val="80"/>
                <w:sz w:val="18"/>
              </w:rPr>
              <w:t>parameters</w:t>
            </w:r>
            <w:r>
              <w:rPr>
                <w:rFonts w:ascii="Arial"/>
                <w:b/>
                <w:spacing w:val="-4"/>
                <w:sz w:val="18"/>
              </w:rPr>
              <w:t xml:space="preserve"> </w:t>
            </w:r>
            <w:r>
              <w:rPr>
                <w:rFonts w:ascii="Arial"/>
                <w:b/>
                <w:w w:val="80"/>
                <w:sz w:val="18"/>
              </w:rPr>
              <w:t>provided</w:t>
            </w:r>
            <w:r>
              <w:rPr>
                <w:rFonts w:ascii="Arial"/>
                <w:b/>
                <w:spacing w:val="-3"/>
                <w:sz w:val="18"/>
              </w:rPr>
              <w:t xml:space="preserve"> </w:t>
            </w:r>
            <w:r>
              <w:rPr>
                <w:rFonts w:ascii="Arial"/>
                <w:b/>
                <w:spacing w:val="-5"/>
                <w:w w:val="80"/>
                <w:sz w:val="18"/>
              </w:rPr>
              <w:t>by</w:t>
            </w:r>
          </w:p>
          <w:p w14:paraId="2BC87CB2" w14:textId="77777777" w:rsidR="007A41B7" w:rsidRDefault="007A41B7">
            <w:pPr>
              <w:pStyle w:val="TableParagraph"/>
              <w:spacing w:before="13"/>
              <w:rPr>
                <w:rFonts w:ascii="Arial"/>
                <w:b/>
                <w:sz w:val="18"/>
              </w:rPr>
            </w:pPr>
          </w:p>
          <w:p w14:paraId="4564889D" w14:textId="77777777" w:rsidR="007A41B7" w:rsidRDefault="00B70FD7">
            <w:pPr>
              <w:pStyle w:val="TableParagraph"/>
              <w:spacing w:line="242" w:lineRule="auto"/>
              <w:ind w:left="2" w:right="134"/>
              <w:rPr>
                <w:rFonts w:ascii="Microsoft Sans Serif"/>
                <w:sz w:val="18"/>
              </w:rPr>
            </w:pPr>
            <w:r>
              <w:rPr>
                <w:rFonts w:ascii="Microsoft Sans Serif"/>
                <w:sz w:val="18"/>
              </w:rPr>
              <w:t>ASUS</w:t>
            </w:r>
            <w:r>
              <w:rPr>
                <w:rFonts w:ascii="Microsoft Sans Serif"/>
                <w:spacing w:val="74"/>
                <w:sz w:val="18"/>
              </w:rPr>
              <w:t xml:space="preserve"> </w:t>
            </w:r>
            <w:proofErr w:type="spellStart"/>
            <w:r>
              <w:rPr>
                <w:rFonts w:ascii="Microsoft Sans Serif"/>
                <w:sz w:val="18"/>
              </w:rPr>
              <w:t>Vivobook</w:t>
            </w:r>
            <w:proofErr w:type="spellEnd"/>
            <w:r>
              <w:rPr>
                <w:rFonts w:ascii="Microsoft Sans Serif"/>
                <w:spacing w:val="77"/>
                <w:sz w:val="18"/>
              </w:rPr>
              <w:t xml:space="preserve"> </w:t>
            </w:r>
            <w:r>
              <w:rPr>
                <w:rFonts w:ascii="Microsoft Sans Serif"/>
                <w:sz w:val="18"/>
              </w:rPr>
              <w:t>15</w:t>
            </w:r>
            <w:r>
              <w:rPr>
                <w:rFonts w:ascii="Microsoft Sans Serif"/>
                <w:spacing w:val="75"/>
                <w:sz w:val="18"/>
              </w:rPr>
              <w:t xml:space="preserve"> </w:t>
            </w:r>
            <w:r>
              <w:rPr>
                <w:rFonts w:ascii="Microsoft Sans Serif"/>
                <w:sz w:val="18"/>
              </w:rPr>
              <w:t>Ryzen</w:t>
            </w:r>
            <w:r>
              <w:rPr>
                <w:rFonts w:ascii="Microsoft Sans Serif"/>
                <w:spacing w:val="74"/>
                <w:sz w:val="18"/>
              </w:rPr>
              <w:t xml:space="preserve"> </w:t>
            </w:r>
            <w:r>
              <w:rPr>
                <w:rFonts w:ascii="Microsoft Sans Serif"/>
                <w:sz w:val="18"/>
              </w:rPr>
              <w:t>7-</w:t>
            </w:r>
            <w:r>
              <w:rPr>
                <w:rFonts w:ascii="Microsoft Sans Serif"/>
                <w:spacing w:val="-4"/>
                <w:sz w:val="18"/>
              </w:rPr>
              <w:t xml:space="preserve">170/16GB/512/Win11PX </w:t>
            </w:r>
            <w:r>
              <w:rPr>
                <w:rFonts w:ascii="Microsoft Sans Serif"/>
                <w:spacing w:val="-2"/>
                <w:sz w:val="18"/>
              </w:rPr>
              <w:t>(M1502NAQ-BQ041)</w:t>
            </w:r>
          </w:p>
          <w:p w14:paraId="3CD9C19B" w14:textId="77777777" w:rsidR="007A41B7" w:rsidRDefault="007A41B7">
            <w:pPr>
              <w:pStyle w:val="TableParagraph"/>
              <w:spacing w:before="13"/>
              <w:rPr>
                <w:rFonts w:ascii="Arial"/>
                <w:b/>
                <w:sz w:val="18"/>
              </w:rPr>
            </w:pPr>
          </w:p>
          <w:p w14:paraId="08E53798" w14:textId="77777777" w:rsidR="007A41B7" w:rsidRDefault="00B70FD7">
            <w:pPr>
              <w:pStyle w:val="TableParagraph"/>
              <w:spacing w:line="237" w:lineRule="auto"/>
              <w:ind w:left="2"/>
              <w:rPr>
                <w:rFonts w:ascii="Microsoft Sans Serif"/>
                <w:sz w:val="18"/>
              </w:rPr>
            </w:pPr>
            <w:r>
              <w:rPr>
                <w:rFonts w:ascii="Microsoft Sans Serif"/>
                <w:w w:val="85"/>
                <w:sz w:val="18"/>
              </w:rPr>
              <w:t>CPU:</w:t>
            </w:r>
            <w:r>
              <w:rPr>
                <w:rFonts w:ascii="Microsoft Sans Serif"/>
                <w:spacing w:val="-5"/>
                <w:w w:val="85"/>
                <w:sz w:val="18"/>
              </w:rPr>
              <w:t xml:space="preserve"> </w:t>
            </w:r>
            <w:r>
              <w:rPr>
                <w:rFonts w:ascii="Microsoft Sans Serif"/>
                <w:w w:val="85"/>
                <w:sz w:val="18"/>
              </w:rPr>
              <w:t xml:space="preserve">Ryzen 5-7 RAM: 16 GB (DDR5) </w:t>
            </w:r>
            <w:r>
              <w:rPr>
                <w:rFonts w:ascii="Microsoft Sans Serif"/>
                <w:sz w:val="18"/>
              </w:rPr>
              <w:t>SSD: 512 GB</w:t>
            </w:r>
          </w:p>
          <w:p w14:paraId="5C92855A" w14:textId="77777777" w:rsidR="007A41B7" w:rsidRDefault="00B70FD7">
            <w:pPr>
              <w:pStyle w:val="TableParagraph"/>
              <w:spacing w:before="8" w:line="242" w:lineRule="auto"/>
              <w:ind w:left="2" w:right="136"/>
              <w:jc w:val="both"/>
              <w:rPr>
                <w:rFonts w:ascii="Microsoft Sans Serif"/>
                <w:sz w:val="18"/>
              </w:rPr>
            </w:pPr>
            <w:r>
              <w:rPr>
                <w:rFonts w:ascii="Microsoft Sans Serif"/>
                <w:w w:val="85"/>
                <w:sz w:val="18"/>
              </w:rPr>
              <w:t xml:space="preserve">OS: Windows 11 Professional Wi-Fi 6 </w:t>
            </w:r>
            <w:r>
              <w:rPr>
                <w:rFonts w:ascii="Microsoft Sans Serif"/>
                <w:sz w:val="18"/>
              </w:rPr>
              <w:t>Graphics card: Integrated (AMD Radeon</w:t>
            </w:r>
            <w:r>
              <w:rPr>
                <w:rFonts w:ascii="Microsoft Sans Serif"/>
                <w:spacing w:val="-13"/>
                <w:sz w:val="18"/>
              </w:rPr>
              <w:t xml:space="preserve"> </w:t>
            </w:r>
            <w:r>
              <w:rPr>
                <w:rFonts w:ascii="Microsoft Sans Serif"/>
                <w:sz w:val="18"/>
              </w:rPr>
              <w:t>Graphics)</w:t>
            </w:r>
          </w:p>
          <w:p w14:paraId="7C12C44E" w14:textId="77777777" w:rsidR="007A41B7" w:rsidRDefault="00B70FD7">
            <w:pPr>
              <w:pStyle w:val="TableParagraph"/>
              <w:spacing w:before="12" w:line="203" w:lineRule="exact"/>
              <w:ind w:left="2"/>
              <w:jc w:val="both"/>
              <w:rPr>
                <w:rFonts w:ascii="Microsoft Sans Serif"/>
                <w:sz w:val="18"/>
              </w:rPr>
            </w:pPr>
            <w:r>
              <w:rPr>
                <w:rFonts w:ascii="Microsoft Sans Serif"/>
                <w:w w:val="90"/>
                <w:sz w:val="18"/>
              </w:rPr>
              <w:t>Screen:</w:t>
            </w:r>
            <w:r>
              <w:rPr>
                <w:rFonts w:ascii="Microsoft Sans Serif"/>
                <w:spacing w:val="5"/>
                <w:sz w:val="18"/>
              </w:rPr>
              <w:t xml:space="preserve"> </w:t>
            </w:r>
            <w:r>
              <w:rPr>
                <w:rFonts w:ascii="Microsoft Sans Serif"/>
                <w:w w:val="90"/>
                <w:sz w:val="18"/>
              </w:rPr>
              <w:t>IPS,</w:t>
            </w:r>
            <w:r>
              <w:rPr>
                <w:rFonts w:ascii="Microsoft Sans Serif"/>
                <w:spacing w:val="2"/>
                <w:sz w:val="18"/>
              </w:rPr>
              <w:t xml:space="preserve"> </w:t>
            </w:r>
            <w:r>
              <w:rPr>
                <w:rFonts w:ascii="Microsoft Sans Serif"/>
                <w:w w:val="90"/>
                <w:sz w:val="18"/>
              </w:rPr>
              <w:t>1920x1080</w:t>
            </w:r>
            <w:r>
              <w:rPr>
                <w:rFonts w:ascii="Microsoft Sans Serif"/>
                <w:spacing w:val="4"/>
                <w:sz w:val="18"/>
              </w:rPr>
              <w:t xml:space="preserve"> </w:t>
            </w:r>
            <w:r>
              <w:rPr>
                <w:rFonts w:ascii="Microsoft Sans Serif"/>
                <w:w w:val="90"/>
                <w:sz w:val="18"/>
              </w:rPr>
              <w:t>and</w:t>
            </w:r>
            <w:r>
              <w:rPr>
                <w:rFonts w:ascii="Microsoft Sans Serif"/>
                <w:spacing w:val="4"/>
                <w:sz w:val="18"/>
              </w:rPr>
              <w:t xml:space="preserve"> </w:t>
            </w:r>
            <w:r>
              <w:rPr>
                <w:rFonts w:ascii="Microsoft Sans Serif"/>
                <w:spacing w:val="-2"/>
                <w:w w:val="90"/>
                <w:sz w:val="18"/>
              </w:rPr>
              <w:t>larger,</w:t>
            </w:r>
          </w:p>
          <w:p w14:paraId="7701D2C7" w14:textId="77777777" w:rsidR="007A41B7" w:rsidRDefault="00B70FD7">
            <w:pPr>
              <w:pStyle w:val="TableParagraph"/>
              <w:spacing w:line="203" w:lineRule="exact"/>
              <w:ind w:left="2"/>
              <w:jc w:val="both"/>
              <w:rPr>
                <w:rFonts w:ascii="Microsoft Sans Serif"/>
                <w:sz w:val="18"/>
              </w:rPr>
            </w:pPr>
            <w:r>
              <w:rPr>
                <w:rFonts w:ascii="Microsoft Sans Serif"/>
                <w:w w:val="85"/>
                <w:sz w:val="18"/>
              </w:rPr>
              <w:t>15.6</w:t>
            </w:r>
            <w:r>
              <w:rPr>
                <w:rFonts w:ascii="Microsoft Sans Serif"/>
                <w:sz w:val="18"/>
              </w:rPr>
              <w:t xml:space="preserve"> </w:t>
            </w:r>
            <w:r>
              <w:rPr>
                <w:rFonts w:ascii="Microsoft Sans Serif"/>
                <w:spacing w:val="-10"/>
                <w:sz w:val="18"/>
              </w:rPr>
              <w:t>"</w:t>
            </w:r>
          </w:p>
          <w:p w14:paraId="1C00129B" w14:textId="77777777" w:rsidR="007A41B7" w:rsidRDefault="00B70FD7">
            <w:pPr>
              <w:pStyle w:val="TableParagraph"/>
              <w:spacing w:before="7" w:line="242" w:lineRule="auto"/>
              <w:ind w:left="2" w:right="138"/>
              <w:jc w:val="both"/>
              <w:rPr>
                <w:rFonts w:ascii="Microsoft Sans Serif"/>
                <w:sz w:val="18"/>
              </w:rPr>
            </w:pPr>
            <w:r>
              <w:rPr>
                <w:rFonts w:ascii="Microsoft Sans Serif"/>
                <w:spacing w:val="-2"/>
                <w:sz w:val="18"/>
              </w:rPr>
              <w:t>Power</w:t>
            </w:r>
            <w:r>
              <w:rPr>
                <w:rFonts w:ascii="Microsoft Sans Serif"/>
                <w:spacing w:val="-10"/>
                <w:sz w:val="18"/>
              </w:rPr>
              <w:t xml:space="preserve"> </w:t>
            </w:r>
            <w:r>
              <w:rPr>
                <w:rFonts w:ascii="Microsoft Sans Serif"/>
                <w:spacing w:val="-2"/>
                <w:sz w:val="18"/>
              </w:rPr>
              <w:t>support</w:t>
            </w:r>
            <w:r>
              <w:rPr>
                <w:rFonts w:ascii="Microsoft Sans Serif"/>
                <w:spacing w:val="-10"/>
                <w:sz w:val="18"/>
              </w:rPr>
              <w:t xml:space="preserve"> </w:t>
            </w:r>
            <w:r>
              <w:rPr>
                <w:rFonts w:ascii="Microsoft Sans Serif"/>
                <w:spacing w:val="-2"/>
                <w:sz w:val="18"/>
              </w:rPr>
              <w:t>from:</w:t>
            </w:r>
            <w:r>
              <w:rPr>
                <w:rFonts w:ascii="Microsoft Sans Serif"/>
                <w:spacing w:val="-10"/>
                <w:sz w:val="18"/>
              </w:rPr>
              <w:t xml:space="preserve"> </w:t>
            </w:r>
            <w:r>
              <w:rPr>
                <w:rFonts w:ascii="Microsoft Sans Serif"/>
                <w:spacing w:val="-2"/>
                <w:sz w:val="18"/>
              </w:rPr>
              <w:t>USB</w:t>
            </w:r>
            <w:r>
              <w:rPr>
                <w:rFonts w:ascii="Microsoft Sans Serif"/>
                <w:spacing w:val="-10"/>
                <w:sz w:val="18"/>
              </w:rPr>
              <w:t xml:space="preserve"> </w:t>
            </w:r>
            <w:r>
              <w:rPr>
                <w:rFonts w:ascii="Microsoft Sans Serif"/>
                <w:spacing w:val="-2"/>
                <w:sz w:val="18"/>
              </w:rPr>
              <w:t xml:space="preserve">Type-C </w:t>
            </w:r>
            <w:r>
              <w:rPr>
                <w:rFonts w:ascii="Microsoft Sans Serif"/>
                <w:sz w:val="18"/>
              </w:rPr>
              <w:t>(Power</w:t>
            </w:r>
            <w:r>
              <w:rPr>
                <w:rFonts w:ascii="Microsoft Sans Serif"/>
                <w:spacing w:val="-12"/>
                <w:sz w:val="18"/>
              </w:rPr>
              <w:t xml:space="preserve"> </w:t>
            </w:r>
            <w:r>
              <w:rPr>
                <w:rFonts w:ascii="Microsoft Sans Serif"/>
                <w:sz w:val="18"/>
              </w:rPr>
              <w:t>Delivery)</w:t>
            </w:r>
          </w:p>
        </w:tc>
        <w:tc>
          <w:tcPr>
            <w:tcW w:w="1134" w:type="dxa"/>
            <w:tcBorders>
              <w:bottom w:val="single" w:sz="4" w:space="0" w:color="808080"/>
            </w:tcBorders>
            <w:shd w:val="clear" w:color="auto" w:fill="F0F0F0"/>
          </w:tcPr>
          <w:p w14:paraId="49D696F4" w14:textId="77777777" w:rsidR="007A41B7" w:rsidRDefault="007A41B7">
            <w:pPr>
              <w:pStyle w:val="TableParagraph"/>
              <w:rPr>
                <w:rFonts w:ascii="Times New Roman"/>
                <w:sz w:val="16"/>
              </w:rPr>
            </w:pPr>
          </w:p>
        </w:tc>
        <w:tc>
          <w:tcPr>
            <w:tcW w:w="995" w:type="dxa"/>
            <w:tcBorders>
              <w:bottom w:val="single" w:sz="4" w:space="0" w:color="808080"/>
            </w:tcBorders>
            <w:shd w:val="clear" w:color="auto" w:fill="F0F0F0"/>
          </w:tcPr>
          <w:p w14:paraId="4869F5E4" w14:textId="77777777" w:rsidR="007A41B7" w:rsidRDefault="007A41B7">
            <w:pPr>
              <w:pStyle w:val="TableParagraph"/>
              <w:rPr>
                <w:rFonts w:ascii="Times New Roman"/>
                <w:sz w:val="16"/>
              </w:rPr>
            </w:pPr>
          </w:p>
        </w:tc>
        <w:tc>
          <w:tcPr>
            <w:tcW w:w="1273" w:type="dxa"/>
            <w:tcBorders>
              <w:bottom w:val="single" w:sz="4" w:space="0" w:color="808080"/>
            </w:tcBorders>
            <w:shd w:val="clear" w:color="auto" w:fill="F0F0F0"/>
          </w:tcPr>
          <w:p w14:paraId="240B1135" w14:textId="77777777" w:rsidR="007A41B7" w:rsidRDefault="007A41B7">
            <w:pPr>
              <w:pStyle w:val="TableParagraph"/>
              <w:rPr>
                <w:rFonts w:ascii="Times New Roman"/>
                <w:sz w:val="16"/>
              </w:rPr>
            </w:pPr>
          </w:p>
        </w:tc>
        <w:tc>
          <w:tcPr>
            <w:tcW w:w="2978" w:type="dxa"/>
            <w:tcBorders>
              <w:bottom w:val="single" w:sz="4" w:space="0" w:color="808080"/>
            </w:tcBorders>
            <w:shd w:val="clear" w:color="auto" w:fill="F0F0F0"/>
          </w:tcPr>
          <w:p w14:paraId="579FEEE0" w14:textId="77777777" w:rsidR="007A41B7" w:rsidRDefault="007A41B7">
            <w:pPr>
              <w:pStyle w:val="TableParagraph"/>
              <w:rPr>
                <w:rFonts w:ascii="Times New Roman"/>
                <w:sz w:val="16"/>
              </w:rPr>
            </w:pPr>
          </w:p>
        </w:tc>
        <w:tc>
          <w:tcPr>
            <w:tcW w:w="712" w:type="dxa"/>
            <w:tcBorders>
              <w:bottom w:val="single" w:sz="4" w:space="0" w:color="808080"/>
            </w:tcBorders>
            <w:shd w:val="clear" w:color="auto" w:fill="F0F0F0"/>
          </w:tcPr>
          <w:p w14:paraId="2D9BF24D"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tcBorders>
              <w:bottom w:val="single" w:sz="4" w:space="0" w:color="808080"/>
            </w:tcBorders>
            <w:shd w:val="clear" w:color="auto" w:fill="F0F0F0"/>
          </w:tcPr>
          <w:p w14:paraId="52AB2F2A" w14:textId="77777777" w:rsidR="007A41B7" w:rsidRDefault="00B70FD7">
            <w:pPr>
              <w:pStyle w:val="TableParagraph"/>
              <w:ind w:right="9"/>
              <w:jc w:val="center"/>
              <w:rPr>
                <w:rFonts w:ascii="Times New Roman"/>
                <w:b/>
                <w:sz w:val="18"/>
              </w:rPr>
            </w:pPr>
            <w:r>
              <w:rPr>
                <w:rFonts w:ascii="Times New Roman"/>
                <w:b/>
                <w:spacing w:val="-10"/>
                <w:sz w:val="18"/>
              </w:rPr>
              <w:t>6</w:t>
            </w:r>
          </w:p>
        </w:tc>
        <w:tc>
          <w:tcPr>
            <w:tcW w:w="995" w:type="dxa"/>
            <w:tcBorders>
              <w:bottom w:val="single" w:sz="4" w:space="0" w:color="808080"/>
              <w:right w:val="single" w:sz="2" w:space="0" w:color="FF0000"/>
            </w:tcBorders>
            <w:shd w:val="clear" w:color="auto" w:fill="F0F0F0"/>
          </w:tcPr>
          <w:p w14:paraId="0C3D4B22"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4" w:space="0" w:color="FF0000"/>
              <w:right w:val="single" w:sz="2" w:space="0" w:color="FF0000"/>
            </w:tcBorders>
          </w:tcPr>
          <w:p w14:paraId="267807E8"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4" w:space="0" w:color="FF0000"/>
              <w:right w:val="single" w:sz="2" w:space="0" w:color="FF0000"/>
            </w:tcBorders>
          </w:tcPr>
          <w:p w14:paraId="65D41DBB" w14:textId="77777777" w:rsidR="007A41B7" w:rsidRDefault="007A41B7">
            <w:pPr>
              <w:pStyle w:val="TableParagraph"/>
              <w:rPr>
                <w:rFonts w:ascii="Times New Roman"/>
                <w:sz w:val="16"/>
              </w:rPr>
            </w:pPr>
          </w:p>
        </w:tc>
      </w:tr>
      <w:tr w:rsidR="007A41B7" w14:paraId="69E23F71" w14:textId="77777777">
        <w:trPr>
          <w:trHeight w:val="683"/>
        </w:trPr>
        <w:tc>
          <w:tcPr>
            <w:tcW w:w="2761" w:type="dxa"/>
            <w:tcBorders>
              <w:top w:val="single" w:sz="4" w:space="0" w:color="808080"/>
            </w:tcBorders>
            <w:shd w:val="clear" w:color="auto" w:fill="F0F0F0"/>
          </w:tcPr>
          <w:p w14:paraId="3B16D9D5" w14:textId="77777777" w:rsidR="007A41B7" w:rsidRDefault="00B70FD7">
            <w:pPr>
              <w:pStyle w:val="TableParagraph"/>
              <w:tabs>
                <w:tab w:val="left" w:pos="928"/>
              </w:tabs>
              <w:spacing w:line="204" w:lineRule="exact"/>
              <w:ind w:left="568"/>
              <w:rPr>
                <w:rFonts w:ascii="Arial"/>
                <w:b/>
                <w:sz w:val="18"/>
              </w:rPr>
            </w:pPr>
            <w:r>
              <w:rPr>
                <w:rFonts w:ascii="Arial"/>
                <w:b/>
                <w:spacing w:val="-5"/>
                <w:w w:val="95"/>
                <w:sz w:val="18"/>
              </w:rPr>
              <w:t>4.</w:t>
            </w:r>
            <w:r>
              <w:rPr>
                <w:rFonts w:ascii="Arial"/>
                <w:b/>
                <w:sz w:val="18"/>
              </w:rPr>
              <w:tab/>
            </w:r>
            <w:r>
              <w:rPr>
                <w:rFonts w:ascii="Arial"/>
                <w:b/>
                <w:w w:val="80"/>
                <w:sz w:val="18"/>
              </w:rPr>
              <w:t>Laptop</w:t>
            </w:r>
            <w:r>
              <w:rPr>
                <w:rFonts w:ascii="Arial"/>
                <w:b/>
                <w:spacing w:val="-4"/>
                <w:w w:val="95"/>
                <w:sz w:val="18"/>
              </w:rPr>
              <w:t xml:space="preserve"> bags</w:t>
            </w:r>
          </w:p>
          <w:p w14:paraId="76AFA262" w14:textId="77777777" w:rsidR="007A41B7" w:rsidRDefault="007A41B7">
            <w:pPr>
              <w:pStyle w:val="TableParagraph"/>
              <w:spacing w:before="6"/>
              <w:rPr>
                <w:rFonts w:ascii="Arial"/>
                <w:b/>
                <w:sz w:val="18"/>
              </w:rPr>
            </w:pPr>
          </w:p>
          <w:p w14:paraId="4AF579EB" w14:textId="77777777" w:rsidR="007A41B7" w:rsidRDefault="00B70FD7">
            <w:pPr>
              <w:pStyle w:val="TableParagraph"/>
              <w:ind w:left="2"/>
              <w:rPr>
                <w:rFonts w:ascii="Microsoft Sans Serif"/>
                <w:sz w:val="18"/>
              </w:rPr>
            </w:pPr>
            <w:r>
              <w:rPr>
                <w:rFonts w:ascii="Microsoft Sans Serif"/>
                <w:w w:val="85"/>
                <w:sz w:val="18"/>
              </w:rPr>
              <w:t>Diagonal</w:t>
            </w:r>
            <w:r>
              <w:rPr>
                <w:rFonts w:ascii="Microsoft Sans Serif"/>
                <w:spacing w:val="5"/>
                <w:sz w:val="18"/>
              </w:rPr>
              <w:t xml:space="preserve"> </w:t>
            </w:r>
            <w:r>
              <w:rPr>
                <w:rFonts w:ascii="Microsoft Sans Serif"/>
                <w:spacing w:val="-2"/>
                <w:w w:val="95"/>
                <w:sz w:val="18"/>
              </w:rPr>
              <w:t>15.6"</w:t>
            </w:r>
          </w:p>
        </w:tc>
        <w:tc>
          <w:tcPr>
            <w:tcW w:w="1134" w:type="dxa"/>
            <w:tcBorders>
              <w:top w:val="single" w:sz="4" w:space="0" w:color="808080"/>
            </w:tcBorders>
            <w:shd w:val="clear" w:color="auto" w:fill="F0F0F0"/>
          </w:tcPr>
          <w:p w14:paraId="46531100" w14:textId="77777777" w:rsidR="007A41B7" w:rsidRDefault="007A41B7">
            <w:pPr>
              <w:pStyle w:val="TableParagraph"/>
              <w:rPr>
                <w:rFonts w:ascii="Times New Roman"/>
                <w:sz w:val="16"/>
              </w:rPr>
            </w:pPr>
          </w:p>
        </w:tc>
        <w:tc>
          <w:tcPr>
            <w:tcW w:w="995" w:type="dxa"/>
            <w:tcBorders>
              <w:top w:val="single" w:sz="4" w:space="0" w:color="808080"/>
            </w:tcBorders>
            <w:shd w:val="clear" w:color="auto" w:fill="F0F0F0"/>
          </w:tcPr>
          <w:p w14:paraId="7BC004AA" w14:textId="77777777" w:rsidR="007A41B7" w:rsidRDefault="007A41B7">
            <w:pPr>
              <w:pStyle w:val="TableParagraph"/>
              <w:rPr>
                <w:rFonts w:ascii="Times New Roman"/>
                <w:sz w:val="16"/>
              </w:rPr>
            </w:pPr>
          </w:p>
        </w:tc>
        <w:tc>
          <w:tcPr>
            <w:tcW w:w="1273" w:type="dxa"/>
            <w:tcBorders>
              <w:top w:val="single" w:sz="4" w:space="0" w:color="808080"/>
            </w:tcBorders>
            <w:shd w:val="clear" w:color="auto" w:fill="F0F0F0"/>
          </w:tcPr>
          <w:p w14:paraId="107FDB88" w14:textId="77777777" w:rsidR="007A41B7" w:rsidRDefault="007A41B7">
            <w:pPr>
              <w:pStyle w:val="TableParagraph"/>
              <w:rPr>
                <w:rFonts w:ascii="Times New Roman"/>
                <w:sz w:val="16"/>
              </w:rPr>
            </w:pPr>
          </w:p>
        </w:tc>
        <w:tc>
          <w:tcPr>
            <w:tcW w:w="2978" w:type="dxa"/>
            <w:tcBorders>
              <w:top w:val="single" w:sz="4" w:space="0" w:color="808080"/>
            </w:tcBorders>
            <w:shd w:val="clear" w:color="auto" w:fill="F0F0F0"/>
          </w:tcPr>
          <w:p w14:paraId="1415A7EE" w14:textId="77777777" w:rsidR="007A41B7" w:rsidRDefault="007A41B7">
            <w:pPr>
              <w:pStyle w:val="TableParagraph"/>
              <w:rPr>
                <w:rFonts w:ascii="Times New Roman"/>
                <w:sz w:val="16"/>
              </w:rPr>
            </w:pPr>
          </w:p>
        </w:tc>
        <w:tc>
          <w:tcPr>
            <w:tcW w:w="712" w:type="dxa"/>
            <w:tcBorders>
              <w:top w:val="single" w:sz="4" w:space="0" w:color="808080"/>
            </w:tcBorders>
            <w:shd w:val="clear" w:color="auto" w:fill="F0F0F0"/>
          </w:tcPr>
          <w:p w14:paraId="1DD81FCB" w14:textId="77777777" w:rsidR="007A41B7" w:rsidRDefault="00B70FD7">
            <w:pPr>
              <w:pStyle w:val="TableParagraph"/>
              <w:spacing w:line="205" w:lineRule="exact"/>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tcBorders>
              <w:top w:val="single" w:sz="4" w:space="0" w:color="808080"/>
            </w:tcBorders>
            <w:shd w:val="clear" w:color="auto" w:fill="F0F0F0"/>
          </w:tcPr>
          <w:p w14:paraId="0748696B" w14:textId="77777777" w:rsidR="007A41B7" w:rsidRDefault="00B70FD7">
            <w:pPr>
              <w:pStyle w:val="TableParagraph"/>
              <w:spacing w:line="205" w:lineRule="exact"/>
              <w:ind w:left="4" w:right="9"/>
              <w:jc w:val="center"/>
              <w:rPr>
                <w:rFonts w:ascii="Times New Roman"/>
                <w:b/>
                <w:sz w:val="18"/>
              </w:rPr>
            </w:pPr>
            <w:r>
              <w:rPr>
                <w:rFonts w:ascii="Times New Roman"/>
                <w:b/>
                <w:spacing w:val="-5"/>
                <w:sz w:val="18"/>
              </w:rPr>
              <w:t>22</w:t>
            </w:r>
          </w:p>
        </w:tc>
        <w:tc>
          <w:tcPr>
            <w:tcW w:w="995" w:type="dxa"/>
            <w:tcBorders>
              <w:top w:val="single" w:sz="4" w:space="0" w:color="808080"/>
              <w:right w:val="single" w:sz="2" w:space="0" w:color="FF0000"/>
            </w:tcBorders>
            <w:shd w:val="clear" w:color="auto" w:fill="F0F0F0"/>
          </w:tcPr>
          <w:p w14:paraId="0000E9F8" w14:textId="77777777" w:rsidR="007A41B7" w:rsidRDefault="007A41B7">
            <w:pPr>
              <w:pStyle w:val="TableParagraph"/>
              <w:rPr>
                <w:rFonts w:ascii="Times New Roman"/>
                <w:sz w:val="16"/>
              </w:rPr>
            </w:pPr>
          </w:p>
        </w:tc>
        <w:tc>
          <w:tcPr>
            <w:tcW w:w="1278" w:type="dxa"/>
            <w:tcBorders>
              <w:top w:val="single" w:sz="4" w:space="0" w:color="FF0000"/>
              <w:left w:val="single" w:sz="2" w:space="0" w:color="FF0000"/>
              <w:bottom w:val="single" w:sz="2" w:space="0" w:color="FF0000"/>
              <w:right w:val="single" w:sz="2" w:space="0" w:color="FF0000"/>
            </w:tcBorders>
          </w:tcPr>
          <w:p w14:paraId="3E1C7622" w14:textId="77777777" w:rsidR="007A41B7" w:rsidRDefault="007A41B7">
            <w:pPr>
              <w:pStyle w:val="TableParagraph"/>
              <w:rPr>
                <w:rFonts w:ascii="Times New Roman"/>
                <w:sz w:val="16"/>
              </w:rPr>
            </w:pPr>
          </w:p>
        </w:tc>
        <w:tc>
          <w:tcPr>
            <w:tcW w:w="1277" w:type="dxa"/>
            <w:tcBorders>
              <w:top w:val="single" w:sz="4" w:space="0" w:color="FF0000"/>
              <w:left w:val="single" w:sz="2" w:space="0" w:color="FF0000"/>
              <w:bottom w:val="single" w:sz="2" w:space="0" w:color="FF0000"/>
              <w:right w:val="single" w:sz="2" w:space="0" w:color="FF0000"/>
            </w:tcBorders>
          </w:tcPr>
          <w:p w14:paraId="64ECC22E" w14:textId="77777777" w:rsidR="007A41B7" w:rsidRDefault="007A41B7">
            <w:pPr>
              <w:pStyle w:val="TableParagraph"/>
              <w:rPr>
                <w:rFonts w:ascii="Times New Roman"/>
                <w:sz w:val="16"/>
              </w:rPr>
            </w:pPr>
          </w:p>
        </w:tc>
      </w:tr>
      <w:tr w:rsidR="007A41B7" w14:paraId="3456281E" w14:textId="77777777">
        <w:trPr>
          <w:trHeight w:val="691"/>
        </w:trPr>
        <w:tc>
          <w:tcPr>
            <w:tcW w:w="2761" w:type="dxa"/>
            <w:shd w:val="clear" w:color="auto" w:fill="F0F0F0"/>
          </w:tcPr>
          <w:p w14:paraId="27A8BF00" w14:textId="77777777" w:rsidR="007A41B7" w:rsidRDefault="00B70FD7">
            <w:pPr>
              <w:pStyle w:val="TableParagraph"/>
              <w:tabs>
                <w:tab w:val="left" w:pos="928"/>
              </w:tabs>
              <w:spacing w:line="206" w:lineRule="exact"/>
              <w:ind w:left="568"/>
              <w:rPr>
                <w:rFonts w:ascii="Arial"/>
                <w:b/>
                <w:sz w:val="18"/>
              </w:rPr>
            </w:pPr>
            <w:r>
              <w:rPr>
                <w:rFonts w:ascii="Arial"/>
                <w:b/>
                <w:spacing w:val="-5"/>
                <w:w w:val="95"/>
                <w:sz w:val="18"/>
              </w:rPr>
              <w:t>5.</w:t>
            </w:r>
            <w:r>
              <w:rPr>
                <w:rFonts w:ascii="Arial"/>
                <w:b/>
                <w:sz w:val="18"/>
              </w:rPr>
              <w:tab/>
            </w:r>
            <w:r>
              <w:rPr>
                <w:rFonts w:ascii="Arial"/>
                <w:b/>
                <w:w w:val="80"/>
                <w:sz w:val="18"/>
              </w:rPr>
              <w:t>17"</w:t>
            </w:r>
            <w:r>
              <w:rPr>
                <w:rFonts w:ascii="Arial"/>
                <w:b/>
                <w:spacing w:val="-7"/>
                <w:sz w:val="18"/>
              </w:rPr>
              <w:t xml:space="preserve"> </w:t>
            </w:r>
            <w:r>
              <w:rPr>
                <w:rFonts w:ascii="Arial"/>
                <w:b/>
                <w:w w:val="80"/>
                <w:sz w:val="18"/>
              </w:rPr>
              <w:t>laptop</w:t>
            </w:r>
            <w:r>
              <w:rPr>
                <w:rFonts w:ascii="Arial"/>
                <w:b/>
                <w:spacing w:val="-1"/>
                <w:w w:val="80"/>
                <w:sz w:val="18"/>
              </w:rPr>
              <w:t xml:space="preserve"> </w:t>
            </w:r>
            <w:r>
              <w:rPr>
                <w:rFonts w:ascii="Arial"/>
                <w:b/>
                <w:spacing w:val="-4"/>
                <w:w w:val="80"/>
                <w:sz w:val="18"/>
              </w:rPr>
              <w:t>bags</w:t>
            </w:r>
          </w:p>
          <w:p w14:paraId="0FB41A86" w14:textId="77777777" w:rsidR="007A41B7" w:rsidRDefault="007A41B7">
            <w:pPr>
              <w:pStyle w:val="TableParagraph"/>
              <w:spacing w:before="11"/>
              <w:rPr>
                <w:rFonts w:ascii="Arial"/>
                <w:b/>
                <w:sz w:val="18"/>
              </w:rPr>
            </w:pPr>
          </w:p>
          <w:p w14:paraId="0B6A5103" w14:textId="77777777" w:rsidR="007A41B7" w:rsidRDefault="00B70FD7">
            <w:pPr>
              <w:pStyle w:val="TableParagraph"/>
              <w:spacing w:before="1"/>
              <w:ind w:left="112"/>
              <w:rPr>
                <w:rFonts w:ascii="Microsoft Sans Serif"/>
                <w:sz w:val="18"/>
              </w:rPr>
            </w:pPr>
            <w:r>
              <w:rPr>
                <w:rFonts w:ascii="Microsoft Sans Serif"/>
                <w:w w:val="85"/>
                <w:sz w:val="18"/>
              </w:rPr>
              <w:t>Diagonal</w:t>
            </w:r>
            <w:r>
              <w:rPr>
                <w:rFonts w:ascii="Microsoft Sans Serif"/>
                <w:spacing w:val="5"/>
                <w:sz w:val="18"/>
              </w:rPr>
              <w:t xml:space="preserve"> </w:t>
            </w:r>
            <w:r>
              <w:rPr>
                <w:rFonts w:ascii="Microsoft Sans Serif"/>
                <w:spacing w:val="-2"/>
                <w:w w:val="95"/>
                <w:sz w:val="18"/>
              </w:rPr>
              <w:t>17.3"</w:t>
            </w:r>
          </w:p>
        </w:tc>
        <w:tc>
          <w:tcPr>
            <w:tcW w:w="1134" w:type="dxa"/>
            <w:shd w:val="clear" w:color="auto" w:fill="F0F0F0"/>
          </w:tcPr>
          <w:p w14:paraId="08B29AC3" w14:textId="77777777" w:rsidR="007A41B7" w:rsidRDefault="007A41B7">
            <w:pPr>
              <w:pStyle w:val="TableParagraph"/>
              <w:rPr>
                <w:rFonts w:ascii="Times New Roman"/>
                <w:sz w:val="16"/>
              </w:rPr>
            </w:pPr>
          </w:p>
        </w:tc>
        <w:tc>
          <w:tcPr>
            <w:tcW w:w="995" w:type="dxa"/>
            <w:shd w:val="clear" w:color="auto" w:fill="F0F0F0"/>
          </w:tcPr>
          <w:p w14:paraId="46E7E6EF" w14:textId="77777777" w:rsidR="007A41B7" w:rsidRDefault="007A41B7">
            <w:pPr>
              <w:pStyle w:val="TableParagraph"/>
              <w:rPr>
                <w:rFonts w:ascii="Times New Roman"/>
                <w:sz w:val="16"/>
              </w:rPr>
            </w:pPr>
          </w:p>
        </w:tc>
        <w:tc>
          <w:tcPr>
            <w:tcW w:w="1273" w:type="dxa"/>
            <w:shd w:val="clear" w:color="auto" w:fill="F0F0F0"/>
          </w:tcPr>
          <w:p w14:paraId="49932C3A" w14:textId="77777777" w:rsidR="007A41B7" w:rsidRDefault="007A41B7">
            <w:pPr>
              <w:pStyle w:val="TableParagraph"/>
              <w:rPr>
                <w:rFonts w:ascii="Times New Roman"/>
                <w:sz w:val="16"/>
              </w:rPr>
            </w:pPr>
          </w:p>
        </w:tc>
        <w:tc>
          <w:tcPr>
            <w:tcW w:w="2978" w:type="dxa"/>
            <w:shd w:val="clear" w:color="auto" w:fill="F0F0F0"/>
          </w:tcPr>
          <w:p w14:paraId="2E1478E6" w14:textId="77777777" w:rsidR="007A41B7" w:rsidRDefault="007A41B7">
            <w:pPr>
              <w:pStyle w:val="TableParagraph"/>
              <w:rPr>
                <w:rFonts w:ascii="Times New Roman"/>
                <w:sz w:val="16"/>
              </w:rPr>
            </w:pPr>
          </w:p>
        </w:tc>
        <w:tc>
          <w:tcPr>
            <w:tcW w:w="712" w:type="dxa"/>
            <w:shd w:val="clear" w:color="auto" w:fill="F0F0F0"/>
          </w:tcPr>
          <w:p w14:paraId="626EE280"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52F42543" w14:textId="77777777" w:rsidR="007A41B7" w:rsidRDefault="00B70FD7">
            <w:pPr>
              <w:pStyle w:val="TableParagraph"/>
              <w:ind w:right="9"/>
              <w:jc w:val="center"/>
              <w:rPr>
                <w:rFonts w:ascii="Times New Roman"/>
                <w:b/>
                <w:sz w:val="18"/>
              </w:rPr>
            </w:pPr>
            <w:r>
              <w:rPr>
                <w:rFonts w:ascii="Times New Roman"/>
                <w:b/>
                <w:spacing w:val="-10"/>
                <w:sz w:val="18"/>
              </w:rPr>
              <w:t>2</w:t>
            </w:r>
          </w:p>
        </w:tc>
        <w:tc>
          <w:tcPr>
            <w:tcW w:w="995" w:type="dxa"/>
            <w:tcBorders>
              <w:right w:val="single" w:sz="2" w:space="0" w:color="FF0000"/>
            </w:tcBorders>
            <w:shd w:val="clear" w:color="auto" w:fill="F0F0F0"/>
          </w:tcPr>
          <w:p w14:paraId="7B46503B"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5380DFEB"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121B1736" w14:textId="77777777" w:rsidR="007A41B7" w:rsidRDefault="007A41B7">
            <w:pPr>
              <w:pStyle w:val="TableParagraph"/>
              <w:rPr>
                <w:rFonts w:ascii="Times New Roman"/>
                <w:sz w:val="16"/>
              </w:rPr>
            </w:pPr>
          </w:p>
        </w:tc>
      </w:tr>
      <w:tr w:rsidR="007A41B7" w14:paraId="4F7D28E4" w14:textId="77777777">
        <w:trPr>
          <w:trHeight w:val="1248"/>
        </w:trPr>
        <w:tc>
          <w:tcPr>
            <w:tcW w:w="2761" w:type="dxa"/>
            <w:shd w:val="clear" w:color="auto" w:fill="F0F0F0"/>
          </w:tcPr>
          <w:p w14:paraId="684DD4E6" w14:textId="77777777" w:rsidR="007A41B7" w:rsidRDefault="00B70FD7">
            <w:pPr>
              <w:pStyle w:val="TableParagraph"/>
              <w:tabs>
                <w:tab w:val="left" w:pos="928"/>
              </w:tabs>
              <w:ind w:left="928" w:right="137" w:hanging="360"/>
              <w:rPr>
                <w:rFonts w:ascii="Arial"/>
                <w:b/>
                <w:sz w:val="18"/>
              </w:rPr>
            </w:pPr>
            <w:r>
              <w:rPr>
                <w:rFonts w:ascii="Arial"/>
                <w:b/>
                <w:spacing w:val="-6"/>
                <w:w w:val="90"/>
                <w:sz w:val="18"/>
              </w:rPr>
              <w:t>6.</w:t>
            </w:r>
            <w:r>
              <w:rPr>
                <w:rFonts w:ascii="Arial"/>
                <w:b/>
                <w:sz w:val="18"/>
              </w:rPr>
              <w:tab/>
            </w:r>
            <w:r>
              <w:rPr>
                <w:rFonts w:ascii="Arial"/>
                <w:b/>
                <w:w w:val="80"/>
                <w:sz w:val="18"/>
              </w:rPr>
              <w:t>Tablets</w:t>
            </w:r>
            <w:r>
              <w:rPr>
                <w:rFonts w:ascii="Arial"/>
                <w:b/>
                <w:spacing w:val="-11"/>
                <w:w w:val="80"/>
                <w:sz w:val="18"/>
              </w:rPr>
              <w:t xml:space="preserve"> </w:t>
            </w:r>
            <w:r>
              <w:rPr>
                <w:rFonts w:ascii="Arial"/>
                <w:b/>
                <w:w w:val="80"/>
                <w:sz w:val="18"/>
              </w:rPr>
              <w:t>equivalent</w:t>
            </w:r>
            <w:r>
              <w:rPr>
                <w:rFonts w:ascii="Arial"/>
                <w:b/>
                <w:spacing w:val="-14"/>
                <w:w w:val="80"/>
                <w:sz w:val="18"/>
              </w:rPr>
              <w:t xml:space="preserve"> </w:t>
            </w:r>
            <w:r>
              <w:rPr>
                <w:rFonts w:ascii="Arial"/>
                <w:b/>
                <w:w w:val="80"/>
                <w:sz w:val="18"/>
              </w:rPr>
              <w:t>to</w:t>
            </w:r>
            <w:r>
              <w:rPr>
                <w:rFonts w:ascii="Arial"/>
                <w:b/>
                <w:spacing w:val="-11"/>
                <w:w w:val="80"/>
                <w:sz w:val="18"/>
              </w:rPr>
              <w:t xml:space="preserve"> </w:t>
            </w:r>
            <w:r>
              <w:rPr>
                <w:rFonts w:ascii="Arial"/>
                <w:b/>
                <w:w w:val="80"/>
                <w:sz w:val="18"/>
              </w:rPr>
              <w:t>the</w:t>
            </w:r>
            <w:r>
              <w:rPr>
                <w:rFonts w:ascii="Arial"/>
                <w:b/>
                <w:sz w:val="18"/>
              </w:rPr>
              <w:t xml:space="preserve"> </w:t>
            </w:r>
            <w:r>
              <w:rPr>
                <w:rFonts w:ascii="Arial"/>
                <w:b/>
                <w:w w:val="80"/>
                <w:sz w:val="18"/>
              </w:rPr>
              <w:t>parameters</w:t>
            </w:r>
            <w:r>
              <w:rPr>
                <w:rFonts w:ascii="Arial"/>
                <w:b/>
                <w:spacing w:val="-4"/>
                <w:sz w:val="18"/>
              </w:rPr>
              <w:t xml:space="preserve"> </w:t>
            </w:r>
            <w:r>
              <w:rPr>
                <w:rFonts w:ascii="Arial"/>
                <w:b/>
                <w:w w:val="80"/>
                <w:sz w:val="18"/>
              </w:rPr>
              <w:t>provided</w:t>
            </w:r>
            <w:r>
              <w:rPr>
                <w:rFonts w:ascii="Arial"/>
                <w:b/>
                <w:spacing w:val="-3"/>
                <w:sz w:val="18"/>
              </w:rPr>
              <w:t xml:space="preserve"> </w:t>
            </w:r>
            <w:r>
              <w:rPr>
                <w:rFonts w:ascii="Arial"/>
                <w:b/>
                <w:spacing w:val="-5"/>
                <w:w w:val="80"/>
                <w:sz w:val="18"/>
              </w:rPr>
              <w:t>by</w:t>
            </w:r>
          </w:p>
          <w:p w14:paraId="0CED58C5" w14:textId="77777777" w:rsidR="007A41B7" w:rsidRDefault="007A41B7">
            <w:pPr>
              <w:pStyle w:val="TableParagraph"/>
              <w:spacing w:before="5"/>
              <w:rPr>
                <w:rFonts w:ascii="Arial"/>
                <w:b/>
                <w:sz w:val="18"/>
              </w:rPr>
            </w:pPr>
          </w:p>
          <w:p w14:paraId="08732F8C" w14:textId="77777777" w:rsidR="007A41B7" w:rsidRDefault="00B70FD7">
            <w:pPr>
              <w:pStyle w:val="TableParagraph"/>
              <w:ind w:left="112"/>
              <w:rPr>
                <w:rFonts w:ascii="Microsoft Sans Serif"/>
                <w:sz w:val="18"/>
              </w:rPr>
            </w:pPr>
            <w:r>
              <w:rPr>
                <w:rFonts w:ascii="Microsoft Sans Serif"/>
                <w:w w:val="90"/>
                <w:sz w:val="18"/>
              </w:rPr>
              <w:t>Samsung</w:t>
            </w:r>
            <w:r>
              <w:rPr>
                <w:rFonts w:ascii="Microsoft Sans Serif"/>
                <w:spacing w:val="-3"/>
                <w:sz w:val="18"/>
              </w:rPr>
              <w:t xml:space="preserve"> </w:t>
            </w:r>
            <w:r>
              <w:rPr>
                <w:rFonts w:ascii="Microsoft Sans Serif"/>
                <w:w w:val="90"/>
                <w:sz w:val="18"/>
              </w:rPr>
              <w:t>Galaxy</w:t>
            </w:r>
            <w:r>
              <w:rPr>
                <w:rFonts w:ascii="Microsoft Sans Serif"/>
                <w:spacing w:val="-3"/>
                <w:sz w:val="18"/>
              </w:rPr>
              <w:t xml:space="preserve"> </w:t>
            </w:r>
            <w:r>
              <w:rPr>
                <w:rFonts w:ascii="Microsoft Sans Serif"/>
                <w:w w:val="90"/>
                <w:sz w:val="18"/>
              </w:rPr>
              <w:t>Tab</w:t>
            </w:r>
            <w:r>
              <w:rPr>
                <w:rFonts w:ascii="Microsoft Sans Serif"/>
                <w:spacing w:val="-2"/>
                <w:w w:val="90"/>
                <w:sz w:val="18"/>
              </w:rPr>
              <w:t xml:space="preserve"> </w:t>
            </w:r>
            <w:r>
              <w:rPr>
                <w:rFonts w:ascii="Microsoft Sans Serif"/>
                <w:w w:val="90"/>
                <w:sz w:val="18"/>
              </w:rPr>
              <w:t>S10</w:t>
            </w:r>
            <w:r>
              <w:rPr>
                <w:rFonts w:ascii="Microsoft Sans Serif"/>
                <w:spacing w:val="-3"/>
                <w:sz w:val="18"/>
              </w:rPr>
              <w:t xml:space="preserve"> </w:t>
            </w:r>
            <w:r>
              <w:rPr>
                <w:rFonts w:ascii="Microsoft Sans Serif"/>
                <w:w w:val="90"/>
                <w:sz w:val="18"/>
              </w:rPr>
              <w:t>Lite</w:t>
            </w:r>
            <w:r>
              <w:rPr>
                <w:rFonts w:ascii="Microsoft Sans Serif"/>
                <w:spacing w:val="-2"/>
                <w:sz w:val="18"/>
              </w:rPr>
              <w:t xml:space="preserve"> </w:t>
            </w:r>
            <w:r>
              <w:rPr>
                <w:rFonts w:ascii="Microsoft Sans Serif"/>
                <w:spacing w:val="-5"/>
                <w:w w:val="90"/>
                <w:sz w:val="18"/>
              </w:rPr>
              <w:t>Wi-</w:t>
            </w:r>
          </w:p>
          <w:p w14:paraId="45F3C741" w14:textId="77777777" w:rsidR="007A41B7" w:rsidRDefault="00B70FD7">
            <w:pPr>
              <w:pStyle w:val="TableParagraph"/>
              <w:tabs>
                <w:tab w:val="left" w:pos="597"/>
                <w:tab w:val="left" w:pos="1575"/>
                <w:tab w:val="left" w:pos="2271"/>
              </w:tabs>
              <w:spacing w:line="200" w:lineRule="atLeast"/>
              <w:ind w:left="112" w:right="134"/>
              <w:rPr>
                <w:rFonts w:ascii="Microsoft Sans Serif"/>
                <w:sz w:val="18"/>
              </w:rPr>
            </w:pPr>
            <w:r>
              <w:rPr>
                <w:rFonts w:ascii="Microsoft Sans Serif"/>
                <w:spacing w:val="-6"/>
                <w:sz w:val="18"/>
              </w:rPr>
              <w:t>Fi</w:t>
            </w:r>
            <w:r>
              <w:rPr>
                <w:rFonts w:ascii="Microsoft Sans Serif"/>
                <w:sz w:val="18"/>
              </w:rPr>
              <w:tab/>
            </w:r>
            <w:r>
              <w:rPr>
                <w:rFonts w:ascii="Microsoft Sans Serif"/>
                <w:spacing w:val="-2"/>
                <w:sz w:val="18"/>
              </w:rPr>
              <w:t>8/256GB</w:t>
            </w:r>
            <w:r>
              <w:rPr>
                <w:rFonts w:ascii="Microsoft Sans Serif"/>
                <w:sz w:val="18"/>
              </w:rPr>
              <w:tab/>
            </w:r>
            <w:r>
              <w:rPr>
                <w:rFonts w:ascii="Microsoft Sans Serif"/>
                <w:spacing w:val="-4"/>
                <w:sz w:val="18"/>
              </w:rPr>
              <w:t>Gray</w:t>
            </w:r>
            <w:r>
              <w:rPr>
                <w:rFonts w:ascii="Microsoft Sans Serif"/>
                <w:sz w:val="18"/>
              </w:rPr>
              <w:tab/>
            </w:r>
            <w:r>
              <w:rPr>
                <w:rFonts w:ascii="Microsoft Sans Serif"/>
                <w:w w:val="90"/>
                <w:sz w:val="18"/>
              </w:rPr>
              <w:t>(SM-</w:t>
            </w:r>
            <w:r>
              <w:rPr>
                <w:rFonts w:ascii="Microsoft Sans Serif"/>
                <w:spacing w:val="-2"/>
                <w:sz w:val="18"/>
              </w:rPr>
              <w:t>X400NZAPEUC)</w:t>
            </w:r>
          </w:p>
        </w:tc>
        <w:tc>
          <w:tcPr>
            <w:tcW w:w="1134" w:type="dxa"/>
            <w:shd w:val="clear" w:color="auto" w:fill="F0F0F0"/>
          </w:tcPr>
          <w:p w14:paraId="342FE7B3" w14:textId="77777777" w:rsidR="007A41B7" w:rsidRDefault="007A41B7">
            <w:pPr>
              <w:pStyle w:val="TableParagraph"/>
              <w:rPr>
                <w:rFonts w:ascii="Times New Roman"/>
                <w:sz w:val="16"/>
              </w:rPr>
            </w:pPr>
          </w:p>
        </w:tc>
        <w:tc>
          <w:tcPr>
            <w:tcW w:w="995" w:type="dxa"/>
            <w:shd w:val="clear" w:color="auto" w:fill="F0F0F0"/>
          </w:tcPr>
          <w:p w14:paraId="2CD884C3" w14:textId="77777777" w:rsidR="007A41B7" w:rsidRDefault="007A41B7">
            <w:pPr>
              <w:pStyle w:val="TableParagraph"/>
              <w:rPr>
                <w:rFonts w:ascii="Times New Roman"/>
                <w:sz w:val="16"/>
              </w:rPr>
            </w:pPr>
          </w:p>
        </w:tc>
        <w:tc>
          <w:tcPr>
            <w:tcW w:w="1273" w:type="dxa"/>
            <w:shd w:val="clear" w:color="auto" w:fill="F0F0F0"/>
          </w:tcPr>
          <w:p w14:paraId="0969F24D" w14:textId="77777777" w:rsidR="007A41B7" w:rsidRDefault="007A41B7">
            <w:pPr>
              <w:pStyle w:val="TableParagraph"/>
              <w:rPr>
                <w:rFonts w:ascii="Times New Roman"/>
                <w:sz w:val="16"/>
              </w:rPr>
            </w:pPr>
          </w:p>
        </w:tc>
        <w:tc>
          <w:tcPr>
            <w:tcW w:w="2978" w:type="dxa"/>
            <w:shd w:val="clear" w:color="auto" w:fill="F0F0F0"/>
          </w:tcPr>
          <w:p w14:paraId="4081360F" w14:textId="77777777" w:rsidR="007A41B7" w:rsidRDefault="007A41B7">
            <w:pPr>
              <w:pStyle w:val="TableParagraph"/>
              <w:rPr>
                <w:rFonts w:ascii="Times New Roman"/>
                <w:sz w:val="16"/>
              </w:rPr>
            </w:pPr>
          </w:p>
        </w:tc>
        <w:tc>
          <w:tcPr>
            <w:tcW w:w="712" w:type="dxa"/>
            <w:shd w:val="clear" w:color="auto" w:fill="F0F0F0"/>
          </w:tcPr>
          <w:p w14:paraId="3803BF3B"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02CC15DA" w14:textId="77777777" w:rsidR="007A41B7" w:rsidRDefault="00B70FD7">
            <w:pPr>
              <w:pStyle w:val="TableParagraph"/>
              <w:ind w:right="9"/>
              <w:jc w:val="center"/>
              <w:rPr>
                <w:rFonts w:ascii="Times New Roman"/>
                <w:b/>
                <w:sz w:val="18"/>
              </w:rPr>
            </w:pPr>
            <w:r>
              <w:rPr>
                <w:rFonts w:ascii="Times New Roman"/>
                <w:b/>
                <w:spacing w:val="-10"/>
                <w:sz w:val="18"/>
              </w:rPr>
              <w:t>3</w:t>
            </w:r>
          </w:p>
        </w:tc>
        <w:tc>
          <w:tcPr>
            <w:tcW w:w="995" w:type="dxa"/>
            <w:tcBorders>
              <w:right w:val="single" w:sz="2" w:space="0" w:color="FF0000"/>
            </w:tcBorders>
            <w:shd w:val="clear" w:color="auto" w:fill="F0F0F0"/>
          </w:tcPr>
          <w:p w14:paraId="6A6EF062"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3D08D58B"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16F4FC3B" w14:textId="77777777" w:rsidR="007A41B7" w:rsidRDefault="007A41B7">
            <w:pPr>
              <w:pStyle w:val="TableParagraph"/>
              <w:rPr>
                <w:rFonts w:ascii="Times New Roman"/>
                <w:sz w:val="16"/>
              </w:rPr>
            </w:pPr>
          </w:p>
        </w:tc>
      </w:tr>
    </w:tbl>
    <w:p w14:paraId="0F969B48" w14:textId="77777777" w:rsidR="007A41B7" w:rsidRDefault="007A41B7">
      <w:pPr>
        <w:pStyle w:val="TableParagraph"/>
        <w:rPr>
          <w:rFonts w:ascii="Times New Roman"/>
          <w:sz w:val="16"/>
        </w:rPr>
        <w:sectPr w:rsidR="007A41B7">
          <w:footerReference w:type="default" r:id="rId35"/>
          <w:pgSz w:w="16840" w:h="11910" w:orient="landscape"/>
          <w:pgMar w:top="1340" w:right="1133" w:bottom="0" w:left="1275" w:header="0" w:footer="0" w:gutter="0"/>
          <w:cols w:space="720"/>
        </w:sectPr>
      </w:pPr>
    </w:p>
    <w:tbl>
      <w:tblPr>
        <w:tblW w:w="0" w:type="auto"/>
        <w:tblInd w:w="7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761"/>
        <w:gridCol w:w="1134"/>
        <w:gridCol w:w="995"/>
        <w:gridCol w:w="1273"/>
        <w:gridCol w:w="2978"/>
        <w:gridCol w:w="712"/>
        <w:gridCol w:w="851"/>
        <w:gridCol w:w="995"/>
        <w:gridCol w:w="1278"/>
        <w:gridCol w:w="1277"/>
      </w:tblGrid>
      <w:tr w:rsidR="007A41B7" w14:paraId="572AE323" w14:textId="77777777">
        <w:trPr>
          <w:trHeight w:val="1253"/>
        </w:trPr>
        <w:tc>
          <w:tcPr>
            <w:tcW w:w="2761" w:type="dxa"/>
            <w:shd w:val="clear" w:color="auto" w:fill="F0F0F0"/>
          </w:tcPr>
          <w:p w14:paraId="1FCFD494" w14:textId="77777777" w:rsidR="007A41B7" w:rsidRDefault="007A41B7">
            <w:pPr>
              <w:pStyle w:val="TableParagraph"/>
              <w:rPr>
                <w:rFonts w:ascii="Arial"/>
                <w:b/>
                <w:sz w:val="18"/>
              </w:rPr>
            </w:pPr>
          </w:p>
          <w:p w14:paraId="031AE6D2" w14:textId="77777777" w:rsidR="007A41B7" w:rsidRDefault="007A41B7">
            <w:pPr>
              <w:pStyle w:val="TableParagraph"/>
              <w:spacing w:before="5"/>
              <w:rPr>
                <w:rFonts w:ascii="Arial"/>
                <w:b/>
                <w:sz w:val="18"/>
              </w:rPr>
            </w:pPr>
          </w:p>
          <w:p w14:paraId="3A15AA7B" w14:textId="77777777" w:rsidR="007A41B7" w:rsidRDefault="00B70FD7">
            <w:pPr>
              <w:pStyle w:val="TableParagraph"/>
              <w:ind w:left="112" w:right="134"/>
              <w:rPr>
                <w:rFonts w:ascii="Microsoft Sans Serif"/>
                <w:sz w:val="18"/>
              </w:rPr>
            </w:pPr>
            <w:r>
              <w:rPr>
                <w:rFonts w:ascii="Microsoft Sans Serif"/>
                <w:spacing w:val="-2"/>
                <w:w w:val="90"/>
                <w:sz w:val="18"/>
              </w:rPr>
              <w:t>CPU:</w:t>
            </w:r>
            <w:r>
              <w:rPr>
                <w:rFonts w:ascii="Microsoft Sans Serif"/>
                <w:spacing w:val="-6"/>
                <w:w w:val="90"/>
                <w:sz w:val="18"/>
              </w:rPr>
              <w:t xml:space="preserve"> </w:t>
            </w:r>
            <w:r>
              <w:rPr>
                <w:rFonts w:ascii="Microsoft Sans Serif"/>
                <w:spacing w:val="-2"/>
                <w:w w:val="90"/>
                <w:sz w:val="18"/>
              </w:rPr>
              <w:t>Samsung</w:t>
            </w:r>
            <w:r>
              <w:rPr>
                <w:rFonts w:ascii="Microsoft Sans Serif"/>
                <w:spacing w:val="-5"/>
                <w:w w:val="90"/>
                <w:sz w:val="18"/>
              </w:rPr>
              <w:t xml:space="preserve"> </w:t>
            </w:r>
            <w:proofErr w:type="spellStart"/>
            <w:r>
              <w:rPr>
                <w:rFonts w:ascii="Microsoft Sans Serif"/>
                <w:spacing w:val="-2"/>
                <w:w w:val="90"/>
                <w:sz w:val="18"/>
              </w:rPr>
              <w:t>Exynos</w:t>
            </w:r>
            <w:proofErr w:type="spellEnd"/>
            <w:r>
              <w:rPr>
                <w:rFonts w:ascii="Microsoft Sans Serif"/>
                <w:spacing w:val="-5"/>
                <w:w w:val="90"/>
                <w:sz w:val="18"/>
              </w:rPr>
              <w:t xml:space="preserve"> </w:t>
            </w:r>
            <w:r>
              <w:rPr>
                <w:rFonts w:ascii="Microsoft Sans Serif"/>
                <w:spacing w:val="-2"/>
                <w:w w:val="90"/>
                <w:sz w:val="18"/>
              </w:rPr>
              <w:t>1380</w:t>
            </w:r>
            <w:r>
              <w:rPr>
                <w:rFonts w:ascii="Microsoft Sans Serif"/>
                <w:spacing w:val="-5"/>
                <w:w w:val="90"/>
                <w:sz w:val="18"/>
              </w:rPr>
              <w:t xml:space="preserve"> </w:t>
            </w:r>
            <w:r>
              <w:rPr>
                <w:rFonts w:ascii="Microsoft Sans Serif"/>
                <w:spacing w:val="-2"/>
                <w:w w:val="90"/>
                <w:sz w:val="18"/>
              </w:rPr>
              <w:t xml:space="preserve">RAM: </w:t>
            </w:r>
            <w:r>
              <w:rPr>
                <w:rFonts w:ascii="Microsoft Sans Serif"/>
                <w:sz w:val="18"/>
              </w:rPr>
              <w:t>8 GB (DDR5)</w:t>
            </w:r>
          </w:p>
          <w:p w14:paraId="6C3A0042" w14:textId="77777777" w:rsidR="007A41B7" w:rsidRDefault="00B70FD7">
            <w:pPr>
              <w:pStyle w:val="TableParagraph"/>
              <w:spacing w:before="11"/>
              <w:ind w:left="112"/>
              <w:rPr>
                <w:rFonts w:ascii="Microsoft Sans Serif"/>
                <w:sz w:val="18"/>
              </w:rPr>
            </w:pPr>
            <w:r>
              <w:rPr>
                <w:rFonts w:ascii="Microsoft Sans Serif"/>
                <w:w w:val="85"/>
                <w:sz w:val="18"/>
              </w:rPr>
              <w:t>SSD:</w:t>
            </w:r>
            <w:r>
              <w:rPr>
                <w:rFonts w:ascii="Microsoft Sans Serif"/>
                <w:spacing w:val="1"/>
                <w:sz w:val="18"/>
              </w:rPr>
              <w:t xml:space="preserve"> </w:t>
            </w:r>
            <w:r>
              <w:rPr>
                <w:rFonts w:ascii="Microsoft Sans Serif"/>
                <w:w w:val="85"/>
                <w:sz w:val="18"/>
              </w:rPr>
              <w:t>256</w:t>
            </w:r>
            <w:r>
              <w:rPr>
                <w:rFonts w:ascii="Microsoft Sans Serif"/>
                <w:spacing w:val="-1"/>
                <w:sz w:val="18"/>
              </w:rPr>
              <w:t xml:space="preserve"> </w:t>
            </w:r>
            <w:r>
              <w:rPr>
                <w:rFonts w:ascii="Microsoft Sans Serif"/>
                <w:spacing w:val="-5"/>
                <w:w w:val="85"/>
                <w:sz w:val="18"/>
              </w:rPr>
              <w:t>GB</w:t>
            </w:r>
          </w:p>
          <w:p w14:paraId="0828D113" w14:textId="77777777" w:rsidR="007A41B7" w:rsidRDefault="00B70FD7">
            <w:pPr>
              <w:pStyle w:val="TableParagraph"/>
              <w:spacing w:before="3" w:line="189" w:lineRule="exact"/>
              <w:ind w:left="112"/>
              <w:rPr>
                <w:rFonts w:ascii="Microsoft Sans Serif"/>
                <w:sz w:val="18"/>
              </w:rPr>
            </w:pPr>
            <w:r>
              <w:rPr>
                <w:rFonts w:ascii="Microsoft Sans Serif"/>
                <w:w w:val="85"/>
                <w:sz w:val="18"/>
              </w:rPr>
              <w:t>Screen:</w:t>
            </w:r>
            <w:r>
              <w:rPr>
                <w:rFonts w:ascii="Microsoft Sans Serif"/>
                <w:spacing w:val="5"/>
                <w:sz w:val="18"/>
              </w:rPr>
              <w:t xml:space="preserve"> </w:t>
            </w:r>
            <w:r>
              <w:rPr>
                <w:rFonts w:ascii="Microsoft Sans Serif"/>
                <w:w w:val="85"/>
                <w:sz w:val="18"/>
              </w:rPr>
              <w:t>from</w:t>
            </w:r>
            <w:r>
              <w:rPr>
                <w:rFonts w:ascii="Microsoft Sans Serif"/>
                <w:spacing w:val="-4"/>
                <w:sz w:val="18"/>
              </w:rPr>
              <w:t xml:space="preserve"> </w:t>
            </w:r>
            <w:r>
              <w:rPr>
                <w:rFonts w:ascii="Microsoft Sans Serif"/>
                <w:spacing w:val="-4"/>
                <w:w w:val="85"/>
                <w:sz w:val="18"/>
              </w:rPr>
              <w:t>10.9"</w:t>
            </w:r>
          </w:p>
        </w:tc>
        <w:tc>
          <w:tcPr>
            <w:tcW w:w="1134" w:type="dxa"/>
            <w:shd w:val="clear" w:color="auto" w:fill="F0F0F0"/>
          </w:tcPr>
          <w:p w14:paraId="20E98B5D" w14:textId="77777777" w:rsidR="007A41B7" w:rsidRDefault="007A41B7">
            <w:pPr>
              <w:pStyle w:val="TableParagraph"/>
              <w:rPr>
                <w:rFonts w:ascii="Times New Roman"/>
                <w:sz w:val="16"/>
              </w:rPr>
            </w:pPr>
          </w:p>
        </w:tc>
        <w:tc>
          <w:tcPr>
            <w:tcW w:w="995" w:type="dxa"/>
            <w:shd w:val="clear" w:color="auto" w:fill="F0F0F0"/>
          </w:tcPr>
          <w:p w14:paraId="3A9430DF" w14:textId="77777777" w:rsidR="007A41B7" w:rsidRDefault="007A41B7">
            <w:pPr>
              <w:pStyle w:val="TableParagraph"/>
              <w:rPr>
                <w:rFonts w:ascii="Times New Roman"/>
                <w:sz w:val="16"/>
              </w:rPr>
            </w:pPr>
          </w:p>
        </w:tc>
        <w:tc>
          <w:tcPr>
            <w:tcW w:w="1273" w:type="dxa"/>
            <w:shd w:val="clear" w:color="auto" w:fill="F0F0F0"/>
          </w:tcPr>
          <w:p w14:paraId="6223BCCB" w14:textId="77777777" w:rsidR="007A41B7" w:rsidRDefault="007A41B7">
            <w:pPr>
              <w:pStyle w:val="TableParagraph"/>
              <w:rPr>
                <w:rFonts w:ascii="Times New Roman"/>
                <w:sz w:val="16"/>
              </w:rPr>
            </w:pPr>
          </w:p>
        </w:tc>
        <w:tc>
          <w:tcPr>
            <w:tcW w:w="2978" w:type="dxa"/>
            <w:shd w:val="clear" w:color="auto" w:fill="F0F0F0"/>
          </w:tcPr>
          <w:p w14:paraId="100E9329" w14:textId="77777777" w:rsidR="007A41B7" w:rsidRDefault="007A41B7">
            <w:pPr>
              <w:pStyle w:val="TableParagraph"/>
              <w:rPr>
                <w:rFonts w:ascii="Times New Roman"/>
                <w:sz w:val="16"/>
              </w:rPr>
            </w:pPr>
          </w:p>
        </w:tc>
        <w:tc>
          <w:tcPr>
            <w:tcW w:w="712" w:type="dxa"/>
            <w:shd w:val="clear" w:color="auto" w:fill="F0F0F0"/>
          </w:tcPr>
          <w:p w14:paraId="1A305673" w14:textId="77777777" w:rsidR="007A41B7" w:rsidRDefault="007A41B7">
            <w:pPr>
              <w:pStyle w:val="TableParagraph"/>
              <w:rPr>
                <w:rFonts w:ascii="Times New Roman"/>
                <w:sz w:val="16"/>
              </w:rPr>
            </w:pPr>
          </w:p>
        </w:tc>
        <w:tc>
          <w:tcPr>
            <w:tcW w:w="851" w:type="dxa"/>
            <w:shd w:val="clear" w:color="auto" w:fill="F0F0F0"/>
          </w:tcPr>
          <w:p w14:paraId="4B71495A" w14:textId="77777777" w:rsidR="007A41B7" w:rsidRDefault="007A41B7">
            <w:pPr>
              <w:pStyle w:val="TableParagraph"/>
              <w:rPr>
                <w:rFonts w:ascii="Times New Roman"/>
                <w:sz w:val="16"/>
              </w:rPr>
            </w:pPr>
          </w:p>
        </w:tc>
        <w:tc>
          <w:tcPr>
            <w:tcW w:w="995" w:type="dxa"/>
            <w:tcBorders>
              <w:right w:val="single" w:sz="2" w:space="0" w:color="FF0000"/>
            </w:tcBorders>
            <w:shd w:val="clear" w:color="auto" w:fill="F0F0F0"/>
          </w:tcPr>
          <w:p w14:paraId="5417D7C9" w14:textId="77777777" w:rsidR="007A41B7" w:rsidRDefault="007A41B7">
            <w:pPr>
              <w:pStyle w:val="TableParagraph"/>
              <w:rPr>
                <w:rFonts w:ascii="Times New Roman"/>
                <w:sz w:val="16"/>
              </w:rPr>
            </w:pPr>
          </w:p>
        </w:tc>
        <w:tc>
          <w:tcPr>
            <w:tcW w:w="1278" w:type="dxa"/>
            <w:tcBorders>
              <w:left w:val="single" w:sz="2" w:space="0" w:color="FF0000"/>
              <w:bottom w:val="single" w:sz="2" w:space="0" w:color="FF0000"/>
              <w:right w:val="single" w:sz="2" w:space="0" w:color="FF0000"/>
            </w:tcBorders>
          </w:tcPr>
          <w:p w14:paraId="31BE2EE9" w14:textId="77777777" w:rsidR="007A41B7" w:rsidRDefault="007A41B7">
            <w:pPr>
              <w:pStyle w:val="TableParagraph"/>
              <w:rPr>
                <w:rFonts w:ascii="Times New Roman"/>
                <w:sz w:val="16"/>
              </w:rPr>
            </w:pPr>
          </w:p>
        </w:tc>
        <w:tc>
          <w:tcPr>
            <w:tcW w:w="1277" w:type="dxa"/>
            <w:tcBorders>
              <w:left w:val="single" w:sz="2" w:space="0" w:color="FF0000"/>
              <w:bottom w:val="single" w:sz="2" w:space="0" w:color="FF0000"/>
              <w:right w:val="single" w:sz="2" w:space="0" w:color="FF0000"/>
            </w:tcBorders>
          </w:tcPr>
          <w:p w14:paraId="681A61E8" w14:textId="77777777" w:rsidR="007A41B7" w:rsidRDefault="007A41B7">
            <w:pPr>
              <w:pStyle w:val="TableParagraph"/>
              <w:rPr>
                <w:rFonts w:ascii="Times New Roman"/>
                <w:sz w:val="16"/>
              </w:rPr>
            </w:pPr>
          </w:p>
        </w:tc>
      </w:tr>
      <w:tr w:rsidR="007A41B7" w14:paraId="48C41BB7" w14:textId="77777777">
        <w:trPr>
          <w:trHeight w:val="2410"/>
        </w:trPr>
        <w:tc>
          <w:tcPr>
            <w:tcW w:w="2761" w:type="dxa"/>
            <w:shd w:val="clear" w:color="auto" w:fill="F0F0F0"/>
          </w:tcPr>
          <w:p w14:paraId="23589819" w14:textId="77777777" w:rsidR="007A41B7" w:rsidRDefault="00B70FD7">
            <w:pPr>
              <w:pStyle w:val="TableParagraph"/>
              <w:tabs>
                <w:tab w:val="left" w:pos="928"/>
              </w:tabs>
              <w:spacing w:before="4" w:line="232" w:lineRule="auto"/>
              <w:ind w:left="928" w:right="137" w:hanging="360"/>
              <w:rPr>
                <w:rFonts w:ascii="Arial"/>
                <w:b/>
                <w:sz w:val="18"/>
              </w:rPr>
            </w:pPr>
            <w:r>
              <w:rPr>
                <w:rFonts w:ascii="Arial"/>
                <w:b/>
                <w:spacing w:val="-6"/>
                <w:w w:val="90"/>
                <w:sz w:val="18"/>
              </w:rPr>
              <w:t>7.</w:t>
            </w:r>
            <w:r>
              <w:rPr>
                <w:rFonts w:ascii="Arial"/>
                <w:b/>
                <w:sz w:val="18"/>
              </w:rPr>
              <w:tab/>
            </w:r>
            <w:r>
              <w:rPr>
                <w:rFonts w:ascii="Arial"/>
                <w:b/>
                <w:w w:val="85"/>
                <w:sz w:val="18"/>
              </w:rPr>
              <w:t>Hubs</w:t>
            </w:r>
            <w:r>
              <w:rPr>
                <w:rFonts w:ascii="Arial"/>
                <w:b/>
                <w:sz w:val="18"/>
              </w:rPr>
              <w:t xml:space="preserve"> </w:t>
            </w:r>
            <w:r>
              <w:rPr>
                <w:rFonts w:ascii="Arial"/>
                <w:b/>
                <w:w w:val="85"/>
                <w:sz w:val="18"/>
              </w:rPr>
              <w:t>equivalent</w:t>
            </w:r>
            <w:r>
              <w:rPr>
                <w:rFonts w:ascii="Arial"/>
                <w:b/>
                <w:spacing w:val="1"/>
                <w:sz w:val="18"/>
              </w:rPr>
              <w:t xml:space="preserve"> </w:t>
            </w:r>
            <w:r>
              <w:rPr>
                <w:rFonts w:ascii="Arial"/>
                <w:b/>
                <w:w w:val="85"/>
                <w:sz w:val="18"/>
              </w:rPr>
              <w:t>to</w:t>
            </w:r>
            <w:r>
              <w:rPr>
                <w:rFonts w:ascii="Arial"/>
                <w:b/>
                <w:spacing w:val="3"/>
                <w:sz w:val="18"/>
              </w:rPr>
              <w:t xml:space="preserve"> </w:t>
            </w:r>
            <w:r>
              <w:rPr>
                <w:rFonts w:ascii="Arial"/>
                <w:b/>
                <w:w w:val="85"/>
                <w:sz w:val="18"/>
              </w:rPr>
              <w:t xml:space="preserve">the </w:t>
            </w:r>
            <w:r>
              <w:rPr>
                <w:rFonts w:ascii="Arial"/>
                <w:b/>
                <w:w w:val="80"/>
                <w:sz w:val="18"/>
              </w:rPr>
              <w:t>parameters</w:t>
            </w:r>
            <w:r>
              <w:rPr>
                <w:rFonts w:ascii="Arial"/>
                <w:b/>
                <w:spacing w:val="-4"/>
                <w:sz w:val="18"/>
              </w:rPr>
              <w:t xml:space="preserve"> </w:t>
            </w:r>
            <w:r>
              <w:rPr>
                <w:rFonts w:ascii="Arial"/>
                <w:b/>
                <w:w w:val="80"/>
                <w:sz w:val="18"/>
              </w:rPr>
              <w:t>provided</w:t>
            </w:r>
            <w:r>
              <w:rPr>
                <w:rFonts w:ascii="Arial"/>
                <w:b/>
                <w:spacing w:val="-3"/>
                <w:sz w:val="18"/>
              </w:rPr>
              <w:t xml:space="preserve"> </w:t>
            </w:r>
            <w:r>
              <w:rPr>
                <w:rFonts w:ascii="Arial"/>
                <w:b/>
                <w:spacing w:val="-5"/>
                <w:w w:val="80"/>
                <w:sz w:val="18"/>
              </w:rPr>
              <w:t>by</w:t>
            </w:r>
          </w:p>
          <w:p w14:paraId="18CFBD84" w14:textId="77777777" w:rsidR="007A41B7" w:rsidRDefault="00B70FD7">
            <w:pPr>
              <w:pStyle w:val="TableParagraph"/>
              <w:spacing w:before="202" w:line="244" w:lineRule="auto"/>
              <w:ind w:left="112" w:right="134"/>
              <w:jc w:val="both"/>
              <w:rPr>
                <w:rFonts w:ascii="Microsoft Sans Serif" w:hAnsi="Microsoft Sans Serif"/>
                <w:sz w:val="18"/>
              </w:rPr>
            </w:pPr>
            <w:r>
              <w:rPr>
                <w:rFonts w:ascii="Microsoft Sans Serif" w:hAnsi="Microsoft Sans Serif"/>
                <w:spacing w:val="-2"/>
                <w:w w:val="90"/>
                <w:sz w:val="18"/>
              </w:rPr>
              <w:t>USB-</w:t>
            </w:r>
            <w:proofErr w:type="spellStart"/>
            <w:r>
              <w:rPr>
                <w:spacing w:val="-2"/>
                <w:w w:val="90"/>
                <w:sz w:val="18"/>
              </w:rPr>
              <w:t>хаб</w:t>
            </w:r>
            <w:proofErr w:type="spellEnd"/>
            <w:r>
              <w:rPr>
                <w:spacing w:val="-7"/>
                <w:w w:val="90"/>
                <w:sz w:val="18"/>
              </w:rPr>
              <w:t xml:space="preserve"> </w:t>
            </w:r>
            <w:proofErr w:type="spellStart"/>
            <w:r>
              <w:rPr>
                <w:rFonts w:ascii="Microsoft Sans Serif" w:hAnsi="Microsoft Sans Serif"/>
                <w:spacing w:val="-2"/>
                <w:w w:val="90"/>
                <w:sz w:val="18"/>
              </w:rPr>
              <w:t>Baseus</w:t>
            </w:r>
            <w:proofErr w:type="spellEnd"/>
            <w:r>
              <w:rPr>
                <w:rFonts w:ascii="Microsoft Sans Serif" w:hAnsi="Microsoft Sans Serif"/>
                <w:spacing w:val="-5"/>
                <w:w w:val="90"/>
                <w:sz w:val="18"/>
              </w:rPr>
              <w:t xml:space="preserve"> </w:t>
            </w:r>
            <w:r>
              <w:rPr>
                <w:rFonts w:ascii="Microsoft Sans Serif" w:hAnsi="Microsoft Sans Serif"/>
                <w:spacing w:val="-2"/>
                <w:w w:val="90"/>
                <w:sz w:val="18"/>
              </w:rPr>
              <w:t>7in1</w:t>
            </w:r>
            <w:r>
              <w:rPr>
                <w:rFonts w:ascii="Microsoft Sans Serif" w:hAnsi="Microsoft Sans Serif"/>
                <w:spacing w:val="-4"/>
                <w:w w:val="90"/>
                <w:sz w:val="18"/>
              </w:rPr>
              <w:t xml:space="preserve"> </w:t>
            </w:r>
            <w:r>
              <w:rPr>
                <w:rFonts w:ascii="Microsoft Sans Serif" w:hAnsi="Microsoft Sans Serif"/>
                <w:spacing w:val="-2"/>
                <w:w w:val="90"/>
                <w:sz w:val="18"/>
              </w:rPr>
              <w:t>Metal</w:t>
            </w:r>
            <w:r>
              <w:rPr>
                <w:rFonts w:ascii="Microsoft Sans Serif" w:hAnsi="Microsoft Sans Serif"/>
                <w:spacing w:val="-5"/>
                <w:w w:val="90"/>
                <w:sz w:val="18"/>
              </w:rPr>
              <w:t xml:space="preserve"> </w:t>
            </w:r>
            <w:r>
              <w:rPr>
                <w:rFonts w:ascii="Microsoft Sans Serif" w:hAnsi="Microsoft Sans Serif"/>
                <w:spacing w:val="-2"/>
                <w:w w:val="90"/>
                <w:sz w:val="18"/>
              </w:rPr>
              <w:t xml:space="preserve">Gleam </w:t>
            </w:r>
            <w:r>
              <w:rPr>
                <w:rFonts w:ascii="Microsoft Sans Serif" w:hAnsi="Microsoft Sans Serif"/>
                <w:w w:val="85"/>
                <w:sz w:val="18"/>
              </w:rPr>
              <w:t xml:space="preserve">7-Port Type-C HUB Adapter Type-C </w:t>
            </w:r>
            <w:r>
              <w:rPr>
                <w:rFonts w:ascii="Microsoft Sans Serif" w:hAnsi="Microsoft Sans Serif"/>
                <w:w w:val="90"/>
                <w:sz w:val="18"/>
              </w:rPr>
              <w:t>to</w:t>
            </w:r>
            <w:r>
              <w:rPr>
                <w:rFonts w:ascii="Microsoft Sans Serif" w:hAnsi="Microsoft Sans Serif"/>
                <w:spacing w:val="-8"/>
                <w:w w:val="90"/>
                <w:sz w:val="18"/>
              </w:rPr>
              <w:t xml:space="preserve"> </w:t>
            </w:r>
            <w:r>
              <w:rPr>
                <w:rFonts w:ascii="Microsoft Sans Serif" w:hAnsi="Microsoft Sans Serif"/>
                <w:w w:val="90"/>
                <w:sz w:val="18"/>
              </w:rPr>
              <w:t>USB3.0*2,</w:t>
            </w:r>
            <w:r>
              <w:rPr>
                <w:rFonts w:ascii="Microsoft Sans Serif" w:hAnsi="Microsoft Sans Serif"/>
                <w:spacing w:val="-7"/>
                <w:w w:val="90"/>
                <w:sz w:val="18"/>
              </w:rPr>
              <w:t xml:space="preserve"> </w:t>
            </w:r>
            <w:r>
              <w:rPr>
                <w:rFonts w:ascii="Microsoft Sans Serif" w:hAnsi="Microsoft Sans Serif"/>
                <w:w w:val="90"/>
                <w:sz w:val="18"/>
              </w:rPr>
              <w:t>Type-C(PD)*1,</w:t>
            </w:r>
            <w:r>
              <w:rPr>
                <w:rFonts w:ascii="Microsoft Sans Serif" w:hAnsi="Microsoft Sans Serif"/>
                <w:spacing w:val="-7"/>
                <w:w w:val="90"/>
                <w:sz w:val="18"/>
              </w:rPr>
              <w:t xml:space="preserve"> </w:t>
            </w:r>
            <w:r>
              <w:rPr>
                <w:rFonts w:ascii="Microsoft Sans Serif" w:hAnsi="Microsoft Sans Serif"/>
                <w:w w:val="90"/>
                <w:sz w:val="18"/>
              </w:rPr>
              <w:t>Type-</w:t>
            </w:r>
            <w:r>
              <w:rPr>
                <w:rFonts w:ascii="Microsoft Sans Serif" w:hAnsi="Microsoft Sans Serif"/>
                <w:sz w:val="18"/>
              </w:rPr>
              <w:t>C*1,</w:t>
            </w:r>
            <w:r>
              <w:rPr>
                <w:rFonts w:ascii="Microsoft Sans Serif" w:hAnsi="Microsoft Sans Serif"/>
                <w:spacing w:val="-12"/>
                <w:sz w:val="18"/>
              </w:rPr>
              <w:t xml:space="preserve"> </w:t>
            </w:r>
            <w:r>
              <w:rPr>
                <w:rFonts w:ascii="Microsoft Sans Serif" w:hAnsi="Microsoft Sans Serif"/>
                <w:sz w:val="18"/>
              </w:rPr>
              <w:t>4KHDMI,</w:t>
            </w:r>
            <w:r>
              <w:rPr>
                <w:rFonts w:ascii="Microsoft Sans Serif" w:hAnsi="Microsoft Sans Serif"/>
                <w:spacing w:val="-12"/>
                <w:sz w:val="18"/>
              </w:rPr>
              <w:t xml:space="preserve"> </w:t>
            </w:r>
            <w:r>
              <w:rPr>
                <w:rFonts w:ascii="Microsoft Sans Serif" w:hAnsi="Microsoft Sans Serif"/>
                <w:sz w:val="18"/>
              </w:rPr>
              <w:t>TF,</w:t>
            </w:r>
            <w:r>
              <w:rPr>
                <w:rFonts w:ascii="Microsoft Sans Serif" w:hAnsi="Microsoft Sans Serif"/>
                <w:spacing w:val="-12"/>
                <w:sz w:val="18"/>
              </w:rPr>
              <w:t xml:space="preserve"> </w:t>
            </w:r>
            <w:r>
              <w:rPr>
                <w:rFonts w:ascii="Microsoft Sans Serif" w:hAnsi="Microsoft Sans Serif"/>
                <w:sz w:val="18"/>
              </w:rPr>
              <w:t>SD</w:t>
            </w:r>
          </w:p>
          <w:p w14:paraId="74A640E6" w14:textId="77777777" w:rsidR="007A41B7" w:rsidRDefault="007A41B7">
            <w:pPr>
              <w:pStyle w:val="TableParagraph"/>
              <w:spacing w:before="8"/>
              <w:rPr>
                <w:rFonts w:ascii="Arial"/>
                <w:b/>
                <w:sz w:val="18"/>
              </w:rPr>
            </w:pPr>
          </w:p>
          <w:p w14:paraId="2914B07E" w14:textId="77777777" w:rsidR="007A41B7" w:rsidRDefault="00B70FD7">
            <w:pPr>
              <w:pStyle w:val="TableParagraph"/>
              <w:spacing w:line="242" w:lineRule="auto"/>
              <w:ind w:left="112" w:right="133"/>
              <w:jc w:val="both"/>
              <w:rPr>
                <w:rFonts w:ascii="Microsoft Sans Serif"/>
                <w:sz w:val="18"/>
              </w:rPr>
            </w:pPr>
            <w:r>
              <w:rPr>
                <w:rFonts w:ascii="Microsoft Sans Serif"/>
                <w:w w:val="90"/>
                <w:sz w:val="18"/>
              </w:rPr>
              <w:t>Connection</w:t>
            </w:r>
            <w:r>
              <w:rPr>
                <w:rFonts w:ascii="Microsoft Sans Serif"/>
                <w:spacing w:val="-5"/>
                <w:w w:val="90"/>
                <w:sz w:val="18"/>
              </w:rPr>
              <w:t xml:space="preserve"> </w:t>
            </w:r>
            <w:r>
              <w:rPr>
                <w:rFonts w:ascii="Microsoft Sans Serif"/>
                <w:w w:val="90"/>
                <w:sz w:val="18"/>
              </w:rPr>
              <w:t>interface:</w:t>
            </w:r>
            <w:r>
              <w:rPr>
                <w:rFonts w:ascii="Microsoft Sans Serif"/>
                <w:spacing w:val="-6"/>
                <w:w w:val="90"/>
                <w:sz w:val="18"/>
              </w:rPr>
              <w:t xml:space="preserve"> </w:t>
            </w:r>
            <w:r>
              <w:rPr>
                <w:rFonts w:ascii="Microsoft Sans Serif"/>
                <w:w w:val="90"/>
                <w:sz w:val="18"/>
              </w:rPr>
              <w:t>USB</w:t>
            </w:r>
            <w:r>
              <w:rPr>
                <w:rFonts w:ascii="Microsoft Sans Serif"/>
                <w:spacing w:val="-1"/>
                <w:w w:val="90"/>
                <w:sz w:val="18"/>
              </w:rPr>
              <w:t xml:space="preserve"> </w:t>
            </w:r>
            <w:r>
              <w:rPr>
                <w:rFonts w:ascii="Microsoft Sans Serif"/>
                <w:w w:val="90"/>
                <w:sz w:val="18"/>
              </w:rPr>
              <w:t xml:space="preserve">Type-C </w:t>
            </w:r>
            <w:r>
              <w:rPr>
                <w:rFonts w:ascii="Microsoft Sans Serif"/>
                <w:w w:val="85"/>
                <w:sz w:val="18"/>
              </w:rPr>
              <w:t>Output connectors: USB Type-C x2, HDMI,</w:t>
            </w:r>
            <w:r>
              <w:rPr>
                <w:rFonts w:ascii="Microsoft Sans Serif"/>
                <w:spacing w:val="-7"/>
                <w:w w:val="85"/>
                <w:sz w:val="18"/>
              </w:rPr>
              <w:t xml:space="preserve"> </w:t>
            </w:r>
            <w:r>
              <w:rPr>
                <w:rFonts w:ascii="Microsoft Sans Serif"/>
                <w:w w:val="85"/>
                <w:sz w:val="18"/>
              </w:rPr>
              <w:t>USB</w:t>
            </w:r>
            <w:r>
              <w:rPr>
                <w:rFonts w:ascii="Microsoft Sans Serif"/>
                <w:spacing w:val="-1"/>
                <w:w w:val="85"/>
                <w:sz w:val="18"/>
              </w:rPr>
              <w:t xml:space="preserve"> </w:t>
            </w:r>
            <w:r>
              <w:rPr>
                <w:rFonts w:ascii="Microsoft Sans Serif"/>
                <w:w w:val="85"/>
                <w:sz w:val="18"/>
              </w:rPr>
              <w:t>3.0</w:t>
            </w:r>
            <w:r>
              <w:rPr>
                <w:rFonts w:ascii="Microsoft Sans Serif"/>
                <w:spacing w:val="-3"/>
                <w:sz w:val="18"/>
              </w:rPr>
              <w:t xml:space="preserve"> </w:t>
            </w:r>
            <w:r>
              <w:rPr>
                <w:rFonts w:ascii="Microsoft Sans Serif"/>
                <w:w w:val="85"/>
                <w:sz w:val="18"/>
              </w:rPr>
              <w:t>x2,</w:t>
            </w:r>
            <w:r>
              <w:rPr>
                <w:rFonts w:ascii="Microsoft Sans Serif"/>
                <w:spacing w:val="-6"/>
                <w:w w:val="85"/>
                <w:sz w:val="18"/>
              </w:rPr>
              <w:t xml:space="preserve"> </w:t>
            </w:r>
            <w:r>
              <w:rPr>
                <w:rFonts w:ascii="Microsoft Sans Serif"/>
                <w:w w:val="85"/>
                <w:sz w:val="18"/>
              </w:rPr>
              <w:t>TF</w:t>
            </w:r>
            <w:r>
              <w:rPr>
                <w:rFonts w:ascii="Microsoft Sans Serif"/>
                <w:spacing w:val="-1"/>
                <w:w w:val="85"/>
                <w:sz w:val="18"/>
              </w:rPr>
              <w:t xml:space="preserve"> </w:t>
            </w:r>
            <w:r>
              <w:rPr>
                <w:rFonts w:ascii="Microsoft Sans Serif"/>
                <w:w w:val="85"/>
                <w:sz w:val="18"/>
              </w:rPr>
              <w:t>card,</w:t>
            </w:r>
            <w:r>
              <w:rPr>
                <w:rFonts w:ascii="Microsoft Sans Serif"/>
                <w:spacing w:val="-6"/>
                <w:w w:val="85"/>
                <w:sz w:val="18"/>
              </w:rPr>
              <w:t xml:space="preserve"> </w:t>
            </w:r>
            <w:r>
              <w:rPr>
                <w:rFonts w:ascii="Microsoft Sans Serif"/>
                <w:w w:val="85"/>
                <w:sz w:val="18"/>
              </w:rPr>
              <w:t>SD</w:t>
            </w:r>
            <w:r>
              <w:rPr>
                <w:rFonts w:ascii="Microsoft Sans Serif"/>
                <w:spacing w:val="-7"/>
                <w:sz w:val="18"/>
              </w:rPr>
              <w:t xml:space="preserve"> </w:t>
            </w:r>
            <w:r>
              <w:rPr>
                <w:rFonts w:ascii="Microsoft Sans Serif"/>
                <w:spacing w:val="-4"/>
                <w:w w:val="85"/>
                <w:sz w:val="18"/>
              </w:rPr>
              <w:t>card</w:t>
            </w:r>
          </w:p>
        </w:tc>
        <w:tc>
          <w:tcPr>
            <w:tcW w:w="1134" w:type="dxa"/>
            <w:shd w:val="clear" w:color="auto" w:fill="F0F0F0"/>
          </w:tcPr>
          <w:p w14:paraId="19C38BD8" w14:textId="77777777" w:rsidR="007A41B7" w:rsidRDefault="007A41B7">
            <w:pPr>
              <w:pStyle w:val="TableParagraph"/>
              <w:rPr>
                <w:rFonts w:ascii="Times New Roman"/>
                <w:sz w:val="16"/>
              </w:rPr>
            </w:pPr>
          </w:p>
        </w:tc>
        <w:tc>
          <w:tcPr>
            <w:tcW w:w="995" w:type="dxa"/>
            <w:shd w:val="clear" w:color="auto" w:fill="F0F0F0"/>
          </w:tcPr>
          <w:p w14:paraId="7DD8AE8A" w14:textId="77777777" w:rsidR="007A41B7" w:rsidRDefault="007A41B7">
            <w:pPr>
              <w:pStyle w:val="TableParagraph"/>
              <w:rPr>
                <w:rFonts w:ascii="Times New Roman"/>
                <w:sz w:val="16"/>
              </w:rPr>
            </w:pPr>
          </w:p>
        </w:tc>
        <w:tc>
          <w:tcPr>
            <w:tcW w:w="1273" w:type="dxa"/>
            <w:shd w:val="clear" w:color="auto" w:fill="F0F0F0"/>
          </w:tcPr>
          <w:p w14:paraId="7CACD280" w14:textId="77777777" w:rsidR="007A41B7" w:rsidRDefault="007A41B7">
            <w:pPr>
              <w:pStyle w:val="TableParagraph"/>
              <w:rPr>
                <w:rFonts w:ascii="Times New Roman"/>
                <w:sz w:val="16"/>
              </w:rPr>
            </w:pPr>
          </w:p>
        </w:tc>
        <w:tc>
          <w:tcPr>
            <w:tcW w:w="2978" w:type="dxa"/>
            <w:shd w:val="clear" w:color="auto" w:fill="F0F0F0"/>
          </w:tcPr>
          <w:p w14:paraId="0D1467C6" w14:textId="77777777" w:rsidR="007A41B7" w:rsidRDefault="007A41B7">
            <w:pPr>
              <w:pStyle w:val="TableParagraph"/>
              <w:rPr>
                <w:rFonts w:ascii="Times New Roman"/>
                <w:sz w:val="16"/>
              </w:rPr>
            </w:pPr>
          </w:p>
        </w:tc>
        <w:tc>
          <w:tcPr>
            <w:tcW w:w="712" w:type="dxa"/>
            <w:shd w:val="clear" w:color="auto" w:fill="F0F0F0"/>
          </w:tcPr>
          <w:p w14:paraId="62DDC05D"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70299AC8" w14:textId="77777777" w:rsidR="007A41B7" w:rsidRDefault="00B70FD7">
            <w:pPr>
              <w:pStyle w:val="TableParagraph"/>
              <w:ind w:right="9"/>
              <w:jc w:val="center"/>
              <w:rPr>
                <w:rFonts w:ascii="Times New Roman"/>
                <w:b/>
                <w:sz w:val="18"/>
              </w:rPr>
            </w:pPr>
            <w:r>
              <w:rPr>
                <w:rFonts w:ascii="Times New Roman"/>
                <w:b/>
                <w:spacing w:val="-10"/>
                <w:sz w:val="18"/>
              </w:rPr>
              <w:t>4</w:t>
            </w:r>
          </w:p>
        </w:tc>
        <w:tc>
          <w:tcPr>
            <w:tcW w:w="995" w:type="dxa"/>
            <w:tcBorders>
              <w:right w:val="single" w:sz="2" w:space="0" w:color="FF0000"/>
            </w:tcBorders>
            <w:shd w:val="clear" w:color="auto" w:fill="F0F0F0"/>
          </w:tcPr>
          <w:p w14:paraId="0723D32F"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0469748A"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5CA88A07" w14:textId="77777777" w:rsidR="007A41B7" w:rsidRDefault="007A41B7">
            <w:pPr>
              <w:pStyle w:val="TableParagraph"/>
              <w:rPr>
                <w:rFonts w:ascii="Times New Roman"/>
                <w:sz w:val="16"/>
              </w:rPr>
            </w:pPr>
          </w:p>
        </w:tc>
      </w:tr>
      <w:tr w:rsidR="007A41B7" w14:paraId="5255F019" w14:textId="77777777">
        <w:trPr>
          <w:trHeight w:val="2496"/>
        </w:trPr>
        <w:tc>
          <w:tcPr>
            <w:tcW w:w="2761" w:type="dxa"/>
            <w:shd w:val="clear" w:color="auto" w:fill="F0F0F0"/>
          </w:tcPr>
          <w:p w14:paraId="266807E9" w14:textId="77777777" w:rsidR="007A41B7" w:rsidRDefault="00B70FD7">
            <w:pPr>
              <w:pStyle w:val="TableParagraph"/>
              <w:ind w:left="928" w:right="137" w:hanging="360"/>
              <w:jc w:val="both"/>
              <w:rPr>
                <w:rFonts w:ascii="Arial"/>
                <w:b/>
                <w:sz w:val="18"/>
              </w:rPr>
            </w:pPr>
            <w:r>
              <w:rPr>
                <w:rFonts w:ascii="Arial"/>
                <w:b/>
                <w:w w:val="90"/>
                <w:sz w:val="18"/>
              </w:rPr>
              <w:t>8.</w:t>
            </w:r>
            <w:r>
              <w:rPr>
                <w:rFonts w:ascii="Arial"/>
                <w:b/>
                <w:w w:val="90"/>
                <w:sz w:val="18"/>
              </w:rPr>
              <w:t xml:space="preserve"> Interactive whiteboard equivalent to the </w:t>
            </w:r>
            <w:r>
              <w:rPr>
                <w:rFonts w:ascii="Arial"/>
                <w:b/>
                <w:w w:val="80"/>
                <w:sz w:val="18"/>
              </w:rPr>
              <w:t>parameters</w:t>
            </w:r>
            <w:r>
              <w:rPr>
                <w:rFonts w:ascii="Arial"/>
                <w:b/>
                <w:spacing w:val="-4"/>
                <w:sz w:val="18"/>
              </w:rPr>
              <w:t xml:space="preserve"> </w:t>
            </w:r>
            <w:r>
              <w:rPr>
                <w:rFonts w:ascii="Arial"/>
                <w:b/>
                <w:w w:val="80"/>
                <w:sz w:val="18"/>
              </w:rPr>
              <w:t>provided</w:t>
            </w:r>
            <w:r>
              <w:rPr>
                <w:rFonts w:ascii="Arial"/>
                <w:b/>
                <w:spacing w:val="-3"/>
                <w:sz w:val="18"/>
              </w:rPr>
              <w:t xml:space="preserve"> </w:t>
            </w:r>
            <w:r>
              <w:rPr>
                <w:rFonts w:ascii="Arial"/>
                <w:b/>
                <w:spacing w:val="-5"/>
                <w:w w:val="80"/>
                <w:sz w:val="18"/>
              </w:rPr>
              <w:t>by</w:t>
            </w:r>
          </w:p>
          <w:p w14:paraId="0004339D" w14:textId="77777777" w:rsidR="007A41B7" w:rsidRDefault="007A41B7">
            <w:pPr>
              <w:pStyle w:val="TableParagraph"/>
              <w:spacing w:before="4"/>
              <w:rPr>
                <w:rFonts w:ascii="Arial"/>
                <w:b/>
                <w:sz w:val="18"/>
              </w:rPr>
            </w:pPr>
          </w:p>
          <w:p w14:paraId="3C3CC9D4" w14:textId="77777777" w:rsidR="007A41B7" w:rsidRDefault="00B70FD7">
            <w:pPr>
              <w:pStyle w:val="TableParagraph"/>
              <w:spacing w:before="1" w:line="242" w:lineRule="auto"/>
              <w:ind w:left="2"/>
              <w:rPr>
                <w:rFonts w:ascii="Microsoft Sans Serif"/>
                <w:sz w:val="18"/>
              </w:rPr>
            </w:pPr>
            <w:r>
              <w:rPr>
                <w:rFonts w:ascii="Microsoft Sans Serif"/>
                <w:w w:val="90"/>
                <w:sz w:val="18"/>
              </w:rPr>
              <w:t>SMART</w:t>
            </w:r>
            <w:r>
              <w:rPr>
                <w:rFonts w:ascii="Microsoft Sans Serif"/>
                <w:spacing w:val="28"/>
                <w:sz w:val="18"/>
              </w:rPr>
              <w:t xml:space="preserve"> </w:t>
            </w:r>
            <w:r>
              <w:rPr>
                <w:rFonts w:ascii="Microsoft Sans Serif"/>
                <w:w w:val="90"/>
                <w:sz w:val="18"/>
              </w:rPr>
              <w:t>GX165G-V4</w:t>
            </w:r>
            <w:r>
              <w:rPr>
                <w:rFonts w:ascii="Microsoft Sans Serif"/>
                <w:spacing w:val="31"/>
                <w:sz w:val="18"/>
              </w:rPr>
              <w:t xml:space="preserve"> </w:t>
            </w:r>
            <w:r>
              <w:rPr>
                <w:rFonts w:ascii="Microsoft Sans Serif"/>
                <w:w w:val="90"/>
                <w:sz w:val="18"/>
              </w:rPr>
              <w:t>(65",</w:t>
            </w:r>
            <w:r>
              <w:rPr>
                <w:rFonts w:ascii="Microsoft Sans Serif"/>
                <w:spacing w:val="28"/>
                <w:sz w:val="18"/>
              </w:rPr>
              <w:t xml:space="preserve"> </w:t>
            </w:r>
            <w:r>
              <w:rPr>
                <w:rFonts w:ascii="Microsoft Sans Serif"/>
                <w:w w:val="90"/>
                <w:sz w:val="18"/>
              </w:rPr>
              <w:t xml:space="preserve">Android </w:t>
            </w:r>
            <w:r>
              <w:rPr>
                <w:rFonts w:ascii="Microsoft Sans Serif"/>
                <w:sz w:val="18"/>
              </w:rPr>
              <w:t>14,</w:t>
            </w:r>
            <w:r>
              <w:rPr>
                <w:rFonts w:ascii="Microsoft Sans Serif"/>
                <w:spacing w:val="-16"/>
                <w:sz w:val="18"/>
              </w:rPr>
              <w:t xml:space="preserve"> </w:t>
            </w:r>
            <w:r>
              <w:rPr>
                <w:rFonts w:ascii="Microsoft Sans Serif"/>
                <w:sz w:val="18"/>
              </w:rPr>
              <w:t>8/64Gb)</w:t>
            </w:r>
          </w:p>
          <w:p w14:paraId="0317A1E9" w14:textId="77777777" w:rsidR="007A41B7" w:rsidRDefault="00B70FD7">
            <w:pPr>
              <w:pStyle w:val="TableParagraph"/>
              <w:spacing w:before="198"/>
              <w:ind w:left="2"/>
              <w:rPr>
                <w:rFonts w:ascii="Microsoft Sans Serif" w:hAnsi="Microsoft Sans Serif"/>
                <w:sz w:val="18"/>
              </w:rPr>
            </w:pPr>
            <w:r>
              <w:rPr>
                <w:rFonts w:ascii="Microsoft Sans Serif" w:hAnsi="Microsoft Sans Serif"/>
                <w:w w:val="85"/>
                <w:sz w:val="18"/>
              </w:rPr>
              <w:t>Screen:</w:t>
            </w:r>
            <w:r>
              <w:rPr>
                <w:rFonts w:ascii="Microsoft Sans Serif" w:hAnsi="Microsoft Sans Serif"/>
                <w:spacing w:val="-3"/>
                <w:sz w:val="18"/>
              </w:rPr>
              <w:t xml:space="preserve"> </w:t>
            </w:r>
            <w:r>
              <w:rPr>
                <w:rFonts w:ascii="Microsoft Sans Serif" w:hAnsi="Microsoft Sans Serif"/>
                <w:w w:val="85"/>
                <w:sz w:val="18"/>
              </w:rPr>
              <w:t>3840</w:t>
            </w:r>
            <w:r>
              <w:rPr>
                <w:w w:val="85"/>
                <w:sz w:val="18"/>
              </w:rPr>
              <w:t>×</w:t>
            </w:r>
            <w:r>
              <w:rPr>
                <w:rFonts w:ascii="Microsoft Sans Serif" w:hAnsi="Microsoft Sans Serif"/>
                <w:w w:val="85"/>
                <w:sz w:val="18"/>
              </w:rPr>
              <w:t>2160,</w:t>
            </w:r>
            <w:r>
              <w:rPr>
                <w:rFonts w:ascii="Microsoft Sans Serif" w:hAnsi="Microsoft Sans Serif"/>
                <w:spacing w:val="-4"/>
                <w:sz w:val="18"/>
              </w:rPr>
              <w:t xml:space="preserve"> </w:t>
            </w:r>
            <w:r>
              <w:rPr>
                <w:rFonts w:ascii="Microsoft Sans Serif" w:hAnsi="Microsoft Sans Serif"/>
                <w:spacing w:val="-5"/>
                <w:w w:val="85"/>
                <w:sz w:val="18"/>
              </w:rPr>
              <w:t>65"</w:t>
            </w:r>
          </w:p>
          <w:p w14:paraId="3CAB2B75" w14:textId="77777777" w:rsidR="007A41B7" w:rsidRDefault="00B70FD7">
            <w:pPr>
              <w:pStyle w:val="TableParagraph"/>
              <w:spacing w:before="3"/>
              <w:ind w:left="2"/>
              <w:rPr>
                <w:rFonts w:ascii="Microsoft Sans Serif"/>
                <w:sz w:val="18"/>
              </w:rPr>
            </w:pPr>
            <w:r>
              <w:rPr>
                <w:rFonts w:ascii="Microsoft Sans Serif"/>
                <w:w w:val="85"/>
                <w:sz w:val="18"/>
              </w:rPr>
              <w:t>RAM:</w:t>
            </w:r>
            <w:r>
              <w:rPr>
                <w:rFonts w:ascii="Microsoft Sans Serif"/>
                <w:spacing w:val="-6"/>
                <w:sz w:val="18"/>
              </w:rPr>
              <w:t xml:space="preserve"> </w:t>
            </w:r>
            <w:r>
              <w:rPr>
                <w:rFonts w:ascii="Microsoft Sans Serif"/>
                <w:w w:val="85"/>
                <w:sz w:val="18"/>
              </w:rPr>
              <w:t>8</w:t>
            </w:r>
            <w:r>
              <w:rPr>
                <w:rFonts w:ascii="Microsoft Sans Serif"/>
                <w:spacing w:val="5"/>
                <w:sz w:val="18"/>
              </w:rPr>
              <w:t xml:space="preserve"> </w:t>
            </w:r>
            <w:r>
              <w:rPr>
                <w:rFonts w:ascii="Microsoft Sans Serif"/>
                <w:spacing w:val="-5"/>
                <w:w w:val="85"/>
                <w:sz w:val="18"/>
              </w:rPr>
              <w:t>GB</w:t>
            </w:r>
          </w:p>
          <w:p w14:paraId="0DAEE9BF" w14:textId="77777777" w:rsidR="007A41B7" w:rsidRDefault="00B70FD7">
            <w:pPr>
              <w:pStyle w:val="TableParagraph"/>
              <w:spacing w:before="7"/>
              <w:ind w:left="2"/>
              <w:rPr>
                <w:rFonts w:ascii="Microsoft Sans Serif"/>
                <w:sz w:val="18"/>
              </w:rPr>
            </w:pPr>
            <w:r>
              <w:rPr>
                <w:rFonts w:ascii="Microsoft Sans Serif"/>
                <w:w w:val="85"/>
                <w:sz w:val="18"/>
              </w:rPr>
              <w:t>Flash:</w:t>
            </w:r>
            <w:r>
              <w:rPr>
                <w:rFonts w:ascii="Microsoft Sans Serif"/>
                <w:spacing w:val="-5"/>
                <w:sz w:val="18"/>
              </w:rPr>
              <w:t xml:space="preserve"> </w:t>
            </w:r>
            <w:r>
              <w:rPr>
                <w:rFonts w:ascii="Microsoft Sans Serif"/>
                <w:w w:val="85"/>
                <w:sz w:val="18"/>
              </w:rPr>
              <w:t>64</w:t>
            </w:r>
            <w:r>
              <w:rPr>
                <w:rFonts w:ascii="Microsoft Sans Serif"/>
                <w:spacing w:val="-1"/>
                <w:sz w:val="18"/>
              </w:rPr>
              <w:t xml:space="preserve"> </w:t>
            </w:r>
            <w:r>
              <w:rPr>
                <w:rFonts w:ascii="Microsoft Sans Serif"/>
                <w:spacing w:val="-5"/>
                <w:w w:val="85"/>
                <w:sz w:val="18"/>
              </w:rPr>
              <w:t>GB</w:t>
            </w:r>
          </w:p>
          <w:p w14:paraId="0A49FE63" w14:textId="77777777" w:rsidR="007A41B7" w:rsidRDefault="00B70FD7">
            <w:pPr>
              <w:pStyle w:val="TableParagraph"/>
              <w:spacing w:before="3"/>
              <w:ind w:left="2"/>
              <w:rPr>
                <w:rFonts w:ascii="Microsoft Sans Serif"/>
                <w:sz w:val="18"/>
              </w:rPr>
            </w:pPr>
            <w:r>
              <w:rPr>
                <w:rFonts w:ascii="Microsoft Sans Serif"/>
                <w:w w:val="85"/>
                <w:sz w:val="18"/>
              </w:rPr>
              <w:t>OS:</w:t>
            </w:r>
            <w:r>
              <w:rPr>
                <w:rFonts w:ascii="Microsoft Sans Serif"/>
                <w:spacing w:val="-3"/>
                <w:sz w:val="18"/>
              </w:rPr>
              <w:t xml:space="preserve"> </w:t>
            </w:r>
            <w:r>
              <w:rPr>
                <w:rFonts w:ascii="Microsoft Sans Serif"/>
                <w:w w:val="85"/>
                <w:sz w:val="18"/>
              </w:rPr>
              <w:t>Android</w:t>
            </w:r>
            <w:r>
              <w:rPr>
                <w:rFonts w:ascii="Microsoft Sans Serif"/>
                <w:spacing w:val="7"/>
                <w:sz w:val="18"/>
              </w:rPr>
              <w:t xml:space="preserve"> </w:t>
            </w:r>
            <w:r>
              <w:rPr>
                <w:rFonts w:ascii="Microsoft Sans Serif"/>
                <w:spacing w:val="-4"/>
                <w:w w:val="85"/>
                <w:sz w:val="18"/>
              </w:rPr>
              <w:t>14.0</w:t>
            </w:r>
          </w:p>
          <w:p w14:paraId="53B0BFB4" w14:textId="77777777" w:rsidR="007A41B7" w:rsidRDefault="00B70FD7">
            <w:pPr>
              <w:pStyle w:val="TableParagraph"/>
              <w:spacing w:before="3" w:line="189" w:lineRule="exact"/>
              <w:ind w:left="2"/>
              <w:rPr>
                <w:rFonts w:ascii="Microsoft Sans Serif"/>
                <w:sz w:val="18"/>
              </w:rPr>
            </w:pPr>
            <w:r>
              <w:rPr>
                <w:rFonts w:ascii="Microsoft Sans Serif"/>
                <w:w w:val="85"/>
                <w:sz w:val="18"/>
              </w:rPr>
              <w:t>Wi-Fi</w:t>
            </w:r>
            <w:r>
              <w:rPr>
                <w:rFonts w:ascii="Microsoft Sans Serif"/>
                <w:sz w:val="18"/>
              </w:rPr>
              <w:t xml:space="preserve"> </w:t>
            </w:r>
            <w:r>
              <w:rPr>
                <w:rFonts w:ascii="Microsoft Sans Serif"/>
                <w:spacing w:val="-10"/>
                <w:w w:val="85"/>
                <w:sz w:val="18"/>
              </w:rPr>
              <w:t>6</w:t>
            </w:r>
          </w:p>
        </w:tc>
        <w:tc>
          <w:tcPr>
            <w:tcW w:w="1134" w:type="dxa"/>
            <w:shd w:val="clear" w:color="auto" w:fill="F0F0F0"/>
          </w:tcPr>
          <w:p w14:paraId="3EB74EE2" w14:textId="77777777" w:rsidR="007A41B7" w:rsidRDefault="007A41B7">
            <w:pPr>
              <w:pStyle w:val="TableParagraph"/>
              <w:rPr>
                <w:rFonts w:ascii="Times New Roman"/>
                <w:sz w:val="16"/>
              </w:rPr>
            </w:pPr>
          </w:p>
        </w:tc>
        <w:tc>
          <w:tcPr>
            <w:tcW w:w="995" w:type="dxa"/>
            <w:shd w:val="clear" w:color="auto" w:fill="F0F0F0"/>
          </w:tcPr>
          <w:p w14:paraId="1959FC8F" w14:textId="77777777" w:rsidR="007A41B7" w:rsidRDefault="007A41B7">
            <w:pPr>
              <w:pStyle w:val="TableParagraph"/>
              <w:rPr>
                <w:rFonts w:ascii="Times New Roman"/>
                <w:sz w:val="16"/>
              </w:rPr>
            </w:pPr>
          </w:p>
        </w:tc>
        <w:tc>
          <w:tcPr>
            <w:tcW w:w="1273" w:type="dxa"/>
            <w:shd w:val="clear" w:color="auto" w:fill="F0F0F0"/>
          </w:tcPr>
          <w:p w14:paraId="2C3AC63A" w14:textId="77777777" w:rsidR="007A41B7" w:rsidRDefault="007A41B7">
            <w:pPr>
              <w:pStyle w:val="TableParagraph"/>
              <w:rPr>
                <w:rFonts w:ascii="Times New Roman"/>
                <w:sz w:val="16"/>
              </w:rPr>
            </w:pPr>
          </w:p>
        </w:tc>
        <w:tc>
          <w:tcPr>
            <w:tcW w:w="2978" w:type="dxa"/>
            <w:shd w:val="clear" w:color="auto" w:fill="F0F0F0"/>
          </w:tcPr>
          <w:p w14:paraId="65D37576" w14:textId="77777777" w:rsidR="007A41B7" w:rsidRDefault="007A41B7">
            <w:pPr>
              <w:pStyle w:val="TableParagraph"/>
              <w:rPr>
                <w:rFonts w:ascii="Times New Roman"/>
                <w:sz w:val="16"/>
              </w:rPr>
            </w:pPr>
          </w:p>
        </w:tc>
        <w:tc>
          <w:tcPr>
            <w:tcW w:w="712" w:type="dxa"/>
            <w:shd w:val="clear" w:color="auto" w:fill="F0F0F0"/>
          </w:tcPr>
          <w:p w14:paraId="7C4E1A43"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5B5279D8" w14:textId="77777777" w:rsidR="007A41B7" w:rsidRDefault="00B70FD7">
            <w:pPr>
              <w:pStyle w:val="TableParagraph"/>
              <w:ind w:right="9"/>
              <w:jc w:val="center"/>
              <w:rPr>
                <w:rFonts w:ascii="Times New Roman"/>
                <w:b/>
                <w:sz w:val="18"/>
              </w:rPr>
            </w:pPr>
            <w:r>
              <w:rPr>
                <w:rFonts w:ascii="Times New Roman"/>
                <w:b/>
                <w:spacing w:val="-10"/>
                <w:sz w:val="18"/>
              </w:rPr>
              <w:t>2</w:t>
            </w:r>
          </w:p>
        </w:tc>
        <w:tc>
          <w:tcPr>
            <w:tcW w:w="995" w:type="dxa"/>
            <w:tcBorders>
              <w:right w:val="single" w:sz="2" w:space="0" w:color="FF0000"/>
            </w:tcBorders>
            <w:shd w:val="clear" w:color="auto" w:fill="F0F0F0"/>
          </w:tcPr>
          <w:p w14:paraId="061936E7"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105BF0D2"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323264E8" w14:textId="77777777" w:rsidR="007A41B7" w:rsidRDefault="007A41B7">
            <w:pPr>
              <w:pStyle w:val="TableParagraph"/>
              <w:rPr>
                <w:rFonts w:ascii="Times New Roman"/>
                <w:sz w:val="16"/>
              </w:rPr>
            </w:pPr>
          </w:p>
        </w:tc>
      </w:tr>
      <w:tr w:rsidR="007A41B7" w14:paraId="143FC39E" w14:textId="77777777">
        <w:trPr>
          <w:trHeight w:val="1454"/>
        </w:trPr>
        <w:tc>
          <w:tcPr>
            <w:tcW w:w="2761" w:type="dxa"/>
            <w:shd w:val="clear" w:color="auto" w:fill="F0F0F0"/>
          </w:tcPr>
          <w:p w14:paraId="45E8C46D" w14:textId="77777777" w:rsidR="007A41B7" w:rsidRDefault="00B70FD7">
            <w:pPr>
              <w:pStyle w:val="TableParagraph"/>
              <w:ind w:left="928" w:right="136" w:hanging="360"/>
              <w:jc w:val="both"/>
              <w:rPr>
                <w:rFonts w:ascii="Arial"/>
                <w:b/>
                <w:sz w:val="18"/>
              </w:rPr>
            </w:pPr>
            <w:r>
              <w:rPr>
                <w:rFonts w:ascii="Arial"/>
                <w:b/>
                <w:w w:val="90"/>
                <w:sz w:val="18"/>
              </w:rPr>
              <w:t xml:space="preserve">9. Presentation stands equivalent to the </w:t>
            </w:r>
            <w:r>
              <w:rPr>
                <w:rFonts w:ascii="Arial"/>
                <w:b/>
                <w:w w:val="80"/>
                <w:sz w:val="18"/>
              </w:rPr>
              <w:t>parameters</w:t>
            </w:r>
            <w:r>
              <w:rPr>
                <w:rFonts w:ascii="Arial"/>
                <w:b/>
                <w:spacing w:val="-4"/>
                <w:sz w:val="18"/>
              </w:rPr>
              <w:t xml:space="preserve"> </w:t>
            </w:r>
            <w:r>
              <w:rPr>
                <w:rFonts w:ascii="Arial"/>
                <w:b/>
                <w:w w:val="80"/>
                <w:sz w:val="18"/>
              </w:rPr>
              <w:t>provided</w:t>
            </w:r>
            <w:r>
              <w:rPr>
                <w:rFonts w:ascii="Arial"/>
                <w:b/>
                <w:spacing w:val="-3"/>
                <w:sz w:val="18"/>
              </w:rPr>
              <w:t xml:space="preserve"> </w:t>
            </w:r>
            <w:r>
              <w:rPr>
                <w:rFonts w:ascii="Arial"/>
                <w:b/>
                <w:spacing w:val="-5"/>
                <w:w w:val="80"/>
                <w:sz w:val="18"/>
              </w:rPr>
              <w:t>by</w:t>
            </w:r>
          </w:p>
          <w:p w14:paraId="0DC45F2B" w14:textId="77777777" w:rsidR="007A41B7" w:rsidRDefault="00B70FD7">
            <w:pPr>
              <w:pStyle w:val="TableParagraph"/>
              <w:spacing w:before="1" w:line="242" w:lineRule="auto"/>
              <w:ind w:left="64"/>
              <w:rPr>
                <w:rFonts w:ascii="Microsoft Sans Serif"/>
                <w:sz w:val="18"/>
              </w:rPr>
            </w:pPr>
            <w:r>
              <w:rPr>
                <w:rFonts w:ascii="Microsoft Sans Serif"/>
                <w:spacing w:val="-4"/>
                <w:sz w:val="18"/>
              </w:rPr>
              <w:t>EXTRADIGITAL</w:t>
            </w:r>
            <w:r>
              <w:rPr>
                <w:rFonts w:ascii="Microsoft Sans Serif"/>
                <w:spacing w:val="67"/>
                <w:sz w:val="18"/>
              </w:rPr>
              <w:t xml:space="preserve"> </w:t>
            </w:r>
            <w:r>
              <w:rPr>
                <w:rFonts w:ascii="Microsoft Sans Serif"/>
                <w:spacing w:val="-4"/>
                <w:sz w:val="18"/>
              </w:rPr>
              <w:t>37"</w:t>
            </w:r>
            <w:r>
              <w:rPr>
                <w:rFonts w:ascii="Microsoft Sans Serif"/>
                <w:spacing w:val="71"/>
                <w:sz w:val="18"/>
              </w:rPr>
              <w:t xml:space="preserve"> </w:t>
            </w:r>
            <w:r>
              <w:rPr>
                <w:rFonts w:ascii="Microsoft Sans Serif"/>
                <w:spacing w:val="-4"/>
                <w:sz w:val="18"/>
              </w:rPr>
              <w:t>70"</w:t>
            </w:r>
            <w:r>
              <w:rPr>
                <w:rFonts w:ascii="Microsoft Sans Serif"/>
                <w:spacing w:val="70"/>
                <w:sz w:val="18"/>
              </w:rPr>
              <w:t xml:space="preserve"> </w:t>
            </w:r>
            <w:r>
              <w:rPr>
                <w:rFonts w:ascii="Microsoft Sans Serif"/>
                <w:spacing w:val="-4"/>
                <w:sz w:val="18"/>
              </w:rPr>
              <w:t xml:space="preserve">Black </w:t>
            </w:r>
            <w:r>
              <w:rPr>
                <w:rFonts w:ascii="Microsoft Sans Serif"/>
                <w:spacing w:val="-2"/>
                <w:sz w:val="18"/>
              </w:rPr>
              <w:t>(HS081218)</w:t>
            </w:r>
          </w:p>
          <w:p w14:paraId="4183B8BB" w14:textId="77777777" w:rsidR="007A41B7" w:rsidRDefault="007A41B7">
            <w:pPr>
              <w:pStyle w:val="TableParagraph"/>
              <w:rPr>
                <w:rFonts w:ascii="Arial"/>
                <w:b/>
                <w:sz w:val="18"/>
              </w:rPr>
            </w:pPr>
          </w:p>
          <w:p w14:paraId="7552BC0A" w14:textId="77777777" w:rsidR="007A41B7" w:rsidRDefault="00B70FD7">
            <w:pPr>
              <w:pStyle w:val="TableParagraph"/>
              <w:spacing w:line="194" w:lineRule="exact"/>
              <w:ind w:left="64"/>
              <w:rPr>
                <w:rFonts w:ascii="Microsoft Sans Serif"/>
                <w:sz w:val="18"/>
              </w:rPr>
            </w:pPr>
            <w:r>
              <w:rPr>
                <w:rFonts w:ascii="Microsoft Sans Serif"/>
                <w:w w:val="85"/>
                <w:sz w:val="18"/>
              </w:rPr>
              <w:t>Diagonal:</w:t>
            </w:r>
            <w:r>
              <w:rPr>
                <w:rFonts w:ascii="Microsoft Sans Serif"/>
                <w:spacing w:val="5"/>
                <w:sz w:val="18"/>
              </w:rPr>
              <w:t xml:space="preserve"> </w:t>
            </w:r>
            <w:r>
              <w:rPr>
                <w:rFonts w:ascii="Microsoft Sans Serif"/>
                <w:spacing w:val="-5"/>
                <w:sz w:val="18"/>
              </w:rPr>
              <w:t>65"</w:t>
            </w:r>
          </w:p>
        </w:tc>
        <w:tc>
          <w:tcPr>
            <w:tcW w:w="1134" w:type="dxa"/>
            <w:shd w:val="clear" w:color="auto" w:fill="F0F0F0"/>
          </w:tcPr>
          <w:p w14:paraId="0204D13C" w14:textId="77777777" w:rsidR="007A41B7" w:rsidRDefault="007A41B7">
            <w:pPr>
              <w:pStyle w:val="TableParagraph"/>
              <w:rPr>
                <w:rFonts w:ascii="Times New Roman"/>
                <w:sz w:val="16"/>
              </w:rPr>
            </w:pPr>
          </w:p>
        </w:tc>
        <w:tc>
          <w:tcPr>
            <w:tcW w:w="995" w:type="dxa"/>
            <w:shd w:val="clear" w:color="auto" w:fill="F0F0F0"/>
          </w:tcPr>
          <w:p w14:paraId="0DDB992E" w14:textId="77777777" w:rsidR="007A41B7" w:rsidRDefault="007A41B7">
            <w:pPr>
              <w:pStyle w:val="TableParagraph"/>
              <w:rPr>
                <w:rFonts w:ascii="Times New Roman"/>
                <w:sz w:val="16"/>
              </w:rPr>
            </w:pPr>
          </w:p>
        </w:tc>
        <w:tc>
          <w:tcPr>
            <w:tcW w:w="1273" w:type="dxa"/>
            <w:shd w:val="clear" w:color="auto" w:fill="F0F0F0"/>
          </w:tcPr>
          <w:p w14:paraId="3C903DE6" w14:textId="77777777" w:rsidR="007A41B7" w:rsidRDefault="007A41B7">
            <w:pPr>
              <w:pStyle w:val="TableParagraph"/>
              <w:rPr>
                <w:rFonts w:ascii="Times New Roman"/>
                <w:sz w:val="16"/>
              </w:rPr>
            </w:pPr>
          </w:p>
        </w:tc>
        <w:tc>
          <w:tcPr>
            <w:tcW w:w="2978" w:type="dxa"/>
            <w:shd w:val="clear" w:color="auto" w:fill="F0F0F0"/>
          </w:tcPr>
          <w:p w14:paraId="04A37647" w14:textId="77777777" w:rsidR="007A41B7" w:rsidRDefault="007A41B7">
            <w:pPr>
              <w:pStyle w:val="TableParagraph"/>
              <w:rPr>
                <w:rFonts w:ascii="Times New Roman"/>
                <w:sz w:val="16"/>
              </w:rPr>
            </w:pPr>
          </w:p>
        </w:tc>
        <w:tc>
          <w:tcPr>
            <w:tcW w:w="712" w:type="dxa"/>
            <w:shd w:val="clear" w:color="auto" w:fill="F0F0F0"/>
          </w:tcPr>
          <w:p w14:paraId="0DFD2D7B"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44C67730" w14:textId="77777777" w:rsidR="007A41B7" w:rsidRDefault="00B70FD7">
            <w:pPr>
              <w:pStyle w:val="TableParagraph"/>
              <w:ind w:right="9"/>
              <w:jc w:val="center"/>
              <w:rPr>
                <w:rFonts w:ascii="Times New Roman"/>
                <w:b/>
                <w:sz w:val="18"/>
              </w:rPr>
            </w:pPr>
            <w:r>
              <w:rPr>
                <w:rFonts w:ascii="Times New Roman"/>
                <w:b/>
                <w:spacing w:val="-10"/>
                <w:sz w:val="18"/>
              </w:rPr>
              <w:t>2</w:t>
            </w:r>
          </w:p>
        </w:tc>
        <w:tc>
          <w:tcPr>
            <w:tcW w:w="995" w:type="dxa"/>
            <w:tcBorders>
              <w:right w:val="single" w:sz="2" w:space="0" w:color="FF0000"/>
            </w:tcBorders>
            <w:shd w:val="clear" w:color="auto" w:fill="F0F0F0"/>
          </w:tcPr>
          <w:p w14:paraId="0CD74C6D"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3A9B98DC"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7E4410A7" w14:textId="77777777" w:rsidR="007A41B7" w:rsidRDefault="007A41B7">
            <w:pPr>
              <w:pStyle w:val="TableParagraph"/>
              <w:rPr>
                <w:rFonts w:ascii="Times New Roman"/>
                <w:sz w:val="16"/>
              </w:rPr>
            </w:pPr>
          </w:p>
        </w:tc>
      </w:tr>
      <w:tr w:rsidR="007A41B7" w14:paraId="08BA5995" w14:textId="77777777">
        <w:trPr>
          <w:trHeight w:val="1920"/>
        </w:trPr>
        <w:tc>
          <w:tcPr>
            <w:tcW w:w="2761" w:type="dxa"/>
            <w:shd w:val="clear" w:color="auto" w:fill="F0F0F0"/>
          </w:tcPr>
          <w:p w14:paraId="6D403C11" w14:textId="77777777" w:rsidR="007A41B7" w:rsidRDefault="00B70FD7">
            <w:pPr>
              <w:pStyle w:val="TableParagraph"/>
              <w:spacing w:line="254" w:lineRule="auto"/>
              <w:ind w:left="928" w:right="136" w:hanging="360"/>
              <w:rPr>
                <w:rFonts w:ascii="Arial"/>
                <w:b/>
                <w:sz w:val="18"/>
              </w:rPr>
            </w:pPr>
            <w:r>
              <w:rPr>
                <w:rFonts w:ascii="Arial"/>
                <w:b/>
                <w:spacing w:val="-2"/>
                <w:w w:val="85"/>
                <w:sz w:val="18"/>
              </w:rPr>
              <w:t>10.</w:t>
            </w:r>
            <w:r>
              <w:rPr>
                <w:rFonts w:ascii="Arial"/>
                <w:b/>
                <w:spacing w:val="43"/>
                <w:sz w:val="18"/>
              </w:rPr>
              <w:t xml:space="preserve"> </w:t>
            </w:r>
            <w:r>
              <w:rPr>
                <w:rFonts w:ascii="Arial"/>
                <w:b/>
                <w:spacing w:val="-2"/>
                <w:w w:val="85"/>
                <w:sz w:val="18"/>
              </w:rPr>
              <w:t>Projector</w:t>
            </w:r>
            <w:r>
              <w:rPr>
                <w:rFonts w:ascii="Arial"/>
                <w:b/>
                <w:spacing w:val="-5"/>
                <w:w w:val="85"/>
                <w:sz w:val="18"/>
              </w:rPr>
              <w:t xml:space="preserve"> </w:t>
            </w:r>
            <w:r>
              <w:rPr>
                <w:rFonts w:ascii="Arial"/>
                <w:b/>
                <w:spacing w:val="-2"/>
                <w:w w:val="85"/>
                <w:sz w:val="18"/>
              </w:rPr>
              <w:t>equivalent</w:t>
            </w:r>
            <w:r>
              <w:rPr>
                <w:rFonts w:ascii="Arial"/>
                <w:b/>
                <w:spacing w:val="-3"/>
                <w:w w:val="85"/>
                <w:sz w:val="18"/>
              </w:rPr>
              <w:t xml:space="preserve"> </w:t>
            </w:r>
            <w:r>
              <w:rPr>
                <w:rFonts w:ascii="Arial"/>
                <w:b/>
                <w:spacing w:val="-2"/>
                <w:w w:val="85"/>
                <w:sz w:val="18"/>
              </w:rPr>
              <w:t xml:space="preserve">to </w:t>
            </w:r>
            <w:r>
              <w:rPr>
                <w:rFonts w:ascii="Arial"/>
                <w:b/>
                <w:w w:val="90"/>
                <w:sz w:val="18"/>
              </w:rPr>
              <w:t>the</w:t>
            </w:r>
            <w:r>
              <w:rPr>
                <w:rFonts w:ascii="Arial"/>
                <w:b/>
                <w:spacing w:val="-8"/>
                <w:w w:val="90"/>
                <w:sz w:val="18"/>
              </w:rPr>
              <w:t xml:space="preserve"> </w:t>
            </w:r>
            <w:r>
              <w:rPr>
                <w:rFonts w:ascii="Arial"/>
                <w:b/>
                <w:w w:val="90"/>
                <w:sz w:val="18"/>
              </w:rPr>
              <w:t>parameters provided</w:t>
            </w:r>
            <w:r>
              <w:rPr>
                <w:rFonts w:ascii="Arial"/>
                <w:b/>
                <w:spacing w:val="-8"/>
                <w:w w:val="90"/>
                <w:sz w:val="18"/>
              </w:rPr>
              <w:t xml:space="preserve"> </w:t>
            </w:r>
            <w:r>
              <w:rPr>
                <w:rFonts w:ascii="Arial"/>
                <w:b/>
                <w:w w:val="90"/>
                <w:sz w:val="18"/>
              </w:rPr>
              <w:t>by</w:t>
            </w:r>
          </w:p>
          <w:p w14:paraId="544D56CE" w14:textId="77777777" w:rsidR="007A41B7" w:rsidRDefault="007A41B7">
            <w:pPr>
              <w:pStyle w:val="TableParagraph"/>
              <w:spacing w:before="10"/>
              <w:rPr>
                <w:rFonts w:ascii="Arial"/>
                <w:b/>
                <w:sz w:val="18"/>
              </w:rPr>
            </w:pPr>
          </w:p>
          <w:p w14:paraId="3607F5C7" w14:textId="77777777" w:rsidR="007A41B7" w:rsidRDefault="00B70FD7">
            <w:pPr>
              <w:pStyle w:val="TableParagraph"/>
              <w:ind w:left="64"/>
              <w:rPr>
                <w:rFonts w:ascii="Microsoft Sans Serif"/>
                <w:sz w:val="18"/>
              </w:rPr>
            </w:pPr>
            <w:r>
              <w:rPr>
                <w:rFonts w:ascii="Microsoft Sans Serif"/>
                <w:w w:val="85"/>
                <w:sz w:val="18"/>
              </w:rPr>
              <w:t>Epson</w:t>
            </w:r>
            <w:r>
              <w:rPr>
                <w:rFonts w:ascii="Microsoft Sans Serif"/>
                <w:spacing w:val="5"/>
                <w:sz w:val="18"/>
              </w:rPr>
              <w:t xml:space="preserve"> </w:t>
            </w:r>
            <w:r>
              <w:rPr>
                <w:rFonts w:ascii="Microsoft Sans Serif"/>
                <w:w w:val="85"/>
                <w:sz w:val="18"/>
              </w:rPr>
              <w:t>EB-L260F</w:t>
            </w:r>
            <w:r>
              <w:rPr>
                <w:rFonts w:ascii="Microsoft Sans Serif"/>
                <w:spacing w:val="11"/>
                <w:sz w:val="18"/>
              </w:rPr>
              <w:t xml:space="preserve"> </w:t>
            </w:r>
            <w:r>
              <w:rPr>
                <w:rFonts w:ascii="Microsoft Sans Serif"/>
                <w:spacing w:val="-2"/>
                <w:w w:val="85"/>
                <w:sz w:val="18"/>
              </w:rPr>
              <w:t>(V11HA69080)</w:t>
            </w:r>
          </w:p>
          <w:p w14:paraId="6A6C9E12" w14:textId="77777777" w:rsidR="007A41B7" w:rsidRDefault="007A41B7">
            <w:pPr>
              <w:pStyle w:val="TableParagraph"/>
              <w:spacing w:before="12"/>
              <w:rPr>
                <w:rFonts w:ascii="Arial"/>
                <w:b/>
                <w:sz w:val="18"/>
              </w:rPr>
            </w:pPr>
          </w:p>
          <w:p w14:paraId="63F8FD04" w14:textId="77777777" w:rsidR="007A41B7" w:rsidRDefault="00B70FD7">
            <w:pPr>
              <w:pStyle w:val="TableParagraph"/>
              <w:spacing w:before="1" w:line="242" w:lineRule="auto"/>
              <w:ind w:left="16" w:right="825"/>
              <w:rPr>
                <w:rFonts w:ascii="Microsoft Sans Serif"/>
                <w:sz w:val="18"/>
              </w:rPr>
            </w:pPr>
            <w:r>
              <w:rPr>
                <w:rFonts w:ascii="Microsoft Sans Serif"/>
                <w:spacing w:val="-2"/>
                <w:sz w:val="18"/>
              </w:rPr>
              <w:t>Resolution:</w:t>
            </w:r>
            <w:r>
              <w:rPr>
                <w:rFonts w:ascii="Microsoft Sans Serif"/>
                <w:spacing w:val="-11"/>
                <w:sz w:val="18"/>
              </w:rPr>
              <w:t xml:space="preserve"> </w:t>
            </w:r>
            <w:r>
              <w:rPr>
                <w:rFonts w:ascii="Microsoft Sans Serif"/>
                <w:spacing w:val="-2"/>
                <w:sz w:val="18"/>
              </w:rPr>
              <w:t>1920</w:t>
            </w:r>
            <w:r>
              <w:rPr>
                <w:rFonts w:ascii="Microsoft Sans Serif"/>
                <w:spacing w:val="-10"/>
                <w:sz w:val="18"/>
              </w:rPr>
              <w:t xml:space="preserve"> </w:t>
            </w:r>
            <w:r>
              <w:rPr>
                <w:rFonts w:ascii="Microsoft Sans Serif"/>
                <w:spacing w:val="-2"/>
                <w:sz w:val="18"/>
              </w:rPr>
              <w:t>x</w:t>
            </w:r>
            <w:r>
              <w:rPr>
                <w:rFonts w:ascii="Microsoft Sans Serif"/>
                <w:spacing w:val="-10"/>
                <w:sz w:val="18"/>
              </w:rPr>
              <w:t xml:space="preserve"> </w:t>
            </w:r>
            <w:r>
              <w:rPr>
                <w:rFonts w:ascii="Microsoft Sans Serif"/>
                <w:spacing w:val="-2"/>
                <w:sz w:val="18"/>
              </w:rPr>
              <w:t xml:space="preserve">1080 </w:t>
            </w:r>
            <w:r>
              <w:rPr>
                <w:rFonts w:ascii="Microsoft Sans Serif"/>
                <w:spacing w:val="-2"/>
                <w:w w:val="90"/>
                <w:sz w:val="18"/>
              </w:rPr>
              <w:t>Brightness:</w:t>
            </w:r>
            <w:r>
              <w:rPr>
                <w:rFonts w:ascii="Microsoft Sans Serif"/>
                <w:spacing w:val="-7"/>
                <w:w w:val="90"/>
                <w:sz w:val="18"/>
              </w:rPr>
              <w:t xml:space="preserve"> </w:t>
            </w:r>
            <w:r>
              <w:rPr>
                <w:rFonts w:ascii="Microsoft Sans Serif"/>
                <w:spacing w:val="-2"/>
                <w:w w:val="90"/>
                <w:sz w:val="18"/>
              </w:rPr>
              <w:t>4600</w:t>
            </w:r>
            <w:r>
              <w:rPr>
                <w:rFonts w:ascii="Microsoft Sans Serif"/>
                <w:spacing w:val="-5"/>
                <w:w w:val="90"/>
                <w:sz w:val="18"/>
              </w:rPr>
              <w:t xml:space="preserve"> </w:t>
            </w:r>
            <w:r>
              <w:rPr>
                <w:rFonts w:ascii="Microsoft Sans Serif"/>
                <w:spacing w:val="-2"/>
                <w:w w:val="90"/>
                <w:sz w:val="18"/>
              </w:rPr>
              <w:t>(ANSI</w:t>
            </w:r>
            <w:r>
              <w:rPr>
                <w:rFonts w:ascii="Microsoft Sans Serif"/>
                <w:spacing w:val="-6"/>
                <w:w w:val="90"/>
                <w:sz w:val="18"/>
              </w:rPr>
              <w:t xml:space="preserve"> </w:t>
            </w:r>
            <w:proofErr w:type="spellStart"/>
            <w:r>
              <w:rPr>
                <w:rFonts w:ascii="Microsoft Sans Serif"/>
                <w:spacing w:val="-2"/>
                <w:w w:val="90"/>
                <w:sz w:val="18"/>
              </w:rPr>
              <w:t>lm</w:t>
            </w:r>
            <w:proofErr w:type="spellEnd"/>
            <w:r>
              <w:rPr>
                <w:rFonts w:ascii="Microsoft Sans Serif"/>
                <w:spacing w:val="-2"/>
                <w:w w:val="90"/>
                <w:sz w:val="18"/>
              </w:rPr>
              <w:t>)</w:t>
            </w:r>
          </w:p>
          <w:p w14:paraId="620F728B" w14:textId="77777777" w:rsidR="007A41B7" w:rsidRDefault="00B70FD7">
            <w:pPr>
              <w:pStyle w:val="TableParagraph"/>
              <w:spacing w:before="6" w:line="184" w:lineRule="exact"/>
              <w:ind w:left="16"/>
              <w:rPr>
                <w:rFonts w:ascii="Microsoft Sans Serif"/>
                <w:sz w:val="18"/>
              </w:rPr>
            </w:pPr>
            <w:r>
              <w:rPr>
                <w:rFonts w:ascii="Microsoft Sans Serif"/>
                <w:w w:val="85"/>
                <w:sz w:val="18"/>
              </w:rPr>
              <w:t>Lamp</w:t>
            </w:r>
            <w:r>
              <w:rPr>
                <w:rFonts w:ascii="Microsoft Sans Serif"/>
                <w:sz w:val="18"/>
              </w:rPr>
              <w:t xml:space="preserve"> </w:t>
            </w:r>
            <w:r>
              <w:rPr>
                <w:rFonts w:ascii="Microsoft Sans Serif"/>
                <w:w w:val="85"/>
                <w:sz w:val="18"/>
              </w:rPr>
              <w:t>Type:</w:t>
            </w:r>
            <w:r>
              <w:rPr>
                <w:rFonts w:ascii="Microsoft Sans Serif"/>
                <w:spacing w:val="3"/>
                <w:sz w:val="18"/>
              </w:rPr>
              <w:t xml:space="preserve"> </w:t>
            </w:r>
            <w:r>
              <w:rPr>
                <w:rFonts w:ascii="Microsoft Sans Serif"/>
                <w:spacing w:val="-4"/>
                <w:w w:val="85"/>
                <w:sz w:val="18"/>
              </w:rPr>
              <w:t>Laser</w:t>
            </w:r>
          </w:p>
        </w:tc>
        <w:tc>
          <w:tcPr>
            <w:tcW w:w="1134" w:type="dxa"/>
            <w:shd w:val="clear" w:color="auto" w:fill="F0F0F0"/>
          </w:tcPr>
          <w:p w14:paraId="05AA3483" w14:textId="77777777" w:rsidR="007A41B7" w:rsidRDefault="007A41B7">
            <w:pPr>
              <w:pStyle w:val="TableParagraph"/>
              <w:rPr>
                <w:rFonts w:ascii="Times New Roman"/>
                <w:sz w:val="16"/>
              </w:rPr>
            </w:pPr>
          </w:p>
        </w:tc>
        <w:tc>
          <w:tcPr>
            <w:tcW w:w="995" w:type="dxa"/>
            <w:shd w:val="clear" w:color="auto" w:fill="F0F0F0"/>
          </w:tcPr>
          <w:p w14:paraId="6DAD3C49" w14:textId="77777777" w:rsidR="007A41B7" w:rsidRDefault="007A41B7">
            <w:pPr>
              <w:pStyle w:val="TableParagraph"/>
              <w:rPr>
                <w:rFonts w:ascii="Times New Roman"/>
                <w:sz w:val="16"/>
              </w:rPr>
            </w:pPr>
          </w:p>
        </w:tc>
        <w:tc>
          <w:tcPr>
            <w:tcW w:w="1273" w:type="dxa"/>
            <w:shd w:val="clear" w:color="auto" w:fill="F0F0F0"/>
          </w:tcPr>
          <w:p w14:paraId="29EEAD4A" w14:textId="77777777" w:rsidR="007A41B7" w:rsidRDefault="007A41B7">
            <w:pPr>
              <w:pStyle w:val="TableParagraph"/>
              <w:rPr>
                <w:rFonts w:ascii="Times New Roman"/>
                <w:sz w:val="16"/>
              </w:rPr>
            </w:pPr>
          </w:p>
        </w:tc>
        <w:tc>
          <w:tcPr>
            <w:tcW w:w="2978" w:type="dxa"/>
            <w:shd w:val="clear" w:color="auto" w:fill="F0F0F0"/>
          </w:tcPr>
          <w:p w14:paraId="447AB198" w14:textId="77777777" w:rsidR="007A41B7" w:rsidRDefault="007A41B7">
            <w:pPr>
              <w:pStyle w:val="TableParagraph"/>
              <w:rPr>
                <w:rFonts w:ascii="Times New Roman"/>
                <w:sz w:val="16"/>
              </w:rPr>
            </w:pPr>
          </w:p>
        </w:tc>
        <w:tc>
          <w:tcPr>
            <w:tcW w:w="712" w:type="dxa"/>
            <w:shd w:val="clear" w:color="auto" w:fill="F0F0F0"/>
          </w:tcPr>
          <w:p w14:paraId="31FBF986"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2AA05356" w14:textId="77777777" w:rsidR="007A41B7" w:rsidRDefault="00B70FD7">
            <w:pPr>
              <w:pStyle w:val="TableParagraph"/>
              <w:ind w:right="9"/>
              <w:jc w:val="center"/>
              <w:rPr>
                <w:rFonts w:ascii="Times New Roman"/>
                <w:b/>
                <w:sz w:val="18"/>
              </w:rPr>
            </w:pPr>
            <w:r>
              <w:rPr>
                <w:rFonts w:ascii="Times New Roman"/>
                <w:b/>
                <w:spacing w:val="-10"/>
                <w:sz w:val="18"/>
              </w:rPr>
              <w:t>2</w:t>
            </w:r>
          </w:p>
        </w:tc>
        <w:tc>
          <w:tcPr>
            <w:tcW w:w="995" w:type="dxa"/>
            <w:tcBorders>
              <w:right w:val="single" w:sz="2" w:space="0" w:color="FF0000"/>
            </w:tcBorders>
            <w:shd w:val="clear" w:color="auto" w:fill="F0F0F0"/>
          </w:tcPr>
          <w:p w14:paraId="63A9D2EC"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050D88EC"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734A6966" w14:textId="77777777" w:rsidR="007A41B7" w:rsidRDefault="007A41B7">
            <w:pPr>
              <w:pStyle w:val="TableParagraph"/>
              <w:rPr>
                <w:rFonts w:ascii="Times New Roman"/>
                <w:sz w:val="16"/>
              </w:rPr>
            </w:pPr>
          </w:p>
        </w:tc>
      </w:tr>
      <w:tr w:rsidR="007A41B7" w14:paraId="26B046C7" w14:textId="77777777">
        <w:trPr>
          <w:trHeight w:val="821"/>
        </w:trPr>
        <w:tc>
          <w:tcPr>
            <w:tcW w:w="2761" w:type="dxa"/>
            <w:shd w:val="clear" w:color="auto" w:fill="F0F0F0"/>
          </w:tcPr>
          <w:p w14:paraId="700B4F6A" w14:textId="77777777" w:rsidR="007A41B7" w:rsidRDefault="00B70FD7">
            <w:pPr>
              <w:pStyle w:val="TableParagraph"/>
              <w:spacing w:line="256" w:lineRule="auto"/>
              <w:ind w:left="928" w:hanging="360"/>
              <w:rPr>
                <w:rFonts w:ascii="Arial"/>
                <w:b/>
                <w:sz w:val="18"/>
              </w:rPr>
            </w:pPr>
            <w:r>
              <w:rPr>
                <w:rFonts w:ascii="Arial"/>
                <w:b/>
                <w:w w:val="90"/>
                <w:sz w:val="18"/>
              </w:rPr>
              <w:t>11.</w:t>
            </w:r>
            <w:r>
              <w:rPr>
                <w:rFonts w:ascii="Arial"/>
                <w:b/>
                <w:spacing w:val="80"/>
                <w:sz w:val="18"/>
              </w:rPr>
              <w:t xml:space="preserve"> </w:t>
            </w:r>
            <w:r>
              <w:rPr>
                <w:rFonts w:ascii="Arial"/>
                <w:b/>
                <w:w w:val="90"/>
                <w:sz w:val="18"/>
              </w:rPr>
              <w:t xml:space="preserve">Projection screen equivalent to the </w:t>
            </w:r>
            <w:r>
              <w:rPr>
                <w:rFonts w:ascii="Arial"/>
                <w:b/>
                <w:w w:val="80"/>
                <w:sz w:val="18"/>
              </w:rPr>
              <w:t>parameters</w:t>
            </w:r>
            <w:r>
              <w:rPr>
                <w:rFonts w:ascii="Arial"/>
                <w:b/>
                <w:spacing w:val="-5"/>
                <w:w w:val="80"/>
                <w:sz w:val="18"/>
              </w:rPr>
              <w:t xml:space="preserve"> </w:t>
            </w:r>
            <w:r>
              <w:rPr>
                <w:rFonts w:ascii="Arial"/>
                <w:b/>
                <w:w w:val="80"/>
                <w:sz w:val="18"/>
              </w:rPr>
              <w:t>provided</w:t>
            </w:r>
            <w:r>
              <w:rPr>
                <w:rFonts w:ascii="Arial"/>
                <w:b/>
                <w:spacing w:val="-2"/>
                <w:w w:val="80"/>
                <w:sz w:val="18"/>
              </w:rPr>
              <w:t xml:space="preserve"> </w:t>
            </w:r>
            <w:r>
              <w:rPr>
                <w:rFonts w:ascii="Arial"/>
                <w:b/>
                <w:w w:val="80"/>
                <w:sz w:val="18"/>
              </w:rPr>
              <w:t>by</w:t>
            </w:r>
          </w:p>
        </w:tc>
        <w:tc>
          <w:tcPr>
            <w:tcW w:w="1134" w:type="dxa"/>
            <w:shd w:val="clear" w:color="auto" w:fill="F0F0F0"/>
          </w:tcPr>
          <w:p w14:paraId="7CF28EBD" w14:textId="77777777" w:rsidR="007A41B7" w:rsidRDefault="007A41B7">
            <w:pPr>
              <w:pStyle w:val="TableParagraph"/>
              <w:rPr>
                <w:rFonts w:ascii="Times New Roman"/>
                <w:sz w:val="16"/>
              </w:rPr>
            </w:pPr>
          </w:p>
        </w:tc>
        <w:tc>
          <w:tcPr>
            <w:tcW w:w="995" w:type="dxa"/>
            <w:shd w:val="clear" w:color="auto" w:fill="F0F0F0"/>
          </w:tcPr>
          <w:p w14:paraId="005AE4F8" w14:textId="77777777" w:rsidR="007A41B7" w:rsidRDefault="007A41B7">
            <w:pPr>
              <w:pStyle w:val="TableParagraph"/>
              <w:rPr>
                <w:rFonts w:ascii="Times New Roman"/>
                <w:sz w:val="16"/>
              </w:rPr>
            </w:pPr>
          </w:p>
        </w:tc>
        <w:tc>
          <w:tcPr>
            <w:tcW w:w="1273" w:type="dxa"/>
            <w:shd w:val="clear" w:color="auto" w:fill="F0F0F0"/>
          </w:tcPr>
          <w:p w14:paraId="3A0EBEC2" w14:textId="77777777" w:rsidR="007A41B7" w:rsidRDefault="007A41B7">
            <w:pPr>
              <w:pStyle w:val="TableParagraph"/>
              <w:rPr>
                <w:rFonts w:ascii="Times New Roman"/>
                <w:sz w:val="16"/>
              </w:rPr>
            </w:pPr>
          </w:p>
        </w:tc>
        <w:tc>
          <w:tcPr>
            <w:tcW w:w="2978" w:type="dxa"/>
            <w:shd w:val="clear" w:color="auto" w:fill="F0F0F0"/>
          </w:tcPr>
          <w:p w14:paraId="62B8E8F3" w14:textId="77777777" w:rsidR="007A41B7" w:rsidRDefault="007A41B7">
            <w:pPr>
              <w:pStyle w:val="TableParagraph"/>
              <w:rPr>
                <w:rFonts w:ascii="Times New Roman"/>
                <w:sz w:val="16"/>
              </w:rPr>
            </w:pPr>
          </w:p>
        </w:tc>
        <w:tc>
          <w:tcPr>
            <w:tcW w:w="712" w:type="dxa"/>
            <w:shd w:val="clear" w:color="auto" w:fill="F0F0F0"/>
          </w:tcPr>
          <w:p w14:paraId="6ACD9DA6"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6D25CE4E" w14:textId="77777777" w:rsidR="007A41B7" w:rsidRDefault="00B70FD7">
            <w:pPr>
              <w:pStyle w:val="TableParagraph"/>
              <w:ind w:right="9"/>
              <w:jc w:val="center"/>
              <w:rPr>
                <w:rFonts w:ascii="Times New Roman"/>
                <w:b/>
                <w:sz w:val="18"/>
              </w:rPr>
            </w:pPr>
            <w:r>
              <w:rPr>
                <w:rFonts w:ascii="Times New Roman"/>
                <w:b/>
                <w:spacing w:val="-10"/>
                <w:sz w:val="18"/>
              </w:rPr>
              <w:t>2</w:t>
            </w:r>
          </w:p>
        </w:tc>
        <w:tc>
          <w:tcPr>
            <w:tcW w:w="995" w:type="dxa"/>
            <w:tcBorders>
              <w:right w:val="single" w:sz="2" w:space="0" w:color="FF0000"/>
            </w:tcBorders>
            <w:shd w:val="clear" w:color="auto" w:fill="F0F0F0"/>
          </w:tcPr>
          <w:p w14:paraId="5E6880D8"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6A23B7B5"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774B8167" w14:textId="77777777" w:rsidR="007A41B7" w:rsidRDefault="007A41B7">
            <w:pPr>
              <w:pStyle w:val="TableParagraph"/>
              <w:rPr>
                <w:rFonts w:ascii="Times New Roman"/>
                <w:sz w:val="16"/>
              </w:rPr>
            </w:pPr>
          </w:p>
        </w:tc>
      </w:tr>
    </w:tbl>
    <w:p w14:paraId="53980B98" w14:textId="77777777" w:rsidR="007A41B7" w:rsidRDefault="007A41B7">
      <w:pPr>
        <w:pStyle w:val="TableParagraph"/>
        <w:rPr>
          <w:rFonts w:ascii="Times New Roman"/>
          <w:sz w:val="16"/>
        </w:rPr>
        <w:sectPr w:rsidR="007A41B7">
          <w:footerReference w:type="default" r:id="rId36"/>
          <w:pgSz w:w="16840" w:h="11910" w:orient="landscape"/>
          <w:pgMar w:top="1020" w:right="1133" w:bottom="280" w:left="1275" w:header="0" w:footer="0" w:gutter="0"/>
          <w:cols w:space="720"/>
        </w:sectPr>
      </w:pPr>
    </w:p>
    <w:tbl>
      <w:tblPr>
        <w:tblW w:w="0" w:type="auto"/>
        <w:tblInd w:w="7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761"/>
        <w:gridCol w:w="1134"/>
        <w:gridCol w:w="995"/>
        <w:gridCol w:w="1273"/>
        <w:gridCol w:w="2978"/>
        <w:gridCol w:w="712"/>
        <w:gridCol w:w="851"/>
        <w:gridCol w:w="995"/>
        <w:gridCol w:w="1278"/>
        <w:gridCol w:w="1277"/>
      </w:tblGrid>
      <w:tr w:rsidR="007A41B7" w14:paraId="6325CA07" w14:textId="77777777">
        <w:trPr>
          <w:trHeight w:val="840"/>
        </w:trPr>
        <w:tc>
          <w:tcPr>
            <w:tcW w:w="2761" w:type="dxa"/>
            <w:shd w:val="clear" w:color="auto" w:fill="F0F0F0"/>
          </w:tcPr>
          <w:p w14:paraId="0B01B51E" w14:textId="77777777" w:rsidR="007A41B7" w:rsidRDefault="00B70FD7">
            <w:pPr>
              <w:pStyle w:val="TableParagraph"/>
              <w:spacing w:line="198" w:lineRule="exact"/>
              <w:ind w:left="2"/>
              <w:rPr>
                <w:rFonts w:ascii="Microsoft Sans Serif" w:hAnsi="Microsoft Sans Serif"/>
                <w:sz w:val="18"/>
              </w:rPr>
            </w:pPr>
            <w:r>
              <w:rPr>
                <w:spacing w:val="-8"/>
                <w:sz w:val="18"/>
              </w:rPr>
              <w:lastRenderedPageBreak/>
              <w:t>ПРО</w:t>
            </w:r>
            <w:r>
              <w:rPr>
                <w:rFonts w:ascii="Microsoft Sans Serif" w:hAnsi="Microsoft Sans Serif"/>
                <w:spacing w:val="-8"/>
                <w:sz w:val="18"/>
              </w:rPr>
              <w:t>-</w:t>
            </w:r>
            <w:r>
              <w:rPr>
                <w:spacing w:val="-8"/>
                <w:sz w:val="18"/>
              </w:rPr>
              <w:t>ЕКРАН</w:t>
            </w:r>
            <w:r>
              <w:rPr>
                <w:spacing w:val="-2"/>
                <w:sz w:val="18"/>
              </w:rPr>
              <w:t xml:space="preserve"> </w:t>
            </w:r>
            <w:proofErr w:type="spellStart"/>
            <w:r>
              <w:rPr>
                <w:spacing w:val="-8"/>
                <w:sz w:val="18"/>
              </w:rPr>
              <w:t>на</w:t>
            </w:r>
            <w:proofErr w:type="spellEnd"/>
            <w:r>
              <w:rPr>
                <w:spacing w:val="-4"/>
                <w:sz w:val="18"/>
              </w:rPr>
              <w:t xml:space="preserve"> </w:t>
            </w:r>
            <w:proofErr w:type="spellStart"/>
            <w:r>
              <w:rPr>
                <w:spacing w:val="-8"/>
                <w:sz w:val="18"/>
              </w:rPr>
              <w:t>тринозі</w:t>
            </w:r>
            <w:proofErr w:type="spellEnd"/>
            <w:r>
              <w:rPr>
                <w:spacing w:val="-3"/>
                <w:sz w:val="18"/>
              </w:rPr>
              <w:t xml:space="preserve"> </w:t>
            </w:r>
            <w:r>
              <w:rPr>
                <w:rFonts w:ascii="Microsoft Sans Serif" w:hAnsi="Microsoft Sans Serif"/>
                <w:spacing w:val="-8"/>
                <w:sz w:val="18"/>
              </w:rPr>
              <w:t>300</w:t>
            </w:r>
            <w:r>
              <w:rPr>
                <w:rFonts w:ascii="Microsoft Sans Serif" w:hAnsi="Microsoft Sans Serif"/>
                <w:spacing w:val="5"/>
                <w:sz w:val="18"/>
              </w:rPr>
              <w:t xml:space="preserve"> </w:t>
            </w:r>
            <w:proofErr w:type="spellStart"/>
            <w:r>
              <w:rPr>
                <w:spacing w:val="-8"/>
                <w:sz w:val="18"/>
              </w:rPr>
              <w:t>на</w:t>
            </w:r>
            <w:proofErr w:type="spellEnd"/>
            <w:r>
              <w:rPr>
                <w:spacing w:val="-4"/>
                <w:sz w:val="18"/>
              </w:rPr>
              <w:t xml:space="preserve"> </w:t>
            </w:r>
            <w:r>
              <w:rPr>
                <w:rFonts w:ascii="Microsoft Sans Serif" w:hAnsi="Microsoft Sans Serif"/>
                <w:spacing w:val="-8"/>
                <w:sz w:val="18"/>
              </w:rPr>
              <w:t>169</w:t>
            </w:r>
          </w:p>
          <w:p w14:paraId="5B8DECC7" w14:textId="77777777" w:rsidR="007A41B7" w:rsidRDefault="00B70FD7">
            <w:pPr>
              <w:pStyle w:val="TableParagraph"/>
              <w:spacing w:line="215" w:lineRule="exact"/>
              <w:ind w:left="2"/>
              <w:rPr>
                <w:rFonts w:ascii="Microsoft Sans Serif" w:hAnsi="Microsoft Sans Serif"/>
                <w:sz w:val="18"/>
              </w:rPr>
            </w:pPr>
            <w:proofErr w:type="spellStart"/>
            <w:r>
              <w:rPr>
                <w:spacing w:val="-2"/>
                <w:w w:val="90"/>
                <w:sz w:val="18"/>
              </w:rPr>
              <w:t>см</w:t>
            </w:r>
            <w:proofErr w:type="spellEnd"/>
            <w:r>
              <w:rPr>
                <w:spacing w:val="-4"/>
                <w:w w:val="90"/>
                <w:sz w:val="18"/>
              </w:rPr>
              <w:t xml:space="preserve"> </w:t>
            </w:r>
            <w:r>
              <w:rPr>
                <w:rFonts w:ascii="Microsoft Sans Serif" w:hAnsi="Microsoft Sans Serif"/>
                <w:spacing w:val="-2"/>
                <w:w w:val="90"/>
                <w:sz w:val="18"/>
              </w:rPr>
              <w:t>(16:9),</w:t>
            </w:r>
            <w:r>
              <w:rPr>
                <w:rFonts w:ascii="Microsoft Sans Serif" w:hAnsi="Microsoft Sans Serif"/>
                <w:spacing w:val="-6"/>
                <w:sz w:val="18"/>
              </w:rPr>
              <w:t xml:space="preserve"> </w:t>
            </w:r>
            <w:r>
              <w:rPr>
                <w:rFonts w:ascii="Microsoft Sans Serif" w:hAnsi="Microsoft Sans Serif"/>
                <w:spacing w:val="-5"/>
                <w:w w:val="90"/>
                <w:sz w:val="18"/>
              </w:rPr>
              <w:t>136</w:t>
            </w:r>
          </w:p>
          <w:p w14:paraId="6EC186ED" w14:textId="77777777" w:rsidR="007A41B7" w:rsidRDefault="007A41B7">
            <w:pPr>
              <w:pStyle w:val="TableParagraph"/>
              <w:spacing w:before="12"/>
              <w:rPr>
                <w:rFonts w:ascii="Arial"/>
                <w:b/>
                <w:sz w:val="18"/>
              </w:rPr>
            </w:pPr>
          </w:p>
          <w:p w14:paraId="11621CE0" w14:textId="77777777" w:rsidR="007A41B7" w:rsidRDefault="00B70FD7">
            <w:pPr>
              <w:pStyle w:val="TableParagraph"/>
              <w:spacing w:line="189" w:lineRule="exact"/>
              <w:ind w:left="2"/>
              <w:rPr>
                <w:rFonts w:ascii="Microsoft Sans Serif"/>
                <w:sz w:val="18"/>
              </w:rPr>
            </w:pPr>
            <w:r>
              <w:rPr>
                <w:rFonts w:ascii="Microsoft Sans Serif"/>
                <w:w w:val="85"/>
                <w:sz w:val="18"/>
              </w:rPr>
              <w:t>Diagonal:</w:t>
            </w:r>
            <w:r>
              <w:rPr>
                <w:rFonts w:ascii="Microsoft Sans Serif"/>
                <w:spacing w:val="5"/>
                <w:sz w:val="18"/>
              </w:rPr>
              <w:t xml:space="preserve"> </w:t>
            </w:r>
            <w:r>
              <w:rPr>
                <w:rFonts w:ascii="Microsoft Sans Serif"/>
                <w:spacing w:val="-4"/>
                <w:sz w:val="18"/>
              </w:rPr>
              <w:t>136"</w:t>
            </w:r>
          </w:p>
        </w:tc>
        <w:tc>
          <w:tcPr>
            <w:tcW w:w="1134" w:type="dxa"/>
            <w:shd w:val="clear" w:color="auto" w:fill="F0F0F0"/>
          </w:tcPr>
          <w:p w14:paraId="7BFA6AB4" w14:textId="77777777" w:rsidR="007A41B7" w:rsidRDefault="007A41B7">
            <w:pPr>
              <w:pStyle w:val="TableParagraph"/>
              <w:rPr>
                <w:rFonts w:ascii="Times New Roman"/>
                <w:sz w:val="16"/>
              </w:rPr>
            </w:pPr>
          </w:p>
        </w:tc>
        <w:tc>
          <w:tcPr>
            <w:tcW w:w="995" w:type="dxa"/>
            <w:shd w:val="clear" w:color="auto" w:fill="F0F0F0"/>
          </w:tcPr>
          <w:p w14:paraId="50DC7779" w14:textId="77777777" w:rsidR="007A41B7" w:rsidRDefault="007A41B7">
            <w:pPr>
              <w:pStyle w:val="TableParagraph"/>
              <w:rPr>
                <w:rFonts w:ascii="Times New Roman"/>
                <w:sz w:val="16"/>
              </w:rPr>
            </w:pPr>
          </w:p>
        </w:tc>
        <w:tc>
          <w:tcPr>
            <w:tcW w:w="1273" w:type="dxa"/>
            <w:shd w:val="clear" w:color="auto" w:fill="F0F0F0"/>
          </w:tcPr>
          <w:p w14:paraId="34E02F01" w14:textId="77777777" w:rsidR="007A41B7" w:rsidRDefault="007A41B7">
            <w:pPr>
              <w:pStyle w:val="TableParagraph"/>
              <w:rPr>
                <w:rFonts w:ascii="Times New Roman"/>
                <w:sz w:val="16"/>
              </w:rPr>
            </w:pPr>
          </w:p>
        </w:tc>
        <w:tc>
          <w:tcPr>
            <w:tcW w:w="2978" w:type="dxa"/>
            <w:shd w:val="clear" w:color="auto" w:fill="F0F0F0"/>
          </w:tcPr>
          <w:p w14:paraId="17780F3C" w14:textId="77777777" w:rsidR="007A41B7" w:rsidRDefault="007A41B7">
            <w:pPr>
              <w:pStyle w:val="TableParagraph"/>
              <w:rPr>
                <w:rFonts w:ascii="Times New Roman"/>
                <w:sz w:val="16"/>
              </w:rPr>
            </w:pPr>
          </w:p>
        </w:tc>
        <w:tc>
          <w:tcPr>
            <w:tcW w:w="712" w:type="dxa"/>
            <w:shd w:val="clear" w:color="auto" w:fill="F0F0F0"/>
          </w:tcPr>
          <w:p w14:paraId="73ED2A6A" w14:textId="77777777" w:rsidR="007A41B7" w:rsidRDefault="007A41B7">
            <w:pPr>
              <w:pStyle w:val="TableParagraph"/>
              <w:rPr>
                <w:rFonts w:ascii="Times New Roman"/>
                <w:sz w:val="16"/>
              </w:rPr>
            </w:pPr>
          </w:p>
        </w:tc>
        <w:tc>
          <w:tcPr>
            <w:tcW w:w="851" w:type="dxa"/>
            <w:shd w:val="clear" w:color="auto" w:fill="F0F0F0"/>
          </w:tcPr>
          <w:p w14:paraId="6C81187F" w14:textId="77777777" w:rsidR="007A41B7" w:rsidRDefault="007A41B7">
            <w:pPr>
              <w:pStyle w:val="TableParagraph"/>
              <w:rPr>
                <w:rFonts w:ascii="Times New Roman"/>
                <w:sz w:val="16"/>
              </w:rPr>
            </w:pPr>
          </w:p>
        </w:tc>
        <w:tc>
          <w:tcPr>
            <w:tcW w:w="995" w:type="dxa"/>
            <w:tcBorders>
              <w:right w:val="single" w:sz="2" w:space="0" w:color="FF0000"/>
            </w:tcBorders>
            <w:shd w:val="clear" w:color="auto" w:fill="F0F0F0"/>
          </w:tcPr>
          <w:p w14:paraId="2F95A0DF" w14:textId="77777777" w:rsidR="007A41B7" w:rsidRDefault="007A41B7">
            <w:pPr>
              <w:pStyle w:val="TableParagraph"/>
              <w:rPr>
                <w:rFonts w:ascii="Times New Roman"/>
                <w:sz w:val="16"/>
              </w:rPr>
            </w:pPr>
          </w:p>
        </w:tc>
        <w:tc>
          <w:tcPr>
            <w:tcW w:w="1278" w:type="dxa"/>
            <w:tcBorders>
              <w:left w:val="single" w:sz="2" w:space="0" w:color="FF0000"/>
              <w:bottom w:val="single" w:sz="2" w:space="0" w:color="FF0000"/>
              <w:right w:val="single" w:sz="2" w:space="0" w:color="FF0000"/>
            </w:tcBorders>
          </w:tcPr>
          <w:p w14:paraId="1A4951AC" w14:textId="77777777" w:rsidR="007A41B7" w:rsidRDefault="007A41B7">
            <w:pPr>
              <w:pStyle w:val="TableParagraph"/>
              <w:rPr>
                <w:rFonts w:ascii="Times New Roman"/>
                <w:sz w:val="16"/>
              </w:rPr>
            </w:pPr>
          </w:p>
        </w:tc>
        <w:tc>
          <w:tcPr>
            <w:tcW w:w="1277" w:type="dxa"/>
            <w:tcBorders>
              <w:left w:val="single" w:sz="2" w:space="0" w:color="FF0000"/>
              <w:bottom w:val="single" w:sz="2" w:space="0" w:color="FF0000"/>
              <w:right w:val="single" w:sz="2" w:space="0" w:color="FF0000"/>
            </w:tcBorders>
          </w:tcPr>
          <w:p w14:paraId="09CEF1FA" w14:textId="77777777" w:rsidR="007A41B7" w:rsidRDefault="007A41B7">
            <w:pPr>
              <w:pStyle w:val="TableParagraph"/>
              <w:rPr>
                <w:rFonts w:ascii="Times New Roman"/>
                <w:sz w:val="16"/>
              </w:rPr>
            </w:pPr>
          </w:p>
        </w:tc>
      </w:tr>
      <w:tr w:rsidR="007A41B7" w14:paraId="52B661F3" w14:textId="77777777">
        <w:trPr>
          <w:trHeight w:val="3980"/>
        </w:trPr>
        <w:tc>
          <w:tcPr>
            <w:tcW w:w="2761" w:type="dxa"/>
            <w:shd w:val="clear" w:color="auto" w:fill="F0F0F0"/>
          </w:tcPr>
          <w:p w14:paraId="3BC44FF3" w14:textId="77777777" w:rsidR="007A41B7" w:rsidRDefault="00B70FD7">
            <w:pPr>
              <w:pStyle w:val="TableParagraph"/>
              <w:spacing w:line="254" w:lineRule="auto"/>
              <w:ind w:left="928" w:hanging="360"/>
              <w:rPr>
                <w:rFonts w:ascii="Arial"/>
                <w:b/>
                <w:sz w:val="18"/>
              </w:rPr>
            </w:pPr>
            <w:r>
              <w:rPr>
                <w:rFonts w:ascii="Arial"/>
                <w:b/>
                <w:w w:val="90"/>
                <w:sz w:val="18"/>
              </w:rPr>
              <w:t>12.</w:t>
            </w:r>
            <w:r>
              <w:rPr>
                <w:rFonts w:ascii="Arial"/>
                <w:b/>
                <w:spacing w:val="80"/>
                <w:sz w:val="18"/>
              </w:rPr>
              <w:t xml:space="preserve"> </w:t>
            </w:r>
            <w:r>
              <w:rPr>
                <w:rFonts w:ascii="Arial"/>
                <w:b/>
                <w:w w:val="90"/>
                <w:sz w:val="18"/>
              </w:rPr>
              <w:t xml:space="preserve">MFP(b/w) powerful equivalent to the </w:t>
            </w:r>
            <w:r>
              <w:rPr>
                <w:rFonts w:ascii="Arial"/>
                <w:b/>
                <w:w w:val="80"/>
                <w:sz w:val="18"/>
              </w:rPr>
              <w:t>parameters</w:t>
            </w:r>
            <w:r>
              <w:rPr>
                <w:rFonts w:ascii="Arial"/>
                <w:b/>
                <w:spacing w:val="-4"/>
                <w:sz w:val="18"/>
              </w:rPr>
              <w:t xml:space="preserve"> </w:t>
            </w:r>
            <w:r>
              <w:rPr>
                <w:rFonts w:ascii="Arial"/>
                <w:b/>
                <w:w w:val="80"/>
                <w:sz w:val="18"/>
              </w:rPr>
              <w:t>provided</w:t>
            </w:r>
            <w:r>
              <w:rPr>
                <w:rFonts w:ascii="Arial"/>
                <w:b/>
                <w:spacing w:val="-3"/>
                <w:sz w:val="18"/>
              </w:rPr>
              <w:t xml:space="preserve"> </w:t>
            </w:r>
            <w:r>
              <w:rPr>
                <w:rFonts w:ascii="Arial"/>
                <w:b/>
                <w:spacing w:val="-5"/>
                <w:w w:val="80"/>
                <w:sz w:val="18"/>
              </w:rPr>
              <w:t>by</w:t>
            </w:r>
          </w:p>
          <w:p w14:paraId="753BFC35" w14:textId="77777777" w:rsidR="007A41B7" w:rsidRDefault="00B70FD7">
            <w:pPr>
              <w:pStyle w:val="TableParagraph"/>
              <w:spacing w:before="189" w:line="249" w:lineRule="auto"/>
              <w:ind w:left="203"/>
              <w:rPr>
                <w:rFonts w:ascii="Microsoft Sans Serif" w:hAnsi="Microsoft Sans Serif"/>
                <w:sz w:val="18"/>
              </w:rPr>
            </w:pPr>
            <w:r>
              <w:rPr>
                <w:rFonts w:ascii="Microsoft Sans Serif" w:hAnsi="Microsoft Sans Serif"/>
                <w:spacing w:val="-8"/>
                <w:sz w:val="18"/>
              </w:rPr>
              <w:t>HP</w:t>
            </w:r>
            <w:r>
              <w:rPr>
                <w:rFonts w:ascii="Microsoft Sans Serif" w:hAnsi="Microsoft Sans Serif"/>
                <w:spacing w:val="-3"/>
                <w:sz w:val="18"/>
              </w:rPr>
              <w:t xml:space="preserve"> </w:t>
            </w:r>
            <w:r>
              <w:rPr>
                <w:rFonts w:ascii="Microsoft Sans Serif" w:hAnsi="Microsoft Sans Serif"/>
                <w:spacing w:val="-8"/>
                <w:sz w:val="18"/>
              </w:rPr>
              <w:t>LaserJet</w:t>
            </w:r>
            <w:r>
              <w:rPr>
                <w:rFonts w:ascii="Microsoft Sans Serif" w:hAnsi="Microsoft Sans Serif"/>
                <w:spacing w:val="-4"/>
                <w:sz w:val="18"/>
              </w:rPr>
              <w:t xml:space="preserve"> </w:t>
            </w:r>
            <w:r>
              <w:rPr>
                <w:rFonts w:ascii="Microsoft Sans Serif" w:hAnsi="Microsoft Sans Serif"/>
                <w:spacing w:val="-8"/>
                <w:sz w:val="18"/>
              </w:rPr>
              <w:t>Pro</w:t>
            </w:r>
            <w:r>
              <w:rPr>
                <w:rFonts w:ascii="Microsoft Sans Serif" w:hAnsi="Microsoft Sans Serif"/>
                <w:spacing w:val="-4"/>
                <w:sz w:val="18"/>
              </w:rPr>
              <w:t xml:space="preserve"> </w:t>
            </w:r>
            <w:r>
              <w:rPr>
                <w:rFonts w:ascii="Microsoft Sans Serif" w:hAnsi="Microsoft Sans Serif"/>
                <w:spacing w:val="-8"/>
                <w:sz w:val="18"/>
              </w:rPr>
              <w:t>4103fdw</w:t>
            </w:r>
            <w:r>
              <w:rPr>
                <w:rFonts w:ascii="Microsoft Sans Serif" w:hAnsi="Microsoft Sans Serif"/>
                <w:spacing w:val="1"/>
                <w:sz w:val="18"/>
              </w:rPr>
              <w:t xml:space="preserve"> </w:t>
            </w:r>
            <w:r>
              <w:rPr>
                <w:spacing w:val="-8"/>
                <w:sz w:val="18"/>
              </w:rPr>
              <w:t>з</w:t>
            </w:r>
            <w:r>
              <w:rPr>
                <w:spacing w:val="-7"/>
                <w:sz w:val="18"/>
              </w:rPr>
              <w:t xml:space="preserve"> </w:t>
            </w:r>
            <w:proofErr w:type="spellStart"/>
            <w:r>
              <w:rPr>
                <w:rFonts w:ascii="Microsoft Sans Serif" w:hAnsi="Microsoft Sans Serif"/>
                <w:spacing w:val="-8"/>
                <w:sz w:val="18"/>
              </w:rPr>
              <w:t>WiFi</w:t>
            </w:r>
            <w:proofErr w:type="spellEnd"/>
            <w:r>
              <w:rPr>
                <w:rFonts w:ascii="Microsoft Sans Serif" w:hAnsi="Microsoft Sans Serif"/>
                <w:spacing w:val="-2"/>
                <w:sz w:val="18"/>
              </w:rPr>
              <w:t xml:space="preserve"> (2Z629A)</w:t>
            </w:r>
          </w:p>
          <w:p w14:paraId="194782C7" w14:textId="77777777" w:rsidR="007A41B7" w:rsidRDefault="00B70FD7">
            <w:pPr>
              <w:pStyle w:val="TableParagraph"/>
              <w:spacing w:before="200" w:line="242" w:lineRule="auto"/>
              <w:ind w:left="203"/>
              <w:rPr>
                <w:rFonts w:ascii="Microsoft Sans Serif"/>
                <w:sz w:val="18"/>
              </w:rPr>
            </w:pPr>
            <w:r>
              <w:rPr>
                <w:rFonts w:ascii="Microsoft Sans Serif"/>
                <w:spacing w:val="-6"/>
                <w:sz w:val="18"/>
              </w:rPr>
              <w:t>Format/Type:</w:t>
            </w:r>
            <w:r>
              <w:rPr>
                <w:rFonts w:ascii="Microsoft Sans Serif"/>
                <w:spacing w:val="37"/>
                <w:sz w:val="18"/>
              </w:rPr>
              <w:t xml:space="preserve"> </w:t>
            </w:r>
            <w:r>
              <w:rPr>
                <w:rFonts w:ascii="Microsoft Sans Serif"/>
                <w:spacing w:val="-6"/>
                <w:sz w:val="18"/>
              </w:rPr>
              <w:t>A4,</w:t>
            </w:r>
            <w:r>
              <w:rPr>
                <w:rFonts w:ascii="Microsoft Sans Serif"/>
                <w:spacing w:val="38"/>
                <w:sz w:val="18"/>
              </w:rPr>
              <w:t xml:space="preserve"> </w:t>
            </w:r>
            <w:r>
              <w:rPr>
                <w:rFonts w:ascii="Microsoft Sans Serif"/>
                <w:spacing w:val="-6"/>
                <w:sz w:val="18"/>
              </w:rPr>
              <w:t>Laser,</w:t>
            </w:r>
            <w:r>
              <w:rPr>
                <w:rFonts w:ascii="Microsoft Sans Serif"/>
                <w:spacing w:val="35"/>
                <w:sz w:val="18"/>
              </w:rPr>
              <w:t xml:space="preserve"> </w:t>
            </w:r>
            <w:r>
              <w:rPr>
                <w:rFonts w:ascii="Microsoft Sans Serif"/>
                <w:spacing w:val="-6"/>
                <w:sz w:val="18"/>
              </w:rPr>
              <w:t xml:space="preserve">Black </w:t>
            </w:r>
            <w:r>
              <w:rPr>
                <w:rFonts w:ascii="Microsoft Sans Serif"/>
                <w:spacing w:val="-2"/>
                <w:sz w:val="18"/>
              </w:rPr>
              <w:t>&amp;White</w:t>
            </w:r>
          </w:p>
          <w:p w14:paraId="6770DA24" w14:textId="77777777" w:rsidR="007A41B7" w:rsidRDefault="00B70FD7">
            <w:pPr>
              <w:pStyle w:val="TableParagraph"/>
              <w:tabs>
                <w:tab w:val="left" w:pos="1249"/>
              </w:tabs>
              <w:spacing w:before="6" w:line="244" w:lineRule="auto"/>
              <w:ind w:left="203" w:right="136"/>
              <w:rPr>
                <w:rFonts w:ascii="Microsoft Sans Serif"/>
                <w:sz w:val="18"/>
              </w:rPr>
            </w:pPr>
            <w:r>
              <w:rPr>
                <w:rFonts w:ascii="Microsoft Sans Serif"/>
                <w:spacing w:val="-2"/>
                <w:sz w:val="18"/>
              </w:rPr>
              <w:t>Functions:</w:t>
            </w:r>
            <w:r>
              <w:rPr>
                <w:rFonts w:ascii="Microsoft Sans Serif"/>
                <w:sz w:val="18"/>
              </w:rPr>
              <w:tab/>
            </w:r>
            <w:r>
              <w:rPr>
                <w:rFonts w:ascii="Microsoft Sans Serif"/>
                <w:w w:val="90"/>
                <w:sz w:val="18"/>
              </w:rPr>
              <w:t>Printing,</w:t>
            </w:r>
            <w:r>
              <w:rPr>
                <w:rFonts w:ascii="Microsoft Sans Serif"/>
                <w:spacing w:val="53"/>
                <w:sz w:val="18"/>
              </w:rPr>
              <w:t xml:space="preserve"> </w:t>
            </w:r>
            <w:r>
              <w:rPr>
                <w:rFonts w:ascii="Microsoft Sans Serif"/>
                <w:w w:val="90"/>
                <w:sz w:val="18"/>
              </w:rPr>
              <w:t xml:space="preserve">Copying, </w:t>
            </w:r>
            <w:r>
              <w:rPr>
                <w:rFonts w:ascii="Microsoft Sans Serif"/>
                <w:sz w:val="18"/>
              </w:rPr>
              <w:t>Color</w:t>
            </w:r>
            <w:r>
              <w:rPr>
                <w:rFonts w:ascii="Microsoft Sans Serif"/>
                <w:spacing w:val="-15"/>
                <w:sz w:val="18"/>
              </w:rPr>
              <w:t xml:space="preserve"> </w:t>
            </w:r>
            <w:r>
              <w:rPr>
                <w:rFonts w:ascii="Microsoft Sans Serif"/>
                <w:sz w:val="18"/>
              </w:rPr>
              <w:t>Scanning</w:t>
            </w:r>
            <w:r>
              <w:rPr>
                <w:rFonts w:ascii="Microsoft Sans Serif"/>
                <w:spacing w:val="-13"/>
                <w:sz w:val="18"/>
              </w:rPr>
              <w:t xml:space="preserve"> </w:t>
            </w:r>
            <w:r>
              <w:rPr>
                <w:rFonts w:ascii="Microsoft Sans Serif"/>
                <w:sz w:val="18"/>
              </w:rPr>
              <w:t>Print</w:t>
            </w:r>
          </w:p>
          <w:p w14:paraId="6F6D8CB7" w14:textId="77777777" w:rsidR="007A41B7" w:rsidRDefault="00B70FD7">
            <w:pPr>
              <w:pStyle w:val="TableParagraph"/>
              <w:spacing w:line="242" w:lineRule="auto"/>
              <w:ind w:left="203" w:right="1475"/>
              <w:rPr>
                <w:rFonts w:ascii="Microsoft Sans Serif"/>
                <w:sz w:val="18"/>
              </w:rPr>
            </w:pPr>
            <w:r>
              <w:rPr>
                <w:rFonts w:ascii="Microsoft Sans Serif"/>
                <w:spacing w:val="-2"/>
                <w:w w:val="90"/>
                <w:sz w:val="18"/>
              </w:rPr>
              <w:t>Speed:</w:t>
            </w:r>
            <w:r>
              <w:rPr>
                <w:rFonts w:ascii="Microsoft Sans Serif"/>
                <w:spacing w:val="-7"/>
                <w:w w:val="90"/>
                <w:sz w:val="18"/>
              </w:rPr>
              <w:t xml:space="preserve"> </w:t>
            </w:r>
            <w:r>
              <w:rPr>
                <w:rFonts w:ascii="Microsoft Sans Serif"/>
                <w:spacing w:val="-2"/>
                <w:w w:val="90"/>
                <w:sz w:val="18"/>
              </w:rPr>
              <w:t>40</w:t>
            </w:r>
            <w:r>
              <w:rPr>
                <w:rFonts w:ascii="Microsoft Sans Serif"/>
                <w:spacing w:val="-8"/>
                <w:w w:val="90"/>
                <w:sz w:val="18"/>
              </w:rPr>
              <w:t xml:space="preserve"> </w:t>
            </w:r>
            <w:r>
              <w:rPr>
                <w:rFonts w:ascii="Microsoft Sans Serif"/>
                <w:spacing w:val="-2"/>
                <w:w w:val="90"/>
                <w:sz w:val="18"/>
              </w:rPr>
              <w:t xml:space="preserve">ppm </w:t>
            </w:r>
            <w:r>
              <w:rPr>
                <w:rFonts w:ascii="Microsoft Sans Serif"/>
                <w:sz w:val="18"/>
              </w:rPr>
              <w:t>Duplex:</w:t>
            </w:r>
            <w:r>
              <w:rPr>
                <w:rFonts w:ascii="Microsoft Sans Serif"/>
                <w:spacing w:val="-16"/>
                <w:sz w:val="18"/>
              </w:rPr>
              <w:t xml:space="preserve"> </w:t>
            </w:r>
            <w:r>
              <w:rPr>
                <w:rFonts w:ascii="Microsoft Sans Serif"/>
                <w:sz w:val="18"/>
              </w:rPr>
              <w:t>Yes</w:t>
            </w:r>
          </w:p>
          <w:p w14:paraId="58BC2910" w14:textId="77777777" w:rsidR="007A41B7" w:rsidRDefault="00B70FD7">
            <w:pPr>
              <w:pStyle w:val="TableParagraph"/>
              <w:spacing w:before="7" w:line="228" w:lineRule="auto"/>
              <w:ind w:left="203" w:right="386"/>
              <w:rPr>
                <w:rFonts w:ascii="Microsoft Sans Serif" w:hAnsi="Microsoft Sans Serif"/>
                <w:sz w:val="18"/>
              </w:rPr>
            </w:pPr>
            <w:r>
              <w:rPr>
                <w:rFonts w:ascii="Microsoft Sans Serif" w:hAnsi="Microsoft Sans Serif"/>
                <w:spacing w:val="-2"/>
                <w:w w:val="90"/>
                <w:sz w:val="18"/>
              </w:rPr>
              <w:t>Print</w:t>
            </w:r>
            <w:r>
              <w:rPr>
                <w:rFonts w:ascii="Microsoft Sans Serif" w:hAnsi="Microsoft Sans Serif"/>
                <w:spacing w:val="-6"/>
                <w:w w:val="90"/>
                <w:sz w:val="18"/>
              </w:rPr>
              <w:t xml:space="preserve"> </w:t>
            </w:r>
            <w:r>
              <w:rPr>
                <w:rFonts w:ascii="Microsoft Sans Serif" w:hAnsi="Microsoft Sans Serif"/>
                <w:spacing w:val="-2"/>
                <w:w w:val="90"/>
                <w:sz w:val="18"/>
              </w:rPr>
              <w:t>resolution:</w:t>
            </w:r>
            <w:r>
              <w:rPr>
                <w:rFonts w:ascii="Microsoft Sans Serif" w:hAnsi="Microsoft Sans Serif"/>
                <w:spacing w:val="-5"/>
                <w:w w:val="90"/>
                <w:sz w:val="18"/>
              </w:rPr>
              <w:t xml:space="preserve"> </w:t>
            </w:r>
            <w:r>
              <w:rPr>
                <w:rFonts w:ascii="Microsoft Sans Serif" w:hAnsi="Microsoft Sans Serif"/>
                <w:spacing w:val="-2"/>
                <w:w w:val="90"/>
                <w:sz w:val="18"/>
              </w:rPr>
              <w:t>from</w:t>
            </w:r>
            <w:r>
              <w:rPr>
                <w:rFonts w:ascii="Microsoft Sans Serif" w:hAnsi="Microsoft Sans Serif"/>
                <w:spacing w:val="-9"/>
                <w:w w:val="90"/>
                <w:sz w:val="18"/>
              </w:rPr>
              <w:t xml:space="preserve"> </w:t>
            </w:r>
            <w:r>
              <w:rPr>
                <w:rFonts w:ascii="Microsoft Sans Serif" w:hAnsi="Microsoft Sans Serif"/>
                <w:spacing w:val="-2"/>
                <w:w w:val="90"/>
                <w:sz w:val="18"/>
              </w:rPr>
              <w:t>600</w:t>
            </w:r>
            <w:r>
              <w:rPr>
                <w:rFonts w:ascii="Microsoft Sans Serif" w:hAnsi="Microsoft Sans Serif"/>
                <w:spacing w:val="-5"/>
                <w:w w:val="90"/>
                <w:sz w:val="18"/>
              </w:rPr>
              <w:t xml:space="preserve"> </w:t>
            </w:r>
            <w:r>
              <w:rPr>
                <w:rFonts w:ascii="Microsoft Sans Serif" w:hAnsi="Microsoft Sans Serif"/>
                <w:spacing w:val="-2"/>
                <w:w w:val="90"/>
                <w:sz w:val="18"/>
              </w:rPr>
              <w:t xml:space="preserve">dpi </w:t>
            </w:r>
            <w:r>
              <w:rPr>
                <w:rFonts w:ascii="Microsoft Sans Serif" w:hAnsi="Microsoft Sans Serif"/>
                <w:spacing w:val="-2"/>
                <w:sz w:val="18"/>
              </w:rPr>
              <w:t>up</w:t>
            </w:r>
            <w:r>
              <w:rPr>
                <w:rFonts w:ascii="Microsoft Sans Serif" w:hAnsi="Microsoft Sans Serif"/>
                <w:spacing w:val="-10"/>
                <w:sz w:val="18"/>
              </w:rPr>
              <w:t xml:space="preserve"> </w:t>
            </w:r>
            <w:r>
              <w:rPr>
                <w:rFonts w:ascii="Microsoft Sans Serif" w:hAnsi="Microsoft Sans Serif"/>
                <w:spacing w:val="-2"/>
                <w:sz w:val="18"/>
              </w:rPr>
              <w:t>to</w:t>
            </w:r>
            <w:r>
              <w:rPr>
                <w:rFonts w:ascii="Microsoft Sans Serif" w:hAnsi="Microsoft Sans Serif"/>
                <w:spacing w:val="-10"/>
                <w:sz w:val="18"/>
              </w:rPr>
              <w:t xml:space="preserve"> </w:t>
            </w:r>
            <w:r>
              <w:rPr>
                <w:rFonts w:ascii="Microsoft Sans Serif" w:hAnsi="Microsoft Sans Serif"/>
                <w:spacing w:val="-2"/>
                <w:sz w:val="18"/>
              </w:rPr>
              <w:t>1200</w:t>
            </w:r>
            <w:r>
              <w:rPr>
                <w:spacing w:val="-2"/>
                <w:sz w:val="18"/>
              </w:rPr>
              <w:t>×</w:t>
            </w:r>
            <w:r>
              <w:rPr>
                <w:rFonts w:ascii="Microsoft Sans Serif" w:hAnsi="Microsoft Sans Serif"/>
                <w:spacing w:val="-2"/>
                <w:sz w:val="18"/>
              </w:rPr>
              <w:t>1200</w:t>
            </w:r>
            <w:r>
              <w:rPr>
                <w:rFonts w:ascii="Microsoft Sans Serif" w:hAnsi="Microsoft Sans Serif"/>
                <w:spacing w:val="-10"/>
                <w:sz w:val="18"/>
              </w:rPr>
              <w:t xml:space="preserve"> </w:t>
            </w:r>
            <w:r>
              <w:rPr>
                <w:rFonts w:ascii="Microsoft Sans Serif" w:hAnsi="Microsoft Sans Serif"/>
                <w:spacing w:val="-2"/>
                <w:sz w:val="18"/>
              </w:rPr>
              <w:t>dpi</w:t>
            </w:r>
          </w:p>
          <w:p w14:paraId="458029E6" w14:textId="77777777" w:rsidR="007A41B7" w:rsidRDefault="00B70FD7">
            <w:pPr>
              <w:pStyle w:val="TableParagraph"/>
              <w:spacing w:before="9"/>
              <w:ind w:left="203"/>
              <w:rPr>
                <w:rFonts w:ascii="Microsoft Sans Serif"/>
                <w:sz w:val="18"/>
              </w:rPr>
            </w:pPr>
            <w:r>
              <w:rPr>
                <w:rFonts w:ascii="Microsoft Sans Serif"/>
                <w:w w:val="90"/>
                <w:sz w:val="18"/>
              </w:rPr>
              <w:t>Scan/copy</w:t>
            </w:r>
            <w:r>
              <w:rPr>
                <w:rFonts w:ascii="Microsoft Sans Serif"/>
                <w:spacing w:val="18"/>
                <w:sz w:val="18"/>
              </w:rPr>
              <w:t xml:space="preserve"> </w:t>
            </w:r>
            <w:r>
              <w:rPr>
                <w:rFonts w:ascii="Microsoft Sans Serif"/>
                <w:w w:val="90"/>
                <w:sz w:val="18"/>
              </w:rPr>
              <w:t>resolution:</w:t>
            </w:r>
            <w:r>
              <w:rPr>
                <w:rFonts w:ascii="Microsoft Sans Serif"/>
                <w:spacing w:val="14"/>
                <w:sz w:val="18"/>
              </w:rPr>
              <w:t xml:space="preserve"> </w:t>
            </w:r>
            <w:r>
              <w:rPr>
                <w:rFonts w:ascii="Microsoft Sans Serif"/>
                <w:w w:val="90"/>
                <w:sz w:val="18"/>
              </w:rPr>
              <w:t>600</w:t>
            </w:r>
            <w:r>
              <w:rPr>
                <w:rFonts w:ascii="Microsoft Sans Serif"/>
                <w:spacing w:val="19"/>
                <w:sz w:val="18"/>
              </w:rPr>
              <w:t xml:space="preserve"> </w:t>
            </w:r>
            <w:r>
              <w:rPr>
                <w:rFonts w:ascii="Microsoft Sans Serif"/>
                <w:w w:val="90"/>
                <w:sz w:val="18"/>
              </w:rPr>
              <w:t>x</w:t>
            </w:r>
            <w:r>
              <w:rPr>
                <w:rFonts w:ascii="Microsoft Sans Serif"/>
                <w:spacing w:val="19"/>
                <w:sz w:val="18"/>
              </w:rPr>
              <w:t xml:space="preserve"> </w:t>
            </w:r>
            <w:r>
              <w:rPr>
                <w:rFonts w:ascii="Microsoft Sans Serif"/>
                <w:spacing w:val="-5"/>
                <w:w w:val="90"/>
                <w:sz w:val="18"/>
              </w:rPr>
              <w:t>600</w:t>
            </w:r>
          </w:p>
          <w:p w14:paraId="60D42349" w14:textId="77777777" w:rsidR="007A41B7" w:rsidRDefault="00B70FD7">
            <w:pPr>
              <w:pStyle w:val="TableParagraph"/>
              <w:spacing w:before="3" w:line="242" w:lineRule="auto"/>
              <w:ind w:left="203"/>
              <w:rPr>
                <w:rFonts w:ascii="Microsoft Sans Serif"/>
                <w:sz w:val="18"/>
              </w:rPr>
            </w:pPr>
            <w:r>
              <w:rPr>
                <w:rFonts w:ascii="Microsoft Sans Serif"/>
                <w:spacing w:val="-6"/>
                <w:sz w:val="18"/>
              </w:rPr>
              <w:t>dpi</w:t>
            </w:r>
            <w:r>
              <w:rPr>
                <w:rFonts w:ascii="Microsoft Sans Serif"/>
                <w:spacing w:val="5"/>
                <w:sz w:val="18"/>
              </w:rPr>
              <w:t xml:space="preserve"> </w:t>
            </w:r>
            <w:r>
              <w:rPr>
                <w:rFonts w:ascii="Microsoft Sans Serif"/>
                <w:spacing w:val="-6"/>
                <w:sz w:val="18"/>
              </w:rPr>
              <w:t>Interfaces:</w:t>
            </w:r>
            <w:r>
              <w:rPr>
                <w:rFonts w:ascii="Microsoft Sans Serif"/>
                <w:sz w:val="18"/>
              </w:rPr>
              <w:t xml:space="preserve"> </w:t>
            </w:r>
            <w:r>
              <w:rPr>
                <w:rFonts w:ascii="Microsoft Sans Serif"/>
                <w:spacing w:val="-6"/>
                <w:sz w:val="18"/>
              </w:rPr>
              <w:t>USB</w:t>
            </w:r>
            <w:r>
              <w:rPr>
                <w:rFonts w:ascii="Microsoft Sans Serif"/>
                <w:spacing w:val="3"/>
                <w:sz w:val="18"/>
              </w:rPr>
              <w:t xml:space="preserve"> </w:t>
            </w:r>
            <w:r>
              <w:rPr>
                <w:rFonts w:ascii="Microsoft Sans Serif"/>
                <w:spacing w:val="-6"/>
                <w:sz w:val="18"/>
              </w:rPr>
              <w:t>2.0,</w:t>
            </w:r>
            <w:r>
              <w:rPr>
                <w:rFonts w:ascii="Microsoft Sans Serif"/>
                <w:spacing w:val="3"/>
                <w:sz w:val="18"/>
              </w:rPr>
              <w:t xml:space="preserve"> </w:t>
            </w:r>
            <w:r>
              <w:rPr>
                <w:rFonts w:ascii="Microsoft Sans Serif"/>
                <w:spacing w:val="-6"/>
                <w:sz w:val="18"/>
              </w:rPr>
              <w:t>1</w:t>
            </w:r>
            <w:r>
              <w:rPr>
                <w:rFonts w:ascii="Microsoft Sans Serif"/>
                <w:spacing w:val="2"/>
                <w:sz w:val="18"/>
              </w:rPr>
              <w:t xml:space="preserve"> </w:t>
            </w:r>
            <w:r>
              <w:rPr>
                <w:rFonts w:ascii="Microsoft Sans Serif"/>
                <w:spacing w:val="-6"/>
                <w:sz w:val="18"/>
              </w:rPr>
              <w:t xml:space="preserve">Gbps </w:t>
            </w:r>
            <w:r>
              <w:rPr>
                <w:rFonts w:ascii="Microsoft Sans Serif"/>
                <w:spacing w:val="-2"/>
                <w:w w:val="90"/>
                <w:sz w:val="18"/>
              </w:rPr>
              <w:t>LAN,</w:t>
            </w:r>
            <w:r>
              <w:rPr>
                <w:rFonts w:ascii="Microsoft Sans Serif"/>
                <w:spacing w:val="-4"/>
                <w:w w:val="90"/>
                <w:sz w:val="18"/>
              </w:rPr>
              <w:t xml:space="preserve"> </w:t>
            </w:r>
            <w:r>
              <w:rPr>
                <w:rFonts w:ascii="Microsoft Sans Serif"/>
                <w:spacing w:val="-2"/>
                <w:w w:val="90"/>
                <w:sz w:val="18"/>
              </w:rPr>
              <w:t>Wi-Fi</w:t>
            </w:r>
            <w:r>
              <w:rPr>
                <w:rFonts w:ascii="Microsoft Sans Serif"/>
                <w:spacing w:val="-4"/>
                <w:sz w:val="18"/>
              </w:rPr>
              <w:t xml:space="preserve"> </w:t>
            </w:r>
            <w:r>
              <w:rPr>
                <w:rFonts w:ascii="Microsoft Sans Serif"/>
                <w:spacing w:val="-2"/>
                <w:w w:val="90"/>
                <w:sz w:val="18"/>
              </w:rPr>
              <w:t>Load</w:t>
            </w:r>
            <w:r>
              <w:rPr>
                <w:rFonts w:ascii="Microsoft Sans Serif"/>
                <w:spacing w:val="-5"/>
                <w:sz w:val="18"/>
              </w:rPr>
              <w:t xml:space="preserve"> </w:t>
            </w:r>
            <w:r>
              <w:rPr>
                <w:rFonts w:ascii="Microsoft Sans Serif"/>
                <w:spacing w:val="-2"/>
                <w:w w:val="90"/>
                <w:sz w:val="18"/>
              </w:rPr>
              <w:t>per</w:t>
            </w:r>
            <w:r>
              <w:rPr>
                <w:rFonts w:ascii="Microsoft Sans Serif"/>
                <w:spacing w:val="-7"/>
                <w:sz w:val="18"/>
              </w:rPr>
              <w:t xml:space="preserve"> </w:t>
            </w:r>
            <w:r>
              <w:rPr>
                <w:rFonts w:ascii="Microsoft Sans Serif"/>
                <w:spacing w:val="-2"/>
                <w:w w:val="90"/>
                <w:sz w:val="18"/>
              </w:rPr>
              <w:t>month:</w:t>
            </w:r>
            <w:r>
              <w:rPr>
                <w:rFonts w:ascii="Microsoft Sans Serif"/>
                <w:spacing w:val="-3"/>
                <w:w w:val="90"/>
                <w:sz w:val="18"/>
              </w:rPr>
              <w:t xml:space="preserve"> </w:t>
            </w:r>
            <w:r>
              <w:rPr>
                <w:rFonts w:ascii="Microsoft Sans Serif"/>
                <w:spacing w:val="-4"/>
                <w:w w:val="90"/>
                <w:sz w:val="18"/>
              </w:rPr>
              <w:t>5,000</w:t>
            </w:r>
          </w:p>
          <w:p w14:paraId="455A9357" w14:textId="77777777" w:rsidR="007A41B7" w:rsidRDefault="00B70FD7">
            <w:pPr>
              <w:pStyle w:val="TableParagraph"/>
              <w:spacing w:before="6" w:line="189" w:lineRule="exact"/>
              <w:ind w:left="203"/>
              <w:rPr>
                <w:rFonts w:ascii="Microsoft Sans Serif"/>
                <w:sz w:val="18"/>
              </w:rPr>
            </w:pPr>
            <w:r>
              <w:rPr>
                <w:rFonts w:ascii="Microsoft Sans Serif"/>
                <w:spacing w:val="-4"/>
                <w:w w:val="90"/>
                <w:sz w:val="18"/>
              </w:rPr>
              <w:t>-</w:t>
            </w:r>
            <w:r>
              <w:rPr>
                <w:rFonts w:ascii="Microsoft Sans Serif"/>
                <w:spacing w:val="-2"/>
                <w:sz w:val="18"/>
              </w:rPr>
              <w:t xml:space="preserve"> </w:t>
            </w:r>
            <w:r>
              <w:rPr>
                <w:rFonts w:ascii="Microsoft Sans Serif"/>
                <w:spacing w:val="-4"/>
                <w:w w:val="90"/>
                <w:sz w:val="18"/>
              </w:rPr>
              <w:t>10,000</w:t>
            </w:r>
            <w:r>
              <w:rPr>
                <w:rFonts w:ascii="Microsoft Sans Serif"/>
                <w:spacing w:val="-5"/>
                <w:sz w:val="18"/>
              </w:rPr>
              <w:t xml:space="preserve"> </w:t>
            </w:r>
            <w:r>
              <w:rPr>
                <w:rFonts w:ascii="Microsoft Sans Serif"/>
                <w:spacing w:val="-4"/>
                <w:w w:val="90"/>
                <w:sz w:val="18"/>
              </w:rPr>
              <w:t>pages</w:t>
            </w:r>
          </w:p>
        </w:tc>
        <w:tc>
          <w:tcPr>
            <w:tcW w:w="1134" w:type="dxa"/>
            <w:shd w:val="clear" w:color="auto" w:fill="F0F0F0"/>
          </w:tcPr>
          <w:p w14:paraId="3ED3590E" w14:textId="77777777" w:rsidR="007A41B7" w:rsidRDefault="007A41B7">
            <w:pPr>
              <w:pStyle w:val="TableParagraph"/>
              <w:rPr>
                <w:rFonts w:ascii="Times New Roman"/>
                <w:sz w:val="16"/>
              </w:rPr>
            </w:pPr>
          </w:p>
        </w:tc>
        <w:tc>
          <w:tcPr>
            <w:tcW w:w="995" w:type="dxa"/>
            <w:shd w:val="clear" w:color="auto" w:fill="F0F0F0"/>
          </w:tcPr>
          <w:p w14:paraId="4D0C4FDE" w14:textId="77777777" w:rsidR="007A41B7" w:rsidRDefault="007A41B7">
            <w:pPr>
              <w:pStyle w:val="TableParagraph"/>
              <w:rPr>
                <w:rFonts w:ascii="Times New Roman"/>
                <w:sz w:val="16"/>
              </w:rPr>
            </w:pPr>
          </w:p>
        </w:tc>
        <w:tc>
          <w:tcPr>
            <w:tcW w:w="1273" w:type="dxa"/>
            <w:shd w:val="clear" w:color="auto" w:fill="F0F0F0"/>
          </w:tcPr>
          <w:p w14:paraId="6C60D30F" w14:textId="77777777" w:rsidR="007A41B7" w:rsidRDefault="007A41B7">
            <w:pPr>
              <w:pStyle w:val="TableParagraph"/>
              <w:rPr>
                <w:rFonts w:ascii="Times New Roman"/>
                <w:sz w:val="16"/>
              </w:rPr>
            </w:pPr>
          </w:p>
        </w:tc>
        <w:tc>
          <w:tcPr>
            <w:tcW w:w="2978" w:type="dxa"/>
            <w:shd w:val="clear" w:color="auto" w:fill="F0F0F0"/>
          </w:tcPr>
          <w:p w14:paraId="598DD75D" w14:textId="77777777" w:rsidR="007A41B7" w:rsidRDefault="007A41B7">
            <w:pPr>
              <w:pStyle w:val="TableParagraph"/>
              <w:rPr>
                <w:rFonts w:ascii="Times New Roman"/>
                <w:sz w:val="16"/>
              </w:rPr>
            </w:pPr>
          </w:p>
        </w:tc>
        <w:tc>
          <w:tcPr>
            <w:tcW w:w="712" w:type="dxa"/>
            <w:shd w:val="clear" w:color="auto" w:fill="F0F0F0"/>
          </w:tcPr>
          <w:p w14:paraId="318C00CC"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63076F2B" w14:textId="77777777" w:rsidR="007A41B7" w:rsidRDefault="00B70FD7">
            <w:pPr>
              <w:pStyle w:val="TableParagraph"/>
              <w:ind w:right="9"/>
              <w:jc w:val="center"/>
              <w:rPr>
                <w:rFonts w:ascii="Times New Roman"/>
                <w:b/>
                <w:sz w:val="18"/>
              </w:rPr>
            </w:pPr>
            <w:r>
              <w:rPr>
                <w:rFonts w:ascii="Times New Roman"/>
                <w:b/>
                <w:spacing w:val="-10"/>
                <w:sz w:val="18"/>
              </w:rPr>
              <w:t>7</w:t>
            </w:r>
          </w:p>
        </w:tc>
        <w:tc>
          <w:tcPr>
            <w:tcW w:w="995" w:type="dxa"/>
            <w:tcBorders>
              <w:right w:val="single" w:sz="2" w:space="0" w:color="FF0000"/>
            </w:tcBorders>
            <w:shd w:val="clear" w:color="auto" w:fill="F0F0F0"/>
          </w:tcPr>
          <w:p w14:paraId="2F40B564"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607B7EF7"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7CC2A810" w14:textId="77777777" w:rsidR="007A41B7" w:rsidRDefault="007A41B7">
            <w:pPr>
              <w:pStyle w:val="TableParagraph"/>
              <w:rPr>
                <w:rFonts w:ascii="Times New Roman"/>
                <w:sz w:val="16"/>
              </w:rPr>
            </w:pPr>
          </w:p>
        </w:tc>
      </w:tr>
      <w:tr w:rsidR="007A41B7" w14:paraId="5021D198" w14:textId="77777777">
        <w:trPr>
          <w:trHeight w:val="1867"/>
        </w:trPr>
        <w:tc>
          <w:tcPr>
            <w:tcW w:w="2761" w:type="dxa"/>
            <w:shd w:val="clear" w:color="auto" w:fill="F0F0F0"/>
          </w:tcPr>
          <w:p w14:paraId="39D89619" w14:textId="77777777" w:rsidR="007A41B7" w:rsidRDefault="00B70FD7">
            <w:pPr>
              <w:pStyle w:val="TableParagraph"/>
              <w:ind w:left="347" w:right="135" w:hanging="284"/>
              <w:jc w:val="both"/>
              <w:rPr>
                <w:rFonts w:ascii="Arial"/>
                <w:b/>
                <w:sz w:val="18"/>
              </w:rPr>
            </w:pPr>
            <w:r>
              <w:rPr>
                <w:rFonts w:ascii="Arial"/>
                <w:b/>
                <w:w w:val="90"/>
                <w:sz w:val="18"/>
              </w:rPr>
              <w:t>13.</w:t>
            </w:r>
            <w:r>
              <w:rPr>
                <w:rFonts w:ascii="Arial"/>
                <w:b/>
                <w:spacing w:val="-1"/>
                <w:w w:val="90"/>
                <w:sz w:val="18"/>
              </w:rPr>
              <w:t xml:space="preserve"> </w:t>
            </w:r>
            <w:r>
              <w:rPr>
                <w:rFonts w:ascii="Arial"/>
                <w:b/>
                <w:w w:val="90"/>
                <w:sz w:val="18"/>
              </w:rPr>
              <w:t>Cartridges for MFPs</w:t>
            </w:r>
            <w:r>
              <w:rPr>
                <w:rFonts w:ascii="Arial"/>
                <w:b/>
                <w:sz w:val="18"/>
              </w:rPr>
              <w:t xml:space="preserve"> </w:t>
            </w:r>
            <w:r>
              <w:rPr>
                <w:rFonts w:ascii="Arial"/>
                <w:b/>
                <w:w w:val="90"/>
                <w:sz w:val="18"/>
              </w:rPr>
              <w:t>(</w:t>
            </w:r>
            <w:proofErr w:type="spellStart"/>
            <w:r>
              <w:rPr>
                <w:rFonts w:ascii="Arial"/>
                <w:b/>
                <w:w w:val="90"/>
                <w:sz w:val="18"/>
              </w:rPr>
              <w:t>b&amp;w</w:t>
            </w:r>
            <w:proofErr w:type="spellEnd"/>
            <w:r>
              <w:rPr>
                <w:rFonts w:ascii="Arial"/>
                <w:b/>
                <w:w w:val="90"/>
                <w:sz w:val="18"/>
              </w:rPr>
              <w:t>) powerful equivalent to the 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4503095C" w14:textId="77777777" w:rsidR="007A41B7" w:rsidRDefault="007A41B7">
            <w:pPr>
              <w:pStyle w:val="TableParagraph"/>
              <w:rPr>
                <w:rFonts w:ascii="Arial"/>
                <w:b/>
                <w:sz w:val="18"/>
              </w:rPr>
            </w:pPr>
          </w:p>
          <w:p w14:paraId="208AE4D1" w14:textId="77777777" w:rsidR="007A41B7" w:rsidRDefault="00B70FD7">
            <w:pPr>
              <w:pStyle w:val="TableParagraph"/>
              <w:spacing w:line="242" w:lineRule="auto"/>
              <w:ind w:left="203" w:right="135"/>
              <w:rPr>
                <w:rFonts w:ascii="Microsoft Sans Serif"/>
                <w:sz w:val="18"/>
              </w:rPr>
            </w:pPr>
            <w:r>
              <w:rPr>
                <w:rFonts w:ascii="Microsoft Sans Serif"/>
                <w:w w:val="90"/>
                <w:sz w:val="18"/>
              </w:rPr>
              <w:t>Printing Type: Laser</w:t>
            </w:r>
            <w:r>
              <w:rPr>
                <w:rFonts w:ascii="Microsoft Sans Serif"/>
                <w:spacing w:val="-3"/>
                <w:w w:val="90"/>
                <w:sz w:val="18"/>
              </w:rPr>
              <w:t xml:space="preserve"> </w:t>
            </w:r>
            <w:r>
              <w:rPr>
                <w:rFonts w:ascii="Microsoft Sans Serif"/>
                <w:w w:val="90"/>
                <w:sz w:val="18"/>
              </w:rPr>
              <w:t xml:space="preserve">Color: Black </w:t>
            </w:r>
            <w:r>
              <w:rPr>
                <w:rFonts w:ascii="Microsoft Sans Serif"/>
                <w:spacing w:val="-2"/>
                <w:w w:val="90"/>
                <w:sz w:val="18"/>
              </w:rPr>
              <w:t>Compatible</w:t>
            </w:r>
            <w:r>
              <w:rPr>
                <w:rFonts w:ascii="Microsoft Sans Serif"/>
                <w:spacing w:val="-9"/>
                <w:w w:val="90"/>
                <w:sz w:val="18"/>
              </w:rPr>
              <w:t xml:space="preserve"> </w:t>
            </w:r>
            <w:r>
              <w:rPr>
                <w:rFonts w:ascii="Microsoft Sans Serif"/>
                <w:spacing w:val="-2"/>
                <w:w w:val="90"/>
                <w:sz w:val="18"/>
              </w:rPr>
              <w:t>with</w:t>
            </w:r>
            <w:r>
              <w:rPr>
                <w:rFonts w:ascii="Microsoft Sans Serif"/>
                <w:spacing w:val="-5"/>
                <w:w w:val="90"/>
                <w:sz w:val="18"/>
              </w:rPr>
              <w:t xml:space="preserve"> </w:t>
            </w:r>
            <w:r>
              <w:rPr>
                <w:rFonts w:ascii="Microsoft Sans Serif"/>
                <w:spacing w:val="-2"/>
                <w:w w:val="90"/>
                <w:sz w:val="18"/>
              </w:rPr>
              <w:t>brand</w:t>
            </w:r>
            <w:r>
              <w:rPr>
                <w:rFonts w:ascii="Microsoft Sans Serif"/>
                <w:spacing w:val="-5"/>
                <w:w w:val="90"/>
                <w:sz w:val="18"/>
              </w:rPr>
              <w:t xml:space="preserve"> </w:t>
            </w:r>
            <w:proofErr w:type="spellStart"/>
            <w:proofErr w:type="gramStart"/>
            <w:r>
              <w:rPr>
                <w:rFonts w:ascii="Microsoft Sans Serif"/>
                <w:spacing w:val="-2"/>
                <w:w w:val="90"/>
                <w:sz w:val="18"/>
              </w:rPr>
              <w:t>devices:HP</w:t>
            </w:r>
            <w:proofErr w:type="spellEnd"/>
            <w:proofErr w:type="gramEnd"/>
            <w:r>
              <w:rPr>
                <w:rFonts w:ascii="Microsoft Sans Serif"/>
                <w:spacing w:val="-2"/>
                <w:w w:val="90"/>
                <w:sz w:val="18"/>
              </w:rPr>
              <w:t xml:space="preserve"> </w:t>
            </w:r>
            <w:r>
              <w:rPr>
                <w:rFonts w:ascii="Microsoft Sans Serif"/>
                <w:spacing w:val="-6"/>
                <w:sz w:val="18"/>
              </w:rPr>
              <w:t>Compatible</w:t>
            </w:r>
            <w:r>
              <w:rPr>
                <w:rFonts w:ascii="Microsoft Sans Serif"/>
                <w:spacing w:val="43"/>
                <w:sz w:val="18"/>
              </w:rPr>
              <w:t xml:space="preserve"> </w:t>
            </w:r>
            <w:r>
              <w:rPr>
                <w:rFonts w:ascii="Microsoft Sans Serif"/>
                <w:spacing w:val="-6"/>
                <w:sz w:val="18"/>
              </w:rPr>
              <w:t>with</w:t>
            </w:r>
            <w:r>
              <w:rPr>
                <w:rFonts w:ascii="Microsoft Sans Serif"/>
                <w:spacing w:val="46"/>
                <w:sz w:val="18"/>
              </w:rPr>
              <w:t xml:space="preserve"> </w:t>
            </w:r>
            <w:r>
              <w:rPr>
                <w:rFonts w:ascii="Microsoft Sans Serif"/>
                <w:spacing w:val="-6"/>
                <w:sz w:val="18"/>
              </w:rPr>
              <w:t>models:</w:t>
            </w:r>
            <w:r>
              <w:rPr>
                <w:rFonts w:ascii="Microsoft Sans Serif"/>
                <w:spacing w:val="44"/>
                <w:sz w:val="18"/>
              </w:rPr>
              <w:t xml:space="preserve"> </w:t>
            </w:r>
            <w:r>
              <w:rPr>
                <w:rFonts w:ascii="Microsoft Sans Serif"/>
                <w:spacing w:val="-6"/>
                <w:sz w:val="18"/>
              </w:rPr>
              <w:t xml:space="preserve">MFP </w:t>
            </w:r>
            <w:r>
              <w:rPr>
                <w:rFonts w:ascii="Microsoft Sans Serif"/>
                <w:spacing w:val="-4"/>
                <w:sz w:val="18"/>
              </w:rPr>
              <w:t>4103</w:t>
            </w:r>
          </w:p>
          <w:p w14:paraId="0B78E9F7" w14:textId="77777777" w:rsidR="007A41B7" w:rsidRDefault="00B70FD7">
            <w:pPr>
              <w:pStyle w:val="TableParagraph"/>
              <w:spacing w:before="2" w:line="194" w:lineRule="exact"/>
              <w:ind w:left="203"/>
              <w:rPr>
                <w:rFonts w:ascii="Microsoft Sans Serif"/>
                <w:sz w:val="18"/>
              </w:rPr>
            </w:pPr>
            <w:r>
              <w:rPr>
                <w:rFonts w:ascii="Microsoft Sans Serif"/>
                <w:w w:val="85"/>
                <w:sz w:val="18"/>
              </w:rPr>
              <w:t>Print</w:t>
            </w:r>
            <w:r>
              <w:rPr>
                <w:rFonts w:ascii="Microsoft Sans Serif"/>
                <w:spacing w:val="4"/>
                <w:sz w:val="18"/>
              </w:rPr>
              <w:t xml:space="preserve"> </w:t>
            </w:r>
            <w:r>
              <w:rPr>
                <w:rFonts w:ascii="Microsoft Sans Serif"/>
                <w:w w:val="85"/>
                <w:sz w:val="18"/>
              </w:rPr>
              <w:t>resource:</w:t>
            </w:r>
            <w:r>
              <w:rPr>
                <w:rFonts w:ascii="Microsoft Sans Serif"/>
                <w:spacing w:val="-2"/>
                <w:sz w:val="18"/>
              </w:rPr>
              <w:t xml:space="preserve"> </w:t>
            </w:r>
            <w:r>
              <w:rPr>
                <w:rFonts w:ascii="Microsoft Sans Serif"/>
                <w:w w:val="85"/>
                <w:sz w:val="18"/>
              </w:rPr>
              <w:t>3000</w:t>
            </w:r>
            <w:r>
              <w:rPr>
                <w:rFonts w:ascii="Microsoft Sans Serif"/>
                <w:spacing w:val="-4"/>
                <w:sz w:val="18"/>
              </w:rPr>
              <w:t xml:space="preserve"> </w:t>
            </w:r>
            <w:r>
              <w:rPr>
                <w:rFonts w:ascii="Microsoft Sans Serif"/>
                <w:spacing w:val="-2"/>
                <w:w w:val="85"/>
                <w:sz w:val="18"/>
              </w:rPr>
              <w:t>pages</w:t>
            </w:r>
          </w:p>
        </w:tc>
        <w:tc>
          <w:tcPr>
            <w:tcW w:w="1134" w:type="dxa"/>
            <w:shd w:val="clear" w:color="auto" w:fill="F0F0F0"/>
          </w:tcPr>
          <w:p w14:paraId="38B45982" w14:textId="77777777" w:rsidR="007A41B7" w:rsidRDefault="007A41B7">
            <w:pPr>
              <w:pStyle w:val="TableParagraph"/>
              <w:rPr>
                <w:rFonts w:ascii="Times New Roman"/>
                <w:sz w:val="16"/>
              </w:rPr>
            </w:pPr>
          </w:p>
        </w:tc>
        <w:tc>
          <w:tcPr>
            <w:tcW w:w="995" w:type="dxa"/>
            <w:shd w:val="clear" w:color="auto" w:fill="F0F0F0"/>
          </w:tcPr>
          <w:p w14:paraId="79DAB394" w14:textId="77777777" w:rsidR="007A41B7" w:rsidRDefault="007A41B7">
            <w:pPr>
              <w:pStyle w:val="TableParagraph"/>
              <w:rPr>
                <w:rFonts w:ascii="Times New Roman"/>
                <w:sz w:val="16"/>
              </w:rPr>
            </w:pPr>
          </w:p>
        </w:tc>
        <w:tc>
          <w:tcPr>
            <w:tcW w:w="1273" w:type="dxa"/>
            <w:shd w:val="clear" w:color="auto" w:fill="F0F0F0"/>
          </w:tcPr>
          <w:p w14:paraId="56282F6C" w14:textId="77777777" w:rsidR="007A41B7" w:rsidRDefault="007A41B7">
            <w:pPr>
              <w:pStyle w:val="TableParagraph"/>
              <w:rPr>
                <w:rFonts w:ascii="Times New Roman"/>
                <w:sz w:val="16"/>
              </w:rPr>
            </w:pPr>
          </w:p>
        </w:tc>
        <w:tc>
          <w:tcPr>
            <w:tcW w:w="2978" w:type="dxa"/>
            <w:shd w:val="clear" w:color="auto" w:fill="F0F0F0"/>
          </w:tcPr>
          <w:p w14:paraId="5EB02969" w14:textId="77777777" w:rsidR="007A41B7" w:rsidRDefault="007A41B7">
            <w:pPr>
              <w:pStyle w:val="TableParagraph"/>
              <w:rPr>
                <w:rFonts w:ascii="Times New Roman"/>
                <w:sz w:val="16"/>
              </w:rPr>
            </w:pPr>
          </w:p>
        </w:tc>
        <w:tc>
          <w:tcPr>
            <w:tcW w:w="712" w:type="dxa"/>
            <w:shd w:val="clear" w:color="auto" w:fill="F0F0F0"/>
          </w:tcPr>
          <w:p w14:paraId="27317F8E"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30F73F55" w14:textId="77777777" w:rsidR="007A41B7" w:rsidRDefault="00B70FD7">
            <w:pPr>
              <w:pStyle w:val="TableParagraph"/>
              <w:ind w:right="9"/>
              <w:jc w:val="center"/>
              <w:rPr>
                <w:rFonts w:ascii="Times New Roman"/>
                <w:b/>
                <w:sz w:val="18"/>
              </w:rPr>
            </w:pPr>
            <w:r>
              <w:rPr>
                <w:rFonts w:ascii="Times New Roman"/>
                <w:b/>
                <w:spacing w:val="-10"/>
                <w:sz w:val="18"/>
              </w:rPr>
              <w:t>7</w:t>
            </w:r>
          </w:p>
        </w:tc>
        <w:tc>
          <w:tcPr>
            <w:tcW w:w="995" w:type="dxa"/>
            <w:tcBorders>
              <w:right w:val="single" w:sz="2" w:space="0" w:color="FF0000"/>
            </w:tcBorders>
            <w:shd w:val="clear" w:color="auto" w:fill="F0F0F0"/>
          </w:tcPr>
          <w:p w14:paraId="18456411"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391C9EE4"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1A086BF2" w14:textId="77777777" w:rsidR="007A41B7" w:rsidRDefault="007A41B7">
            <w:pPr>
              <w:pStyle w:val="TableParagraph"/>
              <w:rPr>
                <w:rFonts w:ascii="Times New Roman"/>
                <w:sz w:val="16"/>
              </w:rPr>
            </w:pPr>
          </w:p>
        </w:tc>
      </w:tr>
      <w:tr w:rsidR="007A41B7" w14:paraId="6778148B" w14:textId="77777777">
        <w:trPr>
          <w:trHeight w:val="3322"/>
        </w:trPr>
        <w:tc>
          <w:tcPr>
            <w:tcW w:w="2761" w:type="dxa"/>
            <w:shd w:val="clear" w:color="auto" w:fill="F0F0F0"/>
          </w:tcPr>
          <w:p w14:paraId="3C729447" w14:textId="77777777" w:rsidR="007A41B7" w:rsidRDefault="00B70FD7">
            <w:pPr>
              <w:pStyle w:val="TableParagraph"/>
              <w:spacing w:before="4" w:line="232" w:lineRule="auto"/>
              <w:ind w:left="347" w:hanging="284"/>
              <w:rPr>
                <w:rFonts w:ascii="Arial"/>
                <w:b/>
                <w:sz w:val="18"/>
              </w:rPr>
            </w:pPr>
            <w:r>
              <w:rPr>
                <w:rFonts w:ascii="Arial"/>
                <w:b/>
                <w:spacing w:val="-2"/>
                <w:w w:val="85"/>
                <w:sz w:val="18"/>
              </w:rPr>
              <w:t>14.</w:t>
            </w:r>
            <w:r>
              <w:rPr>
                <w:rFonts w:ascii="Arial"/>
                <w:b/>
                <w:spacing w:val="-6"/>
                <w:sz w:val="18"/>
              </w:rPr>
              <w:t xml:space="preserve"> </w:t>
            </w:r>
            <w:r>
              <w:rPr>
                <w:rFonts w:ascii="Arial"/>
                <w:b/>
                <w:spacing w:val="-2"/>
                <w:w w:val="85"/>
                <w:sz w:val="18"/>
              </w:rPr>
              <w:t>MFP</w:t>
            </w:r>
            <w:r>
              <w:rPr>
                <w:rFonts w:ascii="Arial"/>
                <w:b/>
                <w:spacing w:val="-3"/>
                <w:w w:val="85"/>
                <w:sz w:val="18"/>
              </w:rPr>
              <w:t xml:space="preserve"> </w:t>
            </w:r>
            <w:r>
              <w:rPr>
                <w:rFonts w:ascii="Arial"/>
                <w:b/>
                <w:spacing w:val="-2"/>
                <w:w w:val="85"/>
                <w:sz w:val="18"/>
              </w:rPr>
              <w:t>(color)</w:t>
            </w:r>
            <w:r>
              <w:rPr>
                <w:rFonts w:ascii="Arial"/>
                <w:b/>
                <w:spacing w:val="-6"/>
                <w:w w:val="85"/>
                <w:sz w:val="18"/>
              </w:rPr>
              <w:t xml:space="preserve"> </w:t>
            </w:r>
            <w:r>
              <w:rPr>
                <w:rFonts w:ascii="Arial"/>
                <w:b/>
                <w:spacing w:val="-2"/>
                <w:w w:val="85"/>
                <w:sz w:val="18"/>
              </w:rPr>
              <w:t>A3</w:t>
            </w:r>
            <w:r>
              <w:rPr>
                <w:rFonts w:ascii="Arial"/>
                <w:b/>
                <w:spacing w:val="-3"/>
                <w:w w:val="85"/>
                <w:sz w:val="18"/>
              </w:rPr>
              <w:t xml:space="preserve"> </w:t>
            </w:r>
            <w:r>
              <w:rPr>
                <w:rFonts w:ascii="Arial"/>
                <w:b/>
                <w:spacing w:val="-2"/>
                <w:w w:val="85"/>
                <w:sz w:val="18"/>
              </w:rPr>
              <w:t>equivalent</w:t>
            </w:r>
            <w:r>
              <w:rPr>
                <w:rFonts w:ascii="Arial"/>
                <w:b/>
                <w:spacing w:val="-3"/>
                <w:w w:val="85"/>
                <w:sz w:val="18"/>
              </w:rPr>
              <w:t xml:space="preserve"> </w:t>
            </w:r>
            <w:r>
              <w:rPr>
                <w:rFonts w:ascii="Arial"/>
                <w:b/>
                <w:spacing w:val="-2"/>
                <w:w w:val="85"/>
                <w:sz w:val="18"/>
              </w:rPr>
              <w:t>to</w:t>
            </w:r>
            <w:r>
              <w:rPr>
                <w:rFonts w:ascii="Arial"/>
                <w:b/>
                <w:spacing w:val="-3"/>
                <w:w w:val="85"/>
                <w:sz w:val="18"/>
              </w:rPr>
              <w:t xml:space="preserve"> </w:t>
            </w:r>
            <w:r>
              <w:rPr>
                <w:rFonts w:ascii="Arial"/>
                <w:b/>
                <w:spacing w:val="-2"/>
                <w:w w:val="85"/>
                <w:sz w:val="18"/>
              </w:rPr>
              <w:t xml:space="preserve">the </w:t>
            </w:r>
            <w:r>
              <w:rPr>
                <w:rFonts w:ascii="Arial"/>
                <w:b/>
                <w:w w:val="90"/>
                <w:sz w:val="18"/>
              </w:rPr>
              <w:t>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12AF3C64" w14:textId="77777777" w:rsidR="007A41B7" w:rsidRDefault="007A41B7">
            <w:pPr>
              <w:pStyle w:val="TableParagraph"/>
              <w:spacing w:before="13"/>
              <w:rPr>
                <w:rFonts w:ascii="Arial"/>
                <w:b/>
                <w:sz w:val="18"/>
              </w:rPr>
            </w:pPr>
          </w:p>
          <w:p w14:paraId="67AC7E93" w14:textId="77777777" w:rsidR="007A41B7" w:rsidRDefault="00B70FD7">
            <w:pPr>
              <w:pStyle w:val="TableParagraph"/>
              <w:ind w:left="2"/>
              <w:rPr>
                <w:rFonts w:ascii="Microsoft Sans Serif"/>
                <w:sz w:val="18"/>
              </w:rPr>
            </w:pPr>
            <w:proofErr w:type="spellStart"/>
            <w:r>
              <w:rPr>
                <w:rFonts w:ascii="Microsoft Sans Serif"/>
                <w:w w:val="85"/>
                <w:sz w:val="18"/>
              </w:rPr>
              <w:t>Mfu</w:t>
            </w:r>
            <w:proofErr w:type="spellEnd"/>
            <w:r>
              <w:rPr>
                <w:rFonts w:ascii="Microsoft Sans Serif"/>
                <w:spacing w:val="10"/>
                <w:sz w:val="18"/>
              </w:rPr>
              <w:t xml:space="preserve"> </w:t>
            </w:r>
            <w:r>
              <w:rPr>
                <w:rFonts w:ascii="Microsoft Sans Serif"/>
                <w:w w:val="85"/>
                <w:sz w:val="18"/>
              </w:rPr>
              <w:t>Kyocera</w:t>
            </w:r>
            <w:r>
              <w:rPr>
                <w:rFonts w:ascii="Microsoft Sans Serif"/>
                <w:spacing w:val="11"/>
                <w:sz w:val="18"/>
              </w:rPr>
              <w:t xml:space="preserve"> </w:t>
            </w:r>
            <w:r>
              <w:rPr>
                <w:rFonts w:ascii="Microsoft Sans Serif"/>
                <w:w w:val="85"/>
                <w:sz w:val="18"/>
              </w:rPr>
              <w:t>ecosys-</w:t>
            </w:r>
            <w:r>
              <w:rPr>
                <w:rFonts w:ascii="Microsoft Sans Serif"/>
                <w:spacing w:val="-2"/>
                <w:w w:val="85"/>
                <w:sz w:val="18"/>
              </w:rPr>
              <w:t>m8130</w:t>
            </w:r>
          </w:p>
          <w:p w14:paraId="5F80BAB9" w14:textId="77777777" w:rsidR="007A41B7" w:rsidRDefault="007A41B7">
            <w:pPr>
              <w:pStyle w:val="TableParagraph"/>
              <w:spacing w:before="2"/>
              <w:rPr>
                <w:rFonts w:ascii="Arial"/>
                <w:b/>
                <w:sz w:val="18"/>
              </w:rPr>
            </w:pPr>
          </w:p>
          <w:p w14:paraId="68882592" w14:textId="77777777" w:rsidR="007A41B7" w:rsidRDefault="00B70FD7">
            <w:pPr>
              <w:pStyle w:val="TableParagraph"/>
              <w:tabs>
                <w:tab w:val="left" w:pos="1249"/>
              </w:tabs>
              <w:spacing w:before="1" w:line="242" w:lineRule="auto"/>
              <w:ind w:left="203" w:right="136"/>
              <w:rPr>
                <w:rFonts w:ascii="Microsoft Sans Serif"/>
                <w:sz w:val="18"/>
              </w:rPr>
            </w:pPr>
            <w:r>
              <w:rPr>
                <w:rFonts w:ascii="Microsoft Sans Serif"/>
                <w:spacing w:val="-4"/>
                <w:sz w:val="18"/>
              </w:rPr>
              <w:t>Format/Type:</w:t>
            </w:r>
            <w:r>
              <w:rPr>
                <w:rFonts w:ascii="Microsoft Sans Serif"/>
                <w:spacing w:val="-13"/>
                <w:sz w:val="18"/>
              </w:rPr>
              <w:t xml:space="preserve"> </w:t>
            </w:r>
            <w:r>
              <w:rPr>
                <w:rFonts w:ascii="Microsoft Sans Serif"/>
                <w:spacing w:val="-4"/>
                <w:sz w:val="18"/>
              </w:rPr>
              <w:t>A3,</w:t>
            </w:r>
            <w:r>
              <w:rPr>
                <w:rFonts w:ascii="Microsoft Sans Serif"/>
                <w:spacing w:val="-11"/>
                <w:sz w:val="18"/>
              </w:rPr>
              <w:t xml:space="preserve"> </w:t>
            </w:r>
            <w:r>
              <w:rPr>
                <w:rFonts w:ascii="Microsoft Sans Serif"/>
                <w:spacing w:val="-4"/>
                <w:sz w:val="18"/>
              </w:rPr>
              <w:t>Laser,</w:t>
            </w:r>
            <w:r>
              <w:rPr>
                <w:rFonts w:ascii="Microsoft Sans Serif"/>
                <w:spacing w:val="-11"/>
                <w:sz w:val="18"/>
              </w:rPr>
              <w:t xml:space="preserve"> </w:t>
            </w:r>
            <w:r>
              <w:rPr>
                <w:rFonts w:ascii="Microsoft Sans Serif"/>
                <w:spacing w:val="-4"/>
                <w:sz w:val="18"/>
              </w:rPr>
              <w:t xml:space="preserve">Color </w:t>
            </w:r>
            <w:r>
              <w:rPr>
                <w:rFonts w:ascii="Microsoft Sans Serif"/>
                <w:spacing w:val="-2"/>
                <w:sz w:val="18"/>
              </w:rPr>
              <w:t>Functions:</w:t>
            </w:r>
            <w:r>
              <w:rPr>
                <w:rFonts w:ascii="Microsoft Sans Serif"/>
                <w:sz w:val="18"/>
              </w:rPr>
              <w:tab/>
            </w:r>
            <w:r>
              <w:rPr>
                <w:rFonts w:ascii="Microsoft Sans Serif"/>
                <w:w w:val="90"/>
                <w:sz w:val="18"/>
              </w:rPr>
              <w:t>Printing,</w:t>
            </w:r>
            <w:r>
              <w:rPr>
                <w:rFonts w:ascii="Microsoft Sans Serif"/>
                <w:spacing w:val="53"/>
                <w:sz w:val="18"/>
              </w:rPr>
              <w:t xml:space="preserve"> </w:t>
            </w:r>
            <w:r>
              <w:rPr>
                <w:rFonts w:ascii="Microsoft Sans Serif"/>
                <w:w w:val="90"/>
                <w:sz w:val="18"/>
              </w:rPr>
              <w:t xml:space="preserve">Copying, </w:t>
            </w:r>
            <w:r>
              <w:rPr>
                <w:rFonts w:ascii="Microsoft Sans Serif"/>
                <w:sz w:val="18"/>
              </w:rPr>
              <w:t>Color</w:t>
            </w:r>
            <w:r>
              <w:rPr>
                <w:rFonts w:ascii="Microsoft Sans Serif"/>
                <w:spacing w:val="-15"/>
                <w:sz w:val="18"/>
              </w:rPr>
              <w:t xml:space="preserve"> </w:t>
            </w:r>
            <w:r>
              <w:rPr>
                <w:rFonts w:ascii="Microsoft Sans Serif"/>
                <w:sz w:val="18"/>
              </w:rPr>
              <w:t>Scanning</w:t>
            </w:r>
            <w:r>
              <w:rPr>
                <w:rFonts w:ascii="Microsoft Sans Serif"/>
                <w:spacing w:val="-13"/>
                <w:sz w:val="18"/>
              </w:rPr>
              <w:t xml:space="preserve"> </w:t>
            </w:r>
            <w:r>
              <w:rPr>
                <w:rFonts w:ascii="Microsoft Sans Serif"/>
                <w:sz w:val="18"/>
              </w:rPr>
              <w:t>Print</w:t>
            </w:r>
          </w:p>
          <w:p w14:paraId="4A162E20" w14:textId="77777777" w:rsidR="007A41B7" w:rsidRDefault="00B70FD7">
            <w:pPr>
              <w:pStyle w:val="TableParagraph"/>
              <w:spacing w:before="6" w:line="242" w:lineRule="auto"/>
              <w:ind w:left="203" w:right="1252"/>
              <w:rPr>
                <w:rFonts w:ascii="Microsoft Sans Serif"/>
                <w:sz w:val="18"/>
              </w:rPr>
            </w:pPr>
            <w:r>
              <w:rPr>
                <w:rFonts w:ascii="Microsoft Sans Serif"/>
                <w:spacing w:val="-2"/>
                <w:w w:val="90"/>
                <w:sz w:val="18"/>
              </w:rPr>
              <w:t>Speed:</w:t>
            </w:r>
            <w:r>
              <w:rPr>
                <w:rFonts w:ascii="Microsoft Sans Serif"/>
                <w:spacing w:val="-7"/>
                <w:w w:val="90"/>
                <w:sz w:val="18"/>
              </w:rPr>
              <w:t xml:space="preserve"> </w:t>
            </w:r>
            <w:r>
              <w:rPr>
                <w:rFonts w:ascii="Microsoft Sans Serif"/>
                <w:spacing w:val="-2"/>
                <w:w w:val="90"/>
                <w:sz w:val="18"/>
              </w:rPr>
              <w:t>30/15</w:t>
            </w:r>
            <w:r>
              <w:rPr>
                <w:rFonts w:ascii="Microsoft Sans Serif"/>
                <w:spacing w:val="-5"/>
                <w:w w:val="90"/>
                <w:sz w:val="18"/>
              </w:rPr>
              <w:t xml:space="preserve"> </w:t>
            </w:r>
            <w:r>
              <w:rPr>
                <w:rFonts w:ascii="Microsoft Sans Serif"/>
                <w:spacing w:val="-2"/>
                <w:w w:val="90"/>
                <w:sz w:val="18"/>
              </w:rPr>
              <w:t xml:space="preserve">ppm </w:t>
            </w:r>
            <w:r>
              <w:rPr>
                <w:rFonts w:ascii="Microsoft Sans Serif"/>
                <w:sz w:val="18"/>
              </w:rPr>
              <w:t>Duplex:</w:t>
            </w:r>
            <w:r>
              <w:rPr>
                <w:rFonts w:ascii="Microsoft Sans Serif"/>
                <w:spacing w:val="-16"/>
                <w:sz w:val="18"/>
              </w:rPr>
              <w:t xml:space="preserve"> </w:t>
            </w:r>
            <w:r>
              <w:rPr>
                <w:rFonts w:ascii="Microsoft Sans Serif"/>
                <w:sz w:val="18"/>
              </w:rPr>
              <w:t>Yes</w:t>
            </w:r>
          </w:p>
          <w:p w14:paraId="4FF46488" w14:textId="77777777" w:rsidR="007A41B7" w:rsidRDefault="00B70FD7">
            <w:pPr>
              <w:pStyle w:val="TableParagraph"/>
              <w:spacing w:line="205" w:lineRule="exact"/>
              <w:ind w:left="203"/>
              <w:rPr>
                <w:rFonts w:ascii="Microsoft Sans Serif" w:hAnsi="Microsoft Sans Serif"/>
                <w:sz w:val="18"/>
              </w:rPr>
            </w:pPr>
            <w:r>
              <w:rPr>
                <w:rFonts w:ascii="Microsoft Sans Serif" w:hAnsi="Microsoft Sans Serif"/>
                <w:w w:val="85"/>
                <w:sz w:val="18"/>
              </w:rPr>
              <w:t>Print</w:t>
            </w:r>
            <w:r>
              <w:rPr>
                <w:rFonts w:ascii="Microsoft Sans Serif" w:hAnsi="Microsoft Sans Serif"/>
                <w:spacing w:val="-4"/>
                <w:sz w:val="18"/>
              </w:rPr>
              <w:t xml:space="preserve"> </w:t>
            </w:r>
            <w:r>
              <w:rPr>
                <w:rFonts w:ascii="Microsoft Sans Serif" w:hAnsi="Microsoft Sans Serif"/>
                <w:w w:val="85"/>
                <w:sz w:val="18"/>
              </w:rPr>
              <w:t>Resolution:</w:t>
            </w:r>
            <w:r>
              <w:rPr>
                <w:rFonts w:ascii="Microsoft Sans Serif" w:hAnsi="Microsoft Sans Serif"/>
                <w:spacing w:val="-4"/>
                <w:sz w:val="18"/>
              </w:rPr>
              <w:t xml:space="preserve"> </w:t>
            </w:r>
            <w:r>
              <w:rPr>
                <w:rFonts w:ascii="Microsoft Sans Serif" w:hAnsi="Microsoft Sans Serif"/>
                <w:w w:val="85"/>
                <w:sz w:val="18"/>
              </w:rPr>
              <w:t>1200</w:t>
            </w:r>
            <w:r>
              <w:rPr>
                <w:w w:val="85"/>
                <w:sz w:val="18"/>
              </w:rPr>
              <w:t>×</w:t>
            </w:r>
            <w:r>
              <w:rPr>
                <w:rFonts w:ascii="Microsoft Sans Serif" w:hAnsi="Microsoft Sans Serif"/>
                <w:w w:val="85"/>
                <w:sz w:val="18"/>
              </w:rPr>
              <w:t>1200</w:t>
            </w:r>
            <w:r>
              <w:rPr>
                <w:rFonts w:ascii="Microsoft Sans Serif" w:hAnsi="Microsoft Sans Serif"/>
                <w:spacing w:val="-1"/>
                <w:sz w:val="18"/>
              </w:rPr>
              <w:t xml:space="preserve"> </w:t>
            </w:r>
            <w:r>
              <w:rPr>
                <w:rFonts w:ascii="Microsoft Sans Serif" w:hAnsi="Microsoft Sans Serif"/>
                <w:spacing w:val="-5"/>
                <w:w w:val="85"/>
                <w:sz w:val="18"/>
              </w:rPr>
              <w:t>dpi</w:t>
            </w:r>
          </w:p>
          <w:p w14:paraId="6DC18640" w14:textId="77777777" w:rsidR="007A41B7" w:rsidRDefault="00B70FD7">
            <w:pPr>
              <w:pStyle w:val="TableParagraph"/>
              <w:spacing w:before="8"/>
              <w:ind w:left="203"/>
              <w:rPr>
                <w:rFonts w:ascii="Microsoft Sans Serif"/>
                <w:sz w:val="18"/>
              </w:rPr>
            </w:pPr>
            <w:r>
              <w:rPr>
                <w:rFonts w:ascii="Microsoft Sans Serif"/>
                <w:w w:val="90"/>
                <w:sz w:val="18"/>
              </w:rPr>
              <w:t>Scan/copy</w:t>
            </w:r>
            <w:r>
              <w:rPr>
                <w:rFonts w:ascii="Microsoft Sans Serif"/>
                <w:spacing w:val="18"/>
                <w:sz w:val="18"/>
              </w:rPr>
              <w:t xml:space="preserve"> </w:t>
            </w:r>
            <w:r>
              <w:rPr>
                <w:rFonts w:ascii="Microsoft Sans Serif"/>
                <w:w w:val="90"/>
                <w:sz w:val="18"/>
              </w:rPr>
              <w:t>resolution:</w:t>
            </w:r>
            <w:r>
              <w:rPr>
                <w:rFonts w:ascii="Microsoft Sans Serif"/>
                <w:spacing w:val="12"/>
                <w:sz w:val="18"/>
              </w:rPr>
              <w:t xml:space="preserve"> </w:t>
            </w:r>
            <w:r>
              <w:rPr>
                <w:rFonts w:ascii="Microsoft Sans Serif"/>
                <w:w w:val="90"/>
                <w:sz w:val="18"/>
              </w:rPr>
              <w:t>600</w:t>
            </w:r>
            <w:r>
              <w:rPr>
                <w:rFonts w:ascii="Microsoft Sans Serif"/>
                <w:spacing w:val="20"/>
                <w:sz w:val="18"/>
              </w:rPr>
              <w:t xml:space="preserve"> </w:t>
            </w:r>
            <w:r>
              <w:rPr>
                <w:rFonts w:ascii="Microsoft Sans Serif"/>
                <w:w w:val="90"/>
                <w:sz w:val="18"/>
              </w:rPr>
              <w:t>x</w:t>
            </w:r>
            <w:r>
              <w:rPr>
                <w:rFonts w:ascii="Microsoft Sans Serif"/>
                <w:spacing w:val="18"/>
                <w:sz w:val="18"/>
              </w:rPr>
              <w:t xml:space="preserve"> </w:t>
            </w:r>
            <w:r>
              <w:rPr>
                <w:rFonts w:ascii="Microsoft Sans Serif"/>
                <w:spacing w:val="-5"/>
                <w:w w:val="90"/>
                <w:sz w:val="18"/>
              </w:rPr>
              <w:t>600</w:t>
            </w:r>
          </w:p>
          <w:p w14:paraId="34484514" w14:textId="77777777" w:rsidR="007A41B7" w:rsidRDefault="00B70FD7">
            <w:pPr>
              <w:pStyle w:val="TableParagraph"/>
              <w:spacing w:before="3" w:line="242" w:lineRule="auto"/>
              <w:ind w:left="203"/>
              <w:rPr>
                <w:rFonts w:ascii="Microsoft Sans Serif"/>
                <w:sz w:val="18"/>
              </w:rPr>
            </w:pPr>
            <w:r>
              <w:rPr>
                <w:rFonts w:ascii="Microsoft Sans Serif"/>
                <w:spacing w:val="-6"/>
                <w:sz w:val="18"/>
              </w:rPr>
              <w:t>dpi</w:t>
            </w:r>
            <w:r>
              <w:rPr>
                <w:rFonts w:ascii="Microsoft Sans Serif"/>
                <w:spacing w:val="5"/>
                <w:sz w:val="18"/>
              </w:rPr>
              <w:t xml:space="preserve"> </w:t>
            </w:r>
            <w:r>
              <w:rPr>
                <w:rFonts w:ascii="Microsoft Sans Serif"/>
                <w:spacing w:val="-6"/>
                <w:sz w:val="18"/>
              </w:rPr>
              <w:t>Interfaces:</w:t>
            </w:r>
            <w:r>
              <w:rPr>
                <w:rFonts w:ascii="Microsoft Sans Serif"/>
                <w:sz w:val="18"/>
              </w:rPr>
              <w:t xml:space="preserve"> </w:t>
            </w:r>
            <w:r>
              <w:rPr>
                <w:rFonts w:ascii="Microsoft Sans Serif"/>
                <w:spacing w:val="-6"/>
                <w:sz w:val="18"/>
              </w:rPr>
              <w:t>USB</w:t>
            </w:r>
            <w:r>
              <w:rPr>
                <w:rFonts w:ascii="Microsoft Sans Serif"/>
                <w:spacing w:val="3"/>
                <w:sz w:val="18"/>
              </w:rPr>
              <w:t xml:space="preserve"> </w:t>
            </w:r>
            <w:r>
              <w:rPr>
                <w:rFonts w:ascii="Microsoft Sans Serif"/>
                <w:spacing w:val="-6"/>
                <w:sz w:val="18"/>
              </w:rPr>
              <w:t>2.0,</w:t>
            </w:r>
            <w:r>
              <w:rPr>
                <w:rFonts w:ascii="Microsoft Sans Serif"/>
                <w:spacing w:val="3"/>
                <w:sz w:val="18"/>
              </w:rPr>
              <w:t xml:space="preserve"> </w:t>
            </w:r>
            <w:r>
              <w:rPr>
                <w:rFonts w:ascii="Microsoft Sans Serif"/>
                <w:spacing w:val="-6"/>
                <w:sz w:val="18"/>
              </w:rPr>
              <w:t>1</w:t>
            </w:r>
            <w:r>
              <w:rPr>
                <w:rFonts w:ascii="Microsoft Sans Serif"/>
                <w:spacing w:val="2"/>
                <w:sz w:val="18"/>
              </w:rPr>
              <w:t xml:space="preserve"> </w:t>
            </w:r>
            <w:r>
              <w:rPr>
                <w:rFonts w:ascii="Microsoft Sans Serif"/>
                <w:spacing w:val="-6"/>
                <w:sz w:val="18"/>
              </w:rPr>
              <w:t xml:space="preserve">Gbps </w:t>
            </w:r>
            <w:r>
              <w:rPr>
                <w:rFonts w:ascii="Microsoft Sans Serif"/>
                <w:sz w:val="18"/>
              </w:rPr>
              <w:t>LAN,</w:t>
            </w:r>
            <w:r>
              <w:rPr>
                <w:rFonts w:ascii="Microsoft Sans Serif"/>
                <w:spacing w:val="-12"/>
                <w:sz w:val="18"/>
              </w:rPr>
              <w:t xml:space="preserve"> </w:t>
            </w:r>
            <w:r>
              <w:rPr>
                <w:rFonts w:ascii="Microsoft Sans Serif"/>
                <w:sz w:val="18"/>
              </w:rPr>
              <w:t>Wi-Fi</w:t>
            </w:r>
            <w:r>
              <w:rPr>
                <w:rFonts w:ascii="Microsoft Sans Serif"/>
                <w:spacing w:val="-12"/>
                <w:sz w:val="18"/>
              </w:rPr>
              <w:t xml:space="preserve"> </w:t>
            </w:r>
            <w:r>
              <w:rPr>
                <w:rFonts w:ascii="Microsoft Sans Serif"/>
                <w:sz w:val="18"/>
              </w:rPr>
              <w:t>optional</w:t>
            </w:r>
          </w:p>
          <w:p w14:paraId="538EE59C" w14:textId="77777777" w:rsidR="007A41B7" w:rsidRDefault="00B70FD7">
            <w:pPr>
              <w:pStyle w:val="TableParagraph"/>
              <w:spacing w:line="206" w:lineRule="exact"/>
              <w:ind w:left="203"/>
              <w:rPr>
                <w:rFonts w:ascii="Microsoft Sans Serif"/>
                <w:sz w:val="18"/>
              </w:rPr>
            </w:pPr>
            <w:r>
              <w:rPr>
                <w:rFonts w:ascii="Microsoft Sans Serif"/>
                <w:spacing w:val="-2"/>
                <w:w w:val="90"/>
                <w:sz w:val="18"/>
              </w:rPr>
              <w:t>Load</w:t>
            </w:r>
            <w:r>
              <w:rPr>
                <w:rFonts w:ascii="Microsoft Sans Serif"/>
                <w:spacing w:val="-6"/>
                <w:w w:val="90"/>
                <w:sz w:val="18"/>
              </w:rPr>
              <w:t xml:space="preserve"> </w:t>
            </w:r>
            <w:r>
              <w:rPr>
                <w:rFonts w:ascii="Microsoft Sans Serif"/>
                <w:spacing w:val="-2"/>
                <w:w w:val="90"/>
                <w:sz w:val="18"/>
              </w:rPr>
              <w:t>per</w:t>
            </w:r>
            <w:r>
              <w:rPr>
                <w:rFonts w:ascii="Microsoft Sans Serif"/>
                <w:spacing w:val="-5"/>
                <w:w w:val="90"/>
                <w:sz w:val="18"/>
              </w:rPr>
              <w:t xml:space="preserve"> </w:t>
            </w:r>
            <w:r>
              <w:rPr>
                <w:rFonts w:ascii="Microsoft Sans Serif"/>
                <w:spacing w:val="-2"/>
                <w:w w:val="90"/>
                <w:sz w:val="18"/>
              </w:rPr>
              <w:t>month:</w:t>
            </w:r>
            <w:r>
              <w:rPr>
                <w:rFonts w:ascii="Microsoft Sans Serif"/>
                <w:spacing w:val="-6"/>
                <w:w w:val="90"/>
                <w:sz w:val="18"/>
              </w:rPr>
              <w:t xml:space="preserve"> </w:t>
            </w:r>
            <w:r>
              <w:rPr>
                <w:rFonts w:ascii="Microsoft Sans Serif"/>
                <w:spacing w:val="-2"/>
                <w:w w:val="90"/>
                <w:sz w:val="18"/>
              </w:rPr>
              <w:t>5,000</w:t>
            </w:r>
            <w:r>
              <w:rPr>
                <w:rFonts w:ascii="Microsoft Sans Serif"/>
                <w:spacing w:val="-5"/>
                <w:w w:val="90"/>
                <w:sz w:val="18"/>
              </w:rPr>
              <w:t xml:space="preserve"> </w:t>
            </w:r>
            <w:r>
              <w:rPr>
                <w:rFonts w:ascii="Microsoft Sans Serif"/>
                <w:spacing w:val="-2"/>
                <w:w w:val="90"/>
                <w:sz w:val="18"/>
              </w:rPr>
              <w:t>-</w:t>
            </w:r>
            <w:r>
              <w:rPr>
                <w:rFonts w:ascii="Microsoft Sans Serif"/>
                <w:spacing w:val="-10"/>
                <w:w w:val="90"/>
                <w:sz w:val="18"/>
              </w:rPr>
              <w:t xml:space="preserve"> </w:t>
            </w:r>
            <w:r>
              <w:rPr>
                <w:rFonts w:ascii="Microsoft Sans Serif"/>
                <w:spacing w:val="-2"/>
                <w:w w:val="90"/>
                <w:sz w:val="18"/>
              </w:rPr>
              <w:t xml:space="preserve">10,000 </w:t>
            </w:r>
            <w:r>
              <w:rPr>
                <w:rFonts w:ascii="Microsoft Sans Serif"/>
                <w:spacing w:val="-4"/>
                <w:sz w:val="18"/>
              </w:rPr>
              <w:t>ISBN</w:t>
            </w:r>
          </w:p>
        </w:tc>
        <w:tc>
          <w:tcPr>
            <w:tcW w:w="1134" w:type="dxa"/>
            <w:shd w:val="clear" w:color="auto" w:fill="F0F0F0"/>
          </w:tcPr>
          <w:p w14:paraId="2C0B673E" w14:textId="77777777" w:rsidR="007A41B7" w:rsidRDefault="007A41B7">
            <w:pPr>
              <w:pStyle w:val="TableParagraph"/>
              <w:rPr>
                <w:rFonts w:ascii="Times New Roman"/>
                <w:sz w:val="16"/>
              </w:rPr>
            </w:pPr>
          </w:p>
        </w:tc>
        <w:tc>
          <w:tcPr>
            <w:tcW w:w="995" w:type="dxa"/>
            <w:shd w:val="clear" w:color="auto" w:fill="F0F0F0"/>
          </w:tcPr>
          <w:p w14:paraId="4C8479A2" w14:textId="77777777" w:rsidR="007A41B7" w:rsidRDefault="007A41B7">
            <w:pPr>
              <w:pStyle w:val="TableParagraph"/>
              <w:rPr>
                <w:rFonts w:ascii="Times New Roman"/>
                <w:sz w:val="16"/>
              </w:rPr>
            </w:pPr>
          </w:p>
        </w:tc>
        <w:tc>
          <w:tcPr>
            <w:tcW w:w="1273" w:type="dxa"/>
            <w:shd w:val="clear" w:color="auto" w:fill="F0F0F0"/>
          </w:tcPr>
          <w:p w14:paraId="113B19F7" w14:textId="77777777" w:rsidR="007A41B7" w:rsidRDefault="007A41B7">
            <w:pPr>
              <w:pStyle w:val="TableParagraph"/>
              <w:rPr>
                <w:rFonts w:ascii="Times New Roman"/>
                <w:sz w:val="16"/>
              </w:rPr>
            </w:pPr>
          </w:p>
        </w:tc>
        <w:tc>
          <w:tcPr>
            <w:tcW w:w="2978" w:type="dxa"/>
            <w:shd w:val="clear" w:color="auto" w:fill="F0F0F0"/>
          </w:tcPr>
          <w:p w14:paraId="235FD19A" w14:textId="77777777" w:rsidR="007A41B7" w:rsidRDefault="007A41B7">
            <w:pPr>
              <w:pStyle w:val="TableParagraph"/>
              <w:rPr>
                <w:rFonts w:ascii="Times New Roman"/>
                <w:sz w:val="16"/>
              </w:rPr>
            </w:pPr>
          </w:p>
        </w:tc>
        <w:tc>
          <w:tcPr>
            <w:tcW w:w="712" w:type="dxa"/>
            <w:shd w:val="clear" w:color="auto" w:fill="F0F0F0"/>
          </w:tcPr>
          <w:p w14:paraId="2DF8D59E"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3E27CB9E" w14:textId="77777777" w:rsidR="007A41B7" w:rsidRDefault="00B70FD7">
            <w:pPr>
              <w:pStyle w:val="TableParagraph"/>
              <w:ind w:right="9"/>
              <w:jc w:val="center"/>
              <w:rPr>
                <w:rFonts w:ascii="Times New Roman"/>
                <w:b/>
                <w:sz w:val="18"/>
              </w:rPr>
            </w:pPr>
            <w:r>
              <w:rPr>
                <w:rFonts w:ascii="Times New Roman"/>
                <w:b/>
                <w:spacing w:val="-10"/>
                <w:sz w:val="18"/>
              </w:rPr>
              <w:t>1</w:t>
            </w:r>
          </w:p>
        </w:tc>
        <w:tc>
          <w:tcPr>
            <w:tcW w:w="995" w:type="dxa"/>
            <w:tcBorders>
              <w:right w:val="single" w:sz="2" w:space="0" w:color="FF0000"/>
            </w:tcBorders>
            <w:shd w:val="clear" w:color="auto" w:fill="F0F0F0"/>
          </w:tcPr>
          <w:p w14:paraId="17BB2F3D"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030FEB8A"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14CBBF56" w14:textId="77777777" w:rsidR="007A41B7" w:rsidRDefault="007A41B7">
            <w:pPr>
              <w:pStyle w:val="TableParagraph"/>
              <w:rPr>
                <w:rFonts w:ascii="Times New Roman"/>
                <w:sz w:val="16"/>
              </w:rPr>
            </w:pPr>
          </w:p>
        </w:tc>
      </w:tr>
    </w:tbl>
    <w:p w14:paraId="04B90239" w14:textId="77777777" w:rsidR="007A41B7" w:rsidRDefault="007A41B7">
      <w:pPr>
        <w:pStyle w:val="TableParagraph"/>
        <w:rPr>
          <w:rFonts w:ascii="Times New Roman"/>
          <w:sz w:val="16"/>
        </w:rPr>
        <w:sectPr w:rsidR="007A41B7">
          <w:footerReference w:type="default" r:id="rId37"/>
          <w:pgSz w:w="16840" w:h="11910" w:orient="landscape"/>
          <w:pgMar w:top="1020" w:right="1133" w:bottom="280" w:left="1275" w:header="0" w:footer="0" w:gutter="0"/>
          <w:cols w:space="720"/>
        </w:sectPr>
      </w:pPr>
    </w:p>
    <w:tbl>
      <w:tblPr>
        <w:tblW w:w="0" w:type="auto"/>
        <w:tblInd w:w="7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761"/>
        <w:gridCol w:w="1134"/>
        <w:gridCol w:w="995"/>
        <w:gridCol w:w="1273"/>
        <w:gridCol w:w="2978"/>
        <w:gridCol w:w="712"/>
        <w:gridCol w:w="851"/>
        <w:gridCol w:w="995"/>
        <w:gridCol w:w="1278"/>
        <w:gridCol w:w="1277"/>
      </w:tblGrid>
      <w:tr w:rsidR="007A41B7" w14:paraId="7F69F331" w14:textId="77777777">
        <w:trPr>
          <w:trHeight w:val="686"/>
        </w:trPr>
        <w:tc>
          <w:tcPr>
            <w:tcW w:w="2761" w:type="dxa"/>
            <w:shd w:val="clear" w:color="auto" w:fill="F0F0F0"/>
          </w:tcPr>
          <w:p w14:paraId="4897037F" w14:textId="77777777" w:rsidR="007A41B7" w:rsidRDefault="007A41B7">
            <w:pPr>
              <w:pStyle w:val="TableParagraph"/>
              <w:rPr>
                <w:rFonts w:ascii="Times New Roman"/>
                <w:sz w:val="16"/>
              </w:rPr>
            </w:pPr>
          </w:p>
        </w:tc>
        <w:tc>
          <w:tcPr>
            <w:tcW w:w="1134" w:type="dxa"/>
            <w:shd w:val="clear" w:color="auto" w:fill="F0F0F0"/>
          </w:tcPr>
          <w:p w14:paraId="646E0137" w14:textId="77777777" w:rsidR="007A41B7" w:rsidRDefault="007A41B7">
            <w:pPr>
              <w:pStyle w:val="TableParagraph"/>
              <w:rPr>
                <w:rFonts w:ascii="Times New Roman"/>
                <w:sz w:val="16"/>
              </w:rPr>
            </w:pPr>
          </w:p>
        </w:tc>
        <w:tc>
          <w:tcPr>
            <w:tcW w:w="995" w:type="dxa"/>
            <w:shd w:val="clear" w:color="auto" w:fill="F0F0F0"/>
          </w:tcPr>
          <w:p w14:paraId="6B319244" w14:textId="77777777" w:rsidR="007A41B7" w:rsidRDefault="007A41B7">
            <w:pPr>
              <w:pStyle w:val="TableParagraph"/>
              <w:rPr>
                <w:rFonts w:ascii="Times New Roman"/>
                <w:sz w:val="16"/>
              </w:rPr>
            </w:pPr>
          </w:p>
        </w:tc>
        <w:tc>
          <w:tcPr>
            <w:tcW w:w="1273" w:type="dxa"/>
            <w:shd w:val="clear" w:color="auto" w:fill="F0F0F0"/>
          </w:tcPr>
          <w:p w14:paraId="67C51B22" w14:textId="77777777" w:rsidR="007A41B7" w:rsidRDefault="007A41B7">
            <w:pPr>
              <w:pStyle w:val="TableParagraph"/>
              <w:rPr>
                <w:rFonts w:ascii="Times New Roman"/>
                <w:sz w:val="16"/>
              </w:rPr>
            </w:pPr>
          </w:p>
        </w:tc>
        <w:tc>
          <w:tcPr>
            <w:tcW w:w="2978" w:type="dxa"/>
            <w:shd w:val="clear" w:color="auto" w:fill="F0F0F0"/>
          </w:tcPr>
          <w:p w14:paraId="0FAEDEDE" w14:textId="77777777" w:rsidR="007A41B7" w:rsidRDefault="007A41B7">
            <w:pPr>
              <w:pStyle w:val="TableParagraph"/>
              <w:rPr>
                <w:rFonts w:ascii="Times New Roman"/>
                <w:sz w:val="16"/>
              </w:rPr>
            </w:pPr>
          </w:p>
        </w:tc>
        <w:tc>
          <w:tcPr>
            <w:tcW w:w="712" w:type="dxa"/>
            <w:shd w:val="clear" w:color="auto" w:fill="F0F0F0"/>
          </w:tcPr>
          <w:p w14:paraId="42A89342"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5826360C" w14:textId="77777777" w:rsidR="007A41B7" w:rsidRDefault="007A41B7">
            <w:pPr>
              <w:pStyle w:val="TableParagraph"/>
              <w:rPr>
                <w:rFonts w:ascii="Times New Roman"/>
                <w:sz w:val="16"/>
              </w:rPr>
            </w:pPr>
          </w:p>
        </w:tc>
        <w:tc>
          <w:tcPr>
            <w:tcW w:w="995" w:type="dxa"/>
            <w:tcBorders>
              <w:right w:val="single" w:sz="2" w:space="0" w:color="FF0000"/>
            </w:tcBorders>
            <w:shd w:val="clear" w:color="auto" w:fill="F0F0F0"/>
          </w:tcPr>
          <w:p w14:paraId="4CF459DA" w14:textId="77777777" w:rsidR="007A41B7" w:rsidRDefault="007A41B7">
            <w:pPr>
              <w:pStyle w:val="TableParagraph"/>
              <w:rPr>
                <w:rFonts w:ascii="Times New Roman"/>
                <w:sz w:val="16"/>
              </w:rPr>
            </w:pPr>
          </w:p>
        </w:tc>
        <w:tc>
          <w:tcPr>
            <w:tcW w:w="1278" w:type="dxa"/>
            <w:tcBorders>
              <w:left w:val="single" w:sz="2" w:space="0" w:color="FF0000"/>
              <w:bottom w:val="single" w:sz="2" w:space="0" w:color="FF0000"/>
              <w:right w:val="single" w:sz="2" w:space="0" w:color="FF0000"/>
            </w:tcBorders>
          </w:tcPr>
          <w:p w14:paraId="5527E4D3" w14:textId="77777777" w:rsidR="007A41B7" w:rsidRDefault="007A41B7">
            <w:pPr>
              <w:pStyle w:val="TableParagraph"/>
              <w:rPr>
                <w:rFonts w:ascii="Times New Roman"/>
                <w:sz w:val="16"/>
              </w:rPr>
            </w:pPr>
          </w:p>
        </w:tc>
        <w:tc>
          <w:tcPr>
            <w:tcW w:w="1277" w:type="dxa"/>
            <w:tcBorders>
              <w:left w:val="single" w:sz="2" w:space="0" w:color="FF0000"/>
              <w:bottom w:val="single" w:sz="2" w:space="0" w:color="FF0000"/>
              <w:right w:val="single" w:sz="2" w:space="0" w:color="FF0000"/>
            </w:tcBorders>
          </w:tcPr>
          <w:p w14:paraId="76824A51" w14:textId="77777777" w:rsidR="007A41B7" w:rsidRDefault="007A41B7">
            <w:pPr>
              <w:pStyle w:val="TableParagraph"/>
              <w:rPr>
                <w:rFonts w:ascii="Times New Roman"/>
                <w:sz w:val="16"/>
              </w:rPr>
            </w:pPr>
          </w:p>
        </w:tc>
      </w:tr>
      <w:tr w:rsidR="007A41B7" w14:paraId="00C951F2" w14:textId="77777777">
        <w:trPr>
          <w:trHeight w:val="1248"/>
        </w:trPr>
        <w:tc>
          <w:tcPr>
            <w:tcW w:w="2761" w:type="dxa"/>
            <w:shd w:val="clear" w:color="auto" w:fill="F0F0F0"/>
          </w:tcPr>
          <w:p w14:paraId="1EA3A30D" w14:textId="77777777" w:rsidR="007A41B7" w:rsidRDefault="00B70FD7">
            <w:pPr>
              <w:pStyle w:val="TableParagraph"/>
              <w:spacing w:before="6" w:line="237" w:lineRule="auto"/>
              <w:ind w:left="203" w:right="135" w:hanging="140"/>
              <w:jc w:val="both"/>
              <w:rPr>
                <w:rFonts w:ascii="Arial"/>
                <w:b/>
                <w:sz w:val="18"/>
              </w:rPr>
            </w:pPr>
            <w:r>
              <w:rPr>
                <w:rFonts w:ascii="Arial"/>
                <w:b/>
                <w:w w:val="95"/>
                <w:sz w:val="18"/>
              </w:rPr>
              <w:t>15.</w:t>
            </w:r>
            <w:r>
              <w:rPr>
                <w:rFonts w:ascii="Arial"/>
                <w:b/>
                <w:spacing w:val="80"/>
                <w:sz w:val="18"/>
              </w:rPr>
              <w:t xml:space="preserve"> </w:t>
            </w:r>
            <w:r>
              <w:rPr>
                <w:rFonts w:ascii="Arial"/>
                <w:b/>
                <w:w w:val="95"/>
                <w:sz w:val="18"/>
              </w:rPr>
              <w:t>MFP</w:t>
            </w:r>
            <w:r>
              <w:rPr>
                <w:rFonts w:ascii="Arial"/>
                <w:b/>
                <w:spacing w:val="-10"/>
                <w:w w:val="95"/>
                <w:sz w:val="18"/>
              </w:rPr>
              <w:t xml:space="preserve"> </w:t>
            </w:r>
            <w:r>
              <w:rPr>
                <w:rFonts w:ascii="Arial"/>
                <w:b/>
                <w:w w:val="95"/>
                <w:sz w:val="18"/>
              </w:rPr>
              <w:t>Cartridges</w:t>
            </w:r>
            <w:r>
              <w:rPr>
                <w:rFonts w:ascii="Arial"/>
                <w:b/>
                <w:spacing w:val="-10"/>
                <w:w w:val="95"/>
                <w:sz w:val="18"/>
              </w:rPr>
              <w:t xml:space="preserve"> </w:t>
            </w:r>
            <w:r>
              <w:rPr>
                <w:rFonts w:ascii="Arial"/>
                <w:b/>
                <w:w w:val="95"/>
                <w:sz w:val="18"/>
              </w:rPr>
              <w:t>(Color)</w:t>
            </w:r>
            <w:r>
              <w:rPr>
                <w:rFonts w:ascii="Arial"/>
                <w:b/>
                <w:spacing w:val="-10"/>
                <w:w w:val="95"/>
                <w:sz w:val="18"/>
              </w:rPr>
              <w:t xml:space="preserve"> </w:t>
            </w:r>
            <w:r>
              <w:rPr>
                <w:rFonts w:ascii="Arial"/>
                <w:b/>
                <w:w w:val="95"/>
                <w:sz w:val="18"/>
              </w:rPr>
              <w:t>A3 equivalent to the parameters provided</w:t>
            </w:r>
            <w:r>
              <w:rPr>
                <w:rFonts w:ascii="Arial"/>
                <w:b/>
                <w:spacing w:val="-10"/>
                <w:w w:val="95"/>
                <w:sz w:val="18"/>
              </w:rPr>
              <w:t xml:space="preserve"> </w:t>
            </w:r>
            <w:r>
              <w:rPr>
                <w:rFonts w:ascii="Arial"/>
                <w:b/>
                <w:w w:val="95"/>
                <w:sz w:val="18"/>
              </w:rPr>
              <w:t>by</w:t>
            </w:r>
          </w:p>
          <w:p w14:paraId="06B2F421" w14:textId="77777777" w:rsidR="007A41B7" w:rsidRDefault="00B70FD7">
            <w:pPr>
              <w:pStyle w:val="TableParagraph"/>
              <w:spacing w:before="200" w:line="200" w:lineRule="atLeast"/>
              <w:ind w:left="203" w:right="134" w:hanging="140"/>
              <w:rPr>
                <w:rFonts w:ascii="Microsoft Sans Serif"/>
                <w:sz w:val="18"/>
              </w:rPr>
            </w:pPr>
            <w:r>
              <w:rPr>
                <w:rFonts w:ascii="Microsoft Sans Serif"/>
                <w:spacing w:val="-4"/>
                <w:sz w:val="18"/>
              </w:rPr>
              <w:t>Cartridge</w:t>
            </w:r>
            <w:r>
              <w:rPr>
                <w:rFonts w:ascii="Microsoft Sans Serif"/>
                <w:spacing w:val="65"/>
                <w:sz w:val="18"/>
              </w:rPr>
              <w:t xml:space="preserve"> </w:t>
            </w:r>
            <w:r>
              <w:rPr>
                <w:rFonts w:ascii="Microsoft Sans Serif"/>
                <w:spacing w:val="-4"/>
                <w:sz w:val="18"/>
              </w:rPr>
              <w:t>tone.</w:t>
            </w:r>
            <w:r>
              <w:rPr>
                <w:rFonts w:ascii="Microsoft Sans Serif"/>
                <w:spacing w:val="60"/>
                <w:sz w:val="18"/>
              </w:rPr>
              <w:t xml:space="preserve"> </w:t>
            </w:r>
            <w:r>
              <w:rPr>
                <w:rFonts w:ascii="Microsoft Sans Serif"/>
                <w:spacing w:val="-4"/>
                <w:sz w:val="18"/>
              </w:rPr>
              <w:t>KYOCERA</w:t>
            </w:r>
            <w:r>
              <w:rPr>
                <w:rFonts w:ascii="Microsoft Sans Serif"/>
                <w:spacing w:val="62"/>
                <w:sz w:val="18"/>
              </w:rPr>
              <w:t xml:space="preserve"> </w:t>
            </w:r>
            <w:r>
              <w:rPr>
                <w:rFonts w:ascii="Microsoft Sans Serif"/>
                <w:spacing w:val="-4"/>
                <w:sz w:val="18"/>
              </w:rPr>
              <w:t>TK-</w:t>
            </w:r>
            <w:r>
              <w:rPr>
                <w:rFonts w:ascii="Microsoft Sans Serif"/>
                <w:spacing w:val="-2"/>
                <w:sz w:val="18"/>
              </w:rPr>
              <w:t>8115K</w:t>
            </w:r>
          </w:p>
        </w:tc>
        <w:tc>
          <w:tcPr>
            <w:tcW w:w="1134" w:type="dxa"/>
            <w:shd w:val="clear" w:color="auto" w:fill="F0F0F0"/>
          </w:tcPr>
          <w:p w14:paraId="1A4C57A1" w14:textId="77777777" w:rsidR="007A41B7" w:rsidRDefault="007A41B7">
            <w:pPr>
              <w:pStyle w:val="TableParagraph"/>
              <w:rPr>
                <w:rFonts w:ascii="Times New Roman"/>
                <w:sz w:val="16"/>
              </w:rPr>
            </w:pPr>
          </w:p>
        </w:tc>
        <w:tc>
          <w:tcPr>
            <w:tcW w:w="995" w:type="dxa"/>
            <w:shd w:val="clear" w:color="auto" w:fill="F0F0F0"/>
          </w:tcPr>
          <w:p w14:paraId="7DCA7375" w14:textId="77777777" w:rsidR="007A41B7" w:rsidRDefault="007A41B7">
            <w:pPr>
              <w:pStyle w:val="TableParagraph"/>
              <w:rPr>
                <w:rFonts w:ascii="Times New Roman"/>
                <w:sz w:val="16"/>
              </w:rPr>
            </w:pPr>
          </w:p>
        </w:tc>
        <w:tc>
          <w:tcPr>
            <w:tcW w:w="1273" w:type="dxa"/>
            <w:shd w:val="clear" w:color="auto" w:fill="F0F0F0"/>
          </w:tcPr>
          <w:p w14:paraId="5ABC43A4" w14:textId="77777777" w:rsidR="007A41B7" w:rsidRDefault="007A41B7">
            <w:pPr>
              <w:pStyle w:val="TableParagraph"/>
              <w:rPr>
                <w:rFonts w:ascii="Times New Roman"/>
                <w:sz w:val="16"/>
              </w:rPr>
            </w:pPr>
          </w:p>
        </w:tc>
        <w:tc>
          <w:tcPr>
            <w:tcW w:w="2978" w:type="dxa"/>
            <w:shd w:val="clear" w:color="auto" w:fill="F0F0F0"/>
          </w:tcPr>
          <w:p w14:paraId="037BD967" w14:textId="77777777" w:rsidR="007A41B7" w:rsidRDefault="007A41B7">
            <w:pPr>
              <w:pStyle w:val="TableParagraph"/>
              <w:rPr>
                <w:rFonts w:ascii="Times New Roman"/>
                <w:sz w:val="16"/>
              </w:rPr>
            </w:pPr>
          </w:p>
        </w:tc>
        <w:tc>
          <w:tcPr>
            <w:tcW w:w="712" w:type="dxa"/>
            <w:shd w:val="clear" w:color="auto" w:fill="F0F0F0"/>
          </w:tcPr>
          <w:p w14:paraId="414FEA55" w14:textId="77777777" w:rsidR="007A41B7" w:rsidRDefault="00B70FD7">
            <w:pPr>
              <w:pStyle w:val="TableParagraph"/>
              <w:spacing w:before="5"/>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31DD9546" w14:textId="77777777" w:rsidR="007A41B7" w:rsidRDefault="00B70FD7">
            <w:pPr>
              <w:pStyle w:val="TableParagraph"/>
              <w:spacing w:before="5"/>
              <w:ind w:right="9"/>
              <w:jc w:val="center"/>
              <w:rPr>
                <w:rFonts w:ascii="Times New Roman"/>
                <w:b/>
                <w:sz w:val="18"/>
              </w:rPr>
            </w:pPr>
            <w:r>
              <w:rPr>
                <w:rFonts w:ascii="Times New Roman"/>
                <w:b/>
                <w:spacing w:val="-10"/>
                <w:sz w:val="18"/>
              </w:rPr>
              <w:t>1</w:t>
            </w:r>
          </w:p>
        </w:tc>
        <w:tc>
          <w:tcPr>
            <w:tcW w:w="995" w:type="dxa"/>
            <w:tcBorders>
              <w:right w:val="single" w:sz="2" w:space="0" w:color="FF0000"/>
            </w:tcBorders>
            <w:shd w:val="clear" w:color="auto" w:fill="F0F0F0"/>
          </w:tcPr>
          <w:p w14:paraId="1CB46278"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4F32465F"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56C28DDE" w14:textId="77777777" w:rsidR="007A41B7" w:rsidRDefault="007A41B7">
            <w:pPr>
              <w:pStyle w:val="TableParagraph"/>
              <w:rPr>
                <w:rFonts w:ascii="Times New Roman"/>
                <w:sz w:val="16"/>
              </w:rPr>
            </w:pPr>
          </w:p>
        </w:tc>
      </w:tr>
      <w:tr w:rsidR="007A41B7" w14:paraId="18071580" w14:textId="77777777">
        <w:trPr>
          <w:trHeight w:val="1243"/>
        </w:trPr>
        <w:tc>
          <w:tcPr>
            <w:tcW w:w="2761" w:type="dxa"/>
            <w:shd w:val="clear" w:color="auto" w:fill="F0F0F0"/>
          </w:tcPr>
          <w:p w14:paraId="465971A7" w14:textId="77777777" w:rsidR="007A41B7" w:rsidRDefault="00B70FD7">
            <w:pPr>
              <w:pStyle w:val="TableParagraph"/>
              <w:ind w:left="347" w:right="137" w:hanging="284"/>
              <w:jc w:val="both"/>
              <w:rPr>
                <w:rFonts w:ascii="Arial"/>
                <w:b/>
                <w:sz w:val="18"/>
              </w:rPr>
            </w:pPr>
            <w:r>
              <w:rPr>
                <w:rFonts w:ascii="Arial"/>
                <w:b/>
                <w:w w:val="95"/>
                <w:sz w:val="18"/>
              </w:rPr>
              <w:t>16.</w:t>
            </w:r>
            <w:r>
              <w:rPr>
                <w:rFonts w:ascii="Arial"/>
                <w:b/>
                <w:spacing w:val="-10"/>
                <w:w w:val="95"/>
                <w:sz w:val="18"/>
              </w:rPr>
              <w:t xml:space="preserve"> </w:t>
            </w:r>
            <w:r>
              <w:rPr>
                <w:rFonts w:ascii="Arial"/>
                <w:b/>
                <w:w w:val="95"/>
                <w:sz w:val="18"/>
              </w:rPr>
              <w:t xml:space="preserve">MFP Cartridges (Color) A3 </w:t>
            </w:r>
            <w:r>
              <w:rPr>
                <w:rFonts w:ascii="Arial"/>
                <w:b/>
                <w:spacing w:val="-2"/>
                <w:w w:val="95"/>
                <w:sz w:val="18"/>
              </w:rPr>
              <w:t>equivalent</w:t>
            </w:r>
            <w:r>
              <w:rPr>
                <w:rFonts w:ascii="Arial"/>
                <w:b/>
                <w:spacing w:val="-10"/>
                <w:w w:val="95"/>
                <w:sz w:val="18"/>
              </w:rPr>
              <w:t xml:space="preserve"> </w:t>
            </w:r>
            <w:r>
              <w:rPr>
                <w:rFonts w:ascii="Arial"/>
                <w:b/>
                <w:spacing w:val="-2"/>
                <w:w w:val="95"/>
                <w:sz w:val="18"/>
              </w:rPr>
              <w:t>to</w:t>
            </w:r>
            <w:r>
              <w:rPr>
                <w:rFonts w:ascii="Arial"/>
                <w:b/>
                <w:spacing w:val="-8"/>
                <w:w w:val="95"/>
                <w:sz w:val="18"/>
              </w:rPr>
              <w:t xml:space="preserve"> </w:t>
            </w:r>
            <w:r>
              <w:rPr>
                <w:rFonts w:ascii="Arial"/>
                <w:b/>
                <w:spacing w:val="-2"/>
                <w:w w:val="95"/>
                <w:sz w:val="18"/>
              </w:rPr>
              <w:t>the</w:t>
            </w:r>
            <w:r>
              <w:rPr>
                <w:rFonts w:ascii="Arial"/>
                <w:b/>
                <w:spacing w:val="-8"/>
                <w:w w:val="95"/>
                <w:sz w:val="18"/>
              </w:rPr>
              <w:t xml:space="preserve"> </w:t>
            </w:r>
            <w:r>
              <w:rPr>
                <w:rFonts w:ascii="Arial"/>
                <w:b/>
                <w:spacing w:val="-2"/>
                <w:w w:val="95"/>
                <w:sz w:val="18"/>
              </w:rPr>
              <w:t xml:space="preserve">parameters </w:t>
            </w:r>
            <w:r>
              <w:rPr>
                <w:rFonts w:ascii="Arial"/>
                <w:b/>
                <w:w w:val="95"/>
                <w:sz w:val="18"/>
              </w:rPr>
              <w:t>provided</w:t>
            </w:r>
            <w:r>
              <w:rPr>
                <w:rFonts w:ascii="Arial"/>
                <w:b/>
                <w:spacing w:val="-10"/>
                <w:w w:val="95"/>
                <w:sz w:val="18"/>
              </w:rPr>
              <w:t xml:space="preserve"> </w:t>
            </w:r>
            <w:r>
              <w:rPr>
                <w:rFonts w:ascii="Arial"/>
                <w:b/>
                <w:w w:val="95"/>
                <w:sz w:val="18"/>
              </w:rPr>
              <w:t>by</w:t>
            </w:r>
          </w:p>
          <w:p w14:paraId="7069EB1C" w14:textId="77777777" w:rsidR="007A41B7" w:rsidRDefault="00B70FD7">
            <w:pPr>
              <w:pStyle w:val="TableParagraph"/>
              <w:spacing w:before="195" w:line="200" w:lineRule="atLeast"/>
              <w:ind w:left="347" w:right="134" w:hanging="284"/>
              <w:rPr>
                <w:rFonts w:ascii="Microsoft Sans Serif"/>
                <w:sz w:val="18"/>
              </w:rPr>
            </w:pPr>
            <w:r>
              <w:rPr>
                <w:rFonts w:ascii="Microsoft Sans Serif"/>
                <w:spacing w:val="-4"/>
                <w:sz w:val="18"/>
              </w:rPr>
              <w:t>Cartridge</w:t>
            </w:r>
            <w:r>
              <w:rPr>
                <w:rFonts w:ascii="Microsoft Sans Serif"/>
                <w:spacing w:val="65"/>
                <w:sz w:val="18"/>
              </w:rPr>
              <w:t xml:space="preserve"> </w:t>
            </w:r>
            <w:r>
              <w:rPr>
                <w:rFonts w:ascii="Microsoft Sans Serif"/>
                <w:spacing w:val="-4"/>
                <w:sz w:val="18"/>
              </w:rPr>
              <w:t>tone.</w:t>
            </w:r>
            <w:r>
              <w:rPr>
                <w:rFonts w:ascii="Microsoft Sans Serif"/>
                <w:spacing w:val="60"/>
                <w:sz w:val="18"/>
              </w:rPr>
              <w:t xml:space="preserve"> </w:t>
            </w:r>
            <w:r>
              <w:rPr>
                <w:rFonts w:ascii="Microsoft Sans Serif"/>
                <w:spacing w:val="-4"/>
                <w:sz w:val="18"/>
              </w:rPr>
              <w:t>KYOCERA</w:t>
            </w:r>
            <w:r>
              <w:rPr>
                <w:rFonts w:ascii="Microsoft Sans Serif"/>
                <w:spacing w:val="62"/>
                <w:sz w:val="18"/>
              </w:rPr>
              <w:t xml:space="preserve"> </w:t>
            </w:r>
            <w:r>
              <w:rPr>
                <w:rFonts w:ascii="Microsoft Sans Serif"/>
                <w:spacing w:val="-4"/>
                <w:sz w:val="18"/>
              </w:rPr>
              <w:t>TK-</w:t>
            </w:r>
            <w:r>
              <w:rPr>
                <w:rFonts w:ascii="Microsoft Sans Serif"/>
                <w:spacing w:val="-2"/>
                <w:sz w:val="18"/>
              </w:rPr>
              <w:t>8115C</w:t>
            </w:r>
          </w:p>
        </w:tc>
        <w:tc>
          <w:tcPr>
            <w:tcW w:w="1134" w:type="dxa"/>
            <w:shd w:val="clear" w:color="auto" w:fill="F0F0F0"/>
          </w:tcPr>
          <w:p w14:paraId="2A6D7581" w14:textId="77777777" w:rsidR="007A41B7" w:rsidRDefault="007A41B7">
            <w:pPr>
              <w:pStyle w:val="TableParagraph"/>
              <w:rPr>
                <w:rFonts w:ascii="Times New Roman"/>
                <w:sz w:val="16"/>
              </w:rPr>
            </w:pPr>
          </w:p>
        </w:tc>
        <w:tc>
          <w:tcPr>
            <w:tcW w:w="995" w:type="dxa"/>
            <w:shd w:val="clear" w:color="auto" w:fill="F0F0F0"/>
          </w:tcPr>
          <w:p w14:paraId="444191BB" w14:textId="77777777" w:rsidR="007A41B7" w:rsidRDefault="007A41B7">
            <w:pPr>
              <w:pStyle w:val="TableParagraph"/>
              <w:rPr>
                <w:rFonts w:ascii="Times New Roman"/>
                <w:sz w:val="16"/>
              </w:rPr>
            </w:pPr>
          </w:p>
        </w:tc>
        <w:tc>
          <w:tcPr>
            <w:tcW w:w="1273" w:type="dxa"/>
            <w:shd w:val="clear" w:color="auto" w:fill="F0F0F0"/>
          </w:tcPr>
          <w:p w14:paraId="228091CC" w14:textId="77777777" w:rsidR="007A41B7" w:rsidRDefault="007A41B7">
            <w:pPr>
              <w:pStyle w:val="TableParagraph"/>
              <w:rPr>
                <w:rFonts w:ascii="Times New Roman"/>
                <w:sz w:val="16"/>
              </w:rPr>
            </w:pPr>
          </w:p>
        </w:tc>
        <w:tc>
          <w:tcPr>
            <w:tcW w:w="2978" w:type="dxa"/>
            <w:shd w:val="clear" w:color="auto" w:fill="F0F0F0"/>
          </w:tcPr>
          <w:p w14:paraId="3965F0F0" w14:textId="77777777" w:rsidR="007A41B7" w:rsidRDefault="007A41B7">
            <w:pPr>
              <w:pStyle w:val="TableParagraph"/>
              <w:rPr>
                <w:rFonts w:ascii="Times New Roman"/>
                <w:sz w:val="16"/>
              </w:rPr>
            </w:pPr>
          </w:p>
        </w:tc>
        <w:tc>
          <w:tcPr>
            <w:tcW w:w="712" w:type="dxa"/>
            <w:shd w:val="clear" w:color="auto" w:fill="F0F0F0"/>
          </w:tcPr>
          <w:p w14:paraId="16D8F903"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1CD5A90E" w14:textId="77777777" w:rsidR="007A41B7" w:rsidRDefault="00B70FD7">
            <w:pPr>
              <w:pStyle w:val="TableParagraph"/>
              <w:ind w:right="9"/>
              <w:jc w:val="center"/>
              <w:rPr>
                <w:rFonts w:ascii="Times New Roman"/>
                <w:b/>
                <w:sz w:val="18"/>
              </w:rPr>
            </w:pPr>
            <w:r>
              <w:rPr>
                <w:rFonts w:ascii="Times New Roman"/>
                <w:b/>
                <w:spacing w:val="-10"/>
                <w:sz w:val="18"/>
              </w:rPr>
              <w:t>1</w:t>
            </w:r>
          </w:p>
        </w:tc>
        <w:tc>
          <w:tcPr>
            <w:tcW w:w="995" w:type="dxa"/>
            <w:tcBorders>
              <w:right w:val="single" w:sz="2" w:space="0" w:color="FF0000"/>
            </w:tcBorders>
            <w:shd w:val="clear" w:color="auto" w:fill="F0F0F0"/>
          </w:tcPr>
          <w:p w14:paraId="4BC34412"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1D17330B"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1E0DF1EF" w14:textId="77777777" w:rsidR="007A41B7" w:rsidRDefault="007A41B7">
            <w:pPr>
              <w:pStyle w:val="TableParagraph"/>
              <w:rPr>
                <w:rFonts w:ascii="Times New Roman"/>
                <w:sz w:val="16"/>
              </w:rPr>
            </w:pPr>
          </w:p>
        </w:tc>
      </w:tr>
      <w:tr w:rsidR="007A41B7" w14:paraId="24A9F68F" w14:textId="77777777">
        <w:trPr>
          <w:trHeight w:val="1248"/>
        </w:trPr>
        <w:tc>
          <w:tcPr>
            <w:tcW w:w="2761" w:type="dxa"/>
            <w:shd w:val="clear" w:color="auto" w:fill="F0F0F0"/>
          </w:tcPr>
          <w:p w14:paraId="62D08167" w14:textId="77777777" w:rsidR="007A41B7" w:rsidRDefault="00B70FD7">
            <w:pPr>
              <w:pStyle w:val="TableParagraph"/>
              <w:ind w:left="347" w:right="137" w:hanging="284"/>
              <w:jc w:val="both"/>
              <w:rPr>
                <w:rFonts w:ascii="Arial"/>
                <w:b/>
                <w:sz w:val="18"/>
              </w:rPr>
            </w:pPr>
            <w:r>
              <w:rPr>
                <w:rFonts w:ascii="Arial"/>
                <w:b/>
                <w:w w:val="95"/>
                <w:sz w:val="18"/>
              </w:rPr>
              <w:t>17.</w:t>
            </w:r>
            <w:r>
              <w:rPr>
                <w:rFonts w:ascii="Arial"/>
                <w:b/>
                <w:spacing w:val="-10"/>
                <w:w w:val="95"/>
                <w:sz w:val="18"/>
              </w:rPr>
              <w:t xml:space="preserve"> </w:t>
            </w:r>
            <w:r>
              <w:rPr>
                <w:rFonts w:ascii="Arial"/>
                <w:b/>
                <w:w w:val="95"/>
                <w:sz w:val="18"/>
              </w:rPr>
              <w:t xml:space="preserve">MFP Cartridges (Color) A3 </w:t>
            </w:r>
            <w:r>
              <w:rPr>
                <w:rFonts w:ascii="Arial"/>
                <w:b/>
                <w:spacing w:val="-2"/>
                <w:w w:val="95"/>
                <w:sz w:val="18"/>
              </w:rPr>
              <w:t>equivalent</w:t>
            </w:r>
            <w:r>
              <w:rPr>
                <w:rFonts w:ascii="Arial"/>
                <w:b/>
                <w:spacing w:val="-10"/>
                <w:w w:val="95"/>
                <w:sz w:val="18"/>
              </w:rPr>
              <w:t xml:space="preserve"> </w:t>
            </w:r>
            <w:r>
              <w:rPr>
                <w:rFonts w:ascii="Arial"/>
                <w:b/>
                <w:spacing w:val="-2"/>
                <w:w w:val="95"/>
                <w:sz w:val="18"/>
              </w:rPr>
              <w:t>to</w:t>
            </w:r>
            <w:r>
              <w:rPr>
                <w:rFonts w:ascii="Arial"/>
                <w:b/>
                <w:spacing w:val="-8"/>
                <w:w w:val="95"/>
                <w:sz w:val="18"/>
              </w:rPr>
              <w:t xml:space="preserve"> </w:t>
            </w:r>
            <w:r>
              <w:rPr>
                <w:rFonts w:ascii="Arial"/>
                <w:b/>
                <w:spacing w:val="-2"/>
                <w:w w:val="95"/>
                <w:sz w:val="18"/>
              </w:rPr>
              <w:t>the</w:t>
            </w:r>
            <w:r>
              <w:rPr>
                <w:rFonts w:ascii="Arial"/>
                <w:b/>
                <w:spacing w:val="-8"/>
                <w:w w:val="95"/>
                <w:sz w:val="18"/>
              </w:rPr>
              <w:t xml:space="preserve"> </w:t>
            </w:r>
            <w:r>
              <w:rPr>
                <w:rFonts w:ascii="Arial"/>
                <w:b/>
                <w:spacing w:val="-2"/>
                <w:w w:val="95"/>
                <w:sz w:val="18"/>
              </w:rPr>
              <w:t xml:space="preserve">parameters </w:t>
            </w:r>
            <w:r>
              <w:rPr>
                <w:rFonts w:ascii="Arial"/>
                <w:b/>
                <w:w w:val="95"/>
                <w:sz w:val="18"/>
              </w:rPr>
              <w:t>provided</w:t>
            </w:r>
            <w:r>
              <w:rPr>
                <w:rFonts w:ascii="Arial"/>
                <w:b/>
                <w:spacing w:val="-10"/>
                <w:w w:val="95"/>
                <w:sz w:val="18"/>
              </w:rPr>
              <w:t xml:space="preserve"> </w:t>
            </w:r>
            <w:r>
              <w:rPr>
                <w:rFonts w:ascii="Arial"/>
                <w:b/>
                <w:w w:val="95"/>
                <w:sz w:val="18"/>
              </w:rPr>
              <w:t>by</w:t>
            </w:r>
          </w:p>
          <w:p w14:paraId="74012535" w14:textId="77777777" w:rsidR="007A41B7" w:rsidRDefault="00B70FD7">
            <w:pPr>
              <w:pStyle w:val="TableParagraph"/>
              <w:spacing w:before="203" w:line="202" w:lineRule="exact"/>
              <w:ind w:left="112" w:right="134"/>
              <w:rPr>
                <w:rFonts w:ascii="Microsoft Sans Serif"/>
                <w:sz w:val="18"/>
              </w:rPr>
            </w:pPr>
            <w:r>
              <w:rPr>
                <w:rFonts w:ascii="Microsoft Sans Serif"/>
                <w:spacing w:val="-6"/>
                <w:sz w:val="18"/>
              </w:rPr>
              <w:t>Cartridge</w:t>
            </w:r>
            <w:r>
              <w:rPr>
                <w:rFonts w:ascii="Microsoft Sans Serif"/>
                <w:spacing w:val="56"/>
                <w:sz w:val="18"/>
              </w:rPr>
              <w:t xml:space="preserve"> </w:t>
            </w:r>
            <w:r>
              <w:rPr>
                <w:rFonts w:ascii="Microsoft Sans Serif"/>
                <w:spacing w:val="-6"/>
                <w:sz w:val="18"/>
              </w:rPr>
              <w:t>tone.</w:t>
            </w:r>
            <w:r>
              <w:rPr>
                <w:rFonts w:ascii="Microsoft Sans Serif"/>
                <w:spacing w:val="48"/>
                <w:sz w:val="18"/>
              </w:rPr>
              <w:t xml:space="preserve"> </w:t>
            </w:r>
            <w:r>
              <w:rPr>
                <w:rFonts w:ascii="Microsoft Sans Serif"/>
                <w:spacing w:val="-6"/>
                <w:sz w:val="18"/>
              </w:rPr>
              <w:t>KYOCERA</w:t>
            </w:r>
            <w:r>
              <w:rPr>
                <w:rFonts w:ascii="Microsoft Sans Serif"/>
                <w:spacing w:val="53"/>
                <w:sz w:val="18"/>
              </w:rPr>
              <w:t xml:space="preserve"> </w:t>
            </w:r>
            <w:r>
              <w:rPr>
                <w:rFonts w:ascii="Microsoft Sans Serif"/>
                <w:spacing w:val="-6"/>
                <w:sz w:val="18"/>
              </w:rPr>
              <w:t>TK-</w:t>
            </w:r>
            <w:r>
              <w:rPr>
                <w:rFonts w:ascii="Microsoft Sans Serif"/>
                <w:spacing w:val="-2"/>
                <w:sz w:val="18"/>
              </w:rPr>
              <w:t>8115M</w:t>
            </w:r>
          </w:p>
        </w:tc>
        <w:tc>
          <w:tcPr>
            <w:tcW w:w="1134" w:type="dxa"/>
            <w:shd w:val="clear" w:color="auto" w:fill="F0F0F0"/>
          </w:tcPr>
          <w:p w14:paraId="6AFD4575" w14:textId="77777777" w:rsidR="007A41B7" w:rsidRDefault="007A41B7">
            <w:pPr>
              <w:pStyle w:val="TableParagraph"/>
              <w:rPr>
                <w:rFonts w:ascii="Times New Roman"/>
                <w:sz w:val="16"/>
              </w:rPr>
            </w:pPr>
          </w:p>
        </w:tc>
        <w:tc>
          <w:tcPr>
            <w:tcW w:w="995" w:type="dxa"/>
            <w:shd w:val="clear" w:color="auto" w:fill="F0F0F0"/>
          </w:tcPr>
          <w:p w14:paraId="115E863A" w14:textId="77777777" w:rsidR="007A41B7" w:rsidRDefault="007A41B7">
            <w:pPr>
              <w:pStyle w:val="TableParagraph"/>
              <w:rPr>
                <w:rFonts w:ascii="Times New Roman"/>
                <w:sz w:val="16"/>
              </w:rPr>
            </w:pPr>
          </w:p>
        </w:tc>
        <w:tc>
          <w:tcPr>
            <w:tcW w:w="1273" w:type="dxa"/>
            <w:shd w:val="clear" w:color="auto" w:fill="F0F0F0"/>
          </w:tcPr>
          <w:p w14:paraId="7250281F" w14:textId="77777777" w:rsidR="007A41B7" w:rsidRDefault="007A41B7">
            <w:pPr>
              <w:pStyle w:val="TableParagraph"/>
              <w:rPr>
                <w:rFonts w:ascii="Times New Roman"/>
                <w:sz w:val="16"/>
              </w:rPr>
            </w:pPr>
          </w:p>
        </w:tc>
        <w:tc>
          <w:tcPr>
            <w:tcW w:w="2978" w:type="dxa"/>
            <w:shd w:val="clear" w:color="auto" w:fill="F0F0F0"/>
          </w:tcPr>
          <w:p w14:paraId="0820314A" w14:textId="77777777" w:rsidR="007A41B7" w:rsidRDefault="007A41B7">
            <w:pPr>
              <w:pStyle w:val="TableParagraph"/>
              <w:rPr>
                <w:rFonts w:ascii="Times New Roman"/>
                <w:sz w:val="16"/>
              </w:rPr>
            </w:pPr>
          </w:p>
        </w:tc>
        <w:tc>
          <w:tcPr>
            <w:tcW w:w="712" w:type="dxa"/>
            <w:shd w:val="clear" w:color="auto" w:fill="F0F0F0"/>
          </w:tcPr>
          <w:p w14:paraId="560F9975"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2F7EF279" w14:textId="77777777" w:rsidR="007A41B7" w:rsidRDefault="00B70FD7">
            <w:pPr>
              <w:pStyle w:val="TableParagraph"/>
              <w:ind w:right="9"/>
              <w:jc w:val="center"/>
              <w:rPr>
                <w:rFonts w:ascii="Times New Roman"/>
                <w:b/>
                <w:sz w:val="18"/>
              </w:rPr>
            </w:pPr>
            <w:r>
              <w:rPr>
                <w:rFonts w:ascii="Times New Roman"/>
                <w:b/>
                <w:spacing w:val="-10"/>
                <w:sz w:val="18"/>
              </w:rPr>
              <w:t>1</w:t>
            </w:r>
          </w:p>
        </w:tc>
        <w:tc>
          <w:tcPr>
            <w:tcW w:w="995" w:type="dxa"/>
            <w:tcBorders>
              <w:right w:val="single" w:sz="2" w:space="0" w:color="FF0000"/>
            </w:tcBorders>
            <w:shd w:val="clear" w:color="auto" w:fill="F0F0F0"/>
          </w:tcPr>
          <w:p w14:paraId="3428E50C"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1FE7D614"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1C0C7324" w14:textId="77777777" w:rsidR="007A41B7" w:rsidRDefault="007A41B7">
            <w:pPr>
              <w:pStyle w:val="TableParagraph"/>
              <w:rPr>
                <w:rFonts w:ascii="Times New Roman"/>
                <w:sz w:val="16"/>
              </w:rPr>
            </w:pPr>
          </w:p>
        </w:tc>
      </w:tr>
      <w:tr w:rsidR="007A41B7" w14:paraId="024569E6" w14:textId="77777777">
        <w:trPr>
          <w:trHeight w:val="1252"/>
        </w:trPr>
        <w:tc>
          <w:tcPr>
            <w:tcW w:w="2761" w:type="dxa"/>
            <w:shd w:val="clear" w:color="auto" w:fill="F0F0F0"/>
          </w:tcPr>
          <w:p w14:paraId="2764948E" w14:textId="77777777" w:rsidR="007A41B7" w:rsidRDefault="00B70FD7">
            <w:pPr>
              <w:pStyle w:val="TableParagraph"/>
              <w:ind w:left="347" w:right="137" w:hanging="284"/>
              <w:jc w:val="both"/>
              <w:rPr>
                <w:rFonts w:ascii="Arial"/>
                <w:b/>
                <w:sz w:val="18"/>
              </w:rPr>
            </w:pPr>
            <w:r>
              <w:rPr>
                <w:rFonts w:ascii="Arial"/>
                <w:b/>
                <w:w w:val="95"/>
                <w:sz w:val="18"/>
              </w:rPr>
              <w:t>18.</w:t>
            </w:r>
            <w:r>
              <w:rPr>
                <w:rFonts w:ascii="Arial"/>
                <w:b/>
                <w:spacing w:val="-10"/>
                <w:w w:val="95"/>
                <w:sz w:val="18"/>
              </w:rPr>
              <w:t xml:space="preserve"> </w:t>
            </w:r>
            <w:r>
              <w:rPr>
                <w:rFonts w:ascii="Arial"/>
                <w:b/>
                <w:w w:val="95"/>
                <w:sz w:val="18"/>
              </w:rPr>
              <w:t xml:space="preserve">MFP Cartridges (Color) A3 </w:t>
            </w:r>
            <w:r>
              <w:rPr>
                <w:rFonts w:ascii="Arial"/>
                <w:b/>
                <w:spacing w:val="-2"/>
                <w:w w:val="95"/>
                <w:sz w:val="18"/>
              </w:rPr>
              <w:t>equivalent</w:t>
            </w:r>
            <w:r>
              <w:rPr>
                <w:rFonts w:ascii="Arial"/>
                <w:b/>
                <w:spacing w:val="-10"/>
                <w:w w:val="95"/>
                <w:sz w:val="18"/>
              </w:rPr>
              <w:t xml:space="preserve"> </w:t>
            </w:r>
            <w:r>
              <w:rPr>
                <w:rFonts w:ascii="Arial"/>
                <w:b/>
                <w:spacing w:val="-2"/>
                <w:w w:val="95"/>
                <w:sz w:val="18"/>
              </w:rPr>
              <w:t>to</w:t>
            </w:r>
            <w:r>
              <w:rPr>
                <w:rFonts w:ascii="Arial"/>
                <w:b/>
                <w:spacing w:val="-8"/>
                <w:w w:val="95"/>
                <w:sz w:val="18"/>
              </w:rPr>
              <w:t xml:space="preserve"> </w:t>
            </w:r>
            <w:r>
              <w:rPr>
                <w:rFonts w:ascii="Arial"/>
                <w:b/>
                <w:spacing w:val="-2"/>
                <w:w w:val="95"/>
                <w:sz w:val="18"/>
              </w:rPr>
              <w:t>the</w:t>
            </w:r>
            <w:r>
              <w:rPr>
                <w:rFonts w:ascii="Arial"/>
                <w:b/>
                <w:spacing w:val="-8"/>
                <w:w w:val="95"/>
                <w:sz w:val="18"/>
              </w:rPr>
              <w:t xml:space="preserve"> </w:t>
            </w:r>
            <w:r>
              <w:rPr>
                <w:rFonts w:ascii="Arial"/>
                <w:b/>
                <w:spacing w:val="-2"/>
                <w:w w:val="95"/>
                <w:sz w:val="18"/>
              </w:rPr>
              <w:t xml:space="preserve">parameters </w:t>
            </w:r>
            <w:r>
              <w:rPr>
                <w:rFonts w:ascii="Arial"/>
                <w:b/>
                <w:w w:val="95"/>
                <w:sz w:val="18"/>
              </w:rPr>
              <w:t>provided</w:t>
            </w:r>
            <w:r>
              <w:rPr>
                <w:rFonts w:ascii="Arial"/>
                <w:b/>
                <w:spacing w:val="-10"/>
                <w:w w:val="95"/>
                <w:sz w:val="18"/>
              </w:rPr>
              <w:t xml:space="preserve"> </w:t>
            </w:r>
            <w:r>
              <w:rPr>
                <w:rFonts w:ascii="Arial"/>
                <w:b/>
                <w:w w:val="95"/>
                <w:sz w:val="18"/>
              </w:rPr>
              <w:t>by</w:t>
            </w:r>
          </w:p>
          <w:p w14:paraId="58A3E5CC" w14:textId="77777777" w:rsidR="007A41B7" w:rsidRDefault="007A41B7">
            <w:pPr>
              <w:pStyle w:val="TableParagraph"/>
              <w:spacing w:before="1"/>
              <w:rPr>
                <w:rFonts w:ascii="Arial"/>
                <w:b/>
                <w:sz w:val="18"/>
              </w:rPr>
            </w:pPr>
          </w:p>
          <w:p w14:paraId="22B3B7A0" w14:textId="77777777" w:rsidR="007A41B7" w:rsidRPr="00334ACD" w:rsidRDefault="00B70FD7">
            <w:pPr>
              <w:pStyle w:val="TableParagraph"/>
              <w:spacing w:line="202" w:lineRule="exact"/>
              <w:ind w:left="112" w:right="134"/>
              <w:rPr>
                <w:rFonts w:ascii="Microsoft Sans Serif"/>
                <w:sz w:val="18"/>
                <w:lang w:val="fr-FR"/>
              </w:rPr>
            </w:pPr>
            <w:r w:rsidRPr="00334ACD">
              <w:rPr>
                <w:rFonts w:ascii="Microsoft Sans Serif"/>
                <w:spacing w:val="-6"/>
                <w:sz w:val="18"/>
                <w:lang w:val="fr-FR"/>
              </w:rPr>
              <w:t>Cartridge</w:t>
            </w:r>
            <w:r w:rsidRPr="00334ACD">
              <w:rPr>
                <w:rFonts w:ascii="Microsoft Sans Serif"/>
                <w:spacing w:val="56"/>
                <w:sz w:val="18"/>
                <w:lang w:val="fr-FR"/>
              </w:rPr>
              <w:t xml:space="preserve"> </w:t>
            </w:r>
            <w:proofErr w:type="spellStart"/>
            <w:r w:rsidRPr="00334ACD">
              <w:rPr>
                <w:rFonts w:ascii="Microsoft Sans Serif"/>
                <w:spacing w:val="-6"/>
                <w:sz w:val="18"/>
                <w:lang w:val="fr-FR"/>
              </w:rPr>
              <w:t>tone</w:t>
            </w:r>
            <w:proofErr w:type="spellEnd"/>
            <w:r w:rsidRPr="00334ACD">
              <w:rPr>
                <w:rFonts w:ascii="Microsoft Sans Serif"/>
                <w:spacing w:val="-6"/>
                <w:sz w:val="18"/>
                <w:lang w:val="fr-FR"/>
              </w:rPr>
              <w:t>.</w:t>
            </w:r>
            <w:r w:rsidRPr="00334ACD">
              <w:rPr>
                <w:rFonts w:ascii="Microsoft Sans Serif"/>
                <w:spacing w:val="48"/>
                <w:sz w:val="18"/>
                <w:lang w:val="fr-FR"/>
              </w:rPr>
              <w:t xml:space="preserve"> </w:t>
            </w:r>
            <w:r w:rsidRPr="00334ACD">
              <w:rPr>
                <w:rFonts w:ascii="Microsoft Sans Serif"/>
                <w:spacing w:val="-6"/>
                <w:sz w:val="18"/>
                <w:lang w:val="fr-FR"/>
              </w:rPr>
              <w:t>KYOCERA</w:t>
            </w:r>
            <w:r w:rsidRPr="00334ACD">
              <w:rPr>
                <w:rFonts w:ascii="Microsoft Sans Serif"/>
                <w:spacing w:val="53"/>
                <w:sz w:val="18"/>
                <w:lang w:val="fr-FR"/>
              </w:rPr>
              <w:t xml:space="preserve"> </w:t>
            </w:r>
            <w:r w:rsidRPr="00334ACD">
              <w:rPr>
                <w:rFonts w:ascii="Microsoft Sans Serif"/>
                <w:spacing w:val="-6"/>
                <w:sz w:val="18"/>
                <w:lang w:val="fr-FR"/>
              </w:rPr>
              <w:t>TK-</w:t>
            </w:r>
            <w:r w:rsidRPr="00334ACD">
              <w:rPr>
                <w:rFonts w:ascii="Microsoft Sans Serif"/>
                <w:spacing w:val="-2"/>
                <w:sz w:val="18"/>
                <w:lang w:val="fr-FR"/>
              </w:rPr>
              <w:t>8115Y</w:t>
            </w:r>
          </w:p>
        </w:tc>
        <w:tc>
          <w:tcPr>
            <w:tcW w:w="1134" w:type="dxa"/>
            <w:shd w:val="clear" w:color="auto" w:fill="F0F0F0"/>
          </w:tcPr>
          <w:p w14:paraId="639839E8" w14:textId="77777777" w:rsidR="007A41B7" w:rsidRPr="00334ACD" w:rsidRDefault="007A41B7">
            <w:pPr>
              <w:pStyle w:val="TableParagraph"/>
              <w:rPr>
                <w:rFonts w:ascii="Times New Roman"/>
                <w:sz w:val="16"/>
                <w:lang w:val="fr-FR"/>
              </w:rPr>
            </w:pPr>
          </w:p>
        </w:tc>
        <w:tc>
          <w:tcPr>
            <w:tcW w:w="995" w:type="dxa"/>
            <w:shd w:val="clear" w:color="auto" w:fill="F0F0F0"/>
          </w:tcPr>
          <w:p w14:paraId="61F26FBE" w14:textId="77777777" w:rsidR="007A41B7" w:rsidRPr="00334ACD" w:rsidRDefault="007A41B7">
            <w:pPr>
              <w:pStyle w:val="TableParagraph"/>
              <w:rPr>
                <w:rFonts w:ascii="Times New Roman"/>
                <w:sz w:val="16"/>
                <w:lang w:val="fr-FR"/>
              </w:rPr>
            </w:pPr>
          </w:p>
        </w:tc>
        <w:tc>
          <w:tcPr>
            <w:tcW w:w="1273" w:type="dxa"/>
            <w:shd w:val="clear" w:color="auto" w:fill="F0F0F0"/>
          </w:tcPr>
          <w:p w14:paraId="2CB5AC88" w14:textId="77777777" w:rsidR="007A41B7" w:rsidRPr="00334ACD" w:rsidRDefault="007A41B7">
            <w:pPr>
              <w:pStyle w:val="TableParagraph"/>
              <w:rPr>
                <w:rFonts w:ascii="Times New Roman"/>
                <w:sz w:val="16"/>
                <w:lang w:val="fr-FR"/>
              </w:rPr>
            </w:pPr>
          </w:p>
        </w:tc>
        <w:tc>
          <w:tcPr>
            <w:tcW w:w="2978" w:type="dxa"/>
            <w:shd w:val="clear" w:color="auto" w:fill="F0F0F0"/>
          </w:tcPr>
          <w:p w14:paraId="50A8B572" w14:textId="77777777" w:rsidR="007A41B7" w:rsidRPr="00334ACD" w:rsidRDefault="007A41B7">
            <w:pPr>
              <w:pStyle w:val="TableParagraph"/>
              <w:rPr>
                <w:rFonts w:ascii="Times New Roman"/>
                <w:sz w:val="16"/>
                <w:lang w:val="fr-FR"/>
              </w:rPr>
            </w:pPr>
          </w:p>
        </w:tc>
        <w:tc>
          <w:tcPr>
            <w:tcW w:w="712" w:type="dxa"/>
            <w:shd w:val="clear" w:color="auto" w:fill="F0F0F0"/>
          </w:tcPr>
          <w:p w14:paraId="7345C0A9" w14:textId="77777777" w:rsidR="007A41B7" w:rsidRDefault="00B70FD7">
            <w:pPr>
              <w:pStyle w:val="TableParagraph"/>
              <w:ind w:right="1"/>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55FD02F6" w14:textId="77777777" w:rsidR="007A41B7" w:rsidRDefault="00B70FD7">
            <w:pPr>
              <w:pStyle w:val="TableParagraph"/>
              <w:ind w:right="9"/>
              <w:jc w:val="center"/>
              <w:rPr>
                <w:rFonts w:ascii="Times New Roman"/>
                <w:b/>
                <w:sz w:val="18"/>
              </w:rPr>
            </w:pPr>
            <w:r>
              <w:rPr>
                <w:rFonts w:ascii="Times New Roman"/>
                <w:b/>
                <w:spacing w:val="-10"/>
                <w:sz w:val="18"/>
              </w:rPr>
              <w:t>1</w:t>
            </w:r>
          </w:p>
        </w:tc>
        <w:tc>
          <w:tcPr>
            <w:tcW w:w="995" w:type="dxa"/>
            <w:tcBorders>
              <w:right w:val="single" w:sz="2" w:space="0" w:color="FF0000"/>
            </w:tcBorders>
            <w:shd w:val="clear" w:color="auto" w:fill="F0F0F0"/>
          </w:tcPr>
          <w:p w14:paraId="6667830A"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2C1AF126"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20A20278" w14:textId="77777777" w:rsidR="007A41B7" w:rsidRDefault="007A41B7">
            <w:pPr>
              <w:pStyle w:val="TableParagraph"/>
              <w:rPr>
                <w:rFonts w:ascii="Times New Roman"/>
                <w:sz w:val="16"/>
              </w:rPr>
            </w:pPr>
          </w:p>
        </w:tc>
      </w:tr>
      <w:tr w:rsidR="007A41B7" w14:paraId="54BCD641" w14:textId="77777777">
        <w:trPr>
          <w:trHeight w:val="2295"/>
        </w:trPr>
        <w:tc>
          <w:tcPr>
            <w:tcW w:w="2761" w:type="dxa"/>
            <w:shd w:val="clear" w:color="auto" w:fill="F0F0F0"/>
          </w:tcPr>
          <w:p w14:paraId="3BFC47CA" w14:textId="77777777" w:rsidR="007A41B7" w:rsidRDefault="00B70FD7">
            <w:pPr>
              <w:pStyle w:val="TableParagraph"/>
              <w:spacing w:line="237" w:lineRule="auto"/>
              <w:ind w:left="347" w:right="137" w:hanging="284"/>
              <w:jc w:val="both"/>
              <w:rPr>
                <w:rFonts w:ascii="Arial"/>
                <w:b/>
                <w:sz w:val="18"/>
              </w:rPr>
            </w:pPr>
            <w:r>
              <w:rPr>
                <w:rFonts w:ascii="Arial"/>
                <w:b/>
                <w:w w:val="85"/>
                <w:sz w:val="18"/>
              </w:rPr>
              <w:t>19.</w:t>
            </w:r>
            <w:r>
              <w:rPr>
                <w:rFonts w:ascii="Arial"/>
                <w:b/>
                <w:spacing w:val="-5"/>
                <w:w w:val="85"/>
                <w:sz w:val="18"/>
              </w:rPr>
              <w:t xml:space="preserve"> </w:t>
            </w:r>
            <w:r>
              <w:rPr>
                <w:rFonts w:ascii="Arial"/>
                <w:b/>
                <w:w w:val="85"/>
                <w:sz w:val="18"/>
              </w:rPr>
              <w:t>Charging</w:t>
            </w:r>
            <w:r>
              <w:rPr>
                <w:rFonts w:ascii="Arial"/>
                <w:b/>
                <w:spacing w:val="-4"/>
                <w:w w:val="85"/>
                <w:sz w:val="18"/>
              </w:rPr>
              <w:t xml:space="preserve"> </w:t>
            </w:r>
            <w:r>
              <w:rPr>
                <w:rFonts w:ascii="Arial"/>
                <w:b/>
                <w:w w:val="85"/>
                <w:sz w:val="18"/>
              </w:rPr>
              <w:t>station</w:t>
            </w:r>
            <w:r>
              <w:rPr>
                <w:rFonts w:ascii="Arial"/>
                <w:b/>
                <w:spacing w:val="-1"/>
                <w:w w:val="85"/>
                <w:sz w:val="18"/>
              </w:rPr>
              <w:t xml:space="preserve"> </w:t>
            </w:r>
            <w:r>
              <w:rPr>
                <w:rFonts w:ascii="Arial"/>
                <w:b/>
                <w:w w:val="85"/>
                <w:sz w:val="18"/>
              </w:rPr>
              <w:t xml:space="preserve">for short-term </w:t>
            </w:r>
            <w:r>
              <w:rPr>
                <w:rFonts w:ascii="Arial"/>
                <w:b/>
                <w:w w:val="90"/>
                <w:sz w:val="18"/>
              </w:rPr>
              <w:t>battery</w:t>
            </w:r>
            <w:r>
              <w:rPr>
                <w:rFonts w:ascii="Arial"/>
                <w:b/>
                <w:spacing w:val="-8"/>
                <w:w w:val="90"/>
                <w:sz w:val="18"/>
              </w:rPr>
              <w:t xml:space="preserve"> </w:t>
            </w:r>
            <w:r>
              <w:rPr>
                <w:rFonts w:ascii="Arial"/>
                <w:b/>
                <w:w w:val="90"/>
                <w:sz w:val="18"/>
              </w:rPr>
              <w:t>life</w:t>
            </w:r>
            <w:r>
              <w:rPr>
                <w:rFonts w:ascii="Arial"/>
                <w:b/>
                <w:spacing w:val="-7"/>
                <w:w w:val="90"/>
                <w:sz w:val="18"/>
              </w:rPr>
              <w:t xml:space="preserve"> </w:t>
            </w:r>
            <w:r>
              <w:rPr>
                <w:rFonts w:ascii="Arial"/>
                <w:b/>
                <w:w w:val="90"/>
                <w:sz w:val="18"/>
              </w:rPr>
              <w:t>of</w:t>
            </w:r>
            <w:r>
              <w:rPr>
                <w:rFonts w:ascii="Arial"/>
                <w:b/>
                <w:spacing w:val="-8"/>
                <w:w w:val="90"/>
                <w:sz w:val="18"/>
              </w:rPr>
              <w:t xml:space="preserve"> </w:t>
            </w:r>
            <w:r>
              <w:rPr>
                <w:rFonts w:ascii="Arial"/>
                <w:b/>
                <w:w w:val="90"/>
                <w:sz w:val="18"/>
              </w:rPr>
              <w:t>the</w:t>
            </w:r>
            <w:r>
              <w:rPr>
                <w:rFonts w:ascii="Arial"/>
                <w:b/>
                <w:spacing w:val="-7"/>
                <w:w w:val="90"/>
                <w:sz w:val="18"/>
              </w:rPr>
              <w:t xml:space="preserve"> </w:t>
            </w:r>
            <w:r>
              <w:rPr>
                <w:rFonts w:ascii="Arial"/>
                <w:b/>
                <w:w w:val="90"/>
                <w:sz w:val="18"/>
              </w:rPr>
              <w:t>server</w:t>
            </w:r>
            <w:r>
              <w:rPr>
                <w:rFonts w:ascii="Arial"/>
                <w:b/>
                <w:spacing w:val="-8"/>
                <w:w w:val="90"/>
                <w:sz w:val="18"/>
              </w:rPr>
              <w:t xml:space="preserve"> </w:t>
            </w:r>
            <w:r>
              <w:rPr>
                <w:rFonts w:ascii="Arial"/>
                <w:b/>
                <w:w w:val="90"/>
                <w:sz w:val="18"/>
              </w:rPr>
              <w:t>room and office equivalent to the 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585AE2CE" w14:textId="77777777" w:rsidR="007A41B7" w:rsidRDefault="007A41B7">
            <w:pPr>
              <w:pStyle w:val="TableParagraph"/>
              <w:spacing w:before="12"/>
              <w:rPr>
                <w:rFonts w:ascii="Arial"/>
                <w:b/>
                <w:sz w:val="18"/>
              </w:rPr>
            </w:pPr>
          </w:p>
          <w:p w14:paraId="31BBE230" w14:textId="77777777" w:rsidR="007A41B7" w:rsidRDefault="00B70FD7">
            <w:pPr>
              <w:pStyle w:val="TableParagraph"/>
              <w:tabs>
                <w:tab w:val="left" w:pos="1067"/>
                <w:tab w:val="left" w:pos="1930"/>
                <w:tab w:val="left" w:pos="2525"/>
              </w:tabs>
              <w:spacing w:line="242" w:lineRule="auto"/>
              <w:ind w:left="112" w:right="138"/>
              <w:rPr>
                <w:rFonts w:ascii="Microsoft Sans Serif"/>
                <w:sz w:val="18"/>
              </w:rPr>
            </w:pPr>
            <w:proofErr w:type="spellStart"/>
            <w:r>
              <w:rPr>
                <w:rFonts w:ascii="Microsoft Sans Serif"/>
                <w:spacing w:val="-2"/>
                <w:sz w:val="18"/>
              </w:rPr>
              <w:t>EcoFlow</w:t>
            </w:r>
            <w:proofErr w:type="spellEnd"/>
            <w:r>
              <w:rPr>
                <w:rFonts w:ascii="Microsoft Sans Serif"/>
                <w:sz w:val="18"/>
              </w:rPr>
              <w:tab/>
            </w:r>
            <w:r>
              <w:rPr>
                <w:rFonts w:ascii="Microsoft Sans Serif"/>
                <w:spacing w:val="-4"/>
                <w:sz w:val="18"/>
              </w:rPr>
              <w:t>DELTA</w:t>
            </w:r>
            <w:r>
              <w:rPr>
                <w:rFonts w:ascii="Microsoft Sans Serif"/>
                <w:sz w:val="18"/>
              </w:rPr>
              <w:tab/>
            </w:r>
            <w:r>
              <w:rPr>
                <w:rFonts w:ascii="Microsoft Sans Serif"/>
                <w:spacing w:val="-4"/>
                <w:sz w:val="18"/>
              </w:rPr>
              <w:t>Pro</w:t>
            </w:r>
            <w:r>
              <w:rPr>
                <w:rFonts w:ascii="Microsoft Sans Serif"/>
                <w:sz w:val="18"/>
              </w:rPr>
              <w:tab/>
            </w:r>
            <w:r>
              <w:rPr>
                <w:rFonts w:ascii="Microsoft Sans Serif"/>
                <w:spacing w:val="-18"/>
                <w:sz w:val="18"/>
              </w:rPr>
              <w:t>3</w:t>
            </w:r>
            <w:r>
              <w:rPr>
                <w:rFonts w:ascii="Microsoft Sans Serif"/>
                <w:spacing w:val="-4"/>
                <w:sz w:val="18"/>
              </w:rPr>
              <w:t xml:space="preserve"> (EFDELTAPRO3-EU-CBox)</w:t>
            </w:r>
          </w:p>
          <w:p w14:paraId="0FE10DC1" w14:textId="77777777" w:rsidR="007A41B7" w:rsidRDefault="00B70FD7">
            <w:pPr>
              <w:pStyle w:val="TableParagraph"/>
              <w:spacing w:before="194" w:line="259" w:lineRule="auto"/>
              <w:ind w:left="112" w:right="1252"/>
              <w:rPr>
                <w:rFonts w:ascii="Microsoft Sans Serif" w:hAnsi="Microsoft Sans Serif"/>
                <w:sz w:val="18"/>
              </w:rPr>
            </w:pPr>
            <w:r>
              <w:rPr>
                <w:rFonts w:ascii="Microsoft Sans Serif" w:hAnsi="Microsoft Sans Serif"/>
                <w:w w:val="85"/>
                <w:sz w:val="18"/>
              </w:rPr>
              <w:t>Capacity:</w:t>
            </w:r>
            <w:r>
              <w:rPr>
                <w:rFonts w:ascii="Microsoft Sans Serif" w:hAnsi="Microsoft Sans Serif"/>
                <w:spacing w:val="-5"/>
                <w:w w:val="85"/>
                <w:sz w:val="18"/>
              </w:rPr>
              <w:t xml:space="preserve"> </w:t>
            </w:r>
            <w:r>
              <w:rPr>
                <w:rFonts w:ascii="Microsoft Sans Serif" w:hAnsi="Microsoft Sans Serif"/>
                <w:w w:val="85"/>
                <w:sz w:val="18"/>
              </w:rPr>
              <w:t>4096W</w:t>
            </w:r>
            <w:r>
              <w:rPr>
                <w:w w:val="85"/>
                <w:sz w:val="18"/>
              </w:rPr>
              <w:t>·</w:t>
            </w:r>
            <w:r>
              <w:rPr>
                <w:rFonts w:ascii="Microsoft Sans Serif" w:hAnsi="Microsoft Sans Serif"/>
                <w:w w:val="85"/>
                <w:sz w:val="18"/>
              </w:rPr>
              <w:t xml:space="preserve">h </w:t>
            </w:r>
            <w:r>
              <w:rPr>
                <w:rFonts w:ascii="Microsoft Sans Serif" w:hAnsi="Microsoft Sans Serif"/>
                <w:sz w:val="18"/>
              </w:rPr>
              <w:t>Load</w:t>
            </w:r>
            <w:r>
              <w:rPr>
                <w:rFonts w:ascii="Microsoft Sans Serif" w:hAnsi="Microsoft Sans Serif"/>
                <w:spacing w:val="-9"/>
                <w:sz w:val="18"/>
              </w:rPr>
              <w:t xml:space="preserve"> </w:t>
            </w:r>
            <w:r>
              <w:rPr>
                <w:rFonts w:ascii="Microsoft Sans Serif" w:hAnsi="Microsoft Sans Serif"/>
                <w:sz w:val="18"/>
              </w:rPr>
              <w:t>4000W,</w:t>
            </w:r>
          </w:p>
          <w:p w14:paraId="47D94F13" w14:textId="77777777" w:rsidR="007A41B7" w:rsidRDefault="00B70FD7">
            <w:pPr>
              <w:pStyle w:val="TableParagraph"/>
              <w:spacing w:line="175" w:lineRule="exact"/>
              <w:ind w:left="112"/>
              <w:rPr>
                <w:rFonts w:ascii="Microsoft Sans Serif"/>
                <w:sz w:val="18"/>
              </w:rPr>
            </w:pPr>
            <w:r>
              <w:rPr>
                <w:rFonts w:ascii="Microsoft Sans Serif"/>
                <w:w w:val="85"/>
                <w:sz w:val="18"/>
              </w:rPr>
              <w:t>peak</w:t>
            </w:r>
            <w:r>
              <w:rPr>
                <w:rFonts w:ascii="Microsoft Sans Serif"/>
                <w:spacing w:val="-1"/>
                <w:sz w:val="18"/>
              </w:rPr>
              <w:t xml:space="preserve"> </w:t>
            </w:r>
            <w:r>
              <w:rPr>
                <w:rFonts w:ascii="Microsoft Sans Serif"/>
                <w:spacing w:val="-4"/>
                <w:sz w:val="18"/>
              </w:rPr>
              <w:t>8000</w:t>
            </w:r>
          </w:p>
        </w:tc>
        <w:tc>
          <w:tcPr>
            <w:tcW w:w="1134" w:type="dxa"/>
            <w:shd w:val="clear" w:color="auto" w:fill="F0F0F0"/>
          </w:tcPr>
          <w:p w14:paraId="76BB5AF3" w14:textId="77777777" w:rsidR="007A41B7" w:rsidRDefault="007A41B7">
            <w:pPr>
              <w:pStyle w:val="TableParagraph"/>
              <w:rPr>
                <w:rFonts w:ascii="Times New Roman"/>
                <w:sz w:val="16"/>
              </w:rPr>
            </w:pPr>
          </w:p>
        </w:tc>
        <w:tc>
          <w:tcPr>
            <w:tcW w:w="995" w:type="dxa"/>
            <w:shd w:val="clear" w:color="auto" w:fill="F0F0F0"/>
          </w:tcPr>
          <w:p w14:paraId="0C9D0E52" w14:textId="77777777" w:rsidR="007A41B7" w:rsidRDefault="007A41B7">
            <w:pPr>
              <w:pStyle w:val="TableParagraph"/>
              <w:rPr>
                <w:rFonts w:ascii="Times New Roman"/>
                <w:sz w:val="16"/>
              </w:rPr>
            </w:pPr>
          </w:p>
        </w:tc>
        <w:tc>
          <w:tcPr>
            <w:tcW w:w="1273" w:type="dxa"/>
            <w:shd w:val="clear" w:color="auto" w:fill="F0F0F0"/>
          </w:tcPr>
          <w:p w14:paraId="003B24F4" w14:textId="77777777" w:rsidR="007A41B7" w:rsidRDefault="007A41B7">
            <w:pPr>
              <w:pStyle w:val="TableParagraph"/>
              <w:rPr>
                <w:rFonts w:ascii="Times New Roman"/>
                <w:sz w:val="16"/>
              </w:rPr>
            </w:pPr>
          </w:p>
        </w:tc>
        <w:tc>
          <w:tcPr>
            <w:tcW w:w="2978" w:type="dxa"/>
            <w:shd w:val="clear" w:color="auto" w:fill="F0F0F0"/>
          </w:tcPr>
          <w:p w14:paraId="78054ADA" w14:textId="77777777" w:rsidR="007A41B7" w:rsidRDefault="007A41B7">
            <w:pPr>
              <w:pStyle w:val="TableParagraph"/>
              <w:rPr>
                <w:rFonts w:ascii="Times New Roman"/>
                <w:sz w:val="16"/>
              </w:rPr>
            </w:pPr>
          </w:p>
        </w:tc>
        <w:tc>
          <w:tcPr>
            <w:tcW w:w="712" w:type="dxa"/>
            <w:shd w:val="clear" w:color="auto" w:fill="F0F0F0"/>
          </w:tcPr>
          <w:p w14:paraId="7E157F75"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19C7BA3F" w14:textId="77777777" w:rsidR="007A41B7" w:rsidRDefault="00B70FD7">
            <w:pPr>
              <w:pStyle w:val="TableParagraph"/>
              <w:spacing w:line="202" w:lineRule="exact"/>
              <w:ind w:right="9"/>
              <w:jc w:val="center"/>
              <w:rPr>
                <w:rFonts w:ascii="Times New Roman"/>
                <w:sz w:val="18"/>
              </w:rPr>
            </w:pPr>
            <w:r>
              <w:rPr>
                <w:rFonts w:ascii="Times New Roman"/>
                <w:spacing w:val="-10"/>
                <w:sz w:val="18"/>
              </w:rPr>
              <w:t>1</w:t>
            </w:r>
          </w:p>
        </w:tc>
        <w:tc>
          <w:tcPr>
            <w:tcW w:w="995" w:type="dxa"/>
            <w:tcBorders>
              <w:right w:val="single" w:sz="2" w:space="0" w:color="FF0000"/>
            </w:tcBorders>
            <w:shd w:val="clear" w:color="auto" w:fill="F0F0F0"/>
          </w:tcPr>
          <w:p w14:paraId="1E40B76A"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33C91DA6"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45832F5D" w14:textId="77777777" w:rsidR="007A41B7" w:rsidRDefault="007A41B7">
            <w:pPr>
              <w:pStyle w:val="TableParagraph"/>
              <w:rPr>
                <w:rFonts w:ascii="Times New Roman"/>
                <w:sz w:val="16"/>
              </w:rPr>
            </w:pPr>
          </w:p>
        </w:tc>
      </w:tr>
      <w:tr w:rsidR="007A41B7" w14:paraId="3416A511" w14:textId="77777777">
        <w:trPr>
          <w:trHeight w:val="2073"/>
        </w:trPr>
        <w:tc>
          <w:tcPr>
            <w:tcW w:w="2761" w:type="dxa"/>
            <w:shd w:val="clear" w:color="auto" w:fill="F0F0F0"/>
          </w:tcPr>
          <w:p w14:paraId="6B7462CA" w14:textId="77777777" w:rsidR="007A41B7" w:rsidRDefault="00B70FD7">
            <w:pPr>
              <w:pStyle w:val="TableParagraph"/>
              <w:ind w:left="347" w:right="137" w:hanging="284"/>
              <w:jc w:val="both"/>
              <w:rPr>
                <w:rFonts w:ascii="Arial"/>
                <w:b/>
                <w:sz w:val="18"/>
              </w:rPr>
            </w:pPr>
            <w:r>
              <w:rPr>
                <w:rFonts w:ascii="Arial"/>
                <w:b/>
                <w:w w:val="80"/>
                <w:sz w:val="18"/>
              </w:rPr>
              <w:t>20.</w:t>
            </w:r>
            <w:r>
              <w:rPr>
                <w:rFonts w:ascii="Arial"/>
                <w:b/>
                <w:spacing w:val="19"/>
                <w:sz w:val="18"/>
              </w:rPr>
              <w:t xml:space="preserve"> </w:t>
            </w:r>
            <w:r>
              <w:rPr>
                <w:rFonts w:ascii="Arial"/>
                <w:b/>
                <w:w w:val="80"/>
                <w:sz w:val="18"/>
              </w:rPr>
              <w:t>Charging</w:t>
            </w:r>
            <w:r>
              <w:rPr>
                <w:rFonts w:ascii="Arial"/>
                <w:b/>
                <w:spacing w:val="-1"/>
                <w:w w:val="80"/>
                <w:sz w:val="18"/>
              </w:rPr>
              <w:t xml:space="preserve"> </w:t>
            </w:r>
            <w:r>
              <w:rPr>
                <w:rFonts w:ascii="Arial"/>
                <w:b/>
                <w:w w:val="80"/>
                <w:sz w:val="18"/>
              </w:rPr>
              <w:t xml:space="preserve">stations for </w:t>
            </w:r>
            <w:proofErr w:type="gramStart"/>
            <w:r>
              <w:rPr>
                <w:rFonts w:ascii="Arial"/>
                <w:b/>
                <w:w w:val="80"/>
                <w:sz w:val="18"/>
              </w:rPr>
              <w:t>employees</w:t>
            </w:r>
            <w:proofErr w:type="gramEnd"/>
            <w:r>
              <w:rPr>
                <w:rFonts w:ascii="Arial"/>
                <w:b/>
                <w:w w:val="90"/>
                <w:sz w:val="18"/>
              </w:rPr>
              <w:t xml:space="preserve"> equivalent to the parameters provided</w:t>
            </w:r>
            <w:r>
              <w:rPr>
                <w:rFonts w:ascii="Arial"/>
                <w:b/>
                <w:spacing w:val="-8"/>
                <w:w w:val="90"/>
                <w:sz w:val="18"/>
              </w:rPr>
              <w:t xml:space="preserve"> </w:t>
            </w:r>
            <w:r>
              <w:rPr>
                <w:rFonts w:ascii="Arial"/>
                <w:b/>
                <w:w w:val="90"/>
                <w:sz w:val="18"/>
              </w:rPr>
              <w:t>by</w:t>
            </w:r>
          </w:p>
          <w:p w14:paraId="6AFEBDCA" w14:textId="77777777" w:rsidR="007A41B7" w:rsidRDefault="00B70FD7">
            <w:pPr>
              <w:pStyle w:val="TableParagraph"/>
              <w:spacing w:before="206" w:line="244" w:lineRule="auto"/>
              <w:ind w:left="347" w:right="134" w:hanging="284"/>
              <w:rPr>
                <w:rFonts w:ascii="Microsoft Sans Serif"/>
                <w:sz w:val="18"/>
              </w:rPr>
            </w:pPr>
            <w:proofErr w:type="spellStart"/>
            <w:r>
              <w:rPr>
                <w:rFonts w:ascii="Microsoft Sans Serif"/>
                <w:spacing w:val="-8"/>
                <w:sz w:val="18"/>
              </w:rPr>
              <w:t>EcoFlow</w:t>
            </w:r>
            <w:proofErr w:type="spellEnd"/>
            <w:r>
              <w:rPr>
                <w:rFonts w:ascii="Microsoft Sans Serif"/>
                <w:spacing w:val="13"/>
                <w:sz w:val="18"/>
              </w:rPr>
              <w:t xml:space="preserve"> </w:t>
            </w:r>
            <w:r>
              <w:rPr>
                <w:rFonts w:ascii="Microsoft Sans Serif"/>
                <w:spacing w:val="-8"/>
                <w:sz w:val="18"/>
              </w:rPr>
              <w:t>River</w:t>
            </w:r>
            <w:r>
              <w:rPr>
                <w:rFonts w:ascii="Microsoft Sans Serif"/>
                <w:spacing w:val="9"/>
                <w:sz w:val="18"/>
              </w:rPr>
              <w:t xml:space="preserve"> </w:t>
            </w:r>
            <w:r>
              <w:rPr>
                <w:rFonts w:ascii="Microsoft Sans Serif"/>
                <w:spacing w:val="-8"/>
                <w:sz w:val="18"/>
              </w:rPr>
              <w:t>2</w:t>
            </w:r>
            <w:r>
              <w:rPr>
                <w:rFonts w:ascii="Microsoft Sans Serif"/>
                <w:spacing w:val="15"/>
                <w:sz w:val="18"/>
              </w:rPr>
              <w:t xml:space="preserve"> </w:t>
            </w:r>
            <w:r>
              <w:rPr>
                <w:rFonts w:ascii="Microsoft Sans Serif"/>
                <w:spacing w:val="-8"/>
                <w:sz w:val="18"/>
              </w:rPr>
              <w:t>Pro</w:t>
            </w:r>
            <w:r>
              <w:rPr>
                <w:rFonts w:ascii="Microsoft Sans Serif"/>
                <w:spacing w:val="15"/>
                <w:sz w:val="18"/>
              </w:rPr>
              <w:t xml:space="preserve"> </w:t>
            </w:r>
            <w:r>
              <w:rPr>
                <w:rFonts w:ascii="Microsoft Sans Serif"/>
                <w:spacing w:val="-8"/>
                <w:sz w:val="18"/>
              </w:rPr>
              <w:t>(ZMR620-B-</w:t>
            </w:r>
            <w:r>
              <w:rPr>
                <w:rFonts w:ascii="Microsoft Sans Serif"/>
                <w:spacing w:val="-4"/>
                <w:sz w:val="18"/>
              </w:rPr>
              <w:t>EU)</w:t>
            </w:r>
          </w:p>
          <w:p w14:paraId="49C3E97D" w14:textId="77777777" w:rsidR="007A41B7" w:rsidRDefault="00B70FD7">
            <w:pPr>
              <w:pStyle w:val="TableParagraph"/>
              <w:spacing w:line="201" w:lineRule="exact"/>
              <w:ind w:left="64"/>
              <w:rPr>
                <w:rFonts w:ascii="Microsoft Sans Serif"/>
                <w:sz w:val="18"/>
              </w:rPr>
            </w:pPr>
            <w:r>
              <w:rPr>
                <w:rFonts w:ascii="Microsoft Sans Serif"/>
                <w:w w:val="85"/>
                <w:sz w:val="18"/>
              </w:rPr>
              <w:t>Capacity:</w:t>
            </w:r>
            <w:r>
              <w:rPr>
                <w:rFonts w:ascii="Microsoft Sans Serif"/>
                <w:spacing w:val="1"/>
                <w:sz w:val="18"/>
              </w:rPr>
              <w:t xml:space="preserve"> </w:t>
            </w:r>
            <w:r>
              <w:rPr>
                <w:rFonts w:ascii="Microsoft Sans Serif"/>
                <w:w w:val="85"/>
                <w:sz w:val="18"/>
              </w:rPr>
              <w:t>768</w:t>
            </w:r>
            <w:r>
              <w:rPr>
                <w:rFonts w:ascii="Microsoft Sans Serif"/>
                <w:sz w:val="18"/>
              </w:rPr>
              <w:t xml:space="preserve"> </w:t>
            </w:r>
            <w:proofErr w:type="spellStart"/>
            <w:r>
              <w:rPr>
                <w:rFonts w:ascii="Microsoft Sans Serif"/>
                <w:spacing w:val="-5"/>
                <w:w w:val="85"/>
                <w:sz w:val="18"/>
              </w:rPr>
              <w:t>Wh</w:t>
            </w:r>
            <w:proofErr w:type="spellEnd"/>
          </w:p>
          <w:p w14:paraId="7BE14B08" w14:textId="77777777" w:rsidR="007A41B7" w:rsidRDefault="007A41B7">
            <w:pPr>
              <w:pStyle w:val="TableParagraph"/>
              <w:spacing w:before="7"/>
              <w:rPr>
                <w:rFonts w:ascii="Arial"/>
                <w:b/>
                <w:sz w:val="18"/>
              </w:rPr>
            </w:pPr>
          </w:p>
          <w:p w14:paraId="0D085DF5" w14:textId="77777777" w:rsidR="007A41B7" w:rsidRDefault="00B70FD7">
            <w:pPr>
              <w:pStyle w:val="TableParagraph"/>
              <w:ind w:left="64"/>
              <w:rPr>
                <w:rFonts w:ascii="Microsoft Sans Serif"/>
                <w:sz w:val="18"/>
              </w:rPr>
            </w:pPr>
            <w:r>
              <w:rPr>
                <w:rFonts w:ascii="Microsoft Sans Serif"/>
                <w:w w:val="85"/>
                <w:sz w:val="18"/>
              </w:rPr>
              <w:t>Load</w:t>
            </w:r>
            <w:r>
              <w:rPr>
                <w:rFonts w:ascii="Microsoft Sans Serif"/>
                <w:spacing w:val="1"/>
                <w:sz w:val="18"/>
              </w:rPr>
              <w:t xml:space="preserve"> </w:t>
            </w:r>
            <w:r>
              <w:rPr>
                <w:rFonts w:ascii="Microsoft Sans Serif"/>
                <w:w w:val="85"/>
                <w:sz w:val="18"/>
              </w:rPr>
              <w:t>800</w:t>
            </w:r>
            <w:r>
              <w:rPr>
                <w:rFonts w:ascii="Microsoft Sans Serif"/>
                <w:sz w:val="18"/>
              </w:rPr>
              <w:t xml:space="preserve"> </w:t>
            </w:r>
            <w:r>
              <w:rPr>
                <w:rFonts w:ascii="Microsoft Sans Serif"/>
                <w:spacing w:val="-10"/>
                <w:w w:val="85"/>
                <w:sz w:val="18"/>
              </w:rPr>
              <w:t>W</w:t>
            </w:r>
          </w:p>
          <w:p w14:paraId="150930C9" w14:textId="77777777" w:rsidR="007A41B7" w:rsidRDefault="00B70FD7">
            <w:pPr>
              <w:pStyle w:val="TableParagraph"/>
              <w:spacing w:before="3" w:line="189" w:lineRule="exact"/>
              <w:ind w:left="64"/>
              <w:rPr>
                <w:rFonts w:ascii="Microsoft Sans Serif"/>
                <w:sz w:val="18"/>
              </w:rPr>
            </w:pPr>
            <w:r>
              <w:rPr>
                <w:rFonts w:ascii="Microsoft Sans Serif"/>
                <w:w w:val="85"/>
                <w:sz w:val="18"/>
              </w:rPr>
              <w:t>Peaks</w:t>
            </w:r>
            <w:r>
              <w:rPr>
                <w:rFonts w:ascii="Microsoft Sans Serif"/>
                <w:spacing w:val="1"/>
                <w:sz w:val="18"/>
              </w:rPr>
              <w:t xml:space="preserve"> </w:t>
            </w:r>
            <w:r>
              <w:rPr>
                <w:rFonts w:ascii="Microsoft Sans Serif"/>
                <w:spacing w:val="-4"/>
                <w:w w:val="95"/>
                <w:sz w:val="18"/>
              </w:rPr>
              <w:t>1600</w:t>
            </w:r>
          </w:p>
        </w:tc>
        <w:tc>
          <w:tcPr>
            <w:tcW w:w="1134" w:type="dxa"/>
            <w:shd w:val="clear" w:color="auto" w:fill="F0F0F0"/>
          </w:tcPr>
          <w:p w14:paraId="1CA14C03" w14:textId="77777777" w:rsidR="007A41B7" w:rsidRDefault="007A41B7">
            <w:pPr>
              <w:pStyle w:val="TableParagraph"/>
              <w:rPr>
                <w:rFonts w:ascii="Times New Roman"/>
                <w:sz w:val="16"/>
              </w:rPr>
            </w:pPr>
          </w:p>
        </w:tc>
        <w:tc>
          <w:tcPr>
            <w:tcW w:w="995" w:type="dxa"/>
            <w:shd w:val="clear" w:color="auto" w:fill="F0F0F0"/>
          </w:tcPr>
          <w:p w14:paraId="72EDE362" w14:textId="77777777" w:rsidR="007A41B7" w:rsidRDefault="007A41B7">
            <w:pPr>
              <w:pStyle w:val="TableParagraph"/>
              <w:rPr>
                <w:rFonts w:ascii="Times New Roman"/>
                <w:sz w:val="16"/>
              </w:rPr>
            </w:pPr>
          </w:p>
        </w:tc>
        <w:tc>
          <w:tcPr>
            <w:tcW w:w="1273" w:type="dxa"/>
            <w:shd w:val="clear" w:color="auto" w:fill="F0F0F0"/>
          </w:tcPr>
          <w:p w14:paraId="2B390DB4" w14:textId="77777777" w:rsidR="007A41B7" w:rsidRDefault="007A41B7">
            <w:pPr>
              <w:pStyle w:val="TableParagraph"/>
              <w:rPr>
                <w:rFonts w:ascii="Times New Roman"/>
                <w:sz w:val="16"/>
              </w:rPr>
            </w:pPr>
          </w:p>
        </w:tc>
        <w:tc>
          <w:tcPr>
            <w:tcW w:w="2978" w:type="dxa"/>
            <w:shd w:val="clear" w:color="auto" w:fill="F0F0F0"/>
          </w:tcPr>
          <w:p w14:paraId="46CF89D5" w14:textId="77777777" w:rsidR="007A41B7" w:rsidRDefault="007A41B7">
            <w:pPr>
              <w:pStyle w:val="TableParagraph"/>
              <w:rPr>
                <w:rFonts w:ascii="Times New Roman"/>
                <w:sz w:val="16"/>
              </w:rPr>
            </w:pPr>
          </w:p>
        </w:tc>
        <w:tc>
          <w:tcPr>
            <w:tcW w:w="712" w:type="dxa"/>
            <w:shd w:val="clear" w:color="auto" w:fill="F0F0F0"/>
          </w:tcPr>
          <w:p w14:paraId="22E7893F"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2788F9B3" w14:textId="77777777" w:rsidR="007A41B7" w:rsidRDefault="00B70FD7">
            <w:pPr>
              <w:pStyle w:val="TableParagraph"/>
              <w:spacing w:line="202" w:lineRule="exact"/>
              <w:ind w:left="4" w:right="9"/>
              <w:jc w:val="center"/>
              <w:rPr>
                <w:rFonts w:ascii="Times New Roman"/>
                <w:sz w:val="18"/>
              </w:rPr>
            </w:pPr>
            <w:r>
              <w:rPr>
                <w:rFonts w:ascii="Times New Roman"/>
                <w:spacing w:val="-5"/>
                <w:sz w:val="18"/>
              </w:rPr>
              <w:t>15</w:t>
            </w:r>
          </w:p>
        </w:tc>
        <w:tc>
          <w:tcPr>
            <w:tcW w:w="995" w:type="dxa"/>
            <w:tcBorders>
              <w:right w:val="single" w:sz="2" w:space="0" w:color="FF0000"/>
            </w:tcBorders>
            <w:shd w:val="clear" w:color="auto" w:fill="F0F0F0"/>
          </w:tcPr>
          <w:p w14:paraId="4CE00A43"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49F69C0F"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14CDBE9F" w14:textId="77777777" w:rsidR="007A41B7" w:rsidRDefault="007A41B7">
            <w:pPr>
              <w:pStyle w:val="TableParagraph"/>
              <w:rPr>
                <w:rFonts w:ascii="Times New Roman"/>
                <w:sz w:val="16"/>
              </w:rPr>
            </w:pPr>
          </w:p>
        </w:tc>
      </w:tr>
    </w:tbl>
    <w:p w14:paraId="63C745B4" w14:textId="77777777" w:rsidR="007A41B7" w:rsidRDefault="007A41B7">
      <w:pPr>
        <w:pStyle w:val="TableParagraph"/>
        <w:rPr>
          <w:rFonts w:ascii="Times New Roman"/>
          <w:sz w:val="16"/>
        </w:rPr>
        <w:sectPr w:rsidR="007A41B7">
          <w:footerReference w:type="default" r:id="rId38"/>
          <w:pgSz w:w="16840" w:h="11910" w:orient="landscape"/>
          <w:pgMar w:top="1020" w:right="1133" w:bottom="280" w:left="1275" w:header="0" w:footer="0" w:gutter="0"/>
          <w:cols w:space="720"/>
        </w:sectPr>
      </w:pPr>
    </w:p>
    <w:tbl>
      <w:tblPr>
        <w:tblW w:w="0" w:type="auto"/>
        <w:tblInd w:w="7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761"/>
        <w:gridCol w:w="1134"/>
        <w:gridCol w:w="995"/>
        <w:gridCol w:w="1273"/>
        <w:gridCol w:w="2978"/>
        <w:gridCol w:w="712"/>
        <w:gridCol w:w="851"/>
        <w:gridCol w:w="995"/>
        <w:gridCol w:w="1278"/>
        <w:gridCol w:w="1277"/>
      </w:tblGrid>
      <w:tr w:rsidR="007A41B7" w14:paraId="6BEFC6CA" w14:textId="77777777">
        <w:trPr>
          <w:trHeight w:val="2904"/>
        </w:trPr>
        <w:tc>
          <w:tcPr>
            <w:tcW w:w="2761" w:type="dxa"/>
            <w:shd w:val="clear" w:color="auto" w:fill="F0F0F0"/>
          </w:tcPr>
          <w:p w14:paraId="6ECA03FF" w14:textId="77777777" w:rsidR="007A41B7" w:rsidRDefault="00B70FD7">
            <w:pPr>
              <w:pStyle w:val="TableParagraph"/>
              <w:spacing w:line="237" w:lineRule="auto"/>
              <w:ind w:left="347" w:right="137" w:hanging="284"/>
              <w:jc w:val="both"/>
              <w:rPr>
                <w:rFonts w:ascii="Arial"/>
                <w:b/>
                <w:sz w:val="18"/>
              </w:rPr>
            </w:pPr>
            <w:r>
              <w:rPr>
                <w:rFonts w:ascii="Arial"/>
                <w:b/>
                <w:w w:val="90"/>
                <w:sz w:val="18"/>
              </w:rPr>
              <w:lastRenderedPageBreak/>
              <w:t>21. External Drive</w:t>
            </w:r>
            <w:r>
              <w:rPr>
                <w:rFonts w:ascii="Arial"/>
                <w:b/>
                <w:sz w:val="18"/>
              </w:rPr>
              <w:t xml:space="preserve"> </w:t>
            </w:r>
            <w:r>
              <w:rPr>
                <w:rFonts w:ascii="Arial"/>
                <w:b/>
                <w:w w:val="90"/>
                <w:sz w:val="18"/>
              </w:rPr>
              <w:t>(for</w:t>
            </w:r>
            <w:r>
              <w:rPr>
                <w:rFonts w:ascii="Arial"/>
                <w:b/>
                <w:sz w:val="18"/>
              </w:rPr>
              <w:t xml:space="preserve"> </w:t>
            </w:r>
            <w:r>
              <w:rPr>
                <w:rFonts w:ascii="Arial"/>
                <w:b/>
                <w:w w:val="90"/>
                <w:sz w:val="18"/>
              </w:rPr>
              <w:t>offline backup</w:t>
            </w:r>
            <w:r>
              <w:rPr>
                <w:rFonts w:ascii="Microsoft Sans Serif"/>
                <w:w w:val="90"/>
                <w:sz w:val="18"/>
              </w:rPr>
              <w:t xml:space="preserve">) </w:t>
            </w:r>
            <w:r>
              <w:rPr>
                <w:rFonts w:ascii="Arial"/>
                <w:b/>
                <w:w w:val="90"/>
                <w:sz w:val="18"/>
              </w:rPr>
              <w:t>equivalent to the 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57084645" w14:textId="77777777" w:rsidR="007A41B7" w:rsidRPr="00334ACD" w:rsidRDefault="00B70FD7">
            <w:pPr>
              <w:pStyle w:val="TableParagraph"/>
              <w:spacing w:before="199" w:line="244" w:lineRule="auto"/>
              <w:ind w:left="64" w:right="134" w:firstLine="62"/>
              <w:jc w:val="both"/>
              <w:rPr>
                <w:rFonts w:ascii="Microsoft Sans Serif" w:hAnsi="Microsoft Sans Serif"/>
                <w:sz w:val="18"/>
                <w:lang w:val="fr-FR"/>
              </w:rPr>
            </w:pPr>
            <w:r w:rsidRPr="00334ACD">
              <w:rPr>
                <w:rFonts w:ascii="Microsoft Sans Serif" w:hAnsi="Microsoft Sans Serif"/>
                <w:spacing w:val="-4"/>
                <w:sz w:val="18"/>
                <w:lang w:val="fr-FR"/>
              </w:rPr>
              <w:t>SSD</w:t>
            </w:r>
            <w:r w:rsidRPr="00334ACD">
              <w:rPr>
                <w:rFonts w:ascii="Microsoft Sans Serif" w:hAnsi="Microsoft Sans Serif"/>
                <w:spacing w:val="-8"/>
                <w:sz w:val="18"/>
                <w:lang w:val="fr-FR"/>
              </w:rPr>
              <w:t xml:space="preserve"> </w:t>
            </w:r>
            <w:proofErr w:type="spellStart"/>
            <w:r>
              <w:rPr>
                <w:spacing w:val="-4"/>
                <w:sz w:val="18"/>
              </w:rPr>
              <w:t>диск</w:t>
            </w:r>
            <w:proofErr w:type="spellEnd"/>
            <w:r w:rsidRPr="00334ACD">
              <w:rPr>
                <w:spacing w:val="-11"/>
                <w:sz w:val="18"/>
                <w:lang w:val="fr-FR"/>
              </w:rPr>
              <w:t xml:space="preserve"> </w:t>
            </w:r>
            <w:r w:rsidRPr="00334ACD">
              <w:rPr>
                <w:rFonts w:ascii="Microsoft Sans Serif" w:hAnsi="Microsoft Sans Serif"/>
                <w:spacing w:val="-4"/>
                <w:sz w:val="18"/>
                <w:lang w:val="fr-FR"/>
              </w:rPr>
              <w:t>Samsung</w:t>
            </w:r>
            <w:r w:rsidRPr="00334ACD">
              <w:rPr>
                <w:rFonts w:ascii="Microsoft Sans Serif" w:hAnsi="Microsoft Sans Serif"/>
                <w:spacing w:val="-7"/>
                <w:sz w:val="18"/>
                <w:lang w:val="fr-FR"/>
              </w:rPr>
              <w:t xml:space="preserve"> </w:t>
            </w:r>
            <w:r w:rsidRPr="00334ACD">
              <w:rPr>
                <w:rFonts w:ascii="Microsoft Sans Serif" w:hAnsi="Microsoft Sans Serif"/>
                <w:spacing w:val="-4"/>
                <w:sz w:val="18"/>
                <w:lang w:val="fr-FR"/>
              </w:rPr>
              <w:t>Portable</w:t>
            </w:r>
            <w:r w:rsidRPr="00334ACD">
              <w:rPr>
                <w:rFonts w:ascii="Microsoft Sans Serif" w:hAnsi="Microsoft Sans Serif"/>
                <w:spacing w:val="-8"/>
                <w:sz w:val="18"/>
                <w:lang w:val="fr-FR"/>
              </w:rPr>
              <w:t xml:space="preserve"> </w:t>
            </w:r>
            <w:r w:rsidRPr="00334ACD">
              <w:rPr>
                <w:rFonts w:ascii="Microsoft Sans Serif" w:hAnsi="Microsoft Sans Serif"/>
                <w:spacing w:val="-4"/>
                <w:sz w:val="18"/>
                <w:lang w:val="fr-FR"/>
              </w:rPr>
              <w:t xml:space="preserve">T7 </w:t>
            </w:r>
            <w:r w:rsidRPr="00334ACD">
              <w:rPr>
                <w:rFonts w:ascii="Microsoft Sans Serif" w:hAnsi="Microsoft Sans Serif"/>
                <w:sz w:val="18"/>
                <w:lang w:val="fr-FR"/>
              </w:rPr>
              <w:t>2TB USB 3.2 Type-C (MU-</w:t>
            </w:r>
            <w:r w:rsidRPr="00334ACD">
              <w:rPr>
                <w:rFonts w:ascii="Microsoft Sans Serif" w:hAnsi="Microsoft Sans Serif"/>
                <w:spacing w:val="-2"/>
                <w:sz w:val="18"/>
                <w:lang w:val="fr-FR"/>
              </w:rPr>
              <w:t>PC2T0T/WW)</w:t>
            </w:r>
          </w:p>
          <w:p w14:paraId="737CAFFC" w14:textId="77777777" w:rsidR="007A41B7" w:rsidRPr="00334ACD" w:rsidRDefault="007A41B7">
            <w:pPr>
              <w:pStyle w:val="TableParagraph"/>
              <w:rPr>
                <w:rFonts w:ascii="Arial"/>
                <w:b/>
                <w:sz w:val="18"/>
                <w:lang w:val="fr-FR"/>
              </w:rPr>
            </w:pPr>
          </w:p>
          <w:p w14:paraId="11785E78" w14:textId="77777777" w:rsidR="007A41B7" w:rsidRDefault="00B70FD7">
            <w:pPr>
              <w:pStyle w:val="TableParagraph"/>
              <w:spacing w:line="244" w:lineRule="auto"/>
              <w:ind w:left="64" w:right="141" w:firstLine="62"/>
              <w:jc w:val="both"/>
              <w:rPr>
                <w:rFonts w:ascii="Microsoft Sans Serif"/>
                <w:sz w:val="18"/>
              </w:rPr>
            </w:pPr>
            <w:r>
              <w:rPr>
                <w:rFonts w:ascii="Microsoft Sans Serif"/>
                <w:sz w:val="18"/>
              </w:rPr>
              <w:t>Type: External Storage SSD Capacity:</w:t>
            </w:r>
            <w:r>
              <w:rPr>
                <w:rFonts w:ascii="Microsoft Sans Serif"/>
                <w:spacing w:val="-12"/>
                <w:sz w:val="18"/>
              </w:rPr>
              <w:t xml:space="preserve"> </w:t>
            </w:r>
            <w:r>
              <w:rPr>
                <w:rFonts w:ascii="Microsoft Sans Serif"/>
                <w:sz w:val="18"/>
              </w:rPr>
              <w:t>2TB</w:t>
            </w:r>
          </w:p>
          <w:p w14:paraId="51CCE840" w14:textId="77777777" w:rsidR="007A41B7" w:rsidRDefault="00B70FD7">
            <w:pPr>
              <w:pStyle w:val="TableParagraph"/>
              <w:spacing w:line="242" w:lineRule="auto"/>
              <w:ind w:left="127" w:right="283"/>
              <w:rPr>
                <w:rFonts w:ascii="Microsoft Sans Serif"/>
                <w:sz w:val="18"/>
              </w:rPr>
            </w:pPr>
            <w:r>
              <w:rPr>
                <w:rFonts w:ascii="Microsoft Sans Serif"/>
                <w:spacing w:val="-4"/>
                <w:sz w:val="18"/>
              </w:rPr>
              <w:t>SSD</w:t>
            </w:r>
            <w:r>
              <w:rPr>
                <w:rFonts w:ascii="Microsoft Sans Serif"/>
                <w:spacing w:val="-8"/>
                <w:sz w:val="18"/>
              </w:rPr>
              <w:t xml:space="preserve"> </w:t>
            </w:r>
            <w:proofErr w:type="gramStart"/>
            <w:r>
              <w:rPr>
                <w:rFonts w:ascii="Microsoft Sans Serif"/>
                <w:spacing w:val="-4"/>
                <w:sz w:val="18"/>
              </w:rPr>
              <w:t>interface</w:t>
            </w:r>
            <w:r>
              <w:rPr>
                <w:rFonts w:ascii="Microsoft Sans Serif"/>
                <w:spacing w:val="-8"/>
                <w:sz w:val="18"/>
              </w:rPr>
              <w:t xml:space="preserve"> </w:t>
            </w:r>
            <w:r>
              <w:rPr>
                <w:rFonts w:ascii="Microsoft Sans Serif"/>
                <w:spacing w:val="-4"/>
                <w:sz w:val="18"/>
              </w:rPr>
              <w:t>:</w:t>
            </w:r>
            <w:proofErr w:type="gramEnd"/>
            <w:r>
              <w:rPr>
                <w:rFonts w:ascii="Microsoft Sans Serif"/>
                <w:spacing w:val="-16"/>
                <w:sz w:val="18"/>
              </w:rPr>
              <w:t xml:space="preserve"> </w:t>
            </w:r>
            <w:r>
              <w:rPr>
                <w:rFonts w:ascii="Microsoft Sans Serif"/>
                <w:spacing w:val="-4"/>
                <w:sz w:val="18"/>
              </w:rPr>
              <w:t>USB</w:t>
            </w:r>
            <w:r>
              <w:rPr>
                <w:rFonts w:ascii="Microsoft Sans Serif"/>
                <w:spacing w:val="-8"/>
                <w:sz w:val="18"/>
              </w:rPr>
              <w:t xml:space="preserve"> </w:t>
            </w:r>
            <w:r>
              <w:rPr>
                <w:rFonts w:ascii="Microsoft Sans Serif"/>
                <w:spacing w:val="-4"/>
                <w:sz w:val="18"/>
              </w:rPr>
              <w:t>3.2</w:t>
            </w:r>
            <w:r>
              <w:rPr>
                <w:rFonts w:ascii="Microsoft Sans Serif"/>
                <w:spacing w:val="-13"/>
                <w:sz w:val="18"/>
              </w:rPr>
              <w:t xml:space="preserve"> </w:t>
            </w:r>
            <w:r>
              <w:rPr>
                <w:rFonts w:ascii="Microsoft Sans Serif"/>
                <w:spacing w:val="-4"/>
                <w:sz w:val="18"/>
              </w:rPr>
              <w:t xml:space="preserve">Gen1 </w:t>
            </w:r>
            <w:r>
              <w:rPr>
                <w:rFonts w:ascii="Microsoft Sans Serif"/>
                <w:spacing w:val="-2"/>
                <w:w w:val="90"/>
                <w:sz w:val="18"/>
              </w:rPr>
              <w:t>Maximum</w:t>
            </w:r>
            <w:r>
              <w:rPr>
                <w:rFonts w:ascii="Microsoft Sans Serif"/>
                <w:spacing w:val="-6"/>
                <w:w w:val="90"/>
                <w:sz w:val="18"/>
              </w:rPr>
              <w:t xml:space="preserve"> </w:t>
            </w:r>
            <w:r>
              <w:rPr>
                <w:rFonts w:ascii="Microsoft Sans Serif"/>
                <w:spacing w:val="-2"/>
                <w:w w:val="90"/>
                <w:sz w:val="18"/>
              </w:rPr>
              <w:t>read</w:t>
            </w:r>
            <w:r>
              <w:rPr>
                <w:rFonts w:ascii="Microsoft Sans Serif"/>
                <w:spacing w:val="-5"/>
                <w:w w:val="90"/>
                <w:sz w:val="18"/>
              </w:rPr>
              <w:t xml:space="preserve"> </w:t>
            </w:r>
            <w:r>
              <w:rPr>
                <w:rFonts w:ascii="Microsoft Sans Serif"/>
                <w:spacing w:val="-2"/>
                <w:w w:val="90"/>
                <w:sz w:val="18"/>
              </w:rPr>
              <w:t>speed:</w:t>
            </w:r>
            <w:r>
              <w:rPr>
                <w:rFonts w:ascii="Microsoft Sans Serif"/>
                <w:spacing w:val="-6"/>
                <w:w w:val="90"/>
                <w:sz w:val="18"/>
              </w:rPr>
              <w:t xml:space="preserve"> </w:t>
            </w:r>
            <w:r>
              <w:rPr>
                <w:rFonts w:ascii="Microsoft Sans Serif"/>
                <w:spacing w:val="-2"/>
                <w:w w:val="90"/>
                <w:sz w:val="18"/>
              </w:rPr>
              <w:t>1000</w:t>
            </w:r>
            <w:r>
              <w:rPr>
                <w:rFonts w:ascii="Microsoft Sans Serif"/>
                <w:spacing w:val="-5"/>
                <w:w w:val="90"/>
                <w:sz w:val="18"/>
              </w:rPr>
              <w:t xml:space="preserve"> </w:t>
            </w:r>
            <w:r>
              <w:rPr>
                <w:rFonts w:ascii="Microsoft Sans Serif"/>
                <w:spacing w:val="-2"/>
                <w:w w:val="90"/>
                <w:sz w:val="18"/>
              </w:rPr>
              <w:t>Mb/s</w:t>
            </w:r>
          </w:p>
        </w:tc>
        <w:tc>
          <w:tcPr>
            <w:tcW w:w="1134" w:type="dxa"/>
            <w:shd w:val="clear" w:color="auto" w:fill="F0F0F0"/>
          </w:tcPr>
          <w:p w14:paraId="3CF6C41B" w14:textId="77777777" w:rsidR="007A41B7" w:rsidRDefault="007A41B7">
            <w:pPr>
              <w:pStyle w:val="TableParagraph"/>
              <w:rPr>
                <w:rFonts w:ascii="Times New Roman"/>
                <w:sz w:val="16"/>
              </w:rPr>
            </w:pPr>
          </w:p>
        </w:tc>
        <w:tc>
          <w:tcPr>
            <w:tcW w:w="995" w:type="dxa"/>
            <w:shd w:val="clear" w:color="auto" w:fill="F0F0F0"/>
          </w:tcPr>
          <w:p w14:paraId="61CE0604" w14:textId="77777777" w:rsidR="007A41B7" w:rsidRDefault="007A41B7">
            <w:pPr>
              <w:pStyle w:val="TableParagraph"/>
              <w:rPr>
                <w:rFonts w:ascii="Times New Roman"/>
                <w:sz w:val="16"/>
              </w:rPr>
            </w:pPr>
          </w:p>
        </w:tc>
        <w:tc>
          <w:tcPr>
            <w:tcW w:w="1273" w:type="dxa"/>
            <w:shd w:val="clear" w:color="auto" w:fill="F0F0F0"/>
          </w:tcPr>
          <w:p w14:paraId="37C9A8DC" w14:textId="77777777" w:rsidR="007A41B7" w:rsidRDefault="007A41B7">
            <w:pPr>
              <w:pStyle w:val="TableParagraph"/>
              <w:rPr>
                <w:rFonts w:ascii="Times New Roman"/>
                <w:sz w:val="16"/>
              </w:rPr>
            </w:pPr>
          </w:p>
        </w:tc>
        <w:tc>
          <w:tcPr>
            <w:tcW w:w="2978" w:type="dxa"/>
            <w:shd w:val="clear" w:color="auto" w:fill="F0F0F0"/>
          </w:tcPr>
          <w:p w14:paraId="4E5FDEDB" w14:textId="77777777" w:rsidR="007A41B7" w:rsidRDefault="007A41B7">
            <w:pPr>
              <w:pStyle w:val="TableParagraph"/>
              <w:rPr>
                <w:rFonts w:ascii="Times New Roman"/>
                <w:sz w:val="16"/>
              </w:rPr>
            </w:pPr>
          </w:p>
        </w:tc>
        <w:tc>
          <w:tcPr>
            <w:tcW w:w="712" w:type="dxa"/>
            <w:shd w:val="clear" w:color="auto" w:fill="F0F0F0"/>
          </w:tcPr>
          <w:p w14:paraId="4EF556B8"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350C9E8C" w14:textId="77777777" w:rsidR="007A41B7" w:rsidRDefault="00B70FD7">
            <w:pPr>
              <w:pStyle w:val="TableParagraph"/>
              <w:spacing w:line="202" w:lineRule="exact"/>
              <w:ind w:right="9"/>
              <w:jc w:val="center"/>
              <w:rPr>
                <w:rFonts w:ascii="Times New Roman"/>
                <w:sz w:val="18"/>
              </w:rPr>
            </w:pPr>
            <w:r>
              <w:rPr>
                <w:rFonts w:ascii="Times New Roman"/>
                <w:spacing w:val="-10"/>
                <w:sz w:val="18"/>
              </w:rPr>
              <w:t>1</w:t>
            </w:r>
          </w:p>
        </w:tc>
        <w:tc>
          <w:tcPr>
            <w:tcW w:w="995" w:type="dxa"/>
            <w:tcBorders>
              <w:right w:val="single" w:sz="2" w:space="0" w:color="FF0000"/>
            </w:tcBorders>
            <w:shd w:val="clear" w:color="auto" w:fill="F0F0F0"/>
          </w:tcPr>
          <w:p w14:paraId="402B2232" w14:textId="77777777" w:rsidR="007A41B7" w:rsidRDefault="007A41B7">
            <w:pPr>
              <w:pStyle w:val="TableParagraph"/>
              <w:rPr>
                <w:rFonts w:ascii="Times New Roman"/>
                <w:sz w:val="16"/>
              </w:rPr>
            </w:pPr>
          </w:p>
        </w:tc>
        <w:tc>
          <w:tcPr>
            <w:tcW w:w="1278" w:type="dxa"/>
            <w:tcBorders>
              <w:left w:val="single" w:sz="2" w:space="0" w:color="FF0000"/>
              <w:bottom w:val="single" w:sz="2" w:space="0" w:color="FF0000"/>
              <w:right w:val="single" w:sz="2" w:space="0" w:color="FF0000"/>
            </w:tcBorders>
          </w:tcPr>
          <w:p w14:paraId="51CBC0FD" w14:textId="77777777" w:rsidR="007A41B7" w:rsidRDefault="007A41B7">
            <w:pPr>
              <w:pStyle w:val="TableParagraph"/>
              <w:rPr>
                <w:rFonts w:ascii="Times New Roman"/>
                <w:sz w:val="16"/>
              </w:rPr>
            </w:pPr>
          </w:p>
        </w:tc>
        <w:tc>
          <w:tcPr>
            <w:tcW w:w="1277" w:type="dxa"/>
            <w:tcBorders>
              <w:left w:val="single" w:sz="2" w:space="0" w:color="FF0000"/>
              <w:bottom w:val="single" w:sz="2" w:space="0" w:color="FF0000"/>
              <w:right w:val="single" w:sz="2" w:space="0" w:color="FF0000"/>
            </w:tcBorders>
          </w:tcPr>
          <w:p w14:paraId="10B7882C" w14:textId="77777777" w:rsidR="007A41B7" w:rsidRDefault="007A41B7">
            <w:pPr>
              <w:pStyle w:val="TableParagraph"/>
              <w:rPr>
                <w:rFonts w:ascii="Times New Roman"/>
                <w:sz w:val="16"/>
              </w:rPr>
            </w:pPr>
          </w:p>
        </w:tc>
      </w:tr>
      <w:tr w:rsidR="007A41B7" w14:paraId="56C1B425" w14:textId="77777777">
        <w:trPr>
          <w:trHeight w:val="2079"/>
        </w:trPr>
        <w:tc>
          <w:tcPr>
            <w:tcW w:w="2761" w:type="dxa"/>
            <w:shd w:val="clear" w:color="auto" w:fill="F0F0F0"/>
          </w:tcPr>
          <w:p w14:paraId="68AA262C" w14:textId="77777777" w:rsidR="007A41B7" w:rsidRDefault="00B70FD7">
            <w:pPr>
              <w:pStyle w:val="TableParagraph"/>
              <w:ind w:left="347" w:hanging="284"/>
              <w:rPr>
                <w:rFonts w:ascii="Arial"/>
                <w:b/>
                <w:sz w:val="18"/>
              </w:rPr>
            </w:pPr>
            <w:r>
              <w:rPr>
                <w:rFonts w:ascii="Arial"/>
                <w:b/>
                <w:w w:val="85"/>
                <w:sz w:val="18"/>
              </w:rPr>
              <w:t>22.</w:t>
            </w:r>
            <w:r>
              <w:rPr>
                <w:rFonts w:ascii="Arial"/>
                <w:b/>
                <w:spacing w:val="-2"/>
                <w:sz w:val="18"/>
              </w:rPr>
              <w:t xml:space="preserve"> </w:t>
            </w:r>
            <w:r>
              <w:rPr>
                <w:rFonts w:ascii="Arial"/>
                <w:b/>
                <w:w w:val="85"/>
                <w:sz w:val="18"/>
              </w:rPr>
              <w:t>Microphone</w:t>
            </w:r>
            <w:r>
              <w:rPr>
                <w:rFonts w:ascii="Arial"/>
                <w:b/>
                <w:spacing w:val="33"/>
                <w:sz w:val="18"/>
              </w:rPr>
              <w:t xml:space="preserve"> </w:t>
            </w:r>
            <w:r>
              <w:rPr>
                <w:rFonts w:ascii="Arial"/>
                <w:b/>
                <w:w w:val="85"/>
                <w:sz w:val="18"/>
              </w:rPr>
              <w:t>equivalent</w:t>
            </w:r>
            <w:r>
              <w:rPr>
                <w:rFonts w:ascii="Arial"/>
                <w:b/>
                <w:spacing w:val="37"/>
                <w:sz w:val="18"/>
              </w:rPr>
              <w:t xml:space="preserve"> </w:t>
            </w:r>
            <w:r>
              <w:rPr>
                <w:rFonts w:ascii="Arial"/>
                <w:b/>
                <w:w w:val="85"/>
                <w:sz w:val="18"/>
              </w:rPr>
              <w:t>to</w:t>
            </w:r>
            <w:r>
              <w:rPr>
                <w:rFonts w:ascii="Arial"/>
                <w:b/>
                <w:spacing w:val="36"/>
                <w:sz w:val="18"/>
              </w:rPr>
              <w:t xml:space="preserve"> </w:t>
            </w:r>
            <w:r>
              <w:rPr>
                <w:rFonts w:ascii="Arial"/>
                <w:b/>
                <w:w w:val="85"/>
                <w:sz w:val="18"/>
              </w:rPr>
              <w:t xml:space="preserve">the </w:t>
            </w:r>
            <w:r>
              <w:rPr>
                <w:rFonts w:ascii="Arial"/>
                <w:b/>
                <w:w w:val="90"/>
                <w:sz w:val="18"/>
              </w:rPr>
              <w:t>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62874A50" w14:textId="77777777" w:rsidR="007A41B7" w:rsidRDefault="007A41B7">
            <w:pPr>
              <w:pStyle w:val="TableParagraph"/>
              <w:spacing w:before="5"/>
              <w:rPr>
                <w:rFonts w:ascii="Arial"/>
                <w:b/>
                <w:sz w:val="18"/>
              </w:rPr>
            </w:pPr>
          </w:p>
          <w:p w14:paraId="7B3AC137" w14:textId="77777777" w:rsidR="007A41B7" w:rsidRDefault="00B70FD7">
            <w:pPr>
              <w:pStyle w:val="TableParagraph"/>
              <w:ind w:left="2"/>
              <w:jc w:val="both"/>
              <w:rPr>
                <w:rFonts w:ascii="Microsoft Sans Serif"/>
                <w:sz w:val="18"/>
              </w:rPr>
            </w:pPr>
            <w:r>
              <w:rPr>
                <w:rFonts w:ascii="Microsoft Sans Serif"/>
                <w:w w:val="85"/>
                <w:sz w:val="18"/>
              </w:rPr>
              <w:t>Shure</w:t>
            </w:r>
            <w:r>
              <w:rPr>
                <w:rFonts w:ascii="Microsoft Sans Serif"/>
                <w:sz w:val="18"/>
              </w:rPr>
              <w:t xml:space="preserve"> </w:t>
            </w:r>
            <w:r>
              <w:rPr>
                <w:rFonts w:ascii="Microsoft Sans Serif"/>
                <w:spacing w:val="-2"/>
                <w:sz w:val="18"/>
              </w:rPr>
              <w:t>BLX288E/PG58</w:t>
            </w:r>
          </w:p>
          <w:p w14:paraId="1813593D" w14:textId="77777777" w:rsidR="007A41B7" w:rsidRDefault="007A41B7">
            <w:pPr>
              <w:pStyle w:val="TableParagraph"/>
              <w:spacing w:before="2"/>
              <w:rPr>
                <w:rFonts w:ascii="Arial"/>
                <w:b/>
                <w:sz w:val="18"/>
              </w:rPr>
            </w:pPr>
          </w:p>
          <w:p w14:paraId="39532F2F" w14:textId="77777777" w:rsidR="007A41B7" w:rsidRDefault="00B70FD7">
            <w:pPr>
              <w:pStyle w:val="TableParagraph"/>
              <w:ind w:left="64"/>
              <w:jc w:val="both"/>
              <w:rPr>
                <w:rFonts w:ascii="Microsoft Sans Serif"/>
                <w:sz w:val="18"/>
              </w:rPr>
            </w:pPr>
            <w:r>
              <w:rPr>
                <w:rFonts w:ascii="Microsoft Sans Serif"/>
                <w:w w:val="85"/>
                <w:sz w:val="18"/>
              </w:rPr>
              <w:t>Cardioid</w:t>
            </w:r>
            <w:r>
              <w:rPr>
                <w:rFonts w:ascii="Microsoft Sans Serif"/>
                <w:spacing w:val="1"/>
                <w:sz w:val="18"/>
              </w:rPr>
              <w:t xml:space="preserve"> </w:t>
            </w:r>
            <w:r>
              <w:rPr>
                <w:rFonts w:ascii="Microsoft Sans Serif"/>
                <w:spacing w:val="-2"/>
                <w:sz w:val="18"/>
              </w:rPr>
              <w:t>Directivity</w:t>
            </w:r>
          </w:p>
          <w:p w14:paraId="4745F67D" w14:textId="77777777" w:rsidR="007A41B7" w:rsidRDefault="00B70FD7">
            <w:pPr>
              <w:pStyle w:val="TableParagraph"/>
              <w:spacing w:before="3" w:line="242" w:lineRule="auto"/>
              <w:ind w:left="64" w:right="135"/>
              <w:jc w:val="both"/>
              <w:rPr>
                <w:rFonts w:ascii="Microsoft Sans Serif"/>
                <w:sz w:val="18"/>
              </w:rPr>
            </w:pPr>
            <w:r>
              <w:rPr>
                <w:rFonts w:ascii="Microsoft Sans Serif"/>
                <w:spacing w:val="-8"/>
                <w:sz w:val="18"/>
              </w:rPr>
              <w:t>Type</w:t>
            </w:r>
            <w:r>
              <w:rPr>
                <w:rFonts w:ascii="Microsoft Sans Serif"/>
                <w:spacing w:val="-4"/>
                <w:sz w:val="18"/>
              </w:rPr>
              <w:t xml:space="preserve"> </w:t>
            </w:r>
            <w:r>
              <w:rPr>
                <w:rFonts w:ascii="Microsoft Sans Serif"/>
                <w:spacing w:val="-8"/>
                <w:sz w:val="18"/>
              </w:rPr>
              <w:t>Dynamic</w:t>
            </w:r>
            <w:r>
              <w:rPr>
                <w:rFonts w:ascii="Microsoft Sans Serif"/>
                <w:spacing w:val="-4"/>
                <w:sz w:val="18"/>
              </w:rPr>
              <w:t xml:space="preserve"> </w:t>
            </w:r>
            <w:r>
              <w:rPr>
                <w:rFonts w:ascii="Microsoft Sans Serif"/>
                <w:spacing w:val="-8"/>
                <w:sz w:val="18"/>
              </w:rPr>
              <w:t>Range;</w:t>
            </w:r>
            <w:r>
              <w:rPr>
                <w:rFonts w:ascii="Microsoft Sans Serif"/>
                <w:spacing w:val="-4"/>
                <w:sz w:val="18"/>
              </w:rPr>
              <w:t xml:space="preserve"> </w:t>
            </w:r>
            <w:r>
              <w:rPr>
                <w:rFonts w:ascii="Microsoft Sans Serif"/>
                <w:spacing w:val="-8"/>
                <w:sz w:val="18"/>
              </w:rPr>
              <w:t>Up</w:t>
            </w:r>
            <w:r>
              <w:rPr>
                <w:rFonts w:ascii="Microsoft Sans Serif"/>
                <w:spacing w:val="-4"/>
                <w:sz w:val="18"/>
              </w:rPr>
              <w:t xml:space="preserve"> </w:t>
            </w:r>
            <w:r>
              <w:rPr>
                <w:rFonts w:ascii="Microsoft Sans Serif"/>
                <w:spacing w:val="-8"/>
                <w:sz w:val="18"/>
              </w:rPr>
              <w:t>to</w:t>
            </w:r>
            <w:r>
              <w:rPr>
                <w:rFonts w:ascii="Microsoft Sans Serif"/>
                <w:spacing w:val="-4"/>
                <w:sz w:val="18"/>
              </w:rPr>
              <w:t xml:space="preserve"> </w:t>
            </w:r>
            <w:r>
              <w:rPr>
                <w:rFonts w:ascii="Microsoft Sans Serif"/>
                <w:spacing w:val="-8"/>
                <w:sz w:val="18"/>
              </w:rPr>
              <w:t>100m</w:t>
            </w:r>
            <w:r>
              <w:rPr>
                <w:rFonts w:ascii="Microsoft Sans Serif"/>
                <w:spacing w:val="-2"/>
                <w:sz w:val="18"/>
              </w:rPr>
              <w:t xml:space="preserve"> Outputs</w:t>
            </w:r>
            <w:r>
              <w:rPr>
                <w:rFonts w:ascii="Microsoft Sans Serif"/>
                <w:spacing w:val="-5"/>
                <w:sz w:val="18"/>
              </w:rPr>
              <w:t xml:space="preserve"> </w:t>
            </w:r>
            <w:r>
              <w:rPr>
                <w:rFonts w:ascii="Microsoft Sans Serif"/>
                <w:spacing w:val="-2"/>
                <w:sz w:val="18"/>
              </w:rPr>
              <w:t>1/4"</w:t>
            </w:r>
            <w:r>
              <w:rPr>
                <w:rFonts w:ascii="Microsoft Sans Serif"/>
                <w:spacing w:val="-7"/>
                <w:sz w:val="18"/>
              </w:rPr>
              <w:t xml:space="preserve"> </w:t>
            </w:r>
            <w:r>
              <w:rPr>
                <w:rFonts w:ascii="Microsoft Sans Serif"/>
                <w:spacing w:val="-2"/>
                <w:sz w:val="18"/>
              </w:rPr>
              <w:t>Jack</w:t>
            </w:r>
            <w:r>
              <w:rPr>
                <w:rFonts w:ascii="Microsoft Sans Serif"/>
                <w:spacing w:val="-6"/>
                <w:sz w:val="18"/>
              </w:rPr>
              <w:t xml:space="preserve"> </w:t>
            </w:r>
            <w:r>
              <w:rPr>
                <w:rFonts w:ascii="Microsoft Sans Serif"/>
                <w:spacing w:val="-2"/>
                <w:sz w:val="18"/>
              </w:rPr>
              <w:t xml:space="preserve">(Unbalanced), </w:t>
            </w:r>
            <w:r>
              <w:rPr>
                <w:rFonts w:ascii="Microsoft Sans Serif"/>
                <w:spacing w:val="-2"/>
                <w:w w:val="90"/>
                <w:sz w:val="18"/>
              </w:rPr>
              <w:t>XLR</w:t>
            </w:r>
            <w:r>
              <w:rPr>
                <w:rFonts w:ascii="Microsoft Sans Serif"/>
                <w:spacing w:val="4"/>
                <w:sz w:val="18"/>
              </w:rPr>
              <w:t xml:space="preserve"> </w:t>
            </w:r>
            <w:r>
              <w:rPr>
                <w:rFonts w:ascii="Microsoft Sans Serif"/>
                <w:spacing w:val="-2"/>
                <w:w w:val="90"/>
                <w:sz w:val="18"/>
              </w:rPr>
              <w:t>(Balanced)</w:t>
            </w:r>
            <w:r>
              <w:rPr>
                <w:rFonts w:ascii="Microsoft Sans Serif"/>
                <w:spacing w:val="-3"/>
                <w:w w:val="90"/>
                <w:sz w:val="18"/>
              </w:rPr>
              <w:t xml:space="preserve"> </w:t>
            </w:r>
            <w:r>
              <w:rPr>
                <w:rFonts w:ascii="Microsoft Sans Serif"/>
                <w:spacing w:val="-2"/>
                <w:w w:val="90"/>
                <w:sz w:val="18"/>
              </w:rPr>
              <w:t>Battery</w:t>
            </w:r>
            <w:r>
              <w:rPr>
                <w:rFonts w:ascii="Microsoft Sans Serif"/>
                <w:spacing w:val="-3"/>
                <w:sz w:val="18"/>
              </w:rPr>
              <w:t xml:space="preserve"> </w:t>
            </w:r>
            <w:r>
              <w:rPr>
                <w:rFonts w:ascii="Microsoft Sans Serif"/>
                <w:spacing w:val="-2"/>
                <w:w w:val="90"/>
                <w:sz w:val="18"/>
              </w:rPr>
              <w:t>Life</w:t>
            </w:r>
            <w:r>
              <w:rPr>
                <w:rFonts w:ascii="Microsoft Sans Serif"/>
                <w:spacing w:val="-7"/>
                <w:sz w:val="18"/>
              </w:rPr>
              <w:t xml:space="preserve"> </w:t>
            </w:r>
            <w:r>
              <w:rPr>
                <w:rFonts w:ascii="Microsoft Sans Serif"/>
                <w:spacing w:val="-2"/>
                <w:w w:val="90"/>
                <w:sz w:val="18"/>
              </w:rPr>
              <w:t>Up</w:t>
            </w:r>
            <w:r>
              <w:rPr>
                <w:rFonts w:ascii="Microsoft Sans Serif"/>
                <w:spacing w:val="-2"/>
                <w:sz w:val="18"/>
              </w:rPr>
              <w:t xml:space="preserve"> </w:t>
            </w:r>
            <w:r>
              <w:rPr>
                <w:rFonts w:ascii="Microsoft Sans Serif"/>
                <w:spacing w:val="-2"/>
                <w:w w:val="90"/>
                <w:sz w:val="18"/>
              </w:rPr>
              <w:t>to</w:t>
            </w:r>
            <w:r>
              <w:rPr>
                <w:rFonts w:ascii="Microsoft Sans Serif"/>
                <w:spacing w:val="-1"/>
                <w:sz w:val="18"/>
              </w:rPr>
              <w:t xml:space="preserve"> </w:t>
            </w:r>
            <w:r>
              <w:rPr>
                <w:rFonts w:ascii="Microsoft Sans Serif"/>
                <w:spacing w:val="-10"/>
                <w:w w:val="90"/>
                <w:sz w:val="18"/>
              </w:rPr>
              <w:t>8</w:t>
            </w:r>
          </w:p>
          <w:p w14:paraId="620E0023" w14:textId="77777777" w:rsidR="007A41B7" w:rsidRDefault="00B70FD7">
            <w:pPr>
              <w:pStyle w:val="TableParagraph"/>
              <w:spacing w:before="7" w:line="189" w:lineRule="exact"/>
              <w:ind w:left="64"/>
              <w:rPr>
                <w:rFonts w:ascii="Microsoft Sans Serif"/>
                <w:sz w:val="18"/>
              </w:rPr>
            </w:pPr>
            <w:r>
              <w:rPr>
                <w:rFonts w:ascii="Microsoft Sans Serif"/>
                <w:spacing w:val="-2"/>
                <w:sz w:val="18"/>
              </w:rPr>
              <w:t>hours</w:t>
            </w:r>
          </w:p>
        </w:tc>
        <w:tc>
          <w:tcPr>
            <w:tcW w:w="1134" w:type="dxa"/>
            <w:shd w:val="clear" w:color="auto" w:fill="F0F0F0"/>
          </w:tcPr>
          <w:p w14:paraId="4E2819AD" w14:textId="77777777" w:rsidR="007A41B7" w:rsidRDefault="007A41B7">
            <w:pPr>
              <w:pStyle w:val="TableParagraph"/>
              <w:rPr>
                <w:rFonts w:ascii="Times New Roman"/>
                <w:sz w:val="16"/>
              </w:rPr>
            </w:pPr>
          </w:p>
        </w:tc>
        <w:tc>
          <w:tcPr>
            <w:tcW w:w="995" w:type="dxa"/>
            <w:shd w:val="clear" w:color="auto" w:fill="F0F0F0"/>
          </w:tcPr>
          <w:p w14:paraId="736DEF51" w14:textId="77777777" w:rsidR="007A41B7" w:rsidRDefault="007A41B7">
            <w:pPr>
              <w:pStyle w:val="TableParagraph"/>
              <w:rPr>
                <w:rFonts w:ascii="Times New Roman"/>
                <w:sz w:val="16"/>
              </w:rPr>
            </w:pPr>
          </w:p>
        </w:tc>
        <w:tc>
          <w:tcPr>
            <w:tcW w:w="1273" w:type="dxa"/>
            <w:shd w:val="clear" w:color="auto" w:fill="F0F0F0"/>
          </w:tcPr>
          <w:p w14:paraId="5B82DEB9" w14:textId="77777777" w:rsidR="007A41B7" w:rsidRDefault="007A41B7">
            <w:pPr>
              <w:pStyle w:val="TableParagraph"/>
              <w:rPr>
                <w:rFonts w:ascii="Times New Roman"/>
                <w:sz w:val="16"/>
              </w:rPr>
            </w:pPr>
          </w:p>
        </w:tc>
        <w:tc>
          <w:tcPr>
            <w:tcW w:w="2978" w:type="dxa"/>
            <w:shd w:val="clear" w:color="auto" w:fill="F0F0F0"/>
          </w:tcPr>
          <w:p w14:paraId="46A7596A" w14:textId="77777777" w:rsidR="007A41B7" w:rsidRDefault="007A41B7">
            <w:pPr>
              <w:pStyle w:val="TableParagraph"/>
              <w:rPr>
                <w:rFonts w:ascii="Times New Roman"/>
                <w:sz w:val="16"/>
              </w:rPr>
            </w:pPr>
          </w:p>
        </w:tc>
        <w:tc>
          <w:tcPr>
            <w:tcW w:w="712" w:type="dxa"/>
            <w:shd w:val="clear" w:color="auto" w:fill="F0F0F0"/>
          </w:tcPr>
          <w:p w14:paraId="1D1E1B2A"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2704E410" w14:textId="77777777" w:rsidR="007A41B7" w:rsidRDefault="00B70FD7">
            <w:pPr>
              <w:pStyle w:val="TableParagraph"/>
              <w:ind w:right="9"/>
              <w:jc w:val="center"/>
              <w:rPr>
                <w:rFonts w:ascii="Times New Roman"/>
                <w:b/>
                <w:sz w:val="18"/>
              </w:rPr>
            </w:pPr>
            <w:r>
              <w:rPr>
                <w:rFonts w:ascii="Times New Roman"/>
                <w:b/>
                <w:spacing w:val="-10"/>
                <w:sz w:val="18"/>
              </w:rPr>
              <w:t>1</w:t>
            </w:r>
          </w:p>
        </w:tc>
        <w:tc>
          <w:tcPr>
            <w:tcW w:w="995" w:type="dxa"/>
            <w:tcBorders>
              <w:right w:val="single" w:sz="2" w:space="0" w:color="FF0000"/>
            </w:tcBorders>
            <w:shd w:val="clear" w:color="auto" w:fill="F0F0F0"/>
          </w:tcPr>
          <w:p w14:paraId="01AE106F"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0DB924E7"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12C97CB4" w14:textId="77777777" w:rsidR="007A41B7" w:rsidRDefault="007A41B7">
            <w:pPr>
              <w:pStyle w:val="TableParagraph"/>
              <w:rPr>
                <w:rFonts w:ascii="Times New Roman"/>
                <w:sz w:val="16"/>
              </w:rPr>
            </w:pPr>
          </w:p>
        </w:tc>
      </w:tr>
      <w:tr w:rsidR="007A41B7" w14:paraId="744A0F8B" w14:textId="77777777">
        <w:trPr>
          <w:trHeight w:val="1877"/>
        </w:trPr>
        <w:tc>
          <w:tcPr>
            <w:tcW w:w="2761" w:type="dxa"/>
            <w:shd w:val="clear" w:color="auto" w:fill="F0F0F0"/>
          </w:tcPr>
          <w:p w14:paraId="6028D677" w14:textId="77777777" w:rsidR="007A41B7" w:rsidRDefault="00B70FD7">
            <w:pPr>
              <w:pStyle w:val="TableParagraph"/>
              <w:spacing w:before="4" w:line="232" w:lineRule="auto"/>
              <w:ind w:left="347" w:hanging="284"/>
              <w:rPr>
                <w:rFonts w:ascii="Arial"/>
                <w:b/>
                <w:sz w:val="18"/>
              </w:rPr>
            </w:pPr>
            <w:r>
              <w:rPr>
                <w:rFonts w:ascii="Arial"/>
                <w:b/>
                <w:spacing w:val="-2"/>
                <w:w w:val="85"/>
                <w:sz w:val="18"/>
              </w:rPr>
              <w:t>23.</w:t>
            </w:r>
            <w:r>
              <w:rPr>
                <w:rFonts w:ascii="Arial"/>
                <w:b/>
                <w:spacing w:val="-2"/>
                <w:sz w:val="18"/>
              </w:rPr>
              <w:t xml:space="preserve"> </w:t>
            </w:r>
            <w:r>
              <w:rPr>
                <w:rFonts w:ascii="Arial"/>
                <w:b/>
                <w:spacing w:val="-2"/>
                <w:w w:val="85"/>
                <w:sz w:val="18"/>
              </w:rPr>
              <w:t>Microphone</w:t>
            </w:r>
            <w:r>
              <w:rPr>
                <w:rFonts w:ascii="Arial"/>
                <w:b/>
                <w:spacing w:val="-5"/>
                <w:sz w:val="18"/>
              </w:rPr>
              <w:t xml:space="preserve"> </w:t>
            </w:r>
            <w:r>
              <w:rPr>
                <w:rFonts w:ascii="Arial"/>
                <w:b/>
                <w:spacing w:val="-2"/>
                <w:w w:val="85"/>
                <w:sz w:val="18"/>
              </w:rPr>
              <w:t>stand</w:t>
            </w:r>
            <w:r>
              <w:rPr>
                <w:rFonts w:ascii="Arial"/>
                <w:b/>
                <w:spacing w:val="-5"/>
                <w:sz w:val="18"/>
              </w:rPr>
              <w:t xml:space="preserve"> </w:t>
            </w:r>
            <w:r>
              <w:rPr>
                <w:rFonts w:ascii="Arial"/>
                <w:b/>
                <w:spacing w:val="-2"/>
                <w:w w:val="85"/>
                <w:sz w:val="18"/>
              </w:rPr>
              <w:t>equivalent</w:t>
            </w:r>
            <w:r>
              <w:rPr>
                <w:rFonts w:ascii="Arial"/>
                <w:b/>
                <w:spacing w:val="-4"/>
                <w:sz w:val="18"/>
              </w:rPr>
              <w:t xml:space="preserve"> </w:t>
            </w:r>
            <w:r>
              <w:rPr>
                <w:rFonts w:ascii="Arial"/>
                <w:b/>
                <w:spacing w:val="-2"/>
                <w:w w:val="85"/>
                <w:sz w:val="18"/>
              </w:rPr>
              <w:t xml:space="preserve">to </w:t>
            </w:r>
            <w:r>
              <w:rPr>
                <w:rFonts w:ascii="Arial"/>
                <w:b/>
                <w:spacing w:val="-2"/>
                <w:w w:val="90"/>
                <w:sz w:val="18"/>
              </w:rPr>
              <w:t>the</w:t>
            </w:r>
            <w:r>
              <w:rPr>
                <w:rFonts w:ascii="Arial"/>
                <w:b/>
                <w:spacing w:val="-4"/>
                <w:w w:val="90"/>
                <w:sz w:val="18"/>
              </w:rPr>
              <w:t xml:space="preserve"> </w:t>
            </w:r>
            <w:r>
              <w:rPr>
                <w:rFonts w:ascii="Arial"/>
                <w:b/>
                <w:spacing w:val="-2"/>
                <w:w w:val="90"/>
                <w:sz w:val="18"/>
              </w:rPr>
              <w:t>parameters</w:t>
            </w:r>
            <w:r>
              <w:rPr>
                <w:rFonts w:ascii="Arial"/>
                <w:b/>
                <w:spacing w:val="-5"/>
                <w:w w:val="90"/>
                <w:sz w:val="18"/>
              </w:rPr>
              <w:t xml:space="preserve"> </w:t>
            </w:r>
            <w:r>
              <w:rPr>
                <w:rFonts w:ascii="Arial"/>
                <w:b/>
                <w:spacing w:val="-2"/>
                <w:w w:val="90"/>
                <w:sz w:val="18"/>
              </w:rPr>
              <w:t>provided</w:t>
            </w:r>
            <w:r>
              <w:rPr>
                <w:rFonts w:ascii="Arial"/>
                <w:b/>
                <w:spacing w:val="-4"/>
                <w:w w:val="90"/>
                <w:sz w:val="18"/>
              </w:rPr>
              <w:t xml:space="preserve"> </w:t>
            </w:r>
            <w:r>
              <w:rPr>
                <w:rFonts w:ascii="Arial"/>
                <w:b/>
                <w:spacing w:val="-2"/>
                <w:w w:val="90"/>
                <w:sz w:val="18"/>
              </w:rPr>
              <w:t>by</w:t>
            </w:r>
          </w:p>
          <w:p w14:paraId="19B88A12" w14:textId="77777777" w:rsidR="007A41B7" w:rsidRDefault="007A41B7">
            <w:pPr>
              <w:pStyle w:val="TableParagraph"/>
              <w:spacing w:before="13"/>
              <w:rPr>
                <w:rFonts w:ascii="Arial"/>
                <w:b/>
                <w:sz w:val="18"/>
              </w:rPr>
            </w:pPr>
          </w:p>
          <w:p w14:paraId="57958B29" w14:textId="77777777" w:rsidR="007A41B7" w:rsidRDefault="00B70FD7">
            <w:pPr>
              <w:pStyle w:val="TableParagraph"/>
              <w:spacing w:before="1"/>
              <w:ind w:left="112"/>
              <w:rPr>
                <w:rFonts w:ascii="Microsoft Sans Serif"/>
                <w:sz w:val="18"/>
              </w:rPr>
            </w:pPr>
            <w:proofErr w:type="spellStart"/>
            <w:r>
              <w:rPr>
                <w:rFonts w:ascii="Microsoft Sans Serif"/>
                <w:w w:val="85"/>
                <w:sz w:val="18"/>
              </w:rPr>
              <w:t>SoundKing</w:t>
            </w:r>
            <w:proofErr w:type="spellEnd"/>
            <w:r>
              <w:rPr>
                <w:rFonts w:ascii="Microsoft Sans Serif"/>
                <w:spacing w:val="8"/>
                <w:sz w:val="18"/>
              </w:rPr>
              <w:t xml:space="preserve"> </w:t>
            </w:r>
            <w:r>
              <w:rPr>
                <w:rFonts w:ascii="Microsoft Sans Serif"/>
                <w:spacing w:val="-2"/>
                <w:sz w:val="18"/>
              </w:rPr>
              <w:t>DD007B</w:t>
            </w:r>
          </w:p>
          <w:p w14:paraId="1F088DB2" w14:textId="77777777" w:rsidR="007A41B7" w:rsidRDefault="007A41B7">
            <w:pPr>
              <w:pStyle w:val="TableParagraph"/>
              <w:spacing w:before="6"/>
              <w:rPr>
                <w:rFonts w:ascii="Arial"/>
                <w:b/>
                <w:sz w:val="18"/>
              </w:rPr>
            </w:pPr>
          </w:p>
          <w:p w14:paraId="2630AB6D" w14:textId="77777777" w:rsidR="007A41B7" w:rsidRDefault="00B70FD7">
            <w:pPr>
              <w:pStyle w:val="TableParagraph"/>
              <w:spacing w:line="249" w:lineRule="auto"/>
              <w:ind w:left="112" w:right="879"/>
              <w:rPr>
                <w:rFonts w:ascii="Microsoft Sans Serif"/>
                <w:sz w:val="18"/>
              </w:rPr>
            </w:pPr>
            <w:r>
              <w:rPr>
                <w:rFonts w:ascii="Microsoft Sans Serif"/>
                <w:spacing w:val="-4"/>
                <w:w w:val="90"/>
                <w:sz w:val="18"/>
              </w:rPr>
              <w:t>Single-section</w:t>
            </w:r>
            <w:r>
              <w:rPr>
                <w:rFonts w:ascii="Microsoft Sans Serif"/>
                <w:spacing w:val="-9"/>
                <w:w w:val="90"/>
                <w:sz w:val="18"/>
              </w:rPr>
              <w:t xml:space="preserve"> </w:t>
            </w:r>
            <w:r>
              <w:rPr>
                <w:rFonts w:ascii="Microsoft Sans Serif"/>
                <w:spacing w:val="-4"/>
                <w:w w:val="90"/>
                <w:sz w:val="18"/>
              </w:rPr>
              <w:t>crane</w:t>
            </w:r>
            <w:r>
              <w:rPr>
                <w:rFonts w:ascii="Microsoft Sans Serif"/>
                <w:w w:val="90"/>
                <w:sz w:val="18"/>
              </w:rPr>
              <w:t xml:space="preserve"> </w:t>
            </w:r>
            <w:r>
              <w:rPr>
                <w:rFonts w:ascii="Microsoft Sans Serif"/>
                <w:w w:val="85"/>
                <w:sz w:val="18"/>
              </w:rPr>
              <w:t>Cable</w:t>
            </w:r>
            <w:r>
              <w:rPr>
                <w:rFonts w:ascii="Microsoft Sans Serif"/>
                <w:spacing w:val="-1"/>
                <w:sz w:val="18"/>
              </w:rPr>
              <w:t xml:space="preserve"> </w:t>
            </w:r>
            <w:r>
              <w:rPr>
                <w:rFonts w:ascii="Microsoft Sans Serif"/>
                <w:w w:val="85"/>
                <w:sz w:val="18"/>
              </w:rPr>
              <w:t>clips</w:t>
            </w:r>
            <w:r>
              <w:rPr>
                <w:rFonts w:ascii="Microsoft Sans Serif"/>
                <w:spacing w:val="-2"/>
                <w:sz w:val="18"/>
              </w:rPr>
              <w:t xml:space="preserve"> </w:t>
            </w:r>
            <w:r>
              <w:rPr>
                <w:rFonts w:ascii="Microsoft Sans Serif"/>
                <w:spacing w:val="-2"/>
                <w:w w:val="85"/>
                <w:sz w:val="18"/>
              </w:rPr>
              <w:t>included</w:t>
            </w:r>
          </w:p>
          <w:p w14:paraId="342D2C32" w14:textId="77777777" w:rsidR="007A41B7" w:rsidRDefault="00B70FD7">
            <w:pPr>
              <w:pStyle w:val="TableParagraph"/>
              <w:spacing w:line="198" w:lineRule="exact"/>
              <w:ind w:left="112"/>
              <w:rPr>
                <w:rFonts w:ascii="Microsoft Sans Serif"/>
                <w:sz w:val="18"/>
              </w:rPr>
            </w:pPr>
            <w:r>
              <w:rPr>
                <w:rFonts w:ascii="Microsoft Sans Serif"/>
                <w:w w:val="85"/>
                <w:sz w:val="18"/>
              </w:rPr>
              <w:t>Height:</w:t>
            </w:r>
            <w:r>
              <w:rPr>
                <w:rFonts w:ascii="Microsoft Sans Serif"/>
                <w:spacing w:val="5"/>
                <w:sz w:val="18"/>
              </w:rPr>
              <w:t xml:space="preserve"> </w:t>
            </w:r>
            <w:r>
              <w:rPr>
                <w:rFonts w:ascii="Microsoft Sans Serif"/>
                <w:w w:val="85"/>
                <w:sz w:val="18"/>
              </w:rPr>
              <w:t>adjustable</w:t>
            </w:r>
            <w:r>
              <w:rPr>
                <w:rFonts w:ascii="Microsoft Sans Serif"/>
                <w:spacing w:val="2"/>
                <w:sz w:val="18"/>
              </w:rPr>
              <w:t xml:space="preserve"> </w:t>
            </w:r>
            <w:r>
              <w:rPr>
                <w:rFonts w:ascii="Microsoft Sans Serif"/>
                <w:w w:val="85"/>
                <w:sz w:val="18"/>
              </w:rPr>
              <w:t>1000-1760</w:t>
            </w:r>
            <w:r>
              <w:rPr>
                <w:rFonts w:ascii="Microsoft Sans Serif"/>
                <w:spacing w:val="8"/>
                <w:sz w:val="18"/>
              </w:rPr>
              <w:t xml:space="preserve"> </w:t>
            </w:r>
            <w:r>
              <w:rPr>
                <w:rFonts w:ascii="Microsoft Sans Serif"/>
                <w:spacing w:val="-5"/>
                <w:w w:val="85"/>
                <w:sz w:val="18"/>
              </w:rPr>
              <w:t>mm</w:t>
            </w:r>
          </w:p>
          <w:p w14:paraId="44054B76" w14:textId="77777777" w:rsidR="007A41B7" w:rsidRDefault="00B70FD7">
            <w:pPr>
              <w:pStyle w:val="TableParagraph"/>
              <w:spacing w:before="8" w:line="184" w:lineRule="exact"/>
              <w:ind w:left="112"/>
              <w:rPr>
                <w:rFonts w:ascii="Microsoft Sans Serif"/>
                <w:sz w:val="18"/>
              </w:rPr>
            </w:pPr>
            <w:r>
              <w:rPr>
                <w:rFonts w:ascii="Microsoft Sans Serif"/>
                <w:w w:val="85"/>
                <w:sz w:val="18"/>
              </w:rPr>
              <w:t>Shoulder</w:t>
            </w:r>
            <w:r>
              <w:rPr>
                <w:rFonts w:ascii="Microsoft Sans Serif"/>
                <w:spacing w:val="-1"/>
                <w:sz w:val="18"/>
              </w:rPr>
              <w:t xml:space="preserve"> </w:t>
            </w:r>
            <w:r>
              <w:rPr>
                <w:rFonts w:ascii="Microsoft Sans Serif"/>
                <w:w w:val="85"/>
                <w:sz w:val="18"/>
              </w:rPr>
              <w:t>length:</w:t>
            </w:r>
            <w:r>
              <w:rPr>
                <w:rFonts w:ascii="Microsoft Sans Serif"/>
                <w:spacing w:val="-2"/>
                <w:sz w:val="18"/>
              </w:rPr>
              <w:t xml:space="preserve"> </w:t>
            </w:r>
            <w:r>
              <w:rPr>
                <w:rFonts w:ascii="Microsoft Sans Serif"/>
                <w:w w:val="85"/>
                <w:sz w:val="18"/>
              </w:rPr>
              <w:t>800</w:t>
            </w:r>
            <w:r>
              <w:rPr>
                <w:rFonts w:ascii="Microsoft Sans Serif"/>
                <w:spacing w:val="11"/>
                <w:sz w:val="18"/>
              </w:rPr>
              <w:t xml:space="preserve"> </w:t>
            </w:r>
            <w:r>
              <w:rPr>
                <w:rFonts w:ascii="Microsoft Sans Serif"/>
                <w:spacing w:val="-5"/>
                <w:w w:val="85"/>
                <w:sz w:val="18"/>
              </w:rPr>
              <w:t>mm</w:t>
            </w:r>
          </w:p>
        </w:tc>
        <w:tc>
          <w:tcPr>
            <w:tcW w:w="1134" w:type="dxa"/>
            <w:shd w:val="clear" w:color="auto" w:fill="F0F0F0"/>
          </w:tcPr>
          <w:p w14:paraId="1A2CCAC8" w14:textId="77777777" w:rsidR="007A41B7" w:rsidRDefault="007A41B7">
            <w:pPr>
              <w:pStyle w:val="TableParagraph"/>
              <w:rPr>
                <w:rFonts w:ascii="Times New Roman"/>
                <w:sz w:val="16"/>
              </w:rPr>
            </w:pPr>
          </w:p>
        </w:tc>
        <w:tc>
          <w:tcPr>
            <w:tcW w:w="995" w:type="dxa"/>
            <w:shd w:val="clear" w:color="auto" w:fill="F0F0F0"/>
          </w:tcPr>
          <w:p w14:paraId="436C1720" w14:textId="77777777" w:rsidR="007A41B7" w:rsidRDefault="007A41B7">
            <w:pPr>
              <w:pStyle w:val="TableParagraph"/>
              <w:rPr>
                <w:rFonts w:ascii="Times New Roman"/>
                <w:sz w:val="16"/>
              </w:rPr>
            </w:pPr>
          </w:p>
        </w:tc>
        <w:tc>
          <w:tcPr>
            <w:tcW w:w="1273" w:type="dxa"/>
            <w:shd w:val="clear" w:color="auto" w:fill="F0F0F0"/>
          </w:tcPr>
          <w:p w14:paraId="24BFF082" w14:textId="77777777" w:rsidR="007A41B7" w:rsidRDefault="007A41B7">
            <w:pPr>
              <w:pStyle w:val="TableParagraph"/>
              <w:rPr>
                <w:rFonts w:ascii="Times New Roman"/>
                <w:sz w:val="16"/>
              </w:rPr>
            </w:pPr>
          </w:p>
        </w:tc>
        <w:tc>
          <w:tcPr>
            <w:tcW w:w="2978" w:type="dxa"/>
            <w:shd w:val="clear" w:color="auto" w:fill="F0F0F0"/>
          </w:tcPr>
          <w:p w14:paraId="727A6272" w14:textId="77777777" w:rsidR="007A41B7" w:rsidRDefault="007A41B7">
            <w:pPr>
              <w:pStyle w:val="TableParagraph"/>
              <w:rPr>
                <w:rFonts w:ascii="Times New Roman"/>
                <w:sz w:val="16"/>
              </w:rPr>
            </w:pPr>
          </w:p>
        </w:tc>
        <w:tc>
          <w:tcPr>
            <w:tcW w:w="712" w:type="dxa"/>
            <w:shd w:val="clear" w:color="auto" w:fill="F0F0F0"/>
          </w:tcPr>
          <w:p w14:paraId="5C1FAA98"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45E07ABC" w14:textId="77777777" w:rsidR="007A41B7" w:rsidRDefault="00B70FD7">
            <w:pPr>
              <w:pStyle w:val="TableParagraph"/>
              <w:ind w:right="9"/>
              <w:jc w:val="center"/>
              <w:rPr>
                <w:rFonts w:ascii="Times New Roman"/>
                <w:b/>
                <w:sz w:val="18"/>
              </w:rPr>
            </w:pPr>
            <w:r>
              <w:rPr>
                <w:rFonts w:ascii="Times New Roman"/>
                <w:b/>
                <w:spacing w:val="-10"/>
                <w:sz w:val="18"/>
              </w:rPr>
              <w:t>1</w:t>
            </w:r>
          </w:p>
        </w:tc>
        <w:tc>
          <w:tcPr>
            <w:tcW w:w="995" w:type="dxa"/>
            <w:tcBorders>
              <w:right w:val="single" w:sz="2" w:space="0" w:color="FF0000"/>
            </w:tcBorders>
            <w:shd w:val="clear" w:color="auto" w:fill="F0F0F0"/>
          </w:tcPr>
          <w:p w14:paraId="4FD15F41"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2E401C1A"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6C82E2F7" w14:textId="77777777" w:rsidR="007A41B7" w:rsidRDefault="007A41B7">
            <w:pPr>
              <w:pStyle w:val="TableParagraph"/>
              <w:rPr>
                <w:rFonts w:ascii="Times New Roman"/>
                <w:sz w:val="16"/>
              </w:rPr>
            </w:pPr>
          </w:p>
        </w:tc>
      </w:tr>
      <w:tr w:rsidR="007A41B7" w14:paraId="5A32625C" w14:textId="77777777">
        <w:trPr>
          <w:trHeight w:val="690"/>
        </w:trPr>
        <w:tc>
          <w:tcPr>
            <w:tcW w:w="2761" w:type="dxa"/>
            <w:shd w:val="clear" w:color="auto" w:fill="F0F0F0"/>
          </w:tcPr>
          <w:p w14:paraId="58434467" w14:textId="77777777" w:rsidR="007A41B7" w:rsidRDefault="00B70FD7">
            <w:pPr>
              <w:pStyle w:val="TableParagraph"/>
              <w:spacing w:before="4"/>
              <w:ind w:left="64"/>
              <w:rPr>
                <w:rFonts w:ascii="Arial"/>
                <w:b/>
                <w:sz w:val="18"/>
              </w:rPr>
            </w:pPr>
            <w:r>
              <w:rPr>
                <w:rFonts w:ascii="Arial"/>
                <w:b/>
                <w:w w:val="85"/>
                <w:sz w:val="18"/>
              </w:rPr>
              <w:t>24.</w:t>
            </w:r>
            <w:r>
              <w:rPr>
                <w:rFonts w:ascii="Arial"/>
                <w:b/>
                <w:spacing w:val="17"/>
                <w:sz w:val="18"/>
              </w:rPr>
              <w:t xml:space="preserve"> </w:t>
            </w:r>
            <w:r>
              <w:rPr>
                <w:rFonts w:ascii="Arial"/>
                <w:b/>
                <w:w w:val="85"/>
                <w:sz w:val="18"/>
              </w:rPr>
              <w:t>XLR-XLR</w:t>
            </w:r>
            <w:r>
              <w:rPr>
                <w:rFonts w:ascii="Arial"/>
                <w:b/>
                <w:spacing w:val="-1"/>
                <w:w w:val="85"/>
                <w:sz w:val="18"/>
              </w:rPr>
              <w:t xml:space="preserve"> </w:t>
            </w:r>
            <w:r>
              <w:rPr>
                <w:rFonts w:ascii="Arial"/>
                <w:b/>
                <w:w w:val="85"/>
                <w:sz w:val="18"/>
              </w:rPr>
              <w:t>cable</w:t>
            </w:r>
            <w:r>
              <w:rPr>
                <w:rFonts w:ascii="Arial"/>
                <w:b/>
                <w:spacing w:val="-4"/>
                <w:w w:val="85"/>
                <w:sz w:val="18"/>
              </w:rPr>
              <w:t xml:space="preserve"> </w:t>
            </w:r>
            <w:r>
              <w:rPr>
                <w:rFonts w:ascii="Arial"/>
                <w:b/>
                <w:w w:val="85"/>
                <w:sz w:val="18"/>
              </w:rPr>
              <w:t>10</w:t>
            </w:r>
            <w:r>
              <w:rPr>
                <w:rFonts w:ascii="Arial"/>
                <w:b/>
                <w:spacing w:val="-8"/>
                <w:w w:val="85"/>
                <w:sz w:val="18"/>
              </w:rPr>
              <w:t xml:space="preserve"> </w:t>
            </w:r>
            <w:r>
              <w:rPr>
                <w:rFonts w:ascii="Arial"/>
                <w:b/>
                <w:spacing w:val="-5"/>
                <w:w w:val="85"/>
                <w:sz w:val="18"/>
              </w:rPr>
              <w:t>m.</w:t>
            </w:r>
          </w:p>
          <w:p w14:paraId="27A3F577" w14:textId="77777777" w:rsidR="007A41B7" w:rsidRDefault="00B70FD7">
            <w:pPr>
              <w:pStyle w:val="TableParagraph"/>
              <w:spacing w:before="203"/>
              <w:ind w:left="64"/>
              <w:rPr>
                <w:rFonts w:ascii="Microsoft Sans Serif"/>
                <w:sz w:val="18"/>
              </w:rPr>
            </w:pPr>
            <w:r>
              <w:rPr>
                <w:rFonts w:ascii="Microsoft Sans Serif"/>
                <w:w w:val="85"/>
                <w:sz w:val="18"/>
              </w:rPr>
              <w:t>XLR-XLR</w:t>
            </w:r>
            <w:r>
              <w:rPr>
                <w:rFonts w:ascii="Microsoft Sans Serif"/>
                <w:sz w:val="18"/>
              </w:rPr>
              <w:t xml:space="preserve"> </w:t>
            </w:r>
            <w:r>
              <w:rPr>
                <w:rFonts w:ascii="Microsoft Sans Serif"/>
                <w:w w:val="85"/>
                <w:sz w:val="18"/>
              </w:rPr>
              <w:t>cable</w:t>
            </w:r>
            <w:r>
              <w:rPr>
                <w:rFonts w:ascii="Microsoft Sans Serif"/>
                <w:spacing w:val="2"/>
                <w:sz w:val="18"/>
              </w:rPr>
              <w:t xml:space="preserve"> </w:t>
            </w:r>
            <w:r>
              <w:rPr>
                <w:rFonts w:ascii="Microsoft Sans Serif"/>
                <w:w w:val="85"/>
                <w:sz w:val="18"/>
              </w:rPr>
              <w:t>10</w:t>
            </w:r>
            <w:r>
              <w:rPr>
                <w:rFonts w:ascii="Microsoft Sans Serif"/>
                <w:spacing w:val="3"/>
                <w:sz w:val="18"/>
              </w:rPr>
              <w:t xml:space="preserve"> </w:t>
            </w:r>
            <w:r>
              <w:rPr>
                <w:rFonts w:ascii="Microsoft Sans Serif"/>
                <w:spacing w:val="-5"/>
                <w:w w:val="85"/>
                <w:sz w:val="18"/>
              </w:rPr>
              <w:t>m.</w:t>
            </w:r>
          </w:p>
        </w:tc>
        <w:tc>
          <w:tcPr>
            <w:tcW w:w="1134" w:type="dxa"/>
            <w:shd w:val="clear" w:color="auto" w:fill="F0F0F0"/>
          </w:tcPr>
          <w:p w14:paraId="580CAC19" w14:textId="77777777" w:rsidR="007A41B7" w:rsidRDefault="007A41B7">
            <w:pPr>
              <w:pStyle w:val="TableParagraph"/>
              <w:rPr>
                <w:rFonts w:ascii="Times New Roman"/>
                <w:sz w:val="16"/>
              </w:rPr>
            </w:pPr>
          </w:p>
        </w:tc>
        <w:tc>
          <w:tcPr>
            <w:tcW w:w="995" w:type="dxa"/>
            <w:shd w:val="clear" w:color="auto" w:fill="F0F0F0"/>
          </w:tcPr>
          <w:p w14:paraId="79331B10" w14:textId="77777777" w:rsidR="007A41B7" w:rsidRDefault="007A41B7">
            <w:pPr>
              <w:pStyle w:val="TableParagraph"/>
              <w:rPr>
                <w:rFonts w:ascii="Times New Roman"/>
                <w:sz w:val="16"/>
              </w:rPr>
            </w:pPr>
          </w:p>
        </w:tc>
        <w:tc>
          <w:tcPr>
            <w:tcW w:w="1273" w:type="dxa"/>
            <w:shd w:val="clear" w:color="auto" w:fill="F0F0F0"/>
          </w:tcPr>
          <w:p w14:paraId="38A228CD" w14:textId="77777777" w:rsidR="007A41B7" w:rsidRDefault="007A41B7">
            <w:pPr>
              <w:pStyle w:val="TableParagraph"/>
              <w:rPr>
                <w:rFonts w:ascii="Times New Roman"/>
                <w:sz w:val="16"/>
              </w:rPr>
            </w:pPr>
          </w:p>
        </w:tc>
        <w:tc>
          <w:tcPr>
            <w:tcW w:w="2978" w:type="dxa"/>
            <w:shd w:val="clear" w:color="auto" w:fill="F0F0F0"/>
          </w:tcPr>
          <w:p w14:paraId="40042135" w14:textId="77777777" w:rsidR="007A41B7" w:rsidRDefault="007A41B7">
            <w:pPr>
              <w:pStyle w:val="TableParagraph"/>
              <w:rPr>
                <w:rFonts w:ascii="Times New Roman"/>
                <w:sz w:val="16"/>
              </w:rPr>
            </w:pPr>
          </w:p>
        </w:tc>
        <w:tc>
          <w:tcPr>
            <w:tcW w:w="712" w:type="dxa"/>
            <w:shd w:val="clear" w:color="auto" w:fill="F0F0F0"/>
          </w:tcPr>
          <w:p w14:paraId="797AB4D5" w14:textId="77777777" w:rsidR="007A41B7" w:rsidRDefault="00B70FD7">
            <w:pPr>
              <w:pStyle w:val="TableParagraph"/>
              <w:spacing w:before="4"/>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737853A0" w14:textId="77777777" w:rsidR="007A41B7" w:rsidRDefault="00B70FD7">
            <w:pPr>
              <w:pStyle w:val="TableParagraph"/>
              <w:ind w:right="9"/>
              <w:jc w:val="center"/>
              <w:rPr>
                <w:rFonts w:ascii="Times New Roman"/>
                <w:b/>
                <w:sz w:val="20"/>
              </w:rPr>
            </w:pPr>
            <w:r>
              <w:rPr>
                <w:rFonts w:ascii="Times New Roman"/>
                <w:b/>
                <w:spacing w:val="-10"/>
                <w:sz w:val="20"/>
              </w:rPr>
              <w:t>1</w:t>
            </w:r>
          </w:p>
        </w:tc>
        <w:tc>
          <w:tcPr>
            <w:tcW w:w="995" w:type="dxa"/>
            <w:tcBorders>
              <w:right w:val="single" w:sz="2" w:space="0" w:color="FF0000"/>
            </w:tcBorders>
            <w:shd w:val="clear" w:color="auto" w:fill="F0F0F0"/>
          </w:tcPr>
          <w:p w14:paraId="6A2D11E4"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5E143FE7"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49E46639" w14:textId="77777777" w:rsidR="007A41B7" w:rsidRDefault="007A41B7">
            <w:pPr>
              <w:pStyle w:val="TableParagraph"/>
              <w:rPr>
                <w:rFonts w:ascii="Times New Roman"/>
                <w:sz w:val="16"/>
              </w:rPr>
            </w:pPr>
          </w:p>
        </w:tc>
      </w:tr>
      <w:tr w:rsidR="007A41B7" w14:paraId="65B4D8B3" w14:textId="77777777">
        <w:trPr>
          <w:trHeight w:val="2905"/>
        </w:trPr>
        <w:tc>
          <w:tcPr>
            <w:tcW w:w="2761" w:type="dxa"/>
            <w:shd w:val="clear" w:color="auto" w:fill="F0F0F0"/>
          </w:tcPr>
          <w:p w14:paraId="59F45277" w14:textId="77777777" w:rsidR="007A41B7" w:rsidRDefault="00B70FD7">
            <w:pPr>
              <w:pStyle w:val="TableParagraph"/>
              <w:tabs>
                <w:tab w:val="left" w:pos="1110"/>
                <w:tab w:val="left" w:pos="2051"/>
                <w:tab w:val="left" w:pos="2396"/>
              </w:tabs>
              <w:ind w:left="347" w:right="137" w:hanging="284"/>
              <w:rPr>
                <w:rFonts w:ascii="Arial"/>
                <w:b/>
                <w:sz w:val="18"/>
              </w:rPr>
            </w:pPr>
            <w:r>
              <w:rPr>
                <w:rFonts w:ascii="Arial"/>
                <w:b/>
                <w:w w:val="90"/>
                <w:sz w:val="18"/>
              </w:rPr>
              <w:t>25. Column</w:t>
            </w:r>
            <w:r>
              <w:rPr>
                <w:rFonts w:ascii="Arial"/>
                <w:b/>
                <w:sz w:val="18"/>
              </w:rPr>
              <w:tab/>
            </w:r>
            <w:r>
              <w:rPr>
                <w:rFonts w:ascii="Arial"/>
                <w:b/>
                <w:spacing w:val="-2"/>
                <w:w w:val="90"/>
                <w:sz w:val="18"/>
              </w:rPr>
              <w:t>equivalent</w:t>
            </w:r>
            <w:r>
              <w:rPr>
                <w:rFonts w:ascii="Arial"/>
                <w:b/>
                <w:sz w:val="18"/>
              </w:rPr>
              <w:tab/>
            </w:r>
            <w:r>
              <w:rPr>
                <w:rFonts w:ascii="Arial"/>
                <w:b/>
                <w:spacing w:val="-6"/>
                <w:w w:val="90"/>
                <w:sz w:val="18"/>
              </w:rPr>
              <w:t>to</w:t>
            </w:r>
            <w:r>
              <w:rPr>
                <w:rFonts w:ascii="Arial"/>
                <w:b/>
                <w:sz w:val="18"/>
              </w:rPr>
              <w:tab/>
            </w:r>
            <w:r>
              <w:rPr>
                <w:rFonts w:ascii="Arial"/>
                <w:b/>
                <w:spacing w:val="-10"/>
                <w:w w:val="90"/>
                <w:sz w:val="18"/>
              </w:rPr>
              <w:t>the</w:t>
            </w:r>
            <w:r>
              <w:rPr>
                <w:rFonts w:ascii="Arial"/>
                <w:b/>
                <w:w w:val="90"/>
                <w:sz w:val="18"/>
              </w:rPr>
              <w:t xml:space="preserve"> 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0D0C806A" w14:textId="77777777" w:rsidR="007A41B7" w:rsidRDefault="00B70FD7">
            <w:pPr>
              <w:pStyle w:val="TableParagraph"/>
              <w:spacing w:before="204"/>
              <w:ind w:left="64"/>
              <w:jc w:val="both"/>
              <w:rPr>
                <w:rFonts w:ascii="Arial"/>
                <w:b/>
                <w:sz w:val="18"/>
              </w:rPr>
            </w:pPr>
            <w:r>
              <w:rPr>
                <w:rFonts w:ascii="Arial"/>
                <w:b/>
                <w:w w:val="85"/>
                <w:sz w:val="18"/>
              </w:rPr>
              <w:t>Yamaha</w:t>
            </w:r>
            <w:r>
              <w:rPr>
                <w:rFonts w:ascii="Arial"/>
                <w:b/>
                <w:spacing w:val="-6"/>
                <w:sz w:val="18"/>
              </w:rPr>
              <w:t xml:space="preserve"> </w:t>
            </w:r>
            <w:r>
              <w:rPr>
                <w:rFonts w:ascii="Arial"/>
                <w:b/>
                <w:spacing w:val="-2"/>
                <w:sz w:val="18"/>
              </w:rPr>
              <w:t>DBR12</w:t>
            </w:r>
          </w:p>
          <w:p w14:paraId="33A72C8A" w14:textId="77777777" w:rsidR="007A41B7" w:rsidRDefault="007A41B7">
            <w:pPr>
              <w:pStyle w:val="TableParagraph"/>
              <w:rPr>
                <w:rFonts w:ascii="Arial"/>
                <w:b/>
                <w:sz w:val="18"/>
              </w:rPr>
            </w:pPr>
          </w:p>
          <w:p w14:paraId="2F646F4B" w14:textId="77777777" w:rsidR="007A41B7" w:rsidRDefault="007A41B7">
            <w:pPr>
              <w:pStyle w:val="TableParagraph"/>
              <w:spacing w:before="6"/>
              <w:rPr>
                <w:rFonts w:ascii="Arial"/>
                <w:b/>
                <w:sz w:val="18"/>
              </w:rPr>
            </w:pPr>
          </w:p>
          <w:p w14:paraId="3B0E5CD3" w14:textId="77777777" w:rsidR="007A41B7" w:rsidRDefault="00B70FD7">
            <w:pPr>
              <w:pStyle w:val="TableParagraph"/>
              <w:spacing w:line="242" w:lineRule="auto"/>
              <w:ind w:left="64" w:right="135"/>
              <w:jc w:val="both"/>
              <w:rPr>
                <w:rFonts w:ascii="Microsoft Sans Serif"/>
                <w:sz w:val="18"/>
              </w:rPr>
            </w:pPr>
            <w:r>
              <w:rPr>
                <w:rFonts w:ascii="Microsoft Sans Serif"/>
                <w:w w:val="90"/>
                <w:sz w:val="18"/>
              </w:rPr>
              <w:t>Components:</w:t>
            </w:r>
            <w:r>
              <w:rPr>
                <w:rFonts w:ascii="Microsoft Sans Serif"/>
                <w:spacing w:val="-4"/>
                <w:w w:val="90"/>
                <w:sz w:val="18"/>
              </w:rPr>
              <w:t xml:space="preserve"> </w:t>
            </w:r>
            <w:r>
              <w:rPr>
                <w:rFonts w:ascii="Microsoft Sans Serif"/>
                <w:w w:val="90"/>
                <w:sz w:val="18"/>
              </w:rPr>
              <w:t>Tweeter</w:t>
            </w:r>
            <w:r>
              <w:rPr>
                <w:rFonts w:ascii="Microsoft Sans Serif"/>
                <w:spacing w:val="-2"/>
                <w:w w:val="90"/>
                <w:sz w:val="18"/>
              </w:rPr>
              <w:t xml:space="preserve"> </w:t>
            </w:r>
            <w:r>
              <w:rPr>
                <w:rFonts w:ascii="Microsoft Sans Serif"/>
                <w:w w:val="90"/>
                <w:sz w:val="18"/>
              </w:rPr>
              <w:t>-</w:t>
            </w:r>
            <w:r>
              <w:rPr>
                <w:rFonts w:ascii="Microsoft Sans Serif"/>
                <w:spacing w:val="-3"/>
                <w:w w:val="90"/>
                <w:sz w:val="18"/>
              </w:rPr>
              <w:t xml:space="preserve"> </w:t>
            </w:r>
            <w:r>
              <w:rPr>
                <w:rFonts w:ascii="Microsoft Sans Serif"/>
                <w:w w:val="90"/>
                <w:sz w:val="18"/>
              </w:rPr>
              <w:t xml:space="preserve">Diaphragm </w:t>
            </w:r>
            <w:r>
              <w:rPr>
                <w:rFonts w:ascii="Microsoft Sans Serif"/>
                <w:sz w:val="18"/>
              </w:rPr>
              <w:t>diameter:</w:t>
            </w:r>
            <w:r>
              <w:rPr>
                <w:rFonts w:ascii="Microsoft Sans Serif"/>
                <w:spacing w:val="-4"/>
                <w:sz w:val="18"/>
              </w:rPr>
              <w:t xml:space="preserve"> </w:t>
            </w:r>
            <w:r>
              <w:rPr>
                <w:rFonts w:ascii="Microsoft Sans Serif"/>
                <w:sz w:val="18"/>
              </w:rPr>
              <w:t>35</w:t>
            </w:r>
            <w:r>
              <w:rPr>
                <w:rFonts w:ascii="Microsoft Sans Serif"/>
                <w:spacing w:val="-3"/>
                <w:sz w:val="18"/>
              </w:rPr>
              <w:t xml:space="preserve"> </w:t>
            </w:r>
            <w:r>
              <w:rPr>
                <w:rFonts w:ascii="Microsoft Sans Serif"/>
                <w:sz w:val="18"/>
              </w:rPr>
              <w:t>mm,</w:t>
            </w:r>
            <w:r>
              <w:rPr>
                <w:rFonts w:ascii="Microsoft Sans Serif"/>
                <w:spacing w:val="-4"/>
                <w:sz w:val="18"/>
              </w:rPr>
              <w:t xml:space="preserve"> </w:t>
            </w:r>
            <w:r>
              <w:rPr>
                <w:rFonts w:ascii="Microsoft Sans Serif"/>
                <w:sz w:val="18"/>
              </w:rPr>
              <w:t>type:</w:t>
            </w:r>
            <w:r>
              <w:rPr>
                <w:rFonts w:ascii="Microsoft Sans Serif"/>
                <w:spacing w:val="-4"/>
                <w:sz w:val="18"/>
              </w:rPr>
              <w:t xml:space="preserve"> </w:t>
            </w:r>
            <w:r>
              <w:rPr>
                <w:rFonts w:ascii="Microsoft Sans Serif"/>
                <w:sz w:val="18"/>
              </w:rPr>
              <w:t>25</w:t>
            </w:r>
            <w:r>
              <w:rPr>
                <w:rFonts w:ascii="Microsoft Sans Serif"/>
                <w:spacing w:val="-1"/>
                <w:sz w:val="18"/>
              </w:rPr>
              <w:t xml:space="preserve"> </w:t>
            </w:r>
            <w:r>
              <w:rPr>
                <w:rFonts w:ascii="Microsoft Sans Serif"/>
                <w:sz w:val="18"/>
              </w:rPr>
              <w:t xml:space="preserve">mm., compression speaker, magnet: </w:t>
            </w:r>
            <w:r>
              <w:rPr>
                <w:rFonts w:ascii="Microsoft Sans Serif"/>
                <w:spacing w:val="-2"/>
                <w:sz w:val="18"/>
              </w:rPr>
              <w:t>ferrite;</w:t>
            </w:r>
          </w:p>
          <w:p w14:paraId="310BD68E" w14:textId="77777777" w:rsidR="007A41B7" w:rsidRDefault="00B70FD7">
            <w:pPr>
              <w:pStyle w:val="TableParagraph"/>
              <w:spacing w:before="3" w:line="242" w:lineRule="auto"/>
              <w:ind w:left="64" w:right="134"/>
              <w:jc w:val="both"/>
              <w:rPr>
                <w:rFonts w:ascii="Microsoft Sans Serif"/>
                <w:sz w:val="18"/>
              </w:rPr>
            </w:pPr>
            <w:r>
              <w:rPr>
                <w:rFonts w:ascii="Microsoft Sans Serif"/>
                <w:w w:val="85"/>
                <w:sz w:val="18"/>
              </w:rPr>
              <w:t>woofer</w:t>
            </w:r>
            <w:r>
              <w:rPr>
                <w:rFonts w:ascii="Microsoft Sans Serif"/>
                <w:spacing w:val="-5"/>
                <w:w w:val="85"/>
                <w:sz w:val="18"/>
              </w:rPr>
              <w:t xml:space="preserve"> </w:t>
            </w:r>
            <w:r>
              <w:rPr>
                <w:rFonts w:ascii="Microsoft Sans Serif"/>
                <w:w w:val="85"/>
                <w:sz w:val="18"/>
              </w:rPr>
              <w:t>-</w:t>
            </w:r>
            <w:r>
              <w:rPr>
                <w:rFonts w:ascii="Microsoft Sans Serif"/>
                <w:spacing w:val="-4"/>
                <w:w w:val="85"/>
                <w:sz w:val="18"/>
              </w:rPr>
              <w:t xml:space="preserve"> </w:t>
            </w:r>
            <w:r>
              <w:rPr>
                <w:rFonts w:ascii="Microsoft Sans Serif"/>
                <w:w w:val="85"/>
                <w:sz w:val="18"/>
              </w:rPr>
              <w:t>304</w:t>
            </w:r>
            <w:r>
              <w:rPr>
                <w:rFonts w:ascii="Microsoft Sans Serif"/>
                <w:spacing w:val="-2"/>
                <w:w w:val="85"/>
                <w:sz w:val="18"/>
              </w:rPr>
              <w:t xml:space="preserve"> </w:t>
            </w:r>
            <w:r>
              <w:rPr>
                <w:rFonts w:ascii="Microsoft Sans Serif"/>
                <w:w w:val="85"/>
                <w:sz w:val="18"/>
              </w:rPr>
              <w:t>mm,</w:t>
            </w:r>
            <w:r>
              <w:rPr>
                <w:rFonts w:ascii="Microsoft Sans Serif"/>
                <w:spacing w:val="-5"/>
                <w:w w:val="85"/>
                <w:sz w:val="18"/>
              </w:rPr>
              <w:t xml:space="preserve"> </w:t>
            </w:r>
            <w:r>
              <w:rPr>
                <w:rFonts w:ascii="Microsoft Sans Serif"/>
                <w:w w:val="85"/>
                <w:sz w:val="18"/>
              </w:rPr>
              <w:t>voice</w:t>
            </w:r>
            <w:r>
              <w:rPr>
                <w:rFonts w:ascii="Microsoft Sans Serif"/>
                <w:spacing w:val="-2"/>
                <w:w w:val="85"/>
                <w:sz w:val="18"/>
              </w:rPr>
              <w:t xml:space="preserve"> </w:t>
            </w:r>
            <w:r>
              <w:rPr>
                <w:rFonts w:ascii="Microsoft Sans Serif"/>
                <w:w w:val="85"/>
                <w:sz w:val="18"/>
              </w:rPr>
              <w:t>coil</w:t>
            </w:r>
            <w:r>
              <w:rPr>
                <w:rFonts w:ascii="Microsoft Sans Serif"/>
                <w:spacing w:val="-2"/>
                <w:w w:val="85"/>
                <w:sz w:val="18"/>
              </w:rPr>
              <w:t xml:space="preserve"> </w:t>
            </w:r>
            <w:r>
              <w:rPr>
                <w:rFonts w:ascii="Microsoft Sans Serif"/>
                <w:w w:val="85"/>
                <w:sz w:val="18"/>
              </w:rPr>
              <w:t xml:space="preserve">diameter: </w:t>
            </w:r>
            <w:r>
              <w:rPr>
                <w:rFonts w:ascii="Microsoft Sans Serif"/>
                <w:spacing w:val="-2"/>
                <w:sz w:val="18"/>
              </w:rPr>
              <w:t>50</w:t>
            </w:r>
            <w:r>
              <w:rPr>
                <w:rFonts w:ascii="Microsoft Sans Serif"/>
                <w:spacing w:val="-10"/>
                <w:sz w:val="18"/>
              </w:rPr>
              <w:t xml:space="preserve"> </w:t>
            </w:r>
            <w:r>
              <w:rPr>
                <w:rFonts w:ascii="Microsoft Sans Serif"/>
                <w:spacing w:val="-2"/>
                <w:sz w:val="18"/>
              </w:rPr>
              <w:t>mm.,</w:t>
            </w:r>
            <w:r>
              <w:rPr>
                <w:rFonts w:ascii="Microsoft Sans Serif"/>
                <w:spacing w:val="-10"/>
                <w:sz w:val="18"/>
              </w:rPr>
              <w:t xml:space="preserve"> </w:t>
            </w:r>
            <w:r>
              <w:rPr>
                <w:rFonts w:ascii="Microsoft Sans Serif"/>
                <w:spacing w:val="-2"/>
                <w:sz w:val="18"/>
              </w:rPr>
              <w:t>magnet:</w:t>
            </w:r>
            <w:r>
              <w:rPr>
                <w:rFonts w:ascii="Microsoft Sans Serif"/>
                <w:spacing w:val="-12"/>
                <w:sz w:val="18"/>
              </w:rPr>
              <w:t xml:space="preserve"> </w:t>
            </w:r>
            <w:r>
              <w:rPr>
                <w:rFonts w:ascii="Microsoft Sans Serif"/>
                <w:spacing w:val="-2"/>
                <w:sz w:val="18"/>
              </w:rPr>
              <w:t>ferrite.</w:t>
            </w:r>
          </w:p>
          <w:p w14:paraId="2E32DF80" w14:textId="77777777" w:rsidR="007A41B7" w:rsidRDefault="00B70FD7">
            <w:pPr>
              <w:pStyle w:val="TableParagraph"/>
              <w:spacing w:line="200" w:lineRule="atLeast"/>
              <w:ind w:left="64" w:right="134"/>
              <w:jc w:val="both"/>
              <w:rPr>
                <w:rFonts w:ascii="Microsoft Sans Serif"/>
                <w:sz w:val="18"/>
              </w:rPr>
            </w:pPr>
            <w:r>
              <w:rPr>
                <w:rFonts w:ascii="Microsoft Sans Serif"/>
                <w:sz w:val="18"/>
              </w:rPr>
              <w:t>Power:</w:t>
            </w:r>
            <w:r>
              <w:rPr>
                <w:rFonts w:ascii="Microsoft Sans Serif"/>
                <w:spacing w:val="-8"/>
                <w:sz w:val="18"/>
              </w:rPr>
              <w:t xml:space="preserve"> </w:t>
            </w:r>
            <w:r>
              <w:rPr>
                <w:rFonts w:ascii="Microsoft Sans Serif"/>
                <w:sz w:val="18"/>
              </w:rPr>
              <w:t>software</w:t>
            </w:r>
            <w:r>
              <w:rPr>
                <w:rFonts w:ascii="Microsoft Sans Serif"/>
                <w:spacing w:val="-6"/>
                <w:sz w:val="18"/>
              </w:rPr>
              <w:t xml:space="preserve"> </w:t>
            </w:r>
            <w:r>
              <w:rPr>
                <w:rFonts w:ascii="Microsoft Sans Serif"/>
                <w:sz w:val="18"/>
              </w:rPr>
              <w:t>-</w:t>
            </w:r>
            <w:r>
              <w:rPr>
                <w:rFonts w:ascii="Microsoft Sans Serif"/>
                <w:spacing w:val="-8"/>
                <w:sz w:val="18"/>
              </w:rPr>
              <w:t xml:space="preserve"> </w:t>
            </w:r>
            <w:r>
              <w:rPr>
                <w:rFonts w:ascii="Microsoft Sans Serif"/>
                <w:sz w:val="18"/>
              </w:rPr>
              <w:t>450</w:t>
            </w:r>
            <w:r>
              <w:rPr>
                <w:rFonts w:ascii="Microsoft Sans Serif"/>
                <w:spacing w:val="-6"/>
                <w:sz w:val="18"/>
              </w:rPr>
              <w:t xml:space="preserve"> </w:t>
            </w:r>
            <w:r>
              <w:rPr>
                <w:rFonts w:ascii="Microsoft Sans Serif"/>
                <w:sz w:val="18"/>
              </w:rPr>
              <w:t>W,</w:t>
            </w:r>
            <w:r>
              <w:rPr>
                <w:rFonts w:ascii="Microsoft Sans Serif"/>
                <w:spacing w:val="-8"/>
                <w:sz w:val="18"/>
              </w:rPr>
              <w:t xml:space="preserve"> </w:t>
            </w:r>
            <w:r>
              <w:rPr>
                <w:rFonts w:ascii="Microsoft Sans Serif"/>
                <w:sz w:val="18"/>
              </w:rPr>
              <w:t>peak</w:t>
            </w:r>
            <w:r>
              <w:rPr>
                <w:rFonts w:ascii="Microsoft Sans Serif"/>
                <w:spacing w:val="-6"/>
                <w:sz w:val="18"/>
              </w:rPr>
              <w:t xml:space="preserve"> </w:t>
            </w:r>
            <w:r>
              <w:rPr>
                <w:rFonts w:ascii="Microsoft Sans Serif"/>
                <w:sz w:val="18"/>
              </w:rPr>
              <w:t>- 1000</w:t>
            </w:r>
            <w:r>
              <w:rPr>
                <w:rFonts w:ascii="Microsoft Sans Serif"/>
                <w:spacing w:val="-9"/>
                <w:sz w:val="18"/>
              </w:rPr>
              <w:t xml:space="preserve"> </w:t>
            </w:r>
            <w:r>
              <w:rPr>
                <w:rFonts w:ascii="Microsoft Sans Serif"/>
                <w:sz w:val="18"/>
              </w:rPr>
              <w:t>W.</w:t>
            </w:r>
          </w:p>
        </w:tc>
        <w:tc>
          <w:tcPr>
            <w:tcW w:w="1134" w:type="dxa"/>
            <w:shd w:val="clear" w:color="auto" w:fill="F0F0F0"/>
          </w:tcPr>
          <w:p w14:paraId="70B50A23" w14:textId="77777777" w:rsidR="007A41B7" w:rsidRDefault="007A41B7">
            <w:pPr>
              <w:pStyle w:val="TableParagraph"/>
              <w:rPr>
                <w:rFonts w:ascii="Times New Roman"/>
                <w:sz w:val="16"/>
              </w:rPr>
            </w:pPr>
          </w:p>
        </w:tc>
        <w:tc>
          <w:tcPr>
            <w:tcW w:w="995" w:type="dxa"/>
            <w:shd w:val="clear" w:color="auto" w:fill="F0F0F0"/>
          </w:tcPr>
          <w:p w14:paraId="6C52DC58" w14:textId="77777777" w:rsidR="007A41B7" w:rsidRDefault="007A41B7">
            <w:pPr>
              <w:pStyle w:val="TableParagraph"/>
              <w:rPr>
                <w:rFonts w:ascii="Times New Roman"/>
                <w:sz w:val="16"/>
              </w:rPr>
            </w:pPr>
          </w:p>
        </w:tc>
        <w:tc>
          <w:tcPr>
            <w:tcW w:w="1273" w:type="dxa"/>
            <w:shd w:val="clear" w:color="auto" w:fill="F0F0F0"/>
          </w:tcPr>
          <w:p w14:paraId="41DC1115" w14:textId="77777777" w:rsidR="007A41B7" w:rsidRDefault="007A41B7">
            <w:pPr>
              <w:pStyle w:val="TableParagraph"/>
              <w:rPr>
                <w:rFonts w:ascii="Times New Roman"/>
                <w:sz w:val="16"/>
              </w:rPr>
            </w:pPr>
          </w:p>
        </w:tc>
        <w:tc>
          <w:tcPr>
            <w:tcW w:w="2978" w:type="dxa"/>
            <w:shd w:val="clear" w:color="auto" w:fill="F0F0F0"/>
          </w:tcPr>
          <w:p w14:paraId="328828DF" w14:textId="77777777" w:rsidR="007A41B7" w:rsidRDefault="007A41B7">
            <w:pPr>
              <w:pStyle w:val="TableParagraph"/>
              <w:rPr>
                <w:rFonts w:ascii="Times New Roman"/>
                <w:sz w:val="16"/>
              </w:rPr>
            </w:pPr>
          </w:p>
        </w:tc>
        <w:tc>
          <w:tcPr>
            <w:tcW w:w="712" w:type="dxa"/>
            <w:shd w:val="clear" w:color="auto" w:fill="F0F0F0"/>
          </w:tcPr>
          <w:p w14:paraId="2C94CF7A"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63E83457" w14:textId="77777777" w:rsidR="007A41B7" w:rsidRDefault="00B70FD7">
            <w:pPr>
              <w:pStyle w:val="TableParagraph"/>
              <w:ind w:right="9"/>
              <w:jc w:val="center"/>
              <w:rPr>
                <w:rFonts w:ascii="Times New Roman"/>
                <w:b/>
                <w:sz w:val="20"/>
              </w:rPr>
            </w:pPr>
            <w:r>
              <w:rPr>
                <w:rFonts w:ascii="Times New Roman"/>
                <w:b/>
                <w:spacing w:val="-10"/>
                <w:sz w:val="20"/>
              </w:rPr>
              <w:t>1</w:t>
            </w:r>
          </w:p>
        </w:tc>
        <w:tc>
          <w:tcPr>
            <w:tcW w:w="995" w:type="dxa"/>
            <w:tcBorders>
              <w:right w:val="single" w:sz="2" w:space="0" w:color="FF0000"/>
            </w:tcBorders>
            <w:shd w:val="clear" w:color="auto" w:fill="F0F0F0"/>
          </w:tcPr>
          <w:p w14:paraId="5E2CD036"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783C82F4"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4478B497" w14:textId="77777777" w:rsidR="007A41B7" w:rsidRDefault="007A41B7">
            <w:pPr>
              <w:pStyle w:val="TableParagraph"/>
              <w:rPr>
                <w:rFonts w:ascii="Times New Roman"/>
                <w:sz w:val="16"/>
              </w:rPr>
            </w:pPr>
          </w:p>
        </w:tc>
      </w:tr>
    </w:tbl>
    <w:p w14:paraId="65EA2EAE" w14:textId="77777777" w:rsidR="007A41B7" w:rsidRDefault="007A41B7">
      <w:pPr>
        <w:pStyle w:val="TableParagraph"/>
        <w:rPr>
          <w:rFonts w:ascii="Times New Roman"/>
          <w:sz w:val="16"/>
        </w:rPr>
        <w:sectPr w:rsidR="007A41B7">
          <w:footerReference w:type="default" r:id="rId39"/>
          <w:pgSz w:w="16840" w:h="11910" w:orient="landscape"/>
          <w:pgMar w:top="1020" w:right="1133" w:bottom="0" w:left="1275" w:header="0" w:footer="0" w:gutter="0"/>
          <w:cols w:space="720"/>
        </w:sectPr>
      </w:pPr>
    </w:p>
    <w:tbl>
      <w:tblPr>
        <w:tblW w:w="0" w:type="auto"/>
        <w:tblInd w:w="7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761"/>
        <w:gridCol w:w="1134"/>
        <w:gridCol w:w="995"/>
        <w:gridCol w:w="1273"/>
        <w:gridCol w:w="2978"/>
        <w:gridCol w:w="712"/>
        <w:gridCol w:w="851"/>
        <w:gridCol w:w="995"/>
        <w:gridCol w:w="1278"/>
        <w:gridCol w:w="1277"/>
      </w:tblGrid>
      <w:tr w:rsidR="007A41B7" w14:paraId="5F8DCAEC" w14:textId="77777777">
        <w:trPr>
          <w:trHeight w:val="686"/>
        </w:trPr>
        <w:tc>
          <w:tcPr>
            <w:tcW w:w="2761" w:type="dxa"/>
            <w:shd w:val="clear" w:color="auto" w:fill="F0F0F0"/>
          </w:tcPr>
          <w:p w14:paraId="640DB960" w14:textId="77777777" w:rsidR="007A41B7" w:rsidRDefault="00B70FD7">
            <w:pPr>
              <w:pStyle w:val="TableParagraph"/>
              <w:spacing w:line="242" w:lineRule="auto"/>
              <w:ind w:left="64" w:right="134"/>
              <w:rPr>
                <w:rFonts w:ascii="Microsoft Sans Serif"/>
                <w:sz w:val="18"/>
              </w:rPr>
            </w:pPr>
            <w:r>
              <w:rPr>
                <w:rFonts w:ascii="Microsoft Sans Serif"/>
                <w:spacing w:val="-6"/>
                <w:sz w:val="18"/>
              </w:rPr>
              <w:lastRenderedPageBreak/>
              <w:t>System</w:t>
            </w:r>
            <w:r>
              <w:rPr>
                <w:rFonts w:ascii="Microsoft Sans Serif"/>
                <w:spacing w:val="10"/>
                <w:sz w:val="18"/>
              </w:rPr>
              <w:t xml:space="preserve"> </w:t>
            </w:r>
            <w:r>
              <w:rPr>
                <w:rFonts w:ascii="Microsoft Sans Serif"/>
                <w:spacing w:val="-6"/>
                <w:sz w:val="18"/>
              </w:rPr>
              <w:t>frequency</w:t>
            </w:r>
            <w:r>
              <w:rPr>
                <w:rFonts w:ascii="Microsoft Sans Serif"/>
                <w:spacing w:val="11"/>
                <w:sz w:val="18"/>
              </w:rPr>
              <w:t xml:space="preserve"> </w:t>
            </w:r>
            <w:r>
              <w:rPr>
                <w:rFonts w:ascii="Microsoft Sans Serif"/>
                <w:spacing w:val="-6"/>
                <w:sz w:val="18"/>
              </w:rPr>
              <w:t>range</w:t>
            </w:r>
            <w:r>
              <w:rPr>
                <w:rFonts w:ascii="Microsoft Sans Serif"/>
                <w:spacing w:val="13"/>
                <w:sz w:val="18"/>
              </w:rPr>
              <w:t xml:space="preserve"> </w:t>
            </w:r>
            <w:r>
              <w:rPr>
                <w:rFonts w:ascii="Microsoft Sans Serif"/>
                <w:spacing w:val="-6"/>
                <w:sz w:val="18"/>
              </w:rPr>
              <w:t>-</w:t>
            </w:r>
            <w:r>
              <w:rPr>
                <w:rFonts w:ascii="Microsoft Sans Serif"/>
                <w:spacing w:val="6"/>
                <w:sz w:val="18"/>
              </w:rPr>
              <w:t xml:space="preserve"> </w:t>
            </w:r>
            <w:r>
              <w:rPr>
                <w:rFonts w:ascii="Microsoft Sans Serif"/>
                <w:spacing w:val="-6"/>
                <w:sz w:val="18"/>
              </w:rPr>
              <w:t>52Hz</w:t>
            </w:r>
            <w:r>
              <w:rPr>
                <w:rFonts w:ascii="Microsoft Sans Serif"/>
                <w:spacing w:val="8"/>
                <w:sz w:val="18"/>
              </w:rPr>
              <w:t xml:space="preserve"> </w:t>
            </w:r>
            <w:r>
              <w:rPr>
                <w:rFonts w:ascii="Microsoft Sans Serif"/>
                <w:spacing w:val="-6"/>
                <w:sz w:val="18"/>
              </w:rPr>
              <w:t xml:space="preserve">- </w:t>
            </w:r>
            <w:r>
              <w:rPr>
                <w:rFonts w:ascii="Microsoft Sans Serif"/>
                <w:spacing w:val="-2"/>
                <w:sz w:val="18"/>
              </w:rPr>
              <w:t>20kHz</w:t>
            </w:r>
          </w:p>
        </w:tc>
        <w:tc>
          <w:tcPr>
            <w:tcW w:w="1134" w:type="dxa"/>
            <w:shd w:val="clear" w:color="auto" w:fill="F0F0F0"/>
          </w:tcPr>
          <w:p w14:paraId="7D8D94DA" w14:textId="77777777" w:rsidR="007A41B7" w:rsidRDefault="007A41B7">
            <w:pPr>
              <w:pStyle w:val="TableParagraph"/>
              <w:rPr>
                <w:rFonts w:ascii="Times New Roman"/>
                <w:sz w:val="16"/>
              </w:rPr>
            </w:pPr>
          </w:p>
        </w:tc>
        <w:tc>
          <w:tcPr>
            <w:tcW w:w="995" w:type="dxa"/>
            <w:shd w:val="clear" w:color="auto" w:fill="F0F0F0"/>
          </w:tcPr>
          <w:p w14:paraId="3B946E80" w14:textId="77777777" w:rsidR="007A41B7" w:rsidRDefault="007A41B7">
            <w:pPr>
              <w:pStyle w:val="TableParagraph"/>
              <w:rPr>
                <w:rFonts w:ascii="Times New Roman"/>
                <w:sz w:val="16"/>
              </w:rPr>
            </w:pPr>
          </w:p>
        </w:tc>
        <w:tc>
          <w:tcPr>
            <w:tcW w:w="1273" w:type="dxa"/>
            <w:shd w:val="clear" w:color="auto" w:fill="F0F0F0"/>
          </w:tcPr>
          <w:p w14:paraId="485FEF5A" w14:textId="77777777" w:rsidR="007A41B7" w:rsidRDefault="007A41B7">
            <w:pPr>
              <w:pStyle w:val="TableParagraph"/>
              <w:rPr>
                <w:rFonts w:ascii="Times New Roman"/>
                <w:sz w:val="16"/>
              </w:rPr>
            </w:pPr>
          </w:p>
        </w:tc>
        <w:tc>
          <w:tcPr>
            <w:tcW w:w="2978" w:type="dxa"/>
            <w:shd w:val="clear" w:color="auto" w:fill="F0F0F0"/>
          </w:tcPr>
          <w:p w14:paraId="236E3B25" w14:textId="77777777" w:rsidR="007A41B7" w:rsidRDefault="007A41B7">
            <w:pPr>
              <w:pStyle w:val="TableParagraph"/>
              <w:rPr>
                <w:rFonts w:ascii="Times New Roman"/>
                <w:sz w:val="16"/>
              </w:rPr>
            </w:pPr>
          </w:p>
        </w:tc>
        <w:tc>
          <w:tcPr>
            <w:tcW w:w="712" w:type="dxa"/>
            <w:shd w:val="clear" w:color="auto" w:fill="F0F0F0"/>
          </w:tcPr>
          <w:p w14:paraId="56DFC00C" w14:textId="77777777" w:rsidR="007A41B7" w:rsidRDefault="007A41B7">
            <w:pPr>
              <w:pStyle w:val="TableParagraph"/>
              <w:rPr>
                <w:rFonts w:ascii="Times New Roman"/>
                <w:sz w:val="16"/>
              </w:rPr>
            </w:pPr>
          </w:p>
        </w:tc>
        <w:tc>
          <w:tcPr>
            <w:tcW w:w="851" w:type="dxa"/>
            <w:shd w:val="clear" w:color="auto" w:fill="F0F0F0"/>
          </w:tcPr>
          <w:p w14:paraId="60D782BF" w14:textId="77777777" w:rsidR="007A41B7" w:rsidRDefault="007A41B7">
            <w:pPr>
              <w:pStyle w:val="TableParagraph"/>
              <w:rPr>
                <w:rFonts w:ascii="Times New Roman"/>
                <w:sz w:val="16"/>
              </w:rPr>
            </w:pPr>
          </w:p>
        </w:tc>
        <w:tc>
          <w:tcPr>
            <w:tcW w:w="995" w:type="dxa"/>
            <w:tcBorders>
              <w:right w:val="single" w:sz="2" w:space="0" w:color="FF0000"/>
            </w:tcBorders>
            <w:shd w:val="clear" w:color="auto" w:fill="F0F0F0"/>
          </w:tcPr>
          <w:p w14:paraId="46BFB2ED" w14:textId="77777777" w:rsidR="007A41B7" w:rsidRDefault="007A41B7">
            <w:pPr>
              <w:pStyle w:val="TableParagraph"/>
              <w:rPr>
                <w:rFonts w:ascii="Times New Roman"/>
                <w:sz w:val="16"/>
              </w:rPr>
            </w:pPr>
          </w:p>
        </w:tc>
        <w:tc>
          <w:tcPr>
            <w:tcW w:w="1278" w:type="dxa"/>
            <w:tcBorders>
              <w:left w:val="single" w:sz="2" w:space="0" w:color="FF0000"/>
              <w:bottom w:val="single" w:sz="2" w:space="0" w:color="FF0000"/>
              <w:right w:val="single" w:sz="2" w:space="0" w:color="FF0000"/>
            </w:tcBorders>
          </w:tcPr>
          <w:p w14:paraId="43400A42" w14:textId="77777777" w:rsidR="007A41B7" w:rsidRDefault="007A41B7">
            <w:pPr>
              <w:pStyle w:val="TableParagraph"/>
              <w:rPr>
                <w:rFonts w:ascii="Times New Roman"/>
                <w:sz w:val="16"/>
              </w:rPr>
            </w:pPr>
          </w:p>
        </w:tc>
        <w:tc>
          <w:tcPr>
            <w:tcW w:w="1277" w:type="dxa"/>
            <w:tcBorders>
              <w:left w:val="single" w:sz="2" w:space="0" w:color="FF0000"/>
              <w:bottom w:val="single" w:sz="2" w:space="0" w:color="FF0000"/>
              <w:right w:val="single" w:sz="2" w:space="0" w:color="FF0000"/>
            </w:tcBorders>
          </w:tcPr>
          <w:p w14:paraId="0AD66FDB" w14:textId="77777777" w:rsidR="007A41B7" w:rsidRDefault="007A41B7">
            <w:pPr>
              <w:pStyle w:val="TableParagraph"/>
              <w:rPr>
                <w:rFonts w:ascii="Times New Roman"/>
                <w:sz w:val="16"/>
              </w:rPr>
            </w:pPr>
          </w:p>
        </w:tc>
      </w:tr>
      <w:tr w:rsidR="007A41B7" w14:paraId="6E2E3144" w14:textId="77777777">
        <w:trPr>
          <w:trHeight w:val="2285"/>
        </w:trPr>
        <w:tc>
          <w:tcPr>
            <w:tcW w:w="2761" w:type="dxa"/>
            <w:shd w:val="clear" w:color="auto" w:fill="F0F0F0"/>
          </w:tcPr>
          <w:p w14:paraId="5DAE9992" w14:textId="77777777" w:rsidR="007A41B7" w:rsidRDefault="00B70FD7">
            <w:pPr>
              <w:pStyle w:val="TableParagraph"/>
              <w:spacing w:before="6" w:line="237" w:lineRule="auto"/>
              <w:ind w:left="347" w:right="137" w:hanging="284"/>
              <w:jc w:val="both"/>
              <w:rPr>
                <w:rFonts w:ascii="Arial"/>
                <w:b/>
                <w:sz w:val="18"/>
              </w:rPr>
            </w:pPr>
            <w:r>
              <w:rPr>
                <w:rFonts w:ascii="Arial"/>
                <w:b/>
                <w:w w:val="90"/>
                <w:sz w:val="18"/>
              </w:rPr>
              <w:t>26. Sound</w:t>
            </w:r>
            <w:r>
              <w:rPr>
                <w:rFonts w:ascii="Arial"/>
                <w:b/>
                <w:spacing w:val="40"/>
                <w:sz w:val="18"/>
              </w:rPr>
              <w:t xml:space="preserve"> </w:t>
            </w:r>
            <w:r>
              <w:rPr>
                <w:rFonts w:ascii="Arial"/>
                <w:b/>
                <w:w w:val="90"/>
                <w:sz w:val="18"/>
              </w:rPr>
              <w:t>equipment</w:t>
            </w:r>
            <w:r>
              <w:rPr>
                <w:rFonts w:ascii="Arial"/>
                <w:b/>
                <w:spacing w:val="40"/>
                <w:sz w:val="18"/>
              </w:rPr>
              <w:t xml:space="preserve"> </w:t>
            </w:r>
            <w:r>
              <w:rPr>
                <w:rFonts w:ascii="Arial"/>
                <w:b/>
                <w:w w:val="90"/>
                <w:sz w:val="18"/>
              </w:rPr>
              <w:t>rack equivalent to the parameters provided</w:t>
            </w:r>
            <w:r>
              <w:rPr>
                <w:rFonts w:ascii="Arial"/>
                <w:b/>
                <w:spacing w:val="-8"/>
                <w:w w:val="90"/>
                <w:sz w:val="18"/>
              </w:rPr>
              <w:t xml:space="preserve"> </w:t>
            </w:r>
            <w:r>
              <w:rPr>
                <w:rFonts w:ascii="Arial"/>
                <w:b/>
                <w:w w:val="90"/>
                <w:sz w:val="18"/>
              </w:rPr>
              <w:t>by</w:t>
            </w:r>
          </w:p>
          <w:p w14:paraId="0E466E14" w14:textId="77777777" w:rsidR="007A41B7" w:rsidRDefault="007A41B7">
            <w:pPr>
              <w:pStyle w:val="TableParagraph"/>
              <w:spacing w:before="10"/>
              <w:rPr>
                <w:rFonts w:ascii="Arial"/>
                <w:b/>
                <w:sz w:val="18"/>
              </w:rPr>
            </w:pPr>
          </w:p>
          <w:p w14:paraId="3EF9A84B" w14:textId="77777777" w:rsidR="007A41B7" w:rsidRDefault="00B70FD7">
            <w:pPr>
              <w:pStyle w:val="TableParagraph"/>
              <w:ind w:left="64"/>
              <w:rPr>
                <w:rFonts w:ascii="Microsoft Sans Serif"/>
                <w:sz w:val="18"/>
              </w:rPr>
            </w:pPr>
            <w:proofErr w:type="spellStart"/>
            <w:r>
              <w:rPr>
                <w:rFonts w:ascii="Microsoft Sans Serif"/>
                <w:w w:val="85"/>
                <w:sz w:val="18"/>
              </w:rPr>
              <w:t>SoundKing</w:t>
            </w:r>
            <w:proofErr w:type="spellEnd"/>
            <w:r>
              <w:rPr>
                <w:rFonts w:ascii="Microsoft Sans Serif"/>
                <w:spacing w:val="8"/>
                <w:sz w:val="18"/>
              </w:rPr>
              <w:t xml:space="preserve"> </w:t>
            </w:r>
            <w:r>
              <w:rPr>
                <w:rFonts w:ascii="Microsoft Sans Serif"/>
                <w:spacing w:val="-2"/>
                <w:sz w:val="18"/>
              </w:rPr>
              <w:t>SB400B</w:t>
            </w:r>
          </w:p>
          <w:p w14:paraId="0ABA137A" w14:textId="77777777" w:rsidR="007A41B7" w:rsidRDefault="007A41B7">
            <w:pPr>
              <w:pStyle w:val="TableParagraph"/>
              <w:spacing w:before="2"/>
              <w:rPr>
                <w:rFonts w:ascii="Arial"/>
                <w:b/>
                <w:sz w:val="18"/>
              </w:rPr>
            </w:pPr>
          </w:p>
          <w:p w14:paraId="1F89D4B6" w14:textId="77777777" w:rsidR="007A41B7" w:rsidRDefault="00B70FD7">
            <w:pPr>
              <w:pStyle w:val="TableParagraph"/>
              <w:ind w:left="64"/>
              <w:rPr>
                <w:rFonts w:ascii="Microsoft Sans Serif"/>
                <w:sz w:val="18"/>
              </w:rPr>
            </w:pPr>
            <w:r>
              <w:rPr>
                <w:rFonts w:ascii="Microsoft Sans Serif"/>
                <w:w w:val="85"/>
                <w:sz w:val="18"/>
              </w:rPr>
              <w:t>Load</w:t>
            </w:r>
            <w:r>
              <w:rPr>
                <w:rFonts w:ascii="Microsoft Sans Serif"/>
                <w:spacing w:val="2"/>
                <w:sz w:val="18"/>
              </w:rPr>
              <w:t xml:space="preserve"> </w:t>
            </w:r>
            <w:r>
              <w:rPr>
                <w:rFonts w:ascii="Microsoft Sans Serif"/>
                <w:w w:val="85"/>
                <w:sz w:val="18"/>
              </w:rPr>
              <w:t>capacity:</w:t>
            </w:r>
            <w:r>
              <w:rPr>
                <w:rFonts w:ascii="Microsoft Sans Serif"/>
                <w:sz w:val="18"/>
              </w:rPr>
              <w:t xml:space="preserve"> </w:t>
            </w:r>
            <w:r>
              <w:rPr>
                <w:rFonts w:ascii="Microsoft Sans Serif"/>
                <w:spacing w:val="-4"/>
                <w:w w:val="85"/>
                <w:sz w:val="18"/>
              </w:rPr>
              <w:t>30kg</w:t>
            </w:r>
          </w:p>
          <w:p w14:paraId="05B21619" w14:textId="77777777" w:rsidR="007A41B7" w:rsidRDefault="00B70FD7">
            <w:pPr>
              <w:pStyle w:val="TableParagraph"/>
              <w:spacing w:before="3" w:line="242" w:lineRule="auto"/>
              <w:ind w:left="64"/>
              <w:rPr>
                <w:rFonts w:ascii="Microsoft Sans Serif"/>
                <w:sz w:val="18"/>
              </w:rPr>
            </w:pPr>
            <w:r>
              <w:rPr>
                <w:rFonts w:ascii="Microsoft Sans Serif"/>
                <w:spacing w:val="-2"/>
                <w:w w:val="90"/>
                <w:sz w:val="18"/>
              </w:rPr>
              <w:t>Adjustable</w:t>
            </w:r>
            <w:r>
              <w:rPr>
                <w:rFonts w:ascii="Microsoft Sans Serif"/>
                <w:spacing w:val="-6"/>
                <w:w w:val="90"/>
                <w:sz w:val="18"/>
              </w:rPr>
              <w:t xml:space="preserve"> </w:t>
            </w:r>
            <w:r>
              <w:rPr>
                <w:rFonts w:ascii="Microsoft Sans Serif"/>
                <w:spacing w:val="-2"/>
                <w:w w:val="90"/>
                <w:sz w:val="18"/>
              </w:rPr>
              <w:t>height:</w:t>
            </w:r>
            <w:r>
              <w:rPr>
                <w:rFonts w:ascii="Microsoft Sans Serif"/>
                <w:spacing w:val="-7"/>
                <w:w w:val="90"/>
                <w:sz w:val="18"/>
              </w:rPr>
              <w:t xml:space="preserve"> </w:t>
            </w:r>
            <w:r>
              <w:rPr>
                <w:rFonts w:ascii="Microsoft Sans Serif"/>
                <w:spacing w:val="-2"/>
                <w:w w:val="90"/>
                <w:sz w:val="18"/>
              </w:rPr>
              <w:t>1020</w:t>
            </w:r>
            <w:r>
              <w:rPr>
                <w:rFonts w:ascii="Microsoft Sans Serif"/>
                <w:spacing w:val="-5"/>
                <w:w w:val="90"/>
                <w:sz w:val="18"/>
              </w:rPr>
              <w:t xml:space="preserve"> </w:t>
            </w:r>
            <w:r>
              <w:rPr>
                <w:rFonts w:ascii="Microsoft Sans Serif"/>
                <w:spacing w:val="-2"/>
                <w:w w:val="90"/>
                <w:sz w:val="18"/>
              </w:rPr>
              <w:t>-</w:t>
            </w:r>
            <w:r>
              <w:rPr>
                <w:rFonts w:ascii="Microsoft Sans Serif"/>
                <w:spacing w:val="-6"/>
                <w:w w:val="90"/>
                <w:sz w:val="18"/>
              </w:rPr>
              <w:t xml:space="preserve"> </w:t>
            </w:r>
            <w:r>
              <w:rPr>
                <w:rFonts w:ascii="Microsoft Sans Serif"/>
                <w:spacing w:val="-2"/>
                <w:w w:val="90"/>
                <w:sz w:val="18"/>
              </w:rPr>
              <w:t>1600</w:t>
            </w:r>
            <w:r>
              <w:rPr>
                <w:rFonts w:ascii="Microsoft Sans Serif"/>
                <w:spacing w:val="-5"/>
                <w:w w:val="90"/>
                <w:sz w:val="18"/>
              </w:rPr>
              <w:t xml:space="preserve"> </w:t>
            </w:r>
            <w:r>
              <w:rPr>
                <w:rFonts w:ascii="Microsoft Sans Serif"/>
                <w:spacing w:val="-2"/>
                <w:w w:val="90"/>
                <w:sz w:val="18"/>
              </w:rPr>
              <w:t xml:space="preserve">mm </w:t>
            </w:r>
            <w:r>
              <w:rPr>
                <w:rFonts w:ascii="Microsoft Sans Serif"/>
                <w:sz w:val="18"/>
              </w:rPr>
              <w:t>Material:</w:t>
            </w:r>
            <w:r>
              <w:rPr>
                <w:rFonts w:ascii="Microsoft Sans Serif"/>
                <w:spacing w:val="-12"/>
                <w:sz w:val="18"/>
              </w:rPr>
              <w:t xml:space="preserve"> </w:t>
            </w:r>
            <w:r>
              <w:rPr>
                <w:rFonts w:ascii="Microsoft Sans Serif"/>
                <w:sz w:val="18"/>
              </w:rPr>
              <w:t>Steel</w:t>
            </w:r>
          </w:p>
          <w:p w14:paraId="1C06779B" w14:textId="77777777" w:rsidR="007A41B7" w:rsidRDefault="00B70FD7">
            <w:pPr>
              <w:pStyle w:val="TableParagraph"/>
              <w:spacing w:line="206" w:lineRule="exact"/>
              <w:ind w:left="64" w:right="825"/>
              <w:rPr>
                <w:rFonts w:ascii="Microsoft Sans Serif"/>
                <w:sz w:val="18"/>
              </w:rPr>
            </w:pPr>
            <w:r>
              <w:rPr>
                <w:rFonts w:ascii="Microsoft Sans Serif"/>
                <w:spacing w:val="-2"/>
                <w:w w:val="90"/>
                <w:sz w:val="18"/>
              </w:rPr>
              <w:t>Plastic</w:t>
            </w:r>
            <w:r>
              <w:rPr>
                <w:rFonts w:ascii="Microsoft Sans Serif"/>
                <w:spacing w:val="-6"/>
                <w:w w:val="90"/>
                <w:sz w:val="18"/>
              </w:rPr>
              <w:t xml:space="preserve"> </w:t>
            </w:r>
            <w:r>
              <w:rPr>
                <w:rFonts w:ascii="Microsoft Sans Serif"/>
                <w:spacing w:val="-2"/>
                <w:w w:val="90"/>
                <w:sz w:val="18"/>
              </w:rPr>
              <w:t>clips,</w:t>
            </w:r>
            <w:r>
              <w:rPr>
                <w:rFonts w:ascii="Microsoft Sans Serif"/>
                <w:spacing w:val="-6"/>
                <w:w w:val="90"/>
                <w:sz w:val="18"/>
              </w:rPr>
              <w:t xml:space="preserve"> </w:t>
            </w:r>
            <w:r>
              <w:rPr>
                <w:rFonts w:ascii="Microsoft Sans Serif"/>
                <w:spacing w:val="-2"/>
                <w:w w:val="90"/>
                <w:sz w:val="18"/>
              </w:rPr>
              <w:t>rubber</w:t>
            </w:r>
            <w:r>
              <w:rPr>
                <w:rFonts w:ascii="Microsoft Sans Serif"/>
                <w:spacing w:val="-6"/>
                <w:w w:val="90"/>
                <w:sz w:val="18"/>
              </w:rPr>
              <w:t xml:space="preserve"> </w:t>
            </w:r>
            <w:r>
              <w:rPr>
                <w:rFonts w:ascii="Microsoft Sans Serif"/>
                <w:spacing w:val="-2"/>
                <w:w w:val="90"/>
                <w:sz w:val="18"/>
              </w:rPr>
              <w:t xml:space="preserve">feet </w:t>
            </w:r>
            <w:r>
              <w:rPr>
                <w:rFonts w:ascii="Microsoft Sans Serif"/>
                <w:spacing w:val="-6"/>
                <w:sz w:val="18"/>
              </w:rPr>
              <w:t>Seat</w:t>
            </w:r>
            <w:r>
              <w:rPr>
                <w:rFonts w:ascii="Microsoft Sans Serif"/>
                <w:spacing w:val="-12"/>
                <w:sz w:val="18"/>
              </w:rPr>
              <w:t xml:space="preserve"> </w:t>
            </w:r>
            <w:r>
              <w:rPr>
                <w:rFonts w:ascii="Microsoft Sans Serif"/>
                <w:spacing w:val="-6"/>
                <w:sz w:val="18"/>
              </w:rPr>
              <w:t>diameter:</w:t>
            </w:r>
            <w:r>
              <w:rPr>
                <w:rFonts w:ascii="Microsoft Sans Serif"/>
                <w:spacing w:val="-11"/>
                <w:sz w:val="18"/>
              </w:rPr>
              <w:t xml:space="preserve"> </w:t>
            </w:r>
            <w:r>
              <w:rPr>
                <w:rFonts w:ascii="Microsoft Sans Serif"/>
                <w:spacing w:val="-6"/>
                <w:sz w:val="18"/>
              </w:rPr>
              <w:t>35 mm</w:t>
            </w:r>
          </w:p>
        </w:tc>
        <w:tc>
          <w:tcPr>
            <w:tcW w:w="1134" w:type="dxa"/>
            <w:shd w:val="clear" w:color="auto" w:fill="F0F0F0"/>
          </w:tcPr>
          <w:p w14:paraId="3F272377" w14:textId="77777777" w:rsidR="007A41B7" w:rsidRDefault="007A41B7">
            <w:pPr>
              <w:pStyle w:val="TableParagraph"/>
              <w:rPr>
                <w:rFonts w:ascii="Times New Roman"/>
                <w:sz w:val="16"/>
              </w:rPr>
            </w:pPr>
          </w:p>
        </w:tc>
        <w:tc>
          <w:tcPr>
            <w:tcW w:w="995" w:type="dxa"/>
            <w:shd w:val="clear" w:color="auto" w:fill="F0F0F0"/>
          </w:tcPr>
          <w:p w14:paraId="5B8861DF" w14:textId="77777777" w:rsidR="007A41B7" w:rsidRDefault="007A41B7">
            <w:pPr>
              <w:pStyle w:val="TableParagraph"/>
              <w:rPr>
                <w:rFonts w:ascii="Times New Roman"/>
                <w:sz w:val="16"/>
              </w:rPr>
            </w:pPr>
          </w:p>
        </w:tc>
        <w:tc>
          <w:tcPr>
            <w:tcW w:w="1273" w:type="dxa"/>
            <w:shd w:val="clear" w:color="auto" w:fill="F0F0F0"/>
          </w:tcPr>
          <w:p w14:paraId="1A1F9975" w14:textId="77777777" w:rsidR="007A41B7" w:rsidRDefault="007A41B7">
            <w:pPr>
              <w:pStyle w:val="TableParagraph"/>
              <w:rPr>
                <w:rFonts w:ascii="Times New Roman"/>
                <w:sz w:val="16"/>
              </w:rPr>
            </w:pPr>
          </w:p>
        </w:tc>
        <w:tc>
          <w:tcPr>
            <w:tcW w:w="2978" w:type="dxa"/>
            <w:shd w:val="clear" w:color="auto" w:fill="F0F0F0"/>
          </w:tcPr>
          <w:p w14:paraId="494ED121" w14:textId="77777777" w:rsidR="007A41B7" w:rsidRDefault="007A41B7">
            <w:pPr>
              <w:pStyle w:val="TableParagraph"/>
              <w:rPr>
                <w:rFonts w:ascii="Times New Roman"/>
                <w:sz w:val="16"/>
              </w:rPr>
            </w:pPr>
          </w:p>
        </w:tc>
        <w:tc>
          <w:tcPr>
            <w:tcW w:w="712" w:type="dxa"/>
            <w:shd w:val="clear" w:color="auto" w:fill="F0F0F0"/>
          </w:tcPr>
          <w:p w14:paraId="6FB9BE98" w14:textId="77777777" w:rsidR="007A41B7" w:rsidRDefault="00B70FD7">
            <w:pPr>
              <w:pStyle w:val="TableParagraph"/>
              <w:spacing w:before="5"/>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43D1C4BB" w14:textId="77777777" w:rsidR="007A41B7" w:rsidRDefault="00B70FD7">
            <w:pPr>
              <w:pStyle w:val="TableParagraph"/>
              <w:spacing w:before="1"/>
              <w:ind w:right="9"/>
              <w:jc w:val="center"/>
              <w:rPr>
                <w:rFonts w:ascii="Times New Roman"/>
                <w:b/>
                <w:sz w:val="20"/>
              </w:rPr>
            </w:pPr>
            <w:r>
              <w:rPr>
                <w:rFonts w:ascii="Times New Roman"/>
                <w:b/>
                <w:spacing w:val="-10"/>
                <w:sz w:val="20"/>
              </w:rPr>
              <w:t>1</w:t>
            </w:r>
          </w:p>
        </w:tc>
        <w:tc>
          <w:tcPr>
            <w:tcW w:w="995" w:type="dxa"/>
            <w:tcBorders>
              <w:right w:val="single" w:sz="2" w:space="0" w:color="FF0000"/>
            </w:tcBorders>
            <w:shd w:val="clear" w:color="auto" w:fill="F0F0F0"/>
          </w:tcPr>
          <w:p w14:paraId="617508FB"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61E67739"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6178B114" w14:textId="77777777" w:rsidR="007A41B7" w:rsidRDefault="007A41B7">
            <w:pPr>
              <w:pStyle w:val="TableParagraph"/>
              <w:rPr>
                <w:rFonts w:ascii="Times New Roman"/>
                <w:sz w:val="16"/>
              </w:rPr>
            </w:pPr>
          </w:p>
        </w:tc>
      </w:tr>
      <w:tr w:rsidR="007A41B7" w14:paraId="7F5D00A6" w14:textId="77777777">
        <w:trPr>
          <w:trHeight w:val="691"/>
        </w:trPr>
        <w:tc>
          <w:tcPr>
            <w:tcW w:w="2761" w:type="dxa"/>
            <w:shd w:val="clear" w:color="auto" w:fill="F0F0F0"/>
          </w:tcPr>
          <w:p w14:paraId="7D24F835" w14:textId="77777777" w:rsidR="007A41B7" w:rsidRDefault="00B70FD7">
            <w:pPr>
              <w:pStyle w:val="TableParagraph"/>
              <w:spacing w:line="207" w:lineRule="exact"/>
              <w:ind w:left="64"/>
              <w:rPr>
                <w:rFonts w:ascii="Arial"/>
                <w:b/>
                <w:sz w:val="18"/>
              </w:rPr>
            </w:pPr>
            <w:r>
              <w:rPr>
                <w:rFonts w:ascii="Arial"/>
                <w:b/>
                <w:w w:val="85"/>
                <w:sz w:val="18"/>
              </w:rPr>
              <w:t>27.</w:t>
            </w:r>
            <w:r>
              <w:rPr>
                <w:rFonts w:ascii="Arial"/>
                <w:b/>
                <w:spacing w:val="16"/>
                <w:sz w:val="18"/>
              </w:rPr>
              <w:t xml:space="preserve"> </w:t>
            </w:r>
            <w:r>
              <w:rPr>
                <w:rFonts w:ascii="Arial"/>
                <w:b/>
                <w:w w:val="85"/>
                <w:sz w:val="18"/>
              </w:rPr>
              <w:t>XLR</w:t>
            </w:r>
            <w:r>
              <w:rPr>
                <w:rFonts w:ascii="Arial"/>
                <w:b/>
                <w:spacing w:val="-7"/>
                <w:sz w:val="18"/>
              </w:rPr>
              <w:t xml:space="preserve"> </w:t>
            </w:r>
            <w:r>
              <w:rPr>
                <w:rFonts w:ascii="Arial"/>
                <w:b/>
                <w:w w:val="85"/>
                <w:sz w:val="18"/>
              </w:rPr>
              <w:t>to</w:t>
            </w:r>
            <w:r>
              <w:rPr>
                <w:rFonts w:ascii="Arial"/>
                <w:b/>
                <w:spacing w:val="-4"/>
                <w:w w:val="85"/>
                <w:sz w:val="18"/>
              </w:rPr>
              <w:t xml:space="preserve"> </w:t>
            </w:r>
            <w:r>
              <w:rPr>
                <w:rFonts w:ascii="Arial"/>
                <w:b/>
                <w:w w:val="85"/>
                <w:sz w:val="18"/>
              </w:rPr>
              <w:t>XLR</w:t>
            </w:r>
            <w:r>
              <w:rPr>
                <w:rFonts w:ascii="Arial"/>
                <w:b/>
                <w:spacing w:val="-3"/>
                <w:w w:val="85"/>
                <w:sz w:val="18"/>
              </w:rPr>
              <w:t xml:space="preserve"> </w:t>
            </w:r>
            <w:r>
              <w:rPr>
                <w:rFonts w:ascii="Arial"/>
                <w:b/>
                <w:w w:val="85"/>
                <w:sz w:val="18"/>
              </w:rPr>
              <w:t>10m</w:t>
            </w:r>
            <w:r>
              <w:rPr>
                <w:rFonts w:ascii="Arial"/>
                <w:b/>
                <w:spacing w:val="28"/>
                <w:sz w:val="18"/>
              </w:rPr>
              <w:t xml:space="preserve"> </w:t>
            </w:r>
            <w:r>
              <w:rPr>
                <w:rFonts w:ascii="Arial"/>
                <w:b/>
                <w:spacing w:val="-2"/>
                <w:w w:val="85"/>
                <w:sz w:val="18"/>
              </w:rPr>
              <w:t>Cable</w:t>
            </w:r>
          </w:p>
          <w:p w14:paraId="0E5308DC" w14:textId="77777777" w:rsidR="007A41B7" w:rsidRDefault="007A41B7">
            <w:pPr>
              <w:pStyle w:val="TableParagraph"/>
              <w:spacing w:before="1"/>
              <w:rPr>
                <w:rFonts w:ascii="Arial"/>
                <w:b/>
                <w:sz w:val="18"/>
              </w:rPr>
            </w:pPr>
          </w:p>
          <w:p w14:paraId="2287A04A" w14:textId="77777777" w:rsidR="007A41B7" w:rsidRDefault="00B70FD7">
            <w:pPr>
              <w:pStyle w:val="TableParagraph"/>
              <w:ind w:left="64"/>
              <w:rPr>
                <w:rFonts w:ascii="Microsoft Sans Serif"/>
                <w:sz w:val="18"/>
              </w:rPr>
            </w:pPr>
            <w:r>
              <w:rPr>
                <w:rFonts w:ascii="Microsoft Sans Serif"/>
                <w:w w:val="85"/>
                <w:sz w:val="18"/>
              </w:rPr>
              <w:t>XLR-XLR</w:t>
            </w:r>
            <w:r>
              <w:rPr>
                <w:rFonts w:ascii="Microsoft Sans Serif"/>
                <w:spacing w:val="9"/>
                <w:sz w:val="18"/>
              </w:rPr>
              <w:t xml:space="preserve"> </w:t>
            </w:r>
            <w:proofErr w:type="spellStart"/>
            <w:r>
              <w:rPr>
                <w:rFonts w:ascii="Microsoft Sans Serif"/>
                <w:w w:val="85"/>
                <w:sz w:val="18"/>
              </w:rPr>
              <w:t>RockCable</w:t>
            </w:r>
            <w:proofErr w:type="spellEnd"/>
            <w:r>
              <w:rPr>
                <w:rFonts w:ascii="Microsoft Sans Serif"/>
                <w:spacing w:val="14"/>
                <w:sz w:val="18"/>
              </w:rPr>
              <w:t xml:space="preserve"> </w:t>
            </w:r>
            <w:r>
              <w:rPr>
                <w:rFonts w:ascii="Microsoft Sans Serif"/>
                <w:w w:val="85"/>
                <w:sz w:val="18"/>
              </w:rPr>
              <w:t>RCL30360</w:t>
            </w:r>
            <w:r>
              <w:rPr>
                <w:rFonts w:ascii="Microsoft Sans Serif"/>
                <w:spacing w:val="6"/>
                <w:sz w:val="18"/>
              </w:rPr>
              <w:t xml:space="preserve"> </w:t>
            </w:r>
            <w:r>
              <w:rPr>
                <w:rFonts w:ascii="Microsoft Sans Serif"/>
                <w:spacing w:val="-5"/>
                <w:w w:val="85"/>
                <w:sz w:val="18"/>
              </w:rPr>
              <w:t>D7</w:t>
            </w:r>
          </w:p>
        </w:tc>
        <w:tc>
          <w:tcPr>
            <w:tcW w:w="1134" w:type="dxa"/>
            <w:shd w:val="clear" w:color="auto" w:fill="F0F0F0"/>
          </w:tcPr>
          <w:p w14:paraId="481CEB7B" w14:textId="77777777" w:rsidR="007A41B7" w:rsidRDefault="007A41B7">
            <w:pPr>
              <w:pStyle w:val="TableParagraph"/>
              <w:rPr>
                <w:rFonts w:ascii="Times New Roman"/>
                <w:sz w:val="16"/>
              </w:rPr>
            </w:pPr>
          </w:p>
        </w:tc>
        <w:tc>
          <w:tcPr>
            <w:tcW w:w="995" w:type="dxa"/>
            <w:shd w:val="clear" w:color="auto" w:fill="F0F0F0"/>
          </w:tcPr>
          <w:p w14:paraId="1882BB28" w14:textId="77777777" w:rsidR="007A41B7" w:rsidRDefault="007A41B7">
            <w:pPr>
              <w:pStyle w:val="TableParagraph"/>
              <w:rPr>
                <w:rFonts w:ascii="Times New Roman"/>
                <w:sz w:val="16"/>
              </w:rPr>
            </w:pPr>
          </w:p>
        </w:tc>
        <w:tc>
          <w:tcPr>
            <w:tcW w:w="1273" w:type="dxa"/>
            <w:shd w:val="clear" w:color="auto" w:fill="F0F0F0"/>
          </w:tcPr>
          <w:p w14:paraId="6A52AF77" w14:textId="77777777" w:rsidR="007A41B7" w:rsidRDefault="007A41B7">
            <w:pPr>
              <w:pStyle w:val="TableParagraph"/>
              <w:rPr>
                <w:rFonts w:ascii="Times New Roman"/>
                <w:sz w:val="16"/>
              </w:rPr>
            </w:pPr>
          </w:p>
        </w:tc>
        <w:tc>
          <w:tcPr>
            <w:tcW w:w="2978" w:type="dxa"/>
            <w:shd w:val="clear" w:color="auto" w:fill="F0F0F0"/>
          </w:tcPr>
          <w:p w14:paraId="01226271" w14:textId="77777777" w:rsidR="007A41B7" w:rsidRDefault="007A41B7">
            <w:pPr>
              <w:pStyle w:val="TableParagraph"/>
              <w:rPr>
                <w:rFonts w:ascii="Times New Roman"/>
                <w:sz w:val="16"/>
              </w:rPr>
            </w:pPr>
          </w:p>
        </w:tc>
        <w:tc>
          <w:tcPr>
            <w:tcW w:w="712" w:type="dxa"/>
            <w:shd w:val="clear" w:color="auto" w:fill="F0F0F0"/>
          </w:tcPr>
          <w:p w14:paraId="1F274658"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40C267C6" w14:textId="77777777" w:rsidR="007A41B7" w:rsidRDefault="00B70FD7">
            <w:pPr>
              <w:pStyle w:val="TableParagraph"/>
              <w:spacing w:before="1"/>
              <w:ind w:right="9"/>
              <w:jc w:val="center"/>
              <w:rPr>
                <w:rFonts w:ascii="Times New Roman"/>
                <w:b/>
                <w:sz w:val="20"/>
              </w:rPr>
            </w:pPr>
            <w:r>
              <w:rPr>
                <w:rFonts w:ascii="Times New Roman"/>
                <w:b/>
                <w:spacing w:val="-10"/>
                <w:sz w:val="20"/>
              </w:rPr>
              <w:t>1</w:t>
            </w:r>
          </w:p>
        </w:tc>
        <w:tc>
          <w:tcPr>
            <w:tcW w:w="995" w:type="dxa"/>
            <w:tcBorders>
              <w:right w:val="single" w:sz="2" w:space="0" w:color="FF0000"/>
            </w:tcBorders>
            <w:shd w:val="clear" w:color="auto" w:fill="F0F0F0"/>
          </w:tcPr>
          <w:p w14:paraId="7D13F90B"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024628EA"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589C4DAE" w14:textId="77777777" w:rsidR="007A41B7" w:rsidRDefault="007A41B7">
            <w:pPr>
              <w:pStyle w:val="TableParagraph"/>
              <w:rPr>
                <w:rFonts w:ascii="Times New Roman"/>
                <w:sz w:val="16"/>
              </w:rPr>
            </w:pPr>
          </w:p>
        </w:tc>
      </w:tr>
      <w:tr w:rsidR="007A41B7" w14:paraId="449823B6" w14:textId="77777777">
        <w:trPr>
          <w:trHeight w:val="2491"/>
        </w:trPr>
        <w:tc>
          <w:tcPr>
            <w:tcW w:w="2761" w:type="dxa"/>
            <w:shd w:val="clear" w:color="auto" w:fill="F0F0F0"/>
          </w:tcPr>
          <w:p w14:paraId="2DEEDB7D" w14:textId="77777777" w:rsidR="007A41B7" w:rsidRDefault="00B70FD7">
            <w:pPr>
              <w:pStyle w:val="TableParagraph"/>
              <w:ind w:left="347" w:hanging="284"/>
              <w:rPr>
                <w:rFonts w:ascii="Arial"/>
                <w:b/>
                <w:sz w:val="18"/>
              </w:rPr>
            </w:pPr>
            <w:r>
              <w:rPr>
                <w:rFonts w:ascii="Arial"/>
                <w:b/>
                <w:w w:val="80"/>
                <w:sz w:val="18"/>
              </w:rPr>
              <w:t>28.</w:t>
            </w:r>
            <w:r>
              <w:rPr>
                <w:rFonts w:ascii="Arial"/>
                <w:b/>
                <w:spacing w:val="19"/>
                <w:sz w:val="18"/>
              </w:rPr>
              <w:t xml:space="preserve"> </w:t>
            </w:r>
            <w:r>
              <w:rPr>
                <w:rFonts w:ascii="Arial"/>
                <w:b/>
                <w:w w:val="80"/>
                <w:sz w:val="18"/>
              </w:rPr>
              <w:t>Switch 48 ports</w:t>
            </w:r>
            <w:r>
              <w:rPr>
                <w:rFonts w:ascii="Arial"/>
                <w:b/>
                <w:spacing w:val="-5"/>
                <w:w w:val="80"/>
                <w:sz w:val="18"/>
              </w:rPr>
              <w:t xml:space="preserve"> </w:t>
            </w:r>
            <w:r>
              <w:rPr>
                <w:rFonts w:ascii="Arial"/>
                <w:b/>
                <w:w w:val="80"/>
                <w:sz w:val="18"/>
              </w:rPr>
              <w:t>equivalent to the</w:t>
            </w:r>
            <w:r>
              <w:rPr>
                <w:rFonts w:ascii="Arial"/>
                <w:b/>
                <w:w w:val="90"/>
                <w:sz w:val="18"/>
              </w:rPr>
              <w:t xml:space="preserve"> 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3F671590" w14:textId="77777777" w:rsidR="007A41B7" w:rsidRDefault="007A41B7">
            <w:pPr>
              <w:pStyle w:val="TableParagraph"/>
              <w:spacing w:before="8"/>
              <w:rPr>
                <w:rFonts w:ascii="Arial"/>
                <w:b/>
                <w:sz w:val="18"/>
              </w:rPr>
            </w:pPr>
          </w:p>
          <w:p w14:paraId="70B31644" w14:textId="77777777" w:rsidR="007A41B7" w:rsidRDefault="00B70FD7">
            <w:pPr>
              <w:pStyle w:val="TableParagraph"/>
              <w:spacing w:before="1" w:line="228" w:lineRule="auto"/>
              <w:ind w:left="64" w:right="138"/>
              <w:jc w:val="both"/>
              <w:rPr>
                <w:rFonts w:ascii="Microsoft Sans Serif" w:hAnsi="Microsoft Sans Serif"/>
                <w:sz w:val="18"/>
              </w:rPr>
            </w:pPr>
            <w:r>
              <w:rPr>
                <w:rFonts w:ascii="Microsoft Sans Serif" w:hAnsi="Microsoft Sans Serif"/>
                <w:spacing w:val="-2"/>
                <w:sz w:val="18"/>
              </w:rPr>
              <w:t>USW-Pro-48-POE</w:t>
            </w:r>
            <w:r>
              <w:rPr>
                <w:rFonts w:ascii="Microsoft Sans Serif" w:hAnsi="Microsoft Sans Serif"/>
                <w:spacing w:val="-7"/>
                <w:sz w:val="18"/>
              </w:rPr>
              <w:t xml:space="preserve"> </w:t>
            </w:r>
            <w:r>
              <w:rPr>
                <w:rFonts w:ascii="Microsoft Sans Serif" w:hAnsi="Microsoft Sans Serif"/>
                <w:spacing w:val="-2"/>
                <w:sz w:val="18"/>
              </w:rPr>
              <w:t>Ubiquiti</w:t>
            </w:r>
            <w:r>
              <w:rPr>
                <w:rFonts w:ascii="Microsoft Sans Serif" w:hAnsi="Microsoft Sans Serif"/>
                <w:spacing w:val="-7"/>
                <w:sz w:val="18"/>
              </w:rPr>
              <w:t xml:space="preserve"> </w:t>
            </w:r>
            <w:r>
              <w:rPr>
                <w:rFonts w:ascii="Microsoft Sans Serif" w:hAnsi="Microsoft Sans Serif"/>
                <w:spacing w:val="-2"/>
                <w:sz w:val="18"/>
              </w:rPr>
              <w:t>UniFi Switch</w:t>
            </w:r>
            <w:r>
              <w:rPr>
                <w:rFonts w:ascii="Microsoft Sans Serif" w:hAnsi="Microsoft Sans Serif"/>
                <w:spacing w:val="-10"/>
                <w:sz w:val="18"/>
              </w:rPr>
              <w:t xml:space="preserve"> </w:t>
            </w:r>
            <w:r>
              <w:rPr>
                <w:rFonts w:ascii="Microsoft Sans Serif" w:hAnsi="Microsoft Sans Serif"/>
                <w:spacing w:val="-2"/>
                <w:sz w:val="18"/>
              </w:rPr>
              <w:t>48</w:t>
            </w:r>
            <w:r>
              <w:rPr>
                <w:rFonts w:ascii="Microsoft Sans Serif" w:hAnsi="Microsoft Sans Serif"/>
                <w:spacing w:val="-10"/>
                <w:sz w:val="18"/>
              </w:rPr>
              <w:t xml:space="preserve"> </w:t>
            </w:r>
            <w:proofErr w:type="spellStart"/>
            <w:r>
              <w:rPr>
                <w:spacing w:val="-2"/>
                <w:sz w:val="18"/>
              </w:rPr>
              <w:t>портов</w:t>
            </w:r>
            <w:proofErr w:type="spellEnd"/>
            <w:r>
              <w:rPr>
                <w:spacing w:val="-17"/>
                <w:sz w:val="18"/>
              </w:rPr>
              <w:t xml:space="preserve"> </w:t>
            </w:r>
            <w:r>
              <w:rPr>
                <w:rFonts w:ascii="Microsoft Sans Serif" w:hAnsi="Microsoft Sans Serif"/>
                <w:spacing w:val="-2"/>
                <w:sz w:val="18"/>
              </w:rPr>
              <w:t>Gen2</w:t>
            </w:r>
          </w:p>
          <w:p w14:paraId="216A308E" w14:textId="77777777" w:rsidR="007A41B7" w:rsidRDefault="007A41B7">
            <w:pPr>
              <w:pStyle w:val="TableParagraph"/>
              <w:spacing w:before="8"/>
              <w:rPr>
                <w:rFonts w:ascii="Arial"/>
                <w:b/>
                <w:sz w:val="18"/>
              </w:rPr>
            </w:pPr>
          </w:p>
          <w:p w14:paraId="01D58930" w14:textId="77777777" w:rsidR="007A41B7" w:rsidRDefault="00B70FD7">
            <w:pPr>
              <w:pStyle w:val="TableParagraph"/>
              <w:spacing w:line="247" w:lineRule="auto"/>
              <w:ind w:left="64" w:right="135"/>
              <w:jc w:val="both"/>
              <w:rPr>
                <w:rFonts w:ascii="Microsoft Sans Serif"/>
                <w:sz w:val="18"/>
              </w:rPr>
            </w:pPr>
            <w:r>
              <w:rPr>
                <w:rFonts w:ascii="Microsoft Sans Serif"/>
                <w:w w:val="85"/>
                <w:sz w:val="18"/>
              </w:rPr>
              <w:t>Type,</w:t>
            </w:r>
            <w:r>
              <w:rPr>
                <w:rFonts w:ascii="Microsoft Sans Serif"/>
                <w:spacing w:val="-2"/>
                <w:w w:val="85"/>
                <w:sz w:val="18"/>
              </w:rPr>
              <w:t xml:space="preserve"> </w:t>
            </w:r>
            <w:r>
              <w:rPr>
                <w:rFonts w:ascii="Microsoft Sans Serif"/>
                <w:w w:val="85"/>
                <w:sz w:val="18"/>
              </w:rPr>
              <w:t>Level:</w:t>
            </w:r>
            <w:r>
              <w:rPr>
                <w:rFonts w:ascii="Microsoft Sans Serif"/>
                <w:spacing w:val="-2"/>
                <w:w w:val="85"/>
                <w:sz w:val="18"/>
              </w:rPr>
              <w:t xml:space="preserve"> </w:t>
            </w:r>
            <w:r>
              <w:rPr>
                <w:rFonts w:ascii="Microsoft Sans Serif"/>
                <w:w w:val="85"/>
                <w:sz w:val="18"/>
              </w:rPr>
              <w:t>Managed,</w:t>
            </w:r>
            <w:r>
              <w:rPr>
                <w:rFonts w:ascii="Microsoft Sans Serif"/>
                <w:spacing w:val="-2"/>
                <w:w w:val="85"/>
                <w:sz w:val="18"/>
              </w:rPr>
              <w:t xml:space="preserve"> </w:t>
            </w:r>
            <w:r>
              <w:rPr>
                <w:rFonts w:ascii="Microsoft Sans Serif"/>
                <w:w w:val="85"/>
                <w:sz w:val="18"/>
              </w:rPr>
              <w:t xml:space="preserve">L3 Number of </w:t>
            </w:r>
            <w:r>
              <w:rPr>
                <w:rFonts w:ascii="Microsoft Sans Serif"/>
                <w:sz w:val="18"/>
              </w:rPr>
              <w:t xml:space="preserve">RJ45 LAN Ports: 48 pcs. </w:t>
            </w:r>
            <w:r>
              <w:rPr>
                <w:rFonts w:ascii="Microsoft Sans Serif"/>
                <w:spacing w:val="-6"/>
                <w:sz w:val="18"/>
              </w:rPr>
              <w:t>10/100/1000 (40</w:t>
            </w:r>
            <w:r>
              <w:rPr>
                <w:rFonts w:ascii="Microsoft Sans Serif"/>
                <w:spacing w:val="-10"/>
                <w:sz w:val="18"/>
              </w:rPr>
              <w:t xml:space="preserve"> </w:t>
            </w:r>
            <w:r>
              <w:rPr>
                <w:rFonts w:ascii="Microsoft Sans Serif"/>
                <w:spacing w:val="-6"/>
                <w:sz w:val="18"/>
              </w:rPr>
              <w:t>PoE+,</w:t>
            </w:r>
            <w:r>
              <w:rPr>
                <w:rFonts w:ascii="Microsoft Sans Serif"/>
                <w:spacing w:val="-8"/>
                <w:sz w:val="18"/>
              </w:rPr>
              <w:t xml:space="preserve"> </w:t>
            </w:r>
            <w:r>
              <w:rPr>
                <w:rFonts w:ascii="Microsoft Sans Serif"/>
                <w:spacing w:val="-6"/>
                <w:sz w:val="18"/>
              </w:rPr>
              <w:t>8 PoE++)</w:t>
            </w:r>
          </w:p>
          <w:p w14:paraId="77FCA27E" w14:textId="77777777" w:rsidR="007A41B7" w:rsidRDefault="00B70FD7">
            <w:pPr>
              <w:pStyle w:val="TableParagraph"/>
              <w:spacing w:line="199" w:lineRule="exact"/>
              <w:ind w:left="64"/>
              <w:jc w:val="both"/>
              <w:rPr>
                <w:rFonts w:ascii="Microsoft Sans Serif"/>
                <w:sz w:val="18"/>
              </w:rPr>
            </w:pPr>
            <w:r>
              <w:rPr>
                <w:rFonts w:ascii="Microsoft Sans Serif"/>
                <w:w w:val="85"/>
                <w:sz w:val="18"/>
              </w:rPr>
              <w:t>Number</w:t>
            </w:r>
            <w:r>
              <w:rPr>
                <w:rFonts w:ascii="Microsoft Sans Serif"/>
                <w:spacing w:val="-4"/>
                <w:sz w:val="18"/>
              </w:rPr>
              <w:t xml:space="preserve"> </w:t>
            </w:r>
            <w:r>
              <w:rPr>
                <w:rFonts w:ascii="Microsoft Sans Serif"/>
                <w:w w:val="85"/>
                <w:sz w:val="18"/>
              </w:rPr>
              <w:t>of</w:t>
            </w:r>
            <w:r>
              <w:rPr>
                <w:rFonts w:ascii="Microsoft Sans Serif"/>
                <w:spacing w:val="-4"/>
                <w:sz w:val="18"/>
              </w:rPr>
              <w:t xml:space="preserve"> </w:t>
            </w:r>
            <w:r>
              <w:rPr>
                <w:rFonts w:ascii="Microsoft Sans Serif"/>
                <w:w w:val="85"/>
                <w:sz w:val="18"/>
              </w:rPr>
              <w:t>SFP</w:t>
            </w:r>
            <w:r>
              <w:rPr>
                <w:rFonts w:ascii="Microsoft Sans Serif"/>
                <w:sz w:val="18"/>
              </w:rPr>
              <w:t xml:space="preserve"> </w:t>
            </w:r>
            <w:proofErr w:type="gramStart"/>
            <w:r>
              <w:rPr>
                <w:rFonts w:ascii="Microsoft Sans Serif"/>
                <w:w w:val="85"/>
                <w:sz w:val="18"/>
              </w:rPr>
              <w:t>ports</w:t>
            </w:r>
            <w:r>
              <w:rPr>
                <w:rFonts w:ascii="Microsoft Sans Serif"/>
                <w:spacing w:val="4"/>
                <w:sz w:val="18"/>
              </w:rPr>
              <w:t xml:space="preserve"> </w:t>
            </w:r>
            <w:r>
              <w:rPr>
                <w:rFonts w:ascii="Microsoft Sans Serif"/>
                <w:w w:val="85"/>
                <w:sz w:val="18"/>
              </w:rPr>
              <w:t>:</w:t>
            </w:r>
            <w:proofErr w:type="gramEnd"/>
            <w:r>
              <w:rPr>
                <w:rFonts w:ascii="Microsoft Sans Serif"/>
                <w:spacing w:val="-4"/>
                <w:sz w:val="18"/>
              </w:rPr>
              <w:t xml:space="preserve"> </w:t>
            </w:r>
            <w:r>
              <w:rPr>
                <w:rFonts w:ascii="Microsoft Sans Serif"/>
                <w:w w:val="85"/>
                <w:sz w:val="18"/>
              </w:rPr>
              <w:t>4</w:t>
            </w:r>
            <w:r>
              <w:rPr>
                <w:rFonts w:ascii="Microsoft Sans Serif"/>
                <w:spacing w:val="-1"/>
                <w:sz w:val="18"/>
              </w:rPr>
              <w:t xml:space="preserve"> </w:t>
            </w:r>
            <w:r>
              <w:rPr>
                <w:rFonts w:ascii="Microsoft Sans Serif"/>
                <w:spacing w:val="-4"/>
                <w:w w:val="85"/>
                <w:sz w:val="18"/>
              </w:rPr>
              <w:t>pcs.</w:t>
            </w:r>
          </w:p>
          <w:p w14:paraId="31F2B47D" w14:textId="77777777" w:rsidR="007A41B7" w:rsidRDefault="00B70FD7">
            <w:pPr>
              <w:pStyle w:val="TableParagraph"/>
              <w:spacing w:line="200" w:lineRule="atLeast"/>
              <w:ind w:left="64" w:right="135"/>
              <w:jc w:val="both"/>
              <w:rPr>
                <w:rFonts w:ascii="Microsoft Sans Serif"/>
                <w:sz w:val="18"/>
              </w:rPr>
            </w:pPr>
            <w:r>
              <w:rPr>
                <w:rFonts w:ascii="Microsoft Sans Serif"/>
                <w:sz w:val="18"/>
              </w:rPr>
              <w:t>PoE</w:t>
            </w:r>
            <w:r>
              <w:rPr>
                <w:rFonts w:ascii="Microsoft Sans Serif"/>
                <w:spacing w:val="-6"/>
                <w:sz w:val="18"/>
              </w:rPr>
              <w:t xml:space="preserve"> </w:t>
            </w:r>
            <w:r>
              <w:rPr>
                <w:rFonts w:ascii="Microsoft Sans Serif"/>
                <w:sz w:val="18"/>
              </w:rPr>
              <w:t>budget:</w:t>
            </w:r>
            <w:r>
              <w:rPr>
                <w:rFonts w:ascii="Microsoft Sans Serif"/>
                <w:spacing w:val="-8"/>
                <w:sz w:val="18"/>
              </w:rPr>
              <w:t xml:space="preserve"> </w:t>
            </w:r>
            <w:r>
              <w:rPr>
                <w:rFonts w:ascii="Microsoft Sans Serif"/>
                <w:sz w:val="18"/>
              </w:rPr>
              <w:t>600W</w:t>
            </w:r>
            <w:r>
              <w:rPr>
                <w:rFonts w:ascii="Microsoft Sans Serif"/>
                <w:spacing w:val="-8"/>
                <w:sz w:val="18"/>
              </w:rPr>
              <w:t xml:space="preserve"> </w:t>
            </w:r>
            <w:r>
              <w:rPr>
                <w:rFonts w:ascii="Microsoft Sans Serif"/>
                <w:sz w:val="18"/>
              </w:rPr>
              <w:t>Total</w:t>
            </w:r>
            <w:r>
              <w:rPr>
                <w:rFonts w:ascii="Microsoft Sans Serif"/>
                <w:spacing w:val="-7"/>
                <w:sz w:val="18"/>
              </w:rPr>
              <w:t xml:space="preserve"> </w:t>
            </w:r>
            <w:r>
              <w:rPr>
                <w:rFonts w:ascii="Microsoft Sans Serif"/>
                <w:sz w:val="18"/>
              </w:rPr>
              <w:t xml:space="preserve">power: </w:t>
            </w:r>
            <w:r>
              <w:rPr>
                <w:rFonts w:ascii="Microsoft Sans Serif"/>
                <w:spacing w:val="-4"/>
                <w:sz w:val="18"/>
              </w:rPr>
              <w:t>660W</w:t>
            </w:r>
          </w:p>
        </w:tc>
        <w:tc>
          <w:tcPr>
            <w:tcW w:w="1134" w:type="dxa"/>
            <w:shd w:val="clear" w:color="auto" w:fill="F0F0F0"/>
          </w:tcPr>
          <w:p w14:paraId="4702DB6D" w14:textId="77777777" w:rsidR="007A41B7" w:rsidRDefault="007A41B7">
            <w:pPr>
              <w:pStyle w:val="TableParagraph"/>
              <w:rPr>
                <w:rFonts w:ascii="Times New Roman"/>
                <w:sz w:val="16"/>
              </w:rPr>
            </w:pPr>
          </w:p>
        </w:tc>
        <w:tc>
          <w:tcPr>
            <w:tcW w:w="995" w:type="dxa"/>
            <w:shd w:val="clear" w:color="auto" w:fill="F0F0F0"/>
          </w:tcPr>
          <w:p w14:paraId="53A8D165" w14:textId="77777777" w:rsidR="007A41B7" w:rsidRDefault="007A41B7">
            <w:pPr>
              <w:pStyle w:val="TableParagraph"/>
              <w:rPr>
                <w:rFonts w:ascii="Times New Roman"/>
                <w:sz w:val="16"/>
              </w:rPr>
            </w:pPr>
          </w:p>
        </w:tc>
        <w:tc>
          <w:tcPr>
            <w:tcW w:w="1273" w:type="dxa"/>
            <w:shd w:val="clear" w:color="auto" w:fill="F0F0F0"/>
          </w:tcPr>
          <w:p w14:paraId="0E75DFA5" w14:textId="77777777" w:rsidR="007A41B7" w:rsidRDefault="007A41B7">
            <w:pPr>
              <w:pStyle w:val="TableParagraph"/>
              <w:rPr>
                <w:rFonts w:ascii="Times New Roman"/>
                <w:sz w:val="16"/>
              </w:rPr>
            </w:pPr>
          </w:p>
        </w:tc>
        <w:tc>
          <w:tcPr>
            <w:tcW w:w="2978" w:type="dxa"/>
            <w:shd w:val="clear" w:color="auto" w:fill="F0F0F0"/>
          </w:tcPr>
          <w:p w14:paraId="5B116926" w14:textId="77777777" w:rsidR="007A41B7" w:rsidRDefault="007A41B7">
            <w:pPr>
              <w:pStyle w:val="TableParagraph"/>
              <w:rPr>
                <w:rFonts w:ascii="Times New Roman"/>
                <w:sz w:val="16"/>
              </w:rPr>
            </w:pPr>
          </w:p>
        </w:tc>
        <w:tc>
          <w:tcPr>
            <w:tcW w:w="712" w:type="dxa"/>
            <w:shd w:val="clear" w:color="auto" w:fill="F0F0F0"/>
          </w:tcPr>
          <w:p w14:paraId="45FBB716"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64ABB07D" w14:textId="77777777" w:rsidR="007A41B7" w:rsidRDefault="00B70FD7">
            <w:pPr>
              <w:pStyle w:val="TableParagraph"/>
              <w:ind w:right="9"/>
              <w:jc w:val="center"/>
              <w:rPr>
                <w:rFonts w:ascii="Times New Roman"/>
                <w:b/>
                <w:sz w:val="20"/>
              </w:rPr>
            </w:pPr>
            <w:r>
              <w:rPr>
                <w:rFonts w:ascii="Times New Roman"/>
                <w:b/>
                <w:spacing w:val="-10"/>
                <w:sz w:val="20"/>
              </w:rPr>
              <w:t>1</w:t>
            </w:r>
          </w:p>
        </w:tc>
        <w:tc>
          <w:tcPr>
            <w:tcW w:w="995" w:type="dxa"/>
            <w:tcBorders>
              <w:right w:val="single" w:sz="2" w:space="0" w:color="FF0000"/>
            </w:tcBorders>
            <w:shd w:val="clear" w:color="auto" w:fill="F0F0F0"/>
          </w:tcPr>
          <w:p w14:paraId="299EA206"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45BA8843"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200A4224" w14:textId="77777777" w:rsidR="007A41B7" w:rsidRDefault="007A41B7">
            <w:pPr>
              <w:pStyle w:val="TableParagraph"/>
              <w:rPr>
                <w:rFonts w:ascii="Times New Roman"/>
                <w:sz w:val="16"/>
              </w:rPr>
            </w:pPr>
          </w:p>
        </w:tc>
      </w:tr>
      <w:tr w:rsidR="007A41B7" w14:paraId="449B4C16" w14:textId="77777777">
        <w:trPr>
          <w:trHeight w:val="2290"/>
        </w:trPr>
        <w:tc>
          <w:tcPr>
            <w:tcW w:w="2761" w:type="dxa"/>
            <w:shd w:val="clear" w:color="auto" w:fill="F0F0F0"/>
          </w:tcPr>
          <w:p w14:paraId="1B9EE5A5" w14:textId="77777777" w:rsidR="007A41B7" w:rsidRDefault="00B70FD7">
            <w:pPr>
              <w:pStyle w:val="TableParagraph"/>
              <w:ind w:left="347" w:hanging="284"/>
              <w:rPr>
                <w:rFonts w:ascii="Arial"/>
                <w:b/>
                <w:sz w:val="18"/>
              </w:rPr>
            </w:pPr>
            <w:r>
              <w:rPr>
                <w:rFonts w:ascii="Arial"/>
                <w:b/>
                <w:w w:val="80"/>
                <w:sz w:val="18"/>
              </w:rPr>
              <w:t>29.</w:t>
            </w:r>
            <w:r>
              <w:rPr>
                <w:rFonts w:ascii="Arial"/>
                <w:b/>
                <w:spacing w:val="19"/>
                <w:sz w:val="18"/>
              </w:rPr>
              <w:t xml:space="preserve"> </w:t>
            </w:r>
            <w:r>
              <w:rPr>
                <w:rFonts w:ascii="Arial"/>
                <w:b/>
                <w:w w:val="80"/>
                <w:sz w:val="18"/>
              </w:rPr>
              <w:t>Switch 24 ports</w:t>
            </w:r>
            <w:r>
              <w:rPr>
                <w:rFonts w:ascii="Arial"/>
                <w:b/>
                <w:spacing w:val="-5"/>
                <w:w w:val="80"/>
                <w:sz w:val="18"/>
              </w:rPr>
              <w:t xml:space="preserve"> </w:t>
            </w:r>
            <w:r>
              <w:rPr>
                <w:rFonts w:ascii="Arial"/>
                <w:b/>
                <w:w w:val="80"/>
                <w:sz w:val="18"/>
              </w:rPr>
              <w:t>equivalent to the</w:t>
            </w:r>
            <w:r>
              <w:rPr>
                <w:rFonts w:ascii="Arial"/>
                <w:b/>
                <w:w w:val="90"/>
                <w:sz w:val="18"/>
              </w:rPr>
              <w:t xml:space="preserve"> 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39DCAD54" w14:textId="77777777" w:rsidR="007A41B7" w:rsidRDefault="007A41B7">
            <w:pPr>
              <w:pStyle w:val="TableParagraph"/>
              <w:spacing w:before="2"/>
              <w:rPr>
                <w:rFonts w:ascii="Arial"/>
                <w:b/>
                <w:sz w:val="18"/>
              </w:rPr>
            </w:pPr>
          </w:p>
          <w:p w14:paraId="61F246CE" w14:textId="77777777" w:rsidR="007A41B7" w:rsidRDefault="00B70FD7">
            <w:pPr>
              <w:pStyle w:val="TableParagraph"/>
              <w:ind w:left="2"/>
              <w:jc w:val="both"/>
              <w:rPr>
                <w:rFonts w:ascii="Arial"/>
                <w:b/>
                <w:sz w:val="18"/>
              </w:rPr>
            </w:pPr>
            <w:r>
              <w:rPr>
                <w:rFonts w:ascii="Arial"/>
                <w:b/>
                <w:spacing w:val="-2"/>
                <w:w w:val="85"/>
                <w:sz w:val="18"/>
              </w:rPr>
              <w:t>Ubiquiti</w:t>
            </w:r>
            <w:r>
              <w:rPr>
                <w:rFonts w:ascii="Arial"/>
                <w:b/>
                <w:spacing w:val="-4"/>
                <w:sz w:val="18"/>
              </w:rPr>
              <w:t xml:space="preserve"> </w:t>
            </w:r>
            <w:r>
              <w:rPr>
                <w:rFonts w:ascii="Arial"/>
                <w:b/>
                <w:spacing w:val="-2"/>
                <w:w w:val="85"/>
                <w:sz w:val="18"/>
              </w:rPr>
              <w:t>USW-Pro-24-</w:t>
            </w:r>
            <w:r>
              <w:rPr>
                <w:rFonts w:ascii="Arial"/>
                <w:b/>
                <w:spacing w:val="-5"/>
                <w:w w:val="85"/>
                <w:sz w:val="18"/>
              </w:rPr>
              <w:t>POE</w:t>
            </w:r>
          </w:p>
          <w:p w14:paraId="26933E21" w14:textId="77777777" w:rsidR="007A41B7" w:rsidRDefault="007A41B7">
            <w:pPr>
              <w:pStyle w:val="TableParagraph"/>
              <w:spacing w:before="12"/>
              <w:rPr>
                <w:rFonts w:ascii="Arial"/>
                <w:b/>
                <w:sz w:val="18"/>
              </w:rPr>
            </w:pPr>
          </w:p>
          <w:p w14:paraId="79C3440A" w14:textId="77777777" w:rsidR="007A41B7" w:rsidRDefault="00B70FD7">
            <w:pPr>
              <w:pStyle w:val="TableParagraph"/>
              <w:ind w:left="64" w:right="135"/>
              <w:jc w:val="both"/>
              <w:rPr>
                <w:rFonts w:ascii="Microsoft Sans Serif"/>
                <w:sz w:val="18"/>
              </w:rPr>
            </w:pPr>
            <w:r>
              <w:rPr>
                <w:rFonts w:ascii="Microsoft Sans Serif"/>
                <w:w w:val="85"/>
                <w:sz w:val="18"/>
              </w:rPr>
              <w:t>Type,</w:t>
            </w:r>
            <w:r>
              <w:rPr>
                <w:rFonts w:ascii="Microsoft Sans Serif"/>
                <w:spacing w:val="-2"/>
                <w:w w:val="85"/>
                <w:sz w:val="18"/>
              </w:rPr>
              <w:t xml:space="preserve"> </w:t>
            </w:r>
            <w:r>
              <w:rPr>
                <w:rFonts w:ascii="Microsoft Sans Serif"/>
                <w:w w:val="85"/>
                <w:sz w:val="18"/>
              </w:rPr>
              <w:t>Level:</w:t>
            </w:r>
            <w:r>
              <w:rPr>
                <w:rFonts w:ascii="Microsoft Sans Serif"/>
                <w:spacing w:val="-2"/>
                <w:w w:val="85"/>
                <w:sz w:val="18"/>
              </w:rPr>
              <w:t xml:space="preserve"> </w:t>
            </w:r>
            <w:r>
              <w:rPr>
                <w:rFonts w:ascii="Microsoft Sans Serif"/>
                <w:w w:val="85"/>
                <w:sz w:val="18"/>
              </w:rPr>
              <w:t>Managed,</w:t>
            </w:r>
            <w:r>
              <w:rPr>
                <w:rFonts w:ascii="Microsoft Sans Serif"/>
                <w:spacing w:val="-2"/>
                <w:w w:val="85"/>
                <w:sz w:val="18"/>
              </w:rPr>
              <w:t xml:space="preserve"> </w:t>
            </w:r>
            <w:r>
              <w:rPr>
                <w:rFonts w:ascii="Microsoft Sans Serif"/>
                <w:w w:val="85"/>
                <w:sz w:val="18"/>
              </w:rPr>
              <w:t xml:space="preserve">L3 Number of </w:t>
            </w:r>
            <w:r>
              <w:rPr>
                <w:rFonts w:ascii="Microsoft Sans Serif"/>
                <w:spacing w:val="-2"/>
                <w:w w:val="90"/>
                <w:sz w:val="18"/>
              </w:rPr>
              <w:t>RJ45</w:t>
            </w:r>
            <w:r>
              <w:rPr>
                <w:rFonts w:ascii="Microsoft Sans Serif"/>
                <w:spacing w:val="-6"/>
                <w:w w:val="90"/>
                <w:sz w:val="18"/>
              </w:rPr>
              <w:t xml:space="preserve"> </w:t>
            </w:r>
            <w:r>
              <w:rPr>
                <w:rFonts w:ascii="Microsoft Sans Serif"/>
                <w:spacing w:val="-2"/>
                <w:w w:val="90"/>
                <w:sz w:val="18"/>
              </w:rPr>
              <w:t>LAN</w:t>
            </w:r>
            <w:r>
              <w:rPr>
                <w:rFonts w:ascii="Microsoft Sans Serif"/>
                <w:spacing w:val="-5"/>
                <w:w w:val="90"/>
                <w:sz w:val="18"/>
              </w:rPr>
              <w:t xml:space="preserve"> </w:t>
            </w:r>
            <w:r>
              <w:rPr>
                <w:rFonts w:ascii="Microsoft Sans Serif"/>
                <w:spacing w:val="-2"/>
                <w:w w:val="90"/>
                <w:sz w:val="18"/>
              </w:rPr>
              <w:t>Ports:</w:t>
            </w:r>
            <w:r>
              <w:rPr>
                <w:rFonts w:ascii="Microsoft Sans Serif"/>
                <w:spacing w:val="-5"/>
                <w:w w:val="90"/>
                <w:sz w:val="18"/>
              </w:rPr>
              <w:t xml:space="preserve"> </w:t>
            </w:r>
            <w:r>
              <w:rPr>
                <w:rFonts w:ascii="Microsoft Sans Serif"/>
                <w:spacing w:val="-2"/>
                <w:w w:val="90"/>
                <w:sz w:val="18"/>
              </w:rPr>
              <w:t>24pcs</w:t>
            </w:r>
            <w:r>
              <w:rPr>
                <w:rFonts w:ascii="Microsoft Sans Serif"/>
                <w:spacing w:val="-5"/>
                <w:w w:val="90"/>
                <w:sz w:val="18"/>
              </w:rPr>
              <w:t xml:space="preserve"> </w:t>
            </w:r>
            <w:r>
              <w:rPr>
                <w:rFonts w:ascii="Microsoft Sans Serif"/>
                <w:spacing w:val="-2"/>
                <w:w w:val="90"/>
                <w:sz w:val="18"/>
              </w:rPr>
              <w:t xml:space="preserve">10/100/1000 </w:t>
            </w:r>
            <w:r>
              <w:rPr>
                <w:rFonts w:ascii="Microsoft Sans Serif"/>
                <w:sz w:val="18"/>
              </w:rPr>
              <w:t>(16PoE+,</w:t>
            </w:r>
            <w:r>
              <w:rPr>
                <w:rFonts w:ascii="Microsoft Sans Serif"/>
                <w:spacing w:val="-12"/>
                <w:sz w:val="18"/>
              </w:rPr>
              <w:t xml:space="preserve"> </w:t>
            </w:r>
            <w:r>
              <w:rPr>
                <w:rFonts w:ascii="Microsoft Sans Serif"/>
                <w:sz w:val="18"/>
              </w:rPr>
              <w:t>8</w:t>
            </w:r>
            <w:r>
              <w:rPr>
                <w:rFonts w:ascii="Microsoft Sans Serif"/>
                <w:spacing w:val="-12"/>
                <w:sz w:val="18"/>
              </w:rPr>
              <w:t xml:space="preserve"> </w:t>
            </w:r>
            <w:r>
              <w:rPr>
                <w:rFonts w:ascii="Microsoft Sans Serif"/>
                <w:sz w:val="18"/>
              </w:rPr>
              <w:t>PoE++)</w:t>
            </w:r>
          </w:p>
          <w:p w14:paraId="53161B7C" w14:textId="77777777" w:rsidR="007A41B7" w:rsidRDefault="00B70FD7">
            <w:pPr>
              <w:pStyle w:val="TableParagraph"/>
              <w:spacing w:before="3"/>
              <w:ind w:left="64"/>
              <w:jc w:val="both"/>
              <w:rPr>
                <w:rFonts w:ascii="Microsoft Sans Serif"/>
                <w:sz w:val="18"/>
              </w:rPr>
            </w:pPr>
            <w:r>
              <w:rPr>
                <w:rFonts w:ascii="Microsoft Sans Serif"/>
                <w:w w:val="85"/>
                <w:sz w:val="18"/>
              </w:rPr>
              <w:t>Number</w:t>
            </w:r>
            <w:r>
              <w:rPr>
                <w:rFonts w:ascii="Microsoft Sans Serif"/>
                <w:spacing w:val="-4"/>
                <w:sz w:val="18"/>
              </w:rPr>
              <w:t xml:space="preserve"> </w:t>
            </w:r>
            <w:r>
              <w:rPr>
                <w:rFonts w:ascii="Microsoft Sans Serif"/>
                <w:w w:val="85"/>
                <w:sz w:val="18"/>
              </w:rPr>
              <w:t>of</w:t>
            </w:r>
            <w:r>
              <w:rPr>
                <w:rFonts w:ascii="Microsoft Sans Serif"/>
                <w:spacing w:val="-4"/>
                <w:sz w:val="18"/>
              </w:rPr>
              <w:t xml:space="preserve"> </w:t>
            </w:r>
            <w:r>
              <w:rPr>
                <w:rFonts w:ascii="Microsoft Sans Serif"/>
                <w:w w:val="85"/>
                <w:sz w:val="18"/>
              </w:rPr>
              <w:t>SFP</w:t>
            </w:r>
            <w:r>
              <w:rPr>
                <w:rFonts w:ascii="Microsoft Sans Serif"/>
                <w:sz w:val="18"/>
              </w:rPr>
              <w:t xml:space="preserve"> </w:t>
            </w:r>
            <w:proofErr w:type="gramStart"/>
            <w:r>
              <w:rPr>
                <w:rFonts w:ascii="Microsoft Sans Serif"/>
                <w:w w:val="85"/>
                <w:sz w:val="18"/>
              </w:rPr>
              <w:t>ports</w:t>
            </w:r>
            <w:r>
              <w:rPr>
                <w:rFonts w:ascii="Microsoft Sans Serif"/>
                <w:spacing w:val="4"/>
                <w:sz w:val="18"/>
              </w:rPr>
              <w:t xml:space="preserve"> </w:t>
            </w:r>
            <w:r>
              <w:rPr>
                <w:rFonts w:ascii="Microsoft Sans Serif"/>
                <w:w w:val="85"/>
                <w:sz w:val="18"/>
              </w:rPr>
              <w:t>:</w:t>
            </w:r>
            <w:proofErr w:type="gramEnd"/>
            <w:r>
              <w:rPr>
                <w:rFonts w:ascii="Microsoft Sans Serif"/>
                <w:spacing w:val="-4"/>
                <w:sz w:val="18"/>
              </w:rPr>
              <w:t xml:space="preserve"> </w:t>
            </w:r>
            <w:r>
              <w:rPr>
                <w:rFonts w:ascii="Microsoft Sans Serif"/>
                <w:w w:val="85"/>
                <w:sz w:val="18"/>
              </w:rPr>
              <w:t>2</w:t>
            </w:r>
            <w:r>
              <w:rPr>
                <w:rFonts w:ascii="Microsoft Sans Serif"/>
                <w:spacing w:val="-1"/>
                <w:sz w:val="18"/>
              </w:rPr>
              <w:t xml:space="preserve"> </w:t>
            </w:r>
            <w:r>
              <w:rPr>
                <w:rFonts w:ascii="Microsoft Sans Serif"/>
                <w:spacing w:val="-4"/>
                <w:w w:val="85"/>
                <w:sz w:val="18"/>
              </w:rPr>
              <w:t>pcs.</w:t>
            </w:r>
          </w:p>
          <w:p w14:paraId="12293499" w14:textId="77777777" w:rsidR="007A41B7" w:rsidRDefault="00B70FD7">
            <w:pPr>
              <w:pStyle w:val="TableParagraph"/>
              <w:spacing w:line="200" w:lineRule="atLeast"/>
              <w:ind w:left="64" w:right="135"/>
              <w:jc w:val="both"/>
              <w:rPr>
                <w:rFonts w:ascii="Microsoft Sans Serif"/>
                <w:sz w:val="18"/>
              </w:rPr>
            </w:pPr>
            <w:r>
              <w:rPr>
                <w:rFonts w:ascii="Microsoft Sans Serif"/>
                <w:sz w:val="18"/>
              </w:rPr>
              <w:t>PoE</w:t>
            </w:r>
            <w:r>
              <w:rPr>
                <w:rFonts w:ascii="Microsoft Sans Serif"/>
                <w:spacing w:val="-6"/>
                <w:sz w:val="18"/>
              </w:rPr>
              <w:t xml:space="preserve"> </w:t>
            </w:r>
            <w:r>
              <w:rPr>
                <w:rFonts w:ascii="Microsoft Sans Serif"/>
                <w:sz w:val="18"/>
              </w:rPr>
              <w:t>budget:</w:t>
            </w:r>
            <w:r>
              <w:rPr>
                <w:rFonts w:ascii="Microsoft Sans Serif"/>
                <w:spacing w:val="-8"/>
                <w:sz w:val="18"/>
              </w:rPr>
              <w:t xml:space="preserve"> </w:t>
            </w:r>
            <w:r>
              <w:rPr>
                <w:rFonts w:ascii="Microsoft Sans Serif"/>
                <w:sz w:val="18"/>
              </w:rPr>
              <w:t>400W</w:t>
            </w:r>
            <w:r>
              <w:rPr>
                <w:rFonts w:ascii="Microsoft Sans Serif"/>
                <w:spacing w:val="-8"/>
                <w:sz w:val="18"/>
              </w:rPr>
              <w:t xml:space="preserve"> </w:t>
            </w:r>
            <w:r>
              <w:rPr>
                <w:rFonts w:ascii="Microsoft Sans Serif"/>
                <w:sz w:val="18"/>
              </w:rPr>
              <w:t>Total</w:t>
            </w:r>
            <w:r>
              <w:rPr>
                <w:rFonts w:ascii="Microsoft Sans Serif"/>
                <w:spacing w:val="-7"/>
                <w:sz w:val="18"/>
              </w:rPr>
              <w:t xml:space="preserve"> </w:t>
            </w:r>
            <w:r>
              <w:rPr>
                <w:rFonts w:ascii="Microsoft Sans Serif"/>
                <w:sz w:val="18"/>
              </w:rPr>
              <w:t xml:space="preserve">power: </w:t>
            </w:r>
            <w:r>
              <w:rPr>
                <w:rFonts w:ascii="Microsoft Sans Serif"/>
                <w:spacing w:val="-4"/>
                <w:sz w:val="18"/>
              </w:rPr>
              <w:t>500W</w:t>
            </w:r>
          </w:p>
        </w:tc>
        <w:tc>
          <w:tcPr>
            <w:tcW w:w="1134" w:type="dxa"/>
            <w:shd w:val="clear" w:color="auto" w:fill="F0F0F0"/>
          </w:tcPr>
          <w:p w14:paraId="51D38F2C" w14:textId="77777777" w:rsidR="007A41B7" w:rsidRDefault="007A41B7">
            <w:pPr>
              <w:pStyle w:val="TableParagraph"/>
              <w:rPr>
                <w:rFonts w:ascii="Times New Roman"/>
                <w:sz w:val="16"/>
              </w:rPr>
            </w:pPr>
          </w:p>
        </w:tc>
        <w:tc>
          <w:tcPr>
            <w:tcW w:w="995" w:type="dxa"/>
            <w:shd w:val="clear" w:color="auto" w:fill="F0F0F0"/>
          </w:tcPr>
          <w:p w14:paraId="3C2870AA" w14:textId="77777777" w:rsidR="007A41B7" w:rsidRDefault="007A41B7">
            <w:pPr>
              <w:pStyle w:val="TableParagraph"/>
              <w:rPr>
                <w:rFonts w:ascii="Times New Roman"/>
                <w:sz w:val="16"/>
              </w:rPr>
            </w:pPr>
          </w:p>
        </w:tc>
        <w:tc>
          <w:tcPr>
            <w:tcW w:w="1273" w:type="dxa"/>
            <w:shd w:val="clear" w:color="auto" w:fill="F0F0F0"/>
          </w:tcPr>
          <w:p w14:paraId="7676EFE3" w14:textId="77777777" w:rsidR="007A41B7" w:rsidRDefault="007A41B7">
            <w:pPr>
              <w:pStyle w:val="TableParagraph"/>
              <w:rPr>
                <w:rFonts w:ascii="Times New Roman"/>
                <w:sz w:val="16"/>
              </w:rPr>
            </w:pPr>
          </w:p>
        </w:tc>
        <w:tc>
          <w:tcPr>
            <w:tcW w:w="2978" w:type="dxa"/>
            <w:shd w:val="clear" w:color="auto" w:fill="F0F0F0"/>
          </w:tcPr>
          <w:p w14:paraId="4BDDD844" w14:textId="77777777" w:rsidR="007A41B7" w:rsidRDefault="007A41B7">
            <w:pPr>
              <w:pStyle w:val="TableParagraph"/>
              <w:rPr>
                <w:rFonts w:ascii="Times New Roman"/>
                <w:sz w:val="16"/>
              </w:rPr>
            </w:pPr>
          </w:p>
        </w:tc>
        <w:tc>
          <w:tcPr>
            <w:tcW w:w="712" w:type="dxa"/>
            <w:shd w:val="clear" w:color="auto" w:fill="F0F0F0"/>
          </w:tcPr>
          <w:p w14:paraId="18BE8BD6"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61075021" w14:textId="77777777" w:rsidR="007A41B7" w:rsidRDefault="00B70FD7">
            <w:pPr>
              <w:pStyle w:val="TableParagraph"/>
              <w:ind w:right="9"/>
              <w:jc w:val="center"/>
              <w:rPr>
                <w:rFonts w:ascii="Times New Roman"/>
                <w:b/>
                <w:sz w:val="20"/>
              </w:rPr>
            </w:pPr>
            <w:r>
              <w:rPr>
                <w:rFonts w:ascii="Times New Roman"/>
                <w:b/>
                <w:spacing w:val="-10"/>
                <w:sz w:val="20"/>
              </w:rPr>
              <w:t>1</w:t>
            </w:r>
          </w:p>
        </w:tc>
        <w:tc>
          <w:tcPr>
            <w:tcW w:w="995" w:type="dxa"/>
            <w:tcBorders>
              <w:right w:val="single" w:sz="2" w:space="0" w:color="FF0000"/>
            </w:tcBorders>
            <w:shd w:val="clear" w:color="auto" w:fill="F0F0F0"/>
          </w:tcPr>
          <w:p w14:paraId="7099F573"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5D6A3975"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4F2B20EF" w14:textId="77777777" w:rsidR="007A41B7" w:rsidRDefault="007A41B7">
            <w:pPr>
              <w:pStyle w:val="TableParagraph"/>
              <w:rPr>
                <w:rFonts w:ascii="Times New Roman"/>
                <w:sz w:val="16"/>
              </w:rPr>
            </w:pPr>
          </w:p>
        </w:tc>
      </w:tr>
      <w:tr w:rsidR="007A41B7" w14:paraId="57E689E5" w14:textId="77777777">
        <w:trPr>
          <w:trHeight w:val="2088"/>
        </w:trPr>
        <w:tc>
          <w:tcPr>
            <w:tcW w:w="2761" w:type="dxa"/>
            <w:shd w:val="clear" w:color="auto" w:fill="F0F0F0"/>
          </w:tcPr>
          <w:p w14:paraId="14C2CAFA" w14:textId="77777777" w:rsidR="007A41B7" w:rsidRDefault="00B70FD7">
            <w:pPr>
              <w:pStyle w:val="TableParagraph"/>
              <w:ind w:left="347" w:right="132" w:hanging="284"/>
              <w:rPr>
                <w:rFonts w:ascii="Arial"/>
                <w:b/>
                <w:sz w:val="18"/>
              </w:rPr>
            </w:pPr>
            <w:r>
              <w:rPr>
                <w:rFonts w:ascii="Arial"/>
                <w:b/>
                <w:w w:val="85"/>
                <w:sz w:val="18"/>
              </w:rPr>
              <w:t>30.</w:t>
            </w:r>
            <w:r>
              <w:rPr>
                <w:rFonts w:ascii="Arial"/>
                <w:b/>
                <w:spacing w:val="-6"/>
                <w:sz w:val="18"/>
              </w:rPr>
              <w:t xml:space="preserve"> </w:t>
            </w:r>
            <w:r>
              <w:rPr>
                <w:rFonts w:ascii="Arial"/>
                <w:b/>
                <w:w w:val="85"/>
                <w:sz w:val="18"/>
              </w:rPr>
              <w:t>Access</w:t>
            </w:r>
            <w:r>
              <w:rPr>
                <w:rFonts w:ascii="Arial"/>
                <w:b/>
                <w:spacing w:val="-5"/>
                <w:w w:val="85"/>
                <w:sz w:val="18"/>
              </w:rPr>
              <w:t xml:space="preserve"> </w:t>
            </w:r>
            <w:r>
              <w:rPr>
                <w:rFonts w:ascii="Arial"/>
                <w:b/>
                <w:w w:val="85"/>
                <w:sz w:val="18"/>
              </w:rPr>
              <w:t>Points</w:t>
            </w:r>
            <w:r>
              <w:rPr>
                <w:rFonts w:ascii="Arial"/>
                <w:b/>
                <w:spacing w:val="-5"/>
                <w:w w:val="85"/>
                <w:sz w:val="18"/>
              </w:rPr>
              <w:t xml:space="preserve"> </w:t>
            </w:r>
            <w:r>
              <w:rPr>
                <w:rFonts w:ascii="Arial"/>
                <w:b/>
                <w:w w:val="85"/>
                <w:sz w:val="18"/>
              </w:rPr>
              <w:t>equivalent</w:t>
            </w:r>
            <w:r>
              <w:rPr>
                <w:rFonts w:ascii="Arial"/>
                <w:b/>
                <w:spacing w:val="-5"/>
                <w:w w:val="85"/>
                <w:sz w:val="18"/>
              </w:rPr>
              <w:t xml:space="preserve"> </w:t>
            </w:r>
            <w:r>
              <w:rPr>
                <w:rFonts w:ascii="Arial"/>
                <w:b/>
                <w:w w:val="85"/>
                <w:sz w:val="18"/>
              </w:rPr>
              <w:t>to</w:t>
            </w:r>
            <w:r>
              <w:rPr>
                <w:rFonts w:ascii="Arial"/>
                <w:b/>
                <w:spacing w:val="-5"/>
                <w:w w:val="85"/>
                <w:sz w:val="18"/>
              </w:rPr>
              <w:t xml:space="preserve"> </w:t>
            </w:r>
            <w:r>
              <w:rPr>
                <w:rFonts w:ascii="Arial"/>
                <w:b/>
                <w:w w:val="85"/>
                <w:sz w:val="18"/>
              </w:rPr>
              <w:t xml:space="preserve">the </w:t>
            </w:r>
            <w:r>
              <w:rPr>
                <w:rFonts w:ascii="Arial"/>
                <w:b/>
                <w:w w:val="90"/>
                <w:sz w:val="18"/>
              </w:rPr>
              <w:t>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0FF18A47" w14:textId="77777777" w:rsidR="007A41B7" w:rsidRDefault="007A41B7">
            <w:pPr>
              <w:pStyle w:val="TableParagraph"/>
              <w:spacing w:before="2"/>
              <w:rPr>
                <w:rFonts w:ascii="Arial"/>
                <w:b/>
                <w:sz w:val="18"/>
              </w:rPr>
            </w:pPr>
          </w:p>
          <w:p w14:paraId="405274C6" w14:textId="77777777" w:rsidR="007A41B7" w:rsidRDefault="00B70FD7">
            <w:pPr>
              <w:pStyle w:val="TableParagraph"/>
              <w:ind w:left="2"/>
              <w:jc w:val="both"/>
              <w:rPr>
                <w:rFonts w:ascii="Arial"/>
                <w:b/>
                <w:sz w:val="18"/>
              </w:rPr>
            </w:pPr>
            <w:r>
              <w:rPr>
                <w:rFonts w:ascii="Arial"/>
                <w:b/>
                <w:spacing w:val="-2"/>
                <w:w w:val="85"/>
                <w:sz w:val="18"/>
              </w:rPr>
              <w:t>Wi-Fi</w:t>
            </w:r>
            <w:r>
              <w:rPr>
                <w:rFonts w:ascii="Arial"/>
                <w:b/>
                <w:spacing w:val="-3"/>
                <w:w w:val="85"/>
                <w:sz w:val="18"/>
              </w:rPr>
              <w:t xml:space="preserve"> </w:t>
            </w:r>
            <w:r>
              <w:rPr>
                <w:rFonts w:ascii="Arial"/>
                <w:b/>
                <w:spacing w:val="-2"/>
                <w:w w:val="85"/>
                <w:sz w:val="18"/>
              </w:rPr>
              <w:t>Ubiquiti</w:t>
            </w:r>
            <w:r>
              <w:rPr>
                <w:rFonts w:ascii="Arial"/>
                <w:b/>
                <w:spacing w:val="-3"/>
                <w:w w:val="85"/>
                <w:sz w:val="18"/>
              </w:rPr>
              <w:t xml:space="preserve"> </w:t>
            </w:r>
            <w:r>
              <w:rPr>
                <w:rFonts w:ascii="Arial"/>
                <w:b/>
                <w:spacing w:val="-2"/>
                <w:w w:val="85"/>
                <w:sz w:val="18"/>
              </w:rPr>
              <w:t>UniFi</w:t>
            </w:r>
            <w:r>
              <w:rPr>
                <w:rFonts w:ascii="Arial"/>
                <w:b/>
                <w:spacing w:val="-3"/>
                <w:w w:val="85"/>
                <w:sz w:val="18"/>
              </w:rPr>
              <w:t xml:space="preserve"> </w:t>
            </w:r>
            <w:r>
              <w:rPr>
                <w:rFonts w:ascii="Arial"/>
                <w:b/>
                <w:spacing w:val="-2"/>
                <w:w w:val="85"/>
                <w:sz w:val="18"/>
              </w:rPr>
              <w:t>7</w:t>
            </w:r>
            <w:r>
              <w:rPr>
                <w:rFonts w:ascii="Arial"/>
                <w:b/>
                <w:spacing w:val="-6"/>
                <w:sz w:val="18"/>
              </w:rPr>
              <w:t xml:space="preserve"> </w:t>
            </w:r>
            <w:r>
              <w:rPr>
                <w:rFonts w:ascii="Arial"/>
                <w:b/>
                <w:spacing w:val="-2"/>
                <w:w w:val="85"/>
                <w:sz w:val="18"/>
              </w:rPr>
              <w:t>PRO</w:t>
            </w:r>
            <w:r>
              <w:rPr>
                <w:rFonts w:ascii="Arial"/>
                <w:b/>
                <w:spacing w:val="-3"/>
                <w:sz w:val="18"/>
              </w:rPr>
              <w:t xml:space="preserve"> </w:t>
            </w:r>
            <w:r>
              <w:rPr>
                <w:rFonts w:ascii="Arial"/>
                <w:b/>
                <w:spacing w:val="-2"/>
                <w:w w:val="85"/>
                <w:sz w:val="18"/>
              </w:rPr>
              <w:t>(U7-</w:t>
            </w:r>
            <w:r>
              <w:rPr>
                <w:rFonts w:ascii="Arial"/>
                <w:b/>
                <w:spacing w:val="-4"/>
                <w:w w:val="85"/>
                <w:sz w:val="18"/>
              </w:rPr>
              <w:t>PRO)</w:t>
            </w:r>
          </w:p>
          <w:p w14:paraId="3656A580" w14:textId="77777777" w:rsidR="007A41B7" w:rsidRDefault="007A41B7">
            <w:pPr>
              <w:pStyle w:val="TableParagraph"/>
              <w:spacing w:before="8"/>
              <w:rPr>
                <w:rFonts w:ascii="Arial"/>
                <w:b/>
                <w:sz w:val="18"/>
              </w:rPr>
            </w:pPr>
          </w:p>
          <w:p w14:paraId="3517E39C" w14:textId="77777777" w:rsidR="007A41B7" w:rsidRDefault="00B70FD7">
            <w:pPr>
              <w:pStyle w:val="TableParagraph"/>
              <w:spacing w:before="1" w:line="237" w:lineRule="auto"/>
              <w:ind w:left="2" w:right="134"/>
              <w:jc w:val="both"/>
              <w:rPr>
                <w:sz w:val="18"/>
              </w:rPr>
            </w:pPr>
            <w:r>
              <w:rPr>
                <w:rFonts w:ascii="Microsoft Sans Serif" w:hAnsi="Microsoft Sans Serif"/>
                <w:w w:val="90"/>
                <w:sz w:val="18"/>
              </w:rPr>
              <w:t>Wi-Fi</w:t>
            </w:r>
            <w:r>
              <w:rPr>
                <w:rFonts w:ascii="Microsoft Sans Serif" w:hAnsi="Microsoft Sans Serif"/>
                <w:spacing w:val="-8"/>
                <w:w w:val="90"/>
                <w:sz w:val="18"/>
              </w:rPr>
              <w:t xml:space="preserve"> </w:t>
            </w:r>
            <w:r>
              <w:rPr>
                <w:rFonts w:ascii="Microsoft Sans Serif" w:hAnsi="Microsoft Sans Serif"/>
                <w:w w:val="90"/>
                <w:sz w:val="18"/>
              </w:rPr>
              <w:t>Standard:</w:t>
            </w:r>
            <w:r>
              <w:rPr>
                <w:rFonts w:ascii="Microsoft Sans Serif" w:hAnsi="Microsoft Sans Serif"/>
                <w:spacing w:val="-7"/>
                <w:w w:val="90"/>
                <w:sz w:val="18"/>
              </w:rPr>
              <w:t xml:space="preserve"> </w:t>
            </w:r>
            <w:r>
              <w:rPr>
                <w:rFonts w:ascii="Microsoft Sans Serif" w:hAnsi="Microsoft Sans Serif"/>
                <w:w w:val="90"/>
                <w:sz w:val="18"/>
              </w:rPr>
              <w:t>Wi-Fi</w:t>
            </w:r>
            <w:r>
              <w:rPr>
                <w:rFonts w:ascii="Microsoft Sans Serif" w:hAnsi="Microsoft Sans Serif"/>
                <w:spacing w:val="-7"/>
                <w:w w:val="90"/>
                <w:sz w:val="18"/>
              </w:rPr>
              <w:t xml:space="preserve"> </w:t>
            </w:r>
            <w:r>
              <w:rPr>
                <w:rFonts w:ascii="Microsoft Sans Serif" w:hAnsi="Microsoft Sans Serif"/>
                <w:w w:val="90"/>
                <w:sz w:val="18"/>
              </w:rPr>
              <w:t>7</w:t>
            </w:r>
            <w:r>
              <w:rPr>
                <w:rFonts w:ascii="Microsoft Sans Serif" w:hAnsi="Microsoft Sans Serif"/>
                <w:spacing w:val="-7"/>
                <w:w w:val="90"/>
                <w:sz w:val="18"/>
              </w:rPr>
              <w:t xml:space="preserve"> </w:t>
            </w:r>
            <w:r>
              <w:rPr>
                <w:rFonts w:ascii="Microsoft Sans Serif" w:hAnsi="Microsoft Sans Serif"/>
                <w:w w:val="90"/>
                <w:sz w:val="18"/>
              </w:rPr>
              <w:t>Bands:</w:t>
            </w:r>
            <w:r>
              <w:rPr>
                <w:rFonts w:ascii="Microsoft Sans Serif" w:hAnsi="Microsoft Sans Serif"/>
                <w:spacing w:val="-7"/>
                <w:w w:val="90"/>
                <w:sz w:val="18"/>
              </w:rPr>
              <w:t xml:space="preserve"> </w:t>
            </w:r>
            <w:r>
              <w:rPr>
                <w:rFonts w:ascii="Microsoft Sans Serif" w:hAnsi="Microsoft Sans Serif"/>
                <w:w w:val="90"/>
                <w:sz w:val="18"/>
              </w:rPr>
              <w:t>(2.4</w:t>
            </w:r>
            <w:r>
              <w:rPr>
                <w:rFonts w:ascii="Microsoft Sans Serif" w:hAnsi="Microsoft Sans Serif"/>
                <w:spacing w:val="-8"/>
                <w:w w:val="90"/>
                <w:sz w:val="18"/>
              </w:rPr>
              <w:t xml:space="preserve"> </w:t>
            </w:r>
            <w:r>
              <w:rPr>
                <w:rFonts w:ascii="Microsoft Sans Serif" w:hAnsi="Microsoft Sans Serif"/>
                <w:w w:val="90"/>
                <w:sz w:val="18"/>
              </w:rPr>
              <w:t xml:space="preserve">/ </w:t>
            </w:r>
            <w:r>
              <w:rPr>
                <w:rFonts w:ascii="Microsoft Sans Serif" w:hAnsi="Microsoft Sans Serif"/>
                <w:sz w:val="18"/>
              </w:rPr>
              <w:t xml:space="preserve">5 / 6 GHz) Power Method: PoE+ </w:t>
            </w:r>
            <w:r>
              <w:rPr>
                <w:rFonts w:ascii="Microsoft Sans Serif" w:hAnsi="Microsoft Sans Serif"/>
                <w:w w:val="90"/>
                <w:sz w:val="18"/>
              </w:rPr>
              <w:t xml:space="preserve">(802.3at) Coverage Area: Up to 140 </w:t>
            </w:r>
            <w:r>
              <w:rPr>
                <w:rFonts w:ascii="Microsoft Sans Serif" w:hAnsi="Microsoft Sans Serif"/>
                <w:spacing w:val="-6"/>
                <w:sz w:val="18"/>
              </w:rPr>
              <w:t>m</w:t>
            </w:r>
            <w:r>
              <w:rPr>
                <w:spacing w:val="-6"/>
                <w:sz w:val="18"/>
              </w:rPr>
              <w:t>²</w:t>
            </w:r>
          </w:p>
          <w:p w14:paraId="7083B5C7" w14:textId="77777777" w:rsidR="007A41B7" w:rsidRDefault="00B70FD7">
            <w:pPr>
              <w:pStyle w:val="TableParagraph"/>
              <w:spacing w:before="13" w:line="189" w:lineRule="exact"/>
              <w:ind w:left="2"/>
              <w:jc w:val="both"/>
              <w:rPr>
                <w:rFonts w:ascii="Microsoft Sans Serif"/>
                <w:sz w:val="18"/>
              </w:rPr>
            </w:pPr>
            <w:r>
              <w:rPr>
                <w:rFonts w:ascii="Microsoft Sans Serif"/>
                <w:w w:val="85"/>
                <w:sz w:val="18"/>
              </w:rPr>
              <w:t>Max.</w:t>
            </w:r>
            <w:r>
              <w:rPr>
                <w:rFonts w:ascii="Microsoft Sans Serif"/>
                <w:spacing w:val="2"/>
                <w:sz w:val="18"/>
              </w:rPr>
              <w:t xml:space="preserve"> </w:t>
            </w:r>
            <w:r>
              <w:rPr>
                <w:rFonts w:ascii="Microsoft Sans Serif"/>
                <w:w w:val="85"/>
                <w:sz w:val="18"/>
              </w:rPr>
              <w:t>Consumption:</w:t>
            </w:r>
            <w:r>
              <w:rPr>
                <w:rFonts w:ascii="Microsoft Sans Serif"/>
                <w:spacing w:val="2"/>
                <w:sz w:val="18"/>
              </w:rPr>
              <w:t xml:space="preserve"> </w:t>
            </w:r>
            <w:r>
              <w:rPr>
                <w:rFonts w:ascii="Microsoft Sans Serif"/>
                <w:w w:val="85"/>
                <w:sz w:val="18"/>
              </w:rPr>
              <w:t>21</w:t>
            </w:r>
            <w:r>
              <w:rPr>
                <w:rFonts w:ascii="Microsoft Sans Serif"/>
                <w:spacing w:val="6"/>
                <w:sz w:val="18"/>
              </w:rPr>
              <w:t xml:space="preserve"> </w:t>
            </w:r>
            <w:r>
              <w:rPr>
                <w:rFonts w:ascii="Microsoft Sans Serif"/>
                <w:spacing w:val="-10"/>
                <w:w w:val="85"/>
                <w:sz w:val="18"/>
              </w:rPr>
              <w:t>W</w:t>
            </w:r>
          </w:p>
        </w:tc>
        <w:tc>
          <w:tcPr>
            <w:tcW w:w="1134" w:type="dxa"/>
            <w:shd w:val="clear" w:color="auto" w:fill="F0F0F0"/>
          </w:tcPr>
          <w:p w14:paraId="07E198E5" w14:textId="77777777" w:rsidR="007A41B7" w:rsidRDefault="007A41B7">
            <w:pPr>
              <w:pStyle w:val="TableParagraph"/>
              <w:rPr>
                <w:rFonts w:ascii="Times New Roman"/>
                <w:sz w:val="16"/>
              </w:rPr>
            </w:pPr>
          </w:p>
        </w:tc>
        <w:tc>
          <w:tcPr>
            <w:tcW w:w="995" w:type="dxa"/>
            <w:shd w:val="clear" w:color="auto" w:fill="F0F0F0"/>
          </w:tcPr>
          <w:p w14:paraId="74B33792" w14:textId="77777777" w:rsidR="007A41B7" w:rsidRDefault="007A41B7">
            <w:pPr>
              <w:pStyle w:val="TableParagraph"/>
              <w:rPr>
                <w:rFonts w:ascii="Times New Roman"/>
                <w:sz w:val="16"/>
              </w:rPr>
            </w:pPr>
          </w:p>
        </w:tc>
        <w:tc>
          <w:tcPr>
            <w:tcW w:w="1273" w:type="dxa"/>
            <w:shd w:val="clear" w:color="auto" w:fill="F0F0F0"/>
          </w:tcPr>
          <w:p w14:paraId="1A67C697" w14:textId="77777777" w:rsidR="007A41B7" w:rsidRDefault="007A41B7">
            <w:pPr>
              <w:pStyle w:val="TableParagraph"/>
              <w:rPr>
                <w:rFonts w:ascii="Times New Roman"/>
                <w:sz w:val="16"/>
              </w:rPr>
            </w:pPr>
          </w:p>
        </w:tc>
        <w:tc>
          <w:tcPr>
            <w:tcW w:w="2978" w:type="dxa"/>
            <w:shd w:val="clear" w:color="auto" w:fill="F0F0F0"/>
          </w:tcPr>
          <w:p w14:paraId="1A3A4DB9" w14:textId="77777777" w:rsidR="007A41B7" w:rsidRDefault="007A41B7">
            <w:pPr>
              <w:pStyle w:val="TableParagraph"/>
              <w:rPr>
                <w:rFonts w:ascii="Times New Roman"/>
                <w:sz w:val="16"/>
              </w:rPr>
            </w:pPr>
          </w:p>
        </w:tc>
        <w:tc>
          <w:tcPr>
            <w:tcW w:w="712" w:type="dxa"/>
            <w:shd w:val="clear" w:color="auto" w:fill="F0F0F0"/>
          </w:tcPr>
          <w:p w14:paraId="49C474E5"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10C541FF" w14:textId="77777777" w:rsidR="007A41B7" w:rsidRDefault="00B70FD7">
            <w:pPr>
              <w:pStyle w:val="TableParagraph"/>
              <w:ind w:right="9"/>
              <w:jc w:val="center"/>
              <w:rPr>
                <w:rFonts w:ascii="Times New Roman"/>
                <w:b/>
                <w:sz w:val="20"/>
              </w:rPr>
            </w:pPr>
            <w:r>
              <w:rPr>
                <w:rFonts w:ascii="Times New Roman"/>
                <w:b/>
                <w:spacing w:val="-10"/>
                <w:sz w:val="20"/>
              </w:rPr>
              <w:t>1</w:t>
            </w:r>
          </w:p>
        </w:tc>
        <w:tc>
          <w:tcPr>
            <w:tcW w:w="995" w:type="dxa"/>
            <w:tcBorders>
              <w:right w:val="single" w:sz="2" w:space="0" w:color="FF0000"/>
            </w:tcBorders>
            <w:shd w:val="clear" w:color="auto" w:fill="F0F0F0"/>
          </w:tcPr>
          <w:p w14:paraId="7A818E14"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5734892E"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157F838E" w14:textId="77777777" w:rsidR="007A41B7" w:rsidRDefault="007A41B7">
            <w:pPr>
              <w:pStyle w:val="TableParagraph"/>
              <w:rPr>
                <w:rFonts w:ascii="Times New Roman"/>
                <w:sz w:val="16"/>
              </w:rPr>
            </w:pPr>
          </w:p>
        </w:tc>
      </w:tr>
    </w:tbl>
    <w:p w14:paraId="4244EF95" w14:textId="77777777" w:rsidR="007A41B7" w:rsidRDefault="007A41B7">
      <w:pPr>
        <w:pStyle w:val="TableParagraph"/>
        <w:rPr>
          <w:rFonts w:ascii="Times New Roman"/>
          <w:sz w:val="16"/>
        </w:rPr>
        <w:sectPr w:rsidR="007A41B7">
          <w:footerReference w:type="default" r:id="rId40"/>
          <w:pgSz w:w="16840" w:h="11910" w:orient="landscape"/>
          <w:pgMar w:top="1020" w:right="1133" w:bottom="0" w:left="1275" w:header="0" w:footer="0" w:gutter="0"/>
          <w:cols w:space="720"/>
        </w:sectPr>
      </w:pPr>
    </w:p>
    <w:tbl>
      <w:tblPr>
        <w:tblW w:w="0" w:type="auto"/>
        <w:tblInd w:w="7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761"/>
        <w:gridCol w:w="1134"/>
        <w:gridCol w:w="995"/>
        <w:gridCol w:w="1273"/>
        <w:gridCol w:w="2978"/>
        <w:gridCol w:w="712"/>
        <w:gridCol w:w="851"/>
        <w:gridCol w:w="995"/>
        <w:gridCol w:w="1278"/>
        <w:gridCol w:w="1277"/>
      </w:tblGrid>
      <w:tr w:rsidR="007A41B7" w14:paraId="40DF98E6" w14:textId="77777777">
        <w:trPr>
          <w:trHeight w:val="1670"/>
        </w:trPr>
        <w:tc>
          <w:tcPr>
            <w:tcW w:w="2761" w:type="dxa"/>
            <w:shd w:val="clear" w:color="auto" w:fill="F0F0F0"/>
          </w:tcPr>
          <w:p w14:paraId="69A7F55A" w14:textId="77777777" w:rsidR="007A41B7" w:rsidRDefault="00B70FD7">
            <w:pPr>
              <w:pStyle w:val="TableParagraph"/>
              <w:tabs>
                <w:tab w:val="left" w:pos="722"/>
              </w:tabs>
              <w:spacing w:before="4" w:line="232" w:lineRule="auto"/>
              <w:ind w:left="203" w:right="133" w:hanging="140"/>
              <w:rPr>
                <w:rFonts w:ascii="Arial"/>
                <w:b/>
                <w:sz w:val="18"/>
              </w:rPr>
            </w:pPr>
            <w:r>
              <w:rPr>
                <w:rFonts w:ascii="Arial"/>
                <w:b/>
                <w:spacing w:val="-4"/>
                <w:w w:val="90"/>
                <w:sz w:val="18"/>
              </w:rPr>
              <w:lastRenderedPageBreak/>
              <w:t>31.</w:t>
            </w:r>
            <w:r>
              <w:rPr>
                <w:rFonts w:ascii="Arial"/>
                <w:b/>
                <w:sz w:val="18"/>
              </w:rPr>
              <w:tab/>
            </w:r>
            <w:r>
              <w:rPr>
                <w:rFonts w:ascii="Arial"/>
                <w:b/>
                <w:w w:val="85"/>
                <w:sz w:val="18"/>
              </w:rPr>
              <w:t>Server</w:t>
            </w:r>
            <w:r>
              <w:rPr>
                <w:rFonts w:ascii="Arial"/>
                <w:b/>
                <w:spacing w:val="11"/>
                <w:sz w:val="18"/>
              </w:rPr>
              <w:t xml:space="preserve"> </w:t>
            </w:r>
            <w:r>
              <w:rPr>
                <w:rFonts w:ascii="Arial"/>
                <w:b/>
                <w:w w:val="85"/>
                <w:sz w:val="18"/>
              </w:rPr>
              <w:t>cabinet</w:t>
            </w:r>
            <w:r>
              <w:rPr>
                <w:rFonts w:ascii="Arial"/>
                <w:b/>
                <w:spacing w:val="8"/>
                <w:sz w:val="18"/>
              </w:rPr>
              <w:t xml:space="preserve"> </w:t>
            </w:r>
            <w:r>
              <w:rPr>
                <w:rFonts w:ascii="Arial"/>
                <w:b/>
                <w:w w:val="85"/>
                <w:sz w:val="18"/>
              </w:rPr>
              <w:t xml:space="preserve">equivalent </w:t>
            </w:r>
            <w:r>
              <w:rPr>
                <w:rFonts w:ascii="Arial"/>
                <w:b/>
                <w:spacing w:val="-2"/>
                <w:w w:val="90"/>
                <w:sz w:val="18"/>
              </w:rPr>
              <w:t>to</w:t>
            </w:r>
            <w:r>
              <w:rPr>
                <w:rFonts w:ascii="Arial"/>
                <w:b/>
                <w:spacing w:val="-6"/>
                <w:w w:val="90"/>
                <w:sz w:val="18"/>
              </w:rPr>
              <w:t xml:space="preserve"> </w:t>
            </w:r>
            <w:r>
              <w:rPr>
                <w:rFonts w:ascii="Arial"/>
                <w:b/>
                <w:spacing w:val="-2"/>
                <w:w w:val="90"/>
                <w:sz w:val="18"/>
              </w:rPr>
              <w:t>the</w:t>
            </w:r>
            <w:r>
              <w:rPr>
                <w:rFonts w:ascii="Arial"/>
                <w:b/>
                <w:spacing w:val="-6"/>
                <w:w w:val="90"/>
                <w:sz w:val="18"/>
              </w:rPr>
              <w:t xml:space="preserve"> </w:t>
            </w:r>
            <w:r>
              <w:rPr>
                <w:rFonts w:ascii="Arial"/>
                <w:b/>
                <w:spacing w:val="-2"/>
                <w:w w:val="90"/>
                <w:sz w:val="18"/>
              </w:rPr>
              <w:t>parameters</w:t>
            </w:r>
            <w:r>
              <w:rPr>
                <w:rFonts w:ascii="Arial"/>
                <w:b/>
                <w:spacing w:val="-6"/>
                <w:w w:val="90"/>
                <w:sz w:val="18"/>
              </w:rPr>
              <w:t xml:space="preserve"> </w:t>
            </w:r>
            <w:r>
              <w:rPr>
                <w:rFonts w:ascii="Arial"/>
                <w:b/>
                <w:spacing w:val="-2"/>
                <w:w w:val="90"/>
                <w:sz w:val="18"/>
              </w:rPr>
              <w:t>provided</w:t>
            </w:r>
            <w:r>
              <w:rPr>
                <w:rFonts w:ascii="Arial"/>
                <w:b/>
                <w:spacing w:val="-6"/>
                <w:w w:val="90"/>
                <w:sz w:val="18"/>
              </w:rPr>
              <w:t xml:space="preserve"> </w:t>
            </w:r>
            <w:r>
              <w:rPr>
                <w:rFonts w:ascii="Arial"/>
                <w:b/>
                <w:spacing w:val="-2"/>
                <w:w w:val="90"/>
                <w:sz w:val="18"/>
              </w:rPr>
              <w:t>by</w:t>
            </w:r>
          </w:p>
          <w:p w14:paraId="6B7C6FCF" w14:textId="77777777" w:rsidR="007A41B7" w:rsidRDefault="00B70FD7">
            <w:pPr>
              <w:pStyle w:val="TableParagraph"/>
              <w:spacing w:before="202" w:line="247" w:lineRule="auto"/>
              <w:ind w:left="2" w:right="133"/>
              <w:rPr>
                <w:rFonts w:ascii="Microsoft Sans Serif" w:hAnsi="Microsoft Sans Serif"/>
                <w:sz w:val="18"/>
              </w:rPr>
            </w:pPr>
            <w:proofErr w:type="spellStart"/>
            <w:r>
              <w:rPr>
                <w:w w:val="90"/>
                <w:sz w:val="18"/>
              </w:rPr>
              <w:t>Шафа</w:t>
            </w:r>
            <w:proofErr w:type="spellEnd"/>
            <w:r>
              <w:rPr>
                <w:spacing w:val="-9"/>
                <w:w w:val="90"/>
                <w:sz w:val="18"/>
              </w:rPr>
              <w:t xml:space="preserve"> </w:t>
            </w:r>
            <w:r>
              <w:rPr>
                <w:rFonts w:ascii="Microsoft Sans Serif" w:hAnsi="Microsoft Sans Serif"/>
                <w:w w:val="90"/>
                <w:sz w:val="18"/>
              </w:rPr>
              <w:t>19</w:t>
            </w:r>
            <w:r>
              <w:rPr>
                <w:rFonts w:ascii="Microsoft Sans Serif" w:hAnsi="Microsoft Sans Serif"/>
                <w:spacing w:val="-6"/>
                <w:w w:val="90"/>
                <w:sz w:val="18"/>
              </w:rPr>
              <w:t xml:space="preserve"> </w:t>
            </w:r>
            <w:r>
              <w:rPr>
                <w:rFonts w:ascii="Microsoft Sans Serif" w:hAnsi="Microsoft Sans Serif"/>
                <w:w w:val="90"/>
                <w:sz w:val="18"/>
              </w:rPr>
              <w:t>"24U,</w:t>
            </w:r>
            <w:r>
              <w:rPr>
                <w:rFonts w:ascii="Microsoft Sans Serif" w:hAnsi="Microsoft Sans Serif"/>
                <w:spacing w:val="-7"/>
                <w:w w:val="90"/>
                <w:sz w:val="18"/>
              </w:rPr>
              <w:t xml:space="preserve"> </w:t>
            </w:r>
            <w:r>
              <w:rPr>
                <w:rFonts w:ascii="Microsoft Sans Serif" w:hAnsi="Microsoft Sans Serif"/>
                <w:w w:val="90"/>
                <w:sz w:val="18"/>
              </w:rPr>
              <w:t>610</w:t>
            </w:r>
            <w:r>
              <w:rPr>
                <w:w w:val="90"/>
                <w:sz w:val="18"/>
              </w:rPr>
              <w:t>х</w:t>
            </w:r>
            <w:r>
              <w:rPr>
                <w:rFonts w:ascii="Microsoft Sans Serif" w:hAnsi="Microsoft Sans Serif"/>
                <w:w w:val="90"/>
                <w:sz w:val="18"/>
              </w:rPr>
              <w:t>675</w:t>
            </w:r>
            <w:r>
              <w:rPr>
                <w:rFonts w:ascii="Microsoft Sans Serif" w:hAnsi="Microsoft Sans Serif"/>
                <w:spacing w:val="-4"/>
                <w:w w:val="90"/>
                <w:sz w:val="18"/>
              </w:rPr>
              <w:t xml:space="preserve"> </w:t>
            </w:r>
            <w:proofErr w:type="spellStart"/>
            <w:r>
              <w:rPr>
                <w:w w:val="90"/>
                <w:sz w:val="18"/>
              </w:rPr>
              <w:t>мм</w:t>
            </w:r>
            <w:proofErr w:type="spellEnd"/>
            <w:r>
              <w:rPr>
                <w:spacing w:val="-9"/>
                <w:w w:val="90"/>
                <w:sz w:val="18"/>
              </w:rPr>
              <w:t xml:space="preserve"> </w:t>
            </w:r>
            <w:r>
              <w:rPr>
                <w:rFonts w:ascii="Microsoft Sans Serif" w:hAnsi="Microsoft Sans Serif"/>
                <w:w w:val="90"/>
                <w:sz w:val="18"/>
              </w:rPr>
              <w:t>(</w:t>
            </w:r>
            <w:r>
              <w:rPr>
                <w:w w:val="90"/>
                <w:sz w:val="18"/>
              </w:rPr>
              <w:t>Ш</w:t>
            </w:r>
            <w:r>
              <w:rPr>
                <w:spacing w:val="-8"/>
                <w:w w:val="90"/>
                <w:sz w:val="18"/>
              </w:rPr>
              <w:t xml:space="preserve"> </w:t>
            </w:r>
            <w:r>
              <w:rPr>
                <w:rFonts w:ascii="Microsoft Sans Serif" w:hAnsi="Microsoft Sans Serif"/>
                <w:w w:val="90"/>
                <w:sz w:val="18"/>
              </w:rPr>
              <w:t>*</w:t>
            </w:r>
            <w:r>
              <w:rPr>
                <w:rFonts w:ascii="Microsoft Sans Serif" w:hAnsi="Microsoft Sans Serif"/>
                <w:spacing w:val="-6"/>
                <w:w w:val="90"/>
                <w:sz w:val="18"/>
              </w:rPr>
              <w:t xml:space="preserve"> </w:t>
            </w:r>
            <w:r>
              <w:rPr>
                <w:w w:val="90"/>
                <w:sz w:val="18"/>
              </w:rPr>
              <w:t>Г</w:t>
            </w:r>
            <w:r>
              <w:rPr>
                <w:rFonts w:ascii="Microsoft Sans Serif" w:hAnsi="Microsoft Sans Serif"/>
                <w:w w:val="90"/>
                <w:sz w:val="18"/>
              </w:rPr>
              <w:t xml:space="preserve">), </w:t>
            </w:r>
            <w:r>
              <w:rPr>
                <w:rFonts w:ascii="Microsoft Sans Serif" w:hAnsi="Microsoft Sans Serif"/>
                <w:spacing w:val="-2"/>
                <w:sz w:val="18"/>
              </w:rPr>
              <w:t>UA-MGSE2466MB</w:t>
            </w:r>
          </w:p>
          <w:p w14:paraId="1FDA4A8B" w14:textId="77777777" w:rsidR="007A41B7" w:rsidRDefault="00B70FD7">
            <w:pPr>
              <w:pStyle w:val="TableParagraph"/>
              <w:tabs>
                <w:tab w:val="left" w:pos="1605"/>
              </w:tabs>
              <w:spacing w:before="201" w:line="200" w:lineRule="atLeast"/>
              <w:ind w:left="2" w:right="137"/>
              <w:rPr>
                <w:rFonts w:ascii="Microsoft Sans Serif"/>
                <w:sz w:val="18"/>
              </w:rPr>
            </w:pPr>
            <w:r>
              <w:rPr>
                <w:rFonts w:ascii="Microsoft Sans Serif"/>
                <w:spacing w:val="-2"/>
                <w:sz w:val="18"/>
              </w:rPr>
              <w:t>Type:</w:t>
            </w:r>
            <w:r>
              <w:rPr>
                <w:rFonts w:ascii="Microsoft Sans Serif"/>
                <w:sz w:val="18"/>
              </w:rPr>
              <w:tab/>
            </w:r>
            <w:r>
              <w:rPr>
                <w:rFonts w:ascii="Microsoft Sans Serif"/>
                <w:spacing w:val="-4"/>
                <w:w w:val="90"/>
                <w:sz w:val="18"/>
              </w:rPr>
              <w:t>Floor-standing</w:t>
            </w:r>
            <w:r>
              <w:rPr>
                <w:rFonts w:ascii="Microsoft Sans Serif"/>
                <w:spacing w:val="-4"/>
                <w:sz w:val="18"/>
              </w:rPr>
              <w:t xml:space="preserve"> telecommunication</w:t>
            </w:r>
            <w:r>
              <w:rPr>
                <w:rFonts w:ascii="Microsoft Sans Serif"/>
                <w:spacing w:val="-9"/>
                <w:sz w:val="18"/>
              </w:rPr>
              <w:t xml:space="preserve"> </w:t>
            </w:r>
            <w:r>
              <w:rPr>
                <w:rFonts w:ascii="Microsoft Sans Serif"/>
                <w:spacing w:val="-4"/>
                <w:sz w:val="18"/>
              </w:rPr>
              <w:t>cabinet</w:t>
            </w:r>
          </w:p>
        </w:tc>
        <w:tc>
          <w:tcPr>
            <w:tcW w:w="1134" w:type="dxa"/>
            <w:shd w:val="clear" w:color="auto" w:fill="F0F0F0"/>
          </w:tcPr>
          <w:p w14:paraId="146A712B" w14:textId="77777777" w:rsidR="007A41B7" w:rsidRDefault="007A41B7">
            <w:pPr>
              <w:pStyle w:val="TableParagraph"/>
              <w:rPr>
                <w:rFonts w:ascii="Times New Roman"/>
                <w:sz w:val="16"/>
              </w:rPr>
            </w:pPr>
          </w:p>
        </w:tc>
        <w:tc>
          <w:tcPr>
            <w:tcW w:w="995" w:type="dxa"/>
            <w:shd w:val="clear" w:color="auto" w:fill="F0F0F0"/>
          </w:tcPr>
          <w:p w14:paraId="52843AB6" w14:textId="77777777" w:rsidR="007A41B7" w:rsidRDefault="007A41B7">
            <w:pPr>
              <w:pStyle w:val="TableParagraph"/>
              <w:rPr>
                <w:rFonts w:ascii="Times New Roman"/>
                <w:sz w:val="16"/>
              </w:rPr>
            </w:pPr>
          </w:p>
        </w:tc>
        <w:tc>
          <w:tcPr>
            <w:tcW w:w="1273" w:type="dxa"/>
            <w:shd w:val="clear" w:color="auto" w:fill="F0F0F0"/>
          </w:tcPr>
          <w:p w14:paraId="35CD4BE2" w14:textId="77777777" w:rsidR="007A41B7" w:rsidRDefault="007A41B7">
            <w:pPr>
              <w:pStyle w:val="TableParagraph"/>
              <w:rPr>
                <w:rFonts w:ascii="Times New Roman"/>
                <w:sz w:val="16"/>
              </w:rPr>
            </w:pPr>
          </w:p>
        </w:tc>
        <w:tc>
          <w:tcPr>
            <w:tcW w:w="2978" w:type="dxa"/>
            <w:shd w:val="clear" w:color="auto" w:fill="F0F0F0"/>
          </w:tcPr>
          <w:p w14:paraId="1FE4E8EE" w14:textId="77777777" w:rsidR="007A41B7" w:rsidRDefault="007A41B7">
            <w:pPr>
              <w:pStyle w:val="TableParagraph"/>
              <w:rPr>
                <w:rFonts w:ascii="Times New Roman"/>
                <w:sz w:val="16"/>
              </w:rPr>
            </w:pPr>
          </w:p>
        </w:tc>
        <w:tc>
          <w:tcPr>
            <w:tcW w:w="712" w:type="dxa"/>
            <w:shd w:val="clear" w:color="auto" w:fill="F0F0F0"/>
          </w:tcPr>
          <w:p w14:paraId="2BC8C568"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504A038B" w14:textId="77777777" w:rsidR="007A41B7" w:rsidRDefault="00B70FD7">
            <w:pPr>
              <w:pStyle w:val="TableParagraph"/>
              <w:ind w:right="9"/>
              <w:jc w:val="center"/>
              <w:rPr>
                <w:rFonts w:ascii="Times New Roman"/>
                <w:b/>
                <w:sz w:val="20"/>
              </w:rPr>
            </w:pPr>
            <w:r>
              <w:rPr>
                <w:rFonts w:ascii="Times New Roman"/>
                <w:b/>
                <w:spacing w:val="-10"/>
                <w:sz w:val="20"/>
              </w:rPr>
              <w:t>1</w:t>
            </w:r>
          </w:p>
        </w:tc>
        <w:tc>
          <w:tcPr>
            <w:tcW w:w="995" w:type="dxa"/>
            <w:tcBorders>
              <w:right w:val="single" w:sz="2" w:space="0" w:color="FF0000"/>
            </w:tcBorders>
            <w:shd w:val="clear" w:color="auto" w:fill="F0F0F0"/>
          </w:tcPr>
          <w:p w14:paraId="4276C064" w14:textId="77777777" w:rsidR="007A41B7" w:rsidRDefault="007A41B7">
            <w:pPr>
              <w:pStyle w:val="TableParagraph"/>
              <w:rPr>
                <w:rFonts w:ascii="Times New Roman"/>
                <w:sz w:val="16"/>
              </w:rPr>
            </w:pPr>
          </w:p>
        </w:tc>
        <w:tc>
          <w:tcPr>
            <w:tcW w:w="1278" w:type="dxa"/>
            <w:tcBorders>
              <w:left w:val="single" w:sz="2" w:space="0" w:color="FF0000"/>
              <w:bottom w:val="single" w:sz="2" w:space="0" w:color="FF0000"/>
              <w:right w:val="single" w:sz="2" w:space="0" w:color="FF0000"/>
            </w:tcBorders>
          </w:tcPr>
          <w:p w14:paraId="60BF8E73" w14:textId="77777777" w:rsidR="007A41B7" w:rsidRDefault="007A41B7">
            <w:pPr>
              <w:pStyle w:val="TableParagraph"/>
              <w:rPr>
                <w:rFonts w:ascii="Times New Roman"/>
                <w:sz w:val="16"/>
              </w:rPr>
            </w:pPr>
          </w:p>
        </w:tc>
        <w:tc>
          <w:tcPr>
            <w:tcW w:w="1277" w:type="dxa"/>
            <w:tcBorders>
              <w:left w:val="single" w:sz="2" w:space="0" w:color="FF0000"/>
              <w:bottom w:val="single" w:sz="2" w:space="0" w:color="FF0000"/>
              <w:right w:val="single" w:sz="2" w:space="0" w:color="FF0000"/>
            </w:tcBorders>
          </w:tcPr>
          <w:p w14:paraId="2FC8AE9D" w14:textId="77777777" w:rsidR="007A41B7" w:rsidRDefault="007A41B7">
            <w:pPr>
              <w:pStyle w:val="TableParagraph"/>
              <w:rPr>
                <w:rFonts w:ascii="Times New Roman"/>
                <w:sz w:val="16"/>
              </w:rPr>
            </w:pPr>
          </w:p>
        </w:tc>
      </w:tr>
      <w:tr w:rsidR="007A41B7" w14:paraId="67D815C0" w14:textId="77777777">
        <w:trPr>
          <w:trHeight w:val="686"/>
        </w:trPr>
        <w:tc>
          <w:tcPr>
            <w:tcW w:w="2761" w:type="dxa"/>
            <w:shd w:val="clear" w:color="auto" w:fill="F0F0F0"/>
          </w:tcPr>
          <w:p w14:paraId="5CF97D8E" w14:textId="77777777" w:rsidR="007A41B7" w:rsidRDefault="00B70FD7">
            <w:pPr>
              <w:pStyle w:val="TableParagraph"/>
              <w:spacing w:line="206" w:lineRule="exact"/>
              <w:ind w:left="635"/>
              <w:rPr>
                <w:rFonts w:ascii="Arial"/>
                <w:b/>
                <w:sz w:val="18"/>
              </w:rPr>
            </w:pPr>
            <w:r>
              <w:rPr>
                <w:rFonts w:ascii="Arial"/>
                <w:b/>
                <w:w w:val="80"/>
                <w:sz w:val="18"/>
              </w:rPr>
              <w:t>Cabinet</w:t>
            </w:r>
            <w:r>
              <w:rPr>
                <w:rFonts w:ascii="Arial"/>
                <w:b/>
                <w:spacing w:val="5"/>
                <w:sz w:val="18"/>
              </w:rPr>
              <w:t xml:space="preserve"> </w:t>
            </w:r>
            <w:r>
              <w:rPr>
                <w:rFonts w:ascii="Arial"/>
                <w:b/>
                <w:spacing w:val="-2"/>
                <w:w w:val="85"/>
                <w:sz w:val="18"/>
              </w:rPr>
              <w:t>ventilation:</w:t>
            </w:r>
          </w:p>
        </w:tc>
        <w:tc>
          <w:tcPr>
            <w:tcW w:w="1134" w:type="dxa"/>
            <w:shd w:val="clear" w:color="auto" w:fill="F0F0F0"/>
          </w:tcPr>
          <w:p w14:paraId="6A528DCB" w14:textId="77777777" w:rsidR="007A41B7" w:rsidRDefault="007A41B7">
            <w:pPr>
              <w:pStyle w:val="TableParagraph"/>
              <w:rPr>
                <w:rFonts w:ascii="Times New Roman"/>
                <w:sz w:val="16"/>
              </w:rPr>
            </w:pPr>
          </w:p>
        </w:tc>
        <w:tc>
          <w:tcPr>
            <w:tcW w:w="995" w:type="dxa"/>
            <w:shd w:val="clear" w:color="auto" w:fill="F0F0F0"/>
          </w:tcPr>
          <w:p w14:paraId="7C16A372" w14:textId="77777777" w:rsidR="007A41B7" w:rsidRDefault="007A41B7">
            <w:pPr>
              <w:pStyle w:val="TableParagraph"/>
              <w:rPr>
                <w:rFonts w:ascii="Times New Roman"/>
                <w:sz w:val="16"/>
              </w:rPr>
            </w:pPr>
          </w:p>
        </w:tc>
        <w:tc>
          <w:tcPr>
            <w:tcW w:w="1273" w:type="dxa"/>
            <w:shd w:val="clear" w:color="auto" w:fill="F0F0F0"/>
          </w:tcPr>
          <w:p w14:paraId="0B89528A" w14:textId="77777777" w:rsidR="007A41B7" w:rsidRDefault="007A41B7">
            <w:pPr>
              <w:pStyle w:val="TableParagraph"/>
              <w:rPr>
                <w:rFonts w:ascii="Times New Roman"/>
                <w:sz w:val="16"/>
              </w:rPr>
            </w:pPr>
          </w:p>
        </w:tc>
        <w:tc>
          <w:tcPr>
            <w:tcW w:w="2978" w:type="dxa"/>
            <w:shd w:val="clear" w:color="auto" w:fill="F0F0F0"/>
          </w:tcPr>
          <w:p w14:paraId="2E303101" w14:textId="77777777" w:rsidR="007A41B7" w:rsidRDefault="007A41B7">
            <w:pPr>
              <w:pStyle w:val="TableParagraph"/>
              <w:rPr>
                <w:rFonts w:ascii="Times New Roman"/>
                <w:sz w:val="16"/>
              </w:rPr>
            </w:pPr>
          </w:p>
        </w:tc>
        <w:tc>
          <w:tcPr>
            <w:tcW w:w="712" w:type="dxa"/>
            <w:shd w:val="clear" w:color="auto" w:fill="F0F0F0"/>
          </w:tcPr>
          <w:p w14:paraId="09D4C809" w14:textId="77777777" w:rsidR="007A41B7" w:rsidRDefault="007A41B7">
            <w:pPr>
              <w:pStyle w:val="TableParagraph"/>
              <w:rPr>
                <w:rFonts w:ascii="Times New Roman"/>
                <w:sz w:val="16"/>
              </w:rPr>
            </w:pPr>
          </w:p>
        </w:tc>
        <w:tc>
          <w:tcPr>
            <w:tcW w:w="851" w:type="dxa"/>
            <w:shd w:val="clear" w:color="auto" w:fill="F0F0F0"/>
          </w:tcPr>
          <w:p w14:paraId="430ABE7C" w14:textId="77777777" w:rsidR="007A41B7" w:rsidRDefault="007A41B7">
            <w:pPr>
              <w:pStyle w:val="TableParagraph"/>
              <w:rPr>
                <w:rFonts w:ascii="Times New Roman"/>
                <w:sz w:val="16"/>
              </w:rPr>
            </w:pPr>
          </w:p>
        </w:tc>
        <w:tc>
          <w:tcPr>
            <w:tcW w:w="995" w:type="dxa"/>
            <w:tcBorders>
              <w:right w:val="single" w:sz="2" w:space="0" w:color="FF0000"/>
            </w:tcBorders>
            <w:shd w:val="clear" w:color="auto" w:fill="F0F0F0"/>
          </w:tcPr>
          <w:p w14:paraId="0E3A8440"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75F03F9F"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1CC5B5B1" w14:textId="77777777" w:rsidR="007A41B7" w:rsidRDefault="007A41B7">
            <w:pPr>
              <w:pStyle w:val="TableParagraph"/>
              <w:rPr>
                <w:rFonts w:ascii="Times New Roman"/>
                <w:sz w:val="16"/>
              </w:rPr>
            </w:pPr>
          </w:p>
        </w:tc>
      </w:tr>
      <w:tr w:rsidR="007A41B7" w14:paraId="10FF1B2A" w14:textId="77777777">
        <w:trPr>
          <w:trHeight w:val="1886"/>
        </w:trPr>
        <w:tc>
          <w:tcPr>
            <w:tcW w:w="2761" w:type="dxa"/>
            <w:shd w:val="clear" w:color="auto" w:fill="F0F0F0"/>
          </w:tcPr>
          <w:p w14:paraId="67C74768" w14:textId="77777777" w:rsidR="007A41B7" w:rsidRDefault="00B70FD7">
            <w:pPr>
              <w:pStyle w:val="TableParagraph"/>
              <w:spacing w:before="5" w:line="237" w:lineRule="auto"/>
              <w:ind w:left="203" w:right="137" w:hanging="140"/>
              <w:jc w:val="both"/>
              <w:rPr>
                <w:rFonts w:ascii="Arial"/>
                <w:b/>
                <w:sz w:val="18"/>
              </w:rPr>
            </w:pPr>
            <w:r>
              <w:rPr>
                <w:rFonts w:ascii="Arial"/>
                <w:b/>
                <w:w w:val="95"/>
                <w:sz w:val="18"/>
              </w:rPr>
              <w:t>32.</w:t>
            </w:r>
            <w:r>
              <w:rPr>
                <w:rFonts w:ascii="Arial"/>
                <w:b/>
                <w:spacing w:val="40"/>
                <w:sz w:val="18"/>
              </w:rPr>
              <w:t xml:space="preserve"> </w:t>
            </w:r>
            <w:r>
              <w:rPr>
                <w:rFonts w:ascii="Arial"/>
                <w:b/>
                <w:w w:val="95"/>
                <w:sz w:val="18"/>
              </w:rPr>
              <w:t>Fan unit for 3 Fan equivalent to the parameters provided</w:t>
            </w:r>
            <w:r>
              <w:rPr>
                <w:rFonts w:ascii="Arial"/>
                <w:b/>
                <w:spacing w:val="-10"/>
                <w:w w:val="95"/>
                <w:sz w:val="18"/>
              </w:rPr>
              <w:t xml:space="preserve"> </w:t>
            </w:r>
            <w:r>
              <w:rPr>
                <w:rFonts w:ascii="Arial"/>
                <w:b/>
                <w:w w:val="95"/>
                <w:sz w:val="18"/>
              </w:rPr>
              <w:t>by</w:t>
            </w:r>
          </w:p>
          <w:p w14:paraId="630B46C2" w14:textId="77777777" w:rsidR="007A41B7" w:rsidRDefault="007A41B7">
            <w:pPr>
              <w:pStyle w:val="TableParagraph"/>
              <w:spacing w:before="203"/>
              <w:rPr>
                <w:rFonts w:ascii="Arial"/>
                <w:b/>
                <w:sz w:val="18"/>
              </w:rPr>
            </w:pPr>
          </w:p>
          <w:p w14:paraId="42A6627C" w14:textId="77777777" w:rsidR="007A41B7" w:rsidRDefault="00B70FD7">
            <w:pPr>
              <w:pStyle w:val="TableParagraph"/>
              <w:spacing w:before="1" w:line="232" w:lineRule="auto"/>
              <w:ind w:left="2" w:right="136"/>
              <w:jc w:val="both"/>
              <w:rPr>
                <w:rFonts w:ascii="Microsoft Sans Serif" w:hAnsi="Microsoft Sans Serif"/>
                <w:sz w:val="18"/>
              </w:rPr>
            </w:pPr>
            <w:r>
              <w:rPr>
                <w:rFonts w:ascii="Microsoft Sans Serif" w:hAnsi="Microsoft Sans Serif"/>
                <w:sz w:val="18"/>
              </w:rPr>
              <w:t>3-</w:t>
            </w:r>
            <w:r>
              <w:rPr>
                <w:sz w:val="18"/>
              </w:rPr>
              <w:t>х</w:t>
            </w:r>
            <w:r>
              <w:rPr>
                <w:spacing w:val="-11"/>
                <w:sz w:val="18"/>
              </w:rPr>
              <w:t xml:space="preserve"> </w:t>
            </w:r>
            <w:proofErr w:type="spellStart"/>
            <w:r>
              <w:rPr>
                <w:sz w:val="18"/>
              </w:rPr>
              <w:t>вентиляторний</w:t>
            </w:r>
            <w:proofErr w:type="spellEnd"/>
            <w:r>
              <w:rPr>
                <w:spacing w:val="-8"/>
                <w:sz w:val="18"/>
              </w:rPr>
              <w:t xml:space="preserve"> </w:t>
            </w:r>
            <w:proofErr w:type="spellStart"/>
            <w:r>
              <w:rPr>
                <w:sz w:val="18"/>
              </w:rPr>
              <w:t>блок</w:t>
            </w:r>
            <w:proofErr w:type="spellEnd"/>
            <w:r>
              <w:rPr>
                <w:spacing w:val="-9"/>
                <w:sz w:val="18"/>
              </w:rPr>
              <w:t xml:space="preserve"> </w:t>
            </w:r>
            <w:r>
              <w:rPr>
                <w:rFonts w:ascii="Microsoft Sans Serif" w:hAnsi="Microsoft Sans Serif"/>
                <w:sz w:val="18"/>
              </w:rPr>
              <w:t xml:space="preserve">CMS </w:t>
            </w:r>
            <w:r>
              <w:rPr>
                <w:sz w:val="18"/>
              </w:rPr>
              <w:t xml:space="preserve">в </w:t>
            </w:r>
            <w:proofErr w:type="spellStart"/>
            <w:r>
              <w:rPr>
                <w:w w:val="90"/>
                <w:sz w:val="18"/>
              </w:rPr>
              <w:t>кришу</w:t>
            </w:r>
            <w:proofErr w:type="spellEnd"/>
            <w:r>
              <w:rPr>
                <w:w w:val="90"/>
                <w:sz w:val="18"/>
              </w:rPr>
              <w:t xml:space="preserve"> </w:t>
            </w:r>
            <w:proofErr w:type="spellStart"/>
            <w:r>
              <w:rPr>
                <w:w w:val="90"/>
                <w:sz w:val="18"/>
              </w:rPr>
              <w:t>для</w:t>
            </w:r>
            <w:proofErr w:type="spellEnd"/>
            <w:r>
              <w:rPr>
                <w:w w:val="90"/>
                <w:sz w:val="18"/>
              </w:rPr>
              <w:t xml:space="preserve"> </w:t>
            </w:r>
            <w:proofErr w:type="spellStart"/>
            <w:r>
              <w:rPr>
                <w:w w:val="90"/>
                <w:sz w:val="18"/>
              </w:rPr>
              <w:t>підлогових</w:t>
            </w:r>
            <w:proofErr w:type="spellEnd"/>
            <w:r>
              <w:rPr>
                <w:w w:val="90"/>
                <w:sz w:val="18"/>
              </w:rPr>
              <w:t xml:space="preserve"> </w:t>
            </w:r>
            <w:proofErr w:type="spellStart"/>
            <w:r>
              <w:rPr>
                <w:w w:val="90"/>
                <w:sz w:val="18"/>
              </w:rPr>
              <w:t>шаф</w:t>
            </w:r>
            <w:proofErr w:type="spellEnd"/>
            <w:r>
              <w:rPr>
                <w:w w:val="90"/>
                <w:sz w:val="18"/>
              </w:rPr>
              <w:t xml:space="preserve"> </w:t>
            </w:r>
            <w:r>
              <w:rPr>
                <w:rFonts w:ascii="Microsoft Sans Serif" w:hAnsi="Microsoft Sans Serif"/>
                <w:w w:val="90"/>
                <w:sz w:val="18"/>
              </w:rPr>
              <w:t xml:space="preserve">MGSE </w:t>
            </w:r>
            <w:r>
              <w:rPr>
                <w:rFonts w:ascii="Microsoft Sans Serif" w:hAnsi="Microsoft Sans Serif"/>
                <w:spacing w:val="-4"/>
                <w:sz w:val="18"/>
              </w:rPr>
              <w:t>610</w:t>
            </w:r>
            <w:r>
              <w:rPr>
                <w:spacing w:val="-4"/>
                <w:sz w:val="18"/>
              </w:rPr>
              <w:t>мм</w:t>
            </w:r>
            <w:r>
              <w:rPr>
                <w:spacing w:val="-19"/>
                <w:sz w:val="18"/>
              </w:rPr>
              <w:t xml:space="preserve"> </w:t>
            </w:r>
            <w:r>
              <w:rPr>
                <w:rFonts w:ascii="Microsoft Sans Serif" w:hAnsi="Microsoft Sans Serif"/>
                <w:spacing w:val="-4"/>
                <w:sz w:val="18"/>
              </w:rPr>
              <w:t>(UA-MGSE-F3MB)</w:t>
            </w:r>
          </w:p>
        </w:tc>
        <w:tc>
          <w:tcPr>
            <w:tcW w:w="1134" w:type="dxa"/>
            <w:shd w:val="clear" w:color="auto" w:fill="F0F0F0"/>
          </w:tcPr>
          <w:p w14:paraId="041CF901" w14:textId="77777777" w:rsidR="007A41B7" w:rsidRDefault="007A41B7">
            <w:pPr>
              <w:pStyle w:val="TableParagraph"/>
              <w:rPr>
                <w:rFonts w:ascii="Times New Roman"/>
                <w:sz w:val="16"/>
              </w:rPr>
            </w:pPr>
          </w:p>
        </w:tc>
        <w:tc>
          <w:tcPr>
            <w:tcW w:w="995" w:type="dxa"/>
            <w:shd w:val="clear" w:color="auto" w:fill="F0F0F0"/>
          </w:tcPr>
          <w:p w14:paraId="6689598D" w14:textId="77777777" w:rsidR="007A41B7" w:rsidRDefault="007A41B7">
            <w:pPr>
              <w:pStyle w:val="TableParagraph"/>
              <w:rPr>
                <w:rFonts w:ascii="Times New Roman"/>
                <w:sz w:val="16"/>
              </w:rPr>
            </w:pPr>
          </w:p>
        </w:tc>
        <w:tc>
          <w:tcPr>
            <w:tcW w:w="1273" w:type="dxa"/>
            <w:shd w:val="clear" w:color="auto" w:fill="F0F0F0"/>
          </w:tcPr>
          <w:p w14:paraId="3E3D6D49" w14:textId="77777777" w:rsidR="007A41B7" w:rsidRDefault="007A41B7">
            <w:pPr>
              <w:pStyle w:val="TableParagraph"/>
              <w:rPr>
                <w:rFonts w:ascii="Times New Roman"/>
                <w:sz w:val="16"/>
              </w:rPr>
            </w:pPr>
          </w:p>
        </w:tc>
        <w:tc>
          <w:tcPr>
            <w:tcW w:w="2978" w:type="dxa"/>
            <w:shd w:val="clear" w:color="auto" w:fill="F0F0F0"/>
          </w:tcPr>
          <w:p w14:paraId="5596550C" w14:textId="77777777" w:rsidR="007A41B7" w:rsidRDefault="007A41B7">
            <w:pPr>
              <w:pStyle w:val="TableParagraph"/>
              <w:rPr>
                <w:rFonts w:ascii="Times New Roman"/>
                <w:sz w:val="16"/>
              </w:rPr>
            </w:pPr>
          </w:p>
        </w:tc>
        <w:tc>
          <w:tcPr>
            <w:tcW w:w="712" w:type="dxa"/>
            <w:shd w:val="clear" w:color="auto" w:fill="F0F0F0"/>
          </w:tcPr>
          <w:p w14:paraId="03498ACD" w14:textId="77777777" w:rsidR="007A41B7" w:rsidRDefault="00B70FD7">
            <w:pPr>
              <w:pStyle w:val="TableParagraph"/>
              <w:spacing w:before="4"/>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375E7AFE" w14:textId="77777777" w:rsidR="007A41B7" w:rsidRDefault="00B70FD7">
            <w:pPr>
              <w:pStyle w:val="TableParagraph"/>
              <w:ind w:right="9"/>
              <w:jc w:val="center"/>
              <w:rPr>
                <w:rFonts w:ascii="Times New Roman"/>
                <w:b/>
                <w:sz w:val="20"/>
              </w:rPr>
            </w:pPr>
            <w:r>
              <w:rPr>
                <w:rFonts w:ascii="Times New Roman"/>
                <w:b/>
                <w:spacing w:val="-10"/>
                <w:sz w:val="20"/>
              </w:rPr>
              <w:t>1</w:t>
            </w:r>
          </w:p>
        </w:tc>
        <w:tc>
          <w:tcPr>
            <w:tcW w:w="995" w:type="dxa"/>
            <w:tcBorders>
              <w:right w:val="single" w:sz="2" w:space="0" w:color="FF0000"/>
            </w:tcBorders>
            <w:shd w:val="clear" w:color="auto" w:fill="F0F0F0"/>
          </w:tcPr>
          <w:p w14:paraId="3EA135AC"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4994D855"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6E3C0E57" w14:textId="77777777" w:rsidR="007A41B7" w:rsidRDefault="007A41B7">
            <w:pPr>
              <w:pStyle w:val="TableParagraph"/>
              <w:rPr>
                <w:rFonts w:ascii="Times New Roman"/>
                <w:sz w:val="16"/>
              </w:rPr>
            </w:pPr>
          </w:p>
        </w:tc>
      </w:tr>
      <w:tr w:rsidR="007A41B7" w14:paraId="1C3955ED" w14:textId="77777777">
        <w:trPr>
          <w:trHeight w:val="1464"/>
        </w:trPr>
        <w:tc>
          <w:tcPr>
            <w:tcW w:w="2761" w:type="dxa"/>
            <w:shd w:val="clear" w:color="auto" w:fill="F0F0F0"/>
          </w:tcPr>
          <w:p w14:paraId="25C1E1F7" w14:textId="77777777" w:rsidR="007A41B7" w:rsidRDefault="00B70FD7">
            <w:pPr>
              <w:pStyle w:val="TableParagraph"/>
              <w:spacing w:before="1" w:line="237" w:lineRule="auto"/>
              <w:ind w:left="347" w:right="133" w:hanging="284"/>
              <w:jc w:val="both"/>
              <w:rPr>
                <w:rFonts w:ascii="Arial"/>
                <w:b/>
                <w:sz w:val="18"/>
              </w:rPr>
            </w:pPr>
            <w:r>
              <w:rPr>
                <w:rFonts w:ascii="Arial"/>
                <w:b/>
                <w:w w:val="85"/>
                <w:sz w:val="18"/>
              </w:rPr>
              <w:t>33.</w:t>
            </w:r>
            <w:r>
              <w:rPr>
                <w:rFonts w:ascii="Arial"/>
                <w:b/>
                <w:spacing w:val="10"/>
                <w:sz w:val="18"/>
              </w:rPr>
              <w:t xml:space="preserve"> </w:t>
            </w:r>
            <w:r>
              <w:rPr>
                <w:rFonts w:ascii="Arial"/>
                <w:b/>
                <w:w w:val="85"/>
                <w:sz w:val="18"/>
              </w:rPr>
              <w:t>Patch</w:t>
            </w:r>
            <w:r>
              <w:rPr>
                <w:rFonts w:ascii="Arial"/>
                <w:b/>
                <w:spacing w:val="-3"/>
                <w:w w:val="85"/>
                <w:sz w:val="18"/>
              </w:rPr>
              <w:t xml:space="preserve"> </w:t>
            </w:r>
            <w:r>
              <w:rPr>
                <w:rFonts w:ascii="Arial"/>
                <w:b/>
                <w:w w:val="85"/>
                <w:sz w:val="18"/>
              </w:rPr>
              <w:t>Panel</w:t>
            </w:r>
            <w:r>
              <w:rPr>
                <w:rFonts w:ascii="Arial"/>
                <w:b/>
                <w:spacing w:val="-5"/>
                <w:w w:val="85"/>
                <w:sz w:val="18"/>
              </w:rPr>
              <w:t xml:space="preserve"> </w:t>
            </w:r>
            <w:r>
              <w:rPr>
                <w:rFonts w:ascii="Arial"/>
                <w:b/>
                <w:w w:val="85"/>
                <w:sz w:val="18"/>
              </w:rPr>
              <w:t>19"</w:t>
            </w:r>
            <w:r>
              <w:rPr>
                <w:rFonts w:ascii="Arial"/>
                <w:b/>
                <w:spacing w:val="-3"/>
                <w:w w:val="85"/>
                <w:sz w:val="18"/>
              </w:rPr>
              <w:t xml:space="preserve"> </w:t>
            </w:r>
            <w:r>
              <w:rPr>
                <w:rFonts w:ascii="Arial"/>
                <w:b/>
                <w:w w:val="85"/>
                <w:sz w:val="18"/>
              </w:rPr>
              <w:t>48xRJ-45</w:t>
            </w:r>
            <w:r>
              <w:rPr>
                <w:rFonts w:ascii="Arial"/>
                <w:b/>
                <w:spacing w:val="-3"/>
                <w:w w:val="85"/>
                <w:sz w:val="18"/>
              </w:rPr>
              <w:t xml:space="preserve"> </w:t>
            </w:r>
            <w:r>
              <w:rPr>
                <w:rFonts w:ascii="Arial"/>
                <w:b/>
                <w:w w:val="85"/>
                <w:sz w:val="18"/>
              </w:rPr>
              <w:t xml:space="preserve">UTP, </w:t>
            </w:r>
            <w:r>
              <w:rPr>
                <w:rFonts w:ascii="Arial"/>
                <w:b/>
                <w:w w:val="95"/>
                <w:sz w:val="18"/>
              </w:rPr>
              <w:t xml:space="preserve">Cat. 6, 1U equivalent to the </w:t>
            </w:r>
            <w:r>
              <w:rPr>
                <w:rFonts w:ascii="Arial"/>
                <w:b/>
                <w:w w:val="90"/>
                <w:sz w:val="18"/>
              </w:rPr>
              <w:t>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1A06940E" w14:textId="77777777" w:rsidR="007A41B7" w:rsidRDefault="007A41B7">
            <w:pPr>
              <w:pStyle w:val="TableParagraph"/>
              <w:spacing w:before="2"/>
              <w:rPr>
                <w:rFonts w:ascii="Arial"/>
                <w:b/>
                <w:sz w:val="18"/>
              </w:rPr>
            </w:pPr>
          </w:p>
          <w:p w14:paraId="096A8FF7" w14:textId="77777777" w:rsidR="007A41B7" w:rsidRDefault="00B70FD7">
            <w:pPr>
              <w:pStyle w:val="TableParagraph"/>
              <w:ind w:left="2"/>
              <w:rPr>
                <w:rFonts w:ascii="Arial" w:hAnsi="Arial"/>
                <w:b/>
                <w:sz w:val="18"/>
              </w:rPr>
            </w:pPr>
            <w:r>
              <w:rPr>
                <w:rFonts w:ascii="Arial" w:hAnsi="Arial"/>
                <w:b/>
                <w:spacing w:val="-6"/>
                <w:sz w:val="18"/>
              </w:rPr>
              <w:t>CMS</w:t>
            </w:r>
            <w:r>
              <w:rPr>
                <w:rFonts w:ascii="Arial" w:hAnsi="Arial"/>
                <w:b/>
                <w:spacing w:val="8"/>
                <w:sz w:val="18"/>
              </w:rPr>
              <w:t xml:space="preserve"> </w:t>
            </w:r>
            <w:r>
              <w:rPr>
                <w:rFonts w:ascii="Arial" w:hAnsi="Arial"/>
                <w:b/>
                <w:spacing w:val="-6"/>
                <w:sz w:val="18"/>
              </w:rPr>
              <w:t>19"</w:t>
            </w:r>
            <w:r>
              <w:rPr>
                <w:rFonts w:ascii="Arial" w:hAnsi="Arial"/>
                <w:b/>
                <w:spacing w:val="4"/>
                <w:sz w:val="18"/>
              </w:rPr>
              <w:t xml:space="preserve"> </w:t>
            </w:r>
            <w:r>
              <w:rPr>
                <w:rFonts w:ascii="Arial" w:hAnsi="Arial"/>
                <w:b/>
                <w:spacing w:val="-6"/>
                <w:sz w:val="18"/>
              </w:rPr>
              <w:t>24xRJ-45</w:t>
            </w:r>
            <w:r>
              <w:rPr>
                <w:rFonts w:ascii="Arial" w:hAnsi="Arial"/>
                <w:b/>
                <w:spacing w:val="7"/>
                <w:sz w:val="18"/>
              </w:rPr>
              <w:t xml:space="preserve"> </w:t>
            </w:r>
            <w:r>
              <w:rPr>
                <w:rFonts w:ascii="Arial" w:hAnsi="Arial"/>
                <w:b/>
                <w:spacing w:val="-6"/>
                <w:sz w:val="18"/>
              </w:rPr>
              <w:t>UTP,</w:t>
            </w:r>
            <w:r>
              <w:rPr>
                <w:rFonts w:ascii="Arial" w:hAnsi="Arial"/>
                <w:b/>
                <w:spacing w:val="9"/>
                <w:sz w:val="18"/>
              </w:rPr>
              <w:t xml:space="preserve"> </w:t>
            </w:r>
            <w:proofErr w:type="spellStart"/>
            <w:r>
              <w:rPr>
                <w:rFonts w:ascii="Arial" w:hAnsi="Arial"/>
                <w:b/>
                <w:spacing w:val="-6"/>
                <w:sz w:val="18"/>
              </w:rPr>
              <w:t>кат</w:t>
            </w:r>
            <w:proofErr w:type="spellEnd"/>
            <w:r>
              <w:rPr>
                <w:rFonts w:ascii="Arial" w:hAnsi="Arial"/>
                <w:b/>
                <w:spacing w:val="-6"/>
                <w:sz w:val="18"/>
              </w:rPr>
              <w:t>.</w:t>
            </w:r>
            <w:r>
              <w:rPr>
                <w:rFonts w:ascii="Arial" w:hAnsi="Arial"/>
                <w:b/>
                <w:spacing w:val="9"/>
                <w:sz w:val="18"/>
              </w:rPr>
              <w:t xml:space="preserve"> </w:t>
            </w:r>
            <w:r>
              <w:rPr>
                <w:rFonts w:ascii="Arial" w:hAnsi="Arial"/>
                <w:b/>
                <w:spacing w:val="-6"/>
                <w:sz w:val="18"/>
              </w:rPr>
              <w:t>6</w:t>
            </w:r>
            <w:r>
              <w:rPr>
                <w:rFonts w:ascii="Arial" w:hAnsi="Arial"/>
                <w:b/>
                <w:spacing w:val="11"/>
                <w:sz w:val="18"/>
              </w:rPr>
              <w:t xml:space="preserve"> </w:t>
            </w:r>
            <w:r>
              <w:rPr>
                <w:rFonts w:ascii="Arial" w:hAnsi="Arial"/>
                <w:b/>
                <w:spacing w:val="-10"/>
                <w:sz w:val="18"/>
              </w:rPr>
              <w:t>з</w:t>
            </w:r>
          </w:p>
          <w:p w14:paraId="5821B705" w14:textId="77777777" w:rsidR="007A41B7" w:rsidRDefault="00B70FD7">
            <w:pPr>
              <w:pStyle w:val="TableParagraph"/>
              <w:spacing w:before="4"/>
              <w:ind w:left="2"/>
              <w:rPr>
                <w:rFonts w:ascii="Arial" w:hAnsi="Arial"/>
                <w:b/>
                <w:sz w:val="18"/>
              </w:rPr>
            </w:pPr>
            <w:proofErr w:type="spellStart"/>
            <w:r>
              <w:rPr>
                <w:rFonts w:ascii="Arial" w:hAnsi="Arial"/>
                <w:b/>
                <w:spacing w:val="-4"/>
                <w:w w:val="90"/>
                <w:sz w:val="18"/>
              </w:rPr>
              <w:t>організатором</w:t>
            </w:r>
            <w:proofErr w:type="spellEnd"/>
            <w:r>
              <w:rPr>
                <w:rFonts w:ascii="Arial" w:hAnsi="Arial"/>
                <w:b/>
                <w:spacing w:val="14"/>
                <w:sz w:val="18"/>
              </w:rPr>
              <w:t xml:space="preserve"> </w:t>
            </w:r>
            <w:proofErr w:type="spellStart"/>
            <w:r>
              <w:rPr>
                <w:rFonts w:ascii="Arial" w:hAnsi="Arial"/>
                <w:b/>
                <w:spacing w:val="-2"/>
                <w:sz w:val="18"/>
              </w:rPr>
              <w:t>кабелю</w:t>
            </w:r>
            <w:proofErr w:type="spellEnd"/>
          </w:p>
        </w:tc>
        <w:tc>
          <w:tcPr>
            <w:tcW w:w="1134" w:type="dxa"/>
            <w:shd w:val="clear" w:color="auto" w:fill="F0F0F0"/>
          </w:tcPr>
          <w:p w14:paraId="20770ED0" w14:textId="77777777" w:rsidR="007A41B7" w:rsidRDefault="007A41B7">
            <w:pPr>
              <w:pStyle w:val="TableParagraph"/>
              <w:rPr>
                <w:rFonts w:ascii="Times New Roman"/>
                <w:sz w:val="16"/>
              </w:rPr>
            </w:pPr>
          </w:p>
        </w:tc>
        <w:tc>
          <w:tcPr>
            <w:tcW w:w="995" w:type="dxa"/>
            <w:shd w:val="clear" w:color="auto" w:fill="F0F0F0"/>
          </w:tcPr>
          <w:p w14:paraId="12800CCB" w14:textId="77777777" w:rsidR="007A41B7" w:rsidRDefault="007A41B7">
            <w:pPr>
              <w:pStyle w:val="TableParagraph"/>
              <w:rPr>
                <w:rFonts w:ascii="Times New Roman"/>
                <w:sz w:val="16"/>
              </w:rPr>
            </w:pPr>
          </w:p>
        </w:tc>
        <w:tc>
          <w:tcPr>
            <w:tcW w:w="1273" w:type="dxa"/>
            <w:shd w:val="clear" w:color="auto" w:fill="F0F0F0"/>
          </w:tcPr>
          <w:p w14:paraId="5577894F" w14:textId="77777777" w:rsidR="007A41B7" w:rsidRDefault="007A41B7">
            <w:pPr>
              <w:pStyle w:val="TableParagraph"/>
              <w:rPr>
                <w:rFonts w:ascii="Times New Roman"/>
                <w:sz w:val="16"/>
              </w:rPr>
            </w:pPr>
          </w:p>
        </w:tc>
        <w:tc>
          <w:tcPr>
            <w:tcW w:w="2978" w:type="dxa"/>
            <w:shd w:val="clear" w:color="auto" w:fill="F0F0F0"/>
          </w:tcPr>
          <w:p w14:paraId="65DB7310" w14:textId="77777777" w:rsidR="007A41B7" w:rsidRDefault="007A41B7">
            <w:pPr>
              <w:pStyle w:val="TableParagraph"/>
              <w:rPr>
                <w:rFonts w:ascii="Times New Roman"/>
                <w:sz w:val="16"/>
              </w:rPr>
            </w:pPr>
          </w:p>
        </w:tc>
        <w:tc>
          <w:tcPr>
            <w:tcW w:w="712" w:type="dxa"/>
            <w:shd w:val="clear" w:color="auto" w:fill="F0F0F0"/>
          </w:tcPr>
          <w:p w14:paraId="2EDA2513"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01CD11D6" w14:textId="77777777" w:rsidR="007A41B7" w:rsidRDefault="00B70FD7">
            <w:pPr>
              <w:pStyle w:val="TableParagraph"/>
              <w:ind w:right="9"/>
              <w:jc w:val="center"/>
              <w:rPr>
                <w:rFonts w:ascii="Times New Roman"/>
                <w:b/>
                <w:sz w:val="20"/>
              </w:rPr>
            </w:pPr>
            <w:r>
              <w:rPr>
                <w:rFonts w:ascii="Times New Roman"/>
                <w:b/>
                <w:spacing w:val="-10"/>
                <w:sz w:val="20"/>
              </w:rPr>
              <w:t>4</w:t>
            </w:r>
          </w:p>
        </w:tc>
        <w:tc>
          <w:tcPr>
            <w:tcW w:w="995" w:type="dxa"/>
            <w:tcBorders>
              <w:right w:val="single" w:sz="2" w:space="0" w:color="FF0000"/>
            </w:tcBorders>
            <w:shd w:val="clear" w:color="auto" w:fill="F0F0F0"/>
          </w:tcPr>
          <w:p w14:paraId="3332009B"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204E0731"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6C7694DA" w14:textId="77777777" w:rsidR="007A41B7" w:rsidRDefault="007A41B7">
            <w:pPr>
              <w:pStyle w:val="TableParagraph"/>
              <w:rPr>
                <w:rFonts w:ascii="Times New Roman"/>
                <w:sz w:val="16"/>
              </w:rPr>
            </w:pPr>
          </w:p>
        </w:tc>
      </w:tr>
      <w:tr w:rsidR="007A41B7" w14:paraId="24A86204" w14:textId="77777777">
        <w:trPr>
          <w:trHeight w:val="1046"/>
        </w:trPr>
        <w:tc>
          <w:tcPr>
            <w:tcW w:w="2761" w:type="dxa"/>
            <w:shd w:val="clear" w:color="auto" w:fill="F0F0F0"/>
          </w:tcPr>
          <w:p w14:paraId="5EA219C5" w14:textId="77777777" w:rsidR="007A41B7" w:rsidRDefault="00B70FD7">
            <w:pPr>
              <w:pStyle w:val="TableParagraph"/>
              <w:ind w:left="347" w:right="137" w:hanging="284"/>
              <w:jc w:val="both"/>
              <w:rPr>
                <w:rFonts w:ascii="Arial"/>
                <w:b/>
                <w:sz w:val="18"/>
              </w:rPr>
            </w:pPr>
            <w:r>
              <w:rPr>
                <w:rFonts w:ascii="Arial"/>
                <w:b/>
                <w:w w:val="80"/>
                <w:sz w:val="18"/>
              </w:rPr>
              <w:t>34.</w:t>
            </w:r>
            <w:r>
              <w:rPr>
                <w:rFonts w:ascii="Arial"/>
                <w:b/>
                <w:spacing w:val="35"/>
                <w:sz w:val="18"/>
              </w:rPr>
              <w:t xml:space="preserve"> </w:t>
            </w:r>
            <w:r>
              <w:rPr>
                <w:rFonts w:ascii="Arial"/>
                <w:b/>
                <w:w w:val="80"/>
                <w:sz w:val="18"/>
              </w:rPr>
              <w:t>Shelf</w:t>
            </w:r>
            <w:r>
              <w:rPr>
                <w:rFonts w:ascii="Arial"/>
                <w:b/>
                <w:spacing w:val="-3"/>
                <w:w w:val="80"/>
                <w:sz w:val="18"/>
              </w:rPr>
              <w:t xml:space="preserve"> </w:t>
            </w:r>
            <w:r>
              <w:rPr>
                <w:rFonts w:ascii="Arial"/>
                <w:b/>
                <w:w w:val="80"/>
                <w:sz w:val="18"/>
              </w:rPr>
              <w:t>600mm</w:t>
            </w:r>
            <w:r>
              <w:rPr>
                <w:rFonts w:ascii="Arial"/>
                <w:b/>
                <w:spacing w:val="-2"/>
                <w:w w:val="80"/>
                <w:sz w:val="18"/>
              </w:rPr>
              <w:t xml:space="preserve"> </w:t>
            </w:r>
            <w:r>
              <w:rPr>
                <w:rFonts w:ascii="Arial"/>
                <w:b/>
                <w:w w:val="80"/>
                <w:sz w:val="18"/>
              </w:rPr>
              <w:t>1U 19",</w:t>
            </w:r>
            <w:r>
              <w:rPr>
                <w:rFonts w:ascii="Arial"/>
                <w:b/>
                <w:spacing w:val="-3"/>
                <w:w w:val="80"/>
                <w:sz w:val="18"/>
              </w:rPr>
              <w:t xml:space="preserve"> </w:t>
            </w:r>
            <w:r>
              <w:rPr>
                <w:rFonts w:ascii="Arial"/>
                <w:b/>
                <w:w w:val="80"/>
                <w:sz w:val="18"/>
              </w:rPr>
              <w:t>4</w:t>
            </w:r>
            <w:r>
              <w:rPr>
                <w:rFonts w:ascii="Arial"/>
                <w:b/>
                <w:spacing w:val="-2"/>
                <w:w w:val="80"/>
                <w:sz w:val="18"/>
              </w:rPr>
              <w:t xml:space="preserve"> </w:t>
            </w:r>
            <w:r>
              <w:rPr>
                <w:rFonts w:ascii="Arial"/>
                <w:b/>
                <w:w w:val="80"/>
                <w:sz w:val="18"/>
              </w:rPr>
              <w:t>mounting</w:t>
            </w:r>
            <w:r>
              <w:rPr>
                <w:rFonts w:ascii="Arial"/>
                <w:b/>
                <w:w w:val="95"/>
                <w:sz w:val="18"/>
              </w:rPr>
              <w:t xml:space="preserve"> points equivalent to the </w:t>
            </w:r>
            <w:r>
              <w:rPr>
                <w:rFonts w:ascii="Arial"/>
                <w:b/>
                <w:w w:val="90"/>
                <w:sz w:val="18"/>
              </w:rPr>
              <w:t>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0BC38F02" w14:textId="77777777" w:rsidR="007A41B7" w:rsidRDefault="00B70FD7">
            <w:pPr>
              <w:pStyle w:val="TableParagraph"/>
              <w:spacing w:line="202" w:lineRule="exact"/>
              <w:ind w:left="2"/>
              <w:rPr>
                <w:sz w:val="18"/>
              </w:rPr>
            </w:pPr>
            <w:proofErr w:type="spellStart"/>
            <w:r>
              <w:rPr>
                <w:rFonts w:ascii="Microsoft Sans Serif" w:hAnsi="Microsoft Sans Serif"/>
                <w:sz w:val="18"/>
              </w:rPr>
              <w:t>Conteg</w:t>
            </w:r>
            <w:proofErr w:type="spellEnd"/>
            <w:r>
              <w:rPr>
                <w:rFonts w:ascii="Microsoft Sans Serif" w:hAnsi="Microsoft Sans Serif"/>
                <w:spacing w:val="76"/>
                <w:sz w:val="18"/>
              </w:rPr>
              <w:t xml:space="preserve"> </w:t>
            </w:r>
            <w:r>
              <w:rPr>
                <w:rFonts w:ascii="Microsoft Sans Serif" w:hAnsi="Microsoft Sans Serif"/>
                <w:sz w:val="18"/>
              </w:rPr>
              <w:t>19"</w:t>
            </w:r>
            <w:r>
              <w:rPr>
                <w:rFonts w:ascii="Microsoft Sans Serif" w:hAnsi="Microsoft Sans Serif"/>
                <w:spacing w:val="75"/>
                <w:sz w:val="18"/>
              </w:rPr>
              <w:t xml:space="preserve"> </w:t>
            </w:r>
            <w:r>
              <w:rPr>
                <w:rFonts w:ascii="Microsoft Sans Serif" w:hAnsi="Microsoft Sans Serif"/>
                <w:sz w:val="18"/>
              </w:rPr>
              <w:t>1U</w:t>
            </w:r>
            <w:r>
              <w:rPr>
                <w:rFonts w:ascii="Microsoft Sans Serif" w:hAnsi="Microsoft Sans Serif"/>
                <w:spacing w:val="78"/>
                <w:sz w:val="18"/>
              </w:rPr>
              <w:t xml:space="preserve"> </w:t>
            </w:r>
            <w:proofErr w:type="spellStart"/>
            <w:r>
              <w:rPr>
                <w:sz w:val="18"/>
              </w:rPr>
              <w:t>для</w:t>
            </w:r>
            <w:proofErr w:type="spellEnd"/>
            <w:r>
              <w:rPr>
                <w:spacing w:val="66"/>
                <w:sz w:val="18"/>
              </w:rPr>
              <w:t xml:space="preserve"> </w:t>
            </w:r>
            <w:proofErr w:type="spellStart"/>
            <w:r>
              <w:rPr>
                <w:spacing w:val="-2"/>
                <w:sz w:val="18"/>
              </w:rPr>
              <w:t>серверної</w:t>
            </w:r>
            <w:proofErr w:type="spellEnd"/>
          </w:p>
          <w:p w14:paraId="6851FD8A" w14:textId="77777777" w:rsidR="007A41B7" w:rsidRDefault="00B70FD7">
            <w:pPr>
              <w:pStyle w:val="TableParagraph"/>
              <w:spacing w:line="205" w:lineRule="exact"/>
              <w:ind w:left="2"/>
              <w:rPr>
                <w:rFonts w:ascii="Microsoft Sans Serif" w:hAnsi="Microsoft Sans Serif"/>
                <w:sz w:val="18"/>
              </w:rPr>
            </w:pPr>
            <w:proofErr w:type="spellStart"/>
            <w:r>
              <w:rPr>
                <w:spacing w:val="-2"/>
                <w:w w:val="90"/>
                <w:sz w:val="18"/>
              </w:rPr>
              <w:t>шафи</w:t>
            </w:r>
            <w:proofErr w:type="spellEnd"/>
            <w:r>
              <w:rPr>
                <w:rFonts w:ascii="Microsoft Sans Serif" w:hAnsi="Microsoft Sans Serif"/>
                <w:spacing w:val="-2"/>
                <w:w w:val="90"/>
                <w:sz w:val="18"/>
              </w:rPr>
              <w:t>/</w:t>
            </w:r>
            <w:proofErr w:type="spellStart"/>
            <w:r>
              <w:rPr>
                <w:spacing w:val="-2"/>
                <w:w w:val="90"/>
                <w:sz w:val="18"/>
              </w:rPr>
              <w:t>стійки</w:t>
            </w:r>
            <w:proofErr w:type="spellEnd"/>
            <w:r>
              <w:rPr>
                <w:spacing w:val="-10"/>
                <w:w w:val="90"/>
                <w:sz w:val="18"/>
              </w:rPr>
              <w:t xml:space="preserve"> </w:t>
            </w:r>
            <w:r>
              <w:rPr>
                <w:rFonts w:ascii="Microsoft Sans Serif" w:hAnsi="Microsoft Sans Serif"/>
                <w:spacing w:val="-2"/>
                <w:w w:val="90"/>
                <w:sz w:val="18"/>
              </w:rPr>
              <w:t>D25</w:t>
            </w:r>
            <w:r>
              <w:rPr>
                <w:rFonts w:ascii="Microsoft Sans Serif" w:hAnsi="Microsoft Sans Serif"/>
                <w:spacing w:val="-7"/>
                <w:sz w:val="18"/>
              </w:rPr>
              <w:t xml:space="preserve"> </w:t>
            </w:r>
            <w:proofErr w:type="spellStart"/>
            <w:r>
              <w:rPr>
                <w:spacing w:val="-2"/>
                <w:w w:val="90"/>
                <w:sz w:val="18"/>
              </w:rPr>
              <w:t>см</w:t>
            </w:r>
            <w:proofErr w:type="spellEnd"/>
            <w:r>
              <w:rPr>
                <w:spacing w:val="-7"/>
                <w:w w:val="90"/>
                <w:sz w:val="18"/>
              </w:rPr>
              <w:t xml:space="preserve"> </w:t>
            </w:r>
            <w:r>
              <w:rPr>
                <w:rFonts w:ascii="Microsoft Sans Serif" w:hAnsi="Microsoft Sans Serif"/>
                <w:spacing w:val="-2"/>
                <w:w w:val="90"/>
                <w:sz w:val="18"/>
              </w:rPr>
              <w:t>(DP-PT-</w:t>
            </w:r>
            <w:r>
              <w:rPr>
                <w:rFonts w:ascii="Microsoft Sans Serif" w:hAnsi="Microsoft Sans Serif"/>
                <w:spacing w:val="-4"/>
                <w:w w:val="90"/>
                <w:sz w:val="18"/>
              </w:rPr>
              <w:t>250)</w:t>
            </w:r>
          </w:p>
        </w:tc>
        <w:tc>
          <w:tcPr>
            <w:tcW w:w="1134" w:type="dxa"/>
            <w:shd w:val="clear" w:color="auto" w:fill="F0F0F0"/>
          </w:tcPr>
          <w:p w14:paraId="2C7891B8" w14:textId="77777777" w:rsidR="007A41B7" w:rsidRDefault="007A41B7">
            <w:pPr>
              <w:pStyle w:val="TableParagraph"/>
              <w:rPr>
                <w:rFonts w:ascii="Times New Roman"/>
                <w:sz w:val="16"/>
              </w:rPr>
            </w:pPr>
          </w:p>
        </w:tc>
        <w:tc>
          <w:tcPr>
            <w:tcW w:w="995" w:type="dxa"/>
            <w:shd w:val="clear" w:color="auto" w:fill="F0F0F0"/>
          </w:tcPr>
          <w:p w14:paraId="287AF99D" w14:textId="77777777" w:rsidR="007A41B7" w:rsidRDefault="007A41B7">
            <w:pPr>
              <w:pStyle w:val="TableParagraph"/>
              <w:rPr>
                <w:rFonts w:ascii="Times New Roman"/>
                <w:sz w:val="16"/>
              </w:rPr>
            </w:pPr>
          </w:p>
        </w:tc>
        <w:tc>
          <w:tcPr>
            <w:tcW w:w="1273" w:type="dxa"/>
            <w:shd w:val="clear" w:color="auto" w:fill="F0F0F0"/>
          </w:tcPr>
          <w:p w14:paraId="10C6D79A" w14:textId="77777777" w:rsidR="007A41B7" w:rsidRDefault="007A41B7">
            <w:pPr>
              <w:pStyle w:val="TableParagraph"/>
              <w:rPr>
                <w:rFonts w:ascii="Times New Roman"/>
                <w:sz w:val="16"/>
              </w:rPr>
            </w:pPr>
          </w:p>
        </w:tc>
        <w:tc>
          <w:tcPr>
            <w:tcW w:w="2978" w:type="dxa"/>
            <w:shd w:val="clear" w:color="auto" w:fill="F0F0F0"/>
          </w:tcPr>
          <w:p w14:paraId="3749E113" w14:textId="77777777" w:rsidR="007A41B7" w:rsidRDefault="007A41B7">
            <w:pPr>
              <w:pStyle w:val="TableParagraph"/>
              <w:rPr>
                <w:rFonts w:ascii="Times New Roman"/>
                <w:sz w:val="16"/>
              </w:rPr>
            </w:pPr>
          </w:p>
        </w:tc>
        <w:tc>
          <w:tcPr>
            <w:tcW w:w="712" w:type="dxa"/>
            <w:shd w:val="clear" w:color="auto" w:fill="F0F0F0"/>
          </w:tcPr>
          <w:p w14:paraId="284C5D3C"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14A19DA4" w14:textId="77777777" w:rsidR="007A41B7" w:rsidRDefault="00B70FD7">
            <w:pPr>
              <w:pStyle w:val="TableParagraph"/>
              <w:ind w:right="9"/>
              <w:jc w:val="center"/>
              <w:rPr>
                <w:rFonts w:ascii="Times New Roman"/>
                <w:b/>
                <w:sz w:val="20"/>
              </w:rPr>
            </w:pPr>
            <w:r>
              <w:rPr>
                <w:rFonts w:ascii="Times New Roman"/>
                <w:b/>
                <w:spacing w:val="-10"/>
                <w:sz w:val="20"/>
              </w:rPr>
              <w:t>2</w:t>
            </w:r>
          </w:p>
        </w:tc>
        <w:tc>
          <w:tcPr>
            <w:tcW w:w="995" w:type="dxa"/>
            <w:tcBorders>
              <w:right w:val="single" w:sz="2" w:space="0" w:color="FF0000"/>
            </w:tcBorders>
            <w:shd w:val="clear" w:color="auto" w:fill="F0F0F0"/>
          </w:tcPr>
          <w:p w14:paraId="17296410"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29F0783B"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09412EAD" w14:textId="77777777" w:rsidR="007A41B7" w:rsidRDefault="007A41B7">
            <w:pPr>
              <w:pStyle w:val="TableParagraph"/>
              <w:rPr>
                <w:rFonts w:ascii="Times New Roman"/>
                <w:sz w:val="16"/>
              </w:rPr>
            </w:pPr>
          </w:p>
        </w:tc>
      </w:tr>
      <w:tr w:rsidR="007A41B7" w14:paraId="71D01903" w14:textId="77777777">
        <w:trPr>
          <w:trHeight w:val="1675"/>
        </w:trPr>
        <w:tc>
          <w:tcPr>
            <w:tcW w:w="2761" w:type="dxa"/>
            <w:shd w:val="clear" w:color="auto" w:fill="F0F0F0"/>
          </w:tcPr>
          <w:p w14:paraId="6AC4EBA6" w14:textId="77777777" w:rsidR="007A41B7" w:rsidRDefault="00B70FD7">
            <w:pPr>
              <w:pStyle w:val="TableParagraph"/>
              <w:ind w:left="347" w:right="137" w:hanging="284"/>
              <w:jc w:val="both"/>
              <w:rPr>
                <w:rFonts w:ascii="Arial"/>
                <w:b/>
                <w:sz w:val="18"/>
              </w:rPr>
            </w:pPr>
            <w:r>
              <w:rPr>
                <w:rFonts w:ascii="Arial"/>
                <w:b/>
                <w:w w:val="80"/>
                <w:sz w:val="18"/>
              </w:rPr>
              <w:t>35.</w:t>
            </w:r>
            <w:r>
              <w:rPr>
                <w:rFonts w:ascii="Arial"/>
                <w:b/>
                <w:spacing w:val="-3"/>
                <w:w w:val="80"/>
                <w:sz w:val="18"/>
              </w:rPr>
              <w:t xml:space="preserve"> </w:t>
            </w:r>
            <w:r>
              <w:rPr>
                <w:rFonts w:ascii="Arial"/>
                <w:b/>
                <w:w w:val="80"/>
                <w:sz w:val="18"/>
              </w:rPr>
              <w:t>Rigid</w:t>
            </w:r>
            <w:r>
              <w:rPr>
                <w:rFonts w:ascii="Arial"/>
                <w:b/>
                <w:spacing w:val="-2"/>
                <w:w w:val="80"/>
                <w:sz w:val="18"/>
              </w:rPr>
              <w:t xml:space="preserve"> </w:t>
            </w:r>
            <w:r>
              <w:rPr>
                <w:rFonts w:ascii="Arial"/>
                <w:b/>
                <w:w w:val="80"/>
                <w:sz w:val="18"/>
              </w:rPr>
              <w:t>mounting</w:t>
            </w:r>
            <w:r>
              <w:rPr>
                <w:rFonts w:ascii="Arial"/>
                <w:b/>
                <w:spacing w:val="-3"/>
                <w:w w:val="80"/>
                <w:sz w:val="18"/>
              </w:rPr>
              <w:t xml:space="preserve"> </w:t>
            </w:r>
            <w:r>
              <w:rPr>
                <w:rFonts w:ascii="Arial"/>
                <w:b/>
                <w:w w:val="80"/>
                <w:sz w:val="18"/>
              </w:rPr>
              <w:t>kit</w:t>
            </w:r>
            <w:r>
              <w:rPr>
                <w:rFonts w:ascii="Arial"/>
                <w:b/>
                <w:spacing w:val="-2"/>
                <w:w w:val="80"/>
                <w:sz w:val="18"/>
              </w:rPr>
              <w:t xml:space="preserve"> </w:t>
            </w:r>
            <w:r>
              <w:rPr>
                <w:rFonts w:ascii="Arial"/>
                <w:b/>
                <w:w w:val="80"/>
                <w:sz w:val="18"/>
              </w:rPr>
              <w:t>for</w:t>
            </w:r>
            <w:r>
              <w:rPr>
                <w:rFonts w:ascii="Arial"/>
                <w:b/>
                <w:spacing w:val="-3"/>
                <w:w w:val="80"/>
                <w:sz w:val="18"/>
              </w:rPr>
              <w:t xml:space="preserve"> </w:t>
            </w:r>
            <w:r>
              <w:rPr>
                <w:rFonts w:ascii="Arial"/>
                <w:b/>
                <w:w w:val="80"/>
                <w:sz w:val="18"/>
              </w:rPr>
              <w:t>enclosures</w:t>
            </w:r>
            <w:r>
              <w:rPr>
                <w:rFonts w:ascii="Arial"/>
                <w:b/>
                <w:w w:val="90"/>
                <w:sz w:val="18"/>
              </w:rPr>
              <w:t xml:space="preserve"> equivalent to the parameters provided</w:t>
            </w:r>
            <w:r>
              <w:rPr>
                <w:rFonts w:ascii="Arial"/>
                <w:b/>
                <w:spacing w:val="-8"/>
                <w:w w:val="90"/>
                <w:sz w:val="18"/>
              </w:rPr>
              <w:t xml:space="preserve"> </w:t>
            </w:r>
            <w:r>
              <w:rPr>
                <w:rFonts w:ascii="Arial"/>
                <w:b/>
                <w:w w:val="90"/>
                <w:sz w:val="18"/>
              </w:rPr>
              <w:t>by</w:t>
            </w:r>
          </w:p>
          <w:p w14:paraId="1F9121FD" w14:textId="77777777" w:rsidR="007A41B7" w:rsidRDefault="007A41B7">
            <w:pPr>
              <w:pStyle w:val="TableParagraph"/>
              <w:spacing w:before="191"/>
              <w:rPr>
                <w:rFonts w:ascii="Arial"/>
                <w:b/>
                <w:sz w:val="18"/>
              </w:rPr>
            </w:pPr>
          </w:p>
          <w:p w14:paraId="1DD1A2EE" w14:textId="77777777" w:rsidR="007A41B7" w:rsidRDefault="00B70FD7">
            <w:pPr>
              <w:pStyle w:val="TableParagraph"/>
              <w:spacing w:line="212" w:lineRule="exact"/>
              <w:ind w:left="2" w:right="138"/>
              <w:jc w:val="both"/>
              <w:rPr>
                <w:rFonts w:ascii="Microsoft Sans Serif" w:hAnsi="Microsoft Sans Serif"/>
                <w:sz w:val="18"/>
              </w:rPr>
            </w:pPr>
            <w:r>
              <w:rPr>
                <w:rFonts w:ascii="Microsoft Sans Serif" w:hAnsi="Microsoft Sans Serif"/>
                <w:spacing w:val="-6"/>
                <w:sz w:val="18"/>
              </w:rPr>
              <w:t xml:space="preserve">19" </w:t>
            </w:r>
            <w:proofErr w:type="spellStart"/>
            <w:r>
              <w:rPr>
                <w:spacing w:val="-6"/>
                <w:sz w:val="18"/>
              </w:rPr>
              <w:t>обладнання</w:t>
            </w:r>
            <w:proofErr w:type="spellEnd"/>
            <w:r>
              <w:rPr>
                <w:spacing w:val="-9"/>
                <w:sz w:val="18"/>
              </w:rPr>
              <w:t xml:space="preserve"> </w:t>
            </w:r>
            <w:proofErr w:type="spellStart"/>
            <w:r>
              <w:rPr>
                <w:rFonts w:ascii="Microsoft Sans Serif" w:hAnsi="Microsoft Sans Serif"/>
                <w:spacing w:val="-6"/>
                <w:sz w:val="18"/>
              </w:rPr>
              <w:t>Cablexpert</w:t>
            </w:r>
            <w:proofErr w:type="spellEnd"/>
            <w:r>
              <w:rPr>
                <w:rFonts w:ascii="Microsoft Sans Serif" w:hAnsi="Microsoft Sans Serif"/>
                <w:spacing w:val="-5"/>
                <w:sz w:val="18"/>
              </w:rPr>
              <w:t xml:space="preserve"> </w:t>
            </w:r>
            <w:r>
              <w:rPr>
                <w:rFonts w:ascii="Microsoft Sans Serif" w:hAnsi="Microsoft Sans Serif"/>
                <w:spacing w:val="-6"/>
                <w:sz w:val="18"/>
              </w:rPr>
              <w:t>(</w:t>
            </w:r>
            <w:proofErr w:type="spellStart"/>
            <w:r>
              <w:rPr>
                <w:spacing w:val="-6"/>
                <w:sz w:val="18"/>
              </w:rPr>
              <w:t>гвинт</w:t>
            </w:r>
            <w:proofErr w:type="spellEnd"/>
            <w:r>
              <w:rPr>
                <w:spacing w:val="-6"/>
                <w:sz w:val="18"/>
              </w:rPr>
              <w:t xml:space="preserve"> </w:t>
            </w:r>
            <w:r>
              <w:rPr>
                <w:rFonts w:ascii="Microsoft Sans Serif" w:hAnsi="Microsoft Sans Serif"/>
                <w:sz w:val="18"/>
              </w:rPr>
              <w:t xml:space="preserve">M6, </w:t>
            </w:r>
            <w:proofErr w:type="spellStart"/>
            <w:r>
              <w:rPr>
                <w:sz w:val="18"/>
              </w:rPr>
              <w:t>гайка</w:t>
            </w:r>
            <w:proofErr w:type="spellEnd"/>
            <w:r>
              <w:rPr>
                <w:rFonts w:ascii="Microsoft Sans Serif" w:hAnsi="Microsoft Sans Serif"/>
                <w:sz w:val="18"/>
              </w:rPr>
              <w:t xml:space="preserve">, </w:t>
            </w:r>
            <w:proofErr w:type="spellStart"/>
            <w:r>
              <w:rPr>
                <w:sz w:val="18"/>
              </w:rPr>
              <w:t>шайба</w:t>
            </w:r>
            <w:proofErr w:type="spellEnd"/>
            <w:r>
              <w:rPr>
                <w:rFonts w:ascii="Microsoft Sans Serif" w:hAnsi="Microsoft Sans Serif"/>
                <w:sz w:val="18"/>
              </w:rPr>
              <w:t xml:space="preserve">) </w:t>
            </w:r>
            <w:proofErr w:type="spellStart"/>
            <w:r>
              <w:rPr>
                <w:sz w:val="18"/>
              </w:rPr>
              <w:t>комплект</w:t>
            </w:r>
            <w:proofErr w:type="spellEnd"/>
            <w:r>
              <w:rPr>
                <w:sz w:val="18"/>
              </w:rPr>
              <w:t xml:space="preserve"> </w:t>
            </w:r>
            <w:proofErr w:type="spellStart"/>
            <w:r>
              <w:rPr>
                <w:w w:val="90"/>
                <w:sz w:val="18"/>
              </w:rPr>
              <w:t>кріпильний</w:t>
            </w:r>
            <w:proofErr w:type="spellEnd"/>
            <w:r>
              <w:rPr>
                <w:spacing w:val="-2"/>
                <w:w w:val="90"/>
                <w:sz w:val="18"/>
              </w:rPr>
              <w:t xml:space="preserve"> </w:t>
            </w:r>
            <w:r>
              <w:rPr>
                <w:w w:val="90"/>
                <w:sz w:val="18"/>
              </w:rPr>
              <w:t>М</w:t>
            </w:r>
            <w:r>
              <w:rPr>
                <w:rFonts w:ascii="Microsoft Sans Serif" w:hAnsi="Microsoft Sans Serif"/>
                <w:w w:val="90"/>
                <w:sz w:val="18"/>
              </w:rPr>
              <w:t>6 *</w:t>
            </w:r>
            <w:r>
              <w:rPr>
                <w:rFonts w:ascii="Microsoft Sans Serif" w:hAnsi="Microsoft Sans Serif"/>
                <w:spacing w:val="-1"/>
                <w:w w:val="90"/>
                <w:sz w:val="18"/>
              </w:rPr>
              <w:t xml:space="preserve"> </w:t>
            </w:r>
            <w:r>
              <w:rPr>
                <w:rFonts w:ascii="Microsoft Sans Serif" w:hAnsi="Microsoft Sans Serif"/>
                <w:w w:val="90"/>
                <w:sz w:val="18"/>
              </w:rPr>
              <w:t>50 (19A-FSET-02)</w:t>
            </w:r>
          </w:p>
        </w:tc>
        <w:tc>
          <w:tcPr>
            <w:tcW w:w="1134" w:type="dxa"/>
            <w:shd w:val="clear" w:color="auto" w:fill="F0F0F0"/>
          </w:tcPr>
          <w:p w14:paraId="0E644AE6" w14:textId="77777777" w:rsidR="007A41B7" w:rsidRDefault="007A41B7">
            <w:pPr>
              <w:pStyle w:val="TableParagraph"/>
              <w:rPr>
                <w:rFonts w:ascii="Times New Roman"/>
                <w:sz w:val="16"/>
              </w:rPr>
            </w:pPr>
          </w:p>
        </w:tc>
        <w:tc>
          <w:tcPr>
            <w:tcW w:w="995" w:type="dxa"/>
            <w:shd w:val="clear" w:color="auto" w:fill="F0F0F0"/>
          </w:tcPr>
          <w:p w14:paraId="389A0324" w14:textId="77777777" w:rsidR="007A41B7" w:rsidRDefault="007A41B7">
            <w:pPr>
              <w:pStyle w:val="TableParagraph"/>
              <w:rPr>
                <w:rFonts w:ascii="Times New Roman"/>
                <w:sz w:val="16"/>
              </w:rPr>
            </w:pPr>
          </w:p>
        </w:tc>
        <w:tc>
          <w:tcPr>
            <w:tcW w:w="1273" w:type="dxa"/>
            <w:shd w:val="clear" w:color="auto" w:fill="F0F0F0"/>
          </w:tcPr>
          <w:p w14:paraId="07774EA7" w14:textId="77777777" w:rsidR="007A41B7" w:rsidRDefault="007A41B7">
            <w:pPr>
              <w:pStyle w:val="TableParagraph"/>
              <w:rPr>
                <w:rFonts w:ascii="Times New Roman"/>
                <w:sz w:val="16"/>
              </w:rPr>
            </w:pPr>
          </w:p>
        </w:tc>
        <w:tc>
          <w:tcPr>
            <w:tcW w:w="2978" w:type="dxa"/>
            <w:shd w:val="clear" w:color="auto" w:fill="F0F0F0"/>
          </w:tcPr>
          <w:p w14:paraId="07111697" w14:textId="77777777" w:rsidR="007A41B7" w:rsidRDefault="007A41B7">
            <w:pPr>
              <w:pStyle w:val="TableParagraph"/>
              <w:rPr>
                <w:rFonts w:ascii="Times New Roman"/>
                <w:sz w:val="16"/>
              </w:rPr>
            </w:pPr>
          </w:p>
        </w:tc>
        <w:tc>
          <w:tcPr>
            <w:tcW w:w="712" w:type="dxa"/>
            <w:shd w:val="clear" w:color="auto" w:fill="F0F0F0"/>
          </w:tcPr>
          <w:p w14:paraId="359C61FE"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4B681D85" w14:textId="77777777" w:rsidR="007A41B7" w:rsidRDefault="00B70FD7">
            <w:pPr>
              <w:pStyle w:val="TableParagraph"/>
              <w:ind w:right="9"/>
              <w:jc w:val="center"/>
              <w:rPr>
                <w:rFonts w:ascii="Times New Roman"/>
                <w:b/>
                <w:sz w:val="20"/>
              </w:rPr>
            </w:pPr>
            <w:r>
              <w:rPr>
                <w:rFonts w:ascii="Times New Roman"/>
                <w:b/>
                <w:spacing w:val="-10"/>
                <w:sz w:val="20"/>
              </w:rPr>
              <w:t>4</w:t>
            </w:r>
          </w:p>
        </w:tc>
        <w:tc>
          <w:tcPr>
            <w:tcW w:w="995" w:type="dxa"/>
            <w:tcBorders>
              <w:right w:val="single" w:sz="2" w:space="0" w:color="FF0000"/>
            </w:tcBorders>
            <w:shd w:val="clear" w:color="auto" w:fill="F0F0F0"/>
          </w:tcPr>
          <w:p w14:paraId="744165C2"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0BE9B9A4"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20838D4A" w14:textId="77777777" w:rsidR="007A41B7" w:rsidRDefault="007A41B7">
            <w:pPr>
              <w:pStyle w:val="TableParagraph"/>
              <w:rPr>
                <w:rFonts w:ascii="Times New Roman"/>
                <w:sz w:val="16"/>
              </w:rPr>
            </w:pPr>
          </w:p>
        </w:tc>
      </w:tr>
      <w:tr w:rsidR="007A41B7" w14:paraId="6D2E5CC2" w14:textId="77777777">
        <w:trPr>
          <w:trHeight w:val="1253"/>
        </w:trPr>
        <w:tc>
          <w:tcPr>
            <w:tcW w:w="2761" w:type="dxa"/>
            <w:shd w:val="clear" w:color="auto" w:fill="F0F0F0"/>
          </w:tcPr>
          <w:p w14:paraId="575C6CB8" w14:textId="77777777" w:rsidR="007A41B7" w:rsidRDefault="00B70FD7">
            <w:pPr>
              <w:pStyle w:val="TableParagraph"/>
              <w:ind w:left="203" w:right="136" w:hanging="140"/>
              <w:jc w:val="both"/>
              <w:rPr>
                <w:rFonts w:ascii="Arial"/>
                <w:b/>
                <w:sz w:val="18"/>
              </w:rPr>
            </w:pPr>
            <w:r>
              <w:rPr>
                <w:rFonts w:ascii="Arial"/>
                <w:b/>
                <w:w w:val="95"/>
                <w:sz w:val="18"/>
              </w:rPr>
              <w:t>36.</w:t>
            </w:r>
            <w:r>
              <w:rPr>
                <w:rFonts w:ascii="Arial"/>
                <w:b/>
                <w:spacing w:val="40"/>
                <w:sz w:val="18"/>
              </w:rPr>
              <w:t xml:space="preserve"> </w:t>
            </w:r>
            <w:r>
              <w:rPr>
                <w:rFonts w:ascii="Arial"/>
                <w:b/>
                <w:w w:val="95"/>
                <w:sz w:val="18"/>
              </w:rPr>
              <w:t xml:space="preserve">Set of adjustable side </w:t>
            </w:r>
            <w:r>
              <w:rPr>
                <w:rFonts w:ascii="Arial"/>
                <w:b/>
                <w:w w:val="80"/>
                <w:sz w:val="18"/>
              </w:rPr>
              <w:t>supports 600-800mm equivalent to</w:t>
            </w:r>
            <w:r>
              <w:rPr>
                <w:rFonts w:ascii="Arial"/>
                <w:b/>
                <w:w w:val="90"/>
                <w:sz w:val="18"/>
              </w:rPr>
              <w:t xml:space="preserve"> </w:t>
            </w:r>
            <w:r>
              <w:rPr>
                <w:rFonts w:ascii="Arial"/>
                <w:b/>
                <w:spacing w:val="-2"/>
                <w:w w:val="90"/>
                <w:sz w:val="18"/>
              </w:rPr>
              <w:t>the</w:t>
            </w:r>
            <w:r>
              <w:rPr>
                <w:rFonts w:ascii="Arial"/>
                <w:b/>
                <w:spacing w:val="-4"/>
                <w:w w:val="90"/>
                <w:sz w:val="18"/>
              </w:rPr>
              <w:t xml:space="preserve"> </w:t>
            </w:r>
            <w:r>
              <w:rPr>
                <w:rFonts w:ascii="Arial"/>
                <w:b/>
                <w:spacing w:val="-2"/>
                <w:w w:val="90"/>
                <w:sz w:val="18"/>
              </w:rPr>
              <w:t>parameters</w:t>
            </w:r>
            <w:r>
              <w:rPr>
                <w:rFonts w:ascii="Arial"/>
                <w:b/>
                <w:spacing w:val="-5"/>
                <w:w w:val="90"/>
                <w:sz w:val="18"/>
              </w:rPr>
              <w:t xml:space="preserve"> </w:t>
            </w:r>
            <w:r>
              <w:rPr>
                <w:rFonts w:ascii="Arial"/>
                <w:b/>
                <w:spacing w:val="-2"/>
                <w:w w:val="90"/>
                <w:sz w:val="18"/>
              </w:rPr>
              <w:t>provided</w:t>
            </w:r>
            <w:r>
              <w:rPr>
                <w:rFonts w:ascii="Arial"/>
                <w:b/>
                <w:spacing w:val="-4"/>
                <w:w w:val="90"/>
                <w:sz w:val="18"/>
              </w:rPr>
              <w:t xml:space="preserve"> </w:t>
            </w:r>
            <w:r>
              <w:rPr>
                <w:rFonts w:ascii="Arial"/>
                <w:b/>
                <w:spacing w:val="-2"/>
                <w:w w:val="90"/>
                <w:sz w:val="18"/>
              </w:rPr>
              <w:t>by</w:t>
            </w:r>
          </w:p>
          <w:p w14:paraId="0FC3A697" w14:textId="77777777" w:rsidR="007A41B7" w:rsidRDefault="00B70FD7">
            <w:pPr>
              <w:pStyle w:val="TableParagraph"/>
              <w:spacing w:before="193" w:line="214" w:lineRule="exact"/>
              <w:ind w:left="2"/>
              <w:rPr>
                <w:sz w:val="18"/>
              </w:rPr>
            </w:pPr>
            <w:proofErr w:type="spellStart"/>
            <w:r>
              <w:rPr>
                <w:w w:val="85"/>
                <w:sz w:val="18"/>
              </w:rPr>
              <w:t>Комплект</w:t>
            </w:r>
            <w:proofErr w:type="spellEnd"/>
            <w:r>
              <w:rPr>
                <w:spacing w:val="-3"/>
                <w:sz w:val="18"/>
              </w:rPr>
              <w:t xml:space="preserve"> </w:t>
            </w:r>
            <w:proofErr w:type="spellStart"/>
            <w:r>
              <w:rPr>
                <w:w w:val="85"/>
                <w:sz w:val="18"/>
              </w:rPr>
              <w:t>регульованих</w:t>
            </w:r>
            <w:proofErr w:type="spellEnd"/>
            <w:r>
              <w:rPr>
                <w:spacing w:val="-4"/>
                <w:sz w:val="18"/>
              </w:rPr>
              <w:t xml:space="preserve"> </w:t>
            </w:r>
            <w:proofErr w:type="spellStart"/>
            <w:r>
              <w:rPr>
                <w:w w:val="85"/>
                <w:sz w:val="18"/>
              </w:rPr>
              <w:t>бічних</w:t>
            </w:r>
            <w:proofErr w:type="spellEnd"/>
            <w:r>
              <w:rPr>
                <w:spacing w:val="-6"/>
                <w:sz w:val="18"/>
              </w:rPr>
              <w:t xml:space="preserve"> </w:t>
            </w:r>
            <w:proofErr w:type="spellStart"/>
            <w:r>
              <w:rPr>
                <w:spacing w:val="-4"/>
                <w:w w:val="85"/>
                <w:sz w:val="18"/>
              </w:rPr>
              <w:t>опор</w:t>
            </w:r>
            <w:proofErr w:type="spellEnd"/>
          </w:p>
          <w:p w14:paraId="5FDA96DE" w14:textId="77777777" w:rsidR="007A41B7" w:rsidRDefault="00B70FD7">
            <w:pPr>
              <w:pStyle w:val="TableParagraph"/>
              <w:spacing w:line="205" w:lineRule="exact"/>
              <w:ind w:left="2"/>
              <w:rPr>
                <w:sz w:val="18"/>
              </w:rPr>
            </w:pPr>
            <w:r>
              <w:rPr>
                <w:rFonts w:ascii="Microsoft Sans Serif" w:hAnsi="Microsoft Sans Serif"/>
                <w:w w:val="85"/>
                <w:sz w:val="18"/>
              </w:rPr>
              <w:t>600-800</w:t>
            </w:r>
            <w:r>
              <w:rPr>
                <w:rFonts w:ascii="Microsoft Sans Serif" w:hAnsi="Microsoft Sans Serif"/>
                <w:spacing w:val="7"/>
                <w:sz w:val="18"/>
              </w:rPr>
              <w:t xml:space="preserve"> </w:t>
            </w:r>
            <w:proofErr w:type="spellStart"/>
            <w:r>
              <w:rPr>
                <w:spacing w:val="-5"/>
                <w:w w:val="85"/>
                <w:sz w:val="18"/>
              </w:rPr>
              <w:t>мм</w:t>
            </w:r>
            <w:proofErr w:type="spellEnd"/>
          </w:p>
        </w:tc>
        <w:tc>
          <w:tcPr>
            <w:tcW w:w="1134" w:type="dxa"/>
            <w:shd w:val="clear" w:color="auto" w:fill="F0F0F0"/>
          </w:tcPr>
          <w:p w14:paraId="5FDA9C56" w14:textId="77777777" w:rsidR="007A41B7" w:rsidRDefault="007A41B7">
            <w:pPr>
              <w:pStyle w:val="TableParagraph"/>
              <w:rPr>
                <w:rFonts w:ascii="Times New Roman"/>
                <w:sz w:val="16"/>
              </w:rPr>
            </w:pPr>
          </w:p>
        </w:tc>
        <w:tc>
          <w:tcPr>
            <w:tcW w:w="995" w:type="dxa"/>
            <w:shd w:val="clear" w:color="auto" w:fill="F0F0F0"/>
          </w:tcPr>
          <w:p w14:paraId="60AC7957" w14:textId="77777777" w:rsidR="007A41B7" w:rsidRDefault="007A41B7">
            <w:pPr>
              <w:pStyle w:val="TableParagraph"/>
              <w:rPr>
                <w:rFonts w:ascii="Times New Roman"/>
                <w:sz w:val="16"/>
              </w:rPr>
            </w:pPr>
          </w:p>
        </w:tc>
        <w:tc>
          <w:tcPr>
            <w:tcW w:w="1273" w:type="dxa"/>
            <w:shd w:val="clear" w:color="auto" w:fill="F0F0F0"/>
          </w:tcPr>
          <w:p w14:paraId="53B7E03C" w14:textId="77777777" w:rsidR="007A41B7" w:rsidRDefault="007A41B7">
            <w:pPr>
              <w:pStyle w:val="TableParagraph"/>
              <w:rPr>
                <w:rFonts w:ascii="Times New Roman"/>
                <w:sz w:val="16"/>
              </w:rPr>
            </w:pPr>
          </w:p>
        </w:tc>
        <w:tc>
          <w:tcPr>
            <w:tcW w:w="2978" w:type="dxa"/>
            <w:shd w:val="clear" w:color="auto" w:fill="F0F0F0"/>
          </w:tcPr>
          <w:p w14:paraId="502251A3" w14:textId="77777777" w:rsidR="007A41B7" w:rsidRDefault="007A41B7">
            <w:pPr>
              <w:pStyle w:val="TableParagraph"/>
              <w:rPr>
                <w:rFonts w:ascii="Times New Roman"/>
                <w:sz w:val="16"/>
              </w:rPr>
            </w:pPr>
          </w:p>
        </w:tc>
        <w:tc>
          <w:tcPr>
            <w:tcW w:w="712" w:type="dxa"/>
            <w:shd w:val="clear" w:color="auto" w:fill="F0F0F0"/>
          </w:tcPr>
          <w:p w14:paraId="4FA2AD03"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2ED41AEA" w14:textId="77777777" w:rsidR="007A41B7" w:rsidRDefault="00B70FD7">
            <w:pPr>
              <w:pStyle w:val="TableParagraph"/>
              <w:ind w:right="9"/>
              <w:jc w:val="center"/>
              <w:rPr>
                <w:rFonts w:ascii="Times New Roman"/>
                <w:b/>
                <w:sz w:val="20"/>
              </w:rPr>
            </w:pPr>
            <w:r>
              <w:rPr>
                <w:rFonts w:ascii="Times New Roman"/>
                <w:b/>
                <w:spacing w:val="-10"/>
                <w:sz w:val="20"/>
              </w:rPr>
              <w:t>4</w:t>
            </w:r>
          </w:p>
        </w:tc>
        <w:tc>
          <w:tcPr>
            <w:tcW w:w="995" w:type="dxa"/>
            <w:tcBorders>
              <w:right w:val="single" w:sz="2" w:space="0" w:color="FF0000"/>
            </w:tcBorders>
            <w:shd w:val="clear" w:color="auto" w:fill="F0F0F0"/>
          </w:tcPr>
          <w:p w14:paraId="1A196025"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5A8A3CD0"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044BDB72" w14:textId="77777777" w:rsidR="007A41B7" w:rsidRDefault="007A41B7">
            <w:pPr>
              <w:pStyle w:val="TableParagraph"/>
              <w:rPr>
                <w:rFonts w:ascii="Times New Roman"/>
                <w:sz w:val="16"/>
              </w:rPr>
            </w:pPr>
          </w:p>
        </w:tc>
      </w:tr>
      <w:tr w:rsidR="007A41B7" w14:paraId="571BEA4E" w14:textId="77777777">
        <w:trPr>
          <w:trHeight w:val="830"/>
        </w:trPr>
        <w:tc>
          <w:tcPr>
            <w:tcW w:w="2761" w:type="dxa"/>
            <w:shd w:val="clear" w:color="auto" w:fill="F0F0F0"/>
          </w:tcPr>
          <w:p w14:paraId="26A96F18" w14:textId="77777777" w:rsidR="007A41B7" w:rsidRDefault="00B70FD7">
            <w:pPr>
              <w:pStyle w:val="TableParagraph"/>
              <w:ind w:left="347" w:right="137" w:hanging="284"/>
              <w:jc w:val="both"/>
              <w:rPr>
                <w:rFonts w:ascii="Arial"/>
                <w:b/>
                <w:sz w:val="18"/>
              </w:rPr>
            </w:pPr>
            <w:r>
              <w:rPr>
                <w:rFonts w:ascii="Arial"/>
                <w:b/>
                <w:w w:val="85"/>
                <w:sz w:val="18"/>
              </w:rPr>
              <w:t>37. Set</w:t>
            </w:r>
            <w:r>
              <w:rPr>
                <w:rFonts w:ascii="Arial"/>
                <w:b/>
                <w:spacing w:val="-4"/>
                <w:w w:val="85"/>
                <w:sz w:val="18"/>
              </w:rPr>
              <w:t xml:space="preserve"> </w:t>
            </w:r>
            <w:r>
              <w:rPr>
                <w:rFonts w:ascii="Arial"/>
                <w:b/>
                <w:w w:val="85"/>
                <w:sz w:val="18"/>
              </w:rPr>
              <w:t>of</w:t>
            </w:r>
            <w:r>
              <w:rPr>
                <w:rFonts w:ascii="Arial"/>
                <w:b/>
                <w:spacing w:val="-1"/>
                <w:w w:val="85"/>
                <w:sz w:val="18"/>
              </w:rPr>
              <w:t xml:space="preserve"> </w:t>
            </w:r>
            <w:r>
              <w:rPr>
                <w:rFonts w:ascii="Arial"/>
                <w:b/>
                <w:w w:val="85"/>
                <w:sz w:val="18"/>
              </w:rPr>
              <w:t>telescopic</w:t>
            </w:r>
            <w:r>
              <w:rPr>
                <w:rFonts w:ascii="Arial"/>
                <w:b/>
                <w:spacing w:val="-3"/>
                <w:w w:val="85"/>
                <w:sz w:val="18"/>
              </w:rPr>
              <w:t xml:space="preserve"> </w:t>
            </w:r>
            <w:r>
              <w:rPr>
                <w:rFonts w:ascii="Arial"/>
                <w:b/>
                <w:w w:val="85"/>
                <w:sz w:val="18"/>
              </w:rPr>
              <w:t>guides for</w:t>
            </w:r>
            <w:r>
              <w:rPr>
                <w:rFonts w:ascii="Arial"/>
                <w:b/>
                <w:spacing w:val="-4"/>
                <w:w w:val="85"/>
                <w:sz w:val="18"/>
              </w:rPr>
              <w:t xml:space="preserve"> </w:t>
            </w:r>
            <w:r>
              <w:rPr>
                <w:rFonts w:ascii="Arial"/>
                <w:b/>
                <w:w w:val="85"/>
                <w:sz w:val="18"/>
              </w:rPr>
              <w:t xml:space="preserve">the </w:t>
            </w:r>
            <w:r>
              <w:rPr>
                <w:rFonts w:ascii="Arial"/>
                <w:b/>
                <w:w w:val="90"/>
                <w:sz w:val="18"/>
              </w:rPr>
              <w:t>r600 body equivalent to the 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tc>
        <w:tc>
          <w:tcPr>
            <w:tcW w:w="1134" w:type="dxa"/>
            <w:shd w:val="clear" w:color="auto" w:fill="F0F0F0"/>
          </w:tcPr>
          <w:p w14:paraId="4D17C5DB" w14:textId="77777777" w:rsidR="007A41B7" w:rsidRDefault="007A41B7">
            <w:pPr>
              <w:pStyle w:val="TableParagraph"/>
              <w:rPr>
                <w:rFonts w:ascii="Times New Roman"/>
                <w:sz w:val="16"/>
              </w:rPr>
            </w:pPr>
          </w:p>
        </w:tc>
        <w:tc>
          <w:tcPr>
            <w:tcW w:w="995" w:type="dxa"/>
            <w:shd w:val="clear" w:color="auto" w:fill="F0F0F0"/>
          </w:tcPr>
          <w:p w14:paraId="240E501B" w14:textId="77777777" w:rsidR="007A41B7" w:rsidRDefault="007A41B7">
            <w:pPr>
              <w:pStyle w:val="TableParagraph"/>
              <w:rPr>
                <w:rFonts w:ascii="Times New Roman"/>
                <w:sz w:val="16"/>
              </w:rPr>
            </w:pPr>
          </w:p>
        </w:tc>
        <w:tc>
          <w:tcPr>
            <w:tcW w:w="1273" w:type="dxa"/>
            <w:shd w:val="clear" w:color="auto" w:fill="F0F0F0"/>
          </w:tcPr>
          <w:p w14:paraId="5423E4B7" w14:textId="77777777" w:rsidR="007A41B7" w:rsidRDefault="007A41B7">
            <w:pPr>
              <w:pStyle w:val="TableParagraph"/>
              <w:rPr>
                <w:rFonts w:ascii="Times New Roman"/>
                <w:sz w:val="16"/>
              </w:rPr>
            </w:pPr>
          </w:p>
        </w:tc>
        <w:tc>
          <w:tcPr>
            <w:tcW w:w="2978" w:type="dxa"/>
            <w:shd w:val="clear" w:color="auto" w:fill="F0F0F0"/>
          </w:tcPr>
          <w:p w14:paraId="000A1035" w14:textId="77777777" w:rsidR="007A41B7" w:rsidRDefault="007A41B7">
            <w:pPr>
              <w:pStyle w:val="TableParagraph"/>
              <w:rPr>
                <w:rFonts w:ascii="Times New Roman"/>
                <w:sz w:val="16"/>
              </w:rPr>
            </w:pPr>
          </w:p>
        </w:tc>
        <w:tc>
          <w:tcPr>
            <w:tcW w:w="712" w:type="dxa"/>
            <w:shd w:val="clear" w:color="auto" w:fill="F0F0F0"/>
          </w:tcPr>
          <w:p w14:paraId="1D1C7EEC"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693DEA04" w14:textId="77777777" w:rsidR="007A41B7" w:rsidRDefault="00B70FD7">
            <w:pPr>
              <w:pStyle w:val="TableParagraph"/>
              <w:ind w:right="9"/>
              <w:jc w:val="center"/>
              <w:rPr>
                <w:rFonts w:ascii="Times New Roman"/>
                <w:b/>
                <w:sz w:val="20"/>
              </w:rPr>
            </w:pPr>
            <w:r>
              <w:rPr>
                <w:rFonts w:ascii="Times New Roman"/>
                <w:b/>
                <w:spacing w:val="-10"/>
                <w:sz w:val="20"/>
              </w:rPr>
              <w:t>4</w:t>
            </w:r>
          </w:p>
        </w:tc>
        <w:tc>
          <w:tcPr>
            <w:tcW w:w="995" w:type="dxa"/>
            <w:tcBorders>
              <w:right w:val="single" w:sz="2" w:space="0" w:color="FF0000"/>
            </w:tcBorders>
            <w:shd w:val="clear" w:color="auto" w:fill="F0F0F0"/>
          </w:tcPr>
          <w:p w14:paraId="07479178"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5FA45F4A"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3FE88AA6" w14:textId="77777777" w:rsidR="007A41B7" w:rsidRDefault="007A41B7">
            <w:pPr>
              <w:pStyle w:val="TableParagraph"/>
              <w:rPr>
                <w:rFonts w:ascii="Times New Roman"/>
                <w:sz w:val="16"/>
              </w:rPr>
            </w:pPr>
          </w:p>
        </w:tc>
      </w:tr>
    </w:tbl>
    <w:p w14:paraId="64F890AB" w14:textId="77777777" w:rsidR="007A41B7" w:rsidRDefault="007A41B7">
      <w:pPr>
        <w:pStyle w:val="TableParagraph"/>
        <w:rPr>
          <w:rFonts w:ascii="Times New Roman"/>
          <w:sz w:val="16"/>
        </w:rPr>
        <w:sectPr w:rsidR="007A41B7">
          <w:footerReference w:type="default" r:id="rId41"/>
          <w:pgSz w:w="16840" w:h="11910" w:orient="landscape"/>
          <w:pgMar w:top="1020" w:right="1133" w:bottom="0" w:left="1275" w:header="0" w:footer="0" w:gutter="0"/>
          <w:cols w:space="720"/>
        </w:sectPr>
      </w:pPr>
    </w:p>
    <w:tbl>
      <w:tblPr>
        <w:tblW w:w="0" w:type="auto"/>
        <w:tblInd w:w="7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761"/>
        <w:gridCol w:w="1134"/>
        <w:gridCol w:w="995"/>
        <w:gridCol w:w="1273"/>
        <w:gridCol w:w="2978"/>
        <w:gridCol w:w="712"/>
        <w:gridCol w:w="851"/>
        <w:gridCol w:w="995"/>
        <w:gridCol w:w="1278"/>
        <w:gridCol w:w="1277"/>
      </w:tblGrid>
      <w:tr w:rsidR="007A41B7" w14:paraId="6BD3D2D3" w14:textId="77777777">
        <w:trPr>
          <w:trHeight w:val="686"/>
        </w:trPr>
        <w:tc>
          <w:tcPr>
            <w:tcW w:w="2761" w:type="dxa"/>
            <w:shd w:val="clear" w:color="auto" w:fill="F0F0F0"/>
          </w:tcPr>
          <w:p w14:paraId="2ED2E443" w14:textId="77777777" w:rsidR="007A41B7" w:rsidRDefault="00B70FD7">
            <w:pPr>
              <w:pStyle w:val="TableParagraph"/>
              <w:tabs>
                <w:tab w:val="left" w:pos="1581"/>
              </w:tabs>
              <w:spacing w:line="197" w:lineRule="exact"/>
              <w:ind w:left="112"/>
              <w:rPr>
                <w:sz w:val="18"/>
              </w:rPr>
            </w:pPr>
            <w:proofErr w:type="spellStart"/>
            <w:r>
              <w:rPr>
                <w:spacing w:val="-2"/>
                <w:sz w:val="18"/>
              </w:rPr>
              <w:lastRenderedPageBreak/>
              <w:t>Комплект</w:t>
            </w:r>
            <w:proofErr w:type="spellEnd"/>
            <w:r>
              <w:rPr>
                <w:sz w:val="18"/>
              </w:rPr>
              <w:tab/>
            </w:r>
            <w:proofErr w:type="spellStart"/>
            <w:r>
              <w:rPr>
                <w:spacing w:val="-2"/>
                <w:sz w:val="18"/>
              </w:rPr>
              <w:t>телескопічних</w:t>
            </w:r>
            <w:proofErr w:type="spellEnd"/>
          </w:p>
          <w:p w14:paraId="6B8BA6A5" w14:textId="77777777" w:rsidR="007A41B7" w:rsidRDefault="00B70FD7">
            <w:pPr>
              <w:pStyle w:val="TableParagraph"/>
              <w:spacing w:line="215" w:lineRule="exact"/>
              <w:ind w:left="112"/>
              <w:rPr>
                <w:rFonts w:ascii="Microsoft Sans Serif" w:hAnsi="Microsoft Sans Serif"/>
                <w:sz w:val="18"/>
              </w:rPr>
            </w:pPr>
            <w:proofErr w:type="spellStart"/>
            <w:r>
              <w:rPr>
                <w:w w:val="85"/>
                <w:sz w:val="18"/>
              </w:rPr>
              <w:t>направляючих</w:t>
            </w:r>
            <w:proofErr w:type="spellEnd"/>
            <w:r>
              <w:rPr>
                <w:spacing w:val="-2"/>
                <w:sz w:val="18"/>
              </w:rPr>
              <w:t xml:space="preserve"> </w:t>
            </w:r>
            <w:proofErr w:type="spellStart"/>
            <w:r>
              <w:rPr>
                <w:w w:val="85"/>
                <w:sz w:val="18"/>
              </w:rPr>
              <w:t>для</w:t>
            </w:r>
            <w:proofErr w:type="spellEnd"/>
            <w:r>
              <w:rPr>
                <w:spacing w:val="2"/>
                <w:sz w:val="18"/>
              </w:rPr>
              <w:t xml:space="preserve"> </w:t>
            </w:r>
            <w:proofErr w:type="spellStart"/>
            <w:r>
              <w:rPr>
                <w:w w:val="85"/>
                <w:sz w:val="18"/>
              </w:rPr>
              <w:t>корпусу</w:t>
            </w:r>
            <w:proofErr w:type="spellEnd"/>
            <w:r>
              <w:rPr>
                <w:spacing w:val="5"/>
                <w:sz w:val="18"/>
              </w:rPr>
              <w:t xml:space="preserve"> </w:t>
            </w:r>
            <w:r>
              <w:rPr>
                <w:rFonts w:ascii="Microsoft Sans Serif" w:hAnsi="Microsoft Sans Serif"/>
                <w:spacing w:val="-4"/>
                <w:w w:val="85"/>
                <w:sz w:val="18"/>
              </w:rPr>
              <w:t>r600</w:t>
            </w:r>
          </w:p>
        </w:tc>
        <w:tc>
          <w:tcPr>
            <w:tcW w:w="1134" w:type="dxa"/>
            <w:shd w:val="clear" w:color="auto" w:fill="F0F0F0"/>
          </w:tcPr>
          <w:p w14:paraId="6784ECA5" w14:textId="77777777" w:rsidR="007A41B7" w:rsidRDefault="007A41B7">
            <w:pPr>
              <w:pStyle w:val="TableParagraph"/>
              <w:rPr>
                <w:rFonts w:ascii="Times New Roman"/>
                <w:sz w:val="16"/>
              </w:rPr>
            </w:pPr>
          </w:p>
        </w:tc>
        <w:tc>
          <w:tcPr>
            <w:tcW w:w="995" w:type="dxa"/>
            <w:shd w:val="clear" w:color="auto" w:fill="F0F0F0"/>
          </w:tcPr>
          <w:p w14:paraId="71775493" w14:textId="77777777" w:rsidR="007A41B7" w:rsidRDefault="007A41B7">
            <w:pPr>
              <w:pStyle w:val="TableParagraph"/>
              <w:rPr>
                <w:rFonts w:ascii="Times New Roman"/>
                <w:sz w:val="16"/>
              </w:rPr>
            </w:pPr>
          </w:p>
        </w:tc>
        <w:tc>
          <w:tcPr>
            <w:tcW w:w="1273" w:type="dxa"/>
            <w:shd w:val="clear" w:color="auto" w:fill="F0F0F0"/>
          </w:tcPr>
          <w:p w14:paraId="09F4750E" w14:textId="77777777" w:rsidR="007A41B7" w:rsidRDefault="007A41B7">
            <w:pPr>
              <w:pStyle w:val="TableParagraph"/>
              <w:rPr>
                <w:rFonts w:ascii="Times New Roman"/>
                <w:sz w:val="16"/>
              </w:rPr>
            </w:pPr>
          </w:p>
        </w:tc>
        <w:tc>
          <w:tcPr>
            <w:tcW w:w="2978" w:type="dxa"/>
            <w:shd w:val="clear" w:color="auto" w:fill="F0F0F0"/>
          </w:tcPr>
          <w:p w14:paraId="023B5210" w14:textId="77777777" w:rsidR="007A41B7" w:rsidRDefault="007A41B7">
            <w:pPr>
              <w:pStyle w:val="TableParagraph"/>
              <w:rPr>
                <w:rFonts w:ascii="Times New Roman"/>
                <w:sz w:val="16"/>
              </w:rPr>
            </w:pPr>
          </w:p>
        </w:tc>
        <w:tc>
          <w:tcPr>
            <w:tcW w:w="712" w:type="dxa"/>
            <w:shd w:val="clear" w:color="auto" w:fill="F0F0F0"/>
          </w:tcPr>
          <w:p w14:paraId="38C7D73A" w14:textId="77777777" w:rsidR="007A41B7" w:rsidRDefault="007A41B7">
            <w:pPr>
              <w:pStyle w:val="TableParagraph"/>
              <w:rPr>
                <w:rFonts w:ascii="Times New Roman"/>
                <w:sz w:val="16"/>
              </w:rPr>
            </w:pPr>
          </w:p>
        </w:tc>
        <w:tc>
          <w:tcPr>
            <w:tcW w:w="851" w:type="dxa"/>
            <w:shd w:val="clear" w:color="auto" w:fill="F0F0F0"/>
          </w:tcPr>
          <w:p w14:paraId="65989460" w14:textId="77777777" w:rsidR="007A41B7" w:rsidRDefault="007A41B7">
            <w:pPr>
              <w:pStyle w:val="TableParagraph"/>
              <w:rPr>
                <w:rFonts w:ascii="Times New Roman"/>
                <w:sz w:val="16"/>
              </w:rPr>
            </w:pPr>
          </w:p>
        </w:tc>
        <w:tc>
          <w:tcPr>
            <w:tcW w:w="995" w:type="dxa"/>
            <w:tcBorders>
              <w:right w:val="single" w:sz="2" w:space="0" w:color="FF0000"/>
            </w:tcBorders>
            <w:shd w:val="clear" w:color="auto" w:fill="F0F0F0"/>
          </w:tcPr>
          <w:p w14:paraId="29812295" w14:textId="77777777" w:rsidR="007A41B7" w:rsidRDefault="007A41B7">
            <w:pPr>
              <w:pStyle w:val="TableParagraph"/>
              <w:rPr>
                <w:rFonts w:ascii="Times New Roman"/>
                <w:sz w:val="16"/>
              </w:rPr>
            </w:pPr>
          </w:p>
        </w:tc>
        <w:tc>
          <w:tcPr>
            <w:tcW w:w="1278" w:type="dxa"/>
            <w:tcBorders>
              <w:left w:val="single" w:sz="2" w:space="0" w:color="FF0000"/>
              <w:bottom w:val="single" w:sz="2" w:space="0" w:color="FF0000"/>
              <w:right w:val="single" w:sz="2" w:space="0" w:color="FF0000"/>
            </w:tcBorders>
          </w:tcPr>
          <w:p w14:paraId="5A1883B2" w14:textId="77777777" w:rsidR="007A41B7" w:rsidRDefault="007A41B7">
            <w:pPr>
              <w:pStyle w:val="TableParagraph"/>
              <w:rPr>
                <w:rFonts w:ascii="Times New Roman"/>
                <w:sz w:val="16"/>
              </w:rPr>
            </w:pPr>
          </w:p>
        </w:tc>
        <w:tc>
          <w:tcPr>
            <w:tcW w:w="1277" w:type="dxa"/>
            <w:tcBorders>
              <w:left w:val="single" w:sz="2" w:space="0" w:color="FF0000"/>
              <w:bottom w:val="single" w:sz="2" w:space="0" w:color="FF0000"/>
              <w:right w:val="single" w:sz="2" w:space="0" w:color="FF0000"/>
            </w:tcBorders>
          </w:tcPr>
          <w:p w14:paraId="79812E22" w14:textId="77777777" w:rsidR="007A41B7" w:rsidRDefault="007A41B7">
            <w:pPr>
              <w:pStyle w:val="TableParagraph"/>
              <w:rPr>
                <w:rFonts w:ascii="Times New Roman"/>
                <w:sz w:val="16"/>
              </w:rPr>
            </w:pPr>
          </w:p>
        </w:tc>
      </w:tr>
      <w:tr w:rsidR="007A41B7" w14:paraId="3AD5A169" w14:textId="77777777">
        <w:trPr>
          <w:trHeight w:val="1258"/>
        </w:trPr>
        <w:tc>
          <w:tcPr>
            <w:tcW w:w="2761" w:type="dxa"/>
            <w:shd w:val="clear" w:color="auto" w:fill="F0F0F0"/>
          </w:tcPr>
          <w:p w14:paraId="384BC7E3" w14:textId="77777777" w:rsidR="007A41B7" w:rsidRDefault="00B70FD7">
            <w:pPr>
              <w:pStyle w:val="TableParagraph"/>
              <w:spacing w:before="6" w:line="237" w:lineRule="auto"/>
              <w:ind w:left="347" w:right="137" w:hanging="284"/>
              <w:jc w:val="both"/>
              <w:rPr>
                <w:rFonts w:ascii="Arial"/>
                <w:b/>
                <w:sz w:val="18"/>
              </w:rPr>
            </w:pPr>
            <w:r>
              <w:rPr>
                <w:rFonts w:ascii="Arial"/>
                <w:b/>
                <w:w w:val="95"/>
                <w:sz w:val="18"/>
              </w:rPr>
              <w:t>38.</w:t>
            </w:r>
            <w:r>
              <w:rPr>
                <w:rFonts w:ascii="Arial"/>
                <w:b/>
                <w:spacing w:val="-2"/>
                <w:w w:val="95"/>
                <w:sz w:val="18"/>
              </w:rPr>
              <w:t xml:space="preserve"> </w:t>
            </w:r>
            <w:r>
              <w:rPr>
                <w:rFonts w:ascii="Arial"/>
                <w:b/>
                <w:w w:val="95"/>
                <w:sz w:val="18"/>
              </w:rPr>
              <w:t xml:space="preserve">220v 19 1U 8 Socket Unit </w:t>
            </w:r>
            <w:r>
              <w:rPr>
                <w:rFonts w:ascii="Arial"/>
                <w:b/>
                <w:spacing w:val="-2"/>
                <w:w w:val="95"/>
                <w:sz w:val="18"/>
              </w:rPr>
              <w:t>equivalent</w:t>
            </w:r>
            <w:r>
              <w:rPr>
                <w:rFonts w:ascii="Arial"/>
                <w:b/>
                <w:spacing w:val="-10"/>
                <w:w w:val="95"/>
                <w:sz w:val="18"/>
              </w:rPr>
              <w:t xml:space="preserve"> </w:t>
            </w:r>
            <w:r>
              <w:rPr>
                <w:rFonts w:ascii="Arial"/>
                <w:b/>
                <w:spacing w:val="-2"/>
                <w:w w:val="95"/>
                <w:sz w:val="18"/>
              </w:rPr>
              <w:t>to</w:t>
            </w:r>
            <w:r>
              <w:rPr>
                <w:rFonts w:ascii="Arial"/>
                <w:b/>
                <w:spacing w:val="-8"/>
                <w:w w:val="95"/>
                <w:sz w:val="18"/>
              </w:rPr>
              <w:t xml:space="preserve"> </w:t>
            </w:r>
            <w:r>
              <w:rPr>
                <w:rFonts w:ascii="Arial"/>
                <w:b/>
                <w:spacing w:val="-2"/>
                <w:w w:val="95"/>
                <w:sz w:val="18"/>
              </w:rPr>
              <w:t>the</w:t>
            </w:r>
            <w:r>
              <w:rPr>
                <w:rFonts w:ascii="Arial"/>
                <w:b/>
                <w:spacing w:val="-8"/>
                <w:w w:val="95"/>
                <w:sz w:val="18"/>
              </w:rPr>
              <w:t xml:space="preserve"> </w:t>
            </w:r>
            <w:r>
              <w:rPr>
                <w:rFonts w:ascii="Arial"/>
                <w:b/>
                <w:spacing w:val="-2"/>
                <w:w w:val="95"/>
                <w:sz w:val="18"/>
              </w:rPr>
              <w:t xml:space="preserve">parameters </w:t>
            </w:r>
            <w:r>
              <w:rPr>
                <w:rFonts w:ascii="Arial"/>
                <w:b/>
                <w:w w:val="95"/>
                <w:sz w:val="18"/>
              </w:rPr>
              <w:t>provided</w:t>
            </w:r>
            <w:r>
              <w:rPr>
                <w:rFonts w:ascii="Arial"/>
                <w:b/>
                <w:spacing w:val="-10"/>
                <w:w w:val="95"/>
                <w:sz w:val="18"/>
              </w:rPr>
              <w:t xml:space="preserve"> </w:t>
            </w:r>
            <w:r>
              <w:rPr>
                <w:rFonts w:ascii="Arial"/>
                <w:b/>
                <w:w w:val="95"/>
                <w:sz w:val="18"/>
              </w:rPr>
              <w:t>by</w:t>
            </w:r>
          </w:p>
          <w:p w14:paraId="4E402435" w14:textId="77777777" w:rsidR="007A41B7" w:rsidRDefault="00B70FD7">
            <w:pPr>
              <w:pStyle w:val="TableParagraph"/>
              <w:spacing w:before="193" w:line="212" w:lineRule="exact"/>
              <w:ind w:left="2"/>
              <w:rPr>
                <w:rFonts w:ascii="Microsoft Sans Serif" w:hAnsi="Microsoft Sans Serif"/>
                <w:sz w:val="18"/>
              </w:rPr>
            </w:pPr>
            <w:proofErr w:type="spellStart"/>
            <w:r>
              <w:rPr>
                <w:rFonts w:ascii="Microsoft Sans Serif" w:hAnsi="Microsoft Sans Serif"/>
                <w:sz w:val="18"/>
              </w:rPr>
              <w:t>PiPo</w:t>
            </w:r>
            <w:proofErr w:type="spellEnd"/>
            <w:r>
              <w:rPr>
                <w:rFonts w:ascii="Microsoft Sans Serif" w:hAnsi="Microsoft Sans Serif"/>
                <w:spacing w:val="65"/>
                <w:sz w:val="18"/>
              </w:rPr>
              <w:t xml:space="preserve"> </w:t>
            </w:r>
            <w:r>
              <w:rPr>
                <w:rFonts w:ascii="Microsoft Sans Serif" w:hAnsi="Microsoft Sans Serif"/>
                <w:sz w:val="18"/>
              </w:rPr>
              <w:t>19"</w:t>
            </w:r>
            <w:r>
              <w:rPr>
                <w:rFonts w:ascii="Microsoft Sans Serif" w:hAnsi="Microsoft Sans Serif"/>
                <w:spacing w:val="63"/>
                <w:sz w:val="18"/>
              </w:rPr>
              <w:t xml:space="preserve"> </w:t>
            </w:r>
            <w:r>
              <w:rPr>
                <w:rFonts w:ascii="Microsoft Sans Serif" w:hAnsi="Microsoft Sans Serif"/>
                <w:sz w:val="18"/>
              </w:rPr>
              <w:t>1U</w:t>
            </w:r>
            <w:r>
              <w:rPr>
                <w:rFonts w:ascii="Microsoft Sans Serif" w:hAnsi="Microsoft Sans Serif"/>
                <w:spacing w:val="66"/>
                <w:sz w:val="18"/>
              </w:rPr>
              <w:t xml:space="preserve"> </w:t>
            </w:r>
            <w:proofErr w:type="spellStart"/>
            <w:r>
              <w:rPr>
                <w:sz w:val="18"/>
              </w:rPr>
              <w:t>на</w:t>
            </w:r>
            <w:proofErr w:type="spellEnd"/>
            <w:r>
              <w:rPr>
                <w:spacing w:val="56"/>
                <w:sz w:val="18"/>
              </w:rPr>
              <w:t xml:space="preserve"> </w:t>
            </w:r>
            <w:r>
              <w:rPr>
                <w:rFonts w:ascii="Microsoft Sans Serif" w:hAnsi="Microsoft Sans Serif"/>
                <w:sz w:val="18"/>
              </w:rPr>
              <w:t>8</w:t>
            </w:r>
            <w:r>
              <w:rPr>
                <w:rFonts w:ascii="Microsoft Sans Serif" w:hAnsi="Microsoft Sans Serif"/>
                <w:spacing w:val="64"/>
                <w:sz w:val="18"/>
              </w:rPr>
              <w:t xml:space="preserve"> </w:t>
            </w:r>
            <w:proofErr w:type="spellStart"/>
            <w:r>
              <w:rPr>
                <w:sz w:val="18"/>
              </w:rPr>
              <w:t>розеток</w:t>
            </w:r>
            <w:proofErr w:type="spellEnd"/>
            <w:r>
              <w:rPr>
                <w:spacing w:val="56"/>
                <w:sz w:val="18"/>
              </w:rPr>
              <w:t xml:space="preserve"> </w:t>
            </w:r>
            <w:r>
              <w:rPr>
                <w:sz w:val="18"/>
              </w:rPr>
              <w:t xml:space="preserve">з </w:t>
            </w:r>
            <w:proofErr w:type="spellStart"/>
            <w:r>
              <w:rPr>
                <w:spacing w:val="-4"/>
                <w:sz w:val="18"/>
              </w:rPr>
              <w:t>вимикачем</w:t>
            </w:r>
            <w:proofErr w:type="spellEnd"/>
            <w:r>
              <w:rPr>
                <w:spacing w:val="-18"/>
                <w:sz w:val="18"/>
              </w:rPr>
              <w:t xml:space="preserve"> </w:t>
            </w:r>
            <w:r>
              <w:rPr>
                <w:rFonts w:ascii="Microsoft Sans Serif" w:hAnsi="Microsoft Sans Serif"/>
                <w:spacing w:val="-4"/>
                <w:sz w:val="18"/>
              </w:rPr>
              <w:t>(PP8PDUGRC14)</w:t>
            </w:r>
          </w:p>
        </w:tc>
        <w:tc>
          <w:tcPr>
            <w:tcW w:w="1134" w:type="dxa"/>
            <w:shd w:val="clear" w:color="auto" w:fill="F0F0F0"/>
          </w:tcPr>
          <w:p w14:paraId="0DB9EFCE" w14:textId="77777777" w:rsidR="007A41B7" w:rsidRDefault="007A41B7">
            <w:pPr>
              <w:pStyle w:val="TableParagraph"/>
              <w:rPr>
                <w:rFonts w:ascii="Times New Roman"/>
                <w:sz w:val="16"/>
              </w:rPr>
            </w:pPr>
          </w:p>
        </w:tc>
        <w:tc>
          <w:tcPr>
            <w:tcW w:w="995" w:type="dxa"/>
            <w:shd w:val="clear" w:color="auto" w:fill="F0F0F0"/>
          </w:tcPr>
          <w:p w14:paraId="3131708D" w14:textId="77777777" w:rsidR="007A41B7" w:rsidRDefault="007A41B7">
            <w:pPr>
              <w:pStyle w:val="TableParagraph"/>
              <w:rPr>
                <w:rFonts w:ascii="Times New Roman"/>
                <w:sz w:val="16"/>
              </w:rPr>
            </w:pPr>
          </w:p>
        </w:tc>
        <w:tc>
          <w:tcPr>
            <w:tcW w:w="1273" w:type="dxa"/>
            <w:shd w:val="clear" w:color="auto" w:fill="F0F0F0"/>
          </w:tcPr>
          <w:p w14:paraId="50B7AC56" w14:textId="77777777" w:rsidR="007A41B7" w:rsidRDefault="007A41B7">
            <w:pPr>
              <w:pStyle w:val="TableParagraph"/>
              <w:rPr>
                <w:rFonts w:ascii="Times New Roman"/>
                <w:sz w:val="16"/>
              </w:rPr>
            </w:pPr>
          </w:p>
        </w:tc>
        <w:tc>
          <w:tcPr>
            <w:tcW w:w="2978" w:type="dxa"/>
            <w:shd w:val="clear" w:color="auto" w:fill="F0F0F0"/>
          </w:tcPr>
          <w:p w14:paraId="315B3449" w14:textId="77777777" w:rsidR="007A41B7" w:rsidRDefault="007A41B7">
            <w:pPr>
              <w:pStyle w:val="TableParagraph"/>
              <w:rPr>
                <w:rFonts w:ascii="Times New Roman"/>
                <w:sz w:val="16"/>
              </w:rPr>
            </w:pPr>
          </w:p>
        </w:tc>
        <w:tc>
          <w:tcPr>
            <w:tcW w:w="712" w:type="dxa"/>
            <w:shd w:val="clear" w:color="auto" w:fill="F0F0F0"/>
          </w:tcPr>
          <w:p w14:paraId="12F1B495" w14:textId="77777777" w:rsidR="007A41B7" w:rsidRDefault="00B70FD7">
            <w:pPr>
              <w:pStyle w:val="TableParagraph"/>
              <w:spacing w:before="5"/>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5DA9665C" w14:textId="77777777" w:rsidR="007A41B7" w:rsidRDefault="00B70FD7">
            <w:pPr>
              <w:pStyle w:val="TableParagraph"/>
              <w:spacing w:before="1"/>
              <w:ind w:right="9"/>
              <w:jc w:val="center"/>
              <w:rPr>
                <w:rFonts w:ascii="Times New Roman"/>
                <w:b/>
                <w:sz w:val="20"/>
              </w:rPr>
            </w:pPr>
            <w:r>
              <w:rPr>
                <w:rFonts w:ascii="Times New Roman"/>
                <w:b/>
                <w:spacing w:val="-10"/>
                <w:sz w:val="20"/>
              </w:rPr>
              <w:t>2</w:t>
            </w:r>
          </w:p>
        </w:tc>
        <w:tc>
          <w:tcPr>
            <w:tcW w:w="995" w:type="dxa"/>
            <w:tcBorders>
              <w:right w:val="single" w:sz="2" w:space="0" w:color="FF0000"/>
            </w:tcBorders>
            <w:shd w:val="clear" w:color="auto" w:fill="F0F0F0"/>
          </w:tcPr>
          <w:p w14:paraId="46C8B408"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1CAF843B"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14707F70" w14:textId="77777777" w:rsidR="007A41B7" w:rsidRDefault="007A41B7">
            <w:pPr>
              <w:pStyle w:val="TableParagraph"/>
              <w:rPr>
                <w:rFonts w:ascii="Times New Roman"/>
                <w:sz w:val="16"/>
              </w:rPr>
            </w:pPr>
          </w:p>
        </w:tc>
      </w:tr>
      <w:tr w:rsidR="007A41B7" w14:paraId="27DA78F6" w14:textId="77777777">
        <w:trPr>
          <w:trHeight w:val="1459"/>
        </w:trPr>
        <w:tc>
          <w:tcPr>
            <w:tcW w:w="2761" w:type="dxa"/>
            <w:shd w:val="clear" w:color="auto" w:fill="F0F0F0"/>
          </w:tcPr>
          <w:p w14:paraId="309E1C0D" w14:textId="77777777" w:rsidR="007A41B7" w:rsidRDefault="00B70FD7">
            <w:pPr>
              <w:pStyle w:val="TableParagraph"/>
              <w:tabs>
                <w:tab w:val="left" w:pos="1053"/>
                <w:tab w:val="left" w:pos="2022"/>
                <w:tab w:val="left" w:pos="2396"/>
              </w:tabs>
              <w:spacing w:before="4" w:line="232" w:lineRule="auto"/>
              <w:ind w:left="347" w:right="137" w:hanging="284"/>
              <w:rPr>
                <w:rFonts w:ascii="Arial"/>
                <w:b/>
                <w:sz w:val="18"/>
              </w:rPr>
            </w:pPr>
            <w:r>
              <w:rPr>
                <w:rFonts w:ascii="Arial"/>
                <w:b/>
                <w:w w:val="90"/>
                <w:sz w:val="18"/>
              </w:rPr>
              <w:t>39. Phone</w:t>
            </w:r>
            <w:r>
              <w:rPr>
                <w:rFonts w:ascii="Arial"/>
                <w:b/>
                <w:sz w:val="18"/>
              </w:rPr>
              <w:tab/>
            </w:r>
            <w:r>
              <w:rPr>
                <w:rFonts w:ascii="Arial"/>
                <w:b/>
                <w:spacing w:val="-2"/>
                <w:w w:val="90"/>
                <w:sz w:val="18"/>
              </w:rPr>
              <w:t>equivalent</w:t>
            </w:r>
            <w:r>
              <w:rPr>
                <w:rFonts w:ascii="Arial"/>
                <w:b/>
                <w:sz w:val="18"/>
              </w:rPr>
              <w:tab/>
            </w:r>
            <w:r>
              <w:rPr>
                <w:rFonts w:ascii="Arial"/>
                <w:b/>
                <w:spacing w:val="-6"/>
                <w:w w:val="90"/>
                <w:sz w:val="18"/>
              </w:rPr>
              <w:t>to</w:t>
            </w:r>
            <w:r>
              <w:rPr>
                <w:rFonts w:ascii="Arial"/>
                <w:b/>
                <w:sz w:val="18"/>
              </w:rPr>
              <w:tab/>
            </w:r>
            <w:r>
              <w:rPr>
                <w:rFonts w:ascii="Arial"/>
                <w:b/>
                <w:spacing w:val="-10"/>
                <w:w w:val="90"/>
                <w:sz w:val="18"/>
              </w:rPr>
              <w:t>the</w:t>
            </w:r>
            <w:r>
              <w:rPr>
                <w:rFonts w:ascii="Arial"/>
                <w:b/>
                <w:w w:val="90"/>
                <w:sz w:val="18"/>
              </w:rPr>
              <w:t xml:space="preserve"> 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3CA6EF92" w14:textId="77777777" w:rsidR="007A41B7" w:rsidRDefault="007A41B7">
            <w:pPr>
              <w:pStyle w:val="TableParagraph"/>
              <w:spacing w:before="13"/>
              <w:rPr>
                <w:rFonts w:ascii="Arial"/>
                <w:b/>
                <w:sz w:val="18"/>
              </w:rPr>
            </w:pPr>
          </w:p>
          <w:p w14:paraId="6B418D80" w14:textId="77777777" w:rsidR="007A41B7" w:rsidRDefault="00B70FD7">
            <w:pPr>
              <w:pStyle w:val="TableParagraph"/>
              <w:ind w:left="2"/>
              <w:rPr>
                <w:rFonts w:ascii="Microsoft Sans Serif"/>
                <w:sz w:val="18"/>
              </w:rPr>
            </w:pPr>
            <w:r>
              <w:rPr>
                <w:rFonts w:ascii="Microsoft Sans Serif"/>
                <w:w w:val="85"/>
                <w:sz w:val="18"/>
              </w:rPr>
              <w:t>Xiaomi</w:t>
            </w:r>
            <w:r>
              <w:rPr>
                <w:rFonts w:ascii="Microsoft Sans Serif"/>
                <w:spacing w:val="-3"/>
                <w:sz w:val="18"/>
              </w:rPr>
              <w:t xml:space="preserve"> </w:t>
            </w:r>
            <w:r>
              <w:rPr>
                <w:rFonts w:ascii="Microsoft Sans Serif"/>
                <w:w w:val="85"/>
                <w:sz w:val="18"/>
              </w:rPr>
              <w:t>Redmi</w:t>
            </w:r>
            <w:r>
              <w:rPr>
                <w:rFonts w:ascii="Microsoft Sans Serif"/>
                <w:spacing w:val="3"/>
                <w:sz w:val="18"/>
              </w:rPr>
              <w:t xml:space="preserve"> </w:t>
            </w:r>
            <w:r>
              <w:rPr>
                <w:rFonts w:ascii="Microsoft Sans Serif"/>
                <w:w w:val="85"/>
                <w:sz w:val="18"/>
              </w:rPr>
              <w:t>15C</w:t>
            </w:r>
            <w:r>
              <w:rPr>
                <w:rFonts w:ascii="Microsoft Sans Serif"/>
                <w:spacing w:val="7"/>
                <w:sz w:val="18"/>
              </w:rPr>
              <w:t xml:space="preserve"> </w:t>
            </w:r>
            <w:r>
              <w:rPr>
                <w:rFonts w:ascii="Microsoft Sans Serif"/>
                <w:spacing w:val="-2"/>
                <w:w w:val="85"/>
                <w:sz w:val="18"/>
              </w:rPr>
              <w:t>4/128Gb</w:t>
            </w:r>
          </w:p>
          <w:p w14:paraId="4CDE630E" w14:textId="77777777" w:rsidR="007A41B7" w:rsidRDefault="007A41B7">
            <w:pPr>
              <w:pStyle w:val="TableParagraph"/>
              <w:spacing w:before="7"/>
              <w:rPr>
                <w:rFonts w:ascii="Arial"/>
                <w:b/>
                <w:sz w:val="18"/>
              </w:rPr>
            </w:pPr>
          </w:p>
          <w:p w14:paraId="0A8AFE29" w14:textId="77777777" w:rsidR="007A41B7" w:rsidRDefault="00B70FD7">
            <w:pPr>
              <w:pStyle w:val="TableParagraph"/>
              <w:spacing w:before="1"/>
              <w:ind w:left="2"/>
              <w:rPr>
                <w:rFonts w:ascii="Microsoft Sans Serif"/>
                <w:sz w:val="18"/>
              </w:rPr>
            </w:pPr>
            <w:r>
              <w:rPr>
                <w:rFonts w:ascii="Microsoft Sans Serif"/>
                <w:w w:val="85"/>
                <w:sz w:val="18"/>
              </w:rPr>
              <w:t>Display:</w:t>
            </w:r>
            <w:r>
              <w:rPr>
                <w:rFonts w:ascii="Microsoft Sans Serif"/>
                <w:spacing w:val="3"/>
                <w:sz w:val="18"/>
              </w:rPr>
              <w:t xml:space="preserve"> </w:t>
            </w:r>
            <w:r>
              <w:rPr>
                <w:rFonts w:ascii="Microsoft Sans Serif"/>
                <w:spacing w:val="-4"/>
                <w:w w:val="95"/>
                <w:sz w:val="18"/>
              </w:rPr>
              <w:t>6.9"</w:t>
            </w:r>
          </w:p>
          <w:p w14:paraId="114517DB" w14:textId="77777777" w:rsidR="007A41B7" w:rsidRDefault="00B70FD7">
            <w:pPr>
              <w:pStyle w:val="TableParagraph"/>
              <w:spacing w:before="2" w:line="189" w:lineRule="exact"/>
              <w:ind w:left="2"/>
              <w:rPr>
                <w:rFonts w:ascii="Microsoft Sans Serif"/>
                <w:sz w:val="18"/>
              </w:rPr>
            </w:pPr>
            <w:r>
              <w:rPr>
                <w:rFonts w:ascii="Microsoft Sans Serif"/>
                <w:w w:val="85"/>
                <w:sz w:val="18"/>
              </w:rPr>
              <w:t>Communication</w:t>
            </w:r>
            <w:r>
              <w:rPr>
                <w:rFonts w:ascii="Microsoft Sans Serif"/>
                <w:spacing w:val="11"/>
                <w:sz w:val="18"/>
              </w:rPr>
              <w:t xml:space="preserve"> </w:t>
            </w:r>
            <w:r>
              <w:rPr>
                <w:rFonts w:ascii="Microsoft Sans Serif"/>
                <w:w w:val="85"/>
                <w:sz w:val="18"/>
              </w:rPr>
              <w:t>standards:</w:t>
            </w:r>
            <w:r>
              <w:rPr>
                <w:rFonts w:ascii="Microsoft Sans Serif"/>
                <w:spacing w:val="6"/>
                <w:sz w:val="18"/>
              </w:rPr>
              <w:t xml:space="preserve"> </w:t>
            </w:r>
            <w:r>
              <w:rPr>
                <w:rFonts w:ascii="Microsoft Sans Serif"/>
                <w:w w:val="85"/>
                <w:sz w:val="18"/>
              </w:rPr>
              <w:t>3G,</w:t>
            </w:r>
            <w:r>
              <w:rPr>
                <w:rFonts w:ascii="Microsoft Sans Serif"/>
                <w:sz w:val="18"/>
              </w:rPr>
              <w:t xml:space="preserve"> </w:t>
            </w:r>
            <w:r>
              <w:rPr>
                <w:rFonts w:ascii="Microsoft Sans Serif"/>
                <w:spacing w:val="-5"/>
                <w:w w:val="85"/>
                <w:sz w:val="18"/>
              </w:rPr>
              <w:t>4G</w:t>
            </w:r>
          </w:p>
        </w:tc>
        <w:tc>
          <w:tcPr>
            <w:tcW w:w="1134" w:type="dxa"/>
            <w:shd w:val="clear" w:color="auto" w:fill="F0F0F0"/>
          </w:tcPr>
          <w:p w14:paraId="22B0DF70" w14:textId="77777777" w:rsidR="007A41B7" w:rsidRDefault="007A41B7">
            <w:pPr>
              <w:pStyle w:val="TableParagraph"/>
              <w:rPr>
                <w:rFonts w:ascii="Times New Roman"/>
                <w:sz w:val="16"/>
              </w:rPr>
            </w:pPr>
          </w:p>
        </w:tc>
        <w:tc>
          <w:tcPr>
            <w:tcW w:w="995" w:type="dxa"/>
            <w:shd w:val="clear" w:color="auto" w:fill="F0F0F0"/>
          </w:tcPr>
          <w:p w14:paraId="76788BF9" w14:textId="77777777" w:rsidR="007A41B7" w:rsidRDefault="007A41B7">
            <w:pPr>
              <w:pStyle w:val="TableParagraph"/>
              <w:rPr>
                <w:rFonts w:ascii="Times New Roman"/>
                <w:sz w:val="16"/>
              </w:rPr>
            </w:pPr>
          </w:p>
        </w:tc>
        <w:tc>
          <w:tcPr>
            <w:tcW w:w="1273" w:type="dxa"/>
            <w:shd w:val="clear" w:color="auto" w:fill="F0F0F0"/>
          </w:tcPr>
          <w:p w14:paraId="099EC9D2" w14:textId="77777777" w:rsidR="007A41B7" w:rsidRDefault="007A41B7">
            <w:pPr>
              <w:pStyle w:val="TableParagraph"/>
              <w:rPr>
                <w:rFonts w:ascii="Times New Roman"/>
                <w:sz w:val="16"/>
              </w:rPr>
            </w:pPr>
          </w:p>
        </w:tc>
        <w:tc>
          <w:tcPr>
            <w:tcW w:w="2978" w:type="dxa"/>
            <w:shd w:val="clear" w:color="auto" w:fill="F0F0F0"/>
          </w:tcPr>
          <w:p w14:paraId="2BB1223B" w14:textId="77777777" w:rsidR="007A41B7" w:rsidRDefault="007A41B7">
            <w:pPr>
              <w:pStyle w:val="TableParagraph"/>
              <w:rPr>
                <w:rFonts w:ascii="Times New Roman"/>
                <w:sz w:val="16"/>
              </w:rPr>
            </w:pPr>
          </w:p>
        </w:tc>
        <w:tc>
          <w:tcPr>
            <w:tcW w:w="712" w:type="dxa"/>
            <w:shd w:val="clear" w:color="auto" w:fill="F0F0F0"/>
          </w:tcPr>
          <w:p w14:paraId="457AF9F7"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19D44BFA" w14:textId="77777777" w:rsidR="007A41B7" w:rsidRDefault="00B70FD7">
            <w:pPr>
              <w:pStyle w:val="TableParagraph"/>
              <w:ind w:right="9"/>
              <w:jc w:val="center"/>
              <w:rPr>
                <w:rFonts w:ascii="Times New Roman"/>
                <w:b/>
                <w:sz w:val="20"/>
              </w:rPr>
            </w:pPr>
            <w:r>
              <w:rPr>
                <w:rFonts w:ascii="Times New Roman"/>
                <w:b/>
                <w:spacing w:val="-10"/>
                <w:sz w:val="20"/>
              </w:rPr>
              <w:t>4</w:t>
            </w:r>
          </w:p>
        </w:tc>
        <w:tc>
          <w:tcPr>
            <w:tcW w:w="995" w:type="dxa"/>
            <w:tcBorders>
              <w:right w:val="single" w:sz="2" w:space="0" w:color="FF0000"/>
            </w:tcBorders>
            <w:shd w:val="clear" w:color="auto" w:fill="F0F0F0"/>
          </w:tcPr>
          <w:p w14:paraId="00738819" w14:textId="77777777" w:rsidR="007A41B7" w:rsidRDefault="007A41B7">
            <w:pPr>
              <w:pStyle w:val="TableParagraph"/>
              <w:rPr>
                <w:rFonts w:ascii="Times New Roman"/>
                <w:sz w:val="16"/>
              </w:rPr>
            </w:pPr>
          </w:p>
        </w:tc>
        <w:tc>
          <w:tcPr>
            <w:tcW w:w="1278" w:type="dxa"/>
            <w:tcBorders>
              <w:top w:val="single" w:sz="2" w:space="0" w:color="FF0000"/>
              <w:left w:val="single" w:sz="2" w:space="0" w:color="FF0000"/>
              <w:bottom w:val="single" w:sz="2" w:space="0" w:color="FF0000"/>
              <w:right w:val="single" w:sz="2" w:space="0" w:color="FF0000"/>
            </w:tcBorders>
          </w:tcPr>
          <w:p w14:paraId="6B38C520" w14:textId="77777777" w:rsidR="007A41B7" w:rsidRDefault="007A41B7">
            <w:pPr>
              <w:pStyle w:val="TableParagraph"/>
              <w:rPr>
                <w:rFonts w:ascii="Times New Roman"/>
                <w:sz w:val="16"/>
              </w:rPr>
            </w:pPr>
          </w:p>
        </w:tc>
        <w:tc>
          <w:tcPr>
            <w:tcW w:w="1277" w:type="dxa"/>
            <w:tcBorders>
              <w:top w:val="single" w:sz="2" w:space="0" w:color="FF0000"/>
              <w:left w:val="single" w:sz="2" w:space="0" w:color="FF0000"/>
              <w:bottom w:val="single" w:sz="2" w:space="0" w:color="FF0000"/>
              <w:right w:val="single" w:sz="2" w:space="0" w:color="FF0000"/>
            </w:tcBorders>
          </w:tcPr>
          <w:p w14:paraId="7BEF569B" w14:textId="77777777" w:rsidR="007A41B7" w:rsidRDefault="007A41B7">
            <w:pPr>
              <w:pStyle w:val="TableParagraph"/>
              <w:rPr>
                <w:rFonts w:ascii="Times New Roman"/>
                <w:sz w:val="16"/>
              </w:rPr>
            </w:pPr>
          </w:p>
        </w:tc>
      </w:tr>
      <w:tr w:rsidR="007A41B7" w14:paraId="621912DC" w14:textId="77777777">
        <w:trPr>
          <w:trHeight w:val="1877"/>
        </w:trPr>
        <w:tc>
          <w:tcPr>
            <w:tcW w:w="2761" w:type="dxa"/>
            <w:shd w:val="clear" w:color="auto" w:fill="F0F0F0"/>
          </w:tcPr>
          <w:p w14:paraId="035F4A91" w14:textId="77777777" w:rsidR="007A41B7" w:rsidRDefault="00B70FD7">
            <w:pPr>
              <w:pStyle w:val="TableParagraph"/>
              <w:spacing w:before="4" w:line="232" w:lineRule="auto"/>
              <w:ind w:left="347" w:hanging="284"/>
              <w:rPr>
                <w:rFonts w:ascii="Arial"/>
                <w:b/>
                <w:sz w:val="18"/>
              </w:rPr>
            </w:pPr>
            <w:r>
              <w:rPr>
                <w:rFonts w:ascii="Arial"/>
                <w:b/>
                <w:spacing w:val="-2"/>
                <w:w w:val="90"/>
                <w:sz w:val="18"/>
              </w:rPr>
              <w:t>40.</w:t>
            </w:r>
            <w:r>
              <w:rPr>
                <w:rFonts w:ascii="Arial"/>
                <w:b/>
                <w:spacing w:val="-5"/>
                <w:sz w:val="18"/>
              </w:rPr>
              <w:t xml:space="preserve"> </w:t>
            </w:r>
            <w:r>
              <w:rPr>
                <w:rFonts w:ascii="Arial"/>
                <w:b/>
                <w:spacing w:val="-2"/>
                <w:w w:val="90"/>
                <w:sz w:val="18"/>
              </w:rPr>
              <w:t>Schroeder</w:t>
            </w:r>
            <w:r>
              <w:rPr>
                <w:rFonts w:ascii="Arial"/>
                <w:b/>
                <w:spacing w:val="48"/>
                <w:sz w:val="18"/>
              </w:rPr>
              <w:t xml:space="preserve"> </w:t>
            </w:r>
            <w:r>
              <w:rPr>
                <w:rFonts w:ascii="Arial"/>
                <w:b/>
                <w:spacing w:val="-2"/>
                <w:w w:val="90"/>
                <w:sz w:val="18"/>
              </w:rPr>
              <w:t>equivalent</w:t>
            </w:r>
            <w:r>
              <w:rPr>
                <w:rFonts w:ascii="Arial"/>
                <w:b/>
                <w:spacing w:val="50"/>
                <w:sz w:val="18"/>
              </w:rPr>
              <w:t xml:space="preserve"> </w:t>
            </w:r>
            <w:r>
              <w:rPr>
                <w:rFonts w:ascii="Arial"/>
                <w:b/>
                <w:spacing w:val="-2"/>
                <w:w w:val="90"/>
                <w:sz w:val="18"/>
              </w:rPr>
              <w:t>to</w:t>
            </w:r>
            <w:r>
              <w:rPr>
                <w:rFonts w:ascii="Arial"/>
                <w:b/>
                <w:spacing w:val="52"/>
                <w:sz w:val="18"/>
              </w:rPr>
              <w:t xml:space="preserve"> </w:t>
            </w:r>
            <w:r>
              <w:rPr>
                <w:rFonts w:ascii="Arial"/>
                <w:b/>
                <w:spacing w:val="-2"/>
                <w:w w:val="90"/>
                <w:sz w:val="18"/>
              </w:rPr>
              <w:t xml:space="preserve">the </w:t>
            </w:r>
            <w:r>
              <w:rPr>
                <w:rFonts w:ascii="Arial"/>
                <w:b/>
                <w:w w:val="90"/>
                <w:sz w:val="18"/>
              </w:rPr>
              <w:t>parameters</w:t>
            </w:r>
            <w:r>
              <w:rPr>
                <w:rFonts w:ascii="Arial"/>
                <w:b/>
                <w:spacing w:val="-10"/>
                <w:w w:val="90"/>
                <w:sz w:val="18"/>
              </w:rPr>
              <w:t xml:space="preserve"> </w:t>
            </w:r>
            <w:r>
              <w:rPr>
                <w:rFonts w:ascii="Arial"/>
                <w:b/>
                <w:w w:val="90"/>
                <w:sz w:val="18"/>
              </w:rPr>
              <w:t>provided</w:t>
            </w:r>
            <w:r>
              <w:rPr>
                <w:rFonts w:ascii="Arial"/>
                <w:b/>
                <w:spacing w:val="-7"/>
                <w:w w:val="90"/>
                <w:sz w:val="18"/>
              </w:rPr>
              <w:t xml:space="preserve"> </w:t>
            </w:r>
            <w:r>
              <w:rPr>
                <w:rFonts w:ascii="Arial"/>
                <w:b/>
                <w:w w:val="90"/>
                <w:sz w:val="18"/>
              </w:rPr>
              <w:t>by</w:t>
            </w:r>
          </w:p>
          <w:p w14:paraId="79BC3DF1" w14:textId="77777777" w:rsidR="007A41B7" w:rsidRDefault="007A41B7">
            <w:pPr>
              <w:pStyle w:val="TableParagraph"/>
              <w:spacing w:before="13"/>
              <w:rPr>
                <w:rFonts w:ascii="Arial"/>
                <w:b/>
                <w:sz w:val="18"/>
              </w:rPr>
            </w:pPr>
          </w:p>
          <w:p w14:paraId="45A13944" w14:textId="77777777" w:rsidR="007A41B7" w:rsidRDefault="00B70FD7">
            <w:pPr>
              <w:pStyle w:val="TableParagraph"/>
              <w:ind w:left="112"/>
              <w:rPr>
                <w:rFonts w:ascii="Microsoft Sans Serif"/>
                <w:sz w:val="18"/>
              </w:rPr>
            </w:pPr>
            <w:proofErr w:type="spellStart"/>
            <w:r>
              <w:rPr>
                <w:rFonts w:ascii="Microsoft Sans Serif"/>
                <w:w w:val="85"/>
                <w:sz w:val="18"/>
              </w:rPr>
              <w:t>shredMARK</w:t>
            </w:r>
            <w:proofErr w:type="spellEnd"/>
            <w:r>
              <w:rPr>
                <w:rFonts w:ascii="Microsoft Sans Serif"/>
                <w:spacing w:val="15"/>
                <w:sz w:val="18"/>
              </w:rPr>
              <w:t xml:space="preserve"> </w:t>
            </w:r>
            <w:r>
              <w:rPr>
                <w:rFonts w:ascii="Microsoft Sans Serif"/>
                <w:spacing w:val="-2"/>
                <w:sz w:val="18"/>
              </w:rPr>
              <w:t>1235M</w:t>
            </w:r>
          </w:p>
          <w:p w14:paraId="551EC323" w14:textId="77777777" w:rsidR="007A41B7" w:rsidRDefault="007A41B7">
            <w:pPr>
              <w:pStyle w:val="TableParagraph"/>
              <w:spacing w:before="7"/>
              <w:rPr>
                <w:rFonts w:ascii="Arial"/>
                <w:b/>
                <w:sz w:val="18"/>
              </w:rPr>
            </w:pPr>
          </w:p>
          <w:p w14:paraId="183102F7" w14:textId="77777777" w:rsidR="007A41B7" w:rsidRDefault="00B70FD7">
            <w:pPr>
              <w:pStyle w:val="TableParagraph"/>
              <w:ind w:left="112"/>
              <w:rPr>
                <w:rFonts w:ascii="Microsoft Sans Serif"/>
                <w:sz w:val="18"/>
              </w:rPr>
            </w:pPr>
            <w:r>
              <w:rPr>
                <w:rFonts w:ascii="Microsoft Sans Serif"/>
                <w:w w:val="85"/>
                <w:sz w:val="18"/>
              </w:rPr>
              <w:t>Format:</w:t>
            </w:r>
            <w:r>
              <w:rPr>
                <w:rFonts w:ascii="Microsoft Sans Serif"/>
                <w:spacing w:val="4"/>
                <w:sz w:val="18"/>
              </w:rPr>
              <w:t xml:space="preserve"> </w:t>
            </w:r>
            <w:r>
              <w:rPr>
                <w:rFonts w:ascii="Microsoft Sans Serif"/>
                <w:spacing w:val="-7"/>
                <w:sz w:val="18"/>
              </w:rPr>
              <w:t>A4</w:t>
            </w:r>
          </w:p>
          <w:p w14:paraId="2B4B6AC4" w14:textId="77777777" w:rsidR="007A41B7" w:rsidRDefault="00B70FD7">
            <w:pPr>
              <w:pStyle w:val="TableParagraph"/>
              <w:spacing w:before="3"/>
              <w:ind w:left="112"/>
              <w:rPr>
                <w:rFonts w:ascii="Microsoft Sans Serif"/>
                <w:sz w:val="18"/>
              </w:rPr>
            </w:pPr>
            <w:r>
              <w:rPr>
                <w:rFonts w:ascii="Microsoft Sans Serif"/>
                <w:w w:val="90"/>
                <w:sz w:val="18"/>
              </w:rPr>
              <w:t>Destroys</w:t>
            </w:r>
            <w:r>
              <w:rPr>
                <w:rFonts w:ascii="Microsoft Sans Serif"/>
                <w:spacing w:val="-8"/>
                <w:w w:val="90"/>
                <w:sz w:val="18"/>
              </w:rPr>
              <w:t xml:space="preserve"> </w:t>
            </w:r>
            <w:r>
              <w:rPr>
                <w:rFonts w:ascii="Microsoft Sans Serif"/>
                <w:w w:val="90"/>
                <w:sz w:val="18"/>
              </w:rPr>
              <w:t>at</w:t>
            </w:r>
            <w:r>
              <w:rPr>
                <w:rFonts w:ascii="Microsoft Sans Serif"/>
                <w:spacing w:val="-7"/>
                <w:w w:val="90"/>
                <w:sz w:val="18"/>
              </w:rPr>
              <w:t xml:space="preserve"> </w:t>
            </w:r>
            <w:r>
              <w:rPr>
                <w:rFonts w:ascii="Microsoft Sans Serif"/>
                <w:w w:val="90"/>
                <w:sz w:val="18"/>
              </w:rPr>
              <w:t>a</w:t>
            </w:r>
            <w:r>
              <w:rPr>
                <w:rFonts w:ascii="Microsoft Sans Serif"/>
                <w:spacing w:val="-5"/>
                <w:w w:val="90"/>
                <w:sz w:val="18"/>
              </w:rPr>
              <w:t xml:space="preserve"> </w:t>
            </w:r>
            <w:r>
              <w:rPr>
                <w:rFonts w:ascii="Microsoft Sans Serif"/>
                <w:w w:val="90"/>
                <w:sz w:val="18"/>
              </w:rPr>
              <w:t>time,</w:t>
            </w:r>
            <w:r>
              <w:rPr>
                <w:rFonts w:ascii="Microsoft Sans Serif"/>
                <w:spacing w:val="-6"/>
                <w:w w:val="90"/>
                <w:sz w:val="18"/>
              </w:rPr>
              <w:t xml:space="preserve"> </w:t>
            </w:r>
            <w:r>
              <w:rPr>
                <w:rFonts w:ascii="Microsoft Sans Serif"/>
                <w:w w:val="90"/>
                <w:sz w:val="18"/>
              </w:rPr>
              <w:t>sheets</w:t>
            </w:r>
            <w:r>
              <w:rPr>
                <w:rFonts w:ascii="Microsoft Sans Serif"/>
                <w:spacing w:val="-4"/>
                <w:w w:val="90"/>
                <w:sz w:val="18"/>
              </w:rPr>
              <w:t xml:space="preserve"> </w:t>
            </w:r>
            <w:r>
              <w:rPr>
                <w:rFonts w:ascii="Microsoft Sans Serif"/>
                <w:spacing w:val="-2"/>
                <w:w w:val="90"/>
                <w:sz w:val="18"/>
              </w:rPr>
              <w:t>(A4/70g)</w:t>
            </w:r>
          </w:p>
          <w:p w14:paraId="074B9B0D" w14:textId="77777777" w:rsidR="007A41B7" w:rsidRDefault="00B70FD7">
            <w:pPr>
              <w:pStyle w:val="TableParagraph"/>
              <w:spacing w:before="3"/>
              <w:ind w:left="112"/>
              <w:rPr>
                <w:rFonts w:ascii="Microsoft Sans Serif"/>
                <w:sz w:val="18"/>
              </w:rPr>
            </w:pPr>
            <w:r>
              <w:rPr>
                <w:rFonts w:ascii="Microsoft Sans Serif"/>
                <w:spacing w:val="-6"/>
                <w:sz w:val="18"/>
              </w:rPr>
              <w:t>:</w:t>
            </w:r>
            <w:r>
              <w:rPr>
                <w:rFonts w:ascii="Microsoft Sans Serif"/>
                <w:spacing w:val="-7"/>
                <w:sz w:val="18"/>
              </w:rPr>
              <w:t xml:space="preserve"> </w:t>
            </w:r>
            <w:r>
              <w:rPr>
                <w:rFonts w:ascii="Microsoft Sans Serif"/>
                <w:spacing w:val="-5"/>
                <w:sz w:val="18"/>
              </w:rPr>
              <w:t>14</w:t>
            </w:r>
          </w:p>
          <w:p w14:paraId="7A87FDE3" w14:textId="77777777" w:rsidR="007A41B7" w:rsidRDefault="00B70FD7">
            <w:pPr>
              <w:pStyle w:val="TableParagraph"/>
              <w:spacing w:before="7" w:line="189" w:lineRule="exact"/>
              <w:ind w:left="112"/>
              <w:rPr>
                <w:rFonts w:ascii="Microsoft Sans Serif"/>
                <w:sz w:val="18"/>
              </w:rPr>
            </w:pPr>
            <w:r>
              <w:rPr>
                <w:rFonts w:ascii="Microsoft Sans Serif"/>
                <w:w w:val="85"/>
                <w:sz w:val="18"/>
              </w:rPr>
              <w:t>Secrecy</w:t>
            </w:r>
            <w:r>
              <w:rPr>
                <w:rFonts w:ascii="Microsoft Sans Serif"/>
                <w:spacing w:val="2"/>
                <w:sz w:val="18"/>
              </w:rPr>
              <w:t xml:space="preserve"> </w:t>
            </w:r>
            <w:r>
              <w:rPr>
                <w:rFonts w:ascii="Microsoft Sans Serif"/>
                <w:w w:val="85"/>
                <w:sz w:val="18"/>
              </w:rPr>
              <w:t>level:</w:t>
            </w:r>
            <w:r>
              <w:rPr>
                <w:rFonts w:ascii="Microsoft Sans Serif"/>
                <w:spacing w:val="-1"/>
                <w:sz w:val="18"/>
              </w:rPr>
              <w:t xml:space="preserve"> </w:t>
            </w:r>
            <w:r>
              <w:rPr>
                <w:rFonts w:ascii="Microsoft Sans Serif"/>
                <w:spacing w:val="-10"/>
                <w:w w:val="85"/>
                <w:sz w:val="18"/>
              </w:rPr>
              <w:t>5</w:t>
            </w:r>
          </w:p>
        </w:tc>
        <w:tc>
          <w:tcPr>
            <w:tcW w:w="1134" w:type="dxa"/>
            <w:shd w:val="clear" w:color="auto" w:fill="F0F0F0"/>
          </w:tcPr>
          <w:p w14:paraId="4E23E832" w14:textId="77777777" w:rsidR="007A41B7" w:rsidRDefault="007A41B7">
            <w:pPr>
              <w:pStyle w:val="TableParagraph"/>
              <w:rPr>
                <w:rFonts w:ascii="Times New Roman"/>
                <w:sz w:val="16"/>
              </w:rPr>
            </w:pPr>
          </w:p>
        </w:tc>
        <w:tc>
          <w:tcPr>
            <w:tcW w:w="995" w:type="dxa"/>
            <w:shd w:val="clear" w:color="auto" w:fill="F0F0F0"/>
          </w:tcPr>
          <w:p w14:paraId="528FB462" w14:textId="77777777" w:rsidR="007A41B7" w:rsidRDefault="007A41B7">
            <w:pPr>
              <w:pStyle w:val="TableParagraph"/>
              <w:rPr>
                <w:rFonts w:ascii="Times New Roman"/>
                <w:sz w:val="16"/>
              </w:rPr>
            </w:pPr>
          </w:p>
        </w:tc>
        <w:tc>
          <w:tcPr>
            <w:tcW w:w="1273" w:type="dxa"/>
            <w:shd w:val="clear" w:color="auto" w:fill="F0F0F0"/>
          </w:tcPr>
          <w:p w14:paraId="6E07F4DB" w14:textId="77777777" w:rsidR="007A41B7" w:rsidRDefault="007A41B7">
            <w:pPr>
              <w:pStyle w:val="TableParagraph"/>
              <w:rPr>
                <w:rFonts w:ascii="Times New Roman"/>
                <w:sz w:val="16"/>
              </w:rPr>
            </w:pPr>
          </w:p>
        </w:tc>
        <w:tc>
          <w:tcPr>
            <w:tcW w:w="2978" w:type="dxa"/>
            <w:shd w:val="clear" w:color="auto" w:fill="F0F0F0"/>
          </w:tcPr>
          <w:p w14:paraId="42496CEB" w14:textId="77777777" w:rsidR="007A41B7" w:rsidRDefault="007A41B7">
            <w:pPr>
              <w:pStyle w:val="TableParagraph"/>
              <w:rPr>
                <w:rFonts w:ascii="Times New Roman"/>
                <w:sz w:val="16"/>
              </w:rPr>
            </w:pPr>
          </w:p>
        </w:tc>
        <w:tc>
          <w:tcPr>
            <w:tcW w:w="712" w:type="dxa"/>
            <w:shd w:val="clear" w:color="auto" w:fill="F0F0F0"/>
          </w:tcPr>
          <w:p w14:paraId="15E45ADA" w14:textId="77777777" w:rsidR="007A41B7" w:rsidRDefault="00B70FD7">
            <w:pPr>
              <w:pStyle w:val="TableParagraph"/>
              <w:ind w:left="-2" w:right="47"/>
              <w:jc w:val="center"/>
              <w:rPr>
                <w:rFonts w:ascii="Times New Roman"/>
                <w:b/>
                <w:sz w:val="18"/>
              </w:rPr>
            </w:pPr>
            <w:r>
              <w:rPr>
                <w:rFonts w:ascii="Times New Roman"/>
                <w:b/>
                <w:sz w:val="18"/>
              </w:rPr>
              <w:t>Per</w:t>
            </w:r>
            <w:r>
              <w:rPr>
                <w:rFonts w:ascii="Times New Roman"/>
                <w:b/>
                <w:spacing w:val="-2"/>
                <w:sz w:val="18"/>
              </w:rPr>
              <w:t xml:space="preserve"> </w:t>
            </w:r>
            <w:r>
              <w:rPr>
                <w:rFonts w:ascii="Times New Roman"/>
                <w:b/>
                <w:spacing w:val="-4"/>
                <w:sz w:val="18"/>
              </w:rPr>
              <w:t>item</w:t>
            </w:r>
          </w:p>
        </w:tc>
        <w:tc>
          <w:tcPr>
            <w:tcW w:w="851" w:type="dxa"/>
            <w:shd w:val="clear" w:color="auto" w:fill="F0F0F0"/>
          </w:tcPr>
          <w:p w14:paraId="747E0AC0" w14:textId="77777777" w:rsidR="007A41B7" w:rsidRDefault="00B70FD7">
            <w:pPr>
              <w:pStyle w:val="TableParagraph"/>
              <w:ind w:right="9"/>
              <w:jc w:val="center"/>
              <w:rPr>
                <w:rFonts w:ascii="Times New Roman"/>
                <w:b/>
                <w:sz w:val="20"/>
              </w:rPr>
            </w:pPr>
            <w:r>
              <w:rPr>
                <w:rFonts w:ascii="Times New Roman"/>
                <w:b/>
                <w:spacing w:val="-10"/>
                <w:sz w:val="20"/>
              </w:rPr>
              <w:t>1</w:t>
            </w:r>
          </w:p>
        </w:tc>
        <w:tc>
          <w:tcPr>
            <w:tcW w:w="995" w:type="dxa"/>
            <w:tcBorders>
              <w:right w:val="single" w:sz="2" w:space="0" w:color="FF0000"/>
            </w:tcBorders>
            <w:shd w:val="clear" w:color="auto" w:fill="F0F0F0"/>
          </w:tcPr>
          <w:p w14:paraId="226F5260" w14:textId="77777777" w:rsidR="007A41B7" w:rsidRDefault="007A41B7">
            <w:pPr>
              <w:pStyle w:val="TableParagraph"/>
              <w:rPr>
                <w:rFonts w:ascii="Times New Roman"/>
                <w:sz w:val="16"/>
              </w:rPr>
            </w:pPr>
          </w:p>
        </w:tc>
        <w:tc>
          <w:tcPr>
            <w:tcW w:w="1278" w:type="dxa"/>
            <w:tcBorders>
              <w:top w:val="single" w:sz="2" w:space="0" w:color="FF0000"/>
              <w:left w:val="single" w:sz="2" w:space="0" w:color="FF0000"/>
              <w:right w:val="single" w:sz="2" w:space="0" w:color="FF0000"/>
            </w:tcBorders>
          </w:tcPr>
          <w:p w14:paraId="23B7F2A3" w14:textId="77777777" w:rsidR="007A41B7" w:rsidRDefault="007A41B7">
            <w:pPr>
              <w:pStyle w:val="TableParagraph"/>
              <w:rPr>
                <w:rFonts w:ascii="Times New Roman"/>
                <w:sz w:val="16"/>
              </w:rPr>
            </w:pPr>
          </w:p>
        </w:tc>
        <w:tc>
          <w:tcPr>
            <w:tcW w:w="1277" w:type="dxa"/>
            <w:tcBorders>
              <w:top w:val="single" w:sz="2" w:space="0" w:color="FF0000"/>
              <w:left w:val="single" w:sz="2" w:space="0" w:color="FF0000"/>
              <w:right w:val="single" w:sz="2" w:space="0" w:color="FF0000"/>
            </w:tcBorders>
          </w:tcPr>
          <w:p w14:paraId="62E40ECF" w14:textId="77777777" w:rsidR="007A41B7" w:rsidRDefault="007A41B7">
            <w:pPr>
              <w:pStyle w:val="TableParagraph"/>
              <w:rPr>
                <w:rFonts w:ascii="Times New Roman"/>
                <w:sz w:val="16"/>
              </w:rPr>
            </w:pPr>
          </w:p>
        </w:tc>
      </w:tr>
      <w:tr w:rsidR="007A41B7" w14:paraId="167895EB" w14:textId="77777777">
        <w:trPr>
          <w:trHeight w:val="691"/>
        </w:trPr>
        <w:tc>
          <w:tcPr>
            <w:tcW w:w="10704" w:type="dxa"/>
            <w:gridSpan w:val="7"/>
            <w:shd w:val="clear" w:color="auto" w:fill="F0F0F0"/>
          </w:tcPr>
          <w:p w14:paraId="76F55ED4" w14:textId="77777777" w:rsidR="007A41B7" w:rsidRDefault="007A41B7">
            <w:pPr>
              <w:pStyle w:val="TableParagraph"/>
              <w:rPr>
                <w:rFonts w:ascii="Times New Roman"/>
                <w:sz w:val="16"/>
              </w:rPr>
            </w:pPr>
          </w:p>
        </w:tc>
        <w:tc>
          <w:tcPr>
            <w:tcW w:w="995" w:type="dxa"/>
            <w:tcBorders>
              <w:right w:val="single" w:sz="2" w:space="0" w:color="FF0000"/>
            </w:tcBorders>
            <w:shd w:val="clear" w:color="auto" w:fill="F0F0F0"/>
          </w:tcPr>
          <w:p w14:paraId="3E43F436" w14:textId="77777777" w:rsidR="007A41B7" w:rsidRDefault="00B70FD7">
            <w:pPr>
              <w:pStyle w:val="TableParagraph"/>
              <w:ind w:left="202"/>
              <w:rPr>
                <w:rFonts w:ascii="Times New Roman"/>
                <w:b/>
                <w:sz w:val="20"/>
              </w:rPr>
            </w:pPr>
            <w:proofErr w:type="gramStart"/>
            <w:r>
              <w:rPr>
                <w:rFonts w:ascii="Times New Roman"/>
                <w:b/>
                <w:sz w:val="20"/>
              </w:rPr>
              <w:t>Total</w:t>
            </w:r>
            <w:r>
              <w:rPr>
                <w:rFonts w:ascii="Times New Roman"/>
                <w:b/>
                <w:spacing w:val="-1"/>
                <w:sz w:val="20"/>
              </w:rPr>
              <w:t xml:space="preserve"> </w:t>
            </w:r>
            <w:r>
              <w:rPr>
                <w:rFonts w:ascii="Times New Roman"/>
                <w:b/>
                <w:spacing w:val="-10"/>
                <w:sz w:val="20"/>
              </w:rPr>
              <w:t>:</w:t>
            </w:r>
            <w:proofErr w:type="gramEnd"/>
          </w:p>
        </w:tc>
        <w:tc>
          <w:tcPr>
            <w:tcW w:w="1278" w:type="dxa"/>
            <w:tcBorders>
              <w:left w:val="single" w:sz="2" w:space="0" w:color="FF0000"/>
              <w:right w:val="single" w:sz="2" w:space="0" w:color="FF0000"/>
            </w:tcBorders>
          </w:tcPr>
          <w:p w14:paraId="4FFC8592" w14:textId="77777777" w:rsidR="007A41B7" w:rsidRDefault="007A41B7">
            <w:pPr>
              <w:pStyle w:val="TableParagraph"/>
              <w:rPr>
                <w:rFonts w:ascii="Times New Roman"/>
                <w:sz w:val="16"/>
              </w:rPr>
            </w:pPr>
          </w:p>
        </w:tc>
        <w:tc>
          <w:tcPr>
            <w:tcW w:w="1277" w:type="dxa"/>
            <w:tcBorders>
              <w:left w:val="single" w:sz="2" w:space="0" w:color="FF0000"/>
              <w:right w:val="single" w:sz="2" w:space="0" w:color="FF0000"/>
            </w:tcBorders>
          </w:tcPr>
          <w:p w14:paraId="259D1698" w14:textId="77777777" w:rsidR="007A41B7" w:rsidRDefault="007A41B7">
            <w:pPr>
              <w:pStyle w:val="TableParagraph"/>
              <w:rPr>
                <w:rFonts w:ascii="Times New Roman"/>
                <w:sz w:val="16"/>
              </w:rPr>
            </w:pPr>
          </w:p>
        </w:tc>
      </w:tr>
    </w:tbl>
    <w:p w14:paraId="2B1C23E7" w14:textId="77777777" w:rsidR="007A41B7" w:rsidRDefault="007A41B7">
      <w:pPr>
        <w:pStyle w:val="BodyText"/>
        <w:spacing w:before="216"/>
        <w:rPr>
          <w:rFonts w:ascii="Arial"/>
          <w:b/>
          <w:sz w:val="20"/>
        </w:rPr>
      </w:pPr>
    </w:p>
    <w:tbl>
      <w:tblPr>
        <w:tblW w:w="0" w:type="auto"/>
        <w:tblInd w:w="45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98"/>
        <w:gridCol w:w="2127"/>
        <w:gridCol w:w="2838"/>
      </w:tblGrid>
      <w:tr w:rsidR="007A41B7" w14:paraId="2A4B01A6" w14:textId="77777777">
        <w:trPr>
          <w:trHeight w:val="878"/>
        </w:trPr>
        <w:tc>
          <w:tcPr>
            <w:tcW w:w="298" w:type="dxa"/>
            <w:tcBorders>
              <w:top w:val="nil"/>
              <w:left w:val="nil"/>
            </w:tcBorders>
          </w:tcPr>
          <w:p w14:paraId="719A0BFD" w14:textId="77777777" w:rsidR="007A41B7" w:rsidRDefault="007A41B7">
            <w:pPr>
              <w:pStyle w:val="TableParagraph"/>
              <w:rPr>
                <w:rFonts w:ascii="Times New Roman"/>
                <w:sz w:val="16"/>
              </w:rPr>
            </w:pPr>
          </w:p>
        </w:tc>
        <w:tc>
          <w:tcPr>
            <w:tcW w:w="4965" w:type="dxa"/>
            <w:gridSpan w:val="2"/>
            <w:tcBorders>
              <w:bottom w:val="single" w:sz="2" w:space="0" w:color="FF0000"/>
            </w:tcBorders>
            <w:shd w:val="clear" w:color="auto" w:fill="F1F1F1"/>
          </w:tcPr>
          <w:p w14:paraId="3DCAD628" w14:textId="77777777" w:rsidR="007A41B7" w:rsidRDefault="00B70FD7">
            <w:pPr>
              <w:pStyle w:val="TableParagraph"/>
              <w:spacing w:before="43"/>
              <w:ind w:left="6" w:right="6"/>
              <w:jc w:val="center"/>
              <w:rPr>
                <w:rFonts w:ascii="Arial"/>
                <w:b/>
                <w:sz w:val="20"/>
              </w:rPr>
            </w:pPr>
            <w:r>
              <w:rPr>
                <w:rFonts w:ascii="Arial"/>
                <w:b/>
                <w:w w:val="80"/>
                <w:sz w:val="20"/>
              </w:rPr>
              <w:t>For</w:t>
            </w:r>
            <w:r>
              <w:rPr>
                <w:rFonts w:ascii="Arial"/>
                <w:b/>
                <w:spacing w:val="-9"/>
                <w:sz w:val="20"/>
              </w:rPr>
              <w:t xml:space="preserve"> </w:t>
            </w:r>
            <w:r>
              <w:rPr>
                <w:rFonts w:ascii="Arial"/>
                <w:b/>
                <w:w w:val="80"/>
                <w:sz w:val="20"/>
              </w:rPr>
              <w:t>the</w:t>
            </w:r>
            <w:r>
              <w:rPr>
                <w:rFonts w:ascii="Arial"/>
                <w:b/>
                <w:spacing w:val="-8"/>
                <w:sz w:val="20"/>
              </w:rPr>
              <w:t xml:space="preserve"> </w:t>
            </w:r>
            <w:r>
              <w:rPr>
                <w:rFonts w:ascii="Arial"/>
                <w:b/>
                <w:spacing w:val="-2"/>
                <w:w w:val="80"/>
                <w:sz w:val="20"/>
              </w:rPr>
              <w:t>Provider</w:t>
            </w:r>
          </w:p>
          <w:p w14:paraId="29869014" w14:textId="77777777" w:rsidR="007A41B7" w:rsidRDefault="007A41B7">
            <w:pPr>
              <w:pStyle w:val="TableParagraph"/>
              <w:spacing w:before="50"/>
              <w:rPr>
                <w:rFonts w:ascii="Arial"/>
                <w:b/>
                <w:sz w:val="20"/>
              </w:rPr>
            </w:pPr>
          </w:p>
          <w:p w14:paraId="2A52170C" w14:textId="77777777" w:rsidR="007A41B7" w:rsidRDefault="00B70FD7">
            <w:pPr>
              <w:pStyle w:val="TableParagraph"/>
              <w:ind w:left="6"/>
              <w:jc w:val="center"/>
              <w:rPr>
                <w:rFonts w:ascii="Arial" w:hAnsi="Arial"/>
                <w:b/>
                <w:sz w:val="24"/>
              </w:rPr>
            </w:pPr>
            <w:r>
              <w:rPr>
                <w:rFonts w:ascii="Arial" w:hAnsi="Arial"/>
                <w:b/>
                <w:spacing w:val="-10"/>
                <w:sz w:val="24"/>
              </w:rPr>
              <w:t>▼</w:t>
            </w:r>
          </w:p>
        </w:tc>
      </w:tr>
      <w:tr w:rsidR="007A41B7" w14:paraId="04B0DA8D" w14:textId="77777777">
        <w:trPr>
          <w:trHeight w:val="475"/>
        </w:trPr>
        <w:tc>
          <w:tcPr>
            <w:tcW w:w="298" w:type="dxa"/>
            <w:vMerge w:val="restart"/>
            <w:shd w:val="clear" w:color="auto" w:fill="F1F1F1"/>
            <w:textDirection w:val="btLr"/>
          </w:tcPr>
          <w:p w14:paraId="1A8B126D" w14:textId="77777777" w:rsidR="007A41B7" w:rsidRDefault="00B70FD7">
            <w:pPr>
              <w:pStyle w:val="TableParagraph"/>
              <w:spacing w:before="96" w:line="177" w:lineRule="exact"/>
              <w:ind w:left="5"/>
              <w:jc w:val="center"/>
              <w:rPr>
                <w:sz w:val="18"/>
              </w:rPr>
            </w:pPr>
            <w:r>
              <w:rPr>
                <w:spacing w:val="-2"/>
                <w:w w:val="90"/>
                <w:sz w:val="18"/>
              </w:rPr>
              <w:t>Signature(s)</w:t>
            </w:r>
          </w:p>
        </w:tc>
        <w:tc>
          <w:tcPr>
            <w:tcW w:w="2127" w:type="dxa"/>
            <w:tcBorders>
              <w:right w:val="single" w:sz="2" w:space="0" w:color="FF0000"/>
            </w:tcBorders>
            <w:shd w:val="clear" w:color="auto" w:fill="DBE4F0"/>
          </w:tcPr>
          <w:p w14:paraId="644EA042" w14:textId="77777777" w:rsidR="007A41B7" w:rsidRDefault="00B70FD7">
            <w:pPr>
              <w:pStyle w:val="TableParagraph"/>
              <w:spacing w:before="117"/>
              <w:ind w:right="97"/>
              <w:jc w:val="right"/>
              <w:rPr>
                <w:sz w:val="16"/>
              </w:rPr>
            </w:pPr>
            <w:r>
              <w:rPr>
                <w:w w:val="80"/>
                <w:sz w:val="18"/>
              </w:rPr>
              <w:t>Provider</w:t>
            </w:r>
            <w:r>
              <w:rPr>
                <w:spacing w:val="9"/>
                <w:sz w:val="18"/>
              </w:rPr>
              <w:t xml:space="preserve"> </w:t>
            </w:r>
            <w:r>
              <w:rPr>
                <w:spacing w:val="-10"/>
                <w:sz w:val="16"/>
              </w:rPr>
              <w:t>►</w:t>
            </w:r>
          </w:p>
        </w:tc>
        <w:tc>
          <w:tcPr>
            <w:tcW w:w="2838" w:type="dxa"/>
            <w:tcBorders>
              <w:top w:val="single" w:sz="2" w:space="0" w:color="FF0000"/>
              <w:left w:val="single" w:sz="2" w:space="0" w:color="FF0000"/>
              <w:bottom w:val="single" w:sz="2" w:space="0" w:color="FF0000"/>
              <w:right w:val="single" w:sz="2" w:space="0" w:color="FF0000"/>
            </w:tcBorders>
          </w:tcPr>
          <w:p w14:paraId="3766FAD0" w14:textId="77777777" w:rsidR="007A41B7" w:rsidRDefault="007A41B7">
            <w:pPr>
              <w:pStyle w:val="TableParagraph"/>
              <w:rPr>
                <w:rFonts w:ascii="Times New Roman"/>
                <w:sz w:val="16"/>
              </w:rPr>
            </w:pPr>
          </w:p>
        </w:tc>
      </w:tr>
      <w:tr w:rsidR="007A41B7" w14:paraId="7A21F048" w14:textId="77777777">
        <w:trPr>
          <w:trHeight w:val="494"/>
        </w:trPr>
        <w:tc>
          <w:tcPr>
            <w:tcW w:w="298" w:type="dxa"/>
            <w:vMerge/>
            <w:tcBorders>
              <w:top w:val="nil"/>
            </w:tcBorders>
            <w:shd w:val="clear" w:color="auto" w:fill="F1F1F1"/>
            <w:textDirection w:val="btLr"/>
          </w:tcPr>
          <w:p w14:paraId="0FBD16A9" w14:textId="77777777" w:rsidR="007A41B7" w:rsidRDefault="007A41B7">
            <w:pPr>
              <w:rPr>
                <w:sz w:val="2"/>
                <w:szCs w:val="2"/>
              </w:rPr>
            </w:pPr>
          </w:p>
        </w:tc>
        <w:tc>
          <w:tcPr>
            <w:tcW w:w="2127" w:type="dxa"/>
            <w:tcBorders>
              <w:right w:val="single" w:sz="2" w:space="0" w:color="FF0000"/>
            </w:tcBorders>
            <w:shd w:val="clear" w:color="auto" w:fill="DBE4F0"/>
          </w:tcPr>
          <w:p w14:paraId="641B1727" w14:textId="77777777" w:rsidR="007A41B7" w:rsidRDefault="00B70FD7">
            <w:pPr>
              <w:pStyle w:val="TableParagraph"/>
              <w:spacing w:before="127"/>
              <w:ind w:right="97"/>
              <w:jc w:val="right"/>
              <w:rPr>
                <w:sz w:val="16"/>
              </w:rPr>
            </w:pPr>
            <w:r>
              <w:rPr>
                <w:w w:val="80"/>
                <w:sz w:val="18"/>
              </w:rPr>
              <w:t>Signatory(</w:t>
            </w:r>
            <w:proofErr w:type="spellStart"/>
            <w:r>
              <w:rPr>
                <w:w w:val="80"/>
                <w:sz w:val="18"/>
              </w:rPr>
              <w:t>ies</w:t>
            </w:r>
            <w:proofErr w:type="spellEnd"/>
            <w:r>
              <w:rPr>
                <w:w w:val="80"/>
                <w:sz w:val="18"/>
              </w:rPr>
              <w:t>)</w:t>
            </w:r>
            <w:r>
              <w:rPr>
                <w:spacing w:val="1"/>
                <w:sz w:val="18"/>
              </w:rPr>
              <w:t xml:space="preserve"> </w:t>
            </w:r>
            <w:r>
              <w:rPr>
                <w:spacing w:val="-10"/>
                <w:sz w:val="16"/>
              </w:rPr>
              <w:t>►</w:t>
            </w:r>
          </w:p>
        </w:tc>
        <w:tc>
          <w:tcPr>
            <w:tcW w:w="2838" w:type="dxa"/>
            <w:tcBorders>
              <w:top w:val="single" w:sz="2" w:space="0" w:color="FF0000"/>
              <w:left w:val="single" w:sz="2" w:space="0" w:color="FF0000"/>
              <w:bottom w:val="single" w:sz="2" w:space="0" w:color="FF0000"/>
              <w:right w:val="single" w:sz="2" w:space="0" w:color="FF0000"/>
            </w:tcBorders>
          </w:tcPr>
          <w:p w14:paraId="7E541120" w14:textId="77777777" w:rsidR="007A41B7" w:rsidRDefault="007A41B7">
            <w:pPr>
              <w:pStyle w:val="TableParagraph"/>
              <w:rPr>
                <w:rFonts w:ascii="Times New Roman"/>
                <w:sz w:val="16"/>
              </w:rPr>
            </w:pPr>
          </w:p>
        </w:tc>
      </w:tr>
      <w:tr w:rsidR="007A41B7" w14:paraId="63A0A8E1" w14:textId="77777777">
        <w:trPr>
          <w:trHeight w:val="503"/>
        </w:trPr>
        <w:tc>
          <w:tcPr>
            <w:tcW w:w="298" w:type="dxa"/>
            <w:vMerge/>
            <w:tcBorders>
              <w:top w:val="nil"/>
            </w:tcBorders>
            <w:shd w:val="clear" w:color="auto" w:fill="F1F1F1"/>
            <w:textDirection w:val="btLr"/>
          </w:tcPr>
          <w:p w14:paraId="030BFD82" w14:textId="77777777" w:rsidR="007A41B7" w:rsidRDefault="007A41B7">
            <w:pPr>
              <w:rPr>
                <w:sz w:val="2"/>
                <w:szCs w:val="2"/>
              </w:rPr>
            </w:pPr>
          </w:p>
        </w:tc>
        <w:tc>
          <w:tcPr>
            <w:tcW w:w="2127" w:type="dxa"/>
            <w:tcBorders>
              <w:right w:val="single" w:sz="2" w:space="0" w:color="FF0000"/>
            </w:tcBorders>
            <w:shd w:val="clear" w:color="auto" w:fill="DBE4F0"/>
          </w:tcPr>
          <w:p w14:paraId="7E0927BC" w14:textId="77777777" w:rsidR="007A41B7" w:rsidRDefault="00B70FD7">
            <w:pPr>
              <w:pStyle w:val="TableParagraph"/>
              <w:spacing w:before="132"/>
              <w:ind w:right="102"/>
              <w:jc w:val="right"/>
              <w:rPr>
                <w:sz w:val="16"/>
              </w:rPr>
            </w:pPr>
            <w:r>
              <w:rPr>
                <w:w w:val="80"/>
                <w:sz w:val="18"/>
              </w:rPr>
              <w:t>Place</w:t>
            </w:r>
            <w:r>
              <w:rPr>
                <w:spacing w:val="-6"/>
                <w:sz w:val="18"/>
              </w:rPr>
              <w:t xml:space="preserve"> </w:t>
            </w:r>
            <w:r>
              <w:rPr>
                <w:w w:val="80"/>
                <w:sz w:val="18"/>
              </w:rPr>
              <w:t>of</w:t>
            </w:r>
            <w:r>
              <w:rPr>
                <w:spacing w:val="-1"/>
                <w:sz w:val="18"/>
              </w:rPr>
              <w:t xml:space="preserve"> </w:t>
            </w:r>
            <w:r>
              <w:rPr>
                <w:w w:val="80"/>
                <w:sz w:val="18"/>
              </w:rPr>
              <w:t>signature</w:t>
            </w:r>
            <w:r>
              <w:rPr>
                <w:spacing w:val="4"/>
                <w:sz w:val="18"/>
              </w:rPr>
              <w:t xml:space="preserve"> </w:t>
            </w:r>
            <w:r>
              <w:rPr>
                <w:spacing w:val="-10"/>
                <w:w w:val="80"/>
                <w:sz w:val="16"/>
              </w:rPr>
              <w:t>►</w:t>
            </w:r>
          </w:p>
        </w:tc>
        <w:tc>
          <w:tcPr>
            <w:tcW w:w="2838" w:type="dxa"/>
            <w:tcBorders>
              <w:top w:val="single" w:sz="2" w:space="0" w:color="FF0000"/>
              <w:left w:val="single" w:sz="2" w:space="0" w:color="FF0000"/>
              <w:bottom w:val="single" w:sz="2" w:space="0" w:color="FF0000"/>
              <w:right w:val="single" w:sz="2" w:space="0" w:color="FF0000"/>
            </w:tcBorders>
          </w:tcPr>
          <w:p w14:paraId="40464A64" w14:textId="77777777" w:rsidR="007A41B7" w:rsidRDefault="00B70FD7">
            <w:pPr>
              <w:pStyle w:val="TableParagraph"/>
              <w:spacing w:before="126"/>
              <w:ind w:left="107"/>
              <w:rPr>
                <w:sz w:val="20"/>
              </w:rPr>
            </w:pPr>
            <w:r>
              <w:rPr>
                <w:spacing w:val="-5"/>
                <w:w w:val="85"/>
                <w:sz w:val="20"/>
              </w:rPr>
              <w:t>In</w:t>
            </w:r>
          </w:p>
        </w:tc>
      </w:tr>
      <w:tr w:rsidR="007A41B7" w14:paraId="7B585786" w14:textId="77777777">
        <w:trPr>
          <w:trHeight w:val="518"/>
        </w:trPr>
        <w:tc>
          <w:tcPr>
            <w:tcW w:w="298" w:type="dxa"/>
            <w:vMerge/>
            <w:tcBorders>
              <w:top w:val="nil"/>
            </w:tcBorders>
            <w:shd w:val="clear" w:color="auto" w:fill="F1F1F1"/>
            <w:textDirection w:val="btLr"/>
          </w:tcPr>
          <w:p w14:paraId="257BB5AD" w14:textId="77777777" w:rsidR="007A41B7" w:rsidRDefault="007A41B7">
            <w:pPr>
              <w:rPr>
                <w:sz w:val="2"/>
                <w:szCs w:val="2"/>
              </w:rPr>
            </w:pPr>
          </w:p>
        </w:tc>
        <w:tc>
          <w:tcPr>
            <w:tcW w:w="2127" w:type="dxa"/>
            <w:tcBorders>
              <w:right w:val="single" w:sz="2" w:space="0" w:color="FF0000"/>
            </w:tcBorders>
            <w:shd w:val="clear" w:color="auto" w:fill="DBE4F0"/>
          </w:tcPr>
          <w:p w14:paraId="15F583F1" w14:textId="77777777" w:rsidR="007A41B7" w:rsidRDefault="00B70FD7">
            <w:pPr>
              <w:pStyle w:val="TableParagraph"/>
              <w:spacing w:before="142"/>
              <w:ind w:right="102"/>
              <w:jc w:val="right"/>
              <w:rPr>
                <w:sz w:val="16"/>
              </w:rPr>
            </w:pPr>
            <w:r>
              <w:rPr>
                <w:w w:val="80"/>
                <w:sz w:val="18"/>
              </w:rPr>
              <w:t>Date</w:t>
            </w:r>
            <w:r>
              <w:rPr>
                <w:spacing w:val="-8"/>
                <w:sz w:val="18"/>
              </w:rPr>
              <w:t xml:space="preserve"> </w:t>
            </w:r>
            <w:r>
              <w:rPr>
                <w:w w:val="80"/>
                <w:sz w:val="18"/>
              </w:rPr>
              <w:t>of</w:t>
            </w:r>
            <w:r>
              <w:rPr>
                <w:spacing w:val="-11"/>
                <w:sz w:val="18"/>
              </w:rPr>
              <w:t xml:space="preserve"> </w:t>
            </w:r>
            <w:r>
              <w:rPr>
                <w:w w:val="80"/>
                <w:sz w:val="18"/>
              </w:rPr>
              <w:t>signature</w:t>
            </w:r>
            <w:r>
              <w:rPr>
                <w:spacing w:val="-7"/>
                <w:sz w:val="18"/>
              </w:rPr>
              <w:t xml:space="preserve"> </w:t>
            </w:r>
            <w:r>
              <w:rPr>
                <w:spacing w:val="-12"/>
                <w:w w:val="80"/>
                <w:sz w:val="16"/>
              </w:rPr>
              <w:t>►</w:t>
            </w:r>
          </w:p>
        </w:tc>
        <w:tc>
          <w:tcPr>
            <w:tcW w:w="2838" w:type="dxa"/>
            <w:tcBorders>
              <w:top w:val="single" w:sz="2" w:space="0" w:color="FF0000"/>
              <w:left w:val="single" w:sz="2" w:space="0" w:color="FF0000"/>
              <w:bottom w:val="single" w:sz="2" w:space="0" w:color="FF0000"/>
              <w:right w:val="single" w:sz="2" w:space="0" w:color="FF0000"/>
            </w:tcBorders>
          </w:tcPr>
          <w:p w14:paraId="06D38314" w14:textId="77777777" w:rsidR="007A41B7" w:rsidRDefault="00B70FD7">
            <w:pPr>
              <w:pStyle w:val="TableParagraph"/>
              <w:tabs>
                <w:tab w:val="left" w:pos="1047"/>
                <w:tab w:val="left" w:pos="1459"/>
                <w:tab w:val="left" w:pos="2144"/>
              </w:tabs>
              <w:spacing w:before="131"/>
              <w:ind w:left="731"/>
              <w:rPr>
                <w:sz w:val="20"/>
              </w:rPr>
            </w:pPr>
            <w:r>
              <w:rPr>
                <w:sz w:val="20"/>
                <w:u w:val="single"/>
              </w:rPr>
              <w:tab/>
            </w:r>
            <w:r>
              <w:rPr>
                <w:w w:val="70"/>
                <w:sz w:val="20"/>
              </w:rPr>
              <w:t>/</w:t>
            </w:r>
            <w:r>
              <w:rPr>
                <w:spacing w:val="-14"/>
                <w:sz w:val="20"/>
              </w:rPr>
              <w:t xml:space="preserve"> </w:t>
            </w:r>
            <w:r>
              <w:rPr>
                <w:sz w:val="20"/>
                <w:u w:val="single"/>
              </w:rPr>
              <w:tab/>
            </w:r>
            <w:r>
              <w:rPr>
                <w:w w:val="70"/>
                <w:sz w:val="20"/>
              </w:rPr>
              <w:t>/</w:t>
            </w:r>
            <w:r>
              <w:rPr>
                <w:spacing w:val="-4"/>
                <w:sz w:val="20"/>
              </w:rPr>
              <w:t xml:space="preserve"> </w:t>
            </w:r>
            <w:r>
              <w:rPr>
                <w:sz w:val="20"/>
                <w:u w:val="single"/>
              </w:rPr>
              <w:tab/>
            </w:r>
          </w:p>
        </w:tc>
      </w:tr>
      <w:tr w:rsidR="007A41B7" w14:paraId="2F3E66F6" w14:textId="77777777">
        <w:trPr>
          <w:trHeight w:val="1104"/>
        </w:trPr>
        <w:tc>
          <w:tcPr>
            <w:tcW w:w="298" w:type="dxa"/>
            <w:vMerge/>
            <w:tcBorders>
              <w:top w:val="nil"/>
            </w:tcBorders>
            <w:shd w:val="clear" w:color="auto" w:fill="F1F1F1"/>
            <w:textDirection w:val="btLr"/>
          </w:tcPr>
          <w:p w14:paraId="0722B7E7" w14:textId="77777777" w:rsidR="007A41B7" w:rsidRDefault="007A41B7">
            <w:pPr>
              <w:rPr>
                <w:sz w:val="2"/>
                <w:szCs w:val="2"/>
              </w:rPr>
            </w:pPr>
          </w:p>
        </w:tc>
        <w:tc>
          <w:tcPr>
            <w:tcW w:w="2127" w:type="dxa"/>
            <w:tcBorders>
              <w:right w:val="single" w:sz="2" w:space="0" w:color="FF0000"/>
            </w:tcBorders>
            <w:shd w:val="clear" w:color="auto" w:fill="DBE4F0"/>
          </w:tcPr>
          <w:p w14:paraId="59F5D516" w14:textId="77777777" w:rsidR="007A41B7" w:rsidRDefault="007A41B7">
            <w:pPr>
              <w:pStyle w:val="TableParagraph"/>
              <w:rPr>
                <w:rFonts w:ascii="Arial"/>
                <w:b/>
                <w:sz w:val="18"/>
              </w:rPr>
            </w:pPr>
          </w:p>
          <w:p w14:paraId="46FC815D" w14:textId="77777777" w:rsidR="007A41B7" w:rsidRDefault="007A41B7">
            <w:pPr>
              <w:pStyle w:val="TableParagraph"/>
              <w:spacing w:before="20"/>
              <w:rPr>
                <w:rFonts w:ascii="Arial"/>
                <w:b/>
                <w:sz w:val="18"/>
              </w:rPr>
            </w:pPr>
          </w:p>
          <w:p w14:paraId="5FFB947D" w14:textId="77777777" w:rsidR="007A41B7" w:rsidRDefault="00B70FD7">
            <w:pPr>
              <w:pStyle w:val="TableParagraph"/>
              <w:ind w:right="102"/>
              <w:jc w:val="right"/>
              <w:rPr>
                <w:sz w:val="16"/>
              </w:rPr>
            </w:pPr>
            <w:r>
              <w:rPr>
                <w:w w:val="80"/>
                <w:sz w:val="18"/>
              </w:rPr>
              <w:t>Signature(s)</w:t>
            </w:r>
            <w:r>
              <w:rPr>
                <w:spacing w:val="-6"/>
                <w:sz w:val="18"/>
              </w:rPr>
              <w:t xml:space="preserve"> </w:t>
            </w:r>
            <w:r>
              <w:rPr>
                <w:spacing w:val="-10"/>
                <w:sz w:val="16"/>
              </w:rPr>
              <w:t>►</w:t>
            </w:r>
          </w:p>
        </w:tc>
        <w:tc>
          <w:tcPr>
            <w:tcW w:w="2838" w:type="dxa"/>
            <w:tcBorders>
              <w:top w:val="single" w:sz="2" w:space="0" w:color="FF0000"/>
              <w:left w:val="single" w:sz="2" w:space="0" w:color="FF0000"/>
              <w:bottom w:val="single" w:sz="2" w:space="0" w:color="FF0000"/>
              <w:right w:val="single" w:sz="2" w:space="0" w:color="FF0000"/>
            </w:tcBorders>
          </w:tcPr>
          <w:p w14:paraId="517C7918" w14:textId="77777777" w:rsidR="007A41B7" w:rsidRDefault="007A41B7">
            <w:pPr>
              <w:pStyle w:val="TableParagraph"/>
              <w:rPr>
                <w:rFonts w:ascii="Times New Roman"/>
                <w:sz w:val="16"/>
              </w:rPr>
            </w:pPr>
          </w:p>
        </w:tc>
      </w:tr>
    </w:tbl>
    <w:p w14:paraId="0800ABA9" w14:textId="77777777" w:rsidR="007A41B7" w:rsidRDefault="007A41B7">
      <w:pPr>
        <w:pStyle w:val="TableParagraph"/>
        <w:rPr>
          <w:rFonts w:ascii="Times New Roman"/>
          <w:sz w:val="16"/>
        </w:rPr>
        <w:sectPr w:rsidR="007A41B7">
          <w:footerReference w:type="default" r:id="rId42"/>
          <w:pgSz w:w="16840" w:h="11910" w:orient="landscape"/>
          <w:pgMar w:top="1020" w:right="1133" w:bottom="280" w:left="1275" w:header="0" w:footer="0" w:gutter="0"/>
          <w:cols w:space="720"/>
        </w:sectPr>
      </w:pPr>
    </w:p>
    <w:p w14:paraId="1CC62007" w14:textId="77777777" w:rsidR="007A41B7" w:rsidRDefault="007A41B7">
      <w:pPr>
        <w:pStyle w:val="BodyText"/>
        <w:spacing w:before="4"/>
        <w:rPr>
          <w:rFonts w:ascii="Arial"/>
          <w:b/>
          <w:sz w:val="17"/>
        </w:rPr>
      </w:pPr>
    </w:p>
    <w:p w14:paraId="77C777C5" w14:textId="77777777" w:rsidR="007A41B7" w:rsidRDefault="007A41B7">
      <w:pPr>
        <w:pStyle w:val="BodyText"/>
        <w:rPr>
          <w:rFonts w:ascii="Arial"/>
          <w:b/>
          <w:sz w:val="17"/>
        </w:rPr>
        <w:sectPr w:rsidR="007A41B7">
          <w:footerReference w:type="default" r:id="rId43"/>
          <w:pgSz w:w="16840" w:h="11910" w:orient="landscape"/>
          <w:pgMar w:top="1340" w:right="2409" w:bottom="280" w:left="2409" w:header="0" w:footer="0" w:gutter="0"/>
          <w:cols w:space="720"/>
        </w:sectPr>
      </w:pPr>
    </w:p>
    <w:p w14:paraId="3A4AA87E" w14:textId="77777777" w:rsidR="007A41B7" w:rsidRDefault="00B70FD7">
      <w:pPr>
        <w:spacing w:before="67"/>
        <w:ind w:left="96"/>
        <w:rPr>
          <w:rFonts w:ascii="Times New Roman"/>
          <w:i/>
          <w:sz w:val="18"/>
        </w:rPr>
      </w:pPr>
      <w:r>
        <w:rPr>
          <w:rFonts w:ascii="Times New Roman"/>
          <w:i/>
          <w:sz w:val="18"/>
        </w:rPr>
        <w:lastRenderedPageBreak/>
        <w:t>1-May</w:t>
      </w:r>
      <w:r>
        <w:rPr>
          <w:rFonts w:ascii="Times New Roman"/>
          <w:i/>
          <w:spacing w:val="-1"/>
          <w:sz w:val="18"/>
        </w:rPr>
        <w:t xml:space="preserve"> </w:t>
      </w:r>
      <w:r>
        <w:rPr>
          <w:rFonts w:ascii="Times New Roman"/>
          <w:i/>
          <w:spacing w:val="-4"/>
          <w:sz w:val="18"/>
        </w:rPr>
        <w:t>2026</w:t>
      </w:r>
    </w:p>
    <w:p w14:paraId="5D2EC137" w14:textId="77777777" w:rsidR="007A41B7" w:rsidRDefault="007A41B7">
      <w:pPr>
        <w:pStyle w:val="BodyText"/>
        <w:rPr>
          <w:rFonts w:ascii="Times New Roman"/>
          <w:i/>
          <w:sz w:val="18"/>
        </w:rPr>
      </w:pPr>
    </w:p>
    <w:p w14:paraId="65B733D8" w14:textId="77777777" w:rsidR="007A41B7" w:rsidRDefault="007A41B7">
      <w:pPr>
        <w:pStyle w:val="BodyText"/>
        <w:spacing w:before="109"/>
        <w:rPr>
          <w:rFonts w:ascii="Times New Roman"/>
          <w:i/>
          <w:sz w:val="18"/>
        </w:rPr>
      </w:pPr>
    </w:p>
    <w:p w14:paraId="404CCFA4" w14:textId="77777777" w:rsidR="007A41B7" w:rsidRDefault="00B70FD7">
      <w:pPr>
        <w:pStyle w:val="Heading2"/>
        <w:spacing w:line="267" w:lineRule="exact"/>
        <w:ind w:left="96"/>
      </w:pPr>
      <w:r>
        <w:rPr>
          <w:w w:val="80"/>
        </w:rPr>
        <w:t>APPENDIX</w:t>
      </w:r>
      <w:r>
        <w:rPr>
          <w:spacing w:val="-8"/>
        </w:rPr>
        <w:t xml:space="preserve"> </w:t>
      </w:r>
      <w:r>
        <w:rPr>
          <w:spacing w:val="-10"/>
          <w:w w:val="85"/>
        </w:rPr>
        <w:t>V</w:t>
      </w:r>
    </w:p>
    <w:p w14:paraId="5DC6AF2D" w14:textId="77777777" w:rsidR="007A41B7" w:rsidRDefault="00B70FD7">
      <w:pPr>
        <w:spacing w:line="281" w:lineRule="exact"/>
        <w:ind w:left="96"/>
        <w:jc w:val="both"/>
        <w:rPr>
          <w:sz w:val="24"/>
        </w:rPr>
      </w:pPr>
      <w:r>
        <w:rPr>
          <w:w w:val="80"/>
          <w:sz w:val="24"/>
        </w:rPr>
        <w:t>Model</w:t>
      </w:r>
      <w:r>
        <w:rPr>
          <w:spacing w:val="-12"/>
          <w:sz w:val="24"/>
        </w:rPr>
        <w:t xml:space="preserve"> </w:t>
      </w:r>
      <w:r>
        <w:rPr>
          <w:w w:val="80"/>
          <w:sz w:val="24"/>
        </w:rPr>
        <w:t>act</w:t>
      </w:r>
      <w:r>
        <w:rPr>
          <w:spacing w:val="-14"/>
          <w:sz w:val="24"/>
        </w:rPr>
        <w:t xml:space="preserve"> </w:t>
      </w:r>
      <w:r>
        <w:rPr>
          <w:w w:val="80"/>
          <w:sz w:val="24"/>
        </w:rPr>
        <w:t>of</w:t>
      </w:r>
      <w:r>
        <w:rPr>
          <w:spacing w:val="-14"/>
          <w:sz w:val="24"/>
        </w:rPr>
        <w:t xml:space="preserve"> </w:t>
      </w:r>
      <w:r>
        <w:rPr>
          <w:spacing w:val="-2"/>
          <w:w w:val="80"/>
          <w:sz w:val="24"/>
        </w:rPr>
        <w:t>Acceptance</w:t>
      </w:r>
    </w:p>
    <w:p w14:paraId="2A3B4111" w14:textId="77777777" w:rsidR="007A41B7" w:rsidRDefault="007A41B7">
      <w:pPr>
        <w:pStyle w:val="BodyText"/>
        <w:spacing w:before="262"/>
        <w:rPr>
          <w:sz w:val="24"/>
        </w:rPr>
      </w:pPr>
    </w:p>
    <w:p w14:paraId="3E3BFC59" w14:textId="77777777" w:rsidR="007A41B7" w:rsidRDefault="00B70FD7">
      <w:pPr>
        <w:pStyle w:val="Heading2"/>
        <w:ind w:left="0" w:right="1281"/>
        <w:jc w:val="center"/>
      </w:pPr>
      <w:r>
        <w:rPr>
          <w:w w:val="80"/>
        </w:rPr>
        <w:t>ACT</w:t>
      </w:r>
      <w:r>
        <w:rPr>
          <w:spacing w:val="-6"/>
        </w:rPr>
        <w:t xml:space="preserve"> </w:t>
      </w:r>
      <w:r>
        <w:rPr>
          <w:w w:val="80"/>
        </w:rPr>
        <w:t>OF</w:t>
      </w:r>
      <w:r>
        <w:rPr>
          <w:spacing w:val="-4"/>
        </w:rPr>
        <w:t xml:space="preserve"> </w:t>
      </w:r>
      <w:r>
        <w:rPr>
          <w:w w:val="80"/>
        </w:rPr>
        <w:t>ACCEPTANCE</w:t>
      </w:r>
      <w:r>
        <w:rPr>
          <w:spacing w:val="-6"/>
        </w:rPr>
        <w:t xml:space="preserve"> </w:t>
      </w:r>
      <w:r>
        <w:rPr>
          <w:w w:val="80"/>
        </w:rPr>
        <w:t>FOR</w:t>
      </w:r>
      <w:r>
        <w:rPr>
          <w:spacing w:val="-2"/>
        </w:rPr>
        <w:t xml:space="preserve"> </w:t>
      </w:r>
      <w:r>
        <w:rPr>
          <w:w w:val="80"/>
        </w:rPr>
        <w:t>IT</w:t>
      </w:r>
      <w:r>
        <w:rPr>
          <w:spacing w:val="-6"/>
        </w:rPr>
        <w:t xml:space="preserve"> </w:t>
      </w:r>
      <w:r>
        <w:rPr>
          <w:w w:val="80"/>
        </w:rPr>
        <w:t>SERVICES</w:t>
      </w:r>
      <w:r>
        <w:rPr>
          <w:spacing w:val="-6"/>
        </w:rPr>
        <w:t xml:space="preserve"> </w:t>
      </w:r>
      <w:r>
        <w:rPr>
          <w:w w:val="80"/>
        </w:rPr>
        <w:t>DELIVERED</w:t>
      </w:r>
      <w:r>
        <w:rPr>
          <w:spacing w:val="-3"/>
        </w:rPr>
        <w:t xml:space="preserve"> </w:t>
      </w:r>
      <w:r>
        <w:rPr>
          <w:w w:val="80"/>
        </w:rPr>
        <w:t>PURSUANT</w:t>
      </w:r>
      <w:r>
        <w:rPr>
          <w:spacing w:val="-5"/>
        </w:rPr>
        <w:t xml:space="preserve"> </w:t>
      </w:r>
      <w:r>
        <w:rPr>
          <w:w w:val="80"/>
        </w:rPr>
        <w:t>TO</w:t>
      </w:r>
      <w:r>
        <w:rPr>
          <w:spacing w:val="4"/>
        </w:rPr>
        <w:t xml:space="preserve"> </w:t>
      </w:r>
      <w:r>
        <w:rPr>
          <w:spacing w:val="-2"/>
          <w:w w:val="80"/>
        </w:rPr>
        <w:t>00905/2026/2</w:t>
      </w:r>
    </w:p>
    <w:p w14:paraId="1E4CADA3" w14:textId="77777777" w:rsidR="007A41B7" w:rsidRDefault="00B70FD7">
      <w:pPr>
        <w:spacing w:before="3" w:line="242" w:lineRule="auto"/>
        <w:ind w:left="2" w:right="1281"/>
        <w:jc w:val="center"/>
        <w:rPr>
          <w:rFonts w:ascii="Arial"/>
          <w:b/>
          <w:sz w:val="24"/>
        </w:rPr>
      </w:pPr>
      <w:r>
        <w:rPr>
          <w:rFonts w:ascii="Arial"/>
          <w:b/>
          <w:w w:val="80"/>
          <w:sz w:val="24"/>
        </w:rPr>
        <w:t>BETWEEN THE COUNCIL OF EUROPE (the Council)</w:t>
      </w:r>
      <w:r>
        <w:rPr>
          <w:rFonts w:ascii="Arial"/>
          <w:b/>
          <w:sz w:val="24"/>
        </w:rPr>
        <w:t xml:space="preserve"> </w:t>
      </w:r>
      <w:r>
        <w:rPr>
          <w:rFonts w:ascii="Arial"/>
          <w:b/>
          <w:w w:val="80"/>
          <w:sz w:val="24"/>
        </w:rPr>
        <w:t>AND THE</w:t>
      </w:r>
      <w:r>
        <w:rPr>
          <w:rFonts w:ascii="Arial"/>
          <w:b/>
          <w:sz w:val="24"/>
        </w:rPr>
        <w:t xml:space="preserve"> </w:t>
      </w:r>
      <w:r>
        <w:rPr>
          <w:rFonts w:ascii="Arial"/>
          <w:b/>
          <w:w w:val="80"/>
          <w:sz w:val="24"/>
        </w:rPr>
        <w:t xml:space="preserve">LLC "Agency of National </w:t>
      </w:r>
      <w:r>
        <w:rPr>
          <w:rFonts w:ascii="Arial"/>
          <w:b/>
          <w:w w:val="85"/>
          <w:sz w:val="24"/>
        </w:rPr>
        <w:t>Unity"</w:t>
      </w:r>
      <w:r>
        <w:rPr>
          <w:rFonts w:ascii="Arial"/>
          <w:b/>
          <w:spacing w:val="-7"/>
          <w:w w:val="85"/>
          <w:sz w:val="24"/>
        </w:rPr>
        <w:t xml:space="preserve"> </w:t>
      </w:r>
      <w:r>
        <w:rPr>
          <w:rFonts w:ascii="Arial"/>
          <w:b/>
          <w:w w:val="85"/>
          <w:sz w:val="24"/>
        </w:rPr>
        <w:t>(the</w:t>
      </w:r>
      <w:r>
        <w:rPr>
          <w:rFonts w:ascii="Arial"/>
          <w:b/>
          <w:spacing w:val="-7"/>
          <w:w w:val="85"/>
          <w:sz w:val="24"/>
        </w:rPr>
        <w:t xml:space="preserve"> </w:t>
      </w:r>
      <w:r>
        <w:rPr>
          <w:rFonts w:ascii="Arial"/>
          <w:b/>
          <w:w w:val="85"/>
          <w:sz w:val="24"/>
        </w:rPr>
        <w:t>Recipient)</w:t>
      </w:r>
      <w:r>
        <w:rPr>
          <w:rFonts w:ascii="Arial"/>
          <w:b/>
          <w:spacing w:val="-6"/>
          <w:w w:val="85"/>
          <w:sz w:val="24"/>
        </w:rPr>
        <w:t xml:space="preserve"> </w:t>
      </w:r>
      <w:r>
        <w:rPr>
          <w:rFonts w:ascii="Arial"/>
          <w:b/>
          <w:w w:val="85"/>
          <w:sz w:val="24"/>
        </w:rPr>
        <w:t>AND</w:t>
      </w:r>
      <w:r>
        <w:rPr>
          <w:rFonts w:ascii="Arial"/>
          <w:b/>
          <w:spacing w:val="-7"/>
          <w:w w:val="85"/>
          <w:sz w:val="24"/>
        </w:rPr>
        <w:t xml:space="preserve"> </w:t>
      </w:r>
      <w:r>
        <w:rPr>
          <w:rFonts w:ascii="Arial"/>
          <w:b/>
          <w:w w:val="85"/>
          <w:sz w:val="24"/>
        </w:rPr>
        <w:t>XXX</w:t>
      </w:r>
      <w:r>
        <w:rPr>
          <w:rFonts w:ascii="Arial"/>
          <w:b/>
          <w:spacing w:val="-7"/>
          <w:w w:val="85"/>
          <w:sz w:val="24"/>
        </w:rPr>
        <w:t xml:space="preserve"> </w:t>
      </w:r>
      <w:r>
        <w:rPr>
          <w:rFonts w:ascii="Arial"/>
          <w:b/>
          <w:w w:val="85"/>
          <w:sz w:val="24"/>
        </w:rPr>
        <w:t>(the</w:t>
      </w:r>
      <w:r>
        <w:rPr>
          <w:rFonts w:ascii="Arial"/>
          <w:b/>
          <w:spacing w:val="-6"/>
          <w:w w:val="85"/>
          <w:sz w:val="24"/>
        </w:rPr>
        <w:t xml:space="preserve"> </w:t>
      </w:r>
      <w:r>
        <w:rPr>
          <w:rFonts w:ascii="Arial"/>
          <w:b/>
          <w:w w:val="85"/>
          <w:sz w:val="24"/>
        </w:rPr>
        <w:t>Provider</w:t>
      </w:r>
      <w:r>
        <w:rPr>
          <w:rFonts w:ascii="Arial"/>
          <w:b/>
          <w:spacing w:val="-7"/>
          <w:w w:val="85"/>
          <w:sz w:val="24"/>
        </w:rPr>
        <w:t xml:space="preserve"> </w:t>
      </w:r>
      <w:r>
        <w:rPr>
          <w:rFonts w:ascii="Arial"/>
          <w:b/>
          <w:w w:val="85"/>
          <w:sz w:val="24"/>
        </w:rPr>
        <w:t>or</w:t>
      </w:r>
      <w:r>
        <w:rPr>
          <w:rFonts w:ascii="Arial"/>
          <w:b/>
          <w:spacing w:val="-7"/>
          <w:w w:val="85"/>
          <w:sz w:val="24"/>
        </w:rPr>
        <w:t xml:space="preserve"> </w:t>
      </w:r>
      <w:r>
        <w:rPr>
          <w:rFonts w:ascii="Arial"/>
          <w:b/>
          <w:w w:val="85"/>
          <w:sz w:val="24"/>
        </w:rPr>
        <w:t>Supplier)</w:t>
      </w:r>
    </w:p>
    <w:p w14:paraId="7EAE0EBE" w14:textId="77777777" w:rsidR="007A41B7" w:rsidRDefault="00B70FD7">
      <w:pPr>
        <w:spacing w:before="270" w:line="228" w:lineRule="auto"/>
        <w:ind w:left="96" w:right="1372"/>
        <w:jc w:val="both"/>
        <w:rPr>
          <w:sz w:val="24"/>
        </w:rPr>
      </w:pPr>
      <w:r>
        <w:rPr>
          <w:w w:val="90"/>
          <w:sz w:val="24"/>
        </w:rPr>
        <w:t>This Act</w:t>
      </w:r>
      <w:r>
        <w:rPr>
          <w:spacing w:val="-1"/>
          <w:w w:val="90"/>
          <w:sz w:val="24"/>
        </w:rPr>
        <w:t xml:space="preserve"> </w:t>
      </w:r>
      <w:r>
        <w:rPr>
          <w:w w:val="90"/>
          <w:sz w:val="24"/>
        </w:rPr>
        <w:t>of</w:t>
      </w:r>
      <w:r>
        <w:rPr>
          <w:spacing w:val="-1"/>
          <w:w w:val="90"/>
          <w:sz w:val="24"/>
        </w:rPr>
        <w:t xml:space="preserve"> </w:t>
      </w:r>
      <w:r>
        <w:rPr>
          <w:w w:val="90"/>
          <w:sz w:val="24"/>
        </w:rPr>
        <w:t>Acceptance is drafted and signed pursuant</w:t>
      </w:r>
      <w:r>
        <w:rPr>
          <w:spacing w:val="-1"/>
          <w:w w:val="90"/>
          <w:sz w:val="24"/>
        </w:rPr>
        <w:t xml:space="preserve"> </w:t>
      </w:r>
      <w:r>
        <w:rPr>
          <w:w w:val="90"/>
          <w:sz w:val="24"/>
        </w:rPr>
        <w:t>to the terms of</w:t>
      </w:r>
      <w:r>
        <w:rPr>
          <w:spacing w:val="-1"/>
          <w:w w:val="90"/>
          <w:sz w:val="24"/>
        </w:rPr>
        <w:t xml:space="preserve"> </w:t>
      </w:r>
      <w:r>
        <w:rPr>
          <w:w w:val="90"/>
          <w:sz w:val="24"/>
        </w:rPr>
        <w:t>the contract</w:t>
      </w:r>
      <w:r>
        <w:rPr>
          <w:spacing w:val="-1"/>
          <w:w w:val="90"/>
          <w:sz w:val="24"/>
        </w:rPr>
        <w:t xml:space="preserve"> </w:t>
      </w:r>
      <w:r>
        <w:rPr>
          <w:w w:val="90"/>
          <w:sz w:val="24"/>
        </w:rPr>
        <w:t xml:space="preserve">ref: </w:t>
      </w:r>
      <w:r>
        <w:rPr>
          <w:w w:val="75"/>
          <w:sz w:val="24"/>
        </w:rPr>
        <w:t>00905/2026/2, dated [DATE] (“the</w:t>
      </w:r>
      <w:r>
        <w:rPr>
          <w:sz w:val="24"/>
        </w:rPr>
        <w:t xml:space="preserve"> </w:t>
      </w:r>
      <w:r>
        <w:rPr>
          <w:w w:val="75"/>
          <w:sz w:val="24"/>
        </w:rPr>
        <w:t>contract”). The terms</w:t>
      </w:r>
      <w:r>
        <w:rPr>
          <w:sz w:val="24"/>
        </w:rPr>
        <w:t xml:space="preserve"> </w:t>
      </w:r>
      <w:r>
        <w:rPr>
          <w:w w:val="75"/>
          <w:sz w:val="24"/>
        </w:rPr>
        <w:t>and conditions</w:t>
      </w:r>
      <w:r>
        <w:rPr>
          <w:sz w:val="24"/>
        </w:rPr>
        <w:t xml:space="preserve"> </w:t>
      </w:r>
      <w:r>
        <w:rPr>
          <w:w w:val="75"/>
          <w:sz w:val="24"/>
        </w:rPr>
        <w:t>laid down by</w:t>
      </w:r>
      <w:r>
        <w:rPr>
          <w:sz w:val="24"/>
        </w:rPr>
        <w:t xml:space="preserve"> </w:t>
      </w:r>
      <w:r>
        <w:rPr>
          <w:w w:val="75"/>
          <w:sz w:val="24"/>
        </w:rPr>
        <w:t xml:space="preserve">that contract </w:t>
      </w:r>
      <w:r>
        <w:rPr>
          <w:w w:val="90"/>
          <w:sz w:val="24"/>
        </w:rPr>
        <w:t>shall</w:t>
      </w:r>
      <w:r>
        <w:rPr>
          <w:spacing w:val="-12"/>
          <w:w w:val="90"/>
          <w:sz w:val="24"/>
        </w:rPr>
        <w:t xml:space="preserve"> </w:t>
      </w:r>
      <w:r>
        <w:rPr>
          <w:w w:val="90"/>
          <w:sz w:val="24"/>
        </w:rPr>
        <w:t>govern</w:t>
      </w:r>
      <w:r>
        <w:rPr>
          <w:spacing w:val="-11"/>
          <w:w w:val="90"/>
          <w:sz w:val="24"/>
        </w:rPr>
        <w:t xml:space="preserve"> </w:t>
      </w:r>
      <w:r>
        <w:rPr>
          <w:w w:val="90"/>
          <w:sz w:val="24"/>
        </w:rPr>
        <w:t>the</w:t>
      </w:r>
      <w:r>
        <w:rPr>
          <w:spacing w:val="-11"/>
          <w:w w:val="90"/>
          <w:sz w:val="24"/>
        </w:rPr>
        <w:t xml:space="preserve"> </w:t>
      </w:r>
      <w:r>
        <w:rPr>
          <w:w w:val="90"/>
          <w:sz w:val="24"/>
        </w:rPr>
        <w:t>interpretation</w:t>
      </w:r>
      <w:r>
        <w:rPr>
          <w:spacing w:val="-11"/>
          <w:w w:val="90"/>
          <w:sz w:val="24"/>
        </w:rPr>
        <w:t xml:space="preserve"> </w:t>
      </w:r>
      <w:r>
        <w:rPr>
          <w:w w:val="90"/>
          <w:sz w:val="24"/>
        </w:rPr>
        <w:t>and</w:t>
      </w:r>
      <w:r>
        <w:rPr>
          <w:spacing w:val="-12"/>
          <w:w w:val="90"/>
          <w:sz w:val="24"/>
        </w:rPr>
        <w:t xml:space="preserve"> </w:t>
      </w:r>
      <w:r>
        <w:rPr>
          <w:w w:val="90"/>
          <w:sz w:val="24"/>
        </w:rPr>
        <w:t>effect</w:t>
      </w:r>
      <w:r>
        <w:rPr>
          <w:spacing w:val="-11"/>
          <w:w w:val="90"/>
          <w:sz w:val="24"/>
        </w:rPr>
        <w:t xml:space="preserve"> </w:t>
      </w:r>
      <w:r>
        <w:rPr>
          <w:w w:val="90"/>
          <w:sz w:val="24"/>
        </w:rPr>
        <w:t>of</w:t>
      </w:r>
      <w:r>
        <w:rPr>
          <w:spacing w:val="-11"/>
          <w:w w:val="90"/>
          <w:sz w:val="24"/>
        </w:rPr>
        <w:t xml:space="preserve"> </w:t>
      </w:r>
      <w:r>
        <w:rPr>
          <w:w w:val="90"/>
          <w:sz w:val="24"/>
        </w:rPr>
        <w:t>this</w:t>
      </w:r>
      <w:r>
        <w:rPr>
          <w:spacing w:val="-11"/>
          <w:w w:val="90"/>
          <w:sz w:val="24"/>
        </w:rPr>
        <w:t xml:space="preserve"> </w:t>
      </w:r>
      <w:r>
        <w:rPr>
          <w:w w:val="90"/>
          <w:sz w:val="24"/>
        </w:rPr>
        <w:t>Act</w:t>
      </w:r>
      <w:r>
        <w:rPr>
          <w:spacing w:val="-12"/>
          <w:w w:val="90"/>
          <w:sz w:val="24"/>
        </w:rPr>
        <w:t xml:space="preserve"> </w:t>
      </w:r>
      <w:r>
        <w:rPr>
          <w:w w:val="90"/>
          <w:sz w:val="24"/>
        </w:rPr>
        <w:t>of</w:t>
      </w:r>
      <w:r>
        <w:rPr>
          <w:spacing w:val="-11"/>
          <w:w w:val="90"/>
          <w:sz w:val="24"/>
        </w:rPr>
        <w:t xml:space="preserve"> </w:t>
      </w:r>
      <w:r>
        <w:rPr>
          <w:w w:val="90"/>
          <w:sz w:val="24"/>
        </w:rPr>
        <w:t>Acceptance,</w:t>
      </w:r>
      <w:r>
        <w:rPr>
          <w:spacing w:val="-11"/>
          <w:w w:val="90"/>
          <w:sz w:val="24"/>
        </w:rPr>
        <w:t xml:space="preserve"> </w:t>
      </w:r>
      <w:r>
        <w:rPr>
          <w:w w:val="90"/>
          <w:sz w:val="24"/>
        </w:rPr>
        <w:t>and</w:t>
      </w:r>
      <w:r>
        <w:rPr>
          <w:spacing w:val="-11"/>
          <w:w w:val="90"/>
          <w:sz w:val="24"/>
        </w:rPr>
        <w:t xml:space="preserve"> </w:t>
      </w:r>
      <w:r>
        <w:rPr>
          <w:w w:val="90"/>
          <w:sz w:val="24"/>
        </w:rPr>
        <w:t>those</w:t>
      </w:r>
      <w:r>
        <w:rPr>
          <w:spacing w:val="-12"/>
          <w:w w:val="90"/>
          <w:sz w:val="24"/>
        </w:rPr>
        <w:t xml:space="preserve"> </w:t>
      </w:r>
      <w:r>
        <w:rPr>
          <w:w w:val="90"/>
          <w:sz w:val="24"/>
        </w:rPr>
        <w:t>terms</w:t>
      </w:r>
      <w:r>
        <w:rPr>
          <w:spacing w:val="-11"/>
          <w:w w:val="90"/>
          <w:sz w:val="24"/>
        </w:rPr>
        <w:t xml:space="preserve"> </w:t>
      </w:r>
      <w:r>
        <w:rPr>
          <w:w w:val="90"/>
          <w:sz w:val="24"/>
        </w:rPr>
        <w:t xml:space="preserve">and </w:t>
      </w:r>
      <w:r>
        <w:rPr>
          <w:w w:val="80"/>
          <w:sz w:val="24"/>
        </w:rPr>
        <w:t>conditions shall take precedence over any terms contained herein. Signature of this document shall</w:t>
      </w:r>
      <w:r>
        <w:rPr>
          <w:spacing w:val="-4"/>
          <w:w w:val="80"/>
          <w:sz w:val="24"/>
        </w:rPr>
        <w:t xml:space="preserve"> </w:t>
      </w:r>
      <w:r>
        <w:rPr>
          <w:w w:val="80"/>
          <w:sz w:val="24"/>
        </w:rPr>
        <w:t>in</w:t>
      </w:r>
      <w:r>
        <w:rPr>
          <w:spacing w:val="-4"/>
          <w:w w:val="80"/>
          <w:sz w:val="24"/>
        </w:rPr>
        <w:t xml:space="preserve"> </w:t>
      </w:r>
      <w:r>
        <w:rPr>
          <w:w w:val="80"/>
          <w:sz w:val="24"/>
        </w:rPr>
        <w:t>no</w:t>
      </w:r>
      <w:r>
        <w:rPr>
          <w:spacing w:val="-4"/>
          <w:w w:val="80"/>
          <w:sz w:val="24"/>
        </w:rPr>
        <w:t xml:space="preserve"> </w:t>
      </w:r>
      <w:r>
        <w:rPr>
          <w:w w:val="80"/>
          <w:sz w:val="24"/>
        </w:rPr>
        <w:t>way</w:t>
      </w:r>
      <w:r>
        <w:rPr>
          <w:spacing w:val="-3"/>
          <w:w w:val="80"/>
          <w:sz w:val="24"/>
        </w:rPr>
        <w:t xml:space="preserve"> </w:t>
      </w:r>
      <w:r>
        <w:rPr>
          <w:w w:val="80"/>
          <w:sz w:val="24"/>
        </w:rPr>
        <w:t>be</w:t>
      </w:r>
      <w:r>
        <w:rPr>
          <w:spacing w:val="-4"/>
          <w:w w:val="80"/>
          <w:sz w:val="24"/>
        </w:rPr>
        <w:t xml:space="preserve"> </w:t>
      </w:r>
      <w:r>
        <w:rPr>
          <w:w w:val="80"/>
          <w:sz w:val="24"/>
        </w:rPr>
        <w:t>considered</w:t>
      </w:r>
      <w:r>
        <w:rPr>
          <w:spacing w:val="-4"/>
          <w:w w:val="80"/>
          <w:sz w:val="24"/>
        </w:rPr>
        <w:t xml:space="preserve"> </w:t>
      </w:r>
      <w:r>
        <w:rPr>
          <w:w w:val="80"/>
          <w:sz w:val="24"/>
        </w:rPr>
        <w:t>to</w:t>
      </w:r>
      <w:r>
        <w:rPr>
          <w:spacing w:val="-4"/>
          <w:w w:val="80"/>
          <w:sz w:val="24"/>
        </w:rPr>
        <w:t xml:space="preserve"> </w:t>
      </w:r>
      <w:r>
        <w:rPr>
          <w:w w:val="80"/>
          <w:sz w:val="24"/>
        </w:rPr>
        <w:t>waive,</w:t>
      </w:r>
      <w:r>
        <w:rPr>
          <w:spacing w:val="-3"/>
          <w:w w:val="80"/>
          <w:sz w:val="24"/>
        </w:rPr>
        <w:t xml:space="preserve"> </w:t>
      </w:r>
      <w:r>
        <w:rPr>
          <w:w w:val="80"/>
          <w:sz w:val="24"/>
        </w:rPr>
        <w:t>alter</w:t>
      </w:r>
      <w:r>
        <w:rPr>
          <w:spacing w:val="-4"/>
          <w:w w:val="80"/>
          <w:sz w:val="24"/>
        </w:rPr>
        <w:t xml:space="preserve"> </w:t>
      </w:r>
      <w:r>
        <w:rPr>
          <w:w w:val="80"/>
          <w:sz w:val="24"/>
        </w:rPr>
        <w:t>or</w:t>
      </w:r>
      <w:r>
        <w:rPr>
          <w:spacing w:val="-4"/>
          <w:w w:val="80"/>
          <w:sz w:val="24"/>
        </w:rPr>
        <w:t xml:space="preserve"> </w:t>
      </w:r>
      <w:r>
        <w:rPr>
          <w:w w:val="80"/>
          <w:sz w:val="24"/>
        </w:rPr>
        <w:t>otherwise</w:t>
      </w:r>
      <w:r>
        <w:rPr>
          <w:spacing w:val="-4"/>
          <w:w w:val="80"/>
          <w:sz w:val="24"/>
        </w:rPr>
        <w:t xml:space="preserve"> </w:t>
      </w:r>
      <w:r>
        <w:rPr>
          <w:w w:val="80"/>
          <w:sz w:val="24"/>
        </w:rPr>
        <w:t>affect</w:t>
      </w:r>
      <w:r>
        <w:rPr>
          <w:spacing w:val="-3"/>
          <w:w w:val="80"/>
          <w:sz w:val="24"/>
        </w:rPr>
        <w:t xml:space="preserve"> </w:t>
      </w:r>
      <w:r>
        <w:rPr>
          <w:w w:val="80"/>
          <w:sz w:val="24"/>
        </w:rPr>
        <w:t>the</w:t>
      </w:r>
      <w:r>
        <w:rPr>
          <w:spacing w:val="-4"/>
          <w:w w:val="80"/>
          <w:sz w:val="24"/>
        </w:rPr>
        <w:t xml:space="preserve"> </w:t>
      </w:r>
      <w:r>
        <w:rPr>
          <w:w w:val="80"/>
          <w:sz w:val="24"/>
        </w:rPr>
        <w:t>terms</w:t>
      </w:r>
      <w:r>
        <w:rPr>
          <w:spacing w:val="-2"/>
          <w:w w:val="80"/>
          <w:sz w:val="24"/>
        </w:rPr>
        <w:t xml:space="preserve"> </w:t>
      </w:r>
      <w:r>
        <w:rPr>
          <w:w w:val="80"/>
          <w:sz w:val="24"/>
        </w:rPr>
        <w:t>of</w:t>
      </w:r>
      <w:r>
        <w:rPr>
          <w:spacing w:val="-4"/>
          <w:w w:val="80"/>
          <w:sz w:val="24"/>
        </w:rPr>
        <w:t xml:space="preserve"> </w:t>
      </w:r>
      <w:r>
        <w:rPr>
          <w:w w:val="80"/>
          <w:sz w:val="24"/>
        </w:rPr>
        <w:t>the</w:t>
      </w:r>
      <w:r>
        <w:rPr>
          <w:spacing w:val="-2"/>
          <w:w w:val="80"/>
          <w:sz w:val="24"/>
        </w:rPr>
        <w:t xml:space="preserve"> </w:t>
      </w:r>
      <w:r>
        <w:rPr>
          <w:w w:val="80"/>
          <w:sz w:val="24"/>
        </w:rPr>
        <w:t>original</w:t>
      </w:r>
      <w:r>
        <w:rPr>
          <w:spacing w:val="-4"/>
          <w:w w:val="80"/>
          <w:sz w:val="24"/>
        </w:rPr>
        <w:t xml:space="preserve"> </w:t>
      </w:r>
      <w:r>
        <w:rPr>
          <w:w w:val="80"/>
          <w:sz w:val="24"/>
        </w:rPr>
        <w:t>contract, or the rights</w:t>
      </w:r>
      <w:r>
        <w:rPr>
          <w:spacing w:val="-1"/>
          <w:w w:val="80"/>
          <w:sz w:val="24"/>
        </w:rPr>
        <w:t xml:space="preserve"> </w:t>
      </w:r>
      <w:r>
        <w:rPr>
          <w:w w:val="80"/>
          <w:sz w:val="24"/>
        </w:rPr>
        <w:t>and obligations of</w:t>
      </w:r>
      <w:r>
        <w:rPr>
          <w:spacing w:val="-1"/>
          <w:w w:val="80"/>
          <w:sz w:val="24"/>
        </w:rPr>
        <w:t xml:space="preserve"> </w:t>
      </w:r>
      <w:r>
        <w:rPr>
          <w:w w:val="80"/>
          <w:sz w:val="24"/>
        </w:rPr>
        <w:t>the parties thereto,</w:t>
      </w:r>
      <w:r>
        <w:rPr>
          <w:spacing w:val="-1"/>
          <w:w w:val="80"/>
          <w:sz w:val="24"/>
        </w:rPr>
        <w:t xml:space="preserve"> </w:t>
      </w:r>
      <w:r>
        <w:rPr>
          <w:w w:val="80"/>
          <w:sz w:val="24"/>
        </w:rPr>
        <w:t>except</w:t>
      </w:r>
      <w:r>
        <w:rPr>
          <w:spacing w:val="-1"/>
          <w:w w:val="80"/>
          <w:sz w:val="24"/>
        </w:rPr>
        <w:t xml:space="preserve"> </w:t>
      </w:r>
      <w:r>
        <w:rPr>
          <w:w w:val="80"/>
          <w:sz w:val="24"/>
        </w:rPr>
        <w:t>insofar as this document</w:t>
      </w:r>
      <w:r>
        <w:rPr>
          <w:spacing w:val="-1"/>
          <w:w w:val="80"/>
          <w:sz w:val="24"/>
        </w:rPr>
        <w:t xml:space="preserve"> </w:t>
      </w:r>
      <w:r>
        <w:rPr>
          <w:w w:val="80"/>
          <w:sz w:val="24"/>
        </w:rPr>
        <w:t>is a</w:t>
      </w:r>
      <w:r>
        <w:rPr>
          <w:spacing w:val="-3"/>
          <w:w w:val="80"/>
          <w:sz w:val="24"/>
        </w:rPr>
        <w:t xml:space="preserve"> </w:t>
      </w:r>
      <w:r>
        <w:rPr>
          <w:w w:val="80"/>
          <w:sz w:val="24"/>
        </w:rPr>
        <w:t xml:space="preserve">record of </w:t>
      </w:r>
      <w:r>
        <w:rPr>
          <w:w w:val="85"/>
          <w:sz w:val="24"/>
        </w:rPr>
        <w:t>the</w:t>
      </w:r>
      <w:r>
        <w:rPr>
          <w:spacing w:val="-3"/>
          <w:w w:val="85"/>
          <w:sz w:val="24"/>
        </w:rPr>
        <w:t xml:space="preserve"> </w:t>
      </w:r>
      <w:r>
        <w:rPr>
          <w:w w:val="85"/>
          <w:sz w:val="24"/>
        </w:rPr>
        <w:t>performance</w:t>
      </w:r>
      <w:r>
        <w:rPr>
          <w:spacing w:val="-3"/>
          <w:w w:val="85"/>
          <w:sz w:val="24"/>
        </w:rPr>
        <w:t xml:space="preserve"> </w:t>
      </w:r>
      <w:r>
        <w:rPr>
          <w:w w:val="85"/>
          <w:sz w:val="24"/>
        </w:rPr>
        <w:t>of</w:t>
      </w:r>
      <w:r>
        <w:rPr>
          <w:spacing w:val="-6"/>
          <w:w w:val="85"/>
          <w:sz w:val="24"/>
        </w:rPr>
        <w:t xml:space="preserve"> </w:t>
      </w:r>
      <w:r>
        <w:rPr>
          <w:w w:val="85"/>
          <w:sz w:val="24"/>
        </w:rPr>
        <w:t>that</w:t>
      </w:r>
      <w:r>
        <w:rPr>
          <w:spacing w:val="-6"/>
          <w:w w:val="85"/>
          <w:sz w:val="24"/>
        </w:rPr>
        <w:t xml:space="preserve"> </w:t>
      </w:r>
      <w:r>
        <w:rPr>
          <w:w w:val="85"/>
          <w:sz w:val="24"/>
        </w:rPr>
        <w:t>contract.</w:t>
      </w:r>
    </w:p>
    <w:p w14:paraId="767888A1" w14:textId="77777777" w:rsidR="007A41B7" w:rsidRDefault="00B70FD7">
      <w:pPr>
        <w:spacing w:before="280" w:line="230" w:lineRule="auto"/>
        <w:ind w:left="96" w:right="1379"/>
        <w:jc w:val="both"/>
        <w:rPr>
          <w:sz w:val="24"/>
        </w:rPr>
      </w:pPr>
      <w:r>
        <w:rPr>
          <w:w w:val="85"/>
          <w:sz w:val="24"/>
        </w:rPr>
        <w:t>The</w:t>
      </w:r>
      <w:r>
        <w:rPr>
          <w:spacing w:val="-8"/>
          <w:w w:val="85"/>
          <w:sz w:val="24"/>
        </w:rPr>
        <w:t xml:space="preserve"> </w:t>
      </w:r>
      <w:r>
        <w:rPr>
          <w:w w:val="85"/>
          <w:sz w:val="24"/>
        </w:rPr>
        <w:t>signatories</w:t>
      </w:r>
      <w:r>
        <w:rPr>
          <w:spacing w:val="-7"/>
          <w:w w:val="85"/>
          <w:sz w:val="24"/>
        </w:rPr>
        <w:t xml:space="preserve"> </w:t>
      </w:r>
      <w:r>
        <w:rPr>
          <w:w w:val="85"/>
          <w:sz w:val="24"/>
        </w:rPr>
        <w:t>hereby</w:t>
      </w:r>
      <w:r>
        <w:rPr>
          <w:spacing w:val="-8"/>
          <w:w w:val="85"/>
          <w:sz w:val="24"/>
        </w:rPr>
        <w:t xml:space="preserve"> </w:t>
      </w:r>
      <w:r>
        <w:rPr>
          <w:w w:val="85"/>
          <w:sz w:val="24"/>
        </w:rPr>
        <w:t>declare</w:t>
      </w:r>
      <w:r>
        <w:rPr>
          <w:spacing w:val="-7"/>
          <w:w w:val="85"/>
          <w:sz w:val="24"/>
        </w:rPr>
        <w:t xml:space="preserve"> </w:t>
      </w:r>
      <w:r>
        <w:rPr>
          <w:w w:val="85"/>
          <w:sz w:val="24"/>
        </w:rPr>
        <w:t>the</w:t>
      </w:r>
      <w:r>
        <w:rPr>
          <w:spacing w:val="-8"/>
          <w:w w:val="85"/>
          <w:sz w:val="24"/>
        </w:rPr>
        <w:t xml:space="preserve"> </w:t>
      </w:r>
      <w:r>
        <w:rPr>
          <w:w w:val="85"/>
          <w:sz w:val="24"/>
        </w:rPr>
        <w:t>following,</w:t>
      </w:r>
      <w:r>
        <w:rPr>
          <w:spacing w:val="-7"/>
          <w:w w:val="85"/>
          <w:sz w:val="24"/>
        </w:rPr>
        <w:t xml:space="preserve"> </w:t>
      </w:r>
      <w:r>
        <w:rPr>
          <w:w w:val="85"/>
          <w:sz w:val="24"/>
        </w:rPr>
        <w:t>subject</w:t>
      </w:r>
      <w:r>
        <w:rPr>
          <w:spacing w:val="-8"/>
          <w:w w:val="85"/>
          <w:sz w:val="24"/>
        </w:rPr>
        <w:t xml:space="preserve"> </w:t>
      </w:r>
      <w:r>
        <w:rPr>
          <w:w w:val="85"/>
          <w:sz w:val="24"/>
        </w:rPr>
        <w:t>to</w:t>
      </w:r>
      <w:r>
        <w:rPr>
          <w:spacing w:val="-7"/>
          <w:w w:val="85"/>
          <w:sz w:val="24"/>
        </w:rPr>
        <w:t xml:space="preserve"> </w:t>
      </w:r>
      <w:r>
        <w:rPr>
          <w:w w:val="85"/>
          <w:sz w:val="24"/>
        </w:rPr>
        <w:t>the</w:t>
      </w:r>
      <w:r>
        <w:rPr>
          <w:spacing w:val="-8"/>
          <w:w w:val="85"/>
          <w:sz w:val="24"/>
        </w:rPr>
        <w:t xml:space="preserve"> </w:t>
      </w:r>
      <w:r>
        <w:rPr>
          <w:w w:val="85"/>
          <w:sz w:val="24"/>
        </w:rPr>
        <w:t>signature</w:t>
      </w:r>
      <w:r>
        <w:rPr>
          <w:spacing w:val="-7"/>
          <w:w w:val="85"/>
          <w:sz w:val="24"/>
        </w:rPr>
        <w:t xml:space="preserve"> </w:t>
      </w:r>
      <w:r>
        <w:rPr>
          <w:w w:val="85"/>
          <w:sz w:val="24"/>
        </w:rPr>
        <w:t>of</w:t>
      </w:r>
      <w:r>
        <w:rPr>
          <w:spacing w:val="-8"/>
          <w:w w:val="85"/>
          <w:sz w:val="24"/>
        </w:rPr>
        <w:t xml:space="preserve"> </w:t>
      </w:r>
      <w:r>
        <w:rPr>
          <w:w w:val="85"/>
          <w:sz w:val="24"/>
        </w:rPr>
        <w:t>this</w:t>
      </w:r>
      <w:r>
        <w:rPr>
          <w:spacing w:val="-6"/>
          <w:w w:val="85"/>
          <w:sz w:val="24"/>
        </w:rPr>
        <w:t xml:space="preserve"> </w:t>
      </w:r>
      <w:r>
        <w:rPr>
          <w:w w:val="85"/>
          <w:sz w:val="24"/>
        </w:rPr>
        <w:t>document</w:t>
      </w:r>
      <w:r>
        <w:rPr>
          <w:spacing w:val="-8"/>
          <w:w w:val="85"/>
          <w:sz w:val="24"/>
        </w:rPr>
        <w:t xml:space="preserve"> </w:t>
      </w:r>
      <w:r>
        <w:rPr>
          <w:w w:val="85"/>
          <w:sz w:val="24"/>
        </w:rPr>
        <w:t>by</w:t>
      </w:r>
      <w:r>
        <w:rPr>
          <w:spacing w:val="-6"/>
          <w:w w:val="85"/>
          <w:sz w:val="24"/>
        </w:rPr>
        <w:t xml:space="preserve"> </w:t>
      </w:r>
      <w:r>
        <w:rPr>
          <w:w w:val="85"/>
          <w:sz w:val="24"/>
        </w:rPr>
        <w:t xml:space="preserve">all </w:t>
      </w:r>
      <w:r>
        <w:rPr>
          <w:w w:val="80"/>
          <w:sz w:val="24"/>
        </w:rPr>
        <w:t>parties, and having effect as from the signature of the last of the parties to do so:</w:t>
      </w:r>
    </w:p>
    <w:p w14:paraId="091E8134" w14:textId="77777777" w:rsidR="007A41B7" w:rsidRDefault="00B70FD7">
      <w:pPr>
        <w:pStyle w:val="ListParagraph"/>
        <w:numPr>
          <w:ilvl w:val="0"/>
          <w:numId w:val="1"/>
        </w:numPr>
        <w:tabs>
          <w:tab w:val="left" w:pos="816"/>
        </w:tabs>
        <w:spacing w:before="269" w:line="249" w:lineRule="auto"/>
        <w:ind w:right="1390"/>
        <w:rPr>
          <w:rFonts w:ascii="Calibri" w:hAnsi="Calibri"/>
          <w:sz w:val="24"/>
        </w:rPr>
      </w:pPr>
      <w:r>
        <w:rPr>
          <w:w w:val="90"/>
          <w:sz w:val="24"/>
        </w:rPr>
        <w:t>That</w:t>
      </w:r>
      <w:r>
        <w:rPr>
          <w:spacing w:val="-7"/>
          <w:w w:val="90"/>
          <w:sz w:val="24"/>
        </w:rPr>
        <w:t xml:space="preserve"> </w:t>
      </w:r>
      <w:r>
        <w:rPr>
          <w:w w:val="90"/>
          <w:sz w:val="24"/>
        </w:rPr>
        <w:t>the</w:t>
      </w:r>
      <w:r>
        <w:rPr>
          <w:spacing w:val="-6"/>
          <w:w w:val="90"/>
          <w:sz w:val="24"/>
        </w:rPr>
        <w:t xml:space="preserve"> </w:t>
      </w:r>
      <w:r>
        <w:rPr>
          <w:w w:val="90"/>
          <w:sz w:val="24"/>
        </w:rPr>
        <w:t>deliverables</w:t>
      </w:r>
      <w:r>
        <w:rPr>
          <w:spacing w:val="-5"/>
          <w:w w:val="90"/>
          <w:sz w:val="24"/>
        </w:rPr>
        <w:t xml:space="preserve"> </w:t>
      </w:r>
      <w:r>
        <w:rPr>
          <w:w w:val="90"/>
          <w:sz w:val="24"/>
        </w:rPr>
        <w:t>described</w:t>
      </w:r>
      <w:r>
        <w:rPr>
          <w:spacing w:val="-6"/>
          <w:w w:val="90"/>
          <w:sz w:val="24"/>
        </w:rPr>
        <w:t xml:space="preserve"> </w:t>
      </w:r>
      <w:r>
        <w:rPr>
          <w:w w:val="90"/>
          <w:sz w:val="24"/>
        </w:rPr>
        <w:t>below</w:t>
      </w:r>
      <w:r>
        <w:rPr>
          <w:spacing w:val="-6"/>
          <w:w w:val="90"/>
          <w:sz w:val="24"/>
        </w:rPr>
        <w:t xml:space="preserve"> </w:t>
      </w:r>
      <w:r>
        <w:rPr>
          <w:w w:val="90"/>
          <w:sz w:val="24"/>
        </w:rPr>
        <w:t>have</w:t>
      </w:r>
      <w:r>
        <w:rPr>
          <w:spacing w:val="-6"/>
          <w:w w:val="90"/>
          <w:sz w:val="24"/>
        </w:rPr>
        <w:t xml:space="preserve"> </w:t>
      </w:r>
      <w:r>
        <w:rPr>
          <w:w w:val="90"/>
          <w:sz w:val="24"/>
        </w:rPr>
        <w:t>been</w:t>
      </w:r>
      <w:r>
        <w:rPr>
          <w:spacing w:val="-6"/>
          <w:w w:val="90"/>
          <w:sz w:val="24"/>
        </w:rPr>
        <w:t xml:space="preserve"> </w:t>
      </w:r>
      <w:r>
        <w:rPr>
          <w:w w:val="90"/>
          <w:sz w:val="24"/>
        </w:rPr>
        <w:t>delivered</w:t>
      </w:r>
      <w:r>
        <w:rPr>
          <w:spacing w:val="-6"/>
          <w:w w:val="90"/>
          <w:sz w:val="24"/>
        </w:rPr>
        <w:t xml:space="preserve"> </w:t>
      </w:r>
      <w:r>
        <w:rPr>
          <w:w w:val="90"/>
          <w:sz w:val="24"/>
        </w:rPr>
        <w:t>in</w:t>
      </w:r>
      <w:r>
        <w:rPr>
          <w:spacing w:val="-6"/>
          <w:w w:val="90"/>
          <w:sz w:val="24"/>
        </w:rPr>
        <w:t xml:space="preserve"> </w:t>
      </w:r>
      <w:r>
        <w:rPr>
          <w:w w:val="90"/>
          <w:sz w:val="24"/>
        </w:rPr>
        <w:t>accordance</w:t>
      </w:r>
      <w:r>
        <w:rPr>
          <w:spacing w:val="-6"/>
          <w:w w:val="90"/>
          <w:sz w:val="24"/>
        </w:rPr>
        <w:t xml:space="preserve"> </w:t>
      </w:r>
      <w:proofErr w:type="gramStart"/>
      <w:r>
        <w:rPr>
          <w:w w:val="90"/>
          <w:sz w:val="24"/>
        </w:rPr>
        <w:t>to</w:t>
      </w:r>
      <w:proofErr w:type="gramEnd"/>
      <w:r>
        <w:rPr>
          <w:spacing w:val="-6"/>
          <w:w w:val="90"/>
          <w:sz w:val="24"/>
        </w:rPr>
        <w:t xml:space="preserve"> </w:t>
      </w:r>
      <w:r>
        <w:rPr>
          <w:w w:val="90"/>
          <w:sz w:val="24"/>
        </w:rPr>
        <w:t xml:space="preserve">the </w:t>
      </w:r>
      <w:r>
        <w:rPr>
          <w:w w:val="85"/>
          <w:sz w:val="24"/>
        </w:rPr>
        <w:t>conditions</w:t>
      </w:r>
      <w:r>
        <w:rPr>
          <w:spacing w:val="-1"/>
          <w:w w:val="85"/>
          <w:sz w:val="24"/>
        </w:rPr>
        <w:t xml:space="preserve"> </w:t>
      </w:r>
      <w:r>
        <w:rPr>
          <w:w w:val="85"/>
          <w:sz w:val="24"/>
        </w:rPr>
        <w:t>laid</w:t>
      </w:r>
      <w:r>
        <w:rPr>
          <w:spacing w:val="-2"/>
          <w:w w:val="85"/>
          <w:sz w:val="24"/>
        </w:rPr>
        <w:t xml:space="preserve"> </w:t>
      </w:r>
      <w:r>
        <w:rPr>
          <w:w w:val="85"/>
          <w:sz w:val="24"/>
        </w:rPr>
        <w:t>down</w:t>
      </w:r>
      <w:r>
        <w:rPr>
          <w:spacing w:val="-2"/>
          <w:w w:val="85"/>
          <w:sz w:val="24"/>
        </w:rPr>
        <w:t xml:space="preserve"> </w:t>
      </w:r>
      <w:r>
        <w:rPr>
          <w:w w:val="85"/>
          <w:sz w:val="24"/>
        </w:rPr>
        <w:t>in the</w:t>
      </w:r>
      <w:r>
        <w:rPr>
          <w:spacing w:val="-2"/>
          <w:w w:val="85"/>
          <w:sz w:val="24"/>
        </w:rPr>
        <w:t xml:space="preserve"> </w:t>
      </w:r>
      <w:r>
        <w:rPr>
          <w:w w:val="85"/>
          <w:sz w:val="24"/>
        </w:rPr>
        <w:t>Contract;</w:t>
      </w:r>
    </w:p>
    <w:p w14:paraId="724F4CFA" w14:textId="77777777" w:rsidR="007A41B7" w:rsidRDefault="00B70FD7">
      <w:pPr>
        <w:pStyle w:val="ListParagraph"/>
        <w:numPr>
          <w:ilvl w:val="0"/>
          <w:numId w:val="1"/>
        </w:numPr>
        <w:tabs>
          <w:tab w:val="left" w:pos="816"/>
        </w:tabs>
        <w:spacing w:before="21" w:line="244" w:lineRule="auto"/>
        <w:ind w:right="1379"/>
        <w:rPr>
          <w:rFonts w:ascii="Calibri" w:hAnsi="Calibri"/>
          <w:sz w:val="24"/>
        </w:rPr>
      </w:pPr>
      <w:r>
        <w:rPr>
          <w:w w:val="80"/>
          <w:sz w:val="24"/>
        </w:rPr>
        <w:t>That</w:t>
      </w:r>
      <w:r>
        <w:rPr>
          <w:spacing w:val="-1"/>
          <w:w w:val="80"/>
          <w:sz w:val="24"/>
        </w:rPr>
        <w:t xml:space="preserve"> </w:t>
      </w:r>
      <w:r>
        <w:rPr>
          <w:w w:val="80"/>
          <w:sz w:val="24"/>
        </w:rPr>
        <w:t>the signatories have had sufficient</w:t>
      </w:r>
      <w:r>
        <w:rPr>
          <w:spacing w:val="-1"/>
          <w:w w:val="80"/>
          <w:sz w:val="24"/>
        </w:rPr>
        <w:t xml:space="preserve"> </w:t>
      </w:r>
      <w:r>
        <w:rPr>
          <w:w w:val="80"/>
          <w:sz w:val="24"/>
        </w:rPr>
        <w:t>opportunity to inspect</w:t>
      </w:r>
      <w:r>
        <w:rPr>
          <w:spacing w:val="-1"/>
          <w:w w:val="80"/>
          <w:sz w:val="24"/>
        </w:rPr>
        <w:t xml:space="preserve"> </w:t>
      </w:r>
      <w:r>
        <w:rPr>
          <w:w w:val="80"/>
          <w:sz w:val="24"/>
        </w:rPr>
        <w:t xml:space="preserve">the deliverables described </w:t>
      </w:r>
      <w:r>
        <w:rPr>
          <w:spacing w:val="-2"/>
          <w:w w:val="90"/>
          <w:sz w:val="24"/>
        </w:rPr>
        <w:t>below;</w:t>
      </w:r>
    </w:p>
    <w:p w14:paraId="67490FA6" w14:textId="77777777" w:rsidR="007A41B7" w:rsidRDefault="00B70FD7">
      <w:pPr>
        <w:pStyle w:val="ListParagraph"/>
        <w:numPr>
          <w:ilvl w:val="0"/>
          <w:numId w:val="1"/>
        </w:numPr>
        <w:tabs>
          <w:tab w:val="left" w:pos="816"/>
        </w:tabs>
        <w:spacing w:before="28" w:line="256" w:lineRule="auto"/>
        <w:ind w:right="1367"/>
        <w:rPr>
          <w:rFonts w:ascii="Calibri" w:hAnsi="Calibri"/>
          <w:sz w:val="24"/>
        </w:rPr>
      </w:pPr>
      <w:r>
        <w:rPr>
          <w:w w:val="80"/>
          <w:sz w:val="24"/>
        </w:rPr>
        <w:t>That</w:t>
      </w:r>
      <w:r>
        <w:rPr>
          <w:spacing w:val="-3"/>
          <w:w w:val="80"/>
          <w:sz w:val="24"/>
        </w:rPr>
        <w:t xml:space="preserve"> </w:t>
      </w:r>
      <w:r>
        <w:rPr>
          <w:w w:val="80"/>
          <w:sz w:val="24"/>
        </w:rPr>
        <w:t>the deliverables conform</w:t>
      </w:r>
      <w:r>
        <w:rPr>
          <w:spacing w:val="-1"/>
          <w:w w:val="80"/>
          <w:sz w:val="24"/>
        </w:rPr>
        <w:t xml:space="preserve"> </w:t>
      </w:r>
      <w:r>
        <w:rPr>
          <w:w w:val="80"/>
          <w:sz w:val="24"/>
        </w:rPr>
        <w:t>to the standards and requirements described in the</w:t>
      </w:r>
      <w:r>
        <w:rPr>
          <w:sz w:val="24"/>
        </w:rPr>
        <w:t xml:space="preserve"> </w:t>
      </w:r>
      <w:r>
        <w:rPr>
          <w:w w:val="80"/>
          <w:sz w:val="24"/>
        </w:rPr>
        <w:t>Terms of</w:t>
      </w:r>
      <w:r>
        <w:rPr>
          <w:spacing w:val="-4"/>
          <w:w w:val="80"/>
          <w:sz w:val="24"/>
        </w:rPr>
        <w:t xml:space="preserve"> </w:t>
      </w:r>
      <w:r>
        <w:rPr>
          <w:w w:val="80"/>
          <w:sz w:val="24"/>
        </w:rPr>
        <w:t>Reference</w:t>
      </w:r>
      <w:r>
        <w:rPr>
          <w:spacing w:val="-4"/>
          <w:w w:val="80"/>
          <w:sz w:val="24"/>
        </w:rPr>
        <w:t xml:space="preserve"> </w:t>
      </w:r>
      <w:r>
        <w:rPr>
          <w:w w:val="80"/>
          <w:sz w:val="24"/>
        </w:rPr>
        <w:t>and/or</w:t>
      </w:r>
      <w:r>
        <w:rPr>
          <w:spacing w:val="-14"/>
          <w:sz w:val="24"/>
        </w:rPr>
        <w:t xml:space="preserve"> </w:t>
      </w:r>
      <w:r>
        <w:rPr>
          <w:w w:val="80"/>
          <w:sz w:val="24"/>
        </w:rPr>
        <w:t>Business</w:t>
      </w:r>
      <w:r>
        <w:rPr>
          <w:spacing w:val="-1"/>
          <w:w w:val="80"/>
          <w:sz w:val="24"/>
        </w:rPr>
        <w:t xml:space="preserve"> </w:t>
      </w:r>
      <w:r>
        <w:rPr>
          <w:w w:val="80"/>
          <w:sz w:val="24"/>
        </w:rPr>
        <w:t>and</w:t>
      </w:r>
      <w:r>
        <w:rPr>
          <w:spacing w:val="-3"/>
          <w:w w:val="80"/>
          <w:sz w:val="24"/>
        </w:rPr>
        <w:t xml:space="preserve"> </w:t>
      </w:r>
      <w:r>
        <w:rPr>
          <w:w w:val="80"/>
          <w:sz w:val="24"/>
        </w:rPr>
        <w:t>Technical</w:t>
      </w:r>
      <w:r>
        <w:rPr>
          <w:spacing w:val="-4"/>
          <w:w w:val="80"/>
          <w:sz w:val="24"/>
        </w:rPr>
        <w:t xml:space="preserve"> </w:t>
      </w:r>
      <w:r>
        <w:rPr>
          <w:w w:val="80"/>
          <w:sz w:val="24"/>
        </w:rPr>
        <w:t>Requirements</w:t>
      </w:r>
      <w:r>
        <w:rPr>
          <w:spacing w:val="-7"/>
          <w:sz w:val="24"/>
        </w:rPr>
        <w:t xml:space="preserve"> </w:t>
      </w:r>
      <w:r>
        <w:rPr>
          <w:w w:val="80"/>
          <w:sz w:val="24"/>
        </w:rPr>
        <w:t>(Appendix</w:t>
      </w:r>
      <w:r>
        <w:rPr>
          <w:spacing w:val="-1"/>
          <w:w w:val="80"/>
          <w:sz w:val="24"/>
        </w:rPr>
        <w:t xml:space="preserve"> </w:t>
      </w:r>
      <w:r>
        <w:rPr>
          <w:w w:val="80"/>
          <w:sz w:val="24"/>
        </w:rPr>
        <w:t>III to the</w:t>
      </w:r>
      <w:r>
        <w:rPr>
          <w:spacing w:val="-3"/>
          <w:w w:val="80"/>
          <w:sz w:val="24"/>
        </w:rPr>
        <w:t xml:space="preserve"> </w:t>
      </w:r>
      <w:r>
        <w:rPr>
          <w:w w:val="80"/>
          <w:sz w:val="24"/>
        </w:rPr>
        <w:t xml:space="preserve">contract), </w:t>
      </w:r>
      <w:r>
        <w:rPr>
          <w:w w:val="85"/>
          <w:sz w:val="24"/>
        </w:rPr>
        <w:t>subject</w:t>
      </w:r>
      <w:r>
        <w:rPr>
          <w:spacing w:val="-12"/>
          <w:w w:val="85"/>
          <w:sz w:val="24"/>
        </w:rPr>
        <w:t xml:space="preserve"> </w:t>
      </w:r>
      <w:r>
        <w:rPr>
          <w:w w:val="85"/>
          <w:sz w:val="24"/>
        </w:rPr>
        <w:t>to</w:t>
      </w:r>
      <w:r>
        <w:rPr>
          <w:spacing w:val="-9"/>
          <w:w w:val="85"/>
          <w:sz w:val="24"/>
        </w:rPr>
        <w:t xml:space="preserve"> </w:t>
      </w:r>
      <w:r>
        <w:rPr>
          <w:w w:val="85"/>
          <w:sz w:val="24"/>
        </w:rPr>
        <w:t>any</w:t>
      </w:r>
      <w:r>
        <w:rPr>
          <w:spacing w:val="-8"/>
          <w:w w:val="85"/>
          <w:sz w:val="24"/>
        </w:rPr>
        <w:t xml:space="preserve"> </w:t>
      </w:r>
      <w:r>
        <w:rPr>
          <w:w w:val="85"/>
          <w:sz w:val="24"/>
        </w:rPr>
        <w:t>comments</w:t>
      </w:r>
      <w:r>
        <w:rPr>
          <w:spacing w:val="-8"/>
          <w:w w:val="85"/>
          <w:sz w:val="24"/>
        </w:rPr>
        <w:t xml:space="preserve"> </w:t>
      </w:r>
      <w:r>
        <w:rPr>
          <w:w w:val="85"/>
          <w:sz w:val="24"/>
        </w:rPr>
        <w:t>made</w:t>
      </w:r>
      <w:r>
        <w:rPr>
          <w:spacing w:val="-9"/>
          <w:w w:val="85"/>
          <w:sz w:val="24"/>
        </w:rPr>
        <w:t xml:space="preserve"> </w:t>
      </w:r>
      <w:r>
        <w:rPr>
          <w:w w:val="85"/>
          <w:sz w:val="24"/>
        </w:rPr>
        <w:t>in</w:t>
      </w:r>
      <w:r>
        <w:rPr>
          <w:spacing w:val="-9"/>
          <w:w w:val="85"/>
          <w:sz w:val="24"/>
        </w:rPr>
        <w:t xml:space="preserve"> </w:t>
      </w:r>
      <w:r>
        <w:rPr>
          <w:w w:val="85"/>
          <w:sz w:val="24"/>
        </w:rPr>
        <w:t>this</w:t>
      </w:r>
      <w:r>
        <w:rPr>
          <w:spacing w:val="-8"/>
          <w:w w:val="85"/>
          <w:sz w:val="24"/>
        </w:rPr>
        <w:t xml:space="preserve"> </w:t>
      </w:r>
      <w:r>
        <w:rPr>
          <w:w w:val="85"/>
          <w:sz w:val="24"/>
        </w:rPr>
        <w:t>form;</w:t>
      </w:r>
    </w:p>
    <w:p w14:paraId="78EA44D1" w14:textId="77777777" w:rsidR="007A41B7" w:rsidRDefault="00B70FD7">
      <w:pPr>
        <w:pStyle w:val="ListParagraph"/>
        <w:numPr>
          <w:ilvl w:val="0"/>
          <w:numId w:val="1"/>
        </w:numPr>
        <w:tabs>
          <w:tab w:val="left" w:pos="816"/>
        </w:tabs>
        <w:spacing w:before="10" w:line="249" w:lineRule="auto"/>
        <w:ind w:right="1384"/>
        <w:rPr>
          <w:rFonts w:ascii="Calibri" w:hAnsi="Calibri"/>
          <w:sz w:val="24"/>
        </w:rPr>
      </w:pPr>
      <w:r>
        <w:rPr>
          <w:w w:val="85"/>
          <w:sz w:val="24"/>
        </w:rPr>
        <w:t xml:space="preserve">That the Council of Europe or its representative accepts delivery of the deliverables </w:t>
      </w:r>
      <w:r>
        <w:rPr>
          <w:spacing w:val="-2"/>
          <w:w w:val="90"/>
          <w:sz w:val="24"/>
        </w:rPr>
        <w:t>described;</w:t>
      </w:r>
    </w:p>
    <w:p w14:paraId="4E5F0D3F" w14:textId="77777777" w:rsidR="007A41B7" w:rsidRDefault="00B70FD7">
      <w:pPr>
        <w:pStyle w:val="ListParagraph"/>
        <w:numPr>
          <w:ilvl w:val="0"/>
          <w:numId w:val="1"/>
        </w:numPr>
        <w:tabs>
          <w:tab w:val="left" w:pos="815"/>
        </w:tabs>
        <w:spacing w:before="22"/>
        <w:ind w:left="815" w:hanging="359"/>
        <w:rPr>
          <w:rFonts w:ascii="Calibri" w:hAnsi="Calibri"/>
          <w:sz w:val="24"/>
        </w:rPr>
      </w:pPr>
      <w:r>
        <w:rPr>
          <w:w w:val="80"/>
          <w:sz w:val="24"/>
        </w:rPr>
        <w:t>That</w:t>
      </w:r>
      <w:r>
        <w:rPr>
          <w:spacing w:val="-12"/>
          <w:sz w:val="24"/>
        </w:rPr>
        <w:t xml:space="preserve"> </w:t>
      </w:r>
      <w:r>
        <w:rPr>
          <w:w w:val="80"/>
          <w:sz w:val="24"/>
        </w:rPr>
        <w:t>the</w:t>
      </w:r>
      <w:r>
        <w:rPr>
          <w:spacing w:val="-9"/>
          <w:sz w:val="24"/>
        </w:rPr>
        <w:t xml:space="preserve"> </w:t>
      </w:r>
      <w:r>
        <w:rPr>
          <w:w w:val="80"/>
          <w:sz w:val="24"/>
        </w:rPr>
        <w:t>Recipient</w:t>
      </w:r>
      <w:r>
        <w:rPr>
          <w:spacing w:val="-12"/>
          <w:sz w:val="24"/>
        </w:rPr>
        <w:t xml:space="preserve"> </w:t>
      </w:r>
      <w:r>
        <w:rPr>
          <w:w w:val="80"/>
          <w:sz w:val="24"/>
        </w:rPr>
        <w:t>or</w:t>
      </w:r>
      <w:r>
        <w:rPr>
          <w:spacing w:val="-6"/>
          <w:sz w:val="24"/>
        </w:rPr>
        <w:t xml:space="preserve"> </w:t>
      </w:r>
      <w:r>
        <w:rPr>
          <w:w w:val="80"/>
          <w:sz w:val="24"/>
        </w:rPr>
        <w:t>its</w:t>
      </w:r>
      <w:r>
        <w:rPr>
          <w:spacing w:val="-7"/>
          <w:sz w:val="24"/>
        </w:rPr>
        <w:t xml:space="preserve"> </w:t>
      </w:r>
      <w:r>
        <w:rPr>
          <w:w w:val="80"/>
          <w:sz w:val="24"/>
        </w:rPr>
        <w:t>representative</w:t>
      </w:r>
      <w:r>
        <w:rPr>
          <w:spacing w:val="-9"/>
          <w:sz w:val="24"/>
        </w:rPr>
        <w:t xml:space="preserve"> </w:t>
      </w:r>
      <w:r>
        <w:rPr>
          <w:w w:val="80"/>
          <w:sz w:val="24"/>
        </w:rPr>
        <w:t>accepts</w:t>
      </w:r>
      <w:r>
        <w:rPr>
          <w:spacing w:val="-6"/>
          <w:sz w:val="24"/>
        </w:rPr>
        <w:t xml:space="preserve"> </w:t>
      </w:r>
      <w:r>
        <w:rPr>
          <w:w w:val="80"/>
          <w:sz w:val="24"/>
        </w:rPr>
        <w:t>delivery</w:t>
      </w:r>
      <w:r>
        <w:rPr>
          <w:spacing w:val="-12"/>
          <w:sz w:val="24"/>
        </w:rPr>
        <w:t xml:space="preserve"> </w:t>
      </w:r>
      <w:r>
        <w:rPr>
          <w:w w:val="80"/>
          <w:sz w:val="24"/>
        </w:rPr>
        <w:t>of</w:t>
      </w:r>
      <w:r>
        <w:rPr>
          <w:spacing w:val="-12"/>
          <w:sz w:val="24"/>
        </w:rPr>
        <w:t xml:space="preserve"> </w:t>
      </w:r>
      <w:r>
        <w:rPr>
          <w:w w:val="80"/>
          <w:sz w:val="24"/>
        </w:rPr>
        <w:t>the</w:t>
      </w:r>
      <w:r>
        <w:rPr>
          <w:spacing w:val="-9"/>
          <w:sz w:val="24"/>
        </w:rPr>
        <w:t xml:space="preserve"> </w:t>
      </w:r>
      <w:r>
        <w:rPr>
          <w:w w:val="80"/>
          <w:sz w:val="24"/>
        </w:rPr>
        <w:t>deliverables</w:t>
      </w:r>
      <w:r>
        <w:rPr>
          <w:spacing w:val="-5"/>
          <w:sz w:val="24"/>
        </w:rPr>
        <w:t xml:space="preserve"> </w:t>
      </w:r>
      <w:r>
        <w:rPr>
          <w:spacing w:val="-2"/>
          <w:w w:val="80"/>
          <w:sz w:val="24"/>
        </w:rPr>
        <w:t>described;</w:t>
      </w:r>
    </w:p>
    <w:p w14:paraId="2F8C0586" w14:textId="77777777" w:rsidR="007A41B7" w:rsidRDefault="00B70FD7">
      <w:pPr>
        <w:pStyle w:val="ListParagraph"/>
        <w:numPr>
          <w:ilvl w:val="0"/>
          <w:numId w:val="1"/>
        </w:numPr>
        <w:tabs>
          <w:tab w:val="left" w:pos="816"/>
        </w:tabs>
        <w:spacing w:before="17" w:line="254" w:lineRule="auto"/>
        <w:ind w:right="1371"/>
        <w:rPr>
          <w:rFonts w:ascii="Calibri" w:hAnsi="Calibri"/>
          <w:sz w:val="24"/>
        </w:rPr>
      </w:pPr>
      <w:r>
        <w:rPr>
          <w:w w:val="90"/>
          <w:sz w:val="24"/>
        </w:rPr>
        <w:t>That,</w:t>
      </w:r>
      <w:r>
        <w:rPr>
          <w:spacing w:val="-12"/>
          <w:w w:val="90"/>
          <w:sz w:val="24"/>
        </w:rPr>
        <w:t xml:space="preserve"> </w:t>
      </w:r>
      <w:r>
        <w:rPr>
          <w:w w:val="90"/>
          <w:sz w:val="24"/>
        </w:rPr>
        <w:t>upon</w:t>
      </w:r>
      <w:r>
        <w:rPr>
          <w:spacing w:val="-11"/>
          <w:w w:val="90"/>
          <w:sz w:val="24"/>
        </w:rPr>
        <w:t xml:space="preserve"> </w:t>
      </w:r>
      <w:r>
        <w:rPr>
          <w:w w:val="90"/>
          <w:sz w:val="24"/>
        </w:rPr>
        <w:t>signature</w:t>
      </w:r>
      <w:r>
        <w:rPr>
          <w:spacing w:val="-11"/>
          <w:w w:val="90"/>
          <w:sz w:val="24"/>
        </w:rPr>
        <w:t xml:space="preserve"> </w:t>
      </w:r>
      <w:r>
        <w:rPr>
          <w:w w:val="90"/>
          <w:sz w:val="24"/>
        </w:rPr>
        <w:t>of</w:t>
      </w:r>
      <w:r>
        <w:rPr>
          <w:spacing w:val="-11"/>
          <w:w w:val="90"/>
          <w:sz w:val="24"/>
        </w:rPr>
        <w:t xml:space="preserve"> </w:t>
      </w:r>
      <w:r>
        <w:rPr>
          <w:w w:val="90"/>
          <w:sz w:val="24"/>
        </w:rPr>
        <w:t>the</w:t>
      </w:r>
      <w:r>
        <w:rPr>
          <w:spacing w:val="-12"/>
          <w:w w:val="90"/>
          <w:sz w:val="24"/>
        </w:rPr>
        <w:t xml:space="preserve"> </w:t>
      </w:r>
      <w:r>
        <w:rPr>
          <w:w w:val="90"/>
          <w:sz w:val="24"/>
        </w:rPr>
        <w:t>last</w:t>
      </w:r>
      <w:r>
        <w:rPr>
          <w:spacing w:val="-11"/>
          <w:w w:val="90"/>
          <w:sz w:val="24"/>
        </w:rPr>
        <w:t xml:space="preserve"> </w:t>
      </w:r>
      <w:r>
        <w:rPr>
          <w:w w:val="90"/>
          <w:sz w:val="24"/>
        </w:rPr>
        <w:t>of</w:t>
      </w:r>
      <w:r>
        <w:rPr>
          <w:spacing w:val="-11"/>
          <w:w w:val="90"/>
          <w:sz w:val="24"/>
        </w:rPr>
        <w:t xml:space="preserve"> </w:t>
      </w:r>
      <w:r>
        <w:rPr>
          <w:w w:val="90"/>
          <w:sz w:val="24"/>
        </w:rPr>
        <w:t>the</w:t>
      </w:r>
      <w:r>
        <w:rPr>
          <w:spacing w:val="-11"/>
          <w:w w:val="90"/>
          <w:sz w:val="24"/>
        </w:rPr>
        <w:t xml:space="preserve"> </w:t>
      </w:r>
      <w:r>
        <w:rPr>
          <w:w w:val="90"/>
          <w:sz w:val="24"/>
        </w:rPr>
        <w:t>parties,</w:t>
      </w:r>
      <w:r>
        <w:rPr>
          <w:spacing w:val="-7"/>
          <w:w w:val="90"/>
          <w:sz w:val="24"/>
        </w:rPr>
        <w:t xml:space="preserve"> </w:t>
      </w:r>
      <w:r>
        <w:rPr>
          <w:w w:val="90"/>
          <w:sz w:val="24"/>
        </w:rPr>
        <w:t>all</w:t>
      </w:r>
      <w:r>
        <w:rPr>
          <w:spacing w:val="-12"/>
          <w:w w:val="90"/>
          <w:sz w:val="24"/>
        </w:rPr>
        <w:t xml:space="preserve"> </w:t>
      </w:r>
      <w:r>
        <w:rPr>
          <w:w w:val="90"/>
          <w:sz w:val="24"/>
        </w:rPr>
        <w:t>rights,</w:t>
      </w:r>
      <w:r>
        <w:rPr>
          <w:spacing w:val="-11"/>
          <w:w w:val="90"/>
          <w:sz w:val="24"/>
        </w:rPr>
        <w:t xml:space="preserve"> </w:t>
      </w:r>
      <w:r>
        <w:rPr>
          <w:w w:val="90"/>
          <w:sz w:val="24"/>
        </w:rPr>
        <w:t>title,</w:t>
      </w:r>
      <w:r>
        <w:rPr>
          <w:spacing w:val="-9"/>
          <w:w w:val="90"/>
          <w:sz w:val="24"/>
        </w:rPr>
        <w:t xml:space="preserve"> </w:t>
      </w:r>
      <w:r>
        <w:rPr>
          <w:w w:val="90"/>
          <w:sz w:val="24"/>
        </w:rPr>
        <w:t>and</w:t>
      </w:r>
      <w:r>
        <w:rPr>
          <w:spacing w:val="-11"/>
          <w:w w:val="90"/>
          <w:sz w:val="24"/>
        </w:rPr>
        <w:t xml:space="preserve"> </w:t>
      </w:r>
      <w:r>
        <w:rPr>
          <w:w w:val="90"/>
          <w:sz w:val="24"/>
        </w:rPr>
        <w:t>interest</w:t>
      </w:r>
      <w:r>
        <w:rPr>
          <w:spacing w:val="-10"/>
          <w:w w:val="90"/>
          <w:sz w:val="24"/>
        </w:rPr>
        <w:t xml:space="preserve"> </w:t>
      </w:r>
      <w:r>
        <w:rPr>
          <w:rFonts w:ascii="Arial" w:hAnsi="Arial"/>
          <w:b/>
          <w:w w:val="90"/>
          <w:sz w:val="24"/>
        </w:rPr>
        <w:t>in</w:t>
      </w:r>
      <w:r>
        <w:rPr>
          <w:rFonts w:ascii="Arial" w:hAnsi="Arial"/>
          <w:b/>
          <w:spacing w:val="-5"/>
          <w:w w:val="90"/>
          <w:sz w:val="24"/>
        </w:rPr>
        <w:t xml:space="preserve"> </w:t>
      </w:r>
      <w:r>
        <w:rPr>
          <w:rFonts w:ascii="Arial" w:hAnsi="Arial"/>
          <w:b/>
          <w:w w:val="90"/>
          <w:sz w:val="24"/>
        </w:rPr>
        <w:t xml:space="preserve">the </w:t>
      </w:r>
      <w:r>
        <w:rPr>
          <w:rFonts w:ascii="Arial" w:hAnsi="Arial"/>
          <w:b/>
          <w:w w:val="85"/>
          <w:sz w:val="24"/>
        </w:rPr>
        <w:t xml:space="preserve">Deliverables </w:t>
      </w:r>
      <w:r>
        <w:rPr>
          <w:w w:val="85"/>
          <w:sz w:val="24"/>
        </w:rPr>
        <w:t>–</w:t>
      </w:r>
      <w:r>
        <w:rPr>
          <w:spacing w:val="-4"/>
          <w:w w:val="85"/>
          <w:sz w:val="24"/>
        </w:rPr>
        <w:t xml:space="preserve"> </w:t>
      </w:r>
      <w:r>
        <w:rPr>
          <w:w w:val="85"/>
          <w:sz w:val="24"/>
        </w:rPr>
        <w:t>as</w:t>
      </w:r>
      <w:r>
        <w:rPr>
          <w:spacing w:val="-3"/>
          <w:w w:val="85"/>
          <w:sz w:val="24"/>
        </w:rPr>
        <w:t xml:space="preserve"> </w:t>
      </w:r>
      <w:r>
        <w:rPr>
          <w:w w:val="85"/>
          <w:sz w:val="24"/>
        </w:rPr>
        <w:t>defined</w:t>
      </w:r>
      <w:r>
        <w:rPr>
          <w:spacing w:val="-4"/>
          <w:w w:val="85"/>
          <w:sz w:val="24"/>
        </w:rPr>
        <w:t xml:space="preserve"> </w:t>
      </w:r>
      <w:r>
        <w:rPr>
          <w:w w:val="85"/>
          <w:sz w:val="24"/>
        </w:rPr>
        <w:t>under</w:t>
      </w:r>
      <w:r>
        <w:rPr>
          <w:spacing w:val="-4"/>
          <w:w w:val="85"/>
          <w:sz w:val="24"/>
        </w:rPr>
        <w:t xml:space="preserve"> </w:t>
      </w:r>
      <w:r>
        <w:rPr>
          <w:w w:val="85"/>
          <w:sz w:val="24"/>
        </w:rPr>
        <w:t>the</w:t>
      </w:r>
      <w:r>
        <w:rPr>
          <w:spacing w:val="-4"/>
          <w:w w:val="85"/>
          <w:sz w:val="24"/>
        </w:rPr>
        <w:t xml:space="preserve"> </w:t>
      </w:r>
      <w:r>
        <w:rPr>
          <w:w w:val="85"/>
          <w:sz w:val="24"/>
        </w:rPr>
        <w:t>contract</w:t>
      </w:r>
      <w:r>
        <w:rPr>
          <w:spacing w:val="-1"/>
          <w:w w:val="85"/>
          <w:sz w:val="24"/>
        </w:rPr>
        <w:t xml:space="preserve"> </w:t>
      </w:r>
      <w:r>
        <w:rPr>
          <w:w w:val="85"/>
          <w:sz w:val="24"/>
        </w:rPr>
        <w:t>–</w:t>
      </w:r>
      <w:r>
        <w:rPr>
          <w:spacing w:val="-4"/>
          <w:w w:val="85"/>
          <w:sz w:val="24"/>
        </w:rPr>
        <w:t xml:space="preserve"> </w:t>
      </w:r>
      <w:r>
        <w:rPr>
          <w:w w:val="85"/>
          <w:sz w:val="24"/>
        </w:rPr>
        <w:t>shall</w:t>
      </w:r>
      <w:r>
        <w:rPr>
          <w:spacing w:val="-5"/>
          <w:w w:val="85"/>
          <w:sz w:val="24"/>
        </w:rPr>
        <w:t xml:space="preserve"> </w:t>
      </w:r>
      <w:r>
        <w:rPr>
          <w:w w:val="85"/>
          <w:sz w:val="24"/>
        </w:rPr>
        <w:t>transfer</w:t>
      </w:r>
      <w:r>
        <w:rPr>
          <w:spacing w:val="-4"/>
          <w:w w:val="85"/>
          <w:sz w:val="24"/>
        </w:rPr>
        <w:t xml:space="preserve"> </w:t>
      </w:r>
      <w:r>
        <w:rPr>
          <w:w w:val="85"/>
          <w:sz w:val="24"/>
        </w:rPr>
        <w:t>automatically</w:t>
      </w:r>
      <w:r>
        <w:rPr>
          <w:spacing w:val="-3"/>
          <w:w w:val="85"/>
          <w:sz w:val="24"/>
        </w:rPr>
        <w:t xml:space="preserve"> </w:t>
      </w:r>
      <w:r>
        <w:rPr>
          <w:w w:val="85"/>
          <w:sz w:val="24"/>
        </w:rPr>
        <w:t>from</w:t>
      </w:r>
      <w:r>
        <w:rPr>
          <w:spacing w:val="-5"/>
          <w:w w:val="85"/>
          <w:sz w:val="24"/>
        </w:rPr>
        <w:t xml:space="preserve"> </w:t>
      </w:r>
      <w:r>
        <w:rPr>
          <w:w w:val="85"/>
          <w:sz w:val="24"/>
        </w:rPr>
        <w:t xml:space="preserve">the </w:t>
      </w:r>
      <w:r>
        <w:rPr>
          <w:w w:val="90"/>
          <w:sz w:val="24"/>
        </w:rPr>
        <w:t>Provider</w:t>
      </w:r>
      <w:r>
        <w:rPr>
          <w:spacing w:val="-14"/>
          <w:w w:val="90"/>
          <w:sz w:val="24"/>
        </w:rPr>
        <w:t xml:space="preserve"> </w:t>
      </w:r>
      <w:r>
        <w:rPr>
          <w:w w:val="90"/>
          <w:sz w:val="24"/>
        </w:rPr>
        <w:t>to</w:t>
      </w:r>
      <w:r>
        <w:rPr>
          <w:spacing w:val="-14"/>
          <w:w w:val="90"/>
          <w:sz w:val="24"/>
        </w:rPr>
        <w:t xml:space="preserve"> </w:t>
      </w:r>
      <w:r>
        <w:rPr>
          <w:w w:val="90"/>
          <w:sz w:val="24"/>
        </w:rPr>
        <w:t>the</w:t>
      </w:r>
      <w:r>
        <w:rPr>
          <w:spacing w:val="-15"/>
          <w:w w:val="90"/>
          <w:sz w:val="24"/>
        </w:rPr>
        <w:t xml:space="preserve"> </w:t>
      </w:r>
      <w:r>
        <w:rPr>
          <w:w w:val="90"/>
          <w:sz w:val="24"/>
        </w:rPr>
        <w:t>Recipient;</w:t>
      </w:r>
    </w:p>
    <w:p w14:paraId="29BCC524" w14:textId="77777777" w:rsidR="007A41B7" w:rsidRDefault="00B70FD7">
      <w:pPr>
        <w:pStyle w:val="ListParagraph"/>
        <w:numPr>
          <w:ilvl w:val="0"/>
          <w:numId w:val="1"/>
        </w:numPr>
        <w:tabs>
          <w:tab w:val="left" w:pos="816"/>
        </w:tabs>
        <w:spacing w:before="13" w:line="249" w:lineRule="auto"/>
        <w:ind w:right="1377"/>
        <w:rPr>
          <w:rFonts w:ascii="Calibri" w:hAnsi="Calibri"/>
          <w:sz w:val="24"/>
        </w:rPr>
      </w:pPr>
      <w:r>
        <w:rPr>
          <w:w w:val="80"/>
          <w:sz w:val="24"/>
        </w:rPr>
        <w:t>That the Council of Europe shall be liable to</w:t>
      </w:r>
      <w:r>
        <w:rPr>
          <w:sz w:val="24"/>
        </w:rPr>
        <w:t xml:space="preserve"> </w:t>
      </w:r>
      <w:r>
        <w:rPr>
          <w:w w:val="80"/>
          <w:sz w:val="24"/>
        </w:rPr>
        <w:t>pay</w:t>
      </w:r>
      <w:r>
        <w:rPr>
          <w:sz w:val="24"/>
        </w:rPr>
        <w:t xml:space="preserve"> </w:t>
      </w:r>
      <w:r>
        <w:rPr>
          <w:w w:val="80"/>
          <w:sz w:val="24"/>
        </w:rPr>
        <w:t xml:space="preserve">the balance of the contract, subject to </w:t>
      </w:r>
      <w:r>
        <w:rPr>
          <w:spacing w:val="-2"/>
          <w:w w:val="85"/>
          <w:sz w:val="24"/>
        </w:rPr>
        <w:t>any</w:t>
      </w:r>
      <w:r>
        <w:rPr>
          <w:spacing w:val="-5"/>
          <w:w w:val="85"/>
          <w:sz w:val="24"/>
        </w:rPr>
        <w:t xml:space="preserve"> </w:t>
      </w:r>
      <w:r>
        <w:rPr>
          <w:spacing w:val="-2"/>
          <w:w w:val="85"/>
          <w:sz w:val="24"/>
        </w:rPr>
        <w:t>reduction</w:t>
      </w:r>
      <w:r>
        <w:rPr>
          <w:spacing w:val="-6"/>
          <w:w w:val="85"/>
          <w:sz w:val="24"/>
        </w:rPr>
        <w:t xml:space="preserve"> </w:t>
      </w:r>
      <w:r>
        <w:rPr>
          <w:spacing w:val="-2"/>
          <w:w w:val="85"/>
          <w:sz w:val="24"/>
        </w:rPr>
        <w:t>provided</w:t>
      </w:r>
      <w:r>
        <w:rPr>
          <w:spacing w:val="-6"/>
          <w:w w:val="85"/>
          <w:sz w:val="24"/>
        </w:rPr>
        <w:t xml:space="preserve"> </w:t>
      </w:r>
      <w:r>
        <w:rPr>
          <w:spacing w:val="-2"/>
          <w:w w:val="85"/>
          <w:sz w:val="24"/>
        </w:rPr>
        <w:t>for</w:t>
      </w:r>
      <w:r>
        <w:rPr>
          <w:spacing w:val="-5"/>
          <w:w w:val="85"/>
          <w:sz w:val="24"/>
        </w:rPr>
        <w:t xml:space="preserve"> </w:t>
      </w:r>
      <w:r>
        <w:rPr>
          <w:spacing w:val="-2"/>
          <w:w w:val="85"/>
          <w:sz w:val="24"/>
        </w:rPr>
        <w:t>in</w:t>
      </w:r>
      <w:r>
        <w:rPr>
          <w:spacing w:val="-6"/>
          <w:w w:val="85"/>
          <w:sz w:val="24"/>
        </w:rPr>
        <w:t xml:space="preserve"> </w:t>
      </w:r>
      <w:r>
        <w:rPr>
          <w:spacing w:val="-2"/>
          <w:w w:val="85"/>
          <w:sz w:val="24"/>
        </w:rPr>
        <w:t>the</w:t>
      </w:r>
      <w:r>
        <w:rPr>
          <w:spacing w:val="-6"/>
          <w:w w:val="85"/>
          <w:sz w:val="24"/>
        </w:rPr>
        <w:t xml:space="preserve"> </w:t>
      </w:r>
      <w:r>
        <w:rPr>
          <w:spacing w:val="-2"/>
          <w:w w:val="85"/>
          <w:sz w:val="24"/>
        </w:rPr>
        <w:t>terms</w:t>
      </w:r>
      <w:r>
        <w:rPr>
          <w:spacing w:val="-5"/>
          <w:w w:val="85"/>
          <w:sz w:val="24"/>
        </w:rPr>
        <w:t xml:space="preserve"> </w:t>
      </w:r>
      <w:r>
        <w:rPr>
          <w:spacing w:val="-2"/>
          <w:w w:val="85"/>
          <w:sz w:val="24"/>
        </w:rPr>
        <w:t>of</w:t>
      </w:r>
      <w:r>
        <w:rPr>
          <w:spacing w:val="-10"/>
          <w:w w:val="85"/>
          <w:sz w:val="24"/>
        </w:rPr>
        <w:t xml:space="preserve"> </w:t>
      </w:r>
      <w:r>
        <w:rPr>
          <w:spacing w:val="-2"/>
          <w:w w:val="85"/>
          <w:sz w:val="24"/>
        </w:rPr>
        <w:t>the</w:t>
      </w:r>
      <w:r>
        <w:rPr>
          <w:spacing w:val="-6"/>
          <w:w w:val="85"/>
          <w:sz w:val="24"/>
        </w:rPr>
        <w:t xml:space="preserve"> </w:t>
      </w:r>
      <w:r>
        <w:rPr>
          <w:spacing w:val="-2"/>
          <w:w w:val="85"/>
          <w:sz w:val="24"/>
        </w:rPr>
        <w:t>contract;</w:t>
      </w:r>
    </w:p>
    <w:p w14:paraId="49E3B94A" w14:textId="77777777" w:rsidR="007A41B7" w:rsidRDefault="00B70FD7">
      <w:pPr>
        <w:pStyle w:val="ListParagraph"/>
        <w:numPr>
          <w:ilvl w:val="0"/>
          <w:numId w:val="1"/>
        </w:numPr>
        <w:tabs>
          <w:tab w:val="left" w:pos="816"/>
        </w:tabs>
        <w:spacing w:before="21" w:line="256" w:lineRule="auto"/>
        <w:ind w:right="1369"/>
        <w:rPr>
          <w:rFonts w:ascii="Calibri" w:hAnsi="Calibri"/>
          <w:sz w:val="24"/>
        </w:rPr>
      </w:pPr>
      <w:r>
        <w:rPr>
          <w:w w:val="80"/>
          <w:sz w:val="24"/>
        </w:rPr>
        <w:t xml:space="preserve">That the </w:t>
      </w:r>
      <w:proofErr w:type="gramStart"/>
      <w:r>
        <w:rPr>
          <w:w w:val="80"/>
          <w:sz w:val="24"/>
        </w:rPr>
        <w:t>Provider shall</w:t>
      </w:r>
      <w:proofErr w:type="gramEnd"/>
      <w:r>
        <w:rPr>
          <w:w w:val="80"/>
          <w:sz w:val="24"/>
        </w:rPr>
        <w:t xml:space="preserve"> remain liable to deliver any services remaining to be delivered as </w:t>
      </w:r>
      <w:r>
        <w:rPr>
          <w:w w:val="85"/>
          <w:sz w:val="24"/>
        </w:rPr>
        <w:t>described</w:t>
      </w:r>
      <w:r>
        <w:rPr>
          <w:spacing w:val="-8"/>
          <w:w w:val="85"/>
          <w:sz w:val="24"/>
        </w:rPr>
        <w:t xml:space="preserve"> </w:t>
      </w:r>
      <w:r>
        <w:rPr>
          <w:w w:val="85"/>
          <w:sz w:val="24"/>
        </w:rPr>
        <w:t>in</w:t>
      </w:r>
      <w:r>
        <w:rPr>
          <w:spacing w:val="-7"/>
          <w:w w:val="85"/>
          <w:sz w:val="24"/>
        </w:rPr>
        <w:t xml:space="preserve"> </w:t>
      </w:r>
      <w:r>
        <w:rPr>
          <w:w w:val="85"/>
          <w:sz w:val="24"/>
        </w:rPr>
        <w:t>the</w:t>
      </w:r>
      <w:r>
        <w:rPr>
          <w:spacing w:val="-4"/>
          <w:w w:val="85"/>
          <w:sz w:val="24"/>
        </w:rPr>
        <w:t xml:space="preserve"> </w:t>
      </w:r>
      <w:r>
        <w:rPr>
          <w:w w:val="85"/>
          <w:sz w:val="24"/>
        </w:rPr>
        <w:t>Terms</w:t>
      </w:r>
      <w:r>
        <w:rPr>
          <w:spacing w:val="-5"/>
          <w:w w:val="85"/>
          <w:sz w:val="24"/>
        </w:rPr>
        <w:t xml:space="preserve"> </w:t>
      </w:r>
      <w:r>
        <w:rPr>
          <w:w w:val="85"/>
          <w:sz w:val="24"/>
        </w:rPr>
        <w:t>or</w:t>
      </w:r>
      <w:r>
        <w:rPr>
          <w:spacing w:val="-6"/>
          <w:w w:val="85"/>
          <w:sz w:val="24"/>
        </w:rPr>
        <w:t xml:space="preserve"> </w:t>
      </w:r>
      <w:r>
        <w:rPr>
          <w:w w:val="85"/>
          <w:sz w:val="24"/>
        </w:rPr>
        <w:t>Reference</w:t>
      </w:r>
      <w:r>
        <w:rPr>
          <w:spacing w:val="-7"/>
          <w:w w:val="85"/>
          <w:sz w:val="24"/>
        </w:rPr>
        <w:t xml:space="preserve"> </w:t>
      </w:r>
      <w:r>
        <w:rPr>
          <w:w w:val="85"/>
          <w:sz w:val="24"/>
        </w:rPr>
        <w:t>and/or</w:t>
      </w:r>
      <w:r>
        <w:rPr>
          <w:spacing w:val="-1"/>
          <w:w w:val="85"/>
          <w:sz w:val="24"/>
        </w:rPr>
        <w:t xml:space="preserve"> </w:t>
      </w:r>
      <w:r>
        <w:rPr>
          <w:w w:val="85"/>
          <w:sz w:val="24"/>
        </w:rPr>
        <w:t>Business</w:t>
      </w:r>
      <w:r>
        <w:rPr>
          <w:spacing w:val="-8"/>
          <w:w w:val="85"/>
          <w:sz w:val="24"/>
        </w:rPr>
        <w:t xml:space="preserve"> </w:t>
      </w:r>
      <w:r>
        <w:rPr>
          <w:w w:val="85"/>
          <w:sz w:val="24"/>
        </w:rPr>
        <w:t>and</w:t>
      </w:r>
      <w:r>
        <w:rPr>
          <w:spacing w:val="-6"/>
          <w:w w:val="85"/>
          <w:sz w:val="24"/>
        </w:rPr>
        <w:t xml:space="preserve"> </w:t>
      </w:r>
      <w:r>
        <w:rPr>
          <w:w w:val="85"/>
          <w:sz w:val="24"/>
        </w:rPr>
        <w:t>Technical</w:t>
      </w:r>
      <w:r>
        <w:rPr>
          <w:spacing w:val="-8"/>
          <w:w w:val="85"/>
          <w:sz w:val="24"/>
        </w:rPr>
        <w:t xml:space="preserve"> </w:t>
      </w:r>
      <w:r>
        <w:rPr>
          <w:w w:val="85"/>
          <w:sz w:val="24"/>
        </w:rPr>
        <w:t>Requirements</w:t>
      </w:r>
      <w:r>
        <w:rPr>
          <w:spacing w:val="-5"/>
          <w:w w:val="85"/>
          <w:sz w:val="24"/>
        </w:rPr>
        <w:t xml:space="preserve"> </w:t>
      </w:r>
      <w:r>
        <w:rPr>
          <w:w w:val="85"/>
          <w:sz w:val="24"/>
        </w:rPr>
        <w:t>of the</w:t>
      </w:r>
      <w:r>
        <w:rPr>
          <w:spacing w:val="-11"/>
          <w:w w:val="85"/>
          <w:sz w:val="24"/>
        </w:rPr>
        <w:t xml:space="preserve"> </w:t>
      </w:r>
      <w:r>
        <w:rPr>
          <w:w w:val="85"/>
          <w:sz w:val="24"/>
        </w:rPr>
        <w:t>contract</w:t>
      </w:r>
      <w:r>
        <w:rPr>
          <w:spacing w:val="-14"/>
          <w:w w:val="85"/>
          <w:sz w:val="24"/>
        </w:rPr>
        <w:t xml:space="preserve"> </w:t>
      </w:r>
      <w:r>
        <w:rPr>
          <w:w w:val="85"/>
          <w:sz w:val="24"/>
        </w:rPr>
        <w:t>and</w:t>
      </w:r>
      <w:r>
        <w:rPr>
          <w:spacing w:val="-11"/>
          <w:w w:val="85"/>
          <w:sz w:val="24"/>
        </w:rPr>
        <w:t xml:space="preserve"> </w:t>
      </w:r>
      <w:r>
        <w:rPr>
          <w:w w:val="85"/>
          <w:sz w:val="24"/>
        </w:rPr>
        <w:t>indicated</w:t>
      </w:r>
      <w:r>
        <w:rPr>
          <w:spacing w:val="-10"/>
          <w:w w:val="85"/>
          <w:sz w:val="24"/>
        </w:rPr>
        <w:t xml:space="preserve"> </w:t>
      </w:r>
      <w:r>
        <w:rPr>
          <w:w w:val="85"/>
          <w:sz w:val="24"/>
        </w:rPr>
        <w:t>in</w:t>
      </w:r>
      <w:r>
        <w:rPr>
          <w:spacing w:val="-11"/>
          <w:w w:val="85"/>
          <w:sz w:val="24"/>
        </w:rPr>
        <w:t xml:space="preserve"> </w:t>
      </w:r>
      <w:r>
        <w:rPr>
          <w:w w:val="85"/>
          <w:sz w:val="24"/>
        </w:rPr>
        <w:t>the</w:t>
      </w:r>
      <w:r>
        <w:rPr>
          <w:spacing w:val="-11"/>
          <w:w w:val="85"/>
          <w:sz w:val="24"/>
        </w:rPr>
        <w:t xml:space="preserve"> </w:t>
      </w:r>
      <w:r>
        <w:rPr>
          <w:w w:val="85"/>
          <w:sz w:val="24"/>
        </w:rPr>
        <w:t>relevant</w:t>
      </w:r>
      <w:r>
        <w:rPr>
          <w:spacing w:val="-14"/>
          <w:w w:val="85"/>
          <w:sz w:val="24"/>
        </w:rPr>
        <w:t xml:space="preserve"> </w:t>
      </w:r>
      <w:r>
        <w:rPr>
          <w:w w:val="85"/>
          <w:sz w:val="24"/>
        </w:rPr>
        <w:t>box</w:t>
      </w:r>
      <w:r>
        <w:rPr>
          <w:spacing w:val="-9"/>
          <w:w w:val="85"/>
          <w:sz w:val="24"/>
        </w:rPr>
        <w:t xml:space="preserve"> </w:t>
      </w:r>
      <w:r>
        <w:rPr>
          <w:w w:val="85"/>
          <w:sz w:val="24"/>
        </w:rPr>
        <w:t>below;</w:t>
      </w:r>
    </w:p>
    <w:p w14:paraId="4048231A" w14:textId="77777777" w:rsidR="007A41B7" w:rsidRDefault="00B70FD7">
      <w:pPr>
        <w:pStyle w:val="ListParagraph"/>
        <w:numPr>
          <w:ilvl w:val="0"/>
          <w:numId w:val="1"/>
        </w:numPr>
        <w:tabs>
          <w:tab w:val="left" w:pos="816"/>
        </w:tabs>
        <w:spacing w:before="10" w:line="254" w:lineRule="auto"/>
        <w:ind w:right="1385"/>
        <w:rPr>
          <w:rFonts w:ascii="Calibri" w:hAnsi="Calibri"/>
          <w:sz w:val="24"/>
        </w:rPr>
      </w:pPr>
      <w:r>
        <w:rPr>
          <w:w w:val="85"/>
          <w:sz w:val="24"/>
        </w:rPr>
        <w:t>That</w:t>
      </w:r>
      <w:r>
        <w:rPr>
          <w:spacing w:val="-8"/>
          <w:w w:val="85"/>
          <w:sz w:val="24"/>
        </w:rPr>
        <w:t xml:space="preserve"> </w:t>
      </w:r>
      <w:r>
        <w:rPr>
          <w:w w:val="85"/>
          <w:sz w:val="24"/>
        </w:rPr>
        <w:t>any</w:t>
      </w:r>
      <w:r>
        <w:rPr>
          <w:spacing w:val="-6"/>
          <w:w w:val="85"/>
          <w:sz w:val="24"/>
        </w:rPr>
        <w:t xml:space="preserve"> </w:t>
      </w:r>
      <w:r>
        <w:rPr>
          <w:w w:val="85"/>
          <w:sz w:val="24"/>
        </w:rPr>
        <w:t>warranties</w:t>
      </w:r>
      <w:r>
        <w:rPr>
          <w:spacing w:val="-5"/>
          <w:w w:val="85"/>
          <w:sz w:val="24"/>
        </w:rPr>
        <w:t xml:space="preserve"> </w:t>
      </w:r>
      <w:r>
        <w:rPr>
          <w:w w:val="85"/>
          <w:sz w:val="24"/>
        </w:rPr>
        <w:t>and</w:t>
      </w:r>
      <w:r>
        <w:rPr>
          <w:spacing w:val="-6"/>
          <w:w w:val="85"/>
          <w:sz w:val="24"/>
        </w:rPr>
        <w:t xml:space="preserve"> </w:t>
      </w:r>
      <w:r>
        <w:rPr>
          <w:w w:val="85"/>
          <w:sz w:val="24"/>
        </w:rPr>
        <w:t>other</w:t>
      </w:r>
      <w:r>
        <w:rPr>
          <w:spacing w:val="-5"/>
          <w:w w:val="85"/>
          <w:sz w:val="24"/>
        </w:rPr>
        <w:t xml:space="preserve"> </w:t>
      </w:r>
      <w:r>
        <w:rPr>
          <w:w w:val="85"/>
          <w:sz w:val="24"/>
        </w:rPr>
        <w:t>terms</w:t>
      </w:r>
      <w:r>
        <w:rPr>
          <w:spacing w:val="-5"/>
          <w:w w:val="85"/>
          <w:sz w:val="24"/>
        </w:rPr>
        <w:t xml:space="preserve"> </w:t>
      </w:r>
      <w:r>
        <w:rPr>
          <w:w w:val="85"/>
          <w:sz w:val="24"/>
        </w:rPr>
        <w:t>of</w:t>
      </w:r>
      <w:r>
        <w:rPr>
          <w:spacing w:val="-8"/>
          <w:w w:val="85"/>
          <w:sz w:val="24"/>
        </w:rPr>
        <w:t xml:space="preserve"> </w:t>
      </w:r>
      <w:r>
        <w:rPr>
          <w:w w:val="85"/>
          <w:sz w:val="24"/>
        </w:rPr>
        <w:t>the</w:t>
      </w:r>
      <w:r>
        <w:rPr>
          <w:spacing w:val="-2"/>
          <w:w w:val="85"/>
          <w:sz w:val="24"/>
        </w:rPr>
        <w:t xml:space="preserve"> </w:t>
      </w:r>
      <w:r>
        <w:rPr>
          <w:w w:val="85"/>
          <w:sz w:val="24"/>
        </w:rPr>
        <w:t>contract</w:t>
      </w:r>
      <w:r>
        <w:rPr>
          <w:spacing w:val="-8"/>
          <w:w w:val="85"/>
          <w:sz w:val="24"/>
        </w:rPr>
        <w:t xml:space="preserve"> </w:t>
      </w:r>
      <w:r>
        <w:rPr>
          <w:w w:val="85"/>
          <w:sz w:val="24"/>
        </w:rPr>
        <w:t>deemed</w:t>
      </w:r>
      <w:r>
        <w:rPr>
          <w:spacing w:val="-6"/>
          <w:w w:val="85"/>
          <w:sz w:val="24"/>
        </w:rPr>
        <w:t xml:space="preserve"> </w:t>
      </w:r>
      <w:r>
        <w:rPr>
          <w:w w:val="85"/>
          <w:sz w:val="24"/>
        </w:rPr>
        <w:t>to</w:t>
      </w:r>
      <w:r>
        <w:rPr>
          <w:spacing w:val="-6"/>
          <w:w w:val="85"/>
          <w:sz w:val="24"/>
        </w:rPr>
        <w:t xml:space="preserve"> </w:t>
      </w:r>
      <w:r>
        <w:rPr>
          <w:w w:val="85"/>
          <w:sz w:val="24"/>
        </w:rPr>
        <w:t>run</w:t>
      </w:r>
      <w:r>
        <w:rPr>
          <w:spacing w:val="-6"/>
          <w:w w:val="85"/>
          <w:sz w:val="24"/>
        </w:rPr>
        <w:t xml:space="preserve"> </w:t>
      </w:r>
      <w:r>
        <w:rPr>
          <w:w w:val="85"/>
          <w:sz w:val="24"/>
        </w:rPr>
        <w:t>from</w:t>
      </w:r>
      <w:r>
        <w:rPr>
          <w:spacing w:val="-4"/>
          <w:w w:val="85"/>
          <w:sz w:val="24"/>
        </w:rPr>
        <w:t xml:space="preserve"> </w:t>
      </w:r>
      <w:r>
        <w:rPr>
          <w:w w:val="85"/>
          <w:sz w:val="24"/>
        </w:rPr>
        <w:t>the</w:t>
      </w:r>
      <w:r>
        <w:rPr>
          <w:spacing w:val="-2"/>
          <w:w w:val="85"/>
          <w:sz w:val="24"/>
        </w:rPr>
        <w:t xml:space="preserve"> </w:t>
      </w:r>
      <w:r>
        <w:rPr>
          <w:w w:val="85"/>
          <w:sz w:val="24"/>
        </w:rPr>
        <w:t>time</w:t>
      </w:r>
      <w:r>
        <w:rPr>
          <w:spacing w:val="-2"/>
          <w:w w:val="85"/>
          <w:sz w:val="24"/>
        </w:rPr>
        <w:t xml:space="preserve"> </w:t>
      </w:r>
      <w:r>
        <w:rPr>
          <w:w w:val="85"/>
          <w:sz w:val="24"/>
        </w:rPr>
        <w:t xml:space="preserve">of </w:t>
      </w:r>
      <w:r>
        <w:rPr>
          <w:w w:val="80"/>
          <w:sz w:val="24"/>
        </w:rPr>
        <w:t>delivery shall, for those deliverables described below, commence as from midnight on</w:t>
      </w:r>
      <w:r>
        <w:rPr>
          <w:sz w:val="24"/>
        </w:rPr>
        <w:t xml:space="preserve"> </w:t>
      </w:r>
      <w:r>
        <w:rPr>
          <w:w w:val="85"/>
          <w:sz w:val="24"/>
        </w:rPr>
        <w:t>the</w:t>
      </w:r>
      <w:r>
        <w:rPr>
          <w:spacing w:val="-11"/>
          <w:w w:val="85"/>
          <w:sz w:val="24"/>
        </w:rPr>
        <w:t xml:space="preserve"> </w:t>
      </w:r>
      <w:r>
        <w:rPr>
          <w:w w:val="85"/>
          <w:sz w:val="24"/>
        </w:rPr>
        <w:t>date</w:t>
      </w:r>
      <w:r>
        <w:rPr>
          <w:spacing w:val="-11"/>
          <w:w w:val="85"/>
          <w:sz w:val="24"/>
        </w:rPr>
        <w:t xml:space="preserve"> </w:t>
      </w:r>
      <w:r>
        <w:rPr>
          <w:w w:val="85"/>
          <w:sz w:val="24"/>
        </w:rPr>
        <w:t>of</w:t>
      </w:r>
      <w:r>
        <w:rPr>
          <w:spacing w:val="-14"/>
          <w:w w:val="85"/>
          <w:sz w:val="24"/>
        </w:rPr>
        <w:t xml:space="preserve"> </w:t>
      </w:r>
      <w:r>
        <w:rPr>
          <w:w w:val="85"/>
          <w:sz w:val="24"/>
        </w:rPr>
        <w:t>signature</w:t>
      </w:r>
      <w:r>
        <w:rPr>
          <w:spacing w:val="-10"/>
          <w:w w:val="85"/>
          <w:sz w:val="24"/>
        </w:rPr>
        <w:t xml:space="preserve"> </w:t>
      </w:r>
      <w:r>
        <w:rPr>
          <w:w w:val="85"/>
          <w:sz w:val="24"/>
        </w:rPr>
        <w:t>of</w:t>
      </w:r>
      <w:r>
        <w:rPr>
          <w:spacing w:val="-14"/>
          <w:w w:val="85"/>
          <w:sz w:val="24"/>
        </w:rPr>
        <w:t xml:space="preserve"> </w:t>
      </w:r>
      <w:r>
        <w:rPr>
          <w:w w:val="85"/>
          <w:sz w:val="24"/>
        </w:rPr>
        <w:t>the</w:t>
      </w:r>
      <w:r>
        <w:rPr>
          <w:spacing w:val="-11"/>
          <w:w w:val="85"/>
          <w:sz w:val="24"/>
        </w:rPr>
        <w:t xml:space="preserve"> </w:t>
      </w:r>
      <w:r>
        <w:rPr>
          <w:w w:val="85"/>
          <w:sz w:val="24"/>
        </w:rPr>
        <w:t>last</w:t>
      </w:r>
      <w:r>
        <w:rPr>
          <w:spacing w:val="-14"/>
          <w:w w:val="85"/>
          <w:sz w:val="24"/>
        </w:rPr>
        <w:t xml:space="preserve"> </w:t>
      </w:r>
      <w:r>
        <w:rPr>
          <w:w w:val="85"/>
          <w:sz w:val="24"/>
        </w:rPr>
        <w:t>of</w:t>
      </w:r>
      <w:r>
        <w:rPr>
          <w:spacing w:val="-13"/>
          <w:w w:val="85"/>
          <w:sz w:val="24"/>
        </w:rPr>
        <w:t xml:space="preserve"> </w:t>
      </w:r>
      <w:r>
        <w:rPr>
          <w:w w:val="85"/>
          <w:sz w:val="24"/>
        </w:rPr>
        <w:t>the</w:t>
      </w:r>
      <w:r>
        <w:rPr>
          <w:spacing w:val="-11"/>
          <w:w w:val="85"/>
          <w:sz w:val="24"/>
        </w:rPr>
        <w:t xml:space="preserve"> </w:t>
      </w:r>
      <w:r>
        <w:rPr>
          <w:w w:val="85"/>
          <w:sz w:val="24"/>
        </w:rPr>
        <w:t>parties;</w:t>
      </w:r>
    </w:p>
    <w:p w14:paraId="2A776068" w14:textId="77777777" w:rsidR="007A41B7" w:rsidRDefault="00B70FD7">
      <w:pPr>
        <w:pStyle w:val="ListParagraph"/>
        <w:numPr>
          <w:ilvl w:val="0"/>
          <w:numId w:val="1"/>
        </w:numPr>
        <w:tabs>
          <w:tab w:val="left" w:pos="816"/>
        </w:tabs>
        <w:spacing w:before="15" w:line="249" w:lineRule="auto"/>
        <w:ind w:right="1382"/>
        <w:rPr>
          <w:rFonts w:ascii="Calibri" w:hAnsi="Calibri"/>
          <w:sz w:val="24"/>
        </w:rPr>
      </w:pPr>
      <w:r>
        <w:rPr>
          <w:w w:val="80"/>
          <w:sz w:val="24"/>
        </w:rPr>
        <w:t xml:space="preserve">That the terms and conditions of the contract remain valid between </w:t>
      </w:r>
      <w:proofErr w:type="gramStart"/>
      <w:r>
        <w:rPr>
          <w:w w:val="80"/>
          <w:sz w:val="24"/>
        </w:rPr>
        <w:t>all of</w:t>
      </w:r>
      <w:proofErr w:type="gramEnd"/>
      <w:r>
        <w:rPr>
          <w:w w:val="80"/>
          <w:sz w:val="24"/>
        </w:rPr>
        <w:t xml:space="preserve"> the parties to </w:t>
      </w:r>
      <w:r>
        <w:rPr>
          <w:w w:val="90"/>
          <w:sz w:val="24"/>
        </w:rPr>
        <w:t>the</w:t>
      </w:r>
      <w:r>
        <w:rPr>
          <w:spacing w:val="-2"/>
          <w:w w:val="90"/>
          <w:sz w:val="24"/>
        </w:rPr>
        <w:t xml:space="preserve"> </w:t>
      </w:r>
      <w:r>
        <w:rPr>
          <w:w w:val="90"/>
          <w:sz w:val="24"/>
        </w:rPr>
        <w:t>contract;</w:t>
      </w:r>
    </w:p>
    <w:p w14:paraId="40BA45F4" w14:textId="77777777" w:rsidR="007A41B7" w:rsidRDefault="00B70FD7">
      <w:pPr>
        <w:pStyle w:val="ListParagraph"/>
        <w:numPr>
          <w:ilvl w:val="0"/>
          <w:numId w:val="1"/>
        </w:numPr>
        <w:tabs>
          <w:tab w:val="left" w:pos="816"/>
        </w:tabs>
        <w:spacing w:before="16" w:line="259" w:lineRule="auto"/>
        <w:ind w:right="1371"/>
        <w:rPr>
          <w:rFonts w:ascii="Calibri" w:hAnsi="Calibri"/>
        </w:rPr>
      </w:pPr>
      <w:r>
        <w:rPr>
          <w:w w:val="80"/>
          <w:sz w:val="24"/>
        </w:rPr>
        <w:t>In particular, that the acceptance of the</w:t>
      </w:r>
      <w:r>
        <w:rPr>
          <w:sz w:val="24"/>
        </w:rPr>
        <w:t xml:space="preserve"> </w:t>
      </w:r>
      <w:r>
        <w:rPr>
          <w:w w:val="80"/>
          <w:sz w:val="24"/>
        </w:rPr>
        <w:t>deliverables</w:t>
      </w:r>
      <w:r>
        <w:rPr>
          <w:sz w:val="24"/>
        </w:rPr>
        <w:t xml:space="preserve"> </w:t>
      </w:r>
      <w:r>
        <w:rPr>
          <w:w w:val="80"/>
          <w:sz w:val="24"/>
        </w:rPr>
        <w:t>described shall not be considered</w:t>
      </w:r>
      <w:r>
        <w:rPr>
          <w:spacing w:val="40"/>
          <w:sz w:val="24"/>
        </w:rPr>
        <w:t xml:space="preserve"> </w:t>
      </w:r>
      <w:r>
        <w:rPr>
          <w:w w:val="80"/>
          <w:sz w:val="24"/>
        </w:rPr>
        <w:t>to</w:t>
      </w:r>
      <w:r>
        <w:rPr>
          <w:spacing w:val="-4"/>
          <w:w w:val="80"/>
          <w:sz w:val="24"/>
        </w:rPr>
        <w:t xml:space="preserve"> </w:t>
      </w:r>
      <w:r>
        <w:rPr>
          <w:w w:val="80"/>
          <w:sz w:val="24"/>
        </w:rPr>
        <w:t>waive</w:t>
      </w:r>
      <w:r>
        <w:rPr>
          <w:spacing w:val="-4"/>
          <w:w w:val="80"/>
          <w:sz w:val="24"/>
        </w:rPr>
        <w:t xml:space="preserve"> </w:t>
      </w:r>
      <w:r>
        <w:rPr>
          <w:w w:val="80"/>
          <w:sz w:val="24"/>
        </w:rPr>
        <w:t>or</w:t>
      </w:r>
      <w:r>
        <w:rPr>
          <w:spacing w:val="-4"/>
          <w:w w:val="80"/>
          <w:sz w:val="24"/>
        </w:rPr>
        <w:t xml:space="preserve"> </w:t>
      </w:r>
      <w:r>
        <w:rPr>
          <w:w w:val="80"/>
          <w:sz w:val="24"/>
        </w:rPr>
        <w:t>exclude</w:t>
      </w:r>
      <w:r>
        <w:rPr>
          <w:spacing w:val="-3"/>
          <w:w w:val="80"/>
          <w:sz w:val="24"/>
        </w:rPr>
        <w:t xml:space="preserve"> </w:t>
      </w:r>
      <w:r>
        <w:rPr>
          <w:w w:val="80"/>
          <w:sz w:val="24"/>
        </w:rPr>
        <w:t>liability</w:t>
      </w:r>
      <w:r>
        <w:rPr>
          <w:spacing w:val="-4"/>
          <w:w w:val="80"/>
          <w:sz w:val="24"/>
        </w:rPr>
        <w:t xml:space="preserve"> </w:t>
      </w:r>
      <w:r>
        <w:rPr>
          <w:w w:val="80"/>
          <w:sz w:val="24"/>
        </w:rPr>
        <w:t>under</w:t>
      </w:r>
      <w:r>
        <w:rPr>
          <w:spacing w:val="-4"/>
          <w:w w:val="80"/>
          <w:sz w:val="24"/>
        </w:rPr>
        <w:t xml:space="preserve"> </w:t>
      </w:r>
      <w:r>
        <w:rPr>
          <w:w w:val="80"/>
          <w:sz w:val="24"/>
        </w:rPr>
        <w:t>the</w:t>
      </w:r>
      <w:r>
        <w:rPr>
          <w:spacing w:val="-4"/>
          <w:w w:val="80"/>
          <w:sz w:val="24"/>
        </w:rPr>
        <w:t xml:space="preserve"> </w:t>
      </w:r>
      <w:r>
        <w:rPr>
          <w:w w:val="80"/>
          <w:sz w:val="24"/>
        </w:rPr>
        <w:t>terms</w:t>
      </w:r>
      <w:r>
        <w:rPr>
          <w:spacing w:val="-3"/>
          <w:w w:val="80"/>
          <w:sz w:val="24"/>
        </w:rPr>
        <w:t xml:space="preserve"> </w:t>
      </w:r>
      <w:r>
        <w:rPr>
          <w:w w:val="80"/>
          <w:sz w:val="24"/>
        </w:rPr>
        <w:t>of</w:t>
      </w:r>
      <w:r>
        <w:rPr>
          <w:spacing w:val="-3"/>
          <w:w w:val="80"/>
          <w:sz w:val="24"/>
        </w:rPr>
        <w:t xml:space="preserve"> </w:t>
      </w:r>
      <w:r>
        <w:rPr>
          <w:w w:val="80"/>
          <w:sz w:val="24"/>
        </w:rPr>
        <w:t>any</w:t>
      </w:r>
      <w:r>
        <w:rPr>
          <w:spacing w:val="-4"/>
          <w:w w:val="80"/>
          <w:sz w:val="24"/>
        </w:rPr>
        <w:t xml:space="preserve"> </w:t>
      </w:r>
      <w:r>
        <w:rPr>
          <w:w w:val="80"/>
          <w:sz w:val="24"/>
        </w:rPr>
        <w:t>warranty,</w:t>
      </w:r>
      <w:r>
        <w:rPr>
          <w:spacing w:val="-4"/>
          <w:w w:val="80"/>
          <w:sz w:val="24"/>
        </w:rPr>
        <w:t xml:space="preserve"> </w:t>
      </w:r>
      <w:r>
        <w:rPr>
          <w:w w:val="80"/>
          <w:sz w:val="24"/>
        </w:rPr>
        <w:t>express or</w:t>
      </w:r>
      <w:r>
        <w:rPr>
          <w:spacing w:val="-2"/>
          <w:w w:val="80"/>
          <w:sz w:val="24"/>
        </w:rPr>
        <w:t xml:space="preserve"> </w:t>
      </w:r>
      <w:r>
        <w:rPr>
          <w:w w:val="80"/>
          <w:sz w:val="24"/>
        </w:rPr>
        <w:t>implied,</w:t>
      </w:r>
      <w:r>
        <w:rPr>
          <w:spacing w:val="-4"/>
          <w:w w:val="80"/>
          <w:sz w:val="24"/>
        </w:rPr>
        <w:t xml:space="preserve"> </w:t>
      </w:r>
      <w:r>
        <w:rPr>
          <w:w w:val="80"/>
          <w:sz w:val="24"/>
        </w:rPr>
        <w:t>and</w:t>
      </w:r>
      <w:r>
        <w:rPr>
          <w:spacing w:val="-3"/>
          <w:w w:val="80"/>
          <w:sz w:val="24"/>
        </w:rPr>
        <w:t xml:space="preserve"> </w:t>
      </w:r>
      <w:r>
        <w:rPr>
          <w:w w:val="80"/>
          <w:sz w:val="24"/>
        </w:rPr>
        <w:t xml:space="preserve">that </w:t>
      </w:r>
      <w:r>
        <w:rPr>
          <w:w w:val="85"/>
          <w:sz w:val="24"/>
        </w:rPr>
        <w:t>the</w:t>
      </w:r>
      <w:r>
        <w:rPr>
          <w:spacing w:val="-8"/>
          <w:w w:val="85"/>
          <w:sz w:val="24"/>
        </w:rPr>
        <w:t xml:space="preserve"> </w:t>
      </w:r>
      <w:r>
        <w:rPr>
          <w:w w:val="85"/>
          <w:sz w:val="24"/>
        </w:rPr>
        <w:t>Provider</w:t>
      </w:r>
      <w:r>
        <w:rPr>
          <w:spacing w:val="-7"/>
          <w:w w:val="85"/>
          <w:sz w:val="24"/>
        </w:rPr>
        <w:t xml:space="preserve"> </w:t>
      </w:r>
      <w:r>
        <w:rPr>
          <w:w w:val="85"/>
          <w:sz w:val="24"/>
        </w:rPr>
        <w:t>shall</w:t>
      </w:r>
      <w:r>
        <w:rPr>
          <w:spacing w:val="-8"/>
          <w:w w:val="85"/>
          <w:sz w:val="24"/>
        </w:rPr>
        <w:t xml:space="preserve"> </w:t>
      </w:r>
      <w:r>
        <w:rPr>
          <w:w w:val="85"/>
          <w:sz w:val="24"/>
        </w:rPr>
        <w:t>remain</w:t>
      </w:r>
      <w:r>
        <w:rPr>
          <w:spacing w:val="-7"/>
          <w:w w:val="85"/>
          <w:sz w:val="24"/>
        </w:rPr>
        <w:t xml:space="preserve"> </w:t>
      </w:r>
      <w:r>
        <w:rPr>
          <w:w w:val="85"/>
          <w:sz w:val="24"/>
        </w:rPr>
        <w:t>liable</w:t>
      </w:r>
      <w:r>
        <w:rPr>
          <w:spacing w:val="-8"/>
          <w:w w:val="85"/>
          <w:sz w:val="24"/>
        </w:rPr>
        <w:t xml:space="preserve"> </w:t>
      </w:r>
      <w:r>
        <w:rPr>
          <w:w w:val="85"/>
          <w:sz w:val="24"/>
        </w:rPr>
        <w:t>to</w:t>
      </w:r>
      <w:r>
        <w:rPr>
          <w:spacing w:val="-7"/>
          <w:w w:val="85"/>
          <w:sz w:val="24"/>
        </w:rPr>
        <w:t xml:space="preserve"> </w:t>
      </w:r>
      <w:r>
        <w:rPr>
          <w:w w:val="85"/>
          <w:sz w:val="24"/>
        </w:rPr>
        <w:t>perform</w:t>
      </w:r>
      <w:r>
        <w:rPr>
          <w:spacing w:val="-8"/>
          <w:w w:val="85"/>
          <w:sz w:val="24"/>
        </w:rPr>
        <w:t xml:space="preserve"> </w:t>
      </w:r>
      <w:r>
        <w:rPr>
          <w:w w:val="85"/>
          <w:sz w:val="24"/>
        </w:rPr>
        <w:t>under</w:t>
      </w:r>
      <w:r>
        <w:rPr>
          <w:spacing w:val="-6"/>
          <w:w w:val="85"/>
          <w:sz w:val="24"/>
        </w:rPr>
        <w:t xml:space="preserve"> </w:t>
      </w:r>
      <w:r>
        <w:rPr>
          <w:w w:val="85"/>
          <w:sz w:val="24"/>
        </w:rPr>
        <w:t>the</w:t>
      </w:r>
      <w:r>
        <w:rPr>
          <w:spacing w:val="-8"/>
          <w:w w:val="85"/>
          <w:sz w:val="24"/>
        </w:rPr>
        <w:t xml:space="preserve"> </w:t>
      </w:r>
      <w:r>
        <w:rPr>
          <w:w w:val="85"/>
          <w:sz w:val="24"/>
        </w:rPr>
        <w:t>warranty</w:t>
      </w:r>
      <w:r>
        <w:rPr>
          <w:spacing w:val="-6"/>
          <w:w w:val="85"/>
          <w:sz w:val="24"/>
        </w:rPr>
        <w:t xml:space="preserve"> </w:t>
      </w:r>
      <w:r>
        <w:rPr>
          <w:w w:val="85"/>
          <w:sz w:val="24"/>
        </w:rPr>
        <w:t>or</w:t>
      </w:r>
      <w:r>
        <w:rPr>
          <w:spacing w:val="-7"/>
          <w:w w:val="85"/>
          <w:sz w:val="24"/>
        </w:rPr>
        <w:t xml:space="preserve"> </w:t>
      </w:r>
      <w:r>
        <w:rPr>
          <w:w w:val="85"/>
          <w:sz w:val="24"/>
        </w:rPr>
        <w:t>to</w:t>
      </w:r>
      <w:r>
        <w:rPr>
          <w:spacing w:val="-8"/>
          <w:w w:val="85"/>
          <w:sz w:val="24"/>
        </w:rPr>
        <w:t xml:space="preserve"> </w:t>
      </w:r>
      <w:r>
        <w:rPr>
          <w:w w:val="85"/>
          <w:sz w:val="24"/>
        </w:rPr>
        <w:t>pay</w:t>
      </w:r>
      <w:r>
        <w:rPr>
          <w:spacing w:val="-6"/>
          <w:w w:val="85"/>
          <w:sz w:val="24"/>
        </w:rPr>
        <w:t xml:space="preserve"> </w:t>
      </w:r>
      <w:r>
        <w:rPr>
          <w:w w:val="85"/>
          <w:sz w:val="24"/>
        </w:rPr>
        <w:t>damages</w:t>
      </w:r>
      <w:r>
        <w:rPr>
          <w:spacing w:val="-7"/>
          <w:w w:val="85"/>
          <w:sz w:val="24"/>
        </w:rPr>
        <w:t xml:space="preserve"> </w:t>
      </w:r>
      <w:r>
        <w:rPr>
          <w:w w:val="85"/>
          <w:sz w:val="24"/>
        </w:rPr>
        <w:t>for breach</w:t>
      </w:r>
      <w:r>
        <w:rPr>
          <w:spacing w:val="-9"/>
          <w:w w:val="85"/>
          <w:sz w:val="24"/>
        </w:rPr>
        <w:t xml:space="preserve"> </w:t>
      </w:r>
      <w:r>
        <w:rPr>
          <w:w w:val="85"/>
          <w:sz w:val="24"/>
        </w:rPr>
        <w:t>of</w:t>
      </w:r>
      <w:r>
        <w:rPr>
          <w:spacing w:val="-12"/>
          <w:w w:val="85"/>
          <w:sz w:val="24"/>
        </w:rPr>
        <w:t xml:space="preserve"> </w:t>
      </w:r>
      <w:r>
        <w:rPr>
          <w:w w:val="85"/>
          <w:sz w:val="24"/>
        </w:rPr>
        <w:t>any</w:t>
      </w:r>
      <w:r>
        <w:rPr>
          <w:spacing w:val="-8"/>
          <w:w w:val="85"/>
          <w:sz w:val="24"/>
        </w:rPr>
        <w:t xml:space="preserve"> </w:t>
      </w:r>
      <w:r>
        <w:rPr>
          <w:w w:val="85"/>
          <w:sz w:val="24"/>
        </w:rPr>
        <w:t>of</w:t>
      </w:r>
      <w:r>
        <w:rPr>
          <w:spacing w:val="-12"/>
          <w:w w:val="85"/>
          <w:sz w:val="24"/>
        </w:rPr>
        <w:t xml:space="preserve"> </w:t>
      </w:r>
      <w:r>
        <w:rPr>
          <w:w w:val="85"/>
          <w:sz w:val="24"/>
        </w:rPr>
        <w:t>the</w:t>
      </w:r>
      <w:r>
        <w:rPr>
          <w:spacing w:val="-9"/>
          <w:w w:val="85"/>
          <w:sz w:val="24"/>
        </w:rPr>
        <w:t xml:space="preserve"> </w:t>
      </w:r>
      <w:r>
        <w:rPr>
          <w:w w:val="85"/>
          <w:sz w:val="24"/>
        </w:rPr>
        <w:t>terms</w:t>
      </w:r>
      <w:r>
        <w:rPr>
          <w:spacing w:val="-8"/>
          <w:w w:val="85"/>
          <w:sz w:val="24"/>
        </w:rPr>
        <w:t xml:space="preserve"> </w:t>
      </w:r>
      <w:r>
        <w:rPr>
          <w:w w:val="85"/>
          <w:sz w:val="24"/>
        </w:rPr>
        <w:t>of</w:t>
      </w:r>
      <w:r>
        <w:rPr>
          <w:spacing w:val="-7"/>
          <w:w w:val="85"/>
          <w:sz w:val="24"/>
        </w:rPr>
        <w:t xml:space="preserve"> </w:t>
      </w:r>
      <w:r>
        <w:rPr>
          <w:w w:val="85"/>
          <w:sz w:val="24"/>
        </w:rPr>
        <w:t>the</w:t>
      </w:r>
      <w:r>
        <w:rPr>
          <w:spacing w:val="-9"/>
          <w:w w:val="85"/>
          <w:sz w:val="24"/>
        </w:rPr>
        <w:t xml:space="preserve"> </w:t>
      </w:r>
      <w:r>
        <w:rPr>
          <w:w w:val="85"/>
          <w:sz w:val="24"/>
        </w:rPr>
        <w:t>contract.</w:t>
      </w:r>
    </w:p>
    <w:p w14:paraId="451A891E" w14:textId="77777777" w:rsidR="007A41B7" w:rsidRDefault="007A41B7">
      <w:pPr>
        <w:pStyle w:val="ListParagraph"/>
        <w:spacing w:line="259" w:lineRule="auto"/>
        <w:rPr>
          <w:rFonts w:ascii="Calibri" w:hAnsi="Calibri"/>
        </w:rPr>
        <w:sectPr w:rsidR="007A41B7">
          <w:footerReference w:type="default" r:id="rId44"/>
          <w:pgSz w:w="11910" w:h="16840"/>
          <w:pgMar w:top="620" w:right="425" w:bottom="280" w:left="1700" w:header="0" w:footer="0" w:gutter="0"/>
          <w:cols w:space="720"/>
        </w:sectPr>
      </w:pPr>
    </w:p>
    <w:p w14:paraId="260B17D2" w14:textId="77777777" w:rsidR="007A41B7" w:rsidRDefault="00B70FD7">
      <w:pPr>
        <w:spacing w:before="74"/>
        <w:ind w:left="8" w:right="1281"/>
        <w:jc w:val="center"/>
        <w:rPr>
          <w:rFonts w:ascii="Times New Roman"/>
          <w:sz w:val="24"/>
        </w:rPr>
      </w:pPr>
      <w:r>
        <w:rPr>
          <w:rFonts w:ascii="Times New Roman"/>
          <w:spacing w:val="-5"/>
          <w:sz w:val="24"/>
        </w:rPr>
        <w:lastRenderedPageBreak/>
        <w:t>14</w:t>
      </w:r>
    </w:p>
    <w:p w14:paraId="129D978D" w14:textId="77777777" w:rsidR="007A41B7" w:rsidRDefault="007A41B7">
      <w:pPr>
        <w:pStyle w:val="BodyText"/>
        <w:rPr>
          <w:rFonts w:ascii="Times New Roman"/>
          <w:sz w:val="20"/>
        </w:rPr>
      </w:pPr>
    </w:p>
    <w:p w14:paraId="42CBC1E8" w14:textId="77777777" w:rsidR="007A41B7" w:rsidRDefault="007A41B7">
      <w:pPr>
        <w:pStyle w:val="BodyText"/>
        <w:rPr>
          <w:rFonts w:ascii="Times New Roman"/>
          <w:sz w:val="20"/>
        </w:rPr>
      </w:pPr>
    </w:p>
    <w:p w14:paraId="1DDAB847" w14:textId="77777777" w:rsidR="007A41B7" w:rsidRDefault="007A41B7">
      <w:pPr>
        <w:pStyle w:val="BodyText"/>
        <w:spacing w:before="141"/>
        <w:rPr>
          <w:rFonts w:ascii="Times New Roman"/>
          <w:sz w:val="20"/>
        </w:rPr>
      </w:pPr>
    </w:p>
    <w:tbl>
      <w:tblPr>
        <w:tblW w:w="0" w:type="auto"/>
        <w:tblInd w:w="101"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516"/>
        <w:gridCol w:w="566"/>
        <w:gridCol w:w="4825"/>
        <w:gridCol w:w="849"/>
        <w:gridCol w:w="820"/>
      </w:tblGrid>
      <w:tr w:rsidR="007A41B7" w14:paraId="7EDC3392" w14:textId="77777777">
        <w:trPr>
          <w:trHeight w:val="763"/>
        </w:trPr>
        <w:tc>
          <w:tcPr>
            <w:tcW w:w="9576" w:type="dxa"/>
            <w:gridSpan w:val="5"/>
            <w:shd w:val="clear" w:color="auto" w:fill="F1F1F1"/>
          </w:tcPr>
          <w:p w14:paraId="6ADC2AD8" w14:textId="77777777" w:rsidR="007A41B7" w:rsidRDefault="00B70FD7">
            <w:pPr>
              <w:pStyle w:val="TableParagraph"/>
              <w:ind w:left="13"/>
              <w:jc w:val="center"/>
              <w:rPr>
                <w:rFonts w:ascii="Arial"/>
                <w:b/>
                <w:sz w:val="24"/>
              </w:rPr>
            </w:pPr>
            <w:r>
              <w:rPr>
                <w:rFonts w:ascii="Arial"/>
                <w:b/>
                <w:w w:val="80"/>
                <w:sz w:val="24"/>
              </w:rPr>
              <w:t>DETAILS</w:t>
            </w:r>
            <w:r>
              <w:rPr>
                <w:rFonts w:ascii="Arial"/>
                <w:b/>
                <w:spacing w:val="-7"/>
                <w:sz w:val="24"/>
              </w:rPr>
              <w:t xml:space="preserve"> </w:t>
            </w:r>
            <w:r>
              <w:rPr>
                <w:rFonts w:ascii="Arial"/>
                <w:b/>
                <w:w w:val="80"/>
                <w:sz w:val="24"/>
              </w:rPr>
              <w:t>OF</w:t>
            </w:r>
            <w:r>
              <w:rPr>
                <w:rFonts w:ascii="Arial"/>
                <w:b/>
                <w:spacing w:val="-5"/>
                <w:sz w:val="24"/>
              </w:rPr>
              <w:t xml:space="preserve"> </w:t>
            </w:r>
            <w:r>
              <w:rPr>
                <w:rFonts w:ascii="Arial"/>
                <w:b/>
                <w:spacing w:val="-2"/>
                <w:w w:val="80"/>
                <w:sz w:val="24"/>
              </w:rPr>
              <w:t>DELIVERY</w:t>
            </w:r>
          </w:p>
          <w:p w14:paraId="1B64A35F" w14:textId="77777777" w:rsidR="007A41B7" w:rsidRDefault="00B70FD7">
            <w:pPr>
              <w:pStyle w:val="TableParagraph"/>
              <w:spacing w:before="264" w:line="203" w:lineRule="exact"/>
              <w:ind w:left="13" w:right="7"/>
              <w:jc w:val="center"/>
              <w:rPr>
                <w:sz w:val="18"/>
              </w:rPr>
            </w:pPr>
            <w:r>
              <w:rPr>
                <w:w w:val="80"/>
                <w:sz w:val="18"/>
              </w:rPr>
              <w:t>(Please</w:t>
            </w:r>
            <w:r>
              <w:rPr>
                <w:spacing w:val="-9"/>
                <w:sz w:val="18"/>
              </w:rPr>
              <w:t xml:space="preserve"> </w:t>
            </w:r>
            <w:r>
              <w:rPr>
                <w:w w:val="80"/>
                <w:sz w:val="18"/>
              </w:rPr>
              <w:t>complete</w:t>
            </w:r>
            <w:r>
              <w:rPr>
                <w:spacing w:val="-2"/>
                <w:sz w:val="18"/>
              </w:rPr>
              <w:t xml:space="preserve"> </w:t>
            </w:r>
            <w:r>
              <w:rPr>
                <w:w w:val="80"/>
                <w:sz w:val="18"/>
              </w:rPr>
              <w:t>the</w:t>
            </w:r>
            <w:r>
              <w:rPr>
                <w:spacing w:val="-8"/>
                <w:sz w:val="18"/>
              </w:rPr>
              <w:t xml:space="preserve"> </w:t>
            </w:r>
            <w:r>
              <w:rPr>
                <w:w w:val="80"/>
                <w:sz w:val="18"/>
              </w:rPr>
              <w:t>table</w:t>
            </w:r>
            <w:r>
              <w:rPr>
                <w:spacing w:val="-2"/>
                <w:sz w:val="18"/>
              </w:rPr>
              <w:t xml:space="preserve"> </w:t>
            </w:r>
            <w:r>
              <w:rPr>
                <w:w w:val="80"/>
                <w:sz w:val="18"/>
              </w:rPr>
              <w:t>below</w:t>
            </w:r>
            <w:r>
              <w:rPr>
                <w:spacing w:val="-3"/>
                <w:sz w:val="18"/>
              </w:rPr>
              <w:t xml:space="preserve"> </w:t>
            </w:r>
            <w:r>
              <w:rPr>
                <w:w w:val="80"/>
                <w:sz w:val="18"/>
              </w:rPr>
              <w:t>before</w:t>
            </w:r>
            <w:r>
              <w:rPr>
                <w:spacing w:val="-2"/>
                <w:sz w:val="18"/>
              </w:rPr>
              <w:t xml:space="preserve"> </w:t>
            </w:r>
            <w:r>
              <w:rPr>
                <w:spacing w:val="-2"/>
                <w:w w:val="80"/>
                <w:sz w:val="18"/>
              </w:rPr>
              <w:t>signing)</w:t>
            </w:r>
          </w:p>
        </w:tc>
      </w:tr>
      <w:tr w:rsidR="007A41B7" w14:paraId="77910858" w14:textId="77777777">
        <w:trPr>
          <w:trHeight w:val="479"/>
        </w:trPr>
        <w:tc>
          <w:tcPr>
            <w:tcW w:w="2516" w:type="dxa"/>
            <w:shd w:val="clear" w:color="auto" w:fill="F1F1F1"/>
          </w:tcPr>
          <w:p w14:paraId="60B373DB" w14:textId="77777777" w:rsidR="007A41B7" w:rsidRDefault="00B70FD7">
            <w:pPr>
              <w:pStyle w:val="TableParagraph"/>
              <w:spacing w:before="128"/>
              <w:ind w:right="88"/>
              <w:jc w:val="right"/>
              <w:rPr>
                <w:rFonts w:ascii="Arial" w:hAnsi="Arial"/>
                <w:b/>
                <w:sz w:val="18"/>
              </w:rPr>
            </w:pPr>
            <w:r>
              <w:rPr>
                <w:rFonts w:ascii="Arial" w:hAnsi="Arial"/>
                <w:b/>
                <w:w w:val="80"/>
                <w:sz w:val="18"/>
              </w:rPr>
              <w:t>Order</w:t>
            </w:r>
            <w:r>
              <w:rPr>
                <w:rFonts w:ascii="Arial" w:hAnsi="Arial"/>
                <w:b/>
                <w:sz w:val="18"/>
              </w:rPr>
              <w:t xml:space="preserve"> </w:t>
            </w:r>
            <w:r>
              <w:rPr>
                <w:rFonts w:ascii="Arial" w:hAnsi="Arial"/>
                <w:b/>
                <w:w w:val="80"/>
                <w:sz w:val="18"/>
              </w:rPr>
              <w:t>reference</w:t>
            </w:r>
            <w:r>
              <w:rPr>
                <w:rFonts w:ascii="Arial" w:hAnsi="Arial"/>
                <w:b/>
                <w:spacing w:val="1"/>
                <w:sz w:val="18"/>
              </w:rPr>
              <w:t xml:space="preserve"> </w:t>
            </w:r>
            <w:r>
              <w:rPr>
                <w:rFonts w:ascii="Arial" w:hAnsi="Arial"/>
                <w:b/>
                <w:spacing w:val="-10"/>
                <w:w w:val="80"/>
                <w:sz w:val="18"/>
              </w:rPr>
              <w:t>►</w:t>
            </w:r>
          </w:p>
        </w:tc>
        <w:tc>
          <w:tcPr>
            <w:tcW w:w="7060" w:type="dxa"/>
            <w:gridSpan w:val="4"/>
          </w:tcPr>
          <w:p w14:paraId="5F70704C" w14:textId="77777777" w:rsidR="007A41B7" w:rsidRDefault="007A41B7">
            <w:pPr>
              <w:pStyle w:val="TableParagraph"/>
              <w:rPr>
                <w:rFonts w:ascii="Times New Roman"/>
                <w:sz w:val="18"/>
              </w:rPr>
            </w:pPr>
          </w:p>
        </w:tc>
      </w:tr>
      <w:tr w:rsidR="007A41B7" w14:paraId="1F540F83" w14:textId="77777777">
        <w:trPr>
          <w:trHeight w:val="475"/>
        </w:trPr>
        <w:tc>
          <w:tcPr>
            <w:tcW w:w="2516" w:type="dxa"/>
            <w:shd w:val="clear" w:color="auto" w:fill="F1F1F1"/>
          </w:tcPr>
          <w:p w14:paraId="11FA1806" w14:textId="77777777" w:rsidR="007A41B7" w:rsidRDefault="00B70FD7">
            <w:pPr>
              <w:pStyle w:val="TableParagraph"/>
              <w:spacing w:before="128"/>
              <w:ind w:right="90"/>
              <w:jc w:val="right"/>
              <w:rPr>
                <w:rFonts w:ascii="Arial" w:hAnsi="Arial"/>
                <w:b/>
                <w:sz w:val="18"/>
              </w:rPr>
            </w:pPr>
            <w:r>
              <w:rPr>
                <w:rFonts w:ascii="Arial" w:hAnsi="Arial"/>
                <w:b/>
                <w:w w:val="80"/>
                <w:sz w:val="18"/>
              </w:rPr>
              <w:t>Place</w:t>
            </w:r>
            <w:r>
              <w:rPr>
                <w:rFonts w:ascii="Arial" w:hAnsi="Arial"/>
                <w:b/>
                <w:sz w:val="18"/>
              </w:rPr>
              <w:t xml:space="preserve"> </w:t>
            </w:r>
            <w:r>
              <w:rPr>
                <w:rFonts w:ascii="Arial" w:hAnsi="Arial"/>
                <w:b/>
                <w:w w:val="80"/>
                <w:sz w:val="18"/>
              </w:rPr>
              <w:t>of</w:t>
            </w:r>
            <w:r>
              <w:rPr>
                <w:rFonts w:ascii="Arial" w:hAnsi="Arial"/>
                <w:b/>
                <w:spacing w:val="1"/>
                <w:sz w:val="18"/>
              </w:rPr>
              <w:t xml:space="preserve"> </w:t>
            </w:r>
            <w:r>
              <w:rPr>
                <w:rFonts w:ascii="Arial" w:hAnsi="Arial"/>
                <w:b/>
                <w:w w:val="80"/>
                <w:sz w:val="18"/>
              </w:rPr>
              <w:t>delivery</w:t>
            </w:r>
            <w:r>
              <w:rPr>
                <w:rFonts w:ascii="Arial" w:hAnsi="Arial"/>
                <w:b/>
                <w:spacing w:val="-1"/>
                <w:w w:val="80"/>
                <w:sz w:val="18"/>
              </w:rPr>
              <w:t xml:space="preserve"> </w:t>
            </w:r>
            <w:r>
              <w:rPr>
                <w:rFonts w:ascii="Arial" w:hAnsi="Arial"/>
                <w:b/>
                <w:spacing w:val="-10"/>
                <w:w w:val="80"/>
                <w:sz w:val="18"/>
              </w:rPr>
              <w:t>►</w:t>
            </w:r>
          </w:p>
        </w:tc>
        <w:tc>
          <w:tcPr>
            <w:tcW w:w="7060" w:type="dxa"/>
            <w:gridSpan w:val="4"/>
          </w:tcPr>
          <w:p w14:paraId="427861FD" w14:textId="77777777" w:rsidR="007A41B7" w:rsidRDefault="007A41B7">
            <w:pPr>
              <w:pStyle w:val="TableParagraph"/>
              <w:rPr>
                <w:rFonts w:ascii="Times New Roman"/>
                <w:sz w:val="18"/>
              </w:rPr>
            </w:pPr>
          </w:p>
        </w:tc>
      </w:tr>
      <w:tr w:rsidR="007A41B7" w14:paraId="3B60F772" w14:textId="77777777">
        <w:trPr>
          <w:trHeight w:val="475"/>
        </w:trPr>
        <w:tc>
          <w:tcPr>
            <w:tcW w:w="2516" w:type="dxa"/>
            <w:shd w:val="clear" w:color="auto" w:fill="F1F1F1"/>
          </w:tcPr>
          <w:p w14:paraId="76E3DDF1" w14:textId="77777777" w:rsidR="007A41B7" w:rsidRDefault="00B70FD7">
            <w:pPr>
              <w:pStyle w:val="TableParagraph"/>
              <w:spacing w:before="128"/>
              <w:ind w:right="90"/>
              <w:jc w:val="right"/>
              <w:rPr>
                <w:rFonts w:ascii="Arial" w:hAnsi="Arial"/>
                <w:b/>
                <w:sz w:val="18"/>
              </w:rPr>
            </w:pPr>
            <w:r>
              <w:rPr>
                <w:rFonts w:ascii="Arial" w:hAnsi="Arial"/>
                <w:b/>
                <w:w w:val="80"/>
                <w:sz w:val="18"/>
              </w:rPr>
              <w:t>Date</w:t>
            </w:r>
            <w:r>
              <w:rPr>
                <w:rFonts w:ascii="Arial" w:hAnsi="Arial"/>
                <w:b/>
                <w:spacing w:val="-2"/>
                <w:sz w:val="18"/>
              </w:rPr>
              <w:t xml:space="preserve"> </w:t>
            </w:r>
            <w:r>
              <w:rPr>
                <w:rFonts w:ascii="Arial" w:hAnsi="Arial"/>
                <w:b/>
                <w:w w:val="80"/>
                <w:sz w:val="18"/>
              </w:rPr>
              <w:t>of</w:t>
            </w:r>
            <w:r>
              <w:rPr>
                <w:rFonts w:ascii="Arial" w:hAnsi="Arial"/>
                <w:b/>
                <w:spacing w:val="-1"/>
                <w:sz w:val="18"/>
              </w:rPr>
              <w:t xml:space="preserve"> </w:t>
            </w:r>
            <w:r>
              <w:rPr>
                <w:rFonts w:ascii="Arial" w:hAnsi="Arial"/>
                <w:b/>
                <w:w w:val="80"/>
                <w:sz w:val="18"/>
              </w:rPr>
              <w:t>Delivery</w:t>
            </w:r>
            <w:r>
              <w:rPr>
                <w:rFonts w:ascii="Arial" w:hAnsi="Arial"/>
                <w:b/>
                <w:spacing w:val="-7"/>
                <w:sz w:val="18"/>
              </w:rPr>
              <w:t xml:space="preserve"> </w:t>
            </w:r>
            <w:r>
              <w:rPr>
                <w:rFonts w:ascii="Arial" w:hAnsi="Arial"/>
                <w:b/>
                <w:spacing w:val="-10"/>
                <w:w w:val="80"/>
                <w:sz w:val="18"/>
              </w:rPr>
              <w:t>►</w:t>
            </w:r>
          </w:p>
        </w:tc>
        <w:tc>
          <w:tcPr>
            <w:tcW w:w="7060" w:type="dxa"/>
            <w:gridSpan w:val="4"/>
          </w:tcPr>
          <w:p w14:paraId="1EC66016" w14:textId="77777777" w:rsidR="007A41B7" w:rsidRDefault="007A41B7">
            <w:pPr>
              <w:pStyle w:val="TableParagraph"/>
              <w:rPr>
                <w:rFonts w:ascii="Times New Roman"/>
                <w:sz w:val="18"/>
              </w:rPr>
            </w:pPr>
          </w:p>
        </w:tc>
      </w:tr>
      <w:tr w:rsidR="007A41B7" w14:paraId="3FC1C845" w14:textId="77777777">
        <w:trPr>
          <w:trHeight w:val="552"/>
        </w:trPr>
        <w:tc>
          <w:tcPr>
            <w:tcW w:w="2516" w:type="dxa"/>
            <w:vMerge w:val="restart"/>
            <w:shd w:val="clear" w:color="auto" w:fill="F1F1F1"/>
          </w:tcPr>
          <w:p w14:paraId="1201A6E2" w14:textId="77777777" w:rsidR="007A41B7" w:rsidRDefault="007A41B7">
            <w:pPr>
              <w:pStyle w:val="TableParagraph"/>
              <w:rPr>
                <w:rFonts w:ascii="Times New Roman"/>
                <w:sz w:val="18"/>
              </w:rPr>
            </w:pPr>
          </w:p>
          <w:p w14:paraId="646BF71A" w14:textId="77777777" w:rsidR="007A41B7" w:rsidRDefault="007A41B7">
            <w:pPr>
              <w:pStyle w:val="TableParagraph"/>
              <w:rPr>
                <w:rFonts w:ascii="Times New Roman"/>
                <w:sz w:val="18"/>
              </w:rPr>
            </w:pPr>
          </w:p>
          <w:p w14:paraId="1CF399D5" w14:textId="77777777" w:rsidR="007A41B7" w:rsidRDefault="007A41B7">
            <w:pPr>
              <w:pStyle w:val="TableParagraph"/>
              <w:rPr>
                <w:rFonts w:ascii="Times New Roman"/>
                <w:sz w:val="18"/>
              </w:rPr>
            </w:pPr>
          </w:p>
          <w:p w14:paraId="48613DBF" w14:textId="77777777" w:rsidR="007A41B7" w:rsidRDefault="007A41B7">
            <w:pPr>
              <w:pStyle w:val="TableParagraph"/>
              <w:rPr>
                <w:rFonts w:ascii="Times New Roman"/>
                <w:sz w:val="18"/>
              </w:rPr>
            </w:pPr>
          </w:p>
          <w:p w14:paraId="558A9929" w14:textId="77777777" w:rsidR="007A41B7" w:rsidRDefault="007A41B7">
            <w:pPr>
              <w:pStyle w:val="TableParagraph"/>
              <w:rPr>
                <w:rFonts w:ascii="Times New Roman"/>
                <w:sz w:val="18"/>
              </w:rPr>
            </w:pPr>
          </w:p>
          <w:p w14:paraId="41228C64" w14:textId="77777777" w:rsidR="007A41B7" w:rsidRDefault="007A41B7">
            <w:pPr>
              <w:pStyle w:val="TableParagraph"/>
              <w:rPr>
                <w:rFonts w:ascii="Times New Roman"/>
                <w:sz w:val="18"/>
              </w:rPr>
            </w:pPr>
          </w:p>
          <w:p w14:paraId="6570B1A4" w14:textId="77777777" w:rsidR="007A41B7" w:rsidRDefault="007A41B7">
            <w:pPr>
              <w:pStyle w:val="TableParagraph"/>
              <w:rPr>
                <w:rFonts w:ascii="Times New Roman"/>
                <w:sz w:val="18"/>
              </w:rPr>
            </w:pPr>
          </w:p>
          <w:p w14:paraId="2F5BCE33" w14:textId="77777777" w:rsidR="007A41B7" w:rsidRDefault="007A41B7">
            <w:pPr>
              <w:pStyle w:val="TableParagraph"/>
              <w:rPr>
                <w:rFonts w:ascii="Times New Roman"/>
                <w:sz w:val="18"/>
              </w:rPr>
            </w:pPr>
          </w:p>
          <w:p w14:paraId="70024A66" w14:textId="77777777" w:rsidR="007A41B7" w:rsidRDefault="007A41B7">
            <w:pPr>
              <w:pStyle w:val="TableParagraph"/>
              <w:rPr>
                <w:rFonts w:ascii="Times New Roman"/>
                <w:sz w:val="18"/>
              </w:rPr>
            </w:pPr>
          </w:p>
          <w:p w14:paraId="22ED1D06" w14:textId="77777777" w:rsidR="007A41B7" w:rsidRDefault="007A41B7">
            <w:pPr>
              <w:pStyle w:val="TableParagraph"/>
              <w:spacing w:before="109"/>
              <w:rPr>
                <w:rFonts w:ascii="Times New Roman"/>
                <w:sz w:val="18"/>
              </w:rPr>
            </w:pPr>
          </w:p>
          <w:p w14:paraId="7D7F2D4B" w14:textId="77777777" w:rsidR="007A41B7" w:rsidRDefault="00B70FD7">
            <w:pPr>
              <w:pStyle w:val="TableParagraph"/>
              <w:ind w:right="92"/>
              <w:jc w:val="right"/>
              <w:rPr>
                <w:rFonts w:ascii="Arial"/>
                <w:b/>
                <w:sz w:val="18"/>
              </w:rPr>
            </w:pPr>
            <w:r>
              <w:rPr>
                <w:rFonts w:ascii="Arial"/>
                <w:b/>
                <w:w w:val="80"/>
                <w:sz w:val="18"/>
              </w:rPr>
              <w:t>Details</w:t>
            </w:r>
            <w:r>
              <w:rPr>
                <w:rFonts w:ascii="Arial"/>
                <w:b/>
                <w:spacing w:val="-4"/>
                <w:sz w:val="18"/>
              </w:rPr>
              <w:t xml:space="preserve"> </w:t>
            </w:r>
            <w:r>
              <w:rPr>
                <w:rFonts w:ascii="Arial"/>
                <w:b/>
                <w:w w:val="80"/>
                <w:sz w:val="18"/>
              </w:rPr>
              <w:t>of</w:t>
            </w:r>
            <w:r>
              <w:rPr>
                <w:rFonts w:ascii="Arial"/>
                <w:b/>
                <w:spacing w:val="-3"/>
                <w:sz w:val="18"/>
              </w:rPr>
              <w:t xml:space="preserve"> </w:t>
            </w:r>
            <w:r>
              <w:rPr>
                <w:rFonts w:ascii="Arial"/>
                <w:b/>
                <w:w w:val="80"/>
                <w:sz w:val="18"/>
              </w:rPr>
              <w:t>the</w:t>
            </w:r>
            <w:r>
              <w:rPr>
                <w:rFonts w:ascii="Arial"/>
                <w:b/>
                <w:spacing w:val="-4"/>
                <w:sz w:val="18"/>
              </w:rPr>
              <w:t xml:space="preserve"> </w:t>
            </w:r>
            <w:r>
              <w:rPr>
                <w:rFonts w:ascii="Arial"/>
                <w:b/>
                <w:spacing w:val="-2"/>
                <w:w w:val="80"/>
                <w:sz w:val="18"/>
              </w:rPr>
              <w:t>deliverables</w:t>
            </w:r>
          </w:p>
          <w:p w14:paraId="12F98658" w14:textId="77777777" w:rsidR="007A41B7" w:rsidRDefault="00B70FD7">
            <w:pPr>
              <w:pStyle w:val="TableParagraph"/>
              <w:spacing w:before="4"/>
              <w:ind w:right="89"/>
              <w:jc w:val="right"/>
              <w:rPr>
                <w:rFonts w:ascii="Arial" w:hAnsi="Arial"/>
                <w:b/>
                <w:sz w:val="18"/>
              </w:rPr>
            </w:pPr>
            <w:r>
              <w:rPr>
                <w:rFonts w:ascii="Arial" w:hAnsi="Arial"/>
                <w:b/>
                <w:w w:val="80"/>
                <w:sz w:val="18"/>
              </w:rPr>
              <w:t>delivered</w:t>
            </w:r>
            <w:r>
              <w:rPr>
                <w:rFonts w:ascii="Arial" w:hAnsi="Arial"/>
                <w:b/>
                <w:spacing w:val="4"/>
                <w:sz w:val="18"/>
              </w:rPr>
              <w:t xml:space="preserve"> </w:t>
            </w:r>
            <w:r>
              <w:rPr>
                <w:rFonts w:ascii="Arial" w:hAnsi="Arial"/>
                <w:b/>
                <w:spacing w:val="-10"/>
                <w:sz w:val="18"/>
              </w:rPr>
              <w:t>►</w:t>
            </w:r>
          </w:p>
        </w:tc>
        <w:tc>
          <w:tcPr>
            <w:tcW w:w="5391" w:type="dxa"/>
            <w:gridSpan w:val="2"/>
          </w:tcPr>
          <w:p w14:paraId="09A38742" w14:textId="77777777" w:rsidR="007A41B7" w:rsidRDefault="00B70FD7">
            <w:pPr>
              <w:pStyle w:val="TableParagraph"/>
              <w:spacing w:before="167"/>
              <w:ind w:left="12"/>
              <w:jc w:val="center"/>
              <w:rPr>
                <w:rFonts w:ascii="Arial"/>
                <w:b/>
                <w:sz w:val="18"/>
              </w:rPr>
            </w:pPr>
            <w:r>
              <w:rPr>
                <w:rFonts w:ascii="Arial"/>
                <w:b/>
                <w:spacing w:val="-4"/>
                <w:w w:val="95"/>
                <w:sz w:val="18"/>
              </w:rPr>
              <w:t>Items</w:t>
            </w:r>
          </w:p>
        </w:tc>
        <w:tc>
          <w:tcPr>
            <w:tcW w:w="849" w:type="dxa"/>
          </w:tcPr>
          <w:p w14:paraId="6188A5AC" w14:textId="77777777" w:rsidR="007A41B7" w:rsidRDefault="00B70FD7">
            <w:pPr>
              <w:pStyle w:val="TableParagraph"/>
              <w:spacing w:line="178" w:lineRule="exact"/>
              <w:ind w:left="152" w:hanging="24"/>
              <w:rPr>
                <w:rFonts w:ascii="Arial"/>
                <w:b/>
                <w:sz w:val="16"/>
              </w:rPr>
            </w:pPr>
            <w:r>
              <w:rPr>
                <w:rFonts w:ascii="Arial"/>
                <w:b/>
                <w:spacing w:val="-2"/>
                <w:w w:val="90"/>
                <w:sz w:val="16"/>
              </w:rPr>
              <w:t>Delivered</w:t>
            </w:r>
          </w:p>
          <w:p w14:paraId="5248A840" w14:textId="77777777" w:rsidR="007A41B7" w:rsidRDefault="00B70FD7">
            <w:pPr>
              <w:pStyle w:val="TableParagraph"/>
              <w:spacing w:line="182" w:lineRule="exact"/>
              <w:ind w:left="291" w:hanging="140"/>
              <w:rPr>
                <w:rFonts w:ascii="Arial"/>
                <w:b/>
                <w:sz w:val="16"/>
              </w:rPr>
            </w:pPr>
            <w:r>
              <w:rPr>
                <w:rFonts w:ascii="Arial"/>
                <w:b/>
                <w:spacing w:val="-2"/>
                <w:w w:val="80"/>
                <w:sz w:val="16"/>
              </w:rPr>
              <w:t>(indicate</w:t>
            </w:r>
            <w:r>
              <w:rPr>
                <w:rFonts w:ascii="Arial"/>
                <w:b/>
                <w:sz w:val="16"/>
              </w:rPr>
              <w:t xml:space="preserve"> </w:t>
            </w:r>
            <w:r>
              <w:rPr>
                <w:rFonts w:ascii="Arial"/>
                <w:b/>
                <w:spacing w:val="-4"/>
                <w:w w:val="90"/>
                <w:sz w:val="16"/>
              </w:rPr>
              <w:t>Y/N)</w:t>
            </w:r>
          </w:p>
        </w:tc>
        <w:tc>
          <w:tcPr>
            <w:tcW w:w="820" w:type="dxa"/>
          </w:tcPr>
          <w:p w14:paraId="486B8740" w14:textId="77777777" w:rsidR="007A41B7" w:rsidRDefault="00B70FD7">
            <w:pPr>
              <w:pStyle w:val="TableParagraph"/>
              <w:spacing w:line="178" w:lineRule="exact"/>
              <w:ind w:left="139" w:hanging="24"/>
              <w:rPr>
                <w:rFonts w:ascii="Arial"/>
                <w:b/>
                <w:sz w:val="16"/>
              </w:rPr>
            </w:pPr>
            <w:r>
              <w:rPr>
                <w:rFonts w:ascii="Arial"/>
                <w:b/>
                <w:spacing w:val="-2"/>
                <w:w w:val="90"/>
                <w:sz w:val="16"/>
              </w:rPr>
              <w:t>Accepted</w:t>
            </w:r>
          </w:p>
          <w:p w14:paraId="60308095" w14:textId="77777777" w:rsidR="007A41B7" w:rsidRDefault="00B70FD7">
            <w:pPr>
              <w:pStyle w:val="TableParagraph"/>
              <w:spacing w:line="182" w:lineRule="exact"/>
              <w:ind w:left="278" w:hanging="140"/>
              <w:rPr>
                <w:rFonts w:ascii="Arial"/>
                <w:b/>
                <w:sz w:val="16"/>
              </w:rPr>
            </w:pPr>
            <w:r>
              <w:rPr>
                <w:rFonts w:ascii="Arial"/>
                <w:b/>
                <w:spacing w:val="-2"/>
                <w:w w:val="80"/>
                <w:sz w:val="16"/>
              </w:rPr>
              <w:t>(indicate</w:t>
            </w:r>
            <w:r>
              <w:rPr>
                <w:rFonts w:ascii="Arial"/>
                <w:b/>
                <w:sz w:val="16"/>
              </w:rPr>
              <w:t xml:space="preserve"> </w:t>
            </w:r>
            <w:r>
              <w:rPr>
                <w:rFonts w:ascii="Arial"/>
                <w:b/>
                <w:spacing w:val="-4"/>
                <w:w w:val="90"/>
                <w:sz w:val="16"/>
              </w:rPr>
              <w:t>Y/N)</w:t>
            </w:r>
          </w:p>
        </w:tc>
      </w:tr>
      <w:tr w:rsidR="007A41B7" w14:paraId="0667BB6D" w14:textId="77777777">
        <w:trPr>
          <w:trHeight w:val="206"/>
        </w:trPr>
        <w:tc>
          <w:tcPr>
            <w:tcW w:w="2516" w:type="dxa"/>
            <w:vMerge/>
            <w:tcBorders>
              <w:top w:val="nil"/>
            </w:tcBorders>
            <w:shd w:val="clear" w:color="auto" w:fill="F1F1F1"/>
          </w:tcPr>
          <w:p w14:paraId="082CC760" w14:textId="77777777" w:rsidR="007A41B7" w:rsidRDefault="007A41B7">
            <w:pPr>
              <w:rPr>
                <w:sz w:val="2"/>
                <w:szCs w:val="2"/>
              </w:rPr>
            </w:pPr>
          </w:p>
        </w:tc>
        <w:tc>
          <w:tcPr>
            <w:tcW w:w="566" w:type="dxa"/>
          </w:tcPr>
          <w:p w14:paraId="38E96C37" w14:textId="77777777" w:rsidR="007A41B7" w:rsidRDefault="00B70FD7">
            <w:pPr>
              <w:pStyle w:val="TableParagraph"/>
              <w:spacing w:line="186" w:lineRule="exact"/>
              <w:ind w:left="16"/>
              <w:jc w:val="center"/>
              <w:rPr>
                <w:sz w:val="18"/>
              </w:rPr>
            </w:pPr>
            <w:r>
              <w:rPr>
                <w:spacing w:val="-10"/>
                <w:w w:val="95"/>
                <w:sz w:val="18"/>
              </w:rPr>
              <w:t>1</w:t>
            </w:r>
          </w:p>
        </w:tc>
        <w:tc>
          <w:tcPr>
            <w:tcW w:w="4825" w:type="dxa"/>
          </w:tcPr>
          <w:p w14:paraId="6DE9589D" w14:textId="77777777" w:rsidR="007A41B7" w:rsidRDefault="007A41B7">
            <w:pPr>
              <w:pStyle w:val="TableParagraph"/>
              <w:rPr>
                <w:rFonts w:ascii="Times New Roman"/>
                <w:sz w:val="14"/>
              </w:rPr>
            </w:pPr>
          </w:p>
        </w:tc>
        <w:tc>
          <w:tcPr>
            <w:tcW w:w="849" w:type="dxa"/>
          </w:tcPr>
          <w:p w14:paraId="2BF968B0" w14:textId="77777777" w:rsidR="007A41B7" w:rsidRDefault="007A41B7">
            <w:pPr>
              <w:pStyle w:val="TableParagraph"/>
              <w:rPr>
                <w:rFonts w:ascii="Times New Roman"/>
                <w:sz w:val="14"/>
              </w:rPr>
            </w:pPr>
          </w:p>
        </w:tc>
        <w:tc>
          <w:tcPr>
            <w:tcW w:w="820" w:type="dxa"/>
          </w:tcPr>
          <w:p w14:paraId="1A31DFE9" w14:textId="77777777" w:rsidR="007A41B7" w:rsidRDefault="007A41B7">
            <w:pPr>
              <w:pStyle w:val="TableParagraph"/>
              <w:rPr>
                <w:rFonts w:ascii="Times New Roman"/>
                <w:sz w:val="14"/>
              </w:rPr>
            </w:pPr>
          </w:p>
        </w:tc>
      </w:tr>
      <w:tr w:rsidR="007A41B7" w14:paraId="29696A7D" w14:textId="77777777">
        <w:trPr>
          <w:trHeight w:val="206"/>
        </w:trPr>
        <w:tc>
          <w:tcPr>
            <w:tcW w:w="2516" w:type="dxa"/>
            <w:vMerge/>
            <w:tcBorders>
              <w:top w:val="nil"/>
            </w:tcBorders>
            <w:shd w:val="clear" w:color="auto" w:fill="F1F1F1"/>
          </w:tcPr>
          <w:p w14:paraId="548DE68A" w14:textId="77777777" w:rsidR="007A41B7" w:rsidRDefault="007A41B7">
            <w:pPr>
              <w:rPr>
                <w:sz w:val="2"/>
                <w:szCs w:val="2"/>
              </w:rPr>
            </w:pPr>
          </w:p>
        </w:tc>
        <w:tc>
          <w:tcPr>
            <w:tcW w:w="566" w:type="dxa"/>
          </w:tcPr>
          <w:p w14:paraId="62D220D6" w14:textId="77777777" w:rsidR="007A41B7" w:rsidRDefault="00B70FD7">
            <w:pPr>
              <w:pStyle w:val="TableParagraph"/>
              <w:spacing w:line="186" w:lineRule="exact"/>
              <w:ind w:left="16"/>
              <w:jc w:val="center"/>
              <w:rPr>
                <w:sz w:val="18"/>
              </w:rPr>
            </w:pPr>
            <w:r>
              <w:rPr>
                <w:spacing w:val="-10"/>
                <w:w w:val="95"/>
                <w:sz w:val="18"/>
              </w:rPr>
              <w:t>2</w:t>
            </w:r>
          </w:p>
        </w:tc>
        <w:tc>
          <w:tcPr>
            <w:tcW w:w="4825" w:type="dxa"/>
          </w:tcPr>
          <w:p w14:paraId="32429061" w14:textId="77777777" w:rsidR="007A41B7" w:rsidRDefault="007A41B7">
            <w:pPr>
              <w:pStyle w:val="TableParagraph"/>
              <w:rPr>
                <w:rFonts w:ascii="Times New Roman"/>
                <w:sz w:val="14"/>
              </w:rPr>
            </w:pPr>
          </w:p>
        </w:tc>
        <w:tc>
          <w:tcPr>
            <w:tcW w:w="849" w:type="dxa"/>
          </w:tcPr>
          <w:p w14:paraId="3EA99C86" w14:textId="77777777" w:rsidR="007A41B7" w:rsidRDefault="007A41B7">
            <w:pPr>
              <w:pStyle w:val="TableParagraph"/>
              <w:rPr>
                <w:rFonts w:ascii="Times New Roman"/>
                <w:sz w:val="14"/>
              </w:rPr>
            </w:pPr>
          </w:p>
        </w:tc>
        <w:tc>
          <w:tcPr>
            <w:tcW w:w="820" w:type="dxa"/>
          </w:tcPr>
          <w:p w14:paraId="0BE69EDE" w14:textId="77777777" w:rsidR="007A41B7" w:rsidRDefault="007A41B7">
            <w:pPr>
              <w:pStyle w:val="TableParagraph"/>
              <w:rPr>
                <w:rFonts w:ascii="Times New Roman"/>
                <w:sz w:val="14"/>
              </w:rPr>
            </w:pPr>
          </w:p>
        </w:tc>
      </w:tr>
      <w:tr w:rsidR="007A41B7" w14:paraId="0E9712EF" w14:textId="77777777">
        <w:trPr>
          <w:trHeight w:val="206"/>
        </w:trPr>
        <w:tc>
          <w:tcPr>
            <w:tcW w:w="2516" w:type="dxa"/>
            <w:vMerge/>
            <w:tcBorders>
              <w:top w:val="nil"/>
            </w:tcBorders>
            <w:shd w:val="clear" w:color="auto" w:fill="F1F1F1"/>
          </w:tcPr>
          <w:p w14:paraId="4C270DF5" w14:textId="77777777" w:rsidR="007A41B7" w:rsidRDefault="007A41B7">
            <w:pPr>
              <w:rPr>
                <w:sz w:val="2"/>
                <w:szCs w:val="2"/>
              </w:rPr>
            </w:pPr>
          </w:p>
        </w:tc>
        <w:tc>
          <w:tcPr>
            <w:tcW w:w="566" w:type="dxa"/>
          </w:tcPr>
          <w:p w14:paraId="114F53F6" w14:textId="77777777" w:rsidR="007A41B7" w:rsidRDefault="00B70FD7">
            <w:pPr>
              <w:pStyle w:val="TableParagraph"/>
              <w:spacing w:line="186" w:lineRule="exact"/>
              <w:ind w:left="16"/>
              <w:jc w:val="center"/>
              <w:rPr>
                <w:sz w:val="18"/>
              </w:rPr>
            </w:pPr>
            <w:r>
              <w:rPr>
                <w:spacing w:val="-10"/>
                <w:w w:val="95"/>
                <w:sz w:val="18"/>
              </w:rPr>
              <w:t>3</w:t>
            </w:r>
          </w:p>
        </w:tc>
        <w:tc>
          <w:tcPr>
            <w:tcW w:w="4825" w:type="dxa"/>
          </w:tcPr>
          <w:p w14:paraId="2B54C3AF" w14:textId="77777777" w:rsidR="007A41B7" w:rsidRDefault="007A41B7">
            <w:pPr>
              <w:pStyle w:val="TableParagraph"/>
              <w:rPr>
                <w:rFonts w:ascii="Times New Roman"/>
                <w:sz w:val="14"/>
              </w:rPr>
            </w:pPr>
          </w:p>
        </w:tc>
        <w:tc>
          <w:tcPr>
            <w:tcW w:w="849" w:type="dxa"/>
          </w:tcPr>
          <w:p w14:paraId="6DE3D6B4" w14:textId="77777777" w:rsidR="007A41B7" w:rsidRDefault="007A41B7">
            <w:pPr>
              <w:pStyle w:val="TableParagraph"/>
              <w:rPr>
                <w:rFonts w:ascii="Times New Roman"/>
                <w:sz w:val="14"/>
              </w:rPr>
            </w:pPr>
          </w:p>
        </w:tc>
        <w:tc>
          <w:tcPr>
            <w:tcW w:w="820" w:type="dxa"/>
          </w:tcPr>
          <w:p w14:paraId="58B0B831" w14:textId="77777777" w:rsidR="007A41B7" w:rsidRDefault="007A41B7">
            <w:pPr>
              <w:pStyle w:val="TableParagraph"/>
              <w:rPr>
                <w:rFonts w:ascii="Times New Roman"/>
                <w:sz w:val="14"/>
              </w:rPr>
            </w:pPr>
          </w:p>
        </w:tc>
      </w:tr>
      <w:tr w:rsidR="007A41B7" w14:paraId="20A94C91" w14:textId="77777777">
        <w:trPr>
          <w:trHeight w:val="206"/>
        </w:trPr>
        <w:tc>
          <w:tcPr>
            <w:tcW w:w="2516" w:type="dxa"/>
            <w:vMerge/>
            <w:tcBorders>
              <w:top w:val="nil"/>
            </w:tcBorders>
            <w:shd w:val="clear" w:color="auto" w:fill="F1F1F1"/>
          </w:tcPr>
          <w:p w14:paraId="54BE1A36" w14:textId="77777777" w:rsidR="007A41B7" w:rsidRDefault="007A41B7">
            <w:pPr>
              <w:rPr>
                <w:sz w:val="2"/>
                <w:szCs w:val="2"/>
              </w:rPr>
            </w:pPr>
          </w:p>
        </w:tc>
        <w:tc>
          <w:tcPr>
            <w:tcW w:w="566" w:type="dxa"/>
          </w:tcPr>
          <w:p w14:paraId="1C007D16" w14:textId="77777777" w:rsidR="007A41B7" w:rsidRDefault="00B70FD7">
            <w:pPr>
              <w:pStyle w:val="TableParagraph"/>
              <w:spacing w:line="186" w:lineRule="exact"/>
              <w:ind w:left="16"/>
              <w:jc w:val="center"/>
              <w:rPr>
                <w:sz w:val="18"/>
              </w:rPr>
            </w:pPr>
            <w:r>
              <w:rPr>
                <w:spacing w:val="-10"/>
                <w:w w:val="95"/>
                <w:sz w:val="18"/>
              </w:rPr>
              <w:t>4</w:t>
            </w:r>
          </w:p>
        </w:tc>
        <w:tc>
          <w:tcPr>
            <w:tcW w:w="4825" w:type="dxa"/>
          </w:tcPr>
          <w:p w14:paraId="59CB64F2" w14:textId="77777777" w:rsidR="007A41B7" w:rsidRDefault="007A41B7">
            <w:pPr>
              <w:pStyle w:val="TableParagraph"/>
              <w:rPr>
                <w:rFonts w:ascii="Times New Roman"/>
                <w:sz w:val="14"/>
              </w:rPr>
            </w:pPr>
          </w:p>
        </w:tc>
        <w:tc>
          <w:tcPr>
            <w:tcW w:w="849" w:type="dxa"/>
          </w:tcPr>
          <w:p w14:paraId="6AEC7B57" w14:textId="77777777" w:rsidR="007A41B7" w:rsidRDefault="007A41B7">
            <w:pPr>
              <w:pStyle w:val="TableParagraph"/>
              <w:rPr>
                <w:rFonts w:ascii="Times New Roman"/>
                <w:sz w:val="14"/>
              </w:rPr>
            </w:pPr>
          </w:p>
        </w:tc>
        <w:tc>
          <w:tcPr>
            <w:tcW w:w="820" w:type="dxa"/>
          </w:tcPr>
          <w:p w14:paraId="0D44BA3C" w14:textId="77777777" w:rsidR="007A41B7" w:rsidRDefault="007A41B7">
            <w:pPr>
              <w:pStyle w:val="TableParagraph"/>
              <w:rPr>
                <w:rFonts w:ascii="Times New Roman"/>
                <w:sz w:val="14"/>
              </w:rPr>
            </w:pPr>
          </w:p>
        </w:tc>
      </w:tr>
      <w:tr w:rsidR="007A41B7" w14:paraId="3C6E8D3C" w14:textId="77777777">
        <w:trPr>
          <w:trHeight w:val="210"/>
        </w:trPr>
        <w:tc>
          <w:tcPr>
            <w:tcW w:w="2516" w:type="dxa"/>
            <w:vMerge/>
            <w:tcBorders>
              <w:top w:val="nil"/>
            </w:tcBorders>
            <w:shd w:val="clear" w:color="auto" w:fill="F1F1F1"/>
          </w:tcPr>
          <w:p w14:paraId="19EB1611" w14:textId="77777777" w:rsidR="007A41B7" w:rsidRDefault="007A41B7">
            <w:pPr>
              <w:rPr>
                <w:sz w:val="2"/>
                <w:szCs w:val="2"/>
              </w:rPr>
            </w:pPr>
          </w:p>
        </w:tc>
        <w:tc>
          <w:tcPr>
            <w:tcW w:w="566" w:type="dxa"/>
          </w:tcPr>
          <w:p w14:paraId="6ABA5746" w14:textId="77777777" w:rsidR="007A41B7" w:rsidRDefault="00B70FD7">
            <w:pPr>
              <w:pStyle w:val="TableParagraph"/>
              <w:spacing w:line="191" w:lineRule="exact"/>
              <w:ind w:left="16"/>
              <w:jc w:val="center"/>
              <w:rPr>
                <w:sz w:val="18"/>
              </w:rPr>
            </w:pPr>
            <w:r>
              <w:rPr>
                <w:spacing w:val="-10"/>
                <w:w w:val="95"/>
                <w:sz w:val="18"/>
              </w:rPr>
              <w:t>5</w:t>
            </w:r>
          </w:p>
        </w:tc>
        <w:tc>
          <w:tcPr>
            <w:tcW w:w="4825" w:type="dxa"/>
          </w:tcPr>
          <w:p w14:paraId="09B3151D" w14:textId="77777777" w:rsidR="007A41B7" w:rsidRDefault="007A41B7">
            <w:pPr>
              <w:pStyle w:val="TableParagraph"/>
              <w:rPr>
                <w:rFonts w:ascii="Times New Roman"/>
                <w:sz w:val="14"/>
              </w:rPr>
            </w:pPr>
          </w:p>
        </w:tc>
        <w:tc>
          <w:tcPr>
            <w:tcW w:w="849" w:type="dxa"/>
          </w:tcPr>
          <w:p w14:paraId="363DB69A" w14:textId="77777777" w:rsidR="007A41B7" w:rsidRDefault="007A41B7">
            <w:pPr>
              <w:pStyle w:val="TableParagraph"/>
              <w:rPr>
                <w:rFonts w:ascii="Times New Roman"/>
                <w:sz w:val="14"/>
              </w:rPr>
            </w:pPr>
          </w:p>
        </w:tc>
        <w:tc>
          <w:tcPr>
            <w:tcW w:w="820" w:type="dxa"/>
          </w:tcPr>
          <w:p w14:paraId="78930D34" w14:textId="77777777" w:rsidR="007A41B7" w:rsidRDefault="007A41B7">
            <w:pPr>
              <w:pStyle w:val="TableParagraph"/>
              <w:rPr>
                <w:rFonts w:ascii="Times New Roman"/>
                <w:sz w:val="14"/>
              </w:rPr>
            </w:pPr>
          </w:p>
        </w:tc>
      </w:tr>
      <w:tr w:rsidR="007A41B7" w14:paraId="7CF9AE3A" w14:textId="77777777">
        <w:trPr>
          <w:trHeight w:val="206"/>
        </w:trPr>
        <w:tc>
          <w:tcPr>
            <w:tcW w:w="2516" w:type="dxa"/>
            <w:vMerge/>
            <w:tcBorders>
              <w:top w:val="nil"/>
            </w:tcBorders>
            <w:shd w:val="clear" w:color="auto" w:fill="F1F1F1"/>
          </w:tcPr>
          <w:p w14:paraId="782D0EAF" w14:textId="77777777" w:rsidR="007A41B7" w:rsidRDefault="007A41B7">
            <w:pPr>
              <w:rPr>
                <w:sz w:val="2"/>
                <w:szCs w:val="2"/>
              </w:rPr>
            </w:pPr>
          </w:p>
        </w:tc>
        <w:tc>
          <w:tcPr>
            <w:tcW w:w="566" w:type="dxa"/>
          </w:tcPr>
          <w:p w14:paraId="7399523F" w14:textId="77777777" w:rsidR="007A41B7" w:rsidRDefault="00B70FD7">
            <w:pPr>
              <w:pStyle w:val="TableParagraph"/>
              <w:spacing w:line="187" w:lineRule="exact"/>
              <w:ind w:left="16"/>
              <w:jc w:val="center"/>
              <w:rPr>
                <w:sz w:val="18"/>
              </w:rPr>
            </w:pPr>
            <w:r>
              <w:rPr>
                <w:spacing w:val="-10"/>
                <w:w w:val="95"/>
                <w:sz w:val="18"/>
              </w:rPr>
              <w:t>6</w:t>
            </w:r>
          </w:p>
        </w:tc>
        <w:tc>
          <w:tcPr>
            <w:tcW w:w="4825" w:type="dxa"/>
          </w:tcPr>
          <w:p w14:paraId="5BF532B2" w14:textId="77777777" w:rsidR="007A41B7" w:rsidRDefault="007A41B7">
            <w:pPr>
              <w:pStyle w:val="TableParagraph"/>
              <w:rPr>
                <w:rFonts w:ascii="Times New Roman"/>
                <w:sz w:val="14"/>
              </w:rPr>
            </w:pPr>
          </w:p>
        </w:tc>
        <w:tc>
          <w:tcPr>
            <w:tcW w:w="849" w:type="dxa"/>
          </w:tcPr>
          <w:p w14:paraId="68A6C196" w14:textId="77777777" w:rsidR="007A41B7" w:rsidRDefault="007A41B7">
            <w:pPr>
              <w:pStyle w:val="TableParagraph"/>
              <w:rPr>
                <w:rFonts w:ascii="Times New Roman"/>
                <w:sz w:val="14"/>
              </w:rPr>
            </w:pPr>
          </w:p>
        </w:tc>
        <w:tc>
          <w:tcPr>
            <w:tcW w:w="820" w:type="dxa"/>
          </w:tcPr>
          <w:p w14:paraId="605D790C" w14:textId="77777777" w:rsidR="007A41B7" w:rsidRDefault="007A41B7">
            <w:pPr>
              <w:pStyle w:val="TableParagraph"/>
              <w:rPr>
                <w:rFonts w:ascii="Times New Roman"/>
                <w:sz w:val="14"/>
              </w:rPr>
            </w:pPr>
          </w:p>
        </w:tc>
      </w:tr>
      <w:tr w:rsidR="007A41B7" w14:paraId="6EEF1B63" w14:textId="77777777">
        <w:trPr>
          <w:trHeight w:val="206"/>
        </w:trPr>
        <w:tc>
          <w:tcPr>
            <w:tcW w:w="2516" w:type="dxa"/>
            <w:vMerge/>
            <w:tcBorders>
              <w:top w:val="nil"/>
            </w:tcBorders>
            <w:shd w:val="clear" w:color="auto" w:fill="F1F1F1"/>
          </w:tcPr>
          <w:p w14:paraId="119DE45B" w14:textId="77777777" w:rsidR="007A41B7" w:rsidRDefault="007A41B7">
            <w:pPr>
              <w:rPr>
                <w:sz w:val="2"/>
                <w:szCs w:val="2"/>
              </w:rPr>
            </w:pPr>
          </w:p>
        </w:tc>
        <w:tc>
          <w:tcPr>
            <w:tcW w:w="566" w:type="dxa"/>
          </w:tcPr>
          <w:p w14:paraId="714E1F24" w14:textId="77777777" w:rsidR="007A41B7" w:rsidRDefault="00B70FD7">
            <w:pPr>
              <w:pStyle w:val="TableParagraph"/>
              <w:spacing w:line="186" w:lineRule="exact"/>
              <w:ind w:left="16"/>
              <w:jc w:val="center"/>
              <w:rPr>
                <w:sz w:val="18"/>
              </w:rPr>
            </w:pPr>
            <w:r>
              <w:rPr>
                <w:spacing w:val="-10"/>
                <w:w w:val="95"/>
                <w:sz w:val="18"/>
              </w:rPr>
              <w:t>7</w:t>
            </w:r>
          </w:p>
        </w:tc>
        <w:tc>
          <w:tcPr>
            <w:tcW w:w="4825" w:type="dxa"/>
          </w:tcPr>
          <w:p w14:paraId="5D0DAF19" w14:textId="77777777" w:rsidR="007A41B7" w:rsidRDefault="007A41B7">
            <w:pPr>
              <w:pStyle w:val="TableParagraph"/>
              <w:rPr>
                <w:rFonts w:ascii="Times New Roman"/>
                <w:sz w:val="14"/>
              </w:rPr>
            </w:pPr>
          </w:p>
        </w:tc>
        <w:tc>
          <w:tcPr>
            <w:tcW w:w="849" w:type="dxa"/>
          </w:tcPr>
          <w:p w14:paraId="71033835" w14:textId="77777777" w:rsidR="007A41B7" w:rsidRDefault="007A41B7">
            <w:pPr>
              <w:pStyle w:val="TableParagraph"/>
              <w:rPr>
                <w:rFonts w:ascii="Times New Roman"/>
                <w:sz w:val="14"/>
              </w:rPr>
            </w:pPr>
          </w:p>
        </w:tc>
        <w:tc>
          <w:tcPr>
            <w:tcW w:w="820" w:type="dxa"/>
          </w:tcPr>
          <w:p w14:paraId="23903933" w14:textId="77777777" w:rsidR="007A41B7" w:rsidRDefault="007A41B7">
            <w:pPr>
              <w:pStyle w:val="TableParagraph"/>
              <w:rPr>
                <w:rFonts w:ascii="Times New Roman"/>
                <w:sz w:val="14"/>
              </w:rPr>
            </w:pPr>
          </w:p>
        </w:tc>
      </w:tr>
      <w:tr w:rsidR="007A41B7" w14:paraId="2612F787" w14:textId="77777777">
        <w:trPr>
          <w:trHeight w:val="206"/>
        </w:trPr>
        <w:tc>
          <w:tcPr>
            <w:tcW w:w="2516" w:type="dxa"/>
            <w:vMerge/>
            <w:tcBorders>
              <w:top w:val="nil"/>
            </w:tcBorders>
            <w:shd w:val="clear" w:color="auto" w:fill="F1F1F1"/>
          </w:tcPr>
          <w:p w14:paraId="65FA9834" w14:textId="77777777" w:rsidR="007A41B7" w:rsidRDefault="007A41B7">
            <w:pPr>
              <w:rPr>
                <w:sz w:val="2"/>
                <w:szCs w:val="2"/>
              </w:rPr>
            </w:pPr>
          </w:p>
        </w:tc>
        <w:tc>
          <w:tcPr>
            <w:tcW w:w="566" w:type="dxa"/>
          </w:tcPr>
          <w:p w14:paraId="59ADEAD1" w14:textId="77777777" w:rsidR="007A41B7" w:rsidRDefault="00B70FD7">
            <w:pPr>
              <w:pStyle w:val="TableParagraph"/>
              <w:spacing w:line="186" w:lineRule="exact"/>
              <w:ind w:left="16"/>
              <w:jc w:val="center"/>
              <w:rPr>
                <w:sz w:val="18"/>
              </w:rPr>
            </w:pPr>
            <w:r>
              <w:rPr>
                <w:spacing w:val="-10"/>
                <w:w w:val="95"/>
                <w:sz w:val="18"/>
              </w:rPr>
              <w:t>8</w:t>
            </w:r>
          </w:p>
        </w:tc>
        <w:tc>
          <w:tcPr>
            <w:tcW w:w="4825" w:type="dxa"/>
          </w:tcPr>
          <w:p w14:paraId="00162B4C" w14:textId="77777777" w:rsidR="007A41B7" w:rsidRDefault="007A41B7">
            <w:pPr>
              <w:pStyle w:val="TableParagraph"/>
              <w:rPr>
                <w:rFonts w:ascii="Times New Roman"/>
                <w:sz w:val="14"/>
              </w:rPr>
            </w:pPr>
          </w:p>
        </w:tc>
        <w:tc>
          <w:tcPr>
            <w:tcW w:w="849" w:type="dxa"/>
          </w:tcPr>
          <w:p w14:paraId="6D87AE24" w14:textId="77777777" w:rsidR="007A41B7" w:rsidRDefault="007A41B7">
            <w:pPr>
              <w:pStyle w:val="TableParagraph"/>
              <w:rPr>
                <w:rFonts w:ascii="Times New Roman"/>
                <w:sz w:val="14"/>
              </w:rPr>
            </w:pPr>
          </w:p>
        </w:tc>
        <w:tc>
          <w:tcPr>
            <w:tcW w:w="820" w:type="dxa"/>
          </w:tcPr>
          <w:p w14:paraId="09308961" w14:textId="77777777" w:rsidR="007A41B7" w:rsidRDefault="007A41B7">
            <w:pPr>
              <w:pStyle w:val="TableParagraph"/>
              <w:rPr>
                <w:rFonts w:ascii="Times New Roman"/>
                <w:sz w:val="14"/>
              </w:rPr>
            </w:pPr>
          </w:p>
        </w:tc>
      </w:tr>
      <w:tr w:rsidR="007A41B7" w14:paraId="2A1FCE1D" w14:textId="77777777">
        <w:trPr>
          <w:trHeight w:val="206"/>
        </w:trPr>
        <w:tc>
          <w:tcPr>
            <w:tcW w:w="2516" w:type="dxa"/>
            <w:vMerge/>
            <w:tcBorders>
              <w:top w:val="nil"/>
            </w:tcBorders>
            <w:shd w:val="clear" w:color="auto" w:fill="F1F1F1"/>
          </w:tcPr>
          <w:p w14:paraId="40AEACBE" w14:textId="77777777" w:rsidR="007A41B7" w:rsidRDefault="007A41B7">
            <w:pPr>
              <w:rPr>
                <w:sz w:val="2"/>
                <w:szCs w:val="2"/>
              </w:rPr>
            </w:pPr>
          </w:p>
        </w:tc>
        <w:tc>
          <w:tcPr>
            <w:tcW w:w="566" w:type="dxa"/>
          </w:tcPr>
          <w:p w14:paraId="0825BF6E" w14:textId="77777777" w:rsidR="007A41B7" w:rsidRDefault="00B70FD7">
            <w:pPr>
              <w:pStyle w:val="TableParagraph"/>
              <w:spacing w:line="186" w:lineRule="exact"/>
              <w:ind w:left="16"/>
              <w:jc w:val="center"/>
              <w:rPr>
                <w:sz w:val="18"/>
              </w:rPr>
            </w:pPr>
            <w:r>
              <w:rPr>
                <w:spacing w:val="-10"/>
                <w:w w:val="95"/>
                <w:sz w:val="18"/>
              </w:rPr>
              <w:t>9</w:t>
            </w:r>
          </w:p>
        </w:tc>
        <w:tc>
          <w:tcPr>
            <w:tcW w:w="4825" w:type="dxa"/>
          </w:tcPr>
          <w:p w14:paraId="2B2DA09A" w14:textId="77777777" w:rsidR="007A41B7" w:rsidRDefault="007A41B7">
            <w:pPr>
              <w:pStyle w:val="TableParagraph"/>
              <w:rPr>
                <w:rFonts w:ascii="Times New Roman"/>
                <w:sz w:val="14"/>
              </w:rPr>
            </w:pPr>
          </w:p>
        </w:tc>
        <w:tc>
          <w:tcPr>
            <w:tcW w:w="849" w:type="dxa"/>
          </w:tcPr>
          <w:p w14:paraId="1076EBEC" w14:textId="77777777" w:rsidR="007A41B7" w:rsidRDefault="007A41B7">
            <w:pPr>
              <w:pStyle w:val="TableParagraph"/>
              <w:rPr>
                <w:rFonts w:ascii="Times New Roman"/>
                <w:sz w:val="14"/>
              </w:rPr>
            </w:pPr>
          </w:p>
        </w:tc>
        <w:tc>
          <w:tcPr>
            <w:tcW w:w="820" w:type="dxa"/>
          </w:tcPr>
          <w:p w14:paraId="3D456426" w14:textId="77777777" w:rsidR="007A41B7" w:rsidRDefault="007A41B7">
            <w:pPr>
              <w:pStyle w:val="TableParagraph"/>
              <w:rPr>
                <w:rFonts w:ascii="Times New Roman"/>
                <w:sz w:val="14"/>
              </w:rPr>
            </w:pPr>
          </w:p>
        </w:tc>
      </w:tr>
      <w:tr w:rsidR="007A41B7" w14:paraId="5A674B37" w14:textId="77777777">
        <w:trPr>
          <w:trHeight w:val="206"/>
        </w:trPr>
        <w:tc>
          <w:tcPr>
            <w:tcW w:w="2516" w:type="dxa"/>
            <w:vMerge/>
            <w:tcBorders>
              <w:top w:val="nil"/>
            </w:tcBorders>
            <w:shd w:val="clear" w:color="auto" w:fill="F1F1F1"/>
          </w:tcPr>
          <w:p w14:paraId="2132ECE1" w14:textId="77777777" w:rsidR="007A41B7" w:rsidRDefault="007A41B7">
            <w:pPr>
              <w:rPr>
                <w:sz w:val="2"/>
                <w:szCs w:val="2"/>
              </w:rPr>
            </w:pPr>
          </w:p>
        </w:tc>
        <w:tc>
          <w:tcPr>
            <w:tcW w:w="566" w:type="dxa"/>
          </w:tcPr>
          <w:p w14:paraId="39B62C03" w14:textId="77777777" w:rsidR="007A41B7" w:rsidRDefault="00B70FD7">
            <w:pPr>
              <w:pStyle w:val="TableParagraph"/>
              <w:spacing w:line="186" w:lineRule="exact"/>
              <w:ind w:left="16" w:right="6"/>
              <w:jc w:val="center"/>
              <w:rPr>
                <w:sz w:val="18"/>
              </w:rPr>
            </w:pPr>
            <w:r>
              <w:rPr>
                <w:spacing w:val="-5"/>
                <w:w w:val="95"/>
                <w:sz w:val="18"/>
              </w:rPr>
              <w:t>10</w:t>
            </w:r>
          </w:p>
        </w:tc>
        <w:tc>
          <w:tcPr>
            <w:tcW w:w="4825" w:type="dxa"/>
          </w:tcPr>
          <w:p w14:paraId="1CC33261" w14:textId="77777777" w:rsidR="007A41B7" w:rsidRDefault="007A41B7">
            <w:pPr>
              <w:pStyle w:val="TableParagraph"/>
              <w:rPr>
                <w:rFonts w:ascii="Times New Roman"/>
                <w:sz w:val="14"/>
              </w:rPr>
            </w:pPr>
          </w:p>
        </w:tc>
        <w:tc>
          <w:tcPr>
            <w:tcW w:w="849" w:type="dxa"/>
          </w:tcPr>
          <w:p w14:paraId="07706B10" w14:textId="77777777" w:rsidR="007A41B7" w:rsidRDefault="007A41B7">
            <w:pPr>
              <w:pStyle w:val="TableParagraph"/>
              <w:rPr>
                <w:rFonts w:ascii="Times New Roman"/>
                <w:sz w:val="14"/>
              </w:rPr>
            </w:pPr>
          </w:p>
        </w:tc>
        <w:tc>
          <w:tcPr>
            <w:tcW w:w="820" w:type="dxa"/>
          </w:tcPr>
          <w:p w14:paraId="7EC804A6" w14:textId="77777777" w:rsidR="007A41B7" w:rsidRDefault="007A41B7">
            <w:pPr>
              <w:pStyle w:val="TableParagraph"/>
              <w:rPr>
                <w:rFonts w:ascii="Times New Roman"/>
                <w:sz w:val="14"/>
              </w:rPr>
            </w:pPr>
          </w:p>
        </w:tc>
      </w:tr>
      <w:tr w:rsidR="007A41B7" w14:paraId="1E7718B2" w14:textId="77777777">
        <w:trPr>
          <w:trHeight w:val="206"/>
        </w:trPr>
        <w:tc>
          <w:tcPr>
            <w:tcW w:w="2516" w:type="dxa"/>
            <w:vMerge/>
            <w:tcBorders>
              <w:top w:val="nil"/>
            </w:tcBorders>
            <w:shd w:val="clear" w:color="auto" w:fill="F1F1F1"/>
          </w:tcPr>
          <w:p w14:paraId="47BD6102" w14:textId="77777777" w:rsidR="007A41B7" w:rsidRDefault="007A41B7">
            <w:pPr>
              <w:rPr>
                <w:sz w:val="2"/>
                <w:szCs w:val="2"/>
              </w:rPr>
            </w:pPr>
          </w:p>
        </w:tc>
        <w:tc>
          <w:tcPr>
            <w:tcW w:w="566" w:type="dxa"/>
          </w:tcPr>
          <w:p w14:paraId="473F765F" w14:textId="77777777" w:rsidR="007A41B7" w:rsidRDefault="00B70FD7">
            <w:pPr>
              <w:pStyle w:val="TableParagraph"/>
              <w:spacing w:line="186" w:lineRule="exact"/>
              <w:ind w:left="16" w:right="6"/>
              <w:jc w:val="center"/>
              <w:rPr>
                <w:sz w:val="18"/>
              </w:rPr>
            </w:pPr>
            <w:r>
              <w:rPr>
                <w:spacing w:val="-5"/>
                <w:w w:val="95"/>
                <w:sz w:val="18"/>
              </w:rPr>
              <w:t>11</w:t>
            </w:r>
          </w:p>
        </w:tc>
        <w:tc>
          <w:tcPr>
            <w:tcW w:w="4825" w:type="dxa"/>
          </w:tcPr>
          <w:p w14:paraId="68AD02E2" w14:textId="77777777" w:rsidR="007A41B7" w:rsidRDefault="007A41B7">
            <w:pPr>
              <w:pStyle w:val="TableParagraph"/>
              <w:rPr>
                <w:rFonts w:ascii="Times New Roman"/>
                <w:sz w:val="14"/>
              </w:rPr>
            </w:pPr>
          </w:p>
        </w:tc>
        <w:tc>
          <w:tcPr>
            <w:tcW w:w="849" w:type="dxa"/>
          </w:tcPr>
          <w:p w14:paraId="50549947" w14:textId="77777777" w:rsidR="007A41B7" w:rsidRDefault="007A41B7">
            <w:pPr>
              <w:pStyle w:val="TableParagraph"/>
              <w:rPr>
                <w:rFonts w:ascii="Times New Roman"/>
                <w:sz w:val="14"/>
              </w:rPr>
            </w:pPr>
          </w:p>
        </w:tc>
        <w:tc>
          <w:tcPr>
            <w:tcW w:w="820" w:type="dxa"/>
          </w:tcPr>
          <w:p w14:paraId="58891853" w14:textId="77777777" w:rsidR="007A41B7" w:rsidRDefault="007A41B7">
            <w:pPr>
              <w:pStyle w:val="TableParagraph"/>
              <w:rPr>
                <w:rFonts w:ascii="Times New Roman"/>
                <w:sz w:val="14"/>
              </w:rPr>
            </w:pPr>
          </w:p>
        </w:tc>
      </w:tr>
      <w:tr w:rsidR="007A41B7" w14:paraId="759608D9" w14:textId="77777777">
        <w:trPr>
          <w:trHeight w:val="206"/>
        </w:trPr>
        <w:tc>
          <w:tcPr>
            <w:tcW w:w="2516" w:type="dxa"/>
            <w:vMerge/>
            <w:tcBorders>
              <w:top w:val="nil"/>
            </w:tcBorders>
            <w:shd w:val="clear" w:color="auto" w:fill="F1F1F1"/>
          </w:tcPr>
          <w:p w14:paraId="59FB37C2" w14:textId="77777777" w:rsidR="007A41B7" w:rsidRDefault="007A41B7">
            <w:pPr>
              <w:rPr>
                <w:sz w:val="2"/>
                <w:szCs w:val="2"/>
              </w:rPr>
            </w:pPr>
          </w:p>
        </w:tc>
        <w:tc>
          <w:tcPr>
            <w:tcW w:w="566" w:type="dxa"/>
          </w:tcPr>
          <w:p w14:paraId="1596F82D" w14:textId="77777777" w:rsidR="007A41B7" w:rsidRDefault="00B70FD7">
            <w:pPr>
              <w:pStyle w:val="TableParagraph"/>
              <w:spacing w:line="186" w:lineRule="exact"/>
              <w:ind w:left="16" w:right="6"/>
              <w:jc w:val="center"/>
              <w:rPr>
                <w:sz w:val="18"/>
              </w:rPr>
            </w:pPr>
            <w:r>
              <w:rPr>
                <w:spacing w:val="-5"/>
                <w:w w:val="95"/>
                <w:sz w:val="18"/>
              </w:rPr>
              <w:t>12</w:t>
            </w:r>
          </w:p>
        </w:tc>
        <w:tc>
          <w:tcPr>
            <w:tcW w:w="4825" w:type="dxa"/>
          </w:tcPr>
          <w:p w14:paraId="5BBBA2FF" w14:textId="77777777" w:rsidR="007A41B7" w:rsidRDefault="007A41B7">
            <w:pPr>
              <w:pStyle w:val="TableParagraph"/>
              <w:rPr>
                <w:rFonts w:ascii="Times New Roman"/>
                <w:sz w:val="14"/>
              </w:rPr>
            </w:pPr>
          </w:p>
        </w:tc>
        <w:tc>
          <w:tcPr>
            <w:tcW w:w="849" w:type="dxa"/>
          </w:tcPr>
          <w:p w14:paraId="486909DF" w14:textId="77777777" w:rsidR="007A41B7" w:rsidRDefault="007A41B7">
            <w:pPr>
              <w:pStyle w:val="TableParagraph"/>
              <w:rPr>
                <w:rFonts w:ascii="Times New Roman"/>
                <w:sz w:val="14"/>
              </w:rPr>
            </w:pPr>
          </w:p>
        </w:tc>
        <w:tc>
          <w:tcPr>
            <w:tcW w:w="820" w:type="dxa"/>
          </w:tcPr>
          <w:p w14:paraId="00AC85CF" w14:textId="77777777" w:rsidR="007A41B7" w:rsidRDefault="007A41B7">
            <w:pPr>
              <w:pStyle w:val="TableParagraph"/>
              <w:rPr>
                <w:rFonts w:ascii="Times New Roman"/>
                <w:sz w:val="14"/>
              </w:rPr>
            </w:pPr>
          </w:p>
        </w:tc>
      </w:tr>
      <w:tr w:rsidR="007A41B7" w14:paraId="2BB5AEA3" w14:textId="77777777">
        <w:trPr>
          <w:trHeight w:val="206"/>
        </w:trPr>
        <w:tc>
          <w:tcPr>
            <w:tcW w:w="2516" w:type="dxa"/>
            <w:vMerge/>
            <w:tcBorders>
              <w:top w:val="nil"/>
            </w:tcBorders>
            <w:shd w:val="clear" w:color="auto" w:fill="F1F1F1"/>
          </w:tcPr>
          <w:p w14:paraId="17DE64F2" w14:textId="77777777" w:rsidR="007A41B7" w:rsidRDefault="007A41B7">
            <w:pPr>
              <w:rPr>
                <w:sz w:val="2"/>
                <w:szCs w:val="2"/>
              </w:rPr>
            </w:pPr>
          </w:p>
        </w:tc>
        <w:tc>
          <w:tcPr>
            <w:tcW w:w="566" w:type="dxa"/>
          </w:tcPr>
          <w:p w14:paraId="49D35D86" w14:textId="77777777" w:rsidR="007A41B7" w:rsidRDefault="00B70FD7">
            <w:pPr>
              <w:pStyle w:val="TableParagraph"/>
              <w:spacing w:line="186" w:lineRule="exact"/>
              <w:ind w:left="16" w:right="6"/>
              <w:jc w:val="center"/>
              <w:rPr>
                <w:sz w:val="18"/>
              </w:rPr>
            </w:pPr>
            <w:r>
              <w:rPr>
                <w:spacing w:val="-5"/>
                <w:w w:val="95"/>
                <w:sz w:val="18"/>
              </w:rPr>
              <w:t>13</w:t>
            </w:r>
          </w:p>
        </w:tc>
        <w:tc>
          <w:tcPr>
            <w:tcW w:w="4825" w:type="dxa"/>
          </w:tcPr>
          <w:p w14:paraId="4CB7ADB4" w14:textId="77777777" w:rsidR="007A41B7" w:rsidRDefault="007A41B7">
            <w:pPr>
              <w:pStyle w:val="TableParagraph"/>
              <w:rPr>
                <w:rFonts w:ascii="Times New Roman"/>
                <w:sz w:val="14"/>
              </w:rPr>
            </w:pPr>
          </w:p>
        </w:tc>
        <w:tc>
          <w:tcPr>
            <w:tcW w:w="849" w:type="dxa"/>
          </w:tcPr>
          <w:p w14:paraId="3D8FABEE" w14:textId="77777777" w:rsidR="007A41B7" w:rsidRDefault="007A41B7">
            <w:pPr>
              <w:pStyle w:val="TableParagraph"/>
              <w:rPr>
                <w:rFonts w:ascii="Times New Roman"/>
                <w:sz w:val="14"/>
              </w:rPr>
            </w:pPr>
          </w:p>
        </w:tc>
        <w:tc>
          <w:tcPr>
            <w:tcW w:w="820" w:type="dxa"/>
          </w:tcPr>
          <w:p w14:paraId="4BC3A59F" w14:textId="77777777" w:rsidR="007A41B7" w:rsidRDefault="007A41B7">
            <w:pPr>
              <w:pStyle w:val="TableParagraph"/>
              <w:rPr>
                <w:rFonts w:ascii="Times New Roman"/>
                <w:sz w:val="14"/>
              </w:rPr>
            </w:pPr>
          </w:p>
        </w:tc>
      </w:tr>
      <w:tr w:rsidR="007A41B7" w14:paraId="0613969F" w14:textId="77777777">
        <w:trPr>
          <w:trHeight w:val="206"/>
        </w:trPr>
        <w:tc>
          <w:tcPr>
            <w:tcW w:w="2516" w:type="dxa"/>
            <w:vMerge/>
            <w:tcBorders>
              <w:top w:val="nil"/>
            </w:tcBorders>
            <w:shd w:val="clear" w:color="auto" w:fill="F1F1F1"/>
          </w:tcPr>
          <w:p w14:paraId="73F96FF0" w14:textId="77777777" w:rsidR="007A41B7" w:rsidRDefault="007A41B7">
            <w:pPr>
              <w:rPr>
                <w:sz w:val="2"/>
                <w:szCs w:val="2"/>
              </w:rPr>
            </w:pPr>
          </w:p>
        </w:tc>
        <w:tc>
          <w:tcPr>
            <w:tcW w:w="566" w:type="dxa"/>
          </w:tcPr>
          <w:p w14:paraId="43484A64" w14:textId="77777777" w:rsidR="007A41B7" w:rsidRDefault="00B70FD7">
            <w:pPr>
              <w:pStyle w:val="TableParagraph"/>
              <w:spacing w:line="187" w:lineRule="exact"/>
              <w:ind w:left="16" w:right="6"/>
              <w:jc w:val="center"/>
              <w:rPr>
                <w:sz w:val="18"/>
              </w:rPr>
            </w:pPr>
            <w:r>
              <w:rPr>
                <w:spacing w:val="-5"/>
                <w:w w:val="95"/>
                <w:sz w:val="18"/>
              </w:rPr>
              <w:t>14</w:t>
            </w:r>
          </w:p>
        </w:tc>
        <w:tc>
          <w:tcPr>
            <w:tcW w:w="4825" w:type="dxa"/>
          </w:tcPr>
          <w:p w14:paraId="475AB013" w14:textId="77777777" w:rsidR="007A41B7" w:rsidRDefault="007A41B7">
            <w:pPr>
              <w:pStyle w:val="TableParagraph"/>
              <w:rPr>
                <w:rFonts w:ascii="Times New Roman"/>
                <w:sz w:val="14"/>
              </w:rPr>
            </w:pPr>
          </w:p>
        </w:tc>
        <w:tc>
          <w:tcPr>
            <w:tcW w:w="849" w:type="dxa"/>
          </w:tcPr>
          <w:p w14:paraId="7D21A942" w14:textId="77777777" w:rsidR="007A41B7" w:rsidRDefault="007A41B7">
            <w:pPr>
              <w:pStyle w:val="TableParagraph"/>
              <w:rPr>
                <w:rFonts w:ascii="Times New Roman"/>
                <w:sz w:val="14"/>
              </w:rPr>
            </w:pPr>
          </w:p>
        </w:tc>
        <w:tc>
          <w:tcPr>
            <w:tcW w:w="820" w:type="dxa"/>
          </w:tcPr>
          <w:p w14:paraId="0F673972" w14:textId="77777777" w:rsidR="007A41B7" w:rsidRDefault="007A41B7">
            <w:pPr>
              <w:pStyle w:val="TableParagraph"/>
              <w:rPr>
                <w:rFonts w:ascii="Times New Roman"/>
                <w:sz w:val="14"/>
              </w:rPr>
            </w:pPr>
          </w:p>
        </w:tc>
      </w:tr>
      <w:tr w:rsidR="007A41B7" w14:paraId="5A37467B" w14:textId="77777777">
        <w:trPr>
          <w:trHeight w:val="206"/>
        </w:trPr>
        <w:tc>
          <w:tcPr>
            <w:tcW w:w="2516" w:type="dxa"/>
            <w:vMerge/>
            <w:tcBorders>
              <w:top w:val="nil"/>
            </w:tcBorders>
            <w:shd w:val="clear" w:color="auto" w:fill="F1F1F1"/>
          </w:tcPr>
          <w:p w14:paraId="3885FAD3" w14:textId="77777777" w:rsidR="007A41B7" w:rsidRDefault="007A41B7">
            <w:pPr>
              <w:rPr>
                <w:sz w:val="2"/>
                <w:szCs w:val="2"/>
              </w:rPr>
            </w:pPr>
          </w:p>
        </w:tc>
        <w:tc>
          <w:tcPr>
            <w:tcW w:w="566" w:type="dxa"/>
          </w:tcPr>
          <w:p w14:paraId="06F438D0" w14:textId="77777777" w:rsidR="007A41B7" w:rsidRDefault="00B70FD7">
            <w:pPr>
              <w:pStyle w:val="TableParagraph"/>
              <w:spacing w:line="186" w:lineRule="exact"/>
              <w:ind w:left="16" w:right="6"/>
              <w:jc w:val="center"/>
              <w:rPr>
                <w:sz w:val="18"/>
              </w:rPr>
            </w:pPr>
            <w:r>
              <w:rPr>
                <w:spacing w:val="-5"/>
                <w:w w:val="95"/>
                <w:sz w:val="18"/>
              </w:rPr>
              <w:t>15</w:t>
            </w:r>
          </w:p>
        </w:tc>
        <w:tc>
          <w:tcPr>
            <w:tcW w:w="4825" w:type="dxa"/>
          </w:tcPr>
          <w:p w14:paraId="623433F7" w14:textId="77777777" w:rsidR="007A41B7" w:rsidRDefault="007A41B7">
            <w:pPr>
              <w:pStyle w:val="TableParagraph"/>
              <w:rPr>
                <w:rFonts w:ascii="Times New Roman"/>
                <w:sz w:val="14"/>
              </w:rPr>
            </w:pPr>
          </w:p>
        </w:tc>
        <w:tc>
          <w:tcPr>
            <w:tcW w:w="849" w:type="dxa"/>
          </w:tcPr>
          <w:p w14:paraId="07BA719C" w14:textId="77777777" w:rsidR="007A41B7" w:rsidRDefault="007A41B7">
            <w:pPr>
              <w:pStyle w:val="TableParagraph"/>
              <w:rPr>
                <w:rFonts w:ascii="Times New Roman"/>
                <w:sz w:val="14"/>
              </w:rPr>
            </w:pPr>
          </w:p>
        </w:tc>
        <w:tc>
          <w:tcPr>
            <w:tcW w:w="820" w:type="dxa"/>
          </w:tcPr>
          <w:p w14:paraId="16A53036" w14:textId="77777777" w:rsidR="007A41B7" w:rsidRDefault="007A41B7">
            <w:pPr>
              <w:pStyle w:val="TableParagraph"/>
              <w:rPr>
                <w:rFonts w:ascii="Times New Roman"/>
                <w:sz w:val="14"/>
              </w:rPr>
            </w:pPr>
          </w:p>
        </w:tc>
      </w:tr>
      <w:tr w:rsidR="007A41B7" w14:paraId="43056511" w14:textId="77777777">
        <w:trPr>
          <w:trHeight w:val="206"/>
        </w:trPr>
        <w:tc>
          <w:tcPr>
            <w:tcW w:w="2516" w:type="dxa"/>
            <w:vMerge/>
            <w:tcBorders>
              <w:top w:val="nil"/>
            </w:tcBorders>
            <w:shd w:val="clear" w:color="auto" w:fill="F1F1F1"/>
          </w:tcPr>
          <w:p w14:paraId="1597C5BC" w14:textId="77777777" w:rsidR="007A41B7" w:rsidRDefault="007A41B7">
            <w:pPr>
              <w:rPr>
                <w:sz w:val="2"/>
                <w:szCs w:val="2"/>
              </w:rPr>
            </w:pPr>
          </w:p>
        </w:tc>
        <w:tc>
          <w:tcPr>
            <w:tcW w:w="566" w:type="dxa"/>
          </w:tcPr>
          <w:p w14:paraId="7A898A18" w14:textId="77777777" w:rsidR="007A41B7" w:rsidRDefault="00B70FD7">
            <w:pPr>
              <w:pStyle w:val="TableParagraph"/>
              <w:spacing w:line="186" w:lineRule="exact"/>
              <w:ind w:left="16" w:right="6"/>
              <w:jc w:val="center"/>
              <w:rPr>
                <w:sz w:val="18"/>
              </w:rPr>
            </w:pPr>
            <w:r>
              <w:rPr>
                <w:spacing w:val="-5"/>
                <w:w w:val="95"/>
                <w:sz w:val="18"/>
              </w:rPr>
              <w:t>16</w:t>
            </w:r>
          </w:p>
        </w:tc>
        <w:tc>
          <w:tcPr>
            <w:tcW w:w="4825" w:type="dxa"/>
          </w:tcPr>
          <w:p w14:paraId="0983C1E5" w14:textId="77777777" w:rsidR="007A41B7" w:rsidRDefault="007A41B7">
            <w:pPr>
              <w:pStyle w:val="TableParagraph"/>
              <w:rPr>
                <w:rFonts w:ascii="Times New Roman"/>
                <w:sz w:val="14"/>
              </w:rPr>
            </w:pPr>
          </w:p>
        </w:tc>
        <w:tc>
          <w:tcPr>
            <w:tcW w:w="849" w:type="dxa"/>
          </w:tcPr>
          <w:p w14:paraId="1EB21562" w14:textId="77777777" w:rsidR="007A41B7" w:rsidRDefault="007A41B7">
            <w:pPr>
              <w:pStyle w:val="TableParagraph"/>
              <w:rPr>
                <w:rFonts w:ascii="Times New Roman"/>
                <w:sz w:val="14"/>
              </w:rPr>
            </w:pPr>
          </w:p>
        </w:tc>
        <w:tc>
          <w:tcPr>
            <w:tcW w:w="820" w:type="dxa"/>
          </w:tcPr>
          <w:p w14:paraId="30EB0401" w14:textId="77777777" w:rsidR="007A41B7" w:rsidRDefault="007A41B7">
            <w:pPr>
              <w:pStyle w:val="TableParagraph"/>
              <w:rPr>
                <w:rFonts w:ascii="Times New Roman"/>
                <w:sz w:val="14"/>
              </w:rPr>
            </w:pPr>
          </w:p>
        </w:tc>
      </w:tr>
      <w:tr w:rsidR="007A41B7" w14:paraId="566A021F" w14:textId="77777777">
        <w:trPr>
          <w:trHeight w:val="206"/>
        </w:trPr>
        <w:tc>
          <w:tcPr>
            <w:tcW w:w="2516" w:type="dxa"/>
            <w:vMerge/>
            <w:tcBorders>
              <w:top w:val="nil"/>
            </w:tcBorders>
            <w:shd w:val="clear" w:color="auto" w:fill="F1F1F1"/>
          </w:tcPr>
          <w:p w14:paraId="41031AB0" w14:textId="77777777" w:rsidR="007A41B7" w:rsidRDefault="007A41B7">
            <w:pPr>
              <w:rPr>
                <w:sz w:val="2"/>
                <w:szCs w:val="2"/>
              </w:rPr>
            </w:pPr>
          </w:p>
        </w:tc>
        <w:tc>
          <w:tcPr>
            <w:tcW w:w="566" w:type="dxa"/>
          </w:tcPr>
          <w:p w14:paraId="2F239FCA" w14:textId="77777777" w:rsidR="007A41B7" w:rsidRDefault="00B70FD7">
            <w:pPr>
              <w:pStyle w:val="TableParagraph"/>
              <w:spacing w:line="186" w:lineRule="exact"/>
              <w:ind w:left="16" w:right="6"/>
              <w:jc w:val="center"/>
              <w:rPr>
                <w:sz w:val="18"/>
              </w:rPr>
            </w:pPr>
            <w:r>
              <w:rPr>
                <w:spacing w:val="-5"/>
                <w:w w:val="95"/>
                <w:sz w:val="18"/>
              </w:rPr>
              <w:t>17</w:t>
            </w:r>
          </w:p>
        </w:tc>
        <w:tc>
          <w:tcPr>
            <w:tcW w:w="4825" w:type="dxa"/>
          </w:tcPr>
          <w:p w14:paraId="04B5D7A9" w14:textId="77777777" w:rsidR="007A41B7" w:rsidRDefault="007A41B7">
            <w:pPr>
              <w:pStyle w:val="TableParagraph"/>
              <w:rPr>
                <w:rFonts w:ascii="Times New Roman"/>
                <w:sz w:val="14"/>
              </w:rPr>
            </w:pPr>
          </w:p>
        </w:tc>
        <w:tc>
          <w:tcPr>
            <w:tcW w:w="849" w:type="dxa"/>
          </w:tcPr>
          <w:p w14:paraId="4F1F289D" w14:textId="77777777" w:rsidR="007A41B7" w:rsidRDefault="007A41B7">
            <w:pPr>
              <w:pStyle w:val="TableParagraph"/>
              <w:rPr>
                <w:rFonts w:ascii="Times New Roman"/>
                <w:sz w:val="14"/>
              </w:rPr>
            </w:pPr>
          </w:p>
        </w:tc>
        <w:tc>
          <w:tcPr>
            <w:tcW w:w="820" w:type="dxa"/>
          </w:tcPr>
          <w:p w14:paraId="7965EE0B" w14:textId="77777777" w:rsidR="007A41B7" w:rsidRDefault="007A41B7">
            <w:pPr>
              <w:pStyle w:val="TableParagraph"/>
              <w:rPr>
                <w:rFonts w:ascii="Times New Roman"/>
                <w:sz w:val="14"/>
              </w:rPr>
            </w:pPr>
          </w:p>
        </w:tc>
      </w:tr>
      <w:tr w:rsidR="007A41B7" w14:paraId="15C951D9" w14:textId="77777777">
        <w:trPr>
          <w:trHeight w:val="206"/>
        </w:trPr>
        <w:tc>
          <w:tcPr>
            <w:tcW w:w="2516" w:type="dxa"/>
            <w:vMerge/>
            <w:tcBorders>
              <w:top w:val="nil"/>
            </w:tcBorders>
            <w:shd w:val="clear" w:color="auto" w:fill="F1F1F1"/>
          </w:tcPr>
          <w:p w14:paraId="3BE04F48" w14:textId="77777777" w:rsidR="007A41B7" w:rsidRDefault="007A41B7">
            <w:pPr>
              <w:rPr>
                <w:sz w:val="2"/>
                <w:szCs w:val="2"/>
              </w:rPr>
            </w:pPr>
          </w:p>
        </w:tc>
        <w:tc>
          <w:tcPr>
            <w:tcW w:w="566" w:type="dxa"/>
          </w:tcPr>
          <w:p w14:paraId="274E45D7" w14:textId="77777777" w:rsidR="007A41B7" w:rsidRDefault="00B70FD7">
            <w:pPr>
              <w:pStyle w:val="TableParagraph"/>
              <w:spacing w:line="186" w:lineRule="exact"/>
              <w:ind w:left="16" w:right="6"/>
              <w:jc w:val="center"/>
              <w:rPr>
                <w:sz w:val="18"/>
              </w:rPr>
            </w:pPr>
            <w:r>
              <w:rPr>
                <w:spacing w:val="-5"/>
                <w:w w:val="95"/>
                <w:sz w:val="18"/>
              </w:rPr>
              <w:t>18</w:t>
            </w:r>
          </w:p>
        </w:tc>
        <w:tc>
          <w:tcPr>
            <w:tcW w:w="4825" w:type="dxa"/>
          </w:tcPr>
          <w:p w14:paraId="00DA03EE" w14:textId="77777777" w:rsidR="007A41B7" w:rsidRDefault="007A41B7">
            <w:pPr>
              <w:pStyle w:val="TableParagraph"/>
              <w:rPr>
                <w:rFonts w:ascii="Times New Roman"/>
                <w:sz w:val="14"/>
              </w:rPr>
            </w:pPr>
          </w:p>
        </w:tc>
        <w:tc>
          <w:tcPr>
            <w:tcW w:w="849" w:type="dxa"/>
          </w:tcPr>
          <w:p w14:paraId="46D56520" w14:textId="77777777" w:rsidR="007A41B7" w:rsidRDefault="007A41B7">
            <w:pPr>
              <w:pStyle w:val="TableParagraph"/>
              <w:rPr>
                <w:rFonts w:ascii="Times New Roman"/>
                <w:sz w:val="14"/>
              </w:rPr>
            </w:pPr>
          </w:p>
        </w:tc>
        <w:tc>
          <w:tcPr>
            <w:tcW w:w="820" w:type="dxa"/>
          </w:tcPr>
          <w:p w14:paraId="03956827" w14:textId="77777777" w:rsidR="007A41B7" w:rsidRDefault="007A41B7">
            <w:pPr>
              <w:pStyle w:val="TableParagraph"/>
              <w:rPr>
                <w:rFonts w:ascii="Times New Roman"/>
                <w:sz w:val="14"/>
              </w:rPr>
            </w:pPr>
          </w:p>
        </w:tc>
      </w:tr>
      <w:tr w:rsidR="007A41B7" w14:paraId="47393FA7" w14:textId="77777777">
        <w:trPr>
          <w:trHeight w:val="210"/>
        </w:trPr>
        <w:tc>
          <w:tcPr>
            <w:tcW w:w="2516" w:type="dxa"/>
            <w:vMerge/>
            <w:tcBorders>
              <w:top w:val="nil"/>
            </w:tcBorders>
            <w:shd w:val="clear" w:color="auto" w:fill="F1F1F1"/>
          </w:tcPr>
          <w:p w14:paraId="6755B5B7" w14:textId="77777777" w:rsidR="007A41B7" w:rsidRDefault="007A41B7">
            <w:pPr>
              <w:rPr>
                <w:sz w:val="2"/>
                <w:szCs w:val="2"/>
              </w:rPr>
            </w:pPr>
          </w:p>
        </w:tc>
        <w:tc>
          <w:tcPr>
            <w:tcW w:w="566" w:type="dxa"/>
          </w:tcPr>
          <w:p w14:paraId="5E291D0C" w14:textId="77777777" w:rsidR="007A41B7" w:rsidRDefault="00B70FD7">
            <w:pPr>
              <w:pStyle w:val="TableParagraph"/>
              <w:spacing w:line="191" w:lineRule="exact"/>
              <w:ind w:left="16" w:right="6"/>
              <w:jc w:val="center"/>
              <w:rPr>
                <w:sz w:val="18"/>
              </w:rPr>
            </w:pPr>
            <w:r>
              <w:rPr>
                <w:spacing w:val="-5"/>
                <w:w w:val="95"/>
                <w:sz w:val="18"/>
              </w:rPr>
              <w:t>19</w:t>
            </w:r>
          </w:p>
        </w:tc>
        <w:tc>
          <w:tcPr>
            <w:tcW w:w="4825" w:type="dxa"/>
          </w:tcPr>
          <w:p w14:paraId="6A4C40F4" w14:textId="77777777" w:rsidR="007A41B7" w:rsidRDefault="007A41B7">
            <w:pPr>
              <w:pStyle w:val="TableParagraph"/>
              <w:rPr>
                <w:rFonts w:ascii="Times New Roman"/>
                <w:sz w:val="14"/>
              </w:rPr>
            </w:pPr>
          </w:p>
        </w:tc>
        <w:tc>
          <w:tcPr>
            <w:tcW w:w="849" w:type="dxa"/>
          </w:tcPr>
          <w:p w14:paraId="0A64CA8D" w14:textId="77777777" w:rsidR="007A41B7" w:rsidRDefault="007A41B7">
            <w:pPr>
              <w:pStyle w:val="TableParagraph"/>
              <w:rPr>
                <w:rFonts w:ascii="Times New Roman"/>
                <w:sz w:val="14"/>
              </w:rPr>
            </w:pPr>
          </w:p>
        </w:tc>
        <w:tc>
          <w:tcPr>
            <w:tcW w:w="820" w:type="dxa"/>
          </w:tcPr>
          <w:p w14:paraId="57BB4B01" w14:textId="77777777" w:rsidR="007A41B7" w:rsidRDefault="007A41B7">
            <w:pPr>
              <w:pStyle w:val="TableParagraph"/>
              <w:rPr>
                <w:rFonts w:ascii="Times New Roman"/>
                <w:sz w:val="14"/>
              </w:rPr>
            </w:pPr>
          </w:p>
        </w:tc>
      </w:tr>
      <w:tr w:rsidR="007A41B7" w14:paraId="4F914574" w14:textId="77777777">
        <w:trPr>
          <w:trHeight w:val="206"/>
        </w:trPr>
        <w:tc>
          <w:tcPr>
            <w:tcW w:w="2516" w:type="dxa"/>
            <w:vMerge/>
            <w:tcBorders>
              <w:top w:val="nil"/>
            </w:tcBorders>
            <w:shd w:val="clear" w:color="auto" w:fill="F1F1F1"/>
          </w:tcPr>
          <w:p w14:paraId="7A4BBEC9" w14:textId="77777777" w:rsidR="007A41B7" w:rsidRDefault="007A41B7">
            <w:pPr>
              <w:rPr>
                <w:sz w:val="2"/>
                <w:szCs w:val="2"/>
              </w:rPr>
            </w:pPr>
          </w:p>
        </w:tc>
        <w:tc>
          <w:tcPr>
            <w:tcW w:w="566" w:type="dxa"/>
          </w:tcPr>
          <w:p w14:paraId="46E30C0C" w14:textId="77777777" w:rsidR="007A41B7" w:rsidRDefault="00B70FD7">
            <w:pPr>
              <w:pStyle w:val="TableParagraph"/>
              <w:spacing w:line="186" w:lineRule="exact"/>
              <w:ind w:left="16" w:right="6"/>
              <w:jc w:val="center"/>
              <w:rPr>
                <w:sz w:val="18"/>
              </w:rPr>
            </w:pPr>
            <w:r>
              <w:rPr>
                <w:spacing w:val="-5"/>
                <w:w w:val="95"/>
                <w:sz w:val="18"/>
              </w:rPr>
              <w:t>20</w:t>
            </w:r>
          </w:p>
        </w:tc>
        <w:tc>
          <w:tcPr>
            <w:tcW w:w="4825" w:type="dxa"/>
          </w:tcPr>
          <w:p w14:paraId="0F51F8E9" w14:textId="77777777" w:rsidR="007A41B7" w:rsidRDefault="007A41B7">
            <w:pPr>
              <w:pStyle w:val="TableParagraph"/>
              <w:rPr>
                <w:rFonts w:ascii="Times New Roman"/>
                <w:sz w:val="14"/>
              </w:rPr>
            </w:pPr>
          </w:p>
        </w:tc>
        <w:tc>
          <w:tcPr>
            <w:tcW w:w="849" w:type="dxa"/>
          </w:tcPr>
          <w:p w14:paraId="56C6C03C" w14:textId="77777777" w:rsidR="007A41B7" w:rsidRDefault="007A41B7">
            <w:pPr>
              <w:pStyle w:val="TableParagraph"/>
              <w:rPr>
                <w:rFonts w:ascii="Times New Roman"/>
                <w:sz w:val="14"/>
              </w:rPr>
            </w:pPr>
          </w:p>
        </w:tc>
        <w:tc>
          <w:tcPr>
            <w:tcW w:w="820" w:type="dxa"/>
          </w:tcPr>
          <w:p w14:paraId="21C9A37A" w14:textId="77777777" w:rsidR="007A41B7" w:rsidRDefault="007A41B7">
            <w:pPr>
              <w:pStyle w:val="TableParagraph"/>
              <w:rPr>
                <w:rFonts w:ascii="Times New Roman"/>
                <w:sz w:val="14"/>
              </w:rPr>
            </w:pPr>
          </w:p>
        </w:tc>
      </w:tr>
      <w:tr w:rsidR="007A41B7" w14:paraId="53405620" w14:textId="77777777">
        <w:trPr>
          <w:trHeight w:val="696"/>
        </w:trPr>
        <w:tc>
          <w:tcPr>
            <w:tcW w:w="2516" w:type="dxa"/>
            <w:shd w:val="clear" w:color="auto" w:fill="F1F1F1"/>
          </w:tcPr>
          <w:p w14:paraId="13224D95" w14:textId="77777777" w:rsidR="007A41B7" w:rsidRDefault="00B70FD7">
            <w:pPr>
              <w:pStyle w:val="TableParagraph"/>
              <w:spacing w:before="32"/>
              <w:ind w:left="323" w:right="92" w:firstLine="153"/>
              <w:jc w:val="right"/>
              <w:rPr>
                <w:rFonts w:ascii="Arial"/>
                <w:b/>
                <w:sz w:val="18"/>
              </w:rPr>
            </w:pPr>
            <w:r>
              <w:rPr>
                <w:rFonts w:ascii="Arial"/>
                <w:b/>
                <w:w w:val="80"/>
                <w:sz w:val="18"/>
              </w:rPr>
              <w:t>Deadline for inspection and</w:t>
            </w:r>
            <w:r>
              <w:rPr>
                <w:rFonts w:ascii="Arial"/>
                <w:b/>
                <w:sz w:val="18"/>
              </w:rPr>
              <w:t xml:space="preserve"> </w:t>
            </w:r>
            <w:r>
              <w:rPr>
                <w:rFonts w:ascii="Arial"/>
                <w:b/>
                <w:w w:val="80"/>
                <w:sz w:val="18"/>
              </w:rPr>
              <w:t>signature</w:t>
            </w:r>
            <w:r>
              <w:rPr>
                <w:rFonts w:ascii="Arial"/>
                <w:b/>
                <w:spacing w:val="-2"/>
                <w:sz w:val="18"/>
              </w:rPr>
              <w:t xml:space="preserve"> </w:t>
            </w:r>
            <w:r>
              <w:rPr>
                <w:rFonts w:ascii="Arial"/>
                <w:b/>
                <w:w w:val="80"/>
                <w:sz w:val="18"/>
              </w:rPr>
              <w:t>of</w:t>
            </w:r>
            <w:r>
              <w:rPr>
                <w:rFonts w:ascii="Arial"/>
                <w:b/>
                <w:spacing w:val="-1"/>
                <w:sz w:val="18"/>
              </w:rPr>
              <w:t xml:space="preserve"> </w:t>
            </w:r>
            <w:r>
              <w:rPr>
                <w:rFonts w:ascii="Arial"/>
                <w:b/>
                <w:w w:val="80"/>
                <w:sz w:val="18"/>
              </w:rPr>
              <w:t>the</w:t>
            </w:r>
            <w:r>
              <w:rPr>
                <w:rFonts w:ascii="Arial"/>
                <w:b/>
                <w:spacing w:val="-1"/>
                <w:sz w:val="18"/>
              </w:rPr>
              <w:t xml:space="preserve"> </w:t>
            </w:r>
            <w:r>
              <w:rPr>
                <w:rFonts w:ascii="Arial"/>
                <w:b/>
                <w:w w:val="80"/>
                <w:sz w:val="18"/>
              </w:rPr>
              <w:t>current</w:t>
            </w:r>
            <w:r>
              <w:rPr>
                <w:rFonts w:ascii="Arial"/>
                <w:b/>
                <w:spacing w:val="-1"/>
                <w:sz w:val="18"/>
              </w:rPr>
              <w:t xml:space="preserve"> </w:t>
            </w:r>
            <w:r>
              <w:rPr>
                <w:rFonts w:ascii="Arial"/>
                <w:b/>
                <w:w w:val="80"/>
                <w:sz w:val="18"/>
              </w:rPr>
              <w:t>act</w:t>
            </w:r>
            <w:r>
              <w:rPr>
                <w:rFonts w:ascii="Arial"/>
                <w:b/>
                <w:spacing w:val="-1"/>
                <w:sz w:val="18"/>
              </w:rPr>
              <w:t xml:space="preserve"> </w:t>
            </w:r>
            <w:r>
              <w:rPr>
                <w:rFonts w:ascii="Arial"/>
                <w:b/>
                <w:spacing w:val="-5"/>
                <w:w w:val="80"/>
                <w:sz w:val="18"/>
              </w:rPr>
              <w:t>of</w:t>
            </w:r>
          </w:p>
          <w:p w14:paraId="260709D3" w14:textId="77777777" w:rsidR="007A41B7" w:rsidRDefault="00B70FD7">
            <w:pPr>
              <w:pStyle w:val="TableParagraph"/>
              <w:spacing w:line="206" w:lineRule="exact"/>
              <w:ind w:right="89"/>
              <w:jc w:val="right"/>
              <w:rPr>
                <w:rFonts w:ascii="Arial" w:hAnsi="Arial"/>
                <w:b/>
                <w:sz w:val="18"/>
              </w:rPr>
            </w:pPr>
            <w:r>
              <w:rPr>
                <w:rFonts w:ascii="Arial" w:hAnsi="Arial"/>
                <w:b/>
                <w:w w:val="80"/>
                <w:sz w:val="18"/>
              </w:rPr>
              <w:t>acceptance</w:t>
            </w:r>
            <w:r>
              <w:rPr>
                <w:rFonts w:ascii="Arial" w:hAnsi="Arial"/>
                <w:b/>
                <w:spacing w:val="6"/>
                <w:sz w:val="18"/>
              </w:rPr>
              <w:t xml:space="preserve"> </w:t>
            </w:r>
            <w:r>
              <w:rPr>
                <w:rFonts w:ascii="Arial" w:hAnsi="Arial"/>
                <w:b/>
                <w:spacing w:val="-10"/>
                <w:sz w:val="18"/>
              </w:rPr>
              <w:t>►</w:t>
            </w:r>
          </w:p>
        </w:tc>
        <w:tc>
          <w:tcPr>
            <w:tcW w:w="7060" w:type="dxa"/>
            <w:gridSpan w:val="4"/>
          </w:tcPr>
          <w:p w14:paraId="77109C12" w14:textId="77777777" w:rsidR="007A41B7" w:rsidRDefault="007A41B7">
            <w:pPr>
              <w:pStyle w:val="TableParagraph"/>
              <w:rPr>
                <w:rFonts w:ascii="Times New Roman"/>
                <w:sz w:val="18"/>
              </w:rPr>
            </w:pPr>
          </w:p>
        </w:tc>
      </w:tr>
      <w:tr w:rsidR="007A41B7" w14:paraId="0A7F5A62" w14:textId="77777777">
        <w:trPr>
          <w:trHeight w:val="1252"/>
        </w:trPr>
        <w:tc>
          <w:tcPr>
            <w:tcW w:w="2516" w:type="dxa"/>
            <w:shd w:val="clear" w:color="auto" w:fill="F1F1F1"/>
          </w:tcPr>
          <w:p w14:paraId="6634DF91" w14:textId="77777777" w:rsidR="007A41B7" w:rsidRDefault="007A41B7">
            <w:pPr>
              <w:pStyle w:val="TableParagraph"/>
              <w:spacing w:before="104"/>
              <w:rPr>
                <w:rFonts w:ascii="Times New Roman"/>
                <w:sz w:val="18"/>
              </w:rPr>
            </w:pPr>
          </w:p>
          <w:p w14:paraId="1571A4A1" w14:textId="77777777" w:rsidR="007A41B7" w:rsidRDefault="00B70FD7">
            <w:pPr>
              <w:pStyle w:val="TableParagraph"/>
              <w:ind w:left="362" w:right="90" w:firstLine="456"/>
              <w:jc w:val="right"/>
              <w:rPr>
                <w:rFonts w:ascii="Arial" w:hAnsi="Arial"/>
                <w:b/>
                <w:sz w:val="18"/>
              </w:rPr>
            </w:pPr>
            <w:r>
              <w:rPr>
                <w:rFonts w:ascii="Arial" w:hAnsi="Arial"/>
                <w:b/>
                <w:w w:val="80"/>
                <w:sz w:val="18"/>
              </w:rPr>
              <w:t>Details of remainder of</w:t>
            </w:r>
            <w:r>
              <w:rPr>
                <w:rFonts w:ascii="Arial" w:hAnsi="Arial"/>
                <w:b/>
                <w:w w:val="95"/>
                <w:sz w:val="18"/>
              </w:rPr>
              <w:t xml:space="preserve"> </w:t>
            </w:r>
            <w:r>
              <w:rPr>
                <w:rFonts w:ascii="Arial" w:hAnsi="Arial"/>
                <w:b/>
                <w:spacing w:val="-2"/>
                <w:w w:val="95"/>
                <w:sz w:val="18"/>
              </w:rPr>
              <w:t>goods/services</w:t>
            </w:r>
            <w:r>
              <w:rPr>
                <w:rFonts w:ascii="Arial" w:hAnsi="Arial"/>
                <w:b/>
                <w:spacing w:val="-8"/>
                <w:w w:val="95"/>
                <w:sz w:val="18"/>
              </w:rPr>
              <w:t xml:space="preserve"> </w:t>
            </w:r>
            <w:r>
              <w:rPr>
                <w:rFonts w:ascii="Arial" w:hAnsi="Arial"/>
                <w:b/>
                <w:spacing w:val="-2"/>
                <w:w w:val="95"/>
                <w:sz w:val="18"/>
              </w:rPr>
              <w:t>to</w:t>
            </w:r>
            <w:r>
              <w:rPr>
                <w:rFonts w:ascii="Arial" w:hAnsi="Arial"/>
                <w:b/>
                <w:spacing w:val="-10"/>
                <w:w w:val="95"/>
                <w:sz w:val="18"/>
              </w:rPr>
              <w:t xml:space="preserve"> </w:t>
            </w:r>
            <w:r>
              <w:rPr>
                <w:rFonts w:ascii="Arial" w:hAnsi="Arial"/>
                <w:b/>
                <w:spacing w:val="-2"/>
                <w:w w:val="95"/>
                <w:sz w:val="18"/>
              </w:rPr>
              <w:t xml:space="preserve">be </w:t>
            </w:r>
            <w:r>
              <w:rPr>
                <w:rFonts w:ascii="Arial" w:hAnsi="Arial"/>
                <w:b/>
                <w:w w:val="80"/>
                <w:sz w:val="18"/>
              </w:rPr>
              <w:t>delivered/provided</w:t>
            </w:r>
            <w:r>
              <w:rPr>
                <w:rFonts w:ascii="Arial" w:hAnsi="Arial"/>
                <w:b/>
                <w:spacing w:val="4"/>
                <w:sz w:val="18"/>
              </w:rPr>
              <w:t xml:space="preserve"> </w:t>
            </w:r>
            <w:r>
              <w:rPr>
                <w:rFonts w:ascii="Arial" w:hAnsi="Arial"/>
                <w:b/>
                <w:w w:val="80"/>
                <w:sz w:val="18"/>
              </w:rPr>
              <w:t>(if</w:t>
            </w:r>
            <w:r>
              <w:rPr>
                <w:rFonts w:ascii="Arial" w:hAnsi="Arial"/>
                <w:b/>
                <w:spacing w:val="2"/>
                <w:sz w:val="18"/>
              </w:rPr>
              <w:t xml:space="preserve"> </w:t>
            </w:r>
            <w:r>
              <w:rPr>
                <w:rFonts w:ascii="Arial" w:hAnsi="Arial"/>
                <w:b/>
                <w:w w:val="80"/>
                <w:sz w:val="18"/>
              </w:rPr>
              <w:t>any)</w:t>
            </w:r>
            <w:r>
              <w:rPr>
                <w:rFonts w:ascii="Arial" w:hAnsi="Arial"/>
                <w:b/>
                <w:spacing w:val="-3"/>
                <w:sz w:val="18"/>
              </w:rPr>
              <w:t xml:space="preserve"> </w:t>
            </w:r>
            <w:r>
              <w:rPr>
                <w:rFonts w:ascii="Arial" w:hAnsi="Arial"/>
                <w:b/>
                <w:spacing w:val="-10"/>
                <w:w w:val="80"/>
                <w:sz w:val="18"/>
              </w:rPr>
              <w:t>►</w:t>
            </w:r>
          </w:p>
        </w:tc>
        <w:tc>
          <w:tcPr>
            <w:tcW w:w="7060" w:type="dxa"/>
            <w:gridSpan w:val="4"/>
          </w:tcPr>
          <w:p w14:paraId="43C57DFE" w14:textId="77777777" w:rsidR="007A41B7" w:rsidRDefault="007A41B7">
            <w:pPr>
              <w:pStyle w:val="TableParagraph"/>
              <w:rPr>
                <w:rFonts w:ascii="Times New Roman"/>
                <w:sz w:val="18"/>
              </w:rPr>
            </w:pPr>
          </w:p>
        </w:tc>
      </w:tr>
      <w:tr w:rsidR="007A41B7" w14:paraId="5FBD6CA5" w14:textId="77777777">
        <w:trPr>
          <w:trHeight w:val="1118"/>
        </w:trPr>
        <w:tc>
          <w:tcPr>
            <w:tcW w:w="2516" w:type="dxa"/>
            <w:shd w:val="clear" w:color="auto" w:fill="F1F1F1"/>
          </w:tcPr>
          <w:p w14:paraId="52BB24A9" w14:textId="77777777" w:rsidR="007A41B7" w:rsidRDefault="007A41B7">
            <w:pPr>
              <w:pStyle w:val="TableParagraph"/>
              <w:rPr>
                <w:rFonts w:ascii="Times New Roman"/>
                <w:sz w:val="18"/>
              </w:rPr>
            </w:pPr>
          </w:p>
          <w:p w14:paraId="707A5709" w14:textId="77777777" w:rsidR="007A41B7" w:rsidRDefault="007A41B7">
            <w:pPr>
              <w:pStyle w:val="TableParagraph"/>
              <w:spacing w:before="36"/>
              <w:rPr>
                <w:rFonts w:ascii="Times New Roman"/>
                <w:sz w:val="18"/>
              </w:rPr>
            </w:pPr>
          </w:p>
          <w:p w14:paraId="2069E6D6" w14:textId="77777777" w:rsidR="007A41B7" w:rsidRDefault="00B70FD7">
            <w:pPr>
              <w:pStyle w:val="TableParagraph"/>
              <w:spacing w:before="1"/>
              <w:ind w:right="89"/>
              <w:jc w:val="right"/>
              <w:rPr>
                <w:rFonts w:ascii="Arial" w:hAnsi="Arial"/>
                <w:b/>
                <w:sz w:val="18"/>
              </w:rPr>
            </w:pPr>
            <w:r>
              <w:rPr>
                <w:rFonts w:ascii="Arial" w:hAnsi="Arial"/>
                <w:b/>
                <w:w w:val="80"/>
                <w:sz w:val="18"/>
              </w:rPr>
              <w:t>Comments</w:t>
            </w:r>
            <w:r>
              <w:rPr>
                <w:rFonts w:ascii="Arial" w:hAnsi="Arial"/>
                <w:b/>
                <w:spacing w:val="8"/>
                <w:sz w:val="18"/>
              </w:rPr>
              <w:t xml:space="preserve"> </w:t>
            </w:r>
            <w:r>
              <w:rPr>
                <w:rFonts w:ascii="Arial" w:hAnsi="Arial"/>
                <w:b/>
                <w:spacing w:val="-10"/>
                <w:sz w:val="18"/>
              </w:rPr>
              <w:t>►</w:t>
            </w:r>
          </w:p>
        </w:tc>
        <w:tc>
          <w:tcPr>
            <w:tcW w:w="7060" w:type="dxa"/>
            <w:gridSpan w:val="4"/>
          </w:tcPr>
          <w:p w14:paraId="19C96F3E" w14:textId="77777777" w:rsidR="007A41B7" w:rsidRDefault="007A41B7">
            <w:pPr>
              <w:pStyle w:val="TableParagraph"/>
              <w:rPr>
                <w:rFonts w:ascii="Times New Roman"/>
                <w:sz w:val="18"/>
              </w:rPr>
            </w:pPr>
          </w:p>
        </w:tc>
      </w:tr>
    </w:tbl>
    <w:p w14:paraId="00FDEEF4" w14:textId="77777777" w:rsidR="007A41B7" w:rsidRDefault="007A41B7">
      <w:pPr>
        <w:pStyle w:val="BodyText"/>
        <w:spacing w:before="24"/>
        <w:rPr>
          <w:rFonts w:ascii="Times New Roman"/>
          <w:sz w:val="20"/>
        </w:rPr>
      </w:pPr>
    </w:p>
    <w:tbl>
      <w:tblPr>
        <w:tblW w:w="0" w:type="auto"/>
        <w:tblInd w:w="101"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679"/>
        <w:gridCol w:w="2514"/>
        <w:gridCol w:w="670"/>
        <w:gridCol w:w="2665"/>
        <w:gridCol w:w="673"/>
        <w:gridCol w:w="2380"/>
      </w:tblGrid>
      <w:tr w:rsidR="007A41B7" w14:paraId="03ABEA03" w14:textId="77777777">
        <w:trPr>
          <w:trHeight w:val="897"/>
        </w:trPr>
        <w:tc>
          <w:tcPr>
            <w:tcW w:w="3193" w:type="dxa"/>
            <w:gridSpan w:val="2"/>
            <w:shd w:val="clear" w:color="auto" w:fill="F1F1F1"/>
          </w:tcPr>
          <w:p w14:paraId="28C4C788" w14:textId="77777777" w:rsidR="007A41B7" w:rsidRDefault="00B70FD7">
            <w:pPr>
              <w:pStyle w:val="TableParagraph"/>
              <w:spacing w:before="95"/>
              <w:ind w:left="9" w:right="1"/>
              <w:jc w:val="center"/>
              <w:rPr>
                <w:rFonts w:ascii="Arial"/>
                <w:b/>
                <w:sz w:val="18"/>
              </w:rPr>
            </w:pPr>
            <w:r>
              <w:rPr>
                <w:rFonts w:ascii="Arial"/>
                <w:b/>
                <w:w w:val="80"/>
                <w:sz w:val="18"/>
              </w:rPr>
              <w:t>Signature</w:t>
            </w:r>
            <w:r>
              <w:rPr>
                <w:rFonts w:ascii="Arial"/>
                <w:b/>
                <w:spacing w:val="-7"/>
                <w:sz w:val="18"/>
              </w:rPr>
              <w:t xml:space="preserve"> </w:t>
            </w:r>
            <w:r>
              <w:rPr>
                <w:rFonts w:ascii="Arial"/>
                <w:b/>
                <w:w w:val="80"/>
                <w:sz w:val="18"/>
              </w:rPr>
              <w:t>for</w:t>
            </w:r>
            <w:r>
              <w:rPr>
                <w:rFonts w:ascii="Arial"/>
                <w:b/>
                <w:spacing w:val="7"/>
                <w:sz w:val="18"/>
              </w:rPr>
              <w:t xml:space="preserve"> </w:t>
            </w:r>
            <w:r>
              <w:rPr>
                <w:rFonts w:ascii="Arial"/>
                <w:b/>
                <w:w w:val="80"/>
                <w:sz w:val="18"/>
              </w:rPr>
              <w:t>and</w:t>
            </w:r>
            <w:r>
              <w:rPr>
                <w:rFonts w:ascii="Arial"/>
                <w:b/>
                <w:spacing w:val="-5"/>
                <w:sz w:val="18"/>
              </w:rPr>
              <w:t xml:space="preserve"> </w:t>
            </w:r>
            <w:r>
              <w:rPr>
                <w:rFonts w:ascii="Arial"/>
                <w:b/>
                <w:w w:val="80"/>
                <w:sz w:val="18"/>
              </w:rPr>
              <w:t>on</w:t>
            </w:r>
            <w:r>
              <w:rPr>
                <w:rFonts w:ascii="Arial"/>
                <w:b/>
                <w:spacing w:val="1"/>
                <w:sz w:val="18"/>
              </w:rPr>
              <w:t xml:space="preserve"> </w:t>
            </w:r>
            <w:r>
              <w:rPr>
                <w:rFonts w:ascii="Arial"/>
                <w:b/>
                <w:w w:val="80"/>
                <w:sz w:val="18"/>
              </w:rPr>
              <w:t>behalf</w:t>
            </w:r>
            <w:r>
              <w:rPr>
                <w:rFonts w:ascii="Arial"/>
                <w:b/>
                <w:spacing w:val="-6"/>
                <w:sz w:val="18"/>
              </w:rPr>
              <w:t xml:space="preserve"> </w:t>
            </w:r>
            <w:r>
              <w:rPr>
                <w:rFonts w:ascii="Arial"/>
                <w:b/>
                <w:spacing w:val="-5"/>
                <w:w w:val="80"/>
                <w:sz w:val="18"/>
              </w:rPr>
              <w:t>of</w:t>
            </w:r>
          </w:p>
          <w:p w14:paraId="20276B6D" w14:textId="77777777" w:rsidR="007A41B7" w:rsidRDefault="007A41B7">
            <w:pPr>
              <w:pStyle w:val="TableParagraph"/>
              <w:spacing w:before="71"/>
              <w:rPr>
                <w:rFonts w:ascii="Times New Roman"/>
                <w:sz w:val="18"/>
              </w:rPr>
            </w:pPr>
          </w:p>
          <w:p w14:paraId="2350EA5C" w14:textId="77777777" w:rsidR="007A41B7" w:rsidRDefault="00B70FD7">
            <w:pPr>
              <w:pStyle w:val="TableParagraph"/>
              <w:ind w:left="9"/>
              <w:jc w:val="center"/>
              <w:rPr>
                <w:rFonts w:ascii="Arial"/>
                <w:b/>
                <w:sz w:val="18"/>
              </w:rPr>
            </w:pPr>
            <w:r>
              <w:rPr>
                <w:rFonts w:ascii="Arial"/>
                <w:b/>
                <w:w w:val="80"/>
                <w:sz w:val="18"/>
              </w:rPr>
              <w:t>the</w:t>
            </w:r>
            <w:r>
              <w:rPr>
                <w:rFonts w:ascii="Arial"/>
                <w:b/>
                <w:spacing w:val="-1"/>
                <w:w w:val="95"/>
                <w:sz w:val="18"/>
              </w:rPr>
              <w:t xml:space="preserve"> </w:t>
            </w:r>
            <w:r>
              <w:rPr>
                <w:rFonts w:ascii="Arial"/>
                <w:b/>
                <w:spacing w:val="-2"/>
                <w:w w:val="95"/>
                <w:sz w:val="18"/>
              </w:rPr>
              <w:t>Provider</w:t>
            </w:r>
          </w:p>
        </w:tc>
        <w:tc>
          <w:tcPr>
            <w:tcW w:w="3335" w:type="dxa"/>
            <w:gridSpan w:val="2"/>
            <w:tcBorders>
              <w:right w:val="double" w:sz="4" w:space="0" w:color="808080"/>
            </w:tcBorders>
            <w:shd w:val="clear" w:color="auto" w:fill="F1F1F1"/>
          </w:tcPr>
          <w:p w14:paraId="723B9EA1" w14:textId="77777777" w:rsidR="007A41B7" w:rsidRDefault="00B70FD7">
            <w:pPr>
              <w:pStyle w:val="TableParagraph"/>
              <w:spacing w:before="95"/>
              <w:ind w:left="29" w:right="5"/>
              <w:jc w:val="center"/>
              <w:rPr>
                <w:rFonts w:ascii="Arial"/>
                <w:b/>
                <w:sz w:val="18"/>
              </w:rPr>
            </w:pPr>
            <w:r>
              <w:rPr>
                <w:rFonts w:ascii="Arial"/>
                <w:b/>
                <w:w w:val="80"/>
                <w:sz w:val="18"/>
              </w:rPr>
              <w:t>Signature</w:t>
            </w:r>
            <w:r>
              <w:rPr>
                <w:rFonts w:ascii="Arial"/>
                <w:b/>
                <w:spacing w:val="-7"/>
                <w:sz w:val="18"/>
              </w:rPr>
              <w:t xml:space="preserve"> </w:t>
            </w:r>
            <w:r>
              <w:rPr>
                <w:rFonts w:ascii="Arial"/>
                <w:b/>
                <w:w w:val="80"/>
                <w:sz w:val="18"/>
              </w:rPr>
              <w:t>for</w:t>
            </w:r>
            <w:r>
              <w:rPr>
                <w:rFonts w:ascii="Arial"/>
                <w:b/>
                <w:spacing w:val="7"/>
                <w:sz w:val="18"/>
              </w:rPr>
              <w:t xml:space="preserve"> </w:t>
            </w:r>
            <w:r>
              <w:rPr>
                <w:rFonts w:ascii="Arial"/>
                <w:b/>
                <w:w w:val="80"/>
                <w:sz w:val="18"/>
              </w:rPr>
              <w:t>and</w:t>
            </w:r>
            <w:r>
              <w:rPr>
                <w:rFonts w:ascii="Arial"/>
                <w:b/>
                <w:spacing w:val="-5"/>
                <w:sz w:val="18"/>
              </w:rPr>
              <w:t xml:space="preserve"> </w:t>
            </w:r>
            <w:r>
              <w:rPr>
                <w:rFonts w:ascii="Arial"/>
                <w:b/>
                <w:w w:val="80"/>
                <w:sz w:val="18"/>
              </w:rPr>
              <w:t>on</w:t>
            </w:r>
            <w:r>
              <w:rPr>
                <w:rFonts w:ascii="Arial"/>
                <w:b/>
                <w:spacing w:val="1"/>
                <w:sz w:val="18"/>
              </w:rPr>
              <w:t xml:space="preserve"> </w:t>
            </w:r>
            <w:r>
              <w:rPr>
                <w:rFonts w:ascii="Arial"/>
                <w:b/>
                <w:w w:val="80"/>
                <w:sz w:val="18"/>
              </w:rPr>
              <w:t>behalf</w:t>
            </w:r>
            <w:r>
              <w:rPr>
                <w:rFonts w:ascii="Arial"/>
                <w:b/>
                <w:spacing w:val="-6"/>
                <w:sz w:val="18"/>
              </w:rPr>
              <w:t xml:space="preserve"> </w:t>
            </w:r>
            <w:r>
              <w:rPr>
                <w:rFonts w:ascii="Arial"/>
                <w:b/>
                <w:spacing w:val="-5"/>
                <w:w w:val="80"/>
                <w:sz w:val="18"/>
              </w:rPr>
              <w:t>of</w:t>
            </w:r>
          </w:p>
          <w:p w14:paraId="74416874" w14:textId="77777777" w:rsidR="007A41B7" w:rsidRDefault="007A41B7">
            <w:pPr>
              <w:pStyle w:val="TableParagraph"/>
              <w:spacing w:before="71"/>
              <w:rPr>
                <w:rFonts w:ascii="Times New Roman"/>
                <w:sz w:val="18"/>
              </w:rPr>
            </w:pPr>
          </w:p>
          <w:p w14:paraId="0C512A32" w14:textId="77777777" w:rsidR="007A41B7" w:rsidRDefault="00B70FD7">
            <w:pPr>
              <w:pStyle w:val="TableParagraph"/>
              <w:ind w:left="29"/>
              <w:jc w:val="center"/>
              <w:rPr>
                <w:rFonts w:ascii="Arial"/>
                <w:b/>
                <w:sz w:val="18"/>
              </w:rPr>
            </w:pPr>
            <w:r>
              <w:rPr>
                <w:rFonts w:ascii="Arial"/>
                <w:b/>
                <w:w w:val="80"/>
                <w:sz w:val="18"/>
              </w:rPr>
              <w:t>the</w:t>
            </w:r>
            <w:r>
              <w:rPr>
                <w:rFonts w:ascii="Arial"/>
                <w:b/>
                <w:spacing w:val="-6"/>
                <w:sz w:val="18"/>
              </w:rPr>
              <w:t xml:space="preserve"> </w:t>
            </w:r>
            <w:r>
              <w:rPr>
                <w:rFonts w:ascii="Arial"/>
                <w:b/>
                <w:w w:val="80"/>
                <w:sz w:val="18"/>
              </w:rPr>
              <w:t>Council</w:t>
            </w:r>
            <w:r>
              <w:rPr>
                <w:rFonts w:ascii="Arial"/>
                <w:b/>
                <w:spacing w:val="-1"/>
                <w:sz w:val="18"/>
              </w:rPr>
              <w:t xml:space="preserve"> </w:t>
            </w:r>
            <w:r>
              <w:rPr>
                <w:rFonts w:ascii="Arial"/>
                <w:b/>
                <w:w w:val="80"/>
                <w:sz w:val="18"/>
              </w:rPr>
              <w:t>of</w:t>
            </w:r>
            <w:r>
              <w:rPr>
                <w:rFonts w:ascii="Arial"/>
                <w:b/>
                <w:spacing w:val="-3"/>
                <w:sz w:val="18"/>
              </w:rPr>
              <w:t xml:space="preserve"> </w:t>
            </w:r>
            <w:r>
              <w:rPr>
                <w:rFonts w:ascii="Arial"/>
                <w:b/>
                <w:spacing w:val="-2"/>
                <w:w w:val="80"/>
                <w:sz w:val="18"/>
              </w:rPr>
              <w:t>Europe</w:t>
            </w:r>
          </w:p>
        </w:tc>
        <w:tc>
          <w:tcPr>
            <w:tcW w:w="3053" w:type="dxa"/>
            <w:gridSpan w:val="2"/>
            <w:tcBorders>
              <w:left w:val="double" w:sz="4" w:space="0" w:color="808080"/>
            </w:tcBorders>
            <w:shd w:val="clear" w:color="auto" w:fill="F1F1F1"/>
          </w:tcPr>
          <w:p w14:paraId="20CC83FA" w14:textId="77777777" w:rsidR="007A41B7" w:rsidRDefault="00B70FD7">
            <w:pPr>
              <w:pStyle w:val="TableParagraph"/>
              <w:spacing w:line="201" w:lineRule="exact"/>
              <w:ind w:right="10"/>
              <w:jc w:val="center"/>
              <w:rPr>
                <w:rFonts w:ascii="Arial"/>
                <w:b/>
                <w:sz w:val="18"/>
              </w:rPr>
            </w:pPr>
            <w:r>
              <w:rPr>
                <w:rFonts w:ascii="Arial"/>
                <w:b/>
                <w:w w:val="80"/>
                <w:sz w:val="18"/>
              </w:rPr>
              <w:t>Signature</w:t>
            </w:r>
            <w:r>
              <w:rPr>
                <w:rFonts w:ascii="Arial"/>
                <w:b/>
                <w:spacing w:val="-7"/>
                <w:sz w:val="18"/>
              </w:rPr>
              <w:t xml:space="preserve"> </w:t>
            </w:r>
            <w:r>
              <w:rPr>
                <w:rFonts w:ascii="Arial"/>
                <w:b/>
                <w:w w:val="80"/>
                <w:sz w:val="18"/>
              </w:rPr>
              <w:t>for</w:t>
            </w:r>
            <w:r>
              <w:rPr>
                <w:rFonts w:ascii="Arial"/>
                <w:b/>
                <w:spacing w:val="7"/>
                <w:sz w:val="18"/>
              </w:rPr>
              <w:t xml:space="preserve"> </w:t>
            </w:r>
            <w:r>
              <w:rPr>
                <w:rFonts w:ascii="Arial"/>
                <w:b/>
                <w:w w:val="80"/>
                <w:sz w:val="18"/>
              </w:rPr>
              <w:t>and</w:t>
            </w:r>
            <w:r>
              <w:rPr>
                <w:rFonts w:ascii="Arial"/>
                <w:b/>
                <w:spacing w:val="-5"/>
                <w:sz w:val="18"/>
              </w:rPr>
              <w:t xml:space="preserve"> </w:t>
            </w:r>
            <w:r>
              <w:rPr>
                <w:rFonts w:ascii="Arial"/>
                <w:b/>
                <w:w w:val="80"/>
                <w:sz w:val="18"/>
              </w:rPr>
              <w:t>on</w:t>
            </w:r>
            <w:r>
              <w:rPr>
                <w:rFonts w:ascii="Arial"/>
                <w:b/>
                <w:spacing w:val="1"/>
                <w:sz w:val="18"/>
              </w:rPr>
              <w:t xml:space="preserve"> </w:t>
            </w:r>
            <w:r>
              <w:rPr>
                <w:rFonts w:ascii="Arial"/>
                <w:b/>
                <w:w w:val="80"/>
                <w:sz w:val="18"/>
              </w:rPr>
              <w:t>behalf</w:t>
            </w:r>
            <w:r>
              <w:rPr>
                <w:rFonts w:ascii="Arial"/>
                <w:b/>
                <w:spacing w:val="-6"/>
                <w:sz w:val="18"/>
              </w:rPr>
              <w:t xml:space="preserve"> </w:t>
            </w:r>
            <w:r>
              <w:rPr>
                <w:rFonts w:ascii="Arial"/>
                <w:b/>
                <w:spacing w:val="-5"/>
                <w:w w:val="80"/>
                <w:sz w:val="18"/>
              </w:rPr>
              <w:t>of</w:t>
            </w:r>
          </w:p>
          <w:p w14:paraId="60EFD00E" w14:textId="77777777" w:rsidR="007A41B7" w:rsidRDefault="007A41B7">
            <w:pPr>
              <w:pStyle w:val="TableParagraph"/>
              <w:spacing w:before="57"/>
              <w:rPr>
                <w:rFonts w:ascii="Times New Roman"/>
                <w:sz w:val="18"/>
              </w:rPr>
            </w:pPr>
          </w:p>
          <w:p w14:paraId="6B0D98CD" w14:textId="77777777" w:rsidR="007A41B7" w:rsidRDefault="00B70FD7">
            <w:pPr>
              <w:pStyle w:val="TableParagraph"/>
              <w:spacing w:line="206" w:lineRule="exact"/>
              <w:ind w:left="3" w:right="10"/>
              <w:jc w:val="center"/>
              <w:rPr>
                <w:rFonts w:ascii="Arial"/>
                <w:b/>
                <w:sz w:val="18"/>
              </w:rPr>
            </w:pPr>
            <w:r>
              <w:rPr>
                <w:rFonts w:ascii="Arial"/>
                <w:b/>
                <w:w w:val="80"/>
                <w:sz w:val="18"/>
              </w:rPr>
              <w:t>The Recipient LLC "Agency of National</w:t>
            </w:r>
            <w:r>
              <w:rPr>
                <w:rFonts w:ascii="Arial"/>
                <w:b/>
                <w:w w:val="95"/>
                <w:sz w:val="18"/>
              </w:rPr>
              <w:t xml:space="preserve"> </w:t>
            </w:r>
            <w:r>
              <w:rPr>
                <w:rFonts w:ascii="Arial"/>
                <w:b/>
                <w:spacing w:val="-2"/>
                <w:w w:val="95"/>
                <w:sz w:val="18"/>
              </w:rPr>
              <w:t>Unity"</w:t>
            </w:r>
          </w:p>
        </w:tc>
      </w:tr>
      <w:tr w:rsidR="007A41B7" w14:paraId="2A5CE73E" w14:textId="77777777">
        <w:trPr>
          <w:trHeight w:val="854"/>
        </w:trPr>
        <w:tc>
          <w:tcPr>
            <w:tcW w:w="3193" w:type="dxa"/>
            <w:gridSpan w:val="2"/>
          </w:tcPr>
          <w:p w14:paraId="753D1A2D" w14:textId="77777777" w:rsidR="007A41B7" w:rsidRDefault="007A41B7">
            <w:pPr>
              <w:pStyle w:val="TableParagraph"/>
              <w:rPr>
                <w:rFonts w:ascii="Times New Roman"/>
                <w:sz w:val="18"/>
              </w:rPr>
            </w:pPr>
          </w:p>
        </w:tc>
        <w:tc>
          <w:tcPr>
            <w:tcW w:w="3335" w:type="dxa"/>
            <w:gridSpan w:val="2"/>
            <w:tcBorders>
              <w:right w:val="double" w:sz="4" w:space="0" w:color="808080"/>
            </w:tcBorders>
          </w:tcPr>
          <w:p w14:paraId="44222D2E" w14:textId="77777777" w:rsidR="007A41B7" w:rsidRDefault="007A41B7">
            <w:pPr>
              <w:pStyle w:val="TableParagraph"/>
              <w:rPr>
                <w:rFonts w:ascii="Times New Roman"/>
                <w:sz w:val="18"/>
              </w:rPr>
            </w:pPr>
          </w:p>
        </w:tc>
        <w:tc>
          <w:tcPr>
            <w:tcW w:w="3053" w:type="dxa"/>
            <w:gridSpan w:val="2"/>
            <w:tcBorders>
              <w:left w:val="double" w:sz="4" w:space="0" w:color="808080"/>
            </w:tcBorders>
          </w:tcPr>
          <w:p w14:paraId="6E2C08DD" w14:textId="77777777" w:rsidR="007A41B7" w:rsidRDefault="007A41B7">
            <w:pPr>
              <w:pStyle w:val="TableParagraph"/>
              <w:rPr>
                <w:rFonts w:ascii="Times New Roman"/>
                <w:sz w:val="18"/>
              </w:rPr>
            </w:pPr>
          </w:p>
        </w:tc>
      </w:tr>
      <w:tr w:rsidR="007A41B7" w14:paraId="00FF6C3E" w14:textId="77777777">
        <w:trPr>
          <w:trHeight w:val="427"/>
        </w:trPr>
        <w:tc>
          <w:tcPr>
            <w:tcW w:w="679" w:type="dxa"/>
            <w:tcBorders>
              <w:right w:val="nil"/>
            </w:tcBorders>
            <w:shd w:val="clear" w:color="auto" w:fill="F1F1F1"/>
          </w:tcPr>
          <w:p w14:paraId="49201129" w14:textId="77777777" w:rsidR="007A41B7" w:rsidRDefault="00B70FD7">
            <w:pPr>
              <w:pStyle w:val="TableParagraph"/>
              <w:spacing w:before="104"/>
              <w:ind w:left="1"/>
              <w:jc w:val="center"/>
              <w:rPr>
                <w:rFonts w:ascii="Arial"/>
                <w:b/>
                <w:sz w:val="18"/>
              </w:rPr>
            </w:pPr>
            <w:r>
              <w:rPr>
                <w:rFonts w:ascii="Arial"/>
                <w:b/>
                <w:spacing w:val="-2"/>
                <w:w w:val="95"/>
                <w:sz w:val="18"/>
              </w:rPr>
              <w:t>Name:</w:t>
            </w:r>
          </w:p>
        </w:tc>
        <w:tc>
          <w:tcPr>
            <w:tcW w:w="2514" w:type="dxa"/>
            <w:tcBorders>
              <w:left w:val="nil"/>
            </w:tcBorders>
          </w:tcPr>
          <w:p w14:paraId="6E3F315A" w14:textId="77777777" w:rsidR="007A41B7" w:rsidRDefault="007A41B7">
            <w:pPr>
              <w:pStyle w:val="TableParagraph"/>
              <w:rPr>
                <w:rFonts w:ascii="Times New Roman"/>
                <w:sz w:val="18"/>
              </w:rPr>
            </w:pPr>
          </w:p>
        </w:tc>
        <w:tc>
          <w:tcPr>
            <w:tcW w:w="670" w:type="dxa"/>
            <w:tcBorders>
              <w:right w:val="nil"/>
            </w:tcBorders>
            <w:shd w:val="clear" w:color="auto" w:fill="F1F1F1"/>
          </w:tcPr>
          <w:p w14:paraId="09553346" w14:textId="77777777" w:rsidR="007A41B7" w:rsidRDefault="00B70FD7">
            <w:pPr>
              <w:pStyle w:val="TableParagraph"/>
              <w:spacing w:before="104"/>
              <w:ind w:left="10"/>
              <w:jc w:val="center"/>
              <w:rPr>
                <w:rFonts w:ascii="Arial"/>
                <w:b/>
                <w:sz w:val="18"/>
              </w:rPr>
            </w:pPr>
            <w:r>
              <w:rPr>
                <w:rFonts w:ascii="Arial"/>
                <w:b/>
                <w:spacing w:val="-2"/>
                <w:w w:val="95"/>
                <w:sz w:val="18"/>
              </w:rPr>
              <w:t>Name:</w:t>
            </w:r>
          </w:p>
        </w:tc>
        <w:tc>
          <w:tcPr>
            <w:tcW w:w="2665" w:type="dxa"/>
            <w:tcBorders>
              <w:left w:val="nil"/>
              <w:right w:val="double" w:sz="4" w:space="0" w:color="808080"/>
            </w:tcBorders>
          </w:tcPr>
          <w:p w14:paraId="249CB55C" w14:textId="77777777" w:rsidR="007A41B7" w:rsidRDefault="007A41B7">
            <w:pPr>
              <w:pStyle w:val="TableParagraph"/>
              <w:rPr>
                <w:rFonts w:ascii="Times New Roman"/>
                <w:sz w:val="18"/>
              </w:rPr>
            </w:pPr>
          </w:p>
        </w:tc>
        <w:tc>
          <w:tcPr>
            <w:tcW w:w="673" w:type="dxa"/>
            <w:tcBorders>
              <w:left w:val="double" w:sz="4" w:space="0" w:color="808080"/>
              <w:right w:val="nil"/>
            </w:tcBorders>
            <w:shd w:val="clear" w:color="auto" w:fill="F1F1F1"/>
          </w:tcPr>
          <w:p w14:paraId="2AE6555A" w14:textId="77777777" w:rsidR="007A41B7" w:rsidRDefault="00B70FD7">
            <w:pPr>
              <w:pStyle w:val="TableParagraph"/>
              <w:spacing w:before="104"/>
              <w:ind w:right="7"/>
              <w:jc w:val="center"/>
              <w:rPr>
                <w:rFonts w:ascii="Arial"/>
                <w:b/>
                <w:sz w:val="18"/>
              </w:rPr>
            </w:pPr>
            <w:r>
              <w:rPr>
                <w:rFonts w:ascii="Arial"/>
                <w:b/>
                <w:spacing w:val="-2"/>
                <w:w w:val="95"/>
                <w:sz w:val="18"/>
              </w:rPr>
              <w:t>Name:</w:t>
            </w:r>
          </w:p>
        </w:tc>
        <w:tc>
          <w:tcPr>
            <w:tcW w:w="2380" w:type="dxa"/>
            <w:tcBorders>
              <w:left w:val="nil"/>
            </w:tcBorders>
          </w:tcPr>
          <w:p w14:paraId="616529BF" w14:textId="77777777" w:rsidR="007A41B7" w:rsidRDefault="007A41B7">
            <w:pPr>
              <w:pStyle w:val="TableParagraph"/>
              <w:rPr>
                <w:rFonts w:ascii="Times New Roman"/>
                <w:sz w:val="18"/>
              </w:rPr>
            </w:pPr>
          </w:p>
        </w:tc>
      </w:tr>
      <w:tr w:rsidR="007A41B7" w14:paraId="6E8AD63D" w14:textId="77777777">
        <w:trPr>
          <w:trHeight w:val="422"/>
        </w:trPr>
        <w:tc>
          <w:tcPr>
            <w:tcW w:w="679" w:type="dxa"/>
            <w:tcBorders>
              <w:right w:val="nil"/>
            </w:tcBorders>
            <w:shd w:val="clear" w:color="auto" w:fill="F1F1F1"/>
          </w:tcPr>
          <w:p w14:paraId="61E8308E" w14:textId="77777777" w:rsidR="007A41B7" w:rsidRDefault="00B70FD7">
            <w:pPr>
              <w:pStyle w:val="TableParagraph"/>
              <w:spacing w:before="104"/>
              <w:ind w:left="1" w:right="83"/>
              <w:jc w:val="center"/>
              <w:rPr>
                <w:rFonts w:ascii="Arial"/>
                <w:b/>
                <w:sz w:val="18"/>
              </w:rPr>
            </w:pPr>
            <w:r>
              <w:rPr>
                <w:rFonts w:ascii="Arial"/>
                <w:b/>
                <w:spacing w:val="-4"/>
                <w:w w:val="95"/>
                <w:sz w:val="18"/>
              </w:rPr>
              <w:t>Date:</w:t>
            </w:r>
          </w:p>
        </w:tc>
        <w:tc>
          <w:tcPr>
            <w:tcW w:w="2514" w:type="dxa"/>
            <w:tcBorders>
              <w:left w:val="nil"/>
            </w:tcBorders>
          </w:tcPr>
          <w:p w14:paraId="239BB3F8" w14:textId="77777777" w:rsidR="007A41B7" w:rsidRDefault="007A41B7">
            <w:pPr>
              <w:pStyle w:val="TableParagraph"/>
              <w:rPr>
                <w:rFonts w:ascii="Times New Roman"/>
                <w:sz w:val="18"/>
              </w:rPr>
            </w:pPr>
          </w:p>
        </w:tc>
        <w:tc>
          <w:tcPr>
            <w:tcW w:w="670" w:type="dxa"/>
            <w:tcBorders>
              <w:right w:val="nil"/>
            </w:tcBorders>
            <w:shd w:val="clear" w:color="auto" w:fill="F1F1F1"/>
          </w:tcPr>
          <w:p w14:paraId="2754041E" w14:textId="77777777" w:rsidR="007A41B7" w:rsidRDefault="00B70FD7">
            <w:pPr>
              <w:pStyle w:val="TableParagraph"/>
              <w:spacing w:before="104"/>
              <w:ind w:left="10" w:right="83"/>
              <w:jc w:val="center"/>
              <w:rPr>
                <w:rFonts w:ascii="Arial"/>
                <w:b/>
                <w:sz w:val="18"/>
              </w:rPr>
            </w:pPr>
            <w:r>
              <w:rPr>
                <w:rFonts w:ascii="Arial"/>
                <w:b/>
                <w:spacing w:val="-4"/>
                <w:w w:val="95"/>
                <w:sz w:val="18"/>
              </w:rPr>
              <w:t>Date:</w:t>
            </w:r>
          </w:p>
        </w:tc>
        <w:tc>
          <w:tcPr>
            <w:tcW w:w="2665" w:type="dxa"/>
            <w:tcBorders>
              <w:left w:val="nil"/>
              <w:right w:val="double" w:sz="4" w:space="0" w:color="808080"/>
            </w:tcBorders>
          </w:tcPr>
          <w:p w14:paraId="5D2EB043" w14:textId="77777777" w:rsidR="007A41B7" w:rsidRDefault="007A41B7">
            <w:pPr>
              <w:pStyle w:val="TableParagraph"/>
              <w:rPr>
                <w:rFonts w:ascii="Times New Roman"/>
                <w:sz w:val="18"/>
              </w:rPr>
            </w:pPr>
          </w:p>
        </w:tc>
        <w:tc>
          <w:tcPr>
            <w:tcW w:w="673" w:type="dxa"/>
            <w:tcBorders>
              <w:left w:val="double" w:sz="4" w:space="0" w:color="808080"/>
              <w:right w:val="nil"/>
            </w:tcBorders>
            <w:shd w:val="clear" w:color="auto" w:fill="F1F1F1"/>
          </w:tcPr>
          <w:p w14:paraId="632CF179" w14:textId="77777777" w:rsidR="007A41B7" w:rsidRDefault="00B70FD7">
            <w:pPr>
              <w:pStyle w:val="TableParagraph"/>
              <w:spacing w:before="104"/>
              <w:ind w:right="93"/>
              <w:jc w:val="center"/>
              <w:rPr>
                <w:rFonts w:ascii="Arial"/>
                <w:b/>
                <w:sz w:val="18"/>
              </w:rPr>
            </w:pPr>
            <w:r>
              <w:rPr>
                <w:rFonts w:ascii="Arial"/>
                <w:b/>
                <w:spacing w:val="-4"/>
                <w:w w:val="95"/>
                <w:sz w:val="18"/>
              </w:rPr>
              <w:t>Date:</w:t>
            </w:r>
          </w:p>
        </w:tc>
        <w:tc>
          <w:tcPr>
            <w:tcW w:w="2380" w:type="dxa"/>
            <w:tcBorders>
              <w:left w:val="nil"/>
            </w:tcBorders>
          </w:tcPr>
          <w:p w14:paraId="4E38A7D1" w14:textId="77777777" w:rsidR="007A41B7" w:rsidRDefault="007A41B7">
            <w:pPr>
              <w:pStyle w:val="TableParagraph"/>
              <w:rPr>
                <w:rFonts w:ascii="Times New Roman"/>
                <w:sz w:val="18"/>
              </w:rPr>
            </w:pPr>
          </w:p>
        </w:tc>
      </w:tr>
    </w:tbl>
    <w:p w14:paraId="5F49CFC7" w14:textId="77777777" w:rsidR="007A41B7" w:rsidRDefault="00B70FD7">
      <w:pPr>
        <w:spacing w:before="238"/>
        <w:ind w:left="8" w:right="1281"/>
        <w:jc w:val="center"/>
        <w:rPr>
          <w:rFonts w:ascii="Times New Roman"/>
          <w:sz w:val="24"/>
        </w:rPr>
      </w:pPr>
      <w:r>
        <w:rPr>
          <w:rFonts w:ascii="Times New Roman"/>
          <w:spacing w:val="-5"/>
          <w:sz w:val="24"/>
        </w:rPr>
        <w:t>14</w:t>
      </w:r>
    </w:p>
    <w:sectPr w:rsidR="007A41B7">
      <w:footerReference w:type="default" r:id="rId45"/>
      <w:pgSz w:w="11910" w:h="16840"/>
      <w:pgMar w:top="620" w:right="425" w:bottom="280" w:left="17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9D5E1" w14:textId="77777777" w:rsidR="00B70FD7" w:rsidRDefault="00B70FD7">
      <w:r>
        <w:separator/>
      </w:r>
    </w:p>
  </w:endnote>
  <w:endnote w:type="continuationSeparator" w:id="0">
    <w:p w14:paraId="49295D6D" w14:textId="77777777" w:rsidR="00B70FD7" w:rsidRDefault="00B70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F2DA6" w14:textId="77777777" w:rsidR="007A41B7" w:rsidRDefault="00B70FD7">
    <w:pPr>
      <w:pStyle w:val="BodyText"/>
      <w:spacing w:line="200" w:lineRule="exact"/>
      <w:rPr>
        <w:sz w:val="20"/>
      </w:rPr>
    </w:pPr>
    <w:r>
      <w:rPr>
        <w:noProof/>
        <w:sz w:val="20"/>
      </w:rPr>
      <mc:AlternateContent>
        <mc:Choice Requires="wps">
          <w:drawing>
            <wp:anchor distT="0" distB="0" distL="0" distR="0" simplePos="0" relativeHeight="485299200" behindDoc="1" locked="0" layoutInCell="1" allowOverlap="1" wp14:anchorId="4F30338C" wp14:editId="073651BD">
              <wp:simplePos x="0" y="0"/>
              <wp:positionH relativeFrom="page">
                <wp:posOffset>3677920</wp:posOffset>
              </wp:positionH>
              <wp:positionV relativeFrom="page">
                <wp:posOffset>9799861</wp:posOffset>
              </wp:positionV>
              <wp:extent cx="2667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94310"/>
                      </a:xfrm>
                      <a:prstGeom prst="rect">
                        <a:avLst/>
                      </a:prstGeom>
                    </wps:spPr>
                    <wps:txbx>
                      <w:txbxContent>
                        <w:p w14:paraId="050D1B27" w14:textId="77777777" w:rsidR="007A41B7" w:rsidRDefault="00B70FD7">
                          <w:pPr>
                            <w:spacing w:before="10"/>
                            <w:ind w:left="10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4F30338C" id="_x0000_t202" coordsize="21600,21600" o:spt="202" path="m,l,21600r21600,l21600,xe">
              <v:stroke joinstyle="miter"/>
              <v:path gradientshapeok="t" o:connecttype="rect"/>
            </v:shapetype>
            <v:shape id="Textbox 1" o:spid="_x0000_s1028" type="#_x0000_t202" style="position:absolute;margin-left:289.6pt;margin-top:771.65pt;width:21pt;height:15.3pt;z-index:-180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IVFkwEAABoDAAAOAAAAZHJzL2Uyb0RvYy54bWysUsGO0zAQvSPxD5bv1GlBBaKmK2AFQlrB&#10;Sst+gOvYTUTsMTNuk/49Y2/aIrituNhjz/jNe2+8uZn8II4WqYfQyOWiksIGA20f9o18/PH51Tsp&#10;KOnQ6gGCbeTJkrzZvnyxGWNtV9DB0FoUDBKoHmMju5RirRSZznpNC4g2cNIBep34iHvVoh4Z3Q9q&#10;VVVrNQK2EcFYIr69fUrKbcF3zpr03TmySQyNZG6prFjWXV7VdqPrPerY9WamoZ/Bwus+cNML1K1O&#10;Whyw/wfK9waBwKWFAa/Aud7YooHVLKu/1Dx0Otqihc2heLGJ/h+s+XZ8iPco0vQRJh5gEUHxDsxP&#10;Ym/UGKmea7KnVBNXZ6GTQ593liD4IXt7uvhppyQMX67W67cVZwynlu/fvF4Wv9X1cURKXyx4kYNG&#10;Io+rENDHO0q5va7PJTOXp/aZSJp2E5fkcAftiTWMPMZG0q+DRivF8DWwT3nm5wDPwe4cYBo+QfkZ&#10;WUqAD4cEri+dr7hzZx5AITR/ljzhP8+l6vqlt78BAAD//wMAUEsDBBQABgAIAAAAIQBdCw7A4QAA&#10;AA0BAAAPAAAAZHJzL2Rvd25yZXYueG1sTI/BTsMwEETvSPyDtUjcqNOEpiTEqSoEJyREGg4cndhN&#10;rMbrELtt+Hu2p3LcmafZmWIz24Gd9OSNQwHLRQRMY+uUwU7AV/328ATMB4lKDg61gF/tYVPe3hQy&#10;V+6MlT7tQscoBH0uBfQhjDnnvu21lX7hRo3k7d1kZaBz6ria5JnC7cDjKEq5lQbpQy9H/dLr9rA7&#10;WgHbb6xezc9H81ntK1PXWYTv6UGI+7t5+wws6DlcYbjUp+pQUqfGHVF5NghYrbOYUDJWj0kCjJA0&#10;XpLUXKR1kgEvC/5/RfkHAAD//wMAUEsBAi0AFAAGAAgAAAAhALaDOJL+AAAA4QEAABMAAAAAAAAA&#10;AAAAAAAAAAAAAFtDb250ZW50X1R5cGVzXS54bWxQSwECLQAUAAYACAAAACEAOP0h/9YAAACUAQAA&#10;CwAAAAAAAAAAAAAAAAAvAQAAX3JlbHMvLnJlbHNQSwECLQAUAAYACAAAACEAKNCFRZMBAAAaAwAA&#10;DgAAAAAAAAAAAAAAAAAuAgAAZHJzL2Uyb0RvYy54bWxQSwECLQAUAAYACAAAACEAXQsOwOEAAAAN&#10;AQAADwAAAAAAAAAAAAAAAADtAwAAZHJzL2Rvd25yZXYueG1sUEsFBgAAAAAEAAQA8wAAAPsEAAAA&#10;AA==&#10;" filled="f" stroked="f">
              <v:textbox inset="0,0,0,0">
                <w:txbxContent>
                  <w:p w14:paraId="050D1B27" w14:textId="77777777" w:rsidR="007A41B7" w:rsidRDefault="00B70FD7">
                    <w:pPr>
                      <w:spacing w:before="10"/>
                      <w:ind w:left="10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D1DB8" w14:textId="77777777" w:rsidR="007A41B7" w:rsidRDefault="007A41B7">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7B2D" w14:textId="77777777" w:rsidR="007A41B7" w:rsidRDefault="007A41B7">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1AC9" w14:textId="77777777" w:rsidR="007A41B7" w:rsidRDefault="007A41B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D6BAB" w14:textId="77777777" w:rsidR="007A41B7" w:rsidRDefault="007A41B7">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7F9D" w14:textId="77777777" w:rsidR="007A41B7" w:rsidRDefault="007A41B7">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A1E1" w14:textId="77777777" w:rsidR="007A41B7" w:rsidRDefault="007A41B7">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5086" w14:textId="77777777" w:rsidR="007A41B7" w:rsidRDefault="007A41B7">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10C32" w14:textId="77777777" w:rsidR="007A41B7" w:rsidRDefault="00B70FD7">
    <w:pPr>
      <w:pStyle w:val="BodyText"/>
      <w:spacing w:line="200" w:lineRule="exact"/>
      <w:rPr>
        <w:sz w:val="20"/>
      </w:rPr>
    </w:pPr>
    <w:r>
      <w:rPr>
        <w:noProof/>
        <w:sz w:val="20"/>
      </w:rPr>
      <mc:AlternateContent>
        <mc:Choice Requires="wps">
          <w:drawing>
            <wp:anchor distT="0" distB="0" distL="0" distR="0" simplePos="0" relativeHeight="485299712" behindDoc="1" locked="0" layoutInCell="1" allowOverlap="1" wp14:anchorId="49EA64E6" wp14:editId="402DAFF5">
              <wp:simplePos x="0" y="0"/>
              <wp:positionH relativeFrom="page">
                <wp:posOffset>3528567</wp:posOffset>
              </wp:positionH>
              <wp:positionV relativeFrom="page">
                <wp:posOffset>10099343</wp:posOffset>
              </wp:positionV>
              <wp:extent cx="396240" cy="15494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154940"/>
                      </a:xfrm>
                      <a:prstGeom prst="rect">
                        <a:avLst/>
                      </a:prstGeom>
                    </wps:spPr>
                    <wps:txbx>
                      <w:txbxContent>
                        <w:p w14:paraId="7A921F8D" w14:textId="77777777" w:rsidR="007A41B7" w:rsidRDefault="00B70FD7">
                          <w:pPr>
                            <w:spacing w:before="5"/>
                            <w:ind w:left="46"/>
                            <w:rPr>
                              <w:sz w:val="18"/>
                            </w:rPr>
                          </w:pP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11"/>
                              <w:sz w:val="18"/>
                            </w:rPr>
                            <w:t xml:space="preserve"> </w:t>
                          </w:r>
                          <w:r>
                            <w:rPr>
                              <w:sz w:val="18"/>
                            </w:rPr>
                            <w:t>/</w:t>
                          </w:r>
                          <w:r>
                            <w:rPr>
                              <w:spacing w:val="-13"/>
                              <w:sz w:val="18"/>
                            </w:rPr>
                            <w:t xml:space="preserve"> </w:t>
                          </w:r>
                          <w:r>
                            <w:rPr>
                              <w:spacing w:val="-5"/>
                              <w:sz w:val="18"/>
                            </w:rPr>
                            <w:t>14</w:t>
                          </w:r>
                        </w:p>
                      </w:txbxContent>
                    </wps:txbx>
                    <wps:bodyPr wrap="square" lIns="0" tIns="0" rIns="0" bIns="0" rtlCol="0">
                      <a:noAutofit/>
                    </wps:bodyPr>
                  </wps:wsp>
                </a:graphicData>
              </a:graphic>
            </wp:anchor>
          </w:drawing>
        </mc:Choice>
        <mc:Fallback>
          <w:pict>
            <v:shapetype w14:anchorId="49EA64E6" id="_x0000_t202" coordsize="21600,21600" o:spt="202" path="m,l,21600r21600,l21600,xe">
              <v:stroke joinstyle="miter"/>
              <v:path gradientshapeok="t" o:connecttype="rect"/>
            </v:shapetype>
            <v:shape id="Textbox 9" o:spid="_x0000_s1029" type="#_x0000_t202" style="position:absolute;margin-left:277.85pt;margin-top:795.2pt;width:31.2pt;height:12.2pt;z-index:-1801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w5OlgEAACEDAAAOAAAAZHJzL2Uyb0RvYy54bWysUsFuEzEQvSP1Hyzfm01CqegqmwpagZAq&#10;qFT4AMdrZy3WHnfGyW7+nrGzSRDcEBd7PDN+fu+NV/ej78XeIDkIjVzM5lKYoKF1YdvIH98/Xb+X&#10;gpIKreohmEYeDMn79dWb1RBrs4QO+tagYJBA9RAb2aUU66oi3RmvaAbRBC5aQK8SH3FbtagGRvd9&#10;tZzPb6sBsI0I2hBx9vFYlOuCb63R6Zu1ZJLoG8ncUlmxrJu8VuuVqreoYuf0REP9AwuvXOBHz1CP&#10;KimxQ/cXlHcagcCmmQZfgbVOm6KB1Szmf6h56VQ0RQubQ/FsE/0/WP11/xKfUaTxI4w8wCKC4hPo&#10;n8TeVEOkeurJnlJN3J2FjhZ93lmC4Ivs7eHspxmT0Jx8e3e7vOGK5tLi3c0dxxnzcjkipc8GvMhB&#10;I5HHVQio/ROlY+upZeJyfD4TSeNmFK7NnLkzZzbQHljKwNNsJL3uFBop+i+B7cqjPwV4CjanAFP/&#10;AOWDZEUBPuwSWFcIXHAnAjyHImH6M3nQv59L1+Vnr38BAAD//wMAUEsDBBQABgAIAAAAIQAoKt+i&#10;4QAAAA0BAAAPAAAAZHJzL2Rvd25yZXYueG1sTI/BTsMwDIbvSLxDZCRuLClaS1eaThOCExKiKweO&#10;aZO10RqnNNlW3h5zgqP9f/r9udwubmRnMwfrUUKyEsAMdl5b7CV8NC93ObAQFWo1ejQSvk2AbXV9&#10;VapC+wvW5ryPPaMSDIWSMMQ4FZyHbjBOhZWfDFJ28LNTkca553pWFyp3I78XIuNOWaQLg5rM02C6&#10;4/7kJOw+sX62X2/te32obdNsBL5mRylvb5bdI7BolvgHw68+qUNFTq0/oQ5slJCm6QOhFKQbsQZG&#10;SJbkCbCWVlmyzoFXJf//RfUDAAD//wMAUEsBAi0AFAAGAAgAAAAhALaDOJL+AAAA4QEAABMAAAAA&#10;AAAAAAAAAAAAAAAAAFtDb250ZW50X1R5cGVzXS54bWxQSwECLQAUAAYACAAAACEAOP0h/9YAAACU&#10;AQAACwAAAAAAAAAAAAAAAAAvAQAAX3JlbHMvLnJlbHNQSwECLQAUAAYACAAAACEAlZsOTpYBAAAh&#10;AwAADgAAAAAAAAAAAAAAAAAuAgAAZHJzL2Uyb0RvYy54bWxQSwECLQAUAAYACAAAACEAKCrfouEA&#10;AAANAQAADwAAAAAAAAAAAAAAAADwAwAAZHJzL2Rvd25yZXYueG1sUEsFBgAAAAAEAAQA8wAAAP4E&#10;AAAAAA==&#10;" filled="f" stroked="f">
              <v:textbox inset="0,0,0,0">
                <w:txbxContent>
                  <w:p w14:paraId="7A921F8D" w14:textId="77777777" w:rsidR="007A41B7" w:rsidRDefault="00B70FD7">
                    <w:pPr>
                      <w:spacing w:before="5"/>
                      <w:ind w:left="46"/>
                      <w:rPr>
                        <w:sz w:val="18"/>
                      </w:rPr>
                    </w:pP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11"/>
                        <w:sz w:val="18"/>
                      </w:rPr>
                      <w:t xml:space="preserve"> </w:t>
                    </w:r>
                    <w:r>
                      <w:rPr>
                        <w:sz w:val="18"/>
                      </w:rPr>
                      <w:t>/</w:t>
                    </w:r>
                    <w:r>
                      <w:rPr>
                        <w:spacing w:val="-13"/>
                        <w:sz w:val="18"/>
                      </w:rPr>
                      <w:t xml:space="preserve"> </w:t>
                    </w:r>
                    <w:r>
                      <w:rPr>
                        <w:spacing w:val="-5"/>
                        <w:sz w:val="18"/>
                      </w:rPr>
                      <w:t>14</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41278" w14:textId="77777777" w:rsidR="007A41B7" w:rsidRDefault="007A41B7">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4B6A0" w14:textId="77777777" w:rsidR="007A41B7" w:rsidRDefault="007A41B7">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6CC0" w14:textId="77777777" w:rsidR="007A41B7" w:rsidRDefault="007A41B7">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9CF2" w14:textId="77777777" w:rsidR="007A41B7" w:rsidRDefault="007A41B7">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128F" w14:textId="77777777" w:rsidR="007A41B7" w:rsidRDefault="007A41B7">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BBBB6" w14:textId="77777777" w:rsidR="007A41B7" w:rsidRDefault="007A41B7">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7FFFB" w14:textId="77777777" w:rsidR="007A41B7" w:rsidRDefault="007A41B7">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97EF" w14:textId="77777777" w:rsidR="007A41B7" w:rsidRDefault="007A41B7">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D782A" w14:textId="77777777" w:rsidR="007A41B7" w:rsidRDefault="007A41B7">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AFE9C" w14:textId="77777777" w:rsidR="007A41B7" w:rsidRDefault="007A41B7">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2B4D" w14:textId="77777777" w:rsidR="007A41B7" w:rsidRDefault="007A41B7">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C4AF" w14:textId="77777777" w:rsidR="007A41B7" w:rsidRDefault="007A41B7">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3492" w14:textId="77777777" w:rsidR="007A41B7" w:rsidRDefault="007A41B7">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215F" w14:textId="77777777" w:rsidR="007A41B7" w:rsidRDefault="007A41B7">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DC25B" w14:textId="77777777" w:rsidR="007A41B7" w:rsidRDefault="007A41B7">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FFA2B" w14:textId="77777777" w:rsidR="007A41B7" w:rsidRDefault="007A41B7">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F4272" w14:textId="77777777" w:rsidR="007A41B7" w:rsidRDefault="007A41B7">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E56E" w14:textId="77777777" w:rsidR="007A41B7" w:rsidRDefault="007A41B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085E4" w14:textId="77777777" w:rsidR="00B70FD7" w:rsidRDefault="00B70FD7">
      <w:r>
        <w:separator/>
      </w:r>
    </w:p>
  </w:footnote>
  <w:footnote w:type="continuationSeparator" w:id="0">
    <w:p w14:paraId="55A8F064" w14:textId="77777777" w:rsidR="00B70FD7" w:rsidRDefault="00B70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141"/>
    <w:multiLevelType w:val="multilevel"/>
    <w:tmpl w:val="6D163EF2"/>
    <w:lvl w:ilvl="0">
      <w:start w:val="9"/>
      <w:numFmt w:val="decimal"/>
      <w:lvlText w:val="%1"/>
      <w:lvlJc w:val="left"/>
      <w:pPr>
        <w:ind w:left="141" w:hanging="417"/>
        <w:jc w:val="left"/>
      </w:pPr>
      <w:rPr>
        <w:rFonts w:hint="default"/>
        <w:lang w:val="en-US" w:eastAsia="en-US" w:bidi="ar-SA"/>
      </w:rPr>
    </w:lvl>
    <w:lvl w:ilvl="1">
      <w:start w:val="1"/>
      <w:numFmt w:val="decimal"/>
      <w:lvlText w:val="%1.%2."/>
      <w:lvlJc w:val="left"/>
      <w:pPr>
        <w:ind w:left="141" w:hanging="417"/>
        <w:jc w:val="left"/>
      </w:pPr>
      <w:rPr>
        <w:rFonts w:ascii="Tahoma" w:eastAsia="Tahoma" w:hAnsi="Tahoma" w:cs="Tahoma" w:hint="default"/>
        <w:b w:val="0"/>
        <w:bCs w:val="0"/>
        <w:i w:val="0"/>
        <w:iCs w:val="0"/>
        <w:spacing w:val="-3"/>
        <w:w w:val="92"/>
        <w:sz w:val="22"/>
        <w:szCs w:val="22"/>
        <w:lang w:val="en-US" w:eastAsia="en-US" w:bidi="ar-SA"/>
      </w:rPr>
    </w:lvl>
    <w:lvl w:ilvl="2">
      <w:numFmt w:val="bullet"/>
      <w:lvlText w:val="•"/>
      <w:lvlJc w:val="left"/>
      <w:pPr>
        <w:ind w:left="1954" w:hanging="417"/>
      </w:pPr>
      <w:rPr>
        <w:rFonts w:hint="default"/>
        <w:lang w:val="en-US" w:eastAsia="en-US" w:bidi="ar-SA"/>
      </w:rPr>
    </w:lvl>
    <w:lvl w:ilvl="3">
      <w:numFmt w:val="bullet"/>
      <w:lvlText w:val="•"/>
      <w:lvlJc w:val="left"/>
      <w:pPr>
        <w:ind w:left="2861" w:hanging="417"/>
      </w:pPr>
      <w:rPr>
        <w:rFonts w:hint="default"/>
        <w:lang w:val="en-US" w:eastAsia="en-US" w:bidi="ar-SA"/>
      </w:rPr>
    </w:lvl>
    <w:lvl w:ilvl="4">
      <w:numFmt w:val="bullet"/>
      <w:lvlText w:val="•"/>
      <w:lvlJc w:val="left"/>
      <w:pPr>
        <w:ind w:left="3768" w:hanging="417"/>
      </w:pPr>
      <w:rPr>
        <w:rFonts w:hint="default"/>
        <w:lang w:val="en-US" w:eastAsia="en-US" w:bidi="ar-SA"/>
      </w:rPr>
    </w:lvl>
    <w:lvl w:ilvl="5">
      <w:numFmt w:val="bullet"/>
      <w:lvlText w:val="•"/>
      <w:lvlJc w:val="left"/>
      <w:pPr>
        <w:ind w:left="4676" w:hanging="417"/>
      </w:pPr>
      <w:rPr>
        <w:rFonts w:hint="default"/>
        <w:lang w:val="en-US" w:eastAsia="en-US" w:bidi="ar-SA"/>
      </w:rPr>
    </w:lvl>
    <w:lvl w:ilvl="6">
      <w:numFmt w:val="bullet"/>
      <w:lvlText w:val="•"/>
      <w:lvlJc w:val="left"/>
      <w:pPr>
        <w:ind w:left="5583" w:hanging="417"/>
      </w:pPr>
      <w:rPr>
        <w:rFonts w:hint="default"/>
        <w:lang w:val="en-US" w:eastAsia="en-US" w:bidi="ar-SA"/>
      </w:rPr>
    </w:lvl>
    <w:lvl w:ilvl="7">
      <w:numFmt w:val="bullet"/>
      <w:lvlText w:val="•"/>
      <w:lvlJc w:val="left"/>
      <w:pPr>
        <w:ind w:left="6490" w:hanging="417"/>
      </w:pPr>
      <w:rPr>
        <w:rFonts w:hint="default"/>
        <w:lang w:val="en-US" w:eastAsia="en-US" w:bidi="ar-SA"/>
      </w:rPr>
    </w:lvl>
    <w:lvl w:ilvl="8">
      <w:numFmt w:val="bullet"/>
      <w:lvlText w:val="•"/>
      <w:lvlJc w:val="left"/>
      <w:pPr>
        <w:ind w:left="7397" w:hanging="417"/>
      </w:pPr>
      <w:rPr>
        <w:rFonts w:hint="default"/>
        <w:lang w:val="en-US" w:eastAsia="en-US" w:bidi="ar-SA"/>
      </w:rPr>
    </w:lvl>
  </w:abstractNum>
  <w:abstractNum w:abstractNumId="1" w15:restartNumberingAfterBreak="0">
    <w:nsid w:val="07840006"/>
    <w:multiLevelType w:val="hybridMultilevel"/>
    <w:tmpl w:val="300CBB06"/>
    <w:lvl w:ilvl="0" w:tplc="6ED8B176">
      <w:start w:val="1"/>
      <w:numFmt w:val="lowerLetter"/>
      <w:lvlText w:val="%1."/>
      <w:lvlJc w:val="left"/>
      <w:pPr>
        <w:ind w:left="568" w:hanging="428"/>
        <w:jc w:val="left"/>
      </w:pPr>
      <w:rPr>
        <w:rFonts w:ascii="Tahoma" w:eastAsia="Tahoma" w:hAnsi="Tahoma" w:cs="Tahoma" w:hint="default"/>
        <w:b w:val="0"/>
        <w:bCs w:val="0"/>
        <w:i w:val="0"/>
        <w:iCs w:val="0"/>
        <w:spacing w:val="-2"/>
        <w:w w:val="101"/>
        <w:sz w:val="20"/>
        <w:szCs w:val="20"/>
        <w:lang w:val="en-US" w:eastAsia="en-US" w:bidi="ar-SA"/>
      </w:rPr>
    </w:lvl>
    <w:lvl w:ilvl="1" w:tplc="74E29FFC">
      <w:numFmt w:val="bullet"/>
      <w:lvlText w:val="•"/>
      <w:lvlJc w:val="left"/>
      <w:pPr>
        <w:ind w:left="1425" w:hanging="428"/>
      </w:pPr>
      <w:rPr>
        <w:rFonts w:hint="default"/>
        <w:lang w:val="en-US" w:eastAsia="en-US" w:bidi="ar-SA"/>
      </w:rPr>
    </w:lvl>
    <w:lvl w:ilvl="2" w:tplc="099E62C6">
      <w:numFmt w:val="bullet"/>
      <w:lvlText w:val="•"/>
      <w:lvlJc w:val="left"/>
      <w:pPr>
        <w:ind w:left="2290" w:hanging="428"/>
      </w:pPr>
      <w:rPr>
        <w:rFonts w:hint="default"/>
        <w:lang w:val="en-US" w:eastAsia="en-US" w:bidi="ar-SA"/>
      </w:rPr>
    </w:lvl>
    <w:lvl w:ilvl="3" w:tplc="9C54E6DE">
      <w:numFmt w:val="bullet"/>
      <w:lvlText w:val="•"/>
      <w:lvlJc w:val="left"/>
      <w:pPr>
        <w:ind w:left="3155" w:hanging="428"/>
      </w:pPr>
      <w:rPr>
        <w:rFonts w:hint="default"/>
        <w:lang w:val="en-US" w:eastAsia="en-US" w:bidi="ar-SA"/>
      </w:rPr>
    </w:lvl>
    <w:lvl w:ilvl="4" w:tplc="681C67A4">
      <w:numFmt w:val="bullet"/>
      <w:lvlText w:val="•"/>
      <w:lvlJc w:val="left"/>
      <w:pPr>
        <w:ind w:left="4020" w:hanging="428"/>
      </w:pPr>
      <w:rPr>
        <w:rFonts w:hint="default"/>
        <w:lang w:val="en-US" w:eastAsia="en-US" w:bidi="ar-SA"/>
      </w:rPr>
    </w:lvl>
    <w:lvl w:ilvl="5" w:tplc="80F0E83E">
      <w:numFmt w:val="bullet"/>
      <w:lvlText w:val="•"/>
      <w:lvlJc w:val="left"/>
      <w:pPr>
        <w:ind w:left="4886" w:hanging="428"/>
      </w:pPr>
      <w:rPr>
        <w:rFonts w:hint="default"/>
        <w:lang w:val="en-US" w:eastAsia="en-US" w:bidi="ar-SA"/>
      </w:rPr>
    </w:lvl>
    <w:lvl w:ilvl="6" w:tplc="39803D1E">
      <w:numFmt w:val="bullet"/>
      <w:lvlText w:val="•"/>
      <w:lvlJc w:val="left"/>
      <w:pPr>
        <w:ind w:left="5751" w:hanging="428"/>
      </w:pPr>
      <w:rPr>
        <w:rFonts w:hint="default"/>
        <w:lang w:val="en-US" w:eastAsia="en-US" w:bidi="ar-SA"/>
      </w:rPr>
    </w:lvl>
    <w:lvl w:ilvl="7" w:tplc="2B5E37CA">
      <w:numFmt w:val="bullet"/>
      <w:lvlText w:val="•"/>
      <w:lvlJc w:val="left"/>
      <w:pPr>
        <w:ind w:left="6616" w:hanging="428"/>
      </w:pPr>
      <w:rPr>
        <w:rFonts w:hint="default"/>
        <w:lang w:val="en-US" w:eastAsia="en-US" w:bidi="ar-SA"/>
      </w:rPr>
    </w:lvl>
    <w:lvl w:ilvl="8" w:tplc="9BA487FA">
      <w:numFmt w:val="bullet"/>
      <w:lvlText w:val="•"/>
      <w:lvlJc w:val="left"/>
      <w:pPr>
        <w:ind w:left="7481" w:hanging="428"/>
      </w:pPr>
      <w:rPr>
        <w:rFonts w:hint="default"/>
        <w:lang w:val="en-US" w:eastAsia="en-US" w:bidi="ar-SA"/>
      </w:rPr>
    </w:lvl>
  </w:abstractNum>
  <w:abstractNum w:abstractNumId="2" w15:restartNumberingAfterBreak="0">
    <w:nsid w:val="0A8E2913"/>
    <w:multiLevelType w:val="hybridMultilevel"/>
    <w:tmpl w:val="10142E6A"/>
    <w:lvl w:ilvl="0" w:tplc="0B5C376E">
      <w:numFmt w:val="bullet"/>
      <w:lvlText w:val="☐"/>
      <w:lvlJc w:val="left"/>
      <w:pPr>
        <w:ind w:left="450" w:hanging="312"/>
      </w:pPr>
      <w:rPr>
        <w:rFonts w:ascii="Segoe UI Symbol" w:eastAsia="Segoe UI Symbol" w:hAnsi="Segoe UI Symbol" w:cs="Segoe UI Symbol" w:hint="default"/>
        <w:b w:val="0"/>
        <w:bCs w:val="0"/>
        <w:i w:val="0"/>
        <w:iCs w:val="0"/>
        <w:spacing w:val="0"/>
        <w:w w:val="100"/>
        <w:sz w:val="20"/>
        <w:szCs w:val="20"/>
        <w:lang w:val="en-US" w:eastAsia="en-US" w:bidi="ar-SA"/>
      </w:rPr>
    </w:lvl>
    <w:lvl w:ilvl="1" w:tplc="F93E5F0C">
      <w:numFmt w:val="bullet"/>
      <w:lvlText w:val="•"/>
      <w:lvlJc w:val="left"/>
      <w:pPr>
        <w:ind w:left="1467" w:hanging="312"/>
      </w:pPr>
      <w:rPr>
        <w:rFonts w:hint="default"/>
        <w:lang w:val="en-US" w:eastAsia="en-US" w:bidi="ar-SA"/>
      </w:rPr>
    </w:lvl>
    <w:lvl w:ilvl="2" w:tplc="C3AC20E2">
      <w:numFmt w:val="bullet"/>
      <w:lvlText w:val="•"/>
      <w:lvlJc w:val="left"/>
      <w:pPr>
        <w:ind w:left="2474" w:hanging="312"/>
      </w:pPr>
      <w:rPr>
        <w:rFonts w:hint="default"/>
        <w:lang w:val="en-US" w:eastAsia="en-US" w:bidi="ar-SA"/>
      </w:rPr>
    </w:lvl>
    <w:lvl w:ilvl="3" w:tplc="C92AE7AC">
      <w:numFmt w:val="bullet"/>
      <w:lvlText w:val="•"/>
      <w:lvlJc w:val="left"/>
      <w:pPr>
        <w:ind w:left="3481" w:hanging="312"/>
      </w:pPr>
      <w:rPr>
        <w:rFonts w:hint="default"/>
        <w:lang w:val="en-US" w:eastAsia="en-US" w:bidi="ar-SA"/>
      </w:rPr>
    </w:lvl>
    <w:lvl w:ilvl="4" w:tplc="73D67544">
      <w:numFmt w:val="bullet"/>
      <w:lvlText w:val="•"/>
      <w:lvlJc w:val="left"/>
      <w:pPr>
        <w:ind w:left="4488" w:hanging="312"/>
      </w:pPr>
      <w:rPr>
        <w:rFonts w:hint="default"/>
        <w:lang w:val="en-US" w:eastAsia="en-US" w:bidi="ar-SA"/>
      </w:rPr>
    </w:lvl>
    <w:lvl w:ilvl="5" w:tplc="4704F47E">
      <w:numFmt w:val="bullet"/>
      <w:lvlText w:val="•"/>
      <w:lvlJc w:val="left"/>
      <w:pPr>
        <w:ind w:left="5495" w:hanging="312"/>
      </w:pPr>
      <w:rPr>
        <w:rFonts w:hint="default"/>
        <w:lang w:val="en-US" w:eastAsia="en-US" w:bidi="ar-SA"/>
      </w:rPr>
    </w:lvl>
    <w:lvl w:ilvl="6" w:tplc="095681CC">
      <w:numFmt w:val="bullet"/>
      <w:lvlText w:val="•"/>
      <w:lvlJc w:val="left"/>
      <w:pPr>
        <w:ind w:left="6502" w:hanging="312"/>
      </w:pPr>
      <w:rPr>
        <w:rFonts w:hint="default"/>
        <w:lang w:val="en-US" w:eastAsia="en-US" w:bidi="ar-SA"/>
      </w:rPr>
    </w:lvl>
    <w:lvl w:ilvl="7" w:tplc="1432226A">
      <w:numFmt w:val="bullet"/>
      <w:lvlText w:val="•"/>
      <w:lvlJc w:val="left"/>
      <w:pPr>
        <w:ind w:left="7509" w:hanging="312"/>
      </w:pPr>
      <w:rPr>
        <w:rFonts w:hint="default"/>
        <w:lang w:val="en-US" w:eastAsia="en-US" w:bidi="ar-SA"/>
      </w:rPr>
    </w:lvl>
    <w:lvl w:ilvl="8" w:tplc="AFFE384A">
      <w:numFmt w:val="bullet"/>
      <w:lvlText w:val="•"/>
      <w:lvlJc w:val="left"/>
      <w:pPr>
        <w:ind w:left="8516" w:hanging="312"/>
      </w:pPr>
      <w:rPr>
        <w:rFonts w:hint="default"/>
        <w:lang w:val="en-US" w:eastAsia="en-US" w:bidi="ar-SA"/>
      </w:rPr>
    </w:lvl>
  </w:abstractNum>
  <w:abstractNum w:abstractNumId="3" w15:restartNumberingAfterBreak="0">
    <w:nsid w:val="0BDA4E87"/>
    <w:multiLevelType w:val="hybridMultilevel"/>
    <w:tmpl w:val="C4904810"/>
    <w:lvl w:ilvl="0" w:tplc="DCC4FBBA">
      <w:numFmt w:val="bullet"/>
      <w:lvlText w:val=""/>
      <w:lvlJc w:val="left"/>
      <w:pPr>
        <w:ind w:left="501" w:hanging="360"/>
      </w:pPr>
      <w:rPr>
        <w:rFonts w:ascii="Symbol" w:eastAsia="Symbol" w:hAnsi="Symbol" w:cs="Symbol" w:hint="default"/>
        <w:b w:val="0"/>
        <w:bCs w:val="0"/>
        <w:i w:val="0"/>
        <w:iCs w:val="0"/>
        <w:spacing w:val="0"/>
        <w:w w:val="100"/>
        <w:sz w:val="22"/>
        <w:szCs w:val="22"/>
        <w:lang w:val="en-US" w:eastAsia="en-US" w:bidi="ar-SA"/>
      </w:rPr>
    </w:lvl>
    <w:lvl w:ilvl="1" w:tplc="BEDC6EEE">
      <w:numFmt w:val="bullet"/>
      <w:lvlText w:val="•"/>
      <w:lvlJc w:val="left"/>
      <w:pPr>
        <w:ind w:left="1371" w:hanging="360"/>
      </w:pPr>
      <w:rPr>
        <w:rFonts w:hint="default"/>
        <w:lang w:val="en-US" w:eastAsia="en-US" w:bidi="ar-SA"/>
      </w:rPr>
    </w:lvl>
    <w:lvl w:ilvl="2" w:tplc="FAB69E60">
      <w:numFmt w:val="bullet"/>
      <w:lvlText w:val="•"/>
      <w:lvlJc w:val="left"/>
      <w:pPr>
        <w:ind w:left="2242" w:hanging="360"/>
      </w:pPr>
      <w:rPr>
        <w:rFonts w:hint="default"/>
        <w:lang w:val="en-US" w:eastAsia="en-US" w:bidi="ar-SA"/>
      </w:rPr>
    </w:lvl>
    <w:lvl w:ilvl="3" w:tplc="7260671A">
      <w:numFmt w:val="bullet"/>
      <w:lvlText w:val="•"/>
      <w:lvlJc w:val="left"/>
      <w:pPr>
        <w:ind w:left="3113" w:hanging="360"/>
      </w:pPr>
      <w:rPr>
        <w:rFonts w:hint="default"/>
        <w:lang w:val="en-US" w:eastAsia="en-US" w:bidi="ar-SA"/>
      </w:rPr>
    </w:lvl>
    <w:lvl w:ilvl="4" w:tplc="E15889D0">
      <w:numFmt w:val="bullet"/>
      <w:lvlText w:val="•"/>
      <w:lvlJc w:val="left"/>
      <w:pPr>
        <w:ind w:left="3984" w:hanging="360"/>
      </w:pPr>
      <w:rPr>
        <w:rFonts w:hint="default"/>
        <w:lang w:val="en-US" w:eastAsia="en-US" w:bidi="ar-SA"/>
      </w:rPr>
    </w:lvl>
    <w:lvl w:ilvl="5" w:tplc="75FCD206">
      <w:numFmt w:val="bullet"/>
      <w:lvlText w:val="•"/>
      <w:lvlJc w:val="left"/>
      <w:pPr>
        <w:ind w:left="4856" w:hanging="360"/>
      </w:pPr>
      <w:rPr>
        <w:rFonts w:hint="default"/>
        <w:lang w:val="en-US" w:eastAsia="en-US" w:bidi="ar-SA"/>
      </w:rPr>
    </w:lvl>
    <w:lvl w:ilvl="6" w:tplc="E2509370">
      <w:numFmt w:val="bullet"/>
      <w:lvlText w:val="•"/>
      <w:lvlJc w:val="left"/>
      <w:pPr>
        <w:ind w:left="5727" w:hanging="360"/>
      </w:pPr>
      <w:rPr>
        <w:rFonts w:hint="default"/>
        <w:lang w:val="en-US" w:eastAsia="en-US" w:bidi="ar-SA"/>
      </w:rPr>
    </w:lvl>
    <w:lvl w:ilvl="7" w:tplc="A9523C68">
      <w:numFmt w:val="bullet"/>
      <w:lvlText w:val="•"/>
      <w:lvlJc w:val="left"/>
      <w:pPr>
        <w:ind w:left="6598" w:hanging="360"/>
      </w:pPr>
      <w:rPr>
        <w:rFonts w:hint="default"/>
        <w:lang w:val="en-US" w:eastAsia="en-US" w:bidi="ar-SA"/>
      </w:rPr>
    </w:lvl>
    <w:lvl w:ilvl="8" w:tplc="C9067084">
      <w:numFmt w:val="bullet"/>
      <w:lvlText w:val="•"/>
      <w:lvlJc w:val="left"/>
      <w:pPr>
        <w:ind w:left="7469" w:hanging="360"/>
      </w:pPr>
      <w:rPr>
        <w:rFonts w:hint="default"/>
        <w:lang w:val="en-US" w:eastAsia="en-US" w:bidi="ar-SA"/>
      </w:rPr>
    </w:lvl>
  </w:abstractNum>
  <w:abstractNum w:abstractNumId="4" w15:restartNumberingAfterBreak="0">
    <w:nsid w:val="0BFB5A73"/>
    <w:multiLevelType w:val="hybridMultilevel"/>
    <w:tmpl w:val="8A4C1F88"/>
    <w:lvl w:ilvl="0" w:tplc="FAECF318">
      <w:numFmt w:val="bullet"/>
      <w:lvlText w:val="☐"/>
      <w:lvlJc w:val="left"/>
      <w:pPr>
        <w:ind w:left="313" w:hanging="175"/>
      </w:pPr>
      <w:rPr>
        <w:rFonts w:ascii="Segoe UI Symbol" w:eastAsia="Segoe UI Symbol" w:hAnsi="Segoe UI Symbol" w:cs="Segoe UI Symbol" w:hint="default"/>
        <w:b w:val="0"/>
        <w:bCs w:val="0"/>
        <w:i w:val="0"/>
        <w:iCs w:val="0"/>
        <w:spacing w:val="0"/>
        <w:w w:val="100"/>
        <w:sz w:val="18"/>
        <w:szCs w:val="18"/>
        <w:lang w:val="en-US" w:eastAsia="en-US" w:bidi="ar-SA"/>
      </w:rPr>
    </w:lvl>
    <w:lvl w:ilvl="1" w:tplc="A800A5EC">
      <w:numFmt w:val="bullet"/>
      <w:lvlText w:val="•"/>
      <w:lvlJc w:val="left"/>
      <w:pPr>
        <w:ind w:left="332" w:hanging="175"/>
      </w:pPr>
      <w:rPr>
        <w:rFonts w:hint="default"/>
        <w:lang w:val="en-US" w:eastAsia="en-US" w:bidi="ar-SA"/>
      </w:rPr>
    </w:lvl>
    <w:lvl w:ilvl="2" w:tplc="F27AC03A">
      <w:numFmt w:val="bullet"/>
      <w:lvlText w:val="•"/>
      <w:lvlJc w:val="left"/>
      <w:pPr>
        <w:ind w:left="345" w:hanging="175"/>
      </w:pPr>
      <w:rPr>
        <w:rFonts w:hint="default"/>
        <w:lang w:val="en-US" w:eastAsia="en-US" w:bidi="ar-SA"/>
      </w:rPr>
    </w:lvl>
    <w:lvl w:ilvl="3" w:tplc="12243802">
      <w:numFmt w:val="bullet"/>
      <w:lvlText w:val="•"/>
      <w:lvlJc w:val="left"/>
      <w:pPr>
        <w:ind w:left="357" w:hanging="175"/>
      </w:pPr>
      <w:rPr>
        <w:rFonts w:hint="default"/>
        <w:lang w:val="en-US" w:eastAsia="en-US" w:bidi="ar-SA"/>
      </w:rPr>
    </w:lvl>
    <w:lvl w:ilvl="4" w:tplc="1CE87AF8">
      <w:numFmt w:val="bullet"/>
      <w:lvlText w:val="•"/>
      <w:lvlJc w:val="left"/>
      <w:pPr>
        <w:ind w:left="370" w:hanging="175"/>
      </w:pPr>
      <w:rPr>
        <w:rFonts w:hint="default"/>
        <w:lang w:val="en-US" w:eastAsia="en-US" w:bidi="ar-SA"/>
      </w:rPr>
    </w:lvl>
    <w:lvl w:ilvl="5" w:tplc="FE42F3C8">
      <w:numFmt w:val="bullet"/>
      <w:lvlText w:val="•"/>
      <w:lvlJc w:val="left"/>
      <w:pPr>
        <w:ind w:left="383" w:hanging="175"/>
      </w:pPr>
      <w:rPr>
        <w:rFonts w:hint="default"/>
        <w:lang w:val="en-US" w:eastAsia="en-US" w:bidi="ar-SA"/>
      </w:rPr>
    </w:lvl>
    <w:lvl w:ilvl="6" w:tplc="E8CECEB2">
      <w:numFmt w:val="bullet"/>
      <w:lvlText w:val="•"/>
      <w:lvlJc w:val="left"/>
      <w:pPr>
        <w:ind w:left="395" w:hanging="175"/>
      </w:pPr>
      <w:rPr>
        <w:rFonts w:hint="default"/>
        <w:lang w:val="en-US" w:eastAsia="en-US" w:bidi="ar-SA"/>
      </w:rPr>
    </w:lvl>
    <w:lvl w:ilvl="7" w:tplc="09181A98">
      <w:numFmt w:val="bullet"/>
      <w:lvlText w:val="•"/>
      <w:lvlJc w:val="left"/>
      <w:pPr>
        <w:ind w:left="408" w:hanging="175"/>
      </w:pPr>
      <w:rPr>
        <w:rFonts w:hint="default"/>
        <w:lang w:val="en-US" w:eastAsia="en-US" w:bidi="ar-SA"/>
      </w:rPr>
    </w:lvl>
    <w:lvl w:ilvl="8" w:tplc="AAE492EA">
      <w:numFmt w:val="bullet"/>
      <w:lvlText w:val="•"/>
      <w:lvlJc w:val="left"/>
      <w:pPr>
        <w:ind w:left="420" w:hanging="175"/>
      </w:pPr>
      <w:rPr>
        <w:rFonts w:hint="default"/>
        <w:lang w:val="en-US" w:eastAsia="en-US" w:bidi="ar-SA"/>
      </w:rPr>
    </w:lvl>
  </w:abstractNum>
  <w:abstractNum w:abstractNumId="5" w15:restartNumberingAfterBreak="0">
    <w:nsid w:val="0F740C99"/>
    <w:multiLevelType w:val="hybridMultilevel"/>
    <w:tmpl w:val="E3364860"/>
    <w:lvl w:ilvl="0" w:tplc="03C62052">
      <w:numFmt w:val="bullet"/>
      <w:lvlText w:val=""/>
      <w:lvlJc w:val="left"/>
      <w:pPr>
        <w:ind w:left="501" w:hanging="360"/>
      </w:pPr>
      <w:rPr>
        <w:rFonts w:ascii="Symbol" w:eastAsia="Symbol" w:hAnsi="Symbol" w:cs="Symbol" w:hint="default"/>
        <w:b w:val="0"/>
        <w:bCs w:val="0"/>
        <w:i w:val="0"/>
        <w:iCs w:val="0"/>
        <w:spacing w:val="0"/>
        <w:w w:val="100"/>
        <w:sz w:val="22"/>
        <w:szCs w:val="22"/>
        <w:lang w:val="en-US" w:eastAsia="en-US" w:bidi="ar-SA"/>
      </w:rPr>
    </w:lvl>
    <w:lvl w:ilvl="1" w:tplc="43E03D00">
      <w:numFmt w:val="bullet"/>
      <w:lvlText w:val="•"/>
      <w:lvlJc w:val="left"/>
      <w:pPr>
        <w:ind w:left="1371" w:hanging="360"/>
      </w:pPr>
      <w:rPr>
        <w:rFonts w:hint="default"/>
        <w:lang w:val="en-US" w:eastAsia="en-US" w:bidi="ar-SA"/>
      </w:rPr>
    </w:lvl>
    <w:lvl w:ilvl="2" w:tplc="9EE64A6E">
      <w:numFmt w:val="bullet"/>
      <w:lvlText w:val="•"/>
      <w:lvlJc w:val="left"/>
      <w:pPr>
        <w:ind w:left="2242" w:hanging="360"/>
      </w:pPr>
      <w:rPr>
        <w:rFonts w:hint="default"/>
        <w:lang w:val="en-US" w:eastAsia="en-US" w:bidi="ar-SA"/>
      </w:rPr>
    </w:lvl>
    <w:lvl w:ilvl="3" w:tplc="BC8E3CAA">
      <w:numFmt w:val="bullet"/>
      <w:lvlText w:val="•"/>
      <w:lvlJc w:val="left"/>
      <w:pPr>
        <w:ind w:left="3113" w:hanging="360"/>
      </w:pPr>
      <w:rPr>
        <w:rFonts w:hint="default"/>
        <w:lang w:val="en-US" w:eastAsia="en-US" w:bidi="ar-SA"/>
      </w:rPr>
    </w:lvl>
    <w:lvl w:ilvl="4" w:tplc="A768A986">
      <w:numFmt w:val="bullet"/>
      <w:lvlText w:val="•"/>
      <w:lvlJc w:val="left"/>
      <w:pPr>
        <w:ind w:left="3984" w:hanging="360"/>
      </w:pPr>
      <w:rPr>
        <w:rFonts w:hint="default"/>
        <w:lang w:val="en-US" w:eastAsia="en-US" w:bidi="ar-SA"/>
      </w:rPr>
    </w:lvl>
    <w:lvl w:ilvl="5" w:tplc="F4E0D766">
      <w:numFmt w:val="bullet"/>
      <w:lvlText w:val="•"/>
      <w:lvlJc w:val="left"/>
      <w:pPr>
        <w:ind w:left="4856" w:hanging="360"/>
      </w:pPr>
      <w:rPr>
        <w:rFonts w:hint="default"/>
        <w:lang w:val="en-US" w:eastAsia="en-US" w:bidi="ar-SA"/>
      </w:rPr>
    </w:lvl>
    <w:lvl w:ilvl="6" w:tplc="024C702E">
      <w:numFmt w:val="bullet"/>
      <w:lvlText w:val="•"/>
      <w:lvlJc w:val="left"/>
      <w:pPr>
        <w:ind w:left="5727" w:hanging="360"/>
      </w:pPr>
      <w:rPr>
        <w:rFonts w:hint="default"/>
        <w:lang w:val="en-US" w:eastAsia="en-US" w:bidi="ar-SA"/>
      </w:rPr>
    </w:lvl>
    <w:lvl w:ilvl="7" w:tplc="1416E7A8">
      <w:numFmt w:val="bullet"/>
      <w:lvlText w:val="•"/>
      <w:lvlJc w:val="left"/>
      <w:pPr>
        <w:ind w:left="6598" w:hanging="360"/>
      </w:pPr>
      <w:rPr>
        <w:rFonts w:hint="default"/>
        <w:lang w:val="en-US" w:eastAsia="en-US" w:bidi="ar-SA"/>
      </w:rPr>
    </w:lvl>
    <w:lvl w:ilvl="8" w:tplc="BAE09FBA">
      <w:numFmt w:val="bullet"/>
      <w:lvlText w:val="•"/>
      <w:lvlJc w:val="left"/>
      <w:pPr>
        <w:ind w:left="7469" w:hanging="360"/>
      </w:pPr>
      <w:rPr>
        <w:rFonts w:hint="default"/>
        <w:lang w:val="en-US" w:eastAsia="en-US" w:bidi="ar-SA"/>
      </w:rPr>
    </w:lvl>
  </w:abstractNum>
  <w:abstractNum w:abstractNumId="6" w15:restartNumberingAfterBreak="0">
    <w:nsid w:val="0FB40EAE"/>
    <w:multiLevelType w:val="multilevel"/>
    <w:tmpl w:val="C608970C"/>
    <w:lvl w:ilvl="0">
      <w:start w:val="4"/>
      <w:numFmt w:val="decimal"/>
      <w:lvlText w:val="%1"/>
      <w:lvlJc w:val="left"/>
      <w:pPr>
        <w:ind w:left="1417" w:hanging="567"/>
        <w:jc w:val="left"/>
      </w:pPr>
      <w:rPr>
        <w:rFonts w:hint="default"/>
        <w:lang w:val="en-US" w:eastAsia="en-US" w:bidi="ar-SA"/>
      </w:rPr>
    </w:lvl>
    <w:lvl w:ilvl="1">
      <w:start w:val="1"/>
      <w:numFmt w:val="decimal"/>
      <w:lvlText w:val="%1.%2"/>
      <w:lvlJc w:val="left"/>
      <w:pPr>
        <w:ind w:left="1417" w:hanging="567"/>
        <w:jc w:val="left"/>
      </w:pPr>
      <w:rPr>
        <w:rFonts w:ascii="Tahoma" w:eastAsia="Tahoma" w:hAnsi="Tahoma" w:cs="Tahoma" w:hint="default"/>
        <w:b w:val="0"/>
        <w:bCs w:val="0"/>
        <w:i w:val="0"/>
        <w:iCs w:val="0"/>
        <w:spacing w:val="-3"/>
        <w:w w:val="80"/>
        <w:sz w:val="22"/>
        <w:szCs w:val="22"/>
        <w:lang w:val="en-US" w:eastAsia="en-US" w:bidi="ar-SA"/>
      </w:rPr>
    </w:lvl>
    <w:lvl w:ilvl="2">
      <w:numFmt w:val="bullet"/>
      <w:lvlText w:val="•"/>
      <w:lvlJc w:val="left"/>
      <w:pPr>
        <w:ind w:left="3290" w:hanging="567"/>
      </w:pPr>
      <w:rPr>
        <w:rFonts w:hint="default"/>
        <w:lang w:val="en-US" w:eastAsia="en-US" w:bidi="ar-SA"/>
      </w:rPr>
    </w:lvl>
    <w:lvl w:ilvl="3">
      <w:numFmt w:val="bullet"/>
      <w:lvlText w:val="•"/>
      <w:lvlJc w:val="left"/>
      <w:pPr>
        <w:ind w:left="4225" w:hanging="567"/>
      </w:pPr>
      <w:rPr>
        <w:rFonts w:hint="default"/>
        <w:lang w:val="en-US" w:eastAsia="en-US" w:bidi="ar-SA"/>
      </w:rPr>
    </w:lvl>
    <w:lvl w:ilvl="4">
      <w:numFmt w:val="bullet"/>
      <w:lvlText w:val="•"/>
      <w:lvlJc w:val="left"/>
      <w:pPr>
        <w:ind w:left="5160" w:hanging="567"/>
      </w:pPr>
      <w:rPr>
        <w:rFonts w:hint="default"/>
        <w:lang w:val="en-US" w:eastAsia="en-US" w:bidi="ar-SA"/>
      </w:rPr>
    </w:lvl>
    <w:lvl w:ilvl="5">
      <w:numFmt w:val="bullet"/>
      <w:lvlText w:val="•"/>
      <w:lvlJc w:val="left"/>
      <w:pPr>
        <w:ind w:left="6096" w:hanging="567"/>
      </w:pPr>
      <w:rPr>
        <w:rFonts w:hint="default"/>
        <w:lang w:val="en-US" w:eastAsia="en-US" w:bidi="ar-SA"/>
      </w:rPr>
    </w:lvl>
    <w:lvl w:ilvl="6">
      <w:numFmt w:val="bullet"/>
      <w:lvlText w:val="•"/>
      <w:lvlJc w:val="left"/>
      <w:pPr>
        <w:ind w:left="7031" w:hanging="567"/>
      </w:pPr>
      <w:rPr>
        <w:rFonts w:hint="default"/>
        <w:lang w:val="en-US" w:eastAsia="en-US" w:bidi="ar-SA"/>
      </w:rPr>
    </w:lvl>
    <w:lvl w:ilvl="7">
      <w:numFmt w:val="bullet"/>
      <w:lvlText w:val="•"/>
      <w:lvlJc w:val="left"/>
      <w:pPr>
        <w:ind w:left="7966" w:hanging="567"/>
      </w:pPr>
      <w:rPr>
        <w:rFonts w:hint="default"/>
        <w:lang w:val="en-US" w:eastAsia="en-US" w:bidi="ar-SA"/>
      </w:rPr>
    </w:lvl>
    <w:lvl w:ilvl="8">
      <w:numFmt w:val="bullet"/>
      <w:lvlText w:val="•"/>
      <w:lvlJc w:val="left"/>
      <w:pPr>
        <w:ind w:left="8901" w:hanging="567"/>
      </w:pPr>
      <w:rPr>
        <w:rFonts w:hint="default"/>
        <w:lang w:val="en-US" w:eastAsia="en-US" w:bidi="ar-SA"/>
      </w:rPr>
    </w:lvl>
  </w:abstractNum>
  <w:abstractNum w:abstractNumId="7" w15:restartNumberingAfterBreak="0">
    <w:nsid w:val="107A58B3"/>
    <w:multiLevelType w:val="hybridMultilevel"/>
    <w:tmpl w:val="25EE768C"/>
    <w:lvl w:ilvl="0" w:tplc="34D43746">
      <w:numFmt w:val="bullet"/>
      <w:lvlText w:val="☐"/>
      <w:lvlJc w:val="left"/>
      <w:pPr>
        <w:ind w:left="450" w:hanging="312"/>
      </w:pPr>
      <w:rPr>
        <w:rFonts w:ascii="Segoe UI Symbol" w:eastAsia="Segoe UI Symbol" w:hAnsi="Segoe UI Symbol" w:cs="Segoe UI Symbol" w:hint="default"/>
        <w:b w:val="0"/>
        <w:bCs w:val="0"/>
        <w:i w:val="0"/>
        <w:iCs w:val="0"/>
        <w:spacing w:val="0"/>
        <w:w w:val="100"/>
        <w:position w:val="-14"/>
        <w:sz w:val="20"/>
        <w:szCs w:val="20"/>
        <w:lang w:val="en-US" w:eastAsia="en-US" w:bidi="ar-SA"/>
      </w:rPr>
    </w:lvl>
    <w:lvl w:ilvl="1" w:tplc="DCF8BA6E">
      <w:numFmt w:val="bullet"/>
      <w:lvlText w:val="•"/>
      <w:lvlJc w:val="left"/>
      <w:pPr>
        <w:ind w:left="1467" w:hanging="312"/>
      </w:pPr>
      <w:rPr>
        <w:rFonts w:hint="default"/>
        <w:lang w:val="en-US" w:eastAsia="en-US" w:bidi="ar-SA"/>
      </w:rPr>
    </w:lvl>
    <w:lvl w:ilvl="2" w:tplc="B2ACF982">
      <w:numFmt w:val="bullet"/>
      <w:lvlText w:val="•"/>
      <w:lvlJc w:val="left"/>
      <w:pPr>
        <w:ind w:left="2474" w:hanging="312"/>
      </w:pPr>
      <w:rPr>
        <w:rFonts w:hint="default"/>
        <w:lang w:val="en-US" w:eastAsia="en-US" w:bidi="ar-SA"/>
      </w:rPr>
    </w:lvl>
    <w:lvl w:ilvl="3" w:tplc="8E54D09E">
      <w:numFmt w:val="bullet"/>
      <w:lvlText w:val="•"/>
      <w:lvlJc w:val="left"/>
      <w:pPr>
        <w:ind w:left="3481" w:hanging="312"/>
      </w:pPr>
      <w:rPr>
        <w:rFonts w:hint="default"/>
        <w:lang w:val="en-US" w:eastAsia="en-US" w:bidi="ar-SA"/>
      </w:rPr>
    </w:lvl>
    <w:lvl w:ilvl="4" w:tplc="F510F7C0">
      <w:numFmt w:val="bullet"/>
      <w:lvlText w:val="•"/>
      <w:lvlJc w:val="left"/>
      <w:pPr>
        <w:ind w:left="4488" w:hanging="312"/>
      </w:pPr>
      <w:rPr>
        <w:rFonts w:hint="default"/>
        <w:lang w:val="en-US" w:eastAsia="en-US" w:bidi="ar-SA"/>
      </w:rPr>
    </w:lvl>
    <w:lvl w:ilvl="5" w:tplc="40068C98">
      <w:numFmt w:val="bullet"/>
      <w:lvlText w:val="•"/>
      <w:lvlJc w:val="left"/>
      <w:pPr>
        <w:ind w:left="5495" w:hanging="312"/>
      </w:pPr>
      <w:rPr>
        <w:rFonts w:hint="default"/>
        <w:lang w:val="en-US" w:eastAsia="en-US" w:bidi="ar-SA"/>
      </w:rPr>
    </w:lvl>
    <w:lvl w:ilvl="6" w:tplc="3940DA8E">
      <w:numFmt w:val="bullet"/>
      <w:lvlText w:val="•"/>
      <w:lvlJc w:val="left"/>
      <w:pPr>
        <w:ind w:left="6502" w:hanging="312"/>
      </w:pPr>
      <w:rPr>
        <w:rFonts w:hint="default"/>
        <w:lang w:val="en-US" w:eastAsia="en-US" w:bidi="ar-SA"/>
      </w:rPr>
    </w:lvl>
    <w:lvl w:ilvl="7" w:tplc="FCF2707A">
      <w:numFmt w:val="bullet"/>
      <w:lvlText w:val="•"/>
      <w:lvlJc w:val="left"/>
      <w:pPr>
        <w:ind w:left="7509" w:hanging="312"/>
      </w:pPr>
      <w:rPr>
        <w:rFonts w:hint="default"/>
        <w:lang w:val="en-US" w:eastAsia="en-US" w:bidi="ar-SA"/>
      </w:rPr>
    </w:lvl>
    <w:lvl w:ilvl="8" w:tplc="52ECB65A">
      <w:numFmt w:val="bullet"/>
      <w:lvlText w:val="•"/>
      <w:lvlJc w:val="left"/>
      <w:pPr>
        <w:ind w:left="8516" w:hanging="312"/>
      </w:pPr>
      <w:rPr>
        <w:rFonts w:hint="default"/>
        <w:lang w:val="en-US" w:eastAsia="en-US" w:bidi="ar-SA"/>
      </w:rPr>
    </w:lvl>
  </w:abstractNum>
  <w:abstractNum w:abstractNumId="8" w15:restartNumberingAfterBreak="0">
    <w:nsid w:val="14547FAA"/>
    <w:multiLevelType w:val="multilevel"/>
    <w:tmpl w:val="FA8A3F8A"/>
    <w:lvl w:ilvl="0">
      <w:start w:val="10"/>
      <w:numFmt w:val="decimal"/>
      <w:lvlText w:val="%1"/>
      <w:lvlJc w:val="left"/>
      <w:pPr>
        <w:ind w:left="745" w:hanging="605"/>
        <w:jc w:val="left"/>
      </w:pPr>
      <w:rPr>
        <w:rFonts w:hint="default"/>
        <w:lang w:val="en-US" w:eastAsia="en-US" w:bidi="ar-SA"/>
      </w:rPr>
    </w:lvl>
    <w:lvl w:ilvl="1">
      <w:start w:val="1"/>
      <w:numFmt w:val="decimal"/>
      <w:lvlText w:val="%1.%2."/>
      <w:lvlJc w:val="left"/>
      <w:pPr>
        <w:ind w:left="745" w:hanging="605"/>
        <w:jc w:val="left"/>
      </w:pPr>
      <w:rPr>
        <w:rFonts w:ascii="Arial" w:eastAsia="Arial" w:hAnsi="Arial" w:cs="Arial" w:hint="default"/>
        <w:b/>
        <w:bCs/>
        <w:i w:val="0"/>
        <w:iCs w:val="0"/>
        <w:spacing w:val="0"/>
        <w:w w:val="100"/>
        <w:sz w:val="24"/>
        <w:szCs w:val="24"/>
        <w:lang w:val="en-US" w:eastAsia="en-US" w:bidi="ar-SA"/>
      </w:rPr>
    </w:lvl>
    <w:lvl w:ilvl="2">
      <w:start w:val="1"/>
      <w:numFmt w:val="decimal"/>
      <w:lvlText w:val="%1.%2.%3"/>
      <w:lvlJc w:val="left"/>
      <w:pPr>
        <w:ind w:left="1274" w:hanging="707"/>
        <w:jc w:val="left"/>
      </w:pPr>
      <w:rPr>
        <w:rFonts w:ascii="Tahoma" w:eastAsia="Tahoma" w:hAnsi="Tahoma" w:cs="Tahoma" w:hint="default"/>
        <w:b w:val="0"/>
        <w:bCs w:val="0"/>
        <w:i w:val="0"/>
        <w:iCs w:val="0"/>
        <w:spacing w:val="-4"/>
        <w:w w:val="92"/>
        <w:sz w:val="22"/>
        <w:szCs w:val="22"/>
        <w:lang w:val="en-US" w:eastAsia="en-US" w:bidi="ar-SA"/>
      </w:rPr>
    </w:lvl>
    <w:lvl w:ilvl="3">
      <w:numFmt w:val="bullet"/>
      <w:lvlText w:val="•"/>
      <w:lvlJc w:val="left"/>
      <w:pPr>
        <w:ind w:left="3042" w:hanging="707"/>
      </w:pPr>
      <w:rPr>
        <w:rFonts w:hint="default"/>
        <w:lang w:val="en-US" w:eastAsia="en-US" w:bidi="ar-SA"/>
      </w:rPr>
    </w:lvl>
    <w:lvl w:ilvl="4">
      <w:numFmt w:val="bullet"/>
      <w:lvlText w:val="•"/>
      <w:lvlJc w:val="left"/>
      <w:pPr>
        <w:ind w:left="3924" w:hanging="707"/>
      </w:pPr>
      <w:rPr>
        <w:rFonts w:hint="default"/>
        <w:lang w:val="en-US" w:eastAsia="en-US" w:bidi="ar-SA"/>
      </w:rPr>
    </w:lvl>
    <w:lvl w:ilvl="5">
      <w:numFmt w:val="bullet"/>
      <w:lvlText w:val="•"/>
      <w:lvlJc w:val="left"/>
      <w:pPr>
        <w:ind w:left="4805" w:hanging="707"/>
      </w:pPr>
      <w:rPr>
        <w:rFonts w:hint="default"/>
        <w:lang w:val="en-US" w:eastAsia="en-US" w:bidi="ar-SA"/>
      </w:rPr>
    </w:lvl>
    <w:lvl w:ilvl="6">
      <w:numFmt w:val="bullet"/>
      <w:lvlText w:val="•"/>
      <w:lvlJc w:val="left"/>
      <w:pPr>
        <w:ind w:left="5686" w:hanging="707"/>
      </w:pPr>
      <w:rPr>
        <w:rFonts w:hint="default"/>
        <w:lang w:val="en-US" w:eastAsia="en-US" w:bidi="ar-SA"/>
      </w:rPr>
    </w:lvl>
    <w:lvl w:ilvl="7">
      <w:numFmt w:val="bullet"/>
      <w:lvlText w:val="•"/>
      <w:lvlJc w:val="left"/>
      <w:pPr>
        <w:ind w:left="6568" w:hanging="707"/>
      </w:pPr>
      <w:rPr>
        <w:rFonts w:hint="default"/>
        <w:lang w:val="en-US" w:eastAsia="en-US" w:bidi="ar-SA"/>
      </w:rPr>
    </w:lvl>
    <w:lvl w:ilvl="8">
      <w:numFmt w:val="bullet"/>
      <w:lvlText w:val="•"/>
      <w:lvlJc w:val="left"/>
      <w:pPr>
        <w:ind w:left="7449" w:hanging="707"/>
      </w:pPr>
      <w:rPr>
        <w:rFonts w:hint="default"/>
        <w:lang w:val="en-US" w:eastAsia="en-US" w:bidi="ar-SA"/>
      </w:rPr>
    </w:lvl>
  </w:abstractNum>
  <w:abstractNum w:abstractNumId="9" w15:restartNumberingAfterBreak="0">
    <w:nsid w:val="15B1550D"/>
    <w:multiLevelType w:val="hybridMultilevel"/>
    <w:tmpl w:val="18480AE0"/>
    <w:lvl w:ilvl="0" w:tplc="B4000656">
      <w:numFmt w:val="bullet"/>
      <w:lvlText w:val="☐"/>
      <w:lvlJc w:val="left"/>
      <w:pPr>
        <w:ind w:left="110"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8D0EC03A">
      <w:numFmt w:val="bullet"/>
      <w:lvlText w:val="•"/>
      <w:lvlJc w:val="left"/>
      <w:pPr>
        <w:ind w:left="716" w:hanging="210"/>
      </w:pPr>
      <w:rPr>
        <w:rFonts w:hint="default"/>
        <w:lang w:val="en-US" w:eastAsia="en-US" w:bidi="ar-SA"/>
      </w:rPr>
    </w:lvl>
    <w:lvl w:ilvl="2" w:tplc="F76809F0">
      <w:numFmt w:val="bullet"/>
      <w:lvlText w:val="•"/>
      <w:lvlJc w:val="left"/>
      <w:pPr>
        <w:ind w:left="1313" w:hanging="210"/>
      </w:pPr>
      <w:rPr>
        <w:rFonts w:hint="default"/>
        <w:lang w:val="en-US" w:eastAsia="en-US" w:bidi="ar-SA"/>
      </w:rPr>
    </w:lvl>
    <w:lvl w:ilvl="3" w:tplc="B106ACD2">
      <w:numFmt w:val="bullet"/>
      <w:lvlText w:val="•"/>
      <w:lvlJc w:val="left"/>
      <w:pPr>
        <w:ind w:left="1909" w:hanging="210"/>
      </w:pPr>
      <w:rPr>
        <w:rFonts w:hint="default"/>
        <w:lang w:val="en-US" w:eastAsia="en-US" w:bidi="ar-SA"/>
      </w:rPr>
    </w:lvl>
    <w:lvl w:ilvl="4" w:tplc="7EDC35DA">
      <w:numFmt w:val="bullet"/>
      <w:lvlText w:val="•"/>
      <w:lvlJc w:val="left"/>
      <w:pPr>
        <w:ind w:left="2506" w:hanging="210"/>
      </w:pPr>
      <w:rPr>
        <w:rFonts w:hint="default"/>
        <w:lang w:val="en-US" w:eastAsia="en-US" w:bidi="ar-SA"/>
      </w:rPr>
    </w:lvl>
    <w:lvl w:ilvl="5" w:tplc="7C184C74">
      <w:numFmt w:val="bullet"/>
      <w:lvlText w:val="•"/>
      <w:lvlJc w:val="left"/>
      <w:pPr>
        <w:ind w:left="3102" w:hanging="210"/>
      </w:pPr>
      <w:rPr>
        <w:rFonts w:hint="default"/>
        <w:lang w:val="en-US" w:eastAsia="en-US" w:bidi="ar-SA"/>
      </w:rPr>
    </w:lvl>
    <w:lvl w:ilvl="6" w:tplc="6B3411D4">
      <w:numFmt w:val="bullet"/>
      <w:lvlText w:val="•"/>
      <w:lvlJc w:val="left"/>
      <w:pPr>
        <w:ind w:left="3699" w:hanging="210"/>
      </w:pPr>
      <w:rPr>
        <w:rFonts w:hint="default"/>
        <w:lang w:val="en-US" w:eastAsia="en-US" w:bidi="ar-SA"/>
      </w:rPr>
    </w:lvl>
    <w:lvl w:ilvl="7" w:tplc="30EAFD5C">
      <w:numFmt w:val="bullet"/>
      <w:lvlText w:val="•"/>
      <w:lvlJc w:val="left"/>
      <w:pPr>
        <w:ind w:left="4295" w:hanging="210"/>
      </w:pPr>
      <w:rPr>
        <w:rFonts w:hint="default"/>
        <w:lang w:val="en-US" w:eastAsia="en-US" w:bidi="ar-SA"/>
      </w:rPr>
    </w:lvl>
    <w:lvl w:ilvl="8" w:tplc="4D2859AE">
      <w:numFmt w:val="bullet"/>
      <w:lvlText w:val="•"/>
      <w:lvlJc w:val="left"/>
      <w:pPr>
        <w:ind w:left="4892" w:hanging="210"/>
      </w:pPr>
      <w:rPr>
        <w:rFonts w:hint="default"/>
        <w:lang w:val="en-US" w:eastAsia="en-US" w:bidi="ar-SA"/>
      </w:rPr>
    </w:lvl>
  </w:abstractNum>
  <w:abstractNum w:abstractNumId="10" w15:restartNumberingAfterBreak="0">
    <w:nsid w:val="18FC3628"/>
    <w:multiLevelType w:val="multilevel"/>
    <w:tmpl w:val="ABE4C750"/>
    <w:lvl w:ilvl="0">
      <w:start w:val="1"/>
      <w:numFmt w:val="decimal"/>
      <w:lvlText w:val="%1"/>
      <w:lvlJc w:val="left"/>
      <w:pPr>
        <w:ind w:left="1417" w:hanging="567"/>
        <w:jc w:val="left"/>
      </w:pPr>
      <w:rPr>
        <w:rFonts w:hint="default"/>
        <w:lang w:val="en-US" w:eastAsia="en-US" w:bidi="ar-SA"/>
      </w:rPr>
    </w:lvl>
    <w:lvl w:ilvl="1">
      <w:start w:val="1"/>
      <w:numFmt w:val="decimal"/>
      <w:lvlText w:val="%1.%2"/>
      <w:lvlJc w:val="left"/>
      <w:pPr>
        <w:ind w:left="1417" w:hanging="567"/>
        <w:jc w:val="left"/>
      </w:pPr>
      <w:rPr>
        <w:rFonts w:ascii="Tahoma" w:eastAsia="Tahoma" w:hAnsi="Tahoma" w:cs="Tahoma" w:hint="default"/>
        <w:b w:val="0"/>
        <w:bCs w:val="0"/>
        <w:i w:val="0"/>
        <w:iCs w:val="0"/>
        <w:spacing w:val="-3"/>
        <w:w w:val="80"/>
        <w:sz w:val="22"/>
        <w:szCs w:val="22"/>
        <w:lang w:val="en-US" w:eastAsia="en-US" w:bidi="ar-SA"/>
      </w:rPr>
    </w:lvl>
    <w:lvl w:ilvl="2">
      <w:numFmt w:val="bullet"/>
      <w:lvlText w:val=""/>
      <w:lvlJc w:val="left"/>
      <w:pPr>
        <w:ind w:left="1700" w:hanging="284"/>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716" w:hanging="284"/>
      </w:pPr>
      <w:rPr>
        <w:rFonts w:hint="default"/>
        <w:lang w:val="en-US" w:eastAsia="en-US" w:bidi="ar-SA"/>
      </w:rPr>
    </w:lvl>
    <w:lvl w:ilvl="4">
      <w:numFmt w:val="bullet"/>
      <w:lvlText w:val="•"/>
      <w:lvlJc w:val="left"/>
      <w:pPr>
        <w:ind w:left="4724" w:hanging="284"/>
      </w:pPr>
      <w:rPr>
        <w:rFonts w:hint="default"/>
        <w:lang w:val="en-US" w:eastAsia="en-US" w:bidi="ar-SA"/>
      </w:rPr>
    </w:lvl>
    <w:lvl w:ilvl="5">
      <w:numFmt w:val="bullet"/>
      <w:lvlText w:val="•"/>
      <w:lvlJc w:val="left"/>
      <w:pPr>
        <w:ind w:left="5732" w:hanging="284"/>
      </w:pPr>
      <w:rPr>
        <w:rFonts w:hint="default"/>
        <w:lang w:val="en-US" w:eastAsia="en-US" w:bidi="ar-SA"/>
      </w:rPr>
    </w:lvl>
    <w:lvl w:ilvl="6">
      <w:numFmt w:val="bullet"/>
      <w:lvlText w:val="•"/>
      <w:lvlJc w:val="left"/>
      <w:pPr>
        <w:ind w:left="6740" w:hanging="284"/>
      </w:pPr>
      <w:rPr>
        <w:rFonts w:hint="default"/>
        <w:lang w:val="en-US" w:eastAsia="en-US" w:bidi="ar-SA"/>
      </w:rPr>
    </w:lvl>
    <w:lvl w:ilvl="7">
      <w:numFmt w:val="bullet"/>
      <w:lvlText w:val="•"/>
      <w:lvlJc w:val="left"/>
      <w:pPr>
        <w:ind w:left="7748" w:hanging="284"/>
      </w:pPr>
      <w:rPr>
        <w:rFonts w:hint="default"/>
        <w:lang w:val="en-US" w:eastAsia="en-US" w:bidi="ar-SA"/>
      </w:rPr>
    </w:lvl>
    <w:lvl w:ilvl="8">
      <w:numFmt w:val="bullet"/>
      <w:lvlText w:val="•"/>
      <w:lvlJc w:val="left"/>
      <w:pPr>
        <w:ind w:left="8756" w:hanging="284"/>
      </w:pPr>
      <w:rPr>
        <w:rFonts w:hint="default"/>
        <w:lang w:val="en-US" w:eastAsia="en-US" w:bidi="ar-SA"/>
      </w:rPr>
    </w:lvl>
  </w:abstractNum>
  <w:abstractNum w:abstractNumId="11" w15:restartNumberingAfterBreak="0">
    <w:nsid w:val="1A376138"/>
    <w:multiLevelType w:val="multilevel"/>
    <w:tmpl w:val="BC8CE176"/>
    <w:lvl w:ilvl="0">
      <w:start w:val="6"/>
      <w:numFmt w:val="decimal"/>
      <w:lvlText w:val="%1"/>
      <w:lvlJc w:val="left"/>
      <w:pPr>
        <w:ind w:left="141" w:hanging="456"/>
        <w:jc w:val="left"/>
      </w:pPr>
      <w:rPr>
        <w:rFonts w:hint="default"/>
        <w:lang w:val="en-US" w:eastAsia="en-US" w:bidi="ar-SA"/>
      </w:rPr>
    </w:lvl>
    <w:lvl w:ilvl="1">
      <w:start w:val="1"/>
      <w:numFmt w:val="decimal"/>
      <w:lvlText w:val="%1.%2."/>
      <w:lvlJc w:val="left"/>
      <w:pPr>
        <w:ind w:left="141" w:hanging="456"/>
        <w:jc w:val="left"/>
      </w:pPr>
      <w:rPr>
        <w:rFonts w:ascii="Tahoma" w:eastAsia="Tahoma" w:hAnsi="Tahoma" w:cs="Tahoma" w:hint="default"/>
        <w:b w:val="0"/>
        <w:bCs w:val="0"/>
        <w:i w:val="0"/>
        <w:iCs w:val="0"/>
        <w:spacing w:val="-3"/>
        <w:w w:val="92"/>
        <w:sz w:val="22"/>
        <w:szCs w:val="22"/>
        <w:lang w:val="en-US" w:eastAsia="en-US" w:bidi="ar-SA"/>
      </w:rPr>
    </w:lvl>
    <w:lvl w:ilvl="2">
      <w:numFmt w:val="bullet"/>
      <w:lvlText w:val="•"/>
      <w:lvlJc w:val="left"/>
      <w:pPr>
        <w:ind w:left="1954" w:hanging="456"/>
      </w:pPr>
      <w:rPr>
        <w:rFonts w:hint="default"/>
        <w:lang w:val="en-US" w:eastAsia="en-US" w:bidi="ar-SA"/>
      </w:rPr>
    </w:lvl>
    <w:lvl w:ilvl="3">
      <w:numFmt w:val="bullet"/>
      <w:lvlText w:val="•"/>
      <w:lvlJc w:val="left"/>
      <w:pPr>
        <w:ind w:left="2861" w:hanging="456"/>
      </w:pPr>
      <w:rPr>
        <w:rFonts w:hint="default"/>
        <w:lang w:val="en-US" w:eastAsia="en-US" w:bidi="ar-SA"/>
      </w:rPr>
    </w:lvl>
    <w:lvl w:ilvl="4">
      <w:numFmt w:val="bullet"/>
      <w:lvlText w:val="•"/>
      <w:lvlJc w:val="left"/>
      <w:pPr>
        <w:ind w:left="3768" w:hanging="456"/>
      </w:pPr>
      <w:rPr>
        <w:rFonts w:hint="default"/>
        <w:lang w:val="en-US" w:eastAsia="en-US" w:bidi="ar-SA"/>
      </w:rPr>
    </w:lvl>
    <w:lvl w:ilvl="5">
      <w:numFmt w:val="bullet"/>
      <w:lvlText w:val="•"/>
      <w:lvlJc w:val="left"/>
      <w:pPr>
        <w:ind w:left="4676" w:hanging="456"/>
      </w:pPr>
      <w:rPr>
        <w:rFonts w:hint="default"/>
        <w:lang w:val="en-US" w:eastAsia="en-US" w:bidi="ar-SA"/>
      </w:rPr>
    </w:lvl>
    <w:lvl w:ilvl="6">
      <w:numFmt w:val="bullet"/>
      <w:lvlText w:val="•"/>
      <w:lvlJc w:val="left"/>
      <w:pPr>
        <w:ind w:left="5583" w:hanging="456"/>
      </w:pPr>
      <w:rPr>
        <w:rFonts w:hint="default"/>
        <w:lang w:val="en-US" w:eastAsia="en-US" w:bidi="ar-SA"/>
      </w:rPr>
    </w:lvl>
    <w:lvl w:ilvl="7">
      <w:numFmt w:val="bullet"/>
      <w:lvlText w:val="•"/>
      <w:lvlJc w:val="left"/>
      <w:pPr>
        <w:ind w:left="6490" w:hanging="456"/>
      </w:pPr>
      <w:rPr>
        <w:rFonts w:hint="default"/>
        <w:lang w:val="en-US" w:eastAsia="en-US" w:bidi="ar-SA"/>
      </w:rPr>
    </w:lvl>
    <w:lvl w:ilvl="8">
      <w:numFmt w:val="bullet"/>
      <w:lvlText w:val="•"/>
      <w:lvlJc w:val="left"/>
      <w:pPr>
        <w:ind w:left="7397" w:hanging="456"/>
      </w:pPr>
      <w:rPr>
        <w:rFonts w:hint="default"/>
        <w:lang w:val="en-US" w:eastAsia="en-US" w:bidi="ar-SA"/>
      </w:rPr>
    </w:lvl>
  </w:abstractNum>
  <w:abstractNum w:abstractNumId="12" w15:restartNumberingAfterBreak="0">
    <w:nsid w:val="1B861876"/>
    <w:multiLevelType w:val="multilevel"/>
    <w:tmpl w:val="4C9EB6B0"/>
    <w:lvl w:ilvl="0">
      <w:start w:val="3"/>
      <w:numFmt w:val="decimal"/>
      <w:lvlText w:val="%1"/>
      <w:lvlJc w:val="left"/>
      <w:pPr>
        <w:ind w:left="1417" w:hanging="567"/>
        <w:jc w:val="left"/>
      </w:pPr>
      <w:rPr>
        <w:rFonts w:hint="default"/>
        <w:lang w:val="en-US" w:eastAsia="en-US" w:bidi="ar-SA"/>
      </w:rPr>
    </w:lvl>
    <w:lvl w:ilvl="1">
      <w:start w:val="1"/>
      <w:numFmt w:val="decimal"/>
      <w:lvlText w:val="%1.%2"/>
      <w:lvlJc w:val="left"/>
      <w:pPr>
        <w:ind w:left="1417" w:hanging="567"/>
        <w:jc w:val="left"/>
      </w:pPr>
      <w:rPr>
        <w:rFonts w:ascii="Tahoma" w:eastAsia="Tahoma" w:hAnsi="Tahoma" w:cs="Tahoma" w:hint="default"/>
        <w:b w:val="0"/>
        <w:bCs w:val="0"/>
        <w:i w:val="0"/>
        <w:iCs w:val="0"/>
        <w:spacing w:val="-3"/>
        <w:w w:val="80"/>
        <w:sz w:val="22"/>
        <w:szCs w:val="22"/>
        <w:lang w:val="en-US" w:eastAsia="en-US" w:bidi="ar-SA"/>
      </w:rPr>
    </w:lvl>
    <w:lvl w:ilvl="2">
      <w:numFmt w:val="bullet"/>
      <w:lvlText w:val="•"/>
      <w:lvlJc w:val="left"/>
      <w:pPr>
        <w:ind w:left="3290" w:hanging="567"/>
      </w:pPr>
      <w:rPr>
        <w:rFonts w:hint="default"/>
        <w:lang w:val="en-US" w:eastAsia="en-US" w:bidi="ar-SA"/>
      </w:rPr>
    </w:lvl>
    <w:lvl w:ilvl="3">
      <w:numFmt w:val="bullet"/>
      <w:lvlText w:val="•"/>
      <w:lvlJc w:val="left"/>
      <w:pPr>
        <w:ind w:left="4225" w:hanging="567"/>
      </w:pPr>
      <w:rPr>
        <w:rFonts w:hint="default"/>
        <w:lang w:val="en-US" w:eastAsia="en-US" w:bidi="ar-SA"/>
      </w:rPr>
    </w:lvl>
    <w:lvl w:ilvl="4">
      <w:numFmt w:val="bullet"/>
      <w:lvlText w:val="•"/>
      <w:lvlJc w:val="left"/>
      <w:pPr>
        <w:ind w:left="5160" w:hanging="567"/>
      </w:pPr>
      <w:rPr>
        <w:rFonts w:hint="default"/>
        <w:lang w:val="en-US" w:eastAsia="en-US" w:bidi="ar-SA"/>
      </w:rPr>
    </w:lvl>
    <w:lvl w:ilvl="5">
      <w:numFmt w:val="bullet"/>
      <w:lvlText w:val="•"/>
      <w:lvlJc w:val="left"/>
      <w:pPr>
        <w:ind w:left="6096" w:hanging="567"/>
      </w:pPr>
      <w:rPr>
        <w:rFonts w:hint="default"/>
        <w:lang w:val="en-US" w:eastAsia="en-US" w:bidi="ar-SA"/>
      </w:rPr>
    </w:lvl>
    <w:lvl w:ilvl="6">
      <w:numFmt w:val="bullet"/>
      <w:lvlText w:val="•"/>
      <w:lvlJc w:val="left"/>
      <w:pPr>
        <w:ind w:left="7031" w:hanging="567"/>
      </w:pPr>
      <w:rPr>
        <w:rFonts w:hint="default"/>
        <w:lang w:val="en-US" w:eastAsia="en-US" w:bidi="ar-SA"/>
      </w:rPr>
    </w:lvl>
    <w:lvl w:ilvl="7">
      <w:numFmt w:val="bullet"/>
      <w:lvlText w:val="•"/>
      <w:lvlJc w:val="left"/>
      <w:pPr>
        <w:ind w:left="7966" w:hanging="567"/>
      </w:pPr>
      <w:rPr>
        <w:rFonts w:hint="default"/>
        <w:lang w:val="en-US" w:eastAsia="en-US" w:bidi="ar-SA"/>
      </w:rPr>
    </w:lvl>
    <w:lvl w:ilvl="8">
      <w:numFmt w:val="bullet"/>
      <w:lvlText w:val="•"/>
      <w:lvlJc w:val="left"/>
      <w:pPr>
        <w:ind w:left="8901" w:hanging="567"/>
      </w:pPr>
      <w:rPr>
        <w:rFonts w:hint="default"/>
        <w:lang w:val="en-US" w:eastAsia="en-US" w:bidi="ar-SA"/>
      </w:rPr>
    </w:lvl>
  </w:abstractNum>
  <w:abstractNum w:abstractNumId="13" w15:restartNumberingAfterBreak="0">
    <w:nsid w:val="1BEB2DC4"/>
    <w:multiLevelType w:val="hybridMultilevel"/>
    <w:tmpl w:val="EB12B4FA"/>
    <w:lvl w:ilvl="0" w:tplc="594AE960">
      <w:numFmt w:val="bullet"/>
      <w:lvlText w:val="☐"/>
      <w:lvlJc w:val="left"/>
      <w:pPr>
        <w:ind w:left="110"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CCD49416">
      <w:numFmt w:val="bullet"/>
      <w:lvlText w:val="•"/>
      <w:lvlJc w:val="left"/>
      <w:pPr>
        <w:ind w:left="716" w:hanging="210"/>
      </w:pPr>
      <w:rPr>
        <w:rFonts w:hint="default"/>
        <w:lang w:val="en-US" w:eastAsia="en-US" w:bidi="ar-SA"/>
      </w:rPr>
    </w:lvl>
    <w:lvl w:ilvl="2" w:tplc="B770C9B8">
      <w:numFmt w:val="bullet"/>
      <w:lvlText w:val="•"/>
      <w:lvlJc w:val="left"/>
      <w:pPr>
        <w:ind w:left="1313" w:hanging="210"/>
      </w:pPr>
      <w:rPr>
        <w:rFonts w:hint="default"/>
        <w:lang w:val="en-US" w:eastAsia="en-US" w:bidi="ar-SA"/>
      </w:rPr>
    </w:lvl>
    <w:lvl w:ilvl="3" w:tplc="50566488">
      <w:numFmt w:val="bullet"/>
      <w:lvlText w:val="•"/>
      <w:lvlJc w:val="left"/>
      <w:pPr>
        <w:ind w:left="1909" w:hanging="210"/>
      </w:pPr>
      <w:rPr>
        <w:rFonts w:hint="default"/>
        <w:lang w:val="en-US" w:eastAsia="en-US" w:bidi="ar-SA"/>
      </w:rPr>
    </w:lvl>
    <w:lvl w:ilvl="4" w:tplc="28769B14">
      <w:numFmt w:val="bullet"/>
      <w:lvlText w:val="•"/>
      <w:lvlJc w:val="left"/>
      <w:pPr>
        <w:ind w:left="2506" w:hanging="210"/>
      </w:pPr>
      <w:rPr>
        <w:rFonts w:hint="default"/>
        <w:lang w:val="en-US" w:eastAsia="en-US" w:bidi="ar-SA"/>
      </w:rPr>
    </w:lvl>
    <w:lvl w:ilvl="5" w:tplc="F64A1C32">
      <w:numFmt w:val="bullet"/>
      <w:lvlText w:val="•"/>
      <w:lvlJc w:val="left"/>
      <w:pPr>
        <w:ind w:left="3102" w:hanging="210"/>
      </w:pPr>
      <w:rPr>
        <w:rFonts w:hint="default"/>
        <w:lang w:val="en-US" w:eastAsia="en-US" w:bidi="ar-SA"/>
      </w:rPr>
    </w:lvl>
    <w:lvl w:ilvl="6" w:tplc="04E4F2EE">
      <w:numFmt w:val="bullet"/>
      <w:lvlText w:val="•"/>
      <w:lvlJc w:val="left"/>
      <w:pPr>
        <w:ind w:left="3699" w:hanging="210"/>
      </w:pPr>
      <w:rPr>
        <w:rFonts w:hint="default"/>
        <w:lang w:val="en-US" w:eastAsia="en-US" w:bidi="ar-SA"/>
      </w:rPr>
    </w:lvl>
    <w:lvl w:ilvl="7" w:tplc="1520B504">
      <w:numFmt w:val="bullet"/>
      <w:lvlText w:val="•"/>
      <w:lvlJc w:val="left"/>
      <w:pPr>
        <w:ind w:left="4295" w:hanging="210"/>
      </w:pPr>
      <w:rPr>
        <w:rFonts w:hint="default"/>
        <w:lang w:val="en-US" w:eastAsia="en-US" w:bidi="ar-SA"/>
      </w:rPr>
    </w:lvl>
    <w:lvl w:ilvl="8" w:tplc="0E844B9C">
      <w:numFmt w:val="bullet"/>
      <w:lvlText w:val="•"/>
      <w:lvlJc w:val="left"/>
      <w:pPr>
        <w:ind w:left="4892" w:hanging="210"/>
      </w:pPr>
      <w:rPr>
        <w:rFonts w:hint="default"/>
        <w:lang w:val="en-US" w:eastAsia="en-US" w:bidi="ar-SA"/>
      </w:rPr>
    </w:lvl>
  </w:abstractNum>
  <w:abstractNum w:abstractNumId="14" w15:restartNumberingAfterBreak="0">
    <w:nsid w:val="20604C57"/>
    <w:multiLevelType w:val="hybridMultilevel"/>
    <w:tmpl w:val="C414A962"/>
    <w:lvl w:ilvl="0" w:tplc="B94E6D74">
      <w:numFmt w:val="bullet"/>
      <w:lvlText w:val="☐"/>
      <w:lvlJc w:val="left"/>
      <w:pPr>
        <w:ind w:left="110" w:hanging="188"/>
      </w:pPr>
      <w:rPr>
        <w:rFonts w:ascii="MS Gothic" w:eastAsia="MS Gothic" w:hAnsi="MS Gothic" w:cs="MS Gothic" w:hint="default"/>
        <w:spacing w:val="7"/>
        <w:w w:val="88"/>
        <w:lang w:val="en-US" w:eastAsia="en-US" w:bidi="ar-SA"/>
      </w:rPr>
    </w:lvl>
    <w:lvl w:ilvl="1" w:tplc="8F60FEC4">
      <w:numFmt w:val="bullet"/>
      <w:lvlText w:val="•"/>
      <w:lvlJc w:val="left"/>
      <w:pPr>
        <w:ind w:left="716" w:hanging="188"/>
      </w:pPr>
      <w:rPr>
        <w:rFonts w:hint="default"/>
        <w:lang w:val="en-US" w:eastAsia="en-US" w:bidi="ar-SA"/>
      </w:rPr>
    </w:lvl>
    <w:lvl w:ilvl="2" w:tplc="58F6572E">
      <w:numFmt w:val="bullet"/>
      <w:lvlText w:val="•"/>
      <w:lvlJc w:val="left"/>
      <w:pPr>
        <w:ind w:left="1313" w:hanging="188"/>
      </w:pPr>
      <w:rPr>
        <w:rFonts w:hint="default"/>
        <w:lang w:val="en-US" w:eastAsia="en-US" w:bidi="ar-SA"/>
      </w:rPr>
    </w:lvl>
    <w:lvl w:ilvl="3" w:tplc="F9026968">
      <w:numFmt w:val="bullet"/>
      <w:lvlText w:val="•"/>
      <w:lvlJc w:val="left"/>
      <w:pPr>
        <w:ind w:left="1909" w:hanging="188"/>
      </w:pPr>
      <w:rPr>
        <w:rFonts w:hint="default"/>
        <w:lang w:val="en-US" w:eastAsia="en-US" w:bidi="ar-SA"/>
      </w:rPr>
    </w:lvl>
    <w:lvl w:ilvl="4" w:tplc="5C102912">
      <w:numFmt w:val="bullet"/>
      <w:lvlText w:val="•"/>
      <w:lvlJc w:val="left"/>
      <w:pPr>
        <w:ind w:left="2506" w:hanging="188"/>
      </w:pPr>
      <w:rPr>
        <w:rFonts w:hint="default"/>
        <w:lang w:val="en-US" w:eastAsia="en-US" w:bidi="ar-SA"/>
      </w:rPr>
    </w:lvl>
    <w:lvl w:ilvl="5" w:tplc="DC0071EE">
      <w:numFmt w:val="bullet"/>
      <w:lvlText w:val="•"/>
      <w:lvlJc w:val="left"/>
      <w:pPr>
        <w:ind w:left="3102" w:hanging="188"/>
      </w:pPr>
      <w:rPr>
        <w:rFonts w:hint="default"/>
        <w:lang w:val="en-US" w:eastAsia="en-US" w:bidi="ar-SA"/>
      </w:rPr>
    </w:lvl>
    <w:lvl w:ilvl="6" w:tplc="5BDA1984">
      <w:numFmt w:val="bullet"/>
      <w:lvlText w:val="•"/>
      <w:lvlJc w:val="left"/>
      <w:pPr>
        <w:ind w:left="3699" w:hanging="188"/>
      </w:pPr>
      <w:rPr>
        <w:rFonts w:hint="default"/>
        <w:lang w:val="en-US" w:eastAsia="en-US" w:bidi="ar-SA"/>
      </w:rPr>
    </w:lvl>
    <w:lvl w:ilvl="7" w:tplc="2AD0E506">
      <w:numFmt w:val="bullet"/>
      <w:lvlText w:val="•"/>
      <w:lvlJc w:val="left"/>
      <w:pPr>
        <w:ind w:left="4295" w:hanging="188"/>
      </w:pPr>
      <w:rPr>
        <w:rFonts w:hint="default"/>
        <w:lang w:val="en-US" w:eastAsia="en-US" w:bidi="ar-SA"/>
      </w:rPr>
    </w:lvl>
    <w:lvl w:ilvl="8" w:tplc="CB26F20C">
      <w:numFmt w:val="bullet"/>
      <w:lvlText w:val="•"/>
      <w:lvlJc w:val="left"/>
      <w:pPr>
        <w:ind w:left="4892" w:hanging="188"/>
      </w:pPr>
      <w:rPr>
        <w:rFonts w:hint="default"/>
        <w:lang w:val="en-US" w:eastAsia="en-US" w:bidi="ar-SA"/>
      </w:rPr>
    </w:lvl>
  </w:abstractNum>
  <w:abstractNum w:abstractNumId="15" w15:restartNumberingAfterBreak="0">
    <w:nsid w:val="20785B40"/>
    <w:multiLevelType w:val="multilevel"/>
    <w:tmpl w:val="E2C06450"/>
    <w:lvl w:ilvl="0">
      <w:start w:val="4"/>
      <w:numFmt w:val="decimal"/>
      <w:lvlText w:val="%1"/>
      <w:lvlJc w:val="left"/>
      <w:pPr>
        <w:ind w:left="885" w:hanging="302"/>
        <w:jc w:val="left"/>
      </w:pPr>
      <w:rPr>
        <w:rFonts w:hint="default"/>
        <w:lang w:val="en-US" w:eastAsia="en-US" w:bidi="ar-SA"/>
      </w:rPr>
    </w:lvl>
    <w:lvl w:ilvl="1">
      <w:start w:val="1"/>
      <w:numFmt w:val="decimal"/>
      <w:lvlText w:val="%1.%2"/>
      <w:lvlJc w:val="left"/>
      <w:pPr>
        <w:ind w:left="885" w:hanging="302"/>
        <w:jc w:val="left"/>
      </w:pPr>
      <w:rPr>
        <w:rFonts w:ascii="Calibri" w:eastAsia="Calibri" w:hAnsi="Calibri" w:cs="Calibri" w:hint="default"/>
        <w:b w:val="0"/>
        <w:bCs w:val="0"/>
        <w:i/>
        <w:iCs/>
        <w:spacing w:val="-2"/>
        <w:w w:val="100"/>
        <w:sz w:val="20"/>
        <w:szCs w:val="20"/>
        <w:lang w:val="en-US" w:eastAsia="en-US" w:bidi="ar-SA"/>
      </w:rPr>
    </w:lvl>
    <w:lvl w:ilvl="2">
      <w:numFmt w:val="bullet"/>
      <w:lvlText w:val="•"/>
      <w:lvlJc w:val="left"/>
      <w:pPr>
        <w:ind w:left="2546" w:hanging="302"/>
      </w:pPr>
      <w:rPr>
        <w:rFonts w:hint="default"/>
        <w:lang w:val="en-US" w:eastAsia="en-US" w:bidi="ar-SA"/>
      </w:rPr>
    </w:lvl>
    <w:lvl w:ilvl="3">
      <w:numFmt w:val="bullet"/>
      <w:lvlText w:val="•"/>
      <w:lvlJc w:val="left"/>
      <w:pPr>
        <w:ind w:left="3379" w:hanging="302"/>
      </w:pPr>
      <w:rPr>
        <w:rFonts w:hint="default"/>
        <w:lang w:val="en-US" w:eastAsia="en-US" w:bidi="ar-SA"/>
      </w:rPr>
    </w:lvl>
    <w:lvl w:ilvl="4">
      <w:numFmt w:val="bullet"/>
      <w:lvlText w:val="•"/>
      <w:lvlJc w:val="left"/>
      <w:pPr>
        <w:ind w:left="4212" w:hanging="302"/>
      </w:pPr>
      <w:rPr>
        <w:rFonts w:hint="default"/>
        <w:lang w:val="en-US" w:eastAsia="en-US" w:bidi="ar-SA"/>
      </w:rPr>
    </w:lvl>
    <w:lvl w:ilvl="5">
      <w:numFmt w:val="bullet"/>
      <w:lvlText w:val="•"/>
      <w:lvlJc w:val="left"/>
      <w:pPr>
        <w:ind w:left="5046" w:hanging="302"/>
      </w:pPr>
      <w:rPr>
        <w:rFonts w:hint="default"/>
        <w:lang w:val="en-US" w:eastAsia="en-US" w:bidi="ar-SA"/>
      </w:rPr>
    </w:lvl>
    <w:lvl w:ilvl="6">
      <w:numFmt w:val="bullet"/>
      <w:lvlText w:val="•"/>
      <w:lvlJc w:val="left"/>
      <w:pPr>
        <w:ind w:left="5879" w:hanging="302"/>
      </w:pPr>
      <w:rPr>
        <w:rFonts w:hint="default"/>
        <w:lang w:val="en-US" w:eastAsia="en-US" w:bidi="ar-SA"/>
      </w:rPr>
    </w:lvl>
    <w:lvl w:ilvl="7">
      <w:numFmt w:val="bullet"/>
      <w:lvlText w:val="•"/>
      <w:lvlJc w:val="left"/>
      <w:pPr>
        <w:ind w:left="6712" w:hanging="302"/>
      </w:pPr>
      <w:rPr>
        <w:rFonts w:hint="default"/>
        <w:lang w:val="en-US" w:eastAsia="en-US" w:bidi="ar-SA"/>
      </w:rPr>
    </w:lvl>
    <w:lvl w:ilvl="8">
      <w:numFmt w:val="bullet"/>
      <w:lvlText w:val="•"/>
      <w:lvlJc w:val="left"/>
      <w:pPr>
        <w:ind w:left="7545" w:hanging="302"/>
      </w:pPr>
      <w:rPr>
        <w:rFonts w:hint="default"/>
        <w:lang w:val="en-US" w:eastAsia="en-US" w:bidi="ar-SA"/>
      </w:rPr>
    </w:lvl>
  </w:abstractNum>
  <w:abstractNum w:abstractNumId="16" w15:restartNumberingAfterBreak="0">
    <w:nsid w:val="22892A26"/>
    <w:multiLevelType w:val="multilevel"/>
    <w:tmpl w:val="7FB6E8C0"/>
    <w:lvl w:ilvl="0">
      <w:start w:val="10"/>
      <w:numFmt w:val="decimal"/>
      <w:lvlText w:val="%1"/>
      <w:lvlJc w:val="left"/>
      <w:pPr>
        <w:ind w:left="1034" w:hanging="451"/>
        <w:jc w:val="left"/>
      </w:pPr>
      <w:rPr>
        <w:rFonts w:hint="default"/>
        <w:lang w:val="en-US" w:eastAsia="en-US" w:bidi="ar-SA"/>
      </w:rPr>
    </w:lvl>
    <w:lvl w:ilvl="1">
      <w:start w:val="1"/>
      <w:numFmt w:val="decimal"/>
      <w:lvlText w:val="%1.%2."/>
      <w:lvlJc w:val="left"/>
      <w:pPr>
        <w:ind w:left="1034" w:hanging="451"/>
        <w:jc w:val="left"/>
      </w:pPr>
      <w:rPr>
        <w:rFonts w:ascii="Calibri" w:eastAsia="Calibri" w:hAnsi="Calibri" w:cs="Calibri" w:hint="default"/>
        <w:b w:val="0"/>
        <w:bCs w:val="0"/>
        <w:i/>
        <w:iCs/>
        <w:spacing w:val="-2"/>
        <w:w w:val="100"/>
        <w:sz w:val="20"/>
        <w:szCs w:val="20"/>
        <w:lang w:val="en-US" w:eastAsia="en-US" w:bidi="ar-SA"/>
      </w:rPr>
    </w:lvl>
    <w:lvl w:ilvl="2">
      <w:numFmt w:val="bullet"/>
      <w:lvlText w:val="•"/>
      <w:lvlJc w:val="left"/>
      <w:pPr>
        <w:ind w:left="2674" w:hanging="451"/>
      </w:pPr>
      <w:rPr>
        <w:rFonts w:hint="default"/>
        <w:lang w:val="en-US" w:eastAsia="en-US" w:bidi="ar-SA"/>
      </w:rPr>
    </w:lvl>
    <w:lvl w:ilvl="3">
      <w:numFmt w:val="bullet"/>
      <w:lvlText w:val="•"/>
      <w:lvlJc w:val="left"/>
      <w:pPr>
        <w:ind w:left="3491" w:hanging="451"/>
      </w:pPr>
      <w:rPr>
        <w:rFonts w:hint="default"/>
        <w:lang w:val="en-US" w:eastAsia="en-US" w:bidi="ar-SA"/>
      </w:rPr>
    </w:lvl>
    <w:lvl w:ilvl="4">
      <w:numFmt w:val="bullet"/>
      <w:lvlText w:val="•"/>
      <w:lvlJc w:val="left"/>
      <w:pPr>
        <w:ind w:left="4308" w:hanging="451"/>
      </w:pPr>
      <w:rPr>
        <w:rFonts w:hint="default"/>
        <w:lang w:val="en-US" w:eastAsia="en-US" w:bidi="ar-SA"/>
      </w:rPr>
    </w:lvl>
    <w:lvl w:ilvl="5">
      <w:numFmt w:val="bullet"/>
      <w:lvlText w:val="•"/>
      <w:lvlJc w:val="left"/>
      <w:pPr>
        <w:ind w:left="5126" w:hanging="451"/>
      </w:pPr>
      <w:rPr>
        <w:rFonts w:hint="default"/>
        <w:lang w:val="en-US" w:eastAsia="en-US" w:bidi="ar-SA"/>
      </w:rPr>
    </w:lvl>
    <w:lvl w:ilvl="6">
      <w:numFmt w:val="bullet"/>
      <w:lvlText w:val="•"/>
      <w:lvlJc w:val="left"/>
      <w:pPr>
        <w:ind w:left="5943" w:hanging="451"/>
      </w:pPr>
      <w:rPr>
        <w:rFonts w:hint="default"/>
        <w:lang w:val="en-US" w:eastAsia="en-US" w:bidi="ar-SA"/>
      </w:rPr>
    </w:lvl>
    <w:lvl w:ilvl="7">
      <w:numFmt w:val="bullet"/>
      <w:lvlText w:val="•"/>
      <w:lvlJc w:val="left"/>
      <w:pPr>
        <w:ind w:left="6760" w:hanging="451"/>
      </w:pPr>
      <w:rPr>
        <w:rFonts w:hint="default"/>
        <w:lang w:val="en-US" w:eastAsia="en-US" w:bidi="ar-SA"/>
      </w:rPr>
    </w:lvl>
    <w:lvl w:ilvl="8">
      <w:numFmt w:val="bullet"/>
      <w:lvlText w:val="•"/>
      <w:lvlJc w:val="left"/>
      <w:pPr>
        <w:ind w:left="7577" w:hanging="451"/>
      </w:pPr>
      <w:rPr>
        <w:rFonts w:hint="default"/>
        <w:lang w:val="en-US" w:eastAsia="en-US" w:bidi="ar-SA"/>
      </w:rPr>
    </w:lvl>
  </w:abstractNum>
  <w:abstractNum w:abstractNumId="17" w15:restartNumberingAfterBreak="0">
    <w:nsid w:val="2F8B29A4"/>
    <w:multiLevelType w:val="multilevel"/>
    <w:tmpl w:val="4942F272"/>
    <w:lvl w:ilvl="0">
      <w:start w:val="8"/>
      <w:numFmt w:val="decimal"/>
      <w:lvlText w:val="%1"/>
      <w:lvlJc w:val="left"/>
      <w:pPr>
        <w:ind w:left="141" w:hanging="465"/>
        <w:jc w:val="left"/>
      </w:pPr>
      <w:rPr>
        <w:rFonts w:hint="default"/>
        <w:lang w:val="en-US" w:eastAsia="en-US" w:bidi="ar-SA"/>
      </w:rPr>
    </w:lvl>
    <w:lvl w:ilvl="1">
      <w:start w:val="1"/>
      <w:numFmt w:val="decimal"/>
      <w:lvlText w:val="%1.%2."/>
      <w:lvlJc w:val="left"/>
      <w:pPr>
        <w:ind w:left="141" w:hanging="465"/>
        <w:jc w:val="left"/>
      </w:pPr>
      <w:rPr>
        <w:rFonts w:ascii="Tahoma" w:eastAsia="Tahoma" w:hAnsi="Tahoma" w:cs="Tahoma" w:hint="default"/>
        <w:b w:val="0"/>
        <w:bCs w:val="0"/>
        <w:i w:val="0"/>
        <w:iCs w:val="0"/>
        <w:spacing w:val="-3"/>
        <w:w w:val="92"/>
        <w:sz w:val="22"/>
        <w:szCs w:val="22"/>
        <w:lang w:val="en-US" w:eastAsia="en-US" w:bidi="ar-SA"/>
      </w:rPr>
    </w:lvl>
    <w:lvl w:ilvl="2">
      <w:numFmt w:val="bullet"/>
      <w:lvlText w:val="•"/>
      <w:lvlJc w:val="left"/>
      <w:pPr>
        <w:ind w:left="1954" w:hanging="465"/>
      </w:pPr>
      <w:rPr>
        <w:rFonts w:hint="default"/>
        <w:lang w:val="en-US" w:eastAsia="en-US" w:bidi="ar-SA"/>
      </w:rPr>
    </w:lvl>
    <w:lvl w:ilvl="3">
      <w:numFmt w:val="bullet"/>
      <w:lvlText w:val="•"/>
      <w:lvlJc w:val="left"/>
      <w:pPr>
        <w:ind w:left="2861" w:hanging="465"/>
      </w:pPr>
      <w:rPr>
        <w:rFonts w:hint="default"/>
        <w:lang w:val="en-US" w:eastAsia="en-US" w:bidi="ar-SA"/>
      </w:rPr>
    </w:lvl>
    <w:lvl w:ilvl="4">
      <w:numFmt w:val="bullet"/>
      <w:lvlText w:val="•"/>
      <w:lvlJc w:val="left"/>
      <w:pPr>
        <w:ind w:left="3768" w:hanging="465"/>
      </w:pPr>
      <w:rPr>
        <w:rFonts w:hint="default"/>
        <w:lang w:val="en-US" w:eastAsia="en-US" w:bidi="ar-SA"/>
      </w:rPr>
    </w:lvl>
    <w:lvl w:ilvl="5">
      <w:numFmt w:val="bullet"/>
      <w:lvlText w:val="•"/>
      <w:lvlJc w:val="left"/>
      <w:pPr>
        <w:ind w:left="4676" w:hanging="465"/>
      </w:pPr>
      <w:rPr>
        <w:rFonts w:hint="default"/>
        <w:lang w:val="en-US" w:eastAsia="en-US" w:bidi="ar-SA"/>
      </w:rPr>
    </w:lvl>
    <w:lvl w:ilvl="6">
      <w:numFmt w:val="bullet"/>
      <w:lvlText w:val="•"/>
      <w:lvlJc w:val="left"/>
      <w:pPr>
        <w:ind w:left="5583" w:hanging="465"/>
      </w:pPr>
      <w:rPr>
        <w:rFonts w:hint="default"/>
        <w:lang w:val="en-US" w:eastAsia="en-US" w:bidi="ar-SA"/>
      </w:rPr>
    </w:lvl>
    <w:lvl w:ilvl="7">
      <w:numFmt w:val="bullet"/>
      <w:lvlText w:val="•"/>
      <w:lvlJc w:val="left"/>
      <w:pPr>
        <w:ind w:left="6490" w:hanging="465"/>
      </w:pPr>
      <w:rPr>
        <w:rFonts w:hint="default"/>
        <w:lang w:val="en-US" w:eastAsia="en-US" w:bidi="ar-SA"/>
      </w:rPr>
    </w:lvl>
    <w:lvl w:ilvl="8">
      <w:numFmt w:val="bullet"/>
      <w:lvlText w:val="•"/>
      <w:lvlJc w:val="left"/>
      <w:pPr>
        <w:ind w:left="7397" w:hanging="465"/>
      </w:pPr>
      <w:rPr>
        <w:rFonts w:hint="default"/>
        <w:lang w:val="en-US" w:eastAsia="en-US" w:bidi="ar-SA"/>
      </w:rPr>
    </w:lvl>
  </w:abstractNum>
  <w:abstractNum w:abstractNumId="18" w15:restartNumberingAfterBreak="0">
    <w:nsid w:val="30806239"/>
    <w:multiLevelType w:val="hybridMultilevel"/>
    <w:tmpl w:val="E5800916"/>
    <w:lvl w:ilvl="0" w:tplc="0068FE98">
      <w:numFmt w:val="bullet"/>
      <w:lvlText w:val="☐"/>
      <w:lvlJc w:val="left"/>
      <w:pPr>
        <w:ind w:left="333" w:hanging="222"/>
      </w:pPr>
      <w:rPr>
        <w:rFonts w:ascii="Segoe UI Symbol" w:eastAsia="Segoe UI Symbol" w:hAnsi="Segoe UI Symbol" w:cs="Segoe UI Symbol" w:hint="default"/>
        <w:b w:val="0"/>
        <w:bCs w:val="0"/>
        <w:i w:val="0"/>
        <w:iCs w:val="0"/>
        <w:spacing w:val="0"/>
        <w:w w:val="100"/>
        <w:sz w:val="20"/>
        <w:szCs w:val="20"/>
        <w:lang w:val="en-US" w:eastAsia="en-US" w:bidi="ar-SA"/>
      </w:rPr>
    </w:lvl>
    <w:lvl w:ilvl="1" w:tplc="956E42B0">
      <w:numFmt w:val="bullet"/>
      <w:lvlText w:val="•"/>
      <w:lvlJc w:val="left"/>
      <w:pPr>
        <w:ind w:left="650" w:hanging="222"/>
      </w:pPr>
      <w:rPr>
        <w:rFonts w:hint="default"/>
        <w:lang w:val="en-US" w:eastAsia="en-US" w:bidi="ar-SA"/>
      </w:rPr>
    </w:lvl>
    <w:lvl w:ilvl="2" w:tplc="EBE66E7E">
      <w:numFmt w:val="bullet"/>
      <w:lvlText w:val="•"/>
      <w:lvlJc w:val="left"/>
      <w:pPr>
        <w:ind w:left="961" w:hanging="222"/>
      </w:pPr>
      <w:rPr>
        <w:rFonts w:hint="default"/>
        <w:lang w:val="en-US" w:eastAsia="en-US" w:bidi="ar-SA"/>
      </w:rPr>
    </w:lvl>
    <w:lvl w:ilvl="3" w:tplc="36D85CEE">
      <w:numFmt w:val="bullet"/>
      <w:lvlText w:val="•"/>
      <w:lvlJc w:val="left"/>
      <w:pPr>
        <w:ind w:left="1272" w:hanging="222"/>
      </w:pPr>
      <w:rPr>
        <w:rFonts w:hint="default"/>
        <w:lang w:val="en-US" w:eastAsia="en-US" w:bidi="ar-SA"/>
      </w:rPr>
    </w:lvl>
    <w:lvl w:ilvl="4" w:tplc="760643D0">
      <w:numFmt w:val="bullet"/>
      <w:lvlText w:val="•"/>
      <w:lvlJc w:val="left"/>
      <w:pPr>
        <w:ind w:left="1583" w:hanging="222"/>
      </w:pPr>
      <w:rPr>
        <w:rFonts w:hint="default"/>
        <w:lang w:val="en-US" w:eastAsia="en-US" w:bidi="ar-SA"/>
      </w:rPr>
    </w:lvl>
    <w:lvl w:ilvl="5" w:tplc="F9FCDDEA">
      <w:numFmt w:val="bullet"/>
      <w:lvlText w:val="•"/>
      <w:lvlJc w:val="left"/>
      <w:pPr>
        <w:ind w:left="1893" w:hanging="222"/>
      </w:pPr>
      <w:rPr>
        <w:rFonts w:hint="default"/>
        <w:lang w:val="en-US" w:eastAsia="en-US" w:bidi="ar-SA"/>
      </w:rPr>
    </w:lvl>
    <w:lvl w:ilvl="6" w:tplc="0804D772">
      <w:numFmt w:val="bullet"/>
      <w:lvlText w:val="•"/>
      <w:lvlJc w:val="left"/>
      <w:pPr>
        <w:ind w:left="2204" w:hanging="222"/>
      </w:pPr>
      <w:rPr>
        <w:rFonts w:hint="default"/>
        <w:lang w:val="en-US" w:eastAsia="en-US" w:bidi="ar-SA"/>
      </w:rPr>
    </w:lvl>
    <w:lvl w:ilvl="7" w:tplc="CBBED398">
      <w:numFmt w:val="bullet"/>
      <w:lvlText w:val="•"/>
      <w:lvlJc w:val="left"/>
      <w:pPr>
        <w:ind w:left="2515" w:hanging="222"/>
      </w:pPr>
      <w:rPr>
        <w:rFonts w:hint="default"/>
        <w:lang w:val="en-US" w:eastAsia="en-US" w:bidi="ar-SA"/>
      </w:rPr>
    </w:lvl>
    <w:lvl w:ilvl="8" w:tplc="2962E8CC">
      <w:numFmt w:val="bullet"/>
      <w:lvlText w:val="•"/>
      <w:lvlJc w:val="left"/>
      <w:pPr>
        <w:ind w:left="2826" w:hanging="222"/>
      </w:pPr>
      <w:rPr>
        <w:rFonts w:hint="default"/>
        <w:lang w:val="en-US" w:eastAsia="en-US" w:bidi="ar-SA"/>
      </w:rPr>
    </w:lvl>
  </w:abstractNum>
  <w:abstractNum w:abstractNumId="19" w15:restartNumberingAfterBreak="0">
    <w:nsid w:val="32D015CB"/>
    <w:multiLevelType w:val="hybridMultilevel"/>
    <w:tmpl w:val="9744B7E8"/>
    <w:lvl w:ilvl="0" w:tplc="F1144A48">
      <w:numFmt w:val="bullet"/>
      <w:lvlText w:val="☐"/>
      <w:lvlJc w:val="left"/>
      <w:pPr>
        <w:ind w:left="110" w:hanging="188"/>
      </w:pPr>
      <w:rPr>
        <w:rFonts w:ascii="MS Gothic" w:eastAsia="MS Gothic" w:hAnsi="MS Gothic" w:cs="MS Gothic" w:hint="default"/>
        <w:spacing w:val="7"/>
        <w:w w:val="88"/>
        <w:lang w:val="en-US" w:eastAsia="en-US" w:bidi="ar-SA"/>
      </w:rPr>
    </w:lvl>
    <w:lvl w:ilvl="1" w:tplc="085AB6D8">
      <w:numFmt w:val="bullet"/>
      <w:lvlText w:val="•"/>
      <w:lvlJc w:val="left"/>
      <w:pPr>
        <w:ind w:left="716" w:hanging="188"/>
      </w:pPr>
      <w:rPr>
        <w:rFonts w:hint="default"/>
        <w:lang w:val="en-US" w:eastAsia="en-US" w:bidi="ar-SA"/>
      </w:rPr>
    </w:lvl>
    <w:lvl w:ilvl="2" w:tplc="14AA3D5A">
      <w:numFmt w:val="bullet"/>
      <w:lvlText w:val="•"/>
      <w:lvlJc w:val="left"/>
      <w:pPr>
        <w:ind w:left="1313" w:hanging="188"/>
      </w:pPr>
      <w:rPr>
        <w:rFonts w:hint="default"/>
        <w:lang w:val="en-US" w:eastAsia="en-US" w:bidi="ar-SA"/>
      </w:rPr>
    </w:lvl>
    <w:lvl w:ilvl="3" w:tplc="F798126E">
      <w:numFmt w:val="bullet"/>
      <w:lvlText w:val="•"/>
      <w:lvlJc w:val="left"/>
      <w:pPr>
        <w:ind w:left="1909" w:hanging="188"/>
      </w:pPr>
      <w:rPr>
        <w:rFonts w:hint="default"/>
        <w:lang w:val="en-US" w:eastAsia="en-US" w:bidi="ar-SA"/>
      </w:rPr>
    </w:lvl>
    <w:lvl w:ilvl="4" w:tplc="4ED0FF78">
      <w:numFmt w:val="bullet"/>
      <w:lvlText w:val="•"/>
      <w:lvlJc w:val="left"/>
      <w:pPr>
        <w:ind w:left="2506" w:hanging="188"/>
      </w:pPr>
      <w:rPr>
        <w:rFonts w:hint="default"/>
        <w:lang w:val="en-US" w:eastAsia="en-US" w:bidi="ar-SA"/>
      </w:rPr>
    </w:lvl>
    <w:lvl w:ilvl="5" w:tplc="29C23D06">
      <w:numFmt w:val="bullet"/>
      <w:lvlText w:val="•"/>
      <w:lvlJc w:val="left"/>
      <w:pPr>
        <w:ind w:left="3102" w:hanging="188"/>
      </w:pPr>
      <w:rPr>
        <w:rFonts w:hint="default"/>
        <w:lang w:val="en-US" w:eastAsia="en-US" w:bidi="ar-SA"/>
      </w:rPr>
    </w:lvl>
    <w:lvl w:ilvl="6" w:tplc="88B02884">
      <w:numFmt w:val="bullet"/>
      <w:lvlText w:val="•"/>
      <w:lvlJc w:val="left"/>
      <w:pPr>
        <w:ind w:left="3699" w:hanging="188"/>
      </w:pPr>
      <w:rPr>
        <w:rFonts w:hint="default"/>
        <w:lang w:val="en-US" w:eastAsia="en-US" w:bidi="ar-SA"/>
      </w:rPr>
    </w:lvl>
    <w:lvl w:ilvl="7" w:tplc="DDDE08DC">
      <w:numFmt w:val="bullet"/>
      <w:lvlText w:val="•"/>
      <w:lvlJc w:val="left"/>
      <w:pPr>
        <w:ind w:left="4295" w:hanging="188"/>
      </w:pPr>
      <w:rPr>
        <w:rFonts w:hint="default"/>
        <w:lang w:val="en-US" w:eastAsia="en-US" w:bidi="ar-SA"/>
      </w:rPr>
    </w:lvl>
    <w:lvl w:ilvl="8" w:tplc="626AFE8E">
      <w:numFmt w:val="bullet"/>
      <w:lvlText w:val="•"/>
      <w:lvlJc w:val="left"/>
      <w:pPr>
        <w:ind w:left="4892" w:hanging="188"/>
      </w:pPr>
      <w:rPr>
        <w:rFonts w:hint="default"/>
        <w:lang w:val="en-US" w:eastAsia="en-US" w:bidi="ar-SA"/>
      </w:rPr>
    </w:lvl>
  </w:abstractNum>
  <w:abstractNum w:abstractNumId="20" w15:restartNumberingAfterBreak="0">
    <w:nsid w:val="33987AAC"/>
    <w:multiLevelType w:val="multilevel"/>
    <w:tmpl w:val="C7B28E0C"/>
    <w:lvl w:ilvl="0">
      <w:start w:val="3"/>
      <w:numFmt w:val="decimal"/>
      <w:lvlText w:val="%1"/>
      <w:lvlJc w:val="left"/>
      <w:pPr>
        <w:ind w:left="141" w:hanging="628"/>
        <w:jc w:val="left"/>
      </w:pPr>
      <w:rPr>
        <w:rFonts w:hint="default"/>
        <w:lang w:val="en-US" w:eastAsia="en-US" w:bidi="ar-SA"/>
      </w:rPr>
    </w:lvl>
    <w:lvl w:ilvl="1">
      <w:start w:val="6"/>
      <w:numFmt w:val="decimal"/>
      <w:lvlText w:val="%1.%2"/>
      <w:lvlJc w:val="left"/>
      <w:pPr>
        <w:ind w:left="141" w:hanging="628"/>
        <w:jc w:val="left"/>
      </w:pPr>
      <w:rPr>
        <w:rFonts w:hint="default"/>
        <w:lang w:val="en-US" w:eastAsia="en-US" w:bidi="ar-SA"/>
      </w:rPr>
    </w:lvl>
    <w:lvl w:ilvl="2">
      <w:start w:val="3"/>
      <w:numFmt w:val="decimal"/>
      <w:lvlText w:val="%1.%2.%3."/>
      <w:lvlJc w:val="left"/>
      <w:pPr>
        <w:ind w:left="141" w:hanging="628"/>
        <w:jc w:val="left"/>
      </w:pPr>
      <w:rPr>
        <w:rFonts w:ascii="Tahoma" w:eastAsia="Tahoma" w:hAnsi="Tahoma" w:cs="Tahoma" w:hint="default"/>
        <w:b w:val="0"/>
        <w:bCs w:val="0"/>
        <w:i w:val="0"/>
        <w:iCs w:val="0"/>
        <w:spacing w:val="-3"/>
        <w:w w:val="92"/>
        <w:sz w:val="22"/>
        <w:szCs w:val="22"/>
        <w:lang w:val="en-US" w:eastAsia="en-US" w:bidi="ar-SA"/>
      </w:rPr>
    </w:lvl>
    <w:lvl w:ilvl="3">
      <w:numFmt w:val="bullet"/>
      <w:lvlText w:val="•"/>
      <w:lvlJc w:val="left"/>
      <w:pPr>
        <w:ind w:left="2861" w:hanging="628"/>
      </w:pPr>
      <w:rPr>
        <w:rFonts w:hint="default"/>
        <w:lang w:val="en-US" w:eastAsia="en-US" w:bidi="ar-SA"/>
      </w:rPr>
    </w:lvl>
    <w:lvl w:ilvl="4">
      <w:numFmt w:val="bullet"/>
      <w:lvlText w:val="•"/>
      <w:lvlJc w:val="left"/>
      <w:pPr>
        <w:ind w:left="3768" w:hanging="628"/>
      </w:pPr>
      <w:rPr>
        <w:rFonts w:hint="default"/>
        <w:lang w:val="en-US" w:eastAsia="en-US" w:bidi="ar-SA"/>
      </w:rPr>
    </w:lvl>
    <w:lvl w:ilvl="5">
      <w:numFmt w:val="bullet"/>
      <w:lvlText w:val="•"/>
      <w:lvlJc w:val="left"/>
      <w:pPr>
        <w:ind w:left="4676" w:hanging="628"/>
      </w:pPr>
      <w:rPr>
        <w:rFonts w:hint="default"/>
        <w:lang w:val="en-US" w:eastAsia="en-US" w:bidi="ar-SA"/>
      </w:rPr>
    </w:lvl>
    <w:lvl w:ilvl="6">
      <w:numFmt w:val="bullet"/>
      <w:lvlText w:val="•"/>
      <w:lvlJc w:val="left"/>
      <w:pPr>
        <w:ind w:left="5583" w:hanging="628"/>
      </w:pPr>
      <w:rPr>
        <w:rFonts w:hint="default"/>
        <w:lang w:val="en-US" w:eastAsia="en-US" w:bidi="ar-SA"/>
      </w:rPr>
    </w:lvl>
    <w:lvl w:ilvl="7">
      <w:numFmt w:val="bullet"/>
      <w:lvlText w:val="•"/>
      <w:lvlJc w:val="left"/>
      <w:pPr>
        <w:ind w:left="6490" w:hanging="628"/>
      </w:pPr>
      <w:rPr>
        <w:rFonts w:hint="default"/>
        <w:lang w:val="en-US" w:eastAsia="en-US" w:bidi="ar-SA"/>
      </w:rPr>
    </w:lvl>
    <w:lvl w:ilvl="8">
      <w:numFmt w:val="bullet"/>
      <w:lvlText w:val="•"/>
      <w:lvlJc w:val="left"/>
      <w:pPr>
        <w:ind w:left="7397" w:hanging="628"/>
      </w:pPr>
      <w:rPr>
        <w:rFonts w:hint="default"/>
        <w:lang w:val="en-US" w:eastAsia="en-US" w:bidi="ar-SA"/>
      </w:rPr>
    </w:lvl>
  </w:abstractNum>
  <w:abstractNum w:abstractNumId="21" w15:restartNumberingAfterBreak="0">
    <w:nsid w:val="34056A91"/>
    <w:multiLevelType w:val="hybridMultilevel"/>
    <w:tmpl w:val="08E81D24"/>
    <w:lvl w:ilvl="0" w:tplc="55A2A41C">
      <w:numFmt w:val="bullet"/>
      <w:lvlText w:val="•"/>
      <w:lvlJc w:val="left"/>
      <w:pPr>
        <w:ind w:left="110" w:hanging="707"/>
      </w:pPr>
      <w:rPr>
        <w:rFonts w:ascii="Tahoma" w:eastAsia="Tahoma" w:hAnsi="Tahoma" w:cs="Tahoma" w:hint="default"/>
        <w:b w:val="0"/>
        <w:bCs w:val="0"/>
        <w:i w:val="0"/>
        <w:iCs w:val="0"/>
        <w:spacing w:val="0"/>
        <w:w w:val="100"/>
        <w:sz w:val="18"/>
        <w:szCs w:val="18"/>
        <w:lang w:val="en-US" w:eastAsia="en-US" w:bidi="ar-SA"/>
      </w:rPr>
    </w:lvl>
    <w:lvl w:ilvl="1" w:tplc="5AF6E5AC">
      <w:numFmt w:val="bullet"/>
      <w:lvlText w:val="•"/>
      <w:lvlJc w:val="left"/>
      <w:pPr>
        <w:ind w:left="716" w:hanging="707"/>
      </w:pPr>
      <w:rPr>
        <w:rFonts w:hint="default"/>
        <w:lang w:val="en-US" w:eastAsia="en-US" w:bidi="ar-SA"/>
      </w:rPr>
    </w:lvl>
    <w:lvl w:ilvl="2" w:tplc="933E2C8A">
      <w:numFmt w:val="bullet"/>
      <w:lvlText w:val="•"/>
      <w:lvlJc w:val="left"/>
      <w:pPr>
        <w:ind w:left="1313" w:hanging="707"/>
      </w:pPr>
      <w:rPr>
        <w:rFonts w:hint="default"/>
        <w:lang w:val="en-US" w:eastAsia="en-US" w:bidi="ar-SA"/>
      </w:rPr>
    </w:lvl>
    <w:lvl w:ilvl="3" w:tplc="13027A64">
      <w:numFmt w:val="bullet"/>
      <w:lvlText w:val="•"/>
      <w:lvlJc w:val="left"/>
      <w:pPr>
        <w:ind w:left="1909" w:hanging="707"/>
      </w:pPr>
      <w:rPr>
        <w:rFonts w:hint="default"/>
        <w:lang w:val="en-US" w:eastAsia="en-US" w:bidi="ar-SA"/>
      </w:rPr>
    </w:lvl>
    <w:lvl w:ilvl="4" w:tplc="EDA6ACE4">
      <w:numFmt w:val="bullet"/>
      <w:lvlText w:val="•"/>
      <w:lvlJc w:val="left"/>
      <w:pPr>
        <w:ind w:left="2506" w:hanging="707"/>
      </w:pPr>
      <w:rPr>
        <w:rFonts w:hint="default"/>
        <w:lang w:val="en-US" w:eastAsia="en-US" w:bidi="ar-SA"/>
      </w:rPr>
    </w:lvl>
    <w:lvl w:ilvl="5" w:tplc="39C23DE0">
      <w:numFmt w:val="bullet"/>
      <w:lvlText w:val="•"/>
      <w:lvlJc w:val="left"/>
      <w:pPr>
        <w:ind w:left="3102" w:hanging="707"/>
      </w:pPr>
      <w:rPr>
        <w:rFonts w:hint="default"/>
        <w:lang w:val="en-US" w:eastAsia="en-US" w:bidi="ar-SA"/>
      </w:rPr>
    </w:lvl>
    <w:lvl w:ilvl="6" w:tplc="2194A91C">
      <w:numFmt w:val="bullet"/>
      <w:lvlText w:val="•"/>
      <w:lvlJc w:val="left"/>
      <w:pPr>
        <w:ind w:left="3699" w:hanging="707"/>
      </w:pPr>
      <w:rPr>
        <w:rFonts w:hint="default"/>
        <w:lang w:val="en-US" w:eastAsia="en-US" w:bidi="ar-SA"/>
      </w:rPr>
    </w:lvl>
    <w:lvl w:ilvl="7" w:tplc="48902704">
      <w:numFmt w:val="bullet"/>
      <w:lvlText w:val="•"/>
      <w:lvlJc w:val="left"/>
      <w:pPr>
        <w:ind w:left="4295" w:hanging="707"/>
      </w:pPr>
      <w:rPr>
        <w:rFonts w:hint="default"/>
        <w:lang w:val="en-US" w:eastAsia="en-US" w:bidi="ar-SA"/>
      </w:rPr>
    </w:lvl>
    <w:lvl w:ilvl="8" w:tplc="33E43A22">
      <w:numFmt w:val="bullet"/>
      <w:lvlText w:val="•"/>
      <w:lvlJc w:val="left"/>
      <w:pPr>
        <w:ind w:left="4892" w:hanging="707"/>
      </w:pPr>
      <w:rPr>
        <w:rFonts w:hint="default"/>
        <w:lang w:val="en-US" w:eastAsia="en-US" w:bidi="ar-SA"/>
      </w:rPr>
    </w:lvl>
  </w:abstractNum>
  <w:abstractNum w:abstractNumId="22" w15:restartNumberingAfterBreak="0">
    <w:nsid w:val="36621BD1"/>
    <w:multiLevelType w:val="hybridMultilevel"/>
    <w:tmpl w:val="A956C48E"/>
    <w:lvl w:ilvl="0" w:tplc="094CFB40">
      <w:numFmt w:val="bullet"/>
      <w:lvlText w:val="☐"/>
      <w:lvlJc w:val="left"/>
      <w:pPr>
        <w:ind w:left="110"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720EFE8A">
      <w:numFmt w:val="bullet"/>
      <w:lvlText w:val="•"/>
      <w:lvlJc w:val="left"/>
      <w:pPr>
        <w:ind w:left="716" w:hanging="210"/>
      </w:pPr>
      <w:rPr>
        <w:rFonts w:hint="default"/>
        <w:lang w:val="en-US" w:eastAsia="en-US" w:bidi="ar-SA"/>
      </w:rPr>
    </w:lvl>
    <w:lvl w:ilvl="2" w:tplc="B6D6C8C2">
      <w:numFmt w:val="bullet"/>
      <w:lvlText w:val="•"/>
      <w:lvlJc w:val="left"/>
      <w:pPr>
        <w:ind w:left="1313" w:hanging="210"/>
      </w:pPr>
      <w:rPr>
        <w:rFonts w:hint="default"/>
        <w:lang w:val="en-US" w:eastAsia="en-US" w:bidi="ar-SA"/>
      </w:rPr>
    </w:lvl>
    <w:lvl w:ilvl="3" w:tplc="78CA4ADE">
      <w:numFmt w:val="bullet"/>
      <w:lvlText w:val="•"/>
      <w:lvlJc w:val="left"/>
      <w:pPr>
        <w:ind w:left="1909" w:hanging="210"/>
      </w:pPr>
      <w:rPr>
        <w:rFonts w:hint="default"/>
        <w:lang w:val="en-US" w:eastAsia="en-US" w:bidi="ar-SA"/>
      </w:rPr>
    </w:lvl>
    <w:lvl w:ilvl="4" w:tplc="BDAE6D2C">
      <w:numFmt w:val="bullet"/>
      <w:lvlText w:val="•"/>
      <w:lvlJc w:val="left"/>
      <w:pPr>
        <w:ind w:left="2506" w:hanging="210"/>
      </w:pPr>
      <w:rPr>
        <w:rFonts w:hint="default"/>
        <w:lang w:val="en-US" w:eastAsia="en-US" w:bidi="ar-SA"/>
      </w:rPr>
    </w:lvl>
    <w:lvl w:ilvl="5" w:tplc="A478FDAA">
      <w:numFmt w:val="bullet"/>
      <w:lvlText w:val="•"/>
      <w:lvlJc w:val="left"/>
      <w:pPr>
        <w:ind w:left="3102" w:hanging="210"/>
      </w:pPr>
      <w:rPr>
        <w:rFonts w:hint="default"/>
        <w:lang w:val="en-US" w:eastAsia="en-US" w:bidi="ar-SA"/>
      </w:rPr>
    </w:lvl>
    <w:lvl w:ilvl="6" w:tplc="FF284D18">
      <w:numFmt w:val="bullet"/>
      <w:lvlText w:val="•"/>
      <w:lvlJc w:val="left"/>
      <w:pPr>
        <w:ind w:left="3699" w:hanging="210"/>
      </w:pPr>
      <w:rPr>
        <w:rFonts w:hint="default"/>
        <w:lang w:val="en-US" w:eastAsia="en-US" w:bidi="ar-SA"/>
      </w:rPr>
    </w:lvl>
    <w:lvl w:ilvl="7" w:tplc="FAAAD886">
      <w:numFmt w:val="bullet"/>
      <w:lvlText w:val="•"/>
      <w:lvlJc w:val="left"/>
      <w:pPr>
        <w:ind w:left="4295" w:hanging="210"/>
      </w:pPr>
      <w:rPr>
        <w:rFonts w:hint="default"/>
        <w:lang w:val="en-US" w:eastAsia="en-US" w:bidi="ar-SA"/>
      </w:rPr>
    </w:lvl>
    <w:lvl w:ilvl="8" w:tplc="2D161EAE">
      <w:numFmt w:val="bullet"/>
      <w:lvlText w:val="•"/>
      <w:lvlJc w:val="left"/>
      <w:pPr>
        <w:ind w:left="4892" w:hanging="210"/>
      </w:pPr>
      <w:rPr>
        <w:rFonts w:hint="default"/>
        <w:lang w:val="en-US" w:eastAsia="en-US" w:bidi="ar-SA"/>
      </w:rPr>
    </w:lvl>
  </w:abstractNum>
  <w:abstractNum w:abstractNumId="23" w15:restartNumberingAfterBreak="0">
    <w:nsid w:val="37DA7122"/>
    <w:multiLevelType w:val="hybridMultilevel"/>
    <w:tmpl w:val="00785928"/>
    <w:lvl w:ilvl="0" w:tplc="B87AA77C">
      <w:numFmt w:val="bullet"/>
      <w:lvlText w:val="☐"/>
      <w:lvlJc w:val="left"/>
      <w:pPr>
        <w:ind w:left="319"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BB623E6A">
      <w:numFmt w:val="bullet"/>
      <w:lvlText w:val="•"/>
      <w:lvlJc w:val="left"/>
      <w:pPr>
        <w:ind w:left="896" w:hanging="210"/>
      </w:pPr>
      <w:rPr>
        <w:rFonts w:hint="default"/>
        <w:lang w:val="en-US" w:eastAsia="en-US" w:bidi="ar-SA"/>
      </w:rPr>
    </w:lvl>
    <w:lvl w:ilvl="2" w:tplc="B8A2CE86">
      <w:numFmt w:val="bullet"/>
      <w:lvlText w:val="•"/>
      <w:lvlJc w:val="left"/>
      <w:pPr>
        <w:ind w:left="1473" w:hanging="210"/>
      </w:pPr>
      <w:rPr>
        <w:rFonts w:hint="default"/>
        <w:lang w:val="en-US" w:eastAsia="en-US" w:bidi="ar-SA"/>
      </w:rPr>
    </w:lvl>
    <w:lvl w:ilvl="3" w:tplc="7DCECF06">
      <w:numFmt w:val="bullet"/>
      <w:lvlText w:val="•"/>
      <w:lvlJc w:val="left"/>
      <w:pPr>
        <w:ind w:left="2049" w:hanging="210"/>
      </w:pPr>
      <w:rPr>
        <w:rFonts w:hint="default"/>
        <w:lang w:val="en-US" w:eastAsia="en-US" w:bidi="ar-SA"/>
      </w:rPr>
    </w:lvl>
    <w:lvl w:ilvl="4" w:tplc="D492688C">
      <w:numFmt w:val="bullet"/>
      <w:lvlText w:val="•"/>
      <w:lvlJc w:val="left"/>
      <w:pPr>
        <w:ind w:left="2626" w:hanging="210"/>
      </w:pPr>
      <w:rPr>
        <w:rFonts w:hint="default"/>
        <w:lang w:val="en-US" w:eastAsia="en-US" w:bidi="ar-SA"/>
      </w:rPr>
    </w:lvl>
    <w:lvl w:ilvl="5" w:tplc="359AA4E8">
      <w:numFmt w:val="bullet"/>
      <w:lvlText w:val="•"/>
      <w:lvlJc w:val="left"/>
      <w:pPr>
        <w:ind w:left="3202" w:hanging="210"/>
      </w:pPr>
      <w:rPr>
        <w:rFonts w:hint="default"/>
        <w:lang w:val="en-US" w:eastAsia="en-US" w:bidi="ar-SA"/>
      </w:rPr>
    </w:lvl>
    <w:lvl w:ilvl="6" w:tplc="C66A6AF0">
      <w:numFmt w:val="bullet"/>
      <w:lvlText w:val="•"/>
      <w:lvlJc w:val="left"/>
      <w:pPr>
        <w:ind w:left="3779" w:hanging="210"/>
      </w:pPr>
      <w:rPr>
        <w:rFonts w:hint="default"/>
        <w:lang w:val="en-US" w:eastAsia="en-US" w:bidi="ar-SA"/>
      </w:rPr>
    </w:lvl>
    <w:lvl w:ilvl="7" w:tplc="06F06782">
      <w:numFmt w:val="bullet"/>
      <w:lvlText w:val="•"/>
      <w:lvlJc w:val="left"/>
      <w:pPr>
        <w:ind w:left="4355" w:hanging="210"/>
      </w:pPr>
      <w:rPr>
        <w:rFonts w:hint="default"/>
        <w:lang w:val="en-US" w:eastAsia="en-US" w:bidi="ar-SA"/>
      </w:rPr>
    </w:lvl>
    <w:lvl w:ilvl="8" w:tplc="5782B1F6">
      <w:numFmt w:val="bullet"/>
      <w:lvlText w:val="•"/>
      <w:lvlJc w:val="left"/>
      <w:pPr>
        <w:ind w:left="4932" w:hanging="210"/>
      </w:pPr>
      <w:rPr>
        <w:rFonts w:hint="default"/>
        <w:lang w:val="en-US" w:eastAsia="en-US" w:bidi="ar-SA"/>
      </w:rPr>
    </w:lvl>
  </w:abstractNum>
  <w:abstractNum w:abstractNumId="24" w15:restartNumberingAfterBreak="0">
    <w:nsid w:val="384F7EE8"/>
    <w:multiLevelType w:val="hybridMultilevel"/>
    <w:tmpl w:val="B7048A50"/>
    <w:lvl w:ilvl="0" w:tplc="9FF64FDE">
      <w:numFmt w:val="bullet"/>
      <w:lvlText w:val=""/>
      <w:lvlJc w:val="left"/>
      <w:pPr>
        <w:ind w:left="501" w:hanging="360"/>
      </w:pPr>
      <w:rPr>
        <w:rFonts w:ascii="Symbol" w:eastAsia="Symbol" w:hAnsi="Symbol" w:cs="Symbol" w:hint="default"/>
        <w:b w:val="0"/>
        <w:bCs w:val="0"/>
        <w:i w:val="0"/>
        <w:iCs w:val="0"/>
        <w:spacing w:val="0"/>
        <w:w w:val="100"/>
        <w:sz w:val="22"/>
        <w:szCs w:val="22"/>
        <w:lang w:val="en-US" w:eastAsia="en-US" w:bidi="ar-SA"/>
      </w:rPr>
    </w:lvl>
    <w:lvl w:ilvl="1" w:tplc="46E41FF2">
      <w:numFmt w:val="bullet"/>
      <w:lvlText w:val="•"/>
      <w:lvlJc w:val="left"/>
      <w:pPr>
        <w:ind w:left="1371" w:hanging="360"/>
      </w:pPr>
      <w:rPr>
        <w:rFonts w:hint="default"/>
        <w:lang w:val="en-US" w:eastAsia="en-US" w:bidi="ar-SA"/>
      </w:rPr>
    </w:lvl>
    <w:lvl w:ilvl="2" w:tplc="DCA6686A">
      <w:numFmt w:val="bullet"/>
      <w:lvlText w:val="•"/>
      <w:lvlJc w:val="left"/>
      <w:pPr>
        <w:ind w:left="2242" w:hanging="360"/>
      </w:pPr>
      <w:rPr>
        <w:rFonts w:hint="default"/>
        <w:lang w:val="en-US" w:eastAsia="en-US" w:bidi="ar-SA"/>
      </w:rPr>
    </w:lvl>
    <w:lvl w:ilvl="3" w:tplc="4B183F72">
      <w:numFmt w:val="bullet"/>
      <w:lvlText w:val="•"/>
      <w:lvlJc w:val="left"/>
      <w:pPr>
        <w:ind w:left="3113" w:hanging="360"/>
      </w:pPr>
      <w:rPr>
        <w:rFonts w:hint="default"/>
        <w:lang w:val="en-US" w:eastAsia="en-US" w:bidi="ar-SA"/>
      </w:rPr>
    </w:lvl>
    <w:lvl w:ilvl="4" w:tplc="4F865B9A">
      <w:numFmt w:val="bullet"/>
      <w:lvlText w:val="•"/>
      <w:lvlJc w:val="left"/>
      <w:pPr>
        <w:ind w:left="3984" w:hanging="360"/>
      </w:pPr>
      <w:rPr>
        <w:rFonts w:hint="default"/>
        <w:lang w:val="en-US" w:eastAsia="en-US" w:bidi="ar-SA"/>
      </w:rPr>
    </w:lvl>
    <w:lvl w:ilvl="5" w:tplc="B2F6F608">
      <w:numFmt w:val="bullet"/>
      <w:lvlText w:val="•"/>
      <w:lvlJc w:val="left"/>
      <w:pPr>
        <w:ind w:left="4856" w:hanging="360"/>
      </w:pPr>
      <w:rPr>
        <w:rFonts w:hint="default"/>
        <w:lang w:val="en-US" w:eastAsia="en-US" w:bidi="ar-SA"/>
      </w:rPr>
    </w:lvl>
    <w:lvl w:ilvl="6" w:tplc="428A2B2A">
      <w:numFmt w:val="bullet"/>
      <w:lvlText w:val="•"/>
      <w:lvlJc w:val="left"/>
      <w:pPr>
        <w:ind w:left="5727" w:hanging="360"/>
      </w:pPr>
      <w:rPr>
        <w:rFonts w:hint="default"/>
        <w:lang w:val="en-US" w:eastAsia="en-US" w:bidi="ar-SA"/>
      </w:rPr>
    </w:lvl>
    <w:lvl w:ilvl="7" w:tplc="68D2CB4C">
      <w:numFmt w:val="bullet"/>
      <w:lvlText w:val="•"/>
      <w:lvlJc w:val="left"/>
      <w:pPr>
        <w:ind w:left="6598" w:hanging="360"/>
      </w:pPr>
      <w:rPr>
        <w:rFonts w:hint="default"/>
        <w:lang w:val="en-US" w:eastAsia="en-US" w:bidi="ar-SA"/>
      </w:rPr>
    </w:lvl>
    <w:lvl w:ilvl="8" w:tplc="DCC049B2">
      <w:numFmt w:val="bullet"/>
      <w:lvlText w:val="•"/>
      <w:lvlJc w:val="left"/>
      <w:pPr>
        <w:ind w:left="7469" w:hanging="360"/>
      </w:pPr>
      <w:rPr>
        <w:rFonts w:hint="default"/>
        <w:lang w:val="en-US" w:eastAsia="en-US" w:bidi="ar-SA"/>
      </w:rPr>
    </w:lvl>
  </w:abstractNum>
  <w:abstractNum w:abstractNumId="25" w15:restartNumberingAfterBreak="0">
    <w:nsid w:val="3B305419"/>
    <w:multiLevelType w:val="multilevel"/>
    <w:tmpl w:val="21F414AA"/>
    <w:lvl w:ilvl="0">
      <w:start w:val="4"/>
      <w:numFmt w:val="decimal"/>
      <w:lvlText w:val="%1"/>
      <w:lvlJc w:val="left"/>
      <w:pPr>
        <w:ind w:left="543" w:hanging="403"/>
        <w:jc w:val="left"/>
      </w:pPr>
      <w:rPr>
        <w:rFonts w:hint="default"/>
        <w:lang w:val="en-US" w:eastAsia="en-US" w:bidi="ar-SA"/>
      </w:rPr>
    </w:lvl>
    <w:lvl w:ilvl="1">
      <w:start w:val="1"/>
      <w:numFmt w:val="decimal"/>
      <w:lvlText w:val="%1.%2"/>
      <w:lvlJc w:val="left"/>
      <w:pPr>
        <w:ind w:left="543" w:hanging="403"/>
        <w:jc w:val="left"/>
      </w:pPr>
      <w:rPr>
        <w:rFonts w:ascii="Arial" w:eastAsia="Arial" w:hAnsi="Arial" w:cs="Arial" w:hint="default"/>
        <w:b/>
        <w:bCs/>
        <w:i w:val="0"/>
        <w:iCs w:val="0"/>
        <w:spacing w:val="0"/>
        <w:w w:val="100"/>
        <w:sz w:val="24"/>
        <w:szCs w:val="24"/>
        <w:lang w:val="en-US" w:eastAsia="en-US" w:bidi="ar-SA"/>
      </w:rPr>
    </w:lvl>
    <w:lvl w:ilvl="2">
      <w:numFmt w:val="bullet"/>
      <w:lvlText w:val="•"/>
      <w:lvlJc w:val="left"/>
      <w:pPr>
        <w:ind w:left="2274" w:hanging="403"/>
      </w:pPr>
      <w:rPr>
        <w:rFonts w:hint="default"/>
        <w:lang w:val="en-US" w:eastAsia="en-US" w:bidi="ar-SA"/>
      </w:rPr>
    </w:lvl>
    <w:lvl w:ilvl="3">
      <w:numFmt w:val="bullet"/>
      <w:lvlText w:val="•"/>
      <w:lvlJc w:val="left"/>
      <w:pPr>
        <w:ind w:left="3141" w:hanging="403"/>
      </w:pPr>
      <w:rPr>
        <w:rFonts w:hint="default"/>
        <w:lang w:val="en-US" w:eastAsia="en-US" w:bidi="ar-SA"/>
      </w:rPr>
    </w:lvl>
    <w:lvl w:ilvl="4">
      <w:numFmt w:val="bullet"/>
      <w:lvlText w:val="•"/>
      <w:lvlJc w:val="left"/>
      <w:pPr>
        <w:ind w:left="4008" w:hanging="403"/>
      </w:pPr>
      <w:rPr>
        <w:rFonts w:hint="default"/>
        <w:lang w:val="en-US" w:eastAsia="en-US" w:bidi="ar-SA"/>
      </w:rPr>
    </w:lvl>
    <w:lvl w:ilvl="5">
      <w:numFmt w:val="bullet"/>
      <w:lvlText w:val="•"/>
      <w:lvlJc w:val="left"/>
      <w:pPr>
        <w:ind w:left="4876" w:hanging="403"/>
      </w:pPr>
      <w:rPr>
        <w:rFonts w:hint="default"/>
        <w:lang w:val="en-US" w:eastAsia="en-US" w:bidi="ar-SA"/>
      </w:rPr>
    </w:lvl>
    <w:lvl w:ilvl="6">
      <w:numFmt w:val="bullet"/>
      <w:lvlText w:val="•"/>
      <w:lvlJc w:val="left"/>
      <w:pPr>
        <w:ind w:left="5743" w:hanging="403"/>
      </w:pPr>
      <w:rPr>
        <w:rFonts w:hint="default"/>
        <w:lang w:val="en-US" w:eastAsia="en-US" w:bidi="ar-SA"/>
      </w:rPr>
    </w:lvl>
    <w:lvl w:ilvl="7">
      <w:numFmt w:val="bullet"/>
      <w:lvlText w:val="•"/>
      <w:lvlJc w:val="left"/>
      <w:pPr>
        <w:ind w:left="6610" w:hanging="403"/>
      </w:pPr>
      <w:rPr>
        <w:rFonts w:hint="default"/>
        <w:lang w:val="en-US" w:eastAsia="en-US" w:bidi="ar-SA"/>
      </w:rPr>
    </w:lvl>
    <w:lvl w:ilvl="8">
      <w:numFmt w:val="bullet"/>
      <w:lvlText w:val="•"/>
      <w:lvlJc w:val="left"/>
      <w:pPr>
        <w:ind w:left="7477" w:hanging="403"/>
      </w:pPr>
      <w:rPr>
        <w:rFonts w:hint="default"/>
        <w:lang w:val="en-US" w:eastAsia="en-US" w:bidi="ar-SA"/>
      </w:rPr>
    </w:lvl>
  </w:abstractNum>
  <w:abstractNum w:abstractNumId="26" w15:restartNumberingAfterBreak="0">
    <w:nsid w:val="3BF13EE0"/>
    <w:multiLevelType w:val="multilevel"/>
    <w:tmpl w:val="B48A9244"/>
    <w:lvl w:ilvl="0">
      <w:start w:val="13"/>
      <w:numFmt w:val="decimal"/>
      <w:lvlText w:val="%1"/>
      <w:lvlJc w:val="left"/>
      <w:pPr>
        <w:ind w:left="673" w:hanging="533"/>
        <w:jc w:val="left"/>
      </w:pPr>
      <w:rPr>
        <w:rFonts w:hint="default"/>
        <w:lang w:val="en-US" w:eastAsia="en-US" w:bidi="ar-SA"/>
      </w:rPr>
    </w:lvl>
    <w:lvl w:ilvl="1">
      <w:start w:val="1"/>
      <w:numFmt w:val="decimal"/>
      <w:lvlText w:val="%1.%2"/>
      <w:lvlJc w:val="left"/>
      <w:pPr>
        <w:ind w:left="673" w:hanging="533"/>
        <w:jc w:val="left"/>
      </w:pPr>
      <w:rPr>
        <w:rFonts w:ascii="Arial" w:eastAsia="Arial" w:hAnsi="Arial" w:cs="Arial" w:hint="default"/>
        <w:b/>
        <w:bCs/>
        <w:i w:val="0"/>
        <w:iCs w:val="0"/>
        <w:spacing w:val="0"/>
        <w:w w:val="100"/>
        <w:sz w:val="24"/>
        <w:szCs w:val="24"/>
        <w:lang w:val="en-US" w:eastAsia="en-US" w:bidi="ar-SA"/>
      </w:rPr>
    </w:lvl>
    <w:lvl w:ilvl="2">
      <w:numFmt w:val="bullet"/>
      <w:lvlText w:val="•"/>
      <w:lvlJc w:val="left"/>
      <w:pPr>
        <w:ind w:left="2386" w:hanging="533"/>
      </w:pPr>
      <w:rPr>
        <w:rFonts w:hint="default"/>
        <w:lang w:val="en-US" w:eastAsia="en-US" w:bidi="ar-SA"/>
      </w:rPr>
    </w:lvl>
    <w:lvl w:ilvl="3">
      <w:numFmt w:val="bullet"/>
      <w:lvlText w:val="•"/>
      <w:lvlJc w:val="left"/>
      <w:pPr>
        <w:ind w:left="3239" w:hanging="533"/>
      </w:pPr>
      <w:rPr>
        <w:rFonts w:hint="default"/>
        <w:lang w:val="en-US" w:eastAsia="en-US" w:bidi="ar-SA"/>
      </w:rPr>
    </w:lvl>
    <w:lvl w:ilvl="4">
      <w:numFmt w:val="bullet"/>
      <w:lvlText w:val="•"/>
      <w:lvlJc w:val="left"/>
      <w:pPr>
        <w:ind w:left="4092" w:hanging="533"/>
      </w:pPr>
      <w:rPr>
        <w:rFonts w:hint="default"/>
        <w:lang w:val="en-US" w:eastAsia="en-US" w:bidi="ar-SA"/>
      </w:rPr>
    </w:lvl>
    <w:lvl w:ilvl="5">
      <w:numFmt w:val="bullet"/>
      <w:lvlText w:val="•"/>
      <w:lvlJc w:val="left"/>
      <w:pPr>
        <w:ind w:left="4946" w:hanging="533"/>
      </w:pPr>
      <w:rPr>
        <w:rFonts w:hint="default"/>
        <w:lang w:val="en-US" w:eastAsia="en-US" w:bidi="ar-SA"/>
      </w:rPr>
    </w:lvl>
    <w:lvl w:ilvl="6">
      <w:numFmt w:val="bullet"/>
      <w:lvlText w:val="•"/>
      <w:lvlJc w:val="left"/>
      <w:pPr>
        <w:ind w:left="5799" w:hanging="533"/>
      </w:pPr>
      <w:rPr>
        <w:rFonts w:hint="default"/>
        <w:lang w:val="en-US" w:eastAsia="en-US" w:bidi="ar-SA"/>
      </w:rPr>
    </w:lvl>
    <w:lvl w:ilvl="7">
      <w:numFmt w:val="bullet"/>
      <w:lvlText w:val="•"/>
      <w:lvlJc w:val="left"/>
      <w:pPr>
        <w:ind w:left="6652" w:hanging="533"/>
      </w:pPr>
      <w:rPr>
        <w:rFonts w:hint="default"/>
        <w:lang w:val="en-US" w:eastAsia="en-US" w:bidi="ar-SA"/>
      </w:rPr>
    </w:lvl>
    <w:lvl w:ilvl="8">
      <w:numFmt w:val="bullet"/>
      <w:lvlText w:val="•"/>
      <w:lvlJc w:val="left"/>
      <w:pPr>
        <w:ind w:left="7505" w:hanging="533"/>
      </w:pPr>
      <w:rPr>
        <w:rFonts w:hint="default"/>
        <w:lang w:val="en-US" w:eastAsia="en-US" w:bidi="ar-SA"/>
      </w:rPr>
    </w:lvl>
  </w:abstractNum>
  <w:abstractNum w:abstractNumId="27" w15:restartNumberingAfterBreak="0">
    <w:nsid w:val="3CDB61FC"/>
    <w:multiLevelType w:val="multilevel"/>
    <w:tmpl w:val="A53219F2"/>
    <w:lvl w:ilvl="0">
      <w:start w:val="5"/>
      <w:numFmt w:val="decimal"/>
      <w:lvlText w:val="%1"/>
      <w:lvlJc w:val="left"/>
      <w:pPr>
        <w:ind w:left="141" w:hanging="422"/>
        <w:jc w:val="left"/>
      </w:pPr>
      <w:rPr>
        <w:rFonts w:hint="default"/>
        <w:lang w:val="en-US" w:eastAsia="en-US" w:bidi="ar-SA"/>
      </w:rPr>
    </w:lvl>
    <w:lvl w:ilvl="1">
      <w:start w:val="1"/>
      <w:numFmt w:val="decimal"/>
      <w:lvlText w:val="%1.%2."/>
      <w:lvlJc w:val="left"/>
      <w:pPr>
        <w:ind w:left="141" w:hanging="422"/>
        <w:jc w:val="left"/>
      </w:pPr>
      <w:rPr>
        <w:rFonts w:ascii="Tahoma" w:eastAsia="Tahoma" w:hAnsi="Tahoma" w:cs="Tahoma" w:hint="default"/>
        <w:b w:val="0"/>
        <w:bCs w:val="0"/>
        <w:i w:val="0"/>
        <w:iCs w:val="0"/>
        <w:spacing w:val="-3"/>
        <w:w w:val="92"/>
        <w:sz w:val="22"/>
        <w:szCs w:val="22"/>
        <w:lang w:val="en-US" w:eastAsia="en-US" w:bidi="ar-SA"/>
      </w:rPr>
    </w:lvl>
    <w:lvl w:ilvl="2">
      <w:numFmt w:val="bullet"/>
      <w:lvlText w:val="•"/>
      <w:lvlJc w:val="left"/>
      <w:pPr>
        <w:ind w:left="1954" w:hanging="422"/>
      </w:pPr>
      <w:rPr>
        <w:rFonts w:hint="default"/>
        <w:lang w:val="en-US" w:eastAsia="en-US" w:bidi="ar-SA"/>
      </w:rPr>
    </w:lvl>
    <w:lvl w:ilvl="3">
      <w:numFmt w:val="bullet"/>
      <w:lvlText w:val="•"/>
      <w:lvlJc w:val="left"/>
      <w:pPr>
        <w:ind w:left="2861" w:hanging="422"/>
      </w:pPr>
      <w:rPr>
        <w:rFonts w:hint="default"/>
        <w:lang w:val="en-US" w:eastAsia="en-US" w:bidi="ar-SA"/>
      </w:rPr>
    </w:lvl>
    <w:lvl w:ilvl="4">
      <w:numFmt w:val="bullet"/>
      <w:lvlText w:val="•"/>
      <w:lvlJc w:val="left"/>
      <w:pPr>
        <w:ind w:left="3768" w:hanging="422"/>
      </w:pPr>
      <w:rPr>
        <w:rFonts w:hint="default"/>
        <w:lang w:val="en-US" w:eastAsia="en-US" w:bidi="ar-SA"/>
      </w:rPr>
    </w:lvl>
    <w:lvl w:ilvl="5">
      <w:numFmt w:val="bullet"/>
      <w:lvlText w:val="•"/>
      <w:lvlJc w:val="left"/>
      <w:pPr>
        <w:ind w:left="4676" w:hanging="422"/>
      </w:pPr>
      <w:rPr>
        <w:rFonts w:hint="default"/>
        <w:lang w:val="en-US" w:eastAsia="en-US" w:bidi="ar-SA"/>
      </w:rPr>
    </w:lvl>
    <w:lvl w:ilvl="6">
      <w:numFmt w:val="bullet"/>
      <w:lvlText w:val="•"/>
      <w:lvlJc w:val="left"/>
      <w:pPr>
        <w:ind w:left="5583" w:hanging="422"/>
      </w:pPr>
      <w:rPr>
        <w:rFonts w:hint="default"/>
        <w:lang w:val="en-US" w:eastAsia="en-US" w:bidi="ar-SA"/>
      </w:rPr>
    </w:lvl>
    <w:lvl w:ilvl="7">
      <w:numFmt w:val="bullet"/>
      <w:lvlText w:val="•"/>
      <w:lvlJc w:val="left"/>
      <w:pPr>
        <w:ind w:left="6490" w:hanging="422"/>
      </w:pPr>
      <w:rPr>
        <w:rFonts w:hint="default"/>
        <w:lang w:val="en-US" w:eastAsia="en-US" w:bidi="ar-SA"/>
      </w:rPr>
    </w:lvl>
    <w:lvl w:ilvl="8">
      <w:numFmt w:val="bullet"/>
      <w:lvlText w:val="•"/>
      <w:lvlJc w:val="left"/>
      <w:pPr>
        <w:ind w:left="7397" w:hanging="422"/>
      </w:pPr>
      <w:rPr>
        <w:rFonts w:hint="default"/>
        <w:lang w:val="en-US" w:eastAsia="en-US" w:bidi="ar-SA"/>
      </w:rPr>
    </w:lvl>
  </w:abstractNum>
  <w:abstractNum w:abstractNumId="28" w15:restartNumberingAfterBreak="0">
    <w:nsid w:val="3E5346A0"/>
    <w:multiLevelType w:val="multilevel"/>
    <w:tmpl w:val="50927C02"/>
    <w:lvl w:ilvl="0">
      <w:start w:val="2"/>
      <w:numFmt w:val="decimal"/>
      <w:lvlText w:val="%1"/>
      <w:lvlJc w:val="left"/>
      <w:pPr>
        <w:ind w:left="1417" w:hanging="567"/>
        <w:jc w:val="left"/>
      </w:pPr>
      <w:rPr>
        <w:rFonts w:hint="default"/>
        <w:lang w:val="en-US" w:eastAsia="en-US" w:bidi="ar-SA"/>
      </w:rPr>
    </w:lvl>
    <w:lvl w:ilvl="1">
      <w:start w:val="1"/>
      <w:numFmt w:val="decimal"/>
      <w:lvlText w:val="%1.%2"/>
      <w:lvlJc w:val="left"/>
      <w:pPr>
        <w:ind w:left="1417" w:hanging="567"/>
        <w:jc w:val="left"/>
      </w:pPr>
      <w:rPr>
        <w:rFonts w:hint="default"/>
        <w:spacing w:val="-3"/>
        <w:w w:val="80"/>
        <w:lang w:val="en-US" w:eastAsia="en-US" w:bidi="ar-SA"/>
      </w:rPr>
    </w:lvl>
    <w:lvl w:ilvl="2">
      <w:start w:val="1"/>
      <w:numFmt w:val="decimal"/>
      <w:lvlText w:val="%1.%2.%3"/>
      <w:lvlJc w:val="left"/>
      <w:pPr>
        <w:ind w:left="2127" w:hanging="995"/>
        <w:jc w:val="left"/>
      </w:pPr>
      <w:rPr>
        <w:rFonts w:ascii="Tahoma" w:eastAsia="Tahoma" w:hAnsi="Tahoma" w:cs="Tahoma" w:hint="default"/>
        <w:b w:val="0"/>
        <w:bCs w:val="0"/>
        <w:i w:val="0"/>
        <w:iCs w:val="0"/>
        <w:spacing w:val="-3"/>
        <w:w w:val="80"/>
        <w:sz w:val="22"/>
        <w:szCs w:val="22"/>
        <w:lang w:val="en-US" w:eastAsia="en-US" w:bidi="ar-SA"/>
      </w:rPr>
    </w:lvl>
    <w:lvl w:ilvl="3">
      <w:start w:val="1"/>
      <w:numFmt w:val="lowerRoman"/>
      <w:lvlText w:val="(%4)"/>
      <w:lvlJc w:val="left"/>
      <w:pPr>
        <w:ind w:left="1561" w:hanging="221"/>
        <w:jc w:val="left"/>
      </w:pPr>
      <w:rPr>
        <w:rFonts w:ascii="Tahoma" w:eastAsia="Tahoma" w:hAnsi="Tahoma" w:cs="Tahoma" w:hint="default"/>
        <w:b w:val="0"/>
        <w:bCs w:val="0"/>
        <w:i w:val="0"/>
        <w:iCs w:val="0"/>
        <w:spacing w:val="-2"/>
        <w:w w:val="71"/>
        <w:sz w:val="22"/>
        <w:szCs w:val="22"/>
        <w:lang w:val="en-US" w:eastAsia="en-US" w:bidi="ar-SA"/>
      </w:rPr>
    </w:lvl>
    <w:lvl w:ilvl="4">
      <w:numFmt w:val="bullet"/>
      <w:lvlText w:val="•"/>
      <w:lvlJc w:val="left"/>
      <w:pPr>
        <w:ind w:left="3356" w:hanging="221"/>
      </w:pPr>
      <w:rPr>
        <w:rFonts w:hint="default"/>
        <w:lang w:val="en-US" w:eastAsia="en-US" w:bidi="ar-SA"/>
      </w:rPr>
    </w:lvl>
    <w:lvl w:ilvl="5">
      <w:numFmt w:val="bullet"/>
      <w:lvlText w:val="•"/>
      <w:lvlJc w:val="left"/>
      <w:pPr>
        <w:ind w:left="4592" w:hanging="221"/>
      </w:pPr>
      <w:rPr>
        <w:rFonts w:hint="default"/>
        <w:lang w:val="en-US" w:eastAsia="en-US" w:bidi="ar-SA"/>
      </w:rPr>
    </w:lvl>
    <w:lvl w:ilvl="6">
      <w:numFmt w:val="bullet"/>
      <w:lvlText w:val="•"/>
      <w:lvlJc w:val="left"/>
      <w:pPr>
        <w:ind w:left="5828" w:hanging="221"/>
      </w:pPr>
      <w:rPr>
        <w:rFonts w:hint="default"/>
        <w:lang w:val="en-US" w:eastAsia="en-US" w:bidi="ar-SA"/>
      </w:rPr>
    </w:lvl>
    <w:lvl w:ilvl="7">
      <w:numFmt w:val="bullet"/>
      <w:lvlText w:val="•"/>
      <w:lvlJc w:val="left"/>
      <w:pPr>
        <w:ind w:left="7064" w:hanging="221"/>
      </w:pPr>
      <w:rPr>
        <w:rFonts w:hint="default"/>
        <w:lang w:val="en-US" w:eastAsia="en-US" w:bidi="ar-SA"/>
      </w:rPr>
    </w:lvl>
    <w:lvl w:ilvl="8">
      <w:numFmt w:val="bullet"/>
      <w:lvlText w:val="•"/>
      <w:lvlJc w:val="left"/>
      <w:pPr>
        <w:ind w:left="8300" w:hanging="221"/>
      </w:pPr>
      <w:rPr>
        <w:rFonts w:hint="default"/>
        <w:lang w:val="en-US" w:eastAsia="en-US" w:bidi="ar-SA"/>
      </w:rPr>
    </w:lvl>
  </w:abstractNum>
  <w:abstractNum w:abstractNumId="29" w15:restartNumberingAfterBreak="0">
    <w:nsid w:val="402E7924"/>
    <w:multiLevelType w:val="hybridMultilevel"/>
    <w:tmpl w:val="646CF086"/>
    <w:lvl w:ilvl="0" w:tplc="F6248B76">
      <w:numFmt w:val="bullet"/>
      <w:lvlText w:val="☐"/>
      <w:lvlJc w:val="left"/>
      <w:pPr>
        <w:ind w:left="110" w:hanging="188"/>
      </w:pPr>
      <w:rPr>
        <w:rFonts w:ascii="MS Gothic" w:eastAsia="MS Gothic" w:hAnsi="MS Gothic" w:cs="MS Gothic" w:hint="default"/>
        <w:b w:val="0"/>
        <w:bCs w:val="0"/>
        <w:i w:val="0"/>
        <w:iCs w:val="0"/>
        <w:spacing w:val="7"/>
        <w:w w:val="99"/>
        <w:sz w:val="16"/>
        <w:szCs w:val="16"/>
        <w:lang w:val="en-US" w:eastAsia="en-US" w:bidi="ar-SA"/>
      </w:rPr>
    </w:lvl>
    <w:lvl w:ilvl="1" w:tplc="AF46B09C">
      <w:numFmt w:val="bullet"/>
      <w:lvlText w:val="☐"/>
      <w:lvlJc w:val="left"/>
      <w:pPr>
        <w:ind w:left="831" w:hanging="209"/>
      </w:pPr>
      <w:rPr>
        <w:rFonts w:ascii="Segoe UI Symbol" w:eastAsia="Segoe UI Symbol" w:hAnsi="Segoe UI Symbol" w:cs="Segoe UI Symbol" w:hint="default"/>
        <w:b w:val="0"/>
        <w:bCs w:val="0"/>
        <w:i w:val="0"/>
        <w:iCs w:val="0"/>
        <w:spacing w:val="0"/>
        <w:w w:val="100"/>
        <w:sz w:val="18"/>
        <w:szCs w:val="18"/>
        <w:lang w:val="en-US" w:eastAsia="en-US" w:bidi="ar-SA"/>
      </w:rPr>
    </w:lvl>
    <w:lvl w:ilvl="2" w:tplc="C890F452">
      <w:numFmt w:val="bullet"/>
      <w:lvlText w:val="•"/>
      <w:lvlJc w:val="left"/>
      <w:pPr>
        <w:ind w:left="1422" w:hanging="209"/>
      </w:pPr>
      <w:rPr>
        <w:rFonts w:hint="default"/>
        <w:lang w:val="en-US" w:eastAsia="en-US" w:bidi="ar-SA"/>
      </w:rPr>
    </w:lvl>
    <w:lvl w:ilvl="3" w:tplc="8A3822EC">
      <w:numFmt w:val="bullet"/>
      <w:lvlText w:val="•"/>
      <w:lvlJc w:val="left"/>
      <w:pPr>
        <w:ind w:left="2005" w:hanging="209"/>
      </w:pPr>
      <w:rPr>
        <w:rFonts w:hint="default"/>
        <w:lang w:val="en-US" w:eastAsia="en-US" w:bidi="ar-SA"/>
      </w:rPr>
    </w:lvl>
    <w:lvl w:ilvl="4" w:tplc="FECC9C2E">
      <w:numFmt w:val="bullet"/>
      <w:lvlText w:val="•"/>
      <w:lvlJc w:val="left"/>
      <w:pPr>
        <w:ind w:left="2588" w:hanging="209"/>
      </w:pPr>
      <w:rPr>
        <w:rFonts w:hint="default"/>
        <w:lang w:val="en-US" w:eastAsia="en-US" w:bidi="ar-SA"/>
      </w:rPr>
    </w:lvl>
    <w:lvl w:ilvl="5" w:tplc="32DA3CD8">
      <w:numFmt w:val="bullet"/>
      <w:lvlText w:val="•"/>
      <w:lvlJc w:val="left"/>
      <w:pPr>
        <w:ind w:left="3171" w:hanging="209"/>
      </w:pPr>
      <w:rPr>
        <w:rFonts w:hint="default"/>
        <w:lang w:val="en-US" w:eastAsia="en-US" w:bidi="ar-SA"/>
      </w:rPr>
    </w:lvl>
    <w:lvl w:ilvl="6" w:tplc="83C80D5E">
      <w:numFmt w:val="bullet"/>
      <w:lvlText w:val="•"/>
      <w:lvlJc w:val="left"/>
      <w:pPr>
        <w:ind w:left="3753" w:hanging="209"/>
      </w:pPr>
      <w:rPr>
        <w:rFonts w:hint="default"/>
        <w:lang w:val="en-US" w:eastAsia="en-US" w:bidi="ar-SA"/>
      </w:rPr>
    </w:lvl>
    <w:lvl w:ilvl="7" w:tplc="2716D3B8">
      <w:numFmt w:val="bullet"/>
      <w:lvlText w:val="•"/>
      <w:lvlJc w:val="left"/>
      <w:pPr>
        <w:ind w:left="4336" w:hanging="209"/>
      </w:pPr>
      <w:rPr>
        <w:rFonts w:hint="default"/>
        <w:lang w:val="en-US" w:eastAsia="en-US" w:bidi="ar-SA"/>
      </w:rPr>
    </w:lvl>
    <w:lvl w:ilvl="8" w:tplc="F2FC412E">
      <w:numFmt w:val="bullet"/>
      <w:lvlText w:val="•"/>
      <w:lvlJc w:val="left"/>
      <w:pPr>
        <w:ind w:left="4919" w:hanging="209"/>
      </w:pPr>
      <w:rPr>
        <w:rFonts w:hint="default"/>
        <w:lang w:val="en-US" w:eastAsia="en-US" w:bidi="ar-SA"/>
      </w:rPr>
    </w:lvl>
  </w:abstractNum>
  <w:abstractNum w:abstractNumId="30" w15:restartNumberingAfterBreak="0">
    <w:nsid w:val="405A6F50"/>
    <w:multiLevelType w:val="multilevel"/>
    <w:tmpl w:val="2960A922"/>
    <w:lvl w:ilvl="0">
      <w:start w:val="3"/>
      <w:numFmt w:val="decimal"/>
      <w:lvlText w:val="%1"/>
      <w:lvlJc w:val="left"/>
      <w:pPr>
        <w:ind w:left="611" w:hanging="470"/>
        <w:jc w:val="left"/>
      </w:pPr>
      <w:rPr>
        <w:rFonts w:hint="default"/>
        <w:lang w:val="en-US" w:eastAsia="en-US" w:bidi="ar-SA"/>
      </w:rPr>
    </w:lvl>
    <w:lvl w:ilvl="1">
      <w:start w:val="1"/>
      <w:numFmt w:val="decimal"/>
      <w:lvlText w:val="%1.%2."/>
      <w:lvlJc w:val="left"/>
      <w:pPr>
        <w:ind w:left="611" w:hanging="470"/>
        <w:jc w:val="left"/>
      </w:pPr>
      <w:rPr>
        <w:rFonts w:ascii="Arial" w:eastAsia="Arial" w:hAnsi="Arial" w:cs="Arial" w:hint="default"/>
        <w:b/>
        <w:bCs/>
        <w:i w:val="0"/>
        <w:iCs w:val="0"/>
        <w:spacing w:val="0"/>
        <w:w w:val="100"/>
        <w:sz w:val="24"/>
        <w:szCs w:val="24"/>
        <w:lang w:val="en-US" w:eastAsia="en-US" w:bidi="ar-SA"/>
      </w:rPr>
    </w:lvl>
    <w:lvl w:ilvl="2">
      <w:start w:val="1"/>
      <w:numFmt w:val="decimal"/>
      <w:lvlText w:val="%1.%2.%3."/>
      <w:lvlJc w:val="left"/>
      <w:pPr>
        <w:ind w:left="141" w:hanging="623"/>
        <w:jc w:val="left"/>
      </w:pPr>
      <w:rPr>
        <w:rFonts w:ascii="Tahoma" w:eastAsia="Tahoma" w:hAnsi="Tahoma" w:cs="Tahoma" w:hint="default"/>
        <w:b w:val="0"/>
        <w:bCs w:val="0"/>
        <w:i w:val="0"/>
        <w:iCs w:val="0"/>
        <w:spacing w:val="-3"/>
        <w:w w:val="92"/>
        <w:sz w:val="22"/>
        <w:szCs w:val="22"/>
        <w:lang w:val="en-US" w:eastAsia="en-US" w:bidi="ar-SA"/>
      </w:rPr>
    </w:lvl>
    <w:lvl w:ilvl="3">
      <w:numFmt w:val="bullet"/>
      <w:lvlText w:val=""/>
      <w:lvlJc w:val="left"/>
      <w:pPr>
        <w:ind w:left="141" w:hanging="360"/>
      </w:pPr>
      <w:rPr>
        <w:rFonts w:ascii="Symbol" w:eastAsia="Symbol" w:hAnsi="Symbol" w:cs="Symbol" w:hint="default"/>
        <w:b w:val="0"/>
        <w:bCs w:val="0"/>
        <w:i w:val="0"/>
        <w:iCs w:val="0"/>
        <w:spacing w:val="0"/>
        <w:w w:val="100"/>
        <w:sz w:val="20"/>
        <w:szCs w:val="20"/>
        <w:lang w:val="en-US" w:eastAsia="en-US" w:bidi="ar-SA"/>
      </w:rPr>
    </w:lvl>
    <w:lvl w:ilvl="4">
      <w:numFmt w:val="bullet"/>
      <w:lvlText w:val="•"/>
      <w:lvlJc w:val="left"/>
      <w:pPr>
        <w:ind w:left="3484" w:hanging="360"/>
      </w:pPr>
      <w:rPr>
        <w:rFonts w:hint="default"/>
        <w:lang w:val="en-US" w:eastAsia="en-US" w:bidi="ar-SA"/>
      </w:rPr>
    </w:lvl>
    <w:lvl w:ilvl="5">
      <w:numFmt w:val="bullet"/>
      <w:lvlText w:val="•"/>
      <w:lvlJc w:val="left"/>
      <w:pPr>
        <w:ind w:left="4438" w:hanging="360"/>
      </w:pPr>
      <w:rPr>
        <w:rFonts w:hint="default"/>
        <w:lang w:val="en-US" w:eastAsia="en-US" w:bidi="ar-SA"/>
      </w:rPr>
    </w:lvl>
    <w:lvl w:ilvl="6">
      <w:numFmt w:val="bullet"/>
      <w:lvlText w:val="•"/>
      <w:lvlJc w:val="left"/>
      <w:pPr>
        <w:ind w:left="5393" w:hanging="360"/>
      </w:pPr>
      <w:rPr>
        <w:rFonts w:hint="default"/>
        <w:lang w:val="en-US" w:eastAsia="en-US" w:bidi="ar-SA"/>
      </w:rPr>
    </w:lvl>
    <w:lvl w:ilvl="7">
      <w:numFmt w:val="bullet"/>
      <w:lvlText w:val="•"/>
      <w:lvlJc w:val="left"/>
      <w:pPr>
        <w:ind w:left="6348" w:hanging="360"/>
      </w:pPr>
      <w:rPr>
        <w:rFonts w:hint="default"/>
        <w:lang w:val="en-US" w:eastAsia="en-US" w:bidi="ar-SA"/>
      </w:rPr>
    </w:lvl>
    <w:lvl w:ilvl="8">
      <w:numFmt w:val="bullet"/>
      <w:lvlText w:val="•"/>
      <w:lvlJc w:val="left"/>
      <w:pPr>
        <w:ind w:left="7302" w:hanging="360"/>
      </w:pPr>
      <w:rPr>
        <w:rFonts w:hint="default"/>
        <w:lang w:val="en-US" w:eastAsia="en-US" w:bidi="ar-SA"/>
      </w:rPr>
    </w:lvl>
  </w:abstractNum>
  <w:abstractNum w:abstractNumId="31" w15:restartNumberingAfterBreak="0">
    <w:nsid w:val="473B61E7"/>
    <w:multiLevelType w:val="multilevel"/>
    <w:tmpl w:val="317A5C3C"/>
    <w:lvl w:ilvl="0">
      <w:start w:val="13"/>
      <w:numFmt w:val="decimal"/>
      <w:lvlText w:val="%1"/>
      <w:lvlJc w:val="left"/>
      <w:pPr>
        <w:ind w:left="751" w:hanging="390"/>
        <w:jc w:val="left"/>
      </w:pPr>
      <w:rPr>
        <w:rFonts w:hint="default"/>
        <w:lang w:val="en-US" w:eastAsia="en-US" w:bidi="ar-SA"/>
      </w:rPr>
    </w:lvl>
    <w:lvl w:ilvl="1">
      <w:start w:val="1"/>
      <w:numFmt w:val="decimal"/>
      <w:lvlText w:val="%1.%2"/>
      <w:lvlJc w:val="left"/>
      <w:pPr>
        <w:ind w:left="751" w:hanging="390"/>
        <w:jc w:val="left"/>
      </w:pPr>
      <w:rPr>
        <w:rFonts w:ascii="Calibri" w:eastAsia="Calibri" w:hAnsi="Calibri" w:cs="Calibri" w:hint="default"/>
        <w:b w:val="0"/>
        <w:bCs w:val="0"/>
        <w:i w:val="0"/>
        <w:iCs w:val="0"/>
        <w:spacing w:val="-2"/>
        <w:w w:val="100"/>
        <w:sz w:val="20"/>
        <w:szCs w:val="20"/>
        <w:lang w:val="en-US" w:eastAsia="en-US" w:bidi="ar-SA"/>
      </w:rPr>
    </w:lvl>
    <w:lvl w:ilvl="2">
      <w:numFmt w:val="bullet"/>
      <w:lvlText w:val="•"/>
      <w:lvlJc w:val="left"/>
      <w:pPr>
        <w:ind w:left="2450" w:hanging="390"/>
      </w:pPr>
      <w:rPr>
        <w:rFonts w:hint="default"/>
        <w:lang w:val="en-US" w:eastAsia="en-US" w:bidi="ar-SA"/>
      </w:rPr>
    </w:lvl>
    <w:lvl w:ilvl="3">
      <w:numFmt w:val="bullet"/>
      <w:lvlText w:val="•"/>
      <w:lvlJc w:val="left"/>
      <w:pPr>
        <w:ind w:left="3295" w:hanging="390"/>
      </w:pPr>
      <w:rPr>
        <w:rFonts w:hint="default"/>
        <w:lang w:val="en-US" w:eastAsia="en-US" w:bidi="ar-SA"/>
      </w:rPr>
    </w:lvl>
    <w:lvl w:ilvl="4">
      <w:numFmt w:val="bullet"/>
      <w:lvlText w:val="•"/>
      <w:lvlJc w:val="left"/>
      <w:pPr>
        <w:ind w:left="4140" w:hanging="390"/>
      </w:pPr>
      <w:rPr>
        <w:rFonts w:hint="default"/>
        <w:lang w:val="en-US" w:eastAsia="en-US" w:bidi="ar-SA"/>
      </w:rPr>
    </w:lvl>
    <w:lvl w:ilvl="5">
      <w:numFmt w:val="bullet"/>
      <w:lvlText w:val="•"/>
      <w:lvlJc w:val="left"/>
      <w:pPr>
        <w:ind w:left="4986" w:hanging="390"/>
      </w:pPr>
      <w:rPr>
        <w:rFonts w:hint="default"/>
        <w:lang w:val="en-US" w:eastAsia="en-US" w:bidi="ar-SA"/>
      </w:rPr>
    </w:lvl>
    <w:lvl w:ilvl="6">
      <w:numFmt w:val="bullet"/>
      <w:lvlText w:val="•"/>
      <w:lvlJc w:val="left"/>
      <w:pPr>
        <w:ind w:left="5831" w:hanging="390"/>
      </w:pPr>
      <w:rPr>
        <w:rFonts w:hint="default"/>
        <w:lang w:val="en-US" w:eastAsia="en-US" w:bidi="ar-SA"/>
      </w:rPr>
    </w:lvl>
    <w:lvl w:ilvl="7">
      <w:numFmt w:val="bullet"/>
      <w:lvlText w:val="•"/>
      <w:lvlJc w:val="left"/>
      <w:pPr>
        <w:ind w:left="6676" w:hanging="390"/>
      </w:pPr>
      <w:rPr>
        <w:rFonts w:hint="default"/>
        <w:lang w:val="en-US" w:eastAsia="en-US" w:bidi="ar-SA"/>
      </w:rPr>
    </w:lvl>
    <w:lvl w:ilvl="8">
      <w:numFmt w:val="bullet"/>
      <w:lvlText w:val="•"/>
      <w:lvlJc w:val="left"/>
      <w:pPr>
        <w:ind w:left="7521" w:hanging="390"/>
      </w:pPr>
      <w:rPr>
        <w:rFonts w:hint="default"/>
        <w:lang w:val="en-US" w:eastAsia="en-US" w:bidi="ar-SA"/>
      </w:rPr>
    </w:lvl>
  </w:abstractNum>
  <w:abstractNum w:abstractNumId="32" w15:restartNumberingAfterBreak="0">
    <w:nsid w:val="4E34633A"/>
    <w:multiLevelType w:val="hybridMultilevel"/>
    <w:tmpl w:val="EF7640FA"/>
    <w:lvl w:ilvl="0" w:tplc="2C46FECE">
      <w:numFmt w:val="bullet"/>
      <w:lvlText w:val="☐"/>
      <w:lvlJc w:val="left"/>
      <w:pPr>
        <w:ind w:left="319"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B990471E">
      <w:numFmt w:val="bullet"/>
      <w:lvlText w:val="•"/>
      <w:lvlJc w:val="left"/>
      <w:pPr>
        <w:ind w:left="896" w:hanging="210"/>
      </w:pPr>
      <w:rPr>
        <w:rFonts w:hint="default"/>
        <w:lang w:val="en-US" w:eastAsia="en-US" w:bidi="ar-SA"/>
      </w:rPr>
    </w:lvl>
    <w:lvl w:ilvl="2" w:tplc="CC50BF40">
      <w:numFmt w:val="bullet"/>
      <w:lvlText w:val="•"/>
      <w:lvlJc w:val="left"/>
      <w:pPr>
        <w:ind w:left="1473" w:hanging="210"/>
      </w:pPr>
      <w:rPr>
        <w:rFonts w:hint="default"/>
        <w:lang w:val="en-US" w:eastAsia="en-US" w:bidi="ar-SA"/>
      </w:rPr>
    </w:lvl>
    <w:lvl w:ilvl="3" w:tplc="78C8F6FA">
      <w:numFmt w:val="bullet"/>
      <w:lvlText w:val="•"/>
      <w:lvlJc w:val="left"/>
      <w:pPr>
        <w:ind w:left="2049" w:hanging="210"/>
      </w:pPr>
      <w:rPr>
        <w:rFonts w:hint="default"/>
        <w:lang w:val="en-US" w:eastAsia="en-US" w:bidi="ar-SA"/>
      </w:rPr>
    </w:lvl>
    <w:lvl w:ilvl="4" w:tplc="A08ECFD4">
      <w:numFmt w:val="bullet"/>
      <w:lvlText w:val="•"/>
      <w:lvlJc w:val="left"/>
      <w:pPr>
        <w:ind w:left="2626" w:hanging="210"/>
      </w:pPr>
      <w:rPr>
        <w:rFonts w:hint="default"/>
        <w:lang w:val="en-US" w:eastAsia="en-US" w:bidi="ar-SA"/>
      </w:rPr>
    </w:lvl>
    <w:lvl w:ilvl="5" w:tplc="97563252">
      <w:numFmt w:val="bullet"/>
      <w:lvlText w:val="•"/>
      <w:lvlJc w:val="left"/>
      <w:pPr>
        <w:ind w:left="3202" w:hanging="210"/>
      </w:pPr>
      <w:rPr>
        <w:rFonts w:hint="default"/>
        <w:lang w:val="en-US" w:eastAsia="en-US" w:bidi="ar-SA"/>
      </w:rPr>
    </w:lvl>
    <w:lvl w:ilvl="6" w:tplc="0140303E">
      <w:numFmt w:val="bullet"/>
      <w:lvlText w:val="•"/>
      <w:lvlJc w:val="left"/>
      <w:pPr>
        <w:ind w:left="3779" w:hanging="210"/>
      </w:pPr>
      <w:rPr>
        <w:rFonts w:hint="default"/>
        <w:lang w:val="en-US" w:eastAsia="en-US" w:bidi="ar-SA"/>
      </w:rPr>
    </w:lvl>
    <w:lvl w:ilvl="7" w:tplc="2C22671E">
      <w:numFmt w:val="bullet"/>
      <w:lvlText w:val="•"/>
      <w:lvlJc w:val="left"/>
      <w:pPr>
        <w:ind w:left="4355" w:hanging="210"/>
      </w:pPr>
      <w:rPr>
        <w:rFonts w:hint="default"/>
        <w:lang w:val="en-US" w:eastAsia="en-US" w:bidi="ar-SA"/>
      </w:rPr>
    </w:lvl>
    <w:lvl w:ilvl="8" w:tplc="7E7AADC4">
      <w:numFmt w:val="bullet"/>
      <w:lvlText w:val="•"/>
      <w:lvlJc w:val="left"/>
      <w:pPr>
        <w:ind w:left="4932" w:hanging="210"/>
      </w:pPr>
      <w:rPr>
        <w:rFonts w:hint="default"/>
        <w:lang w:val="en-US" w:eastAsia="en-US" w:bidi="ar-SA"/>
      </w:rPr>
    </w:lvl>
  </w:abstractNum>
  <w:abstractNum w:abstractNumId="33" w15:restartNumberingAfterBreak="0">
    <w:nsid w:val="50576EF7"/>
    <w:multiLevelType w:val="hybridMultilevel"/>
    <w:tmpl w:val="96802DCA"/>
    <w:lvl w:ilvl="0" w:tplc="22904160">
      <w:numFmt w:val="bullet"/>
      <w:lvlText w:val="☐"/>
      <w:lvlJc w:val="left"/>
      <w:pPr>
        <w:ind w:left="561" w:hanging="423"/>
      </w:pPr>
      <w:rPr>
        <w:rFonts w:ascii="Segoe UI Symbol" w:eastAsia="Segoe UI Symbol" w:hAnsi="Segoe UI Symbol" w:cs="Segoe UI Symbol" w:hint="default"/>
        <w:b w:val="0"/>
        <w:bCs w:val="0"/>
        <w:i w:val="0"/>
        <w:iCs w:val="0"/>
        <w:spacing w:val="0"/>
        <w:w w:val="100"/>
        <w:sz w:val="20"/>
        <w:szCs w:val="20"/>
        <w:lang w:val="en-US" w:eastAsia="en-US" w:bidi="ar-SA"/>
      </w:rPr>
    </w:lvl>
    <w:lvl w:ilvl="1" w:tplc="5B80AD72">
      <w:numFmt w:val="bullet"/>
      <w:lvlText w:val="•"/>
      <w:lvlJc w:val="left"/>
      <w:pPr>
        <w:ind w:left="1557" w:hanging="423"/>
      </w:pPr>
      <w:rPr>
        <w:rFonts w:hint="default"/>
        <w:lang w:val="en-US" w:eastAsia="en-US" w:bidi="ar-SA"/>
      </w:rPr>
    </w:lvl>
    <w:lvl w:ilvl="2" w:tplc="82F45E42">
      <w:numFmt w:val="bullet"/>
      <w:lvlText w:val="•"/>
      <w:lvlJc w:val="left"/>
      <w:pPr>
        <w:ind w:left="2554" w:hanging="423"/>
      </w:pPr>
      <w:rPr>
        <w:rFonts w:hint="default"/>
        <w:lang w:val="en-US" w:eastAsia="en-US" w:bidi="ar-SA"/>
      </w:rPr>
    </w:lvl>
    <w:lvl w:ilvl="3" w:tplc="A404AC7C">
      <w:numFmt w:val="bullet"/>
      <w:lvlText w:val="•"/>
      <w:lvlJc w:val="left"/>
      <w:pPr>
        <w:ind w:left="3551" w:hanging="423"/>
      </w:pPr>
      <w:rPr>
        <w:rFonts w:hint="default"/>
        <w:lang w:val="en-US" w:eastAsia="en-US" w:bidi="ar-SA"/>
      </w:rPr>
    </w:lvl>
    <w:lvl w:ilvl="4" w:tplc="B3B4A9E8">
      <w:numFmt w:val="bullet"/>
      <w:lvlText w:val="•"/>
      <w:lvlJc w:val="left"/>
      <w:pPr>
        <w:ind w:left="4548" w:hanging="423"/>
      </w:pPr>
      <w:rPr>
        <w:rFonts w:hint="default"/>
        <w:lang w:val="en-US" w:eastAsia="en-US" w:bidi="ar-SA"/>
      </w:rPr>
    </w:lvl>
    <w:lvl w:ilvl="5" w:tplc="CD9689DC">
      <w:numFmt w:val="bullet"/>
      <w:lvlText w:val="•"/>
      <w:lvlJc w:val="left"/>
      <w:pPr>
        <w:ind w:left="5545" w:hanging="423"/>
      </w:pPr>
      <w:rPr>
        <w:rFonts w:hint="default"/>
        <w:lang w:val="en-US" w:eastAsia="en-US" w:bidi="ar-SA"/>
      </w:rPr>
    </w:lvl>
    <w:lvl w:ilvl="6" w:tplc="60E8FB1C">
      <w:numFmt w:val="bullet"/>
      <w:lvlText w:val="•"/>
      <w:lvlJc w:val="left"/>
      <w:pPr>
        <w:ind w:left="6542" w:hanging="423"/>
      </w:pPr>
      <w:rPr>
        <w:rFonts w:hint="default"/>
        <w:lang w:val="en-US" w:eastAsia="en-US" w:bidi="ar-SA"/>
      </w:rPr>
    </w:lvl>
    <w:lvl w:ilvl="7" w:tplc="00F2B6B8">
      <w:numFmt w:val="bullet"/>
      <w:lvlText w:val="•"/>
      <w:lvlJc w:val="left"/>
      <w:pPr>
        <w:ind w:left="7539" w:hanging="423"/>
      </w:pPr>
      <w:rPr>
        <w:rFonts w:hint="default"/>
        <w:lang w:val="en-US" w:eastAsia="en-US" w:bidi="ar-SA"/>
      </w:rPr>
    </w:lvl>
    <w:lvl w:ilvl="8" w:tplc="250EF856">
      <w:numFmt w:val="bullet"/>
      <w:lvlText w:val="•"/>
      <w:lvlJc w:val="left"/>
      <w:pPr>
        <w:ind w:left="8536" w:hanging="423"/>
      </w:pPr>
      <w:rPr>
        <w:rFonts w:hint="default"/>
        <w:lang w:val="en-US" w:eastAsia="en-US" w:bidi="ar-SA"/>
      </w:rPr>
    </w:lvl>
  </w:abstractNum>
  <w:abstractNum w:abstractNumId="34" w15:restartNumberingAfterBreak="0">
    <w:nsid w:val="5358252D"/>
    <w:multiLevelType w:val="hybridMultilevel"/>
    <w:tmpl w:val="CF800396"/>
    <w:lvl w:ilvl="0" w:tplc="E890920E">
      <w:numFmt w:val="bullet"/>
      <w:lvlText w:val="☐"/>
      <w:lvlJc w:val="left"/>
      <w:pPr>
        <w:ind w:left="110"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B2A63D5A">
      <w:numFmt w:val="bullet"/>
      <w:lvlText w:val="•"/>
      <w:lvlJc w:val="left"/>
      <w:pPr>
        <w:ind w:left="716" w:hanging="210"/>
      </w:pPr>
      <w:rPr>
        <w:rFonts w:hint="default"/>
        <w:lang w:val="en-US" w:eastAsia="en-US" w:bidi="ar-SA"/>
      </w:rPr>
    </w:lvl>
    <w:lvl w:ilvl="2" w:tplc="2320CEFC">
      <w:numFmt w:val="bullet"/>
      <w:lvlText w:val="•"/>
      <w:lvlJc w:val="left"/>
      <w:pPr>
        <w:ind w:left="1313" w:hanging="210"/>
      </w:pPr>
      <w:rPr>
        <w:rFonts w:hint="default"/>
        <w:lang w:val="en-US" w:eastAsia="en-US" w:bidi="ar-SA"/>
      </w:rPr>
    </w:lvl>
    <w:lvl w:ilvl="3" w:tplc="1E46B506">
      <w:numFmt w:val="bullet"/>
      <w:lvlText w:val="•"/>
      <w:lvlJc w:val="left"/>
      <w:pPr>
        <w:ind w:left="1909" w:hanging="210"/>
      </w:pPr>
      <w:rPr>
        <w:rFonts w:hint="default"/>
        <w:lang w:val="en-US" w:eastAsia="en-US" w:bidi="ar-SA"/>
      </w:rPr>
    </w:lvl>
    <w:lvl w:ilvl="4" w:tplc="564C1054">
      <w:numFmt w:val="bullet"/>
      <w:lvlText w:val="•"/>
      <w:lvlJc w:val="left"/>
      <w:pPr>
        <w:ind w:left="2506" w:hanging="210"/>
      </w:pPr>
      <w:rPr>
        <w:rFonts w:hint="default"/>
        <w:lang w:val="en-US" w:eastAsia="en-US" w:bidi="ar-SA"/>
      </w:rPr>
    </w:lvl>
    <w:lvl w:ilvl="5" w:tplc="BCF8F6C2">
      <w:numFmt w:val="bullet"/>
      <w:lvlText w:val="•"/>
      <w:lvlJc w:val="left"/>
      <w:pPr>
        <w:ind w:left="3102" w:hanging="210"/>
      </w:pPr>
      <w:rPr>
        <w:rFonts w:hint="default"/>
        <w:lang w:val="en-US" w:eastAsia="en-US" w:bidi="ar-SA"/>
      </w:rPr>
    </w:lvl>
    <w:lvl w:ilvl="6" w:tplc="FA1A83E0">
      <w:numFmt w:val="bullet"/>
      <w:lvlText w:val="•"/>
      <w:lvlJc w:val="left"/>
      <w:pPr>
        <w:ind w:left="3699" w:hanging="210"/>
      </w:pPr>
      <w:rPr>
        <w:rFonts w:hint="default"/>
        <w:lang w:val="en-US" w:eastAsia="en-US" w:bidi="ar-SA"/>
      </w:rPr>
    </w:lvl>
    <w:lvl w:ilvl="7" w:tplc="A0DEFC00">
      <w:numFmt w:val="bullet"/>
      <w:lvlText w:val="•"/>
      <w:lvlJc w:val="left"/>
      <w:pPr>
        <w:ind w:left="4295" w:hanging="210"/>
      </w:pPr>
      <w:rPr>
        <w:rFonts w:hint="default"/>
        <w:lang w:val="en-US" w:eastAsia="en-US" w:bidi="ar-SA"/>
      </w:rPr>
    </w:lvl>
    <w:lvl w:ilvl="8" w:tplc="1BA01508">
      <w:numFmt w:val="bullet"/>
      <w:lvlText w:val="•"/>
      <w:lvlJc w:val="left"/>
      <w:pPr>
        <w:ind w:left="4892" w:hanging="210"/>
      </w:pPr>
      <w:rPr>
        <w:rFonts w:hint="default"/>
        <w:lang w:val="en-US" w:eastAsia="en-US" w:bidi="ar-SA"/>
      </w:rPr>
    </w:lvl>
  </w:abstractNum>
  <w:abstractNum w:abstractNumId="35" w15:restartNumberingAfterBreak="0">
    <w:nsid w:val="56D15A81"/>
    <w:multiLevelType w:val="hybridMultilevel"/>
    <w:tmpl w:val="911A0708"/>
    <w:lvl w:ilvl="0" w:tplc="24EA9E64">
      <w:start w:val="1"/>
      <w:numFmt w:val="lowerLetter"/>
      <w:lvlText w:val="%1)"/>
      <w:lvlJc w:val="left"/>
      <w:pPr>
        <w:ind w:left="141" w:hanging="255"/>
        <w:jc w:val="left"/>
      </w:pPr>
      <w:rPr>
        <w:rFonts w:ascii="Tahoma" w:eastAsia="Tahoma" w:hAnsi="Tahoma" w:cs="Tahoma" w:hint="default"/>
        <w:b w:val="0"/>
        <w:bCs w:val="0"/>
        <w:i w:val="0"/>
        <w:iCs w:val="0"/>
        <w:spacing w:val="0"/>
        <w:w w:val="87"/>
        <w:sz w:val="22"/>
        <w:szCs w:val="22"/>
        <w:lang w:val="en-US" w:eastAsia="en-US" w:bidi="ar-SA"/>
      </w:rPr>
    </w:lvl>
    <w:lvl w:ilvl="1" w:tplc="016CF0B0">
      <w:numFmt w:val="bullet"/>
      <w:lvlText w:val="•"/>
      <w:lvlJc w:val="left"/>
      <w:pPr>
        <w:ind w:left="1047" w:hanging="255"/>
      </w:pPr>
      <w:rPr>
        <w:rFonts w:hint="default"/>
        <w:lang w:val="en-US" w:eastAsia="en-US" w:bidi="ar-SA"/>
      </w:rPr>
    </w:lvl>
    <w:lvl w:ilvl="2" w:tplc="4614DEFE">
      <w:numFmt w:val="bullet"/>
      <w:lvlText w:val="•"/>
      <w:lvlJc w:val="left"/>
      <w:pPr>
        <w:ind w:left="1954" w:hanging="255"/>
      </w:pPr>
      <w:rPr>
        <w:rFonts w:hint="default"/>
        <w:lang w:val="en-US" w:eastAsia="en-US" w:bidi="ar-SA"/>
      </w:rPr>
    </w:lvl>
    <w:lvl w:ilvl="3" w:tplc="5DE22AEE">
      <w:numFmt w:val="bullet"/>
      <w:lvlText w:val="•"/>
      <w:lvlJc w:val="left"/>
      <w:pPr>
        <w:ind w:left="2861" w:hanging="255"/>
      </w:pPr>
      <w:rPr>
        <w:rFonts w:hint="default"/>
        <w:lang w:val="en-US" w:eastAsia="en-US" w:bidi="ar-SA"/>
      </w:rPr>
    </w:lvl>
    <w:lvl w:ilvl="4" w:tplc="36000D80">
      <w:numFmt w:val="bullet"/>
      <w:lvlText w:val="•"/>
      <w:lvlJc w:val="left"/>
      <w:pPr>
        <w:ind w:left="3768" w:hanging="255"/>
      </w:pPr>
      <w:rPr>
        <w:rFonts w:hint="default"/>
        <w:lang w:val="en-US" w:eastAsia="en-US" w:bidi="ar-SA"/>
      </w:rPr>
    </w:lvl>
    <w:lvl w:ilvl="5" w:tplc="2AAA2622">
      <w:numFmt w:val="bullet"/>
      <w:lvlText w:val="•"/>
      <w:lvlJc w:val="left"/>
      <w:pPr>
        <w:ind w:left="4676" w:hanging="255"/>
      </w:pPr>
      <w:rPr>
        <w:rFonts w:hint="default"/>
        <w:lang w:val="en-US" w:eastAsia="en-US" w:bidi="ar-SA"/>
      </w:rPr>
    </w:lvl>
    <w:lvl w:ilvl="6" w:tplc="3ECCAAB2">
      <w:numFmt w:val="bullet"/>
      <w:lvlText w:val="•"/>
      <w:lvlJc w:val="left"/>
      <w:pPr>
        <w:ind w:left="5583" w:hanging="255"/>
      </w:pPr>
      <w:rPr>
        <w:rFonts w:hint="default"/>
        <w:lang w:val="en-US" w:eastAsia="en-US" w:bidi="ar-SA"/>
      </w:rPr>
    </w:lvl>
    <w:lvl w:ilvl="7" w:tplc="D9144BD6">
      <w:numFmt w:val="bullet"/>
      <w:lvlText w:val="•"/>
      <w:lvlJc w:val="left"/>
      <w:pPr>
        <w:ind w:left="6490" w:hanging="255"/>
      </w:pPr>
      <w:rPr>
        <w:rFonts w:hint="default"/>
        <w:lang w:val="en-US" w:eastAsia="en-US" w:bidi="ar-SA"/>
      </w:rPr>
    </w:lvl>
    <w:lvl w:ilvl="8" w:tplc="E6C478CE">
      <w:numFmt w:val="bullet"/>
      <w:lvlText w:val="•"/>
      <w:lvlJc w:val="left"/>
      <w:pPr>
        <w:ind w:left="7397" w:hanging="255"/>
      </w:pPr>
      <w:rPr>
        <w:rFonts w:hint="default"/>
        <w:lang w:val="en-US" w:eastAsia="en-US" w:bidi="ar-SA"/>
      </w:rPr>
    </w:lvl>
  </w:abstractNum>
  <w:abstractNum w:abstractNumId="36" w15:restartNumberingAfterBreak="0">
    <w:nsid w:val="5BFE7708"/>
    <w:multiLevelType w:val="multilevel"/>
    <w:tmpl w:val="8B6ADF70"/>
    <w:lvl w:ilvl="0">
      <w:start w:val="14"/>
      <w:numFmt w:val="decimal"/>
      <w:lvlText w:val="%1"/>
      <w:lvlJc w:val="left"/>
      <w:pPr>
        <w:ind w:left="141" w:hanging="552"/>
        <w:jc w:val="left"/>
      </w:pPr>
      <w:rPr>
        <w:rFonts w:hint="default"/>
        <w:lang w:val="en-US" w:eastAsia="en-US" w:bidi="ar-SA"/>
      </w:rPr>
    </w:lvl>
    <w:lvl w:ilvl="1">
      <w:start w:val="1"/>
      <w:numFmt w:val="decimal"/>
      <w:lvlText w:val="%1.%2."/>
      <w:lvlJc w:val="left"/>
      <w:pPr>
        <w:ind w:left="141" w:hanging="552"/>
        <w:jc w:val="left"/>
      </w:pPr>
      <w:rPr>
        <w:rFonts w:ascii="Tahoma" w:eastAsia="Tahoma" w:hAnsi="Tahoma" w:cs="Tahoma" w:hint="default"/>
        <w:b w:val="0"/>
        <w:bCs w:val="0"/>
        <w:i w:val="0"/>
        <w:iCs w:val="0"/>
        <w:spacing w:val="-4"/>
        <w:w w:val="92"/>
        <w:sz w:val="22"/>
        <w:szCs w:val="22"/>
        <w:lang w:val="en-US" w:eastAsia="en-US" w:bidi="ar-SA"/>
      </w:rPr>
    </w:lvl>
    <w:lvl w:ilvl="2">
      <w:numFmt w:val="bullet"/>
      <w:lvlText w:val="•"/>
      <w:lvlJc w:val="left"/>
      <w:pPr>
        <w:ind w:left="1954" w:hanging="552"/>
      </w:pPr>
      <w:rPr>
        <w:rFonts w:hint="default"/>
        <w:lang w:val="en-US" w:eastAsia="en-US" w:bidi="ar-SA"/>
      </w:rPr>
    </w:lvl>
    <w:lvl w:ilvl="3">
      <w:numFmt w:val="bullet"/>
      <w:lvlText w:val="•"/>
      <w:lvlJc w:val="left"/>
      <w:pPr>
        <w:ind w:left="2861" w:hanging="552"/>
      </w:pPr>
      <w:rPr>
        <w:rFonts w:hint="default"/>
        <w:lang w:val="en-US" w:eastAsia="en-US" w:bidi="ar-SA"/>
      </w:rPr>
    </w:lvl>
    <w:lvl w:ilvl="4">
      <w:numFmt w:val="bullet"/>
      <w:lvlText w:val="•"/>
      <w:lvlJc w:val="left"/>
      <w:pPr>
        <w:ind w:left="3768" w:hanging="552"/>
      </w:pPr>
      <w:rPr>
        <w:rFonts w:hint="default"/>
        <w:lang w:val="en-US" w:eastAsia="en-US" w:bidi="ar-SA"/>
      </w:rPr>
    </w:lvl>
    <w:lvl w:ilvl="5">
      <w:numFmt w:val="bullet"/>
      <w:lvlText w:val="•"/>
      <w:lvlJc w:val="left"/>
      <w:pPr>
        <w:ind w:left="4676" w:hanging="552"/>
      </w:pPr>
      <w:rPr>
        <w:rFonts w:hint="default"/>
        <w:lang w:val="en-US" w:eastAsia="en-US" w:bidi="ar-SA"/>
      </w:rPr>
    </w:lvl>
    <w:lvl w:ilvl="6">
      <w:numFmt w:val="bullet"/>
      <w:lvlText w:val="•"/>
      <w:lvlJc w:val="left"/>
      <w:pPr>
        <w:ind w:left="5583" w:hanging="552"/>
      </w:pPr>
      <w:rPr>
        <w:rFonts w:hint="default"/>
        <w:lang w:val="en-US" w:eastAsia="en-US" w:bidi="ar-SA"/>
      </w:rPr>
    </w:lvl>
    <w:lvl w:ilvl="7">
      <w:numFmt w:val="bullet"/>
      <w:lvlText w:val="•"/>
      <w:lvlJc w:val="left"/>
      <w:pPr>
        <w:ind w:left="6490" w:hanging="552"/>
      </w:pPr>
      <w:rPr>
        <w:rFonts w:hint="default"/>
        <w:lang w:val="en-US" w:eastAsia="en-US" w:bidi="ar-SA"/>
      </w:rPr>
    </w:lvl>
    <w:lvl w:ilvl="8">
      <w:numFmt w:val="bullet"/>
      <w:lvlText w:val="•"/>
      <w:lvlJc w:val="left"/>
      <w:pPr>
        <w:ind w:left="7397" w:hanging="552"/>
      </w:pPr>
      <w:rPr>
        <w:rFonts w:hint="default"/>
        <w:lang w:val="en-US" w:eastAsia="en-US" w:bidi="ar-SA"/>
      </w:rPr>
    </w:lvl>
  </w:abstractNum>
  <w:abstractNum w:abstractNumId="37" w15:restartNumberingAfterBreak="0">
    <w:nsid w:val="5CB8412D"/>
    <w:multiLevelType w:val="multilevel"/>
    <w:tmpl w:val="5F2205C4"/>
    <w:lvl w:ilvl="0">
      <w:start w:val="11"/>
      <w:numFmt w:val="decimal"/>
      <w:lvlText w:val="%1"/>
      <w:lvlJc w:val="left"/>
      <w:pPr>
        <w:ind w:left="746" w:hanging="606"/>
        <w:jc w:val="left"/>
      </w:pPr>
      <w:rPr>
        <w:rFonts w:hint="default"/>
        <w:lang w:val="en-US" w:eastAsia="en-US" w:bidi="ar-SA"/>
      </w:rPr>
    </w:lvl>
    <w:lvl w:ilvl="1">
      <w:start w:val="1"/>
      <w:numFmt w:val="decimal"/>
      <w:lvlText w:val="%1.%2."/>
      <w:lvlJc w:val="left"/>
      <w:pPr>
        <w:ind w:left="746" w:hanging="606"/>
        <w:jc w:val="left"/>
      </w:pPr>
      <w:rPr>
        <w:rFonts w:hint="default"/>
        <w:spacing w:val="0"/>
        <w:w w:val="100"/>
        <w:lang w:val="en-US" w:eastAsia="en-US" w:bidi="ar-SA"/>
      </w:rPr>
    </w:lvl>
    <w:lvl w:ilvl="2">
      <w:start w:val="1"/>
      <w:numFmt w:val="decimal"/>
      <w:lvlText w:val="%1.%2.%3."/>
      <w:lvlJc w:val="left"/>
      <w:pPr>
        <w:ind w:left="141" w:hanging="758"/>
        <w:jc w:val="left"/>
      </w:pPr>
      <w:rPr>
        <w:rFonts w:ascii="Tahoma" w:eastAsia="Tahoma" w:hAnsi="Tahoma" w:cs="Tahoma" w:hint="default"/>
        <w:b w:val="0"/>
        <w:bCs w:val="0"/>
        <w:i w:val="0"/>
        <w:iCs w:val="0"/>
        <w:spacing w:val="-4"/>
        <w:w w:val="92"/>
        <w:sz w:val="22"/>
        <w:szCs w:val="22"/>
        <w:lang w:val="en-US" w:eastAsia="en-US" w:bidi="ar-SA"/>
      </w:rPr>
    </w:lvl>
    <w:lvl w:ilvl="3">
      <w:numFmt w:val="bullet"/>
      <w:lvlText w:val="•"/>
      <w:lvlJc w:val="left"/>
      <w:pPr>
        <w:ind w:left="2622" w:hanging="758"/>
      </w:pPr>
      <w:rPr>
        <w:rFonts w:hint="default"/>
        <w:lang w:val="en-US" w:eastAsia="en-US" w:bidi="ar-SA"/>
      </w:rPr>
    </w:lvl>
    <w:lvl w:ilvl="4">
      <w:numFmt w:val="bullet"/>
      <w:lvlText w:val="•"/>
      <w:lvlJc w:val="left"/>
      <w:pPr>
        <w:ind w:left="3564" w:hanging="758"/>
      </w:pPr>
      <w:rPr>
        <w:rFonts w:hint="default"/>
        <w:lang w:val="en-US" w:eastAsia="en-US" w:bidi="ar-SA"/>
      </w:rPr>
    </w:lvl>
    <w:lvl w:ilvl="5">
      <w:numFmt w:val="bullet"/>
      <w:lvlText w:val="•"/>
      <w:lvlJc w:val="left"/>
      <w:pPr>
        <w:ind w:left="4505" w:hanging="758"/>
      </w:pPr>
      <w:rPr>
        <w:rFonts w:hint="default"/>
        <w:lang w:val="en-US" w:eastAsia="en-US" w:bidi="ar-SA"/>
      </w:rPr>
    </w:lvl>
    <w:lvl w:ilvl="6">
      <w:numFmt w:val="bullet"/>
      <w:lvlText w:val="•"/>
      <w:lvlJc w:val="left"/>
      <w:pPr>
        <w:ind w:left="5446" w:hanging="758"/>
      </w:pPr>
      <w:rPr>
        <w:rFonts w:hint="default"/>
        <w:lang w:val="en-US" w:eastAsia="en-US" w:bidi="ar-SA"/>
      </w:rPr>
    </w:lvl>
    <w:lvl w:ilvl="7">
      <w:numFmt w:val="bullet"/>
      <w:lvlText w:val="•"/>
      <w:lvlJc w:val="left"/>
      <w:pPr>
        <w:ind w:left="6388" w:hanging="758"/>
      </w:pPr>
      <w:rPr>
        <w:rFonts w:hint="default"/>
        <w:lang w:val="en-US" w:eastAsia="en-US" w:bidi="ar-SA"/>
      </w:rPr>
    </w:lvl>
    <w:lvl w:ilvl="8">
      <w:numFmt w:val="bullet"/>
      <w:lvlText w:val="•"/>
      <w:lvlJc w:val="left"/>
      <w:pPr>
        <w:ind w:left="7329" w:hanging="758"/>
      </w:pPr>
      <w:rPr>
        <w:rFonts w:hint="default"/>
        <w:lang w:val="en-US" w:eastAsia="en-US" w:bidi="ar-SA"/>
      </w:rPr>
    </w:lvl>
  </w:abstractNum>
  <w:abstractNum w:abstractNumId="38" w15:restartNumberingAfterBreak="0">
    <w:nsid w:val="5D6A742C"/>
    <w:multiLevelType w:val="hybridMultilevel"/>
    <w:tmpl w:val="3C841D60"/>
    <w:lvl w:ilvl="0" w:tplc="684231FE">
      <w:numFmt w:val="bullet"/>
      <w:lvlText w:val="☐"/>
      <w:lvlJc w:val="left"/>
      <w:pPr>
        <w:ind w:left="347" w:hanging="207"/>
      </w:pPr>
      <w:rPr>
        <w:rFonts w:ascii="MS Gothic" w:eastAsia="MS Gothic" w:hAnsi="MS Gothic" w:cs="MS Gothic" w:hint="default"/>
        <w:b w:val="0"/>
        <w:bCs w:val="0"/>
        <w:i w:val="0"/>
        <w:iCs w:val="0"/>
        <w:spacing w:val="4"/>
        <w:w w:val="100"/>
        <w:sz w:val="18"/>
        <w:szCs w:val="18"/>
        <w:lang w:val="en-US" w:eastAsia="en-US" w:bidi="ar-SA"/>
      </w:rPr>
    </w:lvl>
    <w:lvl w:ilvl="1" w:tplc="6A8AAECC">
      <w:numFmt w:val="bullet"/>
      <w:lvlText w:val="•"/>
      <w:lvlJc w:val="left"/>
      <w:pPr>
        <w:ind w:left="1227" w:hanging="207"/>
      </w:pPr>
      <w:rPr>
        <w:rFonts w:hint="default"/>
        <w:lang w:val="en-US" w:eastAsia="en-US" w:bidi="ar-SA"/>
      </w:rPr>
    </w:lvl>
    <w:lvl w:ilvl="2" w:tplc="58680070">
      <w:numFmt w:val="bullet"/>
      <w:lvlText w:val="•"/>
      <w:lvlJc w:val="left"/>
      <w:pPr>
        <w:ind w:left="2114" w:hanging="207"/>
      </w:pPr>
      <w:rPr>
        <w:rFonts w:hint="default"/>
        <w:lang w:val="en-US" w:eastAsia="en-US" w:bidi="ar-SA"/>
      </w:rPr>
    </w:lvl>
    <w:lvl w:ilvl="3" w:tplc="25E4FB9E">
      <w:numFmt w:val="bullet"/>
      <w:lvlText w:val="•"/>
      <w:lvlJc w:val="left"/>
      <w:pPr>
        <w:ind w:left="3001" w:hanging="207"/>
      </w:pPr>
      <w:rPr>
        <w:rFonts w:hint="default"/>
        <w:lang w:val="en-US" w:eastAsia="en-US" w:bidi="ar-SA"/>
      </w:rPr>
    </w:lvl>
    <w:lvl w:ilvl="4" w:tplc="946A0986">
      <w:numFmt w:val="bullet"/>
      <w:lvlText w:val="•"/>
      <w:lvlJc w:val="left"/>
      <w:pPr>
        <w:ind w:left="3888" w:hanging="207"/>
      </w:pPr>
      <w:rPr>
        <w:rFonts w:hint="default"/>
        <w:lang w:val="en-US" w:eastAsia="en-US" w:bidi="ar-SA"/>
      </w:rPr>
    </w:lvl>
    <w:lvl w:ilvl="5" w:tplc="C42C49FC">
      <w:numFmt w:val="bullet"/>
      <w:lvlText w:val="•"/>
      <w:lvlJc w:val="left"/>
      <w:pPr>
        <w:ind w:left="4776" w:hanging="207"/>
      </w:pPr>
      <w:rPr>
        <w:rFonts w:hint="default"/>
        <w:lang w:val="en-US" w:eastAsia="en-US" w:bidi="ar-SA"/>
      </w:rPr>
    </w:lvl>
    <w:lvl w:ilvl="6" w:tplc="992EE40E">
      <w:numFmt w:val="bullet"/>
      <w:lvlText w:val="•"/>
      <w:lvlJc w:val="left"/>
      <w:pPr>
        <w:ind w:left="5663" w:hanging="207"/>
      </w:pPr>
      <w:rPr>
        <w:rFonts w:hint="default"/>
        <w:lang w:val="en-US" w:eastAsia="en-US" w:bidi="ar-SA"/>
      </w:rPr>
    </w:lvl>
    <w:lvl w:ilvl="7" w:tplc="9C96A1BA">
      <w:numFmt w:val="bullet"/>
      <w:lvlText w:val="•"/>
      <w:lvlJc w:val="left"/>
      <w:pPr>
        <w:ind w:left="6550" w:hanging="207"/>
      </w:pPr>
      <w:rPr>
        <w:rFonts w:hint="default"/>
        <w:lang w:val="en-US" w:eastAsia="en-US" w:bidi="ar-SA"/>
      </w:rPr>
    </w:lvl>
    <w:lvl w:ilvl="8" w:tplc="EE109632">
      <w:numFmt w:val="bullet"/>
      <w:lvlText w:val="•"/>
      <w:lvlJc w:val="left"/>
      <w:pPr>
        <w:ind w:left="7437" w:hanging="207"/>
      </w:pPr>
      <w:rPr>
        <w:rFonts w:hint="default"/>
        <w:lang w:val="en-US" w:eastAsia="en-US" w:bidi="ar-SA"/>
      </w:rPr>
    </w:lvl>
  </w:abstractNum>
  <w:abstractNum w:abstractNumId="39" w15:restartNumberingAfterBreak="0">
    <w:nsid w:val="5E4C66DF"/>
    <w:multiLevelType w:val="hybridMultilevel"/>
    <w:tmpl w:val="74044C8A"/>
    <w:lvl w:ilvl="0" w:tplc="E364F00C">
      <w:numFmt w:val="bullet"/>
      <w:lvlText w:val="☐"/>
      <w:lvlJc w:val="left"/>
      <w:pPr>
        <w:ind w:left="110"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A10E2A6A">
      <w:numFmt w:val="bullet"/>
      <w:lvlText w:val="•"/>
      <w:lvlJc w:val="left"/>
      <w:pPr>
        <w:ind w:left="716" w:hanging="210"/>
      </w:pPr>
      <w:rPr>
        <w:rFonts w:hint="default"/>
        <w:lang w:val="en-US" w:eastAsia="en-US" w:bidi="ar-SA"/>
      </w:rPr>
    </w:lvl>
    <w:lvl w:ilvl="2" w:tplc="9844EB3C">
      <w:numFmt w:val="bullet"/>
      <w:lvlText w:val="•"/>
      <w:lvlJc w:val="left"/>
      <w:pPr>
        <w:ind w:left="1313" w:hanging="210"/>
      </w:pPr>
      <w:rPr>
        <w:rFonts w:hint="default"/>
        <w:lang w:val="en-US" w:eastAsia="en-US" w:bidi="ar-SA"/>
      </w:rPr>
    </w:lvl>
    <w:lvl w:ilvl="3" w:tplc="DCCE63C0">
      <w:numFmt w:val="bullet"/>
      <w:lvlText w:val="•"/>
      <w:lvlJc w:val="left"/>
      <w:pPr>
        <w:ind w:left="1909" w:hanging="210"/>
      </w:pPr>
      <w:rPr>
        <w:rFonts w:hint="default"/>
        <w:lang w:val="en-US" w:eastAsia="en-US" w:bidi="ar-SA"/>
      </w:rPr>
    </w:lvl>
    <w:lvl w:ilvl="4" w:tplc="34027AAA">
      <w:numFmt w:val="bullet"/>
      <w:lvlText w:val="•"/>
      <w:lvlJc w:val="left"/>
      <w:pPr>
        <w:ind w:left="2506" w:hanging="210"/>
      </w:pPr>
      <w:rPr>
        <w:rFonts w:hint="default"/>
        <w:lang w:val="en-US" w:eastAsia="en-US" w:bidi="ar-SA"/>
      </w:rPr>
    </w:lvl>
    <w:lvl w:ilvl="5" w:tplc="6AA0DEA2">
      <w:numFmt w:val="bullet"/>
      <w:lvlText w:val="•"/>
      <w:lvlJc w:val="left"/>
      <w:pPr>
        <w:ind w:left="3102" w:hanging="210"/>
      </w:pPr>
      <w:rPr>
        <w:rFonts w:hint="default"/>
        <w:lang w:val="en-US" w:eastAsia="en-US" w:bidi="ar-SA"/>
      </w:rPr>
    </w:lvl>
    <w:lvl w:ilvl="6" w:tplc="AA7AAA6C">
      <w:numFmt w:val="bullet"/>
      <w:lvlText w:val="•"/>
      <w:lvlJc w:val="left"/>
      <w:pPr>
        <w:ind w:left="3699" w:hanging="210"/>
      </w:pPr>
      <w:rPr>
        <w:rFonts w:hint="default"/>
        <w:lang w:val="en-US" w:eastAsia="en-US" w:bidi="ar-SA"/>
      </w:rPr>
    </w:lvl>
    <w:lvl w:ilvl="7" w:tplc="6B726610">
      <w:numFmt w:val="bullet"/>
      <w:lvlText w:val="•"/>
      <w:lvlJc w:val="left"/>
      <w:pPr>
        <w:ind w:left="4295" w:hanging="210"/>
      </w:pPr>
      <w:rPr>
        <w:rFonts w:hint="default"/>
        <w:lang w:val="en-US" w:eastAsia="en-US" w:bidi="ar-SA"/>
      </w:rPr>
    </w:lvl>
    <w:lvl w:ilvl="8" w:tplc="DD64FB6C">
      <w:numFmt w:val="bullet"/>
      <w:lvlText w:val="•"/>
      <w:lvlJc w:val="left"/>
      <w:pPr>
        <w:ind w:left="4892" w:hanging="210"/>
      </w:pPr>
      <w:rPr>
        <w:rFonts w:hint="default"/>
        <w:lang w:val="en-US" w:eastAsia="en-US" w:bidi="ar-SA"/>
      </w:rPr>
    </w:lvl>
  </w:abstractNum>
  <w:abstractNum w:abstractNumId="40" w15:restartNumberingAfterBreak="0">
    <w:nsid w:val="6108292B"/>
    <w:multiLevelType w:val="multilevel"/>
    <w:tmpl w:val="00D6892C"/>
    <w:lvl w:ilvl="0">
      <w:start w:val="5"/>
      <w:numFmt w:val="decimal"/>
      <w:lvlText w:val="%1"/>
      <w:lvlJc w:val="left"/>
      <w:pPr>
        <w:ind w:left="1417" w:hanging="567"/>
        <w:jc w:val="left"/>
      </w:pPr>
      <w:rPr>
        <w:rFonts w:hint="default"/>
        <w:lang w:val="en-US" w:eastAsia="en-US" w:bidi="ar-SA"/>
      </w:rPr>
    </w:lvl>
    <w:lvl w:ilvl="1">
      <w:start w:val="1"/>
      <w:numFmt w:val="decimal"/>
      <w:lvlText w:val="%1.%2"/>
      <w:lvlJc w:val="left"/>
      <w:pPr>
        <w:ind w:left="1417" w:hanging="567"/>
        <w:jc w:val="right"/>
      </w:pPr>
      <w:rPr>
        <w:rFonts w:ascii="Tahoma" w:eastAsia="Tahoma" w:hAnsi="Tahoma" w:cs="Tahoma" w:hint="default"/>
        <w:b w:val="0"/>
        <w:bCs w:val="0"/>
        <w:i w:val="0"/>
        <w:iCs w:val="0"/>
        <w:spacing w:val="-3"/>
        <w:w w:val="80"/>
        <w:sz w:val="22"/>
        <w:szCs w:val="22"/>
        <w:lang w:val="en-US" w:eastAsia="en-US" w:bidi="ar-SA"/>
      </w:rPr>
    </w:lvl>
    <w:lvl w:ilvl="2">
      <w:numFmt w:val="bullet"/>
      <w:lvlText w:val="-"/>
      <w:lvlJc w:val="left"/>
      <w:pPr>
        <w:ind w:left="1571" w:hanging="361"/>
      </w:pPr>
      <w:rPr>
        <w:rFonts w:ascii="Tahoma" w:eastAsia="Tahoma" w:hAnsi="Tahoma" w:cs="Tahoma" w:hint="default"/>
        <w:b w:val="0"/>
        <w:bCs w:val="0"/>
        <w:i w:val="0"/>
        <w:iCs w:val="0"/>
        <w:spacing w:val="0"/>
        <w:w w:val="75"/>
        <w:sz w:val="22"/>
        <w:szCs w:val="22"/>
        <w:lang w:val="en-US" w:eastAsia="en-US" w:bidi="ar-SA"/>
      </w:rPr>
    </w:lvl>
    <w:lvl w:ilvl="3">
      <w:numFmt w:val="bullet"/>
      <w:lvlText w:val=""/>
      <w:lvlJc w:val="left"/>
      <w:pPr>
        <w:ind w:left="2291"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418" w:hanging="360"/>
      </w:pPr>
      <w:rPr>
        <w:rFonts w:hint="default"/>
        <w:lang w:val="en-US" w:eastAsia="en-US" w:bidi="ar-SA"/>
      </w:rPr>
    </w:lvl>
    <w:lvl w:ilvl="5">
      <w:numFmt w:val="bullet"/>
      <w:lvlText w:val="•"/>
      <w:lvlJc w:val="left"/>
      <w:pPr>
        <w:ind w:left="5477" w:hanging="360"/>
      </w:pPr>
      <w:rPr>
        <w:rFonts w:hint="default"/>
        <w:lang w:val="en-US" w:eastAsia="en-US" w:bidi="ar-SA"/>
      </w:rPr>
    </w:lvl>
    <w:lvl w:ilvl="6">
      <w:numFmt w:val="bullet"/>
      <w:lvlText w:val="•"/>
      <w:lvlJc w:val="left"/>
      <w:pPr>
        <w:ind w:left="6536" w:hanging="360"/>
      </w:pPr>
      <w:rPr>
        <w:rFonts w:hint="default"/>
        <w:lang w:val="en-US" w:eastAsia="en-US" w:bidi="ar-SA"/>
      </w:rPr>
    </w:lvl>
    <w:lvl w:ilvl="7">
      <w:numFmt w:val="bullet"/>
      <w:lvlText w:val="•"/>
      <w:lvlJc w:val="left"/>
      <w:pPr>
        <w:ind w:left="7595" w:hanging="360"/>
      </w:pPr>
      <w:rPr>
        <w:rFonts w:hint="default"/>
        <w:lang w:val="en-US" w:eastAsia="en-US" w:bidi="ar-SA"/>
      </w:rPr>
    </w:lvl>
    <w:lvl w:ilvl="8">
      <w:numFmt w:val="bullet"/>
      <w:lvlText w:val="•"/>
      <w:lvlJc w:val="left"/>
      <w:pPr>
        <w:ind w:left="8654" w:hanging="360"/>
      </w:pPr>
      <w:rPr>
        <w:rFonts w:hint="default"/>
        <w:lang w:val="en-US" w:eastAsia="en-US" w:bidi="ar-SA"/>
      </w:rPr>
    </w:lvl>
  </w:abstractNum>
  <w:abstractNum w:abstractNumId="41" w15:restartNumberingAfterBreak="0">
    <w:nsid w:val="61901AF6"/>
    <w:multiLevelType w:val="hybridMultilevel"/>
    <w:tmpl w:val="1B54B8AE"/>
    <w:lvl w:ilvl="0" w:tplc="A20E9D56">
      <w:numFmt w:val="bullet"/>
      <w:lvlText w:val="☐"/>
      <w:lvlJc w:val="left"/>
      <w:pPr>
        <w:ind w:left="110"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9170F7D6">
      <w:numFmt w:val="bullet"/>
      <w:lvlText w:val="•"/>
      <w:lvlJc w:val="left"/>
      <w:pPr>
        <w:ind w:left="716" w:hanging="210"/>
      </w:pPr>
      <w:rPr>
        <w:rFonts w:hint="default"/>
        <w:lang w:val="en-US" w:eastAsia="en-US" w:bidi="ar-SA"/>
      </w:rPr>
    </w:lvl>
    <w:lvl w:ilvl="2" w:tplc="590C9788">
      <w:numFmt w:val="bullet"/>
      <w:lvlText w:val="•"/>
      <w:lvlJc w:val="left"/>
      <w:pPr>
        <w:ind w:left="1313" w:hanging="210"/>
      </w:pPr>
      <w:rPr>
        <w:rFonts w:hint="default"/>
        <w:lang w:val="en-US" w:eastAsia="en-US" w:bidi="ar-SA"/>
      </w:rPr>
    </w:lvl>
    <w:lvl w:ilvl="3" w:tplc="CBDC4A40">
      <w:numFmt w:val="bullet"/>
      <w:lvlText w:val="•"/>
      <w:lvlJc w:val="left"/>
      <w:pPr>
        <w:ind w:left="1909" w:hanging="210"/>
      </w:pPr>
      <w:rPr>
        <w:rFonts w:hint="default"/>
        <w:lang w:val="en-US" w:eastAsia="en-US" w:bidi="ar-SA"/>
      </w:rPr>
    </w:lvl>
    <w:lvl w:ilvl="4" w:tplc="D0827FD6">
      <w:numFmt w:val="bullet"/>
      <w:lvlText w:val="•"/>
      <w:lvlJc w:val="left"/>
      <w:pPr>
        <w:ind w:left="2506" w:hanging="210"/>
      </w:pPr>
      <w:rPr>
        <w:rFonts w:hint="default"/>
        <w:lang w:val="en-US" w:eastAsia="en-US" w:bidi="ar-SA"/>
      </w:rPr>
    </w:lvl>
    <w:lvl w:ilvl="5" w:tplc="B44C5F48">
      <w:numFmt w:val="bullet"/>
      <w:lvlText w:val="•"/>
      <w:lvlJc w:val="left"/>
      <w:pPr>
        <w:ind w:left="3102" w:hanging="210"/>
      </w:pPr>
      <w:rPr>
        <w:rFonts w:hint="default"/>
        <w:lang w:val="en-US" w:eastAsia="en-US" w:bidi="ar-SA"/>
      </w:rPr>
    </w:lvl>
    <w:lvl w:ilvl="6" w:tplc="E1FE6546">
      <w:numFmt w:val="bullet"/>
      <w:lvlText w:val="•"/>
      <w:lvlJc w:val="left"/>
      <w:pPr>
        <w:ind w:left="3699" w:hanging="210"/>
      </w:pPr>
      <w:rPr>
        <w:rFonts w:hint="default"/>
        <w:lang w:val="en-US" w:eastAsia="en-US" w:bidi="ar-SA"/>
      </w:rPr>
    </w:lvl>
    <w:lvl w:ilvl="7" w:tplc="CD58436A">
      <w:numFmt w:val="bullet"/>
      <w:lvlText w:val="•"/>
      <w:lvlJc w:val="left"/>
      <w:pPr>
        <w:ind w:left="4295" w:hanging="210"/>
      </w:pPr>
      <w:rPr>
        <w:rFonts w:hint="default"/>
        <w:lang w:val="en-US" w:eastAsia="en-US" w:bidi="ar-SA"/>
      </w:rPr>
    </w:lvl>
    <w:lvl w:ilvl="8" w:tplc="8E7A565E">
      <w:numFmt w:val="bullet"/>
      <w:lvlText w:val="•"/>
      <w:lvlJc w:val="left"/>
      <w:pPr>
        <w:ind w:left="4892" w:hanging="210"/>
      </w:pPr>
      <w:rPr>
        <w:rFonts w:hint="default"/>
        <w:lang w:val="en-US" w:eastAsia="en-US" w:bidi="ar-SA"/>
      </w:rPr>
    </w:lvl>
  </w:abstractNum>
  <w:abstractNum w:abstractNumId="42" w15:restartNumberingAfterBreak="0">
    <w:nsid w:val="633E08C5"/>
    <w:multiLevelType w:val="hybridMultilevel"/>
    <w:tmpl w:val="5D40EC06"/>
    <w:lvl w:ilvl="0" w:tplc="2516191A">
      <w:numFmt w:val="bullet"/>
      <w:lvlText w:val="☐"/>
      <w:lvlJc w:val="left"/>
      <w:pPr>
        <w:ind w:left="297" w:hanging="188"/>
      </w:pPr>
      <w:rPr>
        <w:rFonts w:ascii="MS Gothic" w:eastAsia="MS Gothic" w:hAnsi="MS Gothic" w:cs="MS Gothic" w:hint="default"/>
        <w:b w:val="0"/>
        <w:bCs w:val="0"/>
        <w:i w:val="0"/>
        <w:iCs w:val="0"/>
        <w:spacing w:val="7"/>
        <w:w w:val="99"/>
        <w:sz w:val="16"/>
        <w:szCs w:val="16"/>
        <w:lang w:val="en-US" w:eastAsia="en-US" w:bidi="ar-SA"/>
      </w:rPr>
    </w:lvl>
    <w:lvl w:ilvl="1" w:tplc="56C2E93A">
      <w:numFmt w:val="bullet"/>
      <w:lvlText w:val="•"/>
      <w:lvlJc w:val="left"/>
      <w:pPr>
        <w:ind w:left="878" w:hanging="188"/>
      </w:pPr>
      <w:rPr>
        <w:rFonts w:hint="default"/>
        <w:lang w:val="en-US" w:eastAsia="en-US" w:bidi="ar-SA"/>
      </w:rPr>
    </w:lvl>
    <w:lvl w:ilvl="2" w:tplc="0CB617C6">
      <w:numFmt w:val="bullet"/>
      <w:lvlText w:val="•"/>
      <w:lvlJc w:val="left"/>
      <w:pPr>
        <w:ind w:left="1457" w:hanging="188"/>
      </w:pPr>
      <w:rPr>
        <w:rFonts w:hint="default"/>
        <w:lang w:val="en-US" w:eastAsia="en-US" w:bidi="ar-SA"/>
      </w:rPr>
    </w:lvl>
    <w:lvl w:ilvl="3" w:tplc="50C2B46A">
      <w:numFmt w:val="bullet"/>
      <w:lvlText w:val="•"/>
      <w:lvlJc w:val="left"/>
      <w:pPr>
        <w:ind w:left="2035" w:hanging="188"/>
      </w:pPr>
      <w:rPr>
        <w:rFonts w:hint="default"/>
        <w:lang w:val="en-US" w:eastAsia="en-US" w:bidi="ar-SA"/>
      </w:rPr>
    </w:lvl>
    <w:lvl w:ilvl="4" w:tplc="CBE82CC4">
      <w:numFmt w:val="bullet"/>
      <w:lvlText w:val="•"/>
      <w:lvlJc w:val="left"/>
      <w:pPr>
        <w:ind w:left="2614" w:hanging="188"/>
      </w:pPr>
      <w:rPr>
        <w:rFonts w:hint="default"/>
        <w:lang w:val="en-US" w:eastAsia="en-US" w:bidi="ar-SA"/>
      </w:rPr>
    </w:lvl>
    <w:lvl w:ilvl="5" w:tplc="BAB65798">
      <w:numFmt w:val="bullet"/>
      <w:lvlText w:val="•"/>
      <w:lvlJc w:val="left"/>
      <w:pPr>
        <w:ind w:left="3192" w:hanging="188"/>
      </w:pPr>
      <w:rPr>
        <w:rFonts w:hint="default"/>
        <w:lang w:val="en-US" w:eastAsia="en-US" w:bidi="ar-SA"/>
      </w:rPr>
    </w:lvl>
    <w:lvl w:ilvl="6" w:tplc="FCF83CCC">
      <w:numFmt w:val="bullet"/>
      <w:lvlText w:val="•"/>
      <w:lvlJc w:val="left"/>
      <w:pPr>
        <w:ind w:left="3771" w:hanging="188"/>
      </w:pPr>
      <w:rPr>
        <w:rFonts w:hint="default"/>
        <w:lang w:val="en-US" w:eastAsia="en-US" w:bidi="ar-SA"/>
      </w:rPr>
    </w:lvl>
    <w:lvl w:ilvl="7" w:tplc="C824AAD6">
      <w:numFmt w:val="bullet"/>
      <w:lvlText w:val="•"/>
      <w:lvlJc w:val="left"/>
      <w:pPr>
        <w:ind w:left="4349" w:hanging="188"/>
      </w:pPr>
      <w:rPr>
        <w:rFonts w:hint="default"/>
        <w:lang w:val="en-US" w:eastAsia="en-US" w:bidi="ar-SA"/>
      </w:rPr>
    </w:lvl>
    <w:lvl w:ilvl="8" w:tplc="5D786252">
      <w:numFmt w:val="bullet"/>
      <w:lvlText w:val="•"/>
      <w:lvlJc w:val="left"/>
      <w:pPr>
        <w:ind w:left="4928" w:hanging="188"/>
      </w:pPr>
      <w:rPr>
        <w:rFonts w:hint="default"/>
        <w:lang w:val="en-US" w:eastAsia="en-US" w:bidi="ar-SA"/>
      </w:rPr>
    </w:lvl>
  </w:abstractNum>
  <w:abstractNum w:abstractNumId="43" w15:restartNumberingAfterBreak="0">
    <w:nsid w:val="63824A1A"/>
    <w:multiLevelType w:val="hybridMultilevel"/>
    <w:tmpl w:val="38628DCA"/>
    <w:lvl w:ilvl="0" w:tplc="001480E0">
      <w:numFmt w:val="bullet"/>
      <w:lvlText w:val=""/>
      <w:lvlJc w:val="left"/>
      <w:pPr>
        <w:ind w:left="420" w:hanging="311"/>
      </w:pPr>
      <w:rPr>
        <w:rFonts w:ascii="Symbol" w:eastAsia="Symbol" w:hAnsi="Symbol" w:cs="Symbol" w:hint="default"/>
        <w:b w:val="0"/>
        <w:bCs w:val="0"/>
        <w:i w:val="0"/>
        <w:iCs w:val="0"/>
        <w:spacing w:val="0"/>
        <w:w w:val="100"/>
        <w:sz w:val="18"/>
        <w:szCs w:val="18"/>
        <w:lang w:val="en-US" w:eastAsia="en-US" w:bidi="ar-SA"/>
      </w:rPr>
    </w:lvl>
    <w:lvl w:ilvl="1" w:tplc="98AED132">
      <w:numFmt w:val="bullet"/>
      <w:lvlText w:val="•"/>
      <w:lvlJc w:val="left"/>
      <w:pPr>
        <w:ind w:left="986" w:hanging="311"/>
      </w:pPr>
      <w:rPr>
        <w:rFonts w:hint="default"/>
        <w:lang w:val="en-US" w:eastAsia="en-US" w:bidi="ar-SA"/>
      </w:rPr>
    </w:lvl>
    <w:lvl w:ilvl="2" w:tplc="143EFC2E">
      <w:numFmt w:val="bullet"/>
      <w:lvlText w:val="•"/>
      <w:lvlJc w:val="left"/>
      <w:pPr>
        <w:ind w:left="1553" w:hanging="311"/>
      </w:pPr>
      <w:rPr>
        <w:rFonts w:hint="default"/>
        <w:lang w:val="en-US" w:eastAsia="en-US" w:bidi="ar-SA"/>
      </w:rPr>
    </w:lvl>
    <w:lvl w:ilvl="3" w:tplc="1B0A93BC">
      <w:numFmt w:val="bullet"/>
      <w:lvlText w:val="•"/>
      <w:lvlJc w:val="left"/>
      <w:pPr>
        <w:ind w:left="2119" w:hanging="311"/>
      </w:pPr>
      <w:rPr>
        <w:rFonts w:hint="default"/>
        <w:lang w:val="en-US" w:eastAsia="en-US" w:bidi="ar-SA"/>
      </w:rPr>
    </w:lvl>
    <w:lvl w:ilvl="4" w:tplc="1780E1BA">
      <w:numFmt w:val="bullet"/>
      <w:lvlText w:val="•"/>
      <w:lvlJc w:val="left"/>
      <w:pPr>
        <w:ind w:left="2686" w:hanging="311"/>
      </w:pPr>
      <w:rPr>
        <w:rFonts w:hint="default"/>
        <w:lang w:val="en-US" w:eastAsia="en-US" w:bidi="ar-SA"/>
      </w:rPr>
    </w:lvl>
    <w:lvl w:ilvl="5" w:tplc="2E584E2C">
      <w:numFmt w:val="bullet"/>
      <w:lvlText w:val="•"/>
      <w:lvlJc w:val="left"/>
      <w:pPr>
        <w:ind w:left="3252" w:hanging="311"/>
      </w:pPr>
      <w:rPr>
        <w:rFonts w:hint="default"/>
        <w:lang w:val="en-US" w:eastAsia="en-US" w:bidi="ar-SA"/>
      </w:rPr>
    </w:lvl>
    <w:lvl w:ilvl="6" w:tplc="4CE0A78A">
      <w:numFmt w:val="bullet"/>
      <w:lvlText w:val="•"/>
      <w:lvlJc w:val="left"/>
      <w:pPr>
        <w:ind w:left="3819" w:hanging="311"/>
      </w:pPr>
      <w:rPr>
        <w:rFonts w:hint="default"/>
        <w:lang w:val="en-US" w:eastAsia="en-US" w:bidi="ar-SA"/>
      </w:rPr>
    </w:lvl>
    <w:lvl w:ilvl="7" w:tplc="F1D29D1C">
      <w:numFmt w:val="bullet"/>
      <w:lvlText w:val="•"/>
      <w:lvlJc w:val="left"/>
      <w:pPr>
        <w:ind w:left="4385" w:hanging="311"/>
      </w:pPr>
      <w:rPr>
        <w:rFonts w:hint="default"/>
        <w:lang w:val="en-US" w:eastAsia="en-US" w:bidi="ar-SA"/>
      </w:rPr>
    </w:lvl>
    <w:lvl w:ilvl="8" w:tplc="E0DC1C36">
      <w:numFmt w:val="bullet"/>
      <w:lvlText w:val="•"/>
      <w:lvlJc w:val="left"/>
      <w:pPr>
        <w:ind w:left="4952" w:hanging="311"/>
      </w:pPr>
      <w:rPr>
        <w:rFonts w:hint="default"/>
        <w:lang w:val="en-US" w:eastAsia="en-US" w:bidi="ar-SA"/>
      </w:rPr>
    </w:lvl>
  </w:abstractNum>
  <w:abstractNum w:abstractNumId="44" w15:restartNumberingAfterBreak="0">
    <w:nsid w:val="6491581C"/>
    <w:multiLevelType w:val="multilevel"/>
    <w:tmpl w:val="DED04A86"/>
    <w:lvl w:ilvl="0">
      <w:start w:val="3"/>
      <w:numFmt w:val="decimal"/>
      <w:lvlText w:val="%1"/>
      <w:lvlJc w:val="left"/>
      <w:pPr>
        <w:ind w:left="938" w:hanging="355"/>
        <w:jc w:val="left"/>
      </w:pPr>
      <w:rPr>
        <w:rFonts w:hint="default"/>
        <w:lang w:val="en-US" w:eastAsia="en-US" w:bidi="ar-SA"/>
      </w:rPr>
    </w:lvl>
    <w:lvl w:ilvl="1">
      <w:start w:val="1"/>
      <w:numFmt w:val="decimal"/>
      <w:lvlText w:val="%1.%2."/>
      <w:lvlJc w:val="left"/>
      <w:pPr>
        <w:ind w:left="938" w:hanging="355"/>
        <w:jc w:val="left"/>
      </w:pPr>
      <w:rPr>
        <w:rFonts w:ascii="Calibri" w:eastAsia="Calibri" w:hAnsi="Calibri" w:cs="Calibri" w:hint="default"/>
        <w:b w:val="0"/>
        <w:bCs w:val="0"/>
        <w:i/>
        <w:iCs/>
        <w:spacing w:val="-2"/>
        <w:w w:val="100"/>
        <w:sz w:val="20"/>
        <w:szCs w:val="20"/>
        <w:lang w:val="en-US" w:eastAsia="en-US" w:bidi="ar-SA"/>
      </w:rPr>
    </w:lvl>
    <w:lvl w:ilvl="2">
      <w:numFmt w:val="bullet"/>
      <w:lvlText w:val="•"/>
      <w:lvlJc w:val="left"/>
      <w:pPr>
        <w:ind w:left="2594" w:hanging="355"/>
      </w:pPr>
      <w:rPr>
        <w:rFonts w:hint="default"/>
        <w:lang w:val="en-US" w:eastAsia="en-US" w:bidi="ar-SA"/>
      </w:rPr>
    </w:lvl>
    <w:lvl w:ilvl="3">
      <w:numFmt w:val="bullet"/>
      <w:lvlText w:val="•"/>
      <w:lvlJc w:val="left"/>
      <w:pPr>
        <w:ind w:left="3421" w:hanging="355"/>
      </w:pPr>
      <w:rPr>
        <w:rFonts w:hint="default"/>
        <w:lang w:val="en-US" w:eastAsia="en-US" w:bidi="ar-SA"/>
      </w:rPr>
    </w:lvl>
    <w:lvl w:ilvl="4">
      <w:numFmt w:val="bullet"/>
      <w:lvlText w:val="•"/>
      <w:lvlJc w:val="left"/>
      <w:pPr>
        <w:ind w:left="4248" w:hanging="355"/>
      </w:pPr>
      <w:rPr>
        <w:rFonts w:hint="default"/>
        <w:lang w:val="en-US" w:eastAsia="en-US" w:bidi="ar-SA"/>
      </w:rPr>
    </w:lvl>
    <w:lvl w:ilvl="5">
      <w:numFmt w:val="bullet"/>
      <w:lvlText w:val="•"/>
      <w:lvlJc w:val="left"/>
      <w:pPr>
        <w:ind w:left="5076" w:hanging="355"/>
      </w:pPr>
      <w:rPr>
        <w:rFonts w:hint="default"/>
        <w:lang w:val="en-US" w:eastAsia="en-US" w:bidi="ar-SA"/>
      </w:rPr>
    </w:lvl>
    <w:lvl w:ilvl="6">
      <w:numFmt w:val="bullet"/>
      <w:lvlText w:val="•"/>
      <w:lvlJc w:val="left"/>
      <w:pPr>
        <w:ind w:left="5903" w:hanging="355"/>
      </w:pPr>
      <w:rPr>
        <w:rFonts w:hint="default"/>
        <w:lang w:val="en-US" w:eastAsia="en-US" w:bidi="ar-SA"/>
      </w:rPr>
    </w:lvl>
    <w:lvl w:ilvl="7">
      <w:numFmt w:val="bullet"/>
      <w:lvlText w:val="•"/>
      <w:lvlJc w:val="left"/>
      <w:pPr>
        <w:ind w:left="6730" w:hanging="355"/>
      </w:pPr>
      <w:rPr>
        <w:rFonts w:hint="default"/>
        <w:lang w:val="en-US" w:eastAsia="en-US" w:bidi="ar-SA"/>
      </w:rPr>
    </w:lvl>
    <w:lvl w:ilvl="8">
      <w:numFmt w:val="bullet"/>
      <w:lvlText w:val="•"/>
      <w:lvlJc w:val="left"/>
      <w:pPr>
        <w:ind w:left="7557" w:hanging="355"/>
      </w:pPr>
      <w:rPr>
        <w:rFonts w:hint="default"/>
        <w:lang w:val="en-US" w:eastAsia="en-US" w:bidi="ar-SA"/>
      </w:rPr>
    </w:lvl>
  </w:abstractNum>
  <w:abstractNum w:abstractNumId="45" w15:restartNumberingAfterBreak="0">
    <w:nsid w:val="650E10BE"/>
    <w:multiLevelType w:val="hybridMultilevel"/>
    <w:tmpl w:val="FD8463D6"/>
    <w:lvl w:ilvl="0" w:tplc="713A4B0E">
      <w:numFmt w:val="bullet"/>
      <w:lvlText w:val="☐"/>
      <w:lvlJc w:val="left"/>
      <w:pPr>
        <w:ind w:left="319"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B1D26634">
      <w:numFmt w:val="bullet"/>
      <w:lvlText w:val="•"/>
      <w:lvlJc w:val="left"/>
      <w:pPr>
        <w:ind w:left="896" w:hanging="210"/>
      </w:pPr>
      <w:rPr>
        <w:rFonts w:hint="default"/>
        <w:lang w:val="en-US" w:eastAsia="en-US" w:bidi="ar-SA"/>
      </w:rPr>
    </w:lvl>
    <w:lvl w:ilvl="2" w:tplc="31285AB8">
      <w:numFmt w:val="bullet"/>
      <w:lvlText w:val="•"/>
      <w:lvlJc w:val="left"/>
      <w:pPr>
        <w:ind w:left="1473" w:hanging="210"/>
      </w:pPr>
      <w:rPr>
        <w:rFonts w:hint="default"/>
        <w:lang w:val="en-US" w:eastAsia="en-US" w:bidi="ar-SA"/>
      </w:rPr>
    </w:lvl>
    <w:lvl w:ilvl="3" w:tplc="CDE42E1C">
      <w:numFmt w:val="bullet"/>
      <w:lvlText w:val="•"/>
      <w:lvlJc w:val="left"/>
      <w:pPr>
        <w:ind w:left="2049" w:hanging="210"/>
      </w:pPr>
      <w:rPr>
        <w:rFonts w:hint="default"/>
        <w:lang w:val="en-US" w:eastAsia="en-US" w:bidi="ar-SA"/>
      </w:rPr>
    </w:lvl>
    <w:lvl w:ilvl="4" w:tplc="5DB4556C">
      <w:numFmt w:val="bullet"/>
      <w:lvlText w:val="•"/>
      <w:lvlJc w:val="left"/>
      <w:pPr>
        <w:ind w:left="2626" w:hanging="210"/>
      </w:pPr>
      <w:rPr>
        <w:rFonts w:hint="default"/>
        <w:lang w:val="en-US" w:eastAsia="en-US" w:bidi="ar-SA"/>
      </w:rPr>
    </w:lvl>
    <w:lvl w:ilvl="5" w:tplc="8CA28E0C">
      <w:numFmt w:val="bullet"/>
      <w:lvlText w:val="•"/>
      <w:lvlJc w:val="left"/>
      <w:pPr>
        <w:ind w:left="3202" w:hanging="210"/>
      </w:pPr>
      <w:rPr>
        <w:rFonts w:hint="default"/>
        <w:lang w:val="en-US" w:eastAsia="en-US" w:bidi="ar-SA"/>
      </w:rPr>
    </w:lvl>
    <w:lvl w:ilvl="6" w:tplc="04D4908E">
      <w:numFmt w:val="bullet"/>
      <w:lvlText w:val="•"/>
      <w:lvlJc w:val="left"/>
      <w:pPr>
        <w:ind w:left="3779" w:hanging="210"/>
      </w:pPr>
      <w:rPr>
        <w:rFonts w:hint="default"/>
        <w:lang w:val="en-US" w:eastAsia="en-US" w:bidi="ar-SA"/>
      </w:rPr>
    </w:lvl>
    <w:lvl w:ilvl="7" w:tplc="0D54C2B2">
      <w:numFmt w:val="bullet"/>
      <w:lvlText w:val="•"/>
      <w:lvlJc w:val="left"/>
      <w:pPr>
        <w:ind w:left="4355" w:hanging="210"/>
      </w:pPr>
      <w:rPr>
        <w:rFonts w:hint="default"/>
        <w:lang w:val="en-US" w:eastAsia="en-US" w:bidi="ar-SA"/>
      </w:rPr>
    </w:lvl>
    <w:lvl w:ilvl="8" w:tplc="C5ECA4A2">
      <w:numFmt w:val="bullet"/>
      <w:lvlText w:val="•"/>
      <w:lvlJc w:val="left"/>
      <w:pPr>
        <w:ind w:left="4932" w:hanging="210"/>
      </w:pPr>
      <w:rPr>
        <w:rFonts w:hint="default"/>
        <w:lang w:val="en-US" w:eastAsia="en-US" w:bidi="ar-SA"/>
      </w:rPr>
    </w:lvl>
  </w:abstractNum>
  <w:abstractNum w:abstractNumId="46" w15:restartNumberingAfterBreak="0">
    <w:nsid w:val="67811CB8"/>
    <w:multiLevelType w:val="hybridMultilevel"/>
    <w:tmpl w:val="F864A6AC"/>
    <w:lvl w:ilvl="0" w:tplc="B9A8FAEC">
      <w:numFmt w:val="bullet"/>
      <w:lvlText w:val="☐"/>
      <w:lvlJc w:val="left"/>
      <w:pPr>
        <w:ind w:left="110"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D264CFAA">
      <w:numFmt w:val="bullet"/>
      <w:lvlText w:val="•"/>
      <w:lvlJc w:val="left"/>
      <w:pPr>
        <w:ind w:left="716" w:hanging="210"/>
      </w:pPr>
      <w:rPr>
        <w:rFonts w:hint="default"/>
        <w:lang w:val="en-US" w:eastAsia="en-US" w:bidi="ar-SA"/>
      </w:rPr>
    </w:lvl>
    <w:lvl w:ilvl="2" w:tplc="45809380">
      <w:numFmt w:val="bullet"/>
      <w:lvlText w:val="•"/>
      <w:lvlJc w:val="left"/>
      <w:pPr>
        <w:ind w:left="1313" w:hanging="210"/>
      </w:pPr>
      <w:rPr>
        <w:rFonts w:hint="default"/>
        <w:lang w:val="en-US" w:eastAsia="en-US" w:bidi="ar-SA"/>
      </w:rPr>
    </w:lvl>
    <w:lvl w:ilvl="3" w:tplc="10862876">
      <w:numFmt w:val="bullet"/>
      <w:lvlText w:val="•"/>
      <w:lvlJc w:val="left"/>
      <w:pPr>
        <w:ind w:left="1909" w:hanging="210"/>
      </w:pPr>
      <w:rPr>
        <w:rFonts w:hint="default"/>
        <w:lang w:val="en-US" w:eastAsia="en-US" w:bidi="ar-SA"/>
      </w:rPr>
    </w:lvl>
    <w:lvl w:ilvl="4" w:tplc="A29E2BD4">
      <w:numFmt w:val="bullet"/>
      <w:lvlText w:val="•"/>
      <w:lvlJc w:val="left"/>
      <w:pPr>
        <w:ind w:left="2506" w:hanging="210"/>
      </w:pPr>
      <w:rPr>
        <w:rFonts w:hint="default"/>
        <w:lang w:val="en-US" w:eastAsia="en-US" w:bidi="ar-SA"/>
      </w:rPr>
    </w:lvl>
    <w:lvl w:ilvl="5" w:tplc="C7D8324A">
      <w:numFmt w:val="bullet"/>
      <w:lvlText w:val="•"/>
      <w:lvlJc w:val="left"/>
      <w:pPr>
        <w:ind w:left="3102" w:hanging="210"/>
      </w:pPr>
      <w:rPr>
        <w:rFonts w:hint="default"/>
        <w:lang w:val="en-US" w:eastAsia="en-US" w:bidi="ar-SA"/>
      </w:rPr>
    </w:lvl>
    <w:lvl w:ilvl="6" w:tplc="CD6424B0">
      <w:numFmt w:val="bullet"/>
      <w:lvlText w:val="•"/>
      <w:lvlJc w:val="left"/>
      <w:pPr>
        <w:ind w:left="3699" w:hanging="210"/>
      </w:pPr>
      <w:rPr>
        <w:rFonts w:hint="default"/>
        <w:lang w:val="en-US" w:eastAsia="en-US" w:bidi="ar-SA"/>
      </w:rPr>
    </w:lvl>
    <w:lvl w:ilvl="7" w:tplc="E3B67132">
      <w:numFmt w:val="bullet"/>
      <w:lvlText w:val="•"/>
      <w:lvlJc w:val="left"/>
      <w:pPr>
        <w:ind w:left="4295" w:hanging="210"/>
      </w:pPr>
      <w:rPr>
        <w:rFonts w:hint="default"/>
        <w:lang w:val="en-US" w:eastAsia="en-US" w:bidi="ar-SA"/>
      </w:rPr>
    </w:lvl>
    <w:lvl w:ilvl="8" w:tplc="EFCAA618">
      <w:numFmt w:val="bullet"/>
      <w:lvlText w:val="•"/>
      <w:lvlJc w:val="left"/>
      <w:pPr>
        <w:ind w:left="4892" w:hanging="210"/>
      </w:pPr>
      <w:rPr>
        <w:rFonts w:hint="default"/>
        <w:lang w:val="en-US" w:eastAsia="en-US" w:bidi="ar-SA"/>
      </w:rPr>
    </w:lvl>
  </w:abstractNum>
  <w:abstractNum w:abstractNumId="47" w15:restartNumberingAfterBreak="0">
    <w:nsid w:val="68C22B4A"/>
    <w:multiLevelType w:val="hybridMultilevel"/>
    <w:tmpl w:val="BFC0BA4C"/>
    <w:lvl w:ilvl="0" w:tplc="6EBA681E">
      <w:numFmt w:val="bullet"/>
      <w:lvlText w:val="☐"/>
      <w:lvlJc w:val="left"/>
      <w:pPr>
        <w:ind w:left="319"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C586211E">
      <w:numFmt w:val="bullet"/>
      <w:lvlText w:val="•"/>
      <w:lvlJc w:val="left"/>
      <w:pPr>
        <w:ind w:left="896" w:hanging="210"/>
      </w:pPr>
      <w:rPr>
        <w:rFonts w:hint="default"/>
        <w:lang w:val="en-US" w:eastAsia="en-US" w:bidi="ar-SA"/>
      </w:rPr>
    </w:lvl>
    <w:lvl w:ilvl="2" w:tplc="CFCE9D00">
      <w:numFmt w:val="bullet"/>
      <w:lvlText w:val="•"/>
      <w:lvlJc w:val="left"/>
      <w:pPr>
        <w:ind w:left="1473" w:hanging="210"/>
      </w:pPr>
      <w:rPr>
        <w:rFonts w:hint="default"/>
        <w:lang w:val="en-US" w:eastAsia="en-US" w:bidi="ar-SA"/>
      </w:rPr>
    </w:lvl>
    <w:lvl w:ilvl="3" w:tplc="B440A1C6">
      <w:numFmt w:val="bullet"/>
      <w:lvlText w:val="•"/>
      <w:lvlJc w:val="left"/>
      <w:pPr>
        <w:ind w:left="2049" w:hanging="210"/>
      </w:pPr>
      <w:rPr>
        <w:rFonts w:hint="default"/>
        <w:lang w:val="en-US" w:eastAsia="en-US" w:bidi="ar-SA"/>
      </w:rPr>
    </w:lvl>
    <w:lvl w:ilvl="4" w:tplc="AE5A65E8">
      <w:numFmt w:val="bullet"/>
      <w:lvlText w:val="•"/>
      <w:lvlJc w:val="left"/>
      <w:pPr>
        <w:ind w:left="2626" w:hanging="210"/>
      </w:pPr>
      <w:rPr>
        <w:rFonts w:hint="default"/>
        <w:lang w:val="en-US" w:eastAsia="en-US" w:bidi="ar-SA"/>
      </w:rPr>
    </w:lvl>
    <w:lvl w:ilvl="5" w:tplc="E64A66E2">
      <w:numFmt w:val="bullet"/>
      <w:lvlText w:val="•"/>
      <w:lvlJc w:val="left"/>
      <w:pPr>
        <w:ind w:left="3202" w:hanging="210"/>
      </w:pPr>
      <w:rPr>
        <w:rFonts w:hint="default"/>
        <w:lang w:val="en-US" w:eastAsia="en-US" w:bidi="ar-SA"/>
      </w:rPr>
    </w:lvl>
    <w:lvl w:ilvl="6" w:tplc="7F1CB19C">
      <w:numFmt w:val="bullet"/>
      <w:lvlText w:val="•"/>
      <w:lvlJc w:val="left"/>
      <w:pPr>
        <w:ind w:left="3779" w:hanging="210"/>
      </w:pPr>
      <w:rPr>
        <w:rFonts w:hint="default"/>
        <w:lang w:val="en-US" w:eastAsia="en-US" w:bidi="ar-SA"/>
      </w:rPr>
    </w:lvl>
    <w:lvl w:ilvl="7" w:tplc="1A8E3FF8">
      <w:numFmt w:val="bullet"/>
      <w:lvlText w:val="•"/>
      <w:lvlJc w:val="left"/>
      <w:pPr>
        <w:ind w:left="4355" w:hanging="210"/>
      </w:pPr>
      <w:rPr>
        <w:rFonts w:hint="default"/>
        <w:lang w:val="en-US" w:eastAsia="en-US" w:bidi="ar-SA"/>
      </w:rPr>
    </w:lvl>
    <w:lvl w:ilvl="8" w:tplc="602CD510">
      <w:numFmt w:val="bullet"/>
      <w:lvlText w:val="•"/>
      <w:lvlJc w:val="left"/>
      <w:pPr>
        <w:ind w:left="4932" w:hanging="210"/>
      </w:pPr>
      <w:rPr>
        <w:rFonts w:hint="default"/>
        <w:lang w:val="en-US" w:eastAsia="en-US" w:bidi="ar-SA"/>
      </w:rPr>
    </w:lvl>
  </w:abstractNum>
  <w:abstractNum w:abstractNumId="48" w15:restartNumberingAfterBreak="0">
    <w:nsid w:val="6FE02CCE"/>
    <w:multiLevelType w:val="hybridMultilevel"/>
    <w:tmpl w:val="324ACE60"/>
    <w:lvl w:ilvl="0" w:tplc="D3B69560">
      <w:numFmt w:val="bullet"/>
      <w:lvlText w:val=""/>
      <w:lvlJc w:val="left"/>
      <w:pPr>
        <w:ind w:left="424" w:hanging="360"/>
      </w:pPr>
      <w:rPr>
        <w:rFonts w:ascii="Symbol" w:eastAsia="Symbol" w:hAnsi="Symbol" w:cs="Symbol" w:hint="default"/>
        <w:spacing w:val="0"/>
        <w:w w:val="100"/>
        <w:lang w:val="en-US" w:eastAsia="en-US" w:bidi="ar-SA"/>
      </w:rPr>
    </w:lvl>
    <w:lvl w:ilvl="1" w:tplc="1E90FBB4">
      <w:numFmt w:val="bullet"/>
      <w:lvlText w:val="-"/>
      <w:lvlJc w:val="left"/>
      <w:pPr>
        <w:ind w:left="1222" w:hanging="360"/>
      </w:pPr>
      <w:rPr>
        <w:rFonts w:ascii="Tahoma" w:eastAsia="Tahoma" w:hAnsi="Tahoma" w:cs="Tahoma" w:hint="default"/>
        <w:b w:val="0"/>
        <w:bCs w:val="0"/>
        <w:i w:val="0"/>
        <w:iCs w:val="0"/>
        <w:spacing w:val="0"/>
        <w:w w:val="100"/>
        <w:sz w:val="22"/>
        <w:szCs w:val="22"/>
        <w:lang w:val="en-US" w:eastAsia="en-US" w:bidi="ar-SA"/>
      </w:rPr>
    </w:lvl>
    <w:lvl w:ilvl="2" w:tplc="E3283886">
      <w:numFmt w:val="bullet"/>
      <w:lvlText w:val="•"/>
      <w:lvlJc w:val="left"/>
      <w:pPr>
        <w:ind w:left="2108" w:hanging="360"/>
      </w:pPr>
      <w:rPr>
        <w:rFonts w:hint="default"/>
        <w:lang w:val="en-US" w:eastAsia="en-US" w:bidi="ar-SA"/>
      </w:rPr>
    </w:lvl>
    <w:lvl w:ilvl="3" w:tplc="F4A6277E">
      <w:numFmt w:val="bullet"/>
      <w:lvlText w:val="•"/>
      <w:lvlJc w:val="left"/>
      <w:pPr>
        <w:ind w:left="2996" w:hanging="360"/>
      </w:pPr>
      <w:rPr>
        <w:rFonts w:hint="default"/>
        <w:lang w:val="en-US" w:eastAsia="en-US" w:bidi="ar-SA"/>
      </w:rPr>
    </w:lvl>
    <w:lvl w:ilvl="4" w:tplc="52863FFC">
      <w:numFmt w:val="bullet"/>
      <w:lvlText w:val="•"/>
      <w:lvlJc w:val="left"/>
      <w:pPr>
        <w:ind w:left="3884" w:hanging="360"/>
      </w:pPr>
      <w:rPr>
        <w:rFonts w:hint="default"/>
        <w:lang w:val="en-US" w:eastAsia="en-US" w:bidi="ar-SA"/>
      </w:rPr>
    </w:lvl>
    <w:lvl w:ilvl="5" w:tplc="273EC312">
      <w:numFmt w:val="bullet"/>
      <w:lvlText w:val="•"/>
      <w:lvlJc w:val="left"/>
      <w:pPr>
        <w:ind w:left="4772" w:hanging="360"/>
      </w:pPr>
      <w:rPr>
        <w:rFonts w:hint="default"/>
        <w:lang w:val="en-US" w:eastAsia="en-US" w:bidi="ar-SA"/>
      </w:rPr>
    </w:lvl>
    <w:lvl w:ilvl="6" w:tplc="352C65EC">
      <w:numFmt w:val="bullet"/>
      <w:lvlText w:val="•"/>
      <w:lvlJc w:val="left"/>
      <w:pPr>
        <w:ind w:left="5660" w:hanging="360"/>
      </w:pPr>
      <w:rPr>
        <w:rFonts w:hint="default"/>
        <w:lang w:val="en-US" w:eastAsia="en-US" w:bidi="ar-SA"/>
      </w:rPr>
    </w:lvl>
    <w:lvl w:ilvl="7" w:tplc="811E00C4">
      <w:numFmt w:val="bullet"/>
      <w:lvlText w:val="•"/>
      <w:lvlJc w:val="left"/>
      <w:pPr>
        <w:ind w:left="6548" w:hanging="360"/>
      </w:pPr>
      <w:rPr>
        <w:rFonts w:hint="default"/>
        <w:lang w:val="en-US" w:eastAsia="en-US" w:bidi="ar-SA"/>
      </w:rPr>
    </w:lvl>
    <w:lvl w:ilvl="8" w:tplc="9C4EC5BC">
      <w:numFmt w:val="bullet"/>
      <w:lvlText w:val="•"/>
      <w:lvlJc w:val="left"/>
      <w:pPr>
        <w:ind w:left="7436" w:hanging="360"/>
      </w:pPr>
      <w:rPr>
        <w:rFonts w:hint="default"/>
        <w:lang w:val="en-US" w:eastAsia="en-US" w:bidi="ar-SA"/>
      </w:rPr>
    </w:lvl>
  </w:abstractNum>
  <w:abstractNum w:abstractNumId="49" w15:restartNumberingAfterBreak="0">
    <w:nsid w:val="769F7B09"/>
    <w:multiLevelType w:val="hybridMultilevel"/>
    <w:tmpl w:val="B51EB35E"/>
    <w:lvl w:ilvl="0" w:tplc="C12A0D5E">
      <w:numFmt w:val="bullet"/>
      <w:lvlText w:val="☐"/>
      <w:lvlJc w:val="left"/>
      <w:pPr>
        <w:ind w:left="110" w:hanging="210"/>
      </w:pPr>
      <w:rPr>
        <w:rFonts w:ascii="Segoe UI Symbol" w:eastAsia="Segoe UI Symbol" w:hAnsi="Segoe UI Symbol" w:cs="Segoe UI Symbol" w:hint="default"/>
        <w:b w:val="0"/>
        <w:bCs w:val="0"/>
        <w:i w:val="0"/>
        <w:iCs w:val="0"/>
        <w:spacing w:val="0"/>
        <w:w w:val="100"/>
        <w:sz w:val="18"/>
        <w:szCs w:val="18"/>
        <w:lang w:val="en-US" w:eastAsia="en-US" w:bidi="ar-SA"/>
      </w:rPr>
    </w:lvl>
    <w:lvl w:ilvl="1" w:tplc="3BEAD9D4">
      <w:numFmt w:val="bullet"/>
      <w:lvlText w:val="•"/>
      <w:lvlJc w:val="left"/>
      <w:pPr>
        <w:ind w:left="716" w:hanging="210"/>
      </w:pPr>
      <w:rPr>
        <w:rFonts w:hint="default"/>
        <w:lang w:val="en-US" w:eastAsia="en-US" w:bidi="ar-SA"/>
      </w:rPr>
    </w:lvl>
    <w:lvl w:ilvl="2" w:tplc="3B242D10">
      <w:numFmt w:val="bullet"/>
      <w:lvlText w:val="•"/>
      <w:lvlJc w:val="left"/>
      <w:pPr>
        <w:ind w:left="1313" w:hanging="210"/>
      </w:pPr>
      <w:rPr>
        <w:rFonts w:hint="default"/>
        <w:lang w:val="en-US" w:eastAsia="en-US" w:bidi="ar-SA"/>
      </w:rPr>
    </w:lvl>
    <w:lvl w:ilvl="3" w:tplc="1EA2B7BC">
      <w:numFmt w:val="bullet"/>
      <w:lvlText w:val="•"/>
      <w:lvlJc w:val="left"/>
      <w:pPr>
        <w:ind w:left="1909" w:hanging="210"/>
      </w:pPr>
      <w:rPr>
        <w:rFonts w:hint="default"/>
        <w:lang w:val="en-US" w:eastAsia="en-US" w:bidi="ar-SA"/>
      </w:rPr>
    </w:lvl>
    <w:lvl w:ilvl="4" w:tplc="51AA7C76">
      <w:numFmt w:val="bullet"/>
      <w:lvlText w:val="•"/>
      <w:lvlJc w:val="left"/>
      <w:pPr>
        <w:ind w:left="2506" w:hanging="210"/>
      </w:pPr>
      <w:rPr>
        <w:rFonts w:hint="default"/>
        <w:lang w:val="en-US" w:eastAsia="en-US" w:bidi="ar-SA"/>
      </w:rPr>
    </w:lvl>
    <w:lvl w:ilvl="5" w:tplc="1D14C740">
      <w:numFmt w:val="bullet"/>
      <w:lvlText w:val="•"/>
      <w:lvlJc w:val="left"/>
      <w:pPr>
        <w:ind w:left="3102" w:hanging="210"/>
      </w:pPr>
      <w:rPr>
        <w:rFonts w:hint="default"/>
        <w:lang w:val="en-US" w:eastAsia="en-US" w:bidi="ar-SA"/>
      </w:rPr>
    </w:lvl>
    <w:lvl w:ilvl="6" w:tplc="90AC823E">
      <w:numFmt w:val="bullet"/>
      <w:lvlText w:val="•"/>
      <w:lvlJc w:val="left"/>
      <w:pPr>
        <w:ind w:left="3699" w:hanging="210"/>
      </w:pPr>
      <w:rPr>
        <w:rFonts w:hint="default"/>
        <w:lang w:val="en-US" w:eastAsia="en-US" w:bidi="ar-SA"/>
      </w:rPr>
    </w:lvl>
    <w:lvl w:ilvl="7" w:tplc="18C0CF70">
      <w:numFmt w:val="bullet"/>
      <w:lvlText w:val="•"/>
      <w:lvlJc w:val="left"/>
      <w:pPr>
        <w:ind w:left="4295" w:hanging="210"/>
      </w:pPr>
      <w:rPr>
        <w:rFonts w:hint="default"/>
        <w:lang w:val="en-US" w:eastAsia="en-US" w:bidi="ar-SA"/>
      </w:rPr>
    </w:lvl>
    <w:lvl w:ilvl="8" w:tplc="71227DDA">
      <w:numFmt w:val="bullet"/>
      <w:lvlText w:val="•"/>
      <w:lvlJc w:val="left"/>
      <w:pPr>
        <w:ind w:left="4892" w:hanging="210"/>
      </w:pPr>
      <w:rPr>
        <w:rFonts w:hint="default"/>
        <w:lang w:val="en-US" w:eastAsia="en-US" w:bidi="ar-SA"/>
      </w:rPr>
    </w:lvl>
  </w:abstractNum>
  <w:abstractNum w:abstractNumId="50" w15:restartNumberingAfterBreak="0">
    <w:nsid w:val="77996B0B"/>
    <w:multiLevelType w:val="hybridMultilevel"/>
    <w:tmpl w:val="A404A0D0"/>
    <w:lvl w:ilvl="0" w:tplc="E1F030B4">
      <w:numFmt w:val="bullet"/>
      <w:lvlText w:val="☐"/>
      <w:lvlJc w:val="left"/>
      <w:pPr>
        <w:ind w:left="110" w:hanging="210"/>
      </w:pPr>
      <w:rPr>
        <w:rFonts w:ascii="Segoe UI Symbol" w:eastAsia="Segoe UI Symbol" w:hAnsi="Segoe UI Symbol" w:cs="Segoe UI Symbol" w:hint="default"/>
        <w:spacing w:val="0"/>
        <w:w w:val="92"/>
        <w:lang w:val="en-US" w:eastAsia="en-US" w:bidi="ar-SA"/>
      </w:rPr>
    </w:lvl>
    <w:lvl w:ilvl="1" w:tplc="AFDE8868">
      <w:numFmt w:val="bullet"/>
      <w:lvlText w:val="•"/>
      <w:lvlJc w:val="left"/>
      <w:pPr>
        <w:ind w:left="716" w:hanging="210"/>
      </w:pPr>
      <w:rPr>
        <w:rFonts w:hint="default"/>
        <w:lang w:val="en-US" w:eastAsia="en-US" w:bidi="ar-SA"/>
      </w:rPr>
    </w:lvl>
    <w:lvl w:ilvl="2" w:tplc="A09E49B8">
      <w:numFmt w:val="bullet"/>
      <w:lvlText w:val="•"/>
      <w:lvlJc w:val="left"/>
      <w:pPr>
        <w:ind w:left="1313" w:hanging="210"/>
      </w:pPr>
      <w:rPr>
        <w:rFonts w:hint="default"/>
        <w:lang w:val="en-US" w:eastAsia="en-US" w:bidi="ar-SA"/>
      </w:rPr>
    </w:lvl>
    <w:lvl w:ilvl="3" w:tplc="7E4EF1C8">
      <w:numFmt w:val="bullet"/>
      <w:lvlText w:val="•"/>
      <w:lvlJc w:val="left"/>
      <w:pPr>
        <w:ind w:left="1909" w:hanging="210"/>
      </w:pPr>
      <w:rPr>
        <w:rFonts w:hint="default"/>
        <w:lang w:val="en-US" w:eastAsia="en-US" w:bidi="ar-SA"/>
      </w:rPr>
    </w:lvl>
    <w:lvl w:ilvl="4" w:tplc="4CE4396C">
      <w:numFmt w:val="bullet"/>
      <w:lvlText w:val="•"/>
      <w:lvlJc w:val="left"/>
      <w:pPr>
        <w:ind w:left="2506" w:hanging="210"/>
      </w:pPr>
      <w:rPr>
        <w:rFonts w:hint="default"/>
        <w:lang w:val="en-US" w:eastAsia="en-US" w:bidi="ar-SA"/>
      </w:rPr>
    </w:lvl>
    <w:lvl w:ilvl="5" w:tplc="623E49B0">
      <w:numFmt w:val="bullet"/>
      <w:lvlText w:val="•"/>
      <w:lvlJc w:val="left"/>
      <w:pPr>
        <w:ind w:left="3102" w:hanging="210"/>
      </w:pPr>
      <w:rPr>
        <w:rFonts w:hint="default"/>
        <w:lang w:val="en-US" w:eastAsia="en-US" w:bidi="ar-SA"/>
      </w:rPr>
    </w:lvl>
    <w:lvl w:ilvl="6" w:tplc="70D2ADF8">
      <w:numFmt w:val="bullet"/>
      <w:lvlText w:val="•"/>
      <w:lvlJc w:val="left"/>
      <w:pPr>
        <w:ind w:left="3699" w:hanging="210"/>
      </w:pPr>
      <w:rPr>
        <w:rFonts w:hint="default"/>
        <w:lang w:val="en-US" w:eastAsia="en-US" w:bidi="ar-SA"/>
      </w:rPr>
    </w:lvl>
    <w:lvl w:ilvl="7" w:tplc="7432156E">
      <w:numFmt w:val="bullet"/>
      <w:lvlText w:val="•"/>
      <w:lvlJc w:val="left"/>
      <w:pPr>
        <w:ind w:left="4295" w:hanging="210"/>
      </w:pPr>
      <w:rPr>
        <w:rFonts w:hint="default"/>
        <w:lang w:val="en-US" w:eastAsia="en-US" w:bidi="ar-SA"/>
      </w:rPr>
    </w:lvl>
    <w:lvl w:ilvl="8" w:tplc="849005E8">
      <w:numFmt w:val="bullet"/>
      <w:lvlText w:val="•"/>
      <w:lvlJc w:val="left"/>
      <w:pPr>
        <w:ind w:left="4892" w:hanging="210"/>
      </w:pPr>
      <w:rPr>
        <w:rFonts w:hint="default"/>
        <w:lang w:val="en-US" w:eastAsia="en-US" w:bidi="ar-SA"/>
      </w:rPr>
    </w:lvl>
  </w:abstractNum>
  <w:abstractNum w:abstractNumId="51" w15:restartNumberingAfterBreak="0">
    <w:nsid w:val="7B2A575B"/>
    <w:multiLevelType w:val="multilevel"/>
    <w:tmpl w:val="FAD66E48"/>
    <w:lvl w:ilvl="0">
      <w:start w:val="10"/>
      <w:numFmt w:val="decimal"/>
      <w:lvlText w:val="%1"/>
      <w:lvlJc w:val="left"/>
      <w:pPr>
        <w:ind w:left="677" w:hanging="537"/>
        <w:jc w:val="left"/>
      </w:pPr>
      <w:rPr>
        <w:rFonts w:hint="default"/>
        <w:lang w:val="en-US" w:eastAsia="en-US" w:bidi="ar-SA"/>
      </w:rPr>
    </w:lvl>
    <w:lvl w:ilvl="1">
      <w:start w:val="2"/>
      <w:numFmt w:val="decimal"/>
      <w:lvlText w:val="%1.%2"/>
      <w:lvlJc w:val="left"/>
      <w:pPr>
        <w:ind w:left="677" w:hanging="537"/>
        <w:jc w:val="left"/>
      </w:pPr>
      <w:rPr>
        <w:rFonts w:ascii="Arial" w:eastAsia="Arial" w:hAnsi="Arial" w:cs="Arial" w:hint="default"/>
        <w:b/>
        <w:bCs/>
        <w:i w:val="0"/>
        <w:iCs w:val="0"/>
        <w:spacing w:val="0"/>
        <w:w w:val="100"/>
        <w:sz w:val="24"/>
        <w:szCs w:val="24"/>
        <w:lang w:val="en-US" w:eastAsia="en-US" w:bidi="ar-SA"/>
      </w:rPr>
    </w:lvl>
    <w:lvl w:ilvl="2">
      <w:start w:val="1"/>
      <w:numFmt w:val="decimal"/>
      <w:lvlText w:val="%1.%2.%3."/>
      <w:lvlJc w:val="left"/>
      <w:pPr>
        <w:ind w:left="141" w:hanging="724"/>
        <w:jc w:val="left"/>
      </w:pPr>
      <w:rPr>
        <w:rFonts w:ascii="Tahoma" w:eastAsia="Tahoma" w:hAnsi="Tahoma" w:cs="Tahoma" w:hint="default"/>
        <w:b w:val="0"/>
        <w:bCs w:val="0"/>
        <w:i w:val="0"/>
        <w:iCs w:val="0"/>
        <w:spacing w:val="-4"/>
        <w:w w:val="92"/>
        <w:sz w:val="22"/>
        <w:szCs w:val="22"/>
        <w:lang w:val="en-US" w:eastAsia="en-US" w:bidi="ar-SA"/>
      </w:rPr>
    </w:lvl>
    <w:lvl w:ilvl="3">
      <w:start w:val="1"/>
      <w:numFmt w:val="decimal"/>
      <w:lvlText w:val="%1.%2.%3.%4"/>
      <w:lvlJc w:val="left"/>
      <w:pPr>
        <w:ind w:left="1001" w:hanging="860"/>
        <w:jc w:val="left"/>
      </w:pPr>
      <w:rPr>
        <w:rFonts w:ascii="Tahoma" w:eastAsia="Tahoma" w:hAnsi="Tahoma" w:cs="Tahoma" w:hint="default"/>
        <w:b w:val="0"/>
        <w:bCs w:val="0"/>
        <w:i w:val="0"/>
        <w:iCs w:val="0"/>
        <w:spacing w:val="-4"/>
        <w:w w:val="92"/>
        <w:sz w:val="22"/>
        <w:szCs w:val="22"/>
        <w:lang w:val="en-US" w:eastAsia="en-US" w:bidi="ar-SA"/>
      </w:rPr>
    </w:lvl>
    <w:lvl w:ilvl="4">
      <w:numFmt w:val="bullet"/>
      <w:lvlText w:val=""/>
      <w:lvlJc w:val="left"/>
      <w:pPr>
        <w:ind w:left="501" w:hanging="360"/>
      </w:pPr>
      <w:rPr>
        <w:rFonts w:ascii="Symbol" w:eastAsia="Symbol" w:hAnsi="Symbol" w:cs="Symbol" w:hint="default"/>
        <w:b w:val="0"/>
        <w:bCs w:val="0"/>
        <w:i w:val="0"/>
        <w:iCs w:val="0"/>
        <w:spacing w:val="0"/>
        <w:w w:val="100"/>
        <w:sz w:val="22"/>
        <w:szCs w:val="22"/>
        <w:lang w:val="en-US" w:eastAsia="en-US" w:bidi="ar-SA"/>
      </w:rPr>
    </w:lvl>
    <w:lvl w:ilvl="5">
      <w:numFmt w:val="bullet"/>
      <w:lvlText w:val="•"/>
      <w:lvlJc w:val="left"/>
      <w:pPr>
        <w:ind w:left="2368" w:hanging="360"/>
      </w:pPr>
      <w:rPr>
        <w:rFonts w:hint="default"/>
        <w:lang w:val="en-US" w:eastAsia="en-US" w:bidi="ar-SA"/>
      </w:rPr>
    </w:lvl>
    <w:lvl w:ilvl="6">
      <w:numFmt w:val="bullet"/>
      <w:lvlText w:val="•"/>
      <w:lvlJc w:val="left"/>
      <w:pPr>
        <w:ind w:left="3737" w:hanging="360"/>
      </w:pPr>
      <w:rPr>
        <w:rFonts w:hint="default"/>
        <w:lang w:val="en-US" w:eastAsia="en-US" w:bidi="ar-SA"/>
      </w:rPr>
    </w:lvl>
    <w:lvl w:ilvl="7">
      <w:numFmt w:val="bullet"/>
      <w:lvlText w:val="•"/>
      <w:lvlJc w:val="left"/>
      <w:pPr>
        <w:ind w:left="5106" w:hanging="360"/>
      </w:pPr>
      <w:rPr>
        <w:rFonts w:hint="default"/>
        <w:lang w:val="en-US" w:eastAsia="en-US" w:bidi="ar-SA"/>
      </w:rPr>
    </w:lvl>
    <w:lvl w:ilvl="8">
      <w:numFmt w:val="bullet"/>
      <w:lvlText w:val="•"/>
      <w:lvlJc w:val="left"/>
      <w:pPr>
        <w:ind w:left="6474" w:hanging="360"/>
      </w:pPr>
      <w:rPr>
        <w:rFonts w:hint="default"/>
        <w:lang w:val="en-US" w:eastAsia="en-US" w:bidi="ar-SA"/>
      </w:rPr>
    </w:lvl>
  </w:abstractNum>
  <w:abstractNum w:abstractNumId="52" w15:restartNumberingAfterBreak="0">
    <w:nsid w:val="7B8F7027"/>
    <w:multiLevelType w:val="hybridMultilevel"/>
    <w:tmpl w:val="9C0C21E2"/>
    <w:lvl w:ilvl="0" w:tplc="6284DF4E">
      <w:numFmt w:val="bullet"/>
      <w:lvlText w:val="☐"/>
      <w:lvlJc w:val="left"/>
      <w:pPr>
        <w:ind w:left="328" w:hanging="221"/>
      </w:pPr>
      <w:rPr>
        <w:rFonts w:ascii="Segoe UI Symbol" w:eastAsia="Segoe UI Symbol" w:hAnsi="Segoe UI Symbol" w:cs="Segoe UI Symbol" w:hint="default"/>
        <w:b w:val="0"/>
        <w:bCs w:val="0"/>
        <w:i w:val="0"/>
        <w:iCs w:val="0"/>
        <w:spacing w:val="0"/>
        <w:w w:val="100"/>
        <w:sz w:val="20"/>
        <w:szCs w:val="20"/>
        <w:lang w:val="en-US" w:eastAsia="en-US" w:bidi="ar-SA"/>
      </w:rPr>
    </w:lvl>
    <w:lvl w:ilvl="1" w:tplc="5AA60116">
      <w:numFmt w:val="bullet"/>
      <w:lvlText w:val="•"/>
      <w:lvlJc w:val="left"/>
      <w:pPr>
        <w:ind w:left="721" w:hanging="221"/>
      </w:pPr>
      <w:rPr>
        <w:rFonts w:hint="default"/>
        <w:lang w:val="en-US" w:eastAsia="en-US" w:bidi="ar-SA"/>
      </w:rPr>
    </w:lvl>
    <w:lvl w:ilvl="2" w:tplc="F73A133E">
      <w:numFmt w:val="bullet"/>
      <w:lvlText w:val="•"/>
      <w:lvlJc w:val="left"/>
      <w:pPr>
        <w:ind w:left="1123" w:hanging="221"/>
      </w:pPr>
      <w:rPr>
        <w:rFonts w:hint="default"/>
        <w:lang w:val="en-US" w:eastAsia="en-US" w:bidi="ar-SA"/>
      </w:rPr>
    </w:lvl>
    <w:lvl w:ilvl="3" w:tplc="953E18AC">
      <w:numFmt w:val="bullet"/>
      <w:lvlText w:val="•"/>
      <w:lvlJc w:val="left"/>
      <w:pPr>
        <w:ind w:left="1524" w:hanging="221"/>
      </w:pPr>
      <w:rPr>
        <w:rFonts w:hint="default"/>
        <w:lang w:val="en-US" w:eastAsia="en-US" w:bidi="ar-SA"/>
      </w:rPr>
    </w:lvl>
    <w:lvl w:ilvl="4" w:tplc="CF4AECF4">
      <w:numFmt w:val="bullet"/>
      <w:lvlText w:val="•"/>
      <w:lvlJc w:val="left"/>
      <w:pPr>
        <w:ind w:left="1926" w:hanging="221"/>
      </w:pPr>
      <w:rPr>
        <w:rFonts w:hint="default"/>
        <w:lang w:val="en-US" w:eastAsia="en-US" w:bidi="ar-SA"/>
      </w:rPr>
    </w:lvl>
    <w:lvl w:ilvl="5" w:tplc="CC58009C">
      <w:numFmt w:val="bullet"/>
      <w:lvlText w:val="•"/>
      <w:lvlJc w:val="left"/>
      <w:pPr>
        <w:ind w:left="2328" w:hanging="221"/>
      </w:pPr>
      <w:rPr>
        <w:rFonts w:hint="default"/>
        <w:lang w:val="en-US" w:eastAsia="en-US" w:bidi="ar-SA"/>
      </w:rPr>
    </w:lvl>
    <w:lvl w:ilvl="6" w:tplc="A3684696">
      <w:numFmt w:val="bullet"/>
      <w:lvlText w:val="•"/>
      <w:lvlJc w:val="left"/>
      <w:pPr>
        <w:ind w:left="2729" w:hanging="221"/>
      </w:pPr>
      <w:rPr>
        <w:rFonts w:hint="default"/>
        <w:lang w:val="en-US" w:eastAsia="en-US" w:bidi="ar-SA"/>
      </w:rPr>
    </w:lvl>
    <w:lvl w:ilvl="7" w:tplc="341A492C">
      <w:numFmt w:val="bullet"/>
      <w:lvlText w:val="•"/>
      <w:lvlJc w:val="left"/>
      <w:pPr>
        <w:ind w:left="3131" w:hanging="221"/>
      </w:pPr>
      <w:rPr>
        <w:rFonts w:hint="default"/>
        <w:lang w:val="en-US" w:eastAsia="en-US" w:bidi="ar-SA"/>
      </w:rPr>
    </w:lvl>
    <w:lvl w:ilvl="8" w:tplc="AC92D20A">
      <w:numFmt w:val="bullet"/>
      <w:lvlText w:val="•"/>
      <w:lvlJc w:val="left"/>
      <w:pPr>
        <w:ind w:left="3533" w:hanging="221"/>
      </w:pPr>
      <w:rPr>
        <w:rFonts w:hint="default"/>
        <w:lang w:val="en-US" w:eastAsia="en-US" w:bidi="ar-SA"/>
      </w:rPr>
    </w:lvl>
  </w:abstractNum>
  <w:abstractNum w:abstractNumId="53" w15:restartNumberingAfterBreak="0">
    <w:nsid w:val="7E5718FA"/>
    <w:multiLevelType w:val="hybridMultilevel"/>
    <w:tmpl w:val="CBEA65C6"/>
    <w:lvl w:ilvl="0" w:tplc="D0BEA1DA">
      <w:numFmt w:val="bullet"/>
      <w:lvlText w:val="-"/>
      <w:lvlJc w:val="left"/>
      <w:pPr>
        <w:ind w:left="816" w:hanging="360"/>
      </w:pPr>
      <w:rPr>
        <w:rFonts w:ascii="Calibri" w:eastAsia="Calibri" w:hAnsi="Calibri" w:cs="Calibri" w:hint="default"/>
        <w:spacing w:val="0"/>
        <w:w w:val="100"/>
        <w:lang w:val="en-US" w:eastAsia="en-US" w:bidi="ar-SA"/>
      </w:rPr>
    </w:lvl>
    <w:lvl w:ilvl="1" w:tplc="9834AE8A">
      <w:numFmt w:val="bullet"/>
      <w:lvlText w:val="•"/>
      <w:lvlJc w:val="left"/>
      <w:pPr>
        <w:ind w:left="1716" w:hanging="360"/>
      </w:pPr>
      <w:rPr>
        <w:rFonts w:hint="default"/>
        <w:lang w:val="en-US" w:eastAsia="en-US" w:bidi="ar-SA"/>
      </w:rPr>
    </w:lvl>
    <w:lvl w:ilvl="2" w:tplc="982412DA">
      <w:numFmt w:val="bullet"/>
      <w:lvlText w:val="•"/>
      <w:lvlJc w:val="left"/>
      <w:pPr>
        <w:ind w:left="2612" w:hanging="360"/>
      </w:pPr>
      <w:rPr>
        <w:rFonts w:hint="default"/>
        <w:lang w:val="en-US" w:eastAsia="en-US" w:bidi="ar-SA"/>
      </w:rPr>
    </w:lvl>
    <w:lvl w:ilvl="3" w:tplc="94B8D560">
      <w:numFmt w:val="bullet"/>
      <w:lvlText w:val="•"/>
      <w:lvlJc w:val="left"/>
      <w:pPr>
        <w:ind w:left="3509" w:hanging="360"/>
      </w:pPr>
      <w:rPr>
        <w:rFonts w:hint="default"/>
        <w:lang w:val="en-US" w:eastAsia="en-US" w:bidi="ar-SA"/>
      </w:rPr>
    </w:lvl>
    <w:lvl w:ilvl="4" w:tplc="472CE988">
      <w:numFmt w:val="bullet"/>
      <w:lvlText w:val="•"/>
      <w:lvlJc w:val="left"/>
      <w:pPr>
        <w:ind w:left="4405" w:hanging="360"/>
      </w:pPr>
      <w:rPr>
        <w:rFonts w:hint="default"/>
        <w:lang w:val="en-US" w:eastAsia="en-US" w:bidi="ar-SA"/>
      </w:rPr>
    </w:lvl>
    <w:lvl w:ilvl="5" w:tplc="9BE42468">
      <w:numFmt w:val="bullet"/>
      <w:lvlText w:val="•"/>
      <w:lvlJc w:val="left"/>
      <w:pPr>
        <w:ind w:left="5301" w:hanging="360"/>
      </w:pPr>
      <w:rPr>
        <w:rFonts w:hint="default"/>
        <w:lang w:val="en-US" w:eastAsia="en-US" w:bidi="ar-SA"/>
      </w:rPr>
    </w:lvl>
    <w:lvl w:ilvl="6" w:tplc="31AAD5C2">
      <w:numFmt w:val="bullet"/>
      <w:lvlText w:val="•"/>
      <w:lvlJc w:val="left"/>
      <w:pPr>
        <w:ind w:left="6198" w:hanging="360"/>
      </w:pPr>
      <w:rPr>
        <w:rFonts w:hint="default"/>
        <w:lang w:val="en-US" w:eastAsia="en-US" w:bidi="ar-SA"/>
      </w:rPr>
    </w:lvl>
    <w:lvl w:ilvl="7" w:tplc="314A3D36">
      <w:numFmt w:val="bullet"/>
      <w:lvlText w:val="•"/>
      <w:lvlJc w:val="left"/>
      <w:pPr>
        <w:ind w:left="7094" w:hanging="360"/>
      </w:pPr>
      <w:rPr>
        <w:rFonts w:hint="default"/>
        <w:lang w:val="en-US" w:eastAsia="en-US" w:bidi="ar-SA"/>
      </w:rPr>
    </w:lvl>
    <w:lvl w:ilvl="8" w:tplc="D1567E20">
      <w:numFmt w:val="bullet"/>
      <w:lvlText w:val="•"/>
      <w:lvlJc w:val="left"/>
      <w:pPr>
        <w:ind w:left="7991" w:hanging="360"/>
      </w:pPr>
      <w:rPr>
        <w:rFonts w:hint="default"/>
        <w:lang w:val="en-US" w:eastAsia="en-US" w:bidi="ar-SA"/>
      </w:rPr>
    </w:lvl>
  </w:abstractNum>
  <w:num w:numId="1" w16cid:durableId="767703603">
    <w:abstractNumId w:val="53"/>
  </w:num>
  <w:num w:numId="2" w16cid:durableId="1489008203">
    <w:abstractNumId w:val="36"/>
  </w:num>
  <w:num w:numId="3" w16cid:durableId="1854682605">
    <w:abstractNumId w:val="35"/>
  </w:num>
  <w:num w:numId="4" w16cid:durableId="1124228995">
    <w:abstractNumId w:val="26"/>
  </w:num>
  <w:num w:numId="5" w16cid:durableId="1864172432">
    <w:abstractNumId w:val="37"/>
  </w:num>
  <w:num w:numId="6" w16cid:durableId="333728596">
    <w:abstractNumId w:val="3"/>
  </w:num>
  <w:num w:numId="7" w16cid:durableId="792551927">
    <w:abstractNumId w:val="24"/>
  </w:num>
  <w:num w:numId="8" w16cid:durableId="703604466">
    <w:abstractNumId w:val="51"/>
  </w:num>
  <w:num w:numId="9" w16cid:durableId="1820151959">
    <w:abstractNumId w:val="8"/>
  </w:num>
  <w:num w:numId="10" w16cid:durableId="400105928">
    <w:abstractNumId w:val="0"/>
  </w:num>
  <w:num w:numId="11" w16cid:durableId="1227491555">
    <w:abstractNumId w:val="17"/>
  </w:num>
  <w:num w:numId="12" w16cid:durableId="1927759489">
    <w:abstractNumId w:val="11"/>
  </w:num>
  <w:num w:numId="13" w16cid:durableId="1811944508">
    <w:abstractNumId w:val="27"/>
  </w:num>
  <w:num w:numId="14" w16cid:durableId="311300380">
    <w:abstractNumId w:val="1"/>
  </w:num>
  <w:num w:numId="15" w16cid:durableId="1407263463">
    <w:abstractNumId w:val="25"/>
  </w:num>
  <w:num w:numId="16" w16cid:durableId="796066167">
    <w:abstractNumId w:val="20"/>
  </w:num>
  <w:num w:numId="17" w16cid:durableId="864946456">
    <w:abstractNumId w:val="5"/>
  </w:num>
  <w:num w:numId="18" w16cid:durableId="1151604310">
    <w:abstractNumId w:val="30"/>
  </w:num>
  <w:num w:numId="19" w16cid:durableId="1549998347">
    <w:abstractNumId w:val="48"/>
  </w:num>
  <w:num w:numId="20" w16cid:durableId="768164388">
    <w:abstractNumId w:val="31"/>
  </w:num>
  <w:num w:numId="21" w16cid:durableId="834109040">
    <w:abstractNumId w:val="16"/>
  </w:num>
  <w:num w:numId="22" w16cid:durableId="2063869366">
    <w:abstractNumId w:val="15"/>
  </w:num>
  <w:num w:numId="23" w16cid:durableId="940142085">
    <w:abstractNumId w:val="44"/>
  </w:num>
  <w:num w:numId="24" w16cid:durableId="1713921803">
    <w:abstractNumId w:val="38"/>
  </w:num>
  <w:num w:numId="25" w16cid:durableId="1207646609">
    <w:abstractNumId w:val="47"/>
  </w:num>
  <w:num w:numId="26" w16cid:durableId="2041125916">
    <w:abstractNumId w:val="9"/>
  </w:num>
  <w:num w:numId="27" w16cid:durableId="1216236299">
    <w:abstractNumId w:val="45"/>
  </w:num>
  <w:num w:numId="28" w16cid:durableId="1389110586">
    <w:abstractNumId w:val="22"/>
  </w:num>
  <w:num w:numId="29" w16cid:durableId="1741444827">
    <w:abstractNumId w:val="14"/>
  </w:num>
  <w:num w:numId="30" w16cid:durableId="867790883">
    <w:abstractNumId w:val="34"/>
  </w:num>
  <w:num w:numId="31" w16cid:durableId="1700158563">
    <w:abstractNumId w:val="29"/>
  </w:num>
  <w:num w:numId="32" w16cid:durableId="1200585734">
    <w:abstractNumId w:val="43"/>
  </w:num>
  <w:num w:numId="33" w16cid:durableId="1306855574">
    <w:abstractNumId w:val="21"/>
  </w:num>
  <w:num w:numId="34" w16cid:durableId="1280137853">
    <w:abstractNumId w:val="42"/>
  </w:num>
  <w:num w:numId="35" w16cid:durableId="98374849">
    <w:abstractNumId w:val="49"/>
  </w:num>
  <w:num w:numId="36" w16cid:durableId="612052900">
    <w:abstractNumId w:val="50"/>
  </w:num>
  <w:num w:numId="37" w16cid:durableId="1864855840">
    <w:abstractNumId w:val="19"/>
  </w:num>
  <w:num w:numId="38" w16cid:durableId="2127965040">
    <w:abstractNumId w:val="23"/>
  </w:num>
  <w:num w:numId="39" w16cid:durableId="1581796715">
    <w:abstractNumId w:val="41"/>
  </w:num>
  <w:num w:numId="40" w16cid:durableId="1367948240">
    <w:abstractNumId w:val="39"/>
  </w:num>
  <w:num w:numId="41" w16cid:durableId="1350570596">
    <w:abstractNumId w:val="46"/>
  </w:num>
  <w:num w:numId="42" w16cid:durableId="1658805571">
    <w:abstractNumId w:val="32"/>
  </w:num>
  <w:num w:numId="43" w16cid:durableId="1647592348">
    <w:abstractNumId w:val="13"/>
  </w:num>
  <w:num w:numId="44" w16cid:durableId="156920077">
    <w:abstractNumId w:val="33"/>
  </w:num>
  <w:num w:numId="45" w16cid:durableId="1412968436">
    <w:abstractNumId w:val="7"/>
  </w:num>
  <w:num w:numId="46" w16cid:durableId="2057390521">
    <w:abstractNumId w:val="2"/>
  </w:num>
  <w:num w:numId="47" w16cid:durableId="1208638905">
    <w:abstractNumId w:val="4"/>
  </w:num>
  <w:num w:numId="48" w16cid:durableId="1407217797">
    <w:abstractNumId w:val="40"/>
  </w:num>
  <w:num w:numId="49" w16cid:durableId="1889755590">
    <w:abstractNumId w:val="6"/>
  </w:num>
  <w:num w:numId="50" w16cid:durableId="770397424">
    <w:abstractNumId w:val="12"/>
  </w:num>
  <w:num w:numId="51" w16cid:durableId="485125061">
    <w:abstractNumId w:val="28"/>
  </w:num>
  <w:num w:numId="52" w16cid:durableId="906262010">
    <w:abstractNumId w:val="10"/>
  </w:num>
  <w:num w:numId="53" w16cid:durableId="397627563">
    <w:abstractNumId w:val="52"/>
  </w:num>
  <w:num w:numId="54" w16cid:durableId="1661931522">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A41B7"/>
    <w:rsid w:val="00187DAE"/>
    <w:rsid w:val="00334ACD"/>
    <w:rsid w:val="007A41B7"/>
    <w:rsid w:val="00B70FD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0F3F2"/>
  <w15:docId w15:val="{4CAD4550-6A73-4264-9604-4B0139A22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141"/>
      <w:outlineLvl w:val="0"/>
    </w:pPr>
    <w:rPr>
      <w:rFonts w:ascii="Arial" w:eastAsia="Arial" w:hAnsi="Arial" w:cs="Arial"/>
      <w:b/>
      <w:bCs/>
      <w:sz w:val="28"/>
      <w:szCs w:val="28"/>
      <w:u w:val="single" w:color="000000"/>
    </w:rPr>
  </w:style>
  <w:style w:type="paragraph" w:styleId="Heading2">
    <w:name w:val="heading 2"/>
    <w:basedOn w:val="Normal"/>
    <w:uiPriority w:val="9"/>
    <w:unhideWhenUsed/>
    <w:qFormat/>
    <w:pPr>
      <w:ind w:left="609"/>
      <w:outlineLvl w:val="1"/>
    </w:pPr>
    <w:rPr>
      <w:rFonts w:ascii="Arial" w:eastAsia="Arial" w:hAnsi="Arial" w:cs="Arial"/>
      <w:b/>
      <w:bCs/>
      <w:sz w:val="24"/>
      <w:szCs w:val="24"/>
    </w:rPr>
  </w:style>
  <w:style w:type="paragraph" w:styleId="Heading3">
    <w:name w:val="heading 3"/>
    <w:basedOn w:val="Normal"/>
    <w:uiPriority w:val="9"/>
    <w:unhideWhenUsed/>
    <w:qFormat/>
    <w:pPr>
      <w:ind w:left="141"/>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362"/>
    </w:pPr>
    <w:rPr>
      <w:rFonts w:ascii="Calibri" w:eastAsia="Calibri" w:hAnsi="Calibri" w:cs="Calibri"/>
      <w:sz w:val="20"/>
      <w:szCs w:val="20"/>
    </w:rPr>
  </w:style>
  <w:style w:type="paragraph" w:styleId="TOC2">
    <w:name w:val="toc 2"/>
    <w:basedOn w:val="Normal"/>
    <w:uiPriority w:val="1"/>
    <w:qFormat/>
    <w:pPr>
      <w:spacing w:before="1"/>
      <w:ind w:left="930" w:hanging="352"/>
    </w:pPr>
    <w:rPr>
      <w:rFonts w:ascii="Calibri" w:eastAsia="Calibri" w:hAnsi="Calibri" w:cs="Calibri"/>
      <w:i/>
      <w:iCs/>
      <w:sz w:val="20"/>
      <w:szCs w:val="20"/>
    </w:rPr>
  </w:style>
  <w:style w:type="paragraph" w:styleId="BodyText">
    <w:name w:val="Body Text"/>
    <w:basedOn w:val="Normal"/>
    <w:uiPriority w:val="1"/>
    <w:qFormat/>
  </w:style>
  <w:style w:type="paragraph" w:styleId="ListParagraph">
    <w:name w:val="List Paragraph"/>
    <w:basedOn w:val="Normal"/>
    <w:uiPriority w:val="1"/>
    <w:qFormat/>
    <w:pPr>
      <w:ind w:left="141"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m.coe.int/council-of-europe-general-conditions-en/168095503e" TargetMode="External"/><Relationship Id="rId13" Type="http://schemas.openxmlformats.org/officeDocument/2006/relationships/image" Target="media/image1.jpeg"/><Relationship Id="rId18" Type="http://schemas.openxmlformats.org/officeDocument/2006/relationships/footer" Target="footer5.xml"/><Relationship Id="rId26" Type="http://schemas.openxmlformats.org/officeDocument/2006/relationships/hyperlink" Target="https://publicsearch.coe.int/Pages/result_details.aspx?ObjectID=0900001680b1fb6b" TargetMode="External"/><Relationship Id="rId39" Type="http://schemas.openxmlformats.org/officeDocument/2006/relationships/footer" Target="footer21.xml"/><Relationship Id="rId3" Type="http://schemas.openxmlformats.org/officeDocument/2006/relationships/settings" Target="settings.xml"/><Relationship Id="rId21" Type="http://schemas.openxmlformats.org/officeDocument/2006/relationships/image" Target="media/image2.jpeg"/><Relationship Id="rId34" Type="http://schemas.openxmlformats.org/officeDocument/2006/relationships/footer" Target="footer16.xml"/><Relationship Id="rId42" Type="http://schemas.openxmlformats.org/officeDocument/2006/relationships/footer" Target="footer24.xml"/><Relationship Id="rId47"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publicsearch.coe.int/Pages/result_details.aspx?ObjectID=0900001680b1fb6b" TargetMode="External"/><Relationship Id="rId33" Type="http://schemas.openxmlformats.org/officeDocument/2006/relationships/footer" Target="footer15.xml"/><Relationship Id="rId38" Type="http://schemas.openxmlformats.org/officeDocument/2006/relationships/footer" Target="footer2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footer" Target="footer11.xml"/><Relationship Id="rId41" Type="http://schemas.openxmlformats.org/officeDocument/2006/relationships/footer" Target="footer2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e.entreprises-etrangeres@dgfip.finances.gouv.fr" TargetMode="External"/><Relationship Id="rId24" Type="http://schemas.openxmlformats.org/officeDocument/2006/relationships/footer" Target="footer9.xml"/><Relationship Id="rId32" Type="http://schemas.openxmlformats.org/officeDocument/2006/relationships/footer" Target="footer14.xml"/><Relationship Id="rId37" Type="http://schemas.openxmlformats.org/officeDocument/2006/relationships/footer" Target="footer19.xml"/><Relationship Id="rId40" Type="http://schemas.openxmlformats.org/officeDocument/2006/relationships/footer" Target="footer22.xml"/><Relationship Id="rId45" Type="http://schemas.openxmlformats.org/officeDocument/2006/relationships/footer" Target="footer27.xml"/><Relationship Id="rId5" Type="http://schemas.openxmlformats.org/officeDocument/2006/relationships/footnotes" Target="footnotes.xml"/><Relationship Id="rId15" Type="http://schemas.openxmlformats.org/officeDocument/2006/relationships/hyperlink" Target="https://rm.coe.int/conseil-de-l-europe-conditions-generales-fr/168095503d" TargetMode="Externa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footer" Target="footer18.xml"/><Relationship Id="rId10" Type="http://schemas.openxmlformats.org/officeDocument/2006/relationships/hyperlink" Target="mailto:sie.entreprises-etrangeres@dgfip.finances.gouv.fr" TargetMode="External"/><Relationship Id="rId19" Type="http://schemas.openxmlformats.org/officeDocument/2006/relationships/footer" Target="footer6.xml"/><Relationship Id="rId31" Type="http://schemas.openxmlformats.org/officeDocument/2006/relationships/footer" Target="footer13.xml"/><Relationship Id="rId44" Type="http://schemas.openxmlformats.org/officeDocument/2006/relationships/footer" Target="footer26.xml"/><Relationship Id="rId4" Type="http://schemas.openxmlformats.org/officeDocument/2006/relationships/webSettings" Target="webSettings.xml"/><Relationship Id="rId9" Type="http://schemas.openxmlformats.org/officeDocument/2006/relationships/hyperlink" Target="mailto:sie.entreprises-etrangeres@dgfip.finances.gouv.fr" TargetMode="External"/><Relationship Id="rId14" Type="http://schemas.openxmlformats.org/officeDocument/2006/relationships/hyperlink" Target="https://rm.coe.int/conseil-de-l-europe-conditions-generales-fr/168095503d" TargetMode="External"/><Relationship Id="rId22" Type="http://schemas.openxmlformats.org/officeDocument/2006/relationships/hyperlink" Target="https://rm.coe.int/conseil-de-l-europe-conditions-generales-fr/168095503d" TargetMode="External"/><Relationship Id="rId27" Type="http://schemas.openxmlformats.org/officeDocument/2006/relationships/hyperlink" Target="https://de.netdocuments.com/neWeb2/goid.aspx?id=2782-1577-9847" TargetMode="External"/><Relationship Id="rId30" Type="http://schemas.openxmlformats.org/officeDocument/2006/relationships/footer" Target="footer12.xml"/><Relationship Id="rId35" Type="http://schemas.openxmlformats.org/officeDocument/2006/relationships/footer" Target="footer17.xml"/><Relationship Id="rId43" Type="http://schemas.openxmlformats.org/officeDocument/2006/relationships/footer" Target="foot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45</Pages>
  <Words>13869</Words>
  <Characters>79059</Characters>
  <Application>Microsoft Office Word</Application>
  <DocSecurity>0</DocSecurity>
  <Lines>658</Lines>
  <Paragraphs>185</Paragraphs>
  <ScaleCrop>false</ScaleCrop>
  <Company/>
  <LinksUpToDate>false</LinksUpToDate>
  <CharactersWithSpaces>92743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BYKOVTSEVA Albina</cp:lastModifiedBy>
  <cp:revision>2</cp:revision>
  <dcterms:created xsi:type="dcterms:W3CDTF">2026-09-28T08:41:00Z</dcterms:created>
  <dcterms:modified xsi:type="dcterms:W3CDTF">2026-09-28T08:47:00Z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2026-09-28T00:00:00Z</vt:filetime>
  </property>
  <property fmtid="{D5CDD505-2E9C-101B-9397-08002B2CF9AE}" pid="4" name="Creator">
    <vt:lpwstr>PDFsam Basic v5.2.2</vt:lpwstr>
  </property>
  <property fmtid="{D5CDD505-2E9C-101B-9397-08002B2CF9AE}" pid="5" name="LastSaved">
    <vt:filetime>2026-09-28T00:00:00Z</vt:filetime>
  </property>
  <property fmtid="{D5CDD505-2E9C-101B-9397-08002B2CF9AE}" pid="6" name="Producer">
    <vt:lpwstr>SAMBox 3.0.6</vt:lpwstr>
  </property>
</Properties>
</file>