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E57B6" w14:textId="77777777" w:rsidR="008C29CD" w:rsidRPr="00207F52" w:rsidRDefault="008C29CD" w:rsidP="00EB395C">
      <w:pPr>
        <w:pStyle w:val="COEHeading1"/>
        <w:spacing w:after="0" w:afterAutospacing="0"/>
        <w:jc w:val="center"/>
        <w:rPr>
          <w:rFonts w:ascii="Arial Narrow" w:hAnsi="Arial Narrow"/>
          <w:sz w:val="24"/>
          <w:lang w:val="en-GB"/>
        </w:rPr>
      </w:pPr>
      <w:bookmarkStart w:id="0" w:name="_Toc179868642"/>
      <w:r>
        <w:rPr>
          <w:rFonts w:ascii="Arial Narrow" w:hAnsi="Arial Narrow"/>
          <w:sz w:val="24"/>
          <w:lang w:val="en-GB"/>
        </w:rPr>
        <w:t xml:space="preserve">TRIPARTITE </w:t>
      </w:r>
      <w:r w:rsidRPr="00207F52">
        <w:rPr>
          <w:rFonts w:ascii="Arial Narrow" w:hAnsi="Arial Narrow"/>
          <w:sz w:val="24"/>
          <w:lang w:val="en-GB"/>
        </w:rPr>
        <w:t>CONTRACT</w:t>
      </w:r>
      <w:bookmarkEnd w:id="0"/>
    </w:p>
    <w:p w14:paraId="4247D16F" w14:textId="77777777" w:rsidR="008C29CD" w:rsidRPr="00815F53" w:rsidRDefault="008C29CD" w:rsidP="008C29CD">
      <w:pPr>
        <w:pStyle w:val="COEHeading1"/>
        <w:spacing w:after="0" w:afterAutospacing="0"/>
        <w:jc w:val="center"/>
        <w:rPr>
          <w:rFonts w:ascii="Arial Narrow" w:hAnsi="Arial Narrow"/>
          <w:sz w:val="22"/>
          <w:szCs w:val="22"/>
          <w:lang w:val="en-GB"/>
        </w:rPr>
      </w:pPr>
    </w:p>
    <w:p w14:paraId="583A73F4" w14:textId="77777777" w:rsidR="008C29CD" w:rsidRPr="00815F53" w:rsidRDefault="008C29CD" w:rsidP="008C29CD">
      <w:pPr>
        <w:pStyle w:val="COELignes"/>
        <w:rPr>
          <w:rFonts w:ascii="Arial Narrow" w:hAnsi="Arial Narrow"/>
          <w:sz w:val="22"/>
          <w:szCs w:val="22"/>
          <w:lang w:val="en-GB"/>
        </w:rPr>
      </w:pPr>
    </w:p>
    <w:tbl>
      <w:tblPr>
        <w:tblW w:w="0" w:type="auto"/>
        <w:tblInd w:w="6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4"/>
      </w:tblGrid>
      <w:tr w:rsidR="008C29CD" w:rsidRPr="00815F53" w14:paraId="0B46B11C" w14:textId="77777777" w:rsidTr="00E55BA5">
        <w:tc>
          <w:tcPr>
            <w:tcW w:w="3240" w:type="dxa"/>
          </w:tcPr>
          <w:p w14:paraId="557F2F4E" w14:textId="77777777" w:rsidR="008C29CD" w:rsidRPr="00AB6C00" w:rsidRDefault="008C29CD" w:rsidP="00E55BA5">
            <w:pPr>
              <w:pStyle w:val="COELignes"/>
              <w:rPr>
                <w:rFonts w:ascii="Arial Narrow" w:hAnsi="Arial Narrow"/>
                <w:sz w:val="22"/>
                <w:szCs w:val="22"/>
                <w:lang w:val="uk-UA"/>
              </w:rPr>
            </w:pPr>
            <w:r w:rsidRPr="00815F53">
              <w:rPr>
                <w:rFonts w:ascii="Arial Narrow" w:hAnsi="Arial Narrow"/>
                <w:sz w:val="22"/>
                <w:szCs w:val="22"/>
                <w:lang w:val="en-GB"/>
              </w:rPr>
              <w:t>Contract N</w:t>
            </w:r>
            <w:r w:rsidRPr="00815F53">
              <w:rPr>
                <w:rFonts w:ascii="Arial Narrow" w:hAnsi="Arial Narrow"/>
                <w:sz w:val="22"/>
                <w:szCs w:val="22"/>
                <w:vertAlign w:val="superscript"/>
                <w:lang w:val="en-GB"/>
              </w:rPr>
              <w:t>o</w:t>
            </w:r>
            <w:r w:rsidRPr="00815F53">
              <w:rPr>
                <w:rFonts w:ascii="Arial Narrow" w:hAnsi="Arial Narrow"/>
                <w:sz w:val="22"/>
                <w:szCs w:val="22"/>
                <w:lang w:val="en-GB"/>
              </w:rPr>
              <w:t xml:space="preserve">: </w:t>
            </w:r>
            <w:r>
              <w:rPr>
                <w:rFonts w:ascii="Arial Narrow" w:hAnsi="Arial Narrow"/>
                <w:sz w:val="22"/>
                <w:szCs w:val="22"/>
                <w:lang w:val="uk-UA"/>
              </w:rPr>
              <w:t>9306/2026/1</w:t>
            </w:r>
          </w:p>
        </w:tc>
      </w:tr>
      <w:tr w:rsidR="008C29CD" w:rsidRPr="00815F53" w14:paraId="0D0D3520" w14:textId="77777777" w:rsidTr="00E55BA5">
        <w:tc>
          <w:tcPr>
            <w:tcW w:w="3240" w:type="dxa"/>
          </w:tcPr>
          <w:p w14:paraId="3205369F" w14:textId="77777777" w:rsidR="008C29CD" w:rsidRPr="00815F53" w:rsidRDefault="008C29CD" w:rsidP="00E55BA5">
            <w:pPr>
              <w:pStyle w:val="COELignes"/>
              <w:rPr>
                <w:rFonts w:ascii="Arial Narrow" w:hAnsi="Arial Narrow"/>
                <w:sz w:val="22"/>
                <w:szCs w:val="22"/>
                <w:lang w:val="en-GB"/>
              </w:rPr>
            </w:pPr>
            <w:r w:rsidRPr="00815F53">
              <w:rPr>
                <w:rFonts w:ascii="Arial Narrow" w:hAnsi="Arial Narrow"/>
                <w:sz w:val="22"/>
                <w:szCs w:val="22"/>
                <w:lang w:val="en-GB"/>
              </w:rPr>
              <w:t>FIMS PO N</w:t>
            </w:r>
            <w:r w:rsidRPr="00815F53">
              <w:rPr>
                <w:rFonts w:ascii="Arial Narrow" w:hAnsi="Arial Narrow"/>
                <w:sz w:val="22"/>
                <w:szCs w:val="22"/>
                <w:vertAlign w:val="superscript"/>
                <w:lang w:val="en-GB"/>
              </w:rPr>
              <w:t>o</w:t>
            </w:r>
            <w:r w:rsidRPr="00815F53">
              <w:rPr>
                <w:rFonts w:ascii="Arial Narrow" w:hAnsi="Arial Narrow"/>
                <w:sz w:val="22"/>
                <w:szCs w:val="22"/>
                <w:lang w:val="en-GB"/>
              </w:rPr>
              <w:t>: ………………</w:t>
            </w:r>
          </w:p>
        </w:tc>
      </w:tr>
    </w:tbl>
    <w:p w14:paraId="4EBBCB6A" w14:textId="77777777" w:rsidR="008C29CD" w:rsidRDefault="008C29CD" w:rsidP="008C29CD">
      <w:pPr>
        <w:pStyle w:val="COELignes"/>
        <w:rPr>
          <w:rFonts w:ascii="Arial Narrow" w:hAnsi="Arial Narrow"/>
          <w:sz w:val="22"/>
          <w:szCs w:val="22"/>
          <w:lang w:val="en-GB"/>
        </w:rPr>
      </w:pPr>
      <w:r w:rsidRPr="00815F53">
        <w:rPr>
          <w:rFonts w:ascii="Arial Narrow" w:hAnsi="Arial Narrow"/>
          <w:sz w:val="22"/>
          <w:szCs w:val="22"/>
          <w:lang w:val="en-GB"/>
        </w:rPr>
        <w:tab/>
      </w:r>
      <w:r w:rsidRPr="00815F53">
        <w:rPr>
          <w:rFonts w:ascii="Arial Narrow" w:hAnsi="Arial Narrow"/>
          <w:sz w:val="22"/>
          <w:szCs w:val="22"/>
          <w:lang w:val="en-GB"/>
        </w:rPr>
        <w:tab/>
      </w:r>
      <w:r w:rsidRPr="00815F53">
        <w:rPr>
          <w:rFonts w:ascii="Arial Narrow" w:hAnsi="Arial Narrow"/>
          <w:sz w:val="22"/>
          <w:szCs w:val="22"/>
          <w:lang w:val="en-GB"/>
        </w:rPr>
        <w:tab/>
        <w:t xml:space="preserve"> </w:t>
      </w:r>
    </w:p>
    <w:p w14:paraId="15778398" w14:textId="77777777" w:rsidR="008C29CD" w:rsidRPr="00815F53" w:rsidRDefault="008C29CD" w:rsidP="008C29CD">
      <w:pPr>
        <w:pStyle w:val="COELignes"/>
        <w:rPr>
          <w:rFonts w:ascii="Arial Narrow" w:hAnsi="Arial Narrow"/>
          <w:sz w:val="22"/>
          <w:szCs w:val="22"/>
          <w:lang w:val="en-GB"/>
        </w:rPr>
      </w:pPr>
      <w:r>
        <w:rPr>
          <w:rFonts w:ascii="Arial Narrow" w:hAnsi="Arial Narrow"/>
          <w:sz w:val="22"/>
          <w:szCs w:val="22"/>
          <w:lang w:val="en-GB"/>
        </w:rPr>
        <w:t>This tripartite contract is entered into</w:t>
      </w:r>
    </w:p>
    <w:p w14:paraId="250008C8" w14:textId="77777777" w:rsidR="008C29CD" w:rsidRPr="008D1503" w:rsidRDefault="008C29CD" w:rsidP="008C29CD">
      <w:pPr>
        <w:spacing w:after="0" w:afterAutospacing="0"/>
        <w:ind w:left="1440" w:hanging="1440"/>
        <w:jc w:val="center"/>
        <w:rPr>
          <w:rFonts w:ascii="Arial Narrow" w:hAnsi="Arial Narrow"/>
          <w:b/>
          <w:bCs/>
          <w:sz w:val="22"/>
          <w:szCs w:val="22"/>
          <w:lang w:val="en-GB"/>
        </w:rPr>
      </w:pPr>
      <w:r w:rsidRPr="008D1503">
        <w:rPr>
          <w:rFonts w:ascii="Arial Narrow" w:hAnsi="Arial Narrow"/>
          <w:b/>
          <w:bCs/>
          <w:lang w:val="en-GB"/>
        </w:rPr>
        <w:t>Between</w:t>
      </w:r>
    </w:p>
    <w:p w14:paraId="0D5D9ABB" w14:textId="77777777" w:rsidR="008C29CD" w:rsidRDefault="008C29CD" w:rsidP="008C29CD">
      <w:pPr>
        <w:spacing w:after="0" w:afterAutospacing="0"/>
        <w:ind w:left="1440" w:hanging="1440"/>
        <w:jc w:val="both"/>
        <w:rPr>
          <w:rFonts w:ascii="Arial Narrow" w:hAnsi="Arial Narrow"/>
          <w:sz w:val="22"/>
          <w:szCs w:val="22"/>
          <w:lang w:val="en-GB"/>
        </w:rPr>
      </w:pPr>
    </w:p>
    <w:p w14:paraId="5B05A2A4" w14:textId="77777777" w:rsidR="008C29CD" w:rsidRDefault="008C29CD" w:rsidP="008C29CD">
      <w:pPr>
        <w:pStyle w:val="COELignes"/>
        <w:rPr>
          <w:rFonts w:ascii="Arial Narrow" w:hAnsi="Arial Narrow"/>
          <w:sz w:val="22"/>
          <w:szCs w:val="22"/>
          <w:lang w:val="en-GB"/>
        </w:rPr>
      </w:pPr>
      <w:r>
        <w:rPr>
          <w:rFonts w:ascii="Arial Narrow" w:hAnsi="Arial Narrow"/>
          <w:sz w:val="22"/>
          <w:szCs w:val="22"/>
          <w:lang w:val="en-GB"/>
        </w:rPr>
        <w:t>T</w:t>
      </w:r>
      <w:r w:rsidRPr="003A0CAD">
        <w:rPr>
          <w:rFonts w:ascii="Arial Narrow" w:hAnsi="Arial Narrow"/>
          <w:sz w:val="22"/>
          <w:szCs w:val="22"/>
          <w:lang w:val="en-GB"/>
        </w:rPr>
        <w:t xml:space="preserve">he </w:t>
      </w:r>
      <w:r w:rsidRPr="0060305A">
        <w:rPr>
          <w:rFonts w:ascii="Arial Narrow" w:hAnsi="Arial Narrow"/>
          <w:b/>
          <w:bCs/>
          <w:sz w:val="22"/>
          <w:szCs w:val="22"/>
          <w:lang w:val="en-GB"/>
        </w:rPr>
        <w:t>Council of Europe</w:t>
      </w:r>
      <w:r w:rsidRPr="005D5882">
        <w:rPr>
          <w:rFonts w:ascii="Arial Narrow" w:hAnsi="Arial Narrow"/>
          <w:sz w:val="22"/>
          <w:szCs w:val="22"/>
          <w:lang w:val="en-GB"/>
        </w:rPr>
        <w:t xml:space="preserve">, </w:t>
      </w:r>
      <w:r>
        <w:rPr>
          <w:rFonts w:ascii="Arial Narrow" w:hAnsi="Arial Narrow"/>
          <w:sz w:val="22"/>
          <w:szCs w:val="22"/>
          <w:lang w:val="en-GB"/>
        </w:rPr>
        <w:t xml:space="preserve">identified as follows: </w:t>
      </w:r>
    </w:p>
    <w:tbl>
      <w:tblPr>
        <w:tblW w:w="954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751"/>
        <w:gridCol w:w="7795"/>
      </w:tblGrid>
      <w:tr w:rsidR="008C29CD" w:rsidRPr="001A4258" w14:paraId="3CDDF4EE" w14:textId="77777777" w:rsidTr="00E55BA5">
        <w:trPr>
          <w:trHeight w:val="860"/>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23D5BF4" w14:textId="77777777" w:rsidR="008C29CD" w:rsidRPr="00B1072E" w:rsidRDefault="008C29CD" w:rsidP="00E55BA5">
            <w:pPr>
              <w:autoSpaceDE/>
              <w:autoSpaceDN/>
              <w:spacing w:after="0" w:afterAutospacing="0"/>
              <w:jc w:val="right"/>
              <w:rPr>
                <w:rFonts w:ascii="Tahoma" w:hAnsi="Tahoma" w:cs="Tahoma"/>
                <w:sz w:val="18"/>
                <w:szCs w:val="18"/>
                <w:lang w:val="en-GB" w:eastAsia="en-GB"/>
              </w:rPr>
            </w:pPr>
            <w:r>
              <w:rPr>
                <w:rFonts w:ascii="Tahoma" w:hAnsi="Tahoma" w:cs="Tahoma"/>
                <w:sz w:val="18"/>
                <w:szCs w:val="18"/>
                <w:lang w:val="en-GB" w:eastAsia="en-GB"/>
              </w:rPr>
              <w:t>A</w:t>
            </w:r>
            <w:r w:rsidRPr="00B1072E">
              <w:rPr>
                <w:rFonts w:ascii="Tahoma" w:hAnsi="Tahoma" w:cs="Tahoma"/>
                <w:sz w:val="18"/>
                <w:szCs w:val="18"/>
                <w:lang w:val="en-GB" w:eastAsia="en-GB"/>
              </w:rPr>
              <w:t>ddress</w:t>
            </w:r>
            <w:r w:rsidRPr="00B1072E">
              <w:rPr>
                <w:rFonts w:ascii="Arial" w:hAnsi="Arial" w:cs="Arial"/>
                <w:color w:val="FF0000"/>
                <w:sz w:val="16"/>
                <w:szCs w:val="16"/>
                <w:lang w:val="en-GB" w:eastAsia="en-GB"/>
              </w:rPr>
              <w:t xml:space="preserve"> ►</w:t>
            </w:r>
          </w:p>
        </w:tc>
        <w:tc>
          <w:tcPr>
            <w:tcW w:w="7795" w:type="dxa"/>
            <w:tcBorders>
              <w:top w:val="single" w:sz="2" w:space="0" w:color="FF0000"/>
              <w:left w:val="single" w:sz="2" w:space="0" w:color="FF0000"/>
              <w:bottom w:val="single" w:sz="2" w:space="0" w:color="FF0000"/>
              <w:right w:val="single" w:sz="2" w:space="0" w:color="FF0000"/>
            </w:tcBorders>
            <w:vAlign w:val="center"/>
          </w:tcPr>
          <w:p w14:paraId="06FD421D" w14:textId="77777777" w:rsidR="008C29CD" w:rsidRPr="00B1072E" w:rsidRDefault="008C29CD" w:rsidP="00E55BA5">
            <w:pPr>
              <w:autoSpaceDE/>
              <w:autoSpaceDN/>
              <w:spacing w:after="0" w:afterAutospacing="0"/>
              <w:rPr>
                <w:rFonts w:ascii="Tahoma" w:hAnsi="Tahoma" w:cs="Tahoma"/>
                <w:sz w:val="20"/>
                <w:szCs w:val="20"/>
                <w:lang w:eastAsia="en-GB"/>
              </w:rPr>
            </w:pPr>
            <w:r w:rsidRPr="001A4258">
              <w:rPr>
                <w:rFonts w:ascii="Arial Narrow" w:hAnsi="Arial Narrow"/>
                <w:sz w:val="22"/>
                <w:szCs w:val="22"/>
              </w:rPr>
              <w:t>Avenue de l’Europe, 67075 Strasbourg Cedex, France</w:t>
            </w:r>
          </w:p>
        </w:tc>
      </w:tr>
      <w:tr w:rsidR="008C29CD" w:rsidRPr="00CE727A" w14:paraId="4362D888"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A0A273E" w14:textId="77777777" w:rsidR="008C29CD" w:rsidRPr="00B1072E" w:rsidRDefault="008C29CD" w:rsidP="00E55BA5">
            <w:pPr>
              <w:autoSpaceDE/>
              <w:autoSpaceDN/>
              <w:spacing w:after="0" w:afterAutospacing="0"/>
              <w:jc w:val="right"/>
              <w:rPr>
                <w:rFonts w:ascii="Tahoma" w:hAnsi="Tahoma" w:cs="Tahoma"/>
                <w:sz w:val="18"/>
                <w:szCs w:val="18"/>
                <w:lang w:val="en-GB" w:eastAsia="en-GB"/>
              </w:rPr>
            </w:pPr>
            <w:r w:rsidRPr="00B1072E">
              <w:rPr>
                <w:rFonts w:ascii="Tahoma" w:hAnsi="Tahoma" w:cs="Tahoma"/>
                <w:sz w:val="18"/>
                <w:szCs w:val="18"/>
                <w:lang w:val="en-GB" w:eastAsia="en-GB"/>
              </w:rPr>
              <w:t xml:space="preserve">Representative </w:t>
            </w:r>
            <w:r>
              <w:rPr>
                <w:rFonts w:ascii="Tahoma" w:hAnsi="Tahoma" w:cs="Tahoma"/>
                <w:sz w:val="18"/>
                <w:szCs w:val="18"/>
                <w:lang w:val="en-GB" w:eastAsia="en-GB"/>
              </w:rPr>
              <w:t xml:space="preserve">acting on behalf of the </w:t>
            </w:r>
            <w:r w:rsidRPr="001A4258">
              <w:rPr>
                <w:rFonts w:ascii="Tahoma" w:hAnsi="Tahoma" w:cs="Tahoma"/>
                <w:sz w:val="18"/>
                <w:szCs w:val="18"/>
                <w:lang w:val="en-GB" w:eastAsia="en-GB"/>
              </w:rPr>
              <w:t>Secretary General of the Council of Europe</w:t>
            </w:r>
            <w:r>
              <w:rPr>
                <w:rFonts w:ascii="Tahoma" w:hAnsi="Tahoma" w:cs="Tahoma"/>
                <w:sz w:val="18"/>
                <w:szCs w:val="18"/>
                <w:lang w:val="en-GB" w:eastAsia="en-GB"/>
              </w:rPr>
              <w:t xml:space="preserve"> </w:t>
            </w:r>
          </w:p>
          <w:p w14:paraId="62904971" w14:textId="77777777" w:rsidR="008C29CD" w:rsidRPr="00B1072E" w:rsidRDefault="008C29CD" w:rsidP="00E55BA5">
            <w:pPr>
              <w:autoSpaceDE/>
              <w:autoSpaceDN/>
              <w:spacing w:after="0" w:afterAutospacing="0"/>
              <w:jc w:val="right"/>
              <w:rPr>
                <w:rFonts w:ascii="Tahoma" w:hAnsi="Tahoma" w:cs="Tahoma"/>
                <w:sz w:val="22"/>
                <w:szCs w:val="22"/>
                <w:lang w:val="en-GB" w:eastAsia="en-GB"/>
              </w:rPr>
            </w:pPr>
            <w:r w:rsidRPr="00B1072E">
              <w:rPr>
                <w:rFonts w:ascii="Arial" w:hAnsi="Arial" w:cs="Arial"/>
                <w:color w:val="FF0000"/>
                <w:sz w:val="16"/>
                <w:szCs w:val="16"/>
                <w:lang w:val="en-GB" w:eastAsia="en-GB"/>
              </w:rPr>
              <w:t>►</w:t>
            </w:r>
          </w:p>
        </w:tc>
        <w:tc>
          <w:tcPr>
            <w:tcW w:w="7795" w:type="dxa"/>
            <w:tcBorders>
              <w:top w:val="single" w:sz="2" w:space="0" w:color="FF0000"/>
              <w:left w:val="single" w:sz="2" w:space="0" w:color="FF0000"/>
              <w:bottom w:val="single" w:sz="2" w:space="0" w:color="FF0000"/>
              <w:right w:val="single" w:sz="2" w:space="0" w:color="FF0000"/>
            </w:tcBorders>
            <w:vAlign w:val="center"/>
          </w:tcPr>
          <w:p w14:paraId="545E5EAC" w14:textId="77777777" w:rsidR="008C29CD" w:rsidRPr="00AB6C00" w:rsidRDefault="008C29CD" w:rsidP="00E55BA5">
            <w:pPr>
              <w:autoSpaceDE/>
              <w:autoSpaceDN/>
              <w:spacing w:after="0" w:afterAutospacing="0"/>
              <w:rPr>
                <w:rFonts w:ascii="Tahoma" w:hAnsi="Tahoma" w:cs="Tahoma"/>
                <w:iCs/>
                <w:sz w:val="20"/>
                <w:szCs w:val="20"/>
                <w:lang w:val="en-GB" w:eastAsia="en-GB"/>
              </w:rPr>
            </w:pPr>
            <w:r w:rsidRPr="00AB6C00">
              <w:rPr>
                <w:rFonts w:ascii="Arial Narrow" w:hAnsi="Arial Narrow"/>
                <w:iCs/>
                <w:sz w:val="22"/>
                <w:szCs w:val="22"/>
                <w:lang w:val="en-GB"/>
              </w:rPr>
              <w:t>Hilde HAUG, Deputy Head of the Council of Europe Office in Ukraine</w:t>
            </w:r>
          </w:p>
        </w:tc>
      </w:tr>
      <w:tr w:rsidR="008C29CD" w:rsidRPr="00AB6C00" w14:paraId="68500C33"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219B066" w14:textId="77777777" w:rsidR="008C29CD" w:rsidRPr="00B1072E" w:rsidRDefault="008C29CD" w:rsidP="00E55BA5">
            <w:pPr>
              <w:autoSpaceDE/>
              <w:autoSpaceDN/>
              <w:spacing w:after="0" w:afterAutospacing="0"/>
              <w:jc w:val="right"/>
              <w:rPr>
                <w:rFonts w:ascii="Tahoma" w:hAnsi="Tahoma" w:cs="Tahoma"/>
                <w:sz w:val="18"/>
                <w:szCs w:val="18"/>
                <w:lang w:val="en-GB" w:eastAsia="en-GB"/>
              </w:rPr>
            </w:pPr>
            <w:r w:rsidRPr="00B1072E">
              <w:rPr>
                <w:rFonts w:ascii="Tahoma" w:hAnsi="Tahoma" w:cs="Tahoma"/>
                <w:sz w:val="18"/>
                <w:szCs w:val="18"/>
                <w:lang w:val="en-GB" w:eastAsia="en-GB"/>
              </w:rPr>
              <w:t>Contact person</w:t>
            </w:r>
          </w:p>
          <w:p w14:paraId="6E910E78" w14:textId="77777777" w:rsidR="008C29CD" w:rsidRPr="00B1072E" w:rsidRDefault="008C29CD" w:rsidP="00E55BA5">
            <w:pPr>
              <w:autoSpaceDE/>
              <w:autoSpaceDN/>
              <w:spacing w:after="0" w:afterAutospacing="0"/>
              <w:jc w:val="right"/>
              <w:rPr>
                <w:rFonts w:ascii="Tahoma" w:hAnsi="Tahoma" w:cs="Tahoma"/>
                <w:sz w:val="22"/>
                <w:szCs w:val="22"/>
                <w:lang w:val="en-GB" w:eastAsia="en-GB"/>
              </w:rPr>
            </w:pPr>
            <w:r w:rsidRPr="00B1072E">
              <w:rPr>
                <w:rFonts w:ascii="Arial" w:hAnsi="Arial" w:cs="Arial"/>
                <w:color w:val="FF0000"/>
                <w:sz w:val="16"/>
                <w:szCs w:val="16"/>
                <w:lang w:val="en-GB" w:eastAsia="en-GB"/>
              </w:rPr>
              <w:t>►</w:t>
            </w:r>
          </w:p>
        </w:tc>
        <w:tc>
          <w:tcPr>
            <w:tcW w:w="7795" w:type="dxa"/>
            <w:tcBorders>
              <w:top w:val="single" w:sz="2" w:space="0" w:color="FF0000"/>
              <w:left w:val="single" w:sz="2" w:space="0" w:color="FF0000"/>
              <w:bottom w:val="single" w:sz="2" w:space="0" w:color="FF0000"/>
              <w:right w:val="single" w:sz="2" w:space="0" w:color="FF0000"/>
            </w:tcBorders>
            <w:vAlign w:val="center"/>
          </w:tcPr>
          <w:p w14:paraId="4DE5147E" w14:textId="77777777" w:rsidR="008C29CD" w:rsidRPr="00AB6C00" w:rsidRDefault="008C29CD" w:rsidP="00E55BA5">
            <w:pPr>
              <w:autoSpaceDE/>
              <w:autoSpaceDN/>
              <w:spacing w:after="0" w:afterAutospacing="0"/>
              <w:rPr>
                <w:rFonts w:ascii="Arial Narrow" w:hAnsi="Arial Narrow"/>
                <w:bCs/>
                <w:sz w:val="22"/>
                <w:szCs w:val="22"/>
                <w:lang w:val="en-GB"/>
              </w:rPr>
            </w:pPr>
            <w:r w:rsidRPr="00AB6C00">
              <w:rPr>
                <w:rFonts w:ascii="Arial Narrow" w:hAnsi="Arial Narrow"/>
                <w:bCs/>
                <w:sz w:val="22"/>
                <w:szCs w:val="22"/>
                <w:lang w:val="en-GB"/>
              </w:rPr>
              <w:t>Serhii MARUSHCHENKO, Senior Project Officer</w:t>
            </w:r>
            <w:r>
              <w:rPr>
                <w:rFonts w:ascii="Arial Narrow" w:hAnsi="Arial Narrow"/>
                <w:bCs/>
                <w:sz w:val="22"/>
                <w:szCs w:val="22"/>
                <w:lang w:val="en-GB"/>
              </w:rPr>
              <w:t xml:space="preserve"> of the Council of Europe</w:t>
            </w:r>
            <w:r w:rsidRPr="00AB6C00">
              <w:rPr>
                <w:rFonts w:ascii="Arial Narrow" w:hAnsi="Arial Narrow"/>
                <w:bCs/>
                <w:sz w:val="22"/>
                <w:szCs w:val="22"/>
                <w:lang w:val="en-GB"/>
              </w:rPr>
              <w:t xml:space="preserve"> Project “Facilitating housing solutions for the war-affected people in Ukraine. Phase II”</w:t>
            </w:r>
          </w:p>
        </w:tc>
      </w:tr>
    </w:tbl>
    <w:p w14:paraId="61F0E5FA" w14:textId="77777777" w:rsidR="008C29CD" w:rsidRDefault="008C29CD" w:rsidP="008C29CD">
      <w:pPr>
        <w:pStyle w:val="COELignes"/>
        <w:rPr>
          <w:rFonts w:ascii="Arial Narrow" w:hAnsi="Arial Narrow"/>
          <w:sz w:val="22"/>
          <w:szCs w:val="22"/>
          <w:lang w:val="en-GB"/>
        </w:rPr>
      </w:pPr>
    </w:p>
    <w:p w14:paraId="71B3A5C6" w14:textId="77777777" w:rsidR="008C29CD" w:rsidRDefault="008C29CD" w:rsidP="008C29CD">
      <w:pPr>
        <w:autoSpaceDE/>
        <w:autoSpaceDN/>
        <w:spacing w:after="0" w:afterAutospacing="0"/>
        <w:ind w:left="1418" w:hanging="1418"/>
        <w:jc w:val="center"/>
        <w:rPr>
          <w:rFonts w:ascii="Arial Narrow" w:hAnsi="Arial Narrow" w:cs="Tahoma"/>
          <w:b/>
          <w:bCs/>
          <w:lang w:val="en-GB" w:eastAsia="en-US"/>
        </w:rPr>
      </w:pPr>
      <w:r w:rsidRPr="008D1503">
        <w:rPr>
          <w:rFonts w:ascii="Arial Narrow" w:hAnsi="Arial Narrow" w:cs="Tahoma"/>
          <w:b/>
          <w:bCs/>
          <w:lang w:val="en-GB" w:eastAsia="en-US"/>
        </w:rPr>
        <w:t>And</w:t>
      </w:r>
    </w:p>
    <w:p w14:paraId="13EB83BC" w14:textId="77777777" w:rsidR="008C29CD" w:rsidRPr="00E72FCA" w:rsidRDefault="008C29CD" w:rsidP="008C29CD">
      <w:pPr>
        <w:autoSpaceDE/>
        <w:autoSpaceDN/>
        <w:spacing w:after="0" w:afterAutospacing="0"/>
        <w:jc w:val="both"/>
        <w:rPr>
          <w:rFonts w:ascii="Arial Narrow" w:hAnsi="Arial Narrow" w:cs="Tahoma"/>
          <w:sz w:val="22"/>
          <w:szCs w:val="22"/>
          <w:lang w:val="uk-UA" w:eastAsia="en-US"/>
        </w:rPr>
      </w:pPr>
    </w:p>
    <w:p w14:paraId="4D297EDD" w14:textId="77777777" w:rsidR="008C29CD" w:rsidRDefault="008C29CD" w:rsidP="008C29CD">
      <w:pPr>
        <w:autoSpaceDE/>
        <w:autoSpaceDN/>
        <w:spacing w:after="0" w:afterAutospacing="0"/>
        <w:ind w:left="1418" w:hanging="1418"/>
        <w:jc w:val="both"/>
        <w:rPr>
          <w:rFonts w:ascii="Arial Narrow" w:hAnsi="Arial Narrow" w:cs="Tahoma"/>
          <w:sz w:val="22"/>
          <w:szCs w:val="22"/>
          <w:lang w:val="en-GB" w:eastAsia="en-US"/>
        </w:rPr>
      </w:pPr>
      <w:r>
        <w:rPr>
          <w:rFonts w:ascii="Arial Narrow" w:hAnsi="Arial Narrow" w:cs="Tahoma"/>
          <w:sz w:val="22"/>
          <w:szCs w:val="22"/>
          <w:lang w:val="en-GB" w:eastAsia="en-US"/>
        </w:rPr>
        <w:t xml:space="preserve">The </w:t>
      </w:r>
      <w:r w:rsidRPr="0060305A">
        <w:rPr>
          <w:rFonts w:ascii="Arial Narrow" w:hAnsi="Arial Narrow" w:cs="Tahoma"/>
          <w:b/>
          <w:bCs/>
          <w:sz w:val="22"/>
          <w:szCs w:val="22"/>
          <w:lang w:val="en-GB" w:eastAsia="en-US"/>
        </w:rPr>
        <w:t>Recipient</w:t>
      </w:r>
      <w:r>
        <w:rPr>
          <w:rFonts w:ascii="Arial Narrow" w:hAnsi="Arial Narrow" w:cs="Tahoma"/>
          <w:sz w:val="22"/>
          <w:szCs w:val="22"/>
          <w:lang w:val="en-GB" w:eastAsia="en-US"/>
        </w:rPr>
        <w:t>, identified as follows:</w:t>
      </w:r>
    </w:p>
    <w:p w14:paraId="4BF4CDA2" w14:textId="77777777" w:rsidR="008C29CD" w:rsidRDefault="008C29CD" w:rsidP="008C29CD">
      <w:pPr>
        <w:autoSpaceDE/>
        <w:autoSpaceDN/>
        <w:spacing w:after="0" w:afterAutospacing="0"/>
        <w:ind w:left="1418" w:hanging="1418"/>
        <w:jc w:val="both"/>
        <w:rPr>
          <w:rFonts w:ascii="Arial Narrow" w:hAnsi="Arial Narrow" w:cs="Tahoma"/>
          <w:sz w:val="22"/>
          <w:szCs w:val="22"/>
          <w:lang w:val="en-GB" w:eastAsia="en-US"/>
        </w:rPr>
      </w:pPr>
    </w:p>
    <w:tbl>
      <w:tblPr>
        <w:tblW w:w="954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751"/>
        <w:gridCol w:w="7795"/>
      </w:tblGrid>
      <w:tr w:rsidR="008C29CD" w:rsidRPr="00CE727A" w14:paraId="4BB08C34" w14:textId="77777777" w:rsidTr="00E55BA5">
        <w:trPr>
          <w:trHeight w:val="860"/>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981A888" w14:textId="77777777" w:rsidR="008C29CD" w:rsidRDefault="008C29CD" w:rsidP="00E55BA5">
            <w:pPr>
              <w:autoSpaceDE/>
              <w:autoSpaceDN/>
              <w:spacing w:after="0" w:afterAutospacing="0"/>
              <w:jc w:val="right"/>
              <w:rPr>
                <w:rFonts w:ascii="Tahoma" w:hAnsi="Tahoma" w:cs="Tahoma"/>
                <w:sz w:val="18"/>
                <w:szCs w:val="18"/>
                <w:lang w:val="en-GB" w:eastAsia="en-GB"/>
              </w:rPr>
            </w:pPr>
            <w:r>
              <w:rPr>
                <w:rFonts w:ascii="Tahoma" w:hAnsi="Tahoma" w:cs="Tahoma"/>
                <w:sz w:val="18"/>
                <w:szCs w:val="18"/>
                <w:lang w:val="en-GB" w:eastAsia="en-GB"/>
              </w:rPr>
              <w:t>Recipient’s name</w:t>
            </w:r>
            <w:r w:rsidRPr="00B1072E">
              <w:rPr>
                <w:rFonts w:ascii="Arial" w:hAnsi="Arial" w:cs="Arial"/>
                <w:color w:val="FF0000"/>
                <w:sz w:val="16"/>
                <w:szCs w:val="16"/>
                <w:lang w:val="en-GB" w:eastAsia="en-GB"/>
              </w:rPr>
              <w:t xml:space="preserve"> ►</w:t>
            </w:r>
          </w:p>
        </w:tc>
        <w:tc>
          <w:tcPr>
            <w:tcW w:w="7795" w:type="dxa"/>
            <w:tcBorders>
              <w:top w:val="single" w:sz="2" w:space="0" w:color="FF0000"/>
              <w:left w:val="single" w:sz="2" w:space="0" w:color="FF0000"/>
              <w:bottom w:val="single" w:sz="2" w:space="0" w:color="FF0000"/>
              <w:right w:val="single" w:sz="2" w:space="0" w:color="FF0000"/>
            </w:tcBorders>
            <w:vAlign w:val="center"/>
          </w:tcPr>
          <w:p w14:paraId="6592CC32" w14:textId="17F270C6" w:rsidR="008C29CD" w:rsidRPr="00B1072E" w:rsidRDefault="008C29CD" w:rsidP="00CF246B">
            <w:pPr>
              <w:autoSpaceDE/>
              <w:autoSpaceDN/>
              <w:spacing w:after="0" w:afterAutospacing="0"/>
              <w:ind w:left="1418" w:hanging="1418"/>
              <w:jc w:val="both"/>
              <w:rPr>
                <w:rFonts w:ascii="Tahoma" w:hAnsi="Tahoma" w:cs="Tahoma"/>
                <w:sz w:val="20"/>
                <w:szCs w:val="20"/>
                <w:lang w:val="en-GB" w:eastAsia="en-GB"/>
              </w:rPr>
            </w:pPr>
            <w:r w:rsidRPr="00C809F4">
              <w:rPr>
                <w:rFonts w:ascii="Arial Narrow" w:hAnsi="Arial Narrow" w:cs="Tahoma"/>
                <w:sz w:val="22"/>
                <w:szCs w:val="22"/>
                <w:lang w:val="en-US" w:eastAsia="en-US"/>
              </w:rPr>
              <w:t xml:space="preserve">Ministry </w:t>
            </w:r>
            <w:r w:rsidR="00CF246B" w:rsidRPr="00CF246B">
              <w:rPr>
                <w:rFonts w:ascii="Arial Narrow" w:hAnsi="Arial Narrow" w:cs="Tahoma"/>
                <w:sz w:val="22"/>
                <w:szCs w:val="22"/>
                <w:lang w:val="en-US" w:eastAsia="en-US"/>
              </w:rPr>
              <w:t>for Recovery, Infrastructure and Transport of Ukraine</w:t>
            </w:r>
            <w:r>
              <w:rPr>
                <w:rFonts w:ascii="Arial Narrow" w:hAnsi="Arial Narrow" w:cs="Tahoma"/>
                <w:sz w:val="22"/>
                <w:szCs w:val="22"/>
                <w:lang w:val="uk-UA" w:eastAsia="en-US"/>
              </w:rPr>
              <w:tab/>
            </w:r>
          </w:p>
        </w:tc>
      </w:tr>
      <w:tr w:rsidR="008C29CD" w:rsidRPr="00B1072E" w14:paraId="7D5C791C" w14:textId="77777777" w:rsidTr="00E55BA5">
        <w:trPr>
          <w:trHeight w:val="860"/>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4EFF9243" w14:textId="77777777" w:rsidR="008C29CD" w:rsidRPr="00B1072E" w:rsidRDefault="008C29CD" w:rsidP="00E55BA5">
            <w:pPr>
              <w:autoSpaceDE/>
              <w:autoSpaceDN/>
              <w:spacing w:after="0" w:afterAutospacing="0"/>
              <w:jc w:val="right"/>
              <w:rPr>
                <w:rFonts w:ascii="Tahoma" w:hAnsi="Tahoma" w:cs="Tahoma"/>
                <w:sz w:val="18"/>
                <w:szCs w:val="18"/>
                <w:lang w:val="en-GB" w:eastAsia="en-GB"/>
              </w:rPr>
            </w:pPr>
            <w:r>
              <w:rPr>
                <w:rFonts w:ascii="Tahoma" w:hAnsi="Tahoma" w:cs="Tahoma"/>
                <w:sz w:val="18"/>
                <w:szCs w:val="18"/>
                <w:lang w:val="en-GB" w:eastAsia="en-GB"/>
              </w:rPr>
              <w:t>A</w:t>
            </w:r>
            <w:r w:rsidRPr="00B1072E">
              <w:rPr>
                <w:rFonts w:ascii="Tahoma" w:hAnsi="Tahoma" w:cs="Tahoma"/>
                <w:sz w:val="18"/>
                <w:szCs w:val="18"/>
                <w:lang w:val="en-GB" w:eastAsia="en-GB"/>
              </w:rPr>
              <w:t>ddress</w:t>
            </w:r>
            <w:r w:rsidRPr="00B1072E">
              <w:rPr>
                <w:rFonts w:ascii="Arial" w:hAnsi="Arial" w:cs="Arial"/>
                <w:color w:val="FF0000"/>
                <w:sz w:val="16"/>
                <w:szCs w:val="16"/>
                <w:lang w:val="en-GB" w:eastAsia="en-GB"/>
              </w:rPr>
              <w:t xml:space="preserve"> ►</w:t>
            </w:r>
          </w:p>
        </w:tc>
        <w:tc>
          <w:tcPr>
            <w:tcW w:w="7795" w:type="dxa"/>
            <w:tcBorders>
              <w:top w:val="single" w:sz="2" w:space="0" w:color="FF0000"/>
              <w:left w:val="single" w:sz="2" w:space="0" w:color="FF0000"/>
              <w:bottom w:val="single" w:sz="2" w:space="0" w:color="FF0000"/>
              <w:right w:val="single" w:sz="2" w:space="0" w:color="FF0000"/>
            </w:tcBorders>
            <w:vAlign w:val="center"/>
          </w:tcPr>
          <w:p w14:paraId="3D9AF958" w14:textId="77777777" w:rsidR="008C29CD" w:rsidRPr="00B1072E" w:rsidRDefault="008C29CD" w:rsidP="00E55BA5">
            <w:pPr>
              <w:autoSpaceDE/>
              <w:autoSpaceDN/>
              <w:spacing w:after="0" w:afterAutospacing="0"/>
              <w:rPr>
                <w:rFonts w:ascii="Tahoma" w:hAnsi="Tahoma" w:cs="Tahoma"/>
                <w:sz w:val="20"/>
                <w:szCs w:val="20"/>
                <w:lang w:val="en-GB" w:eastAsia="en-GB"/>
              </w:rPr>
            </w:pPr>
            <w:r w:rsidRPr="00204624">
              <w:rPr>
                <w:rFonts w:ascii="Arial Narrow" w:hAnsi="Arial Narrow"/>
                <w:sz w:val="22"/>
                <w:szCs w:val="22"/>
                <w:lang w:val="en-US"/>
              </w:rPr>
              <w:t>14 Beresteiskyi Avenue, Kyiv, 01135, Ukraine</w:t>
            </w:r>
          </w:p>
        </w:tc>
      </w:tr>
      <w:tr w:rsidR="008C29CD" w:rsidRPr="00CE727A" w14:paraId="3E0A0295"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5F9F26B3" w14:textId="77777777" w:rsidR="008C29CD" w:rsidRPr="00B1072E" w:rsidRDefault="008C29CD" w:rsidP="00E55BA5">
            <w:pPr>
              <w:autoSpaceDE/>
              <w:autoSpaceDN/>
              <w:spacing w:after="0" w:afterAutospacing="0"/>
              <w:jc w:val="right"/>
              <w:rPr>
                <w:rFonts w:ascii="Tahoma" w:hAnsi="Tahoma" w:cs="Tahoma"/>
                <w:sz w:val="18"/>
                <w:szCs w:val="18"/>
                <w:lang w:val="en-GB" w:eastAsia="en-GB"/>
              </w:rPr>
            </w:pPr>
            <w:r w:rsidRPr="00B1072E">
              <w:rPr>
                <w:rFonts w:ascii="Tahoma" w:hAnsi="Tahoma" w:cs="Tahoma"/>
                <w:sz w:val="18"/>
                <w:szCs w:val="18"/>
                <w:lang w:val="en-GB" w:eastAsia="en-GB"/>
              </w:rPr>
              <w:t xml:space="preserve">Representative </w:t>
            </w:r>
            <w:r>
              <w:rPr>
                <w:rFonts w:ascii="Tahoma" w:hAnsi="Tahoma" w:cs="Tahoma"/>
                <w:sz w:val="18"/>
                <w:szCs w:val="18"/>
                <w:lang w:val="en-GB" w:eastAsia="en-GB"/>
              </w:rPr>
              <w:t>authorised to sign the contract</w:t>
            </w:r>
          </w:p>
          <w:p w14:paraId="779C80DC" w14:textId="77777777" w:rsidR="008C29CD" w:rsidRPr="00B1072E" w:rsidRDefault="008C29CD" w:rsidP="00E55BA5">
            <w:pPr>
              <w:autoSpaceDE/>
              <w:autoSpaceDN/>
              <w:spacing w:after="0" w:afterAutospacing="0"/>
              <w:jc w:val="right"/>
              <w:rPr>
                <w:rFonts w:ascii="Tahoma" w:hAnsi="Tahoma" w:cs="Tahoma"/>
                <w:sz w:val="22"/>
                <w:szCs w:val="22"/>
                <w:lang w:val="en-GB" w:eastAsia="en-GB"/>
              </w:rPr>
            </w:pPr>
            <w:r w:rsidRPr="00B1072E">
              <w:rPr>
                <w:rFonts w:ascii="Arial" w:hAnsi="Arial" w:cs="Arial"/>
                <w:color w:val="FF0000"/>
                <w:sz w:val="16"/>
                <w:szCs w:val="16"/>
                <w:lang w:val="en-GB" w:eastAsia="en-GB"/>
              </w:rPr>
              <w:t>►</w:t>
            </w:r>
          </w:p>
        </w:tc>
        <w:tc>
          <w:tcPr>
            <w:tcW w:w="7795" w:type="dxa"/>
            <w:tcBorders>
              <w:top w:val="single" w:sz="2" w:space="0" w:color="FF0000"/>
              <w:left w:val="single" w:sz="2" w:space="0" w:color="FF0000"/>
              <w:bottom w:val="single" w:sz="2" w:space="0" w:color="FF0000"/>
              <w:right w:val="single" w:sz="2" w:space="0" w:color="FF0000"/>
            </w:tcBorders>
            <w:vAlign w:val="center"/>
          </w:tcPr>
          <w:p w14:paraId="4A085DF9" w14:textId="76821A47" w:rsidR="008C29CD" w:rsidRPr="007B4974" w:rsidRDefault="00CF246B" w:rsidP="00E55BA5">
            <w:pPr>
              <w:autoSpaceDE/>
              <w:autoSpaceDN/>
              <w:spacing w:after="0" w:afterAutospacing="0"/>
              <w:rPr>
                <w:rFonts w:ascii="Arial Narrow" w:hAnsi="Arial Narrow" w:cs="Tahoma"/>
                <w:sz w:val="22"/>
                <w:szCs w:val="22"/>
                <w:lang w:val="en-GB" w:eastAsia="en-GB"/>
              </w:rPr>
            </w:pPr>
            <w:r w:rsidRPr="007B4974">
              <w:rPr>
                <w:rFonts w:ascii="Arial Narrow" w:hAnsi="Arial Narrow" w:cs="Tahoma"/>
                <w:sz w:val="22"/>
                <w:szCs w:val="22"/>
                <w:lang w:val="en-GB" w:eastAsia="en-GB"/>
              </w:rPr>
              <w:t xml:space="preserve">Nataliia Kozlovska, Deputy Minister </w:t>
            </w:r>
            <w:r w:rsidRPr="007B4974">
              <w:rPr>
                <w:rFonts w:ascii="Arial Narrow" w:hAnsi="Arial Narrow" w:cs="Tahoma"/>
                <w:sz w:val="22"/>
                <w:szCs w:val="22"/>
                <w:lang w:val="en-US" w:eastAsia="en-US"/>
              </w:rPr>
              <w:t>for Recovery, Infrastructure and Transport of Ukraine</w:t>
            </w:r>
          </w:p>
        </w:tc>
      </w:tr>
      <w:tr w:rsidR="008C29CD" w:rsidRPr="00CE727A" w14:paraId="3F032305"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111E1E7" w14:textId="77777777" w:rsidR="008C29CD" w:rsidRPr="00B1072E" w:rsidRDefault="008C29CD" w:rsidP="00E55BA5">
            <w:pPr>
              <w:autoSpaceDE/>
              <w:autoSpaceDN/>
              <w:spacing w:after="0" w:afterAutospacing="0"/>
              <w:jc w:val="right"/>
              <w:rPr>
                <w:rFonts w:ascii="Tahoma" w:hAnsi="Tahoma" w:cs="Tahoma"/>
                <w:sz w:val="18"/>
                <w:szCs w:val="18"/>
                <w:lang w:val="en-GB" w:eastAsia="en-GB"/>
              </w:rPr>
            </w:pPr>
            <w:r w:rsidRPr="00B1072E">
              <w:rPr>
                <w:rFonts w:ascii="Tahoma" w:hAnsi="Tahoma" w:cs="Tahoma"/>
                <w:sz w:val="18"/>
                <w:szCs w:val="18"/>
                <w:lang w:val="en-GB" w:eastAsia="en-GB"/>
              </w:rPr>
              <w:t>Contact person</w:t>
            </w:r>
          </w:p>
          <w:p w14:paraId="4614113E" w14:textId="77777777" w:rsidR="008C29CD" w:rsidRPr="00B1072E" w:rsidRDefault="008C29CD" w:rsidP="00E55BA5">
            <w:pPr>
              <w:autoSpaceDE/>
              <w:autoSpaceDN/>
              <w:spacing w:after="0" w:afterAutospacing="0"/>
              <w:jc w:val="right"/>
              <w:rPr>
                <w:rFonts w:ascii="Tahoma" w:hAnsi="Tahoma" w:cs="Tahoma"/>
                <w:sz w:val="22"/>
                <w:szCs w:val="22"/>
                <w:lang w:val="en-GB" w:eastAsia="en-GB"/>
              </w:rPr>
            </w:pPr>
            <w:r w:rsidRPr="00B1072E">
              <w:rPr>
                <w:rFonts w:ascii="Arial" w:hAnsi="Arial" w:cs="Arial"/>
                <w:color w:val="FF0000"/>
                <w:sz w:val="16"/>
                <w:szCs w:val="16"/>
                <w:lang w:val="en-GB" w:eastAsia="en-GB"/>
              </w:rPr>
              <w:t>►</w:t>
            </w:r>
          </w:p>
        </w:tc>
        <w:tc>
          <w:tcPr>
            <w:tcW w:w="7795" w:type="dxa"/>
            <w:tcBorders>
              <w:top w:val="single" w:sz="2" w:space="0" w:color="FF0000"/>
              <w:left w:val="single" w:sz="2" w:space="0" w:color="FF0000"/>
              <w:bottom w:val="single" w:sz="2" w:space="0" w:color="FF0000"/>
              <w:right w:val="single" w:sz="2" w:space="0" w:color="FF0000"/>
            </w:tcBorders>
            <w:vAlign w:val="center"/>
          </w:tcPr>
          <w:p w14:paraId="0AE64574" w14:textId="73287DAF" w:rsidR="008C29CD" w:rsidRPr="007B4974" w:rsidRDefault="00CF246B" w:rsidP="00E55BA5">
            <w:pPr>
              <w:autoSpaceDE/>
              <w:autoSpaceDN/>
              <w:spacing w:after="0" w:afterAutospacing="0"/>
              <w:rPr>
                <w:rFonts w:ascii="Arial Narrow" w:hAnsi="Arial Narrow" w:cs="Tahoma"/>
                <w:bCs/>
                <w:sz w:val="22"/>
                <w:szCs w:val="22"/>
                <w:lang w:val="en-US" w:eastAsia="en-GB"/>
              </w:rPr>
            </w:pPr>
            <w:r w:rsidRPr="007B4974">
              <w:rPr>
                <w:rFonts w:ascii="Arial Narrow" w:hAnsi="Arial Narrow" w:cs="Tahoma"/>
                <w:bCs/>
                <w:sz w:val="22"/>
                <w:szCs w:val="22"/>
                <w:lang w:val="en-US" w:eastAsia="en-GB"/>
              </w:rPr>
              <w:t>Vasyl Vynohradov, Head of the Housing Policy Formation Department, Housing Policy and Improvement Directorate</w:t>
            </w:r>
            <w:r w:rsidR="007B4974">
              <w:rPr>
                <w:rFonts w:ascii="Arial Narrow" w:hAnsi="Arial Narrow" w:cs="Tahoma"/>
                <w:bCs/>
                <w:sz w:val="22"/>
                <w:szCs w:val="22"/>
                <w:lang w:val="en-US" w:eastAsia="en-GB"/>
              </w:rPr>
              <w:t xml:space="preserve">, </w:t>
            </w:r>
            <w:r w:rsidR="007B4974" w:rsidRPr="007B4974">
              <w:rPr>
                <w:rFonts w:ascii="Arial Narrow" w:hAnsi="Arial Narrow" w:cs="Tahoma"/>
                <w:sz w:val="22"/>
                <w:szCs w:val="22"/>
                <w:lang w:val="en-GB" w:eastAsia="en-GB"/>
              </w:rPr>
              <w:t>Minist</w:t>
            </w:r>
            <w:r w:rsidR="007B4974">
              <w:rPr>
                <w:rFonts w:ascii="Arial Narrow" w:hAnsi="Arial Narrow" w:cs="Tahoma"/>
                <w:sz w:val="22"/>
                <w:szCs w:val="22"/>
                <w:lang w:val="en-GB" w:eastAsia="en-GB"/>
              </w:rPr>
              <w:t>ry</w:t>
            </w:r>
            <w:r w:rsidR="007B4974" w:rsidRPr="007B4974">
              <w:rPr>
                <w:rFonts w:ascii="Arial Narrow" w:hAnsi="Arial Narrow" w:cs="Tahoma"/>
                <w:sz w:val="22"/>
                <w:szCs w:val="22"/>
                <w:lang w:val="en-GB" w:eastAsia="en-GB"/>
              </w:rPr>
              <w:t xml:space="preserve"> </w:t>
            </w:r>
            <w:r w:rsidR="007B4974" w:rsidRPr="007B4974">
              <w:rPr>
                <w:rFonts w:ascii="Arial Narrow" w:hAnsi="Arial Narrow" w:cs="Tahoma"/>
                <w:sz w:val="22"/>
                <w:szCs w:val="22"/>
                <w:lang w:val="en-US" w:eastAsia="en-US"/>
              </w:rPr>
              <w:t>for Recovery, Infrastructure and Transport of Ukraine</w:t>
            </w:r>
          </w:p>
        </w:tc>
      </w:tr>
    </w:tbl>
    <w:p w14:paraId="76635346" w14:textId="77777777" w:rsidR="008C29CD" w:rsidRDefault="008C29CD" w:rsidP="008C29CD">
      <w:pPr>
        <w:autoSpaceDE/>
        <w:autoSpaceDN/>
        <w:spacing w:after="0" w:afterAutospacing="0"/>
        <w:ind w:left="1418" w:hanging="1418"/>
        <w:jc w:val="both"/>
        <w:rPr>
          <w:rFonts w:ascii="Arial Narrow" w:hAnsi="Arial Narrow" w:cs="Tahoma"/>
          <w:sz w:val="22"/>
          <w:szCs w:val="22"/>
          <w:lang w:val="en-GB" w:eastAsia="en-US"/>
        </w:rPr>
      </w:pPr>
    </w:p>
    <w:p w14:paraId="5B7EAA2D" w14:textId="77777777" w:rsidR="008C29CD" w:rsidRDefault="008C29CD" w:rsidP="008C29CD">
      <w:pPr>
        <w:autoSpaceDE/>
        <w:autoSpaceDN/>
        <w:spacing w:after="0" w:afterAutospacing="0"/>
        <w:ind w:left="1418" w:hanging="1418"/>
        <w:jc w:val="both"/>
        <w:rPr>
          <w:rFonts w:ascii="Arial Narrow" w:hAnsi="Arial Narrow" w:cs="Tahoma"/>
          <w:sz w:val="22"/>
          <w:szCs w:val="22"/>
          <w:lang w:val="en-GB" w:eastAsia="en-US"/>
        </w:rPr>
      </w:pPr>
    </w:p>
    <w:p w14:paraId="25536308" w14:textId="77777777" w:rsidR="008C29CD" w:rsidRPr="00EA38C4" w:rsidRDefault="008C29CD" w:rsidP="008C29CD">
      <w:pPr>
        <w:autoSpaceDE/>
        <w:autoSpaceDN/>
        <w:spacing w:after="0" w:afterAutospacing="0"/>
        <w:ind w:left="1418" w:hanging="1418"/>
        <w:jc w:val="center"/>
        <w:rPr>
          <w:rFonts w:ascii="Arial Narrow" w:hAnsi="Arial Narrow" w:cs="Tahoma"/>
          <w:b/>
          <w:bCs/>
          <w:lang w:val="en-GB" w:eastAsia="en-US"/>
        </w:rPr>
      </w:pPr>
      <w:r w:rsidRPr="00EA38C4">
        <w:rPr>
          <w:rFonts w:ascii="Arial Narrow" w:hAnsi="Arial Narrow" w:cs="Tahoma"/>
          <w:b/>
          <w:bCs/>
          <w:lang w:val="en-GB" w:eastAsia="en-US"/>
        </w:rPr>
        <w:t>And</w:t>
      </w:r>
    </w:p>
    <w:p w14:paraId="0B0AE5DA" w14:textId="77777777" w:rsidR="008C29CD" w:rsidRDefault="008C29CD" w:rsidP="008C29CD">
      <w:pPr>
        <w:autoSpaceDE/>
        <w:autoSpaceDN/>
        <w:spacing w:after="0" w:afterAutospacing="0"/>
        <w:ind w:left="1418" w:hanging="1418"/>
        <w:jc w:val="both"/>
        <w:rPr>
          <w:rFonts w:ascii="Arial Narrow" w:hAnsi="Arial Narrow" w:cs="Tahoma"/>
          <w:sz w:val="22"/>
          <w:szCs w:val="22"/>
          <w:lang w:val="en-US" w:eastAsia="en-US"/>
        </w:rPr>
      </w:pPr>
    </w:p>
    <w:p w14:paraId="3C209BA9" w14:textId="77777777" w:rsidR="008C29CD" w:rsidRDefault="008C29CD" w:rsidP="008C29CD">
      <w:pPr>
        <w:autoSpaceDE/>
        <w:autoSpaceDN/>
        <w:spacing w:after="0" w:afterAutospacing="0"/>
        <w:ind w:left="1418" w:hanging="1418"/>
        <w:jc w:val="both"/>
        <w:rPr>
          <w:rFonts w:ascii="Arial Narrow" w:hAnsi="Arial Narrow" w:cs="Tahoma"/>
          <w:sz w:val="22"/>
          <w:szCs w:val="22"/>
          <w:lang w:val="en-US" w:eastAsia="en-US"/>
        </w:rPr>
      </w:pPr>
      <w:r>
        <w:rPr>
          <w:rFonts w:ascii="Arial Narrow" w:hAnsi="Arial Narrow" w:cs="Tahoma"/>
          <w:sz w:val="22"/>
          <w:szCs w:val="22"/>
          <w:lang w:val="en-US" w:eastAsia="en-US"/>
        </w:rPr>
        <w:t xml:space="preserve">The </w:t>
      </w:r>
      <w:r w:rsidRPr="0060305A">
        <w:rPr>
          <w:rFonts w:ascii="Arial Narrow" w:hAnsi="Arial Narrow" w:cs="Tahoma"/>
          <w:b/>
          <w:bCs/>
          <w:sz w:val="22"/>
          <w:szCs w:val="22"/>
          <w:lang w:val="en-US" w:eastAsia="en-US"/>
        </w:rPr>
        <w:t>Provider</w:t>
      </w:r>
      <w:r>
        <w:rPr>
          <w:rFonts w:ascii="Arial Narrow" w:hAnsi="Arial Narrow" w:cs="Tahoma"/>
          <w:sz w:val="22"/>
          <w:szCs w:val="22"/>
          <w:lang w:val="en-US" w:eastAsia="en-US"/>
        </w:rPr>
        <w:t>, identified as follows:</w:t>
      </w:r>
    </w:p>
    <w:p w14:paraId="4A007677" w14:textId="77777777" w:rsidR="008C29CD" w:rsidRDefault="008C29CD" w:rsidP="008C29CD">
      <w:pPr>
        <w:autoSpaceDE/>
        <w:autoSpaceDN/>
        <w:spacing w:after="0" w:afterAutospacing="0"/>
        <w:ind w:left="1418" w:hanging="1418"/>
        <w:jc w:val="both"/>
        <w:rPr>
          <w:rFonts w:ascii="Arial Narrow" w:hAnsi="Arial Narrow" w:cs="Tahoma"/>
          <w:sz w:val="22"/>
          <w:szCs w:val="22"/>
          <w:lang w:val="en-US" w:eastAsia="en-US"/>
        </w:rPr>
      </w:pPr>
    </w:p>
    <w:tbl>
      <w:tblPr>
        <w:tblW w:w="954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751"/>
        <w:gridCol w:w="2837"/>
        <w:gridCol w:w="611"/>
        <w:gridCol w:w="1056"/>
        <w:gridCol w:w="3291"/>
      </w:tblGrid>
      <w:tr w:rsidR="008C29CD" w:rsidRPr="00B1072E" w14:paraId="03D51859"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ECD856E" w14:textId="77777777" w:rsidR="008C29CD" w:rsidRPr="00B1072E" w:rsidRDefault="008C29CD" w:rsidP="00E55BA5">
            <w:pPr>
              <w:autoSpaceDE/>
              <w:autoSpaceDN/>
              <w:spacing w:after="0" w:afterAutospacing="0"/>
              <w:jc w:val="right"/>
              <w:rPr>
                <w:rFonts w:ascii="Tahoma" w:hAnsi="Tahoma" w:cs="Tahoma"/>
                <w:sz w:val="18"/>
                <w:szCs w:val="18"/>
                <w:lang w:val="en-GB" w:eastAsia="en-GB"/>
              </w:rPr>
            </w:pPr>
            <w:bookmarkStart w:id="1" w:name="_Hlk149661700"/>
            <w:r w:rsidRPr="00B1072E">
              <w:rPr>
                <w:rFonts w:ascii="Tahoma" w:hAnsi="Tahoma" w:cs="Tahoma"/>
                <w:sz w:val="18"/>
                <w:szCs w:val="18"/>
                <w:lang w:val="en-GB" w:eastAsia="en-GB"/>
              </w:rPr>
              <w:t xml:space="preserve">Legal personality </w:t>
            </w:r>
            <w:r w:rsidRPr="00B1072E">
              <w:rPr>
                <w:rFonts w:ascii="Arial" w:hAnsi="Arial" w:cs="Arial"/>
                <w:color w:val="FF0000"/>
                <w:sz w:val="16"/>
                <w:szCs w:val="16"/>
                <w:lang w:val="en-GB" w:eastAsia="en-GB"/>
              </w:rPr>
              <w:t>►</w:t>
            </w:r>
          </w:p>
        </w:tc>
        <w:tc>
          <w:tcPr>
            <w:tcW w:w="3448" w:type="dxa"/>
            <w:gridSpan w:val="2"/>
            <w:tcBorders>
              <w:top w:val="single" w:sz="2" w:space="0" w:color="FF0000"/>
              <w:left w:val="single" w:sz="2" w:space="0" w:color="FF0000"/>
              <w:bottom w:val="single" w:sz="2" w:space="0" w:color="FF0000"/>
              <w:right w:val="single" w:sz="2" w:space="0" w:color="FF0000"/>
            </w:tcBorders>
            <w:vAlign w:val="center"/>
          </w:tcPr>
          <w:p w14:paraId="7D848A66" w14:textId="77777777" w:rsidR="008C29CD" w:rsidRPr="00B1072E" w:rsidRDefault="008C29CD" w:rsidP="00E55BA5">
            <w:pPr>
              <w:autoSpaceDE/>
              <w:autoSpaceDN/>
              <w:spacing w:after="0" w:afterAutospacing="0"/>
              <w:rPr>
                <w:rFonts w:ascii="Tahoma" w:hAnsi="Tahoma" w:cs="Tahoma"/>
                <w:color w:val="000000"/>
                <w:sz w:val="20"/>
                <w:szCs w:val="20"/>
                <w:lang w:val="en-GB" w:eastAsia="en-GB"/>
              </w:rPr>
            </w:pPr>
            <w:r w:rsidRPr="00B1072E">
              <w:rPr>
                <w:rFonts w:ascii="Segoe UI Symbol" w:hAnsi="Segoe UI Symbol" w:cs="Segoe UI Symbol"/>
                <w:color w:val="000000"/>
                <w:sz w:val="18"/>
                <w:szCs w:val="18"/>
                <w:lang w:val="es-ES_tradnl" w:eastAsia="en-GB"/>
              </w:rPr>
              <w:t>☐</w:t>
            </w:r>
            <w:r w:rsidRPr="00B1072E">
              <w:rPr>
                <w:rFonts w:ascii="Tahoma" w:hAnsi="Tahoma" w:cs="Tahoma"/>
                <w:color w:val="000000"/>
                <w:sz w:val="18"/>
                <w:szCs w:val="18"/>
                <w:lang w:val="es-ES_tradnl" w:eastAsia="en-GB"/>
              </w:rPr>
              <w:t xml:space="preserve"> Legal person </w:t>
            </w:r>
          </w:p>
        </w:tc>
        <w:tc>
          <w:tcPr>
            <w:tcW w:w="4347" w:type="dxa"/>
            <w:gridSpan w:val="2"/>
            <w:tcBorders>
              <w:top w:val="single" w:sz="2" w:space="0" w:color="FF0000"/>
              <w:left w:val="single" w:sz="4" w:space="0" w:color="FF0000"/>
              <w:bottom w:val="single" w:sz="2" w:space="0" w:color="FF0000"/>
              <w:right w:val="single" w:sz="2" w:space="0" w:color="FF0000"/>
            </w:tcBorders>
            <w:vAlign w:val="center"/>
          </w:tcPr>
          <w:p w14:paraId="60BE6928" w14:textId="77777777" w:rsidR="008C29CD" w:rsidRPr="00B1072E" w:rsidRDefault="008C29CD" w:rsidP="00E55BA5">
            <w:pPr>
              <w:autoSpaceDE/>
              <w:autoSpaceDN/>
              <w:spacing w:after="0" w:afterAutospacing="0"/>
              <w:rPr>
                <w:rFonts w:ascii="Tahoma" w:hAnsi="Tahoma" w:cs="Tahoma"/>
                <w:color w:val="000000"/>
                <w:sz w:val="20"/>
                <w:szCs w:val="20"/>
                <w:lang w:val="en-GB" w:eastAsia="en-GB"/>
              </w:rPr>
            </w:pPr>
            <w:r w:rsidRPr="00B1072E">
              <w:rPr>
                <w:rFonts w:ascii="Segoe UI Symbol" w:hAnsi="Segoe UI Symbol" w:cs="Segoe UI Symbol"/>
                <w:color w:val="000000"/>
                <w:sz w:val="18"/>
                <w:szCs w:val="18"/>
                <w:lang w:val="es-ES_tradnl" w:eastAsia="en-GB"/>
              </w:rPr>
              <w:t>☐</w:t>
            </w:r>
            <w:r w:rsidRPr="00B1072E">
              <w:rPr>
                <w:rFonts w:ascii="Tahoma" w:hAnsi="Tahoma" w:cs="Tahoma"/>
                <w:color w:val="000000"/>
                <w:sz w:val="18"/>
                <w:szCs w:val="18"/>
                <w:lang w:val="es-ES_tradnl" w:eastAsia="en-GB"/>
              </w:rPr>
              <w:t xml:space="preserve"> Consortium</w:t>
            </w:r>
          </w:p>
        </w:tc>
      </w:tr>
      <w:tr w:rsidR="008C29CD" w:rsidRPr="00B1072E" w14:paraId="08B73F19" w14:textId="77777777" w:rsidTr="00E55BA5">
        <w:trPr>
          <w:trHeight w:val="1504"/>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2113C8A1" w14:textId="77777777" w:rsidR="008C29CD" w:rsidRPr="0035618E" w:rsidRDefault="008C29CD" w:rsidP="00E55BA5">
            <w:pPr>
              <w:jc w:val="right"/>
              <w:rPr>
                <w:rFonts w:ascii="Tahoma" w:hAnsi="Tahoma" w:cs="Tahoma"/>
                <w:sz w:val="18"/>
                <w:szCs w:val="18"/>
              </w:rPr>
            </w:pPr>
            <w:r w:rsidRPr="0035618E">
              <w:rPr>
                <w:rFonts w:ascii="Tahoma" w:hAnsi="Tahoma" w:cs="Tahoma"/>
                <w:sz w:val="18"/>
                <w:szCs w:val="18"/>
              </w:rPr>
              <w:lastRenderedPageBreak/>
              <w:t>Name and address</w:t>
            </w:r>
            <w:r>
              <w:rPr>
                <w:rStyle w:val="FootnoteReference"/>
                <w:rFonts w:ascii="Tahoma" w:hAnsi="Tahoma" w:cs="Tahoma"/>
                <w:sz w:val="18"/>
                <w:szCs w:val="18"/>
              </w:rPr>
              <w:footnoteReference w:id="1"/>
            </w:r>
          </w:p>
          <w:p w14:paraId="0F04881B" w14:textId="77777777" w:rsidR="008C29CD" w:rsidRPr="00B1072E" w:rsidRDefault="008C29CD" w:rsidP="00E55BA5">
            <w:pPr>
              <w:autoSpaceDE/>
              <w:autoSpaceDN/>
              <w:spacing w:after="0" w:afterAutospacing="0"/>
              <w:jc w:val="right"/>
              <w:rPr>
                <w:rFonts w:ascii="Tahoma" w:hAnsi="Tahoma" w:cs="Tahoma"/>
                <w:sz w:val="22"/>
                <w:szCs w:val="22"/>
                <w:lang w:val="en-GB" w:eastAsia="en-GB"/>
              </w:rPr>
            </w:pPr>
            <w:r w:rsidRPr="0035618E">
              <w:rPr>
                <w:color w:val="FF0000"/>
                <w:sz w:val="16"/>
                <w:szCs w:val="16"/>
              </w:rPr>
              <w:t>►</w:t>
            </w:r>
          </w:p>
        </w:tc>
        <w:tc>
          <w:tcPr>
            <w:tcW w:w="7795" w:type="dxa"/>
            <w:gridSpan w:val="4"/>
            <w:tcBorders>
              <w:top w:val="single" w:sz="2" w:space="0" w:color="FF0000"/>
              <w:left w:val="single" w:sz="2" w:space="0" w:color="FF0000"/>
              <w:bottom w:val="single" w:sz="2" w:space="0" w:color="FF0000"/>
              <w:right w:val="single" w:sz="2" w:space="0" w:color="FF0000"/>
            </w:tcBorders>
            <w:vAlign w:val="center"/>
          </w:tcPr>
          <w:p w14:paraId="3BE62F74" w14:textId="77777777" w:rsidR="008C29CD" w:rsidRPr="00B1072E" w:rsidRDefault="008C29CD" w:rsidP="00E55BA5">
            <w:pPr>
              <w:autoSpaceDE/>
              <w:autoSpaceDN/>
              <w:spacing w:after="0" w:afterAutospacing="0"/>
              <w:rPr>
                <w:rFonts w:ascii="Tahoma" w:hAnsi="Tahoma" w:cs="Tahoma"/>
                <w:color w:val="000000"/>
                <w:sz w:val="20"/>
                <w:szCs w:val="20"/>
                <w:lang w:val="en-GB" w:eastAsia="en-GB"/>
              </w:rPr>
            </w:pPr>
          </w:p>
        </w:tc>
      </w:tr>
      <w:tr w:rsidR="008C29CD" w:rsidRPr="00CE727A" w14:paraId="59247397"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78FC6045" w14:textId="77777777" w:rsidR="008C29CD" w:rsidRPr="00B1072E" w:rsidRDefault="008C29CD" w:rsidP="00E55BA5">
            <w:pPr>
              <w:autoSpaceDE/>
              <w:autoSpaceDN/>
              <w:spacing w:after="0" w:afterAutospacing="0"/>
              <w:jc w:val="right"/>
              <w:rPr>
                <w:rFonts w:ascii="Tahoma" w:hAnsi="Tahoma" w:cs="Tahoma"/>
                <w:sz w:val="18"/>
                <w:szCs w:val="18"/>
                <w:lang w:val="en-GB" w:eastAsia="en-GB"/>
              </w:rPr>
            </w:pPr>
            <w:r w:rsidRPr="00786C52">
              <w:rPr>
                <w:rFonts w:ascii="Tahoma" w:hAnsi="Tahoma" w:cs="Tahoma"/>
                <w:sz w:val="18"/>
                <w:szCs w:val="18"/>
                <w:lang w:val="en-GB"/>
              </w:rPr>
              <w:t>Consortium’s coordinator (for consortia only)</w:t>
            </w:r>
            <w:r>
              <w:rPr>
                <w:rStyle w:val="FootnoteReference"/>
                <w:rFonts w:ascii="Tahoma" w:hAnsi="Tahoma" w:cs="Tahoma"/>
                <w:sz w:val="18"/>
                <w:szCs w:val="18"/>
                <w:lang w:val="en-GB"/>
              </w:rPr>
              <w:footnoteReference w:id="2"/>
            </w:r>
            <w:r w:rsidRPr="00786C52">
              <w:rPr>
                <w:color w:val="FF0000"/>
                <w:sz w:val="16"/>
                <w:szCs w:val="16"/>
                <w:lang w:val="en-GB"/>
              </w:rPr>
              <w:t xml:space="preserve"> ►</w:t>
            </w:r>
          </w:p>
        </w:tc>
        <w:tc>
          <w:tcPr>
            <w:tcW w:w="7795" w:type="dxa"/>
            <w:gridSpan w:val="4"/>
            <w:tcBorders>
              <w:top w:val="single" w:sz="2" w:space="0" w:color="FF0000"/>
              <w:left w:val="single" w:sz="2" w:space="0" w:color="FF0000"/>
              <w:bottom w:val="single" w:sz="2" w:space="0" w:color="FF0000"/>
              <w:right w:val="single" w:sz="2" w:space="0" w:color="FF0000"/>
            </w:tcBorders>
            <w:vAlign w:val="center"/>
          </w:tcPr>
          <w:p w14:paraId="05062E22" w14:textId="77777777" w:rsidR="008C29CD" w:rsidRPr="00B1072E" w:rsidRDefault="008C29CD" w:rsidP="00E55BA5">
            <w:pPr>
              <w:autoSpaceDE/>
              <w:autoSpaceDN/>
              <w:spacing w:after="0" w:afterAutospacing="0"/>
              <w:rPr>
                <w:rFonts w:ascii="Tahoma" w:hAnsi="Tahoma" w:cs="Tahoma"/>
                <w:sz w:val="20"/>
                <w:szCs w:val="20"/>
                <w:lang w:val="en-GB" w:eastAsia="en-GB"/>
              </w:rPr>
            </w:pPr>
          </w:p>
        </w:tc>
      </w:tr>
      <w:tr w:rsidR="008C29CD" w:rsidRPr="00B1072E" w14:paraId="307EC0D1"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6734C42" w14:textId="77777777" w:rsidR="008C29CD" w:rsidRPr="00786C52" w:rsidRDefault="008C29CD" w:rsidP="00E55BA5">
            <w:pPr>
              <w:jc w:val="right"/>
              <w:rPr>
                <w:rFonts w:ascii="Tahoma" w:hAnsi="Tahoma" w:cs="Tahoma"/>
                <w:sz w:val="18"/>
                <w:szCs w:val="18"/>
                <w:lang w:val="en-GB"/>
              </w:rPr>
            </w:pPr>
            <w:r w:rsidRPr="00786C52">
              <w:rPr>
                <w:rFonts w:ascii="Tahoma" w:hAnsi="Tahoma" w:cs="Tahoma"/>
                <w:sz w:val="18"/>
                <w:szCs w:val="18"/>
                <w:lang w:val="en-GB"/>
              </w:rPr>
              <w:t>Representative (for legal persons only)</w:t>
            </w:r>
          </w:p>
          <w:p w14:paraId="70416919" w14:textId="77777777" w:rsidR="008C29CD" w:rsidRPr="00B1072E" w:rsidRDefault="008C29CD" w:rsidP="00E55BA5">
            <w:pPr>
              <w:autoSpaceDE/>
              <w:autoSpaceDN/>
              <w:spacing w:after="0" w:afterAutospacing="0"/>
              <w:jc w:val="right"/>
              <w:rPr>
                <w:rFonts w:ascii="Tahoma" w:hAnsi="Tahoma" w:cs="Tahoma"/>
                <w:sz w:val="22"/>
                <w:szCs w:val="22"/>
                <w:lang w:val="en-GB" w:eastAsia="en-GB"/>
              </w:rPr>
            </w:pPr>
            <w:r w:rsidRPr="0025388B">
              <w:rPr>
                <w:color w:val="FF0000"/>
                <w:sz w:val="16"/>
                <w:szCs w:val="16"/>
              </w:rPr>
              <w:t>►</w:t>
            </w:r>
          </w:p>
        </w:tc>
        <w:tc>
          <w:tcPr>
            <w:tcW w:w="7795" w:type="dxa"/>
            <w:gridSpan w:val="4"/>
            <w:tcBorders>
              <w:top w:val="single" w:sz="2" w:space="0" w:color="FF0000"/>
              <w:left w:val="single" w:sz="2" w:space="0" w:color="FF0000"/>
              <w:bottom w:val="single" w:sz="2" w:space="0" w:color="FF0000"/>
              <w:right w:val="single" w:sz="2" w:space="0" w:color="FF0000"/>
            </w:tcBorders>
            <w:vAlign w:val="center"/>
          </w:tcPr>
          <w:p w14:paraId="1869DE38" w14:textId="77777777" w:rsidR="008C29CD" w:rsidRPr="00B1072E" w:rsidRDefault="008C29CD" w:rsidP="00E55BA5">
            <w:pPr>
              <w:autoSpaceDE/>
              <w:autoSpaceDN/>
              <w:spacing w:after="0" w:afterAutospacing="0"/>
              <w:rPr>
                <w:rFonts w:ascii="Tahoma" w:hAnsi="Tahoma" w:cs="Tahoma"/>
                <w:sz w:val="20"/>
                <w:szCs w:val="20"/>
                <w:lang w:val="en-GB" w:eastAsia="en-GB"/>
              </w:rPr>
            </w:pPr>
          </w:p>
        </w:tc>
      </w:tr>
      <w:tr w:rsidR="008C29CD" w:rsidRPr="00B1072E" w14:paraId="128E6BE8"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9B7EDCB" w14:textId="77777777" w:rsidR="008C29CD" w:rsidRPr="0035618E" w:rsidRDefault="008C29CD" w:rsidP="00E55BA5">
            <w:pPr>
              <w:jc w:val="right"/>
              <w:rPr>
                <w:rFonts w:ascii="Tahoma" w:hAnsi="Tahoma" w:cs="Tahoma"/>
                <w:sz w:val="18"/>
                <w:szCs w:val="18"/>
              </w:rPr>
            </w:pPr>
            <w:r w:rsidRPr="0035618E">
              <w:rPr>
                <w:rFonts w:ascii="Tahoma" w:hAnsi="Tahoma" w:cs="Tahoma"/>
                <w:sz w:val="18"/>
                <w:szCs w:val="18"/>
              </w:rPr>
              <w:t>Contact person</w:t>
            </w:r>
          </w:p>
          <w:p w14:paraId="702A2C61" w14:textId="77777777" w:rsidR="008C29CD" w:rsidRPr="00B1072E" w:rsidRDefault="008C29CD" w:rsidP="00E55BA5">
            <w:pPr>
              <w:autoSpaceDE/>
              <w:autoSpaceDN/>
              <w:spacing w:after="0" w:afterAutospacing="0"/>
              <w:jc w:val="right"/>
              <w:rPr>
                <w:rFonts w:ascii="Tahoma" w:hAnsi="Tahoma" w:cs="Tahoma"/>
                <w:sz w:val="22"/>
                <w:szCs w:val="22"/>
                <w:lang w:val="en-GB" w:eastAsia="en-GB"/>
              </w:rPr>
            </w:pPr>
            <w:r w:rsidRPr="0035618E">
              <w:rPr>
                <w:color w:val="FF0000"/>
                <w:sz w:val="16"/>
                <w:szCs w:val="16"/>
              </w:rPr>
              <w:t>►</w:t>
            </w:r>
          </w:p>
        </w:tc>
        <w:tc>
          <w:tcPr>
            <w:tcW w:w="7795" w:type="dxa"/>
            <w:gridSpan w:val="4"/>
            <w:tcBorders>
              <w:top w:val="single" w:sz="2" w:space="0" w:color="FF0000"/>
              <w:left w:val="single" w:sz="2" w:space="0" w:color="FF0000"/>
              <w:bottom w:val="single" w:sz="2" w:space="0" w:color="FF0000"/>
              <w:right w:val="single" w:sz="2" w:space="0" w:color="FF0000"/>
            </w:tcBorders>
            <w:vAlign w:val="center"/>
          </w:tcPr>
          <w:p w14:paraId="1CF588D1" w14:textId="77777777" w:rsidR="008C29CD" w:rsidRPr="00B1072E" w:rsidRDefault="008C29CD" w:rsidP="00E55BA5">
            <w:pPr>
              <w:autoSpaceDE/>
              <w:autoSpaceDN/>
              <w:spacing w:after="0" w:afterAutospacing="0"/>
              <w:rPr>
                <w:rFonts w:ascii="Tahoma" w:hAnsi="Tahoma" w:cs="Tahoma"/>
                <w:sz w:val="20"/>
                <w:szCs w:val="20"/>
                <w:lang w:val="en-GB" w:eastAsia="en-GB"/>
              </w:rPr>
            </w:pPr>
          </w:p>
        </w:tc>
      </w:tr>
      <w:tr w:rsidR="008C29CD" w:rsidRPr="00B1072E" w14:paraId="18721D48"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7CCE5CAC" w14:textId="77777777" w:rsidR="008C29CD" w:rsidRPr="00B1072E" w:rsidRDefault="008C29CD" w:rsidP="00E55BA5">
            <w:pPr>
              <w:autoSpaceDE/>
              <w:autoSpaceDN/>
              <w:spacing w:after="0" w:afterAutospacing="0"/>
              <w:jc w:val="right"/>
              <w:rPr>
                <w:rFonts w:ascii="Tahoma" w:hAnsi="Tahoma" w:cs="Tahoma"/>
                <w:sz w:val="18"/>
                <w:szCs w:val="18"/>
                <w:lang w:val="en-GB" w:eastAsia="en-GB"/>
              </w:rPr>
            </w:pPr>
            <w:r w:rsidRPr="00B1072E">
              <w:rPr>
                <w:rFonts w:ascii="Tahoma" w:hAnsi="Tahoma" w:cs="Tahoma"/>
                <w:sz w:val="18"/>
                <w:szCs w:val="18"/>
                <w:lang w:val="en-GB" w:eastAsia="en-GB"/>
              </w:rPr>
              <w:t>VAT n° (if any)</w:t>
            </w:r>
          </w:p>
          <w:p w14:paraId="13C637EF" w14:textId="77777777" w:rsidR="008C29CD" w:rsidRPr="00B1072E" w:rsidRDefault="008C29CD" w:rsidP="00E55BA5">
            <w:pPr>
              <w:autoSpaceDE/>
              <w:autoSpaceDN/>
              <w:spacing w:after="0" w:afterAutospacing="0"/>
              <w:jc w:val="right"/>
              <w:rPr>
                <w:rFonts w:ascii="Tahoma" w:hAnsi="Tahoma" w:cs="Tahoma"/>
                <w:sz w:val="22"/>
                <w:szCs w:val="22"/>
                <w:lang w:val="en-GB" w:eastAsia="en-GB"/>
              </w:rPr>
            </w:pPr>
            <w:r w:rsidRPr="00B1072E">
              <w:rPr>
                <w:rFonts w:ascii="Arial" w:hAnsi="Arial" w:cs="Arial"/>
                <w:color w:val="FF0000"/>
                <w:sz w:val="16"/>
                <w:szCs w:val="16"/>
                <w:lang w:val="en-GB" w:eastAsia="en-GB"/>
              </w:rPr>
              <w:t>►</w:t>
            </w:r>
          </w:p>
        </w:tc>
        <w:tc>
          <w:tcPr>
            <w:tcW w:w="7795" w:type="dxa"/>
            <w:gridSpan w:val="4"/>
            <w:tcBorders>
              <w:top w:val="single" w:sz="2" w:space="0" w:color="FF0000"/>
              <w:left w:val="single" w:sz="2" w:space="0" w:color="FF0000"/>
              <w:bottom w:val="single" w:sz="2" w:space="0" w:color="FF0000"/>
              <w:right w:val="single" w:sz="2" w:space="0" w:color="FF0000"/>
            </w:tcBorders>
            <w:vAlign w:val="center"/>
          </w:tcPr>
          <w:p w14:paraId="365C92A2" w14:textId="77777777" w:rsidR="008C29CD" w:rsidRPr="00B1072E" w:rsidRDefault="008C29CD" w:rsidP="00E55BA5">
            <w:pPr>
              <w:autoSpaceDE/>
              <w:autoSpaceDN/>
              <w:spacing w:after="0" w:afterAutospacing="0"/>
              <w:rPr>
                <w:rFonts w:ascii="Tahoma" w:hAnsi="Tahoma" w:cs="Tahoma"/>
                <w:sz w:val="20"/>
                <w:szCs w:val="20"/>
                <w:lang w:val="en-GB" w:eastAsia="en-GB"/>
              </w:rPr>
            </w:pPr>
          </w:p>
        </w:tc>
      </w:tr>
      <w:tr w:rsidR="008C29CD" w:rsidRPr="00B1072E" w14:paraId="28E588E5"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6CDA111F" w14:textId="77777777" w:rsidR="008C29CD" w:rsidRPr="00B1072E" w:rsidRDefault="008C29CD" w:rsidP="00E55BA5">
            <w:pPr>
              <w:autoSpaceDE/>
              <w:autoSpaceDN/>
              <w:spacing w:after="0" w:afterAutospacing="0"/>
              <w:jc w:val="right"/>
              <w:rPr>
                <w:rFonts w:ascii="Tahoma" w:hAnsi="Tahoma" w:cs="Tahoma"/>
                <w:sz w:val="18"/>
                <w:szCs w:val="18"/>
                <w:lang w:val="en-GB" w:eastAsia="en-GB"/>
              </w:rPr>
            </w:pPr>
            <w:r w:rsidRPr="00B1072E">
              <w:rPr>
                <w:rFonts w:ascii="Tahoma" w:hAnsi="Tahoma" w:cs="Tahoma"/>
                <w:sz w:val="18"/>
                <w:szCs w:val="18"/>
                <w:lang w:val="en-GB" w:eastAsia="en-GB"/>
              </w:rPr>
              <w:t>Country and registration n° (if any)</w:t>
            </w:r>
          </w:p>
          <w:p w14:paraId="04CFB46C" w14:textId="77777777" w:rsidR="008C29CD" w:rsidRPr="00B1072E" w:rsidRDefault="008C29CD" w:rsidP="00E55BA5">
            <w:pPr>
              <w:autoSpaceDE/>
              <w:autoSpaceDN/>
              <w:spacing w:after="0" w:afterAutospacing="0"/>
              <w:jc w:val="right"/>
              <w:rPr>
                <w:rFonts w:ascii="Tahoma" w:hAnsi="Tahoma" w:cs="Tahoma"/>
                <w:sz w:val="22"/>
                <w:szCs w:val="22"/>
                <w:lang w:val="en-GB" w:eastAsia="en-GB"/>
              </w:rPr>
            </w:pPr>
            <w:r w:rsidRPr="00B1072E">
              <w:rPr>
                <w:rFonts w:ascii="Arial" w:hAnsi="Arial" w:cs="Arial"/>
                <w:color w:val="FF0000"/>
                <w:sz w:val="16"/>
                <w:szCs w:val="16"/>
                <w:lang w:val="en-GB" w:eastAsia="en-GB"/>
              </w:rPr>
              <w:t>►</w:t>
            </w:r>
          </w:p>
        </w:tc>
        <w:tc>
          <w:tcPr>
            <w:tcW w:w="7795" w:type="dxa"/>
            <w:gridSpan w:val="4"/>
            <w:tcBorders>
              <w:top w:val="single" w:sz="2" w:space="0" w:color="FF0000"/>
              <w:left w:val="single" w:sz="2" w:space="0" w:color="FF0000"/>
              <w:bottom w:val="single" w:sz="2" w:space="0" w:color="FF0000"/>
              <w:right w:val="single" w:sz="2" w:space="0" w:color="FF0000"/>
            </w:tcBorders>
            <w:vAlign w:val="center"/>
          </w:tcPr>
          <w:p w14:paraId="2F4944EA" w14:textId="77777777" w:rsidR="008C29CD" w:rsidRPr="00B1072E" w:rsidRDefault="008C29CD" w:rsidP="00E55BA5">
            <w:pPr>
              <w:autoSpaceDE/>
              <w:autoSpaceDN/>
              <w:spacing w:after="0" w:afterAutospacing="0"/>
              <w:rPr>
                <w:rFonts w:ascii="Tahoma" w:hAnsi="Tahoma" w:cs="Tahoma"/>
                <w:sz w:val="20"/>
                <w:szCs w:val="20"/>
                <w:lang w:val="en-GB" w:eastAsia="en-GB"/>
              </w:rPr>
            </w:pPr>
          </w:p>
        </w:tc>
      </w:tr>
      <w:tr w:rsidR="008C29CD" w:rsidRPr="00B1072E" w14:paraId="703DCDBE"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8C18266" w14:textId="77777777" w:rsidR="008C29CD" w:rsidRPr="00B1072E" w:rsidRDefault="008C29CD" w:rsidP="00E55BA5">
            <w:pPr>
              <w:autoSpaceDE/>
              <w:autoSpaceDN/>
              <w:spacing w:after="0" w:afterAutospacing="0"/>
              <w:jc w:val="right"/>
              <w:rPr>
                <w:rFonts w:ascii="Tahoma" w:hAnsi="Tahoma" w:cs="Tahoma"/>
                <w:sz w:val="18"/>
                <w:szCs w:val="18"/>
                <w:lang w:val="en-GB" w:eastAsia="en-GB"/>
              </w:rPr>
            </w:pPr>
            <w:r w:rsidRPr="00B1072E">
              <w:rPr>
                <w:rFonts w:ascii="Tahoma" w:hAnsi="Tahoma" w:cs="Tahoma"/>
                <w:sz w:val="18"/>
                <w:szCs w:val="18"/>
                <w:lang w:val="en-GB" w:eastAsia="en-GB"/>
              </w:rPr>
              <w:t>Email (Contact person)</w:t>
            </w:r>
          </w:p>
          <w:p w14:paraId="02B4484B" w14:textId="77777777" w:rsidR="008C29CD" w:rsidRPr="00B1072E" w:rsidRDefault="008C29CD" w:rsidP="00E55BA5">
            <w:pPr>
              <w:autoSpaceDE/>
              <w:autoSpaceDN/>
              <w:spacing w:after="0" w:afterAutospacing="0"/>
              <w:jc w:val="right"/>
              <w:rPr>
                <w:rFonts w:ascii="Tahoma" w:hAnsi="Tahoma" w:cs="Tahoma"/>
                <w:sz w:val="22"/>
                <w:szCs w:val="22"/>
                <w:lang w:val="en-GB" w:eastAsia="en-GB"/>
              </w:rPr>
            </w:pPr>
            <w:r w:rsidRPr="00B1072E">
              <w:rPr>
                <w:rFonts w:ascii="Arial" w:hAnsi="Arial" w:cs="Arial"/>
                <w:color w:val="FF0000"/>
                <w:sz w:val="16"/>
                <w:szCs w:val="16"/>
                <w:lang w:val="en-GB" w:eastAsia="en-GB"/>
              </w:rPr>
              <w:t>►</w:t>
            </w:r>
          </w:p>
        </w:tc>
        <w:tc>
          <w:tcPr>
            <w:tcW w:w="7795" w:type="dxa"/>
            <w:gridSpan w:val="4"/>
            <w:tcBorders>
              <w:top w:val="single" w:sz="2" w:space="0" w:color="FF0000"/>
              <w:left w:val="single" w:sz="2" w:space="0" w:color="FF0000"/>
              <w:bottom w:val="single" w:sz="2" w:space="0" w:color="FF0000"/>
              <w:right w:val="single" w:sz="2" w:space="0" w:color="FF0000"/>
            </w:tcBorders>
            <w:vAlign w:val="center"/>
          </w:tcPr>
          <w:p w14:paraId="5946126D" w14:textId="77777777" w:rsidR="008C29CD" w:rsidRPr="00B1072E" w:rsidRDefault="008C29CD" w:rsidP="00E55BA5">
            <w:pPr>
              <w:autoSpaceDE/>
              <w:autoSpaceDN/>
              <w:spacing w:after="0" w:afterAutospacing="0"/>
              <w:rPr>
                <w:rFonts w:ascii="Tahoma" w:hAnsi="Tahoma" w:cs="Tahoma"/>
                <w:sz w:val="20"/>
                <w:szCs w:val="20"/>
                <w:lang w:val="en-GB" w:eastAsia="en-GB"/>
              </w:rPr>
            </w:pPr>
          </w:p>
        </w:tc>
      </w:tr>
      <w:tr w:rsidR="008C29CD" w:rsidRPr="00B1072E" w14:paraId="771CEE61"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tcPr>
          <w:p w14:paraId="0E0AE352" w14:textId="77777777" w:rsidR="008C29CD" w:rsidRPr="00B1072E" w:rsidRDefault="008C29CD" w:rsidP="00E55BA5">
            <w:pPr>
              <w:autoSpaceDE/>
              <w:autoSpaceDN/>
              <w:spacing w:after="0" w:afterAutospacing="0"/>
              <w:jc w:val="right"/>
              <w:rPr>
                <w:rFonts w:ascii="Tahoma" w:hAnsi="Tahoma" w:cs="Tahoma"/>
                <w:sz w:val="18"/>
                <w:szCs w:val="18"/>
                <w:lang w:val="en-GB" w:eastAsia="en-GB"/>
              </w:rPr>
            </w:pPr>
            <w:r w:rsidRPr="00B1072E">
              <w:rPr>
                <w:rFonts w:ascii="Tahoma" w:hAnsi="Tahoma" w:cs="Tahoma"/>
                <w:sz w:val="18"/>
                <w:szCs w:val="18"/>
                <w:lang w:val="en-GB" w:eastAsia="en-GB"/>
              </w:rPr>
              <w:t>Phone number (Contact person)</w:t>
            </w:r>
          </w:p>
          <w:p w14:paraId="52BF667A" w14:textId="77777777" w:rsidR="008C29CD" w:rsidRPr="00B1072E" w:rsidRDefault="008C29CD" w:rsidP="00E55BA5">
            <w:pPr>
              <w:autoSpaceDE/>
              <w:autoSpaceDN/>
              <w:spacing w:after="0" w:afterAutospacing="0"/>
              <w:jc w:val="right"/>
              <w:rPr>
                <w:rFonts w:ascii="Tahoma" w:hAnsi="Tahoma" w:cs="Tahoma"/>
                <w:sz w:val="22"/>
                <w:szCs w:val="22"/>
                <w:lang w:val="en-GB" w:eastAsia="en-GB"/>
              </w:rPr>
            </w:pPr>
            <w:r w:rsidRPr="00B1072E">
              <w:rPr>
                <w:rFonts w:ascii="Arial" w:hAnsi="Arial" w:cs="Arial"/>
                <w:color w:val="FF0000"/>
                <w:sz w:val="16"/>
                <w:szCs w:val="16"/>
                <w:lang w:val="en-GB" w:eastAsia="en-GB"/>
              </w:rPr>
              <w:t>►</w:t>
            </w:r>
          </w:p>
        </w:tc>
        <w:tc>
          <w:tcPr>
            <w:tcW w:w="7795" w:type="dxa"/>
            <w:gridSpan w:val="4"/>
            <w:tcBorders>
              <w:top w:val="single" w:sz="2" w:space="0" w:color="FF0000"/>
              <w:left w:val="single" w:sz="2" w:space="0" w:color="FF0000"/>
              <w:bottom w:val="single" w:sz="2" w:space="0" w:color="FF0000"/>
              <w:right w:val="single" w:sz="2" w:space="0" w:color="FF0000"/>
            </w:tcBorders>
            <w:vAlign w:val="center"/>
          </w:tcPr>
          <w:p w14:paraId="13CB3E2D" w14:textId="77777777" w:rsidR="008C29CD" w:rsidRPr="00B1072E" w:rsidRDefault="008C29CD" w:rsidP="00E55BA5">
            <w:pPr>
              <w:autoSpaceDE/>
              <w:autoSpaceDN/>
              <w:spacing w:after="0" w:afterAutospacing="0"/>
              <w:rPr>
                <w:rFonts w:ascii="Tahoma" w:hAnsi="Tahoma" w:cs="Tahoma"/>
                <w:sz w:val="20"/>
                <w:szCs w:val="20"/>
                <w:lang w:val="en-GB" w:eastAsia="en-GB"/>
              </w:rPr>
            </w:pPr>
          </w:p>
        </w:tc>
      </w:tr>
      <w:tr w:rsidR="008C29CD" w:rsidRPr="00B1072E" w14:paraId="6F66869D"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2BF1FB9F" w14:textId="77777777" w:rsidR="008C29CD" w:rsidRPr="00B1072E" w:rsidRDefault="008C29CD" w:rsidP="00E55BA5">
            <w:pPr>
              <w:autoSpaceDE/>
              <w:autoSpaceDN/>
              <w:spacing w:after="0" w:afterAutospacing="0"/>
              <w:jc w:val="right"/>
              <w:rPr>
                <w:rFonts w:ascii="Tahoma" w:hAnsi="Tahoma" w:cs="Tahoma"/>
                <w:sz w:val="18"/>
                <w:szCs w:val="18"/>
                <w:lang w:val="en-GB" w:eastAsia="en-GB"/>
              </w:rPr>
            </w:pPr>
            <w:r w:rsidRPr="00B1072E">
              <w:rPr>
                <w:rFonts w:ascii="Tahoma" w:hAnsi="Tahoma" w:cs="Tahoma"/>
                <w:sz w:val="18"/>
                <w:szCs w:val="18"/>
                <w:lang w:val="en-GB" w:eastAsia="en-GB"/>
              </w:rPr>
              <w:t>Account holder</w:t>
            </w:r>
            <w:r>
              <w:rPr>
                <w:rStyle w:val="FootnoteReference"/>
                <w:rFonts w:ascii="Tahoma" w:hAnsi="Tahoma" w:cs="Tahoma"/>
                <w:sz w:val="18"/>
                <w:szCs w:val="18"/>
                <w:lang w:val="en-GB" w:eastAsia="en-GB"/>
              </w:rPr>
              <w:footnoteReference w:id="3"/>
            </w:r>
          </w:p>
          <w:p w14:paraId="7D4ECA51" w14:textId="77777777" w:rsidR="008C29CD" w:rsidRPr="00B1072E" w:rsidRDefault="008C29CD" w:rsidP="00E55BA5">
            <w:pPr>
              <w:autoSpaceDE/>
              <w:autoSpaceDN/>
              <w:spacing w:after="0" w:afterAutospacing="0"/>
              <w:jc w:val="right"/>
              <w:rPr>
                <w:rFonts w:ascii="Tahoma" w:hAnsi="Tahoma" w:cs="Tahoma"/>
                <w:sz w:val="16"/>
                <w:szCs w:val="16"/>
                <w:lang w:val="en-GB" w:eastAsia="en-GB"/>
              </w:rPr>
            </w:pPr>
            <w:r w:rsidRPr="00B1072E">
              <w:rPr>
                <w:rFonts w:ascii="Arial" w:hAnsi="Arial" w:cs="Arial"/>
                <w:color w:val="FF0000"/>
                <w:sz w:val="16"/>
                <w:szCs w:val="16"/>
                <w:lang w:val="en-GB" w:eastAsia="en-GB"/>
              </w:rPr>
              <w:t>►</w:t>
            </w:r>
          </w:p>
        </w:tc>
        <w:tc>
          <w:tcPr>
            <w:tcW w:w="7795" w:type="dxa"/>
            <w:gridSpan w:val="4"/>
            <w:tcBorders>
              <w:top w:val="single" w:sz="2" w:space="0" w:color="FF0000"/>
              <w:left w:val="single" w:sz="2" w:space="0" w:color="FF0000"/>
              <w:bottom w:val="single" w:sz="2" w:space="0" w:color="FF0000"/>
              <w:right w:val="single" w:sz="2" w:space="0" w:color="FF0000"/>
            </w:tcBorders>
            <w:vAlign w:val="center"/>
          </w:tcPr>
          <w:p w14:paraId="52B4712C" w14:textId="77777777" w:rsidR="008C29CD" w:rsidRPr="00B1072E" w:rsidRDefault="008C29CD" w:rsidP="00E55BA5">
            <w:pPr>
              <w:autoSpaceDE/>
              <w:autoSpaceDN/>
              <w:spacing w:after="0" w:afterAutospacing="0"/>
              <w:rPr>
                <w:rFonts w:ascii="Tahoma" w:hAnsi="Tahoma" w:cs="Tahoma"/>
                <w:sz w:val="20"/>
                <w:szCs w:val="20"/>
                <w:lang w:val="en-GB" w:eastAsia="en-GB"/>
              </w:rPr>
            </w:pPr>
          </w:p>
        </w:tc>
      </w:tr>
      <w:tr w:rsidR="008C29CD" w:rsidRPr="00CE727A" w14:paraId="6226779A"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4B4728E0" w14:textId="77777777" w:rsidR="008C29CD" w:rsidRPr="00B1072E" w:rsidRDefault="008C29CD" w:rsidP="00E55BA5">
            <w:pPr>
              <w:autoSpaceDE/>
              <w:autoSpaceDN/>
              <w:spacing w:after="0" w:afterAutospacing="0"/>
              <w:jc w:val="right"/>
              <w:rPr>
                <w:rFonts w:ascii="Tahoma" w:hAnsi="Tahoma" w:cs="Tahoma"/>
                <w:sz w:val="18"/>
                <w:szCs w:val="18"/>
                <w:lang w:val="en-GB" w:eastAsia="en-GB"/>
              </w:rPr>
            </w:pPr>
            <w:r w:rsidRPr="00B1072E">
              <w:rPr>
                <w:rFonts w:ascii="Tahoma" w:hAnsi="Tahoma" w:cs="Tahoma"/>
                <w:sz w:val="18"/>
                <w:szCs w:val="18"/>
                <w:lang w:val="en-GB" w:eastAsia="en-GB"/>
              </w:rPr>
              <w:t>IBAN n°</w:t>
            </w:r>
          </w:p>
          <w:p w14:paraId="03F7EC53" w14:textId="77777777" w:rsidR="008C29CD" w:rsidRPr="00B1072E" w:rsidRDefault="008C29CD" w:rsidP="00E55BA5">
            <w:pPr>
              <w:autoSpaceDE/>
              <w:autoSpaceDN/>
              <w:spacing w:after="0" w:afterAutospacing="0"/>
              <w:jc w:val="right"/>
              <w:rPr>
                <w:rFonts w:ascii="Tahoma" w:hAnsi="Tahoma" w:cs="Tahoma"/>
                <w:sz w:val="18"/>
                <w:szCs w:val="18"/>
                <w:lang w:val="en-GB" w:eastAsia="en-GB"/>
              </w:rPr>
            </w:pPr>
            <w:r w:rsidRPr="00B1072E">
              <w:rPr>
                <w:rFonts w:ascii="Tahoma" w:hAnsi="Tahoma" w:cs="Tahoma"/>
                <w:sz w:val="18"/>
                <w:szCs w:val="18"/>
                <w:lang w:val="en-GB" w:eastAsia="en-GB"/>
              </w:rPr>
              <w:t>(if available)</w:t>
            </w:r>
          </w:p>
          <w:p w14:paraId="5931E28D" w14:textId="77777777" w:rsidR="008C29CD" w:rsidRPr="00B1072E" w:rsidRDefault="008C29CD" w:rsidP="00E55BA5">
            <w:pPr>
              <w:autoSpaceDE/>
              <w:autoSpaceDN/>
              <w:spacing w:after="0" w:afterAutospacing="0"/>
              <w:jc w:val="right"/>
              <w:rPr>
                <w:rFonts w:ascii="Tahoma" w:hAnsi="Tahoma" w:cs="Tahoma"/>
                <w:sz w:val="16"/>
                <w:szCs w:val="16"/>
                <w:lang w:val="en-GB" w:eastAsia="en-GB"/>
              </w:rPr>
            </w:pPr>
            <w:r w:rsidRPr="00B1072E">
              <w:rPr>
                <w:rFonts w:ascii="Arial" w:hAnsi="Arial" w:cs="Arial"/>
                <w:color w:val="FF0000"/>
                <w:sz w:val="16"/>
                <w:szCs w:val="16"/>
                <w:lang w:val="en-GB" w:eastAsia="en-GB"/>
              </w:rPr>
              <w:t>►</w:t>
            </w:r>
          </w:p>
        </w:tc>
        <w:tc>
          <w:tcPr>
            <w:tcW w:w="2837" w:type="dxa"/>
            <w:tcBorders>
              <w:top w:val="single" w:sz="2" w:space="0" w:color="FF0000"/>
              <w:left w:val="single" w:sz="2" w:space="0" w:color="FF0000"/>
              <w:bottom w:val="single" w:sz="2" w:space="0" w:color="FF0000"/>
              <w:right w:val="single" w:sz="2" w:space="0" w:color="FF0000"/>
            </w:tcBorders>
            <w:vAlign w:val="center"/>
          </w:tcPr>
          <w:p w14:paraId="69CD101D" w14:textId="77777777" w:rsidR="008C29CD" w:rsidRPr="00B1072E" w:rsidRDefault="008C29CD" w:rsidP="00E55BA5">
            <w:pPr>
              <w:autoSpaceDE/>
              <w:autoSpaceDN/>
              <w:spacing w:after="0" w:afterAutospacing="0"/>
              <w:rPr>
                <w:rFonts w:ascii="Tahoma" w:hAnsi="Tahoma" w:cs="Tahoma"/>
                <w:sz w:val="20"/>
                <w:szCs w:val="20"/>
                <w:lang w:val="en-GB" w:eastAsia="en-GB"/>
              </w:rPr>
            </w:pPr>
          </w:p>
        </w:tc>
        <w:tc>
          <w:tcPr>
            <w:tcW w:w="1667" w:type="dxa"/>
            <w:gridSpan w:val="2"/>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7AF02104" w14:textId="77777777" w:rsidR="008C29CD" w:rsidRPr="00B1072E" w:rsidRDefault="008C29CD" w:rsidP="00E55BA5">
            <w:pPr>
              <w:autoSpaceDE/>
              <w:autoSpaceDN/>
              <w:spacing w:after="0" w:afterAutospacing="0"/>
              <w:jc w:val="right"/>
              <w:rPr>
                <w:rFonts w:ascii="Tahoma" w:hAnsi="Tahoma" w:cs="Tahoma"/>
                <w:sz w:val="18"/>
                <w:szCs w:val="18"/>
                <w:lang w:val="en-GB" w:eastAsia="en-GB"/>
              </w:rPr>
            </w:pPr>
            <w:r w:rsidRPr="00B1072E">
              <w:rPr>
                <w:rFonts w:ascii="Tahoma" w:hAnsi="Tahoma" w:cs="Tahoma"/>
                <w:sz w:val="18"/>
                <w:szCs w:val="18"/>
                <w:lang w:val="en-GB" w:eastAsia="en-GB"/>
              </w:rPr>
              <w:t xml:space="preserve">Full bank account n° (for non-IBAN countries only) </w:t>
            </w:r>
            <w:r w:rsidRPr="00B1072E">
              <w:rPr>
                <w:rFonts w:ascii="Arial" w:hAnsi="Arial" w:cs="Arial"/>
                <w:color w:val="FF0000"/>
                <w:sz w:val="16"/>
                <w:szCs w:val="16"/>
                <w:lang w:val="en-GB" w:eastAsia="en-GB"/>
              </w:rPr>
              <w:t>►</w:t>
            </w:r>
          </w:p>
        </w:tc>
        <w:tc>
          <w:tcPr>
            <w:tcW w:w="3291" w:type="dxa"/>
            <w:tcBorders>
              <w:top w:val="single" w:sz="2" w:space="0" w:color="FF0000"/>
              <w:left w:val="single" w:sz="2" w:space="0" w:color="FF0000"/>
              <w:bottom w:val="single" w:sz="2" w:space="0" w:color="FF0000"/>
              <w:right w:val="single" w:sz="2" w:space="0" w:color="FF0000"/>
            </w:tcBorders>
            <w:vAlign w:val="center"/>
          </w:tcPr>
          <w:p w14:paraId="692F99A6" w14:textId="77777777" w:rsidR="008C29CD" w:rsidRPr="00B1072E" w:rsidRDefault="008C29CD" w:rsidP="00E55BA5">
            <w:pPr>
              <w:autoSpaceDE/>
              <w:autoSpaceDN/>
              <w:spacing w:after="0" w:afterAutospacing="0"/>
              <w:rPr>
                <w:rFonts w:ascii="Tahoma" w:hAnsi="Tahoma" w:cs="Tahoma"/>
                <w:sz w:val="20"/>
                <w:szCs w:val="20"/>
                <w:lang w:val="en-GB" w:eastAsia="en-GB"/>
              </w:rPr>
            </w:pPr>
          </w:p>
        </w:tc>
      </w:tr>
      <w:tr w:rsidR="008C29CD" w:rsidRPr="00B1072E" w14:paraId="2621C06E"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78C74A46" w14:textId="77777777" w:rsidR="008C29CD" w:rsidRPr="00B1072E" w:rsidRDefault="008C29CD" w:rsidP="00E55BA5">
            <w:pPr>
              <w:autoSpaceDE/>
              <w:autoSpaceDN/>
              <w:spacing w:after="0" w:afterAutospacing="0"/>
              <w:jc w:val="right"/>
              <w:rPr>
                <w:rFonts w:ascii="Tahoma" w:hAnsi="Tahoma" w:cs="Tahoma"/>
                <w:sz w:val="18"/>
                <w:szCs w:val="18"/>
                <w:lang w:val="en-GB" w:eastAsia="en-GB"/>
              </w:rPr>
            </w:pPr>
            <w:r w:rsidRPr="00B1072E">
              <w:rPr>
                <w:rFonts w:ascii="Tahoma" w:hAnsi="Tahoma" w:cs="Tahoma"/>
                <w:sz w:val="18"/>
                <w:szCs w:val="18"/>
                <w:lang w:val="en-GB" w:eastAsia="en-GB"/>
              </w:rPr>
              <w:t>Bank name</w:t>
            </w:r>
          </w:p>
          <w:p w14:paraId="10795EE3" w14:textId="77777777" w:rsidR="008C29CD" w:rsidRPr="00B1072E" w:rsidRDefault="008C29CD" w:rsidP="00E55BA5">
            <w:pPr>
              <w:autoSpaceDE/>
              <w:autoSpaceDN/>
              <w:spacing w:after="0" w:afterAutospacing="0"/>
              <w:jc w:val="right"/>
              <w:rPr>
                <w:rFonts w:ascii="Tahoma" w:hAnsi="Tahoma" w:cs="Tahoma"/>
                <w:sz w:val="18"/>
                <w:szCs w:val="18"/>
                <w:lang w:val="en-GB" w:eastAsia="en-GB"/>
              </w:rPr>
            </w:pPr>
            <w:r w:rsidRPr="00B1072E">
              <w:rPr>
                <w:rFonts w:ascii="Tahoma" w:hAnsi="Tahoma" w:cs="Tahoma"/>
                <w:sz w:val="18"/>
                <w:szCs w:val="18"/>
                <w:lang w:val="en-GB" w:eastAsia="en-GB"/>
              </w:rPr>
              <w:t>and Branch</w:t>
            </w:r>
          </w:p>
          <w:p w14:paraId="1B39DCE5" w14:textId="77777777" w:rsidR="008C29CD" w:rsidRPr="00B1072E" w:rsidRDefault="008C29CD" w:rsidP="00E55BA5">
            <w:pPr>
              <w:autoSpaceDE/>
              <w:autoSpaceDN/>
              <w:spacing w:after="0" w:afterAutospacing="0"/>
              <w:jc w:val="right"/>
              <w:rPr>
                <w:rFonts w:ascii="Tahoma" w:hAnsi="Tahoma" w:cs="Tahoma"/>
                <w:sz w:val="16"/>
                <w:szCs w:val="16"/>
                <w:lang w:val="en-GB" w:eastAsia="en-GB"/>
              </w:rPr>
            </w:pPr>
            <w:r w:rsidRPr="00B1072E">
              <w:rPr>
                <w:rFonts w:ascii="Arial" w:hAnsi="Arial" w:cs="Arial"/>
                <w:color w:val="FF0000"/>
                <w:sz w:val="16"/>
                <w:szCs w:val="16"/>
                <w:lang w:val="en-GB" w:eastAsia="en-GB"/>
              </w:rPr>
              <w:t>►</w:t>
            </w:r>
          </w:p>
        </w:tc>
        <w:tc>
          <w:tcPr>
            <w:tcW w:w="2837" w:type="dxa"/>
            <w:tcBorders>
              <w:top w:val="single" w:sz="2" w:space="0" w:color="FF0000"/>
              <w:left w:val="single" w:sz="2" w:space="0" w:color="FF0000"/>
              <w:bottom w:val="single" w:sz="2" w:space="0" w:color="FF0000"/>
              <w:right w:val="single" w:sz="2" w:space="0" w:color="FF0000"/>
            </w:tcBorders>
            <w:vAlign w:val="center"/>
          </w:tcPr>
          <w:p w14:paraId="15DBFA09" w14:textId="77777777" w:rsidR="008C29CD" w:rsidRPr="00B1072E" w:rsidRDefault="008C29CD" w:rsidP="00E55BA5">
            <w:pPr>
              <w:autoSpaceDE/>
              <w:autoSpaceDN/>
              <w:spacing w:after="0" w:afterAutospacing="0"/>
              <w:rPr>
                <w:rFonts w:ascii="Tahoma" w:hAnsi="Tahoma" w:cs="Tahoma"/>
                <w:sz w:val="20"/>
                <w:szCs w:val="20"/>
                <w:lang w:val="en-GB" w:eastAsia="en-GB"/>
              </w:rPr>
            </w:pPr>
          </w:p>
        </w:tc>
        <w:tc>
          <w:tcPr>
            <w:tcW w:w="1667" w:type="dxa"/>
            <w:gridSpan w:val="2"/>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3313F1A1" w14:textId="77777777" w:rsidR="008C29CD" w:rsidRPr="00B1072E" w:rsidRDefault="008C29CD" w:rsidP="00E55BA5">
            <w:pPr>
              <w:autoSpaceDE/>
              <w:autoSpaceDN/>
              <w:spacing w:after="0" w:afterAutospacing="0"/>
              <w:jc w:val="right"/>
              <w:rPr>
                <w:rFonts w:ascii="Tahoma" w:hAnsi="Tahoma" w:cs="Tahoma"/>
                <w:sz w:val="18"/>
                <w:szCs w:val="18"/>
                <w:lang w:val="en-GB" w:eastAsia="en-GB"/>
              </w:rPr>
            </w:pPr>
            <w:r w:rsidRPr="00B1072E">
              <w:rPr>
                <w:rFonts w:ascii="Tahoma" w:hAnsi="Tahoma" w:cs="Tahoma"/>
                <w:sz w:val="18"/>
                <w:szCs w:val="18"/>
                <w:lang w:val="en-GB" w:eastAsia="en-GB"/>
              </w:rPr>
              <w:t xml:space="preserve">BIC/SWIFT Code </w:t>
            </w:r>
          </w:p>
          <w:p w14:paraId="1F297679" w14:textId="77777777" w:rsidR="008C29CD" w:rsidRPr="00B1072E" w:rsidRDefault="008C29CD" w:rsidP="00E55BA5">
            <w:pPr>
              <w:autoSpaceDE/>
              <w:autoSpaceDN/>
              <w:spacing w:after="0" w:afterAutospacing="0"/>
              <w:jc w:val="right"/>
              <w:rPr>
                <w:rFonts w:ascii="Tahoma" w:hAnsi="Tahoma" w:cs="Tahoma"/>
                <w:sz w:val="18"/>
                <w:szCs w:val="18"/>
                <w:lang w:val="en-GB" w:eastAsia="en-GB"/>
              </w:rPr>
            </w:pPr>
            <w:r w:rsidRPr="00B1072E">
              <w:rPr>
                <w:rFonts w:ascii="Arial" w:hAnsi="Arial" w:cs="Arial"/>
                <w:color w:val="FF0000"/>
                <w:sz w:val="16"/>
                <w:szCs w:val="16"/>
                <w:lang w:val="en-GB" w:eastAsia="en-GB"/>
              </w:rPr>
              <w:t>►</w:t>
            </w:r>
          </w:p>
        </w:tc>
        <w:tc>
          <w:tcPr>
            <w:tcW w:w="3291" w:type="dxa"/>
            <w:tcBorders>
              <w:top w:val="single" w:sz="2" w:space="0" w:color="FF0000"/>
              <w:left w:val="single" w:sz="2" w:space="0" w:color="FF0000"/>
              <w:bottom w:val="single" w:sz="2" w:space="0" w:color="FF0000"/>
              <w:right w:val="single" w:sz="2" w:space="0" w:color="FF0000"/>
            </w:tcBorders>
            <w:vAlign w:val="center"/>
          </w:tcPr>
          <w:p w14:paraId="14B2B04A" w14:textId="77777777" w:rsidR="008C29CD" w:rsidRPr="00B1072E" w:rsidRDefault="008C29CD" w:rsidP="00E55BA5">
            <w:pPr>
              <w:autoSpaceDE/>
              <w:autoSpaceDN/>
              <w:spacing w:after="0" w:afterAutospacing="0"/>
              <w:rPr>
                <w:rFonts w:ascii="Tahoma" w:hAnsi="Tahoma" w:cs="Tahoma"/>
                <w:sz w:val="20"/>
                <w:szCs w:val="20"/>
                <w:lang w:val="en-GB" w:eastAsia="en-GB"/>
              </w:rPr>
            </w:pPr>
          </w:p>
        </w:tc>
      </w:tr>
      <w:tr w:rsidR="008C29CD" w:rsidRPr="00B1072E" w14:paraId="667E6825" w14:textId="77777777" w:rsidTr="00E55BA5">
        <w:trPr>
          <w:trHeight w:val="632"/>
          <w:jc w:val="center"/>
        </w:trPr>
        <w:tc>
          <w:tcPr>
            <w:tcW w:w="1751" w:type="dxa"/>
            <w:tcBorders>
              <w:top w:val="single" w:sz="2" w:space="0" w:color="808080"/>
              <w:left w:val="single" w:sz="2" w:space="0" w:color="808080"/>
              <w:bottom w:val="single" w:sz="2" w:space="0" w:color="808080"/>
              <w:right w:val="single" w:sz="2" w:space="0" w:color="FF0000"/>
            </w:tcBorders>
            <w:shd w:val="clear" w:color="auto" w:fill="DBE5F1"/>
            <w:vAlign w:val="center"/>
            <w:hideMark/>
          </w:tcPr>
          <w:p w14:paraId="77E0029D" w14:textId="77777777" w:rsidR="008C29CD" w:rsidRPr="00B1072E" w:rsidRDefault="008C29CD" w:rsidP="00E55BA5">
            <w:pPr>
              <w:autoSpaceDE/>
              <w:autoSpaceDN/>
              <w:spacing w:after="0" w:afterAutospacing="0"/>
              <w:jc w:val="right"/>
              <w:rPr>
                <w:rFonts w:ascii="Tahoma" w:hAnsi="Tahoma" w:cs="Tahoma"/>
                <w:sz w:val="18"/>
                <w:szCs w:val="18"/>
                <w:lang w:val="en-GB" w:eastAsia="en-GB"/>
              </w:rPr>
            </w:pPr>
            <w:r w:rsidRPr="00B1072E">
              <w:rPr>
                <w:rFonts w:ascii="Tahoma" w:hAnsi="Tahoma" w:cs="Tahoma"/>
                <w:sz w:val="18"/>
                <w:szCs w:val="18"/>
                <w:lang w:val="en-GB" w:eastAsia="en-GB"/>
              </w:rPr>
              <w:t xml:space="preserve">Bank Address </w:t>
            </w:r>
          </w:p>
          <w:p w14:paraId="67D14C40" w14:textId="77777777" w:rsidR="008C29CD" w:rsidRPr="00B1072E" w:rsidRDefault="008C29CD" w:rsidP="00E55BA5">
            <w:pPr>
              <w:autoSpaceDE/>
              <w:autoSpaceDN/>
              <w:spacing w:after="0" w:afterAutospacing="0"/>
              <w:jc w:val="right"/>
              <w:rPr>
                <w:rFonts w:ascii="Tahoma" w:hAnsi="Tahoma" w:cs="Tahoma"/>
                <w:sz w:val="18"/>
                <w:szCs w:val="18"/>
                <w:lang w:val="en-GB" w:eastAsia="en-GB"/>
              </w:rPr>
            </w:pPr>
            <w:r w:rsidRPr="00B1072E">
              <w:rPr>
                <w:rFonts w:ascii="Arial" w:hAnsi="Arial" w:cs="Arial"/>
                <w:color w:val="FF0000"/>
                <w:sz w:val="16"/>
                <w:szCs w:val="16"/>
                <w:lang w:val="en-GB" w:eastAsia="en-GB"/>
              </w:rPr>
              <w:t>►</w:t>
            </w:r>
          </w:p>
        </w:tc>
        <w:tc>
          <w:tcPr>
            <w:tcW w:w="2837" w:type="dxa"/>
            <w:tcBorders>
              <w:top w:val="single" w:sz="2" w:space="0" w:color="FF0000"/>
              <w:left w:val="single" w:sz="2" w:space="0" w:color="FF0000"/>
              <w:bottom w:val="single" w:sz="2" w:space="0" w:color="FF0000"/>
              <w:right w:val="single" w:sz="2" w:space="0" w:color="FF0000"/>
            </w:tcBorders>
            <w:vAlign w:val="center"/>
          </w:tcPr>
          <w:p w14:paraId="63671FF8" w14:textId="77777777" w:rsidR="008C29CD" w:rsidRPr="00B1072E" w:rsidRDefault="008C29CD" w:rsidP="00E55BA5">
            <w:pPr>
              <w:autoSpaceDE/>
              <w:autoSpaceDN/>
              <w:spacing w:after="0" w:afterAutospacing="0"/>
              <w:rPr>
                <w:rFonts w:ascii="Tahoma" w:hAnsi="Tahoma" w:cs="Tahoma"/>
                <w:sz w:val="20"/>
                <w:szCs w:val="20"/>
                <w:lang w:val="en-GB" w:eastAsia="en-GB"/>
              </w:rPr>
            </w:pPr>
          </w:p>
        </w:tc>
        <w:tc>
          <w:tcPr>
            <w:tcW w:w="1667" w:type="dxa"/>
            <w:gridSpan w:val="2"/>
            <w:tcBorders>
              <w:top w:val="single" w:sz="2" w:space="0" w:color="808080"/>
              <w:left w:val="single" w:sz="2" w:space="0" w:color="FF0000"/>
              <w:bottom w:val="single" w:sz="2" w:space="0" w:color="808080"/>
              <w:right w:val="single" w:sz="2" w:space="0" w:color="FF0000"/>
            </w:tcBorders>
            <w:shd w:val="clear" w:color="auto" w:fill="DBE5F1"/>
            <w:vAlign w:val="center"/>
            <w:hideMark/>
          </w:tcPr>
          <w:p w14:paraId="06425C71" w14:textId="77777777" w:rsidR="008C29CD" w:rsidRPr="00B1072E" w:rsidRDefault="008C29CD" w:rsidP="00E55BA5">
            <w:pPr>
              <w:autoSpaceDE/>
              <w:autoSpaceDN/>
              <w:spacing w:after="0" w:afterAutospacing="0"/>
              <w:jc w:val="right"/>
              <w:rPr>
                <w:rFonts w:ascii="Tahoma" w:hAnsi="Tahoma" w:cs="Tahoma"/>
                <w:sz w:val="18"/>
                <w:szCs w:val="18"/>
                <w:lang w:val="en-GB" w:eastAsia="en-GB"/>
              </w:rPr>
            </w:pPr>
            <w:r w:rsidRPr="00B1072E">
              <w:rPr>
                <w:rFonts w:ascii="Tahoma" w:hAnsi="Tahoma" w:cs="Tahoma"/>
                <w:sz w:val="18"/>
                <w:szCs w:val="18"/>
                <w:lang w:val="en-GB" w:eastAsia="en-GB"/>
              </w:rPr>
              <w:t>Account currency</w:t>
            </w:r>
            <w:r>
              <w:rPr>
                <w:rStyle w:val="FootnoteReference"/>
                <w:rFonts w:ascii="Tahoma" w:hAnsi="Tahoma" w:cs="Tahoma"/>
                <w:sz w:val="18"/>
                <w:szCs w:val="18"/>
                <w:lang w:val="en-GB" w:eastAsia="en-GB"/>
              </w:rPr>
              <w:footnoteReference w:id="4"/>
            </w:r>
            <w:r w:rsidRPr="00B1072E">
              <w:rPr>
                <w:rFonts w:ascii="Tahoma" w:hAnsi="Tahoma" w:cs="Tahoma"/>
                <w:sz w:val="18"/>
                <w:szCs w:val="18"/>
                <w:lang w:val="en-GB" w:eastAsia="en-GB"/>
              </w:rPr>
              <w:t xml:space="preserve"> </w:t>
            </w:r>
            <w:r w:rsidRPr="00B1072E">
              <w:rPr>
                <w:rFonts w:ascii="Arial" w:hAnsi="Arial" w:cs="Arial"/>
                <w:color w:val="FF0000"/>
                <w:sz w:val="16"/>
                <w:szCs w:val="16"/>
                <w:lang w:val="en-GB" w:eastAsia="en-GB"/>
              </w:rPr>
              <w:t>►</w:t>
            </w:r>
            <w:r w:rsidRPr="00B1072E">
              <w:rPr>
                <w:rFonts w:ascii="Tahoma" w:hAnsi="Tahoma" w:cs="Tahoma"/>
                <w:sz w:val="18"/>
                <w:szCs w:val="18"/>
                <w:lang w:val="en-GB" w:eastAsia="en-GB"/>
              </w:rPr>
              <w:t xml:space="preserve"> </w:t>
            </w:r>
          </w:p>
        </w:tc>
        <w:tc>
          <w:tcPr>
            <w:tcW w:w="3291" w:type="dxa"/>
            <w:tcBorders>
              <w:top w:val="single" w:sz="2" w:space="0" w:color="FF0000"/>
              <w:left w:val="single" w:sz="2" w:space="0" w:color="FF0000"/>
              <w:bottom w:val="single" w:sz="2" w:space="0" w:color="FF0000"/>
              <w:right w:val="single" w:sz="2" w:space="0" w:color="FF0000"/>
            </w:tcBorders>
            <w:vAlign w:val="center"/>
          </w:tcPr>
          <w:p w14:paraId="3AE10B61" w14:textId="77777777" w:rsidR="008C29CD" w:rsidRPr="00B1072E" w:rsidRDefault="008C29CD" w:rsidP="00E55BA5">
            <w:pPr>
              <w:autoSpaceDE/>
              <w:autoSpaceDN/>
              <w:spacing w:after="0" w:afterAutospacing="0"/>
              <w:rPr>
                <w:rFonts w:ascii="Tahoma" w:hAnsi="Tahoma" w:cs="Tahoma"/>
                <w:sz w:val="20"/>
                <w:szCs w:val="20"/>
                <w:lang w:val="en-GB" w:eastAsia="en-GB"/>
              </w:rPr>
            </w:pPr>
          </w:p>
        </w:tc>
      </w:tr>
    </w:tbl>
    <w:bookmarkEnd w:id="1"/>
    <w:p w14:paraId="1A6E4077" w14:textId="77777777" w:rsidR="008C29CD" w:rsidRPr="00815F53" w:rsidRDefault="008C29CD" w:rsidP="008C29CD">
      <w:pPr>
        <w:autoSpaceDE/>
        <w:autoSpaceDN/>
        <w:spacing w:after="0" w:afterAutospacing="0"/>
        <w:ind w:left="1418" w:hanging="1418"/>
        <w:jc w:val="both"/>
        <w:rPr>
          <w:rFonts w:ascii="Arial Narrow" w:hAnsi="Arial Narrow" w:cs="Tahoma"/>
          <w:sz w:val="22"/>
          <w:szCs w:val="22"/>
          <w:lang w:val="en-GB" w:eastAsia="en-US"/>
        </w:rPr>
      </w:pPr>
      <w:r w:rsidRPr="00815F53">
        <w:rPr>
          <w:rFonts w:ascii="Arial Narrow" w:hAnsi="Arial Narrow" w:cs="Tahoma"/>
          <w:sz w:val="22"/>
          <w:szCs w:val="22"/>
          <w:lang w:val="en-GB" w:eastAsia="en-US"/>
        </w:rPr>
        <w:tab/>
      </w:r>
    </w:p>
    <w:p w14:paraId="12ABD3B9" w14:textId="77777777" w:rsidR="008C29CD" w:rsidRDefault="008C29CD" w:rsidP="008C29CD">
      <w:pPr>
        <w:autoSpaceDE/>
        <w:autoSpaceDN/>
        <w:spacing w:after="0" w:afterAutospacing="0"/>
        <w:ind w:left="1418" w:hanging="1418"/>
        <w:jc w:val="both"/>
        <w:rPr>
          <w:rFonts w:ascii="Arial Narrow" w:hAnsi="Arial Narrow" w:cs="Tahoma"/>
          <w:sz w:val="22"/>
          <w:szCs w:val="22"/>
          <w:lang w:val="en-GB" w:eastAsia="en-US"/>
        </w:rPr>
      </w:pPr>
    </w:p>
    <w:p w14:paraId="64E6266A" w14:textId="77777777" w:rsidR="008C29CD" w:rsidRDefault="008C29CD" w:rsidP="008C29CD">
      <w:pPr>
        <w:autoSpaceDE/>
        <w:autoSpaceDN/>
        <w:spacing w:after="0" w:afterAutospacing="0"/>
        <w:ind w:left="1418" w:hanging="1418"/>
        <w:jc w:val="both"/>
        <w:rPr>
          <w:rFonts w:ascii="Arial Narrow" w:hAnsi="Arial Narrow" w:cs="Tahoma"/>
          <w:sz w:val="22"/>
          <w:szCs w:val="22"/>
          <w:lang w:val="en-GB" w:eastAsia="en-US"/>
        </w:rPr>
      </w:pPr>
      <w:r>
        <w:rPr>
          <w:rFonts w:ascii="Arial Narrow" w:hAnsi="Arial Narrow" w:cs="Tahoma"/>
          <w:sz w:val="22"/>
          <w:szCs w:val="22"/>
          <w:lang w:val="en-GB" w:eastAsia="en-US"/>
        </w:rPr>
        <w:t>All hereafter referred to as the “</w:t>
      </w:r>
      <w:r w:rsidRPr="00E72970">
        <w:rPr>
          <w:rFonts w:ascii="Arial Narrow" w:hAnsi="Arial Narrow" w:cs="Tahoma"/>
          <w:b/>
          <w:bCs/>
          <w:sz w:val="22"/>
          <w:szCs w:val="22"/>
          <w:lang w:val="en-GB" w:eastAsia="en-US"/>
        </w:rPr>
        <w:t>Parties</w:t>
      </w:r>
      <w:r>
        <w:rPr>
          <w:rFonts w:ascii="Arial Narrow" w:hAnsi="Arial Narrow" w:cs="Tahoma"/>
          <w:sz w:val="22"/>
          <w:szCs w:val="22"/>
          <w:lang w:val="en-GB" w:eastAsia="en-US"/>
        </w:rPr>
        <w:t>”,</w:t>
      </w:r>
    </w:p>
    <w:p w14:paraId="6C5C91EA" w14:textId="77777777" w:rsidR="008C29CD" w:rsidRDefault="008C29CD" w:rsidP="008C29CD">
      <w:pPr>
        <w:autoSpaceDE/>
        <w:autoSpaceDN/>
        <w:spacing w:after="0" w:afterAutospacing="0"/>
        <w:ind w:left="1418" w:hanging="1418"/>
        <w:jc w:val="both"/>
        <w:rPr>
          <w:rFonts w:ascii="Arial Narrow" w:hAnsi="Arial Narrow" w:cs="Tahoma"/>
          <w:sz w:val="22"/>
          <w:szCs w:val="22"/>
          <w:lang w:val="en-GB" w:eastAsia="en-US"/>
        </w:rPr>
      </w:pPr>
    </w:p>
    <w:p w14:paraId="36569CF1" w14:textId="77777777" w:rsidR="008C29CD" w:rsidRDefault="008C29CD" w:rsidP="008C29CD">
      <w:pPr>
        <w:autoSpaceDE/>
        <w:autoSpaceDN/>
        <w:spacing w:after="0" w:afterAutospacing="0"/>
        <w:ind w:left="1418" w:hanging="1418"/>
        <w:jc w:val="both"/>
        <w:rPr>
          <w:rFonts w:ascii="Arial Narrow" w:hAnsi="Arial Narrow" w:cs="Tahoma"/>
          <w:sz w:val="22"/>
          <w:szCs w:val="22"/>
          <w:lang w:val="en-GB" w:eastAsia="en-US"/>
        </w:rPr>
      </w:pPr>
      <w:r>
        <w:rPr>
          <w:rFonts w:ascii="Arial Narrow" w:hAnsi="Arial Narrow" w:cs="Tahoma"/>
          <w:sz w:val="22"/>
          <w:szCs w:val="22"/>
          <w:lang w:val="en-GB" w:eastAsia="en-US"/>
        </w:rPr>
        <w:t>Hereby have agree to the following:</w:t>
      </w:r>
    </w:p>
    <w:p w14:paraId="33CFA8C9" w14:textId="77777777" w:rsidR="008C29CD" w:rsidRPr="00815F53" w:rsidRDefault="008C29CD" w:rsidP="008C29CD">
      <w:pPr>
        <w:autoSpaceDE/>
        <w:autoSpaceDN/>
        <w:spacing w:after="0" w:afterAutospacing="0"/>
        <w:ind w:left="1418" w:hanging="1418"/>
        <w:jc w:val="both"/>
        <w:rPr>
          <w:rFonts w:ascii="Arial Narrow" w:hAnsi="Arial Narrow" w:cs="Tahoma"/>
          <w:sz w:val="22"/>
          <w:szCs w:val="22"/>
          <w:lang w:val="en-GB" w:eastAsia="en-US"/>
        </w:rPr>
      </w:pPr>
    </w:p>
    <w:p w14:paraId="51370E0E" w14:textId="77777777" w:rsidR="00EB395C" w:rsidRDefault="00EB395C" w:rsidP="008C29CD">
      <w:pPr>
        <w:pStyle w:val="COEHeading3"/>
        <w:jc w:val="both"/>
        <w:rPr>
          <w:rFonts w:ascii="Arial Narrow" w:hAnsi="Arial Narrow"/>
          <w:sz w:val="22"/>
          <w:szCs w:val="22"/>
          <w:lang w:val="uk-UA"/>
        </w:rPr>
      </w:pPr>
      <w:bookmarkStart w:id="2" w:name="_Toc179868643"/>
    </w:p>
    <w:p w14:paraId="03D2357F" w14:textId="77777777" w:rsidR="00EB395C" w:rsidRDefault="00EB395C" w:rsidP="008C29CD">
      <w:pPr>
        <w:pStyle w:val="COEHeading3"/>
        <w:jc w:val="both"/>
        <w:rPr>
          <w:rFonts w:ascii="Arial Narrow" w:hAnsi="Arial Narrow"/>
          <w:sz w:val="22"/>
          <w:szCs w:val="22"/>
          <w:lang w:val="uk-UA"/>
        </w:rPr>
      </w:pPr>
    </w:p>
    <w:p w14:paraId="68409D34" w14:textId="77777777" w:rsidR="00EB395C" w:rsidRDefault="00EB395C" w:rsidP="008C29CD">
      <w:pPr>
        <w:pStyle w:val="COEHeading3"/>
        <w:jc w:val="both"/>
        <w:rPr>
          <w:rFonts w:ascii="Arial Narrow" w:hAnsi="Arial Narrow"/>
          <w:sz w:val="22"/>
          <w:szCs w:val="22"/>
          <w:lang w:val="uk-UA"/>
        </w:rPr>
      </w:pPr>
    </w:p>
    <w:p w14:paraId="2EE67285" w14:textId="325B00F6" w:rsidR="008C29CD" w:rsidRPr="00815F53" w:rsidRDefault="008C29CD" w:rsidP="008C29CD">
      <w:pPr>
        <w:pStyle w:val="COEHeading3"/>
        <w:jc w:val="both"/>
        <w:rPr>
          <w:rFonts w:ascii="Arial Narrow" w:hAnsi="Arial Narrow"/>
          <w:sz w:val="22"/>
          <w:szCs w:val="22"/>
          <w:lang w:val="en-GB"/>
        </w:rPr>
      </w:pPr>
      <w:r w:rsidRPr="00815F53">
        <w:rPr>
          <w:rFonts w:ascii="Arial Narrow" w:hAnsi="Arial Narrow"/>
          <w:sz w:val="22"/>
          <w:szCs w:val="22"/>
          <w:lang w:val="en-GB"/>
        </w:rPr>
        <w:lastRenderedPageBreak/>
        <w:t xml:space="preserve">Article 1 – Object of the contract </w:t>
      </w:r>
      <w:bookmarkEnd w:id="2"/>
    </w:p>
    <w:p w14:paraId="59C41B27" w14:textId="77777777" w:rsidR="008C29CD" w:rsidRPr="00815F53" w:rsidRDefault="008C29CD" w:rsidP="008C29CD">
      <w:pPr>
        <w:pStyle w:val="ListParagraph"/>
        <w:ind w:left="567" w:hanging="567"/>
        <w:jc w:val="both"/>
        <w:rPr>
          <w:rFonts w:ascii="Arial Narrow" w:hAnsi="Arial Narrow"/>
          <w:lang w:val="en-GB"/>
        </w:rPr>
      </w:pPr>
      <w:r w:rsidRPr="00815F53">
        <w:rPr>
          <w:rFonts w:ascii="Arial Narrow" w:hAnsi="Arial Narrow"/>
          <w:lang w:val="en-GB"/>
        </w:rPr>
        <w:t>1.1</w:t>
      </w:r>
      <w:r w:rsidRPr="00815F53">
        <w:rPr>
          <w:rFonts w:ascii="Arial Narrow" w:hAnsi="Arial Narrow"/>
          <w:lang w:val="en-GB"/>
        </w:rPr>
        <w:tab/>
        <w:t xml:space="preserve">The Provider undertakes, on the conditions and in the manner laid down by common agreement hereafter excluding any accessory verbal agreement, to provide to the Recipient the Deliverables as described in the Business and Technical Requirements (Appendix </w:t>
      </w:r>
      <w:r>
        <w:rPr>
          <w:rFonts w:ascii="Arial Narrow" w:hAnsi="Arial Narrow"/>
          <w:lang w:val="en-GB"/>
        </w:rPr>
        <w:t>II</w:t>
      </w:r>
      <w:r w:rsidRPr="00815F53">
        <w:rPr>
          <w:rFonts w:ascii="Arial Narrow" w:hAnsi="Arial Narrow"/>
          <w:lang w:val="en-GB"/>
        </w:rPr>
        <w:t>I) to the present contract.</w:t>
      </w:r>
    </w:p>
    <w:p w14:paraId="535281E8" w14:textId="77777777" w:rsidR="008C29CD" w:rsidRPr="00815F53" w:rsidRDefault="008C29CD" w:rsidP="008C29CD">
      <w:pPr>
        <w:numPr>
          <w:ilvl w:val="1"/>
          <w:numId w:val="2"/>
        </w:numPr>
        <w:autoSpaceDE/>
        <w:autoSpaceDN/>
        <w:spacing w:after="0" w:afterAutospacing="0"/>
        <w:ind w:left="567" w:hanging="567"/>
        <w:jc w:val="both"/>
        <w:rPr>
          <w:rFonts w:ascii="Arial Narrow" w:hAnsi="Arial Narrow"/>
          <w:sz w:val="22"/>
          <w:szCs w:val="22"/>
          <w:lang w:val="en-GB" w:eastAsia="en-US"/>
        </w:rPr>
      </w:pPr>
      <w:r w:rsidRPr="00815F53">
        <w:rPr>
          <w:rFonts w:ascii="Arial Narrow" w:hAnsi="Arial Narrow"/>
          <w:sz w:val="22"/>
          <w:szCs w:val="22"/>
          <w:lang w:val="en-GB" w:eastAsia="en-US"/>
        </w:rPr>
        <w:t>This contract is made up of the following documents, in order of precedence:</w:t>
      </w:r>
    </w:p>
    <w:p w14:paraId="1F4E79D9" w14:textId="77777777" w:rsidR="008C29CD" w:rsidRPr="001749D3" w:rsidRDefault="008C29CD" w:rsidP="008C29CD">
      <w:pPr>
        <w:numPr>
          <w:ilvl w:val="0"/>
          <w:numId w:val="1"/>
        </w:numPr>
        <w:tabs>
          <w:tab w:val="clear" w:pos="720"/>
          <w:tab w:val="num" w:pos="851"/>
          <w:tab w:val="num" w:pos="993"/>
        </w:tabs>
        <w:autoSpaceDE/>
        <w:autoSpaceDN/>
        <w:spacing w:after="120" w:afterAutospacing="0"/>
        <w:ind w:left="851" w:hanging="284"/>
        <w:jc w:val="both"/>
        <w:rPr>
          <w:rFonts w:ascii="Arial Narrow" w:hAnsi="Arial Narrow"/>
          <w:sz w:val="22"/>
          <w:szCs w:val="22"/>
          <w:lang w:val="en-GB" w:eastAsia="en-US"/>
        </w:rPr>
      </w:pPr>
      <w:r w:rsidRPr="001749D3">
        <w:rPr>
          <w:rFonts w:ascii="Arial Narrow" w:hAnsi="Arial Narrow"/>
          <w:sz w:val="22"/>
          <w:szCs w:val="22"/>
          <w:lang w:val="en-GB" w:eastAsia="en-US"/>
        </w:rPr>
        <w:t>The present tripartite contract document;</w:t>
      </w:r>
    </w:p>
    <w:p w14:paraId="20A54822" w14:textId="77777777" w:rsidR="008C29CD" w:rsidRPr="001749D3" w:rsidRDefault="008C29CD" w:rsidP="008C29CD">
      <w:pPr>
        <w:numPr>
          <w:ilvl w:val="0"/>
          <w:numId w:val="1"/>
        </w:numPr>
        <w:tabs>
          <w:tab w:val="clear" w:pos="720"/>
          <w:tab w:val="num" w:pos="851"/>
          <w:tab w:val="num" w:pos="993"/>
        </w:tabs>
        <w:autoSpaceDE/>
        <w:autoSpaceDN/>
        <w:spacing w:after="120" w:afterAutospacing="0"/>
        <w:ind w:left="851" w:hanging="284"/>
        <w:jc w:val="both"/>
        <w:rPr>
          <w:rFonts w:ascii="Arial Narrow" w:hAnsi="Arial Narrow"/>
          <w:sz w:val="22"/>
          <w:szCs w:val="22"/>
          <w:lang w:val="en-GB" w:eastAsia="en-US"/>
        </w:rPr>
      </w:pPr>
      <w:r w:rsidRPr="001749D3">
        <w:rPr>
          <w:rFonts w:ascii="Arial Narrow" w:hAnsi="Arial Narrow"/>
          <w:sz w:val="22"/>
          <w:szCs w:val="22"/>
          <w:lang w:val="en-GB" w:eastAsia="en-US"/>
        </w:rPr>
        <w:t>The Specific Contractual Terms and Conditions</w:t>
      </w:r>
      <w:r>
        <w:rPr>
          <w:rFonts w:ascii="Arial Narrow" w:hAnsi="Arial Narrow"/>
          <w:sz w:val="22"/>
          <w:szCs w:val="22"/>
          <w:lang w:val="en-GB" w:eastAsia="en-US"/>
        </w:rPr>
        <w:t xml:space="preserve"> (</w:t>
      </w:r>
      <w:r w:rsidRPr="00EE5918">
        <w:rPr>
          <w:rFonts w:ascii="Arial Narrow" w:hAnsi="Arial Narrow"/>
          <w:b/>
          <w:bCs/>
          <w:sz w:val="22"/>
          <w:szCs w:val="22"/>
          <w:lang w:val="en-GB" w:eastAsia="en-US"/>
        </w:rPr>
        <w:t>Appendix I</w:t>
      </w:r>
      <w:r>
        <w:rPr>
          <w:rFonts w:ascii="Arial Narrow" w:hAnsi="Arial Narrow"/>
          <w:sz w:val="22"/>
          <w:szCs w:val="22"/>
          <w:lang w:val="en-GB" w:eastAsia="en-US"/>
        </w:rPr>
        <w:t xml:space="preserve"> to the present contract);</w:t>
      </w:r>
      <w:r w:rsidRPr="001749D3">
        <w:rPr>
          <w:rFonts w:ascii="Arial Narrow" w:hAnsi="Arial Narrow"/>
          <w:sz w:val="22"/>
          <w:szCs w:val="22"/>
          <w:lang w:val="en-GB" w:eastAsia="en-US"/>
        </w:rPr>
        <w:t xml:space="preserve"> </w:t>
      </w:r>
    </w:p>
    <w:p w14:paraId="7FCD1312" w14:textId="77777777" w:rsidR="008C29CD" w:rsidRPr="001749D3" w:rsidRDefault="008C29CD" w:rsidP="008C29CD">
      <w:pPr>
        <w:numPr>
          <w:ilvl w:val="0"/>
          <w:numId w:val="1"/>
        </w:numPr>
        <w:tabs>
          <w:tab w:val="clear" w:pos="720"/>
          <w:tab w:val="num" w:pos="851"/>
          <w:tab w:val="num" w:pos="993"/>
        </w:tabs>
        <w:autoSpaceDE/>
        <w:autoSpaceDN/>
        <w:spacing w:after="120" w:afterAutospacing="0"/>
        <w:ind w:left="851" w:hanging="284"/>
        <w:jc w:val="both"/>
        <w:rPr>
          <w:rFonts w:ascii="Arial Narrow" w:hAnsi="Arial Narrow"/>
          <w:sz w:val="22"/>
          <w:szCs w:val="22"/>
          <w:lang w:val="en-US" w:eastAsia="en-US"/>
        </w:rPr>
      </w:pPr>
      <w:r w:rsidRPr="001749D3">
        <w:rPr>
          <w:rFonts w:ascii="Arial Narrow" w:hAnsi="Arial Narrow"/>
          <w:sz w:val="22"/>
          <w:szCs w:val="22"/>
          <w:lang w:val="en-US" w:eastAsia="en-US"/>
        </w:rPr>
        <w:t>The Supplementary General Terms and Conditions – IT</w:t>
      </w:r>
      <w:r>
        <w:rPr>
          <w:rFonts w:ascii="Arial Narrow" w:hAnsi="Arial Narrow"/>
          <w:sz w:val="22"/>
          <w:szCs w:val="22"/>
          <w:lang w:val="en-US" w:eastAsia="en-US"/>
        </w:rPr>
        <w:t xml:space="preserve"> (</w:t>
      </w:r>
      <w:r w:rsidRPr="00EE5918">
        <w:rPr>
          <w:rFonts w:ascii="Arial Narrow" w:hAnsi="Arial Narrow"/>
          <w:b/>
          <w:bCs/>
          <w:sz w:val="22"/>
          <w:szCs w:val="22"/>
          <w:lang w:val="en-US" w:eastAsia="en-US"/>
        </w:rPr>
        <w:t>Appendix II</w:t>
      </w:r>
      <w:r>
        <w:rPr>
          <w:rFonts w:ascii="Arial Narrow" w:hAnsi="Arial Narrow"/>
          <w:sz w:val="22"/>
          <w:szCs w:val="22"/>
          <w:lang w:val="en-US" w:eastAsia="en-US"/>
        </w:rPr>
        <w:t xml:space="preserve"> to the present contract);</w:t>
      </w:r>
    </w:p>
    <w:p w14:paraId="796187C1" w14:textId="77777777" w:rsidR="008C29CD" w:rsidRDefault="008C29CD" w:rsidP="008C29CD">
      <w:pPr>
        <w:numPr>
          <w:ilvl w:val="0"/>
          <w:numId w:val="1"/>
        </w:numPr>
        <w:tabs>
          <w:tab w:val="clear" w:pos="720"/>
          <w:tab w:val="num" w:pos="851"/>
          <w:tab w:val="num" w:pos="993"/>
        </w:tabs>
        <w:autoSpaceDE/>
        <w:autoSpaceDN/>
        <w:spacing w:after="120" w:afterAutospacing="0"/>
        <w:ind w:left="851" w:hanging="284"/>
        <w:jc w:val="both"/>
        <w:rPr>
          <w:rFonts w:ascii="Arial Narrow" w:hAnsi="Arial Narrow"/>
          <w:sz w:val="22"/>
          <w:szCs w:val="22"/>
          <w:lang w:val="en-GB" w:eastAsia="en-US"/>
        </w:rPr>
      </w:pPr>
      <w:r>
        <w:rPr>
          <w:rFonts w:ascii="Arial Narrow" w:hAnsi="Arial Narrow"/>
          <w:sz w:val="22"/>
          <w:szCs w:val="22"/>
          <w:lang w:val="en-GB" w:eastAsia="en-US"/>
        </w:rPr>
        <w:t xml:space="preserve">The </w:t>
      </w:r>
      <w:hyperlink r:id="rId7" w:history="1">
        <w:r w:rsidRPr="00236625">
          <w:rPr>
            <w:rStyle w:val="Hyperlink"/>
            <w:rFonts w:ascii="Arial Narrow" w:hAnsi="Arial Narrow" w:cs="Tahoma"/>
            <w:sz w:val="22"/>
            <w:szCs w:val="22"/>
            <w:lang w:val="en-GB"/>
          </w:rPr>
          <w:t>Council of Europe</w:t>
        </w:r>
        <w:r w:rsidRPr="00236625">
          <w:rPr>
            <w:rStyle w:val="Hyperlink"/>
            <w:rFonts w:ascii="Arial Narrow" w:hAnsi="Arial Narrow"/>
            <w:sz w:val="22"/>
            <w:szCs w:val="22"/>
            <w:lang w:val="en-GB" w:eastAsia="en-US"/>
          </w:rPr>
          <w:t xml:space="preserve"> General Conditions</w:t>
        </w:r>
      </w:hyperlink>
      <w:r>
        <w:rPr>
          <w:rFonts w:ascii="Arial Narrow" w:hAnsi="Arial Narrow"/>
          <w:sz w:val="22"/>
          <w:szCs w:val="22"/>
          <w:lang w:val="en-GB" w:eastAsia="en-US"/>
        </w:rPr>
        <w:t>;</w:t>
      </w:r>
    </w:p>
    <w:p w14:paraId="2DA1FECF" w14:textId="77777777" w:rsidR="008C29CD" w:rsidRPr="00D067E8" w:rsidRDefault="008C29CD" w:rsidP="008C29CD">
      <w:pPr>
        <w:numPr>
          <w:ilvl w:val="0"/>
          <w:numId w:val="1"/>
        </w:numPr>
        <w:tabs>
          <w:tab w:val="clear" w:pos="720"/>
          <w:tab w:val="num" w:pos="851"/>
          <w:tab w:val="num" w:pos="993"/>
        </w:tabs>
        <w:autoSpaceDE/>
        <w:autoSpaceDN/>
        <w:spacing w:after="120" w:afterAutospacing="0"/>
        <w:ind w:left="851" w:hanging="284"/>
        <w:jc w:val="both"/>
        <w:rPr>
          <w:rFonts w:ascii="Arial Narrow" w:hAnsi="Arial Narrow"/>
          <w:sz w:val="22"/>
          <w:szCs w:val="22"/>
          <w:lang w:val="en-GB" w:eastAsia="en-US"/>
        </w:rPr>
      </w:pPr>
      <w:r w:rsidRPr="00815F53">
        <w:rPr>
          <w:rFonts w:ascii="Arial Narrow" w:hAnsi="Arial Narrow"/>
          <w:sz w:val="22"/>
          <w:szCs w:val="22"/>
          <w:lang w:val="en-GB" w:eastAsia="en-US"/>
        </w:rPr>
        <w:t xml:space="preserve">The Terms of Reference and/or the Business and Technical Requirements </w:t>
      </w:r>
      <w:r>
        <w:rPr>
          <w:rFonts w:ascii="Arial Narrow" w:hAnsi="Arial Narrow"/>
          <w:sz w:val="22"/>
          <w:szCs w:val="22"/>
          <w:lang w:val="en-GB" w:eastAsia="en-US"/>
        </w:rPr>
        <w:t>(</w:t>
      </w:r>
      <w:r w:rsidRPr="00EE5918">
        <w:rPr>
          <w:rFonts w:ascii="Arial Narrow" w:hAnsi="Arial Narrow"/>
          <w:b/>
          <w:bCs/>
          <w:sz w:val="22"/>
          <w:szCs w:val="22"/>
          <w:lang w:val="en-GB" w:eastAsia="en-US"/>
        </w:rPr>
        <w:t>Appendix I</w:t>
      </w:r>
      <w:r>
        <w:rPr>
          <w:rFonts w:ascii="Arial Narrow" w:hAnsi="Arial Narrow"/>
          <w:b/>
          <w:bCs/>
          <w:sz w:val="22"/>
          <w:szCs w:val="22"/>
          <w:lang w:val="en-GB" w:eastAsia="en-US"/>
        </w:rPr>
        <w:t>II</w:t>
      </w:r>
      <w:r w:rsidRPr="00815F53">
        <w:rPr>
          <w:rFonts w:ascii="Arial Narrow" w:hAnsi="Arial Narrow"/>
          <w:sz w:val="22"/>
          <w:szCs w:val="22"/>
          <w:lang w:val="en-GB" w:eastAsia="en-US"/>
        </w:rPr>
        <w:t xml:space="preserve"> to the present </w:t>
      </w:r>
      <w:r w:rsidRPr="00D067E8">
        <w:rPr>
          <w:rFonts w:ascii="Arial Narrow" w:hAnsi="Arial Narrow"/>
          <w:sz w:val="22"/>
          <w:szCs w:val="22"/>
          <w:lang w:val="en-GB" w:eastAsia="en-US"/>
        </w:rPr>
        <w:t>contract);</w:t>
      </w:r>
    </w:p>
    <w:p w14:paraId="3AB9233E" w14:textId="77777777" w:rsidR="008C29CD" w:rsidRPr="00D067E8" w:rsidRDefault="008C29CD" w:rsidP="008C29CD">
      <w:pPr>
        <w:numPr>
          <w:ilvl w:val="0"/>
          <w:numId w:val="1"/>
        </w:numPr>
        <w:tabs>
          <w:tab w:val="clear" w:pos="720"/>
          <w:tab w:val="num" w:pos="851"/>
          <w:tab w:val="num" w:pos="993"/>
        </w:tabs>
        <w:autoSpaceDE/>
        <w:autoSpaceDN/>
        <w:spacing w:after="120" w:afterAutospacing="0"/>
        <w:ind w:left="851" w:hanging="284"/>
        <w:jc w:val="both"/>
        <w:rPr>
          <w:rFonts w:ascii="Arial Narrow" w:hAnsi="Arial Narrow"/>
          <w:sz w:val="22"/>
          <w:szCs w:val="22"/>
          <w:lang w:val="en-GB" w:eastAsia="en-US"/>
        </w:rPr>
      </w:pPr>
      <w:r w:rsidRPr="00D067E8">
        <w:rPr>
          <w:rFonts w:ascii="Arial Narrow" w:hAnsi="Arial Narrow"/>
          <w:sz w:val="22"/>
          <w:szCs w:val="22"/>
          <w:lang w:val="en-GB" w:eastAsia="en-US"/>
        </w:rPr>
        <w:t xml:space="preserve">The table of fees – the list of prices </w:t>
      </w:r>
      <w:r>
        <w:rPr>
          <w:rFonts w:ascii="Arial Narrow" w:hAnsi="Arial Narrow"/>
          <w:sz w:val="22"/>
          <w:szCs w:val="22"/>
          <w:lang w:val="en-GB" w:eastAsia="en-US"/>
        </w:rPr>
        <w:t xml:space="preserve">and the </w:t>
      </w:r>
      <w:r w:rsidRPr="00D067E8">
        <w:rPr>
          <w:rFonts w:ascii="Arial Narrow" w:hAnsi="Arial Narrow"/>
          <w:sz w:val="22"/>
          <w:szCs w:val="22"/>
          <w:lang w:val="en-GB" w:eastAsia="en-US"/>
        </w:rPr>
        <w:t>tender submitted by the Provider (</w:t>
      </w:r>
      <w:r w:rsidRPr="00EE5918">
        <w:rPr>
          <w:rFonts w:ascii="Arial Narrow" w:hAnsi="Arial Narrow"/>
          <w:b/>
          <w:bCs/>
          <w:sz w:val="22"/>
          <w:szCs w:val="22"/>
          <w:lang w:val="en-GB" w:eastAsia="en-US"/>
        </w:rPr>
        <w:t>Appendix IV</w:t>
      </w:r>
      <w:r w:rsidRPr="00D067E8">
        <w:rPr>
          <w:rFonts w:ascii="Arial Narrow" w:hAnsi="Arial Narrow"/>
          <w:sz w:val="22"/>
          <w:szCs w:val="22"/>
          <w:lang w:val="en-GB" w:eastAsia="en-US"/>
        </w:rPr>
        <w:t xml:space="preserve"> to the present contract);</w:t>
      </w:r>
    </w:p>
    <w:p w14:paraId="6B89C568" w14:textId="77777777" w:rsidR="008C29CD" w:rsidRPr="00815F53" w:rsidRDefault="008C29CD" w:rsidP="008C29CD">
      <w:pPr>
        <w:numPr>
          <w:ilvl w:val="0"/>
          <w:numId w:val="1"/>
        </w:numPr>
        <w:tabs>
          <w:tab w:val="clear" w:pos="720"/>
          <w:tab w:val="num" w:pos="851"/>
          <w:tab w:val="num" w:pos="993"/>
        </w:tabs>
        <w:autoSpaceDE/>
        <w:autoSpaceDN/>
        <w:spacing w:after="120" w:afterAutospacing="0"/>
        <w:ind w:left="851" w:hanging="284"/>
        <w:jc w:val="both"/>
        <w:rPr>
          <w:rFonts w:ascii="Arial Narrow" w:hAnsi="Arial Narrow"/>
          <w:sz w:val="22"/>
          <w:szCs w:val="22"/>
          <w:lang w:val="en-GB" w:eastAsia="en-US"/>
        </w:rPr>
      </w:pPr>
      <w:r w:rsidRPr="00D067E8">
        <w:rPr>
          <w:rFonts w:ascii="Arial Narrow" w:hAnsi="Arial Narrow"/>
          <w:sz w:val="22"/>
          <w:szCs w:val="22"/>
          <w:lang w:val="en-GB" w:eastAsia="en-US"/>
        </w:rPr>
        <w:t xml:space="preserve">The Model Act of Acceptance </w:t>
      </w:r>
      <w:r>
        <w:rPr>
          <w:rFonts w:ascii="Arial Narrow" w:hAnsi="Arial Narrow"/>
          <w:sz w:val="22"/>
          <w:szCs w:val="22"/>
          <w:lang w:val="en-GB" w:eastAsia="en-US"/>
        </w:rPr>
        <w:t>(</w:t>
      </w:r>
      <w:r w:rsidRPr="00DF0C21">
        <w:rPr>
          <w:rFonts w:ascii="Arial Narrow" w:hAnsi="Arial Narrow"/>
          <w:b/>
          <w:bCs/>
          <w:sz w:val="22"/>
          <w:szCs w:val="22"/>
          <w:lang w:val="en-GB" w:eastAsia="en-US"/>
        </w:rPr>
        <w:t>Appendix V</w:t>
      </w:r>
      <w:r w:rsidRPr="00D067E8">
        <w:rPr>
          <w:rFonts w:ascii="Arial Narrow" w:hAnsi="Arial Narrow"/>
          <w:sz w:val="22"/>
          <w:szCs w:val="22"/>
          <w:lang w:val="en-GB" w:eastAsia="en-US"/>
        </w:rPr>
        <w:t xml:space="preserve"> to the present contract</w:t>
      </w:r>
      <w:r>
        <w:rPr>
          <w:rFonts w:ascii="Arial Narrow" w:hAnsi="Arial Narrow"/>
          <w:sz w:val="22"/>
          <w:szCs w:val="22"/>
          <w:lang w:val="en-GB" w:eastAsia="en-US"/>
        </w:rPr>
        <w:t>)</w:t>
      </w:r>
      <w:r w:rsidRPr="00815F53">
        <w:rPr>
          <w:rFonts w:ascii="Arial Narrow" w:hAnsi="Arial Narrow"/>
          <w:sz w:val="22"/>
          <w:szCs w:val="22"/>
          <w:lang w:val="en-GB" w:eastAsia="en-US"/>
        </w:rPr>
        <w:t>;</w:t>
      </w:r>
    </w:p>
    <w:p w14:paraId="1F67165A" w14:textId="77777777" w:rsidR="008C29CD" w:rsidRPr="00815F53" w:rsidRDefault="008C29CD" w:rsidP="008C29CD">
      <w:pPr>
        <w:numPr>
          <w:ilvl w:val="1"/>
          <w:numId w:val="2"/>
        </w:numPr>
        <w:autoSpaceDE/>
        <w:autoSpaceDN/>
        <w:spacing w:after="0" w:afterAutospacing="0"/>
        <w:ind w:left="567" w:hanging="567"/>
        <w:jc w:val="both"/>
        <w:rPr>
          <w:rFonts w:ascii="Arial Narrow" w:hAnsi="Arial Narrow"/>
          <w:sz w:val="22"/>
          <w:szCs w:val="22"/>
          <w:lang w:val="en-GB" w:eastAsia="en-US"/>
        </w:rPr>
      </w:pPr>
      <w:r w:rsidRPr="00815F53">
        <w:rPr>
          <w:rFonts w:ascii="Arial Narrow" w:hAnsi="Arial Narrow"/>
          <w:sz w:val="22"/>
          <w:szCs w:val="22"/>
          <w:lang w:val="en-GB" w:eastAsia="en-US"/>
        </w:rPr>
        <w:t>Any general purchasing terms and conditions of the Provider shall never prevail over these legal conditions. Any provision proffered by the Provider in its documents (general conditions or correspondence) conflicting with the clauses of these legal conditions shall be deemed void, except for any clauses which may be more favourable to the Council</w:t>
      </w:r>
      <w:r>
        <w:rPr>
          <w:rFonts w:ascii="Arial Narrow" w:hAnsi="Arial Narrow"/>
          <w:sz w:val="22"/>
          <w:szCs w:val="22"/>
          <w:lang w:val="en-GB" w:eastAsia="en-US"/>
        </w:rPr>
        <w:t xml:space="preserve"> of Europe</w:t>
      </w:r>
      <w:r w:rsidRPr="00815F53">
        <w:rPr>
          <w:rFonts w:ascii="Arial Narrow" w:hAnsi="Arial Narrow"/>
          <w:sz w:val="22"/>
          <w:szCs w:val="22"/>
          <w:lang w:val="en-GB" w:eastAsia="en-US"/>
        </w:rPr>
        <w:t>.</w:t>
      </w:r>
    </w:p>
    <w:p w14:paraId="50D14001" w14:textId="77777777" w:rsidR="008C29CD" w:rsidRPr="0045657E" w:rsidRDefault="008C29CD" w:rsidP="008C29CD">
      <w:pPr>
        <w:numPr>
          <w:ilvl w:val="1"/>
          <w:numId w:val="2"/>
        </w:numPr>
        <w:autoSpaceDE/>
        <w:autoSpaceDN/>
        <w:spacing w:after="0" w:afterAutospacing="0"/>
        <w:ind w:left="567" w:hanging="567"/>
        <w:jc w:val="both"/>
        <w:rPr>
          <w:rFonts w:ascii="Arial Narrow" w:hAnsi="Arial Narrow"/>
          <w:sz w:val="22"/>
          <w:szCs w:val="22"/>
          <w:lang w:val="en-GB"/>
        </w:rPr>
      </w:pPr>
      <w:r w:rsidRPr="00815F53">
        <w:rPr>
          <w:rFonts w:ascii="Arial Narrow" w:hAnsi="Arial Narrow"/>
          <w:sz w:val="22"/>
          <w:szCs w:val="22"/>
          <w:lang w:val="en-GB" w:eastAsia="en-US"/>
        </w:rPr>
        <w:t>These documents constitute the entire agreement between the parties and supersede and extinguish all previous agreements, promises, assurances, warranties, representations and understandings between them, whether written or oral, relating to its subject matter.</w:t>
      </w:r>
      <w:r w:rsidRPr="0045657E">
        <w:rPr>
          <w:rFonts w:ascii="Arial Narrow" w:hAnsi="Arial Narrow" w:cs="Tahoma"/>
          <w:sz w:val="22"/>
          <w:szCs w:val="22"/>
          <w:lang w:val="en-GB"/>
        </w:rPr>
        <w:t xml:space="preserve"> </w:t>
      </w:r>
    </w:p>
    <w:p w14:paraId="0D72BB67" w14:textId="77777777" w:rsidR="008C29CD" w:rsidRPr="00682F54" w:rsidRDefault="008C29CD" w:rsidP="00682F54">
      <w:pPr>
        <w:spacing w:after="0" w:afterAutospacing="0"/>
        <w:jc w:val="both"/>
        <w:rPr>
          <w:rFonts w:ascii="Arial Narrow" w:hAnsi="Arial Narrow"/>
          <w:lang w:val="uk-UA"/>
        </w:rPr>
      </w:pPr>
    </w:p>
    <w:p w14:paraId="058C12B9" w14:textId="77777777" w:rsidR="008C29CD" w:rsidRPr="003C4762" w:rsidRDefault="008C29CD" w:rsidP="00682F54">
      <w:pPr>
        <w:pStyle w:val="ListParagraph"/>
        <w:spacing w:after="0" w:afterAutospacing="0"/>
        <w:ind w:left="709" w:hanging="709"/>
        <w:jc w:val="both"/>
        <w:rPr>
          <w:rFonts w:ascii="Arial Narrow" w:hAnsi="Arial Narrow"/>
          <w:b/>
          <w:bCs/>
          <w:lang w:val="en-GB"/>
        </w:rPr>
      </w:pPr>
      <w:r w:rsidRPr="003C4762">
        <w:rPr>
          <w:rFonts w:ascii="Arial Narrow" w:hAnsi="Arial Narrow"/>
          <w:b/>
          <w:bCs/>
          <w:lang w:val="en-GB"/>
        </w:rPr>
        <w:t>Article 2 – Tripartite nature of the contract and obligations of the Parties</w:t>
      </w:r>
    </w:p>
    <w:p w14:paraId="69B6EE70" w14:textId="77777777" w:rsidR="008C29CD" w:rsidRDefault="008C29CD" w:rsidP="00682F54">
      <w:pPr>
        <w:pStyle w:val="ListParagraph"/>
        <w:spacing w:after="0" w:afterAutospacing="0"/>
        <w:ind w:left="709" w:hanging="709"/>
        <w:jc w:val="both"/>
        <w:rPr>
          <w:rFonts w:ascii="Arial Narrow" w:hAnsi="Arial Narrow"/>
          <w:lang w:val="en-GB"/>
        </w:rPr>
      </w:pPr>
    </w:p>
    <w:p w14:paraId="29E63779" w14:textId="77777777" w:rsidR="008C29CD" w:rsidRDefault="008C29CD" w:rsidP="008C29CD">
      <w:pPr>
        <w:numPr>
          <w:ilvl w:val="1"/>
          <w:numId w:val="6"/>
        </w:numPr>
        <w:tabs>
          <w:tab w:val="left" w:pos="567"/>
        </w:tabs>
        <w:autoSpaceDE/>
        <w:autoSpaceDN/>
        <w:spacing w:after="0" w:afterAutospacing="0"/>
        <w:ind w:left="567" w:hanging="567"/>
        <w:jc w:val="both"/>
        <w:rPr>
          <w:rFonts w:ascii="Arial Narrow" w:hAnsi="Arial Narrow"/>
          <w:sz w:val="22"/>
          <w:szCs w:val="22"/>
          <w:lang w:val="en-GB" w:eastAsia="en-US"/>
        </w:rPr>
      </w:pPr>
      <w:bookmarkStart w:id="3" w:name="_Hlk151997436"/>
      <w:bookmarkStart w:id="4" w:name="_Toc179868646"/>
      <w:r w:rsidRPr="00AB1AC0">
        <w:rPr>
          <w:rFonts w:ascii="Arial Narrow" w:hAnsi="Arial Narrow"/>
          <w:sz w:val="22"/>
          <w:szCs w:val="22"/>
          <w:lang w:val="en-GB" w:eastAsia="en-US"/>
        </w:rPr>
        <w:t>The</w:t>
      </w:r>
      <w:r w:rsidRPr="003C4762">
        <w:rPr>
          <w:rFonts w:ascii="Arial Narrow" w:hAnsi="Arial Narrow"/>
          <w:sz w:val="22"/>
          <w:szCs w:val="22"/>
          <w:lang w:val="en-GB" w:eastAsia="en-US"/>
        </w:rPr>
        <w:t xml:space="preserve"> Provider understands and agrees that delivery shall be performed subject to the following conditions and procedures</w:t>
      </w:r>
      <w:r>
        <w:rPr>
          <w:rFonts w:ascii="Arial Narrow" w:hAnsi="Arial Narrow"/>
          <w:sz w:val="22"/>
          <w:szCs w:val="22"/>
          <w:lang w:val="en-GB" w:eastAsia="en-US"/>
        </w:rPr>
        <w:t xml:space="preserve">. </w:t>
      </w:r>
      <w:r w:rsidRPr="004047FD">
        <w:rPr>
          <w:rFonts w:ascii="Arial Narrow" w:hAnsi="Arial Narrow"/>
          <w:sz w:val="22"/>
          <w:szCs w:val="22"/>
          <w:lang w:val="en-GB"/>
        </w:rPr>
        <w:t>For the avoidance of doubt, Article 12 of the Supplementary General Terms and Conditions shall not apply; all matters relating to the transfer of ownership and acceptance of deliverables shall be governed exclusively by this Article</w:t>
      </w:r>
      <w:r>
        <w:rPr>
          <w:rFonts w:ascii="Arial Narrow" w:hAnsi="Arial Narrow"/>
          <w:sz w:val="22"/>
          <w:szCs w:val="22"/>
          <w:lang w:val="en-GB"/>
        </w:rPr>
        <w:t>.</w:t>
      </w:r>
    </w:p>
    <w:p w14:paraId="7FEAEF4D" w14:textId="77777777" w:rsidR="008C29CD" w:rsidRPr="00815F53" w:rsidRDefault="008C29CD" w:rsidP="008C29CD">
      <w:pPr>
        <w:numPr>
          <w:ilvl w:val="1"/>
          <w:numId w:val="6"/>
        </w:numPr>
        <w:tabs>
          <w:tab w:val="left" w:pos="567"/>
        </w:tabs>
        <w:autoSpaceDE/>
        <w:autoSpaceDN/>
        <w:spacing w:after="0" w:afterAutospacing="0"/>
        <w:ind w:left="567" w:hanging="567"/>
        <w:jc w:val="both"/>
        <w:rPr>
          <w:rFonts w:ascii="Arial Narrow" w:hAnsi="Arial Narrow"/>
          <w:sz w:val="22"/>
          <w:szCs w:val="22"/>
          <w:lang w:val="en-GB" w:eastAsia="en-US"/>
        </w:rPr>
      </w:pPr>
      <w:r w:rsidRPr="003C4762">
        <w:rPr>
          <w:rFonts w:ascii="Arial Narrow" w:hAnsi="Arial Narrow"/>
          <w:sz w:val="22"/>
          <w:szCs w:val="22"/>
          <w:lang w:val="en-GB" w:eastAsia="en-US"/>
        </w:rPr>
        <w:t xml:space="preserve">Upon provision of the deliverables, and prior to acceptance of delivery, the </w:t>
      </w:r>
      <w:r w:rsidRPr="00815F53">
        <w:rPr>
          <w:rFonts w:ascii="Arial Narrow" w:hAnsi="Arial Narrow"/>
          <w:sz w:val="22"/>
          <w:szCs w:val="22"/>
          <w:lang w:val="en-GB" w:eastAsia="en-US"/>
        </w:rPr>
        <w:t>Council</w:t>
      </w:r>
      <w:r>
        <w:rPr>
          <w:rFonts w:ascii="Arial Narrow" w:hAnsi="Arial Narrow"/>
          <w:sz w:val="22"/>
          <w:szCs w:val="22"/>
          <w:lang w:val="en-GB" w:eastAsia="en-US"/>
        </w:rPr>
        <w:t xml:space="preserve"> of Europe</w:t>
      </w:r>
      <w:r w:rsidRPr="003C4762">
        <w:rPr>
          <w:rFonts w:ascii="Arial Narrow" w:hAnsi="Arial Narrow"/>
          <w:sz w:val="22"/>
          <w:szCs w:val="22"/>
          <w:lang w:val="en-GB" w:eastAsia="en-US"/>
        </w:rPr>
        <w:t xml:space="preserve"> and the Recipient shall have the right to inspect the deliverables</w:t>
      </w:r>
      <w:r w:rsidRPr="00815F53">
        <w:rPr>
          <w:rFonts w:ascii="Arial Narrow" w:hAnsi="Arial Narrow"/>
          <w:sz w:val="22"/>
          <w:szCs w:val="22"/>
          <w:lang w:val="en-GB" w:eastAsia="en-US"/>
        </w:rPr>
        <w:t xml:space="preserve"> and to carry out any verifications to either accept or reject them, in all or in part, for non-conformity with the specifications agreed under the contract. </w:t>
      </w:r>
    </w:p>
    <w:p w14:paraId="72EB4EB6" w14:textId="77777777" w:rsidR="008C29CD" w:rsidRPr="00815F53" w:rsidRDefault="008C29CD" w:rsidP="008C29CD">
      <w:pPr>
        <w:numPr>
          <w:ilvl w:val="1"/>
          <w:numId w:val="6"/>
        </w:numPr>
        <w:tabs>
          <w:tab w:val="left" w:pos="567"/>
        </w:tabs>
        <w:autoSpaceDE/>
        <w:autoSpaceDN/>
        <w:spacing w:after="0" w:afterAutospacing="0"/>
        <w:ind w:left="567" w:hanging="567"/>
        <w:jc w:val="both"/>
        <w:rPr>
          <w:rFonts w:ascii="Arial Narrow" w:eastAsia="Calibri" w:hAnsi="Arial Narrow"/>
          <w:sz w:val="22"/>
          <w:szCs w:val="22"/>
          <w:lang w:val="en-GB" w:eastAsia="en-US"/>
        </w:rPr>
      </w:pPr>
      <w:r>
        <w:rPr>
          <w:rFonts w:ascii="Arial Narrow" w:hAnsi="Arial Narrow"/>
          <w:sz w:val="22"/>
          <w:szCs w:val="22"/>
          <w:lang w:val="en-GB" w:eastAsia="en-US"/>
        </w:rPr>
        <w:t>The acceptance procedure foreseen under this contract involves the signature of</w:t>
      </w:r>
      <w:r w:rsidRPr="00815F53">
        <w:rPr>
          <w:rFonts w:ascii="Arial Narrow" w:hAnsi="Arial Narrow"/>
          <w:sz w:val="22"/>
          <w:szCs w:val="22"/>
          <w:lang w:val="en-GB" w:eastAsia="en-US"/>
        </w:rPr>
        <w:t xml:space="preserve"> </w:t>
      </w:r>
      <w:r>
        <w:rPr>
          <w:rFonts w:ascii="Arial Narrow" w:hAnsi="Arial Narrow"/>
          <w:sz w:val="22"/>
          <w:szCs w:val="22"/>
          <w:lang w:val="en-GB" w:eastAsia="en-US"/>
        </w:rPr>
        <w:t>the</w:t>
      </w:r>
      <w:r w:rsidRPr="00815F53">
        <w:rPr>
          <w:rFonts w:ascii="Arial Narrow" w:hAnsi="Arial Narrow"/>
          <w:sz w:val="22"/>
          <w:szCs w:val="22"/>
          <w:lang w:val="en-GB" w:eastAsia="en-US"/>
        </w:rPr>
        <w:t xml:space="preserve"> Act of Acceptance, using the </w:t>
      </w:r>
      <w:r>
        <w:rPr>
          <w:rFonts w:ascii="Arial Narrow" w:hAnsi="Arial Narrow"/>
          <w:sz w:val="22"/>
          <w:szCs w:val="22"/>
          <w:lang w:val="en-GB" w:eastAsia="en-US"/>
        </w:rPr>
        <w:t>model</w:t>
      </w:r>
      <w:r w:rsidRPr="00815F53">
        <w:rPr>
          <w:rFonts w:ascii="Arial Narrow" w:hAnsi="Arial Narrow"/>
          <w:sz w:val="22"/>
          <w:szCs w:val="22"/>
          <w:lang w:val="en-GB" w:eastAsia="en-US"/>
        </w:rPr>
        <w:t xml:space="preserve"> reproduced in Appendix </w:t>
      </w:r>
      <w:r>
        <w:rPr>
          <w:rFonts w:ascii="Arial Narrow" w:hAnsi="Arial Narrow"/>
          <w:sz w:val="22"/>
          <w:szCs w:val="22"/>
          <w:lang w:val="en-GB" w:eastAsia="en-US"/>
        </w:rPr>
        <w:t>V</w:t>
      </w:r>
      <w:r w:rsidRPr="00815F53">
        <w:rPr>
          <w:rFonts w:ascii="Arial Narrow" w:hAnsi="Arial Narrow"/>
          <w:sz w:val="22"/>
          <w:szCs w:val="22"/>
          <w:lang w:val="en-GB" w:eastAsia="en-US"/>
        </w:rPr>
        <w:t xml:space="preserve"> to the present contract</w:t>
      </w:r>
      <w:r>
        <w:rPr>
          <w:rFonts w:ascii="Arial Narrow" w:hAnsi="Arial Narrow"/>
          <w:sz w:val="22"/>
          <w:szCs w:val="22"/>
          <w:lang w:val="en-GB" w:eastAsia="en-US"/>
        </w:rPr>
        <w:t xml:space="preserve">. </w:t>
      </w:r>
      <w:r>
        <w:rPr>
          <w:rFonts w:ascii="Arial Narrow" w:eastAsia="Calibri" w:hAnsi="Arial Narrow"/>
          <w:sz w:val="22"/>
          <w:szCs w:val="22"/>
          <w:lang w:val="en-GB" w:eastAsia="en-US"/>
        </w:rPr>
        <w:t>The Parties shall guarantee that the persons designated to sign the Act of Acceptance on their behalf are duly authorised.</w:t>
      </w:r>
      <w:r w:rsidRPr="00A33DC7">
        <w:rPr>
          <w:rFonts w:ascii="Arial Narrow" w:eastAsia="Calibri" w:hAnsi="Arial Narrow"/>
          <w:sz w:val="22"/>
          <w:szCs w:val="22"/>
          <w:lang w:val="en-GB" w:eastAsia="en-US"/>
        </w:rPr>
        <w:t xml:space="preserve"> </w:t>
      </w:r>
      <w:r w:rsidRPr="00815F53">
        <w:rPr>
          <w:rFonts w:ascii="Arial Narrow" w:eastAsia="Calibri" w:hAnsi="Arial Narrow"/>
          <w:sz w:val="22"/>
          <w:szCs w:val="22"/>
          <w:lang w:val="en-GB" w:eastAsia="en-US"/>
        </w:rPr>
        <w:t>Signature of the Act of Acceptance shall have effect as from the date of signature by the last of the parties.</w:t>
      </w:r>
    </w:p>
    <w:p w14:paraId="48379221" w14:textId="77777777" w:rsidR="008C29CD" w:rsidRPr="00815F53" w:rsidRDefault="008C29CD" w:rsidP="008C29CD">
      <w:pPr>
        <w:numPr>
          <w:ilvl w:val="1"/>
          <w:numId w:val="6"/>
        </w:numPr>
        <w:tabs>
          <w:tab w:val="left" w:pos="567"/>
        </w:tabs>
        <w:autoSpaceDE/>
        <w:autoSpaceDN/>
        <w:spacing w:after="0" w:afterAutospacing="0"/>
        <w:ind w:left="567" w:hanging="567"/>
        <w:jc w:val="both"/>
        <w:rPr>
          <w:rFonts w:ascii="Arial Narrow" w:eastAsia="Calibri" w:hAnsi="Arial Narrow"/>
          <w:sz w:val="22"/>
          <w:szCs w:val="22"/>
          <w:lang w:val="en-GB" w:eastAsia="en-US"/>
        </w:rPr>
      </w:pPr>
      <w:r w:rsidRPr="00815F53">
        <w:rPr>
          <w:rFonts w:ascii="Arial Narrow" w:eastAsia="Calibri" w:hAnsi="Arial Narrow"/>
          <w:sz w:val="22"/>
          <w:szCs w:val="22"/>
          <w:lang w:val="en-GB" w:eastAsia="en-US"/>
        </w:rPr>
        <w:t xml:space="preserve">The </w:t>
      </w:r>
      <w:r w:rsidRPr="00815F53">
        <w:rPr>
          <w:rFonts w:ascii="Arial Narrow" w:hAnsi="Arial Narrow"/>
          <w:sz w:val="22"/>
          <w:szCs w:val="22"/>
          <w:lang w:val="en-GB" w:eastAsia="en-US"/>
        </w:rPr>
        <w:t>Council</w:t>
      </w:r>
      <w:r>
        <w:rPr>
          <w:rFonts w:ascii="Arial Narrow" w:hAnsi="Arial Narrow"/>
          <w:sz w:val="22"/>
          <w:szCs w:val="22"/>
          <w:lang w:val="en-GB" w:eastAsia="en-US"/>
        </w:rPr>
        <w:t xml:space="preserve"> of Europe</w:t>
      </w:r>
      <w:r w:rsidRPr="00815F53">
        <w:rPr>
          <w:rFonts w:ascii="Arial Narrow" w:eastAsia="Calibri" w:hAnsi="Arial Narrow"/>
          <w:sz w:val="22"/>
          <w:szCs w:val="22"/>
          <w:lang w:val="en-GB" w:eastAsia="en-US"/>
        </w:rPr>
        <w:t xml:space="preserve">’s right to reject any </w:t>
      </w:r>
      <w:r w:rsidRPr="00815F53">
        <w:rPr>
          <w:rFonts w:ascii="Arial Narrow" w:hAnsi="Arial Narrow"/>
          <w:sz w:val="22"/>
          <w:szCs w:val="22"/>
          <w:lang w:val="en-GB" w:eastAsia="en-US"/>
        </w:rPr>
        <w:t xml:space="preserve">deliverables </w:t>
      </w:r>
      <w:r w:rsidRPr="00815F53">
        <w:rPr>
          <w:rFonts w:ascii="Arial Narrow" w:eastAsia="Calibri" w:hAnsi="Arial Narrow"/>
          <w:sz w:val="22"/>
          <w:szCs w:val="22"/>
          <w:lang w:val="en-GB" w:eastAsia="en-US"/>
        </w:rPr>
        <w:t xml:space="preserve">shall not be in any way limited or waived by the inspection of the </w:t>
      </w:r>
      <w:r w:rsidRPr="00815F53">
        <w:rPr>
          <w:rFonts w:ascii="Arial Narrow" w:hAnsi="Arial Narrow"/>
          <w:sz w:val="22"/>
          <w:szCs w:val="22"/>
          <w:lang w:val="en-GB" w:eastAsia="en-US"/>
        </w:rPr>
        <w:t>deliverables</w:t>
      </w:r>
      <w:r w:rsidRPr="00815F53">
        <w:rPr>
          <w:rFonts w:ascii="Arial Narrow" w:eastAsia="Calibri" w:hAnsi="Arial Narrow"/>
          <w:sz w:val="22"/>
          <w:szCs w:val="22"/>
          <w:lang w:val="en-GB" w:eastAsia="en-US"/>
        </w:rPr>
        <w:t xml:space="preserve">, or by the signature of an Act of Acceptance by the Recipient or any person other than a delegated representative of the </w:t>
      </w:r>
      <w:r w:rsidRPr="00815F53">
        <w:rPr>
          <w:rFonts w:ascii="Arial Narrow" w:hAnsi="Arial Narrow"/>
          <w:sz w:val="22"/>
          <w:szCs w:val="22"/>
          <w:lang w:val="en-GB" w:eastAsia="en-US"/>
        </w:rPr>
        <w:t>Council</w:t>
      </w:r>
      <w:r>
        <w:rPr>
          <w:rFonts w:ascii="Arial Narrow" w:hAnsi="Arial Narrow"/>
          <w:sz w:val="22"/>
          <w:szCs w:val="22"/>
          <w:lang w:val="en-GB" w:eastAsia="en-US"/>
        </w:rPr>
        <w:t xml:space="preserve"> of Europe</w:t>
      </w:r>
      <w:r w:rsidRPr="00815F53">
        <w:rPr>
          <w:rFonts w:ascii="Arial Narrow" w:eastAsia="Calibri" w:hAnsi="Arial Narrow"/>
          <w:sz w:val="22"/>
          <w:szCs w:val="22"/>
          <w:lang w:val="en-GB" w:eastAsia="en-US"/>
        </w:rPr>
        <w:t>.</w:t>
      </w:r>
    </w:p>
    <w:p w14:paraId="16EDD921" w14:textId="77777777" w:rsidR="008C29CD" w:rsidRDefault="008C29CD" w:rsidP="008C29CD">
      <w:pPr>
        <w:numPr>
          <w:ilvl w:val="1"/>
          <w:numId w:val="6"/>
        </w:numPr>
        <w:tabs>
          <w:tab w:val="left" w:pos="567"/>
        </w:tabs>
        <w:autoSpaceDE/>
        <w:autoSpaceDN/>
        <w:spacing w:after="0" w:afterAutospacing="0"/>
        <w:ind w:left="567" w:hanging="567"/>
        <w:jc w:val="both"/>
        <w:rPr>
          <w:rFonts w:ascii="Arial Narrow" w:hAnsi="Arial Narrow" w:cs="Tahoma"/>
          <w:sz w:val="22"/>
          <w:szCs w:val="22"/>
          <w:lang w:val="en-GB" w:eastAsia="en-US"/>
        </w:rPr>
      </w:pPr>
      <w:r w:rsidRPr="00CE13E8">
        <w:rPr>
          <w:rFonts w:ascii="Arial Narrow" w:hAnsi="Arial Narrow" w:cs="Tahoma"/>
          <w:sz w:val="22"/>
          <w:szCs w:val="22"/>
          <w:lang w:val="en-GB" w:eastAsia="en-US"/>
        </w:rPr>
        <w:t xml:space="preserve">In the event that </w:t>
      </w:r>
      <w:r>
        <w:rPr>
          <w:rFonts w:ascii="Arial Narrow" w:hAnsi="Arial Narrow" w:cs="Tahoma"/>
          <w:sz w:val="22"/>
          <w:szCs w:val="22"/>
          <w:lang w:val="en-GB" w:eastAsia="en-US"/>
        </w:rPr>
        <w:t>the Recipient</w:t>
      </w:r>
      <w:r w:rsidRPr="00CE13E8">
        <w:rPr>
          <w:rFonts w:ascii="Arial Narrow" w:hAnsi="Arial Narrow" w:cs="Tahoma"/>
          <w:sz w:val="22"/>
          <w:szCs w:val="22"/>
          <w:lang w:val="en-GB" w:eastAsia="en-US"/>
        </w:rPr>
        <w:t xml:space="preserve"> refuses to sign the Act of </w:t>
      </w:r>
      <w:r>
        <w:rPr>
          <w:rFonts w:ascii="Arial Narrow" w:hAnsi="Arial Narrow" w:cs="Tahoma"/>
          <w:sz w:val="22"/>
          <w:szCs w:val="22"/>
          <w:lang w:val="en-GB" w:eastAsia="en-US"/>
        </w:rPr>
        <w:t>A</w:t>
      </w:r>
      <w:r w:rsidRPr="00CE13E8">
        <w:rPr>
          <w:rFonts w:ascii="Arial Narrow" w:hAnsi="Arial Narrow" w:cs="Tahoma"/>
          <w:sz w:val="22"/>
          <w:szCs w:val="22"/>
          <w:lang w:val="en-GB" w:eastAsia="en-US"/>
        </w:rPr>
        <w:t xml:space="preserve">cceptance, the Recipient shall inform the Provider and the </w:t>
      </w:r>
      <w:r w:rsidRPr="00815F53">
        <w:rPr>
          <w:rFonts w:ascii="Arial Narrow" w:hAnsi="Arial Narrow"/>
          <w:sz w:val="22"/>
          <w:szCs w:val="22"/>
          <w:lang w:val="en-GB" w:eastAsia="en-US"/>
        </w:rPr>
        <w:t>Council</w:t>
      </w:r>
      <w:r>
        <w:rPr>
          <w:rFonts w:ascii="Arial Narrow" w:hAnsi="Arial Narrow"/>
          <w:sz w:val="22"/>
          <w:szCs w:val="22"/>
          <w:lang w:val="en-GB" w:eastAsia="en-US"/>
        </w:rPr>
        <w:t xml:space="preserve"> of Europe</w:t>
      </w:r>
      <w:r w:rsidRPr="00CE13E8">
        <w:rPr>
          <w:rFonts w:ascii="Arial Narrow" w:hAnsi="Arial Narrow" w:cs="Tahoma"/>
          <w:sz w:val="22"/>
          <w:szCs w:val="22"/>
          <w:lang w:val="en-GB" w:eastAsia="en-US"/>
        </w:rPr>
        <w:t xml:space="preserve"> in writing about the reasons </w:t>
      </w:r>
      <w:r>
        <w:rPr>
          <w:rFonts w:ascii="Arial Narrow" w:hAnsi="Arial Narrow" w:cs="Tahoma"/>
          <w:sz w:val="22"/>
          <w:szCs w:val="22"/>
          <w:lang w:val="en-GB" w:eastAsia="en-US"/>
        </w:rPr>
        <w:t>for such</w:t>
      </w:r>
      <w:r w:rsidRPr="00CE13E8">
        <w:rPr>
          <w:rFonts w:ascii="Arial Narrow" w:hAnsi="Arial Narrow" w:cs="Tahoma"/>
          <w:sz w:val="22"/>
          <w:szCs w:val="22"/>
          <w:lang w:val="en-GB" w:eastAsia="en-US"/>
        </w:rPr>
        <w:t xml:space="preserve"> refusal. Should the </w:t>
      </w:r>
      <w:r w:rsidRPr="00815F53">
        <w:rPr>
          <w:rFonts w:ascii="Arial Narrow" w:hAnsi="Arial Narrow"/>
          <w:sz w:val="22"/>
          <w:szCs w:val="22"/>
          <w:lang w:val="en-GB" w:eastAsia="en-US"/>
        </w:rPr>
        <w:t>Council</w:t>
      </w:r>
      <w:r>
        <w:rPr>
          <w:rFonts w:ascii="Arial Narrow" w:hAnsi="Arial Narrow"/>
          <w:sz w:val="22"/>
          <w:szCs w:val="22"/>
          <w:lang w:val="en-GB" w:eastAsia="en-US"/>
        </w:rPr>
        <w:t xml:space="preserve"> of Europe</w:t>
      </w:r>
      <w:r w:rsidRPr="00CE13E8">
        <w:rPr>
          <w:rFonts w:ascii="Arial Narrow" w:hAnsi="Arial Narrow" w:cs="Tahoma"/>
          <w:sz w:val="22"/>
          <w:szCs w:val="22"/>
          <w:lang w:val="en-GB" w:eastAsia="en-US"/>
        </w:rPr>
        <w:t xml:space="preserve"> consider that the reasons presented by the Recipient are sufficient to </w:t>
      </w:r>
      <w:r>
        <w:rPr>
          <w:rFonts w:ascii="Arial Narrow" w:hAnsi="Arial Narrow" w:cs="Tahoma"/>
          <w:sz w:val="22"/>
          <w:szCs w:val="22"/>
          <w:lang w:val="en-GB" w:eastAsia="en-US"/>
        </w:rPr>
        <w:t>constitute</w:t>
      </w:r>
      <w:r w:rsidRPr="00CE13E8">
        <w:rPr>
          <w:rFonts w:ascii="Arial Narrow" w:hAnsi="Arial Narrow" w:cs="Tahoma"/>
          <w:sz w:val="22"/>
          <w:szCs w:val="22"/>
          <w:lang w:val="en-GB" w:eastAsia="en-US"/>
        </w:rPr>
        <w:t xml:space="preserve"> a breach by the Provider of the conditions laid down in this contract, the </w:t>
      </w:r>
      <w:r w:rsidRPr="00815F53">
        <w:rPr>
          <w:rFonts w:ascii="Arial Narrow" w:hAnsi="Arial Narrow"/>
          <w:sz w:val="22"/>
          <w:szCs w:val="22"/>
          <w:lang w:val="en-GB" w:eastAsia="en-US"/>
        </w:rPr>
        <w:t>Council</w:t>
      </w:r>
      <w:r>
        <w:rPr>
          <w:rFonts w:ascii="Arial Narrow" w:hAnsi="Arial Narrow"/>
          <w:sz w:val="22"/>
          <w:szCs w:val="22"/>
          <w:lang w:val="en-GB" w:eastAsia="en-US"/>
        </w:rPr>
        <w:t xml:space="preserve"> of Europe</w:t>
      </w:r>
      <w:r w:rsidRPr="00CE13E8">
        <w:rPr>
          <w:rFonts w:ascii="Arial Narrow" w:hAnsi="Arial Narrow" w:cs="Tahoma"/>
          <w:sz w:val="22"/>
          <w:szCs w:val="22"/>
          <w:lang w:val="en-GB" w:eastAsia="en-US"/>
        </w:rPr>
        <w:t xml:space="preserve"> may also refuse to sign the </w:t>
      </w:r>
      <w:r>
        <w:rPr>
          <w:rFonts w:ascii="Arial Narrow" w:hAnsi="Arial Narrow" w:cs="Tahoma"/>
          <w:sz w:val="22"/>
          <w:szCs w:val="22"/>
          <w:lang w:val="en-GB" w:eastAsia="en-US"/>
        </w:rPr>
        <w:t>A</w:t>
      </w:r>
      <w:r w:rsidRPr="00CE13E8">
        <w:rPr>
          <w:rFonts w:ascii="Arial Narrow" w:hAnsi="Arial Narrow" w:cs="Tahoma"/>
          <w:sz w:val="22"/>
          <w:szCs w:val="22"/>
          <w:lang w:val="en-GB" w:eastAsia="en-US"/>
        </w:rPr>
        <w:t xml:space="preserve">ct of </w:t>
      </w:r>
      <w:r>
        <w:rPr>
          <w:rFonts w:ascii="Arial Narrow" w:hAnsi="Arial Narrow" w:cs="Tahoma"/>
          <w:sz w:val="22"/>
          <w:szCs w:val="22"/>
          <w:lang w:val="en-GB" w:eastAsia="en-US"/>
        </w:rPr>
        <w:t>A</w:t>
      </w:r>
      <w:r w:rsidRPr="00CE13E8">
        <w:rPr>
          <w:rFonts w:ascii="Arial Narrow" w:hAnsi="Arial Narrow" w:cs="Tahoma"/>
          <w:sz w:val="22"/>
          <w:szCs w:val="22"/>
          <w:lang w:val="en-GB" w:eastAsia="en-US"/>
        </w:rPr>
        <w:t xml:space="preserve">cceptance. </w:t>
      </w:r>
    </w:p>
    <w:p w14:paraId="3DAF71FF" w14:textId="77777777" w:rsidR="008C29CD" w:rsidRPr="00412792" w:rsidRDefault="008C29CD" w:rsidP="008C29CD">
      <w:pPr>
        <w:numPr>
          <w:ilvl w:val="1"/>
          <w:numId w:val="6"/>
        </w:numPr>
        <w:tabs>
          <w:tab w:val="left" w:pos="567"/>
        </w:tabs>
        <w:autoSpaceDE/>
        <w:autoSpaceDN/>
        <w:spacing w:after="0" w:afterAutospacing="0"/>
        <w:ind w:left="567" w:hanging="567"/>
        <w:jc w:val="both"/>
        <w:rPr>
          <w:rFonts w:ascii="Arial Narrow" w:hAnsi="Arial Narrow"/>
          <w:bCs/>
          <w:sz w:val="22"/>
          <w:szCs w:val="22"/>
          <w:lang w:val="en-GB" w:eastAsia="en-US"/>
        </w:rPr>
      </w:pPr>
      <w:r w:rsidRPr="004C2F36">
        <w:rPr>
          <w:rFonts w:ascii="Arial Narrow" w:hAnsi="Arial Narrow"/>
          <w:bCs/>
          <w:sz w:val="22"/>
          <w:szCs w:val="22"/>
          <w:lang w:val="en-GB" w:eastAsia="en-US"/>
        </w:rPr>
        <w:t xml:space="preserve">If acceptance is refused, the </w:t>
      </w:r>
      <w:r w:rsidRPr="00815F53">
        <w:rPr>
          <w:rFonts w:ascii="Arial Narrow" w:hAnsi="Arial Narrow"/>
          <w:sz w:val="22"/>
          <w:szCs w:val="22"/>
          <w:lang w:val="en-GB" w:eastAsia="en-US"/>
        </w:rPr>
        <w:t>Council</w:t>
      </w:r>
      <w:r>
        <w:rPr>
          <w:rFonts w:ascii="Arial Narrow" w:hAnsi="Arial Narrow"/>
          <w:sz w:val="22"/>
          <w:szCs w:val="22"/>
          <w:lang w:val="en-GB" w:eastAsia="en-US"/>
        </w:rPr>
        <w:t xml:space="preserve"> of Europe</w:t>
      </w:r>
      <w:r w:rsidRPr="004C2F36">
        <w:rPr>
          <w:rFonts w:ascii="Arial Narrow" w:hAnsi="Arial Narrow"/>
          <w:bCs/>
          <w:sz w:val="22"/>
          <w:szCs w:val="22"/>
          <w:lang w:val="en-GB" w:eastAsia="en-US"/>
        </w:rPr>
        <w:t xml:space="preserve"> shall inform the Provider accordingly, giving reasons, and reserves the right to </w:t>
      </w:r>
      <w:r>
        <w:rPr>
          <w:rFonts w:ascii="Arial Narrow" w:hAnsi="Arial Narrow"/>
          <w:bCs/>
          <w:sz w:val="22"/>
          <w:szCs w:val="22"/>
          <w:lang w:val="en-GB" w:eastAsia="en-US"/>
        </w:rPr>
        <w:t>require corrective measures</w:t>
      </w:r>
      <w:r w:rsidRPr="004C2F36">
        <w:rPr>
          <w:rFonts w:ascii="Arial Narrow" w:hAnsi="Arial Narrow"/>
          <w:bCs/>
          <w:sz w:val="22"/>
          <w:szCs w:val="22"/>
          <w:lang w:val="en-GB" w:eastAsia="en-US"/>
        </w:rPr>
        <w:t xml:space="preserve">. If acceptance is refused again, the </w:t>
      </w:r>
      <w:r w:rsidRPr="00074316">
        <w:rPr>
          <w:rFonts w:ascii="Arial Narrow" w:hAnsi="Arial Narrow"/>
          <w:bCs/>
          <w:sz w:val="22"/>
          <w:szCs w:val="22"/>
          <w:lang w:val="en-GB" w:eastAsia="en-US"/>
        </w:rPr>
        <w:t xml:space="preserve">Council of Europe </w:t>
      </w:r>
      <w:r w:rsidRPr="004C2F36">
        <w:rPr>
          <w:rFonts w:ascii="Arial Narrow" w:hAnsi="Arial Narrow"/>
          <w:bCs/>
          <w:sz w:val="22"/>
          <w:szCs w:val="22"/>
          <w:lang w:val="en-GB" w:eastAsia="en-US"/>
        </w:rPr>
        <w:t>may terminate the contract in whole or in part without previous notice and without paying any financial compensation.</w:t>
      </w:r>
    </w:p>
    <w:p w14:paraId="0EB52785" w14:textId="77777777" w:rsidR="008C29CD" w:rsidRPr="002254D5" w:rsidRDefault="008C29CD" w:rsidP="008C29CD">
      <w:pPr>
        <w:numPr>
          <w:ilvl w:val="1"/>
          <w:numId w:val="6"/>
        </w:numPr>
        <w:tabs>
          <w:tab w:val="left" w:pos="567"/>
        </w:tabs>
        <w:autoSpaceDE/>
        <w:autoSpaceDN/>
        <w:spacing w:after="0" w:afterAutospacing="0"/>
        <w:ind w:left="567" w:hanging="567"/>
        <w:jc w:val="both"/>
        <w:rPr>
          <w:rFonts w:ascii="Arial Narrow" w:hAnsi="Arial Narrow" w:cs="Tahoma"/>
          <w:sz w:val="22"/>
          <w:szCs w:val="22"/>
          <w:lang w:val="en-GB" w:eastAsia="en-US"/>
        </w:rPr>
      </w:pPr>
      <w:r w:rsidRPr="00CE13E8">
        <w:rPr>
          <w:rFonts w:ascii="Arial Narrow" w:hAnsi="Arial Narrow" w:cs="Tahoma"/>
          <w:sz w:val="22"/>
          <w:szCs w:val="22"/>
          <w:lang w:val="en-GB" w:eastAsia="en-US"/>
        </w:rPr>
        <w:lastRenderedPageBreak/>
        <w:t xml:space="preserve">The </w:t>
      </w:r>
      <w:r w:rsidRPr="00074316">
        <w:rPr>
          <w:rFonts w:ascii="Arial Narrow" w:hAnsi="Arial Narrow" w:cs="Tahoma"/>
          <w:bCs/>
          <w:sz w:val="22"/>
          <w:szCs w:val="22"/>
          <w:lang w:val="en-GB" w:eastAsia="en-US"/>
        </w:rPr>
        <w:t xml:space="preserve">Council of </w:t>
      </w:r>
      <w:r w:rsidRPr="002254D5">
        <w:rPr>
          <w:rFonts w:ascii="Arial Narrow" w:hAnsi="Arial Narrow" w:cs="Tahoma"/>
          <w:bCs/>
          <w:sz w:val="22"/>
          <w:szCs w:val="22"/>
          <w:lang w:val="en-GB" w:eastAsia="en-US"/>
        </w:rPr>
        <w:t xml:space="preserve">Europe </w:t>
      </w:r>
      <w:r w:rsidRPr="002254D5">
        <w:rPr>
          <w:rFonts w:ascii="Arial Narrow" w:hAnsi="Arial Narrow" w:cs="Tahoma"/>
          <w:sz w:val="22"/>
          <w:szCs w:val="22"/>
          <w:lang w:val="en-GB" w:eastAsia="en-US"/>
        </w:rPr>
        <w:t xml:space="preserve">shall pay only the amount corresponding to the </w:t>
      </w:r>
      <w:r w:rsidRPr="002254D5">
        <w:rPr>
          <w:rFonts w:ascii="Arial Narrow" w:hAnsi="Arial Narrow"/>
          <w:sz w:val="22"/>
          <w:szCs w:val="22"/>
          <w:lang w:val="en-GB" w:eastAsia="en-US"/>
        </w:rPr>
        <w:t>deliverables</w:t>
      </w:r>
      <w:r w:rsidRPr="002254D5">
        <w:rPr>
          <w:rFonts w:ascii="Arial Narrow" w:hAnsi="Arial Narrow" w:cs="Tahoma"/>
          <w:sz w:val="22"/>
          <w:szCs w:val="22"/>
          <w:lang w:val="en-GB" w:eastAsia="en-US"/>
        </w:rPr>
        <w:t xml:space="preserve"> delivered and accepted at the time of breach of the contract and shall be entitled to reimbursement of any sums already paid for </w:t>
      </w:r>
      <w:r w:rsidRPr="002254D5">
        <w:rPr>
          <w:rFonts w:ascii="Arial Narrow" w:hAnsi="Arial Narrow"/>
          <w:sz w:val="22"/>
          <w:szCs w:val="22"/>
          <w:lang w:val="en-GB" w:eastAsia="en-US"/>
        </w:rPr>
        <w:t xml:space="preserve">deliverables </w:t>
      </w:r>
      <w:r w:rsidRPr="002254D5">
        <w:rPr>
          <w:rFonts w:ascii="Arial Narrow" w:hAnsi="Arial Narrow" w:cs="Tahoma"/>
          <w:sz w:val="22"/>
          <w:szCs w:val="22"/>
          <w:lang w:val="en-GB" w:eastAsia="en-US"/>
        </w:rPr>
        <w:t xml:space="preserve">not delivered or services not provided, including the deposit mentioned if one had been paid. </w:t>
      </w:r>
    </w:p>
    <w:p w14:paraId="56B9D1A9" w14:textId="77777777" w:rsidR="008C29CD" w:rsidRPr="002254D5" w:rsidRDefault="008C29CD" w:rsidP="008C29CD">
      <w:pPr>
        <w:numPr>
          <w:ilvl w:val="1"/>
          <w:numId w:val="6"/>
        </w:numPr>
        <w:tabs>
          <w:tab w:val="left" w:pos="567"/>
        </w:tabs>
        <w:autoSpaceDE/>
        <w:autoSpaceDN/>
        <w:spacing w:after="0" w:afterAutospacing="0"/>
        <w:ind w:left="567" w:hanging="567"/>
        <w:jc w:val="both"/>
        <w:rPr>
          <w:rFonts w:ascii="Arial Narrow" w:hAnsi="Arial Narrow"/>
          <w:sz w:val="22"/>
          <w:szCs w:val="22"/>
          <w:lang w:val="en-GB" w:eastAsia="en-US"/>
        </w:rPr>
      </w:pPr>
      <w:bookmarkStart w:id="5" w:name="_Hlk151478419"/>
      <w:r w:rsidRPr="002254D5">
        <w:rPr>
          <w:rFonts w:ascii="Arial Narrow" w:hAnsi="Arial Narrow"/>
          <w:sz w:val="22"/>
          <w:szCs w:val="22"/>
          <w:lang w:val="en-GB" w:eastAsia="en-US"/>
        </w:rPr>
        <w:t xml:space="preserve">Upon signature of the Act of Acceptance by all three Parties, all rights, title, and interest </w:t>
      </w:r>
      <w:r w:rsidRPr="002254D5">
        <w:rPr>
          <w:rFonts w:ascii="Arial Narrow" w:hAnsi="Arial Narrow"/>
          <w:b/>
          <w:bCs/>
          <w:sz w:val="22"/>
          <w:szCs w:val="22"/>
          <w:lang w:val="en-GB" w:eastAsia="en-US"/>
        </w:rPr>
        <w:t>in the Deliverables</w:t>
      </w:r>
      <w:r w:rsidRPr="002254D5">
        <w:rPr>
          <w:rFonts w:ascii="Arial Narrow" w:hAnsi="Arial Narrow"/>
          <w:sz w:val="22"/>
          <w:szCs w:val="22"/>
          <w:lang w:val="en-GB" w:eastAsia="en-US"/>
        </w:rPr>
        <w:t xml:space="preserve"> </w:t>
      </w:r>
      <w:r w:rsidRPr="002254D5">
        <w:rPr>
          <w:rFonts w:ascii="Arial Narrow" w:hAnsi="Arial Narrow"/>
          <w:lang w:val="en-GB"/>
        </w:rPr>
        <w:t xml:space="preserve">– </w:t>
      </w:r>
      <w:r w:rsidRPr="002254D5">
        <w:rPr>
          <w:rFonts w:ascii="Arial Narrow" w:hAnsi="Arial Narrow"/>
          <w:sz w:val="22"/>
          <w:szCs w:val="22"/>
          <w:lang w:val="en-GB" w:eastAsia="en-US"/>
        </w:rPr>
        <w:t>as defined under the contract – shall transfer automatically from the Provider to the Recipient.</w:t>
      </w:r>
      <w:bookmarkEnd w:id="5"/>
      <w:r w:rsidRPr="002254D5">
        <w:rPr>
          <w:rFonts w:ascii="Arial Narrow" w:hAnsi="Arial Narrow"/>
          <w:sz w:val="22"/>
          <w:szCs w:val="22"/>
          <w:lang w:val="en-GB"/>
        </w:rPr>
        <w:t xml:space="preserve"> </w:t>
      </w:r>
    </w:p>
    <w:p w14:paraId="31AD3103" w14:textId="77777777" w:rsidR="008C29CD" w:rsidRPr="00307190" w:rsidRDefault="008C29CD" w:rsidP="008C29CD">
      <w:pPr>
        <w:numPr>
          <w:ilvl w:val="1"/>
          <w:numId w:val="6"/>
        </w:numPr>
        <w:tabs>
          <w:tab w:val="left" w:pos="567"/>
        </w:tabs>
        <w:autoSpaceDE/>
        <w:autoSpaceDN/>
        <w:spacing w:after="0" w:afterAutospacing="0"/>
        <w:ind w:left="567" w:hanging="567"/>
        <w:jc w:val="both"/>
        <w:rPr>
          <w:rFonts w:ascii="Arial Narrow" w:hAnsi="Arial Narrow"/>
          <w:sz w:val="22"/>
          <w:szCs w:val="22"/>
          <w:lang w:val="en-GB" w:eastAsia="en-US"/>
        </w:rPr>
      </w:pPr>
      <w:r w:rsidRPr="002254D5">
        <w:rPr>
          <w:rFonts w:ascii="Arial Narrow" w:hAnsi="Arial Narrow"/>
          <w:sz w:val="22"/>
          <w:szCs w:val="22"/>
          <w:lang w:val="en-GB" w:eastAsia="en-US"/>
        </w:rPr>
        <w:t xml:space="preserve">Upon signature of the Act of Acceptance by all three Parties, all rights, title, interests, benefits, and obligations of the Council of Europe under </w:t>
      </w:r>
      <w:r w:rsidRPr="00E109C1">
        <w:rPr>
          <w:rFonts w:ascii="Arial Narrow" w:hAnsi="Arial Narrow"/>
          <w:b/>
          <w:bCs/>
          <w:sz w:val="22"/>
          <w:szCs w:val="22"/>
          <w:lang w:val="en-GB" w:eastAsia="en-US"/>
        </w:rPr>
        <w:t>this Contract</w:t>
      </w:r>
      <w:r w:rsidRPr="002254D5">
        <w:rPr>
          <w:rFonts w:ascii="Arial Narrow" w:hAnsi="Arial Narrow"/>
          <w:sz w:val="22"/>
          <w:szCs w:val="22"/>
          <w:lang w:val="en-GB" w:eastAsia="en-US"/>
        </w:rPr>
        <w:t xml:space="preserve"> shall be transferred to the Recipient. However, the </w:t>
      </w:r>
      <w:r w:rsidRPr="002254D5">
        <w:rPr>
          <w:rFonts w:ascii="Arial Narrow" w:hAnsi="Arial Narrow"/>
          <w:bCs/>
          <w:sz w:val="22"/>
          <w:szCs w:val="22"/>
          <w:lang w:val="en-GB" w:eastAsia="en-US"/>
        </w:rPr>
        <w:t xml:space="preserve">Council of Europe </w:t>
      </w:r>
      <w:r w:rsidRPr="002254D5">
        <w:rPr>
          <w:rFonts w:ascii="Arial Narrow" w:hAnsi="Arial Narrow"/>
          <w:sz w:val="22"/>
          <w:szCs w:val="22"/>
          <w:lang w:val="en-GB" w:eastAsia="en-US"/>
        </w:rPr>
        <w:t>shall retain any rights, duties, and claims already accrued under this contract</w:t>
      </w:r>
      <w:r w:rsidRPr="00325065">
        <w:rPr>
          <w:rFonts w:ascii="Arial Narrow" w:hAnsi="Arial Narrow"/>
          <w:sz w:val="22"/>
          <w:szCs w:val="22"/>
          <w:lang w:val="en-GB" w:eastAsia="en-US"/>
        </w:rPr>
        <w:t>, in particular the right to enforce delivery, refuse payment, or claim reimbursement of any sums paid for deliverables not delivered or services not provided, including any deposit paid</w:t>
      </w:r>
      <w:r w:rsidRPr="00307190">
        <w:rPr>
          <w:rFonts w:ascii="Arial Narrow" w:hAnsi="Arial Narrow"/>
          <w:sz w:val="22"/>
          <w:szCs w:val="22"/>
          <w:lang w:val="en-GB" w:eastAsia="en-US"/>
        </w:rPr>
        <w:t xml:space="preserve">. The </w:t>
      </w:r>
      <w:r>
        <w:rPr>
          <w:rFonts w:ascii="Arial Narrow" w:hAnsi="Arial Narrow"/>
          <w:sz w:val="22"/>
          <w:szCs w:val="22"/>
          <w:lang w:val="en-GB" w:eastAsia="en-US"/>
        </w:rPr>
        <w:t xml:space="preserve">Council of Europe </w:t>
      </w:r>
      <w:r w:rsidRPr="00307190">
        <w:rPr>
          <w:rFonts w:ascii="Arial Narrow" w:hAnsi="Arial Narrow"/>
          <w:sz w:val="22"/>
          <w:szCs w:val="22"/>
          <w:lang w:val="en-GB" w:eastAsia="en-US"/>
        </w:rPr>
        <w:t>shall also remain liable for payment of the final balance</w:t>
      </w:r>
      <w:r>
        <w:rPr>
          <w:rFonts w:ascii="Arial Narrow" w:hAnsi="Arial Narrow"/>
          <w:sz w:val="22"/>
          <w:szCs w:val="22"/>
          <w:lang w:val="en-GB" w:eastAsia="en-US"/>
        </w:rPr>
        <w:t>.</w:t>
      </w:r>
    </w:p>
    <w:p w14:paraId="5C3E1A27" w14:textId="77777777" w:rsidR="008C29CD" w:rsidRDefault="008C29CD" w:rsidP="008C29CD">
      <w:pPr>
        <w:numPr>
          <w:ilvl w:val="1"/>
          <w:numId w:val="6"/>
        </w:numPr>
        <w:tabs>
          <w:tab w:val="left" w:pos="567"/>
        </w:tabs>
        <w:autoSpaceDE/>
        <w:autoSpaceDN/>
        <w:spacing w:after="0" w:afterAutospacing="0"/>
        <w:ind w:left="567" w:hanging="567"/>
        <w:jc w:val="both"/>
        <w:rPr>
          <w:rFonts w:ascii="Arial Narrow" w:hAnsi="Arial Narrow" w:cs="Arial"/>
          <w:sz w:val="22"/>
          <w:szCs w:val="22"/>
          <w:lang w:val="en-GB" w:eastAsia="en-US"/>
        </w:rPr>
      </w:pPr>
      <w:r w:rsidRPr="00307190">
        <w:rPr>
          <w:rFonts w:ascii="Arial Narrow" w:hAnsi="Arial Narrow" w:cs="Arial"/>
          <w:sz w:val="22"/>
          <w:szCs w:val="22"/>
          <w:lang w:val="en-GB" w:eastAsia="en-US"/>
        </w:rPr>
        <w:t xml:space="preserve">By signing the </w:t>
      </w:r>
      <w:r>
        <w:rPr>
          <w:rFonts w:ascii="Arial Narrow" w:hAnsi="Arial Narrow" w:cs="Arial"/>
          <w:sz w:val="22"/>
          <w:szCs w:val="22"/>
          <w:lang w:val="en-GB" w:eastAsia="en-US"/>
        </w:rPr>
        <w:t>A</w:t>
      </w:r>
      <w:r w:rsidRPr="00307190">
        <w:rPr>
          <w:rFonts w:ascii="Arial Narrow" w:hAnsi="Arial Narrow" w:cs="Arial"/>
          <w:sz w:val="22"/>
          <w:szCs w:val="22"/>
          <w:lang w:val="en-GB" w:eastAsia="en-US"/>
        </w:rPr>
        <w:t xml:space="preserve">ct of </w:t>
      </w:r>
      <w:r>
        <w:rPr>
          <w:rFonts w:ascii="Arial Narrow" w:hAnsi="Arial Narrow" w:cs="Arial"/>
          <w:sz w:val="22"/>
          <w:szCs w:val="22"/>
          <w:lang w:val="en-GB" w:eastAsia="en-US"/>
        </w:rPr>
        <w:t>A</w:t>
      </w:r>
      <w:r w:rsidRPr="00307190">
        <w:rPr>
          <w:rFonts w:ascii="Arial Narrow" w:hAnsi="Arial Narrow" w:cs="Arial"/>
          <w:sz w:val="22"/>
          <w:szCs w:val="22"/>
          <w:lang w:val="en-GB" w:eastAsia="en-US"/>
        </w:rPr>
        <w:t>cceptance, the Recipient</w:t>
      </w:r>
      <w:r>
        <w:rPr>
          <w:rFonts w:ascii="Arial Narrow" w:hAnsi="Arial Narrow" w:cs="Arial"/>
          <w:sz w:val="22"/>
          <w:szCs w:val="22"/>
          <w:lang w:val="en-GB" w:eastAsia="en-US"/>
        </w:rPr>
        <w:t>:</w:t>
      </w:r>
      <w:r w:rsidRPr="00307190">
        <w:rPr>
          <w:rFonts w:ascii="Arial Narrow" w:hAnsi="Arial Narrow" w:cs="Arial"/>
          <w:sz w:val="22"/>
          <w:szCs w:val="22"/>
          <w:lang w:val="en-GB" w:eastAsia="en-US"/>
        </w:rPr>
        <w:t xml:space="preserve"> </w:t>
      </w:r>
    </w:p>
    <w:p w14:paraId="557E30BE" w14:textId="77777777" w:rsidR="008C29CD" w:rsidRPr="00F4303B" w:rsidRDefault="008C29CD" w:rsidP="008C29CD">
      <w:pPr>
        <w:numPr>
          <w:ilvl w:val="2"/>
          <w:numId w:val="6"/>
        </w:numPr>
        <w:tabs>
          <w:tab w:val="left" w:pos="851"/>
        </w:tabs>
        <w:autoSpaceDE/>
        <w:autoSpaceDN/>
        <w:spacing w:after="0" w:afterAutospacing="0"/>
        <w:ind w:left="851" w:hanging="567"/>
        <w:jc w:val="both"/>
        <w:rPr>
          <w:rFonts w:ascii="Arial Narrow" w:hAnsi="Arial Narrow" w:cs="Arial"/>
          <w:sz w:val="22"/>
          <w:szCs w:val="22"/>
          <w:lang w:val="en-GB" w:eastAsia="en-US"/>
        </w:rPr>
      </w:pPr>
      <w:r w:rsidRPr="00307190">
        <w:rPr>
          <w:rFonts w:ascii="Arial Narrow" w:hAnsi="Arial Narrow" w:cs="Arial"/>
          <w:sz w:val="22"/>
          <w:szCs w:val="22"/>
          <w:lang w:val="en-GB" w:eastAsia="en-US"/>
        </w:rPr>
        <w:t xml:space="preserve">accepts </w:t>
      </w:r>
      <w:r>
        <w:rPr>
          <w:rFonts w:ascii="Arial Narrow" w:hAnsi="Arial Narrow" w:cs="Arial"/>
          <w:sz w:val="22"/>
          <w:szCs w:val="22"/>
          <w:lang w:val="en-GB" w:eastAsia="en-US"/>
        </w:rPr>
        <w:t xml:space="preserve">the deliverables and </w:t>
      </w:r>
      <w:r w:rsidRPr="00307190">
        <w:rPr>
          <w:rFonts w:ascii="Arial Narrow" w:hAnsi="Arial Narrow" w:cs="Arial"/>
          <w:sz w:val="22"/>
          <w:szCs w:val="22"/>
          <w:lang w:val="en-GB" w:eastAsia="en-US"/>
        </w:rPr>
        <w:t xml:space="preserve">the transfer from the </w:t>
      </w:r>
      <w:r>
        <w:rPr>
          <w:rFonts w:ascii="Arial Narrow" w:hAnsi="Arial Narrow" w:cs="Arial"/>
          <w:sz w:val="22"/>
          <w:szCs w:val="22"/>
          <w:lang w:val="en-GB" w:eastAsia="en-US"/>
        </w:rPr>
        <w:t>Provider</w:t>
      </w:r>
      <w:r w:rsidRPr="00307190">
        <w:rPr>
          <w:rFonts w:ascii="Arial Narrow" w:hAnsi="Arial Narrow" w:cs="Arial"/>
          <w:sz w:val="22"/>
          <w:szCs w:val="22"/>
          <w:lang w:val="en-GB" w:eastAsia="en-US"/>
        </w:rPr>
        <w:t xml:space="preserve"> </w:t>
      </w:r>
      <w:r>
        <w:rPr>
          <w:rFonts w:ascii="Arial Narrow" w:hAnsi="Arial Narrow" w:cs="Arial"/>
          <w:sz w:val="22"/>
          <w:szCs w:val="22"/>
          <w:lang w:val="en-GB" w:eastAsia="en-US"/>
        </w:rPr>
        <w:t>of</w:t>
      </w:r>
      <w:r w:rsidRPr="00307190">
        <w:rPr>
          <w:rFonts w:ascii="Arial Narrow" w:hAnsi="Arial Narrow"/>
          <w:sz w:val="22"/>
          <w:szCs w:val="22"/>
          <w:lang w:val="en-GB" w:eastAsia="en-US"/>
        </w:rPr>
        <w:t xml:space="preserve"> all related right</w:t>
      </w:r>
      <w:r>
        <w:rPr>
          <w:rFonts w:ascii="Arial Narrow" w:hAnsi="Arial Narrow"/>
          <w:sz w:val="22"/>
          <w:szCs w:val="22"/>
          <w:lang w:val="en-GB" w:eastAsia="en-US"/>
        </w:rPr>
        <w:t>s, including all intellectual property rights</w:t>
      </w:r>
      <w:r>
        <w:rPr>
          <w:rFonts w:ascii="Arial Narrow" w:hAnsi="Arial Narrow"/>
          <w:sz w:val="22"/>
          <w:szCs w:val="22"/>
          <w:lang w:val="en-GB"/>
        </w:rPr>
        <w:t>;</w:t>
      </w:r>
    </w:p>
    <w:p w14:paraId="6520DC69" w14:textId="77777777" w:rsidR="008C29CD" w:rsidRDefault="008C29CD" w:rsidP="008C29CD">
      <w:pPr>
        <w:numPr>
          <w:ilvl w:val="2"/>
          <w:numId w:val="6"/>
        </w:numPr>
        <w:tabs>
          <w:tab w:val="left" w:pos="851"/>
        </w:tabs>
        <w:autoSpaceDE/>
        <w:autoSpaceDN/>
        <w:spacing w:after="0" w:afterAutospacing="0"/>
        <w:ind w:left="851" w:hanging="567"/>
        <w:jc w:val="both"/>
        <w:rPr>
          <w:rFonts w:ascii="Arial Narrow" w:hAnsi="Arial Narrow" w:cs="Arial"/>
          <w:sz w:val="22"/>
          <w:szCs w:val="22"/>
          <w:lang w:val="en-GB" w:eastAsia="en-US"/>
        </w:rPr>
      </w:pPr>
      <w:r>
        <w:rPr>
          <w:rFonts w:ascii="Arial Narrow" w:hAnsi="Arial Narrow"/>
          <w:sz w:val="22"/>
          <w:szCs w:val="22"/>
          <w:lang w:val="en-GB"/>
        </w:rPr>
        <w:t xml:space="preserve">accepts </w:t>
      </w:r>
      <w:r w:rsidRPr="00307190">
        <w:rPr>
          <w:rFonts w:ascii="Arial Narrow" w:hAnsi="Arial Narrow" w:cs="Arial"/>
          <w:sz w:val="22"/>
          <w:szCs w:val="22"/>
          <w:lang w:val="en-GB" w:eastAsia="en-US"/>
        </w:rPr>
        <w:t xml:space="preserve">the transfer from the </w:t>
      </w:r>
      <w:r w:rsidRPr="00074316">
        <w:rPr>
          <w:rFonts w:ascii="Arial Narrow" w:hAnsi="Arial Narrow" w:cs="Arial"/>
          <w:bCs/>
          <w:sz w:val="22"/>
          <w:szCs w:val="22"/>
          <w:lang w:val="en-GB" w:eastAsia="en-US"/>
        </w:rPr>
        <w:t xml:space="preserve">Council of Europe </w:t>
      </w:r>
      <w:r w:rsidRPr="00307190">
        <w:rPr>
          <w:rFonts w:ascii="Arial Narrow" w:hAnsi="Arial Narrow" w:cs="Arial"/>
          <w:sz w:val="22"/>
          <w:szCs w:val="22"/>
          <w:lang w:val="en-GB" w:eastAsia="en-US"/>
        </w:rPr>
        <w:t xml:space="preserve">of </w:t>
      </w:r>
      <w:r w:rsidRPr="00307190">
        <w:rPr>
          <w:rFonts w:ascii="Arial Narrow" w:hAnsi="Arial Narrow"/>
          <w:sz w:val="22"/>
          <w:szCs w:val="22"/>
          <w:lang w:val="en-GB" w:eastAsia="en-US"/>
        </w:rPr>
        <w:t xml:space="preserve">all rights, title, interest, benefit, and all obligations under the current </w:t>
      </w:r>
      <w:r w:rsidRPr="00A87DFF">
        <w:rPr>
          <w:rFonts w:ascii="Arial Narrow" w:hAnsi="Arial Narrow"/>
          <w:sz w:val="22"/>
          <w:szCs w:val="22"/>
          <w:lang w:val="en-GB" w:eastAsia="en-US"/>
        </w:rPr>
        <w:t>contract without prejudice to the enduring rights of the Council of Europe</w:t>
      </w:r>
      <w:r>
        <w:rPr>
          <w:rFonts w:ascii="Arial Narrow" w:hAnsi="Arial Narrow" w:cs="Arial"/>
          <w:sz w:val="22"/>
          <w:szCs w:val="22"/>
          <w:lang w:val="en-GB" w:eastAsia="en-US"/>
        </w:rPr>
        <w:t>;</w:t>
      </w:r>
      <w:r w:rsidRPr="00307190">
        <w:rPr>
          <w:rFonts w:ascii="Arial Narrow" w:hAnsi="Arial Narrow" w:cs="Arial"/>
          <w:sz w:val="22"/>
          <w:szCs w:val="22"/>
          <w:lang w:val="en-GB" w:eastAsia="en-US"/>
        </w:rPr>
        <w:t xml:space="preserve"> </w:t>
      </w:r>
    </w:p>
    <w:p w14:paraId="38B49DDC" w14:textId="77777777" w:rsidR="008C29CD" w:rsidRDefault="008C29CD" w:rsidP="008C29CD">
      <w:pPr>
        <w:numPr>
          <w:ilvl w:val="2"/>
          <w:numId w:val="6"/>
        </w:numPr>
        <w:tabs>
          <w:tab w:val="left" w:pos="851"/>
        </w:tabs>
        <w:autoSpaceDE/>
        <w:autoSpaceDN/>
        <w:spacing w:after="0" w:afterAutospacing="0"/>
        <w:ind w:left="851" w:hanging="567"/>
        <w:jc w:val="both"/>
        <w:rPr>
          <w:rFonts w:ascii="Arial Narrow" w:hAnsi="Arial Narrow" w:cs="Arial"/>
          <w:sz w:val="22"/>
          <w:szCs w:val="22"/>
          <w:lang w:val="en-GB" w:eastAsia="en-US"/>
        </w:rPr>
      </w:pPr>
      <w:r w:rsidRPr="00307190">
        <w:rPr>
          <w:rFonts w:ascii="Arial Narrow" w:hAnsi="Arial Narrow" w:cs="Arial"/>
          <w:sz w:val="22"/>
          <w:szCs w:val="22"/>
          <w:lang w:val="en-GB" w:eastAsia="en-US"/>
        </w:rPr>
        <w:t xml:space="preserve">declares </w:t>
      </w:r>
      <w:r>
        <w:rPr>
          <w:rFonts w:ascii="Arial Narrow" w:hAnsi="Arial Narrow" w:cs="Arial"/>
          <w:sz w:val="22"/>
          <w:szCs w:val="22"/>
          <w:lang w:val="en-GB" w:eastAsia="en-US"/>
        </w:rPr>
        <w:t>it has been</w:t>
      </w:r>
      <w:r w:rsidRPr="00307190">
        <w:rPr>
          <w:rFonts w:ascii="Arial Narrow" w:hAnsi="Arial Narrow" w:cs="Arial"/>
          <w:sz w:val="22"/>
          <w:szCs w:val="22"/>
          <w:lang w:val="en-GB" w:eastAsia="en-US"/>
        </w:rPr>
        <w:t xml:space="preserve"> fully informed of the scope and nature of the rights and obligations transferred by the </w:t>
      </w:r>
      <w:r>
        <w:rPr>
          <w:rFonts w:ascii="Arial Narrow" w:hAnsi="Arial Narrow"/>
          <w:sz w:val="22"/>
          <w:szCs w:val="22"/>
          <w:lang w:val="en-GB" w:eastAsia="en-US"/>
        </w:rPr>
        <w:t>Council of Europe</w:t>
      </w:r>
      <w:r>
        <w:rPr>
          <w:rFonts w:ascii="Arial Narrow" w:hAnsi="Arial Narrow" w:cs="Arial"/>
          <w:sz w:val="22"/>
          <w:szCs w:val="22"/>
          <w:lang w:val="en-GB" w:eastAsia="en-US"/>
        </w:rPr>
        <w:t>;</w:t>
      </w:r>
      <w:r w:rsidRPr="00815F53">
        <w:rPr>
          <w:rFonts w:ascii="Arial Narrow" w:hAnsi="Arial Narrow" w:cs="Arial"/>
          <w:sz w:val="22"/>
          <w:szCs w:val="22"/>
          <w:lang w:val="en-GB" w:eastAsia="en-US"/>
        </w:rPr>
        <w:t xml:space="preserve"> </w:t>
      </w:r>
    </w:p>
    <w:p w14:paraId="0418C21D" w14:textId="77777777" w:rsidR="008C29CD" w:rsidRDefault="008C29CD" w:rsidP="008C29CD">
      <w:pPr>
        <w:numPr>
          <w:ilvl w:val="2"/>
          <w:numId w:val="6"/>
        </w:numPr>
        <w:tabs>
          <w:tab w:val="left" w:pos="851"/>
        </w:tabs>
        <w:autoSpaceDE/>
        <w:autoSpaceDN/>
        <w:spacing w:after="0" w:afterAutospacing="0"/>
        <w:ind w:left="851" w:hanging="567"/>
        <w:jc w:val="both"/>
        <w:rPr>
          <w:rFonts w:ascii="Arial Narrow" w:hAnsi="Arial Narrow" w:cs="Arial"/>
          <w:sz w:val="22"/>
          <w:szCs w:val="22"/>
          <w:lang w:val="en-GB" w:eastAsia="en-US"/>
        </w:rPr>
      </w:pPr>
      <w:r>
        <w:rPr>
          <w:rFonts w:ascii="Arial Narrow" w:hAnsi="Arial Narrow" w:cs="Arial"/>
          <w:sz w:val="22"/>
          <w:szCs w:val="22"/>
          <w:lang w:val="en-GB" w:eastAsia="en-US"/>
        </w:rPr>
        <w:t xml:space="preserve">Undertakes </w:t>
      </w:r>
      <w:r w:rsidRPr="00815F53">
        <w:rPr>
          <w:rFonts w:ascii="Arial Narrow" w:hAnsi="Arial Narrow" w:cs="Arial"/>
          <w:sz w:val="22"/>
          <w:szCs w:val="22"/>
          <w:lang w:val="en-GB" w:eastAsia="en-US"/>
        </w:rPr>
        <w:t xml:space="preserve">to use the deliverables transferred for the sole purposes intended under the Project </w:t>
      </w:r>
      <w:r w:rsidRPr="00A5636C">
        <w:rPr>
          <w:rFonts w:ascii="Arial Narrow" w:hAnsi="Arial Narrow"/>
          <w:sz w:val="22"/>
          <w:szCs w:val="22"/>
          <w:lang w:val="en-GB" w:eastAsia="en-US"/>
        </w:rPr>
        <w:t>“Facilitating housing solutions for the war-affected people in Ukraine. Phase II”</w:t>
      </w:r>
      <w:r>
        <w:rPr>
          <w:rFonts w:ascii="Arial Narrow" w:hAnsi="Arial Narrow" w:cs="Arial"/>
          <w:sz w:val="22"/>
          <w:szCs w:val="22"/>
          <w:lang w:val="en-GB" w:eastAsia="en-US"/>
        </w:rPr>
        <w:t>;</w:t>
      </w:r>
    </w:p>
    <w:p w14:paraId="44DB870F" w14:textId="77777777" w:rsidR="008C29CD" w:rsidRPr="00066D98" w:rsidRDefault="008C29CD" w:rsidP="008C29CD">
      <w:pPr>
        <w:numPr>
          <w:ilvl w:val="2"/>
          <w:numId w:val="6"/>
        </w:numPr>
        <w:tabs>
          <w:tab w:val="left" w:pos="851"/>
        </w:tabs>
        <w:autoSpaceDE/>
        <w:autoSpaceDN/>
        <w:spacing w:after="0" w:afterAutospacing="0"/>
        <w:ind w:left="851" w:hanging="567"/>
        <w:jc w:val="both"/>
        <w:rPr>
          <w:rFonts w:ascii="Arial Narrow" w:hAnsi="Arial Narrow" w:cs="Arial"/>
          <w:sz w:val="22"/>
          <w:szCs w:val="22"/>
          <w:lang w:val="en-GB" w:eastAsia="en-US"/>
        </w:rPr>
      </w:pPr>
      <w:r>
        <w:rPr>
          <w:rFonts w:ascii="Arial Narrow" w:hAnsi="Arial Narrow" w:cs="Arial"/>
          <w:sz w:val="22"/>
          <w:szCs w:val="22"/>
          <w:lang w:val="en-GB" w:eastAsia="en-US"/>
        </w:rPr>
        <w:t xml:space="preserve">Undertakes </w:t>
      </w:r>
      <w:r w:rsidRPr="00066D98">
        <w:rPr>
          <w:rFonts w:ascii="Arial Narrow" w:hAnsi="Arial Narrow" w:cs="Arial"/>
          <w:sz w:val="22"/>
          <w:szCs w:val="22"/>
          <w:lang w:val="en-GB" w:eastAsia="en-US"/>
        </w:rPr>
        <w:t xml:space="preserve">not </w:t>
      </w:r>
      <w:r>
        <w:rPr>
          <w:rFonts w:ascii="Arial Narrow" w:hAnsi="Arial Narrow" w:cs="Arial"/>
          <w:sz w:val="22"/>
          <w:szCs w:val="22"/>
          <w:lang w:val="en-GB" w:eastAsia="en-US"/>
        </w:rPr>
        <w:t xml:space="preserve">to </w:t>
      </w:r>
      <w:r w:rsidRPr="00066D98">
        <w:rPr>
          <w:rFonts w:ascii="Arial Narrow" w:hAnsi="Arial Narrow" w:cs="Arial"/>
          <w:sz w:val="22"/>
          <w:szCs w:val="22"/>
          <w:lang w:val="en-GB" w:eastAsia="en-US"/>
        </w:rPr>
        <w:t xml:space="preserve">sell, transfer, donate, encumber, or otherwise dispose of the Deliverables </w:t>
      </w:r>
      <w:r>
        <w:rPr>
          <w:rFonts w:ascii="Arial Narrow" w:hAnsi="Arial Narrow" w:cs="Arial"/>
          <w:sz w:val="22"/>
          <w:szCs w:val="22"/>
          <w:lang w:val="en-GB" w:eastAsia="en-US"/>
        </w:rPr>
        <w:t xml:space="preserve">for a period of three years from the signature </w:t>
      </w:r>
      <w:r w:rsidRPr="00066D98">
        <w:rPr>
          <w:rFonts w:ascii="Arial Narrow" w:hAnsi="Arial Narrow" w:cs="Arial"/>
          <w:sz w:val="22"/>
          <w:szCs w:val="22"/>
          <w:lang w:val="en-GB" w:eastAsia="en-US"/>
        </w:rPr>
        <w:t>without prior written consent of the Council of Europe</w:t>
      </w:r>
      <w:r>
        <w:rPr>
          <w:rFonts w:ascii="Arial Narrow" w:hAnsi="Arial Narrow" w:cs="Arial"/>
          <w:sz w:val="22"/>
          <w:szCs w:val="22"/>
          <w:lang w:val="en-GB" w:eastAsia="en-US"/>
        </w:rPr>
        <w:t>.</w:t>
      </w:r>
    </w:p>
    <w:p w14:paraId="34D930F4" w14:textId="77777777" w:rsidR="008C29CD" w:rsidRPr="00815F53" w:rsidRDefault="008C29CD" w:rsidP="008C29CD">
      <w:pPr>
        <w:numPr>
          <w:ilvl w:val="1"/>
          <w:numId w:val="6"/>
        </w:numPr>
        <w:tabs>
          <w:tab w:val="left" w:pos="567"/>
        </w:tabs>
        <w:autoSpaceDE/>
        <w:autoSpaceDN/>
        <w:spacing w:after="0" w:afterAutospacing="0"/>
        <w:ind w:left="567" w:hanging="567"/>
        <w:jc w:val="both"/>
        <w:rPr>
          <w:rFonts w:ascii="Arial Narrow" w:hAnsi="Arial Narrow"/>
          <w:sz w:val="22"/>
          <w:szCs w:val="22"/>
          <w:lang w:val="en-GB" w:eastAsia="en-US"/>
        </w:rPr>
      </w:pPr>
      <w:r w:rsidRPr="00815F53">
        <w:rPr>
          <w:rFonts w:ascii="Arial Narrow" w:hAnsi="Arial Narrow"/>
          <w:sz w:val="22"/>
          <w:szCs w:val="22"/>
          <w:lang w:val="en-GB" w:eastAsia="en-US"/>
        </w:rPr>
        <w:t xml:space="preserve">Upon signature of the </w:t>
      </w:r>
      <w:r>
        <w:rPr>
          <w:rFonts w:ascii="Arial Narrow" w:hAnsi="Arial Narrow"/>
          <w:sz w:val="22"/>
          <w:szCs w:val="22"/>
          <w:lang w:val="en-GB" w:eastAsia="en-US"/>
        </w:rPr>
        <w:t>A</w:t>
      </w:r>
      <w:r w:rsidRPr="00815F53">
        <w:rPr>
          <w:rFonts w:ascii="Arial Narrow" w:hAnsi="Arial Narrow"/>
          <w:sz w:val="22"/>
          <w:szCs w:val="22"/>
          <w:lang w:val="en-GB" w:eastAsia="en-US"/>
        </w:rPr>
        <w:t xml:space="preserve">ct of </w:t>
      </w:r>
      <w:r>
        <w:rPr>
          <w:rFonts w:ascii="Arial Narrow" w:hAnsi="Arial Narrow"/>
          <w:sz w:val="22"/>
          <w:szCs w:val="22"/>
          <w:lang w:val="en-GB" w:eastAsia="en-US"/>
        </w:rPr>
        <w:t>A</w:t>
      </w:r>
      <w:r w:rsidRPr="00815F53">
        <w:rPr>
          <w:rFonts w:ascii="Arial Narrow" w:hAnsi="Arial Narrow"/>
          <w:sz w:val="22"/>
          <w:szCs w:val="22"/>
          <w:lang w:val="en-GB" w:eastAsia="en-US"/>
        </w:rPr>
        <w:t xml:space="preserve">cceptance, the Recipient releases the </w:t>
      </w:r>
      <w:r w:rsidRPr="00074316">
        <w:rPr>
          <w:rFonts w:ascii="Arial Narrow" w:hAnsi="Arial Narrow"/>
          <w:bCs/>
          <w:sz w:val="22"/>
          <w:szCs w:val="22"/>
          <w:lang w:val="en-GB" w:eastAsia="en-US"/>
        </w:rPr>
        <w:t xml:space="preserve">Council of Europe </w:t>
      </w:r>
      <w:r w:rsidRPr="00815F53">
        <w:rPr>
          <w:rFonts w:ascii="Arial Narrow" w:hAnsi="Arial Narrow"/>
          <w:sz w:val="22"/>
          <w:szCs w:val="22"/>
          <w:lang w:val="en-GB" w:eastAsia="en-US"/>
        </w:rPr>
        <w:t xml:space="preserve">from its future obligations and waives any claim against the </w:t>
      </w:r>
      <w:r w:rsidRPr="00074316">
        <w:rPr>
          <w:rFonts w:ascii="Arial Narrow" w:hAnsi="Arial Narrow"/>
          <w:bCs/>
          <w:sz w:val="22"/>
          <w:szCs w:val="22"/>
          <w:lang w:val="en-GB" w:eastAsia="en-US"/>
        </w:rPr>
        <w:t xml:space="preserve">Council of Europe </w:t>
      </w:r>
      <w:r w:rsidRPr="00815F53">
        <w:rPr>
          <w:rFonts w:ascii="Arial Narrow" w:hAnsi="Arial Narrow"/>
          <w:sz w:val="22"/>
          <w:szCs w:val="22"/>
          <w:lang w:val="en-GB" w:eastAsia="en-US"/>
        </w:rPr>
        <w:t>upon the basis of this contract and any other agreement or understanding as to content or quality in respect of the deliverables delivered. This shall in no way be interpreted as waiving the responsibility of the Provider, who shall remain liable to the Council of Europe and the Recipient, for breach of contract or other civil liability.</w:t>
      </w:r>
    </w:p>
    <w:p w14:paraId="0B37C6B4" w14:textId="77777777" w:rsidR="008C29CD" w:rsidRPr="00815F53" w:rsidRDefault="008C29CD" w:rsidP="008C29CD">
      <w:pPr>
        <w:numPr>
          <w:ilvl w:val="1"/>
          <w:numId w:val="6"/>
        </w:numPr>
        <w:tabs>
          <w:tab w:val="left" w:pos="567"/>
        </w:tabs>
        <w:autoSpaceDE/>
        <w:autoSpaceDN/>
        <w:spacing w:after="0" w:afterAutospacing="0"/>
        <w:ind w:left="567" w:hanging="567"/>
        <w:jc w:val="both"/>
        <w:rPr>
          <w:rFonts w:ascii="Arial Narrow" w:hAnsi="Arial Narrow"/>
          <w:sz w:val="22"/>
          <w:szCs w:val="22"/>
          <w:lang w:val="en-GB" w:eastAsia="en-US"/>
        </w:rPr>
      </w:pPr>
      <w:r w:rsidRPr="00815F53">
        <w:rPr>
          <w:rFonts w:ascii="Arial Narrow" w:hAnsi="Arial Narrow"/>
          <w:sz w:val="22"/>
          <w:szCs w:val="22"/>
          <w:lang w:val="en-GB" w:eastAsia="en-US"/>
        </w:rPr>
        <w:t xml:space="preserve">The Recipient shall indemnify the </w:t>
      </w:r>
      <w:r>
        <w:rPr>
          <w:rFonts w:ascii="Arial Narrow" w:hAnsi="Arial Narrow"/>
          <w:sz w:val="22"/>
          <w:szCs w:val="22"/>
          <w:lang w:val="en-GB" w:eastAsia="en-US"/>
        </w:rPr>
        <w:t xml:space="preserve">Council of Europe </w:t>
      </w:r>
      <w:r w:rsidRPr="00815F53">
        <w:rPr>
          <w:rFonts w:ascii="Arial Narrow" w:hAnsi="Arial Narrow"/>
          <w:sz w:val="22"/>
          <w:szCs w:val="22"/>
          <w:lang w:val="en-GB" w:eastAsia="en-US"/>
        </w:rPr>
        <w:t xml:space="preserve">against all liabilities, costs, expenses, damages and losses that the </w:t>
      </w:r>
      <w:r>
        <w:rPr>
          <w:rFonts w:ascii="Arial Narrow" w:hAnsi="Arial Narrow"/>
          <w:sz w:val="22"/>
          <w:szCs w:val="22"/>
          <w:lang w:val="en-GB" w:eastAsia="en-US"/>
        </w:rPr>
        <w:t xml:space="preserve">Council of Europe </w:t>
      </w:r>
      <w:r w:rsidRPr="00815F53">
        <w:rPr>
          <w:rFonts w:ascii="Arial Narrow" w:hAnsi="Arial Narrow"/>
          <w:sz w:val="22"/>
          <w:szCs w:val="22"/>
          <w:lang w:val="en-GB" w:eastAsia="en-US"/>
        </w:rPr>
        <w:t xml:space="preserve">suffers or incurs under or in connection with the Contract after the signature of the </w:t>
      </w:r>
      <w:r>
        <w:rPr>
          <w:rFonts w:ascii="Arial Narrow" w:hAnsi="Arial Narrow"/>
          <w:sz w:val="22"/>
          <w:szCs w:val="22"/>
          <w:lang w:val="en-GB" w:eastAsia="en-US"/>
        </w:rPr>
        <w:t>A</w:t>
      </w:r>
      <w:r w:rsidRPr="00815F53">
        <w:rPr>
          <w:rFonts w:ascii="Arial Narrow" w:hAnsi="Arial Narrow"/>
          <w:sz w:val="22"/>
          <w:szCs w:val="22"/>
          <w:lang w:val="en-GB" w:eastAsia="en-US"/>
        </w:rPr>
        <w:t xml:space="preserve">ct of </w:t>
      </w:r>
      <w:r>
        <w:rPr>
          <w:rFonts w:ascii="Arial Narrow" w:hAnsi="Arial Narrow"/>
          <w:sz w:val="22"/>
          <w:szCs w:val="22"/>
          <w:lang w:val="en-GB" w:eastAsia="en-US"/>
        </w:rPr>
        <w:t>A</w:t>
      </w:r>
      <w:r w:rsidRPr="00815F53">
        <w:rPr>
          <w:rFonts w:ascii="Arial Narrow" w:hAnsi="Arial Narrow"/>
          <w:sz w:val="22"/>
          <w:szCs w:val="22"/>
          <w:lang w:val="en-GB" w:eastAsia="en-US"/>
        </w:rPr>
        <w:t xml:space="preserve">cceptance, except to the extent that such losses, damages or costs arise as a result of the </w:t>
      </w:r>
      <w:r>
        <w:rPr>
          <w:rFonts w:ascii="Arial Narrow" w:hAnsi="Arial Narrow"/>
          <w:sz w:val="22"/>
          <w:szCs w:val="22"/>
          <w:lang w:val="en-GB" w:eastAsia="en-US"/>
        </w:rPr>
        <w:t>Council of Europe</w:t>
      </w:r>
      <w:r w:rsidRPr="00815F53">
        <w:rPr>
          <w:rFonts w:ascii="Arial Narrow" w:hAnsi="Arial Narrow"/>
          <w:sz w:val="22"/>
          <w:szCs w:val="22"/>
          <w:lang w:val="en-GB" w:eastAsia="en-US"/>
        </w:rPr>
        <w:t xml:space="preserve">’s failure to perform or satisfy its obligations under the Contract before that date. </w:t>
      </w:r>
    </w:p>
    <w:p w14:paraId="75CE947F" w14:textId="77777777" w:rsidR="008C29CD" w:rsidRPr="00815F53" w:rsidRDefault="008C29CD" w:rsidP="008C29CD">
      <w:pPr>
        <w:numPr>
          <w:ilvl w:val="1"/>
          <w:numId w:val="6"/>
        </w:numPr>
        <w:tabs>
          <w:tab w:val="left" w:pos="567"/>
        </w:tabs>
        <w:autoSpaceDE/>
        <w:autoSpaceDN/>
        <w:spacing w:after="0" w:afterAutospacing="0"/>
        <w:ind w:left="567" w:hanging="567"/>
        <w:jc w:val="both"/>
        <w:rPr>
          <w:rFonts w:ascii="Arial Narrow" w:hAnsi="Arial Narrow"/>
          <w:sz w:val="22"/>
          <w:szCs w:val="22"/>
          <w:lang w:val="en-GB" w:eastAsia="en-US"/>
        </w:rPr>
      </w:pPr>
      <w:r w:rsidRPr="00815F53">
        <w:rPr>
          <w:rFonts w:ascii="Arial Narrow" w:hAnsi="Arial Narrow"/>
          <w:sz w:val="22"/>
          <w:szCs w:val="22"/>
          <w:lang w:val="en-GB" w:eastAsia="en-US"/>
        </w:rPr>
        <w:t xml:space="preserve">The </w:t>
      </w:r>
      <w:r>
        <w:rPr>
          <w:rFonts w:ascii="Arial Narrow" w:hAnsi="Arial Narrow"/>
          <w:sz w:val="22"/>
          <w:szCs w:val="22"/>
          <w:lang w:val="en-GB" w:eastAsia="en-US"/>
        </w:rPr>
        <w:t xml:space="preserve">Council of Europe </w:t>
      </w:r>
      <w:r w:rsidRPr="00815F53">
        <w:rPr>
          <w:rFonts w:ascii="Arial Narrow" w:hAnsi="Arial Narrow"/>
          <w:sz w:val="22"/>
          <w:szCs w:val="22"/>
          <w:lang w:val="en-GB" w:eastAsia="en-US"/>
        </w:rPr>
        <w:t xml:space="preserve">shall take such action as the Recipient may reasonably request to avoid, dispute, compromise or defend any claim, action or proceedings brought under or in connection with the Contract after signature of the </w:t>
      </w:r>
      <w:r>
        <w:rPr>
          <w:rFonts w:ascii="Arial Narrow" w:hAnsi="Arial Narrow"/>
          <w:sz w:val="22"/>
          <w:szCs w:val="22"/>
          <w:lang w:val="en-GB" w:eastAsia="en-US"/>
        </w:rPr>
        <w:t>A</w:t>
      </w:r>
      <w:r w:rsidRPr="00815F53">
        <w:rPr>
          <w:rFonts w:ascii="Arial Narrow" w:hAnsi="Arial Narrow"/>
          <w:sz w:val="22"/>
          <w:szCs w:val="22"/>
          <w:lang w:val="en-GB" w:eastAsia="en-US"/>
        </w:rPr>
        <w:t xml:space="preserve">ct of </w:t>
      </w:r>
      <w:r>
        <w:rPr>
          <w:rFonts w:ascii="Arial Narrow" w:hAnsi="Arial Narrow"/>
          <w:sz w:val="22"/>
          <w:szCs w:val="22"/>
          <w:lang w:val="en-GB" w:eastAsia="en-US"/>
        </w:rPr>
        <w:t>A</w:t>
      </w:r>
      <w:r w:rsidRPr="00815F53">
        <w:rPr>
          <w:rFonts w:ascii="Arial Narrow" w:hAnsi="Arial Narrow"/>
          <w:sz w:val="22"/>
          <w:szCs w:val="22"/>
          <w:lang w:val="en-GB" w:eastAsia="en-US"/>
        </w:rPr>
        <w:t>cceptance.</w:t>
      </w:r>
    </w:p>
    <w:p w14:paraId="1123B351" w14:textId="77777777" w:rsidR="008C29CD" w:rsidRDefault="008C29CD" w:rsidP="008C29CD">
      <w:pPr>
        <w:numPr>
          <w:ilvl w:val="1"/>
          <w:numId w:val="6"/>
        </w:numPr>
        <w:tabs>
          <w:tab w:val="left" w:pos="567"/>
        </w:tabs>
        <w:autoSpaceDE/>
        <w:autoSpaceDN/>
        <w:spacing w:after="0" w:afterAutospacing="0"/>
        <w:ind w:left="567" w:hanging="567"/>
        <w:jc w:val="both"/>
        <w:rPr>
          <w:rFonts w:ascii="Arial Narrow" w:hAnsi="Arial Narrow"/>
          <w:sz w:val="22"/>
          <w:szCs w:val="22"/>
          <w:lang w:val="en-GB" w:eastAsia="en-US"/>
        </w:rPr>
      </w:pPr>
      <w:r>
        <w:rPr>
          <w:rFonts w:ascii="Arial Narrow" w:hAnsi="Arial Narrow"/>
          <w:sz w:val="22"/>
          <w:szCs w:val="22"/>
          <w:lang w:val="en-GB" w:eastAsia="en-US"/>
        </w:rPr>
        <w:t>W</w:t>
      </w:r>
      <w:r w:rsidRPr="00C671C1">
        <w:rPr>
          <w:rFonts w:ascii="Arial Narrow" w:hAnsi="Arial Narrow"/>
          <w:sz w:val="22"/>
          <w:szCs w:val="22"/>
          <w:lang w:val="en-GB" w:eastAsia="en-US"/>
        </w:rPr>
        <w:t>ithout prejudice to the enduring rights of the Council of Europe</w:t>
      </w:r>
      <w:r>
        <w:rPr>
          <w:rFonts w:ascii="Arial Narrow" w:hAnsi="Arial Narrow"/>
          <w:sz w:val="22"/>
          <w:szCs w:val="22"/>
          <w:lang w:val="en-GB" w:eastAsia="en-US"/>
        </w:rPr>
        <w:t>, t</w:t>
      </w:r>
      <w:r w:rsidRPr="00C671C1">
        <w:rPr>
          <w:rFonts w:ascii="Arial Narrow" w:hAnsi="Arial Narrow"/>
          <w:sz w:val="22"/>
          <w:szCs w:val="22"/>
          <w:lang w:val="en-GB" w:eastAsia="en-US"/>
        </w:rPr>
        <w:t xml:space="preserve">he Provider expressly agrees to the transfer of all future claims, rights, benefits and interest, in particular all warranties express and implied, as well as any outstanding obligations, to the Recipient. The Provider agrees to release the </w:t>
      </w:r>
      <w:r w:rsidRPr="00074316">
        <w:rPr>
          <w:rFonts w:ascii="Arial Narrow" w:hAnsi="Arial Narrow"/>
          <w:bCs/>
          <w:sz w:val="22"/>
          <w:szCs w:val="22"/>
          <w:lang w:val="en-GB" w:eastAsia="en-US"/>
        </w:rPr>
        <w:t xml:space="preserve">Council of Europe </w:t>
      </w:r>
      <w:r w:rsidRPr="00C671C1">
        <w:rPr>
          <w:rFonts w:ascii="Arial Narrow" w:hAnsi="Arial Narrow"/>
          <w:sz w:val="22"/>
          <w:szCs w:val="22"/>
          <w:lang w:val="en-GB" w:eastAsia="en-US"/>
        </w:rPr>
        <w:t>entirely from any future liability arising under the contract.</w:t>
      </w:r>
    </w:p>
    <w:p w14:paraId="21A2E28D" w14:textId="77777777" w:rsidR="008C29CD" w:rsidRPr="00CF5E44" w:rsidRDefault="008C29CD" w:rsidP="008C29CD">
      <w:pPr>
        <w:numPr>
          <w:ilvl w:val="1"/>
          <w:numId w:val="6"/>
        </w:numPr>
        <w:tabs>
          <w:tab w:val="left" w:pos="567"/>
        </w:tabs>
        <w:autoSpaceDE/>
        <w:autoSpaceDN/>
        <w:spacing w:after="0" w:afterAutospacing="0"/>
        <w:ind w:left="567" w:hanging="567"/>
        <w:jc w:val="both"/>
        <w:rPr>
          <w:rFonts w:ascii="Arial Narrow" w:hAnsi="Arial Narrow"/>
          <w:sz w:val="22"/>
          <w:szCs w:val="22"/>
          <w:lang w:val="en-GB" w:eastAsia="en-US"/>
        </w:rPr>
      </w:pPr>
      <w:r>
        <w:rPr>
          <w:rFonts w:ascii="Arial Narrow" w:hAnsi="Arial Narrow"/>
          <w:sz w:val="22"/>
          <w:szCs w:val="22"/>
          <w:lang w:val="en-GB" w:eastAsia="en-US"/>
        </w:rPr>
        <w:t>The Recipient undertakes to comply with any instructions provided by the Council of Europe aimed at ensuring that adequate visibility is given to the contribution of the Council of Europe, and of other Donors when relevant, in the development of the deliverables object of the present contract.</w:t>
      </w:r>
    </w:p>
    <w:bookmarkEnd w:id="3"/>
    <w:p w14:paraId="00D9F093" w14:textId="77777777" w:rsidR="008C29CD" w:rsidRDefault="008C29CD" w:rsidP="008C29CD">
      <w:pPr>
        <w:tabs>
          <w:tab w:val="left" w:pos="284"/>
        </w:tabs>
        <w:autoSpaceDE/>
        <w:autoSpaceDN/>
        <w:spacing w:after="0" w:afterAutospacing="0"/>
        <w:jc w:val="both"/>
        <w:rPr>
          <w:rFonts w:ascii="Arial Narrow" w:hAnsi="Arial Narrow"/>
          <w:sz w:val="22"/>
          <w:szCs w:val="22"/>
          <w:lang w:val="en-GB" w:eastAsia="en-US"/>
        </w:rPr>
      </w:pPr>
    </w:p>
    <w:p w14:paraId="43EEF777" w14:textId="77777777" w:rsidR="008C29CD" w:rsidRPr="009F070B" w:rsidRDefault="008C29CD" w:rsidP="008C29CD">
      <w:pPr>
        <w:tabs>
          <w:tab w:val="left" w:pos="284"/>
        </w:tabs>
        <w:autoSpaceDE/>
        <w:autoSpaceDN/>
        <w:spacing w:after="0" w:afterAutospacing="0"/>
        <w:jc w:val="both"/>
        <w:rPr>
          <w:rFonts w:ascii="Arial Narrow" w:hAnsi="Arial Narrow"/>
          <w:b/>
          <w:bCs/>
          <w:sz w:val="22"/>
          <w:szCs w:val="22"/>
          <w:lang w:val="en-GB" w:eastAsia="en-US"/>
        </w:rPr>
      </w:pPr>
      <w:r w:rsidRPr="009F070B">
        <w:rPr>
          <w:rFonts w:ascii="Arial Narrow" w:hAnsi="Arial Narrow"/>
          <w:b/>
          <w:bCs/>
          <w:sz w:val="22"/>
          <w:szCs w:val="22"/>
          <w:lang w:val="en-GB" w:eastAsia="en-US"/>
        </w:rPr>
        <w:t>2.16 Licenses</w:t>
      </w:r>
    </w:p>
    <w:p w14:paraId="419875AF" w14:textId="77777777" w:rsidR="008C29CD" w:rsidRPr="009F070B" w:rsidRDefault="008C29CD" w:rsidP="008C29CD">
      <w:pPr>
        <w:tabs>
          <w:tab w:val="left" w:pos="284"/>
          <w:tab w:val="left" w:pos="426"/>
        </w:tabs>
        <w:autoSpaceDE/>
        <w:autoSpaceDN/>
        <w:spacing w:before="120" w:after="0" w:afterAutospacing="0"/>
        <w:jc w:val="both"/>
        <w:rPr>
          <w:rFonts w:ascii="Arial Narrow" w:hAnsi="Arial Narrow"/>
          <w:sz w:val="22"/>
          <w:szCs w:val="22"/>
          <w:lang w:val="en-GB" w:eastAsia="en-US"/>
        </w:rPr>
      </w:pPr>
      <w:r w:rsidRPr="009F070B">
        <w:rPr>
          <w:rFonts w:ascii="Arial Narrow" w:hAnsi="Arial Narrow"/>
          <w:sz w:val="22"/>
          <w:szCs w:val="22"/>
          <w:lang w:val="en-GB" w:eastAsia="en-US"/>
        </w:rPr>
        <w:t>2.16.1 The Provider warrants that all software licenses included in or accompanying the Deliverables are:</w:t>
      </w:r>
    </w:p>
    <w:p w14:paraId="10E79DA2" w14:textId="77777777" w:rsidR="008C29CD" w:rsidRPr="009F070B" w:rsidRDefault="008C29CD" w:rsidP="008C29CD">
      <w:pPr>
        <w:tabs>
          <w:tab w:val="left" w:pos="284"/>
          <w:tab w:val="left" w:pos="426"/>
        </w:tabs>
        <w:autoSpaceDE/>
        <w:autoSpaceDN/>
        <w:spacing w:before="120" w:after="0" w:afterAutospacing="0"/>
        <w:ind w:left="1" w:hanging="1"/>
        <w:jc w:val="both"/>
        <w:rPr>
          <w:rFonts w:ascii="Arial Narrow" w:hAnsi="Arial Narrow"/>
          <w:sz w:val="22"/>
          <w:szCs w:val="22"/>
          <w:lang w:val="en-GB" w:eastAsia="en-US"/>
        </w:rPr>
      </w:pPr>
      <w:r w:rsidRPr="009F070B">
        <w:rPr>
          <w:rFonts w:ascii="Arial Narrow" w:hAnsi="Arial Narrow"/>
          <w:sz w:val="22"/>
          <w:szCs w:val="22"/>
          <w:lang w:val="en-GB" w:eastAsia="en-US"/>
        </w:rPr>
        <w:t>(i) fully transferable to the Recipient in accordance with the applicable license agreements and terms of the software manufacturer or licensor;</w:t>
      </w:r>
    </w:p>
    <w:p w14:paraId="20970846" w14:textId="77777777" w:rsidR="008C29CD" w:rsidRPr="009F070B" w:rsidRDefault="008C29CD" w:rsidP="008C29CD">
      <w:pPr>
        <w:tabs>
          <w:tab w:val="left" w:pos="284"/>
          <w:tab w:val="left" w:pos="426"/>
        </w:tabs>
        <w:autoSpaceDE/>
        <w:autoSpaceDN/>
        <w:spacing w:before="120" w:after="0" w:afterAutospacing="0"/>
        <w:ind w:left="1" w:hanging="1"/>
        <w:jc w:val="both"/>
        <w:rPr>
          <w:rFonts w:ascii="Arial Narrow" w:hAnsi="Arial Narrow"/>
          <w:sz w:val="22"/>
          <w:szCs w:val="22"/>
          <w:lang w:val="en-GB" w:eastAsia="en-US"/>
        </w:rPr>
      </w:pPr>
      <w:r w:rsidRPr="009F070B">
        <w:rPr>
          <w:rFonts w:ascii="Arial Narrow" w:hAnsi="Arial Narrow"/>
          <w:sz w:val="22"/>
          <w:szCs w:val="22"/>
          <w:lang w:val="en-GB" w:eastAsia="en-US"/>
        </w:rPr>
        <w:t>(ii) compliant with all applicable laws and the licensing terms of the respective software providers.</w:t>
      </w:r>
    </w:p>
    <w:p w14:paraId="5D2536A7" w14:textId="77777777" w:rsidR="008C29CD" w:rsidRPr="009F070B" w:rsidRDefault="008C29CD" w:rsidP="008C29CD">
      <w:pPr>
        <w:tabs>
          <w:tab w:val="left" w:pos="284"/>
          <w:tab w:val="left" w:pos="426"/>
        </w:tabs>
        <w:autoSpaceDE/>
        <w:autoSpaceDN/>
        <w:spacing w:before="120" w:after="0" w:afterAutospacing="0"/>
        <w:ind w:left="1" w:hanging="1"/>
        <w:jc w:val="both"/>
        <w:rPr>
          <w:rFonts w:ascii="Arial Narrow" w:hAnsi="Arial Narrow"/>
          <w:sz w:val="22"/>
          <w:szCs w:val="22"/>
          <w:lang w:val="en-GB" w:eastAsia="en-US"/>
        </w:rPr>
      </w:pPr>
      <w:r w:rsidRPr="009F070B">
        <w:rPr>
          <w:rFonts w:ascii="Arial Narrow" w:hAnsi="Arial Narrow"/>
          <w:sz w:val="22"/>
          <w:szCs w:val="22"/>
          <w:lang w:val="en-GB" w:eastAsia="en-US"/>
        </w:rPr>
        <w:t>2.16.2 Upon provision of the deliverables, and prior to acceptance of delivery, the Provider shall provide to the Recipient all necessary documentation including but not limited to: license keys, certificates of authenticity, product keys, activation codes, transfer documentation, and any other materials required to effect valid transfer and use of the licenses by the Recipient.</w:t>
      </w:r>
    </w:p>
    <w:p w14:paraId="77AE7A9C" w14:textId="77777777" w:rsidR="008C29CD" w:rsidRPr="009F070B" w:rsidRDefault="008C29CD" w:rsidP="008C29CD">
      <w:pPr>
        <w:tabs>
          <w:tab w:val="left" w:pos="284"/>
          <w:tab w:val="left" w:pos="426"/>
        </w:tabs>
        <w:autoSpaceDE/>
        <w:autoSpaceDN/>
        <w:spacing w:before="120" w:after="0" w:afterAutospacing="0"/>
        <w:ind w:left="1" w:hanging="1"/>
        <w:jc w:val="both"/>
        <w:rPr>
          <w:rFonts w:ascii="Arial Narrow" w:hAnsi="Arial Narrow"/>
          <w:sz w:val="22"/>
          <w:szCs w:val="22"/>
          <w:lang w:val="en-GB" w:eastAsia="en-US"/>
        </w:rPr>
      </w:pPr>
      <w:r w:rsidRPr="009F070B">
        <w:rPr>
          <w:rFonts w:ascii="Arial Narrow" w:hAnsi="Arial Narrow"/>
          <w:sz w:val="22"/>
          <w:szCs w:val="22"/>
          <w:lang w:val="en-GB" w:eastAsia="en-US"/>
        </w:rPr>
        <w:lastRenderedPageBreak/>
        <w:t>2.16.3 Where software licenses require registration or notification to the software manufacturer for transfer, the Provider shall complete all necessary procedures and provide evidence of such completion to both the Council of Europe and the Recipient.</w:t>
      </w:r>
    </w:p>
    <w:p w14:paraId="7BA2999F" w14:textId="77777777" w:rsidR="008C29CD" w:rsidRPr="001F12D9" w:rsidRDefault="008C29CD" w:rsidP="008C29CD">
      <w:pPr>
        <w:tabs>
          <w:tab w:val="left" w:pos="284"/>
          <w:tab w:val="left" w:pos="426"/>
        </w:tabs>
        <w:autoSpaceDE/>
        <w:autoSpaceDN/>
        <w:spacing w:before="120" w:after="0" w:afterAutospacing="0"/>
        <w:ind w:left="1" w:hanging="1"/>
        <w:jc w:val="both"/>
        <w:rPr>
          <w:rFonts w:ascii="Arial Narrow" w:hAnsi="Arial Narrow"/>
          <w:sz w:val="22"/>
          <w:szCs w:val="22"/>
          <w:lang w:val="en-GB" w:eastAsia="en-US"/>
        </w:rPr>
      </w:pPr>
      <w:r w:rsidRPr="009F070B">
        <w:rPr>
          <w:rFonts w:ascii="Arial Narrow" w:hAnsi="Arial Narrow"/>
          <w:sz w:val="22"/>
          <w:szCs w:val="22"/>
          <w:lang w:val="en-GB" w:eastAsia="en-US"/>
        </w:rPr>
        <w:t>2.16.4 The Council of Europe is not a party to any software license agreements, does not accept any software license terms or conditions, and shall have no obligations or liability whatsoever arising from or relating to such licenses. The</w:t>
      </w:r>
      <w:r w:rsidRPr="001F12D9">
        <w:rPr>
          <w:rFonts w:ascii="Arial Narrow" w:hAnsi="Arial Narrow"/>
          <w:sz w:val="22"/>
          <w:szCs w:val="22"/>
          <w:lang w:val="en-GB" w:eastAsia="en-US"/>
        </w:rPr>
        <w:t xml:space="preserve"> licensing relationship is exclusively between the Provider, the Recipient, and the respective software manufacturers.</w:t>
      </w:r>
    </w:p>
    <w:p w14:paraId="27EC58C8" w14:textId="77777777" w:rsidR="008C29CD" w:rsidRPr="001F12D9" w:rsidRDefault="008C29CD" w:rsidP="008C29CD">
      <w:pPr>
        <w:tabs>
          <w:tab w:val="left" w:pos="284"/>
        </w:tabs>
        <w:autoSpaceDE/>
        <w:autoSpaceDN/>
        <w:spacing w:after="0" w:afterAutospacing="0"/>
        <w:jc w:val="both"/>
        <w:rPr>
          <w:rFonts w:ascii="Arial Narrow" w:hAnsi="Arial Narrow"/>
          <w:sz w:val="22"/>
          <w:szCs w:val="22"/>
          <w:lang w:val="en-GB" w:eastAsia="en-US"/>
        </w:rPr>
      </w:pPr>
    </w:p>
    <w:p w14:paraId="3116B96A" w14:textId="77777777" w:rsidR="008C29CD" w:rsidRDefault="008C29CD" w:rsidP="008C29CD">
      <w:pPr>
        <w:pStyle w:val="COEHeading3"/>
        <w:spacing w:after="0" w:afterAutospacing="0"/>
        <w:jc w:val="both"/>
        <w:rPr>
          <w:rFonts w:ascii="Arial Narrow" w:hAnsi="Arial Narrow"/>
          <w:sz w:val="22"/>
          <w:szCs w:val="22"/>
          <w:lang w:val="uk-UA"/>
        </w:rPr>
      </w:pPr>
      <w:r w:rsidRPr="001F12D9">
        <w:rPr>
          <w:rFonts w:ascii="Arial Narrow" w:hAnsi="Arial Narrow"/>
          <w:sz w:val="22"/>
          <w:szCs w:val="22"/>
          <w:lang w:val="en-GB"/>
        </w:rPr>
        <w:t>Article 3 – Disputes</w:t>
      </w:r>
    </w:p>
    <w:p w14:paraId="2E78E2BF" w14:textId="77777777" w:rsidR="00682F54" w:rsidRPr="00682F54" w:rsidRDefault="00682F54" w:rsidP="008C29CD">
      <w:pPr>
        <w:pStyle w:val="COEHeading3"/>
        <w:spacing w:after="0" w:afterAutospacing="0"/>
        <w:jc w:val="both"/>
        <w:rPr>
          <w:rFonts w:ascii="Arial Narrow" w:hAnsi="Arial Narrow"/>
          <w:sz w:val="22"/>
          <w:szCs w:val="22"/>
          <w:lang w:val="uk-UA"/>
        </w:rPr>
      </w:pPr>
    </w:p>
    <w:p w14:paraId="4FD3D94B" w14:textId="77777777" w:rsidR="008C29CD" w:rsidRPr="001F12D9" w:rsidRDefault="008C29CD" w:rsidP="008C29CD">
      <w:pPr>
        <w:pStyle w:val="COEHeading3"/>
        <w:spacing w:after="0" w:afterAutospacing="0"/>
        <w:jc w:val="both"/>
        <w:rPr>
          <w:rFonts w:ascii="Arial Narrow" w:hAnsi="Arial Narrow"/>
          <w:b w:val="0"/>
          <w:bCs/>
          <w:sz w:val="22"/>
          <w:szCs w:val="22"/>
          <w:lang w:val="en-GB"/>
        </w:rPr>
      </w:pPr>
      <w:r>
        <w:rPr>
          <w:rFonts w:ascii="Arial Narrow" w:hAnsi="Arial Narrow"/>
          <w:b w:val="0"/>
          <w:bCs/>
          <w:sz w:val="22"/>
          <w:szCs w:val="22"/>
          <w:lang w:val="en-GB"/>
        </w:rPr>
        <w:t>3</w:t>
      </w:r>
      <w:r w:rsidRPr="001F12D9">
        <w:rPr>
          <w:rFonts w:ascii="Arial Narrow" w:hAnsi="Arial Narrow"/>
          <w:b w:val="0"/>
          <w:bCs/>
          <w:sz w:val="22"/>
          <w:szCs w:val="22"/>
          <w:lang w:val="en-GB"/>
        </w:rPr>
        <w:t>.1 Disputes are governed by Article XXV of the Council of Europe General Conditions.</w:t>
      </w:r>
    </w:p>
    <w:p w14:paraId="0D43FE85" w14:textId="77777777" w:rsidR="008C29CD" w:rsidRPr="001F12D9" w:rsidRDefault="008C29CD" w:rsidP="008C29CD">
      <w:pPr>
        <w:pStyle w:val="COEHeading3"/>
        <w:spacing w:after="0" w:afterAutospacing="0"/>
        <w:jc w:val="both"/>
        <w:rPr>
          <w:rFonts w:ascii="Arial Narrow" w:hAnsi="Arial Narrow"/>
          <w:b w:val="0"/>
          <w:bCs/>
          <w:sz w:val="22"/>
          <w:szCs w:val="22"/>
          <w:lang w:val="en-GB"/>
        </w:rPr>
      </w:pPr>
    </w:p>
    <w:p w14:paraId="0487F9DB" w14:textId="77777777" w:rsidR="008C29CD" w:rsidRDefault="008C29CD" w:rsidP="008C29CD">
      <w:pPr>
        <w:pStyle w:val="COEHeading3"/>
        <w:spacing w:after="0" w:afterAutospacing="0"/>
        <w:jc w:val="both"/>
        <w:rPr>
          <w:rFonts w:ascii="Arial Narrow" w:hAnsi="Arial Narrow"/>
          <w:b w:val="0"/>
          <w:bCs/>
          <w:sz w:val="22"/>
          <w:szCs w:val="22"/>
          <w:lang w:val="en-GB"/>
        </w:rPr>
      </w:pPr>
      <w:r>
        <w:rPr>
          <w:rFonts w:ascii="Arial Narrow" w:hAnsi="Arial Narrow"/>
          <w:b w:val="0"/>
          <w:bCs/>
          <w:sz w:val="22"/>
          <w:szCs w:val="22"/>
          <w:lang w:val="en-GB"/>
        </w:rPr>
        <w:t>3</w:t>
      </w:r>
      <w:r w:rsidRPr="001F12D9">
        <w:rPr>
          <w:rFonts w:ascii="Arial Narrow" w:hAnsi="Arial Narrow"/>
          <w:b w:val="0"/>
          <w:bCs/>
          <w:sz w:val="22"/>
          <w:szCs w:val="22"/>
          <w:lang w:val="en-GB"/>
        </w:rPr>
        <w:t>.2 Following the transfer of the contract pursuant to the provisions of Article 2, the Recipient and the Provider are free to decide that all or any disputes between the Recipient and the Provider as regards the application of this contract shall be governed by the jurisdiction of the country of their choice.</w:t>
      </w:r>
      <w:bookmarkStart w:id="6" w:name="_Toc179868657"/>
      <w:bookmarkEnd w:id="4"/>
    </w:p>
    <w:p w14:paraId="6F88E93F" w14:textId="77777777" w:rsidR="008C29CD" w:rsidRDefault="008C29CD" w:rsidP="008C29CD">
      <w:pPr>
        <w:pStyle w:val="COEHeading3"/>
        <w:spacing w:after="0" w:afterAutospacing="0"/>
        <w:jc w:val="both"/>
        <w:rPr>
          <w:rFonts w:ascii="Arial Narrow" w:hAnsi="Arial Narrow"/>
          <w:b w:val="0"/>
          <w:bCs/>
          <w:sz w:val="22"/>
          <w:szCs w:val="22"/>
          <w:lang w:val="en-GB"/>
        </w:rPr>
      </w:pPr>
    </w:p>
    <w:p w14:paraId="726919E8" w14:textId="77777777" w:rsidR="008C29CD" w:rsidRDefault="008C29CD" w:rsidP="008C29CD">
      <w:pPr>
        <w:pStyle w:val="COEHeading3"/>
        <w:spacing w:after="0" w:afterAutospacing="0"/>
        <w:jc w:val="both"/>
        <w:rPr>
          <w:rFonts w:ascii="Arial Narrow" w:hAnsi="Arial Narrow"/>
          <w:sz w:val="22"/>
          <w:szCs w:val="22"/>
          <w:lang w:val="uk-UA"/>
        </w:rPr>
      </w:pPr>
      <w:r>
        <w:rPr>
          <w:rFonts w:ascii="Arial Narrow" w:hAnsi="Arial Narrow"/>
          <w:sz w:val="22"/>
          <w:szCs w:val="22"/>
          <w:lang w:val="en-GB"/>
        </w:rPr>
        <w:t>Article 4 - Provider’s Declaration</w:t>
      </w:r>
      <w:bookmarkEnd w:id="6"/>
    </w:p>
    <w:p w14:paraId="7A672F2C" w14:textId="77777777" w:rsidR="00682F54" w:rsidRPr="00682F54" w:rsidRDefault="00682F54" w:rsidP="008C29CD">
      <w:pPr>
        <w:pStyle w:val="COEHeading3"/>
        <w:spacing w:after="0" w:afterAutospacing="0"/>
        <w:jc w:val="both"/>
        <w:rPr>
          <w:rFonts w:ascii="Arial Narrow" w:hAnsi="Arial Narrow"/>
          <w:sz w:val="22"/>
          <w:szCs w:val="22"/>
          <w:lang w:val="uk-UA"/>
        </w:rPr>
      </w:pPr>
    </w:p>
    <w:p w14:paraId="4513DB95" w14:textId="77777777" w:rsidR="008C29CD" w:rsidRPr="00F36733" w:rsidRDefault="008C29CD" w:rsidP="008C29CD">
      <w:pPr>
        <w:pStyle w:val="COEHeading3"/>
        <w:jc w:val="both"/>
        <w:rPr>
          <w:rFonts w:ascii="Arial Narrow" w:hAnsi="Arial Narrow"/>
          <w:b w:val="0"/>
          <w:bCs/>
          <w:sz w:val="22"/>
          <w:szCs w:val="22"/>
          <w:lang w:val="en-GB"/>
        </w:rPr>
      </w:pPr>
      <w:r>
        <w:rPr>
          <w:rFonts w:ascii="Arial Narrow" w:hAnsi="Arial Narrow"/>
          <w:b w:val="0"/>
          <w:bCs/>
          <w:sz w:val="22"/>
          <w:szCs w:val="22"/>
          <w:lang w:val="en-GB"/>
        </w:rPr>
        <w:t xml:space="preserve">By signing the present contract, the Provider’s representative </w:t>
      </w:r>
      <w:r w:rsidRPr="00F36733">
        <w:rPr>
          <w:rFonts w:ascii="Arial Narrow" w:hAnsi="Arial Narrow"/>
          <w:b w:val="0"/>
          <w:bCs/>
          <w:sz w:val="22"/>
          <w:szCs w:val="22"/>
          <w:lang w:val="en-GB"/>
        </w:rPr>
        <w:t>hereby</w:t>
      </w:r>
      <w:r>
        <w:rPr>
          <w:rFonts w:ascii="Arial Narrow" w:hAnsi="Arial Narrow"/>
          <w:b w:val="0"/>
          <w:bCs/>
          <w:sz w:val="22"/>
          <w:szCs w:val="22"/>
          <w:lang w:val="en-GB"/>
        </w:rPr>
        <w:t xml:space="preserve"> declares the following</w:t>
      </w:r>
      <w:r w:rsidRPr="00F36733">
        <w:rPr>
          <w:rFonts w:ascii="Arial Narrow" w:hAnsi="Arial Narrow"/>
          <w:b w:val="0"/>
          <w:bCs/>
          <w:sz w:val="22"/>
          <w:szCs w:val="22"/>
          <w:lang w:val="en-GB"/>
        </w:rPr>
        <w:t>:</w:t>
      </w:r>
    </w:p>
    <w:p w14:paraId="25DBB82D" w14:textId="77777777" w:rsidR="008C29CD" w:rsidRPr="00F36733" w:rsidRDefault="008C29CD" w:rsidP="008C29CD">
      <w:pPr>
        <w:pStyle w:val="COEHeading3"/>
        <w:numPr>
          <w:ilvl w:val="0"/>
          <w:numId w:val="3"/>
        </w:numPr>
        <w:jc w:val="both"/>
        <w:rPr>
          <w:rFonts w:ascii="Arial Narrow" w:hAnsi="Arial Narrow"/>
          <w:b w:val="0"/>
          <w:bCs/>
          <w:sz w:val="22"/>
          <w:szCs w:val="22"/>
          <w:lang w:val="en-GB"/>
        </w:rPr>
      </w:pPr>
      <w:r w:rsidRPr="00F36733">
        <w:rPr>
          <w:rFonts w:ascii="Arial Narrow" w:hAnsi="Arial Narrow"/>
          <w:b w:val="0"/>
          <w:bCs/>
          <w:sz w:val="22"/>
          <w:szCs w:val="22"/>
          <w:lang w:val="en-GB"/>
        </w:rPr>
        <w:t>Declare having the authority to represent the Provider;</w:t>
      </w:r>
    </w:p>
    <w:p w14:paraId="7935500A" w14:textId="77777777" w:rsidR="008C29CD" w:rsidRPr="00F36733" w:rsidRDefault="008C29CD" w:rsidP="008C29CD">
      <w:pPr>
        <w:pStyle w:val="COEHeading3"/>
        <w:numPr>
          <w:ilvl w:val="0"/>
          <w:numId w:val="3"/>
        </w:numPr>
        <w:jc w:val="both"/>
        <w:rPr>
          <w:rFonts w:ascii="Arial Narrow" w:hAnsi="Arial Narrow"/>
          <w:b w:val="0"/>
          <w:bCs/>
          <w:sz w:val="22"/>
          <w:szCs w:val="22"/>
          <w:lang w:val="en-GB"/>
        </w:rPr>
      </w:pPr>
      <w:r w:rsidRPr="00F36733">
        <w:rPr>
          <w:rFonts w:ascii="Arial Narrow" w:hAnsi="Arial Narrow"/>
          <w:b w:val="0"/>
          <w:bCs/>
          <w:sz w:val="22"/>
          <w:szCs w:val="22"/>
          <w:lang w:val="en-GB"/>
        </w:rPr>
        <w:t xml:space="preserve">Declare that the information provided to the Council </w:t>
      </w:r>
      <w:r>
        <w:rPr>
          <w:rFonts w:ascii="Arial Narrow" w:hAnsi="Arial Narrow"/>
          <w:b w:val="0"/>
          <w:bCs/>
          <w:sz w:val="22"/>
          <w:szCs w:val="22"/>
          <w:lang w:val="en-GB"/>
        </w:rPr>
        <w:t xml:space="preserve">of Europe </w:t>
      </w:r>
      <w:r w:rsidRPr="00F36733">
        <w:rPr>
          <w:rFonts w:ascii="Arial Narrow" w:hAnsi="Arial Narrow"/>
          <w:b w:val="0"/>
          <w:bCs/>
          <w:sz w:val="22"/>
          <w:szCs w:val="22"/>
          <w:lang w:val="en-GB"/>
        </w:rPr>
        <w:t>under this procedure is complete, correct and truthful.</w:t>
      </w:r>
    </w:p>
    <w:p w14:paraId="0D4C8A98" w14:textId="77777777" w:rsidR="008C29CD" w:rsidRPr="00F36733" w:rsidRDefault="008C29CD" w:rsidP="008C29CD">
      <w:pPr>
        <w:pStyle w:val="COEHeading3"/>
        <w:numPr>
          <w:ilvl w:val="0"/>
          <w:numId w:val="3"/>
        </w:numPr>
        <w:jc w:val="both"/>
        <w:rPr>
          <w:rFonts w:ascii="Arial Narrow" w:hAnsi="Arial Narrow"/>
          <w:b w:val="0"/>
          <w:bCs/>
          <w:sz w:val="22"/>
          <w:szCs w:val="22"/>
          <w:lang w:val="en-GB"/>
        </w:rPr>
      </w:pPr>
      <w:r w:rsidRPr="00F36733">
        <w:rPr>
          <w:rFonts w:ascii="Arial Narrow" w:hAnsi="Arial Narrow"/>
          <w:b w:val="0"/>
          <w:bCs/>
          <w:sz w:val="22"/>
          <w:szCs w:val="22"/>
          <w:lang w:val="en-GB"/>
        </w:rPr>
        <w:t xml:space="preserve">Acknowledge, in signing this document, that I have been notified that if any of the statements made or information provided prove to be false, the Council </w:t>
      </w:r>
      <w:r>
        <w:rPr>
          <w:rFonts w:ascii="Arial Narrow" w:hAnsi="Arial Narrow"/>
          <w:b w:val="0"/>
          <w:bCs/>
          <w:sz w:val="22"/>
          <w:szCs w:val="22"/>
          <w:lang w:val="en-GB"/>
        </w:rPr>
        <w:t xml:space="preserve">of Europe </w:t>
      </w:r>
      <w:r w:rsidRPr="00F36733">
        <w:rPr>
          <w:rFonts w:ascii="Arial Narrow" w:hAnsi="Arial Narrow"/>
          <w:b w:val="0"/>
          <w:bCs/>
          <w:sz w:val="22"/>
          <w:szCs w:val="22"/>
          <w:lang w:val="en-GB"/>
        </w:rPr>
        <w:t>reserves the right to exclude the tender concerned from the procedure or to terminate any existing contractual relations related to the latter;</w:t>
      </w:r>
    </w:p>
    <w:p w14:paraId="4C6D9F8B" w14:textId="77777777" w:rsidR="008C29CD" w:rsidRPr="003857F2" w:rsidRDefault="008C29CD" w:rsidP="008C29CD">
      <w:pPr>
        <w:pStyle w:val="COEHeading3"/>
        <w:numPr>
          <w:ilvl w:val="0"/>
          <w:numId w:val="3"/>
        </w:numPr>
        <w:jc w:val="both"/>
        <w:rPr>
          <w:rFonts w:ascii="Arial Narrow" w:hAnsi="Arial Narrow"/>
          <w:b w:val="0"/>
          <w:bCs/>
          <w:sz w:val="22"/>
          <w:szCs w:val="22"/>
          <w:lang w:val="en-GB"/>
        </w:rPr>
      </w:pPr>
      <w:r w:rsidRPr="00F36733">
        <w:rPr>
          <w:rFonts w:ascii="Arial Narrow" w:hAnsi="Arial Narrow"/>
          <w:b w:val="0"/>
          <w:bCs/>
          <w:sz w:val="22"/>
          <w:szCs w:val="22"/>
          <w:lang w:val="en-GB"/>
        </w:rPr>
        <w:t xml:space="preserve">Express consent to any audit or verification that the Council </w:t>
      </w:r>
      <w:r>
        <w:rPr>
          <w:rFonts w:ascii="Arial Narrow" w:hAnsi="Arial Narrow"/>
          <w:b w:val="0"/>
          <w:bCs/>
          <w:sz w:val="22"/>
          <w:szCs w:val="22"/>
          <w:lang w:val="en-GB"/>
        </w:rPr>
        <w:t xml:space="preserve">of Europe </w:t>
      </w:r>
      <w:r w:rsidRPr="00F36733">
        <w:rPr>
          <w:rFonts w:ascii="Arial Narrow" w:hAnsi="Arial Narrow"/>
          <w:b w:val="0"/>
          <w:bCs/>
          <w:sz w:val="22"/>
          <w:szCs w:val="22"/>
          <w:lang w:val="en-GB"/>
        </w:rPr>
        <w:t xml:space="preserve">may initiate by any means on the </w:t>
      </w:r>
      <w:r w:rsidRPr="003857F2">
        <w:rPr>
          <w:rFonts w:ascii="Arial Narrow" w:hAnsi="Arial Narrow"/>
          <w:b w:val="0"/>
          <w:bCs/>
          <w:sz w:val="22"/>
          <w:szCs w:val="22"/>
          <w:lang w:val="en-GB"/>
        </w:rPr>
        <w:t>information provided under this procedure;</w:t>
      </w:r>
    </w:p>
    <w:p w14:paraId="248E656C" w14:textId="77777777" w:rsidR="008C29CD" w:rsidRPr="003857F2" w:rsidRDefault="008C29CD" w:rsidP="008C29CD">
      <w:pPr>
        <w:pStyle w:val="COEHeading3"/>
        <w:numPr>
          <w:ilvl w:val="0"/>
          <w:numId w:val="3"/>
        </w:numPr>
        <w:spacing w:after="0" w:afterAutospacing="0"/>
        <w:ind w:left="714" w:hanging="357"/>
        <w:jc w:val="both"/>
        <w:rPr>
          <w:rFonts w:ascii="Arial Narrow" w:hAnsi="Arial Narrow"/>
          <w:b w:val="0"/>
          <w:bCs/>
          <w:sz w:val="22"/>
          <w:szCs w:val="22"/>
          <w:lang w:val="en-GB"/>
        </w:rPr>
      </w:pPr>
      <w:r w:rsidRPr="003857F2">
        <w:rPr>
          <w:rFonts w:ascii="Arial Narrow" w:hAnsi="Arial Narrow"/>
          <w:b w:val="0"/>
          <w:bCs/>
          <w:sz w:val="22"/>
          <w:szCs w:val="22"/>
          <w:lang w:val="en-GB"/>
        </w:rPr>
        <w:t>Declare that neither I, nor the Provider I represent, are in any of the situations listed in the exclusion criteria below:</w:t>
      </w:r>
    </w:p>
    <w:p w14:paraId="05D5B67B" w14:textId="77777777" w:rsidR="008C29CD" w:rsidRPr="003857F2" w:rsidRDefault="008C29CD" w:rsidP="008C29CD">
      <w:pPr>
        <w:pStyle w:val="COEHeading3"/>
        <w:numPr>
          <w:ilvl w:val="1"/>
          <w:numId w:val="9"/>
        </w:numPr>
        <w:jc w:val="both"/>
        <w:rPr>
          <w:rFonts w:ascii="Arial Narrow" w:hAnsi="Arial Narrow"/>
          <w:b w:val="0"/>
          <w:bCs/>
          <w:sz w:val="22"/>
          <w:szCs w:val="22"/>
          <w:lang w:val="en-GB"/>
        </w:rPr>
      </w:pPr>
      <w:bookmarkStart w:id="7" w:name="_Hlk64364319"/>
      <w:r w:rsidRPr="003857F2">
        <w:rPr>
          <w:rFonts w:ascii="Arial Narrow" w:hAnsi="Arial Narrow"/>
          <w:b w:val="0"/>
          <w:bCs/>
          <w:sz w:val="22"/>
          <w:szCs w:val="22"/>
          <w:lang w:val="en-GB"/>
        </w:rPr>
        <w:t>have been sentenced by final judgment on one or more of the following charges: participation in a criminal organisation, corruption, fraud, money laundering, terrorist financing, terrorist offences or offences linked to terrorist activities, child labour or trafficking in human beings;</w:t>
      </w:r>
    </w:p>
    <w:p w14:paraId="72C642C7" w14:textId="77777777" w:rsidR="008C29CD" w:rsidRPr="003857F2" w:rsidRDefault="008C29CD" w:rsidP="008C29CD">
      <w:pPr>
        <w:pStyle w:val="COEHeading3"/>
        <w:numPr>
          <w:ilvl w:val="1"/>
          <w:numId w:val="9"/>
        </w:numPr>
        <w:jc w:val="both"/>
        <w:rPr>
          <w:rFonts w:ascii="Arial Narrow" w:hAnsi="Arial Narrow"/>
          <w:b w:val="0"/>
          <w:bCs/>
          <w:sz w:val="22"/>
          <w:szCs w:val="22"/>
          <w:lang w:val="en-GB"/>
        </w:rPr>
      </w:pPr>
      <w:r w:rsidRPr="003857F2">
        <w:rPr>
          <w:rFonts w:ascii="Arial Narrow" w:hAnsi="Arial Narrow"/>
          <w:b w:val="0"/>
          <w:bCs/>
          <w:sz w:val="22"/>
          <w:szCs w:val="22"/>
          <w:lang w:val="en-GB"/>
        </w:rPr>
        <w:t>are in a situation of bankruptcy, liquidation, termination of activity, insolvency or arrangement with creditors or any like situation arising from a procedure of the same kind, or are subject to a procedure of the same kind;</w:t>
      </w:r>
    </w:p>
    <w:p w14:paraId="3AFCD20A" w14:textId="77777777" w:rsidR="008C29CD" w:rsidRPr="003857F2" w:rsidRDefault="008C29CD" w:rsidP="008C29CD">
      <w:pPr>
        <w:pStyle w:val="COEHeading3"/>
        <w:numPr>
          <w:ilvl w:val="1"/>
          <w:numId w:val="9"/>
        </w:numPr>
        <w:jc w:val="both"/>
        <w:rPr>
          <w:rFonts w:ascii="Arial Narrow" w:hAnsi="Arial Narrow"/>
          <w:b w:val="0"/>
          <w:bCs/>
          <w:sz w:val="22"/>
          <w:szCs w:val="22"/>
          <w:lang w:val="en-GB"/>
        </w:rPr>
      </w:pPr>
      <w:r w:rsidRPr="003857F2">
        <w:rPr>
          <w:rFonts w:ascii="Arial Narrow" w:hAnsi="Arial Narrow"/>
          <w:b w:val="0"/>
          <w:bCs/>
          <w:sz w:val="22"/>
          <w:szCs w:val="22"/>
          <w:lang w:val="en-GB"/>
        </w:rPr>
        <w:t>have received a judgment with res judicata force, finding an offence that affects their professional integrity or serious professional misconduct;</w:t>
      </w:r>
    </w:p>
    <w:p w14:paraId="1012AC51" w14:textId="77777777" w:rsidR="008C29CD" w:rsidRPr="003857F2" w:rsidRDefault="008C29CD" w:rsidP="008C29CD">
      <w:pPr>
        <w:pStyle w:val="COEHeading3"/>
        <w:numPr>
          <w:ilvl w:val="1"/>
          <w:numId w:val="9"/>
        </w:numPr>
        <w:jc w:val="both"/>
        <w:rPr>
          <w:rFonts w:ascii="Arial Narrow" w:hAnsi="Arial Narrow"/>
          <w:b w:val="0"/>
          <w:bCs/>
          <w:sz w:val="22"/>
          <w:szCs w:val="22"/>
          <w:lang w:val="en-GB"/>
        </w:rPr>
      </w:pPr>
      <w:r w:rsidRPr="003857F2">
        <w:rPr>
          <w:rFonts w:ascii="Arial Narrow" w:hAnsi="Arial Narrow"/>
          <w:b w:val="0"/>
          <w:bCs/>
          <w:sz w:val="22"/>
          <w:szCs w:val="22"/>
          <w:lang w:val="en-GB"/>
        </w:rPr>
        <w:t>do not comply with their obligations as regards payment of social security contributions, taxes and dues, according to the statutory provisions of their country of incorporation, establishment or residence;</w:t>
      </w:r>
    </w:p>
    <w:p w14:paraId="37695B5F" w14:textId="77777777" w:rsidR="008C29CD" w:rsidRPr="003857F2" w:rsidRDefault="008C29CD" w:rsidP="008C29CD">
      <w:pPr>
        <w:pStyle w:val="COEHeading3"/>
        <w:numPr>
          <w:ilvl w:val="1"/>
          <w:numId w:val="9"/>
        </w:numPr>
        <w:jc w:val="both"/>
        <w:rPr>
          <w:rFonts w:ascii="Arial Narrow" w:hAnsi="Arial Narrow"/>
          <w:b w:val="0"/>
          <w:bCs/>
          <w:sz w:val="22"/>
          <w:szCs w:val="22"/>
          <w:lang w:val="en-US"/>
        </w:rPr>
      </w:pPr>
      <w:r w:rsidRPr="003857F2">
        <w:rPr>
          <w:rFonts w:ascii="Arial Narrow" w:hAnsi="Arial Narrow"/>
          <w:b w:val="0"/>
          <w:bCs/>
          <w:sz w:val="22"/>
          <w:szCs w:val="22"/>
          <w:lang w:val="en-US"/>
        </w:rPr>
        <w:t>are an entity created to circumvent tax, social or other legal obligations (empty shell company), have ever created or are in the process of creation of such an entity;</w:t>
      </w:r>
    </w:p>
    <w:p w14:paraId="5FE30AF9" w14:textId="77777777" w:rsidR="008C29CD" w:rsidRPr="003857F2" w:rsidRDefault="008C29CD" w:rsidP="008C29CD">
      <w:pPr>
        <w:pStyle w:val="COEHeading3"/>
        <w:numPr>
          <w:ilvl w:val="1"/>
          <w:numId w:val="9"/>
        </w:numPr>
        <w:jc w:val="both"/>
        <w:rPr>
          <w:rFonts w:ascii="Arial Narrow" w:hAnsi="Arial Narrow"/>
          <w:b w:val="0"/>
          <w:bCs/>
          <w:sz w:val="22"/>
          <w:szCs w:val="22"/>
          <w:lang w:val="en-US"/>
        </w:rPr>
      </w:pPr>
      <w:r w:rsidRPr="003857F2">
        <w:rPr>
          <w:rFonts w:ascii="Arial Narrow" w:hAnsi="Arial Narrow"/>
          <w:b w:val="0"/>
          <w:bCs/>
          <w:sz w:val="22"/>
          <w:szCs w:val="22"/>
          <w:lang w:val="en-US"/>
        </w:rPr>
        <w:t>have been involved in mismanagement of the Council of Europe funds or public funds;</w:t>
      </w:r>
    </w:p>
    <w:p w14:paraId="2428ECE4" w14:textId="77777777" w:rsidR="008C29CD" w:rsidRPr="003857F2" w:rsidRDefault="008C29CD" w:rsidP="008C29CD">
      <w:pPr>
        <w:pStyle w:val="COEHeading3"/>
        <w:numPr>
          <w:ilvl w:val="1"/>
          <w:numId w:val="9"/>
        </w:numPr>
        <w:jc w:val="both"/>
        <w:rPr>
          <w:rFonts w:ascii="Arial Narrow" w:hAnsi="Arial Narrow"/>
          <w:b w:val="0"/>
          <w:bCs/>
          <w:sz w:val="22"/>
          <w:szCs w:val="22"/>
          <w:lang w:val="en-US"/>
        </w:rPr>
      </w:pPr>
      <w:bookmarkStart w:id="8" w:name="_Hlk106805736"/>
      <w:r w:rsidRPr="003857F2">
        <w:rPr>
          <w:rFonts w:ascii="Arial Narrow" w:hAnsi="Arial Narrow"/>
          <w:b w:val="0"/>
          <w:bCs/>
          <w:sz w:val="22"/>
          <w:szCs w:val="22"/>
          <w:lang w:val="en-US"/>
        </w:rPr>
        <w:t>are retired Council of Europe staff members or are staff members having benefitted from an early departure scheme;</w:t>
      </w:r>
    </w:p>
    <w:p w14:paraId="5114B906" w14:textId="77777777" w:rsidR="008C29CD" w:rsidRPr="003857F2" w:rsidRDefault="008C29CD" w:rsidP="008C29CD">
      <w:pPr>
        <w:pStyle w:val="COEHeading3"/>
        <w:numPr>
          <w:ilvl w:val="1"/>
          <w:numId w:val="9"/>
        </w:numPr>
        <w:jc w:val="both"/>
        <w:rPr>
          <w:rFonts w:ascii="Arial Narrow" w:hAnsi="Arial Narrow"/>
          <w:b w:val="0"/>
          <w:bCs/>
          <w:sz w:val="22"/>
          <w:szCs w:val="22"/>
          <w:lang w:val="en-US"/>
        </w:rPr>
      </w:pPr>
      <w:r>
        <w:rPr>
          <w:rFonts w:ascii="Arial Narrow" w:hAnsi="Arial Narrow"/>
          <w:b w:val="0"/>
          <w:bCs/>
          <w:sz w:val="22"/>
          <w:szCs w:val="22"/>
          <w:lang w:val="en-US"/>
        </w:rPr>
        <w:t>are</w:t>
      </w:r>
      <w:r w:rsidRPr="003857F2">
        <w:rPr>
          <w:rFonts w:ascii="Arial Narrow" w:hAnsi="Arial Narrow"/>
          <w:b w:val="0"/>
          <w:bCs/>
          <w:sz w:val="22"/>
          <w:szCs w:val="22"/>
          <w:lang w:val="en-US"/>
        </w:rPr>
        <w:t xml:space="preserve"> employed by the Council of Europe and </w:t>
      </w:r>
      <w:r>
        <w:rPr>
          <w:rFonts w:ascii="Arial Narrow" w:hAnsi="Arial Narrow"/>
          <w:b w:val="0"/>
          <w:bCs/>
          <w:sz w:val="22"/>
          <w:szCs w:val="22"/>
          <w:lang w:val="en-US"/>
        </w:rPr>
        <w:t>were</w:t>
      </w:r>
      <w:r w:rsidRPr="003857F2">
        <w:rPr>
          <w:rFonts w:ascii="Arial Narrow" w:hAnsi="Arial Narrow"/>
          <w:b w:val="0"/>
          <w:bCs/>
          <w:sz w:val="22"/>
          <w:szCs w:val="22"/>
          <w:lang w:val="en-US"/>
        </w:rPr>
        <w:t xml:space="preserve"> employed by the Council of Europe on the date of the launch of the procurement procedure;</w:t>
      </w:r>
    </w:p>
    <w:p w14:paraId="230AFEFC" w14:textId="77777777" w:rsidR="008C29CD" w:rsidRPr="003857F2" w:rsidRDefault="008C29CD" w:rsidP="008C29CD">
      <w:pPr>
        <w:pStyle w:val="COEHeading3"/>
        <w:numPr>
          <w:ilvl w:val="1"/>
          <w:numId w:val="9"/>
        </w:numPr>
        <w:jc w:val="both"/>
        <w:rPr>
          <w:rFonts w:ascii="Arial Narrow" w:hAnsi="Arial Narrow"/>
          <w:b w:val="0"/>
          <w:bCs/>
          <w:sz w:val="22"/>
          <w:szCs w:val="22"/>
          <w:lang w:val="en-GB"/>
        </w:rPr>
      </w:pPr>
      <w:bookmarkStart w:id="9" w:name="_Hlk106805241"/>
      <w:r w:rsidRPr="003857F2">
        <w:rPr>
          <w:rFonts w:ascii="Arial Narrow" w:hAnsi="Arial Narrow"/>
          <w:b w:val="0"/>
          <w:bCs/>
          <w:sz w:val="22"/>
          <w:szCs w:val="22"/>
          <w:lang w:val="en-US"/>
        </w:rPr>
        <w:t>have not fulfilled, in the previous three years, their contractual obligations in the performance of a contract concluded with the Council of Europe leading to a total or partial refusal of payment and/or termination of the contract by the Council of Europe;</w:t>
      </w:r>
      <w:bookmarkEnd w:id="8"/>
      <w:bookmarkEnd w:id="9"/>
    </w:p>
    <w:p w14:paraId="77E4E149" w14:textId="77777777" w:rsidR="008C29CD" w:rsidRPr="003857F2" w:rsidRDefault="008C29CD" w:rsidP="008C29CD">
      <w:pPr>
        <w:pStyle w:val="COEHeading3"/>
        <w:numPr>
          <w:ilvl w:val="1"/>
          <w:numId w:val="9"/>
        </w:numPr>
        <w:spacing w:after="0" w:afterAutospacing="0"/>
        <w:ind w:left="1434" w:hanging="357"/>
        <w:jc w:val="both"/>
        <w:rPr>
          <w:rFonts w:ascii="Arial Narrow" w:hAnsi="Arial Narrow"/>
          <w:b w:val="0"/>
          <w:bCs/>
          <w:sz w:val="22"/>
          <w:szCs w:val="22"/>
          <w:lang w:val="en-GB"/>
        </w:rPr>
      </w:pPr>
      <w:r w:rsidRPr="003857F2">
        <w:rPr>
          <w:rFonts w:ascii="Arial Narrow" w:hAnsi="Arial Narrow"/>
          <w:b w:val="0"/>
          <w:bCs/>
          <w:sz w:val="22"/>
          <w:szCs w:val="22"/>
          <w:lang w:val="en-GB"/>
        </w:rPr>
        <w:t>are subject to restrictive measures applied by the United Nations Security Council or the European Union. In the case of legal persons, the restrictive measures imposed on the tenderer’s owner(s) or executives will also exclude the tenderer from participating in this tender procedure.</w:t>
      </w:r>
    </w:p>
    <w:bookmarkEnd w:id="7"/>
    <w:p w14:paraId="22A3A243" w14:textId="77777777" w:rsidR="008C29CD" w:rsidRPr="00F36733" w:rsidRDefault="008C29CD" w:rsidP="008C29CD">
      <w:pPr>
        <w:pStyle w:val="COEHeading3"/>
        <w:numPr>
          <w:ilvl w:val="0"/>
          <w:numId w:val="3"/>
        </w:numPr>
        <w:jc w:val="both"/>
        <w:rPr>
          <w:rFonts w:ascii="Arial Narrow" w:hAnsi="Arial Narrow"/>
          <w:b w:val="0"/>
          <w:bCs/>
          <w:sz w:val="22"/>
          <w:szCs w:val="22"/>
          <w:lang w:val="en-GB"/>
        </w:rPr>
      </w:pPr>
      <w:r w:rsidRPr="00F36733">
        <w:rPr>
          <w:rFonts w:ascii="Arial Narrow" w:hAnsi="Arial Narrow"/>
          <w:b w:val="0"/>
          <w:bCs/>
          <w:sz w:val="22"/>
          <w:szCs w:val="22"/>
          <w:lang w:val="en-GB"/>
        </w:rPr>
        <w:lastRenderedPageBreak/>
        <w:t xml:space="preserve">Declare that neither I, nor the Provider I represent, are in a situation of a conflict of interests or a potential conflict of interest in relation to this procedure. </w:t>
      </w:r>
      <w:r w:rsidRPr="00F54DA3">
        <w:rPr>
          <w:rFonts w:ascii="Arial Narrow" w:hAnsi="Arial Narrow"/>
          <w:b w:val="0"/>
          <w:bCs/>
          <w:sz w:val="22"/>
          <w:szCs w:val="22"/>
          <w:lang w:val="en-GB"/>
        </w:rPr>
        <w:t xml:space="preserve">I have been notified and understand that a conflict of interests arises where any person under this Agreement has a personal interest which is such as to influence, or appear to influence, the impartial and objective exercise of their responsibilities under this procedure. A personal interest includes any advantage to themselves, their relatives or personal relationships (including based on political or national affinity), business or financial interests or any other interest shared with another party. I hereby declare that neither I, nor the Provider I represent, are in a situation of an actual, perceived or potential conflict of interests, as defined above, in relation to this procedure </w:t>
      </w:r>
      <w:r w:rsidRPr="004F269C">
        <w:rPr>
          <w:rFonts w:ascii="Arial Narrow" w:hAnsi="Arial Narrow"/>
          <w:sz w:val="22"/>
          <w:szCs w:val="22"/>
          <w:lang w:val="en-GB"/>
        </w:rPr>
        <w:t>or</w:t>
      </w:r>
      <w:r w:rsidRPr="00F54DA3">
        <w:rPr>
          <w:rFonts w:ascii="Arial Narrow" w:hAnsi="Arial Narrow"/>
          <w:b w:val="0"/>
          <w:bCs/>
          <w:sz w:val="22"/>
          <w:szCs w:val="22"/>
          <w:lang w:val="en-GB"/>
        </w:rPr>
        <w:t xml:space="preserve"> that all of my personal interests, or those of the Provider I represent, have been fully disclosed in a separate document submitted with my tender</w:t>
      </w:r>
      <w:r>
        <w:rPr>
          <w:rFonts w:ascii="Arial Narrow" w:hAnsi="Arial Narrow"/>
          <w:b w:val="0"/>
          <w:bCs/>
          <w:sz w:val="22"/>
          <w:szCs w:val="22"/>
          <w:lang w:val="en-GB"/>
        </w:rPr>
        <w:t xml:space="preserve"> or otherwise disclosed to the Council of Europe</w:t>
      </w:r>
      <w:r w:rsidRPr="00F36733">
        <w:rPr>
          <w:rFonts w:ascii="Arial Narrow" w:hAnsi="Arial Narrow"/>
          <w:b w:val="0"/>
          <w:bCs/>
          <w:sz w:val="22"/>
          <w:szCs w:val="22"/>
          <w:lang w:val="en-GB"/>
        </w:rPr>
        <w:t>;</w:t>
      </w:r>
    </w:p>
    <w:p w14:paraId="7A9497D0" w14:textId="77777777" w:rsidR="008C29CD" w:rsidRPr="00F36733" w:rsidRDefault="008C29CD" w:rsidP="008C29CD">
      <w:pPr>
        <w:pStyle w:val="COEHeading3"/>
        <w:numPr>
          <w:ilvl w:val="0"/>
          <w:numId w:val="3"/>
        </w:numPr>
        <w:jc w:val="both"/>
        <w:rPr>
          <w:rFonts w:ascii="Arial Narrow" w:hAnsi="Arial Narrow"/>
          <w:b w:val="0"/>
          <w:bCs/>
          <w:sz w:val="22"/>
          <w:szCs w:val="22"/>
          <w:lang w:val="en-GB"/>
        </w:rPr>
      </w:pPr>
      <w:r w:rsidRPr="00F36733">
        <w:rPr>
          <w:rFonts w:ascii="Arial Narrow" w:hAnsi="Arial Narrow"/>
          <w:b w:val="0"/>
          <w:bCs/>
          <w:sz w:val="22"/>
          <w:szCs w:val="22"/>
          <w:lang w:val="en-GB"/>
        </w:rPr>
        <w:t xml:space="preserve">Undertake to update the Council </w:t>
      </w:r>
      <w:r>
        <w:rPr>
          <w:rFonts w:ascii="Arial Narrow" w:hAnsi="Arial Narrow"/>
          <w:b w:val="0"/>
          <w:bCs/>
          <w:sz w:val="22"/>
          <w:szCs w:val="22"/>
          <w:lang w:val="en-GB"/>
        </w:rPr>
        <w:t xml:space="preserve">of Europe </w:t>
      </w:r>
      <w:r w:rsidRPr="00F36733">
        <w:rPr>
          <w:rFonts w:ascii="Arial Narrow" w:hAnsi="Arial Narrow"/>
          <w:b w:val="0"/>
          <w:bCs/>
          <w:sz w:val="22"/>
          <w:szCs w:val="22"/>
          <w:lang w:val="en-GB"/>
        </w:rPr>
        <w:t>with significant information changes within a reasonable time. Significant information changes include, but are not limited to change of legal status, ownership, name and address, loss of licence of registration, filing bankruptcy, suspension or debarment by any national or local governmental agency or assimilated, inclusion in the lists of persons or entities subject to restrictive measures applied by the United Nations Security Council or the European Union;</w:t>
      </w:r>
    </w:p>
    <w:p w14:paraId="3190FE99" w14:textId="77777777" w:rsidR="008C29CD" w:rsidRPr="00F36733" w:rsidRDefault="008C29CD" w:rsidP="008C29CD">
      <w:pPr>
        <w:pStyle w:val="COEHeading3"/>
        <w:numPr>
          <w:ilvl w:val="0"/>
          <w:numId w:val="3"/>
        </w:numPr>
        <w:jc w:val="both"/>
        <w:rPr>
          <w:rFonts w:ascii="Arial Narrow" w:hAnsi="Arial Narrow"/>
          <w:b w:val="0"/>
          <w:bCs/>
          <w:sz w:val="22"/>
          <w:szCs w:val="22"/>
          <w:lang w:val="en-GB"/>
        </w:rPr>
      </w:pPr>
      <w:r w:rsidRPr="00F36733">
        <w:rPr>
          <w:rFonts w:ascii="Arial Narrow" w:hAnsi="Arial Narrow"/>
          <w:b w:val="0"/>
          <w:bCs/>
          <w:sz w:val="22"/>
          <w:szCs w:val="22"/>
          <w:lang w:val="en-GB"/>
        </w:rPr>
        <w:t xml:space="preserve">Accept without any derogation all the terms of </w:t>
      </w:r>
      <w:r>
        <w:rPr>
          <w:rFonts w:ascii="Arial Narrow" w:hAnsi="Arial Narrow"/>
          <w:b w:val="0"/>
          <w:bCs/>
          <w:sz w:val="22"/>
          <w:szCs w:val="22"/>
          <w:lang w:val="en-GB"/>
        </w:rPr>
        <w:t>this</w:t>
      </w:r>
      <w:r w:rsidRPr="00F36733">
        <w:rPr>
          <w:rFonts w:ascii="Arial Narrow" w:hAnsi="Arial Narrow"/>
          <w:b w:val="0"/>
          <w:bCs/>
          <w:sz w:val="22"/>
          <w:szCs w:val="22"/>
          <w:lang w:val="en-GB"/>
        </w:rPr>
        <w:t xml:space="preserve"> Contract and understand that its signature </w:t>
      </w:r>
      <w:r w:rsidRPr="00F36733">
        <w:rPr>
          <w:rFonts w:ascii="Arial Narrow" w:hAnsi="Arial Narrow"/>
          <w:b w:val="0"/>
          <w:bCs/>
          <w:sz w:val="22"/>
          <w:szCs w:val="22"/>
          <w:u w:val="single"/>
          <w:lang w:val="en-GB"/>
        </w:rPr>
        <w:t>shall constitute signature of the contract</w:t>
      </w:r>
      <w:r w:rsidRPr="00F36733">
        <w:rPr>
          <w:rFonts w:ascii="Arial Narrow" w:hAnsi="Arial Narrow"/>
          <w:b w:val="0"/>
          <w:bCs/>
          <w:sz w:val="22"/>
          <w:szCs w:val="22"/>
          <w:lang w:val="en-GB"/>
        </w:rPr>
        <w:t xml:space="preserve"> with the </w:t>
      </w:r>
      <w:r w:rsidRPr="001725DC">
        <w:rPr>
          <w:rFonts w:ascii="Arial Narrow" w:hAnsi="Arial Narrow"/>
          <w:b w:val="0"/>
          <w:bCs/>
          <w:sz w:val="22"/>
          <w:szCs w:val="22"/>
          <w:lang w:val="en-GB"/>
        </w:rPr>
        <w:t xml:space="preserve">Council </w:t>
      </w:r>
      <w:r>
        <w:rPr>
          <w:rFonts w:ascii="Arial Narrow" w:hAnsi="Arial Narrow"/>
          <w:b w:val="0"/>
          <w:bCs/>
          <w:sz w:val="22"/>
          <w:szCs w:val="22"/>
          <w:lang w:val="en-GB"/>
        </w:rPr>
        <w:t xml:space="preserve">of Europe </w:t>
      </w:r>
      <w:r w:rsidRPr="00F36733">
        <w:rPr>
          <w:rFonts w:ascii="Arial Narrow" w:hAnsi="Arial Narrow"/>
          <w:b w:val="0"/>
          <w:bCs/>
          <w:sz w:val="22"/>
          <w:szCs w:val="22"/>
          <w:lang w:val="en-GB"/>
        </w:rPr>
        <w:t xml:space="preserve">subject to the selection of the tender by the </w:t>
      </w:r>
      <w:r w:rsidRPr="001725DC">
        <w:rPr>
          <w:rFonts w:ascii="Arial Narrow" w:hAnsi="Arial Narrow"/>
          <w:b w:val="0"/>
          <w:bCs/>
          <w:sz w:val="22"/>
          <w:szCs w:val="22"/>
          <w:lang w:val="en-GB"/>
        </w:rPr>
        <w:t xml:space="preserve">Council </w:t>
      </w:r>
      <w:r>
        <w:rPr>
          <w:rFonts w:ascii="Arial Narrow" w:hAnsi="Arial Narrow"/>
          <w:b w:val="0"/>
          <w:bCs/>
          <w:sz w:val="22"/>
          <w:szCs w:val="22"/>
          <w:lang w:val="en-GB"/>
        </w:rPr>
        <w:t xml:space="preserve">of Europe </w:t>
      </w:r>
      <w:r w:rsidRPr="00F36733">
        <w:rPr>
          <w:rFonts w:ascii="Arial Narrow" w:hAnsi="Arial Narrow"/>
          <w:b w:val="0"/>
          <w:bCs/>
          <w:sz w:val="22"/>
          <w:szCs w:val="22"/>
          <w:lang w:val="en-GB"/>
        </w:rPr>
        <w:t xml:space="preserve">and the signature of this Contract by a representative of the Council </w:t>
      </w:r>
      <w:r>
        <w:rPr>
          <w:rFonts w:ascii="Arial Narrow" w:hAnsi="Arial Narrow"/>
          <w:b w:val="0"/>
          <w:bCs/>
          <w:sz w:val="22"/>
          <w:szCs w:val="22"/>
          <w:lang w:val="en-GB"/>
        </w:rPr>
        <w:t>of Europe</w:t>
      </w:r>
      <w:r w:rsidRPr="00F36733">
        <w:rPr>
          <w:rFonts w:ascii="Arial Narrow" w:hAnsi="Arial Narrow"/>
          <w:b w:val="0"/>
          <w:bCs/>
          <w:sz w:val="22"/>
          <w:szCs w:val="22"/>
          <w:lang w:val="en-GB"/>
        </w:rPr>
        <w:t>.</w:t>
      </w:r>
    </w:p>
    <w:p w14:paraId="3EF83A6D" w14:textId="77777777" w:rsidR="008C29CD" w:rsidRDefault="008C29CD" w:rsidP="008C29CD">
      <w:pPr>
        <w:pStyle w:val="COEHeading3"/>
        <w:spacing w:after="0" w:afterAutospacing="0"/>
        <w:jc w:val="both"/>
        <w:rPr>
          <w:rFonts w:ascii="Arial Narrow" w:hAnsi="Arial Narrow"/>
          <w:sz w:val="22"/>
          <w:szCs w:val="22"/>
          <w:lang w:val="en-GB"/>
        </w:rPr>
      </w:pPr>
      <w:r w:rsidRPr="00987ADA">
        <w:rPr>
          <w:rFonts w:ascii="Arial Narrow" w:hAnsi="Arial Narrow"/>
          <w:sz w:val="22"/>
          <w:szCs w:val="22"/>
          <w:lang w:val="en-GB"/>
        </w:rPr>
        <w:t>Article 5 – Language and signature of the Contract</w:t>
      </w:r>
    </w:p>
    <w:p w14:paraId="53E62B1B" w14:textId="77777777" w:rsidR="008C29CD" w:rsidRDefault="008C29CD" w:rsidP="008C29CD">
      <w:pPr>
        <w:pStyle w:val="COEHeading3"/>
        <w:spacing w:after="0" w:afterAutospacing="0"/>
        <w:jc w:val="both"/>
        <w:rPr>
          <w:rFonts w:ascii="Arial Narrow" w:hAnsi="Arial Narrow"/>
          <w:sz w:val="22"/>
          <w:szCs w:val="22"/>
          <w:lang w:val="en-GB"/>
        </w:rPr>
      </w:pPr>
    </w:p>
    <w:p w14:paraId="40109DE6" w14:textId="77777777" w:rsidR="008C29CD" w:rsidRDefault="008C29CD" w:rsidP="008C29CD">
      <w:pPr>
        <w:pStyle w:val="COEHeading3"/>
        <w:spacing w:after="0" w:afterAutospacing="0"/>
        <w:jc w:val="both"/>
        <w:rPr>
          <w:rFonts w:ascii="Arial Narrow" w:hAnsi="Arial Narrow"/>
          <w:b w:val="0"/>
          <w:bCs/>
          <w:sz w:val="22"/>
          <w:szCs w:val="22"/>
          <w:lang w:val="en-GB"/>
        </w:rPr>
      </w:pPr>
      <w:r w:rsidRPr="00417C21">
        <w:rPr>
          <w:rFonts w:ascii="Arial Narrow" w:hAnsi="Arial Narrow"/>
          <w:b w:val="0"/>
          <w:bCs/>
          <w:sz w:val="22"/>
          <w:szCs w:val="22"/>
          <w:lang w:val="en-GB"/>
        </w:rPr>
        <w:t xml:space="preserve">This contract is executed in both the English and </w:t>
      </w:r>
      <w:r>
        <w:rPr>
          <w:rFonts w:ascii="Arial Narrow" w:hAnsi="Arial Narrow"/>
          <w:b w:val="0"/>
          <w:bCs/>
          <w:sz w:val="22"/>
          <w:szCs w:val="22"/>
          <w:lang w:val="en-GB"/>
        </w:rPr>
        <w:t>Ukrainian</w:t>
      </w:r>
      <w:r w:rsidRPr="00417C21">
        <w:rPr>
          <w:rFonts w:ascii="Arial Narrow" w:hAnsi="Arial Narrow"/>
          <w:b w:val="0"/>
          <w:bCs/>
          <w:sz w:val="22"/>
          <w:szCs w:val="22"/>
          <w:lang w:val="en-GB"/>
        </w:rPr>
        <w:t xml:space="preserve"> languages. Both language versions shall have equal validity. However, in the event of any conflict or inconsistency between the two versions, the English language version shall prevail and be deemed the governing version</w:t>
      </w:r>
      <w:r>
        <w:rPr>
          <w:rFonts w:ascii="Arial Narrow" w:hAnsi="Arial Narrow"/>
          <w:b w:val="0"/>
          <w:bCs/>
          <w:sz w:val="22"/>
          <w:szCs w:val="22"/>
          <w:lang w:val="en-GB"/>
        </w:rPr>
        <w:t>.</w:t>
      </w:r>
    </w:p>
    <w:p w14:paraId="58865A64" w14:textId="77777777" w:rsidR="008C29CD" w:rsidRPr="00E1283E" w:rsidRDefault="008C29CD" w:rsidP="008C29CD">
      <w:pPr>
        <w:pStyle w:val="COEHeading3"/>
        <w:spacing w:after="0" w:afterAutospacing="0"/>
        <w:jc w:val="both"/>
        <w:rPr>
          <w:rFonts w:ascii="Arial Narrow" w:hAnsi="Arial Narrow"/>
          <w:sz w:val="22"/>
          <w:szCs w:val="22"/>
          <w:lang w:val="en-GB"/>
        </w:rPr>
      </w:pPr>
    </w:p>
    <w:tbl>
      <w:tblPr>
        <w:tblW w:w="0" w:type="auto"/>
        <w:jc w:val="center"/>
        <w:tblBorders>
          <w:top w:val="single" w:sz="2" w:space="0" w:color="808080"/>
          <w:left w:val="single" w:sz="2" w:space="0" w:color="808080"/>
          <w:bottom w:val="single" w:sz="2" w:space="0" w:color="808080"/>
          <w:right w:val="single" w:sz="2" w:space="0" w:color="808080"/>
          <w:insideH w:val="single" w:sz="2" w:space="0" w:color="808080"/>
          <w:insideV w:val="double" w:sz="2" w:space="0" w:color="auto"/>
        </w:tblBorders>
        <w:shd w:val="clear" w:color="auto" w:fill="FFFFFF"/>
        <w:tblLook w:val="04A0" w:firstRow="1" w:lastRow="0" w:firstColumn="1" w:lastColumn="0" w:noHBand="0" w:noVBand="1"/>
      </w:tblPr>
      <w:tblGrid>
        <w:gridCol w:w="2768"/>
        <w:gridCol w:w="2815"/>
        <w:gridCol w:w="2987"/>
      </w:tblGrid>
      <w:tr w:rsidR="008C29CD" w:rsidRPr="00CE727A" w14:paraId="6B82BE27" w14:textId="77777777" w:rsidTr="00E55BA5">
        <w:trPr>
          <w:trHeight w:val="520"/>
          <w:jc w:val="center"/>
        </w:trPr>
        <w:tc>
          <w:tcPr>
            <w:tcW w:w="2768" w:type="dxa"/>
            <w:shd w:val="clear" w:color="auto" w:fill="FFFFFF"/>
            <w:vAlign w:val="center"/>
          </w:tcPr>
          <w:p w14:paraId="3546A65D" w14:textId="77777777" w:rsidR="008C29CD" w:rsidRPr="0068326C" w:rsidRDefault="008C29CD" w:rsidP="00E55BA5">
            <w:pPr>
              <w:tabs>
                <w:tab w:val="center" w:pos="4320"/>
                <w:tab w:val="right" w:pos="8640"/>
              </w:tabs>
              <w:autoSpaceDE/>
              <w:autoSpaceDN/>
              <w:spacing w:after="0" w:afterAutospacing="0"/>
              <w:rPr>
                <w:rFonts w:ascii="Arial Narrow" w:hAnsi="Arial Narrow" w:cs="Tahoma"/>
                <w:sz w:val="22"/>
                <w:szCs w:val="22"/>
                <w:lang w:val="en-US" w:eastAsia="en-US"/>
              </w:rPr>
            </w:pPr>
            <w:r w:rsidRPr="0068326C">
              <w:rPr>
                <w:rFonts w:ascii="Arial Narrow" w:hAnsi="Arial Narrow" w:cs="Tahoma"/>
                <w:sz w:val="22"/>
                <w:szCs w:val="22"/>
                <w:lang w:val="en-US" w:eastAsia="en-US"/>
              </w:rPr>
              <w:t>On behalf of the Council</w:t>
            </w:r>
          </w:p>
        </w:tc>
        <w:tc>
          <w:tcPr>
            <w:tcW w:w="2815" w:type="dxa"/>
            <w:shd w:val="clear" w:color="auto" w:fill="FFFFFF"/>
            <w:vAlign w:val="center"/>
          </w:tcPr>
          <w:p w14:paraId="7269172C" w14:textId="77777777" w:rsidR="008C29CD" w:rsidRPr="0068326C" w:rsidRDefault="008C29CD" w:rsidP="00E55BA5">
            <w:pPr>
              <w:tabs>
                <w:tab w:val="center" w:pos="4320"/>
                <w:tab w:val="right" w:pos="8640"/>
              </w:tabs>
              <w:autoSpaceDE/>
              <w:autoSpaceDN/>
              <w:spacing w:after="0" w:afterAutospacing="0"/>
              <w:rPr>
                <w:rFonts w:ascii="Arial Narrow" w:hAnsi="Arial Narrow" w:cs="Tahoma"/>
                <w:sz w:val="22"/>
                <w:szCs w:val="22"/>
                <w:lang w:val="en-US" w:eastAsia="en-US"/>
              </w:rPr>
            </w:pPr>
            <w:r w:rsidRPr="0068326C">
              <w:rPr>
                <w:rFonts w:ascii="Arial Narrow" w:hAnsi="Arial Narrow" w:cs="Tahoma"/>
                <w:sz w:val="22"/>
                <w:szCs w:val="22"/>
                <w:lang w:val="en-US" w:eastAsia="en-US"/>
              </w:rPr>
              <w:t>On behalf of the Provider</w:t>
            </w:r>
          </w:p>
        </w:tc>
        <w:tc>
          <w:tcPr>
            <w:tcW w:w="2987" w:type="dxa"/>
            <w:shd w:val="clear" w:color="auto" w:fill="FFFFFF"/>
            <w:vAlign w:val="center"/>
          </w:tcPr>
          <w:p w14:paraId="44AAE793" w14:textId="77777777" w:rsidR="008C29CD" w:rsidRPr="00B83C51" w:rsidRDefault="008C29CD" w:rsidP="00E55BA5">
            <w:pPr>
              <w:tabs>
                <w:tab w:val="center" w:pos="4320"/>
                <w:tab w:val="right" w:pos="8640"/>
              </w:tabs>
              <w:autoSpaceDE/>
              <w:autoSpaceDN/>
              <w:spacing w:after="0" w:afterAutospacing="0"/>
              <w:rPr>
                <w:rFonts w:ascii="Arial Narrow" w:hAnsi="Arial Narrow" w:cs="Tahoma"/>
                <w:sz w:val="22"/>
                <w:szCs w:val="22"/>
                <w:lang w:val="en-US" w:eastAsia="en-US"/>
              </w:rPr>
            </w:pPr>
            <w:r w:rsidRPr="0068326C">
              <w:rPr>
                <w:rFonts w:ascii="Arial Narrow" w:hAnsi="Arial Narrow" w:cs="Tahoma"/>
                <w:sz w:val="22"/>
                <w:szCs w:val="22"/>
                <w:lang w:val="en-GB" w:eastAsia="en-US"/>
              </w:rPr>
              <w:t>On behalf of the Recipient</w:t>
            </w:r>
          </w:p>
        </w:tc>
      </w:tr>
      <w:tr w:rsidR="008C29CD" w:rsidRPr="00CE727A" w14:paraId="7B78A9DF" w14:textId="77777777" w:rsidTr="00E55BA5">
        <w:trPr>
          <w:trHeight w:val="430"/>
          <w:jc w:val="center"/>
        </w:trPr>
        <w:tc>
          <w:tcPr>
            <w:tcW w:w="2768" w:type="dxa"/>
            <w:shd w:val="clear" w:color="auto" w:fill="FFFFFF"/>
          </w:tcPr>
          <w:p w14:paraId="11C5D083" w14:textId="77777777" w:rsidR="008C29CD" w:rsidRPr="000B03A3" w:rsidRDefault="008C29CD" w:rsidP="00E55BA5">
            <w:pPr>
              <w:tabs>
                <w:tab w:val="center" w:pos="4320"/>
                <w:tab w:val="right" w:pos="8640"/>
              </w:tabs>
              <w:autoSpaceDE/>
              <w:autoSpaceDN/>
              <w:spacing w:after="0" w:afterAutospacing="0"/>
              <w:rPr>
                <w:rFonts w:ascii="Arial Narrow" w:hAnsi="Arial Narrow" w:cs="Tahoma"/>
                <w:sz w:val="22"/>
                <w:szCs w:val="22"/>
                <w:lang w:val="uk-UA" w:eastAsia="en-US"/>
              </w:rPr>
            </w:pPr>
          </w:p>
        </w:tc>
        <w:tc>
          <w:tcPr>
            <w:tcW w:w="2815" w:type="dxa"/>
            <w:shd w:val="clear" w:color="auto" w:fill="FFFFFF"/>
          </w:tcPr>
          <w:p w14:paraId="6CDCEC42" w14:textId="77777777" w:rsidR="008C29CD" w:rsidRPr="00B83C51" w:rsidRDefault="008C29CD" w:rsidP="00E55BA5">
            <w:pPr>
              <w:tabs>
                <w:tab w:val="center" w:pos="4320"/>
                <w:tab w:val="right" w:pos="8640"/>
              </w:tabs>
              <w:autoSpaceDE/>
              <w:autoSpaceDN/>
              <w:spacing w:after="0" w:afterAutospacing="0"/>
              <w:rPr>
                <w:rFonts w:ascii="Arial Narrow" w:hAnsi="Arial Narrow" w:cs="Tahoma"/>
                <w:sz w:val="22"/>
                <w:szCs w:val="22"/>
                <w:lang w:val="en-US" w:eastAsia="en-US"/>
              </w:rPr>
            </w:pPr>
          </w:p>
        </w:tc>
        <w:tc>
          <w:tcPr>
            <w:tcW w:w="2987" w:type="dxa"/>
            <w:shd w:val="clear" w:color="auto" w:fill="FFFFFF"/>
          </w:tcPr>
          <w:p w14:paraId="7260826E" w14:textId="77777777" w:rsidR="008C29CD" w:rsidRPr="00B83C51" w:rsidRDefault="008C29CD" w:rsidP="00E55BA5">
            <w:pPr>
              <w:tabs>
                <w:tab w:val="center" w:pos="4320"/>
                <w:tab w:val="right" w:pos="8640"/>
              </w:tabs>
              <w:autoSpaceDE/>
              <w:autoSpaceDN/>
              <w:spacing w:after="0" w:afterAutospacing="0"/>
              <w:rPr>
                <w:rFonts w:ascii="Arial Narrow" w:hAnsi="Arial Narrow" w:cs="Tahoma"/>
                <w:sz w:val="22"/>
                <w:szCs w:val="22"/>
                <w:lang w:val="en-US" w:eastAsia="en-US"/>
              </w:rPr>
            </w:pPr>
          </w:p>
        </w:tc>
      </w:tr>
      <w:tr w:rsidR="008C29CD" w:rsidRPr="00B83C51" w14:paraId="7BF4AEB6" w14:textId="77777777" w:rsidTr="00E55BA5">
        <w:trPr>
          <w:trHeight w:val="487"/>
          <w:jc w:val="center"/>
        </w:trPr>
        <w:tc>
          <w:tcPr>
            <w:tcW w:w="2768" w:type="dxa"/>
            <w:shd w:val="clear" w:color="auto" w:fill="FFFFFF"/>
            <w:vAlign w:val="center"/>
          </w:tcPr>
          <w:p w14:paraId="5F19D036" w14:textId="77777777" w:rsidR="008C29CD" w:rsidRPr="00B83C51" w:rsidRDefault="008C29CD" w:rsidP="00E55BA5">
            <w:pPr>
              <w:autoSpaceDE/>
              <w:autoSpaceDN/>
              <w:spacing w:after="0" w:afterAutospacing="0"/>
              <w:rPr>
                <w:rFonts w:ascii="Arial Narrow" w:hAnsi="Arial Narrow" w:cs="Tahoma"/>
                <w:sz w:val="22"/>
                <w:szCs w:val="22"/>
                <w:lang w:val="en-GB" w:eastAsia="en-US"/>
              </w:rPr>
            </w:pPr>
            <w:r w:rsidRPr="00B83C51">
              <w:rPr>
                <w:rFonts w:ascii="Arial Narrow" w:hAnsi="Arial Narrow" w:cs="Tahoma"/>
                <w:sz w:val="22"/>
                <w:szCs w:val="22"/>
                <w:lang w:val="en-GB" w:eastAsia="en-US"/>
              </w:rPr>
              <w:t>Name</w:t>
            </w:r>
            <w:r>
              <w:rPr>
                <w:rFonts w:ascii="Arial Narrow" w:hAnsi="Arial Narrow" w:cs="Tahoma"/>
                <w:sz w:val="22"/>
                <w:szCs w:val="22"/>
                <w:lang w:val="en-GB" w:eastAsia="en-US"/>
              </w:rPr>
              <w:t>: Hilde HAUG</w:t>
            </w:r>
          </w:p>
        </w:tc>
        <w:tc>
          <w:tcPr>
            <w:tcW w:w="2815" w:type="dxa"/>
            <w:shd w:val="clear" w:color="auto" w:fill="FFFFFF"/>
            <w:vAlign w:val="center"/>
          </w:tcPr>
          <w:p w14:paraId="7C559FB9" w14:textId="77777777" w:rsidR="008C29CD" w:rsidRPr="00D500FF" w:rsidRDefault="008C29CD" w:rsidP="00E55BA5">
            <w:pPr>
              <w:autoSpaceDE/>
              <w:autoSpaceDN/>
              <w:spacing w:after="0" w:afterAutospacing="0"/>
              <w:rPr>
                <w:rFonts w:ascii="Arial Narrow" w:hAnsi="Arial Narrow" w:cs="Tahoma"/>
                <w:sz w:val="22"/>
                <w:szCs w:val="22"/>
                <w:lang w:val="uk-UA" w:eastAsia="en-US"/>
              </w:rPr>
            </w:pPr>
            <w:r w:rsidRPr="00B83C51">
              <w:rPr>
                <w:rFonts w:ascii="Arial Narrow" w:hAnsi="Arial Narrow" w:cs="Tahoma"/>
                <w:sz w:val="22"/>
                <w:szCs w:val="22"/>
                <w:lang w:val="en-GB" w:eastAsia="en-US"/>
              </w:rPr>
              <w:t>Name</w:t>
            </w:r>
            <w:r>
              <w:rPr>
                <w:rFonts w:ascii="Arial Narrow" w:hAnsi="Arial Narrow" w:cs="Tahoma"/>
                <w:sz w:val="22"/>
                <w:szCs w:val="22"/>
                <w:lang w:val="uk-UA" w:eastAsia="en-US"/>
              </w:rPr>
              <w:t>:</w:t>
            </w:r>
          </w:p>
        </w:tc>
        <w:tc>
          <w:tcPr>
            <w:tcW w:w="2987" w:type="dxa"/>
            <w:shd w:val="clear" w:color="auto" w:fill="FFFFFF"/>
            <w:vAlign w:val="center"/>
          </w:tcPr>
          <w:p w14:paraId="7BDD82ED" w14:textId="7BEDEC62" w:rsidR="008C29CD" w:rsidRPr="007B4974" w:rsidRDefault="008C29CD" w:rsidP="00E55BA5">
            <w:pPr>
              <w:autoSpaceDE/>
              <w:autoSpaceDN/>
              <w:spacing w:after="0" w:afterAutospacing="0"/>
              <w:rPr>
                <w:rFonts w:ascii="Arial Narrow" w:hAnsi="Arial Narrow" w:cs="Tahoma"/>
                <w:sz w:val="22"/>
                <w:szCs w:val="22"/>
                <w:lang w:val="en-GB" w:eastAsia="en-US"/>
              </w:rPr>
            </w:pPr>
            <w:r w:rsidRPr="007B4974">
              <w:rPr>
                <w:rFonts w:ascii="Arial Narrow" w:hAnsi="Arial Narrow" w:cs="Tahoma"/>
                <w:sz w:val="22"/>
                <w:szCs w:val="22"/>
                <w:lang w:val="en-GB" w:eastAsia="en-US"/>
              </w:rPr>
              <w:t xml:space="preserve">Name: </w:t>
            </w:r>
            <w:r w:rsidR="00CF246B" w:rsidRPr="007B4974">
              <w:rPr>
                <w:rFonts w:ascii="Arial Narrow" w:hAnsi="Arial Narrow" w:cs="Tahoma"/>
                <w:sz w:val="22"/>
                <w:szCs w:val="22"/>
                <w:lang w:val="en-GB" w:eastAsia="en-GB"/>
              </w:rPr>
              <w:t>Nataliia KOZLOVSKA</w:t>
            </w:r>
          </w:p>
        </w:tc>
      </w:tr>
      <w:tr w:rsidR="008C29CD" w:rsidRPr="00CE727A" w14:paraId="02BB43C7" w14:textId="77777777" w:rsidTr="00E55BA5">
        <w:trPr>
          <w:trHeight w:val="487"/>
          <w:jc w:val="center"/>
        </w:trPr>
        <w:tc>
          <w:tcPr>
            <w:tcW w:w="2768" w:type="dxa"/>
            <w:shd w:val="clear" w:color="auto" w:fill="FFFFFF"/>
            <w:vAlign w:val="center"/>
          </w:tcPr>
          <w:p w14:paraId="74DF7C9E" w14:textId="77777777" w:rsidR="008C29CD" w:rsidRPr="00B83C51" w:rsidRDefault="008C29CD" w:rsidP="00E55BA5">
            <w:pPr>
              <w:tabs>
                <w:tab w:val="center" w:pos="4320"/>
                <w:tab w:val="right" w:pos="8640"/>
              </w:tabs>
              <w:autoSpaceDE/>
              <w:autoSpaceDN/>
              <w:spacing w:after="0" w:afterAutospacing="0"/>
              <w:rPr>
                <w:rFonts w:ascii="Arial Narrow" w:hAnsi="Arial Narrow" w:cs="Tahoma"/>
                <w:sz w:val="22"/>
                <w:szCs w:val="22"/>
                <w:lang w:val="en-US" w:eastAsia="en-US"/>
              </w:rPr>
            </w:pPr>
            <w:r w:rsidRPr="00B83C51">
              <w:rPr>
                <w:rFonts w:ascii="Arial Narrow" w:hAnsi="Arial Narrow" w:cs="Tahoma"/>
                <w:sz w:val="22"/>
                <w:szCs w:val="22"/>
                <w:lang w:val="en-GB" w:eastAsia="en-US"/>
              </w:rPr>
              <w:t>Position</w:t>
            </w:r>
            <w:r>
              <w:rPr>
                <w:rFonts w:ascii="Arial Narrow" w:hAnsi="Arial Narrow" w:cs="Tahoma"/>
                <w:sz w:val="22"/>
                <w:szCs w:val="22"/>
                <w:lang w:val="en-GB" w:eastAsia="en-US"/>
              </w:rPr>
              <w:t>: Deputy Head of the Council of Europe Office in Ukraine</w:t>
            </w:r>
          </w:p>
        </w:tc>
        <w:tc>
          <w:tcPr>
            <w:tcW w:w="2815" w:type="dxa"/>
            <w:shd w:val="clear" w:color="auto" w:fill="FFFFFF"/>
            <w:vAlign w:val="center"/>
          </w:tcPr>
          <w:p w14:paraId="3CBCA705" w14:textId="77777777" w:rsidR="008C29CD" w:rsidRPr="00D500FF" w:rsidRDefault="008C29CD" w:rsidP="00E55BA5">
            <w:pPr>
              <w:tabs>
                <w:tab w:val="center" w:pos="4320"/>
                <w:tab w:val="right" w:pos="8640"/>
              </w:tabs>
              <w:autoSpaceDE/>
              <w:autoSpaceDN/>
              <w:spacing w:after="0" w:afterAutospacing="0"/>
              <w:rPr>
                <w:rFonts w:ascii="Arial Narrow" w:hAnsi="Arial Narrow" w:cs="Tahoma"/>
                <w:sz w:val="22"/>
                <w:szCs w:val="22"/>
                <w:lang w:val="uk-UA" w:eastAsia="en-US"/>
              </w:rPr>
            </w:pPr>
            <w:r w:rsidRPr="00B83C51">
              <w:rPr>
                <w:rFonts w:ascii="Arial Narrow" w:hAnsi="Arial Narrow" w:cs="Tahoma"/>
                <w:sz w:val="22"/>
                <w:szCs w:val="22"/>
                <w:lang w:val="en-GB" w:eastAsia="en-US"/>
              </w:rPr>
              <w:t>Position</w:t>
            </w:r>
            <w:r>
              <w:rPr>
                <w:rFonts w:ascii="Arial Narrow" w:hAnsi="Arial Narrow" w:cs="Tahoma"/>
                <w:sz w:val="22"/>
                <w:szCs w:val="22"/>
                <w:lang w:val="uk-UA" w:eastAsia="en-US"/>
              </w:rPr>
              <w:t>:</w:t>
            </w:r>
          </w:p>
        </w:tc>
        <w:tc>
          <w:tcPr>
            <w:tcW w:w="2987" w:type="dxa"/>
            <w:shd w:val="clear" w:color="auto" w:fill="FFFFFF"/>
            <w:vAlign w:val="center"/>
          </w:tcPr>
          <w:p w14:paraId="2C603AC4" w14:textId="17F3ACA4" w:rsidR="008C29CD" w:rsidRPr="007B4974" w:rsidRDefault="008C29CD" w:rsidP="00E55BA5">
            <w:pPr>
              <w:tabs>
                <w:tab w:val="center" w:pos="4320"/>
                <w:tab w:val="right" w:pos="8640"/>
              </w:tabs>
              <w:autoSpaceDE/>
              <w:autoSpaceDN/>
              <w:spacing w:after="0" w:afterAutospacing="0"/>
              <w:rPr>
                <w:rFonts w:ascii="Arial Narrow" w:hAnsi="Arial Narrow" w:cs="Tahoma"/>
                <w:sz w:val="22"/>
                <w:szCs w:val="22"/>
                <w:lang w:val="en-US" w:eastAsia="en-US"/>
              </w:rPr>
            </w:pPr>
            <w:r w:rsidRPr="007B4974">
              <w:rPr>
                <w:rFonts w:ascii="Arial Narrow" w:hAnsi="Arial Narrow" w:cs="Tahoma"/>
                <w:sz w:val="22"/>
                <w:szCs w:val="22"/>
                <w:lang w:val="en-GB" w:eastAsia="en-US"/>
              </w:rPr>
              <w:t xml:space="preserve">Position: </w:t>
            </w:r>
            <w:r w:rsidR="00CF246B" w:rsidRPr="007B4974">
              <w:rPr>
                <w:rFonts w:ascii="Arial Narrow" w:hAnsi="Arial Narrow" w:cs="Tahoma"/>
                <w:sz w:val="22"/>
                <w:szCs w:val="22"/>
                <w:lang w:val="en-GB" w:eastAsia="en-GB"/>
              </w:rPr>
              <w:t xml:space="preserve">Deputy Minister </w:t>
            </w:r>
            <w:r w:rsidR="00CF246B" w:rsidRPr="007B4974">
              <w:rPr>
                <w:rFonts w:ascii="Arial Narrow" w:hAnsi="Arial Narrow" w:cs="Tahoma"/>
                <w:sz w:val="22"/>
                <w:szCs w:val="22"/>
                <w:lang w:val="en-US" w:eastAsia="en-US"/>
              </w:rPr>
              <w:t>for Recovery, Infrastructure and Transport of Ukraine</w:t>
            </w:r>
          </w:p>
        </w:tc>
      </w:tr>
    </w:tbl>
    <w:p w14:paraId="6523E336" w14:textId="77777777" w:rsidR="008C29CD" w:rsidRPr="00E1283E" w:rsidRDefault="008C29CD" w:rsidP="008C29CD">
      <w:pPr>
        <w:pStyle w:val="COELignes"/>
        <w:spacing w:after="0" w:afterAutospacing="0"/>
        <w:jc w:val="left"/>
        <w:rPr>
          <w:rFonts w:ascii="Arial Narrow" w:hAnsi="Arial Narrow"/>
          <w:b/>
          <w:bCs/>
          <w:sz w:val="22"/>
          <w:szCs w:val="22"/>
          <w:lang w:val="en-GB"/>
        </w:rPr>
        <w:sectPr w:rsidR="008C29CD" w:rsidRPr="00E1283E" w:rsidSect="008C29CD">
          <w:footerReference w:type="default" r:id="rId8"/>
          <w:pgSz w:w="11906" w:h="16838"/>
          <w:pgMar w:top="1417" w:right="1417" w:bottom="1417" w:left="1417" w:header="510" w:footer="283" w:gutter="0"/>
          <w:cols w:space="708"/>
          <w:titlePg/>
          <w:docGrid w:linePitch="360"/>
        </w:sectPr>
      </w:pPr>
    </w:p>
    <w:p w14:paraId="2CD0781F" w14:textId="77777777" w:rsidR="008C29CD" w:rsidRPr="00CB5650" w:rsidRDefault="008C29CD" w:rsidP="008C29CD">
      <w:pPr>
        <w:pStyle w:val="COELignes"/>
        <w:spacing w:after="0" w:afterAutospacing="0"/>
        <w:jc w:val="left"/>
        <w:rPr>
          <w:rFonts w:ascii="Arial Narrow" w:hAnsi="Arial Narrow"/>
          <w:b/>
          <w:bCs/>
          <w:sz w:val="24"/>
          <w:lang w:val="en-US"/>
        </w:rPr>
      </w:pPr>
      <w:r w:rsidRPr="00CB5650">
        <w:rPr>
          <w:rFonts w:ascii="Arial Narrow" w:hAnsi="Arial Narrow"/>
          <w:b/>
          <w:bCs/>
          <w:sz w:val="24"/>
          <w:lang w:val="en-US"/>
        </w:rPr>
        <w:lastRenderedPageBreak/>
        <w:t>APPENDIX I</w:t>
      </w:r>
    </w:p>
    <w:p w14:paraId="549CFE26" w14:textId="3280C5D7" w:rsidR="008C29CD" w:rsidRDefault="008C29CD" w:rsidP="008C29CD">
      <w:pPr>
        <w:pStyle w:val="COELignes"/>
        <w:spacing w:after="0" w:afterAutospacing="0"/>
        <w:jc w:val="left"/>
        <w:rPr>
          <w:rFonts w:ascii="Arial Narrow" w:hAnsi="Arial Narrow"/>
          <w:sz w:val="22"/>
          <w:szCs w:val="22"/>
          <w:lang w:val="en-GB" w:eastAsia="en-US"/>
        </w:rPr>
      </w:pPr>
      <w:r w:rsidRPr="001749D3">
        <w:rPr>
          <w:rFonts w:ascii="Arial Narrow" w:hAnsi="Arial Narrow"/>
          <w:sz w:val="22"/>
          <w:szCs w:val="22"/>
          <w:lang w:val="en-GB" w:eastAsia="en-US"/>
        </w:rPr>
        <w:t>Specific Contractual Terms and Conditions</w:t>
      </w:r>
    </w:p>
    <w:p w14:paraId="4ACDF293" w14:textId="77777777" w:rsidR="00CE727A" w:rsidRDefault="00CE727A" w:rsidP="00CE727A">
      <w:pPr>
        <w:pStyle w:val="COELignes"/>
        <w:spacing w:after="0" w:afterAutospacing="0"/>
        <w:jc w:val="left"/>
        <w:rPr>
          <w:rFonts w:ascii="Arial Narrow" w:hAnsi="Arial Narrow"/>
          <w:bCs/>
          <w:sz w:val="22"/>
          <w:szCs w:val="22"/>
          <w:lang w:val="en-US"/>
        </w:rPr>
      </w:pPr>
    </w:p>
    <w:p w14:paraId="59DFDAAD" w14:textId="77777777" w:rsidR="00CE727A" w:rsidRPr="00D148E0" w:rsidRDefault="00CE727A" w:rsidP="00CE727A">
      <w:pPr>
        <w:autoSpaceDE/>
        <w:autoSpaceDN/>
        <w:spacing w:after="0" w:afterAutospacing="0"/>
        <w:rPr>
          <w:rFonts w:ascii="Calibri" w:eastAsia="Calibri" w:hAnsi="Calibri"/>
          <w:noProof/>
          <w:sz w:val="22"/>
          <w:szCs w:val="22"/>
          <w:lang w:val="en-GB" w:eastAsia="en-US"/>
        </w:rPr>
      </w:pPr>
      <w:r w:rsidRPr="00D148E0">
        <w:rPr>
          <w:rFonts w:ascii="Tahoma" w:eastAsia="Calibri" w:hAnsi="Tahoma" w:cs="Tahoma"/>
          <w:b/>
          <w:caps/>
          <w:sz w:val="28"/>
          <w:szCs w:val="28"/>
          <w:lang w:val="en-GB" w:eastAsia="en-US"/>
        </w:rPr>
        <w:t xml:space="preserve">SPECIFIC CONTRACTUAL TERMS AND CONDITIONS - IT </w:t>
      </w:r>
    </w:p>
    <w:p w14:paraId="7BD5008D" w14:textId="77777777" w:rsidR="00CE727A" w:rsidRPr="00D148E0" w:rsidRDefault="00CE727A" w:rsidP="00CE727A">
      <w:pPr>
        <w:autoSpaceDE/>
        <w:autoSpaceDN/>
        <w:spacing w:after="0" w:afterAutospacing="0"/>
        <w:rPr>
          <w:rFonts w:ascii="Tahoma" w:eastAsia="Calibri" w:hAnsi="Tahoma" w:cs="Tahoma"/>
          <w:b/>
          <w:caps/>
          <w:color w:val="0070C0"/>
          <w:sz w:val="28"/>
          <w:szCs w:val="28"/>
          <w:lang w:val="en-GB" w:eastAsia="en-US"/>
        </w:rPr>
      </w:pPr>
      <w:r w:rsidRPr="00D148E0">
        <w:rPr>
          <w:rFonts w:ascii="Tahoma" w:eastAsia="Calibri" w:hAnsi="Tahoma" w:cs="Tahoma"/>
          <w:b/>
          <w:caps/>
          <w:color w:val="0070C0"/>
          <w:sz w:val="28"/>
          <w:szCs w:val="28"/>
          <w:lang w:val="en-GB" w:eastAsia="en-US"/>
        </w:rPr>
        <w:t>SUPPLY OF IT MATERIALS AND EQUIPMENT</w:t>
      </w:r>
    </w:p>
    <w:p w14:paraId="35831C08" w14:textId="77777777" w:rsidR="00CE727A" w:rsidRPr="00D148E0" w:rsidRDefault="00CE727A" w:rsidP="00CE727A">
      <w:pPr>
        <w:autoSpaceDE/>
        <w:autoSpaceDN/>
        <w:spacing w:after="0" w:afterAutospacing="0"/>
        <w:jc w:val="center"/>
        <w:rPr>
          <w:rFonts w:ascii="Tahoma" w:eastAsia="Calibri" w:hAnsi="Tahoma" w:cs="Tahoma"/>
          <w:b/>
          <w:sz w:val="16"/>
          <w:szCs w:val="16"/>
          <w:lang w:val="en-GB" w:eastAsia="en-US"/>
        </w:rPr>
      </w:pPr>
    </w:p>
    <w:p w14:paraId="01D72DA9" w14:textId="77777777" w:rsidR="00CE727A" w:rsidRDefault="00CE727A" w:rsidP="00CE727A">
      <w:pPr>
        <w:autoSpaceDE/>
        <w:autoSpaceDN/>
        <w:spacing w:before="60" w:after="120" w:afterAutospacing="0"/>
        <w:jc w:val="both"/>
        <w:rPr>
          <w:rFonts w:ascii="Tahoma" w:eastAsia="Calibri" w:hAnsi="Tahoma" w:cs="Tahoma"/>
          <w:b/>
          <w:sz w:val="22"/>
          <w:szCs w:val="22"/>
          <w:lang w:val="uk-UA" w:eastAsia="en-US"/>
        </w:rPr>
      </w:pPr>
      <w:r w:rsidRPr="00D148E0">
        <w:rPr>
          <w:rFonts w:ascii="Tahoma" w:eastAsia="Calibri" w:hAnsi="Tahoma" w:cs="Tahoma"/>
          <w:b/>
          <w:sz w:val="22"/>
          <w:szCs w:val="22"/>
          <w:lang w:val="en-GB" w:eastAsia="en-US"/>
        </w:rPr>
        <w:t>These Specific Contractual Conditions (SCC) govern the terms and conditions applicable to the contract between the Contractor (see the Contract) and the Council of Europe</w:t>
      </w:r>
      <w:r w:rsidRPr="00D148E0">
        <w:rPr>
          <w:rFonts w:ascii="Tahoma" w:eastAsia="Calibri" w:hAnsi="Tahoma" w:cs="Tahoma"/>
          <w:b/>
          <w:sz w:val="22"/>
          <w:szCs w:val="22"/>
          <w:vertAlign w:val="superscript"/>
          <w:lang w:eastAsia="en-US"/>
        </w:rPr>
        <w:footnoteReference w:id="5"/>
      </w:r>
      <w:r w:rsidRPr="00D148E0">
        <w:rPr>
          <w:rFonts w:ascii="Tahoma" w:eastAsia="Calibri" w:hAnsi="Tahoma" w:cs="Tahoma"/>
          <w:b/>
          <w:sz w:val="22"/>
          <w:szCs w:val="22"/>
          <w:lang w:val="en-GB" w:eastAsia="en-US"/>
        </w:rPr>
        <w:t xml:space="preserve">. They supplement or amend the Council of Europe’s </w:t>
      </w:r>
      <w:hyperlink r:id="rId9" w:history="1">
        <w:r w:rsidRPr="00D148E0">
          <w:rPr>
            <w:rFonts w:ascii="Tahoma" w:eastAsia="Calibri" w:hAnsi="Tahoma" w:cs="Tahoma"/>
            <w:b/>
            <w:color w:val="0563C1"/>
            <w:sz w:val="22"/>
            <w:szCs w:val="22"/>
            <w:u w:val="single"/>
            <w:lang w:val="en-GB" w:eastAsia="en-US"/>
          </w:rPr>
          <w:t>General Conditions of Purchase</w:t>
        </w:r>
      </w:hyperlink>
      <w:r w:rsidRPr="00D148E0">
        <w:rPr>
          <w:rFonts w:ascii="Tahoma" w:eastAsia="Calibri" w:hAnsi="Tahoma" w:cs="Tahoma"/>
          <w:b/>
          <w:sz w:val="22"/>
          <w:szCs w:val="22"/>
          <w:lang w:val="en-GB" w:eastAsia="en-US"/>
        </w:rPr>
        <w:t xml:space="preserve"> (GCP) and, where applicable, the Supplementary General Conditions (SGC). </w:t>
      </w:r>
    </w:p>
    <w:p w14:paraId="36FF5C33" w14:textId="77777777" w:rsidR="00CE727A" w:rsidRPr="00D37B97" w:rsidRDefault="00CE727A" w:rsidP="00CE727A">
      <w:pPr>
        <w:autoSpaceDE/>
        <w:autoSpaceDN/>
        <w:spacing w:before="60" w:after="120" w:afterAutospacing="0"/>
        <w:jc w:val="both"/>
        <w:rPr>
          <w:rFonts w:ascii="Tahoma" w:eastAsia="Calibri" w:hAnsi="Tahoma" w:cs="Tahoma"/>
          <w:b/>
          <w:caps/>
          <w:sz w:val="18"/>
          <w:szCs w:val="18"/>
          <w:lang w:val="uk-UA" w:eastAsia="en-US"/>
        </w:rPr>
      </w:pPr>
    </w:p>
    <w:tbl>
      <w:tblPr>
        <w:tblStyle w:val="GridTable4-Accent51"/>
        <w:tblW w:w="9634" w:type="dxa"/>
        <w:tblLook w:val="04A0" w:firstRow="1" w:lastRow="0" w:firstColumn="1" w:lastColumn="0" w:noHBand="0" w:noVBand="1"/>
      </w:tblPr>
      <w:tblGrid>
        <w:gridCol w:w="3544"/>
        <w:gridCol w:w="6090"/>
      </w:tblGrid>
      <w:tr w:rsidR="00CE727A" w:rsidRPr="00D148E0" w14:paraId="46B47164" w14:textId="77777777" w:rsidTr="006B0E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7D80E605" w14:textId="77777777" w:rsidR="00CE727A" w:rsidRPr="00D148E0" w:rsidRDefault="00CE727A" w:rsidP="006B0E25">
            <w:pPr>
              <w:autoSpaceDE/>
              <w:autoSpaceDN/>
              <w:spacing w:after="0" w:afterAutospacing="0"/>
              <w:ind w:right="4"/>
              <w:jc w:val="center"/>
              <w:rPr>
                <w:rFonts w:ascii="Tahoma" w:hAnsi="Tahoma" w:cs="Tahoma"/>
                <w:sz w:val="20"/>
                <w:szCs w:val="20"/>
                <w:lang w:val="en-GB" w:eastAsia="en-US"/>
              </w:rPr>
            </w:pPr>
            <w:r w:rsidRPr="00D148E0">
              <w:rPr>
                <w:rFonts w:ascii="Tahoma" w:hAnsi="Tahoma" w:cs="Tahoma"/>
                <w:sz w:val="20"/>
                <w:szCs w:val="20"/>
                <w:lang w:val="en-GB" w:eastAsia="en-US"/>
              </w:rPr>
              <w:t xml:space="preserve">SPECIFIC CONDITIONS RELATED TO THE CGS </w:t>
            </w:r>
          </w:p>
        </w:tc>
        <w:tc>
          <w:tcPr>
            <w:tcW w:w="6090" w:type="dxa"/>
            <w:vAlign w:val="center"/>
          </w:tcPr>
          <w:p w14:paraId="55054853" w14:textId="77777777" w:rsidR="00CE727A" w:rsidRPr="00D148E0" w:rsidRDefault="00CE727A" w:rsidP="006B0E25">
            <w:pPr>
              <w:autoSpaceDE/>
              <w:autoSpaceDN/>
              <w:spacing w:after="0" w:afterAutospacing="0"/>
              <w:ind w:right="4"/>
              <w:jc w:val="center"/>
              <w:cnfStyle w:val="100000000000" w:firstRow="1" w:lastRow="0" w:firstColumn="0" w:lastColumn="0" w:oddVBand="0" w:evenVBand="0" w:oddHBand="0" w:evenHBand="0" w:firstRowFirstColumn="0" w:firstRowLastColumn="0" w:lastRowFirstColumn="0" w:lastRowLastColumn="0"/>
              <w:rPr>
                <w:rFonts w:ascii="Tahoma" w:eastAsia="Calibri" w:hAnsi="Tahoma" w:cs="Tahoma"/>
                <w:sz w:val="20"/>
                <w:szCs w:val="20"/>
                <w:lang w:val="en-GB" w:eastAsia="en-US"/>
              </w:rPr>
            </w:pPr>
            <w:r w:rsidRPr="00D148E0">
              <w:rPr>
                <w:rFonts w:ascii="Tahoma" w:eastAsia="Calibri" w:hAnsi="Tahoma" w:cs="Tahoma"/>
                <w:sz w:val="20"/>
                <w:szCs w:val="20"/>
                <w:lang w:eastAsia="en-US"/>
              </w:rPr>
              <w:t>Applicable conditions</w:t>
            </w:r>
          </w:p>
        </w:tc>
      </w:tr>
      <w:tr w:rsidR="00CE727A" w:rsidRPr="00CE727A" w14:paraId="4967E710" w14:textId="77777777" w:rsidTr="006B0E25">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3544" w:type="dxa"/>
          </w:tcPr>
          <w:p w14:paraId="136EEFFC" w14:textId="77777777" w:rsidR="00CE727A" w:rsidRPr="00D148E0" w:rsidRDefault="00CE727A" w:rsidP="006B0E25">
            <w:pPr>
              <w:autoSpaceDE/>
              <w:autoSpaceDN/>
              <w:spacing w:after="0" w:afterAutospacing="0"/>
              <w:ind w:right="4"/>
              <w:rPr>
                <w:rFonts w:ascii="Tahoma" w:eastAsia="Calibri" w:hAnsi="Tahoma" w:cs="Tahoma"/>
                <w:sz w:val="18"/>
                <w:szCs w:val="18"/>
                <w:lang w:eastAsia="en-US"/>
              </w:rPr>
            </w:pPr>
            <w:r w:rsidRPr="00D148E0">
              <w:rPr>
                <w:rFonts w:ascii="Tahoma" w:eastAsia="Calibri" w:hAnsi="Tahoma" w:cs="Tahoma"/>
                <w:sz w:val="18"/>
                <w:szCs w:val="18"/>
                <w:lang w:eastAsia="en-US"/>
              </w:rPr>
              <w:t>Type of contract</w:t>
            </w:r>
          </w:p>
        </w:tc>
        <w:tc>
          <w:tcPr>
            <w:tcW w:w="6090" w:type="dxa"/>
          </w:tcPr>
          <w:p w14:paraId="21F9442E"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129373654"/>
                <w14:checkbox>
                  <w14:checked w14:val="1"/>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sdtContent>
            </w:sdt>
            <w:r w:rsidRPr="00D148E0">
              <w:rPr>
                <w:rFonts w:ascii="Tahoma" w:eastAsia="Calibri" w:hAnsi="Tahoma" w:cs="Tahoma"/>
                <w:sz w:val="18"/>
                <w:szCs w:val="18"/>
                <w:lang w:val="en-GB" w:eastAsia="en-US"/>
              </w:rPr>
              <w:t xml:space="preserve">Simple single-supplier contract </w:t>
            </w:r>
          </w:p>
          <w:p w14:paraId="72B963F0"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682593624"/>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 xml:space="preserve">Single-supplier framework contract </w:t>
            </w:r>
          </w:p>
          <w:p w14:paraId="4D3BD61D"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1473910846"/>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 xml:space="preserve">Single-supplier mixed contract </w:t>
            </w:r>
          </w:p>
          <w:p w14:paraId="0B91EDFB"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1390952475"/>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Multi-award framework contract (ranking – RC – Annex 1)</w:t>
            </w:r>
          </w:p>
          <w:p w14:paraId="786368AF"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456098644"/>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Multi-award framework contract (pooling – RC – Annex 1) – award rules:</w:t>
            </w:r>
          </w:p>
          <w:p w14:paraId="18B3EBC0"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1686323726"/>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Multi-award framework agreement with subsequent contracts</w:t>
            </w:r>
          </w:p>
        </w:tc>
      </w:tr>
      <w:tr w:rsidR="00CE727A" w:rsidRPr="00D148E0" w14:paraId="604E8EF0" w14:textId="77777777" w:rsidTr="006B0E25">
        <w:trPr>
          <w:trHeight w:val="680"/>
        </w:trPr>
        <w:tc>
          <w:tcPr>
            <w:cnfStyle w:val="001000000000" w:firstRow="0" w:lastRow="0" w:firstColumn="1" w:lastColumn="0" w:oddVBand="0" w:evenVBand="0" w:oddHBand="0" w:evenHBand="0" w:firstRowFirstColumn="0" w:firstRowLastColumn="0" w:lastRowFirstColumn="0" w:lastRowLastColumn="0"/>
            <w:tcW w:w="3544" w:type="dxa"/>
          </w:tcPr>
          <w:p w14:paraId="32182123" w14:textId="77777777" w:rsidR="00CE727A" w:rsidRPr="00D148E0" w:rsidRDefault="00CE727A" w:rsidP="006B0E25">
            <w:pPr>
              <w:autoSpaceDE/>
              <w:autoSpaceDN/>
              <w:spacing w:after="0" w:afterAutospacing="0"/>
              <w:ind w:right="4"/>
              <w:rPr>
                <w:rFonts w:ascii="Tahoma" w:eastAsia="Calibri" w:hAnsi="Tahoma" w:cs="Tahoma"/>
                <w:sz w:val="18"/>
                <w:szCs w:val="18"/>
                <w:lang w:val="en-GB" w:eastAsia="en-US"/>
              </w:rPr>
            </w:pPr>
            <w:r w:rsidRPr="00D148E0">
              <w:rPr>
                <w:rFonts w:ascii="Tahoma" w:eastAsia="Calibri" w:hAnsi="Tahoma" w:cs="Tahoma"/>
                <w:sz w:val="18"/>
                <w:szCs w:val="18"/>
                <w:lang w:val="en-GB" w:eastAsia="en-US"/>
              </w:rPr>
              <w:t>Obligation to achieve a specific result – Duty to provide information</w:t>
            </w:r>
          </w:p>
        </w:tc>
        <w:tc>
          <w:tcPr>
            <w:tcW w:w="6090" w:type="dxa"/>
          </w:tcPr>
          <w:p w14:paraId="62BC0AC3" w14:textId="77777777" w:rsidR="00CE727A" w:rsidRPr="00D148E0" w:rsidRDefault="00CE727A" w:rsidP="006B0E25">
            <w:pPr>
              <w:autoSpaceDE/>
              <w:autoSpaceDN/>
              <w:spacing w:after="0" w:afterAutospacing="0"/>
              <w:jc w:val="both"/>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1640384719"/>
                <w14:checkbox>
                  <w14:checked w14:val="1"/>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sdtContent>
            </w:sdt>
            <w:r w:rsidRPr="00D148E0">
              <w:rPr>
                <w:rFonts w:ascii="Tahoma" w:eastAsia="Calibri" w:hAnsi="Tahoma" w:cs="Tahoma"/>
                <w:sz w:val="18"/>
                <w:szCs w:val="18"/>
                <w:lang w:val="en-GB" w:eastAsia="en-US"/>
              </w:rPr>
              <w:t>Under this contract, the Service Provider undertakes to take all appropriate and necessary measures to ensure the full performance of its obligation of result, as described in the contract documents. It shall put in place the necessary organisation to achieve the quality standards required by the subject matter of the contract.</w:t>
            </w:r>
          </w:p>
          <w:p w14:paraId="62F5CCE1" w14:textId="77777777" w:rsidR="00CE727A" w:rsidRPr="00D148E0" w:rsidRDefault="00CE727A" w:rsidP="006B0E25">
            <w:pPr>
              <w:autoSpaceDE/>
              <w:autoSpaceDN/>
              <w:spacing w:after="0" w:afterAutospacing="0"/>
              <w:jc w:val="both"/>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502044882"/>
                <w14:checkbox>
                  <w14:checked w14:val="1"/>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sdtContent>
            </w:sdt>
            <w:r w:rsidRPr="00D148E0">
              <w:rPr>
                <w:rFonts w:ascii="Tahoma" w:eastAsia="Calibri" w:hAnsi="Tahoma" w:cs="Tahoma"/>
                <w:sz w:val="18"/>
                <w:szCs w:val="18"/>
                <w:lang w:val="en-GB" w:eastAsia="en-US"/>
              </w:rPr>
              <w:t>The Service Provider undertakes to inform the Council without delay of any difficulties encountered in the performance of the services that are likely to delay or compromise the progress of the contract.</w:t>
            </w:r>
          </w:p>
          <w:p w14:paraId="0AC1BF1D" w14:textId="77777777" w:rsidR="00CE727A" w:rsidRPr="00D148E0" w:rsidRDefault="00CE727A" w:rsidP="006B0E25">
            <w:pPr>
              <w:autoSpaceDE/>
              <w:autoSpaceDN/>
              <w:spacing w:after="0" w:afterAutospacing="0"/>
              <w:contextualSpacing/>
              <w:jc w:val="both"/>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r w:rsidRPr="00D148E0">
              <w:rPr>
                <w:rFonts w:ascii="Tahoma" w:eastAsia="Calibri" w:hAnsi="Tahoma" w:cs="Tahoma"/>
                <w:sz w:val="18"/>
                <w:szCs w:val="18"/>
                <w:lang w:val="en-GB" w:eastAsia="en-US"/>
              </w:rPr>
              <w:t>Furthermore, the Service Provider undertakes to alert the Board to any inaccuracies or inconsistencies contained in the working documents provided by the Board.</w:t>
            </w:r>
          </w:p>
          <w:p w14:paraId="45CD7A2D"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455412940"/>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eastAsia="en-US"/>
                  </w:rPr>
                  <w:t>☐</w:t>
                </w:r>
                <w:r w:rsidRPr="00D148E0">
                  <w:rPr>
                    <w:rFonts w:ascii="Tahoma" w:eastAsia="Calibri" w:hAnsi="Tahoma" w:cs="Tahoma"/>
                    <w:sz w:val="18"/>
                    <w:szCs w:val="18"/>
                    <w:lang w:eastAsia="en-US"/>
                  </w:rPr>
                  <w:t xml:space="preserve"> </w:t>
                </w:r>
              </w:sdtContent>
            </w:sdt>
            <w:r w:rsidRPr="00D148E0">
              <w:rPr>
                <w:rFonts w:ascii="Tahoma" w:eastAsia="Calibri" w:hAnsi="Tahoma" w:cs="Tahoma"/>
                <w:sz w:val="18"/>
                <w:szCs w:val="18"/>
                <w:lang w:eastAsia="en-US"/>
              </w:rPr>
              <w:t>Not applicable</w:t>
            </w:r>
          </w:p>
          <w:p w14:paraId="76D4E47D"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p>
        </w:tc>
      </w:tr>
      <w:tr w:rsidR="00CE727A" w:rsidRPr="00D148E0" w14:paraId="32ED89EF" w14:textId="77777777" w:rsidTr="006B0E25">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3544" w:type="dxa"/>
          </w:tcPr>
          <w:p w14:paraId="40CE6D05" w14:textId="77777777" w:rsidR="00CE727A" w:rsidRPr="00D148E0" w:rsidRDefault="00CE727A" w:rsidP="006B0E25">
            <w:pPr>
              <w:autoSpaceDE/>
              <w:autoSpaceDN/>
              <w:spacing w:after="0" w:afterAutospacing="0" w:line="276" w:lineRule="auto"/>
              <w:rPr>
                <w:rFonts w:ascii="Tahoma" w:eastAsia="Calibri" w:hAnsi="Tahoma" w:cs="Tahoma"/>
                <w:sz w:val="18"/>
                <w:szCs w:val="18"/>
                <w:lang w:eastAsia="en-US"/>
              </w:rPr>
            </w:pPr>
            <w:r w:rsidRPr="00D148E0">
              <w:rPr>
                <w:rFonts w:ascii="Tahoma" w:eastAsia="Calibri" w:hAnsi="Tahoma" w:cs="Tahoma"/>
                <w:sz w:val="18"/>
                <w:szCs w:val="18"/>
                <w:lang w:eastAsia="en-US"/>
              </w:rPr>
              <w:t>Specific COVID-19 Instructions – Penalties</w:t>
            </w:r>
          </w:p>
          <w:p w14:paraId="4A393EDE" w14:textId="77777777" w:rsidR="00CE727A" w:rsidRPr="00D148E0" w:rsidRDefault="00CE727A" w:rsidP="006B0E25">
            <w:pPr>
              <w:autoSpaceDE/>
              <w:autoSpaceDN/>
              <w:spacing w:after="0" w:afterAutospacing="0"/>
              <w:ind w:right="4"/>
              <w:rPr>
                <w:rFonts w:ascii="Tahoma" w:eastAsia="Calibri" w:hAnsi="Tahoma" w:cs="Tahoma"/>
                <w:sz w:val="18"/>
                <w:szCs w:val="18"/>
                <w:lang w:eastAsia="en-US"/>
              </w:rPr>
            </w:pPr>
          </w:p>
        </w:tc>
        <w:tc>
          <w:tcPr>
            <w:tcW w:w="6090" w:type="dxa"/>
          </w:tcPr>
          <w:p w14:paraId="112DB3A0"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1498717474"/>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Breaches of the specific COVID-19 instructions annexed to the specific contractual terms may result in the application of penalties calculated on the basis of the penalties indicated.</w:t>
            </w:r>
          </w:p>
          <w:p w14:paraId="2150C6F6"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18294027"/>
                <w14:checkbox>
                  <w14:checked w14:val="1"/>
                  <w14:checkedState w14:val="2612" w14:font="MS Gothic"/>
                  <w14:uncheckedState w14:val="2610" w14:font="MS Gothic"/>
                </w14:checkbox>
              </w:sdtPr>
              <w:sdtContent>
                <w:r w:rsidRPr="00D148E0">
                  <w:rPr>
                    <w:rFonts w:ascii="Segoe UI Symbol" w:eastAsia="Calibri" w:hAnsi="Segoe UI Symbol" w:cs="Segoe UI Symbol"/>
                    <w:sz w:val="18"/>
                    <w:szCs w:val="18"/>
                    <w:lang w:eastAsia="en-US"/>
                  </w:rPr>
                  <w:t>☒</w:t>
                </w:r>
              </w:sdtContent>
            </w:sdt>
            <w:r w:rsidRPr="00D148E0">
              <w:rPr>
                <w:rFonts w:ascii="Tahoma" w:eastAsia="Calibri" w:hAnsi="Tahoma" w:cs="Tahoma"/>
                <w:sz w:val="18"/>
                <w:szCs w:val="18"/>
                <w:lang w:eastAsia="en-US"/>
              </w:rPr>
              <w:t>Not applicable</w:t>
            </w:r>
          </w:p>
        </w:tc>
      </w:tr>
      <w:tr w:rsidR="00CE727A" w:rsidRPr="00D148E0" w14:paraId="7E6091DF" w14:textId="77777777" w:rsidTr="006B0E25">
        <w:trPr>
          <w:trHeight w:val="680"/>
        </w:trPr>
        <w:tc>
          <w:tcPr>
            <w:cnfStyle w:val="001000000000" w:firstRow="0" w:lastRow="0" w:firstColumn="1" w:lastColumn="0" w:oddVBand="0" w:evenVBand="0" w:oddHBand="0" w:evenHBand="0" w:firstRowFirstColumn="0" w:firstRowLastColumn="0" w:lastRowFirstColumn="0" w:lastRowLastColumn="0"/>
            <w:tcW w:w="3544" w:type="dxa"/>
          </w:tcPr>
          <w:p w14:paraId="5DD16300" w14:textId="77777777" w:rsidR="00CE727A" w:rsidRPr="00D148E0" w:rsidRDefault="00CE727A" w:rsidP="006B0E25">
            <w:pPr>
              <w:autoSpaceDE/>
              <w:autoSpaceDN/>
              <w:spacing w:after="0" w:afterAutospacing="0"/>
              <w:ind w:right="4"/>
              <w:jc w:val="both"/>
              <w:rPr>
                <w:rFonts w:ascii="Tahoma" w:eastAsia="Calibri" w:hAnsi="Tahoma" w:cs="Tahoma"/>
                <w:sz w:val="18"/>
                <w:szCs w:val="18"/>
                <w:lang w:eastAsia="en-US"/>
              </w:rPr>
            </w:pPr>
            <w:r w:rsidRPr="00D148E0">
              <w:rPr>
                <w:rFonts w:ascii="Tahoma" w:eastAsia="Calibri" w:hAnsi="Tahoma" w:cs="Tahoma"/>
                <w:sz w:val="18"/>
                <w:szCs w:val="18"/>
                <w:lang w:eastAsia="en-US"/>
              </w:rPr>
              <w:t>Price Variation</w:t>
            </w:r>
          </w:p>
          <w:p w14:paraId="44CFD449" w14:textId="77777777" w:rsidR="00CE727A" w:rsidRPr="00D148E0" w:rsidRDefault="00CE727A" w:rsidP="006B0E25">
            <w:pPr>
              <w:autoSpaceDE/>
              <w:autoSpaceDN/>
              <w:spacing w:after="0" w:afterAutospacing="0"/>
              <w:ind w:right="4"/>
              <w:jc w:val="both"/>
              <w:rPr>
                <w:rFonts w:ascii="Tahoma" w:eastAsia="Calibri" w:hAnsi="Tahoma" w:cs="Tahoma"/>
                <w:sz w:val="18"/>
                <w:szCs w:val="18"/>
                <w:lang w:eastAsia="en-US"/>
              </w:rPr>
            </w:pPr>
            <w:r w:rsidRPr="00D148E0">
              <w:rPr>
                <w:rFonts w:ascii="Tahoma" w:eastAsia="Calibri" w:hAnsi="Tahoma" w:cs="Tahoma"/>
                <w:sz w:val="18"/>
                <w:szCs w:val="18"/>
                <w:lang w:eastAsia="en-US"/>
              </w:rPr>
              <w:t>REVISION</w:t>
            </w:r>
          </w:p>
        </w:tc>
        <w:tc>
          <w:tcPr>
            <w:tcW w:w="6090" w:type="dxa"/>
          </w:tcPr>
          <w:p w14:paraId="740FD3D3"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661974443"/>
                <w14:checkbox>
                  <w14:checked w14:val="1"/>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Not applicable; the contract is a framework agreement for subsequent contracts</w:t>
            </w:r>
          </w:p>
          <w:p w14:paraId="1E3E47A8"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324099979"/>
                <w14:checkbox>
                  <w14:checked w14:val="1"/>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sdtContent>
            </w:sdt>
            <w:r w:rsidRPr="00D148E0">
              <w:rPr>
                <w:rFonts w:ascii="Tahoma" w:eastAsia="Calibri" w:hAnsi="Tahoma" w:cs="Tahoma"/>
                <w:sz w:val="18"/>
                <w:szCs w:val="18"/>
                <w:lang w:val="en-GB" w:eastAsia="en-US"/>
              </w:rPr>
              <w:t>Prices are deemed fixed and non-revisable for the entire duration of the contract.</w:t>
            </w:r>
          </w:p>
          <w:p w14:paraId="564FB133" w14:textId="77777777" w:rsidR="00CE727A" w:rsidRPr="00D148E0" w:rsidRDefault="00CE727A" w:rsidP="006B0E25">
            <w:pPr>
              <w:autoSpaceDE/>
              <w:autoSpaceDN/>
              <w:spacing w:after="0" w:afterAutospacing="0" w:line="276" w:lineRule="auto"/>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1832718949"/>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Prices are deemed fixed and non-revisable for a minimum period of one year. Beyond this period, prices will be revised annually on</w:t>
            </w:r>
            <w:r w:rsidRPr="00D148E0">
              <w:rPr>
                <w:rFonts w:ascii="Tahoma" w:eastAsia="Calibri" w:hAnsi="Tahoma" w:cs="Tahoma"/>
                <w:sz w:val="18"/>
                <w:szCs w:val="18"/>
                <w:vertAlign w:val="superscript"/>
                <w:lang w:val="en-GB" w:eastAsia="en-US"/>
              </w:rPr>
              <w:t>1</w:t>
            </w:r>
            <w:r w:rsidRPr="00D148E0">
              <w:rPr>
                <w:rFonts w:ascii="Tahoma" w:eastAsia="Calibri" w:hAnsi="Tahoma" w:cs="Tahoma"/>
                <w:sz w:val="18"/>
                <w:szCs w:val="18"/>
                <w:lang w:val="en-GB" w:eastAsia="en-US"/>
              </w:rPr>
              <w:t>January in accordance with clause 4.2 of the GTC</w:t>
            </w:r>
          </w:p>
          <w:p w14:paraId="4A4DE212" w14:textId="77777777" w:rsidR="00CE727A" w:rsidRPr="00D148E0" w:rsidRDefault="00CE727A" w:rsidP="006B0E25">
            <w:pPr>
              <w:tabs>
                <w:tab w:val="left" w:pos="426"/>
              </w:tabs>
              <w:autoSpaceDE/>
              <w:autoSpaceDN/>
              <w:spacing w:after="0" w:afterAutospacing="0"/>
              <w:jc w:val="both"/>
              <w:cnfStyle w:val="000000000000" w:firstRow="0" w:lastRow="0" w:firstColumn="0" w:lastColumn="0" w:oddVBand="0" w:evenVBand="0" w:oddHBand="0" w:evenHBand="0" w:firstRowFirstColumn="0" w:firstRowLastColumn="0" w:lastRowFirstColumn="0" w:lastRowLastColumn="0"/>
              <w:rPr>
                <w:rFonts w:ascii="Tahoma" w:hAnsi="Tahoma" w:cs="Tahoma"/>
                <w:sz w:val="18"/>
                <w:szCs w:val="18"/>
                <w:lang w:val="en-GB" w:eastAsia="en-US"/>
              </w:rPr>
            </w:pPr>
          </w:p>
          <w:p w14:paraId="28E69FA3" w14:textId="77777777" w:rsidR="00CE727A" w:rsidRPr="00D148E0" w:rsidRDefault="00CE727A" w:rsidP="006B0E25">
            <w:pPr>
              <w:autoSpaceDE/>
              <w:autoSpaceDN/>
              <w:spacing w:after="0" w:afterAutospacing="0" w:line="276" w:lineRule="auto"/>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r w:rsidRPr="00D148E0">
              <w:rPr>
                <w:rFonts w:ascii="Tahoma" w:eastAsia="Calibri" w:hAnsi="Tahoma" w:cs="Tahoma"/>
                <w:sz w:val="18"/>
                <w:szCs w:val="18"/>
                <w:lang w:eastAsia="en-US"/>
              </w:rPr>
              <w:t>Revision inde</w:t>
            </w:r>
            <w:r w:rsidRPr="00D37B97">
              <w:rPr>
                <w:rFonts w:ascii="Tahoma" w:eastAsia="Calibri" w:hAnsi="Tahoma" w:cs="Tahoma"/>
                <w:sz w:val="18"/>
                <w:szCs w:val="18"/>
                <w:lang w:eastAsia="en-US"/>
              </w:rPr>
              <w:t xml:space="preserve">x: Syntec </w:t>
            </w:r>
          </w:p>
          <w:p w14:paraId="3286F48D" w14:textId="77777777" w:rsidR="00CE727A" w:rsidRPr="00D148E0" w:rsidRDefault="00CE727A" w:rsidP="006B0E25">
            <w:pPr>
              <w:autoSpaceDE/>
              <w:autoSpaceDN/>
              <w:spacing w:after="0" w:afterAutospacing="0" w:line="276" w:lineRule="auto"/>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eastAsia="en-US"/>
              </w:rPr>
            </w:pPr>
          </w:p>
        </w:tc>
      </w:tr>
      <w:tr w:rsidR="00CE727A" w:rsidRPr="00D148E0" w14:paraId="3EC997B1" w14:textId="77777777" w:rsidTr="006B0E25">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3544" w:type="dxa"/>
          </w:tcPr>
          <w:p w14:paraId="59C9113F" w14:textId="77777777" w:rsidR="00CE727A" w:rsidRPr="00D148E0" w:rsidRDefault="00CE727A" w:rsidP="006B0E25">
            <w:pPr>
              <w:autoSpaceDE/>
              <w:autoSpaceDN/>
              <w:spacing w:after="0" w:afterAutospacing="0"/>
              <w:ind w:right="4"/>
              <w:jc w:val="both"/>
              <w:rPr>
                <w:rFonts w:ascii="Tahoma" w:eastAsia="Calibri" w:hAnsi="Tahoma" w:cs="Tahoma"/>
                <w:sz w:val="18"/>
                <w:szCs w:val="18"/>
                <w:lang w:eastAsia="en-US"/>
              </w:rPr>
            </w:pPr>
            <w:r w:rsidRPr="00D148E0">
              <w:rPr>
                <w:rFonts w:ascii="Tahoma" w:eastAsia="Calibri" w:hAnsi="Tahoma" w:cs="Tahoma"/>
                <w:sz w:val="18"/>
                <w:szCs w:val="18"/>
                <w:lang w:eastAsia="en-US"/>
              </w:rPr>
              <w:t>Price variation</w:t>
            </w:r>
          </w:p>
          <w:p w14:paraId="11A773D5" w14:textId="77777777" w:rsidR="00CE727A" w:rsidRPr="00D148E0" w:rsidRDefault="00CE727A" w:rsidP="006B0E25">
            <w:pPr>
              <w:autoSpaceDE/>
              <w:autoSpaceDN/>
              <w:spacing w:after="0" w:afterAutospacing="0"/>
              <w:ind w:right="4"/>
              <w:jc w:val="both"/>
              <w:rPr>
                <w:rFonts w:ascii="Tahoma" w:eastAsia="Calibri" w:hAnsi="Tahoma" w:cs="Tahoma"/>
                <w:sz w:val="18"/>
                <w:szCs w:val="18"/>
                <w:lang w:eastAsia="en-US"/>
              </w:rPr>
            </w:pPr>
            <w:r w:rsidRPr="00D148E0">
              <w:rPr>
                <w:rFonts w:ascii="Tahoma" w:eastAsia="Calibri" w:hAnsi="Tahoma" w:cs="Tahoma"/>
                <w:sz w:val="18"/>
                <w:szCs w:val="18"/>
                <w:lang w:eastAsia="en-US"/>
              </w:rPr>
              <w:t>ADJUSTMENT</w:t>
            </w:r>
          </w:p>
        </w:tc>
        <w:tc>
          <w:tcPr>
            <w:tcW w:w="6090" w:type="dxa"/>
          </w:tcPr>
          <w:p w14:paraId="601372F7"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1372534465"/>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hint="eastAsia"/>
                    <w:sz w:val="18"/>
                    <w:szCs w:val="18"/>
                    <w:lang w:val="en-GB" w:eastAsia="en-US"/>
                  </w:rPr>
                  <w:t xml:space="preserve"> </w:t>
                </w:r>
              </w:sdtContent>
            </w:sdt>
            <w:r w:rsidRPr="00D148E0">
              <w:rPr>
                <w:rFonts w:ascii="Tahoma" w:eastAsia="Calibri" w:hAnsi="Tahoma" w:cs="Tahoma"/>
                <w:sz w:val="18"/>
                <w:szCs w:val="18"/>
                <w:lang w:val="en-GB" w:eastAsia="en-US"/>
              </w:rPr>
              <w:t xml:space="preserve">The prices in this contract or framework agreement, or in subsequent contracts if this contract is a framework agreement, may be updated in accordance with Article 4.1 of the GTC. </w:t>
            </w:r>
          </w:p>
          <w:p w14:paraId="652E5D99" w14:textId="77777777" w:rsidR="00CE727A" w:rsidRPr="00D148E0" w:rsidRDefault="00CE727A" w:rsidP="006B0E25">
            <w:pPr>
              <w:autoSpaceDE/>
              <w:autoSpaceDN/>
              <w:spacing w:after="0" w:afterAutospacing="0" w:line="276" w:lineRule="auto"/>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r w:rsidRPr="00D148E0">
              <w:rPr>
                <w:rFonts w:ascii="Tahoma" w:eastAsia="Calibri" w:hAnsi="Tahoma" w:cs="Tahoma"/>
                <w:sz w:val="18"/>
                <w:szCs w:val="18"/>
                <w:lang w:eastAsia="en-US"/>
              </w:rPr>
              <w:t xml:space="preserve">Indexation index: </w:t>
            </w:r>
            <w:r w:rsidRPr="00D37B97">
              <w:rPr>
                <w:rFonts w:ascii="Tahoma" w:eastAsia="Calibri" w:hAnsi="Tahoma" w:cs="Tahoma"/>
                <w:sz w:val="18"/>
                <w:szCs w:val="18"/>
                <w:lang w:eastAsia="en-US"/>
              </w:rPr>
              <w:t xml:space="preserve">Syntec </w:t>
            </w:r>
          </w:p>
        </w:tc>
      </w:tr>
      <w:tr w:rsidR="00CE727A" w:rsidRPr="00CE727A" w14:paraId="627045A9" w14:textId="77777777" w:rsidTr="006B0E25">
        <w:tc>
          <w:tcPr>
            <w:cnfStyle w:val="001000000000" w:firstRow="0" w:lastRow="0" w:firstColumn="1" w:lastColumn="0" w:oddVBand="0" w:evenVBand="0" w:oddHBand="0" w:evenHBand="0" w:firstRowFirstColumn="0" w:firstRowLastColumn="0" w:lastRowFirstColumn="0" w:lastRowLastColumn="0"/>
            <w:tcW w:w="3544" w:type="dxa"/>
          </w:tcPr>
          <w:p w14:paraId="56CD245C" w14:textId="77777777" w:rsidR="00CE727A" w:rsidRPr="00D148E0" w:rsidRDefault="00CE727A" w:rsidP="006B0E25">
            <w:pPr>
              <w:autoSpaceDE/>
              <w:autoSpaceDN/>
              <w:spacing w:after="0" w:afterAutospacing="0"/>
              <w:ind w:right="4"/>
              <w:jc w:val="both"/>
              <w:rPr>
                <w:rFonts w:ascii="Tahoma" w:eastAsia="Calibri" w:hAnsi="Tahoma" w:cs="Tahoma"/>
                <w:sz w:val="18"/>
                <w:szCs w:val="18"/>
                <w:lang w:eastAsia="en-US"/>
              </w:rPr>
            </w:pPr>
            <w:r w:rsidRPr="00D148E0">
              <w:rPr>
                <w:rFonts w:ascii="Tahoma" w:eastAsia="Calibri" w:hAnsi="Tahoma" w:cs="Tahoma"/>
                <w:sz w:val="18"/>
                <w:szCs w:val="18"/>
                <w:lang w:eastAsia="en-US"/>
              </w:rPr>
              <w:lastRenderedPageBreak/>
              <w:t>Advances and deposits</w:t>
            </w:r>
          </w:p>
        </w:tc>
        <w:tc>
          <w:tcPr>
            <w:tcW w:w="6090" w:type="dxa"/>
          </w:tcPr>
          <w:p w14:paraId="16F8CD11"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18"/>
                <w:szCs w:val="18"/>
                <w:lang w:val="en-GB" w:eastAsia="en-US"/>
              </w:rPr>
            </w:pPr>
            <w:sdt>
              <w:sdtPr>
                <w:rPr>
                  <w:rFonts w:ascii="Tahoma" w:eastAsia="Calibri" w:hAnsi="Tahoma" w:cs="Tahoma"/>
                  <w:sz w:val="18"/>
                  <w:szCs w:val="18"/>
                  <w:lang w:val="en-GB" w:eastAsia="en-US"/>
                </w:rPr>
                <w:id w:val="-510685038"/>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The contract does not provide for any advance payments or instalments</w:t>
            </w:r>
          </w:p>
          <w:p w14:paraId="61DFD160" w14:textId="77777777" w:rsidR="00CE727A" w:rsidRPr="00D148E0" w:rsidRDefault="00CE727A" w:rsidP="006B0E25">
            <w:pPr>
              <w:autoSpaceDE/>
              <w:autoSpaceDN/>
              <w:spacing w:after="0" w:afterAutospacing="0"/>
              <w:jc w:val="both"/>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1402802294"/>
                <w14:checkbox>
                  <w14:checked w14:val="1"/>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sdtContent>
            </w:sdt>
            <w:r w:rsidRPr="00D148E0">
              <w:rPr>
                <w:rFonts w:ascii="Tahoma" w:eastAsia="Calibri" w:hAnsi="Tahoma" w:cs="Tahoma"/>
                <w:sz w:val="18"/>
                <w:szCs w:val="18"/>
                <w:lang w:val="en-GB" w:eastAsia="en-US"/>
              </w:rPr>
              <w:t>The contract provides for an advance or deposit under the following conditions: ……50% upon signature……………………………….</w:t>
            </w:r>
          </w:p>
        </w:tc>
      </w:tr>
      <w:tr w:rsidR="00CE727A" w:rsidRPr="00CE727A" w14:paraId="2C367387" w14:textId="77777777" w:rsidTr="006B0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082D52EB" w14:textId="77777777" w:rsidR="00CE727A" w:rsidRPr="00D148E0" w:rsidRDefault="00CE727A" w:rsidP="006B0E25">
            <w:pPr>
              <w:autoSpaceDE/>
              <w:autoSpaceDN/>
              <w:spacing w:after="0" w:afterAutospacing="0"/>
              <w:ind w:right="4"/>
              <w:jc w:val="both"/>
              <w:rPr>
                <w:rFonts w:ascii="Tahoma" w:eastAsia="Calibri" w:hAnsi="Tahoma" w:cs="Tahoma"/>
                <w:sz w:val="18"/>
                <w:szCs w:val="18"/>
                <w:lang w:eastAsia="en-US"/>
              </w:rPr>
            </w:pPr>
            <w:r w:rsidRPr="00D148E0">
              <w:rPr>
                <w:rFonts w:ascii="Tahoma" w:eastAsia="Calibri" w:hAnsi="Tahoma" w:cs="Tahoma"/>
                <w:sz w:val="18"/>
                <w:szCs w:val="18"/>
                <w:lang w:eastAsia="en-US"/>
              </w:rPr>
              <w:t>Deadlines</w:t>
            </w:r>
          </w:p>
        </w:tc>
        <w:tc>
          <w:tcPr>
            <w:tcW w:w="6090" w:type="dxa"/>
          </w:tcPr>
          <w:p w14:paraId="4DD2B1C6"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735782747"/>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 xml:space="preserve">The delivery deadlines are specified in the contract or subsequent agreement or in the purchase order. </w:t>
            </w:r>
          </w:p>
          <w:p w14:paraId="26FADFCF"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1768345323"/>
                <w14:checkbox>
                  <w14:checked w14:val="1"/>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sdtContent>
            </w:sdt>
            <w:r w:rsidRPr="00D148E0">
              <w:rPr>
                <w:rFonts w:ascii="Tahoma" w:eastAsia="Calibri" w:hAnsi="Tahoma" w:cs="Tahoma"/>
                <w:sz w:val="18"/>
                <w:szCs w:val="18"/>
                <w:lang w:val="en-GB" w:eastAsia="en-US"/>
              </w:rPr>
              <w:t>Other: the delivery deadlines are indicated in the</w:t>
            </w:r>
            <w:r w:rsidRPr="00D148E0">
              <w:rPr>
                <w:rFonts w:ascii="Tahoma" w:eastAsia="Calibri" w:hAnsi="Tahoma" w:cs="Tahoma"/>
                <w:sz w:val="18"/>
                <w:szCs w:val="18"/>
                <w:lang w:val="uk-UA" w:eastAsia="en-US"/>
              </w:rPr>
              <w:t xml:space="preserve"> Business and </w:t>
            </w:r>
            <w:r w:rsidRPr="00D148E0">
              <w:rPr>
                <w:rFonts w:ascii="Tahoma" w:eastAsia="Calibri" w:hAnsi="Tahoma" w:cs="Tahoma"/>
                <w:sz w:val="18"/>
                <w:szCs w:val="18"/>
                <w:lang w:val="en-GB" w:eastAsia="en-US"/>
              </w:rPr>
              <w:t>Technical Requirements (Appendix III to the Tripartite Contract)</w:t>
            </w:r>
          </w:p>
          <w:p w14:paraId="0168CABD"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p>
        </w:tc>
      </w:tr>
      <w:tr w:rsidR="00CE727A" w:rsidRPr="00CE727A" w14:paraId="3F376945" w14:textId="77777777" w:rsidTr="006B0E25">
        <w:tc>
          <w:tcPr>
            <w:cnfStyle w:val="001000000000" w:firstRow="0" w:lastRow="0" w:firstColumn="1" w:lastColumn="0" w:oddVBand="0" w:evenVBand="0" w:oddHBand="0" w:evenHBand="0" w:firstRowFirstColumn="0" w:firstRowLastColumn="0" w:lastRowFirstColumn="0" w:lastRowLastColumn="0"/>
            <w:tcW w:w="3544" w:type="dxa"/>
          </w:tcPr>
          <w:p w14:paraId="3FFAC4BB" w14:textId="77777777" w:rsidR="00CE727A" w:rsidRPr="00D148E0" w:rsidRDefault="00CE727A" w:rsidP="006B0E25">
            <w:pPr>
              <w:autoSpaceDE/>
              <w:autoSpaceDN/>
              <w:spacing w:after="0" w:afterAutospacing="0"/>
              <w:ind w:right="4"/>
              <w:jc w:val="both"/>
              <w:rPr>
                <w:rFonts w:ascii="Tahoma" w:eastAsia="Calibri" w:hAnsi="Tahoma" w:cs="Tahoma"/>
                <w:sz w:val="18"/>
                <w:szCs w:val="18"/>
                <w:lang w:val="en-GB" w:eastAsia="en-US"/>
              </w:rPr>
            </w:pPr>
            <w:r w:rsidRPr="00D148E0">
              <w:rPr>
                <w:rFonts w:ascii="Tahoma" w:eastAsia="Calibri" w:hAnsi="Tahoma" w:cs="Tahoma"/>
                <w:sz w:val="18"/>
                <w:szCs w:val="18"/>
                <w:lang w:val="en-GB" w:eastAsia="en-US"/>
              </w:rPr>
              <w:br w:type="page"/>
              <w:t>Penalties for delay and non-conformity</w:t>
            </w:r>
          </w:p>
        </w:tc>
        <w:tc>
          <w:tcPr>
            <w:tcW w:w="6090" w:type="dxa"/>
          </w:tcPr>
          <w:p w14:paraId="125A123D"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18"/>
                <w:szCs w:val="18"/>
                <w:lang w:val="en-GB" w:eastAsia="en-US"/>
              </w:rPr>
            </w:pPr>
            <w:sdt>
              <w:sdtPr>
                <w:rPr>
                  <w:rFonts w:ascii="Tahoma" w:eastAsia="Calibri" w:hAnsi="Tahoma" w:cs="Tahoma"/>
                  <w:sz w:val="18"/>
                  <w:szCs w:val="18"/>
                  <w:lang w:val="en-GB" w:eastAsia="en-US"/>
                </w:rPr>
                <w:id w:val="-525709275"/>
                <w14:checkbox>
                  <w14:checked w14:val="1"/>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 xml:space="preserve">The contract does not provide for penalties </w:t>
            </w:r>
          </w:p>
          <w:p w14:paraId="247A774B"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1178956889"/>
                <w14:checkbox>
                  <w14:checked w14:val="1"/>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sdtContent>
            </w:sdt>
            <w:r w:rsidRPr="00D148E0">
              <w:rPr>
                <w:rFonts w:ascii="Tahoma" w:eastAsia="Calibri" w:hAnsi="Tahoma" w:cs="Tahoma"/>
                <w:sz w:val="18"/>
                <w:szCs w:val="18"/>
                <w:lang w:val="en-GB" w:eastAsia="en-US"/>
              </w:rPr>
              <w:t xml:space="preserve">Penalties for late </w:t>
            </w:r>
            <w:r w:rsidRPr="00D148E0">
              <w:rPr>
                <w:rFonts w:ascii="Tahoma" w:eastAsia="Calibri" w:hAnsi="Tahoma" w:cs="Tahoma"/>
                <w:b/>
                <w:bCs/>
                <w:sz w:val="18"/>
                <w:szCs w:val="18"/>
                <w:lang w:val="en-GB" w:eastAsia="en-US"/>
              </w:rPr>
              <w:t xml:space="preserve">delivery </w:t>
            </w:r>
            <w:r w:rsidRPr="00D148E0">
              <w:rPr>
                <w:rFonts w:ascii="Tahoma" w:eastAsia="Calibri" w:hAnsi="Tahoma" w:cs="Tahoma"/>
                <w:sz w:val="18"/>
                <w:szCs w:val="18"/>
                <w:lang w:val="en-GB" w:eastAsia="en-US"/>
              </w:rPr>
              <w:t>are set at 0.5% (zero-point five percent) of the total amount of the deliverables/s per calendar day of delay (excl. VAT) based on the contractual deadlines, subject to adjustment during the performance of the contract. Penalties are capped at 20% of the total contract value excluding VAT (or of the purchase order or subsequent contract), subject to adjustment and/or revision, increased or reduced by any amendments.</w:t>
            </w:r>
          </w:p>
          <w:p w14:paraId="093F3684"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18"/>
                <w:szCs w:val="18"/>
                <w:lang w:val="en-GB" w:eastAsia="en-US"/>
              </w:rPr>
            </w:pPr>
            <w:r w:rsidRPr="00D148E0">
              <w:rPr>
                <w:rFonts w:ascii="Tahoma" w:eastAsia="Calibri" w:hAnsi="Tahoma" w:cs="Tahoma"/>
                <w:color w:val="000000"/>
                <w:sz w:val="18"/>
                <w:szCs w:val="18"/>
                <w:lang w:val="en-GB" w:eastAsia="en-US"/>
              </w:rPr>
              <w:t xml:space="preserve">Penalties will be deducted from the amounts due to the contractor on the invoice in accordance with the delays observed. </w:t>
            </w:r>
          </w:p>
          <w:p w14:paraId="591B1741"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18"/>
                <w:szCs w:val="18"/>
                <w:lang w:val="en-GB" w:eastAsia="en-US"/>
              </w:rPr>
            </w:pPr>
          </w:p>
          <w:p w14:paraId="7F580661"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b/>
                <w:bCs/>
                <w:color w:val="000000"/>
                <w:sz w:val="18"/>
                <w:szCs w:val="18"/>
                <w:lang w:val="en-GB" w:eastAsia="en-US"/>
              </w:rPr>
            </w:pPr>
            <w:r w:rsidRPr="00D148E0">
              <w:rPr>
                <w:rFonts w:ascii="Tahoma" w:eastAsia="Calibri" w:hAnsi="Tahoma" w:cs="Tahoma"/>
                <w:b/>
                <w:bCs/>
                <w:color w:val="000000"/>
                <w:sz w:val="18"/>
                <w:szCs w:val="18"/>
                <w:lang w:val="en-GB" w:eastAsia="en-US"/>
              </w:rPr>
              <w:t xml:space="preserve">Penalties shall be deducted from the amounts due to the contractor on the invoice following the delays observed. </w:t>
            </w:r>
          </w:p>
          <w:p w14:paraId="6EF9BB69"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18"/>
                <w:szCs w:val="18"/>
                <w:lang w:val="en-GB" w:eastAsia="en-US"/>
              </w:rPr>
            </w:pPr>
          </w:p>
          <w:p w14:paraId="7D9794DD"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301891489"/>
                <w14:checkbox>
                  <w14:checked w14:val="1"/>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hint="eastAsia"/>
                    <w:sz w:val="18"/>
                    <w:szCs w:val="18"/>
                    <w:lang w:val="en-GB" w:eastAsia="en-US"/>
                  </w:rPr>
                  <w:t xml:space="preserve"> </w:t>
                </w:r>
              </w:sdtContent>
            </w:sdt>
            <w:r w:rsidRPr="00D148E0">
              <w:rPr>
                <w:rFonts w:ascii="Tahoma" w:eastAsia="Calibri" w:hAnsi="Tahoma" w:cs="Tahoma"/>
                <w:sz w:val="18"/>
                <w:szCs w:val="18"/>
                <w:lang w:val="en-GB" w:eastAsia="en-US"/>
              </w:rPr>
              <w:t>Penalties shall apply from the first delay recorded by the Council.</w:t>
            </w:r>
          </w:p>
          <w:p w14:paraId="3B36EDE1"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color w:val="000000"/>
                <w:sz w:val="18"/>
                <w:szCs w:val="18"/>
                <w:lang w:val="en-GB" w:eastAsia="en-US"/>
              </w:rPr>
            </w:pPr>
          </w:p>
          <w:p w14:paraId="45509380"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b/>
                <w:sz w:val="18"/>
                <w:szCs w:val="18"/>
                <w:u w:val="single"/>
                <w:lang w:val="en-GB" w:eastAsia="en-US"/>
              </w:rPr>
            </w:pPr>
            <w:r w:rsidRPr="00D148E0">
              <w:rPr>
                <w:rFonts w:ascii="Tahoma" w:eastAsia="Calibri" w:hAnsi="Tahoma" w:cs="Tahoma"/>
                <w:b/>
                <w:sz w:val="18"/>
                <w:szCs w:val="18"/>
                <w:u w:val="single"/>
                <w:lang w:val="en-GB" w:eastAsia="en-US"/>
              </w:rPr>
              <w:t>Notwithstanding the foregoing, the Council reserves the right to claim compensation for any loss caused by incidents of delay.</w:t>
            </w:r>
          </w:p>
        </w:tc>
      </w:tr>
      <w:tr w:rsidR="00CE727A" w:rsidRPr="00CE727A" w14:paraId="2FDE10D6" w14:textId="77777777" w:rsidTr="006B0E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4BCE58C1" w14:textId="77777777" w:rsidR="00CE727A" w:rsidRPr="00D148E0" w:rsidRDefault="00CE727A" w:rsidP="006B0E25">
            <w:pPr>
              <w:autoSpaceDE/>
              <w:autoSpaceDN/>
              <w:spacing w:after="0" w:afterAutospacing="0"/>
              <w:ind w:right="4"/>
              <w:jc w:val="both"/>
              <w:rPr>
                <w:rFonts w:ascii="Tahoma" w:eastAsia="Calibri" w:hAnsi="Tahoma" w:cs="Tahoma"/>
                <w:sz w:val="18"/>
                <w:szCs w:val="18"/>
                <w:lang w:eastAsia="en-US"/>
              </w:rPr>
            </w:pPr>
            <w:r w:rsidRPr="00D148E0">
              <w:rPr>
                <w:rFonts w:ascii="Tahoma" w:eastAsia="Calibri" w:hAnsi="Tahoma" w:cs="Tahoma"/>
                <w:sz w:val="18"/>
                <w:szCs w:val="18"/>
                <w:lang w:eastAsia="en-US"/>
              </w:rPr>
              <w:t>Prevailing language</w:t>
            </w:r>
          </w:p>
        </w:tc>
        <w:tc>
          <w:tcPr>
            <w:tcW w:w="6090" w:type="dxa"/>
          </w:tcPr>
          <w:p w14:paraId="462FB20A" w14:textId="77777777" w:rsidR="00CE727A" w:rsidRPr="00D148E0" w:rsidRDefault="00CE727A" w:rsidP="006B0E25">
            <w:pPr>
              <w:autoSpaceDE/>
              <w:autoSpaceDN/>
              <w:spacing w:after="0" w:afterAutospacing="0"/>
              <w:ind w:right="4"/>
              <w:jc w:val="both"/>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1518072363"/>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Where the contract is drawn up in English and French, the English version shall prevail.</w:t>
            </w:r>
          </w:p>
          <w:p w14:paraId="2ECDFFE0" w14:textId="77777777" w:rsidR="00CE727A" w:rsidRPr="00D148E0" w:rsidRDefault="00CE727A" w:rsidP="006B0E25">
            <w:pPr>
              <w:autoSpaceDE/>
              <w:autoSpaceDN/>
              <w:spacing w:after="0" w:afterAutospacing="0"/>
              <w:ind w:right="4"/>
              <w:jc w:val="both"/>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1054284880"/>
                <w14:checkbox>
                  <w14:checked w14:val="1"/>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sdtContent>
            </w:sdt>
            <w:r w:rsidRPr="00D148E0">
              <w:rPr>
                <w:rFonts w:ascii="Tahoma" w:eastAsia="Calibri" w:hAnsi="Tahoma" w:cs="Tahoma"/>
                <w:sz w:val="18"/>
                <w:szCs w:val="18"/>
                <w:lang w:val="en-GB" w:eastAsia="en-US"/>
              </w:rPr>
              <w:t xml:space="preserve"> Where, in addition to English or French, the contract is also drawn up in a language not officially used by the Council of Europe, the English version shall prevail.</w:t>
            </w:r>
          </w:p>
        </w:tc>
      </w:tr>
    </w:tbl>
    <w:p w14:paraId="7538C11F" w14:textId="77777777" w:rsidR="00CE727A" w:rsidRPr="00D148E0" w:rsidRDefault="00CE727A" w:rsidP="00CE727A">
      <w:pPr>
        <w:autoSpaceDE/>
        <w:autoSpaceDN/>
        <w:spacing w:after="160" w:afterAutospacing="0" w:line="259" w:lineRule="auto"/>
        <w:rPr>
          <w:rFonts w:ascii="Arial" w:hAnsi="Arial"/>
          <w:b/>
          <w:bCs/>
          <w:sz w:val="28"/>
          <w:szCs w:val="26"/>
          <w:lang w:val="en-GB" w:eastAsia="en-US"/>
        </w:rPr>
      </w:pPr>
    </w:p>
    <w:p w14:paraId="1D55CB3C" w14:textId="77777777" w:rsidR="00CE727A" w:rsidRPr="00D148E0" w:rsidRDefault="00CE727A" w:rsidP="00CE727A">
      <w:pPr>
        <w:autoSpaceDE/>
        <w:autoSpaceDN/>
        <w:spacing w:after="160" w:afterAutospacing="0" w:line="259" w:lineRule="auto"/>
        <w:rPr>
          <w:rFonts w:ascii="Arial" w:hAnsi="Arial"/>
          <w:b/>
          <w:bCs/>
          <w:sz w:val="28"/>
          <w:szCs w:val="26"/>
          <w:lang w:val="en-GB" w:eastAsia="en-US"/>
        </w:rPr>
      </w:pPr>
      <w:r w:rsidRPr="00D148E0">
        <w:rPr>
          <w:rFonts w:ascii="Arial" w:hAnsi="Arial"/>
          <w:b/>
          <w:bCs/>
          <w:sz w:val="28"/>
          <w:szCs w:val="26"/>
          <w:lang w:val="en-GB" w:eastAsia="en-US"/>
        </w:rPr>
        <w:br w:type="page"/>
      </w:r>
    </w:p>
    <w:tbl>
      <w:tblPr>
        <w:tblStyle w:val="GridTable4-Accent51"/>
        <w:tblW w:w="9634" w:type="dxa"/>
        <w:tblLook w:val="04A0" w:firstRow="1" w:lastRow="0" w:firstColumn="1" w:lastColumn="0" w:noHBand="0" w:noVBand="1"/>
      </w:tblPr>
      <w:tblGrid>
        <w:gridCol w:w="3544"/>
        <w:gridCol w:w="6090"/>
      </w:tblGrid>
      <w:tr w:rsidR="00CE727A" w:rsidRPr="00D148E0" w14:paraId="46BCA7CC" w14:textId="77777777" w:rsidTr="006B0E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7F6271C5" w14:textId="77777777" w:rsidR="00CE727A" w:rsidRPr="00D148E0" w:rsidRDefault="00CE727A" w:rsidP="006B0E25">
            <w:pPr>
              <w:autoSpaceDE/>
              <w:autoSpaceDN/>
              <w:spacing w:after="0" w:afterAutospacing="0"/>
              <w:ind w:right="4"/>
              <w:jc w:val="center"/>
              <w:rPr>
                <w:rFonts w:ascii="Tahoma" w:eastAsia="Calibri" w:hAnsi="Tahoma" w:cs="Tahoma"/>
                <w:sz w:val="20"/>
                <w:szCs w:val="20"/>
                <w:lang w:val="en-GB" w:eastAsia="en-US"/>
              </w:rPr>
            </w:pPr>
            <w:r w:rsidRPr="00D148E0">
              <w:rPr>
                <w:rFonts w:ascii="Tahoma" w:hAnsi="Tahoma" w:cs="Tahoma"/>
                <w:sz w:val="20"/>
                <w:szCs w:val="20"/>
                <w:lang w:val="en-GB" w:eastAsia="en-US"/>
              </w:rPr>
              <w:lastRenderedPageBreak/>
              <w:t>SPECIFIC TERMS OF THE SUPPLY CONTRACT</w:t>
            </w:r>
          </w:p>
        </w:tc>
        <w:tc>
          <w:tcPr>
            <w:tcW w:w="6090" w:type="dxa"/>
            <w:vAlign w:val="center"/>
          </w:tcPr>
          <w:p w14:paraId="7EB37C83" w14:textId="77777777" w:rsidR="00CE727A" w:rsidRPr="00D148E0" w:rsidRDefault="00CE727A" w:rsidP="006B0E25">
            <w:pPr>
              <w:autoSpaceDE/>
              <w:autoSpaceDN/>
              <w:spacing w:after="0" w:afterAutospacing="0"/>
              <w:ind w:right="4"/>
              <w:jc w:val="center"/>
              <w:cnfStyle w:val="100000000000" w:firstRow="1" w:lastRow="0" w:firstColumn="0" w:lastColumn="0" w:oddVBand="0" w:evenVBand="0" w:oddHBand="0" w:evenHBand="0" w:firstRowFirstColumn="0" w:firstRowLastColumn="0" w:lastRowFirstColumn="0" w:lastRowLastColumn="0"/>
              <w:rPr>
                <w:rFonts w:ascii="Tahoma" w:eastAsia="Calibri" w:hAnsi="Tahoma" w:cs="Tahoma"/>
                <w:sz w:val="20"/>
                <w:szCs w:val="20"/>
                <w:lang w:val="en-GB" w:eastAsia="en-US"/>
              </w:rPr>
            </w:pPr>
            <w:r w:rsidRPr="00D148E0">
              <w:rPr>
                <w:rFonts w:ascii="Tahoma" w:eastAsia="Calibri" w:hAnsi="Tahoma" w:cs="Tahoma"/>
                <w:sz w:val="20"/>
                <w:szCs w:val="20"/>
                <w:lang w:eastAsia="en-US"/>
              </w:rPr>
              <w:t>Applicable conditions</w:t>
            </w:r>
          </w:p>
        </w:tc>
      </w:tr>
      <w:tr w:rsidR="00CE727A" w:rsidRPr="00CE727A" w14:paraId="5726F10E" w14:textId="77777777" w:rsidTr="006B0E25">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3544" w:type="dxa"/>
          </w:tcPr>
          <w:p w14:paraId="4E7E20D7" w14:textId="77777777" w:rsidR="00CE727A" w:rsidRPr="00D148E0" w:rsidRDefault="00CE727A" w:rsidP="006B0E25">
            <w:pPr>
              <w:autoSpaceDE/>
              <w:autoSpaceDN/>
              <w:spacing w:after="0" w:afterAutospacing="0"/>
              <w:ind w:right="4"/>
              <w:rPr>
                <w:rFonts w:ascii="Tahoma" w:eastAsia="Calibri" w:hAnsi="Tahoma" w:cs="Tahoma"/>
                <w:sz w:val="18"/>
                <w:szCs w:val="18"/>
                <w:lang w:val="en-GB" w:eastAsia="en-US"/>
              </w:rPr>
            </w:pPr>
            <w:r w:rsidRPr="00D148E0">
              <w:rPr>
                <w:rFonts w:ascii="Tahoma" w:eastAsia="Calibri" w:hAnsi="Tahoma" w:cs="Tahoma"/>
                <w:sz w:val="18"/>
                <w:szCs w:val="18"/>
                <w:lang w:val="en-GB" w:eastAsia="en-US"/>
              </w:rPr>
              <w:t>Conditions of acceptance and delivery</w:t>
            </w:r>
          </w:p>
        </w:tc>
        <w:tc>
          <w:tcPr>
            <w:tcW w:w="6090" w:type="dxa"/>
          </w:tcPr>
          <w:p w14:paraId="57BEA8E1" w14:textId="77777777" w:rsidR="00CE727A" w:rsidRPr="00D148E0" w:rsidRDefault="00CE727A" w:rsidP="006B0E25">
            <w:pPr>
              <w:autoSpaceDE/>
              <w:autoSpaceDN/>
              <w:spacing w:after="0" w:afterAutospacing="0"/>
              <w:ind w:right="4"/>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r w:rsidRPr="00D148E0">
              <w:rPr>
                <w:rFonts w:ascii="Tahoma" w:eastAsia="Calibri" w:hAnsi="Tahoma" w:cs="Tahoma"/>
                <w:sz w:val="18"/>
                <w:szCs w:val="18"/>
                <w:lang w:val="en-GB" w:eastAsia="en-US"/>
              </w:rPr>
              <w:t>Delivery of the products and materials shall be made to the location specified in the Business and Technical Requirements (Appendix III to the Tripartite Contract).</w:t>
            </w:r>
          </w:p>
          <w:p w14:paraId="4861923C" w14:textId="77777777" w:rsidR="00CE727A" w:rsidRPr="00D148E0" w:rsidRDefault="00CE727A" w:rsidP="006B0E25">
            <w:pPr>
              <w:autoSpaceDE/>
              <w:autoSpaceDN/>
              <w:spacing w:after="0" w:afterAutospacing="0"/>
              <w:ind w:right="4"/>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r w:rsidRPr="00D148E0">
              <w:rPr>
                <w:rFonts w:ascii="Tahoma" w:eastAsia="Calibri" w:hAnsi="Tahoma" w:cs="Tahoma"/>
                <w:sz w:val="18"/>
                <w:szCs w:val="18"/>
                <w:lang w:val="en-GB" w:eastAsia="en-US"/>
              </w:rPr>
              <w:t xml:space="preserve"> </w:t>
            </w:r>
          </w:p>
          <w:p w14:paraId="6233E11C" w14:textId="77777777" w:rsidR="00CE727A" w:rsidRPr="00D148E0" w:rsidRDefault="00CE727A" w:rsidP="006B0E25">
            <w:pPr>
              <w:autoSpaceDE/>
              <w:autoSpaceDN/>
              <w:spacing w:after="0" w:afterAutospacing="0"/>
              <w:ind w:right="4"/>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r w:rsidRPr="00D148E0">
              <w:rPr>
                <w:rFonts w:ascii="Tahoma" w:eastAsia="Calibri" w:hAnsi="Tahoma" w:cs="Tahoma"/>
                <w:sz w:val="18"/>
                <w:szCs w:val="18"/>
                <w:lang w:val="en-GB" w:eastAsia="en-US"/>
              </w:rPr>
              <w:t xml:space="preserve">Delivery shall be made by the contractor, at their own expense and risk, carriage and packaging paid. If the contractor subcontracts the transport, they shall ensure that their service provider complies with these requirements. Deliveries must be made by a lorry equipped with a tail lift if the volume of the goods so requires. </w:t>
            </w:r>
          </w:p>
          <w:p w14:paraId="7B4FDCCA" w14:textId="77777777" w:rsidR="00CE727A" w:rsidRPr="00D148E0" w:rsidRDefault="00CE727A" w:rsidP="006B0E25">
            <w:pPr>
              <w:autoSpaceDE/>
              <w:autoSpaceDN/>
              <w:spacing w:after="0" w:afterAutospacing="0"/>
              <w:ind w:right="4"/>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r w:rsidRPr="00D148E0">
              <w:rPr>
                <w:rFonts w:ascii="Tahoma" w:eastAsia="Calibri" w:hAnsi="Tahoma" w:cs="Tahoma"/>
                <w:sz w:val="18"/>
                <w:szCs w:val="18"/>
                <w:lang w:val="en-GB" w:eastAsia="en-US"/>
              </w:rPr>
              <w:t xml:space="preserve">Each package must bear a detailed identification of the goods to allow for quick and easy checking on receipt. </w:t>
            </w:r>
          </w:p>
          <w:p w14:paraId="41D6279F" w14:textId="77777777" w:rsidR="00CE727A" w:rsidRPr="00D148E0" w:rsidRDefault="00CE727A" w:rsidP="006B0E25">
            <w:pPr>
              <w:autoSpaceDE/>
              <w:autoSpaceDN/>
              <w:spacing w:after="0" w:afterAutospacing="0"/>
              <w:ind w:right="4"/>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p>
          <w:p w14:paraId="4FBACA83"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8184835"/>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The contractual delivery period is 4 weeks from the date of signature of the contract, purchase order or subsequent contract</w:t>
            </w:r>
          </w:p>
          <w:p w14:paraId="4BF7F5EE"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307788055"/>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The delivery time is specified in each purchase order or subsequent contract</w:t>
            </w:r>
          </w:p>
          <w:p w14:paraId="02A28C59"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1915612126"/>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The delivery time will be agreed between the Council and the contractor following the signing of the contract and will be the subject of a formal exchange by email or post</w:t>
            </w:r>
          </w:p>
          <w:p w14:paraId="30EEE07D"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618606869"/>
                <w14:checkbox>
                  <w14:checked w14:val="1"/>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sdtContent>
            </w:sdt>
            <w:r w:rsidRPr="00D148E0">
              <w:rPr>
                <w:rFonts w:ascii="Tahoma" w:eastAsia="Calibri" w:hAnsi="Tahoma" w:cs="Tahoma"/>
                <w:sz w:val="18"/>
                <w:szCs w:val="18"/>
                <w:lang w:val="en-GB" w:eastAsia="en-US"/>
              </w:rPr>
              <w:t>The delivery time(s) is (are) set out in the Business and Technical Requirements (Appendix III to the Tripartite Contract).</w:t>
            </w:r>
          </w:p>
        </w:tc>
      </w:tr>
      <w:tr w:rsidR="00CE727A" w:rsidRPr="00CE727A" w14:paraId="781F05C6" w14:textId="77777777" w:rsidTr="006B0E25">
        <w:trPr>
          <w:trHeight w:val="680"/>
        </w:trPr>
        <w:tc>
          <w:tcPr>
            <w:cnfStyle w:val="001000000000" w:firstRow="0" w:lastRow="0" w:firstColumn="1" w:lastColumn="0" w:oddVBand="0" w:evenVBand="0" w:oddHBand="0" w:evenHBand="0" w:firstRowFirstColumn="0" w:firstRowLastColumn="0" w:lastRowFirstColumn="0" w:lastRowLastColumn="0"/>
            <w:tcW w:w="3544" w:type="dxa"/>
          </w:tcPr>
          <w:p w14:paraId="0BFA882C" w14:textId="77777777" w:rsidR="00CE727A" w:rsidRPr="00D148E0" w:rsidRDefault="00CE727A" w:rsidP="006B0E25">
            <w:pPr>
              <w:autoSpaceDE/>
              <w:autoSpaceDN/>
              <w:spacing w:after="160" w:afterAutospacing="0" w:line="259" w:lineRule="auto"/>
              <w:rPr>
                <w:rFonts w:ascii="Tahoma" w:eastAsia="Calibri" w:hAnsi="Tahoma" w:cs="Tahoma"/>
                <w:sz w:val="18"/>
                <w:szCs w:val="18"/>
                <w:lang w:val="en-GB" w:eastAsia="en-US"/>
              </w:rPr>
            </w:pPr>
            <w:r w:rsidRPr="00D148E0">
              <w:rPr>
                <w:rFonts w:ascii="Tahoma" w:eastAsia="Calibri" w:hAnsi="Tahoma" w:cs="Tahoma"/>
                <w:sz w:val="18"/>
                <w:szCs w:val="18"/>
                <w:lang w:val="en-GB" w:eastAsia="en-US"/>
              </w:rPr>
              <w:t>Storage, packaging, transport and waste management</w:t>
            </w:r>
          </w:p>
          <w:p w14:paraId="2546AA8C" w14:textId="77777777" w:rsidR="00CE727A" w:rsidRPr="00D148E0" w:rsidRDefault="00CE727A" w:rsidP="006B0E25">
            <w:pPr>
              <w:autoSpaceDE/>
              <w:autoSpaceDN/>
              <w:spacing w:after="0" w:afterAutospacing="0"/>
              <w:ind w:right="4"/>
              <w:rPr>
                <w:rFonts w:ascii="Tahoma" w:eastAsia="Calibri" w:hAnsi="Tahoma" w:cs="Tahoma"/>
                <w:sz w:val="18"/>
                <w:szCs w:val="18"/>
                <w:lang w:val="en-GB" w:eastAsia="en-US"/>
              </w:rPr>
            </w:pPr>
          </w:p>
        </w:tc>
        <w:tc>
          <w:tcPr>
            <w:tcW w:w="6090" w:type="dxa"/>
          </w:tcPr>
          <w:p w14:paraId="230976EE"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b/>
                <w:bCs/>
                <w:sz w:val="18"/>
                <w:szCs w:val="18"/>
                <w:lang w:val="en-GB" w:eastAsia="en-US"/>
              </w:rPr>
            </w:pPr>
            <w:r w:rsidRPr="00D148E0">
              <w:rPr>
                <w:rFonts w:ascii="Tahoma" w:eastAsia="Calibri" w:hAnsi="Tahoma" w:cs="Tahoma"/>
                <w:b/>
                <w:bCs/>
                <w:sz w:val="18"/>
                <w:szCs w:val="18"/>
                <w:lang w:val="en-GB" w:eastAsia="en-US"/>
              </w:rPr>
              <w:t>Storage</w:t>
            </w:r>
          </w:p>
          <w:p w14:paraId="3D245989"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244956168"/>
                <w14:checkbox>
                  <w14:checked w14:val="1"/>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sdtContent>
            </w:sdt>
            <w:r w:rsidRPr="00D148E0">
              <w:rPr>
                <w:rFonts w:ascii="Tahoma" w:eastAsia="Calibri" w:hAnsi="Tahoma" w:cs="Tahoma"/>
                <w:sz w:val="18"/>
                <w:szCs w:val="18"/>
                <w:lang w:val="en-GB" w:eastAsia="en-US"/>
              </w:rPr>
              <w:t>Storage takes place on the purchaser’s premises; the purchaser assumes the responsibility of the custodian until the decision to accept the goods</w:t>
            </w:r>
          </w:p>
          <w:p w14:paraId="368BA4C7"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b/>
                <w:bCs/>
                <w:sz w:val="18"/>
                <w:szCs w:val="18"/>
                <w:lang w:val="en-GB" w:eastAsia="en-US"/>
              </w:rPr>
            </w:pPr>
            <w:r w:rsidRPr="00D148E0">
              <w:rPr>
                <w:rFonts w:ascii="Tahoma" w:eastAsia="Calibri" w:hAnsi="Tahoma" w:cs="Tahoma"/>
                <w:b/>
                <w:bCs/>
                <w:sz w:val="18"/>
                <w:szCs w:val="18"/>
                <w:lang w:val="en-GB" w:eastAsia="en-US"/>
              </w:rPr>
              <w:t>Packaging</w:t>
            </w:r>
          </w:p>
          <w:p w14:paraId="263D2F20"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Calibri" w:eastAsia="Calibri" w:hAnsi="Calibri"/>
                <w:lang w:val="en-GB" w:eastAsia="en-US"/>
              </w:rPr>
            </w:pPr>
            <w:sdt>
              <w:sdtPr>
                <w:rPr>
                  <w:rFonts w:ascii="Tahoma" w:eastAsia="Calibri" w:hAnsi="Tahoma" w:cs="Tahoma"/>
                  <w:sz w:val="18"/>
                  <w:szCs w:val="18"/>
                  <w:lang w:val="en-GB" w:eastAsia="en-US"/>
                </w:rPr>
                <w:id w:val="1393624628"/>
                <w14:checkbox>
                  <w14:checked w14:val="1"/>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sdtContent>
            </w:sdt>
            <w:r w:rsidRPr="00D148E0">
              <w:rPr>
                <w:rFonts w:ascii="Tahoma" w:eastAsia="Calibri" w:hAnsi="Tahoma" w:cs="Tahoma"/>
                <w:sz w:val="18"/>
                <w:szCs w:val="18"/>
                <w:lang w:val="en-GB" w:eastAsia="en-US"/>
              </w:rPr>
              <w:t>The quality of the packaging must be appropriate to the transport conditions and arrangements specified in the contractual documents and, in all cases, suitable for the materials and equipment being delivered. This is the contractor’s responsibility.</w:t>
            </w:r>
            <w:r w:rsidRPr="00D148E0">
              <w:rPr>
                <w:rFonts w:ascii="Tahoma" w:eastAsia="Calibri" w:hAnsi="Tahoma" w:cs="Tahoma"/>
                <w:sz w:val="18"/>
                <w:szCs w:val="18"/>
                <w:lang w:val="en-GB" w:eastAsia="en-US"/>
              </w:rPr>
              <w:br/>
              <w:t>Where this does not contravene health and hygiene regulations, the contractor shall use reusable, recycled, recyclable or reused containers. The contractor shall also, as far as possible, ensure that the quantities, in terms of both volume and weight, are reduced.</w:t>
            </w:r>
            <w:r w:rsidRPr="00D148E0">
              <w:rPr>
                <w:rFonts w:ascii="Calibri" w:eastAsia="Calibri" w:hAnsi="Calibri"/>
                <w:lang w:val="en-GB" w:eastAsia="en-US"/>
              </w:rPr>
              <w:t xml:space="preserve"> </w:t>
            </w:r>
          </w:p>
          <w:p w14:paraId="1445A762"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Calibri" w:eastAsia="Calibri" w:hAnsi="Calibri"/>
                <w:lang w:val="en-GB" w:eastAsia="en-US"/>
              </w:rPr>
            </w:pPr>
            <w:sdt>
              <w:sdtPr>
                <w:rPr>
                  <w:rFonts w:ascii="Tahoma" w:eastAsia="Calibri" w:hAnsi="Tahoma" w:cs="Tahoma"/>
                  <w:sz w:val="18"/>
                  <w:szCs w:val="18"/>
                  <w:lang w:val="en-GB" w:eastAsia="en-US"/>
                </w:rPr>
                <w:id w:val="-751809797"/>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Unless otherwise stipulated in specific contractual documents and provided this does not contravene health and hygiene regulations, packaging remains the property of the contractor. The contractor shall collect it for recycling or reuse.</w:t>
            </w:r>
          </w:p>
          <w:p w14:paraId="4F331C63"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b/>
                <w:bCs/>
                <w:sz w:val="18"/>
                <w:szCs w:val="18"/>
                <w:lang w:val="en-GB" w:eastAsia="en-US"/>
              </w:rPr>
            </w:pPr>
            <w:r w:rsidRPr="00D148E0">
              <w:rPr>
                <w:rFonts w:ascii="Tahoma" w:eastAsia="Calibri" w:hAnsi="Tahoma" w:cs="Tahoma"/>
                <w:b/>
                <w:bCs/>
                <w:sz w:val="18"/>
                <w:szCs w:val="18"/>
                <w:lang w:val="en-GB" w:eastAsia="en-US"/>
              </w:rPr>
              <w:t>Transport</w:t>
            </w:r>
          </w:p>
          <w:p w14:paraId="76D4EE3C"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734864917"/>
                <w14:checkbox>
                  <w14:checked w14:val="1"/>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sdtContent>
            </w:sdt>
            <w:r w:rsidRPr="00D148E0">
              <w:rPr>
                <w:rFonts w:ascii="Tahoma" w:eastAsia="Calibri" w:hAnsi="Tahoma" w:cs="Tahoma"/>
                <w:sz w:val="18"/>
                <w:szCs w:val="18"/>
                <w:lang w:val="en-GB" w:eastAsia="en-US"/>
              </w:rPr>
              <w:t>Transport is carried out, under the contractor’s responsibility, to the delivery point. Packaging, loading, securing and unloading are carried out under the contractor’s responsibility.</w:t>
            </w:r>
          </w:p>
          <w:p w14:paraId="61C45FB1"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r w:rsidRPr="00D148E0">
              <w:rPr>
                <w:rFonts w:ascii="Tahoma" w:eastAsia="Calibri" w:hAnsi="Tahoma" w:cs="Tahoma"/>
                <w:b/>
                <w:bCs/>
                <w:sz w:val="18"/>
                <w:szCs w:val="18"/>
                <w:lang w:val="en-GB" w:eastAsia="en-US"/>
              </w:rPr>
              <w:t>Waste management</w:t>
            </w:r>
          </w:p>
          <w:p w14:paraId="4597F8B8"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1750458995"/>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The recovery or disposal of waste generated during the performance of the services is the contractor’s responsibility for the duration of the contract</w:t>
            </w:r>
          </w:p>
          <w:p w14:paraId="722D8880"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649053726"/>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The contractor shall ensure that the collection, transport, storage, sorting (where applicable) and disposal of waste generated by the services covered by the contract are carried out at sites authorised to receive such waste, in accordance with the regulations in force.</w:t>
            </w:r>
          </w:p>
          <w:p w14:paraId="57DA98A6"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956333099"/>
                <w14:checkbox>
                  <w14:checked w14:val="1"/>
                  <w14:checkedState w14:val="2612" w14:font="MS Gothic"/>
                  <w14:uncheckedState w14:val="2610" w14:font="MS Gothic"/>
                </w14:checkbox>
              </w:sdtPr>
              <w:sdtContent>
                <w:r>
                  <w:rPr>
                    <w:rFonts w:ascii="MS Gothic" w:eastAsia="MS Gothic" w:hAnsi="MS Gothic" w:cs="Tahoma" w:hint="eastAsia"/>
                    <w:sz w:val="18"/>
                    <w:szCs w:val="18"/>
                    <w:lang w:val="en-GB" w:eastAsia="en-US"/>
                  </w:rPr>
                  <w:t>☒</w:t>
                </w:r>
              </w:sdtContent>
            </w:sdt>
            <w:r w:rsidRPr="00D148E0">
              <w:rPr>
                <w:rFonts w:ascii="Tahoma" w:eastAsia="Calibri" w:hAnsi="Tahoma" w:cs="Tahoma"/>
                <w:sz w:val="18"/>
                <w:szCs w:val="18"/>
                <w:lang w:val="en-GB" w:eastAsia="en-US"/>
              </w:rPr>
              <w:t xml:space="preserve">The contractor is required to provide, at the purchaser’s request, any documentation demonstrating the traceability of the treatment of waste arising from the performance of the service, showing that waste management complies with regulatory requirements, particularly with regard to hazardous waste. In the event of failure to produce evidence of waste traceability, the contractor shall, following a formal notice that has </w:t>
            </w:r>
            <w:r w:rsidRPr="00D148E0">
              <w:rPr>
                <w:rFonts w:ascii="Tahoma" w:eastAsia="Calibri" w:hAnsi="Tahoma" w:cs="Tahoma"/>
                <w:sz w:val="18"/>
                <w:szCs w:val="18"/>
                <w:lang w:val="en-GB" w:eastAsia="en-US"/>
              </w:rPr>
              <w:lastRenderedPageBreak/>
              <w:t>remained unheeded, be liable to a penalty set at a flat rate of 3% of the value of the relevant contract</w:t>
            </w:r>
          </w:p>
        </w:tc>
      </w:tr>
      <w:tr w:rsidR="00CE727A" w:rsidRPr="00CE727A" w14:paraId="41113B0E" w14:textId="77777777" w:rsidTr="006B0E25">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3544" w:type="dxa"/>
          </w:tcPr>
          <w:p w14:paraId="592D653B" w14:textId="77777777" w:rsidR="00CE727A" w:rsidRPr="00D148E0" w:rsidRDefault="00CE727A" w:rsidP="006B0E25">
            <w:pPr>
              <w:autoSpaceDE/>
              <w:autoSpaceDN/>
              <w:spacing w:after="0" w:afterAutospacing="0"/>
              <w:ind w:right="4"/>
              <w:rPr>
                <w:rFonts w:ascii="Tahoma" w:eastAsia="Calibri" w:hAnsi="Tahoma" w:cs="Tahoma"/>
                <w:sz w:val="18"/>
                <w:szCs w:val="18"/>
                <w:lang w:eastAsia="en-US"/>
              </w:rPr>
            </w:pPr>
            <w:r w:rsidRPr="00D148E0">
              <w:rPr>
                <w:rFonts w:ascii="Tahoma" w:eastAsia="Calibri" w:hAnsi="Tahoma" w:cs="Tahoma"/>
                <w:sz w:val="18"/>
                <w:szCs w:val="18"/>
                <w:lang w:eastAsia="en-US"/>
              </w:rPr>
              <w:lastRenderedPageBreak/>
              <w:t>Warranty</w:t>
            </w:r>
          </w:p>
        </w:tc>
        <w:tc>
          <w:tcPr>
            <w:tcW w:w="6090" w:type="dxa"/>
          </w:tcPr>
          <w:p w14:paraId="3D915C47"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918670858"/>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sdtContent>
            </w:sdt>
            <w:r w:rsidRPr="00D148E0">
              <w:rPr>
                <w:rFonts w:ascii="Tahoma" w:eastAsia="Calibri" w:hAnsi="Tahoma" w:cs="Tahoma"/>
                <w:sz w:val="18"/>
                <w:szCs w:val="18"/>
                <w:lang w:val="en-GB" w:eastAsia="en-US"/>
              </w:rPr>
              <w:t>The services are subject to a minimum guarantee period of one year. The guarantee period commences on the date of notification of the decision to award the contract.</w:t>
            </w:r>
          </w:p>
          <w:p w14:paraId="0C8DF373"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181753639"/>
                <w14:checkbox>
                  <w14:checked w14:val="1"/>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sdtContent>
            </w:sdt>
            <w:r w:rsidRPr="00D148E0">
              <w:rPr>
                <w:rFonts w:ascii="Tahoma" w:eastAsia="Calibri" w:hAnsi="Tahoma" w:cs="Tahoma"/>
                <w:sz w:val="18"/>
                <w:szCs w:val="18"/>
                <w:lang w:val="en-GB" w:eastAsia="en-US"/>
              </w:rPr>
              <w:t>The services are subject to a specific warranty detailed in the in the Business and Technical Requirements (Appendix III to the Tripartite Contract)</w:t>
            </w:r>
          </w:p>
          <w:p w14:paraId="3CC14C95"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p>
          <w:p w14:paraId="5EA3C6BF"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r w:rsidRPr="00D148E0">
              <w:rPr>
                <w:rFonts w:ascii="Tahoma" w:eastAsia="Calibri" w:hAnsi="Tahoma" w:cs="Tahoma"/>
                <w:sz w:val="18"/>
                <w:szCs w:val="18"/>
                <w:lang w:val="en-GB" w:eastAsia="en-US"/>
              </w:rPr>
              <w:t>In all cases, the contractor undertakes, as a minimum, to repair or replace at its own expense any part of the service found to be defective, except where the defect is attributable to the purchaser.</w:t>
            </w:r>
          </w:p>
          <w:p w14:paraId="4C0C6654"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r w:rsidRPr="00D148E0">
              <w:rPr>
                <w:rFonts w:ascii="Tahoma" w:eastAsia="Calibri" w:hAnsi="Tahoma" w:cs="Tahoma"/>
                <w:sz w:val="18"/>
                <w:szCs w:val="18"/>
                <w:lang w:val="en-GB" w:eastAsia="en-US"/>
              </w:rPr>
              <w:t>In all cases, this warranty also covers the costs of staff travel, packaging, packing and transport of equipment required for repair or replacement, whether these operations are carried out at the place of use of the service or whether the holder has arranged for the goods to be returned to their premises for this purpose.</w:t>
            </w:r>
            <w:r w:rsidRPr="00D148E0">
              <w:rPr>
                <w:rFonts w:ascii="Tahoma" w:eastAsia="Calibri" w:hAnsi="Tahoma" w:cs="Tahoma"/>
                <w:sz w:val="18"/>
                <w:szCs w:val="18"/>
                <w:lang w:val="en-GB" w:eastAsia="en-US"/>
              </w:rPr>
              <w:br/>
              <w:t>Where, during the repair, the loss of use causes the purchaser to suffer a loss, the purchaser may demand equivalent replacement equipment.</w:t>
            </w:r>
          </w:p>
          <w:p w14:paraId="12BE6F4C"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p>
          <w:p w14:paraId="2EC074BA"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r w:rsidRPr="00D148E0">
              <w:rPr>
                <w:rFonts w:ascii="Tahoma" w:eastAsia="Calibri" w:hAnsi="Tahoma" w:cs="Tahoma"/>
                <w:sz w:val="18"/>
                <w:szCs w:val="18"/>
                <w:lang w:val="en-GB" w:eastAsia="en-US"/>
              </w:rPr>
              <w:t>The time limit available to the contractor to carry out any adjustment or repair requested of them shall be set by decision of the Board after consultation with the service provider. This time limit shall be formalised in an email or any other formal medium, which shall become contractual and binding.</w:t>
            </w:r>
          </w:p>
          <w:p w14:paraId="284ACD4D"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p>
          <w:p w14:paraId="58B2D29F"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r w:rsidRPr="00D148E0">
              <w:rPr>
                <w:rFonts w:ascii="Tahoma" w:eastAsia="Calibri" w:hAnsi="Tahoma" w:cs="Tahoma"/>
                <w:sz w:val="18"/>
                <w:szCs w:val="18"/>
                <w:lang w:val="en-GB" w:eastAsia="en-US"/>
              </w:rPr>
              <w:t xml:space="preserve">During the warranty period, the holder must carry out the repairs prescribed by the Council. They may request payment for these if they can demonstrate that the claim under the warranty is unfounded. The invocation of the warranty must be determined BEFORE any repair work is carried out. In the event that the warranty claim is rejected, the Board may decide whether or not to proceed with the repair in accordance with the contractual terms. </w:t>
            </w:r>
            <w:r w:rsidRPr="00D148E0">
              <w:rPr>
                <w:rFonts w:ascii="Calibri" w:eastAsia="Calibri" w:hAnsi="Calibri"/>
                <w:lang w:val="en-GB" w:eastAsia="en-US"/>
              </w:rPr>
              <w:br/>
            </w:r>
          </w:p>
          <w:p w14:paraId="5F46FAD2"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r w:rsidRPr="00D148E0">
              <w:rPr>
                <w:rFonts w:ascii="Tahoma" w:eastAsia="Calibri" w:hAnsi="Tahoma" w:cs="Tahoma"/>
                <w:sz w:val="18"/>
                <w:szCs w:val="18"/>
                <w:lang w:val="en-GB" w:eastAsia="en-US"/>
              </w:rPr>
              <w:t>If, upon expiry of the warranty period, the contractor has not carried out the required repairs, this period shall be extended until the repairs have been fully completed.</w:t>
            </w:r>
          </w:p>
        </w:tc>
      </w:tr>
      <w:tr w:rsidR="00CE727A" w:rsidRPr="00CE727A" w14:paraId="0059E285" w14:textId="77777777" w:rsidTr="006B0E25">
        <w:trPr>
          <w:trHeight w:val="680"/>
        </w:trPr>
        <w:tc>
          <w:tcPr>
            <w:cnfStyle w:val="001000000000" w:firstRow="0" w:lastRow="0" w:firstColumn="1" w:lastColumn="0" w:oddVBand="0" w:evenVBand="0" w:oddHBand="0" w:evenHBand="0" w:firstRowFirstColumn="0" w:firstRowLastColumn="0" w:lastRowFirstColumn="0" w:lastRowLastColumn="0"/>
            <w:tcW w:w="3544" w:type="dxa"/>
          </w:tcPr>
          <w:p w14:paraId="4D137016" w14:textId="77777777" w:rsidR="00CE727A" w:rsidRPr="00D148E0" w:rsidRDefault="00CE727A" w:rsidP="006B0E25">
            <w:pPr>
              <w:autoSpaceDE/>
              <w:autoSpaceDN/>
              <w:spacing w:after="0" w:afterAutospacing="0"/>
              <w:ind w:right="4"/>
              <w:rPr>
                <w:rFonts w:ascii="Tahoma" w:eastAsia="Calibri" w:hAnsi="Tahoma" w:cs="Tahoma"/>
                <w:sz w:val="18"/>
                <w:szCs w:val="18"/>
                <w:lang w:eastAsia="en-US"/>
              </w:rPr>
            </w:pPr>
            <w:r w:rsidRPr="00D148E0">
              <w:rPr>
                <w:rFonts w:ascii="Tahoma" w:eastAsia="Calibri" w:hAnsi="Tahoma" w:cs="Tahoma"/>
                <w:sz w:val="18"/>
                <w:szCs w:val="18"/>
                <w:lang w:eastAsia="en-US"/>
              </w:rPr>
              <w:t>Price details</w:t>
            </w:r>
          </w:p>
        </w:tc>
        <w:tc>
          <w:tcPr>
            <w:tcW w:w="6090" w:type="dxa"/>
          </w:tcPr>
          <w:p w14:paraId="7DBFDA53"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r w:rsidRPr="00D148E0">
              <w:rPr>
                <w:rFonts w:ascii="Tahoma" w:eastAsia="Calibri" w:hAnsi="Tahoma" w:cs="Tahoma"/>
                <w:sz w:val="18"/>
                <w:szCs w:val="18"/>
                <w:lang w:val="en-GB" w:eastAsia="en-US"/>
              </w:rPr>
              <w:t xml:space="preserve">The contract prices are quoted as net unit prices excluding tax and are set out in Appendix IV to the Tripartite Contract. They apply to the quantities actually ordered and delivered. </w:t>
            </w:r>
          </w:p>
          <w:p w14:paraId="4427964B"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r w:rsidRPr="00D148E0">
              <w:rPr>
                <w:rFonts w:ascii="Tahoma" w:eastAsia="Calibri" w:hAnsi="Tahoma" w:cs="Tahoma"/>
                <w:sz w:val="18"/>
                <w:szCs w:val="18"/>
                <w:lang w:val="en-GB" w:eastAsia="en-US"/>
              </w:rPr>
              <w:t xml:space="preserve">They are exclusive of invoicing charges. </w:t>
            </w:r>
          </w:p>
          <w:p w14:paraId="3DBD83B4"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r w:rsidRPr="00D148E0">
              <w:rPr>
                <w:rFonts w:ascii="Tahoma" w:eastAsia="Calibri" w:hAnsi="Tahoma" w:cs="Tahoma"/>
                <w:sz w:val="18"/>
                <w:szCs w:val="18"/>
                <w:lang w:val="en-GB" w:eastAsia="en-US"/>
              </w:rPr>
              <w:t>They must include all costs relating to packaging, packing and transport to the delivery locations, as well as all tax, parafiscal or other charges (excluding VAT) that are mandatorily levied on the supply at the date of signature of the contract, purchase order or subsequent contract.</w:t>
            </w:r>
          </w:p>
          <w:p w14:paraId="2A725CAB"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p>
        </w:tc>
      </w:tr>
      <w:tr w:rsidR="00CE727A" w:rsidRPr="00CE727A" w14:paraId="3A6FEB19" w14:textId="77777777" w:rsidTr="006B0E25">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3544" w:type="dxa"/>
          </w:tcPr>
          <w:p w14:paraId="1353A5FE" w14:textId="77777777" w:rsidR="00CE727A" w:rsidRPr="00D148E0" w:rsidRDefault="00CE727A" w:rsidP="006B0E25">
            <w:pPr>
              <w:autoSpaceDE/>
              <w:autoSpaceDN/>
              <w:spacing w:after="0" w:afterAutospacing="0"/>
              <w:ind w:right="4"/>
              <w:rPr>
                <w:rFonts w:ascii="Tahoma" w:eastAsia="Calibri" w:hAnsi="Tahoma" w:cs="Tahoma"/>
                <w:sz w:val="18"/>
                <w:szCs w:val="18"/>
                <w:lang w:val="en-GB" w:eastAsia="en-US"/>
              </w:rPr>
            </w:pPr>
            <w:r w:rsidRPr="00D148E0">
              <w:rPr>
                <w:rFonts w:ascii="Tahoma" w:eastAsia="Calibri" w:hAnsi="Tahoma" w:cs="Tahoma"/>
                <w:sz w:val="18"/>
                <w:szCs w:val="18"/>
                <w:lang w:val="en-GB" w:eastAsia="en-US"/>
              </w:rPr>
              <w:t>Contractual obligations of the contractor</w:t>
            </w:r>
          </w:p>
        </w:tc>
        <w:tc>
          <w:tcPr>
            <w:tcW w:w="6090" w:type="dxa"/>
          </w:tcPr>
          <w:p w14:paraId="0B13B20F"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r w:rsidRPr="00D148E0">
              <w:rPr>
                <w:rFonts w:ascii="Tahoma" w:eastAsia="Calibri" w:hAnsi="Tahoma" w:cs="Tahoma"/>
                <w:sz w:val="18"/>
                <w:szCs w:val="18"/>
                <w:lang w:eastAsia="en-US"/>
              </w:rPr>
              <w:t>The contractor undertakes to</w:t>
            </w:r>
          </w:p>
          <w:p w14:paraId="0DA28E73" w14:textId="77777777" w:rsidR="00CE727A" w:rsidRPr="00D148E0" w:rsidRDefault="00CE727A" w:rsidP="006B0E25">
            <w:pPr>
              <w:numPr>
                <w:ilvl w:val="0"/>
                <w:numId w:val="28"/>
              </w:numPr>
              <w:autoSpaceDE/>
              <w:autoSpaceDN/>
              <w:spacing w:after="0" w:afterAutospacing="0"/>
              <w:ind w:left="310" w:hanging="310"/>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eastAsia="en-US"/>
              </w:rPr>
            </w:pPr>
            <w:r w:rsidRPr="00D148E0">
              <w:rPr>
                <w:rFonts w:ascii="Tahoma" w:hAnsi="Tahoma" w:cs="Tahoma"/>
                <w:sz w:val="18"/>
                <w:szCs w:val="18"/>
                <w:lang w:val="en-GB" w:eastAsia="en-US"/>
              </w:rPr>
              <w:t xml:space="preserve">Guarantee a continuous supply of the selected products and materials throughout the entire term of the framework agreement </w:t>
            </w:r>
          </w:p>
          <w:p w14:paraId="303F82C3" w14:textId="77777777" w:rsidR="00CE727A" w:rsidRPr="00D148E0" w:rsidRDefault="00CE727A" w:rsidP="006B0E25">
            <w:pPr>
              <w:numPr>
                <w:ilvl w:val="0"/>
                <w:numId w:val="28"/>
              </w:numPr>
              <w:autoSpaceDE/>
              <w:autoSpaceDN/>
              <w:spacing w:after="0" w:afterAutospacing="0"/>
              <w:ind w:left="310" w:hanging="310"/>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eastAsia="en-US"/>
              </w:rPr>
            </w:pPr>
            <w:r w:rsidRPr="00D148E0">
              <w:rPr>
                <w:rFonts w:ascii="Tahoma" w:hAnsi="Tahoma" w:cs="Tahoma"/>
                <w:sz w:val="18"/>
                <w:szCs w:val="18"/>
                <w:lang w:val="en-GB" w:eastAsia="en-US"/>
              </w:rPr>
              <w:t xml:space="preserve">Comply with the required quality standards for the selected products and materials </w:t>
            </w:r>
          </w:p>
          <w:p w14:paraId="0F884C97" w14:textId="77777777" w:rsidR="00CE727A" w:rsidRPr="00D148E0" w:rsidRDefault="00CE727A" w:rsidP="006B0E25">
            <w:pPr>
              <w:numPr>
                <w:ilvl w:val="0"/>
                <w:numId w:val="28"/>
              </w:numPr>
              <w:autoSpaceDE/>
              <w:autoSpaceDN/>
              <w:spacing w:after="0" w:afterAutospacing="0"/>
              <w:ind w:left="310" w:hanging="310"/>
              <w:contextualSpacing/>
              <w:cnfStyle w:val="000000100000" w:firstRow="0" w:lastRow="0" w:firstColumn="0" w:lastColumn="0" w:oddVBand="0" w:evenVBand="0" w:oddHBand="1" w:evenHBand="0" w:firstRowFirstColumn="0" w:firstRowLastColumn="0" w:lastRowFirstColumn="0" w:lastRowLastColumn="0"/>
              <w:rPr>
                <w:rFonts w:ascii="Tahoma" w:hAnsi="Tahoma" w:cs="Tahoma"/>
                <w:sz w:val="18"/>
                <w:szCs w:val="18"/>
                <w:lang w:val="en-GB" w:eastAsia="en-US"/>
              </w:rPr>
            </w:pPr>
            <w:r w:rsidRPr="00D148E0">
              <w:rPr>
                <w:rFonts w:ascii="Tahoma" w:hAnsi="Tahoma" w:cs="Tahoma"/>
                <w:sz w:val="18"/>
                <w:szCs w:val="18"/>
                <w:lang w:val="en-GB" w:eastAsia="en-US"/>
              </w:rPr>
              <w:t>Meet the requested delivery deadlines.</w:t>
            </w:r>
          </w:p>
          <w:p w14:paraId="7AEEE90F"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p>
        </w:tc>
      </w:tr>
      <w:tr w:rsidR="00CE727A" w:rsidRPr="00CE727A" w14:paraId="4A24B90D" w14:textId="77777777" w:rsidTr="006B0E25">
        <w:trPr>
          <w:trHeight w:val="680"/>
        </w:trPr>
        <w:tc>
          <w:tcPr>
            <w:cnfStyle w:val="001000000000" w:firstRow="0" w:lastRow="0" w:firstColumn="1" w:lastColumn="0" w:oddVBand="0" w:evenVBand="0" w:oddHBand="0" w:evenHBand="0" w:firstRowFirstColumn="0" w:firstRowLastColumn="0" w:lastRowFirstColumn="0" w:lastRowLastColumn="0"/>
            <w:tcW w:w="3544" w:type="dxa"/>
          </w:tcPr>
          <w:p w14:paraId="729AE14A" w14:textId="77777777" w:rsidR="00CE727A" w:rsidRPr="00D148E0" w:rsidRDefault="00CE727A" w:rsidP="006B0E25">
            <w:pPr>
              <w:autoSpaceDE/>
              <w:autoSpaceDN/>
              <w:spacing w:after="0" w:afterAutospacing="0"/>
              <w:ind w:right="4"/>
              <w:rPr>
                <w:rFonts w:ascii="Tahoma" w:eastAsia="Calibri" w:hAnsi="Tahoma" w:cs="Tahoma"/>
                <w:sz w:val="18"/>
                <w:szCs w:val="18"/>
                <w:lang w:val="en-GB" w:eastAsia="en-US"/>
              </w:rPr>
            </w:pPr>
            <w:r w:rsidRPr="00D148E0">
              <w:rPr>
                <w:rFonts w:ascii="Tahoma" w:eastAsia="Calibri" w:hAnsi="Tahoma" w:cs="Tahoma"/>
                <w:sz w:val="18"/>
                <w:szCs w:val="18"/>
                <w:lang w:val="en-GB" w:eastAsia="en-US"/>
              </w:rPr>
              <w:t>Remuneration, frequency and invoicing terms</w:t>
            </w:r>
          </w:p>
        </w:tc>
        <w:tc>
          <w:tcPr>
            <w:tcW w:w="6090" w:type="dxa"/>
          </w:tcPr>
          <w:p w14:paraId="3AC1D177"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1963450562"/>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By way of derogation from and/or in addition to the provisions of the General Terms and Conditions</w:t>
            </w:r>
          </w:p>
          <w:p w14:paraId="388D8631"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r w:rsidRPr="00D148E0">
              <w:rPr>
                <w:rFonts w:ascii="Tahoma" w:eastAsia="Calibri" w:hAnsi="Tahoma" w:cs="Tahoma"/>
                <w:sz w:val="18"/>
                <w:szCs w:val="18"/>
                <w:lang w:val="en-GB" w:eastAsia="en-US"/>
              </w:rPr>
              <w:t xml:space="preserve">         </w:t>
            </w:r>
            <w:sdt>
              <w:sdtPr>
                <w:rPr>
                  <w:rFonts w:ascii="Tahoma" w:eastAsia="Calibri" w:hAnsi="Tahoma" w:cs="Tahoma"/>
                  <w:sz w:val="18"/>
                  <w:szCs w:val="18"/>
                  <w:lang w:val="en-GB" w:eastAsia="en-US"/>
                </w:rPr>
                <w:id w:val="40182294"/>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Costs are set out in the contractual financial annex</w:t>
            </w:r>
          </w:p>
          <w:p w14:paraId="2861D5FA"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r w:rsidRPr="00D148E0">
              <w:rPr>
                <w:rFonts w:ascii="Tahoma" w:eastAsia="Calibri" w:hAnsi="Tahoma" w:cs="Tahoma"/>
                <w:sz w:val="18"/>
                <w:szCs w:val="18"/>
                <w:lang w:val="en-GB" w:eastAsia="en-US"/>
              </w:rPr>
              <w:t xml:space="preserve">         </w:t>
            </w:r>
            <w:sdt>
              <w:sdtPr>
                <w:rPr>
                  <w:rFonts w:ascii="Tahoma" w:eastAsia="Calibri" w:hAnsi="Tahoma" w:cs="Tahoma"/>
                  <w:sz w:val="18"/>
                  <w:szCs w:val="18"/>
                  <w:lang w:val="en-GB" w:eastAsia="en-US"/>
                </w:rPr>
                <w:id w:val="1401256303"/>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 xml:space="preserve">Services are invoiced and payable annually, </w:t>
            </w:r>
            <w:r w:rsidRPr="00D37B97">
              <w:rPr>
                <w:rFonts w:ascii="Tahoma" w:eastAsia="Calibri" w:hAnsi="Tahoma" w:cs="Tahoma"/>
                <w:sz w:val="18"/>
                <w:szCs w:val="18"/>
                <w:lang w:val="en-GB" w:eastAsia="en-US"/>
              </w:rPr>
              <w:t>or otherwise</w:t>
            </w:r>
          </w:p>
          <w:p w14:paraId="4C5A98EF"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r w:rsidRPr="00D148E0">
              <w:rPr>
                <w:rFonts w:ascii="Tahoma" w:eastAsia="Calibri" w:hAnsi="Tahoma" w:cs="Tahoma"/>
                <w:sz w:val="18"/>
                <w:szCs w:val="18"/>
                <w:lang w:val="en-GB" w:eastAsia="en-US"/>
              </w:rPr>
              <w:t xml:space="preserve">         </w:t>
            </w:r>
            <w:sdt>
              <w:sdtPr>
                <w:rPr>
                  <w:rFonts w:ascii="Tahoma" w:eastAsia="Calibri" w:hAnsi="Tahoma" w:cs="Tahoma"/>
                  <w:sz w:val="18"/>
                  <w:szCs w:val="18"/>
                  <w:lang w:val="en-GB" w:eastAsia="en-US"/>
                </w:rPr>
                <w:id w:val="1452364880"/>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Services are invoiced and payable in arrears</w:t>
            </w:r>
          </w:p>
          <w:p w14:paraId="4AA9DCBE"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r w:rsidRPr="00D148E0">
              <w:rPr>
                <w:rFonts w:ascii="Tahoma" w:eastAsia="Calibri" w:hAnsi="Tahoma" w:cs="Tahoma"/>
                <w:sz w:val="18"/>
                <w:szCs w:val="18"/>
                <w:lang w:val="en-GB" w:eastAsia="en-US"/>
              </w:rPr>
              <w:lastRenderedPageBreak/>
              <w:t xml:space="preserve">         </w:t>
            </w:r>
            <w:sdt>
              <w:sdtPr>
                <w:rPr>
                  <w:rFonts w:ascii="Tahoma" w:eastAsia="Calibri" w:hAnsi="Tahoma" w:cs="Tahoma"/>
                  <w:sz w:val="18"/>
                  <w:szCs w:val="18"/>
                  <w:lang w:val="en-GB" w:eastAsia="en-US"/>
                </w:rPr>
                <w:id w:val="183486566"/>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Services are invoiced and payable in arrears</w:t>
            </w:r>
          </w:p>
          <w:p w14:paraId="71864FA5"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r w:rsidRPr="00D148E0">
              <w:rPr>
                <w:rFonts w:ascii="Tahoma" w:eastAsia="Calibri" w:hAnsi="Tahoma" w:cs="Tahoma"/>
                <w:sz w:val="18"/>
                <w:szCs w:val="18"/>
                <w:lang w:val="en-GB" w:eastAsia="en-US"/>
              </w:rPr>
              <w:t>In the event of termination of the contract prior to its expiry date, in the case of payment in arrears, the amounts due shall be calculated on a pro rata basis according to the periods during which the services were actually provided, rounded up to the nearest month. This applies to the cost of licence fees as well as to any associated services.</w:t>
            </w:r>
          </w:p>
          <w:p w14:paraId="48AA58FD" w14:textId="77777777" w:rsidR="00CE727A" w:rsidRPr="00D148E0" w:rsidRDefault="00CE727A" w:rsidP="006B0E25">
            <w:pPr>
              <w:autoSpaceDE/>
              <w:autoSpaceDN/>
              <w:spacing w:after="0" w:afterAutospacing="0"/>
              <w:jc w:val="both"/>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p>
        </w:tc>
      </w:tr>
      <w:tr w:rsidR="00CE727A" w:rsidRPr="00CE727A" w14:paraId="6F5D1287" w14:textId="77777777" w:rsidTr="006B0E25">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3544" w:type="dxa"/>
          </w:tcPr>
          <w:p w14:paraId="7DDC0B13" w14:textId="77777777" w:rsidR="00CE727A" w:rsidRPr="00D148E0" w:rsidRDefault="00CE727A" w:rsidP="006B0E25">
            <w:pPr>
              <w:autoSpaceDE/>
              <w:autoSpaceDN/>
              <w:spacing w:after="0" w:afterAutospacing="0"/>
              <w:ind w:right="4"/>
              <w:rPr>
                <w:rFonts w:ascii="Tahoma" w:eastAsia="Calibri" w:hAnsi="Tahoma" w:cs="Tahoma"/>
                <w:sz w:val="18"/>
                <w:szCs w:val="18"/>
                <w:lang w:eastAsia="en-US"/>
              </w:rPr>
            </w:pPr>
            <w:r w:rsidRPr="00D148E0">
              <w:rPr>
                <w:rFonts w:ascii="Tahoma" w:eastAsia="Calibri" w:hAnsi="Tahoma" w:cs="Tahoma"/>
                <w:sz w:val="18"/>
                <w:szCs w:val="18"/>
                <w:lang w:eastAsia="en-US"/>
              </w:rPr>
              <w:lastRenderedPageBreak/>
              <w:t>Full or partial licence</w:t>
            </w:r>
          </w:p>
        </w:tc>
        <w:tc>
          <w:tcPr>
            <w:tcW w:w="6090" w:type="dxa"/>
          </w:tcPr>
          <w:p w14:paraId="7DA1D28E"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1375744475"/>
                <w14:checkbox>
                  <w14:checked w14:val="1"/>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sdtContent>
            </w:sdt>
            <w:r w:rsidRPr="00D148E0">
              <w:rPr>
                <w:rFonts w:ascii="Tahoma" w:eastAsia="Calibri" w:hAnsi="Tahoma" w:cs="Tahoma"/>
                <w:sz w:val="18"/>
                <w:szCs w:val="18"/>
                <w:lang w:val="en-GB" w:eastAsia="en-US"/>
              </w:rPr>
              <w:t>The rights associated with the licence cover all products offered by the brand (full licence)</w:t>
            </w:r>
          </w:p>
          <w:p w14:paraId="44179F20"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10763151"/>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 xml:space="preserve">The rights associated with the licence cover the products listed in the service provider’s offer (partial licence). The terms of access and use are clearly detailed therein. </w:t>
            </w:r>
          </w:p>
          <w:p w14:paraId="59406D1C"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587845399"/>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Not applicable, this is not a brand licence</w:t>
            </w:r>
          </w:p>
          <w:p w14:paraId="17A6A6E3"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MS Gothic" w:hAnsi="Tahoma" w:cs="Tahoma"/>
                <w:sz w:val="18"/>
                <w:szCs w:val="18"/>
                <w:lang w:val="en-GB" w:eastAsia="en-US"/>
              </w:rPr>
            </w:pPr>
          </w:p>
        </w:tc>
      </w:tr>
      <w:tr w:rsidR="00CE727A" w:rsidRPr="00CE727A" w14:paraId="0B5FB98D" w14:textId="77777777" w:rsidTr="006B0E25">
        <w:trPr>
          <w:trHeight w:val="680"/>
        </w:trPr>
        <w:tc>
          <w:tcPr>
            <w:cnfStyle w:val="001000000000" w:firstRow="0" w:lastRow="0" w:firstColumn="1" w:lastColumn="0" w:oddVBand="0" w:evenVBand="0" w:oddHBand="0" w:evenHBand="0" w:firstRowFirstColumn="0" w:firstRowLastColumn="0" w:lastRowFirstColumn="0" w:lastRowLastColumn="0"/>
            <w:tcW w:w="3544" w:type="dxa"/>
          </w:tcPr>
          <w:p w14:paraId="609CAA7F" w14:textId="77777777" w:rsidR="00CE727A" w:rsidRPr="00D148E0" w:rsidRDefault="00CE727A" w:rsidP="006B0E25">
            <w:pPr>
              <w:autoSpaceDE/>
              <w:autoSpaceDN/>
              <w:spacing w:after="0" w:afterAutospacing="0"/>
              <w:ind w:right="4"/>
              <w:rPr>
                <w:rFonts w:ascii="Tahoma" w:eastAsia="Calibri" w:hAnsi="Tahoma" w:cs="Tahoma"/>
                <w:sz w:val="18"/>
                <w:szCs w:val="18"/>
                <w:lang w:eastAsia="en-US"/>
              </w:rPr>
            </w:pPr>
            <w:r w:rsidRPr="00D148E0">
              <w:rPr>
                <w:rFonts w:ascii="Tahoma" w:eastAsia="Calibri" w:hAnsi="Tahoma" w:cs="Tahoma"/>
                <w:sz w:val="18"/>
                <w:szCs w:val="18"/>
                <w:lang w:eastAsia="en-US"/>
              </w:rPr>
              <w:t>Geographical restrictions</w:t>
            </w:r>
          </w:p>
        </w:tc>
        <w:tc>
          <w:tcPr>
            <w:tcW w:w="6090" w:type="dxa"/>
          </w:tcPr>
          <w:p w14:paraId="7545A1E0"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1798719692"/>
                <w14:checkbox>
                  <w14:checked w14:val="1"/>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sdtContent>
            </w:sdt>
            <w:r w:rsidRPr="00D148E0">
              <w:rPr>
                <w:rFonts w:ascii="Tahoma" w:eastAsia="Calibri" w:hAnsi="Tahoma" w:cs="Tahoma"/>
                <w:sz w:val="18"/>
                <w:szCs w:val="18"/>
                <w:lang w:val="en-GB" w:eastAsia="en-US"/>
              </w:rPr>
              <w:t>Use of the licence is authorised without geographical restrictions</w:t>
            </w:r>
          </w:p>
          <w:p w14:paraId="0B60031E"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1823082925"/>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 xml:space="preserve">Use of the licence is authorised within the geographical limits specified </w:t>
            </w:r>
            <w:r w:rsidRPr="00D37B97">
              <w:rPr>
                <w:rFonts w:ascii="Tahoma" w:eastAsia="Calibri" w:hAnsi="Tahoma" w:cs="Tahoma"/>
                <w:sz w:val="18"/>
                <w:szCs w:val="18"/>
                <w:lang w:val="en-GB" w:eastAsia="en-US"/>
              </w:rPr>
              <w:t>in the Technical Specifications / in the service provider’s contractual offer</w:t>
            </w:r>
          </w:p>
          <w:p w14:paraId="7D64495F"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p>
        </w:tc>
      </w:tr>
      <w:tr w:rsidR="00CE727A" w:rsidRPr="00CE727A" w14:paraId="5EF4C306" w14:textId="77777777" w:rsidTr="006B0E25">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3544" w:type="dxa"/>
          </w:tcPr>
          <w:p w14:paraId="725E0965" w14:textId="77777777" w:rsidR="00CE727A" w:rsidRPr="00D148E0" w:rsidRDefault="00CE727A" w:rsidP="006B0E25">
            <w:pPr>
              <w:autoSpaceDE/>
              <w:autoSpaceDN/>
              <w:spacing w:after="0" w:afterAutospacing="0"/>
              <w:ind w:right="4"/>
              <w:rPr>
                <w:rFonts w:ascii="Tahoma" w:eastAsia="Calibri" w:hAnsi="Tahoma" w:cs="Tahoma"/>
                <w:sz w:val="18"/>
                <w:szCs w:val="18"/>
                <w:lang w:val="en-GB" w:eastAsia="en-US"/>
              </w:rPr>
            </w:pPr>
            <w:r w:rsidRPr="00D148E0">
              <w:rPr>
                <w:rFonts w:ascii="Tahoma" w:eastAsia="Calibri" w:hAnsi="Tahoma" w:cs="Tahoma"/>
                <w:sz w:val="18"/>
                <w:szCs w:val="18"/>
                <w:lang w:val="en-GB" w:eastAsia="en-US"/>
              </w:rPr>
              <w:t>Term of the licence agreement</w:t>
            </w:r>
          </w:p>
        </w:tc>
        <w:tc>
          <w:tcPr>
            <w:tcW w:w="6090" w:type="dxa"/>
          </w:tcPr>
          <w:p w14:paraId="1C9B6A38"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1021596848"/>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The duration of the contract is specified in the commitment document. The duration of the licence rights is identical to the overall duration of the contract and the contractual provisions</w:t>
            </w:r>
          </w:p>
          <w:p w14:paraId="1146AA02"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p>
        </w:tc>
      </w:tr>
      <w:tr w:rsidR="00CE727A" w:rsidRPr="00CE727A" w14:paraId="6E6C8105" w14:textId="77777777" w:rsidTr="006B0E25">
        <w:trPr>
          <w:trHeight w:val="680"/>
        </w:trPr>
        <w:tc>
          <w:tcPr>
            <w:cnfStyle w:val="001000000000" w:firstRow="0" w:lastRow="0" w:firstColumn="1" w:lastColumn="0" w:oddVBand="0" w:evenVBand="0" w:oddHBand="0" w:evenHBand="0" w:firstRowFirstColumn="0" w:firstRowLastColumn="0" w:lastRowFirstColumn="0" w:lastRowLastColumn="0"/>
            <w:tcW w:w="3544" w:type="dxa"/>
          </w:tcPr>
          <w:p w14:paraId="6EEAB523" w14:textId="77777777" w:rsidR="00CE727A" w:rsidRPr="00D148E0" w:rsidRDefault="00CE727A" w:rsidP="006B0E25">
            <w:pPr>
              <w:autoSpaceDE/>
              <w:autoSpaceDN/>
              <w:spacing w:after="0" w:afterAutospacing="0"/>
              <w:ind w:right="4"/>
              <w:rPr>
                <w:rFonts w:ascii="Tahoma" w:eastAsia="Calibri" w:hAnsi="Tahoma" w:cs="Tahoma"/>
                <w:sz w:val="18"/>
                <w:szCs w:val="18"/>
                <w:lang w:val="en-GB" w:eastAsia="en-US"/>
              </w:rPr>
            </w:pPr>
            <w:r w:rsidRPr="00D148E0">
              <w:rPr>
                <w:rFonts w:ascii="Tahoma" w:eastAsia="Calibri" w:hAnsi="Tahoma" w:cs="Tahoma"/>
                <w:sz w:val="18"/>
                <w:szCs w:val="18"/>
                <w:lang w:val="en-GB" w:eastAsia="en-US"/>
              </w:rPr>
              <w:t>Terms of termination, cancellation and expiry of the contract</w:t>
            </w:r>
          </w:p>
        </w:tc>
        <w:tc>
          <w:tcPr>
            <w:tcW w:w="6090" w:type="dxa"/>
          </w:tcPr>
          <w:p w14:paraId="3D33F880"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804594701"/>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The terms for terminating the contract are set out in the commitment agreement</w:t>
            </w:r>
          </w:p>
          <w:p w14:paraId="0DD118D9"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1552993520"/>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 xml:space="preserve">A reversibility period of </w:t>
            </w:r>
            <w:r w:rsidRPr="00D37B97">
              <w:rPr>
                <w:rFonts w:ascii="Tahoma" w:eastAsia="Calibri" w:hAnsi="Tahoma" w:cs="Tahoma"/>
                <w:sz w:val="18"/>
                <w:szCs w:val="18"/>
                <w:lang w:val="en-GB" w:eastAsia="en-US"/>
              </w:rPr>
              <w:t xml:space="preserve">x </w:t>
            </w:r>
            <w:r w:rsidRPr="00D148E0">
              <w:rPr>
                <w:rFonts w:ascii="Tahoma" w:eastAsia="Calibri" w:hAnsi="Tahoma" w:cs="Tahoma"/>
                <w:sz w:val="18"/>
                <w:szCs w:val="18"/>
                <w:lang w:val="en-GB" w:eastAsia="en-US"/>
              </w:rPr>
              <w:t xml:space="preserve">months, following the effective date of early or planned termination of the contract, must be observed. The service provider undertakes to comply with the terms and conditions regarding reversibility, transition and the training of any successor as described in the TS – the PAQ – or other documentation   </w:t>
            </w:r>
          </w:p>
          <w:p w14:paraId="29B30836"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526922300"/>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 xml:space="preserve">The service provider undertakes to return all data processed and stored to the Council within a timeframe that allows for continuity of service without any deterioration in the quality of the service. </w:t>
            </w:r>
          </w:p>
          <w:p w14:paraId="544ECF1D"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p>
        </w:tc>
      </w:tr>
      <w:tr w:rsidR="00CE727A" w:rsidRPr="00D148E0" w14:paraId="21339EDB" w14:textId="77777777" w:rsidTr="006B0E25">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3544" w:type="dxa"/>
          </w:tcPr>
          <w:p w14:paraId="539E95D3" w14:textId="77777777" w:rsidR="00CE727A" w:rsidRPr="00D148E0" w:rsidRDefault="00CE727A" w:rsidP="006B0E25">
            <w:pPr>
              <w:autoSpaceDE/>
              <w:autoSpaceDN/>
              <w:spacing w:after="0" w:afterAutospacing="0"/>
              <w:ind w:right="4"/>
              <w:rPr>
                <w:rFonts w:ascii="Tahoma" w:eastAsia="Calibri" w:hAnsi="Tahoma" w:cs="Tahoma"/>
                <w:sz w:val="18"/>
                <w:szCs w:val="18"/>
                <w:lang w:eastAsia="en-US"/>
              </w:rPr>
            </w:pPr>
            <w:r w:rsidRPr="00D148E0">
              <w:rPr>
                <w:rFonts w:ascii="Tahoma" w:eastAsia="Calibri" w:hAnsi="Tahoma" w:cs="Tahoma"/>
                <w:sz w:val="18"/>
                <w:szCs w:val="18"/>
                <w:lang w:eastAsia="en-US"/>
              </w:rPr>
              <w:t>Non-competition clause</w:t>
            </w:r>
          </w:p>
        </w:tc>
        <w:tc>
          <w:tcPr>
            <w:tcW w:w="6090" w:type="dxa"/>
          </w:tcPr>
          <w:p w14:paraId="05E6A6FB"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479041962"/>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 xml:space="preserve">The Council of Europe undertakes not to commercialise any internal development of a product, tool or solution with functionalities similar to the product covered by the licence rights referred to in this contract  </w:t>
            </w:r>
          </w:p>
          <w:p w14:paraId="7CA0B12A"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sdt>
              <w:sdtPr>
                <w:rPr>
                  <w:rFonts w:ascii="Tahoma" w:eastAsia="Calibri" w:hAnsi="Tahoma" w:cs="Tahoma"/>
                  <w:sz w:val="18"/>
                  <w:szCs w:val="18"/>
                  <w:lang w:eastAsia="en-US"/>
                </w:rPr>
                <w:id w:val="578789374"/>
                <w14:checkbox>
                  <w14:checked w14:val="1"/>
                  <w14:checkedState w14:val="2612" w14:font="MS Gothic"/>
                  <w14:uncheckedState w14:val="2610" w14:font="MS Gothic"/>
                </w14:checkbox>
              </w:sdtPr>
              <w:sdtContent>
                <w:r w:rsidRPr="00D148E0">
                  <w:rPr>
                    <w:rFonts w:ascii="Segoe UI Symbol" w:eastAsia="Calibri" w:hAnsi="Segoe UI Symbol" w:cs="Segoe UI Symbol"/>
                    <w:sz w:val="18"/>
                    <w:szCs w:val="18"/>
                    <w:lang w:eastAsia="en-US"/>
                  </w:rPr>
                  <w:t>☒</w:t>
                </w:r>
              </w:sdtContent>
            </w:sdt>
            <w:r w:rsidRPr="00D148E0">
              <w:rPr>
                <w:rFonts w:ascii="Tahoma" w:eastAsia="Calibri" w:hAnsi="Tahoma" w:cs="Tahoma"/>
                <w:sz w:val="18"/>
                <w:szCs w:val="18"/>
                <w:lang w:eastAsia="en-US"/>
              </w:rPr>
              <w:t>Not applicable</w:t>
            </w:r>
          </w:p>
          <w:p w14:paraId="3BB98B20"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p>
          <w:p w14:paraId="581B0FA2" w14:textId="77777777" w:rsidR="00CE727A" w:rsidRPr="00D148E0" w:rsidRDefault="00CE727A" w:rsidP="006B0E25">
            <w:pPr>
              <w:autoSpaceDE/>
              <w:autoSpaceDN/>
              <w:spacing w:after="0" w:afterAutospacing="0"/>
              <w:cnfStyle w:val="000000100000" w:firstRow="0" w:lastRow="0" w:firstColumn="0" w:lastColumn="0" w:oddVBand="0" w:evenVBand="0" w:oddHBand="1" w:evenHBand="0" w:firstRowFirstColumn="0" w:firstRowLastColumn="0" w:lastRowFirstColumn="0" w:lastRowLastColumn="0"/>
              <w:rPr>
                <w:rFonts w:ascii="Tahoma" w:eastAsia="Calibri" w:hAnsi="Tahoma" w:cs="Tahoma"/>
                <w:sz w:val="18"/>
                <w:szCs w:val="18"/>
                <w:lang w:eastAsia="en-US"/>
              </w:rPr>
            </w:pPr>
          </w:p>
        </w:tc>
      </w:tr>
      <w:tr w:rsidR="00CE727A" w:rsidRPr="00CE727A" w14:paraId="71649CED" w14:textId="77777777" w:rsidTr="006B0E25">
        <w:trPr>
          <w:trHeight w:val="680"/>
        </w:trPr>
        <w:tc>
          <w:tcPr>
            <w:cnfStyle w:val="001000000000" w:firstRow="0" w:lastRow="0" w:firstColumn="1" w:lastColumn="0" w:oddVBand="0" w:evenVBand="0" w:oddHBand="0" w:evenHBand="0" w:firstRowFirstColumn="0" w:firstRowLastColumn="0" w:lastRowFirstColumn="0" w:lastRowLastColumn="0"/>
            <w:tcW w:w="3544" w:type="dxa"/>
          </w:tcPr>
          <w:p w14:paraId="54620BB4" w14:textId="77777777" w:rsidR="00CE727A" w:rsidRPr="00D148E0" w:rsidRDefault="00CE727A" w:rsidP="006B0E25">
            <w:pPr>
              <w:autoSpaceDE/>
              <w:autoSpaceDN/>
              <w:spacing w:after="0" w:afterAutospacing="0"/>
              <w:ind w:right="4"/>
              <w:rPr>
                <w:rFonts w:ascii="Tahoma" w:eastAsia="Calibri" w:hAnsi="Tahoma" w:cs="Tahoma"/>
                <w:sz w:val="18"/>
                <w:szCs w:val="18"/>
                <w:lang w:val="en-GB" w:eastAsia="en-US"/>
              </w:rPr>
            </w:pPr>
            <w:r w:rsidRPr="00D148E0">
              <w:rPr>
                <w:rFonts w:ascii="Tahoma" w:eastAsia="Calibri" w:hAnsi="Tahoma" w:cs="Tahoma"/>
                <w:sz w:val="18"/>
                <w:szCs w:val="18"/>
                <w:lang w:val="en-GB" w:eastAsia="en-US"/>
              </w:rPr>
              <w:t>Confidentiality clause</w:t>
            </w:r>
          </w:p>
          <w:p w14:paraId="5067D18E" w14:textId="77777777" w:rsidR="00CE727A" w:rsidRPr="00D148E0" w:rsidRDefault="00CE727A" w:rsidP="006B0E25">
            <w:pPr>
              <w:autoSpaceDE/>
              <w:autoSpaceDN/>
              <w:spacing w:after="0" w:afterAutospacing="0"/>
              <w:ind w:right="4"/>
              <w:rPr>
                <w:rFonts w:ascii="Tahoma" w:eastAsia="Calibri" w:hAnsi="Tahoma" w:cs="Tahoma"/>
                <w:sz w:val="18"/>
                <w:szCs w:val="18"/>
                <w:lang w:val="en-GB" w:eastAsia="en-US"/>
              </w:rPr>
            </w:pPr>
            <w:r w:rsidRPr="00D148E0">
              <w:rPr>
                <w:rFonts w:ascii="Tahoma" w:eastAsia="Calibri" w:hAnsi="Tahoma" w:cs="Tahoma"/>
                <w:sz w:val="18"/>
                <w:szCs w:val="18"/>
                <w:lang w:val="en-GB" w:eastAsia="en-US"/>
              </w:rPr>
              <w:t>(in the event of a transfer of know-how)</w:t>
            </w:r>
          </w:p>
        </w:tc>
        <w:tc>
          <w:tcPr>
            <w:tcW w:w="6090" w:type="dxa"/>
          </w:tcPr>
          <w:p w14:paraId="39DF1445"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1156493751"/>
                <w14:checkbox>
                  <w14:checked w14:val="1"/>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sdtContent>
            </w:sdt>
            <w:r w:rsidRPr="00D148E0">
              <w:rPr>
                <w:rFonts w:ascii="Tahoma" w:eastAsia="Calibri" w:hAnsi="Tahoma" w:cs="Tahoma"/>
                <w:sz w:val="18"/>
                <w:szCs w:val="18"/>
                <w:lang w:val="en-GB" w:eastAsia="en-US"/>
              </w:rPr>
              <w:t>Not applicable</w:t>
            </w:r>
          </w:p>
          <w:p w14:paraId="3E19732F" w14:textId="77777777" w:rsidR="00CE727A" w:rsidRPr="00D148E0" w:rsidRDefault="00CE727A" w:rsidP="006B0E25">
            <w:pPr>
              <w:autoSpaceDE/>
              <w:autoSpaceDN/>
              <w:spacing w:after="0" w:afterAutospacing="0"/>
              <w:cnfStyle w:val="000000000000" w:firstRow="0" w:lastRow="0" w:firstColumn="0" w:lastColumn="0" w:oddVBand="0" w:evenVBand="0" w:oddHBand="0" w:evenHBand="0" w:firstRowFirstColumn="0" w:firstRowLastColumn="0" w:lastRowFirstColumn="0" w:lastRowLastColumn="0"/>
              <w:rPr>
                <w:rFonts w:ascii="Tahoma" w:eastAsia="Calibri" w:hAnsi="Tahoma" w:cs="Tahoma"/>
                <w:sz w:val="18"/>
                <w:szCs w:val="18"/>
                <w:lang w:val="en-GB" w:eastAsia="en-US"/>
              </w:rPr>
            </w:pPr>
            <w:sdt>
              <w:sdtPr>
                <w:rPr>
                  <w:rFonts w:ascii="Tahoma" w:eastAsia="Calibri" w:hAnsi="Tahoma" w:cs="Tahoma"/>
                  <w:sz w:val="18"/>
                  <w:szCs w:val="18"/>
                  <w:lang w:val="en-GB" w:eastAsia="en-US"/>
                </w:rPr>
                <w:id w:val="-1258824082"/>
                <w14:checkbox>
                  <w14:checked w14:val="0"/>
                  <w14:checkedState w14:val="2612" w14:font="MS Gothic"/>
                  <w14:uncheckedState w14:val="2610" w14:font="MS Gothic"/>
                </w14:checkbox>
              </w:sdtPr>
              <w:sdtContent>
                <w:r w:rsidRPr="00D148E0">
                  <w:rPr>
                    <w:rFonts w:ascii="Segoe UI Symbol" w:eastAsia="Calibri" w:hAnsi="Segoe UI Symbol" w:cs="Segoe UI Symbol"/>
                    <w:sz w:val="18"/>
                    <w:szCs w:val="18"/>
                    <w:lang w:val="en-GB" w:eastAsia="en-US"/>
                  </w:rPr>
                  <w:t>☐</w:t>
                </w:r>
                <w:r w:rsidRPr="00D148E0">
                  <w:rPr>
                    <w:rFonts w:ascii="Tahoma" w:eastAsia="Calibri" w:hAnsi="Tahoma" w:cs="Tahoma"/>
                    <w:sz w:val="18"/>
                    <w:szCs w:val="18"/>
                    <w:lang w:val="en-GB" w:eastAsia="en-US"/>
                  </w:rPr>
                  <w:t xml:space="preserve"> </w:t>
                </w:r>
              </w:sdtContent>
            </w:sdt>
            <w:r w:rsidRPr="00D148E0">
              <w:rPr>
                <w:rFonts w:ascii="Tahoma" w:eastAsia="Calibri" w:hAnsi="Tahoma" w:cs="Tahoma"/>
                <w:sz w:val="18"/>
                <w:szCs w:val="18"/>
                <w:lang w:val="en-GB" w:eastAsia="en-US"/>
              </w:rPr>
              <w:t>The confidentiality clauses applicable to this contract are set out in a separate document, subject to agreement between the service provider, and where applicable the owner of the licence or solution, and the Council</w:t>
            </w:r>
          </w:p>
        </w:tc>
      </w:tr>
    </w:tbl>
    <w:p w14:paraId="3BE51B8C" w14:textId="77777777" w:rsidR="00CE727A" w:rsidRPr="00D148E0" w:rsidRDefault="00CE727A" w:rsidP="00CE727A">
      <w:pPr>
        <w:autoSpaceDE/>
        <w:autoSpaceDN/>
        <w:spacing w:after="160" w:afterAutospacing="0" w:line="259" w:lineRule="auto"/>
        <w:rPr>
          <w:rFonts w:ascii="Tahoma" w:hAnsi="Tahoma" w:cs="Tahoma"/>
          <w:b/>
          <w:bCs/>
          <w:sz w:val="18"/>
          <w:szCs w:val="18"/>
          <w:lang w:val="en-GB" w:eastAsia="en-US"/>
        </w:rPr>
      </w:pPr>
    </w:p>
    <w:p w14:paraId="5F5E8F9E" w14:textId="77777777" w:rsidR="00CE727A" w:rsidRPr="00D148E0" w:rsidRDefault="00CE727A" w:rsidP="00CE727A">
      <w:pPr>
        <w:pStyle w:val="COELignes"/>
        <w:spacing w:after="0" w:afterAutospacing="0"/>
        <w:jc w:val="left"/>
        <w:rPr>
          <w:rFonts w:ascii="Arial Narrow" w:hAnsi="Arial Narrow"/>
          <w:bCs/>
          <w:sz w:val="22"/>
          <w:szCs w:val="22"/>
          <w:lang w:val="en-GB"/>
        </w:rPr>
      </w:pPr>
    </w:p>
    <w:p w14:paraId="49B87E5C" w14:textId="77777777" w:rsidR="00CE727A" w:rsidRDefault="00CE727A" w:rsidP="00CE727A">
      <w:pPr>
        <w:pStyle w:val="COELignes"/>
        <w:spacing w:after="0" w:afterAutospacing="0"/>
        <w:jc w:val="left"/>
        <w:rPr>
          <w:rFonts w:ascii="Arial Narrow" w:hAnsi="Arial Narrow"/>
          <w:bCs/>
          <w:sz w:val="22"/>
          <w:szCs w:val="22"/>
          <w:lang w:val="en-US"/>
        </w:rPr>
      </w:pPr>
    </w:p>
    <w:p w14:paraId="45D460B8" w14:textId="77777777" w:rsidR="00CE727A" w:rsidRPr="000A2384" w:rsidRDefault="00CE727A" w:rsidP="00CE727A">
      <w:pPr>
        <w:pStyle w:val="COELignes"/>
        <w:spacing w:after="0" w:afterAutospacing="0"/>
        <w:jc w:val="left"/>
        <w:rPr>
          <w:rFonts w:ascii="Arial Narrow" w:hAnsi="Arial Narrow"/>
          <w:bCs/>
          <w:sz w:val="22"/>
          <w:szCs w:val="22"/>
          <w:lang w:val="uk-UA"/>
        </w:rPr>
        <w:sectPr w:rsidR="00CE727A" w:rsidRPr="000A2384" w:rsidSect="00CE727A">
          <w:headerReference w:type="even" r:id="rId10"/>
          <w:headerReference w:type="default" r:id="rId11"/>
          <w:pgSz w:w="11907" w:h="16840" w:code="9"/>
          <w:pgMar w:top="1440" w:right="1797" w:bottom="1134" w:left="1797" w:header="709" w:footer="709" w:gutter="0"/>
          <w:cols w:space="708"/>
          <w:titlePg/>
          <w:docGrid w:linePitch="360"/>
        </w:sectPr>
      </w:pPr>
    </w:p>
    <w:p w14:paraId="7631D513" w14:textId="77777777" w:rsidR="00CE727A" w:rsidRPr="00021780" w:rsidRDefault="00CE727A" w:rsidP="00CE727A">
      <w:pPr>
        <w:pStyle w:val="COELignes"/>
        <w:spacing w:after="0" w:afterAutospacing="0"/>
        <w:jc w:val="left"/>
        <w:rPr>
          <w:rFonts w:ascii="Arial Narrow" w:hAnsi="Arial Narrow"/>
          <w:b/>
          <w:bCs/>
          <w:sz w:val="24"/>
          <w:lang w:val="en-US"/>
        </w:rPr>
      </w:pPr>
      <w:r w:rsidRPr="00021780">
        <w:rPr>
          <w:rFonts w:ascii="Arial Narrow" w:hAnsi="Arial Narrow"/>
          <w:b/>
          <w:bCs/>
          <w:sz w:val="24"/>
          <w:lang w:val="en-US"/>
        </w:rPr>
        <w:lastRenderedPageBreak/>
        <w:t>APPENDIX II</w:t>
      </w:r>
    </w:p>
    <w:p w14:paraId="70C82379" w14:textId="36DB8CD8" w:rsidR="00CE727A" w:rsidRDefault="00CE727A" w:rsidP="00CE727A">
      <w:pPr>
        <w:pStyle w:val="COELignes"/>
        <w:spacing w:after="0" w:afterAutospacing="0"/>
        <w:jc w:val="left"/>
        <w:rPr>
          <w:rFonts w:ascii="Arial Narrow" w:hAnsi="Arial Narrow"/>
          <w:bCs/>
          <w:sz w:val="22"/>
          <w:szCs w:val="22"/>
          <w:lang w:val="en-US"/>
        </w:rPr>
      </w:pPr>
      <w:r>
        <w:rPr>
          <w:rFonts w:ascii="Arial Narrow" w:hAnsi="Arial Narrow"/>
          <w:bCs/>
          <w:sz w:val="22"/>
          <w:szCs w:val="22"/>
          <w:lang w:val="en-US"/>
        </w:rPr>
        <w:t>Supplementary General Terms and Conditions</w:t>
      </w:r>
    </w:p>
    <w:p w14:paraId="4905D69D" w14:textId="77777777" w:rsidR="00CE727A" w:rsidRDefault="00CE727A" w:rsidP="00CE727A">
      <w:pPr>
        <w:pStyle w:val="COELignes"/>
        <w:spacing w:after="0" w:afterAutospacing="0"/>
        <w:jc w:val="left"/>
        <w:rPr>
          <w:rFonts w:ascii="Arial Narrow" w:hAnsi="Arial Narrow"/>
          <w:bCs/>
          <w:sz w:val="22"/>
          <w:szCs w:val="22"/>
          <w:lang w:val="en-US"/>
        </w:rPr>
      </w:pPr>
    </w:p>
    <w:p w14:paraId="0007100B" w14:textId="77777777" w:rsidR="00CE727A" w:rsidRPr="008C29CD" w:rsidRDefault="00CE727A" w:rsidP="00CE727A">
      <w:pPr>
        <w:widowControl w:val="0"/>
        <w:tabs>
          <w:tab w:val="center" w:pos="4320"/>
          <w:tab w:val="center" w:pos="4962"/>
          <w:tab w:val="right" w:pos="8640"/>
        </w:tabs>
        <w:adjustRightInd w:val="0"/>
        <w:spacing w:after="0" w:afterAutospacing="0"/>
        <w:ind w:right="-334"/>
        <w:rPr>
          <w:rFonts w:ascii="Tahoma" w:hAnsi="Tahoma" w:cs="Tahoma"/>
          <w:b/>
          <w:caps/>
          <w:sz w:val="28"/>
          <w:szCs w:val="28"/>
          <w:lang w:val="en-US"/>
        </w:rPr>
      </w:pPr>
      <w:r w:rsidRPr="0014073A">
        <w:rPr>
          <w:rFonts w:ascii="Tahoma" w:hAnsi="Tahoma" w:cs="Tahoma"/>
          <w:b/>
          <w:caps/>
          <w:sz w:val="28"/>
          <w:szCs w:val="28"/>
          <w:lang w:val="en-US"/>
        </w:rPr>
        <w:t>Supplementary General Terms and Conditions – IT</w:t>
      </w:r>
    </w:p>
    <w:p w14:paraId="29FF22A8" w14:textId="77777777" w:rsidR="00CE727A" w:rsidRDefault="00CE727A" w:rsidP="00CE727A">
      <w:pPr>
        <w:spacing w:before="60" w:after="0" w:afterAutospacing="0"/>
        <w:ind w:right="-334"/>
        <w:jc w:val="both"/>
        <w:rPr>
          <w:rFonts w:ascii="Tahoma" w:hAnsi="Tahoma" w:cs="Tahoma"/>
          <w:b/>
          <w:lang w:val="en-US"/>
        </w:rPr>
      </w:pPr>
      <w:r w:rsidRPr="0014073A">
        <w:rPr>
          <w:rFonts w:ascii="Tahoma" w:hAnsi="Tahoma" w:cs="Tahoma"/>
          <w:b/>
          <w:lang w:val="en-US"/>
        </w:rPr>
        <w:t xml:space="preserve">These Supplementary General Terms and Conditions (SGTC) govern the terms and conditions applicable to the contract between the </w:t>
      </w:r>
      <w:r>
        <w:rPr>
          <w:rFonts w:ascii="Tahoma" w:hAnsi="Tahoma" w:cs="Tahoma"/>
          <w:b/>
          <w:lang w:val="en-US"/>
        </w:rPr>
        <w:t>Provider</w:t>
      </w:r>
      <w:r w:rsidRPr="0014073A">
        <w:rPr>
          <w:rFonts w:ascii="Tahoma" w:hAnsi="Tahoma" w:cs="Tahoma"/>
          <w:b/>
          <w:lang w:val="en-US"/>
        </w:rPr>
        <w:t xml:space="preserve"> (list of contractual documents in the Letter of Engagement) and the Council of Europe</w:t>
      </w:r>
      <w:r w:rsidRPr="00DE1026">
        <w:rPr>
          <w:rStyle w:val="FootnoteReference"/>
          <w:rFonts w:ascii="Tahoma" w:hAnsi="Tahoma" w:cs="Tahoma"/>
          <w:b/>
        </w:rPr>
        <w:footnoteReference w:id="6"/>
      </w:r>
      <w:r w:rsidRPr="0014073A">
        <w:rPr>
          <w:rFonts w:ascii="Tahoma" w:hAnsi="Tahoma" w:cs="Tahoma"/>
          <w:b/>
          <w:lang w:val="en-US"/>
        </w:rPr>
        <w:t xml:space="preserve"> . They supplement or amend the Council of Europe’s </w:t>
      </w:r>
      <w:hyperlink r:id="rId12" w:history="1">
        <w:r w:rsidRPr="0014073A">
          <w:rPr>
            <w:rStyle w:val="Hyperlink"/>
            <w:rFonts w:ascii="Tahoma" w:hAnsi="Tahoma" w:cs="Tahoma"/>
            <w:b/>
            <w:lang w:val="en-US"/>
          </w:rPr>
          <w:t>General Terms and Conditions of Purchase</w:t>
        </w:r>
      </w:hyperlink>
      <w:r w:rsidRPr="0014073A">
        <w:rPr>
          <w:rFonts w:ascii="Tahoma" w:hAnsi="Tahoma" w:cs="Tahoma"/>
          <w:b/>
          <w:lang w:val="en-US"/>
        </w:rPr>
        <w:t xml:space="preserve"> (GTC) and are supplemented by the Specific Contractual Terms (SCT):</w:t>
      </w:r>
    </w:p>
    <w:p w14:paraId="3BE14466" w14:textId="77777777" w:rsidR="00CE727A" w:rsidRPr="0014073A" w:rsidRDefault="00CE727A" w:rsidP="00CE727A">
      <w:pPr>
        <w:spacing w:before="60" w:after="0" w:afterAutospacing="0"/>
        <w:ind w:right="-334"/>
        <w:jc w:val="both"/>
        <w:rPr>
          <w:rFonts w:ascii="Tahoma" w:hAnsi="Tahoma" w:cs="Tahoma"/>
          <w:b/>
          <w:lang w:val="en-US"/>
        </w:rPr>
      </w:pPr>
    </w:p>
    <w:p w14:paraId="4C09DB77" w14:textId="77777777" w:rsidR="00CE727A" w:rsidRPr="0014073A" w:rsidRDefault="00CE727A" w:rsidP="00CE727A">
      <w:pPr>
        <w:spacing w:before="60" w:after="0" w:afterAutospacing="0"/>
        <w:ind w:right="-334"/>
        <w:jc w:val="both"/>
        <w:rPr>
          <w:rFonts w:ascii="Tahoma" w:hAnsi="Tahoma" w:cs="Tahoma"/>
          <w:b/>
          <w:lang w:val="en-US"/>
        </w:rPr>
      </w:pPr>
      <w:sdt>
        <w:sdtPr>
          <w:rPr>
            <w:rFonts w:ascii="Arial" w:hAnsi="Arial" w:cs="Arial"/>
            <w:b/>
            <w:bCs/>
            <w:sz w:val="20"/>
            <w:szCs w:val="20"/>
            <w:lang w:val="en-US"/>
          </w:rPr>
          <w:id w:val="1063292724"/>
          <w14:checkbox>
            <w14:checked w14:val="0"/>
            <w14:checkedState w14:val="2612" w14:font="MS Gothic"/>
            <w14:uncheckedState w14:val="2610" w14:font="MS Gothic"/>
          </w14:checkbox>
        </w:sdtPr>
        <w:sdtContent>
          <w:r w:rsidRPr="0014073A">
            <w:rPr>
              <w:rFonts w:ascii="MS Gothic" w:eastAsia="MS Gothic" w:hAnsi="MS Gothic" w:cs="Arial" w:hint="eastAsia"/>
              <w:b/>
              <w:bCs/>
              <w:sz w:val="20"/>
              <w:szCs w:val="20"/>
              <w:lang w:val="en-US"/>
            </w:rPr>
            <w:t xml:space="preserve">☐ </w:t>
          </w:r>
        </w:sdtContent>
      </w:sdt>
      <w:r w:rsidRPr="0014073A">
        <w:rPr>
          <w:rFonts w:ascii="Tahoma" w:hAnsi="Tahoma" w:cs="Tahoma"/>
          <w:b/>
          <w:lang w:val="en-US"/>
        </w:rPr>
        <w:t>Licences, Subscriptions, SaaS Solutions and associated services</w:t>
      </w:r>
    </w:p>
    <w:p w14:paraId="313538FA" w14:textId="77777777" w:rsidR="00CE727A" w:rsidRPr="0014073A" w:rsidRDefault="00CE727A" w:rsidP="00CE727A">
      <w:pPr>
        <w:spacing w:before="60" w:after="0" w:afterAutospacing="0"/>
        <w:ind w:right="-334"/>
        <w:jc w:val="both"/>
        <w:rPr>
          <w:rFonts w:ascii="Tahoma" w:hAnsi="Tahoma" w:cs="Tahoma"/>
          <w:b/>
          <w:lang w:val="en-US"/>
        </w:rPr>
      </w:pPr>
      <w:sdt>
        <w:sdtPr>
          <w:rPr>
            <w:rFonts w:ascii="Arial" w:hAnsi="Arial" w:cs="Arial"/>
            <w:b/>
            <w:bCs/>
            <w:sz w:val="20"/>
            <w:szCs w:val="20"/>
            <w:lang w:val="en-US"/>
          </w:rPr>
          <w:id w:val="-304312381"/>
          <w14:checkbox>
            <w14:checked w14:val="0"/>
            <w14:checkedState w14:val="2612" w14:font="MS Gothic"/>
            <w14:uncheckedState w14:val="2610" w14:font="MS Gothic"/>
          </w14:checkbox>
        </w:sdtPr>
        <w:sdtContent>
          <w:r w:rsidRPr="0014073A">
            <w:rPr>
              <w:rFonts w:ascii="MS Gothic" w:eastAsia="MS Gothic" w:hAnsi="MS Gothic" w:cs="Arial" w:hint="eastAsia"/>
              <w:b/>
              <w:bCs/>
              <w:sz w:val="20"/>
              <w:szCs w:val="20"/>
              <w:lang w:val="en-US"/>
            </w:rPr>
            <w:t xml:space="preserve">☐ </w:t>
          </w:r>
        </w:sdtContent>
      </w:sdt>
      <w:r w:rsidRPr="0014073A">
        <w:rPr>
          <w:rFonts w:ascii="Tahoma" w:hAnsi="Tahoma" w:cs="Tahoma"/>
          <w:b/>
          <w:lang w:val="en-US"/>
        </w:rPr>
        <w:t xml:space="preserve">Licences, Subscriptions, On-Premises Solutions and associated services </w:t>
      </w:r>
    </w:p>
    <w:p w14:paraId="61D79301" w14:textId="77777777" w:rsidR="00CE727A" w:rsidRPr="0014073A" w:rsidRDefault="00CE727A" w:rsidP="00CE727A">
      <w:pPr>
        <w:spacing w:before="60" w:after="0" w:afterAutospacing="0"/>
        <w:ind w:right="-334"/>
        <w:jc w:val="both"/>
        <w:rPr>
          <w:rFonts w:ascii="Tahoma" w:hAnsi="Tahoma" w:cs="Tahoma"/>
          <w:b/>
          <w:lang w:val="en-US"/>
        </w:rPr>
      </w:pPr>
      <w:sdt>
        <w:sdtPr>
          <w:rPr>
            <w:rFonts w:ascii="Arial" w:hAnsi="Arial" w:cs="Arial"/>
            <w:b/>
            <w:bCs/>
            <w:sz w:val="20"/>
            <w:szCs w:val="20"/>
            <w:lang w:val="en-US"/>
          </w:rPr>
          <w:id w:val="-1383777091"/>
          <w14:checkbox>
            <w14:checked w14:val="0"/>
            <w14:checkedState w14:val="2612" w14:font="MS Gothic"/>
            <w14:uncheckedState w14:val="2610" w14:font="MS Gothic"/>
          </w14:checkbox>
        </w:sdtPr>
        <w:sdtContent>
          <w:r w:rsidRPr="0014073A">
            <w:rPr>
              <w:rFonts w:ascii="MS Gothic" w:eastAsia="MS Gothic" w:hAnsi="MS Gothic" w:cs="Arial" w:hint="eastAsia"/>
              <w:b/>
              <w:bCs/>
              <w:sz w:val="20"/>
              <w:szCs w:val="20"/>
              <w:lang w:val="en-US"/>
            </w:rPr>
            <w:t xml:space="preserve">☐ </w:t>
          </w:r>
        </w:sdtContent>
      </w:sdt>
      <w:r w:rsidRPr="0014073A">
        <w:rPr>
          <w:rFonts w:ascii="Tahoma" w:hAnsi="Tahoma" w:cs="Tahoma"/>
          <w:b/>
          <w:lang w:val="en-US"/>
        </w:rPr>
        <w:t>IT consultancy services</w:t>
      </w:r>
    </w:p>
    <w:p w14:paraId="262F7272" w14:textId="77777777" w:rsidR="00CE727A" w:rsidRPr="0014073A" w:rsidRDefault="00CE727A" w:rsidP="00CE727A">
      <w:pPr>
        <w:spacing w:before="60" w:after="0" w:afterAutospacing="0"/>
        <w:ind w:right="-334"/>
        <w:jc w:val="both"/>
        <w:rPr>
          <w:rFonts w:ascii="Tahoma" w:hAnsi="Tahoma" w:cs="Tahoma"/>
          <w:b/>
          <w:lang w:val="en-US"/>
        </w:rPr>
      </w:pPr>
      <w:sdt>
        <w:sdtPr>
          <w:rPr>
            <w:rFonts w:ascii="Arial" w:hAnsi="Arial" w:cs="Arial"/>
            <w:b/>
            <w:bCs/>
            <w:sz w:val="20"/>
            <w:szCs w:val="20"/>
            <w:lang w:val="en-US"/>
          </w:rPr>
          <w:id w:val="248393882"/>
          <w14:checkbox>
            <w14:checked w14:val="0"/>
            <w14:checkedState w14:val="2612" w14:font="MS Gothic"/>
            <w14:uncheckedState w14:val="2610" w14:font="MS Gothic"/>
          </w14:checkbox>
        </w:sdtPr>
        <w:sdtContent>
          <w:r w:rsidRPr="0014073A">
            <w:rPr>
              <w:rFonts w:ascii="MS Gothic" w:eastAsia="MS Gothic" w:hAnsi="MS Gothic" w:cs="Arial" w:hint="eastAsia"/>
              <w:b/>
              <w:bCs/>
              <w:sz w:val="20"/>
              <w:szCs w:val="20"/>
              <w:lang w:val="en-US"/>
            </w:rPr>
            <w:t xml:space="preserve">☐ </w:t>
          </w:r>
        </w:sdtContent>
      </w:sdt>
      <w:r w:rsidRPr="0014073A">
        <w:rPr>
          <w:rFonts w:ascii="Tahoma" w:hAnsi="Tahoma" w:cs="Tahoma"/>
          <w:b/>
          <w:lang w:val="en-US"/>
        </w:rPr>
        <w:t>Outsourced IT services, managed services, TMA</w:t>
      </w:r>
    </w:p>
    <w:p w14:paraId="0546342B" w14:textId="77777777" w:rsidR="00CE727A" w:rsidRDefault="00CE727A" w:rsidP="00CE727A">
      <w:pPr>
        <w:spacing w:before="60" w:after="0" w:afterAutospacing="0"/>
        <w:ind w:right="-334"/>
        <w:jc w:val="both"/>
        <w:rPr>
          <w:rFonts w:ascii="Tahoma" w:hAnsi="Tahoma" w:cs="Tahoma"/>
          <w:b/>
          <w:lang w:val="en-US"/>
        </w:rPr>
      </w:pPr>
      <w:sdt>
        <w:sdtPr>
          <w:rPr>
            <w:rFonts w:ascii="Arial" w:hAnsi="Arial" w:cs="Arial"/>
            <w:b/>
            <w:bCs/>
            <w:sz w:val="20"/>
            <w:szCs w:val="20"/>
            <w:lang w:val="en-US"/>
          </w:rPr>
          <w:id w:val="-242409069"/>
          <w14:checkbox>
            <w14:checked w14:val="1"/>
            <w14:checkedState w14:val="2612" w14:font="MS Gothic"/>
            <w14:uncheckedState w14:val="2610" w14:font="MS Gothic"/>
          </w14:checkbox>
        </w:sdtPr>
        <w:sdtContent>
          <w:r>
            <w:rPr>
              <w:rFonts w:ascii="MS Gothic" w:eastAsia="MS Gothic" w:hAnsi="MS Gothic" w:cs="Arial" w:hint="eastAsia"/>
              <w:b/>
              <w:bCs/>
              <w:sz w:val="20"/>
              <w:szCs w:val="20"/>
              <w:lang w:val="en-US"/>
            </w:rPr>
            <w:t>☒</w:t>
          </w:r>
        </w:sdtContent>
      </w:sdt>
      <w:r>
        <w:rPr>
          <w:rFonts w:ascii="Arial" w:hAnsi="Arial" w:cs="Arial"/>
          <w:b/>
          <w:bCs/>
          <w:sz w:val="20"/>
          <w:szCs w:val="20"/>
          <w:lang w:val="en-US"/>
        </w:rPr>
        <w:t xml:space="preserve">  </w:t>
      </w:r>
      <w:r w:rsidRPr="0014073A">
        <w:rPr>
          <w:rFonts w:ascii="Tahoma" w:hAnsi="Tahoma" w:cs="Tahoma"/>
          <w:b/>
          <w:lang w:val="en-US"/>
        </w:rPr>
        <w:t>Supply of IT hardware and equipment</w:t>
      </w:r>
    </w:p>
    <w:p w14:paraId="714C044C" w14:textId="77777777" w:rsidR="00CE727A" w:rsidRPr="008C29CD" w:rsidRDefault="00CE727A" w:rsidP="00CE727A">
      <w:pPr>
        <w:spacing w:before="60" w:after="0" w:afterAutospacing="0"/>
        <w:ind w:right="-334"/>
        <w:jc w:val="both"/>
        <w:rPr>
          <w:rFonts w:ascii="Tahoma" w:hAnsi="Tahoma" w:cs="Tahoma"/>
          <w:b/>
          <w:lang w:val="en-US"/>
        </w:rPr>
      </w:pPr>
    </w:p>
    <w:p w14:paraId="0C4DDE09" w14:textId="77777777" w:rsidR="00CE727A" w:rsidRPr="00035D9E" w:rsidRDefault="00CE727A" w:rsidP="00CE727A">
      <w:pPr>
        <w:widowControl w:val="0"/>
        <w:adjustRightInd w:val="0"/>
        <w:ind w:left="567" w:right="-334"/>
        <w:jc w:val="center"/>
        <w:rPr>
          <w:rFonts w:ascii="Arial" w:hAnsi="Arial" w:cs="Arial"/>
          <w:b/>
          <w:color w:val="000000"/>
          <w:sz w:val="20"/>
          <w:szCs w:val="20"/>
        </w:rPr>
      </w:pPr>
      <w:r w:rsidRPr="00035D9E">
        <w:rPr>
          <w:rFonts w:ascii="Arial" w:hAnsi="Arial" w:cs="Arial"/>
          <w:b/>
          <w:color w:val="000000"/>
          <w:sz w:val="20"/>
          <w:szCs w:val="20"/>
        </w:rPr>
        <w:t xml:space="preserve">TABLE </w:t>
      </w:r>
      <w:r>
        <w:rPr>
          <w:rFonts w:ascii="Arial" w:hAnsi="Arial" w:cs="Arial"/>
          <w:b/>
          <w:color w:val="000000"/>
          <w:sz w:val="20"/>
          <w:szCs w:val="20"/>
        </w:rPr>
        <w:t>OF CONTENTS</w:t>
      </w:r>
    </w:p>
    <w:p w14:paraId="224BADA7" w14:textId="77777777" w:rsidR="00CE727A" w:rsidRDefault="00CE727A" w:rsidP="00CE727A">
      <w:pPr>
        <w:pStyle w:val="TOC2"/>
        <w:tabs>
          <w:tab w:val="right" w:leader="dot" w:pos="8920"/>
        </w:tabs>
        <w:ind w:right="-334"/>
        <w:rPr>
          <w:rFonts w:eastAsiaTheme="minorEastAsia"/>
          <w:smallCaps w:val="0"/>
          <w:noProof/>
          <w:kern w:val="2"/>
          <w:sz w:val="24"/>
          <w:szCs w:val="24"/>
          <w:lang w:eastAsia="fr-FR"/>
          <w14:ligatures w14:val="standardContextual"/>
        </w:rPr>
      </w:pPr>
      <w:r>
        <w:rPr>
          <w:rFonts w:ascii="Arial" w:hAnsi="Arial" w:cs="Arial"/>
          <w:bCs/>
          <w:caps/>
          <w:color w:val="000000"/>
          <w:lang w:val="en-GB"/>
        </w:rPr>
        <w:fldChar w:fldCharType="begin"/>
      </w:r>
      <w:r>
        <w:rPr>
          <w:rFonts w:ascii="Arial" w:hAnsi="Arial" w:cs="Arial"/>
          <w:color w:val="000000"/>
          <w:lang w:val="en-GB"/>
        </w:rPr>
        <w:instrText xml:space="preserve"> TOC \o "1-3" \h \z \u </w:instrText>
      </w:r>
      <w:r>
        <w:rPr>
          <w:rFonts w:ascii="Arial" w:hAnsi="Arial" w:cs="Arial"/>
          <w:bCs/>
          <w:caps/>
          <w:color w:val="000000"/>
          <w:lang w:val="en-GB"/>
        </w:rPr>
        <w:fldChar w:fldCharType="separate"/>
      </w:r>
      <w:hyperlink w:anchor="_Toc225503623" w:history="1">
        <w:r w:rsidRPr="003863EA">
          <w:rPr>
            <w:rStyle w:val="Hyperlink"/>
            <w:noProof/>
          </w:rPr>
          <w:t>Article 1 – Scope</w:t>
        </w:r>
        <w:r>
          <w:rPr>
            <w:noProof/>
            <w:webHidden/>
          </w:rPr>
          <w:tab/>
        </w:r>
        <w:r>
          <w:rPr>
            <w:noProof/>
            <w:webHidden/>
          </w:rPr>
          <w:fldChar w:fldCharType="begin"/>
        </w:r>
        <w:r>
          <w:rPr>
            <w:noProof/>
            <w:webHidden/>
          </w:rPr>
          <w:instrText xml:space="preserve"> PAGEREF _Toc225503623 \h </w:instrText>
        </w:r>
        <w:r>
          <w:rPr>
            <w:noProof/>
            <w:webHidden/>
          </w:rPr>
        </w:r>
        <w:r>
          <w:rPr>
            <w:noProof/>
            <w:webHidden/>
          </w:rPr>
          <w:fldChar w:fldCharType="separate"/>
        </w:r>
        <w:r>
          <w:rPr>
            <w:noProof/>
            <w:webHidden/>
          </w:rPr>
          <w:t>3</w:t>
        </w:r>
        <w:r>
          <w:rPr>
            <w:noProof/>
            <w:webHidden/>
          </w:rPr>
          <w:fldChar w:fldCharType="end"/>
        </w:r>
      </w:hyperlink>
    </w:p>
    <w:p w14:paraId="4C51A3DA" w14:textId="77777777" w:rsidR="00CE727A" w:rsidRDefault="00CE727A" w:rsidP="00CE727A">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24" w:history="1">
        <w:r w:rsidRPr="003863EA">
          <w:rPr>
            <w:rStyle w:val="Hyperlink"/>
            <w:noProof/>
          </w:rPr>
          <w:t>Article 2 – Definitions</w:t>
        </w:r>
        <w:r>
          <w:rPr>
            <w:noProof/>
            <w:webHidden/>
          </w:rPr>
          <w:tab/>
        </w:r>
        <w:r>
          <w:rPr>
            <w:noProof/>
            <w:webHidden/>
          </w:rPr>
          <w:fldChar w:fldCharType="begin"/>
        </w:r>
        <w:r>
          <w:rPr>
            <w:noProof/>
            <w:webHidden/>
          </w:rPr>
          <w:instrText xml:space="preserve"> PAGEREF _Toc225503624 \h </w:instrText>
        </w:r>
        <w:r>
          <w:rPr>
            <w:noProof/>
            <w:webHidden/>
          </w:rPr>
        </w:r>
        <w:r>
          <w:rPr>
            <w:noProof/>
            <w:webHidden/>
          </w:rPr>
          <w:fldChar w:fldCharType="separate"/>
        </w:r>
        <w:r>
          <w:rPr>
            <w:noProof/>
            <w:webHidden/>
          </w:rPr>
          <w:t>3</w:t>
        </w:r>
        <w:r>
          <w:rPr>
            <w:noProof/>
            <w:webHidden/>
          </w:rPr>
          <w:fldChar w:fldCharType="end"/>
        </w:r>
      </w:hyperlink>
    </w:p>
    <w:p w14:paraId="7307C745" w14:textId="77777777" w:rsidR="00CE727A" w:rsidRDefault="00CE727A" w:rsidP="00CE727A">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25" w:history="1">
        <w:r w:rsidRPr="003863EA">
          <w:rPr>
            <w:rStyle w:val="Hyperlink"/>
            <w:noProof/>
          </w:rPr>
          <w:t>Article 3 – General obligations of the parties</w:t>
        </w:r>
        <w:r>
          <w:rPr>
            <w:noProof/>
            <w:webHidden/>
          </w:rPr>
          <w:tab/>
        </w:r>
        <w:r>
          <w:rPr>
            <w:noProof/>
            <w:webHidden/>
          </w:rPr>
          <w:fldChar w:fldCharType="begin"/>
        </w:r>
        <w:r>
          <w:rPr>
            <w:noProof/>
            <w:webHidden/>
          </w:rPr>
          <w:instrText xml:space="preserve"> PAGEREF _Toc225503625 \h </w:instrText>
        </w:r>
        <w:r>
          <w:rPr>
            <w:noProof/>
            <w:webHidden/>
          </w:rPr>
        </w:r>
        <w:r>
          <w:rPr>
            <w:noProof/>
            <w:webHidden/>
          </w:rPr>
          <w:fldChar w:fldCharType="separate"/>
        </w:r>
        <w:r>
          <w:rPr>
            <w:noProof/>
            <w:webHidden/>
          </w:rPr>
          <w:t>5</w:t>
        </w:r>
        <w:r>
          <w:rPr>
            <w:noProof/>
            <w:webHidden/>
          </w:rPr>
          <w:fldChar w:fldCharType="end"/>
        </w:r>
      </w:hyperlink>
    </w:p>
    <w:p w14:paraId="0C74A38C" w14:textId="77777777" w:rsidR="00CE727A" w:rsidRDefault="00CE727A" w:rsidP="00CE727A">
      <w:pPr>
        <w:pStyle w:val="TOC3"/>
        <w:tabs>
          <w:tab w:val="right" w:leader="dot" w:pos="8920"/>
        </w:tabs>
        <w:ind w:right="-334"/>
        <w:rPr>
          <w:rFonts w:eastAsiaTheme="minorEastAsia"/>
          <w:i w:val="0"/>
          <w:iCs w:val="0"/>
          <w:noProof/>
          <w:kern w:val="2"/>
          <w:sz w:val="24"/>
          <w:szCs w:val="24"/>
          <w:lang w:eastAsia="fr-FR"/>
          <w14:ligatures w14:val="standardContextual"/>
        </w:rPr>
      </w:pPr>
      <w:hyperlink w:anchor="_Toc225503626" w:history="1">
        <w:r w:rsidRPr="003863EA">
          <w:rPr>
            <w:rStyle w:val="Hyperlink"/>
            <w:noProof/>
          </w:rPr>
          <w:t>3.1. Form of notifications and information</w:t>
        </w:r>
        <w:r>
          <w:rPr>
            <w:noProof/>
            <w:webHidden/>
          </w:rPr>
          <w:tab/>
        </w:r>
        <w:r>
          <w:rPr>
            <w:noProof/>
            <w:webHidden/>
          </w:rPr>
          <w:fldChar w:fldCharType="begin"/>
        </w:r>
        <w:r>
          <w:rPr>
            <w:noProof/>
            <w:webHidden/>
          </w:rPr>
          <w:instrText xml:space="preserve"> PAGEREF _Toc225503626 \h </w:instrText>
        </w:r>
        <w:r>
          <w:rPr>
            <w:noProof/>
            <w:webHidden/>
          </w:rPr>
        </w:r>
        <w:r>
          <w:rPr>
            <w:noProof/>
            <w:webHidden/>
          </w:rPr>
          <w:fldChar w:fldCharType="separate"/>
        </w:r>
        <w:r>
          <w:rPr>
            <w:noProof/>
            <w:webHidden/>
          </w:rPr>
          <w:t>5</w:t>
        </w:r>
        <w:r>
          <w:rPr>
            <w:noProof/>
            <w:webHidden/>
          </w:rPr>
          <w:fldChar w:fldCharType="end"/>
        </w:r>
      </w:hyperlink>
    </w:p>
    <w:p w14:paraId="71B2E089" w14:textId="77777777" w:rsidR="00CE727A" w:rsidRDefault="00CE727A" w:rsidP="00CE727A">
      <w:pPr>
        <w:pStyle w:val="TOC3"/>
        <w:tabs>
          <w:tab w:val="right" w:leader="dot" w:pos="8920"/>
        </w:tabs>
        <w:ind w:right="-334"/>
        <w:rPr>
          <w:rFonts w:eastAsiaTheme="minorEastAsia"/>
          <w:i w:val="0"/>
          <w:iCs w:val="0"/>
          <w:noProof/>
          <w:kern w:val="2"/>
          <w:sz w:val="24"/>
          <w:szCs w:val="24"/>
          <w:lang w:eastAsia="fr-FR"/>
          <w14:ligatures w14:val="standardContextual"/>
        </w:rPr>
      </w:pPr>
      <w:hyperlink w:anchor="_Toc225503627" w:history="1">
        <w:r w:rsidRPr="003863EA">
          <w:rPr>
            <w:rStyle w:val="Hyperlink"/>
            <w:noProof/>
          </w:rPr>
          <w:t>3.2. Method of calculating time limits for the performance of services</w:t>
        </w:r>
        <w:r>
          <w:rPr>
            <w:noProof/>
            <w:webHidden/>
          </w:rPr>
          <w:tab/>
        </w:r>
        <w:r>
          <w:rPr>
            <w:noProof/>
            <w:webHidden/>
          </w:rPr>
          <w:fldChar w:fldCharType="begin"/>
        </w:r>
        <w:r>
          <w:rPr>
            <w:noProof/>
            <w:webHidden/>
          </w:rPr>
          <w:instrText xml:space="preserve"> PAGEREF _Toc225503627 \h </w:instrText>
        </w:r>
        <w:r>
          <w:rPr>
            <w:noProof/>
            <w:webHidden/>
          </w:rPr>
        </w:r>
        <w:r>
          <w:rPr>
            <w:noProof/>
            <w:webHidden/>
          </w:rPr>
          <w:fldChar w:fldCharType="separate"/>
        </w:r>
        <w:r>
          <w:rPr>
            <w:noProof/>
            <w:webHidden/>
          </w:rPr>
          <w:t>5</w:t>
        </w:r>
        <w:r>
          <w:rPr>
            <w:noProof/>
            <w:webHidden/>
          </w:rPr>
          <w:fldChar w:fldCharType="end"/>
        </w:r>
      </w:hyperlink>
    </w:p>
    <w:p w14:paraId="765CEE30" w14:textId="77777777" w:rsidR="00CE727A" w:rsidRDefault="00CE727A" w:rsidP="00CE727A">
      <w:pPr>
        <w:pStyle w:val="TOC3"/>
        <w:tabs>
          <w:tab w:val="right" w:leader="dot" w:pos="8920"/>
        </w:tabs>
        <w:ind w:right="-334"/>
        <w:rPr>
          <w:rFonts w:eastAsiaTheme="minorEastAsia"/>
          <w:i w:val="0"/>
          <w:iCs w:val="0"/>
          <w:noProof/>
          <w:kern w:val="2"/>
          <w:sz w:val="24"/>
          <w:szCs w:val="24"/>
          <w:lang w:eastAsia="fr-FR"/>
          <w14:ligatures w14:val="standardContextual"/>
        </w:rPr>
      </w:pPr>
      <w:hyperlink w:anchor="_Toc225503628" w:history="1">
        <w:r w:rsidRPr="003863EA">
          <w:rPr>
            <w:rStyle w:val="Hyperlink"/>
            <w:noProof/>
          </w:rPr>
          <w:t>3.3. Representation of the Council of Europe</w:t>
        </w:r>
        <w:r>
          <w:rPr>
            <w:noProof/>
            <w:webHidden/>
          </w:rPr>
          <w:tab/>
        </w:r>
        <w:r>
          <w:rPr>
            <w:noProof/>
            <w:webHidden/>
          </w:rPr>
          <w:fldChar w:fldCharType="begin"/>
        </w:r>
        <w:r>
          <w:rPr>
            <w:noProof/>
            <w:webHidden/>
          </w:rPr>
          <w:instrText xml:space="preserve"> PAGEREF _Toc225503628 \h </w:instrText>
        </w:r>
        <w:r>
          <w:rPr>
            <w:noProof/>
            <w:webHidden/>
          </w:rPr>
        </w:r>
        <w:r>
          <w:rPr>
            <w:noProof/>
            <w:webHidden/>
          </w:rPr>
          <w:fldChar w:fldCharType="separate"/>
        </w:r>
        <w:r>
          <w:rPr>
            <w:noProof/>
            <w:webHidden/>
          </w:rPr>
          <w:t>6</w:t>
        </w:r>
        <w:r>
          <w:rPr>
            <w:noProof/>
            <w:webHidden/>
          </w:rPr>
          <w:fldChar w:fldCharType="end"/>
        </w:r>
      </w:hyperlink>
    </w:p>
    <w:p w14:paraId="662AA28B" w14:textId="77777777" w:rsidR="00CE727A" w:rsidRDefault="00CE727A" w:rsidP="00CE727A">
      <w:pPr>
        <w:pStyle w:val="TOC3"/>
        <w:tabs>
          <w:tab w:val="right" w:leader="dot" w:pos="8920"/>
        </w:tabs>
        <w:ind w:right="-334"/>
        <w:rPr>
          <w:rFonts w:eastAsiaTheme="minorEastAsia"/>
          <w:i w:val="0"/>
          <w:iCs w:val="0"/>
          <w:noProof/>
          <w:kern w:val="2"/>
          <w:sz w:val="24"/>
          <w:szCs w:val="24"/>
          <w:lang w:eastAsia="fr-FR"/>
          <w14:ligatures w14:val="standardContextual"/>
        </w:rPr>
      </w:pPr>
      <w:hyperlink w:anchor="_Toc225503629" w:history="1">
        <w:r w:rsidRPr="003863EA">
          <w:rPr>
            <w:rStyle w:val="Hyperlink"/>
            <w:noProof/>
          </w:rPr>
          <w:t xml:space="preserve">3.4. Representation of the </w:t>
        </w:r>
        <w:r>
          <w:rPr>
            <w:rStyle w:val="Hyperlink"/>
            <w:noProof/>
          </w:rPr>
          <w:t>Provider</w:t>
        </w:r>
        <w:r>
          <w:rPr>
            <w:noProof/>
            <w:webHidden/>
          </w:rPr>
          <w:tab/>
        </w:r>
        <w:r>
          <w:rPr>
            <w:noProof/>
            <w:webHidden/>
          </w:rPr>
          <w:fldChar w:fldCharType="begin"/>
        </w:r>
        <w:r>
          <w:rPr>
            <w:noProof/>
            <w:webHidden/>
          </w:rPr>
          <w:instrText xml:space="preserve"> PAGEREF _Toc225503629 \h </w:instrText>
        </w:r>
        <w:r>
          <w:rPr>
            <w:noProof/>
            <w:webHidden/>
          </w:rPr>
        </w:r>
        <w:r>
          <w:rPr>
            <w:noProof/>
            <w:webHidden/>
          </w:rPr>
          <w:fldChar w:fldCharType="separate"/>
        </w:r>
        <w:r>
          <w:rPr>
            <w:noProof/>
            <w:webHidden/>
          </w:rPr>
          <w:t>6</w:t>
        </w:r>
        <w:r>
          <w:rPr>
            <w:noProof/>
            <w:webHidden/>
          </w:rPr>
          <w:fldChar w:fldCharType="end"/>
        </w:r>
      </w:hyperlink>
    </w:p>
    <w:p w14:paraId="0CAA991F" w14:textId="77777777" w:rsidR="00CE727A" w:rsidRDefault="00CE727A" w:rsidP="00CE727A">
      <w:pPr>
        <w:pStyle w:val="TOC3"/>
        <w:tabs>
          <w:tab w:val="right" w:leader="dot" w:pos="8920"/>
        </w:tabs>
        <w:ind w:right="-334"/>
        <w:rPr>
          <w:rFonts w:eastAsiaTheme="minorEastAsia"/>
          <w:i w:val="0"/>
          <w:iCs w:val="0"/>
          <w:noProof/>
          <w:kern w:val="2"/>
          <w:sz w:val="24"/>
          <w:szCs w:val="24"/>
          <w:lang w:eastAsia="fr-FR"/>
          <w14:ligatures w14:val="standardContextual"/>
        </w:rPr>
      </w:pPr>
      <w:hyperlink w:anchor="_Toc225503630" w:history="1">
        <w:r w:rsidRPr="003863EA">
          <w:rPr>
            <w:rStyle w:val="Hyperlink"/>
            <w:noProof/>
          </w:rPr>
          <w:t>3.5. Joint contracting</w:t>
        </w:r>
        <w:r>
          <w:rPr>
            <w:noProof/>
            <w:webHidden/>
          </w:rPr>
          <w:tab/>
        </w:r>
        <w:r>
          <w:rPr>
            <w:noProof/>
            <w:webHidden/>
          </w:rPr>
          <w:fldChar w:fldCharType="begin"/>
        </w:r>
        <w:r>
          <w:rPr>
            <w:noProof/>
            <w:webHidden/>
          </w:rPr>
          <w:instrText xml:space="preserve"> PAGEREF _Toc225503630 \h </w:instrText>
        </w:r>
        <w:r>
          <w:rPr>
            <w:noProof/>
            <w:webHidden/>
          </w:rPr>
        </w:r>
        <w:r>
          <w:rPr>
            <w:noProof/>
            <w:webHidden/>
          </w:rPr>
          <w:fldChar w:fldCharType="separate"/>
        </w:r>
        <w:r>
          <w:rPr>
            <w:noProof/>
            <w:webHidden/>
          </w:rPr>
          <w:t>6</w:t>
        </w:r>
        <w:r>
          <w:rPr>
            <w:noProof/>
            <w:webHidden/>
          </w:rPr>
          <w:fldChar w:fldCharType="end"/>
        </w:r>
      </w:hyperlink>
    </w:p>
    <w:p w14:paraId="07C0FFF3" w14:textId="77777777" w:rsidR="00CE727A" w:rsidRDefault="00CE727A" w:rsidP="00CE727A">
      <w:pPr>
        <w:pStyle w:val="TOC3"/>
        <w:tabs>
          <w:tab w:val="right" w:leader="dot" w:pos="8920"/>
        </w:tabs>
        <w:ind w:right="-334"/>
        <w:rPr>
          <w:rFonts w:eastAsiaTheme="minorEastAsia"/>
          <w:i w:val="0"/>
          <w:iCs w:val="0"/>
          <w:noProof/>
          <w:kern w:val="2"/>
          <w:sz w:val="24"/>
          <w:szCs w:val="24"/>
          <w:lang w:eastAsia="fr-FR"/>
          <w14:ligatures w14:val="standardContextual"/>
        </w:rPr>
      </w:pPr>
      <w:hyperlink w:anchor="_Toc225503631" w:history="1">
        <w:r w:rsidRPr="003863EA">
          <w:rPr>
            <w:rStyle w:val="Hyperlink"/>
            <w:noProof/>
          </w:rPr>
          <w:t>3.6. Assignment of the contract and subcontracting of service contracts</w:t>
        </w:r>
        <w:r>
          <w:rPr>
            <w:noProof/>
            <w:webHidden/>
          </w:rPr>
          <w:tab/>
        </w:r>
        <w:r>
          <w:rPr>
            <w:noProof/>
            <w:webHidden/>
          </w:rPr>
          <w:fldChar w:fldCharType="begin"/>
        </w:r>
        <w:r>
          <w:rPr>
            <w:noProof/>
            <w:webHidden/>
          </w:rPr>
          <w:instrText xml:space="preserve"> PAGEREF _Toc225503631 \h </w:instrText>
        </w:r>
        <w:r>
          <w:rPr>
            <w:noProof/>
            <w:webHidden/>
          </w:rPr>
        </w:r>
        <w:r>
          <w:rPr>
            <w:noProof/>
            <w:webHidden/>
          </w:rPr>
          <w:fldChar w:fldCharType="separate"/>
        </w:r>
        <w:r>
          <w:rPr>
            <w:noProof/>
            <w:webHidden/>
          </w:rPr>
          <w:t>6</w:t>
        </w:r>
        <w:r>
          <w:rPr>
            <w:noProof/>
            <w:webHidden/>
          </w:rPr>
          <w:fldChar w:fldCharType="end"/>
        </w:r>
      </w:hyperlink>
    </w:p>
    <w:p w14:paraId="1227BDE9" w14:textId="77777777" w:rsidR="00CE727A" w:rsidRDefault="00CE727A" w:rsidP="00CE727A">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32" w:history="1">
        <w:r w:rsidRPr="003863EA">
          <w:rPr>
            <w:rStyle w:val="Hyperlink"/>
            <w:noProof/>
          </w:rPr>
          <w:t>Article 4 – Price variations</w:t>
        </w:r>
        <w:r>
          <w:rPr>
            <w:noProof/>
            <w:webHidden/>
          </w:rPr>
          <w:tab/>
        </w:r>
        <w:r>
          <w:rPr>
            <w:noProof/>
            <w:webHidden/>
          </w:rPr>
          <w:fldChar w:fldCharType="begin"/>
        </w:r>
        <w:r>
          <w:rPr>
            <w:noProof/>
            <w:webHidden/>
          </w:rPr>
          <w:instrText xml:space="preserve"> PAGEREF _Toc225503632 \h </w:instrText>
        </w:r>
        <w:r>
          <w:rPr>
            <w:noProof/>
            <w:webHidden/>
          </w:rPr>
        </w:r>
        <w:r>
          <w:rPr>
            <w:noProof/>
            <w:webHidden/>
          </w:rPr>
          <w:fldChar w:fldCharType="separate"/>
        </w:r>
        <w:r>
          <w:rPr>
            <w:noProof/>
            <w:webHidden/>
          </w:rPr>
          <w:t>7</w:t>
        </w:r>
        <w:r>
          <w:rPr>
            <w:noProof/>
            <w:webHidden/>
          </w:rPr>
          <w:fldChar w:fldCharType="end"/>
        </w:r>
      </w:hyperlink>
    </w:p>
    <w:p w14:paraId="19AD42B4" w14:textId="77777777" w:rsidR="00CE727A" w:rsidRDefault="00CE727A" w:rsidP="00CE727A">
      <w:pPr>
        <w:pStyle w:val="TOC3"/>
        <w:tabs>
          <w:tab w:val="right" w:leader="dot" w:pos="8920"/>
        </w:tabs>
        <w:ind w:right="-334"/>
        <w:rPr>
          <w:rFonts w:eastAsiaTheme="minorEastAsia"/>
          <w:i w:val="0"/>
          <w:iCs w:val="0"/>
          <w:noProof/>
          <w:kern w:val="2"/>
          <w:sz w:val="24"/>
          <w:szCs w:val="24"/>
          <w:lang w:eastAsia="fr-FR"/>
          <w14:ligatures w14:val="standardContextual"/>
        </w:rPr>
      </w:pPr>
      <w:hyperlink w:anchor="_Toc225503633" w:history="1">
        <w:r w:rsidRPr="003863EA">
          <w:rPr>
            <w:rStyle w:val="Hyperlink"/>
            <w:noProof/>
          </w:rPr>
          <w:t>4.1 Indexation</w:t>
        </w:r>
        <w:r>
          <w:rPr>
            <w:noProof/>
            <w:webHidden/>
          </w:rPr>
          <w:tab/>
        </w:r>
        <w:r>
          <w:rPr>
            <w:noProof/>
            <w:webHidden/>
          </w:rPr>
          <w:fldChar w:fldCharType="begin"/>
        </w:r>
        <w:r>
          <w:rPr>
            <w:noProof/>
            <w:webHidden/>
          </w:rPr>
          <w:instrText xml:space="preserve"> PAGEREF _Toc225503633 \h </w:instrText>
        </w:r>
        <w:r>
          <w:rPr>
            <w:noProof/>
            <w:webHidden/>
          </w:rPr>
        </w:r>
        <w:r>
          <w:rPr>
            <w:noProof/>
            <w:webHidden/>
          </w:rPr>
          <w:fldChar w:fldCharType="separate"/>
        </w:r>
        <w:r>
          <w:rPr>
            <w:noProof/>
            <w:webHidden/>
          </w:rPr>
          <w:t>7</w:t>
        </w:r>
        <w:r>
          <w:rPr>
            <w:noProof/>
            <w:webHidden/>
          </w:rPr>
          <w:fldChar w:fldCharType="end"/>
        </w:r>
      </w:hyperlink>
    </w:p>
    <w:p w14:paraId="26E4A991" w14:textId="77777777" w:rsidR="00CE727A" w:rsidRDefault="00CE727A" w:rsidP="00CE727A">
      <w:pPr>
        <w:pStyle w:val="TOC3"/>
        <w:tabs>
          <w:tab w:val="right" w:leader="dot" w:pos="8920"/>
        </w:tabs>
        <w:ind w:right="-334"/>
        <w:rPr>
          <w:rFonts w:eastAsiaTheme="minorEastAsia"/>
          <w:i w:val="0"/>
          <w:iCs w:val="0"/>
          <w:noProof/>
          <w:kern w:val="2"/>
          <w:sz w:val="24"/>
          <w:szCs w:val="24"/>
          <w:lang w:eastAsia="fr-FR"/>
          <w14:ligatures w14:val="standardContextual"/>
        </w:rPr>
      </w:pPr>
      <w:hyperlink w:anchor="_Toc225503634" w:history="1">
        <w:r w:rsidRPr="003863EA">
          <w:rPr>
            <w:rStyle w:val="Hyperlink"/>
            <w:noProof/>
          </w:rPr>
          <w:t>4.2 Revision</w:t>
        </w:r>
        <w:r>
          <w:rPr>
            <w:noProof/>
            <w:webHidden/>
          </w:rPr>
          <w:tab/>
        </w:r>
        <w:r>
          <w:rPr>
            <w:noProof/>
            <w:webHidden/>
          </w:rPr>
          <w:fldChar w:fldCharType="begin"/>
        </w:r>
        <w:r>
          <w:rPr>
            <w:noProof/>
            <w:webHidden/>
          </w:rPr>
          <w:instrText xml:space="preserve"> PAGEREF _Toc225503634 \h </w:instrText>
        </w:r>
        <w:r>
          <w:rPr>
            <w:noProof/>
            <w:webHidden/>
          </w:rPr>
        </w:r>
        <w:r>
          <w:rPr>
            <w:noProof/>
            <w:webHidden/>
          </w:rPr>
          <w:fldChar w:fldCharType="separate"/>
        </w:r>
        <w:r>
          <w:rPr>
            <w:noProof/>
            <w:webHidden/>
          </w:rPr>
          <w:t>7</w:t>
        </w:r>
        <w:r>
          <w:rPr>
            <w:noProof/>
            <w:webHidden/>
          </w:rPr>
          <w:fldChar w:fldCharType="end"/>
        </w:r>
      </w:hyperlink>
    </w:p>
    <w:p w14:paraId="2D49DFAA" w14:textId="77777777" w:rsidR="00CE727A" w:rsidRDefault="00CE727A" w:rsidP="00CE727A">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35" w:history="1">
        <w:r w:rsidRPr="003863EA">
          <w:rPr>
            <w:rStyle w:val="Hyperlink"/>
            <w:noProof/>
          </w:rPr>
          <w:t>Article 5 – Safety obligations</w:t>
        </w:r>
        <w:r>
          <w:rPr>
            <w:noProof/>
            <w:webHidden/>
          </w:rPr>
          <w:tab/>
        </w:r>
        <w:r>
          <w:rPr>
            <w:noProof/>
            <w:webHidden/>
          </w:rPr>
          <w:fldChar w:fldCharType="begin"/>
        </w:r>
        <w:r>
          <w:rPr>
            <w:noProof/>
            <w:webHidden/>
          </w:rPr>
          <w:instrText xml:space="preserve"> PAGEREF _Toc225503635 \h </w:instrText>
        </w:r>
        <w:r>
          <w:rPr>
            <w:noProof/>
            <w:webHidden/>
          </w:rPr>
        </w:r>
        <w:r>
          <w:rPr>
            <w:noProof/>
            <w:webHidden/>
          </w:rPr>
          <w:fldChar w:fldCharType="separate"/>
        </w:r>
        <w:r>
          <w:rPr>
            <w:noProof/>
            <w:webHidden/>
          </w:rPr>
          <w:t>8</w:t>
        </w:r>
        <w:r>
          <w:rPr>
            <w:noProof/>
            <w:webHidden/>
          </w:rPr>
          <w:fldChar w:fldCharType="end"/>
        </w:r>
      </w:hyperlink>
    </w:p>
    <w:p w14:paraId="06165B3F" w14:textId="77777777" w:rsidR="00CE727A" w:rsidRDefault="00CE727A" w:rsidP="00CE727A">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36" w:history="1">
        <w:r w:rsidRPr="003863EA">
          <w:rPr>
            <w:rStyle w:val="Hyperlink"/>
            <w:noProof/>
          </w:rPr>
          <w:t>Article 6 – Protection of workers and working conditions</w:t>
        </w:r>
        <w:r>
          <w:rPr>
            <w:noProof/>
            <w:webHidden/>
          </w:rPr>
          <w:tab/>
        </w:r>
        <w:r>
          <w:rPr>
            <w:noProof/>
            <w:webHidden/>
          </w:rPr>
          <w:fldChar w:fldCharType="begin"/>
        </w:r>
        <w:r>
          <w:rPr>
            <w:noProof/>
            <w:webHidden/>
          </w:rPr>
          <w:instrText xml:space="preserve"> PAGEREF _Toc225503636 \h </w:instrText>
        </w:r>
        <w:r>
          <w:rPr>
            <w:noProof/>
            <w:webHidden/>
          </w:rPr>
        </w:r>
        <w:r>
          <w:rPr>
            <w:noProof/>
            <w:webHidden/>
          </w:rPr>
          <w:fldChar w:fldCharType="separate"/>
        </w:r>
        <w:r>
          <w:rPr>
            <w:noProof/>
            <w:webHidden/>
          </w:rPr>
          <w:t>8</w:t>
        </w:r>
        <w:r>
          <w:rPr>
            <w:noProof/>
            <w:webHidden/>
          </w:rPr>
          <w:fldChar w:fldCharType="end"/>
        </w:r>
      </w:hyperlink>
    </w:p>
    <w:p w14:paraId="22B7353D" w14:textId="77777777" w:rsidR="00CE727A" w:rsidRDefault="00CE727A" w:rsidP="00CE727A">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37" w:history="1">
        <w:r w:rsidRPr="003863EA">
          <w:rPr>
            <w:rStyle w:val="Hyperlink"/>
            <w:noProof/>
          </w:rPr>
          <w:t>Article 7 – Environmental protection</w:t>
        </w:r>
        <w:r>
          <w:rPr>
            <w:noProof/>
            <w:webHidden/>
          </w:rPr>
          <w:tab/>
        </w:r>
        <w:r>
          <w:rPr>
            <w:noProof/>
            <w:webHidden/>
          </w:rPr>
          <w:fldChar w:fldCharType="begin"/>
        </w:r>
        <w:r>
          <w:rPr>
            <w:noProof/>
            <w:webHidden/>
          </w:rPr>
          <w:instrText xml:space="preserve"> PAGEREF _Toc225503637 \h </w:instrText>
        </w:r>
        <w:r>
          <w:rPr>
            <w:noProof/>
            <w:webHidden/>
          </w:rPr>
        </w:r>
        <w:r>
          <w:rPr>
            <w:noProof/>
            <w:webHidden/>
          </w:rPr>
          <w:fldChar w:fldCharType="separate"/>
        </w:r>
        <w:r>
          <w:rPr>
            <w:noProof/>
            <w:webHidden/>
          </w:rPr>
          <w:t>8</w:t>
        </w:r>
        <w:r>
          <w:rPr>
            <w:noProof/>
            <w:webHidden/>
          </w:rPr>
          <w:fldChar w:fldCharType="end"/>
        </w:r>
      </w:hyperlink>
    </w:p>
    <w:p w14:paraId="69822539" w14:textId="77777777" w:rsidR="00CE727A" w:rsidRDefault="00CE727A" w:rsidP="00CE727A">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38" w:history="1">
        <w:r w:rsidRPr="003863EA">
          <w:rPr>
            <w:rStyle w:val="Hyperlink"/>
            <w:noProof/>
          </w:rPr>
          <w:t>Article 8 – Compensation for damage</w:t>
        </w:r>
        <w:r>
          <w:rPr>
            <w:noProof/>
            <w:webHidden/>
          </w:rPr>
          <w:tab/>
        </w:r>
        <w:r>
          <w:rPr>
            <w:noProof/>
            <w:webHidden/>
          </w:rPr>
          <w:fldChar w:fldCharType="begin"/>
        </w:r>
        <w:r>
          <w:rPr>
            <w:noProof/>
            <w:webHidden/>
          </w:rPr>
          <w:instrText xml:space="preserve"> PAGEREF _Toc225503638 \h </w:instrText>
        </w:r>
        <w:r>
          <w:rPr>
            <w:noProof/>
            <w:webHidden/>
          </w:rPr>
        </w:r>
        <w:r>
          <w:rPr>
            <w:noProof/>
            <w:webHidden/>
          </w:rPr>
          <w:fldChar w:fldCharType="separate"/>
        </w:r>
        <w:r>
          <w:rPr>
            <w:noProof/>
            <w:webHidden/>
          </w:rPr>
          <w:t>8</w:t>
        </w:r>
        <w:r>
          <w:rPr>
            <w:noProof/>
            <w:webHidden/>
          </w:rPr>
          <w:fldChar w:fldCharType="end"/>
        </w:r>
      </w:hyperlink>
    </w:p>
    <w:p w14:paraId="40DAE129" w14:textId="77777777" w:rsidR="00CE727A" w:rsidRDefault="00CE727A" w:rsidP="00CE727A">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39" w:history="1">
        <w:r w:rsidRPr="003863EA">
          <w:rPr>
            <w:rStyle w:val="Hyperlink"/>
            <w:noProof/>
          </w:rPr>
          <w:t>Article 9 – Insurance</w:t>
        </w:r>
        <w:r>
          <w:rPr>
            <w:noProof/>
            <w:webHidden/>
          </w:rPr>
          <w:tab/>
        </w:r>
        <w:r>
          <w:rPr>
            <w:noProof/>
            <w:webHidden/>
          </w:rPr>
          <w:fldChar w:fldCharType="begin"/>
        </w:r>
        <w:r>
          <w:rPr>
            <w:noProof/>
            <w:webHidden/>
          </w:rPr>
          <w:instrText xml:space="preserve"> PAGEREF _Toc225503639 \h </w:instrText>
        </w:r>
        <w:r>
          <w:rPr>
            <w:noProof/>
            <w:webHidden/>
          </w:rPr>
        </w:r>
        <w:r>
          <w:rPr>
            <w:noProof/>
            <w:webHidden/>
          </w:rPr>
          <w:fldChar w:fldCharType="separate"/>
        </w:r>
        <w:r>
          <w:rPr>
            <w:noProof/>
            <w:webHidden/>
          </w:rPr>
          <w:t>8</w:t>
        </w:r>
        <w:r>
          <w:rPr>
            <w:noProof/>
            <w:webHidden/>
          </w:rPr>
          <w:fldChar w:fldCharType="end"/>
        </w:r>
      </w:hyperlink>
    </w:p>
    <w:p w14:paraId="27FCB97D" w14:textId="77777777" w:rsidR="00CE727A" w:rsidRDefault="00CE727A" w:rsidP="00CE727A">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40" w:history="1">
        <w:r w:rsidRPr="003863EA">
          <w:rPr>
            <w:rStyle w:val="Hyperlink"/>
            <w:noProof/>
          </w:rPr>
          <w:t>Article 10 – Verification procedures</w:t>
        </w:r>
        <w:r>
          <w:rPr>
            <w:noProof/>
            <w:webHidden/>
          </w:rPr>
          <w:tab/>
        </w:r>
        <w:r>
          <w:rPr>
            <w:noProof/>
            <w:webHidden/>
          </w:rPr>
          <w:fldChar w:fldCharType="begin"/>
        </w:r>
        <w:r>
          <w:rPr>
            <w:noProof/>
            <w:webHidden/>
          </w:rPr>
          <w:instrText xml:space="preserve"> PAGEREF _Toc225503640 \h </w:instrText>
        </w:r>
        <w:r>
          <w:rPr>
            <w:noProof/>
            <w:webHidden/>
          </w:rPr>
        </w:r>
        <w:r>
          <w:rPr>
            <w:noProof/>
            <w:webHidden/>
          </w:rPr>
          <w:fldChar w:fldCharType="separate"/>
        </w:r>
        <w:r>
          <w:rPr>
            <w:noProof/>
            <w:webHidden/>
          </w:rPr>
          <w:t>9</w:t>
        </w:r>
        <w:r>
          <w:rPr>
            <w:noProof/>
            <w:webHidden/>
          </w:rPr>
          <w:fldChar w:fldCharType="end"/>
        </w:r>
      </w:hyperlink>
    </w:p>
    <w:p w14:paraId="2564B0DA" w14:textId="77777777" w:rsidR="00CE727A" w:rsidRDefault="00CE727A" w:rsidP="00CE727A">
      <w:pPr>
        <w:pStyle w:val="TOC3"/>
        <w:tabs>
          <w:tab w:val="right" w:leader="dot" w:pos="8920"/>
        </w:tabs>
        <w:ind w:right="-334"/>
        <w:rPr>
          <w:rFonts w:eastAsiaTheme="minorEastAsia"/>
          <w:i w:val="0"/>
          <w:iCs w:val="0"/>
          <w:noProof/>
          <w:kern w:val="2"/>
          <w:sz w:val="24"/>
          <w:szCs w:val="24"/>
          <w:lang w:eastAsia="fr-FR"/>
          <w14:ligatures w14:val="standardContextual"/>
        </w:rPr>
      </w:pPr>
      <w:hyperlink w:anchor="_Toc225503641" w:history="1">
        <w:r w:rsidRPr="003863EA">
          <w:rPr>
            <w:rStyle w:val="Hyperlink"/>
            <w:noProof/>
          </w:rPr>
          <w:t>10.1. General</w:t>
        </w:r>
        <w:r>
          <w:rPr>
            <w:noProof/>
            <w:webHidden/>
          </w:rPr>
          <w:tab/>
        </w:r>
        <w:r>
          <w:rPr>
            <w:noProof/>
            <w:webHidden/>
          </w:rPr>
          <w:fldChar w:fldCharType="begin"/>
        </w:r>
        <w:r>
          <w:rPr>
            <w:noProof/>
            <w:webHidden/>
          </w:rPr>
          <w:instrText xml:space="preserve"> PAGEREF _Toc225503641 \h </w:instrText>
        </w:r>
        <w:r>
          <w:rPr>
            <w:noProof/>
            <w:webHidden/>
          </w:rPr>
        </w:r>
        <w:r>
          <w:rPr>
            <w:noProof/>
            <w:webHidden/>
          </w:rPr>
          <w:fldChar w:fldCharType="separate"/>
        </w:r>
        <w:r>
          <w:rPr>
            <w:noProof/>
            <w:webHidden/>
          </w:rPr>
          <w:t>9</w:t>
        </w:r>
        <w:r>
          <w:rPr>
            <w:noProof/>
            <w:webHidden/>
          </w:rPr>
          <w:fldChar w:fldCharType="end"/>
        </w:r>
      </w:hyperlink>
    </w:p>
    <w:p w14:paraId="22E156C4" w14:textId="77777777" w:rsidR="00CE727A" w:rsidRDefault="00CE727A" w:rsidP="00CE727A">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42" w:history="1">
        <w:r w:rsidRPr="003863EA">
          <w:rPr>
            <w:rStyle w:val="Hyperlink"/>
            <w:noProof/>
          </w:rPr>
          <w:t>Article 11 – Admission, adjournment, reduction and rejection</w:t>
        </w:r>
        <w:r>
          <w:rPr>
            <w:noProof/>
            <w:webHidden/>
          </w:rPr>
          <w:tab/>
        </w:r>
        <w:r>
          <w:rPr>
            <w:noProof/>
            <w:webHidden/>
          </w:rPr>
          <w:fldChar w:fldCharType="begin"/>
        </w:r>
        <w:r>
          <w:rPr>
            <w:noProof/>
            <w:webHidden/>
          </w:rPr>
          <w:instrText xml:space="preserve"> PAGEREF _Toc225503642 \h </w:instrText>
        </w:r>
        <w:r>
          <w:rPr>
            <w:noProof/>
            <w:webHidden/>
          </w:rPr>
        </w:r>
        <w:r>
          <w:rPr>
            <w:noProof/>
            <w:webHidden/>
          </w:rPr>
          <w:fldChar w:fldCharType="separate"/>
        </w:r>
        <w:r>
          <w:rPr>
            <w:noProof/>
            <w:webHidden/>
          </w:rPr>
          <w:t>11</w:t>
        </w:r>
        <w:r>
          <w:rPr>
            <w:noProof/>
            <w:webHidden/>
          </w:rPr>
          <w:fldChar w:fldCharType="end"/>
        </w:r>
      </w:hyperlink>
    </w:p>
    <w:p w14:paraId="39CA6031" w14:textId="77777777" w:rsidR="00CE727A" w:rsidRDefault="00CE727A" w:rsidP="00CE727A">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43" w:history="1">
        <w:r w:rsidRPr="003863EA">
          <w:rPr>
            <w:rStyle w:val="Hyperlink"/>
            <w:noProof/>
          </w:rPr>
          <w:t>Article 12 – Transfer of physical ownership</w:t>
        </w:r>
        <w:r>
          <w:rPr>
            <w:noProof/>
            <w:webHidden/>
          </w:rPr>
          <w:tab/>
        </w:r>
        <w:r>
          <w:rPr>
            <w:noProof/>
            <w:webHidden/>
          </w:rPr>
          <w:fldChar w:fldCharType="begin"/>
        </w:r>
        <w:r>
          <w:rPr>
            <w:noProof/>
            <w:webHidden/>
          </w:rPr>
          <w:instrText xml:space="preserve"> PAGEREF _Toc225503643 \h </w:instrText>
        </w:r>
        <w:r>
          <w:rPr>
            <w:noProof/>
            <w:webHidden/>
          </w:rPr>
        </w:r>
        <w:r>
          <w:rPr>
            <w:noProof/>
            <w:webHidden/>
          </w:rPr>
          <w:fldChar w:fldCharType="separate"/>
        </w:r>
        <w:r>
          <w:rPr>
            <w:noProof/>
            <w:webHidden/>
          </w:rPr>
          <w:t>12</w:t>
        </w:r>
        <w:r>
          <w:rPr>
            <w:noProof/>
            <w:webHidden/>
          </w:rPr>
          <w:fldChar w:fldCharType="end"/>
        </w:r>
      </w:hyperlink>
    </w:p>
    <w:p w14:paraId="23D8FA1D" w14:textId="77777777" w:rsidR="00CE727A" w:rsidRDefault="00CE727A" w:rsidP="00CE727A">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44" w:history="1">
        <w:r w:rsidRPr="003863EA">
          <w:rPr>
            <w:rStyle w:val="Hyperlink"/>
            <w:noProof/>
          </w:rPr>
          <w:t>Article 13 – Terms of termination, cancellation and expiry of the contract</w:t>
        </w:r>
        <w:r>
          <w:rPr>
            <w:noProof/>
            <w:webHidden/>
          </w:rPr>
          <w:tab/>
        </w:r>
        <w:r>
          <w:rPr>
            <w:noProof/>
            <w:webHidden/>
          </w:rPr>
          <w:fldChar w:fldCharType="begin"/>
        </w:r>
        <w:r>
          <w:rPr>
            <w:noProof/>
            <w:webHidden/>
          </w:rPr>
          <w:instrText xml:space="preserve"> PAGEREF _Toc225503644 \h </w:instrText>
        </w:r>
        <w:r>
          <w:rPr>
            <w:noProof/>
            <w:webHidden/>
          </w:rPr>
        </w:r>
        <w:r>
          <w:rPr>
            <w:noProof/>
            <w:webHidden/>
          </w:rPr>
          <w:fldChar w:fldCharType="separate"/>
        </w:r>
        <w:r>
          <w:rPr>
            <w:noProof/>
            <w:webHidden/>
          </w:rPr>
          <w:t>12</w:t>
        </w:r>
        <w:r>
          <w:rPr>
            <w:noProof/>
            <w:webHidden/>
          </w:rPr>
          <w:fldChar w:fldCharType="end"/>
        </w:r>
      </w:hyperlink>
    </w:p>
    <w:p w14:paraId="55FFFADB" w14:textId="77777777" w:rsidR="00CE727A" w:rsidRDefault="00CE727A" w:rsidP="00CE727A">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45" w:history="1">
        <w:r w:rsidRPr="003863EA">
          <w:rPr>
            <w:rStyle w:val="Hyperlink"/>
            <w:rFonts w:cs="Arial"/>
            <w:noProof/>
          </w:rPr>
          <w:t>13.1 Termination due to events outside the contract</w:t>
        </w:r>
        <w:r>
          <w:rPr>
            <w:noProof/>
            <w:webHidden/>
          </w:rPr>
          <w:tab/>
        </w:r>
        <w:r>
          <w:rPr>
            <w:noProof/>
            <w:webHidden/>
          </w:rPr>
          <w:fldChar w:fldCharType="begin"/>
        </w:r>
        <w:r>
          <w:rPr>
            <w:noProof/>
            <w:webHidden/>
          </w:rPr>
          <w:instrText xml:space="preserve"> PAGEREF _Toc225503645 \h </w:instrText>
        </w:r>
        <w:r>
          <w:rPr>
            <w:noProof/>
            <w:webHidden/>
          </w:rPr>
        </w:r>
        <w:r>
          <w:rPr>
            <w:noProof/>
            <w:webHidden/>
          </w:rPr>
          <w:fldChar w:fldCharType="separate"/>
        </w:r>
        <w:r>
          <w:rPr>
            <w:noProof/>
            <w:webHidden/>
          </w:rPr>
          <w:t>12</w:t>
        </w:r>
        <w:r>
          <w:rPr>
            <w:noProof/>
            <w:webHidden/>
          </w:rPr>
          <w:fldChar w:fldCharType="end"/>
        </w:r>
      </w:hyperlink>
    </w:p>
    <w:p w14:paraId="584798F8" w14:textId="77777777" w:rsidR="00CE727A" w:rsidRDefault="00CE727A" w:rsidP="00CE727A">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46" w:history="1">
        <w:r w:rsidRPr="003863EA">
          <w:rPr>
            <w:rStyle w:val="Hyperlink"/>
            <w:rFonts w:cs="Arial"/>
            <w:noProof/>
          </w:rPr>
          <w:t>13.2 Termination due to events related to the contract</w:t>
        </w:r>
        <w:r>
          <w:rPr>
            <w:noProof/>
            <w:webHidden/>
          </w:rPr>
          <w:tab/>
        </w:r>
        <w:r>
          <w:rPr>
            <w:noProof/>
            <w:webHidden/>
          </w:rPr>
          <w:fldChar w:fldCharType="begin"/>
        </w:r>
        <w:r>
          <w:rPr>
            <w:noProof/>
            <w:webHidden/>
          </w:rPr>
          <w:instrText xml:space="preserve"> PAGEREF _Toc225503646 \h </w:instrText>
        </w:r>
        <w:r>
          <w:rPr>
            <w:noProof/>
            <w:webHidden/>
          </w:rPr>
        </w:r>
        <w:r>
          <w:rPr>
            <w:noProof/>
            <w:webHidden/>
          </w:rPr>
          <w:fldChar w:fldCharType="separate"/>
        </w:r>
        <w:r>
          <w:rPr>
            <w:noProof/>
            <w:webHidden/>
          </w:rPr>
          <w:t>13</w:t>
        </w:r>
        <w:r>
          <w:rPr>
            <w:noProof/>
            <w:webHidden/>
          </w:rPr>
          <w:fldChar w:fldCharType="end"/>
        </w:r>
      </w:hyperlink>
    </w:p>
    <w:p w14:paraId="4DC45422" w14:textId="77777777" w:rsidR="00CE727A" w:rsidRDefault="00CE727A" w:rsidP="00CE727A">
      <w:pPr>
        <w:pStyle w:val="TOC2"/>
        <w:tabs>
          <w:tab w:val="right" w:leader="dot" w:pos="8920"/>
        </w:tabs>
        <w:ind w:right="-334"/>
        <w:rPr>
          <w:rFonts w:eastAsiaTheme="minorEastAsia"/>
          <w:smallCaps w:val="0"/>
          <w:noProof/>
          <w:kern w:val="2"/>
          <w:sz w:val="24"/>
          <w:szCs w:val="24"/>
          <w:lang w:eastAsia="fr-FR"/>
          <w14:ligatures w14:val="standardContextual"/>
        </w:rPr>
      </w:pPr>
      <w:hyperlink w:anchor="_Toc225503647" w:history="1">
        <w:r w:rsidRPr="003863EA">
          <w:rPr>
            <w:rStyle w:val="Hyperlink"/>
            <w:noProof/>
          </w:rPr>
          <w:t xml:space="preserve">Article 14 - Performance of the service at the </w:t>
        </w:r>
        <w:r>
          <w:rPr>
            <w:rStyle w:val="Hyperlink"/>
            <w:noProof/>
          </w:rPr>
          <w:t>Provider</w:t>
        </w:r>
        <w:r w:rsidRPr="003863EA">
          <w:rPr>
            <w:rStyle w:val="Hyperlink"/>
            <w:noProof/>
          </w:rPr>
          <w:t>’s expense and risk</w:t>
        </w:r>
        <w:r>
          <w:rPr>
            <w:noProof/>
            <w:webHidden/>
          </w:rPr>
          <w:tab/>
        </w:r>
        <w:r>
          <w:rPr>
            <w:noProof/>
            <w:webHidden/>
          </w:rPr>
          <w:fldChar w:fldCharType="begin"/>
        </w:r>
        <w:r>
          <w:rPr>
            <w:noProof/>
            <w:webHidden/>
          </w:rPr>
          <w:instrText xml:space="preserve"> PAGEREF _Toc225503647 \h </w:instrText>
        </w:r>
        <w:r>
          <w:rPr>
            <w:noProof/>
            <w:webHidden/>
          </w:rPr>
        </w:r>
        <w:r>
          <w:rPr>
            <w:noProof/>
            <w:webHidden/>
          </w:rPr>
          <w:fldChar w:fldCharType="separate"/>
        </w:r>
        <w:r>
          <w:rPr>
            <w:noProof/>
            <w:webHidden/>
          </w:rPr>
          <w:t>13</w:t>
        </w:r>
        <w:r>
          <w:rPr>
            <w:noProof/>
            <w:webHidden/>
          </w:rPr>
          <w:fldChar w:fldCharType="end"/>
        </w:r>
      </w:hyperlink>
    </w:p>
    <w:p w14:paraId="7FDC87B8" w14:textId="77777777" w:rsidR="00CE727A" w:rsidRPr="008C29CD" w:rsidRDefault="00CE727A" w:rsidP="00CE727A">
      <w:pPr>
        <w:widowControl w:val="0"/>
        <w:adjustRightInd w:val="0"/>
        <w:ind w:right="-334"/>
        <w:rPr>
          <w:rFonts w:ascii="Arial" w:hAnsi="Arial" w:cs="Arial"/>
          <w:b/>
          <w:color w:val="000000"/>
          <w:sz w:val="20"/>
          <w:szCs w:val="20"/>
        </w:rPr>
      </w:pPr>
      <w:r>
        <w:rPr>
          <w:rFonts w:ascii="Arial" w:hAnsi="Arial" w:cs="Arial"/>
          <w:b/>
          <w:color w:val="000000"/>
          <w:sz w:val="20"/>
          <w:szCs w:val="20"/>
          <w:lang w:val="en-GB"/>
        </w:rPr>
        <w:fldChar w:fldCharType="end"/>
      </w:r>
    </w:p>
    <w:p w14:paraId="4A4FA936" w14:textId="77777777" w:rsidR="00CE727A" w:rsidRPr="00FE3821" w:rsidRDefault="00CE727A" w:rsidP="00CE727A">
      <w:pPr>
        <w:pStyle w:val="Heading2"/>
        <w:spacing w:before="0" w:after="0" w:afterAutospacing="0"/>
        <w:ind w:right="-334"/>
        <w:rPr>
          <w:rFonts w:ascii="Arial" w:hAnsi="Arial" w:cs="Arial"/>
          <w:b/>
          <w:bCs/>
          <w:color w:val="auto"/>
          <w:sz w:val="24"/>
          <w:szCs w:val="24"/>
          <w:lang w:val="en-US"/>
        </w:rPr>
      </w:pPr>
      <w:bookmarkStart w:id="10" w:name="_Toc225503623"/>
      <w:r w:rsidRPr="00FE3821">
        <w:rPr>
          <w:rFonts w:ascii="Arial" w:hAnsi="Arial" w:cs="Arial"/>
          <w:b/>
          <w:bCs/>
          <w:color w:val="auto"/>
          <w:sz w:val="24"/>
          <w:szCs w:val="24"/>
          <w:lang w:val="en-US"/>
        </w:rPr>
        <w:lastRenderedPageBreak/>
        <w:t>Article 1 – Scope of application</w:t>
      </w:r>
      <w:bookmarkEnd w:id="10"/>
      <w:r w:rsidRPr="00FE3821">
        <w:rPr>
          <w:rFonts w:ascii="Arial" w:hAnsi="Arial" w:cs="Arial"/>
          <w:b/>
          <w:bCs/>
          <w:color w:val="auto"/>
          <w:sz w:val="24"/>
          <w:szCs w:val="24"/>
          <w:lang w:val="en-US"/>
        </w:rPr>
        <w:t xml:space="preserve"> </w:t>
      </w:r>
    </w:p>
    <w:p w14:paraId="6D1B50C2" w14:textId="77777777" w:rsidR="00CE727A" w:rsidRPr="0014073A" w:rsidRDefault="00CE727A" w:rsidP="00CE727A">
      <w:pPr>
        <w:pStyle w:val="Default"/>
        <w:ind w:right="-334"/>
        <w:jc w:val="both"/>
        <w:rPr>
          <w:sz w:val="22"/>
          <w:szCs w:val="22"/>
          <w:lang w:val="en-US"/>
        </w:rPr>
      </w:pPr>
    </w:p>
    <w:p w14:paraId="4BF62201" w14:textId="77777777" w:rsidR="00CE727A" w:rsidRPr="0014073A" w:rsidRDefault="00CE727A" w:rsidP="00CE727A">
      <w:pPr>
        <w:pStyle w:val="Default"/>
        <w:ind w:right="-334"/>
        <w:jc w:val="both"/>
        <w:rPr>
          <w:sz w:val="22"/>
          <w:szCs w:val="22"/>
          <w:lang w:val="en-US"/>
        </w:rPr>
      </w:pPr>
      <w:r w:rsidRPr="0014073A">
        <w:rPr>
          <w:sz w:val="22"/>
          <w:szCs w:val="22"/>
          <w:lang w:val="en-US"/>
        </w:rPr>
        <w:t xml:space="preserve">The provisions of these supplementary general terms and conditions apply to contracts for Information Technology (IT) services concluded between the Council of Europe and the </w:t>
      </w:r>
      <w:r>
        <w:rPr>
          <w:sz w:val="22"/>
          <w:szCs w:val="22"/>
          <w:lang w:val="en-US"/>
        </w:rPr>
        <w:t>Provider</w:t>
      </w:r>
      <w:r w:rsidRPr="0014073A">
        <w:rPr>
          <w:sz w:val="22"/>
          <w:szCs w:val="22"/>
          <w:lang w:val="en-US"/>
        </w:rPr>
        <w:t>, which expressly refer to them. These supplementary general terms and conditions supplement the General Terms and Conditions of the Council of Europe and may themselves be amended or supplemented by specific contractual documents. Where applicable, these shall include a summary list of the articles of the general terms and conditions from which a derogation is made.</w:t>
      </w:r>
    </w:p>
    <w:p w14:paraId="3C836032" w14:textId="77777777" w:rsidR="00CE727A" w:rsidRPr="0014073A" w:rsidRDefault="00CE727A" w:rsidP="00CE727A">
      <w:pPr>
        <w:pStyle w:val="Default"/>
        <w:ind w:right="-334"/>
        <w:jc w:val="both"/>
        <w:rPr>
          <w:b/>
          <w:bCs/>
          <w:sz w:val="22"/>
          <w:szCs w:val="22"/>
          <w:lang w:val="en-US"/>
        </w:rPr>
      </w:pPr>
    </w:p>
    <w:p w14:paraId="170E4438" w14:textId="77777777" w:rsidR="00CE727A" w:rsidRPr="00FE3821" w:rsidRDefault="00CE727A" w:rsidP="00CE727A">
      <w:pPr>
        <w:pStyle w:val="Heading2"/>
        <w:spacing w:before="0" w:after="0" w:afterAutospacing="0"/>
        <w:ind w:right="-334"/>
        <w:rPr>
          <w:rFonts w:ascii="Arial" w:hAnsi="Arial" w:cs="Arial"/>
          <w:b/>
          <w:bCs/>
          <w:color w:val="auto"/>
          <w:sz w:val="24"/>
          <w:szCs w:val="24"/>
          <w:lang w:val="en-US"/>
        </w:rPr>
      </w:pPr>
      <w:bookmarkStart w:id="11" w:name="_Toc225503624"/>
      <w:r w:rsidRPr="00FE3821">
        <w:rPr>
          <w:rFonts w:ascii="Arial" w:hAnsi="Arial" w:cs="Arial"/>
          <w:b/>
          <w:bCs/>
          <w:color w:val="auto"/>
          <w:sz w:val="24"/>
          <w:szCs w:val="24"/>
          <w:lang w:val="en-US"/>
        </w:rPr>
        <w:t>Article 2 – Definitions</w:t>
      </w:r>
      <w:bookmarkEnd w:id="11"/>
      <w:r w:rsidRPr="00FE3821">
        <w:rPr>
          <w:rFonts w:ascii="Arial" w:hAnsi="Arial" w:cs="Arial"/>
          <w:b/>
          <w:bCs/>
          <w:color w:val="auto"/>
          <w:sz w:val="24"/>
          <w:szCs w:val="24"/>
          <w:lang w:val="en-US"/>
        </w:rPr>
        <w:t xml:space="preserve"> </w:t>
      </w:r>
    </w:p>
    <w:p w14:paraId="195BDAF5" w14:textId="77777777" w:rsidR="00CE727A" w:rsidRPr="0014073A" w:rsidRDefault="00CE727A" w:rsidP="00CE727A">
      <w:pPr>
        <w:pStyle w:val="Default"/>
        <w:ind w:right="-334"/>
        <w:jc w:val="both"/>
        <w:rPr>
          <w:sz w:val="22"/>
          <w:szCs w:val="22"/>
          <w:lang w:val="en-US"/>
        </w:rPr>
      </w:pPr>
    </w:p>
    <w:p w14:paraId="73EBAED6" w14:textId="77777777" w:rsidR="00CE727A" w:rsidRPr="0014073A" w:rsidRDefault="00CE727A" w:rsidP="00CE727A">
      <w:pPr>
        <w:pStyle w:val="Default"/>
        <w:ind w:right="-334"/>
        <w:jc w:val="both"/>
        <w:rPr>
          <w:sz w:val="22"/>
          <w:szCs w:val="22"/>
          <w:lang w:val="en-US"/>
        </w:rPr>
      </w:pPr>
      <w:r w:rsidRPr="0014073A">
        <w:rPr>
          <w:sz w:val="22"/>
          <w:szCs w:val="22"/>
          <w:lang w:val="en-US"/>
        </w:rPr>
        <w:t xml:space="preserve">For the purposes of this document: </w:t>
      </w:r>
    </w:p>
    <w:p w14:paraId="339F2CAC" w14:textId="77777777" w:rsidR="00CE727A" w:rsidRPr="0014073A" w:rsidRDefault="00CE727A" w:rsidP="00CE727A">
      <w:pPr>
        <w:pStyle w:val="Default"/>
        <w:ind w:right="-334"/>
        <w:jc w:val="both"/>
        <w:rPr>
          <w:sz w:val="22"/>
          <w:szCs w:val="22"/>
          <w:lang w:val="en-US"/>
        </w:rPr>
      </w:pPr>
    </w:p>
    <w:p w14:paraId="7C818FBB" w14:textId="77777777" w:rsidR="00CE727A" w:rsidRPr="0014073A" w:rsidRDefault="00CE727A" w:rsidP="00CE727A">
      <w:pPr>
        <w:pStyle w:val="Default"/>
        <w:numPr>
          <w:ilvl w:val="0"/>
          <w:numId w:val="19"/>
        </w:numPr>
        <w:ind w:left="284" w:right="-334"/>
        <w:jc w:val="both"/>
        <w:rPr>
          <w:sz w:val="22"/>
          <w:szCs w:val="22"/>
          <w:lang w:val="en-US"/>
        </w:rPr>
      </w:pPr>
      <w:r w:rsidRPr="0014073A">
        <w:rPr>
          <w:sz w:val="22"/>
          <w:szCs w:val="22"/>
          <w:lang w:val="en-US"/>
        </w:rPr>
        <w:t xml:space="preserve">the “Contractor” is the economic operator entering into the contract with the Council of Europe. In the case of a consortium of economic operators, the “Contractor” refers to the members of the consortium, represented, where applicable, by its authorised representative; </w:t>
      </w:r>
    </w:p>
    <w:p w14:paraId="1174038E" w14:textId="77777777" w:rsidR="00CE727A" w:rsidRPr="0014073A" w:rsidRDefault="00CE727A" w:rsidP="00CE727A">
      <w:pPr>
        <w:pStyle w:val="Default"/>
        <w:ind w:left="284" w:right="-334"/>
        <w:jc w:val="both"/>
        <w:rPr>
          <w:sz w:val="22"/>
          <w:szCs w:val="22"/>
          <w:lang w:val="en-US"/>
        </w:rPr>
      </w:pPr>
    </w:p>
    <w:p w14:paraId="2AB91390" w14:textId="77777777" w:rsidR="00CE727A" w:rsidRPr="0014073A" w:rsidRDefault="00CE727A" w:rsidP="00CE727A">
      <w:pPr>
        <w:pStyle w:val="Default"/>
        <w:numPr>
          <w:ilvl w:val="0"/>
          <w:numId w:val="19"/>
        </w:numPr>
        <w:ind w:left="284" w:right="-334"/>
        <w:jc w:val="both"/>
        <w:rPr>
          <w:sz w:val="22"/>
          <w:szCs w:val="22"/>
          <w:lang w:val="en-US"/>
        </w:rPr>
      </w:pPr>
      <w:r w:rsidRPr="0014073A">
        <w:rPr>
          <w:sz w:val="22"/>
          <w:szCs w:val="22"/>
          <w:lang w:val="en-US"/>
        </w:rPr>
        <w:t xml:space="preserve">“services” refer, depending on the subject matter of the contract, to supplies or services, in particular IT or telecommunications services; </w:t>
      </w:r>
    </w:p>
    <w:p w14:paraId="19303EE7" w14:textId="77777777" w:rsidR="00CE727A" w:rsidRPr="008C29CD" w:rsidRDefault="00CE727A" w:rsidP="00CE727A">
      <w:pPr>
        <w:pStyle w:val="ListParagraph"/>
        <w:tabs>
          <w:tab w:val="left" w:pos="1134"/>
        </w:tabs>
        <w:autoSpaceDE/>
        <w:autoSpaceDN/>
        <w:spacing w:after="0" w:afterAutospacing="0"/>
        <w:ind w:left="786" w:right="-334" w:hanging="360"/>
        <w:jc w:val="both"/>
        <w:rPr>
          <w:lang w:val="en-US"/>
        </w:rPr>
      </w:pPr>
    </w:p>
    <w:p w14:paraId="6AE9D13F" w14:textId="77777777" w:rsidR="00CE727A" w:rsidRPr="0014073A" w:rsidRDefault="00CE727A" w:rsidP="00CE727A">
      <w:pPr>
        <w:pStyle w:val="Default"/>
        <w:numPr>
          <w:ilvl w:val="0"/>
          <w:numId w:val="19"/>
        </w:numPr>
        <w:ind w:left="284" w:right="-334"/>
        <w:jc w:val="both"/>
        <w:rPr>
          <w:sz w:val="22"/>
          <w:szCs w:val="22"/>
          <w:lang w:val="en-US"/>
        </w:rPr>
      </w:pPr>
      <w:r w:rsidRPr="0014073A">
        <w:rPr>
          <w:sz w:val="22"/>
          <w:szCs w:val="22"/>
          <w:lang w:val="en-US"/>
        </w:rPr>
        <w:t xml:space="preserve">“acceptance” means the decision, taken following verification, by which the Council of Europe acknowledges that the services comply with the terms of the contract. The acceptance decision serves as a certificate of completion and marks the starting point for the warranty periods; </w:t>
      </w:r>
    </w:p>
    <w:p w14:paraId="270D59F8" w14:textId="77777777" w:rsidR="00CE727A" w:rsidRPr="0014073A" w:rsidRDefault="00CE727A" w:rsidP="00CE727A">
      <w:pPr>
        <w:pStyle w:val="Default"/>
        <w:ind w:left="284" w:right="-334"/>
        <w:jc w:val="both"/>
        <w:rPr>
          <w:sz w:val="22"/>
          <w:szCs w:val="22"/>
          <w:lang w:val="en-US"/>
        </w:rPr>
      </w:pPr>
    </w:p>
    <w:p w14:paraId="46415124" w14:textId="77777777" w:rsidR="00CE727A" w:rsidRPr="0014073A" w:rsidRDefault="00CE727A" w:rsidP="00CE727A">
      <w:pPr>
        <w:pStyle w:val="Default"/>
        <w:numPr>
          <w:ilvl w:val="0"/>
          <w:numId w:val="19"/>
        </w:numPr>
        <w:ind w:left="284" w:right="-334"/>
        <w:jc w:val="both"/>
        <w:rPr>
          <w:sz w:val="22"/>
          <w:szCs w:val="22"/>
          <w:lang w:val="en-US"/>
        </w:rPr>
      </w:pPr>
      <w:r w:rsidRPr="0014073A">
        <w:rPr>
          <w:sz w:val="22"/>
          <w:szCs w:val="22"/>
          <w:lang w:val="en-US"/>
        </w:rPr>
        <w:t xml:space="preserve">“postponement” means the decision taken by the Council of Europe that the services could be accepted subject to corrections to be made by the </w:t>
      </w:r>
      <w:r>
        <w:rPr>
          <w:sz w:val="22"/>
          <w:szCs w:val="22"/>
          <w:lang w:val="en-US"/>
        </w:rPr>
        <w:t>Provider</w:t>
      </w:r>
      <w:r w:rsidRPr="0014073A">
        <w:rPr>
          <w:sz w:val="22"/>
          <w:szCs w:val="22"/>
          <w:lang w:val="en-US"/>
        </w:rPr>
        <w:t xml:space="preserve">; </w:t>
      </w:r>
    </w:p>
    <w:p w14:paraId="52D2A7F2" w14:textId="77777777" w:rsidR="00CE727A" w:rsidRPr="0014073A" w:rsidRDefault="00CE727A" w:rsidP="00CE727A">
      <w:pPr>
        <w:pStyle w:val="Default"/>
        <w:ind w:left="284" w:right="-334"/>
        <w:jc w:val="both"/>
        <w:rPr>
          <w:sz w:val="22"/>
          <w:szCs w:val="22"/>
          <w:lang w:val="en-US"/>
        </w:rPr>
      </w:pPr>
    </w:p>
    <w:p w14:paraId="7681CEE5" w14:textId="77777777" w:rsidR="00CE727A" w:rsidRPr="0014073A" w:rsidRDefault="00CE727A" w:rsidP="00CE727A">
      <w:pPr>
        <w:pStyle w:val="Default"/>
        <w:numPr>
          <w:ilvl w:val="0"/>
          <w:numId w:val="19"/>
        </w:numPr>
        <w:ind w:left="284" w:right="-334"/>
        <w:jc w:val="both"/>
        <w:rPr>
          <w:sz w:val="22"/>
          <w:szCs w:val="22"/>
          <w:lang w:val="en-US"/>
        </w:rPr>
      </w:pPr>
      <w:r w:rsidRPr="0014073A">
        <w:rPr>
          <w:sz w:val="22"/>
          <w:szCs w:val="22"/>
          <w:lang w:val="en-US"/>
        </w:rPr>
        <w:t xml:space="preserve">‘reduction’ means the decision taken by the Council of Europe to reduce the amount payable to the </w:t>
      </w:r>
      <w:r>
        <w:rPr>
          <w:sz w:val="22"/>
          <w:szCs w:val="22"/>
          <w:lang w:val="en-US"/>
        </w:rPr>
        <w:t>Provider</w:t>
      </w:r>
      <w:r w:rsidRPr="0014073A">
        <w:rPr>
          <w:sz w:val="22"/>
          <w:szCs w:val="22"/>
          <w:lang w:val="en-US"/>
        </w:rPr>
        <w:t xml:space="preserve">, where the services do not fully meet the requirements of the contract but may be accepted as they stand; </w:t>
      </w:r>
    </w:p>
    <w:p w14:paraId="6CEB1B2E" w14:textId="77777777" w:rsidR="00CE727A" w:rsidRPr="0014073A" w:rsidRDefault="00CE727A" w:rsidP="00CE727A">
      <w:pPr>
        <w:pStyle w:val="Default"/>
        <w:ind w:left="284" w:right="-334"/>
        <w:jc w:val="both"/>
        <w:rPr>
          <w:sz w:val="22"/>
          <w:szCs w:val="22"/>
          <w:lang w:val="en-US"/>
        </w:rPr>
      </w:pPr>
    </w:p>
    <w:p w14:paraId="127E9472" w14:textId="77777777" w:rsidR="00CE727A" w:rsidRPr="0014073A" w:rsidRDefault="00CE727A" w:rsidP="00CE727A">
      <w:pPr>
        <w:pStyle w:val="Default"/>
        <w:numPr>
          <w:ilvl w:val="0"/>
          <w:numId w:val="19"/>
        </w:numPr>
        <w:ind w:left="284" w:right="-334"/>
        <w:jc w:val="both"/>
        <w:rPr>
          <w:sz w:val="22"/>
          <w:szCs w:val="22"/>
          <w:lang w:val="en-US"/>
        </w:rPr>
      </w:pPr>
      <w:r w:rsidRPr="0014073A">
        <w:rPr>
          <w:sz w:val="22"/>
          <w:szCs w:val="22"/>
          <w:lang w:val="en-US"/>
        </w:rPr>
        <w:t xml:space="preserve">‘rejection’ means a decision taken by the Council of Europe to the effect that the services cannot be accepted, even after deferral or with a reduction; </w:t>
      </w:r>
    </w:p>
    <w:p w14:paraId="1D11A013" w14:textId="77777777" w:rsidR="00CE727A" w:rsidRPr="0014073A" w:rsidRDefault="00CE727A" w:rsidP="00CE727A">
      <w:pPr>
        <w:pStyle w:val="Default"/>
        <w:ind w:left="284" w:right="-334"/>
        <w:jc w:val="both"/>
        <w:rPr>
          <w:sz w:val="22"/>
          <w:szCs w:val="22"/>
          <w:lang w:val="en-US"/>
        </w:rPr>
      </w:pPr>
    </w:p>
    <w:p w14:paraId="4836B764" w14:textId="77777777" w:rsidR="00CE727A" w:rsidRPr="0014073A" w:rsidRDefault="00CE727A" w:rsidP="00CE727A">
      <w:pPr>
        <w:pStyle w:val="Default"/>
        <w:numPr>
          <w:ilvl w:val="0"/>
          <w:numId w:val="19"/>
        </w:numPr>
        <w:ind w:left="284" w:right="-334"/>
        <w:jc w:val="both"/>
        <w:rPr>
          <w:sz w:val="22"/>
          <w:szCs w:val="22"/>
          <w:lang w:val="en-US"/>
        </w:rPr>
      </w:pPr>
      <w:r w:rsidRPr="0014073A">
        <w:rPr>
          <w:sz w:val="22"/>
          <w:szCs w:val="22"/>
          <w:lang w:val="en-US"/>
        </w:rPr>
        <w:t xml:space="preserve">“software” means a work consisting of a set of programmes, processes and rules relating to the operation of a data processing system and the associated documentation. The term “software” used on its own in this document refers equally to standard software and specific software; </w:t>
      </w:r>
    </w:p>
    <w:p w14:paraId="762663E5" w14:textId="77777777" w:rsidR="00CE727A" w:rsidRPr="0014073A" w:rsidRDefault="00CE727A" w:rsidP="00CE727A">
      <w:pPr>
        <w:pStyle w:val="Default"/>
        <w:ind w:left="284" w:right="-334"/>
        <w:jc w:val="both"/>
        <w:rPr>
          <w:sz w:val="22"/>
          <w:szCs w:val="22"/>
          <w:lang w:val="en-US"/>
        </w:rPr>
      </w:pPr>
    </w:p>
    <w:p w14:paraId="39D34FF6" w14:textId="77777777" w:rsidR="00CE727A" w:rsidRPr="0014073A" w:rsidRDefault="00CE727A" w:rsidP="00CE727A">
      <w:pPr>
        <w:pStyle w:val="Default"/>
        <w:numPr>
          <w:ilvl w:val="0"/>
          <w:numId w:val="19"/>
        </w:numPr>
        <w:ind w:left="284" w:right="-334"/>
        <w:jc w:val="both"/>
        <w:rPr>
          <w:color w:val="auto"/>
          <w:sz w:val="23"/>
          <w:szCs w:val="23"/>
          <w:lang w:val="en-US"/>
        </w:rPr>
      </w:pPr>
      <w:r w:rsidRPr="0014073A">
        <w:rPr>
          <w:sz w:val="22"/>
          <w:szCs w:val="22"/>
          <w:lang w:val="en-US"/>
        </w:rPr>
        <w:t>“standard software” means software designed by the Contractor or a third-party publisher to be supplied to multiple users for the purpose of performing the same function;</w:t>
      </w:r>
    </w:p>
    <w:p w14:paraId="7AAF6F4C" w14:textId="77777777" w:rsidR="00CE727A" w:rsidRPr="0014073A" w:rsidRDefault="00CE727A" w:rsidP="00CE727A">
      <w:pPr>
        <w:pStyle w:val="Default"/>
        <w:ind w:left="284" w:right="-334"/>
        <w:jc w:val="both"/>
        <w:rPr>
          <w:color w:val="auto"/>
          <w:lang w:val="en-US"/>
        </w:rPr>
      </w:pPr>
    </w:p>
    <w:p w14:paraId="374DBC22" w14:textId="77777777" w:rsidR="00CE727A" w:rsidRPr="0014073A" w:rsidRDefault="00CE727A" w:rsidP="00CE727A">
      <w:pPr>
        <w:pStyle w:val="Default"/>
        <w:numPr>
          <w:ilvl w:val="0"/>
          <w:numId w:val="19"/>
        </w:numPr>
        <w:ind w:left="284" w:right="-334"/>
        <w:jc w:val="both"/>
        <w:rPr>
          <w:color w:val="auto"/>
          <w:sz w:val="22"/>
          <w:szCs w:val="22"/>
          <w:lang w:val="en-US"/>
        </w:rPr>
      </w:pPr>
      <w:r w:rsidRPr="0014073A">
        <w:rPr>
          <w:color w:val="auto"/>
          <w:sz w:val="22"/>
          <w:szCs w:val="22"/>
          <w:lang w:val="en-US"/>
        </w:rPr>
        <w:t xml:space="preserve">“specific” or “non-standard” software is software specially developed by the Contractor to provide a bespoke solution to the specific needs of the Council of Europe. It may be an original work created from scratch, or the adaptation, through specific developments, of pre-existing works (standard software or specific software); </w:t>
      </w:r>
    </w:p>
    <w:p w14:paraId="3C373234" w14:textId="77777777" w:rsidR="00CE727A" w:rsidRPr="0014073A" w:rsidRDefault="00CE727A" w:rsidP="00CE727A">
      <w:pPr>
        <w:pStyle w:val="Default"/>
        <w:ind w:left="284" w:right="-334"/>
        <w:rPr>
          <w:color w:val="auto"/>
          <w:sz w:val="22"/>
          <w:szCs w:val="22"/>
          <w:lang w:val="en-US"/>
        </w:rPr>
      </w:pPr>
    </w:p>
    <w:p w14:paraId="2C8DC42B" w14:textId="77777777" w:rsidR="00CE727A" w:rsidRPr="0014073A" w:rsidRDefault="00CE727A" w:rsidP="00CE727A">
      <w:pPr>
        <w:pStyle w:val="Default"/>
        <w:numPr>
          <w:ilvl w:val="0"/>
          <w:numId w:val="19"/>
        </w:numPr>
        <w:ind w:left="360" w:right="-334"/>
        <w:jc w:val="both"/>
        <w:rPr>
          <w:color w:val="auto"/>
          <w:sz w:val="22"/>
          <w:szCs w:val="22"/>
          <w:lang w:val="en-US"/>
        </w:rPr>
      </w:pPr>
      <w:r w:rsidRPr="0014073A">
        <w:rPr>
          <w:color w:val="auto"/>
          <w:sz w:val="22"/>
          <w:szCs w:val="22"/>
          <w:lang w:val="en-US"/>
        </w:rPr>
        <w:lastRenderedPageBreak/>
        <w:t xml:space="preserve">“the application” is a set of software programmes necessary for the performance of a given task. </w:t>
      </w:r>
    </w:p>
    <w:p w14:paraId="55AB5FD7" w14:textId="77777777" w:rsidR="00CE727A" w:rsidRPr="008C29CD" w:rsidRDefault="00CE727A" w:rsidP="00CE727A">
      <w:pPr>
        <w:pStyle w:val="ListParagraph"/>
        <w:tabs>
          <w:tab w:val="left" w:pos="1134"/>
        </w:tabs>
        <w:autoSpaceDE/>
        <w:autoSpaceDN/>
        <w:spacing w:after="0" w:afterAutospacing="0"/>
        <w:ind w:left="786" w:right="-334" w:hanging="360"/>
        <w:rPr>
          <w:lang w:val="en-US"/>
        </w:rPr>
      </w:pPr>
    </w:p>
    <w:p w14:paraId="2A889A1E" w14:textId="77777777" w:rsidR="00CE727A" w:rsidRPr="0014073A" w:rsidRDefault="00CE727A" w:rsidP="00CE727A">
      <w:pPr>
        <w:pStyle w:val="Default"/>
        <w:numPr>
          <w:ilvl w:val="0"/>
          <w:numId w:val="19"/>
        </w:numPr>
        <w:ind w:left="360" w:right="-334"/>
        <w:jc w:val="both"/>
        <w:rPr>
          <w:color w:val="auto"/>
          <w:sz w:val="22"/>
          <w:szCs w:val="22"/>
          <w:lang w:val="en-US"/>
        </w:rPr>
      </w:pPr>
      <w:r w:rsidRPr="0014073A">
        <w:rPr>
          <w:color w:val="auto"/>
          <w:sz w:val="22"/>
          <w:szCs w:val="22"/>
          <w:lang w:val="en-US"/>
        </w:rPr>
        <w:t xml:space="preserve">‘Maintenance’ refers to services enabling the equipment to be kept in operational condition, either preventively or correctively. </w:t>
      </w:r>
    </w:p>
    <w:p w14:paraId="558D30A9" w14:textId="77777777" w:rsidR="00CE727A" w:rsidRPr="0014073A" w:rsidRDefault="00CE727A" w:rsidP="00CE727A">
      <w:pPr>
        <w:pStyle w:val="Default"/>
        <w:ind w:right="-334"/>
        <w:jc w:val="both"/>
        <w:rPr>
          <w:color w:val="auto"/>
          <w:sz w:val="22"/>
          <w:szCs w:val="22"/>
          <w:lang w:val="en-US"/>
        </w:rPr>
      </w:pPr>
    </w:p>
    <w:p w14:paraId="2490B357" w14:textId="77777777" w:rsidR="00CE727A" w:rsidRPr="0014073A" w:rsidRDefault="00CE727A" w:rsidP="00CE727A">
      <w:pPr>
        <w:pStyle w:val="Default"/>
        <w:numPr>
          <w:ilvl w:val="0"/>
          <w:numId w:val="19"/>
        </w:numPr>
        <w:ind w:left="360" w:right="-334"/>
        <w:jc w:val="both"/>
        <w:rPr>
          <w:color w:val="auto"/>
          <w:sz w:val="22"/>
          <w:szCs w:val="22"/>
          <w:lang w:val="en-US"/>
        </w:rPr>
      </w:pPr>
      <w:r w:rsidRPr="0014073A">
        <w:rPr>
          <w:color w:val="auto"/>
          <w:sz w:val="22"/>
          <w:szCs w:val="22"/>
          <w:lang w:val="en-US"/>
        </w:rPr>
        <w:t xml:space="preserve">“Third-party application maintenance” refers to services consisting of keeping a computer program in a state that enables it to fulfil its function. These services to maintain operational condition are carried out on a preventive or corrective basis. They may also involve software development services. They may be provided on the Council of Europe’s premises or remotely from the </w:t>
      </w:r>
      <w:r>
        <w:rPr>
          <w:color w:val="auto"/>
          <w:sz w:val="22"/>
          <w:szCs w:val="22"/>
          <w:lang w:val="en-US"/>
        </w:rPr>
        <w:t>Provider</w:t>
      </w:r>
      <w:r w:rsidRPr="0014073A">
        <w:rPr>
          <w:color w:val="auto"/>
          <w:sz w:val="22"/>
          <w:szCs w:val="22"/>
          <w:lang w:val="en-US"/>
        </w:rPr>
        <w:t xml:space="preserve">’s premises. Hardware maintenance services may be included in a third-party application maintenance contract. </w:t>
      </w:r>
    </w:p>
    <w:p w14:paraId="5E3CD251" w14:textId="77777777" w:rsidR="00CE727A" w:rsidRPr="0014073A" w:rsidRDefault="00CE727A" w:rsidP="00CE727A">
      <w:pPr>
        <w:pStyle w:val="Default"/>
        <w:ind w:right="-334"/>
        <w:jc w:val="both"/>
        <w:rPr>
          <w:color w:val="auto"/>
          <w:sz w:val="22"/>
          <w:szCs w:val="22"/>
          <w:lang w:val="en-US"/>
        </w:rPr>
      </w:pPr>
    </w:p>
    <w:p w14:paraId="5E5D52BA" w14:textId="77777777" w:rsidR="00CE727A" w:rsidRPr="0014073A" w:rsidRDefault="00CE727A" w:rsidP="00CE727A">
      <w:pPr>
        <w:pStyle w:val="Default"/>
        <w:numPr>
          <w:ilvl w:val="0"/>
          <w:numId w:val="19"/>
        </w:numPr>
        <w:ind w:left="360" w:right="-334"/>
        <w:jc w:val="both"/>
        <w:rPr>
          <w:color w:val="auto"/>
          <w:sz w:val="22"/>
          <w:szCs w:val="22"/>
          <w:lang w:val="en-US"/>
        </w:rPr>
      </w:pPr>
      <w:r w:rsidRPr="0014073A">
        <w:rPr>
          <w:color w:val="auto"/>
          <w:sz w:val="22"/>
          <w:szCs w:val="22"/>
          <w:lang w:val="en-US"/>
        </w:rPr>
        <w:t xml:space="preserve">‘Preventive’ refers to maintenance measures carried out to prevent faults from occurring. </w:t>
      </w:r>
    </w:p>
    <w:p w14:paraId="3D3B9997" w14:textId="77777777" w:rsidR="00CE727A" w:rsidRPr="0014073A" w:rsidRDefault="00CE727A" w:rsidP="00CE727A">
      <w:pPr>
        <w:pStyle w:val="Default"/>
        <w:ind w:right="-334"/>
        <w:jc w:val="both"/>
        <w:rPr>
          <w:color w:val="auto"/>
          <w:sz w:val="22"/>
          <w:szCs w:val="22"/>
          <w:lang w:val="en-US"/>
        </w:rPr>
      </w:pPr>
    </w:p>
    <w:p w14:paraId="327FFE89" w14:textId="77777777" w:rsidR="00CE727A" w:rsidRPr="0014073A" w:rsidRDefault="00CE727A" w:rsidP="00CE727A">
      <w:pPr>
        <w:pStyle w:val="Default"/>
        <w:numPr>
          <w:ilvl w:val="0"/>
          <w:numId w:val="19"/>
        </w:numPr>
        <w:ind w:left="360" w:right="-334"/>
        <w:jc w:val="both"/>
        <w:rPr>
          <w:color w:val="auto"/>
          <w:sz w:val="22"/>
          <w:szCs w:val="22"/>
          <w:lang w:val="en-US"/>
        </w:rPr>
      </w:pPr>
      <w:r w:rsidRPr="0014073A">
        <w:rPr>
          <w:color w:val="auto"/>
          <w:sz w:val="22"/>
          <w:szCs w:val="22"/>
          <w:lang w:val="en-US"/>
        </w:rPr>
        <w:t xml:space="preserve">‘Corrective’ refers to measures designed to rectify faults. </w:t>
      </w:r>
    </w:p>
    <w:p w14:paraId="7354AEF3" w14:textId="77777777" w:rsidR="00CE727A" w:rsidRPr="0014073A" w:rsidRDefault="00CE727A" w:rsidP="00CE727A">
      <w:pPr>
        <w:pStyle w:val="Default"/>
        <w:ind w:right="-334"/>
        <w:jc w:val="both"/>
        <w:rPr>
          <w:color w:val="auto"/>
          <w:sz w:val="22"/>
          <w:szCs w:val="22"/>
          <w:lang w:val="en-US"/>
        </w:rPr>
      </w:pPr>
    </w:p>
    <w:p w14:paraId="12C890AC" w14:textId="77777777" w:rsidR="00CE727A" w:rsidRPr="0014073A" w:rsidRDefault="00CE727A" w:rsidP="00CE727A">
      <w:pPr>
        <w:pStyle w:val="Default"/>
        <w:numPr>
          <w:ilvl w:val="0"/>
          <w:numId w:val="19"/>
        </w:numPr>
        <w:ind w:left="360" w:right="-334"/>
        <w:jc w:val="both"/>
        <w:rPr>
          <w:color w:val="auto"/>
          <w:sz w:val="22"/>
          <w:szCs w:val="22"/>
          <w:lang w:val="en-US"/>
        </w:rPr>
      </w:pPr>
      <w:r w:rsidRPr="0014073A">
        <w:rPr>
          <w:color w:val="auto"/>
          <w:sz w:val="22"/>
          <w:szCs w:val="22"/>
          <w:lang w:val="en-US"/>
        </w:rPr>
        <w:t xml:space="preserve">“Upgrade” refers to maintenance measures aimed at upgrading or adapting one or more applications in order to integrate new functions, improve their operation or take account of new legislative or regulatory provisions. </w:t>
      </w:r>
    </w:p>
    <w:p w14:paraId="3362DBA5" w14:textId="77777777" w:rsidR="00CE727A" w:rsidRPr="0014073A" w:rsidRDefault="00CE727A" w:rsidP="00CE727A">
      <w:pPr>
        <w:pStyle w:val="Default"/>
        <w:ind w:right="-334"/>
        <w:jc w:val="both"/>
        <w:rPr>
          <w:color w:val="auto"/>
          <w:sz w:val="22"/>
          <w:szCs w:val="22"/>
          <w:lang w:val="en-US"/>
        </w:rPr>
      </w:pPr>
    </w:p>
    <w:p w14:paraId="72911584" w14:textId="77777777" w:rsidR="00CE727A" w:rsidRPr="0014073A" w:rsidRDefault="00CE727A" w:rsidP="00CE727A">
      <w:pPr>
        <w:pStyle w:val="Default"/>
        <w:numPr>
          <w:ilvl w:val="0"/>
          <w:numId w:val="19"/>
        </w:numPr>
        <w:ind w:left="360" w:right="-334"/>
        <w:jc w:val="both"/>
        <w:rPr>
          <w:color w:val="auto"/>
          <w:sz w:val="22"/>
          <w:szCs w:val="22"/>
          <w:lang w:val="en-US"/>
        </w:rPr>
      </w:pPr>
      <w:r w:rsidRPr="0014073A">
        <w:rPr>
          <w:color w:val="auto"/>
          <w:sz w:val="22"/>
          <w:szCs w:val="22"/>
          <w:lang w:val="en-US"/>
        </w:rPr>
        <w:t xml:space="preserve">‘IT outsourcing’ refers to the outsourcing of the management or operation of all or part of the Council of Europe’s IT system. </w:t>
      </w:r>
    </w:p>
    <w:p w14:paraId="42F35B38" w14:textId="77777777" w:rsidR="00CE727A" w:rsidRPr="0014073A" w:rsidRDefault="00CE727A" w:rsidP="00CE727A">
      <w:pPr>
        <w:pStyle w:val="Default"/>
        <w:ind w:left="360" w:right="-334"/>
        <w:jc w:val="both"/>
        <w:rPr>
          <w:color w:val="auto"/>
          <w:sz w:val="22"/>
          <w:szCs w:val="22"/>
          <w:lang w:val="en-US"/>
        </w:rPr>
      </w:pPr>
      <w:r w:rsidRPr="0014073A">
        <w:rPr>
          <w:color w:val="auto"/>
          <w:sz w:val="22"/>
          <w:szCs w:val="22"/>
          <w:lang w:val="en-US"/>
        </w:rPr>
        <w:t xml:space="preserve">IT outsourcing may cover third-party application maintenance or infrastructure hosting services. </w:t>
      </w:r>
    </w:p>
    <w:p w14:paraId="0CFF4D56" w14:textId="77777777" w:rsidR="00CE727A" w:rsidRPr="0014073A" w:rsidRDefault="00CE727A" w:rsidP="00CE727A">
      <w:pPr>
        <w:pStyle w:val="Default"/>
        <w:ind w:left="360" w:right="-334"/>
        <w:jc w:val="both"/>
        <w:rPr>
          <w:color w:val="auto"/>
          <w:sz w:val="22"/>
          <w:szCs w:val="22"/>
          <w:lang w:val="en-US"/>
        </w:rPr>
      </w:pPr>
    </w:p>
    <w:p w14:paraId="3946957D" w14:textId="77777777" w:rsidR="00CE727A" w:rsidRPr="0014073A" w:rsidRDefault="00CE727A" w:rsidP="00CE727A">
      <w:pPr>
        <w:pStyle w:val="Default"/>
        <w:numPr>
          <w:ilvl w:val="0"/>
          <w:numId w:val="25"/>
        </w:numPr>
        <w:ind w:right="-334"/>
        <w:jc w:val="both"/>
        <w:rPr>
          <w:color w:val="auto"/>
          <w:sz w:val="22"/>
          <w:szCs w:val="22"/>
          <w:lang w:val="en-US"/>
        </w:rPr>
      </w:pPr>
      <w:r w:rsidRPr="0014073A">
        <w:rPr>
          <w:color w:val="auto"/>
          <w:sz w:val="22"/>
          <w:szCs w:val="22"/>
          <w:lang w:val="en-US"/>
        </w:rPr>
        <w:t xml:space="preserve">“Remote IT outsourcing” refers to all services performed at the </w:t>
      </w:r>
      <w:r>
        <w:rPr>
          <w:color w:val="auto"/>
          <w:sz w:val="22"/>
          <w:szCs w:val="22"/>
          <w:lang w:val="en-US"/>
        </w:rPr>
        <w:t>Provider</w:t>
      </w:r>
      <w:r w:rsidRPr="0014073A">
        <w:rPr>
          <w:color w:val="auto"/>
          <w:sz w:val="22"/>
          <w:szCs w:val="22"/>
          <w:lang w:val="en-US"/>
        </w:rPr>
        <w:t xml:space="preserve">’s premises. </w:t>
      </w:r>
    </w:p>
    <w:p w14:paraId="63E1AD8E" w14:textId="77777777" w:rsidR="00CE727A" w:rsidRPr="0014073A" w:rsidRDefault="00CE727A" w:rsidP="00CE727A">
      <w:pPr>
        <w:pStyle w:val="Default"/>
        <w:numPr>
          <w:ilvl w:val="0"/>
          <w:numId w:val="25"/>
        </w:numPr>
        <w:ind w:right="-334"/>
        <w:jc w:val="both"/>
        <w:rPr>
          <w:color w:val="auto"/>
          <w:sz w:val="22"/>
          <w:szCs w:val="22"/>
          <w:lang w:val="en-US"/>
        </w:rPr>
      </w:pPr>
      <w:r w:rsidRPr="0014073A">
        <w:rPr>
          <w:color w:val="auto"/>
          <w:sz w:val="22"/>
          <w:szCs w:val="22"/>
          <w:lang w:val="en-US"/>
        </w:rPr>
        <w:t xml:space="preserve">“On-site outsourcing” refers to all services performed by the </w:t>
      </w:r>
      <w:r>
        <w:rPr>
          <w:color w:val="auto"/>
          <w:sz w:val="22"/>
          <w:szCs w:val="22"/>
          <w:lang w:val="en-US"/>
        </w:rPr>
        <w:t>Provider</w:t>
      </w:r>
      <w:r w:rsidRPr="0014073A">
        <w:rPr>
          <w:color w:val="auto"/>
          <w:sz w:val="22"/>
          <w:szCs w:val="22"/>
          <w:lang w:val="en-US"/>
        </w:rPr>
        <w:t xml:space="preserve"> at the Council of Europe’s premises. </w:t>
      </w:r>
    </w:p>
    <w:p w14:paraId="63CC15EC" w14:textId="77777777" w:rsidR="00CE727A" w:rsidRPr="0014073A" w:rsidRDefault="00CE727A" w:rsidP="00CE727A">
      <w:pPr>
        <w:pStyle w:val="Default"/>
        <w:ind w:left="360" w:right="-334"/>
        <w:jc w:val="both"/>
        <w:rPr>
          <w:color w:val="auto"/>
          <w:sz w:val="22"/>
          <w:szCs w:val="22"/>
          <w:lang w:val="en-US"/>
        </w:rPr>
      </w:pPr>
    </w:p>
    <w:p w14:paraId="2771E9CF" w14:textId="77777777" w:rsidR="00CE727A" w:rsidRPr="0014073A" w:rsidRDefault="00CE727A" w:rsidP="00CE727A">
      <w:pPr>
        <w:pStyle w:val="Default"/>
        <w:ind w:left="360" w:right="-334"/>
        <w:jc w:val="both"/>
        <w:rPr>
          <w:color w:val="auto"/>
          <w:sz w:val="22"/>
          <w:szCs w:val="22"/>
          <w:lang w:val="en-US"/>
        </w:rPr>
      </w:pPr>
      <w:r w:rsidRPr="0014073A">
        <w:rPr>
          <w:color w:val="auto"/>
          <w:sz w:val="22"/>
          <w:szCs w:val="22"/>
          <w:lang w:val="en-US"/>
        </w:rPr>
        <w:t xml:space="preserve">Where the contract involves IT outsourcing, the technical specifications must specify: </w:t>
      </w:r>
    </w:p>
    <w:p w14:paraId="58237354" w14:textId="77777777" w:rsidR="00CE727A" w:rsidRPr="0014073A" w:rsidRDefault="00CE727A" w:rsidP="00CE727A">
      <w:pPr>
        <w:pStyle w:val="Default"/>
        <w:numPr>
          <w:ilvl w:val="0"/>
          <w:numId w:val="25"/>
        </w:numPr>
        <w:ind w:right="-334"/>
        <w:jc w:val="both"/>
        <w:rPr>
          <w:color w:val="auto"/>
          <w:sz w:val="22"/>
          <w:szCs w:val="22"/>
          <w:lang w:val="en-US"/>
        </w:rPr>
      </w:pPr>
      <w:r w:rsidRPr="0014073A">
        <w:rPr>
          <w:color w:val="auto"/>
          <w:sz w:val="22"/>
          <w:szCs w:val="22"/>
          <w:lang w:val="en-US"/>
        </w:rPr>
        <w:t xml:space="preserve">the service levels, i.e. the agreed levels for the quality indicators relating to the services, which the </w:t>
      </w:r>
      <w:r>
        <w:rPr>
          <w:color w:val="auto"/>
          <w:sz w:val="22"/>
          <w:szCs w:val="22"/>
          <w:lang w:val="en-US"/>
        </w:rPr>
        <w:t>Provider</w:t>
      </w:r>
      <w:r w:rsidRPr="0014073A">
        <w:rPr>
          <w:color w:val="auto"/>
          <w:sz w:val="22"/>
          <w:szCs w:val="22"/>
          <w:lang w:val="en-US"/>
        </w:rPr>
        <w:t xml:space="preserve"> undertakes to achieve; </w:t>
      </w:r>
    </w:p>
    <w:p w14:paraId="630C4224" w14:textId="77777777" w:rsidR="00CE727A" w:rsidRPr="0014073A" w:rsidRDefault="00CE727A" w:rsidP="00CE727A">
      <w:pPr>
        <w:pStyle w:val="Default"/>
        <w:numPr>
          <w:ilvl w:val="0"/>
          <w:numId w:val="25"/>
        </w:numPr>
        <w:ind w:right="-334"/>
        <w:jc w:val="both"/>
        <w:rPr>
          <w:color w:val="auto"/>
          <w:sz w:val="22"/>
          <w:szCs w:val="22"/>
          <w:lang w:val="en-US"/>
        </w:rPr>
      </w:pPr>
      <w:r w:rsidRPr="0014073A">
        <w:rPr>
          <w:color w:val="auto"/>
          <w:sz w:val="22"/>
          <w:szCs w:val="22"/>
          <w:lang w:val="en-US"/>
        </w:rPr>
        <w:t xml:space="preserve">the resources deployed for this purpose, the conditions of performance, and the means of measuring the service level achieved; </w:t>
      </w:r>
    </w:p>
    <w:p w14:paraId="68525D1B" w14:textId="77777777" w:rsidR="00CE727A" w:rsidRPr="0014073A" w:rsidRDefault="00CE727A" w:rsidP="00CE727A">
      <w:pPr>
        <w:pStyle w:val="Default"/>
        <w:numPr>
          <w:ilvl w:val="0"/>
          <w:numId w:val="25"/>
        </w:numPr>
        <w:ind w:right="-334"/>
        <w:jc w:val="both"/>
        <w:rPr>
          <w:color w:val="auto"/>
          <w:sz w:val="22"/>
          <w:szCs w:val="22"/>
          <w:lang w:val="en-US"/>
        </w:rPr>
      </w:pPr>
      <w:r w:rsidRPr="0014073A">
        <w:rPr>
          <w:color w:val="auto"/>
          <w:sz w:val="22"/>
          <w:szCs w:val="22"/>
          <w:lang w:val="en-US"/>
        </w:rPr>
        <w:t xml:space="preserve">the penalties applicable in the event of failure to meet the agreed levels. </w:t>
      </w:r>
    </w:p>
    <w:p w14:paraId="3ACAC294" w14:textId="77777777" w:rsidR="00CE727A" w:rsidRPr="0014073A" w:rsidRDefault="00CE727A" w:rsidP="00CE727A">
      <w:pPr>
        <w:pStyle w:val="Default"/>
        <w:ind w:left="720" w:right="-334"/>
        <w:jc w:val="both"/>
        <w:rPr>
          <w:color w:val="auto"/>
          <w:sz w:val="22"/>
          <w:szCs w:val="22"/>
          <w:lang w:val="en-US"/>
        </w:rPr>
      </w:pPr>
    </w:p>
    <w:p w14:paraId="0F978594" w14:textId="77777777" w:rsidR="00CE727A" w:rsidRPr="0014073A" w:rsidRDefault="00CE727A" w:rsidP="00CE727A">
      <w:pPr>
        <w:pStyle w:val="Default"/>
        <w:ind w:right="-334" w:firstLine="360"/>
        <w:jc w:val="both"/>
        <w:rPr>
          <w:color w:val="auto"/>
          <w:sz w:val="22"/>
          <w:szCs w:val="22"/>
          <w:lang w:val="en-US"/>
        </w:rPr>
      </w:pPr>
      <w:r w:rsidRPr="0014073A">
        <w:rPr>
          <w:color w:val="auto"/>
          <w:sz w:val="22"/>
          <w:szCs w:val="22"/>
          <w:lang w:val="en-US"/>
        </w:rPr>
        <w:t xml:space="preserve">An IT outsourcing service can be comprehensive or partial. </w:t>
      </w:r>
    </w:p>
    <w:p w14:paraId="42EC4220" w14:textId="77777777" w:rsidR="00CE727A" w:rsidRPr="0014073A" w:rsidRDefault="00CE727A" w:rsidP="00CE727A">
      <w:pPr>
        <w:pStyle w:val="Default"/>
        <w:ind w:right="-334"/>
        <w:jc w:val="both"/>
        <w:rPr>
          <w:color w:val="auto"/>
          <w:sz w:val="22"/>
          <w:szCs w:val="22"/>
          <w:lang w:val="en-US"/>
        </w:rPr>
      </w:pPr>
    </w:p>
    <w:p w14:paraId="7CB1AAC6" w14:textId="77777777" w:rsidR="00CE727A" w:rsidRPr="0014073A" w:rsidRDefault="00CE727A" w:rsidP="00CE727A">
      <w:pPr>
        <w:pStyle w:val="Default"/>
        <w:ind w:left="360" w:right="-334"/>
        <w:jc w:val="both"/>
        <w:rPr>
          <w:color w:val="auto"/>
          <w:sz w:val="22"/>
          <w:szCs w:val="22"/>
          <w:lang w:val="en-US"/>
        </w:rPr>
      </w:pPr>
      <w:r w:rsidRPr="0014073A">
        <w:rPr>
          <w:color w:val="auto"/>
          <w:sz w:val="22"/>
          <w:szCs w:val="22"/>
          <w:lang w:val="en-US"/>
        </w:rPr>
        <w:t xml:space="preserve">A comprehensive IT outsourcing service involves the complete management of the following functions: </w:t>
      </w:r>
    </w:p>
    <w:p w14:paraId="46F17660" w14:textId="77777777" w:rsidR="00CE727A" w:rsidRPr="0014073A" w:rsidRDefault="00CE727A" w:rsidP="00CE727A">
      <w:pPr>
        <w:pStyle w:val="Default"/>
        <w:numPr>
          <w:ilvl w:val="0"/>
          <w:numId w:val="25"/>
        </w:numPr>
        <w:ind w:right="-334"/>
        <w:jc w:val="both"/>
        <w:rPr>
          <w:color w:val="auto"/>
          <w:sz w:val="22"/>
          <w:szCs w:val="22"/>
          <w:lang w:val="en-US"/>
        </w:rPr>
      </w:pPr>
      <w:r w:rsidRPr="0014073A">
        <w:rPr>
          <w:color w:val="auto"/>
          <w:sz w:val="22"/>
          <w:szCs w:val="22"/>
          <w:lang w:val="en-US"/>
        </w:rPr>
        <w:t xml:space="preserve">development or operation of all or part of the applications; </w:t>
      </w:r>
    </w:p>
    <w:p w14:paraId="385711E0" w14:textId="77777777" w:rsidR="00CE727A" w:rsidRPr="008915E8" w:rsidRDefault="00CE727A" w:rsidP="00CE727A">
      <w:pPr>
        <w:pStyle w:val="Default"/>
        <w:numPr>
          <w:ilvl w:val="0"/>
          <w:numId w:val="25"/>
        </w:numPr>
        <w:ind w:right="-334"/>
        <w:jc w:val="both"/>
        <w:rPr>
          <w:color w:val="auto"/>
          <w:sz w:val="22"/>
          <w:szCs w:val="22"/>
        </w:rPr>
      </w:pPr>
      <w:r w:rsidRPr="008915E8">
        <w:rPr>
          <w:color w:val="auto"/>
          <w:sz w:val="22"/>
          <w:szCs w:val="22"/>
        </w:rPr>
        <w:t xml:space="preserve">operation of data centres. </w:t>
      </w:r>
    </w:p>
    <w:p w14:paraId="7F557F69" w14:textId="77777777" w:rsidR="00CE727A" w:rsidRPr="008915E8" w:rsidRDefault="00CE727A" w:rsidP="00CE727A">
      <w:pPr>
        <w:pStyle w:val="Default"/>
        <w:ind w:right="-334"/>
        <w:jc w:val="both"/>
        <w:rPr>
          <w:color w:val="auto"/>
          <w:sz w:val="22"/>
          <w:szCs w:val="22"/>
        </w:rPr>
      </w:pPr>
    </w:p>
    <w:p w14:paraId="0E05D276" w14:textId="77777777" w:rsidR="00CE727A" w:rsidRPr="0014073A" w:rsidRDefault="00CE727A" w:rsidP="00CE727A">
      <w:pPr>
        <w:pStyle w:val="Default"/>
        <w:ind w:left="360" w:right="-334"/>
        <w:jc w:val="both"/>
        <w:rPr>
          <w:color w:val="auto"/>
          <w:sz w:val="22"/>
          <w:szCs w:val="22"/>
          <w:lang w:val="en-US"/>
        </w:rPr>
      </w:pPr>
      <w:r w:rsidRPr="0014073A">
        <w:rPr>
          <w:color w:val="auto"/>
          <w:sz w:val="22"/>
          <w:szCs w:val="22"/>
          <w:lang w:val="en-US"/>
        </w:rPr>
        <w:t xml:space="preserve">A partial IT outsourcing service may cover IT operations or application management. </w:t>
      </w:r>
    </w:p>
    <w:p w14:paraId="1067C153" w14:textId="77777777" w:rsidR="00CE727A" w:rsidRPr="0014073A" w:rsidRDefault="00CE727A" w:rsidP="00CE727A">
      <w:pPr>
        <w:pStyle w:val="Default"/>
        <w:ind w:left="720" w:right="-334"/>
        <w:jc w:val="both"/>
        <w:rPr>
          <w:color w:val="auto"/>
          <w:sz w:val="22"/>
          <w:szCs w:val="22"/>
          <w:lang w:val="en-US"/>
        </w:rPr>
      </w:pPr>
    </w:p>
    <w:p w14:paraId="7770596D" w14:textId="77777777" w:rsidR="00CE727A" w:rsidRPr="0014073A" w:rsidRDefault="00CE727A" w:rsidP="00CE727A">
      <w:pPr>
        <w:pStyle w:val="Default"/>
        <w:numPr>
          <w:ilvl w:val="0"/>
          <w:numId w:val="19"/>
        </w:numPr>
        <w:ind w:left="284" w:right="-334"/>
        <w:jc w:val="both"/>
        <w:rPr>
          <w:color w:val="auto"/>
          <w:sz w:val="22"/>
          <w:szCs w:val="22"/>
          <w:lang w:val="en-US"/>
        </w:rPr>
      </w:pPr>
      <w:r w:rsidRPr="0014073A">
        <w:rPr>
          <w:color w:val="auto"/>
          <w:sz w:val="22"/>
          <w:szCs w:val="22"/>
          <w:lang w:val="en-US"/>
        </w:rPr>
        <w:t xml:space="preserve">The ‘transition period’ is the period during which the Council of Europe transfers technical responsibility for the functions performed by itself or by a third-party </w:t>
      </w:r>
      <w:r>
        <w:rPr>
          <w:color w:val="auto"/>
          <w:sz w:val="22"/>
          <w:szCs w:val="22"/>
          <w:lang w:val="en-US"/>
        </w:rPr>
        <w:t>provider</w:t>
      </w:r>
      <w:r w:rsidRPr="0014073A">
        <w:rPr>
          <w:color w:val="auto"/>
          <w:sz w:val="22"/>
          <w:szCs w:val="22"/>
          <w:lang w:val="en-US"/>
        </w:rPr>
        <w:t xml:space="preserve"> </w:t>
      </w:r>
      <w:r w:rsidRPr="0014073A">
        <w:rPr>
          <w:color w:val="auto"/>
          <w:sz w:val="22"/>
          <w:szCs w:val="22"/>
          <w:lang w:val="en-US"/>
        </w:rPr>
        <w:lastRenderedPageBreak/>
        <w:t xml:space="preserve">whose contract is expiring to the </w:t>
      </w:r>
      <w:r>
        <w:rPr>
          <w:color w:val="auto"/>
          <w:sz w:val="22"/>
          <w:szCs w:val="22"/>
          <w:lang w:val="en-US"/>
        </w:rPr>
        <w:t>provider</w:t>
      </w:r>
      <w:r w:rsidRPr="0014073A">
        <w:rPr>
          <w:color w:val="auto"/>
          <w:sz w:val="22"/>
          <w:szCs w:val="22"/>
          <w:lang w:val="en-US"/>
        </w:rPr>
        <w:t xml:space="preserve"> under the new IT outsourcing contract. During the transition period, the </w:t>
      </w:r>
      <w:r>
        <w:rPr>
          <w:color w:val="auto"/>
          <w:sz w:val="22"/>
          <w:szCs w:val="22"/>
          <w:lang w:val="en-US"/>
        </w:rPr>
        <w:t>Provider</w:t>
      </w:r>
      <w:r w:rsidRPr="0014073A">
        <w:rPr>
          <w:color w:val="auto"/>
          <w:sz w:val="22"/>
          <w:szCs w:val="22"/>
          <w:lang w:val="en-US"/>
        </w:rPr>
        <w:t xml:space="preserve"> shall migrate the services currently being performed by or for the Council of Europe to services provided by the </w:t>
      </w:r>
      <w:r>
        <w:rPr>
          <w:color w:val="auto"/>
          <w:sz w:val="22"/>
          <w:szCs w:val="22"/>
          <w:lang w:val="en-US"/>
        </w:rPr>
        <w:t>Provider</w:t>
      </w:r>
      <w:r w:rsidRPr="0014073A">
        <w:rPr>
          <w:color w:val="auto"/>
          <w:sz w:val="22"/>
          <w:szCs w:val="22"/>
          <w:lang w:val="en-US"/>
        </w:rPr>
        <w:t xml:space="preserve">. </w:t>
      </w:r>
    </w:p>
    <w:p w14:paraId="2C23A75B" w14:textId="77777777" w:rsidR="00CE727A" w:rsidRPr="0014073A" w:rsidRDefault="00CE727A" w:rsidP="00CE727A">
      <w:pPr>
        <w:pStyle w:val="Default"/>
        <w:ind w:right="-334"/>
        <w:jc w:val="both"/>
        <w:rPr>
          <w:color w:val="auto"/>
          <w:sz w:val="22"/>
          <w:szCs w:val="22"/>
          <w:lang w:val="en-US"/>
        </w:rPr>
      </w:pPr>
    </w:p>
    <w:p w14:paraId="6ED8122A" w14:textId="77777777" w:rsidR="00CE727A" w:rsidRPr="0014073A" w:rsidRDefault="00CE727A" w:rsidP="00CE727A">
      <w:pPr>
        <w:pStyle w:val="Default"/>
        <w:numPr>
          <w:ilvl w:val="0"/>
          <w:numId w:val="19"/>
        </w:numPr>
        <w:ind w:left="284" w:right="-334"/>
        <w:jc w:val="both"/>
        <w:rPr>
          <w:color w:val="auto"/>
          <w:sz w:val="22"/>
          <w:szCs w:val="22"/>
          <w:lang w:val="en-US"/>
        </w:rPr>
      </w:pPr>
      <w:r w:rsidRPr="0014073A">
        <w:rPr>
          <w:color w:val="auto"/>
          <w:sz w:val="22"/>
          <w:szCs w:val="22"/>
          <w:lang w:val="en-US"/>
        </w:rPr>
        <w:t xml:space="preserve">“Reversibility” refers to the process of returning technical responsibility, whereby the Council of Europe resumes the services it had entrusted to the </w:t>
      </w:r>
      <w:r>
        <w:rPr>
          <w:color w:val="auto"/>
          <w:sz w:val="22"/>
          <w:szCs w:val="22"/>
          <w:lang w:val="en-US"/>
        </w:rPr>
        <w:t>Provider</w:t>
      </w:r>
      <w:r w:rsidRPr="0014073A">
        <w:rPr>
          <w:color w:val="auto"/>
          <w:sz w:val="22"/>
          <w:szCs w:val="22"/>
          <w:lang w:val="en-US"/>
        </w:rPr>
        <w:t xml:space="preserve"> under the expiring IT outsourcing contract. </w:t>
      </w:r>
    </w:p>
    <w:p w14:paraId="723DD9BA" w14:textId="77777777" w:rsidR="00CE727A" w:rsidRPr="008C29CD" w:rsidRDefault="00CE727A" w:rsidP="00CE727A">
      <w:pPr>
        <w:pStyle w:val="ListParagraph"/>
        <w:tabs>
          <w:tab w:val="left" w:pos="1134"/>
        </w:tabs>
        <w:autoSpaceDE/>
        <w:autoSpaceDN/>
        <w:spacing w:after="0" w:afterAutospacing="0"/>
        <w:ind w:left="786" w:right="-334" w:hanging="360"/>
        <w:jc w:val="both"/>
        <w:rPr>
          <w:lang w:val="en-US"/>
        </w:rPr>
      </w:pPr>
    </w:p>
    <w:p w14:paraId="49D6BA2B" w14:textId="77777777" w:rsidR="00CE727A" w:rsidRPr="0014073A" w:rsidRDefault="00CE727A" w:rsidP="00CE727A">
      <w:pPr>
        <w:pStyle w:val="Default"/>
        <w:numPr>
          <w:ilvl w:val="0"/>
          <w:numId w:val="19"/>
        </w:numPr>
        <w:ind w:left="284" w:right="-334"/>
        <w:jc w:val="both"/>
        <w:rPr>
          <w:color w:val="auto"/>
          <w:sz w:val="22"/>
          <w:szCs w:val="22"/>
          <w:lang w:val="en-US"/>
        </w:rPr>
      </w:pPr>
      <w:r w:rsidRPr="0014073A">
        <w:rPr>
          <w:color w:val="auto"/>
          <w:sz w:val="22"/>
          <w:szCs w:val="22"/>
          <w:lang w:val="en-US"/>
        </w:rPr>
        <w:t xml:space="preserve">“Transferability” refers to the process of transferring technical responsibility, whereby the Council of Europe arranges for a new </w:t>
      </w:r>
      <w:r>
        <w:rPr>
          <w:color w:val="auto"/>
          <w:sz w:val="22"/>
          <w:szCs w:val="22"/>
          <w:lang w:val="en-US"/>
        </w:rPr>
        <w:t>Provider</w:t>
      </w:r>
      <w:r w:rsidRPr="0014073A">
        <w:rPr>
          <w:color w:val="auto"/>
          <w:sz w:val="22"/>
          <w:szCs w:val="22"/>
          <w:lang w:val="en-US"/>
        </w:rPr>
        <w:t xml:space="preserve"> to take over the services it had entrusted to the </w:t>
      </w:r>
      <w:r>
        <w:rPr>
          <w:color w:val="auto"/>
          <w:sz w:val="22"/>
          <w:szCs w:val="22"/>
          <w:lang w:val="en-US"/>
        </w:rPr>
        <w:t>Provider</w:t>
      </w:r>
      <w:r w:rsidRPr="0014073A">
        <w:rPr>
          <w:color w:val="auto"/>
          <w:sz w:val="22"/>
          <w:szCs w:val="22"/>
          <w:lang w:val="en-US"/>
        </w:rPr>
        <w:t xml:space="preserve"> under the IT outsourcing contract that is coming to an end. </w:t>
      </w:r>
    </w:p>
    <w:p w14:paraId="4DB0D85D" w14:textId="77777777" w:rsidR="00CE727A" w:rsidRPr="0014073A" w:rsidRDefault="00CE727A" w:rsidP="00CE727A">
      <w:pPr>
        <w:pStyle w:val="Default"/>
        <w:ind w:right="-334"/>
        <w:jc w:val="both"/>
        <w:rPr>
          <w:color w:val="auto"/>
          <w:sz w:val="22"/>
          <w:szCs w:val="22"/>
          <w:lang w:val="en-US"/>
        </w:rPr>
      </w:pPr>
    </w:p>
    <w:p w14:paraId="14695256" w14:textId="77777777" w:rsidR="00CE727A" w:rsidRPr="0014073A" w:rsidRDefault="00CE727A" w:rsidP="00CE727A">
      <w:pPr>
        <w:pStyle w:val="Default"/>
        <w:numPr>
          <w:ilvl w:val="0"/>
          <w:numId w:val="19"/>
        </w:numPr>
        <w:ind w:left="284" w:right="-334"/>
        <w:jc w:val="both"/>
        <w:rPr>
          <w:color w:val="auto"/>
          <w:sz w:val="22"/>
          <w:szCs w:val="22"/>
          <w:lang w:val="en-US"/>
        </w:rPr>
      </w:pPr>
      <w:r w:rsidRPr="0014073A">
        <w:rPr>
          <w:color w:val="auto"/>
          <w:sz w:val="22"/>
          <w:szCs w:val="22"/>
          <w:lang w:val="en-US"/>
        </w:rPr>
        <w:t>The “reversibility plan” or “transferability plan” is the document annexed to the contractual documents which describes the duration and conditions for implementing reversibility or transferability.</w:t>
      </w:r>
    </w:p>
    <w:p w14:paraId="27886BF6" w14:textId="77777777" w:rsidR="00CE727A" w:rsidRPr="008C29CD" w:rsidRDefault="00CE727A" w:rsidP="00CE727A">
      <w:pPr>
        <w:pStyle w:val="ListParagraph"/>
        <w:tabs>
          <w:tab w:val="left" w:pos="1134"/>
        </w:tabs>
        <w:autoSpaceDE/>
        <w:autoSpaceDN/>
        <w:spacing w:after="0" w:afterAutospacing="0"/>
        <w:ind w:left="786" w:right="-334" w:hanging="360"/>
        <w:jc w:val="both"/>
        <w:rPr>
          <w:lang w:val="en-US"/>
        </w:rPr>
      </w:pPr>
    </w:p>
    <w:p w14:paraId="37A2711E" w14:textId="77777777" w:rsidR="00CE727A" w:rsidRPr="0014073A" w:rsidRDefault="00CE727A" w:rsidP="00CE727A">
      <w:pPr>
        <w:pStyle w:val="Default"/>
        <w:numPr>
          <w:ilvl w:val="0"/>
          <w:numId w:val="19"/>
        </w:numPr>
        <w:ind w:left="284" w:right="-334"/>
        <w:jc w:val="both"/>
        <w:rPr>
          <w:color w:val="auto"/>
          <w:sz w:val="22"/>
          <w:szCs w:val="22"/>
          <w:lang w:val="en-US"/>
        </w:rPr>
      </w:pPr>
      <w:r w:rsidRPr="0014073A">
        <w:rPr>
          <w:color w:val="auto"/>
          <w:sz w:val="22"/>
          <w:szCs w:val="22"/>
          <w:lang w:val="en-US"/>
        </w:rPr>
        <w:t xml:space="preserve">The “quality assurance plan” refers to a document, generally drawn up between the </w:t>
      </w:r>
      <w:r>
        <w:rPr>
          <w:color w:val="auto"/>
          <w:sz w:val="22"/>
          <w:szCs w:val="22"/>
          <w:lang w:val="en-US"/>
        </w:rPr>
        <w:t>provider</w:t>
      </w:r>
      <w:r w:rsidRPr="0014073A">
        <w:rPr>
          <w:color w:val="auto"/>
          <w:sz w:val="22"/>
          <w:szCs w:val="22"/>
          <w:lang w:val="en-US"/>
        </w:rPr>
        <w:t xml:space="preserve"> and the Council during an initial contractual phase, which itself becomes part of the contract, describing the services expected as well as the means of achieving, maintaining and improving them</w:t>
      </w:r>
    </w:p>
    <w:p w14:paraId="6DDA60F1" w14:textId="77777777" w:rsidR="00CE727A" w:rsidRPr="0014073A" w:rsidRDefault="00CE727A" w:rsidP="00CE727A">
      <w:pPr>
        <w:pStyle w:val="Default"/>
        <w:ind w:left="-76" w:right="-334"/>
        <w:jc w:val="both"/>
        <w:rPr>
          <w:color w:val="auto"/>
          <w:sz w:val="22"/>
          <w:szCs w:val="22"/>
          <w:lang w:val="en-US"/>
        </w:rPr>
      </w:pPr>
    </w:p>
    <w:p w14:paraId="6DC5DD9B" w14:textId="77777777" w:rsidR="00CE727A" w:rsidRPr="0014073A" w:rsidRDefault="00CE727A" w:rsidP="00CE727A">
      <w:pPr>
        <w:pStyle w:val="Default"/>
        <w:numPr>
          <w:ilvl w:val="0"/>
          <w:numId w:val="19"/>
        </w:numPr>
        <w:ind w:left="284" w:right="-334"/>
        <w:jc w:val="both"/>
        <w:rPr>
          <w:color w:val="auto"/>
          <w:sz w:val="22"/>
          <w:szCs w:val="22"/>
          <w:lang w:val="en-US"/>
        </w:rPr>
      </w:pPr>
      <w:r w:rsidRPr="0014073A">
        <w:rPr>
          <w:color w:val="auto"/>
          <w:sz w:val="22"/>
          <w:szCs w:val="22"/>
          <w:lang w:val="en-US"/>
        </w:rPr>
        <w:t xml:space="preserve">The ‘service agreement’ refers to a document drawn up by the </w:t>
      </w:r>
      <w:r>
        <w:rPr>
          <w:color w:val="auto"/>
          <w:sz w:val="22"/>
          <w:szCs w:val="22"/>
          <w:lang w:val="en-US"/>
        </w:rPr>
        <w:t>provider</w:t>
      </w:r>
      <w:r w:rsidRPr="0014073A">
        <w:rPr>
          <w:color w:val="auto"/>
          <w:sz w:val="22"/>
          <w:szCs w:val="22"/>
          <w:lang w:val="en-US"/>
        </w:rPr>
        <w:t xml:space="preserve"> and the Council on the basis of the services expected under the contract, during an initial contractual phase, which itself becomes a contractual document, detailing all the commitments made to guarantee the services expected under the contract as well as the calculation methods.</w:t>
      </w:r>
    </w:p>
    <w:p w14:paraId="5AD37E6A" w14:textId="77777777" w:rsidR="00CE727A" w:rsidRPr="0014073A" w:rsidRDefault="00CE727A" w:rsidP="00CE727A">
      <w:pPr>
        <w:pStyle w:val="Default"/>
        <w:ind w:right="-334"/>
        <w:jc w:val="both"/>
        <w:rPr>
          <w:color w:val="auto"/>
          <w:sz w:val="22"/>
          <w:szCs w:val="22"/>
          <w:lang w:val="en-US"/>
        </w:rPr>
      </w:pPr>
    </w:p>
    <w:p w14:paraId="7EA59321" w14:textId="77777777" w:rsidR="00CE727A" w:rsidRPr="00FE3821" w:rsidRDefault="00CE727A" w:rsidP="00CE727A">
      <w:pPr>
        <w:pStyle w:val="Heading2"/>
        <w:spacing w:before="0" w:after="0" w:afterAutospacing="0"/>
        <w:ind w:right="-334"/>
        <w:rPr>
          <w:rFonts w:ascii="Arial" w:hAnsi="Arial" w:cs="Arial"/>
          <w:b/>
          <w:bCs/>
          <w:color w:val="auto"/>
          <w:sz w:val="24"/>
          <w:szCs w:val="24"/>
          <w:lang w:val="en-US"/>
        </w:rPr>
      </w:pPr>
      <w:bookmarkStart w:id="12" w:name="_Toc225503625"/>
      <w:r w:rsidRPr="00FE3821">
        <w:rPr>
          <w:rFonts w:ascii="Arial" w:hAnsi="Arial" w:cs="Arial"/>
          <w:b/>
          <w:bCs/>
          <w:color w:val="auto"/>
          <w:sz w:val="24"/>
          <w:szCs w:val="24"/>
          <w:lang w:val="en-US"/>
        </w:rPr>
        <w:t>Article 3 – General obligations of the parties</w:t>
      </w:r>
      <w:bookmarkEnd w:id="12"/>
      <w:r w:rsidRPr="00FE3821">
        <w:rPr>
          <w:rFonts w:ascii="Arial" w:hAnsi="Arial" w:cs="Arial"/>
          <w:b/>
          <w:bCs/>
          <w:color w:val="auto"/>
          <w:sz w:val="24"/>
          <w:szCs w:val="24"/>
          <w:lang w:val="en-US"/>
        </w:rPr>
        <w:t xml:space="preserve"> </w:t>
      </w:r>
    </w:p>
    <w:p w14:paraId="310A4509" w14:textId="77777777" w:rsidR="00CE727A" w:rsidRPr="00FE3821" w:rsidRDefault="00CE727A" w:rsidP="00CE727A">
      <w:pPr>
        <w:pStyle w:val="Default"/>
        <w:ind w:right="-334"/>
        <w:jc w:val="both"/>
        <w:rPr>
          <w:color w:val="auto"/>
          <w:sz w:val="22"/>
          <w:szCs w:val="22"/>
          <w:lang w:val="en-US"/>
        </w:rPr>
      </w:pPr>
    </w:p>
    <w:p w14:paraId="72074169" w14:textId="77777777" w:rsidR="00CE727A" w:rsidRPr="00FE3821" w:rsidRDefault="00CE727A" w:rsidP="00CE727A">
      <w:pPr>
        <w:pStyle w:val="Heading3"/>
        <w:spacing w:before="0" w:after="0" w:afterAutospacing="0"/>
        <w:ind w:right="-334"/>
        <w:rPr>
          <w:rFonts w:ascii="Arial" w:hAnsi="Arial" w:cs="Arial"/>
          <w:b/>
          <w:bCs/>
          <w:color w:val="auto"/>
          <w:sz w:val="22"/>
          <w:szCs w:val="22"/>
          <w:lang w:val="en-US"/>
        </w:rPr>
      </w:pPr>
      <w:bookmarkStart w:id="13" w:name="_Toc225503626"/>
      <w:r w:rsidRPr="00FE3821">
        <w:rPr>
          <w:rFonts w:ascii="Arial" w:hAnsi="Arial" w:cs="Arial"/>
          <w:b/>
          <w:bCs/>
          <w:color w:val="auto"/>
          <w:sz w:val="22"/>
          <w:szCs w:val="22"/>
          <w:lang w:val="en-US"/>
        </w:rPr>
        <w:t>3.1. Form of notifications and information</w:t>
      </w:r>
      <w:bookmarkEnd w:id="13"/>
      <w:r w:rsidRPr="00FE3821">
        <w:rPr>
          <w:rFonts w:ascii="Arial" w:hAnsi="Arial" w:cs="Arial"/>
          <w:b/>
          <w:bCs/>
          <w:color w:val="auto"/>
          <w:sz w:val="22"/>
          <w:szCs w:val="22"/>
          <w:lang w:val="en-US"/>
        </w:rPr>
        <w:t xml:space="preserve"> </w:t>
      </w:r>
    </w:p>
    <w:p w14:paraId="1B653C81" w14:textId="77777777" w:rsidR="00CE727A" w:rsidRPr="0014073A" w:rsidRDefault="00CE727A" w:rsidP="00CE727A">
      <w:pPr>
        <w:pStyle w:val="Default"/>
        <w:ind w:right="-334"/>
        <w:jc w:val="both"/>
        <w:rPr>
          <w:color w:val="auto"/>
          <w:sz w:val="22"/>
          <w:szCs w:val="22"/>
          <w:lang w:val="en-US"/>
        </w:rPr>
      </w:pPr>
    </w:p>
    <w:p w14:paraId="15CECEF2"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Notification to the </w:t>
      </w:r>
      <w:r>
        <w:rPr>
          <w:color w:val="auto"/>
          <w:sz w:val="22"/>
          <w:szCs w:val="22"/>
          <w:lang w:val="en-US"/>
        </w:rPr>
        <w:t>Provider</w:t>
      </w:r>
      <w:r w:rsidRPr="0014073A">
        <w:rPr>
          <w:color w:val="auto"/>
          <w:sz w:val="22"/>
          <w:szCs w:val="22"/>
          <w:lang w:val="en-US"/>
        </w:rPr>
        <w:t xml:space="preserve"> of decisions or information from the Council of Europe which trigger a time limit shall be made: </w:t>
      </w:r>
    </w:p>
    <w:p w14:paraId="39E5E897" w14:textId="77777777" w:rsidR="00CE727A" w:rsidRPr="0014073A" w:rsidRDefault="00CE727A" w:rsidP="00CE727A">
      <w:pPr>
        <w:pStyle w:val="Default"/>
        <w:ind w:right="-334"/>
        <w:jc w:val="both"/>
        <w:rPr>
          <w:color w:val="auto"/>
          <w:sz w:val="22"/>
          <w:szCs w:val="22"/>
          <w:lang w:val="en-US"/>
        </w:rPr>
      </w:pPr>
    </w:p>
    <w:p w14:paraId="4418B80E" w14:textId="77777777" w:rsidR="00CE727A" w:rsidRPr="0014073A" w:rsidRDefault="00CE727A" w:rsidP="00CE727A">
      <w:pPr>
        <w:pStyle w:val="Default"/>
        <w:numPr>
          <w:ilvl w:val="0"/>
          <w:numId w:val="20"/>
        </w:numPr>
        <w:ind w:right="-334"/>
        <w:jc w:val="both"/>
        <w:rPr>
          <w:color w:val="auto"/>
          <w:sz w:val="22"/>
          <w:szCs w:val="22"/>
          <w:lang w:val="en-US"/>
        </w:rPr>
      </w:pPr>
      <w:r w:rsidRPr="0014073A">
        <w:rPr>
          <w:color w:val="auto"/>
          <w:sz w:val="22"/>
          <w:szCs w:val="22"/>
          <w:lang w:val="en-US"/>
        </w:rPr>
        <w:t xml:space="preserve">either directly to the </w:t>
      </w:r>
      <w:r>
        <w:rPr>
          <w:color w:val="auto"/>
          <w:sz w:val="22"/>
          <w:szCs w:val="22"/>
          <w:lang w:val="en-US"/>
        </w:rPr>
        <w:t>Provider</w:t>
      </w:r>
      <w:r w:rsidRPr="0014073A">
        <w:rPr>
          <w:color w:val="auto"/>
          <w:sz w:val="22"/>
          <w:szCs w:val="22"/>
          <w:lang w:val="en-US"/>
        </w:rPr>
        <w:t xml:space="preserve">, or to its duly authorised representative; </w:t>
      </w:r>
    </w:p>
    <w:p w14:paraId="0359CAB4" w14:textId="77777777" w:rsidR="00CE727A" w:rsidRPr="0014073A" w:rsidRDefault="00CE727A" w:rsidP="00CE727A">
      <w:pPr>
        <w:pStyle w:val="Default"/>
        <w:numPr>
          <w:ilvl w:val="0"/>
          <w:numId w:val="20"/>
        </w:numPr>
        <w:ind w:right="-334"/>
        <w:jc w:val="both"/>
        <w:rPr>
          <w:color w:val="auto"/>
          <w:sz w:val="22"/>
          <w:szCs w:val="22"/>
          <w:lang w:val="en-US"/>
        </w:rPr>
      </w:pPr>
      <w:r w:rsidRPr="0014073A">
        <w:rPr>
          <w:color w:val="auto"/>
          <w:sz w:val="22"/>
          <w:szCs w:val="22"/>
          <w:lang w:val="en-US"/>
        </w:rPr>
        <w:t xml:space="preserve">either by electronic means or via electronic media; </w:t>
      </w:r>
    </w:p>
    <w:p w14:paraId="26C21829" w14:textId="77777777" w:rsidR="00CE727A" w:rsidRPr="0014073A" w:rsidRDefault="00CE727A" w:rsidP="00CE727A">
      <w:pPr>
        <w:pStyle w:val="Default"/>
        <w:numPr>
          <w:ilvl w:val="0"/>
          <w:numId w:val="20"/>
        </w:numPr>
        <w:ind w:right="-334"/>
        <w:jc w:val="both"/>
        <w:rPr>
          <w:color w:val="auto"/>
          <w:sz w:val="22"/>
          <w:szCs w:val="22"/>
          <w:lang w:val="en-US"/>
        </w:rPr>
      </w:pPr>
      <w:r w:rsidRPr="0014073A">
        <w:rPr>
          <w:color w:val="auto"/>
          <w:sz w:val="22"/>
          <w:szCs w:val="22"/>
          <w:lang w:val="en-US"/>
        </w:rPr>
        <w:t xml:space="preserve">or by any other means capable of proving the date of receipt of the decision or information. </w:t>
      </w:r>
    </w:p>
    <w:p w14:paraId="7F259C48" w14:textId="77777777" w:rsidR="00CE727A" w:rsidRPr="0014073A" w:rsidRDefault="00CE727A" w:rsidP="00CE727A">
      <w:pPr>
        <w:pStyle w:val="Default"/>
        <w:ind w:right="-334"/>
        <w:jc w:val="both"/>
        <w:rPr>
          <w:color w:val="auto"/>
          <w:sz w:val="22"/>
          <w:szCs w:val="22"/>
          <w:lang w:val="en-US"/>
        </w:rPr>
      </w:pPr>
    </w:p>
    <w:p w14:paraId="60E9699E"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Such notification may be sent to the </w:t>
      </w:r>
      <w:r>
        <w:rPr>
          <w:color w:val="auto"/>
          <w:sz w:val="22"/>
          <w:szCs w:val="22"/>
          <w:lang w:val="en-US"/>
        </w:rPr>
        <w:t>Provider</w:t>
      </w:r>
      <w:r w:rsidRPr="0014073A">
        <w:rPr>
          <w:color w:val="auto"/>
          <w:sz w:val="22"/>
          <w:szCs w:val="22"/>
          <w:lang w:val="en-US"/>
        </w:rPr>
        <w:t xml:space="preserve">’s address specified in the </w:t>
      </w:r>
      <w:r>
        <w:rPr>
          <w:color w:val="auto"/>
          <w:sz w:val="22"/>
          <w:szCs w:val="22"/>
          <w:lang w:val="en-US"/>
        </w:rPr>
        <w:t>Provider</w:t>
      </w:r>
      <w:r w:rsidRPr="0014073A">
        <w:rPr>
          <w:color w:val="auto"/>
          <w:sz w:val="22"/>
          <w:szCs w:val="22"/>
          <w:lang w:val="en-US"/>
        </w:rPr>
        <w:t xml:space="preserve">’s tender or, failing that, to its registered office, unless these documents require it to have its registered office at another location. </w:t>
      </w:r>
    </w:p>
    <w:p w14:paraId="7585CF27" w14:textId="77777777" w:rsidR="00CE727A" w:rsidRPr="0014073A" w:rsidRDefault="00CE727A" w:rsidP="00CE727A">
      <w:pPr>
        <w:pStyle w:val="Default"/>
        <w:ind w:right="-334"/>
        <w:jc w:val="both"/>
        <w:rPr>
          <w:color w:val="auto"/>
          <w:sz w:val="22"/>
          <w:szCs w:val="22"/>
          <w:lang w:val="en-US"/>
        </w:rPr>
      </w:pPr>
    </w:p>
    <w:p w14:paraId="2968F591" w14:textId="77777777" w:rsidR="00CE727A" w:rsidRDefault="00CE727A" w:rsidP="00CE727A">
      <w:pPr>
        <w:pStyle w:val="Default"/>
        <w:ind w:right="-334"/>
        <w:jc w:val="both"/>
        <w:rPr>
          <w:color w:val="auto"/>
          <w:sz w:val="22"/>
          <w:szCs w:val="22"/>
          <w:lang w:val="uk-UA"/>
        </w:rPr>
      </w:pPr>
      <w:r w:rsidRPr="0014073A">
        <w:rPr>
          <w:color w:val="auto"/>
          <w:sz w:val="22"/>
          <w:szCs w:val="22"/>
          <w:lang w:val="en-US"/>
        </w:rPr>
        <w:t xml:space="preserve">In the case of a consortium, notification shall be made to the representative for the entire consortium. </w:t>
      </w:r>
    </w:p>
    <w:p w14:paraId="3AA192D1" w14:textId="77777777" w:rsidR="00CE727A" w:rsidRPr="00FE3821" w:rsidRDefault="00CE727A" w:rsidP="00CE727A">
      <w:pPr>
        <w:pStyle w:val="Default"/>
        <w:ind w:right="-334"/>
        <w:jc w:val="both"/>
        <w:rPr>
          <w:color w:val="auto"/>
          <w:sz w:val="22"/>
          <w:szCs w:val="22"/>
          <w:lang w:val="uk-UA"/>
        </w:rPr>
      </w:pPr>
    </w:p>
    <w:p w14:paraId="638A3F47" w14:textId="77777777" w:rsidR="00CE727A" w:rsidRPr="00660053" w:rsidRDefault="00CE727A" w:rsidP="00CE727A">
      <w:pPr>
        <w:pStyle w:val="Heading3"/>
        <w:spacing w:before="0" w:after="0" w:afterAutospacing="0"/>
        <w:ind w:right="-334"/>
        <w:rPr>
          <w:rFonts w:ascii="Arial" w:hAnsi="Arial" w:cs="Arial"/>
          <w:b/>
          <w:bCs/>
          <w:color w:val="auto"/>
          <w:sz w:val="22"/>
          <w:szCs w:val="22"/>
          <w:lang w:val="en-US"/>
        </w:rPr>
      </w:pPr>
      <w:bookmarkStart w:id="14" w:name="_Toc225503627"/>
      <w:r w:rsidRPr="00660053">
        <w:rPr>
          <w:rFonts w:ascii="Arial" w:hAnsi="Arial" w:cs="Arial"/>
          <w:b/>
          <w:bCs/>
          <w:color w:val="auto"/>
          <w:sz w:val="22"/>
          <w:szCs w:val="22"/>
          <w:lang w:val="en-US"/>
        </w:rPr>
        <w:t>3.2. Methods for calculating deadlines for the performance of services</w:t>
      </w:r>
      <w:bookmarkEnd w:id="14"/>
      <w:r w:rsidRPr="00660053">
        <w:rPr>
          <w:rFonts w:ascii="Arial" w:hAnsi="Arial" w:cs="Arial"/>
          <w:b/>
          <w:bCs/>
          <w:color w:val="auto"/>
          <w:sz w:val="22"/>
          <w:szCs w:val="22"/>
          <w:lang w:val="en-US"/>
        </w:rPr>
        <w:t xml:space="preserve"> </w:t>
      </w:r>
    </w:p>
    <w:p w14:paraId="49AA8173" w14:textId="77777777" w:rsidR="00CE727A" w:rsidRPr="008C29CD" w:rsidRDefault="00CE727A" w:rsidP="00CE727A">
      <w:pPr>
        <w:pStyle w:val="Heading3"/>
        <w:spacing w:before="0" w:after="0" w:afterAutospacing="0"/>
        <w:ind w:right="-334"/>
        <w:rPr>
          <w:rFonts w:cs="Arial"/>
          <w:lang w:val="en-US"/>
        </w:rPr>
      </w:pPr>
    </w:p>
    <w:p w14:paraId="2D34FFE1" w14:textId="77777777" w:rsidR="00CE727A" w:rsidRPr="0014073A" w:rsidRDefault="00CE727A" w:rsidP="00CE727A">
      <w:pPr>
        <w:pStyle w:val="HEADING30"/>
        <w:ind w:right="-334"/>
        <w:rPr>
          <w:lang w:val="en-US"/>
        </w:rPr>
      </w:pPr>
      <w:r w:rsidRPr="0014073A">
        <w:rPr>
          <w:lang w:val="en-US"/>
        </w:rPr>
        <w:t xml:space="preserve">3.2.1. Any time limit specified in the contract shall commence at 00:00 on the day following the event serving as the starting point for that time limit. The applicable dates and times are those used in the specific contractual documents of the contract for deliveries or the </w:t>
      </w:r>
      <w:r w:rsidRPr="0014073A">
        <w:rPr>
          <w:lang w:val="en-US"/>
        </w:rPr>
        <w:lastRenderedPageBreak/>
        <w:t xml:space="preserve">performance of services. </w:t>
      </w:r>
    </w:p>
    <w:p w14:paraId="6549322D" w14:textId="77777777" w:rsidR="00CE727A" w:rsidRPr="00FE3821" w:rsidRDefault="00CE727A" w:rsidP="00CE727A">
      <w:pPr>
        <w:pStyle w:val="Default"/>
        <w:ind w:right="-334"/>
        <w:jc w:val="both"/>
        <w:rPr>
          <w:color w:val="auto"/>
          <w:sz w:val="22"/>
          <w:szCs w:val="22"/>
          <w:lang w:val="uk-UA"/>
        </w:rPr>
      </w:pPr>
    </w:p>
    <w:p w14:paraId="4416E793" w14:textId="77777777" w:rsidR="00CE727A" w:rsidRPr="0014073A" w:rsidRDefault="00CE727A" w:rsidP="00CE727A">
      <w:pPr>
        <w:pStyle w:val="HEADING30"/>
        <w:ind w:right="-334"/>
        <w:rPr>
          <w:lang w:val="en-US"/>
        </w:rPr>
      </w:pPr>
      <w:r w:rsidRPr="0014073A">
        <w:rPr>
          <w:lang w:val="en-US"/>
        </w:rPr>
        <w:t xml:space="preserve">3.2.2. Where the period is expressed in days, it shall be understood to mean calendar days and shall expire at midnight on the last day of the period. </w:t>
      </w:r>
    </w:p>
    <w:p w14:paraId="3DBEDC94" w14:textId="77777777" w:rsidR="00CE727A" w:rsidRPr="0014073A" w:rsidRDefault="00CE727A" w:rsidP="00CE727A">
      <w:pPr>
        <w:pStyle w:val="HEADING30"/>
        <w:ind w:right="-334"/>
        <w:rPr>
          <w:highlight w:val="lightGray"/>
          <w:lang w:val="en-US"/>
        </w:rPr>
      </w:pPr>
    </w:p>
    <w:p w14:paraId="5E20DC00" w14:textId="77777777" w:rsidR="00CE727A" w:rsidRPr="0014073A" w:rsidRDefault="00CE727A" w:rsidP="00CE727A">
      <w:pPr>
        <w:pStyle w:val="HEADING30"/>
        <w:ind w:right="-334"/>
        <w:rPr>
          <w:lang w:val="en-US"/>
        </w:rPr>
      </w:pPr>
      <w:r w:rsidRPr="0014073A">
        <w:rPr>
          <w:lang w:val="en-US"/>
        </w:rPr>
        <w:t xml:space="preserve">3.2.3. Where the time limit is set in working days, it is understood that Saturdays, Sundays and public holidays are excluded. If the last day of the time limit is a Saturday, Sunday or public holiday, the time limit is extended until the end of the first following working day, at midnight. </w:t>
      </w:r>
    </w:p>
    <w:p w14:paraId="2DA4DBB8" w14:textId="77777777" w:rsidR="00CE727A" w:rsidRPr="0014073A" w:rsidRDefault="00CE727A" w:rsidP="00CE727A">
      <w:pPr>
        <w:pStyle w:val="HEADING30"/>
        <w:ind w:right="-334"/>
        <w:rPr>
          <w:lang w:val="en-US"/>
        </w:rPr>
      </w:pPr>
    </w:p>
    <w:p w14:paraId="288DF504" w14:textId="77777777" w:rsidR="00CE727A" w:rsidRPr="0014073A" w:rsidRDefault="00CE727A" w:rsidP="00CE727A">
      <w:pPr>
        <w:pStyle w:val="HEADING30"/>
        <w:ind w:right="-334"/>
        <w:rPr>
          <w:lang w:val="en-US"/>
        </w:rPr>
      </w:pPr>
      <w:r w:rsidRPr="0014073A">
        <w:rPr>
          <w:lang w:val="en-US"/>
        </w:rPr>
        <w:t xml:space="preserve">3.2.4. The time limit applicable to the </w:t>
      </w:r>
      <w:r>
        <w:rPr>
          <w:lang w:val="en-US"/>
        </w:rPr>
        <w:t>Provider</w:t>
      </w:r>
      <w:r w:rsidRPr="0014073A">
        <w:rPr>
          <w:lang w:val="en-US"/>
        </w:rPr>
        <w:t xml:space="preserve"> does not include the time required for the Council of Europe to carry out its verification procedures and take its decision in accordance with the relevant provisions of this contract. </w:t>
      </w:r>
    </w:p>
    <w:p w14:paraId="68FD65C1" w14:textId="77777777" w:rsidR="00CE727A" w:rsidRPr="0014073A" w:rsidRDefault="00CE727A" w:rsidP="00CE727A">
      <w:pPr>
        <w:pStyle w:val="Default"/>
        <w:ind w:right="-334"/>
        <w:jc w:val="both"/>
        <w:rPr>
          <w:color w:val="auto"/>
          <w:sz w:val="22"/>
          <w:szCs w:val="22"/>
          <w:lang w:val="en-US"/>
        </w:rPr>
      </w:pPr>
    </w:p>
    <w:p w14:paraId="5C358C01" w14:textId="77777777" w:rsidR="00CE727A" w:rsidRPr="00660053" w:rsidRDefault="00CE727A" w:rsidP="00CE727A">
      <w:pPr>
        <w:pStyle w:val="Heading3"/>
        <w:spacing w:before="0" w:after="0" w:afterAutospacing="0"/>
        <w:ind w:right="-334"/>
        <w:rPr>
          <w:rFonts w:ascii="Arial" w:hAnsi="Arial" w:cs="Arial"/>
          <w:b/>
          <w:bCs/>
          <w:color w:val="auto"/>
          <w:sz w:val="22"/>
          <w:szCs w:val="22"/>
          <w:lang w:val="en-US"/>
        </w:rPr>
      </w:pPr>
      <w:bookmarkStart w:id="15" w:name="_Toc225503628"/>
      <w:r w:rsidRPr="00660053">
        <w:rPr>
          <w:rFonts w:ascii="Arial" w:hAnsi="Arial" w:cs="Arial"/>
          <w:b/>
          <w:bCs/>
          <w:color w:val="auto"/>
          <w:sz w:val="22"/>
          <w:szCs w:val="22"/>
          <w:lang w:val="en-US"/>
        </w:rPr>
        <w:t>3.3. Representation of the Council of Europe</w:t>
      </w:r>
      <w:bookmarkEnd w:id="15"/>
      <w:r w:rsidRPr="00660053">
        <w:rPr>
          <w:rFonts w:ascii="Arial" w:hAnsi="Arial" w:cs="Arial"/>
          <w:b/>
          <w:bCs/>
          <w:color w:val="auto"/>
          <w:sz w:val="22"/>
          <w:szCs w:val="22"/>
          <w:lang w:val="en-US"/>
        </w:rPr>
        <w:t xml:space="preserve"> </w:t>
      </w:r>
    </w:p>
    <w:p w14:paraId="0D48FBFA" w14:textId="77777777" w:rsidR="00CE727A" w:rsidRPr="0014073A" w:rsidRDefault="00CE727A" w:rsidP="00CE727A">
      <w:pPr>
        <w:pStyle w:val="Default"/>
        <w:ind w:right="-334"/>
        <w:jc w:val="both"/>
        <w:rPr>
          <w:color w:val="auto"/>
          <w:sz w:val="22"/>
          <w:szCs w:val="22"/>
          <w:lang w:val="en-US"/>
        </w:rPr>
      </w:pPr>
    </w:p>
    <w:p w14:paraId="43F751BA"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Upon notification of the contract, the Council shall designate one or more natural persons authorised to represent it vis-à-vis the </w:t>
      </w:r>
      <w:r>
        <w:rPr>
          <w:color w:val="auto"/>
          <w:sz w:val="22"/>
          <w:szCs w:val="22"/>
          <w:lang w:val="en-US"/>
        </w:rPr>
        <w:t>Provider</w:t>
      </w:r>
      <w:r w:rsidRPr="0014073A">
        <w:rPr>
          <w:color w:val="auto"/>
          <w:sz w:val="22"/>
          <w:szCs w:val="22"/>
          <w:lang w:val="en-US"/>
        </w:rPr>
        <w:t xml:space="preserve"> for the purposes of the performance of the contract. </w:t>
      </w:r>
    </w:p>
    <w:p w14:paraId="02073759" w14:textId="77777777" w:rsidR="00CE727A" w:rsidRPr="0014073A" w:rsidRDefault="00CE727A" w:rsidP="00CE727A">
      <w:pPr>
        <w:pStyle w:val="Default"/>
        <w:ind w:right="-334"/>
        <w:jc w:val="both"/>
        <w:rPr>
          <w:color w:val="auto"/>
          <w:sz w:val="22"/>
          <w:szCs w:val="22"/>
          <w:lang w:val="en-US"/>
        </w:rPr>
      </w:pPr>
    </w:p>
    <w:p w14:paraId="69E2FE96"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Other natural persons may be authorised by the Council during the performance of the contract. </w:t>
      </w:r>
    </w:p>
    <w:p w14:paraId="444DB59C"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Such representative(s) shall be deemed to have sufficient powers to take, upon notification of their name to the </w:t>
      </w:r>
      <w:r>
        <w:rPr>
          <w:color w:val="auto"/>
          <w:sz w:val="22"/>
          <w:szCs w:val="22"/>
          <w:lang w:val="en-US"/>
        </w:rPr>
        <w:t>Provider</w:t>
      </w:r>
      <w:r w:rsidRPr="0014073A">
        <w:rPr>
          <w:color w:val="auto"/>
          <w:sz w:val="22"/>
          <w:szCs w:val="22"/>
          <w:lang w:val="en-US"/>
        </w:rPr>
        <w:t xml:space="preserve"> within the time limits required or specified in the contract, the necessary decisions binding on the Council of Europe. </w:t>
      </w:r>
    </w:p>
    <w:p w14:paraId="743CE87A" w14:textId="77777777" w:rsidR="00CE727A" w:rsidRPr="0014073A" w:rsidRDefault="00CE727A" w:rsidP="00CE727A">
      <w:pPr>
        <w:pStyle w:val="Default"/>
        <w:ind w:right="-334"/>
        <w:jc w:val="both"/>
        <w:rPr>
          <w:color w:val="auto"/>
          <w:sz w:val="22"/>
          <w:szCs w:val="22"/>
          <w:lang w:val="en-US"/>
        </w:rPr>
      </w:pPr>
    </w:p>
    <w:p w14:paraId="5FAF831C" w14:textId="77777777" w:rsidR="00CE727A" w:rsidRPr="00660053" w:rsidRDefault="00CE727A" w:rsidP="00CE727A">
      <w:pPr>
        <w:pStyle w:val="Heading3"/>
        <w:spacing w:before="0" w:after="0" w:afterAutospacing="0"/>
        <w:ind w:right="-334"/>
        <w:rPr>
          <w:rFonts w:ascii="Arial" w:hAnsi="Arial" w:cs="Arial"/>
          <w:b/>
          <w:bCs/>
          <w:color w:val="auto"/>
          <w:sz w:val="22"/>
          <w:szCs w:val="22"/>
          <w:lang w:val="en-US"/>
        </w:rPr>
      </w:pPr>
      <w:bookmarkStart w:id="16" w:name="_Toc225503629"/>
      <w:r w:rsidRPr="00660053">
        <w:rPr>
          <w:rFonts w:ascii="Arial" w:hAnsi="Arial" w:cs="Arial"/>
          <w:b/>
          <w:bCs/>
          <w:color w:val="auto"/>
          <w:sz w:val="22"/>
          <w:szCs w:val="22"/>
          <w:lang w:val="en-US"/>
        </w:rPr>
        <w:t>3.4. Representation of the Provider</w:t>
      </w:r>
      <w:bookmarkEnd w:id="16"/>
      <w:r w:rsidRPr="00660053">
        <w:rPr>
          <w:rFonts w:ascii="Arial" w:hAnsi="Arial" w:cs="Arial"/>
          <w:b/>
          <w:bCs/>
          <w:color w:val="auto"/>
          <w:sz w:val="22"/>
          <w:szCs w:val="22"/>
          <w:lang w:val="en-US"/>
        </w:rPr>
        <w:t xml:space="preserve"> </w:t>
      </w:r>
    </w:p>
    <w:p w14:paraId="6B45AD80" w14:textId="77777777" w:rsidR="00CE727A" w:rsidRPr="0014073A" w:rsidRDefault="00CE727A" w:rsidP="00CE727A">
      <w:pPr>
        <w:pStyle w:val="Default"/>
        <w:ind w:right="-334"/>
        <w:jc w:val="both"/>
        <w:rPr>
          <w:color w:val="auto"/>
          <w:sz w:val="22"/>
          <w:szCs w:val="22"/>
          <w:lang w:val="en-US"/>
        </w:rPr>
      </w:pPr>
    </w:p>
    <w:p w14:paraId="6B1DE9A7" w14:textId="77777777" w:rsidR="00CE727A" w:rsidRPr="0014073A" w:rsidRDefault="00CE727A" w:rsidP="00CE727A">
      <w:pPr>
        <w:pStyle w:val="HEADING30"/>
        <w:ind w:right="-334"/>
        <w:rPr>
          <w:lang w:val="en-US"/>
        </w:rPr>
      </w:pPr>
      <w:r w:rsidRPr="0014073A">
        <w:rPr>
          <w:lang w:val="en-US"/>
        </w:rPr>
        <w:t xml:space="preserve">3.4.1. Upon notification of the contract, the Contractor shall designate one or more natural persons authorised to represent it before the Council of Europe for the purposes of the performance of the contract. Other natural persons may be authorised by the Contractor during the performance of the contract. </w:t>
      </w:r>
    </w:p>
    <w:p w14:paraId="7599AA12" w14:textId="77777777" w:rsidR="00CE727A" w:rsidRPr="0014073A" w:rsidRDefault="00CE727A" w:rsidP="00CE727A">
      <w:pPr>
        <w:pStyle w:val="HEADING30"/>
        <w:ind w:right="-334"/>
        <w:rPr>
          <w:lang w:val="en-US"/>
        </w:rPr>
      </w:pPr>
      <w:r w:rsidRPr="0014073A">
        <w:rPr>
          <w:lang w:val="en-US"/>
        </w:rPr>
        <w:t xml:space="preserve">Such representative(s) shall be deemed to have sufficient powers to take, upon notification of their name to the Council of Europe within the time limits required or specified in the contract, the necessary decisions binding the Contractor. </w:t>
      </w:r>
    </w:p>
    <w:p w14:paraId="231E5EDD" w14:textId="77777777" w:rsidR="00CE727A" w:rsidRPr="0014073A" w:rsidRDefault="00CE727A" w:rsidP="00CE727A">
      <w:pPr>
        <w:pStyle w:val="HEADING30"/>
        <w:ind w:right="-334"/>
        <w:rPr>
          <w:lang w:val="en-US"/>
        </w:rPr>
      </w:pPr>
    </w:p>
    <w:p w14:paraId="5F2A1488" w14:textId="77777777" w:rsidR="00CE727A" w:rsidRPr="0014073A" w:rsidRDefault="00CE727A" w:rsidP="00CE727A">
      <w:pPr>
        <w:pStyle w:val="HEADING30"/>
        <w:ind w:right="-334"/>
        <w:rPr>
          <w:lang w:val="en-US"/>
        </w:rPr>
      </w:pPr>
      <w:r w:rsidRPr="0014073A">
        <w:rPr>
          <w:lang w:val="en-US"/>
        </w:rPr>
        <w:t xml:space="preserve">3.4.2. The Contractor is required to notify the Council of Europe without delay of any changes occurring during the performance of the contract which relate to: </w:t>
      </w:r>
    </w:p>
    <w:p w14:paraId="6C6293D9" w14:textId="77777777" w:rsidR="00CE727A" w:rsidRPr="0014073A" w:rsidRDefault="00CE727A" w:rsidP="00CE727A">
      <w:pPr>
        <w:pStyle w:val="HEADING30"/>
        <w:ind w:right="-334"/>
        <w:rPr>
          <w:lang w:val="en-US"/>
        </w:rPr>
      </w:pPr>
    </w:p>
    <w:p w14:paraId="1CCEE1FF" w14:textId="77777777" w:rsidR="00CE727A" w:rsidRPr="0014073A" w:rsidRDefault="00CE727A" w:rsidP="00CE727A">
      <w:pPr>
        <w:pStyle w:val="Default"/>
        <w:numPr>
          <w:ilvl w:val="0"/>
          <w:numId w:val="21"/>
        </w:numPr>
        <w:ind w:right="-334"/>
        <w:jc w:val="both"/>
        <w:rPr>
          <w:color w:val="auto"/>
          <w:sz w:val="20"/>
          <w:szCs w:val="20"/>
          <w:lang w:val="en-US"/>
        </w:rPr>
      </w:pPr>
      <w:r w:rsidRPr="0014073A">
        <w:rPr>
          <w:color w:val="auto"/>
          <w:sz w:val="20"/>
          <w:szCs w:val="20"/>
          <w:lang w:val="en-US"/>
        </w:rPr>
        <w:t xml:space="preserve">the persons authorised to bind the </w:t>
      </w:r>
      <w:r>
        <w:rPr>
          <w:color w:val="auto"/>
          <w:sz w:val="20"/>
          <w:szCs w:val="20"/>
          <w:lang w:val="en-US"/>
        </w:rPr>
        <w:t>Provider</w:t>
      </w:r>
      <w:r w:rsidRPr="0014073A">
        <w:rPr>
          <w:color w:val="auto"/>
          <w:sz w:val="20"/>
          <w:szCs w:val="20"/>
          <w:lang w:val="en-US"/>
        </w:rPr>
        <w:t xml:space="preserve">; </w:t>
      </w:r>
    </w:p>
    <w:p w14:paraId="47C0B859" w14:textId="77777777" w:rsidR="00CE727A" w:rsidRPr="0014073A" w:rsidRDefault="00CE727A" w:rsidP="00CE727A">
      <w:pPr>
        <w:pStyle w:val="Default"/>
        <w:numPr>
          <w:ilvl w:val="0"/>
          <w:numId w:val="21"/>
        </w:numPr>
        <w:ind w:right="-334"/>
        <w:jc w:val="both"/>
        <w:rPr>
          <w:color w:val="auto"/>
          <w:sz w:val="20"/>
          <w:szCs w:val="20"/>
          <w:lang w:val="en-US"/>
        </w:rPr>
      </w:pPr>
      <w:r w:rsidRPr="0014073A">
        <w:rPr>
          <w:color w:val="auto"/>
          <w:sz w:val="20"/>
          <w:szCs w:val="20"/>
          <w:lang w:val="en-US"/>
        </w:rPr>
        <w:t xml:space="preserve">the legal form under which it carries out its activities; </w:t>
      </w:r>
    </w:p>
    <w:p w14:paraId="476CF776" w14:textId="77777777" w:rsidR="00CE727A" w:rsidRPr="0014073A" w:rsidRDefault="00CE727A" w:rsidP="00CE727A">
      <w:pPr>
        <w:pStyle w:val="Default"/>
        <w:numPr>
          <w:ilvl w:val="0"/>
          <w:numId w:val="21"/>
        </w:numPr>
        <w:ind w:right="-334"/>
        <w:jc w:val="both"/>
        <w:rPr>
          <w:color w:val="auto"/>
          <w:sz w:val="20"/>
          <w:szCs w:val="20"/>
          <w:lang w:val="en-US"/>
        </w:rPr>
      </w:pPr>
      <w:r w:rsidRPr="0014073A">
        <w:rPr>
          <w:color w:val="auto"/>
          <w:sz w:val="20"/>
          <w:szCs w:val="20"/>
          <w:lang w:val="en-US"/>
        </w:rPr>
        <w:t xml:space="preserve">the information it has provided regarding the acceptance of a subcontractor or its payment terms, </w:t>
      </w:r>
    </w:p>
    <w:p w14:paraId="3A5E4E7F" w14:textId="77777777" w:rsidR="00CE727A" w:rsidRPr="0014073A" w:rsidRDefault="00CE727A" w:rsidP="00CE727A">
      <w:pPr>
        <w:pStyle w:val="Default"/>
        <w:ind w:right="-334"/>
        <w:jc w:val="both"/>
        <w:rPr>
          <w:color w:val="auto"/>
          <w:sz w:val="20"/>
          <w:szCs w:val="20"/>
          <w:lang w:val="en-US"/>
        </w:rPr>
      </w:pPr>
      <w:r w:rsidRPr="0014073A">
        <w:rPr>
          <w:color w:val="auto"/>
          <w:sz w:val="20"/>
          <w:szCs w:val="20"/>
          <w:lang w:val="en-US"/>
        </w:rPr>
        <w:t xml:space="preserve">and, in general, to any significant changes in the operation of the business that may affect the performance of the contract. </w:t>
      </w:r>
    </w:p>
    <w:p w14:paraId="4EF635CD" w14:textId="77777777" w:rsidR="00CE727A" w:rsidRPr="0014073A" w:rsidRDefault="00CE727A" w:rsidP="00CE727A">
      <w:pPr>
        <w:pStyle w:val="Default"/>
        <w:ind w:right="-334"/>
        <w:jc w:val="both"/>
        <w:rPr>
          <w:color w:val="auto"/>
          <w:sz w:val="22"/>
          <w:szCs w:val="22"/>
          <w:lang w:val="en-US"/>
        </w:rPr>
      </w:pPr>
    </w:p>
    <w:p w14:paraId="567AE73E" w14:textId="77777777" w:rsidR="00CE727A" w:rsidRPr="00F20257" w:rsidRDefault="00CE727A" w:rsidP="00CE727A">
      <w:pPr>
        <w:pStyle w:val="Heading3"/>
        <w:spacing w:before="0" w:after="0" w:afterAutospacing="0"/>
        <w:ind w:right="-334"/>
        <w:rPr>
          <w:rFonts w:ascii="Arial" w:hAnsi="Arial" w:cs="Arial"/>
          <w:b/>
          <w:bCs/>
          <w:color w:val="auto"/>
          <w:sz w:val="22"/>
          <w:szCs w:val="22"/>
          <w:lang w:val="en-US"/>
        </w:rPr>
      </w:pPr>
      <w:bookmarkStart w:id="17" w:name="_Toc225503630"/>
      <w:r w:rsidRPr="00F20257">
        <w:rPr>
          <w:rFonts w:ascii="Arial" w:hAnsi="Arial" w:cs="Arial"/>
          <w:b/>
          <w:bCs/>
          <w:color w:val="auto"/>
          <w:sz w:val="22"/>
          <w:szCs w:val="22"/>
          <w:lang w:val="en-US"/>
        </w:rPr>
        <w:t>3.5. Joint contracting</w:t>
      </w:r>
      <w:bookmarkEnd w:id="17"/>
      <w:r w:rsidRPr="00F20257">
        <w:rPr>
          <w:rFonts w:ascii="Arial" w:hAnsi="Arial" w:cs="Arial"/>
          <w:b/>
          <w:bCs/>
          <w:color w:val="auto"/>
          <w:sz w:val="22"/>
          <w:szCs w:val="22"/>
          <w:lang w:val="en-US"/>
        </w:rPr>
        <w:t xml:space="preserve"> </w:t>
      </w:r>
    </w:p>
    <w:p w14:paraId="44061355" w14:textId="77777777" w:rsidR="00CE727A" w:rsidRPr="0014073A" w:rsidRDefault="00CE727A" w:rsidP="00CE727A">
      <w:pPr>
        <w:pStyle w:val="Default"/>
        <w:ind w:right="-334"/>
        <w:jc w:val="both"/>
        <w:rPr>
          <w:color w:val="auto"/>
          <w:sz w:val="22"/>
          <w:szCs w:val="22"/>
          <w:lang w:val="en-US"/>
        </w:rPr>
      </w:pPr>
    </w:p>
    <w:p w14:paraId="38208D9B" w14:textId="77777777" w:rsidR="00CE727A" w:rsidRDefault="00CE727A" w:rsidP="00CE727A">
      <w:pPr>
        <w:pStyle w:val="Default"/>
        <w:ind w:right="-334"/>
        <w:jc w:val="both"/>
        <w:rPr>
          <w:color w:val="auto"/>
          <w:sz w:val="22"/>
          <w:szCs w:val="22"/>
          <w:lang w:val="uk-UA"/>
        </w:rPr>
      </w:pPr>
      <w:r w:rsidRPr="0014073A">
        <w:rPr>
          <w:color w:val="auto"/>
          <w:sz w:val="22"/>
          <w:szCs w:val="22"/>
          <w:lang w:val="en-US"/>
        </w:rPr>
        <w:t>The terms and conditions of co-contracting, where permitted, are set out in the specific documents.</w:t>
      </w:r>
    </w:p>
    <w:p w14:paraId="53E53219" w14:textId="77777777" w:rsidR="00CE727A" w:rsidRDefault="00CE727A" w:rsidP="00CE727A">
      <w:pPr>
        <w:pStyle w:val="Default"/>
        <w:ind w:right="-334"/>
        <w:jc w:val="both"/>
        <w:rPr>
          <w:color w:val="auto"/>
          <w:sz w:val="22"/>
          <w:szCs w:val="22"/>
          <w:lang w:val="uk-UA"/>
        </w:rPr>
      </w:pPr>
      <w:r w:rsidRPr="0014073A">
        <w:rPr>
          <w:color w:val="auto"/>
          <w:sz w:val="22"/>
          <w:szCs w:val="22"/>
          <w:lang w:val="en-US"/>
        </w:rPr>
        <w:t xml:space="preserve"> </w:t>
      </w:r>
      <w:bookmarkStart w:id="18" w:name="_Toc225503631"/>
    </w:p>
    <w:p w14:paraId="1ABFCB2A" w14:textId="77777777" w:rsidR="00CE727A" w:rsidRDefault="00CE727A" w:rsidP="00CE727A">
      <w:pPr>
        <w:pStyle w:val="Default"/>
        <w:ind w:right="-334"/>
        <w:jc w:val="both"/>
        <w:rPr>
          <w:color w:val="auto"/>
          <w:sz w:val="22"/>
          <w:szCs w:val="22"/>
          <w:lang w:val="uk-UA"/>
        </w:rPr>
      </w:pPr>
    </w:p>
    <w:p w14:paraId="4AE1DB2E" w14:textId="77777777" w:rsidR="00CE727A" w:rsidRPr="00660053" w:rsidRDefault="00CE727A" w:rsidP="00CE727A">
      <w:pPr>
        <w:pStyle w:val="Default"/>
        <w:ind w:right="-334"/>
        <w:jc w:val="both"/>
        <w:rPr>
          <w:color w:val="auto"/>
          <w:sz w:val="22"/>
          <w:szCs w:val="22"/>
          <w:lang w:val="en-US"/>
        </w:rPr>
      </w:pPr>
      <w:r w:rsidRPr="00660053">
        <w:rPr>
          <w:b/>
          <w:bCs/>
          <w:color w:val="auto"/>
          <w:sz w:val="22"/>
          <w:szCs w:val="22"/>
          <w:lang w:val="en-US"/>
        </w:rPr>
        <w:lastRenderedPageBreak/>
        <w:t>3.6. Assignment of the contract and subcontracting of service contracts</w:t>
      </w:r>
      <w:bookmarkEnd w:id="18"/>
      <w:r w:rsidRPr="00660053">
        <w:rPr>
          <w:b/>
          <w:bCs/>
          <w:color w:val="auto"/>
          <w:sz w:val="22"/>
          <w:szCs w:val="22"/>
          <w:lang w:val="en-US"/>
        </w:rPr>
        <w:t xml:space="preserve"> </w:t>
      </w:r>
    </w:p>
    <w:p w14:paraId="55A25425" w14:textId="77777777" w:rsidR="00CE727A" w:rsidRPr="0014073A" w:rsidRDefault="00CE727A" w:rsidP="00CE727A">
      <w:pPr>
        <w:pStyle w:val="Default"/>
        <w:ind w:right="-334"/>
        <w:jc w:val="both"/>
        <w:rPr>
          <w:color w:val="auto"/>
          <w:sz w:val="22"/>
          <w:szCs w:val="22"/>
          <w:lang w:val="en-US"/>
        </w:rPr>
      </w:pPr>
    </w:p>
    <w:p w14:paraId="4F82E083" w14:textId="77777777" w:rsidR="00CE727A" w:rsidRPr="0014073A" w:rsidRDefault="00CE727A" w:rsidP="00CE727A">
      <w:pPr>
        <w:pStyle w:val="HEADING30"/>
        <w:ind w:right="-334"/>
        <w:rPr>
          <w:lang w:val="en-US"/>
        </w:rPr>
      </w:pPr>
      <w:r w:rsidRPr="0014073A">
        <w:rPr>
          <w:lang w:val="en-US"/>
        </w:rPr>
        <w:t>3.6.1. The assignment of the contract or any part thereof is permitted only with the prior consent of the Council.</w:t>
      </w:r>
    </w:p>
    <w:p w14:paraId="6AEBEFF5" w14:textId="77777777" w:rsidR="00CE727A" w:rsidRPr="0014073A" w:rsidRDefault="00CE727A" w:rsidP="00CE727A">
      <w:pPr>
        <w:pStyle w:val="HEADING30"/>
        <w:ind w:right="-334"/>
        <w:rPr>
          <w:lang w:val="en-US"/>
        </w:rPr>
      </w:pPr>
    </w:p>
    <w:p w14:paraId="78617932" w14:textId="77777777" w:rsidR="00CE727A" w:rsidRPr="0014073A" w:rsidRDefault="00CE727A" w:rsidP="00CE727A">
      <w:pPr>
        <w:pStyle w:val="HEADING30"/>
        <w:ind w:right="-334"/>
        <w:rPr>
          <w:lang w:val="en-US"/>
        </w:rPr>
      </w:pPr>
      <w:r w:rsidRPr="0014073A">
        <w:rPr>
          <w:lang w:val="en-US"/>
        </w:rPr>
        <w:t xml:space="preserve">3.6.2 The </w:t>
      </w:r>
      <w:r>
        <w:rPr>
          <w:lang w:val="en-US"/>
        </w:rPr>
        <w:t>provider</w:t>
      </w:r>
      <w:r w:rsidRPr="0014073A">
        <w:rPr>
          <w:lang w:val="en-US"/>
        </w:rPr>
        <w:t xml:space="preserve"> under the service contract who wishes to subcontract part of the contract shall request the Council of Europe to approve each subcontractor and shall ensure, by all contractual means, that the subcontractor accepts all the relevant provisions of this contract. </w:t>
      </w:r>
    </w:p>
    <w:p w14:paraId="4E736248" w14:textId="77777777" w:rsidR="00CE727A" w:rsidRPr="0014073A" w:rsidRDefault="00CE727A" w:rsidP="00CE727A">
      <w:pPr>
        <w:pStyle w:val="HEADING30"/>
        <w:ind w:right="-334"/>
        <w:rPr>
          <w:lang w:val="en-US"/>
        </w:rPr>
      </w:pPr>
    </w:p>
    <w:p w14:paraId="3B8E4C62" w14:textId="77777777" w:rsidR="00CE727A" w:rsidRPr="0014073A" w:rsidRDefault="00CE727A" w:rsidP="00CE727A">
      <w:pPr>
        <w:pStyle w:val="HEADING30"/>
        <w:ind w:right="-334"/>
        <w:rPr>
          <w:lang w:val="en-US"/>
        </w:rPr>
      </w:pPr>
      <w:r w:rsidRPr="0014073A">
        <w:rPr>
          <w:lang w:val="en-US"/>
        </w:rPr>
        <w:t xml:space="preserve">3.6.3. Upon signature of the special instrument confirming the subcontractor’s acceptance, the Council of Europe shall notify the Contractor and each of the subcontractors concerned of the copy of the special instrument to which they are entitled. Upon receipt of this notification, the Contractor shall inform the Council of Europe of the name of the natural person authorised to represent the subcontractor. </w:t>
      </w:r>
    </w:p>
    <w:p w14:paraId="5D15187A" w14:textId="77777777" w:rsidR="00CE727A" w:rsidRPr="0014073A" w:rsidRDefault="00CE727A" w:rsidP="00CE727A">
      <w:pPr>
        <w:pStyle w:val="HEADING30"/>
        <w:ind w:right="-334"/>
        <w:rPr>
          <w:lang w:val="en-US"/>
        </w:rPr>
      </w:pPr>
    </w:p>
    <w:p w14:paraId="0D58E819" w14:textId="77777777" w:rsidR="00CE727A" w:rsidRPr="0014073A" w:rsidRDefault="00CE727A" w:rsidP="00CE727A">
      <w:pPr>
        <w:pStyle w:val="HEADING30"/>
        <w:ind w:right="-334"/>
        <w:rPr>
          <w:lang w:val="en-US"/>
        </w:rPr>
      </w:pPr>
      <w:r w:rsidRPr="0014073A">
        <w:rPr>
          <w:lang w:val="en-US"/>
        </w:rPr>
        <w:t xml:space="preserve">3.6.4. The Contractor shall be required to provide the Council of Europe with the subcontract and any amendments thereto upon request. Failing to do so within fifteen days of receiving a formal notice to do so from the Council of Europe, the Contractor shall incur a penalty equal to 1/3 000 of the pre-tax amount of the contract or the relevant tranche, as may be amended by an amendment, or, failing that, of the amount of the relevant purchase order. This penalty shall apply for each day of delay. </w:t>
      </w:r>
    </w:p>
    <w:p w14:paraId="26CCD083" w14:textId="77777777" w:rsidR="00CE727A" w:rsidRPr="0014073A" w:rsidRDefault="00CE727A" w:rsidP="00CE727A">
      <w:pPr>
        <w:pStyle w:val="Default"/>
        <w:ind w:right="-334"/>
        <w:jc w:val="both"/>
        <w:rPr>
          <w:b/>
          <w:bCs/>
          <w:iCs/>
          <w:color w:val="auto"/>
          <w:sz w:val="22"/>
          <w:szCs w:val="22"/>
          <w:lang w:val="en-US"/>
        </w:rPr>
      </w:pPr>
    </w:p>
    <w:p w14:paraId="1A680BBB" w14:textId="77777777" w:rsidR="00CE727A" w:rsidRPr="00660053" w:rsidRDefault="00CE727A" w:rsidP="00CE727A">
      <w:pPr>
        <w:pStyle w:val="Heading2"/>
        <w:spacing w:before="0" w:after="0" w:afterAutospacing="0"/>
        <w:ind w:right="-334"/>
        <w:rPr>
          <w:rFonts w:ascii="Arial" w:hAnsi="Arial" w:cs="Arial"/>
          <w:b/>
          <w:bCs/>
          <w:color w:val="auto"/>
          <w:sz w:val="24"/>
          <w:szCs w:val="24"/>
          <w:lang w:val="en-US"/>
        </w:rPr>
      </w:pPr>
      <w:bookmarkStart w:id="19" w:name="_Toc225503632"/>
      <w:r w:rsidRPr="00660053">
        <w:rPr>
          <w:rFonts w:ascii="Arial" w:hAnsi="Arial" w:cs="Arial"/>
          <w:b/>
          <w:bCs/>
          <w:color w:val="auto"/>
          <w:sz w:val="24"/>
          <w:szCs w:val="24"/>
          <w:lang w:val="en-US"/>
        </w:rPr>
        <w:t>Article 4 – Price Variations</w:t>
      </w:r>
      <w:bookmarkEnd w:id="19"/>
    </w:p>
    <w:p w14:paraId="2496CC1E" w14:textId="77777777" w:rsidR="00CE727A" w:rsidRPr="0014073A" w:rsidRDefault="00CE727A" w:rsidP="00CE727A">
      <w:pPr>
        <w:spacing w:after="0" w:afterAutospacing="0"/>
        <w:ind w:right="-334"/>
        <w:rPr>
          <w:lang w:val="en-US"/>
        </w:rPr>
      </w:pPr>
    </w:p>
    <w:p w14:paraId="482163CE" w14:textId="77777777" w:rsidR="00CE727A" w:rsidRPr="007C3651" w:rsidRDefault="00CE727A" w:rsidP="00CE727A">
      <w:pPr>
        <w:tabs>
          <w:tab w:val="left" w:pos="709"/>
          <w:tab w:val="right" w:pos="10960"/>
        </w:tabs>
        <w:spacing w:after="0" w:afterAutospacing="0"/>
        <w:ind w:right="-334"/>
        <w:jc w:val="both"/>
        <w:rPr>
          <w:rFonts w:ascii="Arial" w:hAnsi="Arial" w:cs="Arial"/>
          <w:sz w:val="22"/>
          <w:szCs w:val="22"/>
          <w:lang w:val="en-US"/>
        </w:rPr>
      </w:pPr>
      <w:r w:rsidRPr="007C3651">
        <w:rPr>
          <w:rFonts w:ascii="Arial" w:hAnsi="Arial" w:cs="Arial"/>
          <w:sz w:val="22"/>
          <w:szCs w:val="22"/>
          <w:lang w:val="en-US"/>
        </w:rPr>
        <w:t>The initial contract prices, set out in the financial annex to the contract, are deemed to have been established on the basis of the conditions in month m0, the month in which the tender was submitted, based on the deadline for the submission of tenders.</w:t>
      </w:r>
    </w:p>
    <w:p w14:paraId="43FEA58F" w14:textId="77777777" w:rsidR="00CE727A" w:rsidRPr="0014073A" w:rsidRDefault="00CE727A" w:rsidP="00CE727A">
      <w:pPr>
        <w:spacing w:after="0" w:afterAutospacing="0"/>
        <w:ind w:right="-334"/>
        <w:rPr>
          <w:lang w:val="en-US"/>
        </w:rPr>
      </w:pPr>
    </w:p>
    <w:p w14:paraId="1B2242FB" w14:textId="77777777" w:rsidR="00CE727A" w:rsidRPr="00660053" w:rsidRDefault="00CE727A" w:rsidP="00CE727A">
      <w:pPr>
        <w:pStyle w:val="Heading3"/>
        <w:spacing w:before="0" w:after="0" w:afterAutospacing="0"/>
        <w:ind w:right="-334"/>
        <w:rPr>
          <w:rFonts w:ascii="Arial" w:hAnsi="Arial" w:cs="Arial"/>
          <w:b/>
          <w:bCs/>
          <w:color w:val="auto"/>
          <w:sz w:val="22"/>
          <w:szCs w:val="22"/>
          <w:lang w:val="en-US"/>
        </w:rPr>
      </w:pPr>
      <w:bookmarkStart w:id="20" w:name="_Toc225503633"/>
      <w:r w:rsidRPr="00660053">
        <w:rPr>
          <w:rFonts w:ascii="Arial" w:hAnsi="Arial" w:cs="Arial"/>
          <w:b/>
          <w:bCs/>
          <w:color w:val="auto"/>
          <w:sz w:val="22"/>
          <w:szCs w:val="22"/>
          <w:lang w:val="en-US"/>
        </w:rPr>
        <w:t>4.1 Discounting</w:t>
      </w:r>
      <w:bookmarkEnd w:id="20"/>
      <w:r w:rsidRPr="00660053">
        <w:rPr>
          <w:rFonts w:ascii="Arial" w:hAnsi="Arial" w:cs="Arial"/>
          <w:b/>
          <w:bCs/>
          <w:color w:val="auto"/>
          <w:sz w:val="22"/>
          <w:szCs w:val="22"/>
          <w:lang w:val="en-US"/>
        </w:rPr>
        <w:t xml:space="preserve"> </w:t>
      </w:r>
    </w:p>
    <w:p w14:paraId="0C705D78" w14:textId="77777777" w:rsidR="00CE727A" w:rsidRPr="0014073A" w:rsidRDefault="00CE727A" w:rsidP="00CE727A">
      <w:pPr>
        <w:spacing w:after="0" w:afterAutospacing="0"/>
        <w:ind w:right="-334"/>
        <w:rPr>
          <w:lang w:val="en-US"/>
        </w:rPr>
      </w:pPr>
    </w:p>
    <w:p w14:paraId="4DBE869B" w14:textId="77777777" w:rsidR="00CE727A" w:rsidRPr="0014073A" w:rsidRDefault="00CE727A" w:rsidP="00CE727A">
      <w:pPr>
        <w:tabs>
          <w:tab w:val="left" w:pos="709"/>
          <w:tab w:val="right" w:pos="10960"/>
        </w:tabs>
        <w:spacing w:after="0" w:afterAutospacing="0"/>
        <w:ind w:right="-334"/>
        <w:jc w:val="both"/>
        <w:rPr>
          <w:rFonts w:ascii="Arial" w:hAnsi="Arial" w:cs="Arial"/>
          <w:sz w:val="20"/>
          <w:szCs w:val="20"/>
          <w:lang w:val="en-US"/>
        </w:rPr>
      </w:pPr>
      <w:r w:rsidRPr="0014073A">
        <w:rPr>
          <w:rFonts w:ascii="Arial" w:hAnsi="Arial" w:cs="Arial"/>
          <w:bCs/>
          <w:sz w:val="20"/>
          <w:szCs w:val="20"/>
          <w:lang w:val="en-US"/>
        </w:rPr>
        <w:t xml:space="preserve">Where provided for in the specific conditions, indexation </w:t>
      </w:r>
      <w:r w:rsidRPr="0014073A">
        <w:rPr>
          <w:rFonts w:ascii="Arial" w:hAnsi="Arial" w:cs="Arial"/>
          <w:sz w:val="20"/>
          <w:szCs w:val="20"/>
          <w:lang w:val="en-US"/>
        </w:rPr>
        <w:t xml:space="preserve">shall be calculated as follows: </w:t>
      </w:r>
    </w:p>
    <w:p w14:paraId="213EC320" w14:textId="77777777" w:rsidR="00CE727A" w:rsidRPr="0014073A" w:rsidRDefault="00CE727A" w:rsidP="00CE727A">
      <w:pPr>
        <w:tabs>
          <w:tab w:val="left" w:pos="709"/>
          <w:tab w:val="right" w:pos="10960"/>
        </w:tabs>
        <w:spacing w:after="0" w:afterAutospacing="0"/>
        <w:ind w:right="-334"/>
        <w:jc w:val="both"/>
        <w:rPr>
          <w:rFonts w:ascii="Arial" w:hAnsi="Arial" w:cs="Arial"/>
          <w:sz w:val="20"/>
          <w:szCs w:val="20"/>
          <w:lang w:val="en-US"/>
        </w:rPr>
      </w:pPr>
    </w:p>
    <w:p w14:paraId="7FD05BCB" w14:textId="77777777" w:rsidR="00CE727A" w:rsidRPr="0014073A" w:rsidRDefault="00CE727A" w:rsidP="00CE727A">
      <w:pPr>
        <w:numPr>
          <w:ilvl w:val="0"/>
          <w:numId w:val="26"/>
        </w:numPr>
        <w:tabs>
          <w:tab w:val="left" w:pos="426"/>
          <w:tab w:val="right" w:pos="10960"/>
        </w:tabs>
        <w:autoSpaceDE/>
        <w:autoSpaceDN/>
        <w:spacing w:after="0" w:afterAutospacing="0" w:line="276" w:lineRule="auto"/>
        <w:ind w:left="426" w:right="-334" w:hanging="426"/>
        <w:contextualSpacing/>
        <w:jc w:val="both"/>
        <w:rPr>
          <w:rFonts w:ascii="Arial" w:hAnsi="Arial" w:cs="Arial"/>
          <w:sz w:val="20"/>
          <w:szCs w:val="20"/>
          <w:lang w:val="en-US"/>
        </w:rPr>
      </w:pPr>
      <w:r w:rsidRPr="0014073A">
        <w:rPr>
          <w:rFonts w:ascii="Arial" w:hAnsi="Arial" w:cs="Arial"/>
          <w:sz w:val="20"/>
          <w:szCs w:val="20"/>
          <w:lang w:val="en-US"/>
        </w:rPr>
        <w:t>If the date of the Contract or the amendment stipulating the commencement of services is more than one hundred and eighty (180) days after the actual date of submission, the price shall be updated using the following formula.</w:t>
      </w:r>
    </w:p>
    <w:p w14:paraId="775E6B49" w14:textId="77777777" w:rsidR="00CE727A" w:rsidRPr="0014073A" w:rsidRDefault="00CE727A" w:rsidP="00CE727A">
      <w:pPr>
        <w:numPr>
          <w:ilvl w:val="0"/>
          <w:numId w:val="26"/>
        </w:numPr>
        <w:tabs>
          <w:tab w:val="left" w:pos="426"/>
          <w:tab w:val="right" w:pos="10960"/>
        </w:tabs>
        <w:autoSpaceDE/>
        <w:autoSpaceDN/>
        <w:spacing w:after="200" w:afterAutospacing="0" w:line="276" w:lineRule="auto"/>
        <w:ind w:left="426" w:right="-334" w:hanging="426"/>
        <w:contextualSpacing/>
        <w:jc w:val="both"/>
        <w:rPr>
          <w:rFonts w:ascii="Arial" w:hAnsi="Arial" w:cs="Arial"/>
          <w:sz w:val="20"/>
          <w:szCs w:val="20"/>
          <w:lang w:val="en-US"/>
        </w:rPr>
      </w:pPr>
      <w:r w:rsidRPr="0014073A">
        <w:rPr>
          <w:rFonts w:ascii="Arial" w:hAnsi="Arial" w:cs="Arial"/>
          <w:sz w:val="20"/>
          <w:szCs w:val="20"/>
          <w:lang w:val="en-US"/>
        </w:rPr>
        <w:t>If the actual commencement of services is more than one hundred and eighty (180) days after the date initially scheduled and agreed in the contract for the commencement of services, the price shall be adjusted using the following formula.</w:t>
      </w:r>
    </w:p>
    <w:p w14:paraId="7C46C920" w14:textId="77777777" w:rsidR="00CE727A" w:rsidRPr="0014073A" w:rsidRDefault="00CE727A" w:rsidP="00CE727A">
      <w:pPr>
        <w:numPr>
          <w:ilvl w:val="0"/>
          <w:numId w:val="26"/>
        </w:numPr>
        <w:tabs>
          <w:tab w:val="left" w:pos="426"/>
          <w:tab w:val="right" w:pos="10960"/>
        </w:tabs>
        <w:autoSpaceDE/>
        <w:autoSpaceDN/>
        <w:spacing w:after="200" w:afterAutospacing="0" w:line="276" w:lineRule="auto"/>
        <w:ind w:left="425" w:right="-334" w:hanging="425"/>
        <w:contextualSpacing/>
        <w:jc w:val="both"/>
        <w:rPr>
          <w:rFonts w:ascii="Arial" w:hAnsi="Arial" w:cs="Arial"/>
          <w:sz w:val="20"/>
          <w:szCs w:val="20"/>
          <w:lang w:val="en-US"/>
        </w:rPr>
      </w:pPr>
      <w:r w:rsidRPr="0014073A">
        <w:rPr>
          <w:rFonts w:ascii="Arial" w:hAnsi="Arial" w:cs="Arial"/>
          <w:sz w:val="20"/>
          <w:szCs w:val="20"/>
          <w:lang w:val="en-US"/>
        </w:rPr>
        <w:tab/>
        <w:t>The effective date of commencement of the services shall be understood as the date on which the contractor commences work, as set out in the contractual provisions relating to dates and deadlines for performance.</w:t>
      </w:r>
    </w:p>
    <w:p w14:paraId="429EC956" w14:textId="77777777" w:rsidR="00CE727A" w:rsidRPr="0014073A" w:rsidRDefault="00CE727A" w:rsidP="00CE727A">
      <w:pPr>
        <w:numPr>
          <w:ilvl w:val="0"/>
          <w:numId w:val="26"/>
        </w:numPr>
        <w:tabs>
          <w:tab w:val="left" w:pos="426"/>
          <w:tab w:val="right" w:pos="10960"/>
        </w:tabs>
        <w:autoSpaceDE/>
        <w:autoSpaceDN/>
        <w:spacing w:after="200" w:afterAutospacing="0" w:line="276" w:lineRule="auto"/>
        <w:ind w:left="425" w:right="-334" w:hanging="425"/>
        <w:contextualSpacing/>
        <w:jc w:val="both"/>
        <w:rPr>
          <w:rFonts w:ascii="Arial" w:hAnsi="Arial" w:cs="Arial"/>
          <w:sz w:val="20"/>
          <w:szCs w:val="20"/>
          <w:lang w:val="en-US"/>
        </w:rPr>
      </w:pPr>
      <w:r w:rsidRPr="0014073A">
        <w:rPr>
          <w:rFonts w:ascii="Arial" w:hAnsi="Arial" w:cs="Arial"/>
          <w:sz w:val="20"/>
          <w:szCs w:val="20"/>
          <w:lang w:val="en-US"/>
        </w:rPr>
        <w:tab/>
        <w:t>Where the contractor is required to carry out several successive interventions, whether or not deadlines are specified for each intervention, the date of the first intervention shall be used to determine the month of adjustment.</w:t>
      </w:r>
    </w:p>
    <w:p w14:paraId="609EB3B1" w14:textId="77777777" w:rsidR="00CE727A" w:rsidRPr="0014073A" w:rsidRDefault="00CE727A" w:rsidP="00CE727A">
      <w:pPr>
        <w:numPr>
          <w:ilvl w:val="0"/>
          <w:numId w:val="26"/>
        </w:numPr>
        <w:tabs>
          <w:tab w:val="left" w:pos="426"/>
          <w:tab w:val="right" w:pos="10960"/>
        </w:tabs>
        <w:autoSpaceDE/>
        <w:autoSpaceDN/>
        <w:spacing w:after="200" w:afterAutospacing="0" w:line="276" w:lineRule="auto"/>
        <w:ind w:left="426" w:right="-334" w:hanging="426"/>
        <w:contextualSpacing/>
        <w:jc w:val="both"/>
        <w:rPr>
          <w:rFonts w:ascii="Arial" w:hAnsi="Arial" w:cs="Arial"/>
          <w:sz w:val="20"/>
          <w:szCs w:val="20"/>
          <w:lang w:val="en-US"/>
        </w:rPr>
      </w:pPr>
      <w:r w:rsidRPr="0014073A">
        <w:rPr>
          <w:rFonts w:ascii="Arial" w:hAnsi="Arial" w:cs="Arial"/>
          <w:sz w:val="20"/>
          <w:szCs w:val="20"/>
          <w:lang w:val="en-US"/>
        </w:rPr>
        <w:t>Unless otherwise specified in the specific contractual documents, the price adjustment formula is as follows:</w:t>
      </w:r>
    </w:p>
    <w:p w14:paraId="43608A22" w14:textId="77777777" w:rsidR="00CE727A" w:rsidRPr="0014073A" w:rsidRDefault="00CE727A" w:rsidP="00CE727A">
      <w:pPr>
        <w:tabs>
          <w:tab w:val="left" w:pos="426"/>
          <w:tab w:val="left" w:pos="1701"/>
          <w:tab w:val="right" w:pos="10960"/>
        </w:tabs>
        <w:spacing w:after="0" w:afterAutospacing="0"/>
        <w:ind w:left="426" w:right="-334" w:hanging="426"/>
        <w:jc w:val="both"/>
        <w:rPr>
          <w:rFonts w:ascii="Arial" w:hAnsi="Arial" w:cs="Arial"/>
          <w:sz w:val="20"/>
          <w:szCs w:val="20"/>
          <w:lang w:val="en-US"/>
        </w:rPr>
      </w:pPr>
    </w:p>
    <w:p w14:paraId="69A0055A" w14:textId="77777777" w:rsidR="00CE727A" w:rsidRPr="0014073A" w:rsidRDefault="00CE727A" w:rsidP="00CE727A">
      <w:pPr>
        <w:tabs>
          <w:tab w:val="left" w:pos="426"/>
          <w:tab w:val="left" w:pos="1701"/>
          <w:tab w:val="left" w:pos="2127"/>
          <w:tab w:val="left" w:pos="4253"/>
        </w:tabs>
        <w:spacing w:after="0" w:afterAutospacing="0"/>
        <w:ind w:left="426" w:right="-334" w:hanging="426"/>
        <w:jc w:val="both"/>
        <w:rPr>
          <w:rFonts w:ascii="Arial" w:hAnsi="Arial" w:cs="Arial"/>
          <w:sz w:val="20"/>
          <w:szCs w:val="20"/>
          <w:lang w:val="en-US"/>
        </w:rPr>
      </w:pPr>
      <w:r w:rsidRPr="0014073A">
        <w:rPr>
          <w:rFonts w:ascii="Arial" w:hAnsi="Arial" w:cs="Arial"/>
          <w:sz w:val="20"/>
          <w:szCs w:val="20"/>
          <w:lang w:val="en-US"/>
        </w:rPr>
        <w:tab/>
        <w:t>Pa = P</w:t>
      </w:r>
      <w:r w:rsidRPr="0014073A">
        <w:rPr>
          <w:rFonts w:ascii="Arial" w:hAnsi="Arial" w:cs="Arial"/>
          <w:sz w:val="20"/>
          <w:szCs w:val="20"/>
          <w:vertAlign w:val="subscript"/>
          <w:lang w:val="en-US"/>
        </w:rPr>
        <w:t>0</w:t>
      </w:r>
      <w:r w:rsidRPr="0014073A">
        <w:rPr>
          <w:rFonts w:ascii="Arial" w:hAnsi="Arial" w:cs="Arial"/>
          <w:sz w:val="20"/>
          <w:szCs w:val="20"/>
          <w:lang w:val="en-US"/>
        </w:rPr>
        <w:t xml:space="preserve">  x (index xx / index xx</w:t>
      </w:r>
      <w:r w:rsidRPr="0014073A">
        <w:rPr>
          <w:rFonts w:ascii="Arial" w:hAnsi="Arial" w:cs="Arial"/>
          <w:sz w:val="20"/>
          <w:szCs w:val="20"/>
          <w:vertAlign w:val="subscript"/>
          <w:lang w:val="en-US"/>
        </w:rPr>
        <w:t>0</w:t>
      </w:r>
      <w:r w:rsidRPr="0014073A">
        <w:rPr>
          <w:rFonts w:ascii="Arial" w:hAnsi="Arial" w:cs="Arial"/>
          <w:sz w:val="20"/>
          <w:szCs w:val="20"/>
          <w:lang w:val="en-US"/>
        </w:rPr>
        <w:t xml:space="preserve"> )</w:t>
      </w:r>
    </w:p>
    <w:p w14:paraId="3AFA4714" w14:textId="77777777" w:rsidR="00CE727A" w:rsidRPr="0014073A" w:rsidRDefault="00CE727A" w:rsidP="00CE727A">
      <w:pPr>
        <w:tabs>
          <w:tab w:val="left" w:pos="426"/>
          <w:tab w:val="left" w:pos="1701"/>
          <w:tab w:val="left" w:pos="2127"/>
          <w:tab w:val="left" w:pos="4253"/>
        </w:tabs>
        <w:spacing w:after="0" w:afterAutospacing="0"/>
        <w:ind w:left="426" w:right="-334" w:hanging="426"/>
        <w:jc w:val="both"/>
        <w:rPr>
          <w:rFonts w:ascii="Arial" w:hAnsi="Arial" w:cs="Arial"/>
          <w:sz w:val="20"/>
          <w:szCs w:val="20"/>
          <w:lang w:val="en-US"/>
        </w:rPr>
      </w:pPr>
    </w:p>
    <w:p w14:paraId="2E85ADFF" w14:textId="77777777" w:rsidR="00CE727A" w:rsidRPr="0014073A" w:rsidRDefault="00CE727A" w:rsidP="00CE727A">
      <w:pPr>
        <w:tabs>
          <w:tab w:val="left" w:pos="426"/>
          <w:tab w:val="left" w:pos="1701"/>
          <w:tab w:val="left" w:pos="2127"/>
        </w:tabs>
        <w:spacing w:after="0" w:afterAutospacing="0"/>
        <w:ind w:left="426" w:right="-334" w:hanging="426"/>
        <w:jc w:val="both"/>
        <w:rPr>
          <w:rFonts w:ascii="Arial" w:hAnsi="Arial" w:cs="Arial"/>
          <w:sz w:val="20"/>
          <w:szCs w:val="20"/>
          <w:lang w:val="en-US"/>
        </w:rPr>
      </w:pPr>
      <w:r w:rsidRPr="0014073A">
        <w:rPr>
          <w:rFonts w:ascii="Arial" w:hAnsi="Arial" w:cs="Arial"/>
          <w:sz w:val="20"/>
          <w:szCs w:val="20"/>
          <w:lang w:val="en-US"/>
        </w:rPr>
        <w:tab/>
        <w:t xml:space="preserve">Pa </w:t>
      </w:r>
      <w:r w:rsidRPr="0014073A">
        <w:rPr>
          <w:rFonts w:ascii="Arial" w:hAnsi="Arial" w:cs="Arial"/>
          <w:sz w:val="20"/>
          <w:szCs w:val="20"/>
          <w:lang w:val="en-US"/>
        </w:rPr>
        <w:tab/>
        <w:t xml:space="preserve">= </w:t>
      </w:r>
      <w:r w:rsidRPr="0014073A">
        <w:rPr>
          <w:rFonts w:ascii="Arial" w:hAnsi="Arial" w:cs="Arial"/>
          <w:sz w:val="20"/>
          <w:szCs w:val="20"/>
          <w:lang w:val="en-US"/>
        </w:rPr>
        <w:tab/>
        <w:t>Updated contract price excluding VAT</w:t>
      </w:r>
    </w:p>
    <w:p w14:paraId="5970E068" w14:textId="77777777" w:rsidR="00CE727A" w:rsidRPr="0014073A" w:rsidRDefault="00CE727A" w:rsidP="00CE727A">
      <w:pPr>
        <w:tabs>
          <w:tab w:val="left" w:pos="426"/>
          <w:tab w:val="left" w:pos="1701"/>
          <w:tab w:val="left" w:pos="2127"/>
        </w:tabs>
        <w:spacing w:after="0" w:afterAutospacing="0"/>
        <w:ind w:left="426" w:right="-334" w:hanging="426"/>
        <w:jc w:val="both"/>
        <w:rPr>
          <w:rFonts w:ascii="Arial" w:hAnsi="Arial" w:cs="Arial"/>
          <w:sz w:val="20"/>
          <w:szCs w:val="20"/>
          <w:lang w:val="en-US"/>
        </w:rPr>
      </w:pPr>
      <w:r w:rsidRPr="0014073A">
        <w:rPr>
          <w:rFonts w:ascii="Arial" w:hAnsi="Arial" w:cs="Arial"/>
          <w:sz w:val="20"/>
          <w:szCs w:val="20"/>
          <w:lang w:val="en-US"/>
        </w:rPr>
        <w:lastRenderedPageBreak/>
        <w:tab/>
        <w:t>P</w:t>
      </w:r>
      <w:r w:rsidRPr="0014073A">
        <w:rPr>
          <w:rFonts w:ascii="Arial" w:hAnsi="Arial" w:cs="Arial"/>
          <w:sz w:val="20"/>
          <w:szCs w:val="20"/>
          <w:vertAlign w:val="subscript"/>
          <w:lang w:val="en-US"/>
        </w:rPr>
        <w:t>0</w:t>
      </w:r>
      <w:r w:rsidRPr="0014073A">
        <w:rPr>
          <w:rFonts w:ascii="Arial" w:hAnsi="Arial" w:cs="Arial"/>
          <w:sz w:val="20"/>
          <w:szCs w:val="20"/>
          <w:lang w:val="en-US"/>
        </w:rPr>
        <w:t xml:space="preserve">  </w:t>
      </w:r>
      <w:r w:rsidRPr="0014073A">
        <w:rPr>
          <w:rFonts w:ascii="Arial" w:hAnsi="Arial" w:cs="Arial"/>
          <w:sz w:val="20"/>
          <w:szCs w:val="20"/>
          <w:lang w:val="en-US"/>
        </w:rPr>
        <w:tab/>
        <w:t xml:space="preserve">= </w:t>
      </w:r>
      <w:r w:rsidRPr="0014073A">
        <w:rPr>
          <w:rFonts w:ascii="Arial" w:hAnsi="Arial" w:cs="Arial"/>
          <w:sz w:val="20"/>
          <w:szCs w:val="20"/>
          <w:lang w:val="en-US"/>
        </w:rPr>
        <w:tab/>
        <w:t xml:space="preserve">Initial contract price excluding VAT </w:t>
      </w:r>
    </w:p>
    <w:p w14:paraId="5A5DEEA4" w14:textId="77777777" w:rsidR="00CE727A" w:rsidRPr="0014073A" w:rsidRDefault="00CE727A" w:rsidP="00CE727A">
      <w:pPr>
        <w:tabs>
          <w:tab w:val="left" w:pos="426"/>
          <w:tab w:val="left" w:pos="1701"/>
          <w:tab w:val="left" w:pos="2127"/>
          <w:tab w:val="left" w:pos="3119"/>
        </w:tabs>
        <w:spacing w:after="0" w:afterAutospacing="0"/>
        <w:ind w:left="2124" w:right="-334" w:hanging="1704"/>
        <w:jc w:val="both"/>
        <w:rPr>
          <w:rFonts w:ascii="Arial" w:eastAsia="Calibri" w:hAnsi="Arial" w:cs="Arial"/>
          <w:sz w:val="20"/>
          <w:szCs w:val="20"/>
          <w:vertAlign w:val="subscript"/>
          <w:lang w:val="en-US"/>
        </w:rPr>
      </w:pPr>
      <w:r w:rsidRPr="0014073A">
        <w:rPr>
          <w:rFonts w:ascii="Arial" w:hAnsi="Arial" w:cs="Arial"/>
          <w:sz w:val="20"/>
          <w:szCs w:val="20"/>
          <w:lang w:val="en-US"/>
        </w:rPr>
        <w:t>Index xx</w:t>
      </w:r>
      <w:r w:rsidRPr="0014073A">
        <w:rPr>
          <w:rFonts w:ascii="Arial" w:hAnsi="Arial" w:cs="Arial"/>
          <w:sz w:val="20"/>
          <w:szCs w:val="20"/>
          <w:vertAlign w:val="subscript"/>
          <w:lang w:val="en-US"/>
        </w:rPr>
        <w:t xml:space="preserve"> </w:t>
      </w:r>
      <w:r w:rsidRPr="0014073A">
        <w:rPr>
          <w:rFonts w:ascii="Arial" w:hAnsi="Arial" w:cs="Arial"/>
          <w:sz w:val="20"/>
          <w:szCs w:val="20"/>
          <w:vertAlign w:val="subscript"/>
          <w:lang w:val="en-US"/>
        </w:rPr>
        <w:tab/>
      </w:r>
      <w:r w:rsidRPr="0014073A">
        <w:rPr>
          <w:rFonts w:ascii="Arial" w:hAnsi="Arial" w:cs="Arial"/>
          <w:sz w:val="20"/>
          <w:szCs w:val="20"/>
          <w:lang w:val="en-US"/>
        </w:rPr>
        <w:t xml:space="preserve">= </w:t>
      </w:r>
      <w:r w:rsidRPr="0014073A">
        <w:rPr>
          <w:rFonts w:ascii="Arial" w:hAnsi="Arial" w:cs="Arial"/>
          <w:sz w:val="20"/>
          <w:szCs w:val="20"/>
          <w:lang w:val="en-US"/>
        </w:rPr>
        <w:tab/>
        <w:t>latest known value of the index on the date (month) selected for discounting</w:t>
      </w:r>
    </w:p>
    <w:p w14:paraId="6098E2E4" w14:textId="77777777" w:rsidR="00CE727A" w:rsidRPr="0014073A" w:rsidRDefault="00CE727A" w:rsidP="00CE727A">
      <w:pPr>
        <w:tabs>
          <w:tab w:val="left" w:pos="426"/>
          <w:tab w:val="left" w:pos="1701"/>
          <w:tab w:val="left" w:pos="2127"/>
          <w:tab w:val="left" w:pos="3119"/>
        </w:tabs>
        <w:spacing w:after="0" w:afterAutospacing="0"/>
        <w:ind w:left="426" w:right="-334" w:hanging="426"/>
        <w:jc w:val="both"/>
        <w:rPr>
          <w:rFonts w:ascii="Arial" w:hAnsi="Arial" w:cs="Arial"/>
          <w:sz w:val="20"/>
          <w:szCs w:val="20"/>
          <w:lang w:val="en-US"/>
        </w:rPr>
      </w:pPr>
      <w:r w:rsidRPr="0014073A">
        <w:rPr>
          <w:rFonts w:ascii="Arial" w:hAnsi="Arial" w:cs="Arial"/>
          <w:sz w:val="20"/>
          <w:szCs w:val="20"/>
          <w:lang w:val="en-US"/>
        </w:rPr>
        <w:tab/>
        <w:t>Index xx</w:t>
      </w:r>
      <w:r w:rsidRPr="0014073A">
        <w:rPr>
          <w:rFonts w:ascii="Arial" w:hAnsi="Arial" w:cs="Arial"/>
          <w:sz w:val="20"/>
          <w:szCs w:val="20"/>
          <w:vertAlign w:val="subscript"/>
          <w:lang w:val="en-US"/>
        </w:rPr>
        <w:t>0</w:t>
      </w:r>
      <w:r w:rsidRPr="0014073A">
        <w:rPr>
          <w:rFonts w:ascii="Arial" w:hAnsi="Arial" w:cs="Arial"/>
          <w:sz w:val="20"/>
          <w:szCs w:val="20"/>
          <w:vertAlign w:val="subscript"/>
          <w:lang w:val="en-US"/>
        </w:rPr>
        <w:tab/>
      </w:r>
      <w:r w:rsidRPr="0014073A">
        <w:rPr>
          <w:rFonts w:ascii="Arial" w:hAnsi="Arial" w:cs="Arial"/>
          <w:sz w:val="20"/>
          <w:szCs w:val="20"/>
          <w:lang w:val="en-US"/>
        </w:rPr>
        <w:t>=</w:t>
      </w:r>
      <w:r w:rsidRPr="0014073A">
        <w:rPr>
          <w:rFonts w:ascii="Arial" w:hAnsi="Arial" w:cs="Arial"/>
          <w:sz w:val="20"/>
          <w:szCs w:val="20"/>
          <w:lang w:val="en-US"/>
        </w:rPr>
        <w:tab/>
        <w:t>value of the index for month m0</w:t>
      </w:r>
    </w:p>
    <w:p w14:paraId="64453272" w14:textId="77777777" w:rsidR="00CE727A" w:rsidRPr="0014073A" w:rsidRDefault="00CE727A" w:rsidP="00CE727A">
      <w:pPr>
        <w:tabs>
          <w:tab w:val="left" w:pos="426"/>
          <w:tab w:val="left" w:pos="1701"/>
          <w:tab w:val="left" w:pos="2127"/>
          <w:tab w:val="left" w:pos="3119"/>
        </w:tabs>
        <w:spacing w:after="0" w:afterAutospacing="0"/>
        <w:ind w:left="426" w:right="-334" w:hanging="426"/>
        <w:jc w:val="both"/>
        <w:rPr>
          <w:rFonts w:ascii="Arial" w:hAnsi="Arial" w:cs="Arial"/>
          <w:sz w:val="20"/>
          <w:szCs w:val="20"/>
          <w:lang w:val="en-US"/>
        </w:rPr>
      </w:pPr>
    </w:p>
    <w:p w14:paraId="4DAD35A7" w14:textId="77777777" w:rsidR="00CE727A" w:rsidRPr="0014073A" w:rsidRDefault="00CE727A" w:rsidP="00CE727A">
      <w:pPr>
        <w:tabs>
          <w:tab w:val="left" w:pos="709"/>
          <w:tab w:val="right" w:pos="10960"/>
        </w:tabs>
        <w:spacing w:after="0" w:afterAutospacing="0"/>
        <w:ind w:right="-334"/>
        <w:jc w:val="both"/>
        <w:rPr>
          <w:rFonts w:ascii="Arial" w:hAnsi="Arial" w:cs="Arial"/>
          <w:bCs/>
          <w:sz w:val="20"/>
          <w:szCs w:val="20"/>
          <w:lang w:val="en-US"/>
        </w:rPr>
      </w:pPr>
      <w:r w:rsidRPr="0014073A">
        <w:rPr>
          <w:rFonts w:ascii="Arial" w:hAnsi="Arial" w:cs="Arial"/>
          <w:bCs/>
          <w:sz w:val="20"/>
          <w:szCs w:val="20"/>
          <w:lang w:val="en-US"/>
        </w:rPr>
        <w:t>Discounting does not apply if the delivery date specified in the contract, purchase order or subsequent contract is scheduled, upon signing, for a date more than 180 days after the date of signing.</w:t>
      </w:r>
    </w:p>
    <w:p w14:paraId="08F01346" w14:textId="77777777" w:rsidR="00CE727A" w:rsidRPr="0014073A" w:rsidRDefault="00CE727A" w:rsidP="00CE727A">
      <w:pPr>
        <w:tabs>
          <w:tab w:val="left" w:pos="426"/>
          <w:tab w:val="left" w:pos="1701"/>
          <w:tab w:val="left" w:pos="2127"/>
          <w:tab w:val="left" w:pos="3119"/>
        </w:tabs>
        <w:spacing w:after="0" w:afterAutospacing="0"/>
        <w:ind w:left="426" w:right="-334" w:hanging="426"/>
        <w:jc w:val="both"/>
        <w:rPr>
          <w:rFonts w:ascii="Arial" w:hAnsi="Arial" w:cs="Arial"/>
          <w:sz w:val="20"/>
          <w:szCs w:val="20"/>
          <w:lang w:val="en-US"/>
        </w:rPr>
      </w:pPr>
    </w:p>
    <w:p w14:paraId="7D202278" w14:textId="77777777" w:rsidR="00CE727A" w:rsidRPr="00F20257" w:rsidRDefault="00CE727A" w:rsidP="00CE727A">
      <w:pPr>
        <w:pStyle w:val="Heading3"/>
        <w:spacing w:before="0" w:after="0" w:afterAutospacing="0"/>
        <w:ind w:right="-334"/>
        <w:rPr>
          <w:rFonts w:ascii="Arial" w:hAnsi="Arial" w:cs="Arial"/>
          <w:b/>
          <w:bCs/>
          <w:color w:val="auto"/>
          <w:sz w:val="22"/>
          <w:szCs w:val="22"/>
          <w:lang w:val="en-US"/>
        </w:rPr>
      </w:pPr>
      <w:bookmarkStart w:id="21" w:name="_Toc225503634"/>
      <w:r w:rsidRPr="00F20257">
        <w:rPr>
          <w:rFonts w:ascii="Arial" w:hAnsi="Arial" w:cs="Arial"/>
          <w:b/>
          <w:bCs/>
          <w:color w:val="auto"/>
          <w:sz w:val="22"/>
          <w:szCs w:val="22"/>
          <w:lang w:val="en-US"/>
        </w:rPr>
        <w:t>4.2 Adjustment</w:t>
      </w:r>
      <w:bookmarkEnd w:id="21"/>
      <w:r w:rsidRPr="00F20257">
        <w:rPr>
          <w:rFonts w:ascii="Arial" w:hAnsi="Arial" w:cs="Arial"/>
          <w:b/>
          <w:bCs/>
          <w:color w:val="auto"/>
          <w:sz w:val="22"/>
          <w:szCs w:val="22"/>
          <w:lang w:val="en-US"/>
        </w:rPr>
        <w:t xml:space="preserve"> </w:t>
      </w:r>
    </w:p>
    <w:p w14:paraId="54D73EB8" w14:textId="77777777" w:rsidR="00CE727A" w:rsidRPr="0014073A" w:rsidRDefault="00CE727A" w:rsidP="00CE727A">
      <w:pPr>
        <w:spacing w:after="0" w:afterAutospacing="0"/>
        <w:ind w:right="-334"/>
        <w:rPr>
          <w:sz w:val="20"/>
          <w:szCs w:val="20"/>
          <w:lang w:val="en-US"/>
        </w:rPr>
      </w:pPr>
    </w:p>
    <w:p w14:paraId="608DECB0" w14:textId="77777777" w:rsidR="00CE727A" w:rsidRPr="0014073A" w:rsidRDefault="00CE727A" w:rsidP="00CE727A">
      <w:pPr>
        <w:tabs>
          <w:tab w:val="left" w:pos="709"/>
          <w:tab w:val="right" w:pos="10960"/>
        </w:tabs>
        <w:spacing w:after="0" w:afterAutospacing="0"/>
        <w:ind w:right="-334"/>
        <w:jc w:val="both"/>
        <w:rPr>
          <w:rFonts w:ascii="Arial" w:hAnsi="Arial" w:cs="Arial"/>
          <w:sz w:val="20"/>
          <w:szCs w:val="20"/>
          <w:lang w:val="en-US"/>
        </w:rPr>
      </w:pPr>
      <w:r w:rsidRPr="0014073A">
        <w:rPr>
          <w:rFonts w:ascii="Arial" w:hAnsi="Arial" w:cs="Arial"/>
          <w:bCs/>
          <w:sz w:val="20"/>
          <w:szCs w:val="20"/>
          <w:lang w:val="en-US"/>
        </w:rPr>
        <w:t xml:space="preserve">Where provided for in the specific terms and conditions, the adjustment </w:t>
      </w:r>
      <w:r w:rsidRPr="0014073A">
        <w:rPr>
          <w:rFonts w:ascii="Arial" w:hAnsi="Arial" w:cs="Arial"/>
          <w:sz w:val="20"/>
          <w:szCs w:val="20"/>
          <w:lang w:val="en-US"/>
        </w:rPr>
        <w:t xml:space="preserve">shall be calculated as follows: </w:t>
      </w:r>
    </w:p>
    <w:p w14:paraId="3FBDFF98" w14:textId="77777777" w:rsidR="00CE727A" w:rsidRPr="0014073A" w:rsidRDefault="00CE727A" w:rsidP="00CE727A">
      <w:pPr>
        <w:tabs>
          <w:tab w:val="left" w:pos="426"/>
          <w:tab w:val="left" w:pos="851"/>
        </w:tabs>
        <w:spacing w:after="0" w:afterAutospacing="0"/>
        <w:ind w:left="426" w:right="-334" w:hanging="426"/>
        <w:jc w:val="both"/>
        <w:rPr>
          <w:rFonts w:ascii="Arial" w:hAnsi="Arial" w:cs="Arial"/>
          <w:sz w:val="20"/>
          <w:szCs w:val="20"/>
          <w:lang w:val="en-US"/>
        </w:rPr>
      </w:pPr>
    </w:p>
    <w:p w14:paraId="77033405" w14:textId="77777777" w:rsidR="00CE727A" w:rsidRPr="0014073A" w:rsidRDefault="00CE727A" w:rsidP="00CE727A">
      <w:pPr>
        <w:tabs>
          <w:tab w:val="left" w:pos="851"/>
        </w:tabs>
        <w:spacing w:after="0" w:afterAutospacing="0"/>
        <w:ind w:left="360" w:right="-334"/>
        <w:jc w:val="both"/>
        <w:rPr>
          <w:rFonts w:ascii="Arial" w:hAnsi="Arial" w:cs="Arial"/>
          <w:sz w:val="20"/>
          <w:szCs w:val="20"/>
          <w:lang w:val="en-US"/>
        </w:rPr>
      </w:pPr>
      <w:bookmarkStart w:id="22" w:name="_Hlk21417189"/>
      <w:r w:rsidRPr="0014073A">
        <w:rPr>
          <w:rFonts w:ascii="Arial" w:hAnsi="Arial" w:cs="Arial"/>
          <w:sz w:val="20"/>
          <w:szCs w:val="20"/>
          <w:lang w:val="en-US"/>
        </w:rPr>
        <w:t>P = P</w:t>
      </w:r>
      <w:r w:rsidRPr="0014073A">
        <w:rPr>
          <w:rFonts w:ascii="Arial" w:hAnsi="Arial" w:cs="Arial"/>
          <w:sz w:val="20"/>
          <w:szCs w:val="20"/>
          <w:vertAlign w:val="subscript"/>
          <w:lang w:val="en-US"/>
        </w:rPr>
        <w:t>0</w:t>
      </w:r>
      <w:r w:rsidRPr="0014073A">
        <w:rPr>
          <w:rFonts w:ascii="Arial" w:hAnsi="Arial" w:cs="Arial"/>
          <w:sz w:val="20"/>
          <w:szCs w:val="20"/>
          <w:lang w:val="en-US"/>
        </w:rPr>
        <w:t xml:space="preserve">× </w:t>
      </w:r>
      <w:r w:rsidRPr="0014073A">
        <w:rPr>
          <w:rFonts w:ascii="Arial" w:hAnsi="Arial" w:cs="Arial"/>
          <w:sz w:val="28"/>
          <w:szCs w:val="28"/>
          <w:lang w:val="en-US"/>
        </w:rPr>
        <w:t>[</w:t>
      </w:r>
      <w:r w:rsidRPr="0014073A">
        <w:rPr>
          <w:rFonts w:ascii="Arial" w:hAnsi="Arial" w:cs="Arial"/>
          <w:sz w:val="20"/>
          <w:szCs w:val="20"/>
          <w:lang w:val="en-US"/>
        </w:rPr>
        <w:t>(0.85 × index xx / index xx</w:t>
      </w:r>
      <w:r w:rsidRPr="0014073A">
        <w:rPr>
          <w:rFonts w:ascii="Arial" w:hAnsi="Arial" w:cs="Arial"/>
          <w:sz w:val="20"/>
          <w:szCs w:val="20"/>
          <w:vertAlign w:val="subscript"/>
          <w:lang w:val="en-US"/>
        </w:rPr>
        <w:t>0</w:t>
      </w:r>
      <w:r w:rsidRPr="0014073A">
        <w:rPr>
          <w:rFonts w:ascii="Arial" w:hAnsi="Arial" w:cs="Arial"/>
          <w:sz w:val="20"/>
          <w:szCs w:val="20"/>
          <w:lang w:val="en-US"/>
        </w:rPr>
        <w:t>) + 0.15</w:t>
      </w:r>
      <w:r w:rsidRPr="0014073A">
        <w:rPr>
          <w:rFonts w:ascii="Arial" w:hAnsi="Arial" w:cs="Arial"/>
          <w:sz w:val="28"/>
          <w:szCs w:val="28"/>
          <w:lang w:val="en-US"/>
        </w:rPr>
        <w:t>]</w:t>
      </w:r>
      <w:r w:rsidRPr="0014073A">
        <w:rPr>
          <w:rFonts w:ascii="Arial" w:hAnsi="Arial" w:cs="Arial"/>
          <w:sz w:val="20"/>
          <w:szCs w:val="20"/>
          <w:lang w:val="en-US"/>
        </w:rPr>
        <w:tab/>
      </w:r>
      <w:r w:rsidRPr="0014073A">
        <w:rPr>
          <w:rFonts w:ascii="Arial" w:hAnsi="Arial" w:cs="Arial"/>
          <w:sz w:val="20"/>
          <w:szCs w:val="20"/>
          <w:lang w:val="en-US"/>
        </w:rPr>
        <w:tab/>
      </w:r>
      <w:r w:rsidRPr="0014073A">
        <w:rPr>
          <w:rFonts w:ascii="Arial" w:hAnsi="Arial" w:cs="Arial"/>
          <w:sz w:val="20"/>
          <w:szCs w:val="20"/>
          <w:lang w:val="en-US"/>
        </w:rPr>
        <w:tab/>
        <w:t xml:space="preserve">      </w:t>
      </w:r>
      <w:r w:rsidRPr="0014073A">
        <w:rPr>
          <w:rFonts w:ascii="Arial" w:hAnsi="Arial" w:cs="Arial"/>
          <w:sz w:val="20"/>
          <w:szCs w:val="20"/>
          <w:lang w:val="en-US"/>
        </w:rPr>
        <w:tab/>
        <w:t xml:space="preserve"> </w:t>
      </w:r>
    </w:p>
    <w:p w14:paraId="50EFA0CC" w14:textId="77777777" w:rsidR="00CE727A" w:rsidRPr="0014073A" w:rsidRDefault="00CE727A" w:rsidP="00CE727A">
      <w:pPr>
        <w:spacing w:after="0" w:afterAutospacing="0"/>
        <w:ind w:left="720" w:right="-334"/>
        <w:jc w:val="both"/>
        <w:rPr>
          <w:rFonts w:ascii="Arial" w:hAnsi="Arial" w:cs="Arial"/>
          <w:sz w:val="20"/>
          <w:szCs w:val="20"/>
          <w:lang w:val="en-US"/>
        </w:rPr>
      </w:pPr>
    </w:p>
    <w:p w14:paraId="13F88B0D" w14:textId="77777777" w:rsidR="00CE727A" w:rsidRPr="0014073A" w:rsidRDefault="00CE727A" w:rsidP="00CE727A">
      <w:pPr>
        <w:tabs>
          <w:tab w:val="left" w:pos="426"/>
          <w:tab w:val="left" w:pos="1701"/>
          <w:tab w:val="left" w:pos="2127"/>
        </w:tabs>
        <w:spacing w:after="0" w:afterAutospacing="0"/>
        <w:ind w:left="360" w:right="-334"/>
        <w:jc w:val="both"/>
        <w:rPr>
          <w:rFonts w:ascii="Arial" w:hAnsi="Arial" w:cs="Arial"/>
          <w:sz w:val="20"/>
          <w:szCs w:val="20"/>
          <w:lang w:val="en-US"/>
        </w:rPr>
      </w:pPr>
      <w:r w:rsidRPr="0014073A">
        <w:rPr>
          <w:rFonts w:ascii="Arial" w:hAnsi="Arial" w:cs="Arial"/>
          <w:sz w:val="20"/>
          <w:szCs w:val="20"/>
          <w:lang w:val="en-US"/>
        </w:rPr>
        <w:t>P</w:t>
      </w:r>
      <w:r w:rsidRPr="0014073A">
        <w:rPr>
          <w:rFonts w:ascii="Arial" w:hAnsi="Arial" w:cs="Arial"/>
          <w:sz w:val="20"/>
          <w:szCs w:val="20"/>
          <w:vertAlign w:val="subscript"/>
          <w:lang w:val="en-US"/>
        </w:rPr>
        <w:t>0</w:t>
      </w:r>
      <w:r w:rsidRPr="0014073A">
        <w:rPr>
          <w:rFonts w:ascii="Arial" w:hAnsi="Arial" w:cs="Arial"/>
          <w:sz w:val="20"/>
          <w:szCs w:val="20"/>
          <w:lang w:val="en-US"/>
        </w:rPr>
        <w:t xml:space="preserve">  </w:t>
      </w:r>
      <w:r w:rsidRPr="0014073A">
        <w:rPr>
          <w:rFonts w:ascii="Arial" w:hAnsi="Arial" w:cs="Arial"/>
          <w:sz w:val="20"/>
          <w:szCs w:val="20"/>
          <w:lang w:val="en-US"/>
        </w:rPr>
        <w:tab/>
        <w:t xml:space="preserve">= </w:t>
      </w:r>
      <w:r w:rsidRPr="0014073A">
        <w:rPr>
          <w:rFonts w:ascii="Arial" w:hAnsi="Arial" w:cs="Arial"/>
          <w:sz w:val="20"/>
          <w:szCs w:val="20"/>
          <w:lang w:val="en-US"/>
        </w:rPr>
        <w:tab/>
        <w:t>Initial unit prices of the Contract excluding VAT</w:t>
      </w:r>
    </w:p>
    <w:p w14:paraId="40FB3C80" w14:textId="77777777" w:rsidR="00CE727A" w:rsidRPr="0014073A" w:rsidRDefault="00CE727A" w:rsidP="00CE727A">
      <w:pPr>
        <w:tabs>
          <w:tab w:val="left" w:pos="426"/>
          <w:tab w:val="left" w:pos="1701"/>
          <w:tab w:val="left" w:pos="2127"/>
        </w:tabs>
        <w:spacing w:after="0" w:afterAutospacing="0"/>
        <w:ind w:left="360" w:right="-334"/>
        <w:jc w:val="both"/>
        <w:rPr>
          <w:rFonts w:ascii="Arial" w:hAnsi="Arial" w:cs="Arial"/>
          <w:sz w:val="20"/>
          <w:szCs w:val="20"/>
          <w:lang w:val="en-US"/>
        </w:rPr>
      </w:pPr>
      <w:r w:rsidRPr="0014073A">
        <w:rPr>
          <w:rFonts w:ascii="Arial" w:hAnsi="Arial" w:cs="Arial"/>
          <w:sz w:val="20"/>
          <w:szCs w:val="20"/>
          <w:lang w:val="en-US"/>
        </w:rPr>
        <w:t xml:space="preserve">P </w:t>
      </w:r>
      <w:r w:rsidRPr="0014073A">
        <w:rPr>
          <w:rFonts w:ascii="Arial" w:hAnsi="Arial" w:cs="Arial"/>
          <w:sz w:val="20"/>
          <w:szCs w:val="20"/>
          <w:lang w:val="en-US"/>
        </w:rPr>
        <w:tab/>
        <w:t xml:space="preserve">= </w:t>
      </w:r>
      <w:r w:rsidRPr="0014073A">
        <w:rPr>
          <w:rFonts w:ascii="Arial" w:hAnsi="Arial" w:cs="Arial"/>
          <w:sz w:val="20"/>
          <w:szCs w:val="20"/>
          <w:lang w:val="en-US"/>
        </w:rPr>
        <w:tab/>
        <w:t>Revised unit prices excluding VAT</w:t>
      </w:r>
    </w:p>
    <w:p w14:paraId="014CDEFC" w14:textId="77777777" w:rsidR="00CE727A" w:rsidRPr="0014073A" w:rsidRDefault="00CE727A" w:rsidP="00CE727A">
      <w:pPr>
        <w:tabs>
          <w:tab w:val="left" w:pos="426"/>
          <w:tab w:val="left" w:pos="1701"/>
          <w:tab w:val="left" w:pos="2127"/>
        </w:tabs>
        <w:spacing w:after="0" w:afterAutospacing="0"/>
        <w:ind w:left="786" w:right="-334" w:hanging="426"/>
        <w:jc w:val="both"/>
        <w:rPr>
          <w:rFonts w:ascii="Arial" w:hAnsi="Arial" w:cs="Arial"/>
          <w:sz w:val="20"/>
          <w:szCs w:val="20"/>
          <w:lang w:val="en-US"/>
        </w:rPr>
      </w:pPr>
    </w:p>
    <w:p w14:paraId="7D130CE9" w14:textId="77777777" w:rsidR="00CE727A" w:rsidRPr="0014073A" w:rsidRDefault="00CE727A" w:rsidP="00CE727A">
      <w:pPr>
        <w:tabs>
          <w:tab w:val="left" w:pos="426"/>
          <w:tab w:val="left" w:pos="1701"/>
          <w:tab w:val="left" w:pos="2127"/>
        </w:tabs>
        <w:spacing w:after="0" w:afterAutospacing="0"/>
        <w:ind w:left="360" w:right="-334"/>
        <w:jc w:val="both"/>
        <w:rPr>
          <w:rFonts w:ascii="Arial" w:hAnsi="Arial" w:cs="Arial"/>
          <w:sz w:val="20"/>
          <w:szCs w:val="20"/>
          <w:lang w:val="en-US"/>
        </w:rPr>
      </w:pPr>
      <w:r w:rsidRPr="0014073A">
        <w:rPr>
          <w:rFonts w:ascii="Arial" w:hAnsi="Arial" w:cs="Arial"/>
          <w:sz w:val="20"/>
          <w:szCs w:val="20"/>
          <w:lang w:val="en-US"/>
        </w:rPr>
        <w:t>Index xx</w:t>
      </w:r>
      <w:r w:rsidRPr="0014073A">
        <w:rPr>
          <w:rFonts w:ascii="Arial" w:eastAsia="Calibri" w:hAnsi="Arial" w:cs="Arial"/>
          <w:sz w:val="20"/>
          <w:szCs w:val="20"/>
          <w:vertAlign w:val="subscript"/>
          <w:lang w:val="en-US"/>
        </w:rPr>
        <w:t>o</w:t>
      </w:r>
      <w:r w:rsidRPr="0014073A">
        <w:rPr>
          <w:rFonts w:ascii="Arial" w:eastAsia="Calibri" w:hAnsi="Arial" w:cs="Arial"/>
          <w:sz w:val="20"/>
          <w:szCs w:val="20"/>
          <w:vertAlign w:val="subscript"/>
          <w:lang w:val="en-US"/>
        </w:rPr>
        <w:tab/>
      </w:r>
      <w:r w:rsidRPr="0014073A">
        <w:rPr>
          <w:rFonts w:ascii="Arial" w:hAnsi="Arial" w:cs="Arial"/>
          <w:sz w:val="20"/>
          <w:szCs w:val="20"/>
          <w:lang w:val="en-US"/>
        </w:rPr>
        <w:t>= index value for month m0</w:t>
      </w:r>
    </w:p>
    <w:p w14:paraId="5EE33CA8" w14:textId="77777777" w:rsidR="00CE727A" w:rsidRPr="0014073A" w:rsidRDefault="00CE727A" w:rsidP="00CE727A">
      <w:pPr>
        <w:tabs>
          <w:tab w:val="left" w:pos="142"/>
          <w:tab w:val="left" w:pos="993"/>
          <w:tab w:val="left" w:pos="1701"/>
          <w:tab w:val="left" w:pos="2127"/>
        </w:tabs>
        <w:spacing w:after="0" w:afterAutospacing="0"/>
        <w:ind w:left="360" w:right="-334"/>
        <w:rPr>
          <w:rFonts w:ascii="Arial" w:hAnsi="Arial" w:cs="Arial"/>
          <w:sz w:val="20"/>
          <w:szCs w:val="20"/>
          <w:lang w:val="en-US"/>
        </w:rPr>
      </w:pPr>
      <w:r w:rsidRPr="0014073A">
        <w:rPr>
          <w:rFonts w:ascii="Arial" w:hAnsi="Arial" w:cs="Arial"/>
          <w:sz w:val="20"/>
          <w:szCs w:val="20"/>
          <w:lang w:val="en-US"/>
        </w:rPr>
        <w:t>Index xx</w:t>
      </w:r>
      <w:r w:rsidRPr="0014073A">
        <w:rPr>
          <w:rFonts w:ascii="Arial" w:hAnsi="Arial" w:cs="Arial"/>
          <w:sz w:val="20"/>
          <w:szCs w:val="20"/>
          <w:vertAlign w:val="subscript"/>
          <w:lang w:val="en-US"/>
        </w:rPr>
        <w:t xml:space="preserve"> </w:t>
      </w:r>
      <w:r w:rsidRPr="0014073A">
        <w:rPr>
          <w:rFonts w:ascii="Arial" w:hAnsi="Arial" w:cs="Arial"/>
          <w:sz w:val="20"/>
          <w:szCs w:val="20"/>
          <w:vertAlign w:val="subscript"/>
          <w:lang w:val="en-US"/>
        </w:rPr>
        <w:tab/>
      </w:r>
      <w:r w:rsidRPr="0014073A">
        <w:rPr>
          <w:rFonts w:ascii="Arial" w:hAnsi="Arial" w:cs="Arial"/>
          <w:sz w:val="20"/>
          <w:szCs w:val="20"/>
          <w:lang w:val="en-US"/>
        </w:rPr>
        <w:t>= latest known value of the index on day</w:t>
      </w:r>
      <w:bookmarkEnd w:id="22"/>
      <w:r w:rsidRPr="0014073A">
        <w:rPr>
          <w:rFonts w:ascii="Arial" w:hAnsi="Arial" w:cs="Arial"/>
          <w:sz w:val="20"/>
          <w:szCs w:val="20"/>
          <w:lang w:val="en-US"/>
        </w:rPr>
        <w:t xml:space="preserve"> of the revision calculation (the revision is generally calculated during month m-1 prior to the revised prices coming into effect)</w:t>
      </w:r>
    </w:p>
    <w:p w14:paraId="4E9AE1B5" w14:textId="77777777" w:rsidR="00CE727A" w:rsidRPr="0014073A" w:rsidRDefault="00CE727A" w:rsidP="00CE727A">
      <w:pPr>
        <w:spacing w:after="0" w:afterAutospacing="0"/>
        <w:ind w:right="-334"/>
        <w:rPr>
          <w:sz w:val="20"/>
          <w:szCs w:val="20"/>
          <w:lang w:val="en-US"/>
        </w:rPr>
      </w:pPr>
    </w:p>
    <w:p w14:paraId="26D1AD14" w14:textId="77777777" w:rsidR="00CE727A" w:rsidRPr="00660053" w:rsidRDefault="00CE727A" w:rsidP="00CE727A">
      <w:pPr>
        <w:pStyle w:val="Heading2"/>
        <w:spacing w:before="0" w:after="0" w:afterAutospacing="0"/>
        <w:ind w:right="-334"/>
        <w:rPr>
          <w:rFonts w:ascii="Arial" w:hAnsi="Arial" w:cs="Arial"/>
          <w:b/>
          <w:bCs/>
          <w:color w:val="auto"/>
          <w:sz w:val="24"/>
          <w:szCs w:val="24"/>
          <w:lang w:val="en-US"/>
        </w:rPr>
      </w:pPr>
      <w:bookmarkStart w:id="23" w:name="_Toc225503635"/>
      <w:r w:rsidRPr="00660053">
        <w:rPr>
          <w:rFonts w:ascii="Arial" w:hAnsi="Arial" w:cs="Arial"/>
          <w:b/>
          <w:bCs/>
          <w:color w:val="auto"/>
          <w:sz w:val="24"/>
          <w:szCs w:val="24"/>
          <w:lang w:val="en-US"/>
        </w:rPr>
        <w:t>Article 5 – Safety obligations</w:t>
      </w:r>
      <w:bookmarkEnd w:id="23"/>
    </w:p>
    <w:p w14:paraId="54E9A750" w14:textId="77777777" w:rsidR="00CE727A" w:rsidRPr="0014073A" w:rsidRDefault="00CE727A" w:rsidP="00CE727A">
      <w:pPr>
        <w:pStyle w:val="Default"/>
        <w:ind w:right="-334"/>
        <w:jc w:val="both"/>
        <w:rPr>
          <w:color w:val="auto"/>
          <w:sz w:val="22"/>
          <w:szCs w:val="22"/>
          <w:lang w:val="en-US"/>
        </w:rPr>
      </w:pPr>
    </w:p>
    <w:p w14:paraId="22C49A1B" w14:textId="77777777" w:rsidR="00CE727A" w:rsidRPr="0014073A" w:rsidRDefault="00CE727A" w:rsidP="00CE727A">
      <w:pPr>
        <w:pStyle w:val="HEADING30"/>
        <w:ind w:right="-334"/>
        <w:rPr>
          <w:lang w:val="en-US"/>
        </w:rPr>
      </w:pPr>
      <w:r w:rsidRPr="0014073A">
        <w:rPr>
          <w:lang w:val="en-US"/>
        </w:rPr>
        <w:t xml:space="preserve">5.1. The </w:t>
      </w:r>
      <w:r>
        <w:rPr>
          <w:lang w:val="en-US"/>
        </w:rPr>
        <w:t>Provider</w:t>
      </w:r>
      <w:r w:rsidRPr="0014073A">
        <w:rPr>
          <w:lang w:val="en-US"/>
        </w:rPr>
        <w:t xml:space="preserve"> undertakes to comply with all measures in force concerning safety, security and access within the Council </w:t>
      </w:r>
    </w:p>
    <w:p w14:paraId="6B58C2D1" w14:textId="77777777" w:rsidR="00CE727A" w:rsidRPr="0014073A" w:rsidRDefault="00CE727A" w:rsidP="00CE727A">
      <w:pPr>
        <w:pStyle w:val="HEADING30"/>
        <w:ind w:right="-334"/>
        <w:rPr>
          <w:lang w:val="en-US"/>
        </w:rPr>
      </w:pPr>
    </w:p>
    <w:p w14:paraId="4736B0EE" w14:textId="77777777" w:rsidR="00CE727A" w:rsidRPr="0014073A" w:rsidRDefault="00CE727A" w:rsidP="00CE727A">
      <w:pPr>
        <w:pStyle w:val="HEADING30"/>
        <w:ind w:right="-334"/>
        <w:rPr>
          <w:lang w:val="en-US"/>
        </w:rPr>
      </w:pPr>
      <w:r w:rsidRPr="0014073A">
        <w:rPr>
          <w:lang w:val="en-US"/>
        </w:rPr>
        <w:t xml:space="preserve">5.2. The </w:t>
      </w:r>
      <w:r>
        <w:rPr>
          <w:lang w:val="en-US"/>
        </w:rPr>
        <w:t>Provider</w:t>
      </w:r>
      <w:r w:rsidRPr="0014073A">
        <w:rPr>
          <w:lang w:val="en-US"/>
        </w:rPr>
        <w:t xml:space="preserve"> may not, on this ground, claim an extension of the performance period, compensation or a price increase, unless the information was communicated to the </w:t>
      </w:r>
      <w:r>
        <w:rPr>
          <w:lang w:val="en-US"/>
        </w:rPr>
        <w:t>Provider</w:t>
      </w:r>
      <w:r w:rsidRPr="0014073A">
        <w:rPr>
          <w:lang w:val="en-US"/>
        </w:rPr>
        <w:t xml:space="preserve"> only after the submission of its tender and it can demonstrate that the obligations thus imposed on it require additional time for the performance of the services provided for in the contract or make the performance of the contract more difficult or more costly for it. </w:t>
      </w:r>
    </w:p>
    <w:p w14:paraId="182E6E9C" w14:textId="77777777" w:rsidR="00CE727A" w:rsidRPr="0014073A" w:rsidRDefault="00CE727A" w:rsidP="00CE727A">
      <w:pPr>
        <w:pStyle w:val="HEADING30"/>
        <w:ind w:right="-334"/>
        <w:rPr>
          <w:lang w:val="en-US"/>
        </w:rPr>
      </w:pPr>
    </w:p>
    <w:p w14:paraId="48560979" w14:textId="77777777" w:rsidR="00CE727A" w:rsidRPr="0014073A" w:rsidRDefault="00CE727A" w:rsidP="00CE727A">
      <w:pPr>
        <w:pStyle w:val="HEADING30"/>
        <w:ind w:right="-334"/>
        <w:rPr>
          <w:lang w:val="en-US"/>
        </w:rPr>
      </w:pPr>
      <w:r w:rsidRPr="0014073A">
        <w:rPr>
          <w:lang w:val="en-US"/>
        </w:rPr>
        <w:t xml:space="preserve">5.3 Use of the Council of Europe’s information system is governed by the </w:t>
      </w:r>
      <w:hyperlink r:id="rId13" w:history="1">
        <w:r w:rsidRPr="0014073A">
          <w:rPr>
            <w:rStyle w:val="Hyperlink"/>
            <w:lang w:val="en-US"/>
          </w:rPr>
          <w:t>IT Systems Usage Policy</w:t>
        </w:r>
      </w:hyperlink>
      <w:r w:rsidRPr="0014073A">
        <w:rPr>
          <w:lang w:val="en-US"/>
        </w:rPr>
        <w:t xml:space="preserve"> dated 1 November 2024 and by </w:t>
      </w:r>
      <w:hyperlink r:id="rId14" w:history="1">
        <w:r w:rsidRPr="0014073A">
          <w:rPr>
            <w:rStyle w:val="Hyperlink"/>
            <w:lang w:val="en-US"/>
          </w:rPr>
          <w:t>ISREG 11</w:t>
        </w:r>
      </w:hyperlink>
      <w:r w:rsidRPr="0014073A">
        <w:rPr>
          <w:lang w:val="en-US"/>
        </w:rPr>
        <w:t xml:space="preserve"> (Information Security Regulation) dated 8 December 2022 </w:t>
      </w:r>
    </w:p>
    <w:p w14:paraId="27B646A4" w14:textId="77777777" w:rsidR="00CE727A" w:rsidRPr="0014073A" w:rsidRDefault="00CE727A" w:rsidP="00CE727A">
      <w:pPr>
        <w:pStyle w:val="HEADING30"/>
        <w:ind w:right="-334"/>
        <w:rPr>
          <w:lang w:val="en-US"/>
        </w:rPr>
      </w:pPr>
    </w:p>
    <w:p w14:paraId="16C0D9B2" w14:textId="77777777" w:rsidR="00CE727A" w:rsidRPr="00660053" w:rsidRDefault="00CE727A" w:rsidP="00CE727A">
      <w:pPr>
        <w:pStyle w:val="Heading2"/>
        <w:spacing w:before="0" w:after="0" w:afterAutospacing="0"/>
        <w:ind w:right="-334"/>
        <w:rPr>
          <w:rFonts w:ascii="Arial" w:hAnsi="Arial" w:cs="Arial"/>
          <w:b/>
          <w:bCs/>
          <w:color w:val="auto"/>
          <w:sz w:val="24"/>
          <w:szCs w:val="24"/>
          <w:lang w:val="en-US"/>
        </w:rPr>
      </w:pPr>
      <w:bookmarkStart w:id="24" w:name="_Toc225503636"/>
      <w:r w:rsidRPr="00660053">
        <w:rPr>
          <w:rFonts w:ascii="Arial" w:hAnsi="Arial" w:cs="Arial"/>
          <w:b/>
          <w:bCs/>
          <w:color w:val="auto"/>
          <w:sz w:val="24"/>
          <w:szCs w:val="24"/>
          <w:lang w:val="en-US"/>
        </w:rPr>
        <w:t>Article 6 – Protection of workers and working conditions</w:t>
      </w:r>
      <w:bookmarkEnd w:id="24"/>
      <w:r w:rsidRPr="00660053">
        <w:rPr>
          <w:rFonts w:ascii="Arial" w:hAnsi="Arial" w:cs="Arial"/>
          <w:b/>
          <w:bCs/>
          <w:color w:val="auto"/>
          <w:sz w:val="24"/>
          <w:szCs w:val="24"/>
          <w:lang w:val="en-US"/>
        </w:rPr>
        <w:t xml:space="preserve"> </w:t>
      </w:r>
    </w:p>
    <w:p w14:paraId="7F6C4C84" w14:textId="77777777" w:rsidR="00CE727A" w:rsidRPr="0014073A" w:rsidRDefault="00CE727A" w:rsidP="00CE727A">
      <w:pPr>
        <w:pStyle w:val="Default"/>
        <w:ind w:right="-334"/>
        <w:jc w:val="both"/>
        <w:rPr>
          <w:color w:val="auto"/>
          <w:sz w:val="22"/>
          <w:szCs w:val="22"/>
          <w:lang w:val="en-US"/>
        </w:rPr>
      </w:pPr>
    </w:p>
    <w:p w14:paraId="78C04F66" w14:textId="77777777" w:rsidR="00CE727A" w:rsidRPr="0014073A" w:rsidRDefault="00CE727A" w:rsidP="00CE727A">
      <w:pPr>
        <w:pStyle w:val="HEADING30"/>
        <w:ind w:right="-334"/>
        <w:rPr>
          <w:lang w:val="en-US"/>
        </w:rPr>
      </w:pPr>
      <w:r w:rsidRPr="0014073A">
        <w:rPr>
          <w:lang w:val="en-US"/>
        </w:rPr>
        <w:t xml:space="preserve">6.1. The obligations incumbent upon the </w:t>
      </w:r>
      <w:r>
        <w:rPr>
          <w:lang w:val="en-US"/>
        </w:rPr>
        <w:t>Provider</w:t>
      </w:r>
      <w:r w:rsidRPr="0014073A">
        <w:rPr>
          <w:lang w:val="en-US"/>
        </w:rPr>
        <w:t xml:space="preserve"> are those provided for by the laws and regulations in force at the time of performance of the contract relating to the protection of the workforce and working conditions in the country where that workforce is employed. </w:t>
      </w:r>
    </w:p>
    <w:p w14:paraId="04B2E82E" w14:textId="77777777" w:rsidR="00CE727A" w:rsidRPr="0014073A" w:rsidRDefault="00CE727A" w:rsidP="00CE727A">
      <w:pPr>
        <w:pStyle w:val="HEADING30"/>
        <w:ind w:right="-334"/>
        <w:rPr>
          <w:lang w:val="en-US"/>
        </w:rPr>
      </w:pPr>
    </w:p>
    <w:p w14:paraId="5E81E462" w14:textId="77777777" w:rsidR="00CE727A" w:rsidRPr="0014073A" w:rsidRDefault="00CE727A" w:rsidP="00CE727A">
      <w:pPr>
        <w:pStyle w:val="HEADING30"/>
        <w:ind w:right="-334"/>
        <w:rPr>
          <w:lang w:val="en-US"/>
        </w:rPr>
      </w:pPr>
      <w:r w:rsidRPr="0014073A">
        <w:rPr>
          <w:lang w:val="en-US"/>
        </w:rPr>
        <w:t xml:space="preserve">6.2. The Contractor shall notify its subcontractors that the obligations set out in this article apply to them and shall remain responsible for ensuring compliance with them. </w:t>
      </w:r>
    </w:p>
    <w:p w14:paraId="38235BDE" w14:textId="77777777" w:rsidR="00CE727A" w:rsidRPr="0014073A" w:rsidRDefault="00CE727A" w:rsidP="00CE727A">
      <w:pPr>
        <w:pStyle w:val="Default"/>
        <w:ind w:right="-334"/>
        <w:jc w:val="both"/>
        <w:rPr>
          <w:color w:val="auto"/>
          <w:sz w:val="22"/>
          <w:szCs w:val="22"/>
          <w:lang w:val="en-US"/>
        </w:rPr>
      </w:pPr>
    </w:p>
    <w:p w14:paraId="3F882C70" w14:textId="77777777" w:rsidR="00CE727A" w:rsidRPr="00660053" w:rsidRDefault="00CE727A" w:rsidP="00CE727A">
      <w:pPr>
        <w:pStyle w:val="Heading2"/>
        <w:spacing w:before="0" w:after="0" w:afterAutospacing="0"/>
        <w:ind w:right="-334"/>
        <w:rPr>
          <w:rFonts w:ascii="Arial" w:hAnsi="Arial" w:cs="Arial"/>
          <w:b/>
          <w:bCs/>
          <w:color w:val="auto"/>
          <w:sz w:val="24"/>
          <w:szCs w:val="24"/>
          <w:lang w:val="en-US"/>
        </w:rPr>
      </w:pPr>
      <w:bookmarkStart w:id="25" w:name="_Toc225503637"/>
      <w:r w:rsidRPr="00660053">
        <w:rPr>
          <w:rFonts w:ascii="Arial" w:hAnsi="Arial" w:cs="Arial"/>
          <w:b/>
          <w:bCs/>
          <w:color w:val="auto"/>
          <w:sz w:val="24"/>
          <w:szCs w:val="24"/>
          <w:lang w:val="en-US"/>
        </w:rPr>
        <w:t>Article 7 – Environmental Protection</w:t>
      </w:r>
      <w:bookmarkEnd w:id="25"/>
      <w:r w:rsidRPr="00660053">
        <w:rPr>
          <w:rFonts w:ascii="Arial" w:hAnsi="Arial" w:cs="Arial"/>
          <w:b/>
          <w:bCs/>
          <w:color w:val="auto"/>
          <w:sz w:val="24"/>
          <w:szCs w:val="24"/>
          <w:lang w:val="en-US"/>
        </w:rPr>
        <w:t xml:space="preserve"> </w:t>
      </w:r>
    </w:p>
    <w:p w14:paraId="661DA7E4" w14:textId="77777777" w:rsidR="00CE727A" w:rsidRPr="0014073A" w:rsidRDefault="00CE727A" w:rsidP="00CE727A">
      <w:pPr>
        <w:pStyle w:val="Default"/>
        <w:ind w:right="-334"/>
        <w:jc w:val="both"/>
        <w:rPr>
          <w:color w:val="auto"/>
          <w:sz w:val="22"/>
          <w:szCs w:val="22"/>
          <w:lang w:val="en-US"/>
        </w:rPr>
      </w:pPr>
    </w:p>
    <w:p w14:paraId="1ABEC28D"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The Contractor shall ensure that the services it provides comply with the laws and regulations in force at the time of performance of the contract relating to the environment, the health and safety of persons, and the protection of the local community. It must be </w:t>
      </w:r>
      <w:r w:rsidRPr="0014073A">
        <w:rPr>
          <w:color w:val="auto"/>
          <w:sz w:val="22"/>
          <w:szCs w:val="22"/>
          <w:lang w:val="en-US"/>
        </w:rPr>
        <w:lastRenderedPageBreak/>
        <w:t xml:space="preserve">able to provide evidence of this, during the performance of the contract and throughout the warranty period for the services, upon simple request by the Council of Europe. </w:t>
      </w:r>
    </w:p>
    <w:p w14:paraId="233A6434" w14:textId="77777777" w:rsidR="00CE727A" w:rsidRPr="0014073A" w:rsidRDefault="00CE727A" w:rsidP="00CE727A">
      <w:pPr>
        <w:pStyle w:val="Default"/>
        <w:ind w:right="-334"/>
        <w:jc w:val="both"/>
        <w:rPr>
          <w:color w:val="auto"/>
          <w:sz w:val="22"/>
          <w:szCs w:val="22"/>
          <w:lang w:val="en-US"/>
        </w:rPr>
      </w:pPr>
    </w:p>
    <w:p w14:paraId="1222F596" w14:textId="77777777" w:rsidR="00CE727A" w:rsidRPr="00660053" w:rsidRDefault="00CE727A" w:rsidP="00CE727A">
      <w:pPr>
        <w:pStyle w:val="Heading2"/>
        <w:spacing w:before="0" w:after="0" w:afterAutospacing="0"/>
        <w:ind w:right="-334"/>
        <w:rPr>
          <w:rFonts w:ascii="Arial" w:hAnsi="Arial" w:cs="Arial"/>
          <w:b/>
          <w:bCs/>
          <w:color w:val="auto"/>
          <w:sz w:val="24"/>
          <w:szCs w:val="24"/>
          <w:lang w:val="en-US"/>
        </w:rPr>
      </w:pPr>
      <w:bookmarkStart w:id="26" w:name="_Toc225503638"/>
      <w:r w:rsidRPr="00660053">
        <w:rPr>
          <w:rFonts w:ascii="Arial" w:hAnsi="Arial" w:cs="Arial"/>
          <w:b/>
          <w:bCs/>
          <w:color w:val="auto"/>
          <w:sz w:val="24"/>
          <w:szCs w:val="24"/>
          <w:lang w:val="en-US"/>
        </w:rPr>
        <w:t>Article 8 – Compensation for damage</w:t>
      </w:r>
      <w:bookmarkEnd w:id="26"/>
      <w:r w:rsidRPr="00660053">
        <w:rPr>
          <w:rFonts w:ascii="Arial" w:hAnsi="Arial" w:cs="Arial"/>
          <w:b/>
          <w:bCs/>
          <w:color w:val="auto"/>
          <w:sz w:val="24"/>
          <w:szCs w:val="24"/>
          <w:lang w:val="en-US"/>
        </w:rPr>
        <w:t xml:space="preserve"> </w:t>
      </w:r>
    </w:p>
    <w:p w14:paraId="62343509" w14:textId="77777777" w:rsidR="00CE727A" w:rsidRPr="0014073A" w:rsidRDefault="00CE727A" w:rsidP="00CE727A">
      <w:pPr>
        <w:pStyle w:val="HEADING30"/>
        <w:ind w:right="-334"/>
        <w:rPr>
          <w:lang w:val="en-US"/>
        </w:rPr>
      </w:pPr>
    </w:p>
    <w:p w14:paraId="07E3874B" w14:textId="77777777" w:rsidR="00CE727A" w:rsidRPr="0014073A" w:rsidRDefault="00CE727A" w:rsidP="00CE727A">
      <w:pPr>
        <w:pStyle w:val="HEADING30"/>
        <w:ind w:right="-334"/>
        <w:rPr>
          <w:lang w:val="en-US"/>
        </w:rPr>
      </w:pPr>
      <w:r w:rsidRPr="0014073A">
        <w:rPr>
          <w:lang w:val="en-US"/>
        </w:rPr>
        <w:t xml:space="preserve">8.1. The Contractor shall be liable for any damage of any kind caused to the Council of Europe’s staff or property by the Contractor as a result of the performance of the contract. The Council of Europe shall be liable for any damage of any kind caused to the Contractor’s staff or property by the Council of Europe as a result of the performance of the contract. </w:t>
      </w:r>
    </w:p>
    <w:p w14:paraId="3ECA06BD" w14:textId="77777777" w:rsidR="00CE727A" w:rsidRPr="0014073A" w:rsidRDefault="00CE727A" w:rsidP="00CE727A">
      <w:pPr>
        <w:pStyle w:val="HEADING30"/>
        <w:ind w:right="-334"/>
        <w:rPr>
          <w:lang w:val="en-US"/>
        </w:rPr>
      </w:pPr>
    </w:p>
    <w:p w14:paraId="677146DE" w14:textId="77777777" w:rsidR="00CE727A" w:rsidRPr="0014073A" w:rsidRDefault="00CE727A" w:rsidP="00CE727A">
      <w:pPr>
        <w:pStyle w:val="HEADING30"/>
        <w:ind w:right="-334"/>
        <w:rPr>
          <w:lang w:val="en-US"/>
        </w:rPr>
      </w:pPr>
      <w:r w:rsidRPr="0014073A">
        <w:rPr>
          <w:lang w:val="en-US"/>
        </w:rPr>
        <w:t xml:space="preserve">8.2. As long as the supplies remain the property of the Contractor, the latter shall, unless the Council of Europe is at fault, be solely liable for any damage suffered by such supplies arising from any cause other than exposure to artificial radioactivity or duly recognised natural disasters. This provision shall not apply in the event that equipment supplied by the Council of Europe is added to the Contractor’s equipment and causes damage thereto. </w:t>
      </w:r>
    </w:p>
    <w:p w14:paraId="7FB8940D" w14:textId="77777777" w:rsidR="00CE727A" w:rsidRPr="0014073A" w:rsidRDefault="00CE727A" w:rsidP="00CE727A">
      <w:pPr>
        <w:pStyle w:val="HEADING30"/>
        <w:ind w:right="-334"/>
        <w:rPr>
          <w:lang w:val="en-US"/>
        </w:rPr>
      </w:pPr>
    </w:p>
    <w:p w14:paraId="6714BC05" w14:textId="77777777" w:rsidR="00CE727A" w:rsidRPr="0014073A" w:rsidRDefault="00CE727A" w:rsidP="00CE727A">
      <w:pPr>
        <w:pStyle w:val="HEADING30"/>
        <w:ind w:right="-334"/>
        <w:rPr>
          <w:lang w:val="en-US"/>
        </w:rPr>
      </w:pPr>
      <w:r w:rsidRPr="0014073A">
        <w:rPr>
          <w:lang w:val="en-US"/>
        </w:rPr>
        <w:t xml:space="preserve">8.3. The Contractor shall indemnify the Council of Europe against any claims arising from the equipment it supplies or the acts of its employees and affecting the premises where such equipment is operated, including against claims by neighbours. </w:t>
      </w:r>
    </w:p>
    <w:p w14:paraId="217DEB0D" w14:textId="77777777" w:rsidR="00CE727A" w:rsidRPr="0014073A" w:rsidRDefault="00CE727A" w:rsidP="00CE727A">
      <w:pPr>
        <w:pStyle w:val="HEADING30"/>
        <w:ind w:right="-334"/>
        <w:rPr>
          <w:sz w:val="23"/>
          <w:szCs w:val="23"/>
          <w:lang w:val="en-US"/>
        </w:rPr>
      </w:pPr>
    </w:p>
    <w:p w14:paraId="76AF2663" w14:textId="77777777" w:rsidR="00CE727A" w:rsidRPr="00660053" w:rsidRDefault="00CE727A" w:rsidP="00CE727A">
      <w:pPr>
        <w:pStyle w:val="Heading2"/>
        <w:spacing w:before="0" w:after="0" w:afterAutospacing="0"/>
        <w:ind w:right="-334"/>
        <w:rPr>
          <w:rFonts w:ascii="Arial" w:hAnsi="Arial" w:cs="Arial"/>
          <w:b/>
          <w:bCs/>
          <w:color w:val="auto"/>
          <w:sz w:val="24"/>
          <w:szCs w:val="24"/>
          <w:lang w:val="en-US"/>
        </w:rPr>
      </w:pPr>
      <w:bookmarkStart w:id="27" w:name="_Toc225503639"/>
      <w:r w:rsidRPr="00660053">
        <w:rPr>
          <w:rFonts w:ascii="Arial" w:hAnsi="Arial" w:cs="Arial"/>
          <w:b/>
          <w:bCs/>
          <w:color w:val="auto"/>
          <w:sz w:val="24"/>
          <w:szCs w:val="24"/>
          <w:lang w:val="en-US"/>
        </w:rPr>
        <w:t xml:space="preserve">Article 9 – Insurance </w:t>
      </w:r>
      <w:bookmarkEnd w:id="27"/>
      <w:r w:rsidRPr="00660053">
        <w:rPr>
          <w:rFonts w:ascii="Arial" w:hAnsi="Arial" w:cs="Arial"/>
          <w:b/>
          <w:bCs/>
          <w:color w:val="auto"/>
          <w:sz w:val="24"/>
          <w:szCs w:val="24"/>
          <w:lang w:val="en-US"/>
        </w:rPr>
        <w:t xml:space="preserve"> </w:t>
      </w:r>
    </w:p>
    <w:p w14:paraId="3860ADE9" w14:textId="77777777" w:rsidR="00CE727A" w:rsidRPr="0014073A" w:rsidRDefault="00CE727A" w:rsidP="00CE727A">
      <w:pPr>
        <w:pStyle w:val="Default"/>
        <w:ind w:right="-334"/>
        <w:jc w:val="both"/>
        <w:rPr>
          <w:color w:val="auto"/>
          <w:sz w:val="22"/>
          <w:szCs w:val="22"/>
          <w:lang w:val="en-US"/>
        </w:rPr>
      </w:pPr>
    </w:p>
    <w:p w14:paraId="6FFC868E" w14:textId="77777777" w:rsidR="00CE727A" w:rsidRPr="0014073A" w:rsidRDefault="00CE727A" w:rsidP="00CE727A">
      <w:pPr>
        <w:pStyle w:val="HEADING30"/>
        <w:ind w:right="-334"/>
        <w:rPr>
          <w:lang w:val="en-US"/>
        </w:rPr>
      </w:pPr>
      <w:r w:rsidRPr="0014073A">
        <w:rPr>
          <w:lang w:val="en-US"/>
        </w:rPr>
        <w:t xml:space="preserve">9.1. The Contractor must take out insurance to cover its liability towards the Council of Europe and third parties who are victims of accidents or damage caused by the performance of the services. </w:t>
      </w:r>
    </w:p>
    <w:p w14:paraId="45C2D74B" w14:textId="77777777" w:rsidR="00CE727A" w:rsidRPr="0014073A" w:rsidRDefault="00CE727A" w:rsidP="00CE727A">
      <w:pPr>
        <w:pStyle w:val="HEADING30"/>
        <w:ind w:right="-334"/>
        <w:rPr>
          <w:lang w:val="en-US"/>
        </w:rPr>
      </w:pPr>
    </w:p>
    <w:p w14:paraId="5ECA2CB0" w14:textId="77777777" w:rsidR="00CE727A" w:rsidRPr="0014073A" w:rsidRDefault="00CE727A" w:rsidP="00CE727A">
      <w:pPr>
        <w:pStyle w:val="HEADING30"/>
        <w:ind w:right="-334"/>
        <w:rPr>
          <w:lang w:val="en-US"/>
        </w:rPr>
      </w:pPr>
      <w:r w:rsidRPr="0014073A">
        <w:rPr>
          <w:lang w:val="en-US"/>
        </w:rPr>
        <w:t xml:space="preserve">9.2. The Contractor must provide evidence, within fifteen days of being notified of the contract and before work commences, that it holds such insurance policies, by means of a certificate setting out the extent of the cover provided. </w:t>
      </w:r>
    </w:p>
    <w:p w14:paraId="0D2150FB" w14:textId="77777777" w:rsidR="00CE727A" w:rsidRPr="0014073A" w:rsidRDefault="00CE727A" w:rsidP="00CE727A">
      <w:pPr>
        <w:pStyle w:val="HEADING30"/>
        <w:ind w:right="-334"/>
        <w:rPr>
          <w:lang w:val="en-US"/>
        </w:rPr>
      </w:pPr>
      <w:r w:rsidRPr="0014073A">
        <w:rPr>
          <w:lang w:val="en-US"/>
        </w:rPr>
        <w:t xml:space="preserve">At any time during the performance of the contract, the </w:t>
      </w:r>
      <w:r>
        <w:rPr>
          <w:lang w:val="en-US"/>
        </w:rPr>
        <w:t>Provider</w:t>
      </w:r>
      <w:r w:rsidRPr="0014073A">
        <w:rPr>
          <w:lang w:val="en-US"/>
        </w:rPr>
        <w:t xml:space="preserve"> must be able to produce this certificate, at the request of the Council of Europe and within fifteen days of receiving the request. </w:t>
      </w:r>
    </w:p>
    <w:p w14:paraId="522C5605" w14:textId="77777777" w:rsidR="00CE727A" w:rsidRPr="0014073A" w:rsidRDefault="00CE727A" w:rsidP="00CE727A">
      <w:pPr>
        <w:pStyle w:val="Default"/>
        <w:ind w:right="-334"/>
        <w:jc w:val="both"/>
        <w:rPr>
          <w:color w:val="auto"/>
          <w:sz w:val="22"/>
          <w:szCs w:val="22"/>
          <w:lang w:val="en-US"/>
        </w:rPr>
      </w:pPr>
    </w:p>
    <w:p w14:paraId="09ECD76F" w14:textId="77777777" w:rsidR="00CE727A" w:rsidRPr="00660053" w:rsidRDefault="00CE727A" w:rsidP="00CE727A">
      <w:pPr>
        <w:pStyle w:val="Heading2"/>
        <w:spacing w:before="0" w:after="0" w:afterAutospacing="0"/>
        <w:ind w:right="-334"/>
        <w:rPr>
          <w:rFonts w:ascii="Arial" w:hAnsi="Arial" w:cs="Arial"/>
          <w:b/>
          <w:bCs/>
          <w:color w:val="auto"/>
          <w:sz w:val="24"/>
          <w:szCs w:val="24"/>
        </w:rPr>
      </w:pPr>
      <w:bookmarkStart w:id="28" w:name="_Toc19779544"/>
      <w:bookmarkStart w:id="29" w:name="_Toc225503640"/>
      <w:r w:rsidRPr="00660053">
        <w:rPr>
          <w:rFonts w:ascii="Arial" w:hAnsi="Arial" w:cs="Arial"/>
          <w:b/>
          <w:bCs/>
          <w:color w:val="auto"/>
          <w:sz w:val="24"/>
          <w:szCs w:val="24"/>
        </w:rPr>
        <w:t>Article 10 – Verification procedures</w:t>
      </w:r>
      <w:bookmarkEnd w:id="28"/>
      <w:bookmarkEnd w:id="29"/>
      <w:r w:rsidRPr="00660053">
        <w:rPr>
          <w:rFonts w:ascii="Arial" w:hAnsi="Arial" w:cs="Arial"/>
          <w:b/>
          <w:bCs/>
          <w:color w:val="auto"/>
          <w:sz w:val="24"/>
          <w:szCs w:val="24"/>
        </w:rPr>
        <w:t xml:space="preserve"> </w:t>
      </w:r>
    </w:p>
    <w:p w14:paraId="5E117A17" w14:textId="77777777" w:rsidR="00CE727A" w:rsidRPr="006B2DE4" w:rsidRDefault="00CE727A" w:rsidP="00CE727A">
      <w:pPr>
        <w:pStyle w:val="Default"/>
        <w:ind w:right="-334"/>
        <w:jc w:val="both"/>
        <w:rPr>
          <w:color w:val="auto"/>
          <w:sz w:val="22"/>
          <w:szCs w:val="22"/>
        </w:rPr>
      </w:pPr>
    </w:p>
    <w:p w14:paraId="5F85AA1B" w14:textId="77777777" w:rsidR="00CE727A" w:rsidRPr="00660053" w:rsidRDefault="00CE727A" w:rsidP="00CE727A">
      <w:pPr>
        <w:pStyle w:val="Heading3"/>
        <w:spacing w:before="0" w:after="0" w:afterAutospacing="0"/>
        <w:ind w:right="-334"/>
        <w:rPr>
          <w:rFonts w:ascii="Arial" w:hAnsi="Arial" w:cs="Arial"/>
          <w:b/>
          <w:bCs/>
          <w:color w:val="auto"/>
          <w:sz w:val="22"/>
          <w:szCs w:val="22"/>
        </w:rPr>
      </w:pPr>
      <w:bookmarkStart w:id="30" w:name="_Toc225503641"/>
      <w:r w:rsidRPr="00660053">
        <w:rPr>
          <w:rFonts w:ascii="Arial" w:hAnsi="Arial" w:cs="Arial"/>
          <w:b/>
          <w:bCs/>
          <w:color w:val="auto"/>
          <w:sz w:val="22"/>
          <w:szCs w:val="22"/>
        </w:rPr>
        <w:t>10.1. General</w:t>
      </w:r>
      <w:bookmarkEnd w:id="30"/>
    </w:p>
    <w:p w14:paraId="25DBC146" w14:textId="77777777" w:rsidR="00CE727A" w:rsidRDefault="00CE727A" w:rsidP="00CE727A">
      <w:pPr>
        <w:pStyle w:val="Default"/>
        <w:ind w:right="-334"/>
        <w:jc w:val="both"/>
        <w:rPr>
          <w:b/>
          <w:bCs/>
          <w:iCs/>
          <w:color w:val="auto"/>
          <w:sz w:val="22"/>
          <w:szCs w:val="22"/>
        </w:rPr>
      </w:pPr>
    </w:p>
    <w:p w14:paraId="7A9270BE" w14:textId="77777777" w:rsidR="00CE727A" w:rsidRPr="00660053" w:rsidRDefault="00CE727A" w:rsidP="00CE727A">
      <w:pPr>
        <w:pStyle w:val="ListParagraph"/>
        <w:numPr>
          <w:ilvl w:val="2"/>
          <w:numId w:val="27"/>
        </w:numPr>
        <w:tabs>
          <w:tab w:val="left" w:pos="1134"/>
        </w:tabs>
        <w:autoSpaceDE/>
        <w:autoSpaceDN/>
        <w:spacing w:after="0" w:afterAutospacing="0"/>
        <w:ind w:right="-334"/>
        <w:rPr>
          <w:rFonts w:ascii="Arial" w:hAnsi="Arial" w:cs="Arial"/>
          <w:sz w:val="22"/>
          <w:szCs w:val="22"/>
          <w:lang w:val="en-US"/>
        </w:rPr>
      </w:pPr>
      <w:r w:rsidRPr="00660053">
        <w:rPr>
          <w:rFonts w:ascii="Arial" w:hAnsi="Arial" w:cs="Arial"/>
          <w:sz w:val="22"/>
          <w:szCs w:val="22"/>
          <w:lang w:val="en-US"/>
        </w:rPr>
        <w:t xml:space="preserve">Commencement of the time limit for verification operations </w:t>
      </w:r>
    </w:p>
    <w:p w14:paraId="5EFC32D1" w14:textId="77777777" w:rsidR="00CE727A" w:rsidRPr="0014073A" w:rsidRDefault="00CE727A" w:rsidP="00CE727A">
      <w:pPr>
        <w:pStyle w:val="Default"/>
        <w:ind w:right="-334"/>
        <w:jc w:val="both"/>
        <w:rPr>
          <w:color w:val="auto"/>
          <w:sz w:val="22"/>
          <w:szCs w:val="22"/>
          <w:lang w:val="en-US"/>
        </w:rPr>
      </w:pPr>
    </w:p>
    <w:p w14:paraId="0C365744"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For verifications carried out at the Contractor’s premises, the period shall commence on the date of written notification by which the Contractor informs the Council of Europe that the services are ready for verification. </w:t>
      </w:r>
    </w:p>
    <w:p w14:paraId="1BBE8F4A"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For verifications carried out at the Council of Europe’s premises, the time limit shall commence on the date of notification by the </w:t>
      </w:r>
      <w:r>
        <w:rPr>
          <w:color w:val="auto"/>
          <w:sz w:val="22"/>
          <w:szCs w:val="22"/>
          <w:lang w:val="en-US"/>
        </w:rPr>
        <w:t>Provider</w:t>
      </w:r>
      <w:r w:rsidRPr="0014073A">
        <w:rPr>
          <w:color w:val="auto"/>
          <w:sz w:val="22"/>
          <w:szCs w:val="22"/>
          <w:lang w:val="en-US"/>
        </w:rPr>
        <w:t xml:space="preserve"> of the commissioning report to the Council of Europe. </w:t>
      </w:r>
    </w:p>
    <w:p w14:paraId="788BDD93" w14:textId="77777777" w:rsidR="00CE727A" w:rsidRPr="0014073A" w:rsidRDefault="00CE727A" w:rsidP="00CE727A">
      <w:pPr>
        <w:pStyle w:val="Default"/>
        <w:ind w:right="-334"/>
        <w:jc w:val="both"/>
        <w:rPr>
          <w:color w:val="auto"/>
          <w:sz w:val="22"/>
          <w:szCs w:val="22"/>
          <w:lang w:val="en-US"/>
        </w:rPr>
      </w:pPr>
    </w:p>
    <w:p w14:paraId="28C04C7C" w14:textId="77777777" w:rsidR="00CE727A" w:rsidRPr="00660053" w:rsidRDefault="00CE727A" w:rsidP="00CE727A">
      <w:pPr>
        <w:pStyle w:val="ListParagraph"/>
        <w:numPr>
          <w:ilvl w:val="2"/>
          <w:numId w:val="27"/>
        </w:numPr>
        <w:tabs>
          <w:tab w:val="left" w:pos="1134"/>
        </w:tabs>
        <w:autoSpaceDE/>
        <w:autoSpaceDN/>
        <w:spacing w:after="0" w:afterAutospacing="0"/>
        <w:ind w:right="-334"/>
        <w:rPr>
          <w:rFonts w:ascii="Arial" w:hAnsi="Arial" w:cs="Arial"/>
          <w:sz w:val="22"/>
          <w:szCs w:val="22"/>
        </w:rPr>
      </w:pPr>
      <w:r w:rsidRPr="00660053">
        <w:rPr>
          <w:rFonts w:ascii="Arial" w:hAnsi="Arial" w:cs="Arial"/>
          <w:sz w:val="22"/>
          <w:szCs w:val="22"/>
        </w:rPr>
        <w:t xml:space="preserve">Verification costs </w:t>
      </w:r>
    </w:p>
    <w:p w14:paraId="74430317" w14:textId="77777777" w:rsidR="00CE727A" w:rsidRPr="006B2DE4" w:rsidRDefault="00CE727A" w:rsidP="00CE727A">
      <w:pPr>
        <w:pStyle w:val="Default"/>
        <w:ind w:right="-334"/>
        <w:jc w:val="both"/>
        <w:rPr>
          <w:color w:val="auto"/>
          <w:sz w:val="22"/>
          <w:szCs w:val="22"/>
        </w:rPr>
      </w:pPr>
    </w:p>
    <w:p w14:paraId="49DA8596"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Whatever the results of the inspections, the costs incurred shall be borne by the Council of Europe for operations which, in accordance with the provisions of the contract, are to </w:t>
      </w:r>
      <w:r w:rsidRPr="0014073A">
        <w:rPr>
          <w:color w:val="auto"/>
          <w:sz w:val="22"/>
          <w:szCs w:val="22"/>
          <w:lang w:val="en-US"/>
        </w:rPr>
        <w:lastRenderedPageBreak/>
        <w:t xml:space="preserve">be carried out on its own premises. In all other cases, they shall be borne by the Contractor. </w:t>
      </w:r>
    </w:p>
    <w:p w14:paraId="5F43ABA0"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However, where one of the parties has agreed to have verifications carried out on its own premises which, in accordance with the contract, should have been carried out on the other party’s premises, the corresponding costs shall be borne by the party which provided the premises where the verifications should have been carried out. </w:t>
      </w:r>
    </w:p>
    <w:p w14:paraId="421BF4B0" w14:textId="77777777" w:rsidR="00CE727A" w:rsidRPr="0014073A" w:rsidRDefault="00CE727A" w:rsidP="00CE727A">
      <w:pPr>
        <w:pStyle w:val="Default"/>
        <w:ind w:right="-334"/>
        <w:jc w:val="both"/>
        <w:rPr>
          <w:color w:val="auto"/>
          <w:sz w:val="22"/>
          <w:szCs w:val="22"/>
          <w:lang w:val="en-US"/>
        </w:rPr>
      </w:pPr>
    </w:p>
    <w:p w14:paraId="4586DC6E"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The </w:t>
      </w:r>
      <w:r>
        <w:rPr>
          <w:color w:val="auto"/>
          <w:sz w:val="22"/>
          <w:szCs w:val="22"/>
          <w:lang w:val="en-US"/>
        </w:rPr>
        <w:t>Provider</w:t>
      </w:r>
      <w:r w:rsidRPr="0014073A">
        <w:rPr>
          <w:color w:val="auto"/>
          <w:sz w:val="22"/>
          <w:szCs w:val="22"/>
          <w:lang w:val="en-US"/>
        </w:rPr>
        <w:t xml:space="preserve"> shall notify the Council of Europe of the date from which the services may be presented for such checks. </w:t>
      </w:r>
    </w:p>
    <w:p w14:paraId="61C32F4A" w14:textId="77777777" w:rsidR="00CE727A" w:rsidRPr="0014073A" w:rsidRDefault="00CE727A" w:rsidP="00CE727A">
      <w:pPr>
        <w:pStyle w:val="Default"/>
        <w:ind w:right="-334"/>
        <w:jc w:val="both"/>
        <w:rPr>
          <w:color w:val="auto"/>
          <w:sz w:val="22"/>
          <w:szCs w:val="22"/>
          <w:lang w:val="en-US"/>
        </w:rPr>
      </w:pPr>
    </w:p>
    <w:p w14:paraId="17FA2717" w14:textId="77777777" w:rsidR="00CE727A" w:rsidRPr="00660053" w:rsidRDefault="00CE727A" w:rsidP="00CE727A">
      <w:pPr>
        <w:pStyle w:val="ListParagraph"/>
        <w:numPr>
          <w:ilvl w:val="2"/>
          <w:numId w:val="27"/>
        </w:numPr>
        <w:tabs>
          <w:tab w:val="left" w:pos="1134"/>
        </w:tabs>
        <w:autoSpaceDE/>
        <w:autoSpaceDN/>
        <w:spacing w:after="0" w:afterAutospacing="0"/>
        <w:ind w:right="-334"/>
        <w:rPr>
          <w:rFonts w:ascii="Arial" w:hAnsi="Arial" w:cs="Arial"/>
          <w:sz w:val="22"/>
          <w:szCs w:val="22"/>
        </w:rPr>
      </w:pPr>
      <w:r w:rsidRPr="00660053">
        <w:rPr>
          <w:rFonts w:ascii="Arial" w:hAnsi="Arial" w:cs="Arial"/>
          <w:sz w:val="22"/>
          <w:szCs w:val="22"/>
        </w:rPr>
        <w:t xml:space="preserve">Presence of the Provider </w:t>
      </w:r>
    </w:p>
    <w:p w14:paraId="72BA64D6" w14:textId="77777777" w:rsidR="00CE727A" w:rsidRPr="006B2DE4" w:rsidRDefault="00CE727A" w:rsidP="00CE727A">
      <w:pPr>
        <w:pStyle w:val="Default"/>
        <w:ind w:right="-334"/>
        <w:jc w:val="both"/>
        <w:rPr>
          <w:color w:val="auto"/>
          <w:sz w:val="22"/>
          <w:szCs w:val="22"/>
        </w:rPr>
      </w:pPr>
    </w:p>
    <w:p w14:paraId="73BB4A85"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The Council of Europe shall notify the </w:t>
      </w:r>
      <w:r>
        <w:rPr>
          <w:color w:val="auto"/>
          <w:sz w:val="22"/>
          <w:szCs w:val="22"/>
          <w:lang w:val="en-US"/>
        </w:rPr>
        <w:t>Provider</w:t>
      </w:r>
      <w:r w:rsidRPr="0014073A">
        <w:rPr>
          <w:color w:val="auto"/>
          <w:sz w:val="22"/>
          <w:szCs w:val="22"/>
          <w:lang w:val="en-US"/>
        </w:rPr>
        <w:t xml:space="preserve"> of the dates and times set for the verifications, so as to enable the </w:t>
      </w:r>
      <w:r>
        <w:rPr>
          <w:color w:val="auto"/>
          <w:sz w:val="22"/>
          <w:szCs w:val="22"/>
          <w:lang w:val="en-US"/>
        </w:rPr>
        <w:t>Provider</w:t>
      </w:r>
      <w:r w:rsidRPr="0014073A">
        <w:rPr>
          <w:color w:val="auto"/>
          <w:sz w:val="22"/>
          <w:szCs w:val="22"/>
          <w:lang w:val="en-US"/>
        </w:rPr>
        <w:t xml:space="preserve"> to attend or to be represented. </w:t>
      </w:r>
    </w:p>
    <w:p w14:paraId="7326B5FE"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The absence of the Contractor, having been duly notified, or of their representative, shall not prevent the verification operations from taking place or affect their validity. </w:t>
      </w:r>
    </w:p>
    <w:p w14:paraId="2F20BDD9" w14:textId="77777777" w:rsidR="00CE727A" w:rsidRPr="0014073A" w:rsidRDefault="00CE727A" w:rsidP="00CE727A">
      <w:pPr>
        <w:pStyle w:val="Default"/>
        <w:ind w:right="-334"/>
        <w:jc w:val="both"/>
        <w:rPr>
          <w:color w:val="auto"/>
          <w:sz w:val="22"/>
          <w:szCs w:val="22"/>
          <w:lang w:val="en-US"/>
        </w:rPr>
      </w:pPr>
    </w:p>
    <w:p w14:paraId="161FE8F4" w14:textId="77777777" w:rsidR="00CE727A" w:rsidRPr="00660053" w:rsidRDefault="00CE727A" w:rsidP="00CE727A">
      <w:pPr>
        <w:pStyle w:val="ListParagraph"/>
        <w:numPr>
          <w:ilvl w:val="2"/>
          <w:numId w:val="27"/>
        </w:numPr>
        <w:tabs>
          <w:tab w:val="left" w:pos="1134"/>
        </w:tabs>
        <w:autoSpaceDE/>
        <w:autoSpaceDN/>
        <w:spacing w:after="0" w:afterAutospacing="0"/>
        <w:ind w:right="-334"/>
        <w:rPr>
          <w:rFonts w:ascii="Arial" w:hAnsi="Arial" w:cs="Arial"/>
          <w:iCs/>
          <w:sz w:val="22"/>
          <w:szCs w:val="22"/>
        </w:rPr>
      </w:pPr>
      <w:r w:rsidRPr="00660053">
        <w:rPr>
          <w:rFonts w:ascii="Arial" w:hAnsi="Arial" w:cs="Arial"/>
          <w:sz w:val="22"/>
          <w:szCs w:val="22"/>
        </w:rPr>
        <w:t xml:space="preserve">Tests and test benches </w:t>
      </w:r>
    </w:p>
    <w:p w14:paraId="6138982E" w14:textId="77777777" w:rsidR="00CE727A" w:rsidRPr="00213C68" w:rsidRDefault="00CE727A" w:rsidP="00CE727A">
      <w:pPr>
        <w:pStyle w:val="Default"/>
        <w:ind w:right="-334"/>
        <w:jc w:val="both"/>
        <w:rPr>
          <w:color w:val="auto"/>
          <w:sz w:val="22"/>
          <w:szCs w:val="22"/>
        </w:rPr>
      </w:pPr>
    </w:p>
    <w:p w14:paraId="5332F7BF"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The hardware and software required for the tests or test benches may be taken by the Council of Europe from the supplies delivered under the contract, in order to verify, for example, that the tests or test benches carried out during the selection of tenders related to the same supplies as those actually delivered.</w:t>
      </w:r>
    </w:p>
    <w:p w14:paraId="65574ED3" w14:textId="77777777" w:rsidR="00CE727A" w:rsidRPr="0014073A" w:rsidRDefault="00CE727A" w:rsidP="00CE727A">
      <w:pPr>
        <w:pStyle w:val="Default"/>
        <w:ind w:right="-334"/>
        <w:jc w:val="both"/>
        <w:rPr>
          <w:color w:val="auto"/>
          <w:sz w:val="22"/>
          <w:szCs w:val="22"/>
          <w:lang w:val="en-US"/>
        </w:rPr>
      </w:pPr>
    </w:p>
    <w:p w14:paraId="6177D8D4" w14:textId="77777777" w:rsidR="00CE727A" w:rsidRPr="0014073A" w:rsidRDefault="00CE727A" w:rsidP="00CE727A">
      <w:pPr>
        <w:pStyle w:val="Default"/>
        <w:ind w:right="-334"/>
        <w:jc w:val="both"/>
        <w:rPr>
          <w:b/>
          <w:bCs/>
          <w:color w:val="auto"/>
          <w:sz w:val="22"/>
          <w:szCs w:val="22"/>
          <w:lang w:val="en-US"/>
        </w:rPr>
      </w:pPr>
      <w:bookmarkStart w:id="31" w:name="_Toc19779545"/>
      <w:r w:rsidRPr="0014073A">
        <w:rPr>
          <w:b/>
          <w:bCs/>
          <w:color w:val="auto"/>
          <w:sz w:val="22"/>
          <w:szCs w:val="22"/>
          <w:lang w:val="en-US"/>
        </w:rPr>
        <w:t>10.2 Quantitative checks</w:t>
      </w:r>
      <w:bookmarkEnd w:id="31"/>
      <w:r w:rsidRPr="0014073A">
        <w:rPr>
          <w:b/>
          <w:bCs/>
          <w:color w:val="auto"/>
          <w:sz w:val="22"/>
          <w:szCs w:val="22"/>
          <w:lang w:val="en-US"/>
        </w:rPr>
        <w:t xml:space="preserve"> </w:t>
      </w:r>
    </w:p>
    <w:p w14:paraId="4DC63799" w14:textId="77777777" w:rsidR="00CE727A" w:rsidRPr="0014073A" w:rsidRDefault="00CE727A" w:rsidP="00CE727A">
      <w:pPr>
        <w:pStyle w:val="Default"/>
        <w:ind w:right="-334"/>
        <w:jc w:val="both"/>
        <w:rPr>
          <w:color w:val="auto"/>
          <w:sz w:val="22"/>
          <w:szCs w:val="22"/>
          <w:lang w:val="en-US"/>
        </w:rPr>
      </w:pPr>
    </w:p>
    <w:p w14:paraId="484FC8B7" w14:textId="77777777" w:rsidR="00CE727A" w:rsidRPr="0014073A" w:rsidRDefault="00CE727A" w:rsidP="00CE727A">
      <w:pPr>
        <w:pStyle w:val="Default"/>
        <w:ind w:right="-334"/>
        <w:jc w:val="both"/>
        <w:rPr>
          <w:color w:val="auto"/>
          <w:sz w:val="23"/>
          <w:szCs w:val="23"/>
          <w:lang w:val="en-US"/>
        </w:rPr>
      </w:pPr>
      <w:r w:rsidRPr="0014073A">
        <w:rPr>
          <w:color w:val="auto"/>
          <w:sz w:val="22"/>
          <w:szCs w:val="22"/>
          <w:lang w:val="en-US"/>
        </w:rPr>
        <w:t xml:space="preserve">The purpose of quantitative verification is to check that the quantity delivered or the work carried out corresponds to the quantity or work ordered by the Council of Europe. </w:t>
      </w:r>
    </w:p>
    <w:p w14:paraId="37D3F00B" w14:textId="77777777" w:rsidR="00CE727A" w:rsidRPr="0014073A" w:rsidRDefault="00CE727A" w:rsidP="00CE727A">
      <w:pPr>
        <w:pStyle w:val="Default"/>
        <w:ind w:right="-334"/>
        <w:jc w:val="both"/>
        <w:rPr>
          <w:color w:val="auto"/>
          <w:lang w:val="en-US"/>
        </w:rPr>
      </w:pPr>
    </w:p>
    <w:p w14:paraId="58ACAE7C" w14:textId="77777777" w:rsidR="00CE727A" w:rsidRPr="0014073A" w:rsidRDefault="00CE727A" w:rsidP="00CE727A">
      <w:pPr>
        <w:pStyle w:val="Default"/>
        <w:ind w:right="-334"/>
        <w:jc w:val="both"/>
        <w:rPr>
          <w:b/>
          <w:bCs/>
          <w:color w:val="auto"/>
          <w:sz w:val="22"/>
          <w:szCs w:val="22"/>
          <w:lang w:val="en-US"/>
        </w:rPr>
      </w:pPr>
      <w:bookmarkStart w:id="32" w:name="_Toc19779546"/>
      <w:r w:rsidRPr="0014073A">
        <w:rPr>
          <w:b/>
          <w:bCs/>
          <w:color w:val="auto"/>
          <w:sz w:val="22"/>
          <w:szCs w:val="22"/>
          <w:lang w:val="en-US"/>
        </w:rPr>
        <w:t>10.3 Quality checks</w:t>
      </w:r>
      <w:bookmarkEnd w:id="32"/>
      <w:r w:rsidRPr="0014073A">
        <w:rPr>
          <w:b/>
          <w:bCs/>
          <w:color w:val="auto"/>
          <w:sz w:val="22"/>
          <w:szCs w:val="22"/>
          <w:lang w:val="en-US"/>
        </w:rPr>
        <w:t xml:space="preserve"> </w:t>
      </w:r>
    </w:p>
    <w:p w14:paraId="73AEB8BD" w14:textId="77777777" w:rsidR="00CE727A" w:rsidRPr="0014073A" w:rsidRDefault="00CE727A" w:rsidP="00CE727A">
      <w:pPr>
        <w:pStyle w:val="Default"/>
        <w:ind w:right="-334"/>
        <w:jc w:val="both"/>
        <w:rPr>
          <w:color w:val="auto"/>
          <w:sz w:val="22"/>
          <w:szCs w:val="22"/>
          <w:lang w:val="en-US"/>
        </w:rPr>
      </w:pPr>
    </w:p>
    <w:p w14:paraId="10F227DE"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10.3.1. The purpose of quality checks is to enable the Council of Europe to verify, in particular, that the Contractor: </w:t>
      </w:r>
    </w:p>
    <w:p w14:paraId="34F03735" w14:textId="77777777" w:rsidR="00CE727A" w:rsidRPr="0014073A" w:rsidRDefault="00CE727A" w:rsidP="00CE727A">
      <w:pPr>
        <w:pStyle w:val="Default"/>
        <w:ind w:right="-334"/>
        <w:jc w:val="both"/>
        <w:rPr>
          <w:color w:val="auto"/>
          <w:sz w:val="22"/>
          <w:szCs w:val="22"/>
          <w:lang w:val="en-US"/>
        </w:rPr>
      </w:pPr>
    </w:p>
    <w:p w14:paraId="7E82B1A2" w14:textId="77777777" w:rsidR="00CE727A" w:rsidRPr="0014073A" w:rsidRDefault="00CE727A" w:rsidP="00CE727A">
      <w:pPr>
        <w:pStyle w:val="Default"/>
        <w:numPr>
          <w:ilvl w:val="0"/>
          <w:numId w:val="22"/>
        </w:numPr>
        <w:ind w:right="-334"/>
        <w:jc w:val="both"/>
        <w:rPr>
          <w:color w:val="auto"/>
          <w:sz w:val="22"/>
          <w:szCs w:val="22"/>
          <w:lang w:val="en-US"/>
        </w:rPr>
      </w:pPr>
      <w:r w:rsidRPr="0014073A">
        <w:rPr>
          <w:color w:val="auto"/>
          <w:sz w:val="22"/>
          <w:szCs w:val="22"/>
          <w:lang w:val="en-US"/>
        </w:rPr>
        <w:t xml:space="preserve">has deployed the resources specified in the contract, in accordance with the requirements set out therein; </w:t>
      </w:r>
    </w:p>
    <w:p w14:paraId="76E59BB2" w14:textId="77777777" w:rsidR="00CE727A" w:rsidRPr="0014073A" w:rsidRDefault="00CE727A" w:rsidP="00CE727A">
      <w:pPr>
        <w:pStyle w:val="Default"/>
        <w:numPr>
          <w:ilvl w:val="0"/>
          <w:numId w:val="22"/>
        </w:numPr>
        <w:ind w:right="-334"/>
        <w:jc w:val="both"/>
        <w:rPr>
          <w:color w:val="auto"/>
          <w:sz w:val="22"/>
          <w:szCs w:val="22"/>
          <w:lang w:val="en-US"/>
        </w:rPr>
      </w:pPr>
      <w:r w:rsidRPr="0014073A">
        <w:rPr>
          <w:color w:val="auto"/>
          <w:sz w:val="22"/>
          <w:szCs w:val="22"/>
          <w:lang w:val="en-US"/>
        </w:rPr>
        <w:t xml:space="preserve">has performed the services defined in the contract, in accordance with the contractual provisions. </w:t>
      </w:r>
    </w:p>
    <w:p w14:paraId="6192E1A4" w14:textId="77777777" w:rsidR="00CE727A" w:rsidRPr="0014073A" w:rsidRDefault="00CE727A" w:rsidP="00CE727A">
      <w:pPr>
        <w:pStyle w:val="Default"/>
        <w:ind w:left="360" w:right="-334"/>
        <w:jc w:val="both"/>
        <w:rPr>
          <w:color w:val="auto"/>
          <w:sz w:val="22"/>
          <w:szCs w:val="22"/>
          <w:lang w:val="en-US"/>
        </w:rPr>
      </w:pPr>
    </w:p>
    <w:p w14:paraId="5AE732A8"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For hardware and software, the Council of Europe shall verify that the services comply with the terms of the contract and with the test benches where the Council of Europe has chosen to use them. </w:t>
      </w:r>
    </w:p>
    <w:p w14:paraId="728F4E50" w14:textId="77777777" w:rsidR="00CE727A" w:rsidRPr="0014073A" w:rsidRDefault="00CE727A" w:rsidP="00CE727A">
      <w:pPr>
        <w:pStyle w:val="Default"/>
        <w:ind w:right="-334"/>
        <w:jc w:val="both"/>
        <w:rPr>
          <w:color w:val="auto"/>
          <w:sz w:val="22"/>
          <w:szCs w:val="22"/>
          <w:lang w:val="en-US"/>
        </w:rPr>
      </w:pPr>
    </w:p>
    <w:p w14:paraId="7EBC59DB"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10.3.2. Quality verification procedures comprise two stages: suitability verification and routine service verification. </w:t>
      </w:r>
    </w:p>
    <w:p w14:paraId="1AD01E12" w14:textId="77777777" w:rsidR="00CE727A" w:rsidRPr="0014073A" w:rsidRDefault="00CE727A" w:rsidP="00CE727A">
      <w:pPr>
        <w:pStyle w:val="Default"/>
        <w:ind w:right="-334"/>
        <w:jc w:val="both"/>
        <w:rPr>
          <w:color w:val="auto"/>
          <w:sz w:val="22"/>
          <w:szCs w:val="22"/>
          <w:lang w:val="en-US"/>
        </w:rPr>
      </w:pPr>
    </w:p>
    <w:p w14:paraId="3D1E6797"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10.3.2.1 </w:t>
      </w:r>
      <w:r w:rsidRPr="0014073A">
        <w:rPr>
          <w:i/>
          <w:iCs/>
          <w:color w:val="auto"/>
          <w:sz w:val="22"/>
          <w:szCs w:val="22"/>
          <w:u w:val="single"/>
          <w:lang w:val="en-US"/>
        </w:rPr>
        <w:t xml:space="preserve">Suitability test (VA). </w:t>
      </w:r>
    </w:p>
    <w:p w14:paraId="5278D788"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The suitability test takes place after the equipment has been made operational. Its purpose is to establish that the services, whether delivered or performed, possess the technical characteristics that make them suitable for fulfilling the functions specified in the relevant contractual documents. </w:t>
      </w:r>
    </w:p>
    <w:p w14:paraId="00F167C8" w14:textId="77777777" w:rsidR="00CE727A" w:rsidRPr="008A10E5" w:rsidRDefault="00CE727A" w:rsidP="00CE727A">
      <w:pPr>
        <w:pStyle w:val="Default"/>
        <w:ind w:right="-334"/>
        <w:jc w:val="both"/>
        <w:rPr>
          <w:color w:val="auto"/>
          <w:sz w:val="22"/>
          <w:szCs w:val="22"/>
          <w:lang w:val="en-US"/>
        </w:rPr>
      </w:pPr>
      <w:r w:rsidRPr="0014073A">
        <w:rPr>
          <w:color w:val="auto"/>
          <w:sz w:val="22"/>
          <w:szCs w:val="22"/>
          <w:lang w:val="en-US"/>
        </w:rPr>
        <w:lastRenderedPageBreak/>
        <w:t xml:space="preserve">This verification may also result from the execution, under the conditions laid down in the contract, of one or more test programmes </w:t>
      </w:r>
      <w:r w:rsidRPr="008A10E5">
        <w:rPr>
          <w:color w:val="auto"/>
          <w:sz w:val="22"/>
          <w:szCs w:val="22"/>
          <w:lang w:val="en-US"/>
        </w:rPr>
        <w:t xml:space="preserve">or test benches. The Council of Europe shall take its decision in accordance with the procedures set out in articles 10.4.2 and 11 below. If the decision on the suitability verification is positive, the regular service verification shall commence. </w:t>
      </w:r>
    </w:p>
    <w:p w14:paraId="4827224C" w14:textId="77777777" w:rsidR="00CE727A" w:rsidRPr="008A10E5" w:rsidRDefault="00CE727A" w:rsidP="00CE727A">
      <w:pPr>
        <w:pStyle w:val="Default"/>
        <w:ind w:right="-334"/>
        <w:jc w:val="both"/>
        <w:rPr>
          <w:color w:val="auto"/>
          <w:sz w:val="22"/>
          <w:szCs w:val="22"/>
          <w:lang w:val="en-US"/>
        </w:rPr>
      </w:pPr>
    </w:p>
    <w:p w14:paraId="205B91C2" w14:textId="77777777" w:rsidR="00CE727A" w:rsidRPr="008A10E5" w:rsidRDefault="00CE727A" w:rsidP="00CE727A">
      <w:pPr>
        <w:pStyle w:val="Default"/>
        <w:ind w:right="-334"/>
        <w:jc w:val="both"/>
        <w:rPr>
          <w:color w:val="auto"/>
          <w:sz w:val="22"/>
          <w:szCs w:val="22"/>
          <w:lang w:val="en-US"/>
        </w:rPr>
      </w:pPr>
      <w:r w:rsidRPr="008A10E5">
        <w:rPr>
          <w:color w:val="auto"/>
          <w:sz w:val="22"/>
          <w:szCs w:val="22"/>
          <w:lang w:val="en-US"/>
        </w:rPr>
        <w:t xml:space="preserve">10.3.2.2. </w:t>
      </w:r>
      <w:r w:rsidRPr="008A10E5">
        <w:rPr>
          <w:i/>
          <w:iCs/>
          <w:color w:val="auto"/>
          <w:sz w:val="22"/>
          <w:szCs w:val="22"/>
          <w:u w:val="single"/>
          <w:lang w:val="en-US"/>
        </w:rPr>
        <w:t xml:space="preserve">Regular service verification (VSR). </w:t>
      </w:r>
    </w:p>
    <w:p w14:paraId="73F37DBD" w14:textId="77777777" w:rsidR="00CE727A" w:rsidRPr="008A10E5" w:rsidRDefault="00CE727A" w:rsidP="00CE727A">
      <w:pPr>
        <w:pStyle w:val="Default"/>
        <w:ind w:right="-334"/>
        <w:jc w:val="both"/>
        <w:rPr>
          <w:color w:val="auto"/>
          <w:sz w:val="22"/>
          <w:szCs w:val="22"/>
          <w:lang w:val="en-US"/>
        </w:rPr>
      </w:pPr>
      <w:r w:rsidRPr="008A10E5">
        <w:rPr>
          <w:color w:val="auto"/>
          <w:sz w:val="22"/>
          <w:szCs w:val="22"/>
          <w:lang w:val="en-US"/>
        </w:rPr>
        <w:t xml:space="preserve">The purpose of the regular service verification is to establish that the services provided are capable of ensuring a regular service under the normal operating conditions set out in the specific contractual documents. </w:t>
      </w:r>
    </w:p>
    <w:p w14:paraId="5F2BB9B0" w14:textId="77777777" w:rsidR="00CE727A" w:rsidRPr="008A10E5" w:rsidRDefault="00CE727A" w:rsidP="00CE727A">
      <w:pPr>
        <w:pStyle w:val="Default"/>
        <w:ind w:right="-334"/>
        <w:jc w:val="both"/>
        <w:rPr>
          <w:color w:val="auto"/>
          <w:sz w:val="22"/>
          <w:szCs w:val="22"/>
          <w:lang w:val="en-US"/>
        </w:rPr>
      </w:pPr>
      <w:r w:rsidRPr="008A10E5">
        <w:rPr>
          <w:color w:val="auto"/>
          <w:sz w:val="22"/>
          <w:szCs w:val="22"/>
          <w:lang w:val="en-US"/>
        </w:rPr>
        <w:t xml:space="preserve">The regularity of the service is assessed over a period of one month, starting from the date of the positive fitness verification decision taken by the Council of Europe. </w:t>
      </w:r>
    </w:p>
    <w:p w14:paraId="2B7F82DC" w14:textId="77777777" w:rsidR="00CE727A" w:rsidRPr="008A10E5" w:rsidRDefault="00CE727A" w:rsidP="00CE727A">
      <w:pPr>
        <w:pStyle w:val="Default"/>
        <w:ind w:right="-334"/>
        <w:jc w:val="both"/>
        <w:rPr>
          <w:color w:val="auto"/>
          <w:sz w:val="22"/>
          <w:szCs w:val="22"/>
          <w:lang w:val="en-US"/>
        </w:rPr>
      </w:pPr>
      <w:r w:rsidRPr="008A10E5">
        <w:rPr>
          <w:color w:val="auto"/>
          <w:sz w:val="22"/>
          <w:szCs w:val="22"/>
          <w:lang w:val="en-US"/>
        </w:rPr>
        <w:t xml:space="preserve">The service shall be deemed regular if the cumulative duration, over the month, of any downtime attributable to each item of equipment does not exceed 2% of the effective operating time, which runs from 8.00 am to 6.00 pm, Monday to Friday, excluding public holidays. </w:t>
      </w:r>
    </w:p>
    <w:p w14:paraId="55CBF74E" w14:textId="77777777" w:rsidR="00CE727A" w:rsidRPr="0014073A" w:rsidRDefault="00CE727A" w:rsidP="00CE727A">
      <w:pPr>
        <w:pStyle w:val="Default"/>
        <w:ind w:right="-334"/>
        <w:jc w:val="both"/>
        <w:rPr>
          <w:color w:val="auto"/>
          <w:sz w:val="22"/>
          <w:szCs w:val="22"/>
          <w:lang w:val="en-US"/>
        </w:rPr>
      </w:pPr>
      <w:r w:rsidRPr="008A10E5">
        <w:rPr>
          <w:color w:val="auto"/>
          <w:sz w:val="22"/>
          <w:szCs w:val="22"/>
          <w:lang w:val="en-US"/>
        </w:rPr>
        <w:t>The Council of Europe shall take its decision in accordance with the procedures set out in articles 10.4 and 11 below.</w:t>
      </w:r>
      <w:r w:rsidRPr="0014073A">
        <w:rPr>
          <w:color w:val="auto"/>
          <w:sz w:val="22"/>
          <w:szCs w:val="22"/>
          <w:lang w:val="en-US"/>
        </w:rPr>
        <w:t xml:space="preserve"> </w:t>
      </w:r>
    </w:p>
    <w:p w14:paraId="0CDB4CD2" w14:textId="77777777" w:rsidR="00CE727A" w:rsidRPr="0014073A" w:rsidRDefault="00CE727A" w:rsidP="00CE727A">
      <w:pPr>
        <w:pStyle w:val="Default"/>
        <w:ind w:right="-334"/>
        <w:jc w:val="both"/>
        <w:rPr>
          <w:color w:val="auto"/>
          <w:sz w:val="22"/>
          <w:szCs w:val="22"/>
          <w:lang w:val="en-US"/>
        </w:rPr>
      </w:pPr>
    </w:p>
    <w:p w14:paraId="541ED3D4" w14:textId="77777777" w:rsidR="00CE727A" w:rsidRPr="0014073A" w:rsidRDefault="00CE727A" w:rsidP="00CE727A">
      <w:pPr>
        <w:pStyle w:val="Default"/>
        <w:ind w:right="-334"/>
        <w:jc w:val="both"/>
        <w:rPr>
          <w:b/>
          <w:bCs/>
          <w:color w:val="auto"/>
          <w:sz w:val="22"/>
          <w:szCs w:val="22"/>
          <w:lang w:val="en-US"/>
        </w:rPr>
      </w:pPr>
      <w:bookmarkStart w:id="33" w:name="_Toc19779547"/>
      <w:r w:rsidRPr="0014073A">
        <w:rPr>
          <w:b/>
          <w:bCs/>
          <w:color w:val="auto"/>
          <w:sz w:val="22"/>
          <w:szCs w:val="22"/>
          <w:lang w:val="en-US"/>
        </w:rPr>
        <w:t>10.4 Decisions following checks</w:t>
      </w:r>
      <w:bookmarkEnd w:id="33"/>
      <w:r w:rsidRPr="0014073A">
        <w:rPr>
          <w:b/>
          <w:bCs/>
          <w:color w:val="auto"/>
          <w:sz w:val="22"/>
          <w:szCs w:val="22"/>
          <w:lang w:val="en-US"/>
        </w:rPr>
        <w:t xml:space="preserve"> </w:t>
      </w:r>
    </w:p>
    <w:p w14:paraId="3DB1470E" w14:textId="77777777" w:rsidR="00CE727A" w:rsidRPr="0014073A" w:rsidRDefault="00CE727A" w:rsidP="00CE727A">
      <w:pPr>
        <w:pStyle w:val="Default"/>
        <w:ind w:right="-334"/>
        <w:jc w:val="both"/>
        <w:rPr>
          <w:color w:val="auto"/>
          <w:sz w:val="22"/>
          <w:szCs w:val="22"/>
          <w:lang w:val="en-US"/>
        </w:rPr>
      </w:pPr>
    </w:p>
    <w:p w14:paraId="54FFB229"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In the case of a contract comprising separate services, the delivery of each service shall be subject to separate checks and decisions. </w:t>
      </w:r>
    </w:p>
    <w:p w14:paraId="7062B312" w14:textId="77777777" w:rsidR="00CE727A" w:rsidRPr="0014073A" w:rsidRDefault="00CE727A" w:rsidP="00CE727A">
      <w:pPr>
        <w:pStyle w:val="Default"/>
        <w:ind w:right="-334"/>
        <w:jc w:val="both"/>
        <w:rPr>
          <w:color w:val="auto"/>
          <w:sz w:val="22"/>
          <w:szCs w:val="22"/>
          <w:lang w:val="en-US"/>
        </w:rPr>
      </w:pPr>
    </w:p>
    <w:p w14:paraId="157CB420"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10.4.1. </w:t>
      </w:r>
      <w:r w:rsidRPr="0014073A">
        <w:rPr>
          <w:color w:val="auto"/>
          <w:sz w:val="22"/>
          <w:szCs w:val="22"/>
          <w:u w:val="single"/>
          <w:lang w:val="en-US"/>
        </w:rPr>
        <w:t xml:space="preserve">Following quantitative checks </w:t>
      </w:r>
    </w:p>
    <w:p w14:paraId="6C16E964" w14:textId="77777777" w:rsidR="00CE727A" w:rsidRPr="0014073A" w:rsidRDefault="00CE727A" w:rsidP="00CE727A">
      <w:pPr>
        <w:pStyle w:val="Default"/>
        <w:ind w:right="-334"/>
        <w:jc w:val="both"/>
        <w:rPr>
          <w:color w:val="auto"/>
          <w:sz w:val="22"/>
          <w:szCs w:val="22"/>
          <w:lang w:val="en-US"/>
        </w:rPr>
      </w:pPr>
    </w:p>
    <w:p w14:paraId="4604A341"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Following the completion of the quantity verification procedures, if the quantity supplied or the services provided do not comply with the terms of the contract, the Council of Europe may decide to accept them as they stand or to give the Contractor formal notice, within a period specified by it, to: </w:t>
      </w:r>
    </w:p>
    <w:p w14:paraId="3AF7CD41" w14:textId="77777777" w:rsidR="00CE727A" w:rsidRPr="0014073A" w:rsidRDefault="00CE727A" w:rsidP="00CE727A">
      <w:pPr>
        <w:pStyle w:val="Default"/>
        <w:ind w:right="-334"/>
        <w:jc w:val="both"/>
        <w:rPr>
          <w:color w:val="auto"/>
          <w:sz w:val="22"/>
          <w:szCs w:val="22"/>
          <w:lang w:val="en-US"/>
        </w:rPr>
      </w:pPr>
    </w:p>
    <w:p w14:paraId="4F8A0BE2" w14:textId="77777777" w:rsidR="00CE727A" w:rsidRPr="0014073A" w:rsidRDefault="00CE727A" w:rsidP="00CE727A">
      <w:pPr>
        <w:pStyle w:val="Default"/>
        <w:numPr>
          <w:ilvl w:val="0"/>
          <w:numId w:val="23"/>
        </w:numPr>
        <w:ind w:right="-334"/>
        <w:jc w:val="both"/>
        <w:rPr>
          <w:color w:val="auto"/>
          <w:sz w:val="22"/>
          <w:szCs w:val="22"/>
          <w:lang w:val="en-US"/>
        </w:rPr>
      </w:pPr>
      <w:r w:rsidRPr="0014073A">
        <w:rPr>
          <w:color w:val="auto"/>
          <w:sz w:val="22"/>
          <w:szCs w:val="22"/>
          <w:lang w:val="en-US"/>
        </w:rPr>
        <w:t xml:space="preserve">either to take back the excess supplied; </w:t>
      </w:r>
    </w:p>
    <w:p w14:paraId="7DF6ABB3" w14:textId="77777777" w:rsidR="00CE727A" w:rsidRPr="0014073A" w:rsidRDefault="00CE727A" w:rsidP="00CE727A">
      <w:pPr>
        <w:pStyle w:val="Default"/>
        <w:numPr>
          <w:ilvl w:val="0"/>
          <w:numId w:val="23"/>
        </w:numPr>
        <w:ind w:right="-334"/>
        <w:jc w:val="both"/>
        <w:rPr>
          <w:color w:val="auto"/>
          <w:sz w:val="22"/>
          <w:szCs w:val="22"/>
          <w:lang w:val="en-US"/>
        </w:rPr>
      </w:pPr>
      <w:r w:rsidRPr="0014073A">
        <w:rPr>
          <w:color w:val="auto"/>
          <w:sz w:val="22"/>
          <w:szCs w:val="22"/>
          <w:lang w:val="en-US"/>
        </w:rPr>
        <w:t xml:space="preserve">or to complete the delivery or finish the service. The quantitative compliance of the services shall not prevent the performance of qualitative checks. </w:t>
      </w:r>
    </w:p>
    <w:p w14:paraId="7B25E09E" w14:textId="77777777" w:rsidR="00CE727A" w:rsidRPr="0014073A" w:rsidRDefault="00CE727A" w:rsidP="00CE727A">
      <w:pPr>
        <w:pStyle w:val="Default"/>
        <w:ind w:right="-334"/>
        <w:jc w:val="both"/>
        <w:rPr>
          <w:b/>
          <w:bCs/>
          <w:i/>
          <w:iCs/>
          <w:color w:val="auto"/>
          <w:sz w:val="22"/>
          <w:szCs w:val="22"/>
          <w:lang w:val="en-US"/>
        </w:rPr>
      </w:pPr>
    </w:p>
    <w:p w14:paraId="7727117E"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10.4.2. </w:t>
      </w:r>
      <w:r w:rsidRPr="0014073A">
        <w:rPr>
          <w:color w:val="auto"/>
          <w:sz w:val="22"/>
          <w:szCs w:val="22"/>
          <w:u w:val="single"/>
          <w:lang w:val="en-US"/>
        </w:rPr>
        <w:t xml:space="preserve">Following the quality checks </w:t>
      </w:r>
    </w:p>
    <w:p w14:paraId="30D717F8" w14:textId="77777777" w:rsidR="00CE727A" w:rsidRPr="0014073A" w:rsidRDefault="00CE727A" w:rsidP="00CE727A">
      <w:pPr>
        <w:pStyle w:val="Default"/>
        <w:ind w:right="-334"/>
        <w:jc w:val="both"/>
        <w:rPr>
          <w:color w:val="auto"/>
          <w:sz w:val="22"/>
          <w:szCs w:val="22"/>
          <w:lang w:val="en-US"/>
        </w:rPr>
      </w:pPr>
    </w:p>
    <w:p w14:paraId="46BF4F0C"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10.4.2.1 </w:t>
      </w:r>
      <w:r w:rsidRPr="0014073A">
        <w:rPr>
          <w:i/>
          <w:iCs/>
          <w:color w:val="auto"/>
          <w:sz w:val="22"/>
          <w:szCs w:val="22"/>
          <w:u w:val="single"/>
          <w:lang w:val="en-US"/>
        </w:rPr>
        <w:t xml:space="preserve">Upon completion of the suitability check: </w:t>
      </w:r>
    </w:p>
    <w:p w14:paraId="344863EA" w14:textId="77777777" w:rsidR="00CE727A" w:rsidRPr="0014073A" w:rsidRDefault="00CE727A" w:rsidP="00CE727A">
      <w:pPr>
        <w:pStyle w:val="Default"/>
        <w:ind w:right="-334"/>
        <w:jc w:val="both"/>
        <w:rPr>
          <w:color w:val="auto"/>
          <w:sz w:val="22"/>
          <w:szCs w:val="22"/>
          <w:lang w:val="en-US"/>
        </w:rPr>
      </w:pPr>
    </w:p>
    <w:p w14:paraId="582DD8B4"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The time limit granted to the Council of Europe to carry out the suitability check and notify its decision is one month from the date of notification of the written notice by which the Contractor informs the Council of Europe that the services are ready for verification or, failing that, from the date of notification by the Contractor of the commissioning report to the Council of Europe. </w:t>
      </w:r>
    </w:p>
    <w:p w14:paraId="71DF6347"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If the Council of Europe is unable to take a positive decision on the suitability test, it shall take a decision to postpone or reject the test, in accordance with the procedures set out in Article 27 below. In the event of a postponement, a new test run may be carried out at the request of the Council of Europe. </w:t>
      </w:r>
    </w:p>
    <w:p w14:paraId="21F09E98" w14:textId="77777777" w:rsidR="00CE727A" w:rsidRPr="0014073A" w:rsidRDefault="00CE727A" w:rsidP="00CE727A">
      <w:pPr>
        <w:pStyle w:val="Default"/>
        <w:ind w:right="-334"/>
        <w:jc w:val="both"/>
        <w:rPr>
          <w:color w:val="auto"/>
          <w:sz w:val="22"/>
          <w:szCs w:val="22"/>
          <w:lang w:val="en-US"/>
        </w:rPr>
      </w:pPr>
    </w:p>
    <w:p w14:paraId="2700F42D" w14:textId="77777777" w:rsidR="00CE727A" w:rsidRDefault="00CE727A" w:rsidP="00CE727A">
      <w:pPr>
        <w:pStyle w:val="Default"/>
        <w:ind w:right="-334"/>
        <w:jc w:val="both"/>
        <w:rPr>
          <w:color w:val="auto"/>
          <w:sz w:val="22"/>
          <w:szCs w:val="22"/>
          <w:lang w:val="en-US"/>
        </w:rPr>
      </w:pPr>
      <w:r w:rsidRPr="0014073A">
        <w:rPr>
          <w:color w:val="auto"/>
          <w:sz w:val="22"/>
          <w:szCs w:val="22"/>
          <w:lang w:val="en-US"/>
        </w:rPr>
        <w:t xml:space="preserve">10.4.2.2 </w:t>
      </w:r>
      <w:r w:rsidRPr="0014073A">
        <w:rPr>
          <w:i/>
          <w:iCs/>
          <w:color w:val="auto"/>
          <w:sz w:val="22"/>
          <w:szCs w:val="22"/>
          <w:u w:val="single"/>
          <w:lang w:val="en-US"/>
        </w:rPr>
        <w:t xml:space="preserve">Upon completion of the regular service verification: </w:t>
      </w:r>
    </w:p>
    <w:p w14:paraId="6AA43CB5"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The Council of Europe shall have a maximum of seven days to notify the </w:t>
      </w:r>
      <w:r>
        <w:rPr>
          <w:color w:val="auto"/>
          <w:sz w:val="22"/>
          <w:szCs w:val="22"/>
          <w:lang w:val="en-US"/>
        </w:rPr>
        <w:t>Provider</w:t>
      </w:r>
      <w:r w:rsidRPr="0014073A">
        <w:rPr>
          <w:color w:val="auto"/>
          <w:sz w:val="22"/>
          <w:szCs w:val="22"/>
          <w:lang w:val="en-US"/>
        </w:rPr>
        <w:t xml:space="preserve"> in writing of its decision regarding the regular service verification. </w:t>
      </w:r>
    </w:p>
    <w:p w14:paraId="39B9EE34"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lastRenderedPageBreak/>
        <w:t xml:space="preserve">If the outcome of the regular service verification is positive, the Council of Europe shall issue a decision approving the services. </w:t>
      </w:r>
    </w:p>
    <w:p w14:paraId="2CF423CC"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Acceptance may be limited to those elements whose service regularity has been verified, provided that they permit use under conditions deemed acceptable by the Council of Europe. </w:t>
      </w:r>
    </w:p>
    <w:p w14:paraId="2D0E19F5"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If the result of the regularity check is negative, the Council of Europe shall issue a written decision notifying the </w:t>
      </w:r>
      <w:r>
        <w:rPr>
          <w:color w:val="auto"/>
          <w:sz w:val="22"/>
          <w:szCs w:val="22"/>
          <w:lang w:val="en-US"/>
        </w:rPr>
        <w:t>Provider</w:t>
      </w:r>
      <w:r w:rsidRPr="0014073A">
        <w:rPr>
          <w:color w:val="auto"/>
          <w:sz w:val="22"/>
          <w:szCs w:val="22"/>
          <w:lang w:val="en-US"/>
        </w:rPr>
        <w:t xml:space="preserve"> of either: </w:t>
      </w:r>
    </w:p>
    <w:p w14:paraId="1106A579" w14:textId="77777777" w:rsidR="00CE727A" w:rsidRPr="0014073A" w:rsidRDefault="00CE727A" w:rsidP="00CE727A">
      <w:pPr>
        <w:pStyle w:val="Default"/>
        <w:ind w:right="-334"/>
        <w:jc w:val="both"/>
        <w:rPr>
          <w:color w:val="auto"/>
          <w:sz w:val="22"/>
          <w:szCs w:val="22"/>
          <w:lang w:val="en-US"/>
        </w:rPr>
      </w:pPr>
    </w:p>
    <w:p w14:paraId="4706C1CA" w14:textId="77777777" w:rsidR="00CE727A" w:rsidRPr="0014073A" w:rsidRDefault="00CE727A" w:rsidP="00CE727A">
      <w:pPr>
        <w:pStyle w:val="Default"/>
        <w:numPr>
          <w:ilvl w:val="0"/>
          <w:numId w:val="24"/>
        </w:numPr>
        <w:ind w:right="-334"/>
        <w:jc w:val="both"/>
        <w:rPr>
          <w:color w:val="auto"/>
          <w:sz w:val="22"/>
          <w:szCs w:val="22"/>
          <w:lang w:val="en-US"/>
        </w:rPr>
      </w:pPr>
      <w:r w:rsidRPr="0014073A">
        <w:rPr>
          <w:color w:val="auto"/>
          <w:sz w:val="22"/>
          <w:szCs w:val="22"/>
          <w:lang w:val="en-US"/>
        </w:rPr>
        <w:t xml:space="preserve">to postpone the decision and carry out a further verification of service regularity for a maximum additional period of one month; </w:t>
      </w:r>
    </w:p>
    <w:p w14:paraId="69452A03" w14:textId="77777777" w:rsidR="00CE727A" w:rsidRPr="006B2DE4" w:rsidRDefault="00CE727A" w:rsidP="00CE727A">
      <w:pPr>
        <w:pStyle w:val="Default"/>
        <w:numPr>
          <w:ilvl w:val="0"/>
          <w:numId w:val="24"/>
        </w:numPr>
        <w:ind w:right="-334"/>
        <w:jc w:val="both"/>
        <w:rPr>
          <w:color w:val="auto"/>
          <w:sz w:val="22"/>
          <w:szCs w:val="22"/>
        </w:rPr>
      </w:pPr>
      <w:r w:rsidRPr="006B2DE4">
        <w:rPr>
          <w:color w:val="auto"/>
          <w:sz w:val="22"/>
          <w:szCs w:val="22"/>
        </w:rPr>
        <w:t xml:space="preserve">approval with conditions; </w:t>
      </w:r>
    </w:p>
    <w:p w14:paraId="1D69A7CF" w14:textId="77777777" w:rsidR="00CE727A" w:rsidRPr="006B2DE4" w:rsidRDefault="00CE727A" w:rsidP="00CE727A">
      <w:pPr>
        <w:pStyle w:val="Default"/>
        <w:numPr>
          <w:ilvl w:val="0"/>
          <w:numId w:val="24"/>
        </w:numPr>
        <w:ind w:right="-334"/>
        <w:jc w:val="both"/>
        <w:rPr>
          <w:color w:val="auto"/>
          <w:sz w:val="22"/>
          <w:szCs w:val="22"/>
        </w:rPr>
      </w:pPr>
      <w:r w:rsidRPr="006B2DE4">
        <w:rPr>
          <w:color w:val="auto"/>
          <w:sz w:val="22"/>
          <w:szCs w:val="22"/>
        </w:rPr>
        <w:t xml:space="preserve">rejection. </w:t>
      </w:r>
    </w:p>
    <w:p w14:paraId="79576732" w14:textId="77777777" w:rsidR="00CE727A" w:rsidRDefault="00CE727A" w:rsidP="00CE727A">
      <w:pPr>
        <w:pStyle w:val="Default"/>
        <w:ind w:right="-334"/>
        <w:jc w:val="both"/>
        <w:rPr>
          <w:color w:val="auto"/>
          <w:sz w:val="22"/>
          <w:szCs w:val="22"/>
        </w:rPr>
      </w:pPr>
    </w:p>
    <w:p w14:paraId="291ECF71"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If the Council of Europe does not notify its decision within the seven-day period referred to in the first paragraph of Article </w:t>
      </w:r>
      <w:r>
        <w:rPr>
          <w:color w:val="auto"/>
          <w:sz w:val="22"/>
          <w:szCs w:val="22"/>
          <w:lang w:val="uk-UA"/>
        </w:rPr>
        <w:t>10</w:t>
      </w:r>
      <w:r w:rsidRPr="0014073A">
        <w:rPr>
          <w:color w:val="auto"/>
          <w:sz w:val="22"/>
          <w:szCs w:val="22"/>
          <w:lang w:val="en-US"/>
        </w:rPr>
        <w:t xml:space="preserve">.4.2.2, the result of the regular service verification shall be deemed positive and the services shall be deemed accepted. </w:t>
      </w:r>
    </w:p>
    <w:p w14:paraId="1E08F9A5" w14:textId="77777777" w:rsidR="00CE727A" w:rsidRPr="0014073A" w:rsidRDefault="00CE727A" w:rsidP="00CE727A">
      <w:pPr>
        <w:pStyle w:val="Default"/>
        <w:ind w:right="-334"/>
        <w:jc w:val="both"/>
        <w:rPr>
          <w:color w:val="auto"/>
          <w:sz w:val="22"/>
          <w:szCs w:val="22"/>
          <w:lang w:val="en-US"/>
        </w:rPr>
      </w:pPr>
    </w:p>
    <w:p w14:paraId="595DEF61" w14:textId="77777777" w:rsidR="00CE727A" w:rsidRPr="00660053" w:rsidRDefault="00CE727A" w:rsidP="00CE727A">
      <w:pPr>
        <w:pStyle w:val="Heading2"/>
        <w:spacing w:before="0" w:after="0" w:afterAutospacing="0"/>
        <w:ind w:right="-334"/>
        <w:rPr>
          <w:rFonts w:ascii="Arial" w:hAnsi="Arial" w:cs="Arial"/>
          <w:b/>
          <w:bCs/>
          <w:color w:val="auto"/>
          <w:sz w:val="24"/>
          <w:szCs w:val="24"/>
          <w:lang w:val="en-US"/>
        </w:rPr>
      </w:pPr>
      <w:bookmarkStart w:id="34" w:name="_Toc225503642"/>
      <w:r w:rsidRPr="00660053">
        <w:rPr>
          <w:rFonts w:ascii="Arial" w:hAnsi="Arial" w:cs="Arial"/>
          <w:b/>
          <w:bCs/>
          <w:color w:val="auto"/>
          <w:sz w:val="24"/>
          <w:szCs w:val="24"/>
          <w:lang w:val="en-US"/>
        </w:rPr>
        <w:t>Article 11 – Acceptance, postponement, reduction and rejection</w:t>
      </w:r>
      <w:bookmarkEnd w:id="34"/>
    </w:p>
    <w:p w14:paraId="03B53E2C" w14:textId="77777777" w:rsidR="00CE727A" w:rsidRPr="0014073A" w:rsidRDefault="00CE727A" w:rsidP="00CE727A">
      <w:pPr>
        <w:pStyle w:val="Default"/>
        <w:ind w:right="-334"/>
        <w:jc w:val="both"/>
        <w:rPr>
          <w:color w:val="auto"/>
          <w:sz w:val="22"/>
          <w:szCs w:val="22"/>
          <w:lang w:val="en-US"/>
        </w:rPr>
      </w:pPr>
    </w:p>
    <w:p w14:paraId="5B1EE0F8"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Upon completion of the verification procedures, the Council of Europe shall, within the time limit laid down in Article </w:t>
      </w:r>
      <w:r>
        <w:rPr>
          <w:color w:val="auto"/>
          <w:sz w:val="22"/>
          <w:szCs w:val="22"/>
          <w:lang w:val="uk-UA"/>
        </w:rPr>
        <w:t>10</w:t>
      </w:r>
      <w:r w:rsidRPr="0014073A">
        <w:rPr>
          <w:color w:val="auto"/>
          <w:sz w:val="22"/>
          <w:szCs w:val="22"/>
          <w:lang w:val="en-US"/>
        </w:rPr>
        <w:t xml:space="preserve">.4, take a decision on acceptance, postponement, reduction or rejection. If the Council does not notify its decision within the time limit referred to in Article </w:t>
      </w:r>
      <w:r>
        <w:rPr>
          <w:color w:val="auto"/>
          <w:sz w:val="22"/>
          <w:szCs w:val="22"/>
          <w:lang w:val="uk-UA"/>
        </w:rPr>
        <w:t>10</w:t>
      </w:r>
      <w:r w:rsidRPr="0014073A">
        <w:rPr>
          <w:color w:val="auto"/>
          <w:sz w:val="22"/>
          <w:szCs w:val="22"/>
          <w:lang w:val="en-US"/>
        </w:rPr>
        <w:t xml:space="preserve">.4, the services shall be deemed to have been accepted, with effect from the expiry of that time limit. In the case of a contract comprising separate services to be performed, each service shall be subject to separate verification and decision. </w:t>
      </w:r>
    </w:p>
    <w:p w14:paraId="4AA972C5" w14:textId="77777777" w:rsidR="00CE727A" w:rsidRPr="0014073A" w:rsidRDefault="00CE727A" w:rsidP="00CE727A">
      <w:pPr>
        <w:pStyle w:val="Default"/>
        <w:ind w:right="-334"/>
        <w:jc w:val="both"/>
        <w:rPr>
          <w:color w:val="auto"/>
          <w:sz w:val="22"/>
          <w:szCs w:val="22"/>
          <w:lang w:val="en-US"/>
        </w:rPr>
      </w:pPr>
    </w:p>
    <w:p w14:paraId="61A4BFE3"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11.1</w:t>
      </w:r>
      <w:r w:rsidRPr="0014073A">
        <w:rPr>
          <w:b/>
          <w:bCs/>
          <w:color w:val="auto"/>
          <w:sz w:val="22"/>
          <w:szCs w:val="22"/>
          <w:lang w:val="en-US"/>
        </w:rPr>
        <w:t xml:space="preserve">. </w:t>
      </w:r>
      <w:r w:rsidRPr="0014073A">
        <w:rPr>
          <w:color w:val="auto"/>
          <w:sz w:val="22"/>
          <w:szCs w:val="22"/>
          <w:u w:val="single"/>
          <w:lang w:val="en-US"/>
        </w:rPr>
        <w:t>Acceptance</w:t>
      </w:r>
    </w:p>
    <w:p w14:paraId="08625CE2"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The Board shall approve the works if they comply with the terms of the contract. Approval shall take effect on the date on which the contractor is notified of the decision to approve. </w:t>
      </w:r>
    </w:p>
    <w:p w14:paraId="4091EF6B" w14:textId="77777777" w:rsidR="00CE727A" w:rsidRPr="0014073A" w:rsidRDefault="00CE727A" w:rsidP="00CE727A">
      <w:pPr>
        <w:pStyle w:val="Default"/>
        <w:ind w:right="-334"/>
        <w:jc w:val="both"/>
        <w:rPr>
          <w:color w:val="auto"/>
          <w:sz w:val="22"/>
          <w:szCs w:val="22"/>
          <w:lang w:val="en-US"/>
        </w:rPr>
      </w:pPr>
    </w:p>
    <w:p w14:paraId="399AA0E1"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11.2. </w:t>
      </w:r>
      <w:r w:rsidRPr="0014073A">
        <w:rPr>
          <w:color w:val="auto"/>
          <w:sz w:val="22"/>
          <w:szCs w:val="22"/>
          <w:u w:val="single"/>
          <w:lang w:val="en-US"/>
        </w:rPr>
        <w:t>Postponement</w:t>
      </w:r>
    </w:p>
    <w:p w14:paraId="7C1ABCBD"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11.2.1. Where the Board considers that services can only be accepted subject to certain amendments, it may decide to defer acceptance of the services by means of a reasoned decision. This decision shall require the contractor to resubmit the amended services to the Board within fifteen days. The holder must indicate their acceptance within ten days of notification of the postponement decision. In the event of refusal by the holder or failure to respond within this period, the Council may either approve the services subject to a reduction or reject them, under the conditions set out in Articles </w:t>
      </w:r>
      <w:r>
        <w:rPr>
          <w:color w:val="auto"/>
          <w:sz w:val="22"/>
          <w:szCs w:val="22"/>
          <w:lang w:val="uk-UA"/>
        </w:rPr>
        <w:t>10</w:t>
      </w:r>
      <w:r w:rsidRPr="0014073A">
        <w:rPr>
          <w:color w:val="auto"/>
          <w:sz w:val="22"/>
          <w:szCs w:val="22"/>
          <w:lang w:val="en-US"/>
        </w:rPr>
        <w:t xml:space="preserve">.3 and </w:t>
      </w:r>
      <w:r>
        <w:rPr>
          <w:color w:val="auto"/>
          <w:sz w:val="22"/>
          <w:szCs w:val="22"/>
          <w:lang w:val="uk-UA"/>
        </w:rPr>
        <w:t>10</w:t>
      </w:r>
      <w:r w:rsidRPr="0014073A">
        <w:rPr>
          <w:color w:val="auto"/>
          <w:sz w:val="22"/>
          <w:szCs w:val="22"/>
          <w:lang w:val="en-US"/>
        </w:rPr>
        <w:t xml:space="preserve">.4, within fifteen days of notification of the holder’s refusal or the expiry of the ten-day period mentioned above. Failure by the Council to respond within this fifteen-day period shall be deemed a decision to reject the work. </w:t>
      </w:r>
    </w:p>
    <w:p w14:paraId="28C7992B"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11.2.2. If the holder resubmits the revised entries following the decision to defer them, the Council shall again have the full period provided for to carry out the verification of the entries, starting from their resubmission by the holder. </w:t>
      </w:r>
    </w:p>
    <w:p w14:paraId="0C4BDFDD"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11.2.3. Where the verification procedures have been carried out on the Board’s premises, the holder shall have a period of fifteen days, from the date of notification of the decision to postpone, to remove the goods subject to the decision to postpone. After this period, the verified goods may be removed or destroyed by the Council, at the holder’s expense.</w:t>
      </w:r>
    </w:p>
    <w:p w14:paraId="55D7E193" w14:textId="77777777" w:rsidR="00CE727A" w:rsidRPr="0014073A" w:rsidRDefault="00CE727A" w:rsidP="00CE727A">
      <w:pPr>
        <w:pStyle w:val="Default"/>
        <w:ind w:right="-334"/>
        <w:jc w:val="both"/>
        <w:rPr>
          <w:color w:val="auto"/>
          <w:sz w:val="22"/>
          <w:szCs w:val="22"/>
          <w:lang w:val="en-US"/>
        </w:rPr>
      </w:pPr>
    </w:p>
    <w:p w14:paraId="55F59865" w14:textId="77777777" w:rsidR="00CE727A" w:rsidRPr="0014073A" w:rsidRDefault="00CE727A" w:rsidP="00CE727A">
      <w:pPr>
        <w:pStyle w:val="Default"/>
        <w:ind w:right="-334"/>
        <w:jc w:val="both"/>
        <w:rPr>
          <w:color w:val="auto"/>
          <w:sz w:val="22"/>
          <w:szCs w:val="22"/>
          <w:u w:val="single"/>
          <w:lang w:val="en-US"/>
        </w:rPr>
      </w:pPr>
      <w:r w:rsidRPr="0014073A">
        <w:rPr>
          <w:color w:val="auto"/>
          <w:sz w:val="22"/>
          <w:szCs w:val="22"/>
          <w:u w:val="single"/>
          <w:lang w:val="en-US"/>
        </w:rPr>
        <w:t>11.3. Price reduction</w:t>
      </w:r>
    </w:p>
    <w:p w14:paraId="49E44C48"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lastRenderedPageBreak/>
        <w:t xml:space="preserve">Where the Board considers that works, whilst not fully complying with the terms of the contract, may nevertheless be accepted as they stand, it may accept them subject to a price reduction proportionate to the extent of the defects found. This decision must be substantiated. It may only be notified to the contractor after he has been given the opportunity to submit his observations. If the contractor does not submit comments within fifteen days of the decision to accept the work with a price reduction, they shall be deemed to have accepted it. If the contractor submits comments within this period, the Board shall then have fifteen days to notify them of a new decision. In the absence of such notification, the Board shall be deemed to have accepted the contractor’s comments and the acceptance shall be deemed to be without a price reduction. </w:t>
      </w:r>
    </w:p>
    <w:p w14:paraId="564F4E15" w14:textId="77777777" w:rsidR="00CE727A" w:rsidRPr="0014073A" w:rsidRDefault="00CE727A" w:rsidP="00CE727A">
      <w:pPr>
        <w:pStyle w:val="Default"/>
        <w:ind w:right="-334"/>
        <w:jc w:val="both"/>
        <w:rPr>
          <w:color w:val="auto"/>
          <w:sz w:val="22"/>
          <w:szCs w:val="22"/>
          <w:lang w:val="en-US"/>
        </w:rPr>
      </w:pPr>
    </w:p>
    <w:p w14:paraId="3B7352FF"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11.4. </w:t>
      </w:r>
      <w:r w:rsidRPr="0014073A">
        <w:rPr>
          <w:color w:val="auto"/>
          <w:sz w:val="22"/>
          <w:szCs w:val="22"/>
          <w:u w:val="single"/>
          <w:lang w:val="en-US"/>
        </w:rPr>
        <w:t>Rejection</w:t>
      </w:r>
    </w:p>
    <w:p w14:paraId="5243D288"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11.4.1. Where the Board considers that the works cannot be accepted as they stand, it shall order their partial or total rejection. The decision to reject must be reasoned. It may only be taken after the contractor has been given the opportunity to submit their observations. </w:t>
      </w:r>
    </w:p>
    <w:p w14:paraId="0EF099B4"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11.4.2. In the event of rejection, the contractor shall be required to re-perform the work provided for in the contract.</w:t>
      </w:r>
    </w:p>
    <w:p w14:paraId="3F455041"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11.4.3. The contractor shall have a period of thirty days from the date of notification of the rejection decision to remove the rejected works. Once this period has expired, they may be destroyed or removed by the Council at the contractor’s expense.</w:t>
      </w:r>
    </w:p>
    <w:p w14:paraId="61249A7D" w14:textId="77777777" w:rsidR="00CE727A" w:rsidRPr="0014073A" w:rsidRDefault="00CE727A" w:rsidP="00CE727A">
      <w:pPr>
        <w:pStyle w:val="Default"/>
        <w:ind w:right="-334"/>
        <w:jc w:val="both"/>
        <w:rPr>
          <w:color w:val="auto"/>
          <w:sz w:val="22"/>
          <w:szCs w:val="22"/>
          <w:lang w:val="en-US"/>
        </w:rPr>
      </w:pPr>
    </w:p>
    <w:p w14:paraId="5447952F" w14:textId="77777777" w:rsidR="00CE727A" w:rsidRPr="00660053" w:rsidRDefault="00CE727A" w:rsidP="00CE727A">
      <w:pPr>
        <w:pStyle w:val="Heading2"/>
        <w:spacing w:before="0" w:after="0" w:afterAutospacing="0"/>
        <w:ind w:right="-334"/>
        <w:rPr>
          <w:rFonts w:ascii="Arial" w:hAnsi="Arial" w:cs="Arial"/>
          <w:b/>
          <w:bCs/>
          <w:color w:val="auto"/>
          <w:sz w:val="24"/>
          <w:szCs w:val="24"/>
          <w:lang w:val="en-US"/>
        </w:rPr>
      </w:pPr>
      <w:bookmarkStart w:id="35" w:name="_Toc19779549"/>
      <w:bookmarkStart w:id="36" w:name="_Toc225503643"/>
      <w:r w:rsidRPr="00660053">
        <w:rPr>
          <w:rFonts w:ascii="Arial" w:hAnsi="Arial" w:cs="Arial"/>
          <w:b/>
          <w:bCs/>
          <w:color w:val="auto"/>
          <w:sz w:val="24"/>
          <w:szCs w:val="24"/>
          <w:lang w:val="en-US"/>
        </w:rPr>
        <w:t>Article 12 – Transfer of ownership and physical</w:t>
      </w:r>
      <w:bookmarkEnd w:id="35"/>
      <w:r w:rsidRPr="00660053">
        <w:rPr>
          <w:rFonts w:ascii="Arial" w:hAnsi="Arial" w:cs="Arial"/>
          <w:b/>
          <w:bCs/>
          <w:color w:val="auto"/>
          <w:sz w:val="24"/>
          <w:szCs w:val="24"/>
          <w:lang w:val="en-US"/>
        </w:rPr>
        <w:t xml:space="preserve"> </w:t>
      </w:r>
      <w:bookmarkEnd w:id="36"/>
    </w:p>
    <w:p w14:paraId="59331BDE" w14:textId="77777777" w:rsidR="00CE727A" w:rsidRPr="0014073A" w:rsidRDefault="00CE727A" w:rsidP="00CE727A">
      <w:pPr>
        <w:pStyle w:val="Default"/>
        <w:ind w:right="-334"/>
        <w:jc w:val="both"/>
        <w:rPr>
          <w:color w:val="auto"/>
          <w:sz w:val="22"/>
          <w:szCs w:val="22"/>
          <w:lang w:val="en-US"/>
        </w:rPr>
      </w:pPr>
    </w:p>
    <w:p w14:paraId="18C0EDCA"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Acceptance of the supplies or materials acquired by the Council of Europe shall entail the transfer of ownership thereof. </w:t>
      </w:r>
    </w:p>
    <w:p w14:paraId="3C6F2591" w14:textId="77777777" w:rsidR="00CE727A" w:rsidRPr="0014073A" w:rsidRDefault="00CE727A" w:rsidP="00CE727A">
      <w:pPr>
        <w:pStyle w:val="Default"/>
        <w:ind w:right="-334"/>
        <w:jc w:val="both"/>
        <w:rPr>
          <w:color w:val="auto"/>
          <w:sz w:val="22"/>
          <w:szCs w:val="22"/>
          <w:lang w:val="en-US"/>
        </w:rPr>
      </w:pPr>
    </w:p>
    <w:p w14:paraId="0F00F496" w14:textId="77777777" w:rsidR="00CE727A" w:rsidRPr="00660053" w:rsidRDefault="00CE727A" w:rsidP="00CE727A">
      <w:pPr>
        <w:pStyle w:val="Heading2"/>
        <w:spacing w:before="0" w:after="0" w:afterAutospacing="0"/>
        <w:ind w:right="-334"/>
        <w:rPr>
          <w:rFonts w:ascii="Arial" w:hAnsi="Arial" w:cs="Arial"/>
          <w:b/>
          <w:bCs/>
          <w:color w:val="auto"/>
          <w:sz w:val="24"/>
          <w:szCs w:val="24"/>
          <w:lang w:val="en-US"/>
        </w:rPr>
      </w:pPr>
      <w:bookmarkStart w:id="37" w:name="_Toc225503644"/>
      <w:r w:rsidRPr="00660053">
        <w:rPr>
          <w:rFonts w:ascii="Arial" w:hAnsi="Arial" w:cs="Arial"/>
          <w:b/>
          <w:bCs/>
          <w:color w:val="auto"/>
          <w:sz w:val="24"/>
          <w:szCs w:val="24"/>
          <w:lang w:val="en-US"/>
        </w:rPr>
        <w:t>Article 13 – Terms of termination, cancellation and expiry of the</w:t>
      </w:r>
      <w:r w:rsidRPr="00660053">
        <w:rPr>
          <w:color w:val="auto"/>
          <w:lang w:val="en-US"/>
        </w:rPr>
        <w:t xml:space="preserve"> </w:t>
      </w:r>
      <w:r w:rsidRPr="00660053">
        <w:rPr>
          <w:rFonts w:ascii="Arial" w:hAnsi="Arial" w:cs="Arial"/>
          <w:b/>
          <w:bCs/>
          <w:color w:val="auto"/>
          <w:sz w:val="24"/>
          <w:szCs w:val="24"/>
          <w:lang w:val="en-US"/>
        </w:rPr>
        <w:t>contract</w:t>
      </w:r>
      <w:bookmarkEnd w:id="37"/>
    </w:p>
    <w:p w14:paraId="32B3C7DB" w14:textId="77777777" w:rsidR="00CE727A" w:rsidRPr="0014073A" w:rsidRDefault="00CE727A" w:rsidP="00CE727A">
      <w:pPr>
        <w:pStyle w:val="Default"/>
        <w:ind w:right="-334"/>
        <w:jc w:val="both"/>
        <w:rPr>
          <w:color w:val="auto"/>
          <w:sz w:val="22"/>
          <w:szCs w:val="22"/>
          <w:lang w:val="en-US"/>
        </w:rPr>
      </w:pPr>
    </w:p>
    <w:p w14:paraId="3606DA3A"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In addition to the cases mentioned below, the terms of termination and the contractual notice periods are set out in the contract.</w:t>
      </w:r>
    </w:p>
    <w:p w14:paraId="3FEEA95A" w14:textId="77777777" w:rsidR="00CE727A" w:rsidRDefault="00CE727A" w:rsidP="00CE727A">
      <w:pPr>
        <w:pStyle w:val="Heading2"/>
        <w:spacing w:before="0" w:after="0" w:afterAutospacing="0"/>
        <w:ind w:right="-334"/>
        <w:rPr>
          <w:rFonts w:ascii="Arial" w:hAnsi="Arial" w:cs="Arial"/>
          <w:b/>
          <w:bCs/>
          <w:color w:val="auto"/>
          <w:sz w:val="22"/>
          <w:szCs w:val="22"/>
          <w:lang w:val="uk-UA"/>
        </w:rPr>
      </w:pPr>
      <w:bookmarkStart w:id="38" w:name="_Toc225503645"/>
    </w:p>
    <w:p w14:paraId="41E3CA12" w14:textId="77777777" w:rsidR="00CE727A" w:rsidRPr="008718FD" w:rsidRDefault="00CE727A" w:rsidP="00CE727A">
      <w:pPr>
        <w:pStyle w:val="Heading2"/>
        <w:spacing w:before="0" w:after="0" w:afterAutospacing="0"/>
        <w:ind w:right="-334"/>
        <w:rPr>
          <w:rFonts w:ascii="Arial" w:hAnsi="Arial" w:cs="Arial"/>
          <w:b/>
          <w:bCs/>
          <w:color w:val="auto"/>
          <w:sz w:val="22"/>
          <w:szCs w:val="22"/>
          <w:lang w:val="en-US"/>
        </w:rPr>
      </w:pPr>
      <w:r w:rsidRPr="008718FD">
        <w:rPr>
          <w:rFonts w:ascii="Arial" w:hAnsi="Arial" w:cs="Arial"/>
          <w:b/>
          <w:bCs/>
          <w:color w:val="auto"/>
          <w:sz w:val="22"/>
          <w:szCs w:val="22"/>
          <w:lang w:val="en-US"/>
        </w:rPr>
        <w:t>13.1 Termination due to events outside the contract</w:t>
      </w:r>
      <w:bookmarkEnd w:id="38"/>
    </w:p>
    <w:p w14:paraId="5ACBEF5A" w14:textId="77777777" w:rsidR="00CE727A" w:rsidRPr="0014073A" w:rsidRDefault="00CE727A" w:rsidP="00CE727A">
      <w:pPr>
        <w:pStyle w:val="Default"/>
        <w:ind w:right="-334"/>
        <w:jc w:val="both"/>
        <w:rPr>
          <w:color w:val="auto"/>
          <w:sz w:val="22"/>
          <w:szCs w:val="22"/>
          <w:lang w:val="en-US"/>
        </w:rPr>
      </w:pPr>
    </w:p>
    <w:p w14:paraId="5CAA2F3A" w14:textId="77777777" w:rsidR="00CE727A" w:rsidRPr="0014073A" w:rsidRDefault="00CE727A" w:rsidP="00CE727A">
      <w:pPr>
        <w:pStyle w:val="Default"/>
        <w:ind w:right="-334"/>
        <w:jc w:val="both"/>
        <w:rPr>
          <w:b/>
          <w:bCs/>
          <w:color w:val="auto"/>
          <w:sz w:val="22"/>
          <w:szCs w:val="22"/>
          <w:lang w:val="en-US"/>
        </w:rPr>
      </w:pPr>
      <w:r w:rsidRPr="0014073A">
        <w:rPr>
          <w:b/>
          <w:bCs/>
          <w:color w:val="auto"/>
          <w:sz w:val="22"/>
          <w:szCs w:val="22"/>
          <w:lang w:val="en-US"/>
        </w:rPr>
        <w:t xml:space="preserve">Death, legal incapacity or physical incapacity of the Contractor </w:t>
      </w:r>
    </w:p>
    <w:p w14:paraId="07E2B49E"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In the event of the death or legal or physical incapacity of the Contractor, the Council of Europe may terminate the contract or agree to its continuation by the heirs or the guardian. A transfer amendment shall be drawn up for this purpose. </w:t>
      </w:r>
    </w:p>
    <w:p w14:paraId="1F37BE22"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Termination, if declared, shall take effect on the date of death or legal incapacity. It shall not entitle the Contractor or its successors to any compensation. </w:t>
      </w:r>
    </w:p>
    <w:p w14:paraId="3885E2B0" w14:textId="77777777" w:rsidR="00CE727A" w:rsidRPr="0014073A" w:rsidRDefault="00CE727A" w:rsidP="00CE727A">
      <w:pPr>
        <w:pStyle w:val="Default"/>
        <w:ind w:right="-334"/>
        <w:jc w:val="both"/>
        <w:rPr>
          <w:color w:val="auto"/>
          <w:sz w:val="22"/>
          <w:szCs w:val="22"/>
          <w:lang w:val="en-US"/>
        </w:rPr>
      </w:pPr>
    </w:p>
    <w:p w14:paraId="03564698" w14:textId="77777777" w:rsidR="00CE727A" w:rsidRPr="0014073A" w:rsidRDefault="00CE727A" w:rsidP="00CE727A">
      <w:pPr>
        <w:pStyle w:val="Default"/>
        <w:ind w:right="-334"/>
        <w:jc w:val="both"/>
        <w:rPr>
          <w:b/>
          <w:bCs/>
          <w:color w:val="auto"/>
          <w:sz w:val="22"/>
          <w:szCs w:val="22"/>
          <w:lang w:val="en-US"/>
        </w:rPr>
      </w:pPr>
      <w:r w:rsidRPr="0014073A">
        <w:rPr>
          <w:b/>
          <w:bCs/>
          <w:color w:val="auto"/>
          <w:sz w:val="22"/>
          <w:szCs w:val="22"/>
          <w:lang w:val="en-US"/>
        </w:rPr>
        <w:t xml:space="preserve">Insolvency proceedings or compulsory liquidation </w:t>
      </w:r>
    </w:p>
    <w:p w14:paraId="1FDEE1BA"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In the event of receivership, the contract shall be terminated if, following formal notice from the receiver, the latter indicates that they will not assume the </w:t>
      </w:r>
      <w:r>
        <w:rPr>
          <w:color w:val="auto"/>
          <w:sz w:val="22"/>
          <w:szCs w:val="22"/>
          <w:lang w:val="en-US"/>
        </w:rPr>
        <w:t>Provider</w:t>
      </w:r>
      <w:r w:rsidRPr="0014073A">
        <w:rPr>
          <w:color w:val="auto"/>
          <w:sz w:val="22"/>
          <w:szCs w:val="22"/>
          <w:lang w:val="en-US"/>
        </w:rPr>
        <w:t xml:space="preserve">’s obligations. </w:t>
      </w:r>
    </w:p>
    <w:p w14:paraId="4486725D"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In the event of the </w:t>
      </w:r>
      <w:r>
        <w:rPr>
          <w:color w:val="auto"/>
          <w:sz w:val="22"/>
          <w:szCs w:val="22"/>
          <w:lang w:val="en-US"/>
        </w:rPr>
        <w:t>Provider</w:t>
      </w:r>
      <w:r w:rsidRPr="0014073A">
        <w:rPr>
          <w:color w:val="auto"/>
          <w:sz w:val="22"/>
          <w:szCs w:val="22"/>
          <w:lang w:val="en-US"/>
        </w:rPr>
        <w:t xml:space="preserve">’s compulsory liquidation, the contract shall be terminated if, following formal notice from the liquidator, the latter indicates that they will not assume the </w:t>
      </w:r>
      <w:r>
        <w:rPr>
          <w:color w:val="auto"/>
          <w:sz w:val="22"/>
          <w:szCs w:val="22"/>
          <w:lang w:val="en-US"/>
        </w:rPr>
        <w:t>Provider</w:t>
      </w:r>
      <w:r w:rsidRPr="0014073A">
        <w:rPr>
          <w:color w:val="auto"/>
          <w:sz w:val="22"/>
          <w:szCs w:val="22"/>
          <w:lang w:val="en-US"/>
        </w:rPr>
        <w:t xml:space="preserve">’s obligations. </w:t>
      </w:r>
    </w:p>
    <w:p w14:paraId="74DE32CC"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Termination, if declared, shall take effect on the date of the event. It shall not entitle the </w:t>
      </w:r>
      <w:r>
        <w:rPr>
          <w:color w:val="auto"/>
          <w:sz w:val="22"/>
          <w:szCs w:val="22"/>
          <w:lang w:val="en-US"/>
        </w:rPr>
        <w:t>Provider</w:t>
      </w:r>
      <w:r w:rsidRPr="0014073A">
        <w:rPr>
          <w:color w:val="auto"/>
          <w:sz w:val="22"/>
          <w:szCs w:val="22"/>
          <w:lang w:val="en-US"/>
        </w:rPr>
        <w:t xml:space="preserve"> to any compensation. </w:t>
      </w:r>
    </w:p>
    <w:p w14:paraId="0B4FB439" w14:textId="77777777" w:rsidR="00CE727A" w:rsidRPr="0014073A" w:rsidRDefault="00CE727A" w:rsidP="00CE727A">
      <w:pPr>
        <w:pStyle w:val="Default"/>
        <w:ind w:right="-334"/>
        <w:jc w:val="both"/>
        <w:rPr>
          <w:color w:val="auto"/>
          <w:sz w:val="22"/>
          <w:szCs w:val="22"/>
          <w:lang w:val="en-US"/>
        </w:rPr>
      </w:pPr>
    </w:p>
    <w:p w14:paraId="0BC1A8C8" w14:textId="77777777" w:rsidR="00CE727A" w:rsidRPr="008718FD" w:rsidRDefault="00CE727A" w:rsidP="00CE727A">
      <w:pPr>
        <w:pStyle w:val="Heading2"/>
        <w:spacing w:before="0" w:after="0" w:afterAutospacing="0"/>
        <w:ind w:right="-334"/>
        <w:rPr>
          <w:rFonts w:ascii="Arial" w:hAnsi="Arial" w:cs="Arial"/>
          <w:b/>
          <w:bCs/>
          <w:color w:val="auto"/>
          <w:sz w:val="22"/>
          <w:szCs w:val="22"/>
          <w:lang w:val="en-US"/>
        </w:rPr>
      </w:pPr>
      <w:bookmarkStart w:id="39" w:name="_Toc225503646"/>
      <w:r w:rsidRPr="008718FD">
        <w:rPr>
          <w:rFonts w:ascii="Arial" w:hAnsi="Arial" w:cs="Arial"/>
          <w:b/>
          <w:bCs/>
          <w:color w:val="auto"/>
          <w:sz w:val="22"/>
          <w:szCs w:val="22"/>
          <w:lang w:val="en-US"/>
        </w:rPr>
        <w:lastRenderedPageBreak/>
        <w:t>13.2 Termination due to events related to the contract</w:t>
      </w:r>
      <w:bookmarkEnd w:id="39"/>
    </w:p>
    <w:p w14:paraId="1F74AB5E" w14:textId="77777777" w:rsidR="00CE727A" w:rsidRPr="0014073A" w:rsidRDefault="00CE727A" w:rsidP="00CE727A">
      <w:pPr>
        <w:spacing w:after="0" w:afterAutospacing="0"/>
        <w:ind w:right="-334"/>
        <w:rPr>
          <w:lang w:val="en-US"/>
        </w:rPr>
      </w:pPr>
    </w:p>
    <w:p w14:paraId="59DEFD27" w14:textId="77777777" w:rsidR="00CE727A" w:rsidRPr="0014073A" w:rsidRDefault="00CE727A" w:rsidP="00CE727A">
      <w:pPr>
        <w:pStyle w:val="Default"/>
        <w:ind w:right="-334"/>
        <w:jc w:val="both"/>
        <w:rPr>
          <w:b/>
          <w:bCs/>
          <w:color w:val="auto"/>
          <w:sz w:val="22"/>
          <w:szCs w:val="22"/>
          <w:lang w:val="en-US"/>
        </w:rPr>
      </w:pPr>
      <w:r w:rsidRPr="0014073A">
        <w:rPr>
          <w:b/>
          <w:bCs/>
          <w:color w:val="auto"/>
          <w:sz w:val="22"/>
          <w:szCs w:val="22"/>
          <w:lang w:val="en-US"/>
        </w:rPr>
        <w:t xml:space="preserve">Suspension of the provision of services </w:t>
      </w:r>
    </w:p>
    <w:p w14:paraId="5AA2B05C"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Where the Council decides to suspend the performance of services, the Council of Europe shall terminate the contract. Termination shall not entitle the Contractor to any compensation, save for services already performed and deemed to comply with and be acceptable under the contractual requirements. A statement of account shall then be drawn up by the Council to settle all accounts between the parties.</w:t>
      </w:r>
    </w:p>
    <w:p w14:paraId="2E54A88B" w14:textId="77777777" w:rsidR="00CE727A" w:rsidRPr="0014073A" w:rsidRDefault="00CE727A" w:rsidP="00CE727A">
      <w:pPr>
        <w:spacing w:after="0" w:afterAutospacing="0"/>
        <w:ind w:right="-334"/>
        <w:rPr>
          <w:lang w:val="en-US"/>
        </w:rPr>
      </w:pPr>
    </w:p>
    <w:p w14:paraId="00D29E4A" w14:textId="77777777" w:rsidR="00CE727A" w:rsidRDefault="00CE727A" w:rsidP="00CE727A">
      <w:pPr>
        <w:pStyle w:val="Default"/>
        <w:ind w:right="-334"/>
        <w:jc w:val="both"/>
        <w:rPr>
          <w:b/>
          <w:bCs/>
          <w:color w:val="auto"/>
          <w:sz w:val="22"/>
          <w:szCs w:val="22"/>
          <w:lang w:val="uk-UA"/>
        </w:rPr>
      </w:pPr>
      <w:r w:rsidRPr="0014073A">
        <w:rPr>
          <w:b/>
          <w:bCs/>
          <w:color w:val="auto"/>
          <w:sz w:val="22"/>
          <w:szCs w:val="22"/>
          <w:lang w:val="en-US"/>
        </w:rPr>
        <w:t>Other grounds for termination</w:t>
      </w:r>
    </w:p>
    <w:p w14:paraId="2B0F1C6E" w14:textId="77777777" w:rsidR="00CE727A" w:rsidRPr="008718FD" w:rsidRDefault="00CE727A" w:rsidP="00CE727A">
      <w:pPr>
        <w:pStyle w:val="Default"/>
        <w:ind w:right="-334"/>
        <w:jc w:val="both"/>
        <w:rPr>
          <w:b/>
          <w:bCs/>
          <w:color w:val="auto"/>
          <w:sz w:val="22"/>
          <w:szCs w:val="22"/>
          <w:lang w:val="uk-UA"/>
        </w:rPr>
      </w:pPr>
    </w:p>
    <w:p w14:paraId="7DC26D7E" w14:textId="77777777" w:rsidR="00CE727A" w:rsidRPr="008718FD" w:rsidRDefault="00CE727A" w:rsidP="00CE727A">
      <w:pPr>
        <w:spacing w:after="0" w:afterAutospacing="0"/>
        <w:ind w:right="-334"/>
        <w:jc w:val="both"/>
        <w:rPr>
          <w:rFonts w:ascii="Arial" w:hAnsi="Arial" w:cs="Arial"/>
          <w:sz w:val="22"/>
          <w:szCs w:val="22"/>
          <w:lang w:val="en-US"/>
        </w:rPr>
      </w:pPr>
      <w:r w:rsidRPr="008718FD">
        <w:rPr>
          <w:rFonts w:ascii="Arial" w:hAnsi="Arial" w:cs="Arial"/>
          <w:sz w:val="22"/>
          <w:szCs w:val="22"/>
          <w:lang w:val="en-US"/>
        </w:rPr>
        <w:t>If the Contractor:</w:t>
      </w:r>
    </w:p>
    <w:p w14:paraId="26EF75B2" w14:textId="77777777" w:rsidR="00CE727A" w:rsidRPr="008718FD" w:rsidRDefault="00CE727A" w:rsidP="00CE727A">
      <w:pPr>
        <w:spacing w:after="0" w:afterAutospacing="0"/>
        <w:ind w:right="-334"/>
        <w:jc w:val="both"/>
        <w:rPr>
          <w:rFonts w:ascii="Arial" w:hAnsi="Arial" w:cs="Arial"/>
          <w:sz w:val="22"/>
          <w:szCs w:val="22"/>
          <w:lang w:val="en-US"/>
        </w:rPr>
      </w:pPr>
      <w:r w:rsidRPr="008718FD">
        <w:rPr>
          <w:rFonts w:ascii="Arial" w:hAnsi="Arial" w:cs="Arial"/>
          <w:sz w:val="22"/>
          <w:szCs w:val="22"/>
          <w:lang w:val="en-US"/>
        </w:rPr>
        <w:t>a) fails to meet the conditions set out in this Contract or those arising from any written amendment accepted by both parties, or</w:t>
      </w:r>
    </w:p>
    <w:p w14:paraId="4B82F3B9" w14:textId="77777777" w:rsidR="00CE727A" w:rsidRPr="008718FD" w:rsidRDefault="00CE727A" w:rsidP="00CE727A">
      <w:pPr>
        <w:spacing w:after="0" w:afterAutospacing="0"/>
        <w:ind w:right="-334"/>
        <w:jc w:val="both"/>
        <w:rPr>
          <w:rFonts w:ascii="Arial" w:hAnsi="Arial" w:cs="Arial"/>
          <w:sz w:val="22"/>
          <w:szCs w:val="22"/>
          <w:lang w:val="en-US"/>
        </w:rPr>
      </w:pPr>
      <w:r w:rsidRPr="008718FD">
        <w:rPr>
          <w:rFonts w:ascii="Arial" w:hAnsi="Arial" w:cs="Arial"/>
          <w:sz w:val="22"/>
          <w:szCs w:val="22"/>
          <w:lang w:val="en-US"/>
        </w:rPr>
        <w:t>b) provides services of an unsatisfactory standard, or</w:t>
      </w:r>
    </w:p>
    <w:p w14:paraId="79CCD3AD" w14:textId="77777777" w:rsidR="00CE727A" w:rsidRPr="008718FD" w:rsidRDefault="00CE727A" w:rsidP="00CE727A">
      <w:pPr>
        <w:spacing w:after="0" w:afterAutospacing="0"/>
        <w:ind w:right="-334"/>
        <w:jc w:val="both"/>
        <w:rPr>
          <w:rFonts w:ascii="Arial" w:hAnsi="Arial" w:cs="Arial"/>
          <w:sz w:val="22"/>
          <w:szCs w:val="22"/>
          <w:lang w:val="en-US"/>
        </w:rPr>
      </w:pPr>
      <w:r w:rsidRPr="008718FD">
        <w:rPr>
          <w:rFonts w:ascii="Arial" w:hAnsi="Arial" w:cs="Arial"/>
          <w:sz w:val="22"/>
          <w:szCs w:val="22"/>
          <w:lang w:val="en-US"/>
        </w:rPr>
        <w:t>c) the Provider no longer meets the exclusion criteria,</w:t>
      </w:r>
    </w:p>
    <w:p w14:paraId="41E17B06" w14:textId="77777777" w:rsidR="00CE727A" w:rsidRPr="00B74B76" w:rsidRDefault="00CE727A" w:rsidP="00CE727A">
      <w:pPr>
        <w:spacing w:after="0" w:afterAutospacing="0"/>
        <w:ind w:right="-334"/>
        <w:jc w:val="both"/>
        <w:rPr>
          <w:rFonts w:ascii="Arial" w:hAnsi="Arial" w:cs="Arial"/>
          <w:sz w:val="22"/>
          <w:szCs w:val="22"/>
          <w:lang w:val="uk-UA"/>
        </w:rPr>
      </w:pPr>
      <w:r w:rsidRPr="008718FD">
        <w:rPr>
          <w:rFonts w:ascii="Arial" w:hAnsi="Arial" w:cs="Arial"/>
          <w:sz w:val="22"/>
          <w:szCs w:val="22"/>
          <w:lang w:val="en-US"/>
        </w:rPr>
        <w:t>the Council may deem this to be a breach of contract and may consequently refuse to pay all or part of the sums due</w:t>
      </w:r>
      <w:r>
        <w:rPr>
          <w:rFonts w:ascii="Arial" w:hAnsi="Arial" w:cs="Arial"/>
          <w:sz w:val="22"/>
          <w:szCs w:val="22"/>
          <w:lang w:val="uk-UA"/>
        </w:rPr>
        <w:t>.</w:t>
      </w:r>
    </w:p>
    <w:p w14:paraId="023973AB" w14:textId="77777777" w:rsidR="00CE727A" w:rsidRDefault="00CE727A" w:rsidP="00CE727A">
      <w:pPr>
        <w:spacing w:after="0" w:afterAutospacing="0"/>
        <w:ind w:right="-334"/>
        <w:jc w:val="both"/>
        <w:rPr>
          <w:rFonts w:ascii="Arial" w:hAnsi="Arial" w:cs="Arial"/>
          <w:sz w:val="22"/>
          <w:szCs w:val="22"/>
          <w:lang w:val="uk-UA"/>
        </w:rPr>
      </w:pPr>
    </w:p>
    <w:p w14:paraId="71171C78" w14:textId="77777777" w:rsidR="00CE727A" w:rsidRPr="008718FD" w:rsidRDefault="00CE727A" w:rsidP="00CE727A">
      <w:pPr>
        <w:spacing w:after="0" w:afterAutospacing="0"/>
        <w:ind w:right="-334"/>
        <w:jc w:val="both"/>
        <w:rPr>
          <w:rFonts w:ascii="Arial" w:hAnsi="Arial" w:cs="Arial"/>
          <w:sz w:val="22"/>
          <w:szCs w:val="22"/>
          <w:lang w:val="en-US"/>
        </w:rPr>
      </w:pPr>
      <w:r w:rsidRPr="008718FD">
        <w:rPr>
          <w:rFonts w:ascii="Arial" w:hAnsi="Arial" w:cs="Arial"/>
          <w:sz w:val="22"/>
          <w:szCs w:val="22"/>
          <w:lang w:val="en-US"/>
        </w:rPr>
        <w:t>In the cases set out in (a), (b) and (c) above, the Council further reserves the right, at any time and following notification to the Provider, to terminate the Contract. In the event of termination of the Contract, the Council of Europe shall pay only the amount corresponding to the services actually provided to its full satisfaction at the time of termination of the Contract, and shall require the reimbursement of any sums already paid corresponding to services not provided.</w:t>
      </w:r>
    </w:p>
    <w:p w14:paraId="1EAC0E07" w14:textId="77777777" w:rsidR="00CE727A" w:rsidRPr="008718FD" w:rsidRDefault="00CE727A" w:rsidP="00CE727A">
      <w:pPr>
        <w:spacing w:after="0" w:afterAutospacing="0"/>
        <w:ind w:right="-334"/>
        <w:jc w:val="both"/>
        <w:rPr>
          <w:rFonts w:ascii="Arial" w:hAnsi="Arial" w:cs="Arial"/>
          <w:sz w:val="22"/>
          <w:szCs w:val="22"/>
          <w:lang w:val="en-US"/>
        </w:rPr>
      </w:pPr>
    </w:p>
    <w:p w14:paraId="49A2D246" w14:textId="77777777" w:rsidR="00CE727A" w:rsidRPr="008718FD" w:rsidRDefault="00CE727A" w:rsidP="00CE727A">
      <w:pPr>
        <w:spacing w:after="0" w:afterAutospacing="0"/>
        <w:ind w:right="-334"/>
        <w:jc w:val="both"/>
        <w:rPr>
          <w:rFonts w:ascii="Arial" w:hAnsi="Arial" w:cs="Arial"/>
          <w:sz w:val="22"/>
          <w:szCs w:val="22"/>
          <w:lang w:val="en-US"/>
        </w:rPr>
      </w:pPr>
      <w:r w:rsidRPr="008718FD">
        <w:rPr>
          <w:rFonts w:ascii="Arial" w:hAnsi="Arial" w:cs="Arial"/>
          <w:sz w:val="22"/>
          <w:szCs w:val="22"/>
          <w:lang w:val="en-US"/>
        </w:rPr>
        <w:t>Any outstanding amounts must be paid into the Council’s bank account within 60 (sixty) calendar days of the Council sending written notice to the Provider regarding such amounts.</w:t>
      </w:r>
    </w:p>
    <w:p w14:paraId="066995F5" w14:textId="77777777" w:rsidR="00CE727A" w:rsidRPr="008718FD" w:rsidRDefault="00CE727A" w:rsidP="00CE727A">
      <w:pPr>
        <w:spacing w:after="0" w:afterAutospacing="0"/>
        <w:ind w:right="-334"/>
        <w:jc w:val="both"/>
        <w:rPr>
          <w:rFonts w:ascii="Arial" w:hAnsi="Arial" w:cs="Arial"/>
          <w:sz w:val="22"/>
          <w:szCs w:val="22"/>
          <w:lang w:val="en-US"/>
        </w:rPr>
      </w:pPr>
    </w:p>
    <w:p w14:paraId="1BAA9945" w14:textId="77777777" w:rsidR="00CE727A" w:rsidRPr="008718FD" w:rsidRDefault="00CE727A" w:rsidP="00CE727A">
      <w:pPr>
        <w:ind w:right="-334"/>
        <w:jc w:val="both"/>
        <w:rPr>
          <w:rFonts w:ascii="Arial" w:hAnsi="Arial" w:cs="Arial"/>
          <w:sz w:val="22"/>
          <w:szCs w:val="22"/>
          <w:lang w:val="uk-UA"/>
        </w:rPr>
      </w:pPr>
      <w:r w:rsidRPr="008718FD">
        <w:rPr>
          <w:rFonts w:ascii="Arial" w:hAnsi="Arial" w:cs="Arial"/>
          <w:sz w:val="22"/>
          <w:szCs w:val="22"/>
          <w:lang w:val="en-US"/>
        </w:rPr>
        <w:t>Termination of the Contract shall not preclude the bringing of any action that may be brought against the Provider.</w:t>
      </w:r>
    </w:p>
    <w:p w14:paraId="7AC6A78E" w14:textId="77777777" w:rsidR="00CE727A" w:rsidRPr="00660053" w:rsidRDefault="00CE727A" w:rsidP="00CE727A">
      <w:pPr>
        <w:pStyle w:val="Heading2"/>
        <w:spacing w:after="0" w:afterAutospacing="0"/>
        <w:ind w:right="-334"/>
        <w:rPr>
          <w:rFonts w:ascii="Arial" w:hAnsi="Arial" w:cs="Arial"/>
          <w:b/>
          <w:bCs/>
          <w:color w:val="auto"/>
          <w:sz w:val="24"/>
          <w:szCs w:val="24"/>
          <w:lang w:val="en-US"/>
        </w:rPr>
      </w:pPr>
      <w:bookmarkStart w:id="40" w:name="_Toc19779569"/>
      <w:bookmarkStart w:id="41" w:name="_Toc225503647"/>
      <w:r w:rsidRPr="00660053">
        <w:rPr>
          <w:rFonts w:ascii="Arial" w:hAnsi="Arial" w:cs="Arial"/>
          <w:b/>
          <w:bCs/>
          <w:color w:val="auto"/>
          <w:sz w:val="24"/>
          <w:szCs w:val="24"/>
          <w:lang w:val="en-US"/>
        </w:rPr>
        <w:t>Article 14 – Performance of the service at the expense and risk of</w:t>
      </w:r>
      <w:r w:rsidRPr="00660053">
        <w:rPr>
          <w:color w:val="auto"/>
          <w:lang w:val="en-US"/>
        </w:rPr>
        <w:t xml:space="preserve"> </w:t>
      </w:r>
      <w:r w:rsidRPr="00660053">
        <w:rPr>
          <w:rFonts w:ascii="Arial" w:hAnsi="Arial" w:cs="Arial"/>
          <w:b/>
          <w:bCs/>
          <w:color w:val="auto"/>
          <w:sz w:val="24"/>
          <w:szCs w:val="24"/>
          <w:lang w:val="en-US"/>
        </w:rPr>
        <w:t>the Provider</w:t>
      </w:r>
      <w:bookmarkEnd w:id="40"/>
      <w:bookmarkEnd w:id="41"/>
      <w:r w:rsidRPr="00660053">
        <w:rPr>
          <w:rFonts w:ascii="Arial" w:hAnsi="Arial" w:cs="Arial"/>
          <w:b/>
          <w:bCs/>
          <w:color w:val="auto"/>
          <w:sz w:val="24"/>
          <w:szCs w:val="24"/>
          <w:lang w:val="en-US"/>
        </w:rPr>
        <w:t xml:space="preserve"> </w:t>
      </w:r>
    </w:p>
    <w:p w14:paraId="3216FB55" w14:textId="77777777" w:rsidR="00CE727A" w:rsidRPr="0014073A" w:rsidRDefault="00CE727A" w:rsidP="00CE727A">
      <w:pPr>
        <w:pStyle w:val="Default"/>
        <w:ind w:right="-334"/>
        <w:jc w:val="both"/>
        <w:rPr>
          <w:color w:val="auto"/>
          <w:sz w:val="22"/>
          <w:szCs w:val="22"/>
          <w:lang w:val="en-US"/>
        </w:rPr>
      </w:pPr>
    </w:p>
    <w:p w14:paraId="36B4B263"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14.1. The Council of Europe  may have a third party carry out the services provided for in the contract, at the </w:t>
      </w:r>
      <w:r>
        <w:rPr>
          <w:color w:val="auto"/>
          <w:sz w:val="22"/>
          <w:szCs w:val="22"/>
          <w:lang w:val="en-US"/>
        </w:rPr>
        <w:t>Provider</w:t>
      </w:r>
      <w:r w:rsidRPr="0014073A">
        <w:rPr>
          <w:color w:val="auto"/>
          <w:sz w:val="22"/>
          <w:szCs w:val="22"/>
          <w:lang w:val="en-US"/>
        </w:rPr>
        <w:t xml:space="preserve">’s expense and risk, either in the event of the </w:t>
      </w:r>
      <w:r>
        <w:rPr>
          <w:color w:val="auto"/>
          <w:sz w:val="22"/>
          <w:szCs w:val="22"/>
          <w:lang w:val="en-US"/>
        </w:rPr>
        <w:t>Provider</w:t>
      </w:r>
      <w:r w:rsidRPr="0014073A">
        <w:rPr>
          <w:color w:val="auto"/>
          <w:sz w:val="22"/>
          <w:szCs w:val="22"/>
          <w:lang w:val="en-US"/>
        </w:rPr>
        <w:t xml:space="preserve">’s failure to perform a service which, by its nature, cannot be delayed, or in the event of termination of the contract for cause attributable to the </w:t>
      </w:r>
      <w:r>
        <w:rPr>
          <w:color w:val="auto"/>
          <w:sz w:val="22"/>
          <w:szCs w:val="22"/>
          <w:lang w:val="en-US"/>
        </w:rPr>
        <w:t>Provider</w:t>
      </w:r>
      <w:r w:rsidRPr="0014073A">
        <w:rPr>
          <w:color w:val="auto"/>
          <w:sz w:val="22"/>
          <w:szCs w:val="22"/>
          <w:lang w:val="en-US"/>
        </w:rPr>
        <w:t xml:space="preserve">. </w:t>
      </w:r>
    </w:p>
    <w:p w14:paraId="4D2C56E2" w14:textId="77777777" w:rsidR="00CE727A" w:rsidRPr="0014073A" w:rsidRDefault="00CE727A" w:rsidP="00CE727A">
      <w:pPr>
        <w:pStyle w:val="Default"/>
        <w:ind w:right="-334"/>
        <w:jc w:val="both"/>
        <w:rPr>
          <w:color w:val="auto"/>
          <w:sz w:val="22"/>
          <w:szCs w:val="22"/>
          <w:lang w:val="en-US"/>
        </w:rPr>
      </w:pPr>
    </w:p>
    <w:p w14:paraId="390DEA8D"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14.2. If it is not possible for the Council of Europe to procure, on acceptable terms, services exactly in accordance with those specified in the specific contractual documents, it may substitute equivalent services. </w:t>
      </w:r>
    </w:p>
    <w:p w14:paraId="65EC03E1" w14:textId="77777777" w:rsidR="00CE727A" w:rsidRPr="0014073A" w:rsidRDefault="00CE727A" w:rsidP="00CE727A">
      <w:pPr>
        <w:pStyle w:val="Default"/>
        <w:ind w:right="-334"/>
        <w:jc w:val="both"/>
        <w:rPr>
          <w:color w:val="auto"/>
          <w:sz w:val="22"/>
          <w:szCs w:val="22"/>
          <w:lang w:val="en-US"/>
        </w:rPr>
      </w:pPr>
    </w:p>
    <w:p w14:paraId="2A5DB4B8" w14:textId="77777777" w:rsidR="00CE727A" w:rsidRPr="0014073A" w:rsidRDefault="00CE727A" w:rsidP="00CE727A">
      <w:pPr>
        <w:pStyle w:val="Default"/>
        <w:ind w:right="-334"/>
        <w:jc w:val="both"/>
        <w:rPr>
          <w:color w:val="auto"/>
          <w:sz w:val="22"/>
          <w:szCs w:val="22"/>
          <w:lang w:val="en-US"/>
        </w:rPr>
      </w:pPr>
      <w:r w:rsidRPr="0014073A">
        <w:rPr>
          <w:color w:val="auto"/>
          <w:sz w:val="22"/>
          <w:szCs w:val="22"/>
          <w:lang w:val="en-US"/>
        </w:rPr>
        <w:t xml:space="preserve">14.3. The Contractor under the terminated contract shall not be permitted to participate, either directly or indirectly, in the performance of the services carried out at its own expense and risk. It must, however, provide all information gathered and all resources deployed in the course of the performance of the original contract which may be necessary for the performance of this contract by the third party designated by the Council of Europe. </w:t>
      </w:r>
    </w:p>
    <w:p w14:paraId="67EAB27C" w14:textId="77777777" w:rsidR="00CE727A" w:rsidRPr="0014073A" w:rsidRDefault="00CE727A" w:rsidP="00CE727A">
      <w:pPr>
        <w:pStyle w:val="Default"/>
        <w:ind w:right="-334"/>
        <w:jc w:val="both"/>
        <w:rPr>
          <w:color w:val="auto"/>
          <w:sz w:val="22"/>
          <w:szCs w:val="22"/>
          <w:lang w:val="en-US"/>
        </w:rPr>
      </w:pPr>
    </w:p>
    <w:p w14:paraId="31CE2F5E" w14:textId="77777777" w:rsidR="00CE727A" w:rsidRPr="00E53268" w:rsidRDefault="00CE727A" w:rsidP="00CE727A">
      <w:pPr>
        <w:pStyle w:val="Default"/>
        <w:ind w:right="-334"/>
        <w:jc w:val="both"/>
        <w:rPr>
          <w:color w:val="auto"/>
          <w:sz w:val="22"/>
          <w:szCs w:val="22"/>
          <w:lang w:val="en-US"/>
        </w:rPr>
        <w:sectPr w:rsidR="00CE727A" w:rsidRPr="00E53268" w:rsidSect="00CE727A">
          <w:headerReference w:type="even" r:id="rId15"/>
          <w:headerReference w:type="default" r:id="rId16"/>
          <w:pgSz w:w="11907" w:h="16840" w:code="9"/>
          <w:pgMar w:top="1440" w:right="1797" w:bottom="1134" w:left="1797" w:header="709" w:footer="709" w:gutter="0"/>
          <w:cols w:space="708"/>
          <w:titlePg/>
          <w:docGrid w:linePitch="360"/>
        </w:sectPr>
      </w:pPr>
      <w:r w:rsidRPr="0014073A">
        <w:rPr>
          <w:color w:val="auto"/>
          <w:sz w:val="22"/>
          <w:szCs w:val="22"/>
          <w:lang w:val="en-US"/>
        </w:rPr>
        <w:lastRenderedPageBreak/>
        <w:t xml:space="preserve">14.4. Any increase in expenditure, compared with the contract prices, resulting from the performance of the services at the </w:t>
      </w:r>
      <w:r>
        <w:rPr>
          <w:color w:val="auto"/>
          <w:sz w:val="22"/>
          <w:szCs w:val="22"/>
          <w:lang w:val="en-US"/>
        </w:rPr>
        <w:t>Provider</w:t>
      </w:r>
      <w:r w:rsidRPr="0014073A">
        <w:rPr>
          <w:color w:val="auto"/>
          <w:sz w:val="22"/>
          <w:szCs w:val="22"/>
          <w:lang w:val="en-US"/>
        </w:rPr>
        <w:t xml:space="preserve">’s expense and risk shall be borne by the </w:t>
      </w:r>
      <w:r>
        <w:rPr>
          <w:color w:val="auto"/>
          <w:sz w:val="22"/>
          <w:szCs w:val="22"/>
          <w:lang w:val="en-US"/>
        </w:rPr>
        <w:t>Provider</w:t>
      </w:r>
      <w:r w:rsidRPr="0014073A">
        <w:rPr>
          <w:color w:val="auto"/>
          <w:sz w:val="22"/>
          <w:szCs w:val="22"/>
          <w:lang w:val="en-US"/>
        </w:rPr>
        <w:t xml:space="preserve">. The </w:t>
      </w:r>
      <w:r>
        <w:rPr>
          <w:color w:val="auto"/>
          <w:sz w:val="22"/>
          <w:szCs w:val="22"/>
          <w:lang w:val="en-US"/>
        </w:rPr>
        <w:t>Provider</w:t>
      </w:r>
      <w:r w:rsidRPr="0014073A">
        <w:rPr>
          <w:color w:val="auto"/>
          <w:sz w:val="22"/>
          <w:szCs w:val="22"/>
          <w:lang w:val="en-US"/>
        </w:rPr>
        <w:t xml:space="preserve"> shall not benefit from any reduction in expenditure.</w:t>
      </w:r>
    </w:p>
    <w:p w14:paraId="71B87E3A" w14:textId="77777777" w:rsidR="008C29CD" w:rsidRPr="006613CC" w:rsidRDefault="008C29CD" w:rsidP="008C29CD">
      <w:pPr>
        <w:pStyle w:val="COELignes"/>
        <w:spacing w:after="0" w:afterAutospacing="0"/>
        <w:jc w:val="left"/>
        <w:rPr>
          <w:rFonts w:ascii="Arial Narrow" w:hAnsi="Arial Narrow"/>
          <w:b/>
          <w:sz w:val="24"/>
          <w:lang w:val="en-US"/>
        </w:rPr>
      </w:pPr>
      <w:r w:rsidRPr="006613CC">
        <w:rPr>
          <w:rFonts w:ascii="Arial Narrow" w:hAnsi="Arial Narrow"/>
          <w:b/>
          <w:sz w:val="24"/>
          <w:lang w:val="en-US"/>
        </w:rPr>
        <w:lastRenderedPageBreak/>
        <w:t>APPENDIX III</w:t>
      </w:r>
    </w:p>
    <w:p w14:paraId="4DCF7C4B" w14:textId="77777777" w:rsidR="008C29CD" w:rsidRDefault="008C29CD" w:rsidP="008C29CD">
      <w:pPr>
        <w:pStyle w:val="COELignes"/>
        <w:spacing w:after="0" w:afterAutospacing="0"/>
        <w:jc w:val="left"/>
        <w:rPr>
          <w:rFonts w:ascii="Arial Narrow" w:hAnsi="Arial Narrow"/>
          <w:bCs/>
          <w:sz w:val="22"/>
          <w:szCs w:val="22"/>
          <w:lang w:val="en-US"/>
        </w:rPr>
      </w:pPr>
      <w:r>
        <w:rPr>
          <w:rFonts w:ascii="Arial Narrow" w:hAnsi="Arial Narrow"/>
          <w:bCs/>
          <w:sz w:val="22"/>
          <w:szCs w:val="22"/>
          <w:lang w:val="en-US"/>
        </w:rPr>
        <w:t>Terms of Reference and/or Business and Technical Requirements</w:t>
      </w:r>
    </w:p>
    <w:p w14:paraId="2BE02197" w14:textId="77777777" w:rsidR="008C29CD" w:rsidRDefault="008C29CD" w:rsidP="008C29CD">
      <w:pPr>
        <w:pStyle w:val="COELignes"/>
        <w:spacing w:after="0" w:afterAutospacing="0"/>
        <w:jc w:val="left"/>
        <w:rPr>
          <w:rFonts w:ascii="Arial Narrow" w:hAnsi="Arial Narrow"/>
          <w:bCs/>
          <w:sz w:val="22"/>
          <w:szCs w:val="22"/>
          <w:lang w:val="en-US"/>
        </w:rPr>
      </w:pPr>
    </w:p>
    <w:p w14:paraId="50755740" w14:textId="77777777" w:rsidR="008C29CD" w:rsidRDefault="008C29CD" w:rsidP="008C29CD">
      <w:pPr>
        <w:pStyle w:val="COELignes"/>
        <w:spacing w:after="0" w:afterAutospacing="0"/>
        <w:jc w:val="left"/>
        <w:rPr>
          <w:rFonts w:ascii="Arial Narrow" w:hAnsi="Arial Narrow"/>
          <w:bCs/>
          <w:sz w:val="22"/>
          <w:szCs w:val="22"/>
          <w:lang w:val="en-US"/>
        </w:rPr>
      </w:pPr>
    </w:p>
    <w:p w14:paraId="40A11156" w14:textId="77777777" w:rsidR="008C29CD" w:rsidRDefault="008C29CD" w:rsidP="008C29CD">
      <w:pPr>
        <w:pStyle w:val="COELignes"/>
        <w:spacing w:after="0" w:afterAutospacing="0"/>
        <w:jc w:val="left"/>
        <w:rPr>
          <w:rFonts w:ascii="Arial Narrow" w:hAnsi="Arial Narrow"/>
          <w:bCs/>
          <w:sz w:val="22"/>
          <w:szCs w:val="22"/>
          <w:lang w:val="en-US"/>
        </w:rPr>
      </w:pPr>
    </w:p>
    <w:p w14:paraId="7E22D6F9" w14:textId="77777777" w:rsidR="008C29CD" w:rsidRPr="00BA4B9A" w:rsidRDefault="008C29CD" w:rsidP="008C29CD">
      <w:pPr>
        <w:adjustRightInd w:val="0"/>
        <w:spacing w:after="0" w:afterAutospacing="0"/>
        <w:contextualSpacing/>
        <w:jc w:val="center"/>
        <w:rPr>
          <w:rFonts w:ascii="Arial Narrow" w:hAnsi="Arial Narrow" w:cs="Arial"/>
          <w:b/>
          <w:bCs/>
          <w:sz w:val="28"/>
          <w:szCs w:val="28"/>
          <w:lang w:val="uk-UA" w:eastAsia="en-US"/>
        </w:rPr>
      </w:pPr>
      <w:r w:rsidRPr="00C845E4">
        <w:rPr>
          <w:rFonts w:ascii="Arial Narrow" w:hAnsi="Arial Narrow" w:cs="Arial"/>
          <w:b/>
          <w:bCs/>
          <w:sz w:val="28"/>
          <w:szCs w:val="28"/>
          <w:lang w:val="en-US" w:eastAsia="en-US"/>
        </w:rPr>
        <w:t xml:space="preserve">Business and </w:t>
      </w:r>
      <w:r w:rsidRPr="00BA4B9A">
        <w:rPr>
          <w:rFonts w:ascii="Arial Narrow" w:hAnsi="Arial Narrow" w:cs="Arial"/>
          <w:b/>
          <w:bCs/>
          <w:sz w:val="28"/>
          <w:szCs w:val="28"/>
          <w:lang w:val="en-US" w:eastAsia="en-US"/>
        </w:rPr>
        <w:t>Technical Requirements</w:t>
      </w:r>
    </w:p>
    <w:p w14:paraId="199DFA48" w14:textId="77777777" w:rsidR="008C29CD" w:rsidRPr="00BA4B9A" w:rsidRDefault="008C29CD" w:rsidP="008C29CD">
      <w:pPr>
        <w:adjustRightInd w:val="0"/>
        <w:spacing w:after="0" w:afterAutospacing="0"/>
        <w:contextualSpacing/>
        <w:jc w:val="center"/>
        <w:rPr>
          <w:rFonts w:ascii="Arial Narrow" w:hAnsi="Arial Narrow" w:cs="Arial"/>
          <w:sz w:val="20"/>
          <w:szCs w:val="20"/>
          <w:lang w:val="en-US" w:eastAsia="en-US"/>
        </w:rPr>
      </w:pPr>
    </w:p>
    <w:p w14:paraId="5C975E51" w14:textId="77777777" w:rsidR="008C29CD" w:rsidRPr="00BA4B9A" w:rsidRDefault="008C29CD" w:rsidP="008C29CD">
      <w:pPr>
        <w:autoSpaceDE/>
        <w:autoSpaceDN/>
        <w:spacing w:after="0" w:afterAutospacing="0"/>
        <w:ind w:right="-426"/>
        <w:contextualSpacing/>
        <w:rPr>
          <w:rFonts w:ascii="Arial Narrow" w:eastAsia="Calibri" w:hAnsi="Arial Narrow" w:cs="Tahoma"/>
          <w:sz w:val="22"/>
          <w:szCs w:val="22"/>
          <w:lang w:val="en-GB" w:eastAsia="en-US"/>
        </w:rPr>
      </w:pPr>
      <w:r w:rsidRPr="00BA4B9A">
        <w:rPr>
          <w:rFonts w:ascii="Arial Narrow" w:eastAsia="Calibri" w:hAnsi="Arial Narrow" w:cs="Tahoma"/>
          <w:sz w:val="22"/>
          <w:szCs w:val="22"/>
          <w:lang w:val="en-GB" w:eastAsia="en-US"/>
        </w:rPr>
        <w:t>The supplier shall deliver the IT equipment and software in accordance with the minimum technical requirements set out below:</w:t>
      </w:r>
    </w:p>
    <w:p w14:paraId="360A322D" w14:textId="77777777" w:rsidR="008C29CD" w:rsidRPr="00BA4B9A" w:rsidRDefault="008C29CD" w:rsidP="008C29CD">
      <w:pPr>
        <w:autoSpaceDE/>
        <w:autoSpaceDN/>
        <w:spacing w:after="0" w:afterAutospacing="0"/>
        <w:ind w:left="-284"/>
        <w:contextualSpacing/>
        <w:jc w:val="both"/>
        <w:rPr>
          <w:rFonts w:ascii="Arial Narrow" w:eastAsia="Calibri" w:hAnsi="Arial Narrow" w:cs="Tahoma"/>
          <w:sz w:val="22"/>
          <w:szCs w:val="22"/>
          <w:lang w:val="en-GB" w:eastAsia="en-US"/>
        </w:rPr>
      </w:pPr>
    </w:p>
    <w:tbl>
      <w:tblPr>
        <w:tblW w:w="5000" w:type="pct"/>
        <w:jc w:val="center"/>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2567"/>
        <w:gridCol w:w="9118"/>
        <w:gridCol w:w="1320"/>
        <w:gridCol w:w="1255"/>
      </w:tblGrid>
      <w:tr w:rsidR="008C29CD" w:rsidRPr="00BA4B9A" w14:paraId="5EED189F" w14:textId="77777777" w:rsidTr="00E55BA5">
        <w:trPr>
          <w:trHeight w:val="688"/>
          <w:jc w:val="center"/>
        </w:trPr>
        <w:tc>
          <w:tcPr>
            <w:tcW w:w="900" w:type="pct"/>
            <w:shd w:val="clear" w:color="auto" w:fill="DBE5F1"/>
          </w:tcPr>
          <w:p w14:paraId="4033BFA4" w14:textId="77777777" w:rsidR="008C29CD" w:rsidRPr="00BA4B9A" w:rsidRDefault="008C29CD" w:rsidP="00E55BA5">
            <w:pPr>
              <w:tabs>
                <w:tab w:val="left" w:pos="-139"/>
              </w:tabs>
              <w:autoSpaceDE/>
              <w:autoSpaceDN/>
              <w:spacing w:after="0" w:afterAutospacing="0"/>
              <w:ind w:left="-139" w:right="-140"/>
              <w:contextualSpacing/>
              <w:jc w:val="center"/>
              <w:rPr>
                <w:rFonts w:ascii="Arial Narrow" w:hAnsi="Arial Narrow" w:cs="Arial"/>
                <w:b/>
                <w:sz w:val="22"/>
                <w:szCs w:val="22"/>
                <w:lang w:val="uk-UA" w:eastAsia="en-US"/>
              </w:rPr>
            </w:pPr>
            <w:r w:rsidRPr="00BA4B9A">
              <w:rPr>
                <w:rFonts w:ascii="Arial Narrow" w:hAnsi="Arial Narrow" w:cs="Tahoma"/>
                <w:b/>
                <w:bCs/>
                <w:sz w:val="22"/>
                <w:szCs w:val="22"/>
                <w:lang w:val="en-GB" w:eastAsia="en-GB"/>
              </w:rPr>
              <w:t>Requested IT equipment</w:t>
            </w:r>
            <w:r w:rsidRPr="00BA4B9A">
              <w:rPr>
                <w:rFonts w:ascii="Arial Narrow" w:hAnsi="Arial Narrow" w:cs="Tahoma"/>
                <w:b/>
                <w:bCs/>
                <w:sz w:val="22"/>
                <w:szCs w:val="22"/>
                <w:lang w:val="uk-UA" w:eastAsia="en-GB"/>
              </w:rPr>
              <w:t xml:space="preserve"> </w:t>
            </w:r>
            <w:r w:rsidRPr="00BA4B9A">
              <w:rPr>
                <w:rFonts w:ascii="Arial Narrow" w:eastAsia="Calibri" w:hAnsi="Arial Narrow" w:cs="Tahoma"/>
                <w:b/>
                <w:bCs/>
                <w:sz w:val="22"/>
                <w:szCs w:val="22"/>
                <w:lang w:val="en-GB" w:eastAsia="en-US"/>
              </w:rPr>
              <w:t>and software</w:t>
            </w:r>
            <w:r w:rsidRPr="00BA4B9A">
              <w:rPr>
                <w:rFonts w:ascii="Arial Narrow" w:eastAsia="Calibri" w:hAnsi="Arial Narrow" w:cs="Tahoma"/>
                <w:b/>
                <w:bCs/>
                <w:sz w:val="22"/>
                <w:szCs w:val="22"/>
                <w:lang w:val="uk-UA" w:eastAsia="en-US"/>
              </w:rPr>
              <w:t xml:space="preserve"> </w:t>
            </w:r>
            <w:r w:rsidRPr="00BA4B9A">
              <w:rPr>
                <w:rFonts w:ascii="Arial Narrow" w:hAnsi="Arial Narrow" w:cs="Arial"/>
                <w:b/>
                <w:sz w:val="22"/>
                <w:szCs w:val="22"/>
                <w:lang w:val="en-GB" w:eastAsia="en-US"/>
              </w:rPr>
              <w:t>▼</w:t>
            </w:r>
          </w:p>
          <w:p w14:paraId="1C4BC182" w14:textId="77777777" w:rsidR="008C29CD" w:rsidRPr="00BA4B9A" w:rsidRDefault="008C29CD" w:rsidP="00E55BA5">
            <w:pPr>
              <w:tabs>
                <w:tab w:val="left" w:pos="-139"/>
              </w:tabs>
              <w:autoSpaceDE/>
              <w:autoSpaceDN/>
              <w:spacing w:after="0" w:afterAutospacing="0"/>
              <w:ind w:left="-139" w:right="-140"/>
              <w:contextualSpacing/>
              <w:jc w:val="center"/>
              <w:rPr>
                <w:rFonts w:ascii="Arial Narrow" w:hAnsi="Arial Narrow" w:cs="Tahoma"/>
                <w:b/>
                <w:bCs/>
                <w:sz w:val="22"/>
                <w:szCs w:val="22"/>
                <w:lang w:val="uk-UA" w:eastAsia="en-US"/>
              </w:rPr>
            </w:pPr>
          </w:p>
        </w:tc>
        <w:tc>
          <w:tcPr>
            <w:tcW w:w="3197" w:type="pct"/>
            <w:shd w:val="clear" w:color="auto" w:fill="DBE5F1"/>
          </w:tcPr>
          <w:p w14:paraId="214B6448" w14:textId="77777777" w:rsidR="008C29CD" w:rsidRPr="00BA4B9A" w:rsidRDefault="008C29CD" w:rsidP="00E55BA5">
            <w:pPr>
              <w:tabs>
                <w:tab w:val="left" w:pos="-139"/>
              </w:tabs>
              <w:autoSpaceDE/>
              <w:autoSpaceDN/>
              <w:spacing w:after="0" w:afterAutospacing="0"/>
              <w:ind w:right="-140"/>
              <w:contextualSpacing/>
              <w:jc w:val="center"/>
              <w:rPr>
                <w:rFonts w:ascii="Arial Narrow" w:hAnsi="Arial Narrow" w:cs="Tahoma"/>
                <w:b/>
                <w:sz w:val="22"/>
                <w:szCs w:val="22"/>
                <w:lang w:val="en-GB" w:eastAsia="en-US"/>
              </w:rPr>
            </w:pPr>
            <w:r w:rsidRPr="00BA4B9A">
              <w:rPr>
                <w:rFonts w:ascii="Arial Narrow" w:hAnsi="Arial Narrow" w:cs="Tahoma"/>
                <w:b/>
                <w:sz w:val="22"/>
                <w:szCs w:val="22"/>
                <w:lang w:val="en-GB" w:eastAsia="en-US"/>
              </w:rPr>
              <w:t xml:space="preserve">Minimum technical requirements </w:t>
            </w:r>
            <w:r w:rsidRPr="00BA4B9A">
              <w:rPr>
                <w:rFonts w:ascii="Arial Narrow" w:hAnsi="Arial Narrow" w:cs="Arial"/>
                <w:b/>
                <w:sz w:val="22"/>
                <w:szCs w:val="22"/>
                <w:lang w:val="en-GB" w:eastAsia="en-US"/>
              </w:rPr>
              <w:t>▼</w:t>
            </w:r>
          </w:p>
        </w:tc>
        <w:tc>
          <w:tcPr>
            <w:tcW w:w="463" w:type="pct"/>
            <w:shd w:val="clear" w:color="auto" w:fill="DBE5F1"/>
          </w:tcPr>
          <w:p w14:paraId="6452DFA4" w14:textId="77777777" w:rsidR="008C29CD" w:rsidRPr="00BA4B9A" w:rsidRDefault="008C29CD" w:rsidP="00E55BA5">
            <w:pPr>
              <w:tabs>
                <w:tab w:val="left" w:pos="-139"/>
              </w:tabs>
              <w:autoSpaceDE/>
              <w:autoSpaceDN/>
              <w:spacing w:after="0" w:afterAutospacing="0"/>
              <w:ind w:right="-140"/>
              <w:contextualSpacing/>
              <w:jc w:val="center"/>
              <w:rPr>
                <w:rFonts w:ascii="Arial Narrow" w:hAnsi="Arial Narrow" w:cs="Tahoma"/>
                <w:b/>
                <w:sz w:val="22"/>
                <w:szCs w:val="22"/>
                <w:lang w:val="en-GB" w:eastAsia="en-US"/>
              </w:rPr>
            </w:pPr>
            <w:r w:rsidRPr="00BA4B9A">
              <w:rPr>
                <w:rFonts w:ascii="Arial Narrow" w:hAnsi="Arial Narrow" w:cs="Tahoma"/>
                <w:b/>
                <w:sz w:val="22"/>
                <w:szCs w:val="22"/>
                <w:lang w:val="en-GB" w:eastAsia="en-US"/>
              </w:rPr>
              <w:t xml:space="preserve">Unit </w:t>
            </w:r>
            <w:r w:rsidRPr="00BA4B9A">
              <w:rPr>
                <w:rFonts w:ascii="Arial Narrow" w:hAnsi="Arial Narrow" w:cs="Arial"/>
                <w:b/>
                <w:sz w:val="22"/>
                <w:szCs w:val="22"/>
                <w:lang w:val="en-GB" w:eastAsia="en-US"/>
              </w:rPr>
              <w:t>▼</w:t>
            </w:r>
          </w:p>
        </w:tc>
        <w:tc>
          <w:tcPr>
            <w:tcW w:w="440" w:type="pct"/>
            <w:shd w:val="clear" w:color="auto" w:fill="DBE5F1"/>
          </w:tcPr>
          <w:p w14:paraId="5A5A8D57" w14:textId="77777777" w:rsidR="008C29CD" w:rsidRPr="00BA4B9A" w:rsidRDefault="008C29CD" w:rsidP="00E55BA5">
            <w:pPr>
              <w:tabs>
                <w:tab w:val="left" w:pos="-139"/>
              </w:tabs>
              <w:autoSpaceDE/>
              <w:autoSpaceDN/>
              <w:spacing w:after="0" w:afterAutospacing="0"/>
              <w:contextualSpacing/>
              <w:jc w:val="center"/>
              <w:rPr>
                <w:rFonts w:ascii="Arial Narrow" w:hAnsi="Arial Narrow" w:cs="Tahoma"/>
                <w:b/>
                <w:sz w:val="22"/>
                <w:szCs w:val="22"/>
                <w:lang w:val="en-GB" w:eastAsia="en-US"/>
              </w:rPr>
            </w:pPr>
            <w:r w:rsidRPr="00BA4B9A">
              <w:rPr>
                <w:rFonts w:ascii="Arial Narrow" w:hAnsi="Arial Narrow" w:cs="Tahoma"/>
                <w:b/>
                <w:sz w:val="22"/>
                <w:szCs w:val="22"/>
                <w:lang w:val="en-GB" w:eastAsia="en-US"/>
              </w:rPr>
              <w:t xml:space="preserve">Number of Units </w:t>
            </w:r>
            <w:r w:rsidRPr="00BA4B9A">
              <w:rPr>
                <w:rFonts w:ascii="Arial Narrow" w:hAnsi="Arial Narrow" w:cs="Arial"/>
                <w:b/>
                <w:sz w:val="22"/>
                <w:szCs w:val="22"/>
                <w:lang w:val="en-GB" w:eastAsia="en-US"/>
              </w:rPr>
              <w:t>▼</w:t>
            </w:r>
          </w:p>
        </w:tc>
      </w:tr>
      <w:tr w:rsidR="008C29CD" w:rsidRPr="00BA4B9A" w14:paraId="323552A6" w14:textId="77777777" w:rsidTr="00E55BA5">
        <w:trPr>
          <w:trHeight w:val="432"/>
          <w:jc w:val="center"/>
        </w:trPr>
        <w:tc>
          <w:tcPr>
            <w:tcW w:w="900" w:type="pct"/>
            <w:shd w:val="clear" w:color="auto" w:fill="F2F2F2"/>
          </w:tcPr>
          <w:p w14:paraId="48D679AE" w14:textId="77777777" w:rsidR="008C29CD" w:rsidRPr="00BA4B9A" w:rsidRDefault="008C29CD" w:rsidP="00E55BA5">
            <w:pPr>
              <w:numPr>
                <w:ilvl w:val="0"/>
                <w:numId w:val="18"/>
              </w:numPr>
              <w:tabs>
                <w:tab w:val="left" w:pos="321"/>
              </w:tabs>
              <w:autoSpaceDE/>
              <w:autoSpaceDN/>
              <w:spacing w:after="0" w:afterAutospacing="0"/>
              <w:ind w:left="37" w:firstLine="0"/>
              <w:rPr>
                <w:rFonts w:ascii="Arial Narrow" w:eastAsia="Calibri" w:hAnsi="Arial Narrow"/>
                <w:b/>
                <w:bCs/>
                <w:sz w:val="22"/>
                <w:szCs w:val="22"/>
                <w:lang w:val="en-US" w:eastAsia="en-US"/>
                <w14:ligatures w14:val="standardContextual"/>
              </w:rPr>
            </w:pPr>
            <w:r w:rsidRPr="00BA4B9A">
              <w:rPr>
                <w:rFonts w:ascii="Arial Narrow" w:eastAsia="Calibri" w:hAnsi="Arial Narrow"/>
                <w:b/>
                <w:bCs/>
                <w:sz w:val="22"/>
                <w:szCs w:val="22"/>
                <w:lang w:val="en-US" w:eastAsia="en-US"/>
                <w14:ligatures w14:val="standardContextual"/>
              </w:rPr>
              <w:t>All-in-One PC</w:t>
            </w:r>
          </w:p>
        </w:tc>
        <w:tc>
          <w:tcPr>
            <w:tcW w:w="3197" w:type="pct"/>
            <w:shd w:val="clear" w:color="auto" w:fill="F2F2F2"/>
          </w:tcPr>
          <w:p w14:paraId="6706F3F5" w14:textId="77777777" w:rsidR="008C29CD" w:rsidRPr="00BA4B9A" w:rsidRDefault="008C29CD" w:rsidP="00E55BA5">
            <w:pPr>
              <w:autoSpaceDE/>
              <w:autoSpaceDN/>
              <w:spacing w:after="0" w:afterAutospacing="0"/>
              <w:jc w:val="both"/>
              <w:rPr>
                <w:rFonts w:ascii="Arial Narrow" w:eastAsia="Calibri" w:hAnsi="Arial Narrow"/>
                <w:sz w:val="22"/>
                <w:szCs w:val="22"/>
                <w:lang w:val="uk-UA" w:eastAsia="en-US"/>
                <w14:ligatures w14:val="standardContextual"/>
              </w:rPr>
            </w:pPr>
            <w:r w:rsidRPr="00BA4B9A">
              <w:rPr>
                <w:rFonts w:ascii="Arial Narrow" w:eastAsia="Calibri" w:hAnsi="Arial Narrow"/>
                <w:sz w:val="22"/>
                <w:szCs w:val="22"/>
                <w:lang w:val="en-US" w:eastAsia="en-US"/>
                <w14:ligatures w14:val="standardContextual"/>
              </w:rPr>
              <w:t>Intel Core i3 12th gen / AMD Ryzen 3 5th gen or better, 16–32 GB RAM, 512–1024 GB SSD, Full HD (1920x1080) ≥ 23.5" display, built-in webcam/mic/speakers, integrated graphics, multiple I/O ports (USB 2.0, USB 3.2, HDMI, Wi-Fi 6, Bluetooth), OS optional (Win 11 Pro Ukrainian), includes keyboard/mouse, 36-month on-site warranty.</w:t>
            </w:r>
          </w:p>
          <w:p w14:paraId="10C9DF7D" w14:textId="77777777" w:rsidR="008C29CD" w:rsidRPr="00BA4B9A" w:rsidRDefault="008C29CD" w:rsidP="00E55BA5">
            <w:pPr>
              <w:autoSpaceDE/>
              <w:autoSpaceDN/>
              <w:spacing w:after="0" w:afterAutospacing="0"/>
              <w:jc w:val="both"/>
              <w:rPr>
                <w:rFonts w:ascii="Arial Narrow" w:eastAsia="Calibri" w:hAnsi="Arial Narrow"/>
                <w:sz w:val="22"/>
                <w:szCs w:val="22"/>
                <w:lang w:val="uk-UA" w:eastAsia="en-US"/>
                <w14:ligatures w14:val="standardContextual"/>
              </w:rPr>
            </w:pPr>
          </w:p>
          <w:p w14:paraId="2B8F7DF3" w14:textId="77777777" w:rsidR="008C29CD" w:rsidRPr="00BA4B9A" w:rsidRDefault="008C29CD" w:rsidP="00E55BA5">
            <w:pPr>
              <w:autoSpaceDE/>
              <w:autoSpaceDN/>
              <w:spacing w:after="0" w:afterAutospacing="0"/>
              <w:jc w:val="both"/>
              <w:rPr>
                <w:rFonts w:ascii="Arial Narrow" w:eastAsia="Calibri" w:hAnsi="Arial Narrow"/>
                <w:sz w:val="22"/>
                <w:szCs w:val="22"/>
                <w:lang w:val="uk-UA" w:eastAsia="en-US"/>
                <w14:ligatures w14:val="standardContextual"/>
              </w:rPr>
            </w:pPr>
            <w:r w:rsidRPr="00BA4B9A">
              <w:rPr>
                <w:rFonts w:ascii="Arial Narrow" w:eastAsia="Calibri" w:hAnsi="Arial Narrow"/>
                <w:i/>
                <w:iCs/>
                <w:sz w:val="22"/>
                <w:szCs w:val="22"/>
                <w:lang w:val="en-US" w:eastAsia="en-US"/>
                <w14:ligatures w14:val="standardContextual"/>
              </w:rPr>
              <w:t>Compatible</w:t>
            </w:r>
            <w:r w:rsidRPr="00BA4B9A">
              <w:rPr>
                <w:rFonts w:ascii="Arial Narrow" w:eastAsia="Calibri" w:hAnsi="Arial Narrow"/>
                <w:i/>
                <w:iCs/>
                <w:sz w:val="22"/>
                <w:szCs w:val="22"/>
                <w:lang w:val="uk-UA" w:eastAsia="en-US"/>
                <w14:ligatures w14:val="standardContextual"/>
              </w:rPr>
              <w:t xml:space="preserve"> </w:t>
            </w:r>
            <w:r w:rsidRPr="00BA4B9A">
              <w:rPr>
                <w:rFonts w:ascii="Arial Narrow" w:eastAsia="Calibri" w:hAnsi="Arial Narrow"/>
                <w:i/>
                <w:iCs/>
                <w:sz w:val="22"/>
                <w:szCs w:val="22"/>
                <w:lang w:val="en-US" w:eastAsia="en-US"/>
                <w14:ligatures w14:val="standardContextual"/>
              </w:rPr>
              <w:t>model</w:t>
            </w:r>
            <w:r w:rsidRPr="00BA4B9A">
              <w:rPr>
                <w:rFonts w:ascii="Arial Narrow" w:eastAsia="Calibri" w:hAnsi="Arial Narrow"/>
                <w:i/>
                <w:iCs/>
                <w:sz w:val="22"/>
                <w:szCs w:val="22"/>
                <w:lang w:val="uk-UA" w:eastAsia="en-US"/>
                <w14:ligatures w14:val="standardContextual"/>
              </w:rPr>
              <w:t xml:space="preserve"> </w:t>
            </w:r>
            <w:r w:rsidRPr="00BA4B9A">
              <w:rPr>
                <w:rFonts w:ascii="Arial Narrow" w:eastAsia="Calibri" w:hAnsi="Arial Narrow"/>
                <w:i/>
                <w:iCs/>
                <w:sz w:val="22"/>
                <w:szCs w:val="22"/>
                <w:lang w:val="en-US" w:eastAsia="en-US"/>
                <w14:ligatures w14:val="standardContextual"/>
              </w:rPr>
              <w:t>examples</w:t>
            </w:r>
            <w:r w:rsidRPr="00BA4B9A">
              <w:rPr>
                <w:rFonts w:ascii="Arial Narrow" w:eastAsia="Calibri" w:hAnsi="Arial Narrow"/>
                <w:i/>
                <w:iCs/>
                <w:sz w:val="22"/>
                <w:szCs w:val="22"/>
                <w:lang w:val="uk-UA" w:eastAsia="en-US"/>
                <w14:ligatures w14:val="standardContextual"/>
              </w:rPr>
              <w:t xml:space="preserve"> (</w:t>
            </w:r>
            <w:r w:rsidRPr="00BA4B9A">
              <w:rPr>
                <w:rFonts w:ascii="Arial Narrow" w:eastAsia="Calibri" w:hAnsi="Arial Narrow"/>
                <w:i/>
                <w:iCs/>
                <w:sz w:val="22"/>
                <w:szCs w:val="22"/>
                <w:lang w:val="en-US" w:eastAsia="en-US"/>
                <w14:ligatures w14:val="standardContextual"/>
              </w:rPr>
              <w:t>or</w:t>
            </w:r>
            <w:r w:rsidRPr="00BA4B9A">
              <w:rPr>
                <w:rFonts w:ascii="Arial Narrow" w:eastAsia="Calibri" w:hAnsi="Arial Narrow"/>
                <w:i/>
                <w:iCs/>
                <w:sz w:val="22"/>
                <w:szCs w:val="22"/>
                <w:lang w:val="uk-UA" w:eastAsia="en-US"/>
                <w14:ligatures w14:val="standardContextual"/>
              </w:rPr>
              <w:t xml:space="preserve"> </w:t>
            </w:r>
            <w:r w:rsidRPr="00BA4B9A">
              <w:rPr>
                <w:rFonts w:ascii="Arial Narrow" w:eastAsia="Calibri" w:hAnsi="Arial Narrow"/>
                <w:i/>
                <w:iCs/>
                <w:sz w:val="22"/>
                <w:szCs w:val="22"/>
                <w:lang w:val="en-US" w:eastAsia="en-US"/>
                <w14:ligatures w14:val="standardContextual"/>
              </w:rPr>
              <w:t>technical</w:t>
            </w:r>
            <w:r w:rsidRPr="00BA4B9A">
              <w:rPr>
                <w:rFonts w:ascii="Arial Narrow" w:eastAsia="Calibri" w:hAnsi="Arial Narrow"/>
                <w:i/>
                <w:iCs/>
                <w:sz w:val="22"/>
                <w:szCs w:val="22"/>
                <w:lang w:val="uk-UA" w:eastAsia="en-US"/>
                <w14:ligatures w14:val="standardContextual"/>
              </w:rPr>
              <w:t xml:space="preserve"> </w:t>
            </w:r>
            <w:r w:rsidRPr="00BA4B9A">
              <w:rPr>
                <w:rFonts w:ascii="Arial Narrow" w:eastAsia="Calibri" w:hAnsi="Arial Narrow"/>
                <w:i/>
                <w:iCs/>
                <w:sz w:val="22"/>
                <w:szCs w:val="22"/>
                <w:lang w:val="en-US" w:eastAsia="en-US"/>
                <w14:ligatures w14:val="standardContextual"/>
              </w:rPr>
              <w:t>equivalent</w:t>
            </w:r>
            <w:r w:rsidRPr="00BA4B9A">
              <w:rPr>
                <w:rFonts w:ascii="Arial Narrow" w:eastAsia="Calibri" w:hAnsi="Arial Narrow"/>
                <w:i/>
                <w:iCs/>
                <w:sz w:val="22"/>
                <w:szCs w:val="22"/>
                <w:lang w:val="uk-UA" w:eastAsia="en-US"/>
                <w14:ligatures w14:val="standardContextual"/>
              </w:rPr>
              <w:t>):</w:t>
            </w:r>
            <w:r w:rsidRPr="00BA4B9A">
              <w:rPr>
                <w:rFonts w:ascii="Arial Narrow" w:eastAsia="Calibri" w:hAnsi="Arial Narrow"/>
                <w:sz w:val="22"/>
                <w:szCs w:val="22"/>
                <w:lang w:val="uk-UA" w:eastAsia="en-US"/>
                <w14:ligatures w14:val="standardContextual"/>
              </w:rPr>
              <w:t xml:space="preserve"> </w:t>
            </w:r>
          </w:p>
          <w:p w14:paraId="3ADFAE51" w14:textId="77777777" w:rsidR="008C29CD" w:rsidRPr="00BA4B9A" w:rsidRDefault="008C29CD" w:rsidP="00E55BA5">
            <w:pPr>
              <w:autoSpaceDE/>
              <w:autoSpaceDN/>
              <w:spacing w:after="0" w:afterAutospacing="0"/>
              <w:jc w:val="both"/>
              <w:rPr>
                <w:rFonts w:ascii="Arial Narrow" w:eastAsia="Calibri" w:hAnsi="Arial Narrow"/>
                <w:sz w:val="22"/>
                <w:szCs w:val="22"/>
                <w:lang w:val="uk-UA" w:eastAsia="en-US"/>
                <w14:ligatures w14:val="standardContextual"/>
              </w:rPr>
            </w:pPr>
            <w:r w:rsidRPr="008535A3">
              <w:rPr>
                <w:rFonts w:ascii="Arial Narrow" w:eastAsia="Calibri" w:hAnsi="Arial Narrow"/>
                <w:sz w:val="22"/>
                <w:szCs w:val="22"/>
                <w:lang w:val="en-GB" w:eastAsia="en-US"/>
                <w14:ligatures w14:val="standardContextual"/>
              </w:rPr>
              <w:t>Lenovo IdeaCentre AIO 24IRH9 Luna Grey (F0HN0090UO)</w:t>
            </w:r>
          </w:p>
          <w:p w14:paraId="322F2781" w14:textId="77777777" w:rsidR="008C29CD" w:rsidRPr="00BA4B9A" w:rsidRDefault="008C29CD" w:rsidP="00E55BA5">
            <w:pPr>
              <w:autoSpaceDE/>
              <w:autoSpaceDN/>
              <w:spacing w:after="0" w:afterAutospacing="0"/>
              <w:jc w:val="both"/>
              <w:rPr>
                <w:rFonts w:ascii="Arial Narrow" w:eastAsia="Calibri" w:hAnsi="Arial Narrow" w:cs="Tahoma"/>
                <w:sz w:val="22"/>
                <w:szCs w:val="22"/>
                <w:lang w:val="uk-UA" w:eastAsia="en-US"/>
                <w14:ligatures w14:val="standardContextual"/>
              </w:rPr>
            </w:pPr>
            <w:r w:rsidRPr="00BA4B9A">
              <w:rPr>
                <w:rFonts w:ascii="Arial Narrow" w:eastAsia="Calibri" w:hAnsi="Arial Narrow" w:cs="Tahoma"/>
                <w:sz w:val="22"/>
                <w:szCs w:val="22"/>
                <w:lang w:val="uk-UA" w:eastAsia="en-US"/>
                <w14:ligatures w14:val="standardContextual"/>
              </w:rPr>
              <w:t>ASUS V440VAK-BPC1110 Black (90PT03X3-M09410)</w:t>
            </w:r>
          </w:p>
          <w:p w14:paraId="560B3DAE" w14:textId="77777777" w:rsidR="008C29CD" w:rsidRPr="00BA4B9A" w:rsidRDefault="008C29CD" w:rsidP="00E55BA5">
            <w:pPr>
              <w:autoSpaceDE/>
              <w:autoSpaceDN/>
              <w:spacing w:after="0" w:afterAutospacing="0"/>
              <w:jc w:val="both"/>
              <w:rPr>
                <w:rFonts w:ascii="Arial Narrow" w:eastAsia="Calibri" w:hAnsi="Arial Narrow" w:cs="Tahoma"/>
                <w:sz w:val="22"/>
                <w:szCs w:val="22"/>
                <w:lang w:val="uk-UA" w:eastAsia="en-US"/>
                <w14:ligatures w14:val="standardContextual"/>
              </w:rPr>
            </w:pPr>
            <w:r w:rsidRPr="00BA4B9A">
              <w:rPr>
                <w:rFonts w:ascii="Arial Narrow" w:eastAsia="Calibri" w:hAnsi="Arial Narrow" w:cs="Tahoma"/>
                <w:sz w:val="22"/>
                <w:szCs w:val="22"/>
                <w:lang w:val="uk-UA" w:eastAsia="en-US"/>
                <w14:ligatures w14:val="standardContextual"/>
              </w:rPr>
              <w:t>HP ProOne 240 G10 Shell White (A55B6ET)</w:t>
            </w:r>
          </w:p>
          <w:p w14:paraId="084A106F" w14:textId="77777777" w:rsidR="008C29CD" w:rsidRPr="00BA4B9A" w:rsidRDefault="008C29CD" w:rsidP="00E55BA5">
            <w:pPr>
              <w:autoSpaceDE/>
              <w:autoSpaceDN/>
              <w:spacing w:after="0" w:afterAutospacing="0"/>
              <w:jc w:val="both"/>
              <w:rPr>
                <w:rFonts w:ascii="Arial Narrow" w:eastAsia="Calibri" w:hAnsi="Arial Narrow" w:cs="Tahoma"/>
                <w:sz w:val="22"/>
                <w:szCs w:val="22"/>
                <w:lang w:val="uk-UA" w:eastAsia="en-US"/>
                <w14:ligatures w14:val="standardContextual"/>
              </w:rPr>
            </w:pPr>
          </w:p>
        </w:tc>
        <w:tc>
          <w:tcPr>
            <w:tcW w:w="463" w:type="pct"/>
            <w:shd w:val="clear" w:color="auto" w:fill="F2F2F2"/>
          </w:tcPr>
          <w:p w14:paraId="1C652C19" w14:textId="77777777" w:rsidR="008C29CD" w:rsidRPr="00BA4B9A" w:rsidRDefault="008C29CD" w:rsidP="00E55BA5">
            <w:pPr>
              <w:tabs>
                <w:tab w:val="left" w:pos="-139"/>
              </w:tabs>
              <w:autoSpaceDE/>
              <w:autoSpaceDN/>
              <w:spacing w:after="0" w:afterAutospacing="0"/>
              <w:ind w:left="-139" w:right="-140"/>
              <w:contextualSpacing/>
              <w:jc w:val="center"/>
              <w:rPr>
                <w:rFonts w:ascii="Arial Narrow" w:hAnsi="Arial Narrow" w:cs="Tahoma"/>
                <w:sz w:val="22"/>
                <w:szCs w:val="22"/>
                <w:lang w:val="en-GB" w:eastAsia="en-US"/>
              </w:rPr>
            </w:pPr>
            <w:r w:rsidRPr="00BA4B9A">
              <w:rPr>
                <w:rFonts w:ascii="Arial Narrow" w:hAnsi="Arial Narrow" w:cs="Tahoma"/>
                <w:sz w:val="22"/>
                <w:szCs w:val="22"/>
                <w:lang w:val="en-GB" w:eastAsia="en-US"/>
              </w:rPr>
              <w:t>Per item</w:t>
            </w:r>
          </w:p>
        </w:tc>
        <w:tc>
          <w:tcPr>
            <w:tcW w:w="440" w:type="pct"/>
            <w:shd w:val="clear" w:color="auto" w:fill="F2F2F2"/>
          </w:tcPr>
          <w:p w14:paraId="70597047" w14:textId="512B24BC" w:rsidR="008C29CD" w:rsidRPr="00BA4B9A" w:rsidRDefault="00D761C0" w:rsidP="00E55BA5">
            <w:pPr>
              <w:tabs>
                <w:tab w:val="left" w:pos="-139"/>
              </w:tabs>
              <w:autoSpaceDE/>
              <w:autoSpaceDN/>
              <w:spacing w:after="0" w:afterAutospacing="0"/>
              <w:ind w:left="-139" w:right="-140"/>
              <w:contextualSpacing/>
              <w:jc w:val="center"/>
              <w:rPr>
                <w:rFonts w:ascii="Arial Narrow" w:hAnsi="Arial Narrow" w:cs="Tahoma"/>
                <w:sz w:val="22"/>
                <w:szCs w:val="22"/>
                <w:lang w:val="en-US" w:eastAsia="en-US"/>
              </w:rPr>
            </w:pPr>
            <w:r>
              <w:rPr>
                <w:rFonts w:ascii="Arial Narrow" w:hAnsi="Arial Narrow" w:cs="Tahoma"/>
                <w:sz w:val="22"/>
                <w:szCs w:val="22"/>
                <w:lang w:val="en-US" w:eastAsia="en-US"/>
              </w:rPr>
              <w:t>8</w:t>
            </w:r>
          </w:p>
        </w:tc>
      </w:tr>
      <w:tr w:rsidR="008C29CD" w:rsidRPr="00BA4B9A" w14:paraId="1DF3580F" w14:textId="77777777" w:rsidTr="00E55BA5">
        <w:trPr>
          <w:trHeight w:val="432"/>
          <w:jc w:val="center"/>
        </w:trPr>
        <w:tc>
          <w:tcPr>
            <w:tcW w:w="900" w:type="pct"/>
            <w:shd w:val="clear" w:color="auto" w:fill="F2F2F2"/>
          </w:tcPr>
          <w:p w14:paraId="42B071B6" w14:textId="77777777" w:rsidR="008C29CD" w:rsidRPr="00BA4B9A" w:rsidRDefault="008C29CD" w:rsidP="00E55BA5">
            <w:pPr>
              <w:numPr>
                <w:ilvl w:val="0"/>
                <w:numId w:val="18"/>
              </w:numPr>
              <w:tabs>
                <w:tab w:val="left" w:pos="321"/>
              </w:tabs>
              <w:autoSpaceDE/>
              <w:autoSpaceDN/>
              <w:spacing w:after="0" w:afterAutospacing="0"/>
              <w:ind w:left="37" w:firstLine="0"/>
              <w:jc w:val="both"/>
              <w:rPr>
                <w:rFonts w:ascii="Arial Narrow" w:eastAsia="Calibri" w:hAnsi="Arial Narrow"/>
                <w:b/>
                <w:bCs/>
                <w:sz w:val="22"/>
                <w:szCs w:val="22"/>
                <w:lang w:val="en-US" w:eastAsia="en-US"/>
                <w14:ligatures w14:val="standardContextual"/>
              </w:rPr>
            </w:pPr>
            <w:r w:rsidRPr="00BA4B9A">
              <w:rPr>
                <w:rFonts w:ascii="Arial Narrow" w:eastAsia="Calibri" w:hAnsi="Arial Narrow"/>
                <w:b/>
                <w:bCs/>
                <w:sz w:val="22"/>
                <w:szCs w:val="22"/>
                <w:lang w:val="en-US" w:eastAsia="en-US"/>
                <w14:ligatures w14:val="standardContextual"/>
              </w:rPr>
              <w:t>Laptop</w:t>
            </w:r>
          </w:p>
          <w:p w14:paraId="060730EE" w14:textId="77777777" w:rsidR="008C29CD" w:rsidRPr="00BA4B9A" w:rsidRDefault="008C29CD" w:rsidP="00E55BA5">
            <w:pPr>
              <w:tabs>
                <w:tab w:val="left" w:pos="-139"/>
                <w:tab w:val="left" w:pos="321"/>
              </w:tabs>
              <w:autoSpaceDE/>
              <w:autoSpaceDN/>
              <w:spacing w:after="0" w:afterAutospacing="0"/>
              <w:ind w:left="37"/>
              <w:contextualSpacing/>
              <w:rPr>
                <w:rFonts w:ascii="Arial Narrow" w:hAnsi="Arial Narrow" w:cs="Tahoma"/>
                <w:sz w:val="22"/>
                <w:szCs w:val="22"/>
                <w:lang w:val="en-GB" w:eastAsia="en-US"/>
              </w:rPr>
            </w:pPr>
          </w:p>
        </w:tc>
        <w:tc>
          <w:tcPr>
            <w:tcW w:w="3197" w:type="pct"/>
            <w:shd w:val="clear" w:color="auto" w:fill="F2F2F2"/>
          </w:tcPr>
          <w:p w14:paraId="5CECDDD2" w14:textId="77777777" w:rsidR="008C29CD" w:rsidRPr="00BA4B9A" w:rsidRDefault="008C29CD" w:rsidP="00E55BA5">
            <w:pPr>
              <w:autoSpaceDE/>
              <w:autoSpaceDN/>
              <w:spacing w:after="0" w:afterAutospacing="0"/>
              <w:jc w:val="both"/>
              <w:rPr>
                <w:rFonts w:ascii="Arial Narrow" w:eastAsia="Calibri" w:hAnsi="Arial Narrow"/>
                <w:sz w:val="22"/>
                <w:szCs w:val="22"/>
                <w:lang w:val="uk-UA" w:eastAsia="en-US"/>
                <w14:ligatures w14:val="standardContextual"/>
              </w:rPr>
            </w:pPr>
            <w:r w:rsidRPr="00BA4B9A">
              <w:rPr>
                <w:rFonts w:ascii="Arial Narrow" w:eastAsia="Calibri" w:hAnsi="Arial Narrow"/>
                <w:sz w:val="22"/>
                <w:szCs w:val="22"/>
                <w:lang w:val="en-US" w:eastAsia="en-US"/>
                <w14:ligatures w14:val="standardContextual"/>
              </w:rPr>
              <w:t>Intel Core i5 12th gen or better/AMD Ryzen 5 5th gen or better, ≥16 GB RAM, ≥512 GB SSD, 15.6" or larger IPS Full HD or better display, integrated graphics, USB (Type-A &amp; C), HDMI, Wi-Fi 6, Bluetooth, webcam, speakers, microphone, OS optional (Win 11 Pro Ukrainian), 36-month on-site warranty.</w:t>
            </w:r>
          </w:p>
          <w:p w14:paraId="0606A672" w14:textId="77777777" w:rsidR="008C29CD" w:rsidRPr="00BA4B9A" w:rsidRDefault="008C29CD" w:rsidP="00E55BA5">
            <w:pPr>
              <w:autoSpaceDE/>
              <w:autoSpaceDN/>
              <w:spacing w:after="0" w:afterAutospacing="0"/>
              <w:jc w:val="both"/>
              <w:rPr>
                <w:rFonts w:ascii="Arial Narrow" w:eastAsia="Calibri" w:hAnsi="Arial Narrow"/>
                <w:i/>
                <w:iCs/>
                <w:sz w:val="22"/>
                <w:szCs w:val="22"/>
                <w:lang w:val="uk-UA" w:eastAsia="en-US"/>
                <w14:ligatures w14:val="standardContextual"/>
              </w:rPr>
            </w:pPr>
          </w:p>
          <w:p w14:paraId="482C1F22" w14:textId="77777777" w:rsidR="008C29CD" w:rsidRPr="00BA4B9A" w:rsidRDefault="008C29CD" w:rsidP="00E55BA5">
            <w:pPr>
              <w:autoSpaceDE/>
              <w:autoSpaceDN/>
              <w:spacing w:after="0" w:afterAutospacing="0"/>
              <w:jc w:val="both"/>
              <w:rPr>
                <w:rFonts w:ascii="Arial Narrow" w:eastAsia="Calibri" w:hAnsi="Arial Narrow"/>
                <w:sz w:val="22"/>
                <w:szCs w:val="22"/>
                <w:lang w:val="uk-UA" w:eastAsia="en-US"/>
                <w14:ligatures w14:val="standardContextual"/>
              </w:rPr>
            </w:pPr>
            <w:r w:rsidRPr="00BA4B9A">
              <w:rPr>
                <w:rFonts w:ascii="Arial Narrow" w:eastAsia="Calibri" w:hAnsi="Arial Narrow"/>
                <w:i/>
                <w:iCs/>
                <w:sz w:val="22"/>
                <w:szCs w:val="22"/>
                <w:lang w:val="en-US" w:eastAsia="en-US"/>
                <w14:ligatures w14:val="standardContextual"/>
              </w:rPr>
              <w:t>Compatible</w:t>
            </w:r>
            <w:r w:rsidRPr="00BA4B9A">
              <w:rPr>
                <w:rFonts w:ascii="Arial Narrow" w:eastAsia="Calibri" w:hAnsi="Arial Narrow"/>
                <w:i/>
                <w:iCs/>
                <w:sz w:val="22"/>
                <w:szCs w:val="22"/>
                <w:lang w:val="uk-UA" w:eastAsia="en-US"/>
                <w14:ligatures w14:val="standardContextual"/>
              </w:rPr>
              <w:t xml:space="preserve"> </w:t>
            </w:r>
            <w:r w:rsidRPr="00BA4B9A">
              <w:rPr>
                <w:rFonts w:ascii="Arial Narrow" w:eastAsia="Calibri" w:hAnsi="Arial Narrow"/>
                <w:i/>
                <w:iCs/>
                <w:sz w:val="22"/>
                <w:szCs w:val="22"/>
                <w:lang w:val="en-US" w:eastAsia="en-US"/>
                <w14:ligatures w14:val="standardContextual"/>
              </w:rPr>
              <w:t>model</w:t>
            </w:r>
            <w:r w:rsidRPr="00BA4B9A">
              <w:rPr>
                <w:rFonts w:ascii="Arial Narrow" w:eastAsia="Calibri" w:hAnsi="Arial Narrow"/>
                <w:i/>
                <w:iCs/>
                <w:sz w:val="22"/>
                <w:szCs w:val="22"/>
                <w:lang w:val="uk-UA" w:eastAsia="en-US"/>
                <w14:ligatures w14:val="standardContextual"/>
              </w:rPr>
              <w:t xml:space="preserve"> </w:t>
            </w:r>
            <w:r w:rsidRPr="00BA4B9A">
              <w:rPr>
                <w:rFonts w:ascii="Arial Narrow" w:eastAsia="Calibri" w:hAnsi="Arial Narrow"/>
                <w:i/>
                <w:iCs/>
                <w:sz w:val="22"/>
                <w:szCs w:val="22"/>
                <w:lang w:val="en-US" w:eastAsia="en-US"/>
                <w14:ligatures w14:val="standardContextual"/>
              </w:rPr>
              <w:t>examples</w:t>
            </w:r>
            <w:r w:rsidRPr="00BA4B9A">
              <w:rPr>
                <w:rFonts w:ascii="Arial Narrow" w:eastAsia="Calibri" w:hAnsi="Arial Narrow"/>
                <w:i/>
                <w:iCs/>
                <w:sz w:val="22"/>
                <w:szCs w:val="22"/>
                <w:lang w:val="uk-UA" w:eastAsia="en-US"/>
                <w14:ligatures w14:val="standardContextual"/>
              </w:rPr>
              <w:t xml:space="preserve"> (</w:t>
            </w:r>
            <w:r w:rsidRPr="00BA4B9A">
              <w:rPr>
                <w:rFonts w:ascii="Arial Narrow" w:eastAsia="Calibri" w:hAnsi="Arial Narrow"/>
                <w:i/>
                <w:iCs/>
                <w:sz w:val="22"/>
                <w:szCs w:val="22"/>
                <w:lang w:val="en-US" w:eastAsia="en-US"/>
                <w14:ligatures w14:val="standardContextual"/>
              </w:rPr>
              <w:t>or</w:t>
            </w:r>
            <w:r w:rsidRPr="00BA4B9A">
              <w:rPr>
                <w:rFonts w:ascii="Arial Narrow" w:eastAsia="Calibri" w:hAnsi="Arial Narrow"/>
                <w:i/>
                <w:iCs/>
                <w:sz w:val="22"/>
                <w:szCs w:val="22"/>
                <w:lang w:val="uk-UA" w:eastAsia="en-US"/>
                <w14:ligatures w14:val="standardContextual"/>
              </w:rPr>
              <w:t xml:space="preserve"> </w:t>
            </w:r>
            <w:r w:rsidRPr="00BA4B9A">
              <w:rPr>
                <w:rFonts w:ascii="Arial Narrow" w:eastAsia="Calibri" w:hAnsi="Arial Narrow"/>
                <w:i/>
                <w:iCs/>
                <w:sz w:val="22"/>
                <w:szCs w:val="22"/>
                <w:lang w:val="en-US" w:eastAsia="en-US"/>
                <w14:ligatures w14:val="standardContextual"/>
              </w:rPr>
              <w:t>technical</w:t>
            </w:r>
            <w:r w:rsidRPr="00BA4B9A">
              <w:rPr>
                <w:rFonts w:ascii="Arial Narrow" w:eastAsia="Calibri" w:hAnsi="Arial Narrow"/>
                <w:i/>
                <w:iCs/>
                <w:sz w:val="22"/>
                <w:szCs w:val="22"/>
                <w:lang w:val="uk-UA" w:eastAsia="en-US"/>
                <w14:ligatures w14:val="standardContextual"/>
              </w:rPr>
              <w:t xml:space="preserve"> </w:t>
            </w:r>
            <w:r w:rsidRPr="00BA4B9A">
              <w:rPr>
                <w:rFonts w:ascii="Arial Narrow" w:eastAsia="Calibri" w:hAnsi="Arial Narrow"/>
                <w:i/>
                <w:iCs/>
                <w:sz w:val="22"/>
                <w:szCs w:val="22"/>
                <w:lang w:val="en-US" w:eastAsia="en-US"/>
                <w14:ligatures w14:val="standardContextual"/>
              </w:rPr>
              <w:t>equivalent</w:t>
            </w:r>
            <w:r w:rsidRPr="00BA4B9A">
              <w:rPr>
                <w:rFonts w:ascii="Arial Narrow" w:eastAsia="Calibri" w:hAnsi="Arial Narrow"/>
                <w:i/>
                <w:iCs/>
                <w:sz w:val="22"/>
                <w:szCs w:val="22"/>
                <w:lang w:val="uk-UA" w:eastAsia="en-US"/>
                <w14:ligatures w14:val="standardContextual"/>
              </w:rPr>
              <w:t>):</w:t>
            </w:r>
            <w:r w:rsidRPr="00BA4B9A">
              <w:rPr>
                <w:rFonts w:ascii="Arial Narrow" w:eastAsia="Calibri" w:hAnsi="Arial Narrow"/>
                <w:sz w:val="22"/>
                <w:szCs w:val="22"/>
                <w:lang w:val="uk-UA" w:eastAsia="en-US"/>
                <w14:ligatures w14:val="standardContextual"/>
              </w:rPr>
              <w:t xml:space="preserve"> </w:t>
            </w:r>
          </w:p>
          <w:p w14:paraId="5FB32C46" w14:textId="77777777" w:rsidR="008C29CD" w:rsidRPr="00BA4B9A" w:rsidRDefault="008C29CD" w:rsidP="00E55BA5">
            <w:pPr>
              <w:autoSpaceDE/>
              <w:autoSpaceDN/>
              <w:spacing w:after="0" w:afterAutospacing="0"/>
              <w:jc w:val="both"/>
              <w:rPr>
                <w:rFonts w:ascii="Arial Narrow" w:eastAsia="Calibri" w:hAnsi="Arial Narrow"/>
                <w:sz w:val="22"/>
                <w:szCs w:val="22"/>
                <w:lang w:val="uk-UA" w:eastAsia="en-US"/>
                <w14:ligatures w14:val="standardContextual"/>
              </w:rPr>
            </w:pPr>
            <w:r w:rsidRPr="00BA4B9A">
              <w:rPr>
                <w:rFonts w:ascii="Arial Narrow" w:eastAsia="Calibri" w:hAnsi="Arial Narrow"/>
                <w:sz w:val="22"/>
                <w:szCs w:val="22"/>
                <w:lang w:val="en-US" w:eastAsia="en-US"/>
                <w14:ligatures w14:val="standardContextual"/>
              </w:rPr>
              <w:t>ASUS VivoBook 15 X1502VA</w:t>
            </w:r>
          </w:p>
          <w:p w14:paraId="77B659DC" w14:textId="77777777" w:rsidR="008C29CD" w:rsidRPr="00BA4B9A" w:rsidRDefault="008C29CD" w:rsidP="00E55BA5">
            <w:pPr>
              <w:autoSpaceDE/>
              <w:autoSpaceDN/>
              <w:spacing w:after="0" w:afterAutospacing="0"/>
              <w:jc w:val="both"/>
              <w:rPr>
                <w:rFonts w:ascii="Arial Narrow" w:eastAsia="Calibri" w:hAnsi="Arial Narrow"/>
                <w:sz w:val="22"/>
                <w:szCs w:val="22"/>
                <w:lang w:val="uk-UA" w:eastAsia="en-US"/>
                <w14:ligatures w14:val="standardContextual"/>
              </w:rPr>
            </w:pPr>
            <w:r w:rsidRPr="00BA4B9A">
              <w:rPr>
                <w:rFonts w:ascii="Arial Narrow" w:eastAsia="Calibri" w:hAnsi="Arial Narrow"/>
                <w:sz w:val="22"/>
                <w:szCs w:val="22"/>
                <w:lang w:val="en-US" w:eastAsia="en-US"/>
                <w14:ligatures w14:val="standardContextual"/>
              </w:rPr>
              <w:t>Lenovo V15 G5 IRL Business Black (83GW00CERA)</w:t>
            </w:r>
          </w:p>
          <w:p w14:paraId="29A2445C" w14:textId="77777777" w:rsidR="008C29CD" w:rsidRPr="00BA4B9A" w:rsidRDefault="008C29CD" w:rsidP="00E55BA5">
            <w:pPr>
              <w:autoSpaceDE/>
              <w:autoSpaceDN/>
              <w:spacing w:after="0" w:afterAutospacing="0"/>
              <w:jc w:val="both"/>
              <w:rPr>
                <w:rFonts w:ascii="Arial Narrow" w:eastAsia="Calibri" w:hAnsi="Arial Narrow"/>
                <w:sz w:val="22"/>
                <w:szCs w:val="22"/>
                <w:lang w:val="uk-UA" w:eastAsia="en-US"/>
                <w14:ligatures w14:val="standardContextual"/>
              </w:rPr>
            </w:pPr>
            <w:r w:rsidRPr="00BA4B9A">
              <w:rPr>
                <w:rFonts w:ascii="Arial Narrow" w:eastAsia="Calibri" w:hAnsi="Arial Narrow"/>
                <w:sz w:val="22"/>
                <w:szCs w:val="22"/>
                <w:lang w:val="en-US" w:eastAsia="en-US"/>
                <w14:ligatures w14:val="standardContextual"/>
              </w:rPr>
              <w:t>Lenovo ThinkBook 16 G8 IRL Arctic Grey (21SH00JQRA)</w:t>
            </w:r>
          </w:p>
          <w:p w14:paraId="51254594" w14:textId="77777777" w:rsidR="008C29CD" w:rsidRPr="00BA4B9A" w:rsidRDefault="008C29CD" w:rsidP="00E55BA5">
            <w:pPr>
              <w:tabs>
                <w:tab w:val="left" w:pos="-139"/>
              </w:tabs>
              <w:autoSpaceDE/>
              <w:autoSpaceDN/>
              <w:spacing w:after="0" w:afterAutospacing="0"/>
              <w:ind w:left="-139" w:right="-140"/>
              <w:contextualSpacing/>
              <w:jc w:val="center"/>
              <w:rPr>
                <w:rFonts w:ascii="Arial Narrow" w:hAnsi="Arial Narrow" w:cs="Tahoma"/>
                <w:sz w:val="22"/>
                <w:szCs w:val="22"/>
                <w:lang w:val="uk-UA" w:eastAsia="en-US"/>
              </w:rPr>
            </w:pPr>
          </w:p>
        </w:tc>
        <w:tc>
          <w:tcPr>
            <w:tcW w:w="463" w:type="pct"/>
            <w:shd w:val="clear" w:color="auto" w:fill="F2F2F2"/>
          </w:tcPr>
          <w:p w14:paraId="1DEB1589" w14:textId="77777777" w:rsidR="008C29CD" w:rsidRPr="00BA4B9A" w:rsidRDefault="008C29CD" w:rsidP="00E55BA5">
            <w:pPr>
              <w:tabs>
                <w:tab w:val="left" w:pos="-139"/>
              </w:tabs>
              <w:autoSpaceDE/>
              <w:autoSpaceDN/>
              <w:spacing w:after="0" w:afterAutospacing="0"/>
              <w:ind w:left="-139" w:right="-140"/>
              <w:contextualSpacing/>
              <w:jc w:val="center"/>
              <w:rPr>
                <w:rFonts w:ascii="Arial Narrow" w:hAnsi="Arial Narrow" w:cs="Tahoma"/>
                <w:sz w:val="22"/>
                <w:szCs w:val="22"/>
                <w:lang w:val="en-GB" w:eastAsia="en-US"/>
              </w:rPr>
            </w:pPr>
            <w:r w:rsidRPr="00BA4B9A">
              <w:rPr>
                <w:rFonts w:ascii="Arial Narrow" w:hAnsi="Arial Narrow" w:cs="Tahoma"/>
                <w:sz w:val="22"/>
                <w:szCs w:val="22"/>
                <w:lang w:val="en-GB" w:eastAsia="en-US"/>
              </w:rPr>
              <w:t xml:space="preserve">Per item </w:t>
            </w:r>
          </w:p>
        </w:tc>
        <w:tc>
          <w:tcPr>
            <w:tcW w:w="440" w:type="pct"/>
            <w:shd w:val="clear" w:color="auto" w:fill="F2F2F2"/>
          </w:tcPr>
          <w:p w14:paraId="5EA5E948" w14:textId="0E078683" w:rsidR="008C29CD" w:rsidRPr="0016726A" w:rsidRDefault="00D761C0" w:rsidP="00E55BA5">
            <w:pPr>
              <w:tabs>
                <w:tab w:val="left" w:pos="-139"/>
              </w:tabs>
              <w:autoSpaceDE/>
              <w:autoSpaceDN/>
              <w:spacing w:after="0" w:afterAutospacing="0"/>
              <w:ind w:left="-139" w:right="-140"/>
              <w:contextualSpacing/>
              <w:jc w:val="center"/>
              <w:rPr>
                <w:rFonts w:ascii="Arial Narrow" w:hAnsi="Arial Narrow" w:cs="Tahoma"/>
                <w:sz w:val="22"/>
                <w:szCs w:val="22"/>
                <w:lang w:val="en-US" w:eastAsia="en-US"/>
              </w:rPr>
            </w:pPr>
            <w:r>
              <w:rPr>
                <w:rFonts w:ascii="Arial Narrow" w:hAnsi="Arial Narrow" w:cs="Tahoma"/>
                <w:sz w:val="22"/>
                <w:szCs w:val="22"/>
                <w:lang w:val="en-US" w:eastAsia="en-US"/>
              </w:rPr>
              <w:t>8</w:t>
            </w:r>
          </w:p>
        </w:tc>
      </w:tr>
      <w:tr w:rsidR="008C29CD" w:rsidRPr="00BA4B9A" w14:paraId="2B86F126" w14:textId="77777777" w:rsidTr="00E55BA5">
        <w:trPr>
          <w:trHeight w:val="432"/>
          <w:jc w:val="center"/>
        </w:trPr>
        <w:tc>
          <w:tcPr>
            <w:tcW w:w="900" w:type="pct"/>
            <w:shd w:val="clear" w:color="auto" w:fill="F2F2F2"/>
          </w:tcPr>
          <w:p w14:paraId="1B85F651" w14:textId="77777777" w:rsidR="008C29CD" w:rsidRPr="00BA4B9A" w:rsidRDefault="008C29CD" w:rsidP="00E55BA5">
            <w:pPr>
              <w:numPr>
                <w:ilvl w:val="0"/>
                <w:numId w:val="18"/>
              </w:numPr>
              <w:tabs>
                <w:tab w:val="left" w:pos="321"/>
              </w:tabs>
              <w:autoSpaceDE/>
              <w:autoSpaceDN/>
              <w:spacing w:after="0" w:afterAutospacing="0"/>
              <w:ind w:left="37" w:firstLine="0"/>
              <w:jc w:val="both"/>
              <w:rPr>
                <w:rFonts w:ascii="Arial Narrow" w:eastAsia="Calibri" w:hAnsi="Arial Narrow"/>
                <w:b/>
                <w:bCs/>
                <w:sz w:val="22"/>
                <w:szCs w:val="22"/>
                <w:lang w:val="uk-UA" w:eastAsia="en-US"/>
                <w14:ligatures w14:val="standardContextual"/>
              </w:rPr>
            </w:pPr>
            <w:r w:rsidRPr="00BA4B9A">
              <w:rPr>
                <w:rFonts w:ascii="Arial Narrow" w:eastAsia="Calibri" w:hAnsi="Arial Narrow"/>
                <w:b/>
                <w:bCs/>
                <w:sz w:val="22"/>
                <w:szCs w:val="22"/>
                <w:lang w:val="uk-UA" w:eastAsia="en-US"/>
                <w14:ligatures w14:val="standardContextual"/>
              </w:rPr>
              <w:t>Software 1</w:t>
            </w:r>
          </w:p>
          <w:p w14:paraId="7D47441C" w14:textId="77777777" w:rsidR="008C29CD" w:rsidRPr="00BA4B9A" w:rsidRDefault="008C29CD" w:rsidP="00E55BA5">
            <w:pPr>
              <w:tabs>
                <w:tab w:val="left" w:pos="321"/>
              </w:tabs>
              <w:autoSpaceDE/>
              <w:autoSpaceDN/>
              <w:spacing w:after="0" w:afterAutospacing="0"/>
              <w:ind w:left="37"/>
              <w:jc w:val="both"/>
              <w:rPr>
                <w:rFonts w:ascii="Arial Narrow" w:eastAsia="Calibri" w:hAnsi="Arial Narrow"/>
                <w:b/>
                <w:bCs/>
                <w:sz w:val="22"/>
                <w:szCs w:val="22"/>
                <w:lang w:val="uk-UA" w:eastAsia="en-US"/>
                <w14:ligatures w14:val="standardContextual"/>
              </w:rPr>
            </w:pPr>
            <w:r w:rsidRPr="00BA4B9A">
              <w:rPr>
                <w:rFonts w:ascii="Arial Narrow" w:eastAsia="Calibri" w:hAnsi="Arial Narrow"/>
                <w:b/>
                <w:bCs/>
                <w:sz w:val="22"/>
                <w:szCs w:val="22"/>
                <w:lang w:val="uk-UA" w:eastAsia="en-US"/>
                <w14:ligatures w14:val="standardContextual"/>
              </w:rPr>
              <w:t>(Windows 11 Pro)</w:t>
            </w:r>
          </w:p>
        </w:tc>
        <w:tc>
          <w:tcPr>
            <w:tcW w:w="3197" w:type="pct"/>
            <w:shd w:val="clear" w:color="auto" w:fill="F2F2F2"/>
          </w:tcPr>
          <w:p w14:paraId="320CD956" w14:textId="77777777" w:rsidR="008C29CD" w:rsidRPr="00BA4B9A" w:rsidRDefault="008C29CD" w:rsidP="00E55BA5">
            <w:pPr>
              <w:tabs>
                <w:tab w:val="left" w:pos="36"/>
              </w:tabs>
              <w:autoSpaceDE/>
              <w:autoSpaceDN/>
              <w:spacing w:after="0" w:afterAutospacing="0"/>
              <w:ind w:left="36" w:firstLine="1"/>
              <w:contextualSpacing/>
              <w:jc w:val="both"/>
              <w:rPr>
                <w:rFonts w:ascii="Arial Narrow" w:hAnsi="Arial Narrow" w:cs="Tahoma"/>
                <w:sz w:val="22"/>
                <w:szCs w:val="22"/>
                <w:lang w:val="uk-UA" w:eastAsia="en-US"/>
              </w:rPr>
            </w:pPr>
            <w:r w:rsidRPr="00BA4B9A">
              <w:rPr>
                <w:rFonts w:ascii="Arial Narrow" w:hAnsi="Arial Narrow" w:cs="Tahoma"/>
                <w:sz w:val="22"/>
                <w:szCs w:val="22"/>
                <w:lang w:val="en-GB" w:eastAsia="en-US"/>
              </w:rPr>
              <w:t>Windows 11 Pro (64-bit, Ukrainian version), to be delivered only if not pre-installed on hardware.</w:t>
            </w:r>
          </w:p>
          <w:p w14:paraId="31FA9920" w14:textId="77777777" w:rsidR="008C29CD" w:rsidRPr="00BA4B9A" w:rsidRDefault="008C29CD" w:rsidP="00E55BA5">
            <w:pPr>
              <w:tabs>
                <w:tab w:val="left" w:pos="36"/>
              </w:tabs>
              <w:autoSpaceDE/>
              <w:autoSpaceDN/>
              <w:spacing w:after="0" w:afterAutospacing="0"/>
              <w:ind w:left="36" w:firstLine="1"/>
              <w:contextualSpacing/>
              <w:jc w:val="both"/>
              <w:rPr>
                <w:rFonts w:ascii="Arial Narrow" w:hAnsi="Arial Narrow" w:cs="Tahoma"/>
                <w:sz w:val="22"/>
                <w:szCs w:val="22"/>
                <w:lang w:val="uk-UA" w:eastAsia="en-US"/>
              </w:rPr>
            </w:pPr>
          </w:p>
        </w:tc>
        <w:tc>
          <w:tcPr>
            <w:tcW w:w="463" w:type="pct"/>
            <w:shd w:val="clear" w:color="auto" w:fill="F2F2F2"/>
          </w:tcPr>
          <w:p w14:paraId="75D13524" w14:textId="77777777" w:rsidR="008C29CD" w:rsidRPr="00BA4B9A" w:rsidRDefault="008C29CD" w:rsidP="00E55BA5">
            <w:pPr>
              <w:tabs>
                <w:tab w:val="left" w:pos="-139"/>
              </w:tabs>
              <w:autoSpaceDE/>
              <w:autoSpaceDN/>
              <w:spacing w:after="0" w:afterAutospacing="0"/>
              <w:ind w:left="-139" w:right="-140"/>
              <w:contextualSpacing/>
              <w:jc w:val="center"/>
              <w:rPr>
                <w:rFonts w:ascii="Arial Narrow" w:hAnsi="Arial Narrow" w:cs="Tahoma"/>
                <w:sz w:val="22"/>
                <w:szCs w:val="22"/>
                <w:lang w:val="en-GB" w:eastAsia="en-US"/>
              </w:rPr>
            </w:pPr>
            <w:r w:rsidRPr="00BA4B9A">
              <w:rPr>
                <w:rFonts w:ascii="Arial Narrow" w:hAnsi="Arial Narrow" w:cs="Tahoma"/>
                <w:sz w:val="22"/>
                <w:szCs w:val="22"/>
                <w:lang w:val="en-GB" w:eastAsia="en-US"/>
              </w:rPr>
              <w:t>Per item</w:t>
            </w:r>
          </w:p>
        </w:tc>
        <w:tc>
          <w:tcPr>
            <w:tcW w:w="440" w:type="pct"/>
            <w:shd w:val="clear" w:color="auto" w:fill="F2F2F2"/>
          </w:tcPr>
          <w:p w14:paraId="75F0A215" w14:textId="7D269222" w:rsidR="008C29CD" w:rsidRPr="0016726A" w:rsidRDefault="00D761C0" w:rsidP="00E55BA5">
            <w:pPr>
              <w:tabs>
                <w:tab w:val="left" w:pos="-139"/>
              </w:tabs>
              <w:autoSpaceDE/>
              <w:autoSpaceDN/>
              <w:spacing w:after="0" w:afterAutospacing="0"/>
              <w:ind w:left="-139" w:right="-140"/>
              <w:contextualSpacing/>
              <w:jc w:val="center"/>
              <w:rPr>
                <w:rFonts w:ascii="Arial Narrow" w:hAnsi="Arial Narrow" w:cs="Tahoma"/>
                <w:sz w:val="22"/>
                <w:szCs w:val="22"/>
                <w:lang w:val="en-US" w:eastAsia="en-US"/>
              </w:rPr>
            </w:pPr>
            <w:r>
              <w:rPr>
                <w:rFonts w:ascii="Arial Narrow" w:hAnsi="Arial Narrow" w:cs="Tahoma"/>
                <w:sz w:val="22"/>
                <w:szCs w:val="22"/>
                <w:lang w:val="en-US" w:eastAsia="en-US"/>
              </w:rPr>
              <w:t>16</w:t>
            </w:r>
          </w:p>
        </w:tc>
      </w:tr>
      <w:tr w:rsidR="008C29CD" w:rsidRPr="00BA4B9A" w14:paraId="2696A3BF" w14:textId="77777777" w:rsidTr="00E55BA5">
        <w:trPr>
          <w:trHeight w:val="419"/>
          <w:jc w:val="center"/>
        </w:trPr>
        <w:tc>
          <w:tcPr>
            <w:tcW w:w="900" w:type="pct"/>
            <w:shd w:val="clear" w:color="auto" w:fill="F2F2F2"/>
          </w:tcPr>
          <w:p w14:paraId="72DDF979" w14:textId="77777777" w:rsidR="008C29CD" w:rsidRPr="00BA4B9A" w:rsidRDefault="008C29CD" w:rsidP="00E55BA5">
            <w:pPr>
              <w:numPr>
                <w:ilvl w:val="0"/>
                <w:numId w:val="18"/>
              </w:numPr>
              <w:tabs>
                <w:tab w:val="left" w:pos="321"/>
              </w:tabs>
              <w:autoSpaceDE/>
              <w:autoSpaceDN/>
              <w:spacing w:after="0" w:afterAutospacing="0"/>
              <w:ind w:left="604" w:hanging="567"/>
              <w:jc w:val="both"/>
              <w:rPr>
                <w:rFonts w:ascii="Arial Narrow" w:eastAsia="Calibri" w:hAnsi="Arial Narrow" w:cs="Tahoma"/>
                <w:b/>
                <w:sz w:val="22"/>
                <w:szCs w:val="22"/>
                <w:lang w:val="uk-UA" w:eastAsia="en-US"/>
                <w14:ligatures w14:val="standardContextual"/>
              </w:rPr>
            </w:pPr>
            <w:r w:rsidRPr="00BA4B9A">
              <w:rPr>
                <w:rFonts w:ascii="Arial Narrow" w:eastAsia="Calibri" w:hAnsi="Arial Narrow" w:cs="Tahoma"/>
                <w:b/>
                <w:sz w:val="22"/>
                <w:szCs w:val="22"/>
                <w:lang w:val="en-US" w:eastAsia="en-US"/>
                <w14:ligatures w14:val="standardContextual"/>
              </w:rPr>
              <w:lastRenderedPageBreak/>
              <w:t xml:space="preserve">Software </w:t>
            </w:r>
            <w:r w:rsidRPr="00BA4B9A">
              <w:rPr>
                <w:rFonts w:ascii="Arial Narrow" w:eastAsia="Calibri" w:hAnsi="Arial Narrow" w:cs="Tahoma"/>
                <w:b/>
                <w:sz w:val="22"/>
                <w:szCs w:val="22"/>
                <w:lang w:val="uk-UA" w:eastAsia="en-US"/>
                <w14:ligatures w14:val="standardContextual"/>
              </w:rPr>
              <w:t>2</w:t>
            </w:r>
          </w:p>
          <w:p w14:paraId="48B8796A" w14:textId="77777777" w:rsidR="008C29CD" w:rsidRPr="00BA4B9A" w:rsidRDefault="008C29CD" w:rsidP="00E55BA5">
            <w:pPr>
              <w:tabs>
                <w:tab w:val="left" w:pos="321"/>
              </w:tabs>
              <w:autoSpaceDE/>
              <w:autoSpaceDN/>
              <w:spacing w:after="0" w:afterAutospacing="0"/>
              <w:ind w:left="37"/>
              <w:jc w:val="both"/>
              <w:rPr>
                <w:rFonts w:ascii="Arial Narrow" w:eastAsia="Calibri" w:hAnsi="Arial Narrow" w:cs="Tahoma"/>
                <w:b/>
                <w:sz w:val="22"/>
                <w:szCs w:val="22"/>
                <w:lang w:val="uk-UA" w:eastAsia="en-US"/>
                <w14:ligatures w14:val="standardContextual"/>
              </w:rPr>
            </w:pPr>
            <w:r w:rsidRPr="00BA4B9A">
              <w:rPr>
                <w:rFonts w:ascii="Arial Narrow" w:eastAsia="Calibri" w:hAnsi="Arial Narrow" w:cs="Tahoma"/>
                <w:b/>
                <w:sz w:val="22"/>
                <w:szCs w:val="22"/>
                <w:lang w:val="uk-UA" w:eastAsia="en-US"/>
                <w14:ligatures w14:val="standardContextual"/>
              </w:rPr>
              <w:t>(Microsoft Office Home &amp; Business)</w:t>
            </w:r>
          </w:p>
          <w:p w14:paraId="6816A50E" w14:textId="77777777" w:rsidR="008C29CD" w:rsidRPr="00BA4B9A" w:rsidRDefault="008C29CD" w:rsidP="00E55BA5">
            <w:pPr>
              <w:tabs>
                <w:tab w:val="left" w:pos="-139"/>
                <w:tab w:val="left" w:pos="321"/>
              </w:tabs>
              <w:autoSpaceDE/>
              <w:autoSpaceDN/>
              <w:spacing w:after="0" w:afterAutospacing="0"/>
              <w:ind w:left="37"/>
              <w:contextualSpacing/>
              <w:rPr>
                <w:rFonts w:ascii="Arial Narrow" w:hAnsi="Arial Narrow" w:cs="Tahoma"/>
                <w:sz w:val="22"/>
                <w:szCs w:val="22"/>
                <w:lang w:val="uk-UA" w:eastAsia="en-US"/>
              </w:rPr>
            </w:pPr>
          </w:p>
        </w:tc>
        <w:tc>
          <w:tcPr>
            <w:tcW w:w="3197" w:type="pct"/>
            <w:shd w:val="clear" w:color="auto" w:fill="F2F2F2"/>
          </w:tcPr>
          <w:p w14:paraId="47C70A37" w14:textId="77777777" w:rsidR="008C29CD" w:rsidRPr="00BA4B9A" w:rsidRDefault="008C29CD" w:rsidP="00E55BA5">
            <w:pPr>
              <w:autoSpaceDE/>
              <w:autoSpaceDN/>
              <w:spacing w:after="0" w:afterAutospacing="0"/>
              <w:jc w:val="both"/>
              <w:rPr>
                <w:rFonts w:ascii="Arial Narrow" w:eastAsia="Calibri" w:hAnsi="Arial Narrow" w:cs="Tahoma"/>
                <w:bCs/>
                <w:sz w:val="22"/>
                <w:szCs w:val="22"/>
                <w:lang w:val="uk-UA" w:eastAsia="en-US"/>
                <w14:ligatures w14:val="standardContextual"/>
              </w:rPr>
            </w:pPr>
            <w:r w:rsidRPr="00BA4B9A">
              <w:rPr>
                <w:rFonts w:ascii="Arial Narrow" w:eastAsia="Calibri" w:hAnsi="Arial Narrow" w:cs="Tahoma"/>
                <w:bCs/>
                <w:sz w:val="22"/>
                <w:szCs w:val="22"/>
                <w:lang w:val="uk-UA" w:eastAsia="en-US"/>
                <w14:ligatures w14:val="standardContextual"/>
              </w:rPr>
              <w:t>Microsoft Office Home &amp; Business 2021 or 2024 (</w:t>
            </w:r>
            <w:r w:rsidRPr="00BA4B9A">
              <w:rPr>
                <w:rFonts w:ascii="Arial Narrow" w:eastAsia="Calibri" w:hAnsi="Arial Narrow" w:cs="Tahoma"/>
                <w:sz w:val="22"/>
                <w:szCs w:val="22"/>
                <w:lang w:val="en-US" w:eastAsia="en-US"/>
                <w14:ligatures w14:val="standardContextual"/>
              </w:rPr>
              <w:t>Ukrainian version</w:t>
            </w:r>
            <w:r w:rsidRPr="00BA4B9A">
              <w:rPr>
                <w:rFonts w:ascii="Arial Narrow" w:eastAsia="Calibri" w:hAnsi="Arial Narrow" w:cs="Tahoma"/>
                <w:sz w:val="22"/>
                <w:szCs w:val="22"/>
                <w:lang w:val="uk-UA" w:eastAsia="en-US"/>
                <w14:ligatures w14:val="standardContextual"/>
              </w:rPr>
              <w:t>)</w:t>
            </w:r>
            <w:r w:rsidRPr="00BA4B9A">
              <w:rPr>
                <w:rFonts w:ascii="Arial Narrow" w:eastAsia="Calibri" w:hAnsi="Arial Narrow" w:cs="Tahoma"/>
                <w:bCs/>
                <w:sz w:val="22"/>
                <w:szCs w:val="22"/>
                <w:lang w:val="uk-UA" w:eastAsia="en-US"/>
                <w14:ligatures w14:val="standardContextual"/>
              </w:rPr>
              <w:t>, perpetual license, includes Word, Excel, PowerPoint, Outlook.</w:t>
            </w:r>
          </w:p>
          <w:p w14:paraId="39DFAAAF" w14:textId="77777777" w:rsidR="008C29CD" w:rsidRPr="00BA4B9A" w:rsidRDefault="008C29CD" w:rsidP="00E55BA5">
            <w:pPr>
              <w:autoSpaceDE/>
              <w:autoSpaceDN/>
              <w:spacing w:after="0" w:afterAutospacing="0"/>
              <w:jc w:val="both"/>
              <w:rPr>
                <w:rFonts w:ascii="Arial Narrow" w:eastAsia="Calibri" w:hAnsi="Arial Narrow" w:cs="Tahoma"/>
                <w:bCs/>
                <w:sz w:val="22"/>
                <w:szCs w:val="22"/>
                <w:lang w:val="uk-UA" w:eastAsia="en-US"/>
                <w14:ligatures w14:val="standardContextual"/>
              </w:rPr>
            </w:pPr>
          </w:p>
        </w:tc>
        <w:tc>
          <w:tcPr>
            <w:tcW w:w="463" w:type="pct"/>
            <w:shd w:val="clear" w:color="auto" w:fill="F2F2F2"/>
          </w:tcPr>
          <w:p w14:paraId="54A3D915" w14:textId="77777777" w:rsidR="008C29CD" w:rsidRPr="00BA4B9A" w:rsidRDefault="008C29CD" w:rsidP="00E55BA5">
            <w:pPr>
              <w:tabs>
                <w:tab w:val="left" w:pos="-139"/>
              </w:tabs>
              <w:autoSpaceDE/>
              <w:autoSpaceDN/>
              <w:spacing w:after="0" w:afterAutospacing="0"/>
              <w:ind w:left="-139" w:right="-140"/>
              <w:contextualSpacing/>
              <w:jc w:val="center"/>
              <w:rPr>
                <w:rFonts w:ascii="Arial Narrow" w:hAnsi="Arial Narrow" w:cs="Tahoma"/>
                <w:sz w:val="22"/>
                <w:szCs w:val="22"/>
                <w:lang w:val="en-GB" w:eastAsia="en-US"/>
              </w:rPr>
            </w:pPr>
            <w:r w:rsidRPr="00BA4B9A">
              <w:rPr>
                <w:rFonts w:ascii="Arial Narrow" w:hAnsi="Arial Narrow" w:cs="Tahoma"/>
                <w:sz w:val="22"/>
                <w:szCs w:val="22"/>
                <w:lang w:val="en-GB" w:eastAsia="en-US"/>
              </w:rPr>
              <w:t>Per item</w:t>
            </w:r>
          </w:p>
        </w:tc>
        <w:tc>
          <w:tcPr>
            <w:tcW w:w="440" w:type="pct"/>
            <w:shd w:val="clear" w:color="auto" w:fill="F2F2F2"/>
          </w:tcPr>
          <w:p w14:paraId="2CCBEED8" w14:textId="29CEF436" w:rsidR="008C29CD" w:rsidRPr="0016726A" w:rsidRDefault="00D761C0" w:rsidP="00E55BA5">
            <w:pPr>
              <w:tabs>
                <w:tab w:val="left" w:pos="-139"/>
              </w:tabs>
              <w:autoSpaceDE/>
              <w:autoSpaceDN/>
              <w:spacing w:after="0" w:afterAutospacing="0"/>
              <w:ind w:left="-139" w:right="-140"/>
              <w:contextualSpacing/>
              <w:jc w:val="center"/>
              <w:rPr>
                <w:rFonts w:ascii="Arial Narrow" w:hAnsi="Arial Narrow" w:cs="Tahoma"/>
                <w:sz w:val="22"/>
                <w:szCs w:val="22"/>
                <w:lang w:val="en-US" w:eastAsia="en-US"/>
              </w:rPr>
            </w:pPr>
            <w:r>
              <w:rPr>
                <w:rFonts w:ascii="Arial Narrow" w:hAnsi="Arial Narrow" w:cs="Tahoma"/>
                <w:sz w:val="22"/>
                <w:szCs w:val="22"/>
                <w:lang w:val="en-US" w:eastAsia="en-US"/>
              </w:rPr>
              <w:t>16</w:t>
            </w:r>
          </w:p>
        </w:tc>
      </w:tr>
      <w:tr w:rsidR="008C29CD" w:rsidRPr="00BA4B9A" w14:paraId="3A007E34" w14:textId="77777777" w:rsidTr="00E55BA5">
        <w:trPr>
          <w:trHeight w:val="1330"/>
          <w:jc w:val="center"/>
        </w:trPr>
        <w:tc>
          <w:tcPr>
            <w:tcW w:w="900" w:type="pct"/>
            <w:shd w:val="clear" w:color="auto" w:fill="F2F2F2"/>
          </w:tcPr>
          <w:p w14:paraId="7C14909A" w14:textId="77777777" w:rsidR="008C29CD" w:rsidRPr="00BA4B9A" w:rsidRDefault="008C29CD" w:rsidP="00E55BA5">
            <w:pPr>
              <w:numPr>
                <w:ilvl w:val="0"/>
                <w:numId w:val="18"/>
              </w:numPr>
              <w:tabs>
                <w:tab w:val="left" w:pos="321"/>
              </w:tabs>
              <w:autoSpaceDE/>
              <w:autoSpaceDN/>
              <w:spacing w:after="0" w:afterAutospacing="0"/>
              <w:ind w:left="0" w:firstLine="37"/>
              <w:rPr>
                <w:rFonts w:ascii="Arial Narrow" w:eastAsia="Calibri" w:hAnsi="Arial Narrow" w:cs="Tahoma"/>
                <w:b/>
                <w:sz w:val="22"/>
                <w:szCs w:val="22"/>
                <w:lang w:val="uk-UA" w:eastAsia="en-US"/>
                <w14:ligatures w14:val="standardContextual"/>
              </w:rPr>
            </w:pPr>
            <w:r w:rsidRPr="00BA4B9A">
              <w:rPr>
                <w:rFonts w:ascii="Arial Narrow" w:eastAsia="Calibri" w:hAnsi="Arial Narrow" w:cs="Tahoma"/>
                <w:b/>
                <w:sz w:val="22"/>
                <w:szCs w:val="22"/>
                <w:lang w:val="en-US" w:eastAsia="en-US"/>
                <w14:ligatures w14:val="standardContextual"/>
              </w:rPr>
              <w:t>Wireless Computer Mouse</w:t>
            </w:r>
          </w:p>
          <w:p w14:paraId="3BFC6951" w14:textId="77777777" w:rsidR="008C29CD" w:rsidRPr="00BA4B9A" w:rsidRDefault="008C29CD" w:rsidP="00E55BA5">
            <w:pPr>
              <w:tabs>
                <w:tab w:val="left" w:pos="321"/>
              </w:tabs>
              <w:autoSpaceDE/>
              <w:autoSpaceDN/>
              <w:spacing w:after="0" w:afterAutospacing="0"/>
              <w:ind w:left="604"/>
              <w:jc w:val="both"/>
              <w:rPr>
                <w:rFonts w:ascii="Arial Narrow" w:eastAsia="Calibri" w:hAnsi="Arial Narrow" w:cs="Tahoma"/>
                <w:b/>
                <w:sz w:val="22"/>
                <w:szCs w:val="22"/>
                <w:lang w:val="en-US" w:eastAsia="en-US"/>
                <w14:ligatures w14:val="standardContextual"/>
              </w:rPr>
            </w:pPr>
          </w:p>
        </w:tc>
        <w:tc>
          <w:tcPr>
            <w:tcW w:w="3197" w:type="pct"/>
            <w:shd w:val="clear" w:color="auto" w:fill="F2F2F2"/>
          </w:tcPr>
          <w:p w14:paraId="5D612E8D" w14:textId="77777777" w:rsidR="008C29CD" w:rsidRPr="00BA4B9A" w:rsidRDefault="008C29CD" w:rsidP="00E55BA5">
            <w:pPr>
              <w:autoSpaceDE/>
              <w:autoSpaceDN/>
              <w:spacing w:after="0" w:afterAutospacing="0"/>
              <w:jc w:val="both"/>
              <w:rPr>
                <w:rFonts w:ascii="Arial Narrow" w:eastAsia="Calibri" w:hAnsi="Arial Narrow" w:cs="Tahoma"/>
                <w:bCs/>
                <w:sz w:val="22"/>
                <w:szCs w:val="22"/>
                <w:lang w:val="uk-UA" w:eastAsia="en-US"/>
                <w14:ligatures w14:val="standardContextual"/>
              </w:rPr>
            </w:pPr>
            <w:r w:rsidRPr="00BA4B9A">
              <w:rPr>
                <w:rFonts w:ascii="Arial Narrow" w:eastAsia="Calibri" w:hAnsi="Arial Narrow" w:cs="Tahoma"/>
                <w:bCs/>
                <w:sz w:val="22"/>
                <w:szCs w:val="22"/>
                <w:lang w:val="en-US" w:eastAsia="en-US"/>
                <w14:ligatures w14:val="standardContextual"/>
              </w:rPr>
              <w:t>Minimum 3 buttons (including scroll wheel), optical sensor, wireless (USB nano-receiver or Bluetooth), compatible with Windows/macOS/Linux, 1–2 AA batteries, 10m working range, ambidextrous design.</w:t>
            </w:r>
          </w:p>
          <w:p w14:paraId="7443C72A" w14:textId="77777777" w:rsidR="008C29CD" w:rsidRPr="00BA4B9A" w:rsidRDefault="008C29CD" w:rsidP="00E55BA5">
            <w:pPr>
              <w:autoSpaceDE/>
              <w:autoSpaceDN/>
              <w:spacing w:after="0" w:afterAutospacing="0"/>
              <w:jc w:val="both"/>
              <w:rPr>
                <w:rFonts w:ascii="Arial Narrow" w:eastAsia="Calibri" w:hAnsi="Arial Narrow" w:cs="Tahoma"/>
                <w:b/>
                <w:sz w:val="22"/>
                <w:szCs w:val="22"/>
                <w:lang w:val="uk-UA" w:eastAsia="en-US"/>
                <w14:ligatures w14:val="standardContextual"/>
              </w:rPr>
            </w:pPr>
          </w:p>
          <w:p w14:paraId="673C7E55" w14:textId="77777777" w:rsidR="008C29CD" w:rsidRPr="00BA4B9A" w:rsidRDefault="008C29CD" w:rsidP="00E55BA5">
            <w:pPr>
              <w:autoSpaceDE/>
              <w:autoSpaceDN/>
              <w:spacing w:after="0" w:afterAutospacing="0"/>
              <w:jc w:val="both"/>
              <w:rPr>
                <w:rFonts w:ascii="Arial Narrow" w:eastAsia="Calibri" w:hAnsi="Arial Narrow"/>
                <w:sz w:val="22"/>
                <w:szCs w:val="22"/>
                <w:lang w:val="uk-UA" w:eastAsia="en-US"/>
                <w14:ligatures w14:val="standardContextual"/>
              </w:rPr>
            </w:pPr>
            <w:r w:rsidRPr="00BA4B9A">
              <w:rPr>
                <w:rFonts w:ascii="Arial Narrow" w:eastAsia="Calibri" w:hAnsi="Arial Narrow"/>
                <w:i/>
                <w:iCs/>
                <w:sz w:val="22"/>
                <w:szCs w:val="22"/>
                <w:lang w:val="en-US" w:eastAsia="en-US"/>
                <w14:ligatures w14:val="standardContextual"/>
              </w:rPr>
              <w:t>Compatible</w:t>
            </w:r>
            <w:r w:rsidRPr="00BA4B9A">
              <w:rPr>
                <w:rFonts w:ascii="Arial Narrow" w:eastAsia="Calibri" w:hAnsi="Arial Narrow"/>
                <w:i/>
                <w:iCs/>
                <w:sz w:val="22"/>
                <w:szCs w:val="22"/>
                <w:lang w:val="uk-UA" w:eastAsia="en-US"/>
                <w14:ligatures w14:val="standardContextual"/>
              </w:rPr>
              <w:t xml:space="preserve"> </w:t>
            </w:r>
            <w:r w:rsidRPr="00BA4B9A">
              <w:rPr>
                <w:rFonts w:ascii="Arial Narrow" w:eastAsia="Calibri" w:hAnsi="Arial Narrow"/>
                <w:i/>
                <w:iCs/>
                <w:sz w:val="22"/>
                <w:szCs w:val="22"/>
                <w:lang w:val="en-US" w:eastAsia="en-US"/>
                <w14:ligatures w14:val="standardContextual"/>
              </w:rPr>
              <w:t>model</w:t>
            </w:r>
            <w:r w:rsidRPr="00BA4B9A">
              <w:rPr>
                <w:rFonts w:ascii="Arial Narrow" w:eastAsia="Calibri" w:hAnsi="Arial Narrow"/>
                <w:i/>
                <w:iCs/>
                <w:sz w:val="22"/>
                <w:szCs w:val="22"/>
                <w:lang w:val="uk-UA" w:eastAsia="en-US"/>
                <w14:ligatures w14:val="standardContextual"/>
              </w:rPr>
              <w:t xml:space="preserve"> </w:t>
            </w:r>
            <w:r w:rsidRPr="00BA4B9A">
              <w:rPr>
                <w:rFonts w:ascii="Arial Narrow" w:eastAsia="Calibri" w:hAnsi="Arial Narrow"/>
                <w:i/>
                <w:iCs/>
                <w:sz w:val="22"/>
                <w:szCs w:val="22"/>
                <w:lang w:val="en-US" w:eastAsia="en-US"/>
                <w14:ligatures w14:val="standardContextual"/>
              </w:rPr>
              <w:t>examples</w:t>
            </w:r>
            <w:r w:rsidRPr="00BA4B9A">
              <w:rPr>
                <w:rFonts w:ascii="Arial Narrow" w:eastAsia="Calibri" w:hAnsi="Arial Narrow"/>
                <w:i/>
                <w:iCs/>
                <w:sz w:val="22"/>
                <w:szCs w:val="22"/>
                <w:lang w:val="uk-UA" w:eastAsia="en-US"/>
                <w14:ligatures w14:val="standardContextual"/>
              </w:rPr>
              <w:t xml:space="preserve"> (</w:t>
            </w:r>
            <w:r w:rsidRPr="00BA4B9A">
              <w:rPr>
                <w:rFonts w:ascii="Arial Narrow" w:eastAsia="Calibri" w:hAnsi="Arial Narrow"/>
                <w:i/>
                <w:iCs/>
                <w:sz w:val="22"/>
                <w:szCs w:val="22"/>
                <w:lang w:val="en-US" w:eastAsia="en-US"/>
                <w14:ligatures w14:val="standardContextual"/>
              </w:rPr>
              <w:t>or</w:t>
            </w:r>
            <w:r w:rsidRPr="00BA4B9A">
              <w:rPr>
                <w:rFonts w:ascii="Arial Narrow" w:eastAsia="Calibri" w:hAnsi="Arial Narrow"/>
                <w:i/>
                <w:iCs/>
                <w:sz w:val="22"/>
                <w:szCs w:val="22"/>
                <w:lang w:val="uk-UA" w:eastAsia="en-US"/>
                <w14:ligatures w14:val="standardContextual"/>
              </w:rPr>
              <w:t xml:space="preserve"> </w:t>
            </w:r>
            <w:r w:rsidRPr="00BA4B9A">
              <w:rPr>
                <w:rFonts w:ascii="Arial Narrow" w:eastAsia="Calibri" w:hAnsi="Arial Narrow"/>
                <w:i/>
                <w:iCs/>
                <w:sz w:val="22"/>
                <w:szCs w:val="22"/>
                <w:lang w:val="en-US" w:eastAsia="en-US"/>
                <w14:ligatures w14:val="standardContextual"/>
              </w:rPr>
              <w:t>technical</w:t>
            </w:r>
            <w:r w:rsidRPr="00BA4B9A">
              <w:rPr>
                <w:rFonts w:ascii="Arial Narrow" w:eastAsia="Calibri" w:hAnsi="Arial Narrow"/>
                <w:i/>
                <w:iCs/>
                <w:sz w:val="22"/>
                <w:szCs w:val="22"/>
                <w:lang w:val="uk-UA" w:eastAsia="en-US"/>
                <w14:ligatures w14:val="standardContextual"/>
              </w:rPr>
              <w:t xml:space="preserve"> </w:t>
            </w:r>
            <w:r w:rsidRPr="00BA4B9A">
              <w:rPr>
                <w:rFonts w:ascii="Arial Narrow" w:eastAsia="Calibri" w:hAnsi="Arial Narrow"/>
                <w:i/>
                <w:iCs/>
                <w:sz w:val="22"/>
                <w:szCs w:val="22"/>
                <w:lang w:val="en-US" w:eastAsia="en-US"/>
                <w14:ligatures w14:val="standardContextual"/>
              </w:rPr>
              <w:t>equivalent</w:t>
            </w:r>
            <w:r w:rsidRPr="00BA4B9A">
              <w:rPr>
                <w:rFonts w:ascii="Arial Narrow" w:eastAsia="Calibri" w:hAnsi="Arial Narrow"/>
                <w:i/>
                <w:iCs/>
                <w:sz w:val="22"/>
                <w:szCs w:val="22"/>
                <w:lang w:val="uk-UA" w:eastAsia="en-US"/>
                <w14:ligatures w14:val="standardContextual"/>
              </w:rPr>
              <w:t>):</w:t>
            </w:r>
            <w:r w:rsidRPr="00BA4B9A">
              <w:rPr>
                <w:rFonts w:ascii="Arial Narrow" w:eastAsia="Calibri" w:hAnsi="Arial Narrow"/>
                <w:sz w:val="22"/>
                <w:szCs w:val="22"/>
                <w:lang w:val="uk-UA" w:eastAsia="en-US"/>
                <w14:ligatures w14:val="standardContextual"/>
              </w:rPr>
              <w:t xml:space="preserve"> </w:t>
            </w:r>
          </w:p>
          <w:p w14:paraId="16C76842" w14:textId="77777777" w:rsidR="008C29CD" w:rsidRPr="00BA4B9A" w:rsidRDefault="008C29CD" w:rsidP="00E55BA5">
            <w:pPr>
              <w:autoSpaceDE/>
              <w:autoSpaceDN/>
              <w:spacing w:after="0" w:afterAutospacing="0"/>
              <w:jc w:val="both"/>
              <w:rPr>
                <w:rFonts w:ascii="Arial Narrow" w:eastAsia="Calibri" w:hAnsi="Arial Narrow"/>
                <w:sz w:val="22"/>
                <w:szCs w:val="22"/>
                <w:lang w:val="en-US" w:eastAsia="en-US"/>
                <w14:ligatures w14:val="standardContextual"/>
              </w:rPr>
            </w:pPr>
            <w:r w:rsidRPr="00BA4B9A">
              <w:rPr>
                <w:rFonts w:ascii="Arial Narrow" w:eastAsia="Calibri" w:hAnsi="Arial Narrow"/>
                <w:sz w:val="22"/>
                <w:szCs w:val="22"/>
                <w:lang w:val="en-US" w:eastAsia="en-US"/>
                <w14:ligatures w14:val="standardContextual"/>
              </w:rPr>
              <w:t>Lenovo ThinkPad Essential Wireless Mouse (4X30M56887)</w:t>
            </w:r>
          </w:p>
          <w:p w14:paraId="7AF77C99" w14:textId="77777777" w:rsidR="008C29CD" w:rsidRPr="00BA4B9A" w:rsidRDefault="008C29CD" w:rsidP="00E55BA5">
            <w:pPr>
              <w:autoSpaceDE/>
              <w:autoSpaceDN/>
              <w:spacing w:after="0" w:afterAutospacing="0"/>
              <w:jc w:val="both"/>
              <w:rPr>
                <w:rFonts w:ascii="Arial Narrow" w:eastAsia="Calibri" w:hAnsi="Arial Narrow" w:cs="Tahoma"/>
                <w:sz w:val="22"/>
                <w:szCs w:val="22"/>
                <w:lang w:val="uk-UA" w:eastAsia="en-US"/>
                <w14:ligatures w14:val="standardContextual"/>
              </w:rPr>
            </w:pPr>
            <w:r w:rsidRPr="00BA4B9A">
              <w:rPr>
                <w:rFonts w:ascii="Arial Narrow" w:eastAsia="Calibri" w:hAnsi="Arial Narrow" w:cs="Tahoma"/>
                <w:sz w:val="22"/>
                <w:szCs w:val="22"/>
                <w:lang w:val="en-US" w:eastAsia="en-US"/>
                <w14:ligatures w14:val="standardContextual"/>
              </w:rPr>
              <w:t>Logitech M185 Wireless Mouse</w:t>
            </w:r>
            <w:r w:rsidRPr="00BA4B9A">
              <w:rPr>
                <w:rFonts w:ascii="Arial Narrow" w:eastAsia="Calibri" w:hAnsi="Arial Narrow" w:cs="Tahoma"/>
                <w:sz w:val="22"/>
                <w:szCs w:val="22"/>
                <w:lang w:val="uk-UA" w:eastAsia="en-US"/>
                <w14:ligatures w14:val="standardContextual"/>
              </w:rPr>
              <w:t xml:space="preserve"> </w:t>
            </w:r>
          </w:p>
          <w:p w14:paraId="0373E482" w14:textId="77777777" w:rsidR="008C29CD" w:rsidRPr="00BA4B9A" w:rsidRDefault="008C29CD" w:rsidP="00E55BA5">
            <w:pPr>
              <w:autoSpaceDE/>
              <w:autoSpaceDN/>
              <w:spacing w:after="0" w:afterAutospacing="0"/>
              <w:jc w:val="both"/>
              <w:rPr>
                <w:rFonts w:ascii="Arial Narrow" w:eastAsia="Calibri" w:hAnsi="Arial Narrow" w:cs="Tahoma"/>
                <w:sz w:val="22"/>
                <w:szCs w:val="22"/>
                <w:lang w:val="uk-UA" w:eastAsia="en-US"/>
                <w14:ligatures w14:val="standardContextual"/>
              </w:rPr>
            </w:pPr>
            <w:r w:rsidRPr="00BA4B9A">
              <w:rPr>
                <w:rFonts w:ascii="Arial Narrow" w:eastAsia="Calibri" w:hAnsi="Arial Narrow" w:cs="Tahoma"/>
                <w:sz w:val="22"/>
                <w:szCs w:val="22"/>
                <w:lang w:val="en-US" w:eastAsia="en-US"/>
                <w14:ligatures w14:val="standardContextual"/>
              </w:rPr>
              <w:t>HP 220 Black (3FV66AA)</w:t>
            </w:r>
          </w:p>
          <w:p w14:paraId="10120A80" w14:textId="77777777" w:rsidR="008C29CD" w:rsidRPr="00BA4B9A" w:rsidRDefault="008C29CD" w:rsidP="00E55BA5">
            <w:pPr>
              <w:autoSpaceDE/>
              <w:autoSpaceDN/>
              <w:spacing w:after="0" w:afterAutospacing="0"/>
              <w:jc w:val="both"/>
              <w:rPr>
                <w:rFonts w:ascii="Arial Narrow" w:eastAsia="Calibri" w:hAnsi="Arial Narrow" w:cs="Tahoma"/>
                <w:bCs/>
                <w:sz w:val="22"/>
                <w:szCs w:val="22"/>
                <w:lang w:val="uk-UA" w:eastAsia="en-US"/>
                <w14:ligatures w14:val="standardContextual"/>
              </w:rPr>
            </w:pPr>
          </w:p>
        </w:tc>
        <w:tc>
          <w:tcPr>
            <w:tcW w:w="463" w:type="pct"/>
            <w:shd w:val="clear" w:color="auto" w:fill="F2F2F2"/>
          </w:tcPr>
          <w:p w14:paraId="1F29779D" w14:textId="77777777" w:rsidR="008C29CD" w:rsidRPr="00BA4B9A" w:rsidRDefault="008C29CD" w:rsidP="00E55BA5">
            <w:pPr>
              <w:tabs>
                <w:tab w:val="left" w:pos="-139"/>
              </w:tabs>
              <w:autoSpaceDE/>
              <w:autoSpaceDN/>
              <w:spacing w:after="0" w:afterAutospacing="0"/>
              <w:ind w:left="-139" w:right="-140"/>
              <w:contextualSpacing/>
              <w:jc w:val="center"/>
              <w:rPr>
                <w:rFonts w:ascii="Arial Narrow" w:hAnsi="Arial Narrow" w:cs="Tahoma"/>
                <w:sz w:val="22"/>
                <w:szCs w:val="22"/>
                <w:lang w:val="en-GB" w:eastAsia="en-US"/>
              </w:rPr>
            </w:pPr>
            <w:r w:rsidRPr="00BA4B9A">
              <w:rPr>
                <w:rFonts w:ascii="Arial Narrow" w:hAnsi="Arial Narrow" w:cs="Tahoma"/>
                <w:sz w:val="22"/>
                <w:szCs w:val="22"/>
                <w:lang w:val="en-GB" w:eastAsia="en-US"/>
              </w:rPr>
              <w:t>Per item</w:t>
            </w:r>
          </w:p>
        </w:tc>
        <w:tc>
          <w:tcPr>
            <w:tcW w:w="440" w:type="pct"/>
            <w:shd w:val="clear" w:color="auto" w:fill="F2F2F2"/>
          </w:tcPr>
          <w:p w14:paraId="14DE94D5" w14:textId="55198CB4" w:rsidR="008C29CD" w:rsidRPr="0016726A" w:rsidRDefault="0016726A" w:rsidP="00E55BA5">
            <w:pPr>
              <w:tabs>
                <w:tab w:val="left" w:pos="-139"/>
              </w:tabs>
              <w:autoSpaceDE/>
              <w:autoSpaceDN/>
              <w:spacing w:after="0" w:afterAutospacing="0"/>
              <w:ind w:left="-139" w:right="-140"/>
              <w:contextualSpacing/>
              <w:jc w:val="center"/>
              <w:rPr>
                <w:rFonts w:ascii="Arial Narrow" w:hAnsi="Arial Narrow" w:cs="Tahoma"/>
                <w:sz w:val="22"/>
                <w:szCs w:val="22"/>
                <w:lang w:val="en-US" w:eastAsia="en-US"/>
              </w:rPr>
            </w:pPr>
            <w:r>
              <w:rPr>
                <w:rFonts w:ascii="Arial Narrow" w:hAnsi="Arial Narrow" w:cs="Tahoma"/>
                <w:sz w:val="22"/>
                <w:szCs w:val="22"/>
                <w:lang w:val="en-US" w:eastAsia="en-US"/>
              </w:rPr>
              <w:t>10</w:t>
            </w:r>
          </w:p>
        </w:tc>
      </w:tr>
      <w:tr w:rsidR="008C29CD" w:rsidRPr="00BA4B9A" w14:paraId="4A782DC8" w14:textId="77777777" w:rsidTr="00E55BA5">
        <w:trPr>
          <w:trHeight w:val="419"/>
          <w:jc w:val="center"/>
        </w:trPr>
        <w:tc>
          <w:tcPr>
            <w:tcW w:w="900" w:type="pct"/>
            <w:shd w:val="clear" w:color="auto" w:fill="F2F2F2"/>
          </w:tcPr>
          <w:p w14:paraId="3FF66E07" w14:textId="77777777" w:rsidR="008C29CD" w:rsidRPr="00BA4B9A" w:rsidRDefault="008C29CD" w:rsidP="00E55BA5">
            <w:pPr>
              <w:numPr>
                <w:ilvl w:val="0"/>
                <w:numId w:val="18"/>
              </w:numPr>
              <w:tabs>
                <w:tab w:val="left" w:pos="321"/>
              </w:tabs>
              <w:autoSpaceDE/>
              <w:autoSpaceDN/>
              <w:spacing w:after="0" w:afterAutospacing="0"/>
              <w:ind w:left="604" w:hanging="567"/>
              <w:jc w:val="both"/>
              <w:rPr>
                <w:rFonts w:ascii="Arial Narrow" w:eastAsia="Calibri" w:hAnsi="Arial Narrow" w:cs="Tahoma"/>
                <w:b/>
                <w:sz w:val="22"/>
                <w:szCs w:val="22"/>
                <w:lang w:val="en-US" w:eastAsia="en-US"/>
                <w14:ligatures w14:val="standardContextual"/>
              </w:rPr>
            </w:pPr>
            <w:r w:rsidRPr="00BA4B9A">
              <w:rPr>
                <w:rFonts w:ascii="Arial Narrow" w:eastAsia="Calibri" w:hAnsi="Arial Narrow" w:cs="Tahoma"/>
                <w:b/>
                <w:sz w:val="22"/>
                <w:szCs w:val="22"/>
                <w:lang w:val="en-US" w:eastAsia="en-US"/>
                <w14:ligatures w14:val="standardContextual"/>
              </w:rPr>
              <w:t>PC Headset</w:t>
            </w:r>
          </w:p>
        </w:tc>
        <w:tc>
          <w:tcPr>
            <w:tcW w:w="3197" w:type="pct"/>
            <w:shd w:val="clear" w:color="auto" w:fill="F2F2F2"/>
          </w:tcPr>
          <w:p w14:paraId="6BE7D3EA" w14:textId="77777777" w:rsidR="008C29CD" w:rsidRPr="00BA4B9A" w:rsidRDefault="008C29CD" w:rsidP="00E55BA5">
            <w:pPr>
              <w:autoSpaceDE/>
              <w:autoSpaceDN/>
              <w:spacing w:after="0" w:afterAutospacing="0"/>
              <w:jc w:val="both"/>
              <w:rPr>
                <w:rFonts w:ascii="Arial Narrow" w:eastAsia="Calibri" w:hAnsi="Arial Narrow" w:cs="Tahoma"/>
                <w:bCs/>
                <w:sz w:val="22"/>
                <w:szCs w:val="22"/>
                <w:lang w:val="uk-UA" w:eastAsia="en-US"/>
                <w14:ligatures w14:val="standardContextual"/>
              </w:rPr>
            </w:pPr>
            <w:r w:rsidRPr="00BA4B9A">
              <w:rPr>
                <w:rFonts w:ascii="Arial Narrow" w:eastAsia="Calibri" w:hAnsi="Arial Narrow" w:cs="Tahoma"/>
                <w:bCs/>
                <w:sz w:val="22"/>
                <w:szCs w:val="22"/>
                <w:lang w:val="en-US" w:eastAsia="en-US"/>
                <w14:ligatures w14:val="standardContextual"/>
              </w:rPr>
              <w:t>Supra-aural, stereo, noise-cancelling boom mic, USB-A/USB-C/3.5mm jack connectivity, call/volume/mute controls, passive noise isolation, PC/Mac/mobile compatibility, ≥1.5m cable, black, 36-month on-site warranty.</w:t>
            </w:r>
          </w:p>
          <w:p w14:paraId="37B99BE3" w14:textId="77777777" w:rsidR="008C29CD" w:rsidRPr="00BA4B9A" w:rsidRDefault="008C29CD" w:rsidP="00E55BA5">
            <w:pPr>
              <w:autoSpaceDE/>
              <w:autoSpaceDN/>
              <w:spacing w:after="0" w:afterAutospacing="0"/>
              <w:jc w:val="both"/>
              <w:rPr>
                <w:rFonts w:ascii="Arial Narrow" w:eastAsia="Calibri" w:hAnsi="Arial Narrow" w:cs="Tahoma"/>
                <w:bCs/>
                <w:sz w:val="22"/>
                <w:szCs w:val="22"/>
                <w:lang w:val="uk-UA" w:eastAsia="en-US"/>
                <w14:ligatures w14:val="standardContextual"/>
              </w:rPr>
            </w:pPr>
          </w:p>
          <w:p w14:paraId="669E323F" w14:textId="77777777" w:rsidR="008C29CD" w:rsidRPr="00BA4B9A" w:rsidRDefault="008C29CD" w:rsidP="00E55BA5">
            <w:pPr>
              <w:autoSpaceDE/>
              <w:autoSpaceDN/>
              <w:spacing w:after="0" w:afterAutospacing="0"/>
              <w:jc w:val="both"/>
              <w:rPr>
                <w:rFonts w:ascii="Arial Narrow" w:eastAsia="Calibri" w:hAnsi="Arial Narrow"/>
                <w:bCs/>
                <w:sz w:val="22"/>
                <w:szCs w:val="22"/>
                <w:lang w:val="uk-UA" w:eastAsia="en-US"/>
                <w14:ligatures w14:val="standardContextual"/>
              </w:rPr>
            </w:pPr>
            <w:r w:rsidRPr="00BA4B9A">
              <w:rPr>
                <w:rFonts w:ascii="Arial Narrow" w:eastAsia="Calibri" w:hAnsi="Arial Narrow"/>
                <w:bCs/>
                <w:i/>
                <w:iCs/>
                <w:sz w:val="22"/>
                <w:szCs w:val="22"/>
                <w:lang w:val="en-US" w:eastAsia="en-US"/>
                <w14:ligatures w14:val="standardContextual"/>
              </w:rPr>
              <w:t>Compatible</w:t>
            </w:r>
            <w:r w:rsidRPr="00BA4B9A">
              <w:rPr>
                <w:rFonts w:ascii="Arial Narrow" w:eastAsia="Calibri" w:hAnsi="Arial Narrow"/>
                <w:bCs/>
                <w:i/>
                <w:iCs/>
                <w:sz w:val="22"/>
                <w:szCs w:val="22"/>
                <w:lang w:val="uk-UA" w:eastAsia="en-US"/>
                <w14:ligatures w14:val="standardContextual"/>
              </w:rPr>
              <w:t xml:space="preserve"> </w:t>
            </w:r>
            <w:r w:rsidRPr="00BA4B9A">
              <w:rPr>
                <w:rFonts w:ascii="Arial Narrow" w:eastAsia="Calibri" w:hAnsi="Arial Narrow"/>
                <w:bCs/>
                <w:i/>
                <w:iCs/>
                <w:sz w:val="22"/>
                <w:szCs w:val="22"/>
                <w:lang w:val="en-US" w:eastAsia="en-US"/>
                <w14:ligatures w14:val="standardContextual"/>
              </w:rPr>
              <w:t>model</w:t>
            </w:r>
            <w:r w:rsidRPr="00BA4B9A">
              <w:rPr>
                <w:rFonts w:ascii="Arial Narrow" w:eastAsia="Calibri" w:hAnsi="Arial Narrow"/>
                <w:bCs/>
                <w:i/>
                <w:iCs/>
                <w:sz w:val="22"/>
                <w:szCs w:val="22"/>
                <w:lang w:val="uk-UA" w:eastAsia="en-US"/>
                <w14:ligatures w14:val="standardContextual"/>
              </w:rPr>
              <w:t xml:space="preserve"> </w:t>
            </w:r>
            <w:r w:rsidRPr="00BA4B9A">
              <w:rPr>
                <w:rFonts w:ascii="Arial Narrow" w:eastAsia="Calibri" w:hAnsi="Arial Narrow"/>
                <w:bCs/>
                <w:i/>
                <w:iCs/>
                <w:sz w:val="22"/>
                <w:szCs w:val="22"/>
                <w:lang w:val="en-US" w:eastAsia="en-US"/>
                <w14:ligatures w14:val="standardContextual"/>
              </w:rPr>
              <w:t>example</w:t>
            </w:r>
            <w:r w:rsidRPr="00BA4B9A">
              <w:rPr>
                <w:rFonts w:ascii="Arial Narrow" w:eastAsia="Calibri" w:hAnsi="Arial Narrow"/>
                <w:bCs/>
                <w:i/>
                <w:iCs/>
                <w:sz w:val="22"/>
                <w:szCs w:val="22"/>
                <w:lang w:val="uk-UA" w:eastAsia="en-US"/>
                <w14:ligatures w14:val="standardContextual"/>
              </w:rPr>
              <w:t xml:space="preserve"> (</w:t>
            </w:r>
            <w:r w:rsidRPr="00BA4B9A">
              <w:rPr>
                <w:rFonts w:ascii="Arial Narrow" w:eastAsia="Calibri" w:hAnsi="Arial Narrow"/>
                <w:bCs/>
                <w:i/>
                <w:iCs/>
                <w:sz w:val="22"/>
                <w:szCs w:val="22"/>
                <w:lang w:val="en-US" w:eastAsia="en-US"/>
                <w14:ligatures w14:val="standardContextual"/>
              </w:rPr>
              <w:t>or</w:t>
            </w:r>
            <w:r w:rsidRPr="00BA4B9A">
              <w:rPr>
                <w:rFonts w:ascii="Arial Narrow" w:eastAsia="Calibri" w:hAnsi="Arial Narrow"/>
                <w:bCs/>
                <w:i/>
                <w:iCs/>
                <w:sz w:val="22"/>
                <w:szCs w:val="22"/>
                <w:lang w:val="uk-UA" w:eastAsia="en-US"/>
                <w14:ligatures w14:val="standardContextual"/>
              </w:rPr>
              <w:t xml:space="preserve"> </w:t>
            </w:r>
            <w:r w:rsidRPr="00BA4B9A">
              <w:rPr>
                <w:rFonts w:ascii="Arial Narrow" w:eastAsia="Calibri" w:hAnsi="Arial Narrow"/>
                <w:bCs/>
                <w:i/>
                <w:iCs/>
                <w:sz w:val="22"/>
                <w:szCs w:val="22"/>
                <w:lang w:val="en-US" w:eastAsia="en-US"/>
                <w14:ligatures w14:val="standardContextual"/>
              </w:rPr>
              <w:t>technical</w:t>
            </w:r>
            <w:r w:rsidRPr="00BA4B9A">
              <w:rPr>
                <w:rFonts w:ascii="Arial Narrow" w:eastAsia="Calibri" w:hAnsi="Arial Narrow"/>
                <w:bCs/>
                <w:i/>
                <w:iCs/>
                <w:sz w:val="22"/>
                <w:szCs w:val="22"/>
                <w:lang w:val="uk-UA" w:eastAsia="en-US"/>
                <w14:ligatures w14:val="standardContextual"/>
              </w:rPr>
              <w:t xml:space="preserve"> </w:t>
            </w:r>
            <w:r w:rsidRPr="00BA4B9A">
              <w:rPr>
                <w:rFonts w:ascii="Arial Narrow" w:eastAsia="Calibri" w:hAnsi="Arial Narrow"/>
                <w:bCs/>
                <w:i/>
                <w:iCs/>
                <w:sz w:val="22"/>
                <w:szCs w:val="22"/>
                <w:lang w:val="en-US" w:eastAsia="en-US"/>
                <w14:ligatures w14:val="standardContextual"/>
              </w:rPr>
              <w:t>equivalent</w:t>
            </w:r>
            <w:r w:rsidRPr="00BA4B9A">
              <w:rPr>
                <w:rFonts w:ascii="Arial Narrow" w:eastAsia="Calibri" w:hAnsi="Arial Narrow"/>
                <w:bCs/>
                <w:i/>
                <w:iCs/>
                <w:sz w:val="22"/>
                <w:szCs w:val="22"/>
                <w:lang w:val="uk-UA" w:eastAsia="en-US"/>
                <w14:ligatures w14:val="standardContextual"/>
              </w:rPr>
              <w:t>):</w:t>
            </w:r>
            <w:r w:rsidRPr="00BA4B9A">
              <w:rPr>
                <w:rFonts w:ascii="Arial Narrow" w:eastAsia="Calibri" w:hAnsi="Arial Narrow"/>
                <w:bCs/>
                <w:sz w:val="22"/>
                <w:szCs w:val="22"/>
                <w:lang w:val="uk-UA" w:eastAsia="en-US"/>
                <w14:ligatures w14:val="standardContextual"/>
              </w:rPr>
              <w:t xml:space="preserve"> </w:t>
            </w:r>
          </w:p>
          <w:p w14:paraId="5DFA9279" w14:textId="77777777" w:rsidR="008C29CD" w:rsidRPr="00BA4B9A" w:rsidRDefault="008C29CD" w:rsidP="00E55BA5">
            <w:pPr>
              <w:autoSpaceDE/>
              <w:autoSpaceDN/>
              <w:spacing w:after="0" w:afterAutospacing="0"/>
              <w:jc w:val="both"/>
              <w:rPr>
                <w:rFonts w:ascii="Arial Narrow" w:eastAsia="Calibri" w:hAnsi="Arial Narrow"/>
                <w:sz w:val="22"/>
                <w:szCs w:val="22"/>
                <w:lang w:val="uk-UA" w:eastAsia="en-US"/>
                <w14:ligatures w14:val="standardContextual"/>
              </w:rPr>
            </w:pPr>
            <w:r w:rsidRPr="00BA4B9A">
              <w:rPr>
                <w:rFonts w:ascii="Arial Narrow" w:eastAsia="Calibri" w:hAnsi="Arial Narrow" w:cs="Tahoma"/>
                <w:bCs/>
                <w:sz w:val="22"/>
                <w:szCs w:val="22"/>
                <w:lang w:val="en-US" w:eastAsia="en-US"/>
                <w14:ligatures w14:val="standardContextual"/>
              </w:rPr>
              <w:t>JABRA Evolve 30 II UC</w:t>
            </w:r>
          </w:p>
          <w:p w14:paraId="70D201E6" w14:textId="77777777" w:rsidR="008C29CD" w:rsidRPr="00BA4B9A" w:rsidRDefault="008C29CD" w:rsidP="00E55BA5">
            <w:pPr>
              <w:autoSpaceDE/>
              <w:autoSpaceDN/>
              <w:spacing w:after="0" w:afterAutospacing="0"/>
              <w:jc w:val="both"/>
              <w:rPr>
                <w:rFonts w:ascii="Arial Narrow" w:eastAsia="Calibri" w:hAnsi="Arial Narrow" w:cs="Tahoma"/>
                <w:bCs/>
                <w:sz w:val="22"/>
                <w:szCs w:val="22"/>
                <w:lang w:val="uk-UA" w:eastAsia="en-US"/>
                <w14:ligatures w14:val="standardContextual"/>
              </w:rPr>
            </w:pPr>
          </w:p>
        </w:tc>
        <w:tc>
          <w:tcPr>
            <w:tcW w:w="463" w:type="pct"/>
            <w:shd w:val="clear" w:color="auto" w:fill="F2F2F2"/>
          </w:tcPr>
          <w:p w14:paraId="439FBB82" w14:textId="77777777" w:rsidR="008C29CD" w:rsidRPr="00BA4B9A" w:rsidRDefault="008C29CD" w:rsidP="00E55BA5">
            <w:pPr>
              <w:tabs>
                <w:tab w:val="left" w:pos="-139"/>
              </w:tabs>
              <w:autoSpaceDE/>
              <w:autoSpaceDN/>
              <w:spacing w:after="0" w:afterAutospacing="0"/>
              <w:ind w:left="-139" w:right="-140"/>
              <w:contextualSpacing/>
              <w:jc w:val="center"/>
              <w:rPr>
                <w:rFonts w:ascii="Arial Narrow" w:hAnsi="Arial Narrow" w:cs="Tahoma"/>
                <w:sz w:val="22"/>
                <w:szCs w:val="22"/>
                <w:lang w:val="en-GB" w:eastAsia="en-US"/>
              </w:rPr>
            </w:pPr>
            <w:r w:rsidRPr="00BA4B9A">
              <w:rPr>
                <w:rFonts w:ascii="Arial Narrow" w:hAnsi="Arial Narrow" w:cs="Tahoma"/>
                <w:sz w:val="22"/>
                <w:szCs w:val="22"/>
                <w:lang w:val="en-GB" w:eastAsia="en-US"/>
              </w:rPr>
              <w:t>Per item</w:t>
            </w:r>
          </w:p>
        </w:tc>
        <w:tc>
          <w:tcPr>
            <w:tcW w:w="440" w:type="pct"/>
            <w:shd w:val="clear" w:color="auto" w:fill="F2F2F2"/>
          </w:tcPr>
          <w:p w14:paraId="61E933E1" w14:textId="5C870053" w:rsidR="008C29CD" w:rsidRPr="0016726A" w:rsidRDefault="002509BA" w:rsidP="00E55BA5">
            <w:pPr>
              <w:tabs>
                <w:tab w:val="left" w:pos="-139"/>
              </w:tabs>
              <w:autoSpaceDE/>
              <w:autoSpaceDN/>
              <w:spacing w:after="0" w:afterAutospacing="0"/>
              <w:ind w:left="-139" w:right="-140"/>
              <w:contextualSpacing/>
              <w:jc w:val="center"/>
              <w:rPr>
                <w:rFonts w:ascii="Arial Narrow" w:hAnsi="Arial Narrow" w:cs="Tahoma"/>
                <w:sz w:val="22"/>
                <w:szCs w:val="22"/>
                <w:lang w:val="en-US" w:eastAsia="en-US"/>
              </w:rPr>
            </w:pPr>
            <w:r>
              <w:rPr>
                <w:rFonts w:ascii="Arial Narrow" w:hAnsi="Arial Narrow" w:cs="Tahoma"/>
                <w:sz w:val="22"/>
                <w:szCs w:val="22"/>
                <w:lang w:val="en-US" w:eastAsia="en-US"/>
              </w:rPr>
              <w:t>3</w:t>
            </w:r>
          </w:p>
        </w:tc>
      </w:tr>
      <w:tr w:rsidR="008C29CD" w:rsidRPr="00BA4B9A" w14:paraId="050DC2B3" w14:textId="77777777" w:rsidTr="00E55BA5">
        <w:trPr>
          <w:trHeight w:val="419"/>
          <w:jc w:val="center"/>
        </w:trPr>
        <w:tc>
          <w:tcPr>
            <w:tcW w:w="900" w:type="pct"/>
            <w:shd w:val="clear" w:color="auto" w:fill="F2F2F2"/>
          </w:tcPr>
          <w:p w14:paraId="7F8132D6" w14:textId="77777777" w:rsidR="008C29CD" w:rsidRPr="00BA4B9A" w:rsidRDefault="008C29CD" w:rsidP="00E55BA5">
            <w:pPr>
              <w:numPr>
                <w:ilvl w:val="0"/>
                <w:numId w:val="18"/>
              </w:numPr>
              <w:tabs>
                <w:tab w:val="left" w:pos="321"/>
              </w:tabs>
              <w:autoSpaceDE/>
              <w:autoSpaceDN/>
              <w:spacing w:after="0" w:afterAutospacing="0"/>
              <w:ind w:left="37" w:firstLine="0"/>
              <w:rPr>
                <w:rFonts w:ascii="Arial Narrow" w:eastAsia="Calibri" w:hAnsi="Arial Narrow" w:cs="Tahoma"/>
                <w:b/>
                <w:sz w:val="22"/>
                <w:szCs w:val="22"/>
                <w:lang w:val="en-US" w:eastAsia="en-US"/>
                <w14:ligatures w14:val="standardContextual"/>
              </w:rPr>
            </w:pPr>
            <w:r w:rsidRPr="00BA4B9A">
              <w:rPr>
                <w:rFonts w:ascii="Arial Narrow" w:eastAsia="Calibri" w:hAnsi="Arial Narrow" w:cs="Tahoma"/>
                <w:b/>
                <w:sz w:val="22"/>
                <w:szCs w:val="22"/>
                <w:lang w:val="en-US" w:eastAsia="en-US"/>
                <w14:ligatures w14:val="standardContextual"/>
              </w:rPr>
              <w:t>Black and White Office Multifunction Printer</w:t>
            </w:r>
          </w:p>
        </w:tc>
        <w:tc>
          <w:tcPr>
            <w:tcW w:w="3197" w:type="pct"/>
            <w:shd w:val="clear" w:color="auto" w:fill="F2F2F2"/>
          </w:tcPr>
          <w:p w14:paraId="1A882C23" w14:textId="77777777" w:rsidR="008C29CD" w:rsidRPr="00BA4B9A" w:rsidRDefault="008C29CD" w:rsidP="00E55BA5">
            <w:pPr>
              <w:autoSpaceDE/>
              <w:autoSpaceDN/>
              <w:spacing w:after="0" w:afterAutospacing="0"/>
              <w:jc w:val="both"/>
              <w:rPr>
                <w:rFonts w:ascii="Arial Narrow" w:eastAsia="Calibri" w:hAnsi="Arial Narrow" w:cs="Tahoma"/>
                <w:bCs/>
                <w:sz w:val="22"/>
                <w:szCs w:val="22"/>
                <w:lang w:val="uk-UA" w:eastAsia="en-US"/>
                <w14:ligatures w14:val="standardContextual"/>
              </w:rPr>
            </w:pPr>
            <w:r w:rsidRPr="00BA4B9A">
              <w:rPr>
                <w:rFonts w:ascii="Arial Narrow" w:eastAsia="Calibri" w:hAnsi="Arial Narrow" w:cs="Tahoma"/>
                <w:bCs/>
                <w:sz w:val="22"/>
                <w:szCs w:val="22"/>
                <w:lang w:val="en-US" w:eastAsia="en-US"/>
                <w14:ligatures w14:val="standardContextual"/>
              </w:rPr>
              <w:t>Laser, mono, print/copy/scan/fax, duplex, ADF, mobile/USB printing, USB 2.0/Wi-Fi/Ethernet, high-capacity cartridge, Wi-Fi Direct, 36-month on-site warranty.</w:t>
            </w:r>
          </w:p>
          <w:p w14:paraId="7511FFDF" w14:textId="77777777" w:rsidR="008C29CD" w:rsidRPr="00BA4B9A" w:rsidRDefault="008C29CD" w:rsidP="00E55BA5">
            <w:pPr>
              <w:autoSpaceDE/>
              <w:autoSpaceDN/>
              <w:spacing w:after="0" w:afterAutospacing="0"/>
              <w:jc w:val="both"/>
              <w:rPr>
                <w:rFonts w:ascii="Arial Narrow" w:eastAsia="Calibri" w:hAnsi="Arial Narrow" w:cs="Tahoma"/>
                <w:bCs/>
                <w:sz w:val="22"/>
                <w:szCs w:val="22"/>
                <w:lang w:val="uk-UA" w:eastAsia="en-US"/>
                <w14:ligatures w14:val="standardContextual"/>
              </w:rPr>
            </w:pPr>
          </w:p>
          <w:p w14:paraId="4E9200F3" w14:textId="77777777" w:rsidR="008C29CD" w:rsidRPr="00BA4B9A" w:rsidRDefault="008C29CD" w:rsidP="00E55BA5">
            <w:pPr>
              <w:autoSpaceDE/>
              <w:autoSpaceDN/>
              <w:spacing w:after="0" w:afterAutospacing="0"/>
              <w:jc w:val="both"/>
              <w:rPr>
                <w:rFonts w:ascii="Arial Narrow" w:eastAsia="Calibri" w:hAnsi="Arial Narrow"/>
                <w:bCs/>
                <w:sz w:val="22"/>
                <w:szCs w:val="22"/>
                <w:lang w:val="uk-UA" w:eastAsia="en-US"/>
                <w14:ligatures w14:val="standardContextual"/>
              </w:rPr>
            </w:pPr>
            <w:r w:rsidRPr="00BA4B9A">
              <w:rPr>
                <w:rFonts w:ascii="Arial Narrow" w:eastAsia="Calibri" w:hAnsi="Arial Narrow"/>
                <w:bCs/>
                <w:i/>
                <w:iCs/>
                <w:sz w:val="22"/>
                <w:szCs w:val="22"/>
                <w:lang w:val="en-US" w:eastAsia="en-US"/>
                <w14:ligatures w14:val="standardContextual"/>
              </w:rPr>
              <w:t>Compatible</w:t>
            </w:r>
            <w:r w:rsidRPr="00BA4B9A">
              <w:rPr>
                <w:rFonts w:ascii="Arial Narrow" w:eastAsia="Calibri" w:hAnsi="Arial Narrow"/>
                <w:bCs/>
                <w:i/>
                <w:iCs/>
                <w:sz w:val="22"/>
                <w:szCs w:val="22"/>
                <w:lang w:val="uk-UA" w:eastAsia="en-US"/>
                <w14:ligatures w14:val="standardContextual"/>
              </w:rPr>
              <w:t xml:space="preserve"> </w:t>
            </w:r>
            <w:r w:rsidRPr="00BA4B9A">
              <w:rPr>
                <w:rFonts w:ascii="Arial Narrow" w:eastAsia="Calibri" w:hAnsi="Arial Narrow"/>
                <w:bCs/>
                <w:i/>
                <w:iCs/>
                <w:sz w:val="22"/>
                <w:szCs w:val="22"/>
                <w:lang w:val="en-US" w:eastAsia="en-US"/>
                <w14:ligatures w14:val="standardContextual"/>
              </w:rPr>
              <w:t>model</w:t>
            </w:r>
            <w:r w:rsidRPr="00BA4B9A">
              <w:rPr>
                <w:rFonts w:ascii="Arial Narrow" w:eastAsia="Calibri" w:hAnsi="Arial Narrow"/>
                <w:bCs/>
                <w:i/>
                <w:iCs/>
                <w:sz w:val="22"/>
                <w:szCs w:val="22"/>
                <w:lang w:val="uk-UA" w:eastAsia="en-US"/>
                <w14:ligatures w14:val="standardContextual"/>
              </w:rPr>
              <w:t xml:space="preserve"> </w:t>
            </w:r>
            <w:r w:rsidRPr="00BA4B9A">
              <w:rPr>
                <w:rFonts w:ascii="Arial Narrow" w:eastAsia="Calibri" w:hAnsi="Arial Narrow"/>
                <w:bCs/>
                <w:i/>
                <w:iCs/>
                <w:sz w:val="22"/>
                <w:szCs w:val="22"/>
                <w:lang w:val="en-US" w:eastAsia="en-US"/>
                <w14:ligatures w14:val="standardContextual"/>
              </w:rPr>
              <w:t>example</w:t>
            </w:r>
            <w:r w:rsidRPr="00BA4B9A">
              <w:rPr>
                <w:rFonts w:ascii="Arial Narrow" w:eastAsia="Calibri" w:hAnsi="Arial Narrow"/>
                <w:bCs/>
                <w:i/>
                <w:iCs/>
                <w:sz w:val="22"/>
                <w:szCs w:val="22"/>
                <w:lang w:val="uk-UA" w:eastAsia="en-US"/>
                <w14:ligatures w14:val="standardContextual"/>
              </w:rPr>
              <w:t xml:space="preserve"> (</w:t>
            </w:r>
            <w:r w:rsidRPr="00BA4B9A">
              <w:rPr>
                <w:rFonts w:ascii="Arial Narrow" w:eastAsia="Calibri" w:hAnsi="Arial Narrow"/>
                <w:bCs/>
                <w:i/>
                <w:iCs/>
                <w:sz w:val="22"/>
                <w:szCs w:val="22"/>
                <w:lang w:val="en-US" w:eastAsia="en-US"/>
                <w14:ligatures w14:val="standardContextual"/>
              </w:rPr>
              <w:t>or</w:t>
            </w:r>
            <w:r w:rsidRPr="00BA4B9A">
              <w:rPr>
                <w:rFonts w:ascii="Arial Narrow" w:eastAsia="Calibri" w:hAnsi="Arial Narrow"/>
                <w:bCs/>
                <w:i/>
                <w:iCs/>
                <w:sz w:val="22"/>
                <w:szCs w:val="22"/>
                <w:lang w:val="uk-UA" w:eastAsia="en-US"/>
                <w14:ligatures w14:val="standardContextual"/>
              </w:rPr>
              <w:t xml:space="preserve"> </w:t>
            </w:r>
            <w:r w:rsidRPr="00BA4B9A">
              <w:rPr>
                <w:rFonts w:ascii="Arial Narrow" w:eastAsia="Calibri" w:hAnsi="Arial Narrow"/>
                <w:bCs/>
                <w:i/>
                <w:iCs/>
                <w:sz w:val="22"/>
                <w:szCs w:val="22"/>
                <w:lang w:val="en-US" w:eastAsia="en-US"/>
                <w14:ligatures w14:val="standardContextual"/>
              </w:rPr>
              <w:t>technical</w:t>
            </w:r>
            <w:r w:rsidRPr="00BA4B9A">
              <w:rPr>
                <w:rFonts w:ascii="Arial Narrow" w:eastAsia="Calibri" w:hAnsi="Arial Narrow"/>
                <w:bCs/>
                <w:i/>
                <w:iCs/>
                <w:sz w:val="22"/>
                <w:szCs w:val="22"/>
                <w:lang w:val="uk-UA" w:eastAsia="en-US"/>
                <w14:ligatures w14:val="standardContextual"/>
              </w:rPr>
              <w:t xml:space="preserve"> </w:t>
            </w:r>
            <w:r w:rsidRPr="00BA4B9A">
              <w:rPr>
                <w:rFonts w:ascii="Arial Narrow" w:eastAsia="Calibri" w:hAnsi="Arial Narrow"/>
                <w:bCs/>
                <w:i/>
                <w:iCs/>
                <w:sz w:val="22"/>
                <w:szCs w:val="22"/>
                <w:lang w:val="en-US" w:eastAsia="en-US"/>
                <w14:ligatures w14:val="standardContextual"/>
              </w:rPr>
              <w:t>equivalent</w:t>
            </w:r>
            <w:r w:rsidRPr="00BA4B9A">
              <w:rPr>
                <w:rFonts w:ascii="Arial Narrow" w:eastAsia="Calibri" w:hAnsi="Arial Narrow"/>
                <w:bCs/>
                <w:i/>
                <w:iCs/>
                <w:sz w:val="22"/>
                <w:szCs w:val="22"/>
                <w:lang w:val="uk-UA" w:eastAsia="en-US"/>
                <w14:ligatures w14:val="standardContextual"/>
              </w:rPr>
              <w:t>):</w:t>
            </w:r>
            <w:r w:rsidRPr="00BA4B9A">
              <w:rPr>
                <w:rFonts w:ascii="Arial Narrow" w:eastAsia="Calibri" w:hAnsi="Arial Narrow"/>
                <w:bCs/>
                <w:sz w:val="22"/>
                <w:szCs w:val="22"/>
                <w:lang w:val="uk-UA" w:eastAsia="en-US"/>
                <w14:ligatures w14:val="standardContextual"/>
              </w:rPr>
              <w:t xml:space="preserve"> </w:t>
            </w:r>
          </w:p>
          <w:p w14:paraId="523B5CB1" w14:textId="77777777" w:rsidR="008C29CD" w:rsidRPr="00BA4B9A" w:rsidRDefault="008C29CD" w:rsidP="00E55BA5">
            <w:pPr>
              <w:autoSpaceDE/>
              <w:autoSpaceDN/>
              <w:spacing w:after="0" w:afterAutospacing="0"/>
              <w:jc w:val="both"/>
              <w:rPr>
                <w:rFonts w:ascii="Arial Narrow" w:eastAsia="Calibri" w:hAnsi="Arial Narrow" w:cs="Tahoma"/>
                <w:sz w:val="22"/>
                <w:szCs w:val="22"/>
                <w:lang w:val="uk-UA" w:eastAsia="en-US"/>
                <w14:ligatures w14:val="standardContextual"/>
              </w:rPr>
            </w:pPr>
            <w:r w:rsidRPr="00BA4B9A">
              <w:rPr>
                <w:rFonts w:ascii="Arial Narrow" w:eastAsia="Calibri" w:hAnsi="Arial Narrow" w:cs="Tahoma"/>
                <w:sz w:val="22"/>
                <w:szCs w:val="22"/>
                <w:lang w:val="en-US" w:eastAsia="en-US"/>
                <w14:ligatures w14:val="standardContextual"/>
              </w:rPr>
              <w:t>HP Laser 137fnw with Wi-Fi (4ZB84A)</w:t>
            </w:r>
          </w:p>
        </w:tc>
        <w:tc>
          <w:tcPr>
            <w:tcW w:w="463" w:type="pct"/>
            <w:shd w:val="clear" w:color="auto" w:fill="F2F2F2"/>
          </w:tcPr>
          <w:p w14:paraId="4A5FDA27" w14:textId="77777777" w:rsidR="008C29CD" w:rsidRPr="00BA4B9A" w:rsidRDefault="008C29CD" w:rsidP="00E55BA5">
            <w:pPr>
              <w:tabs>
                <w:tab w:val="left" w:pos="-139"/>
              </w:tabs>
              <w:autoSpaceDE/>
              <w:autoSpaceDN/>
              <w:spacing w:after="0" w:afterAutospacing="0"/>
              <w:ind w:left="-139" w:right="-140"/>
              <w:contextualSpacing/>
              <w:jc w:val="center"/>
              <w:rPr>
                <w:rFonts w:ascii="Arial Narrow" w:hAnsi="Arial Narrow" w:cs="Tahoma"/>
                <w:sz w:val="22"/>
                <w:szCs w:val="22"/>
                <w:lang w:val="en-GB" w:eastAsia="en-US"/>
              </w:rPr>
            </w:pPr>
            <w:r w:rsidRPr="00BA4B9A">
              <w:rPr>
                <w:rFonts w:ascii="Arial Narrow" w:hAnsi="Arial Narrow" w:cs="Tahoma"/>
                <w:sz w:val="22"/>
                <w:szCs w:val="22"/>
                <w:lang w:val="en-GB" w:eastAsia="en-US"/>
              </w:rPr>
              <w:t>Per item</w:t>
            </w:r>
          </w:p>
        </w:tc>
        <w:tc>
          <w:tcPr>
            <w:tcW w:w="440" w:type="pct"/>
            <w:shd w:val="clear" w:color="auto" w:fill="F2F2F2"/>
          </w:tcPr>
          <w:p w14:paraId="5A40DA91" w14:textId="06C6F4F9" w:rsidR="008C29CD" w:rsidRPr="0016726A" w:rsidRDefault="002509BA" w:rsidP="00E55BA5">
            <w:pPr>
              <w:tabs>
                <w:tab w:val="left" w:pos="-139"/>
              </w:tabs>
              <w:autoSpaceDE/>
              <w:autoSpaceDN/>
              <w:spacing w:after="0" w:afterAutospacing="0"/>
              <w:ind w:left="-139" w:right="-140"/>
              <w:contextualSpacing/>
              <w:jc w:val="center"/>
              <w:rPr>
                <w:rFonts w:ascii="Arial Narrow" w:hAnsi="Arial Narrow" w:cs="Tahoma"/>
                <w:sz w:val="22"/>
                <w:szCs w:val="22"/>
                <w:lang w:val="en-US" w:eastAsia="en-US"/>
              </w:rPr>
            </w:pPr>
            <w:r>
              <w:rPr>
                <w:rFonts w:ascii="Arial Narrow" w:hAnsi="Arial Narrow" w:cs="Tahoma"/>
                <w:sz w:val="22"/>
                <w:szCs w:val="22"/>
                <w:lang w:val="en-US" w:eastAsia="en-US"/>
              </w:rPr>
              <w:t>2</w:t>
            </w:r>
          </w:p>
        </w:tc>
      </w:tr>
      <w:tr w:rsidR="008C29CD" w:rsidRPr="00BA4B9A" w14:paraId="0A9E78E2" w14:textId="77777777" w:rsidTr="00E55BA5">
        <w:trPr>
          <w:trHeight w:val="419"/>
          <w:jc w:val="center"/>
        </w:trPr>
        <w:tc>
          <w:tcPr>
            <w:tcW w:w="900" w:type="pct"/>
            <w:shd w:val="clear" w:color="auto" w:fill="F2F2F2"/>
          </w:tcPr>
          <w:p w14:paraId="7BF2EE38" w14:textId="77777777" w:rsidR="008C29CD" w:rsidRPr="00BA4B9A" w:rsidRDefault="008C29CD" w:rsidP="00E55BA5">
            <w:pPr>
              <w:numPr>
                <w:ilvl w:val="0"/>
                <w:numId w:val="18"/>
              </w:numPr>
              <w:tabs>
                <w:tab w:val="left" w:pos="321"/>
              </w:tabs>
              <w:autoSpaceDE/>
              <w:autoSpaceDN/>
              <w:spacing w:after="0" w:afterAutospacing="0"/>
              <w:ind w:left="37" w:firstLine="0"/>
              <w:rPr>
                <w:rFonts w:ascii="Arial Narrow" w:eastAsia="Calibri" w:hAnsi="Arial Narrow" w:cs="Tahoma"/>
                <w:b/>
                <w:sz w:val="22"/>
                <w:szCs w:val="22"/>
                <w:lang w:val="en-US" w:eastAsia="en-US"/>
                <w14:ligatures w14:val="standardContextual"/>
              </w:rPr>
            </w:pPr>
            <w:r w:rsidRPr="00BA4B9A">
              <w:rPr>
                <w:rFonts w:ascii="Arial Narrow" w:eastAsia="Calibri" w:hAnsi="Arial Narrow" w:cs="Tahoma"/>
                <w:b/>
                <w:sz w:val="22"/>
                <w:szCs w:val="22"/>
                <w:lang w:val="en-US" w:eastAsia="en-US"/>
                <w14:ligatures w14:val="standardContextual"/>
              </w:rPr>
              <w:t>Color Office Multifunction Printer</w:t>
            </w:r>
          </w:p>
        </w:tc>
        <w:tc>
          <w:tcPr>
            <w:tcW w:w="3197" w:type="pct"/>
            <w:shd w:val="clear" w:color="auto" w:fill="F2F2F2"/>
          </w:tcPr>
          <w:p w14:paraId="31A9C618" w14:textId="164712D2" w:rsidR="008C29CD" w:rsidRPr="00BA4B9A" w:rsidRDefault="008C29CD" w:rsidP="00E55BA5">
            <w:pPr>
              <w:autoSpaceDE/>
              <w:autoSpaceDN/>
              <w:spacing w:after="0" w:afterAutospacing="0"/>
              <w:jc w:val="both"/>
              <w:rPr>
                <w:rFonts w:ascii="Arial Narrow" w:eastAsia="Calibri" w:hAnsi="Arial Narrow"/>
                <w:sz w:val="22"/>
                <w:szCs w:val="22"/>
                <w:lang w:val="uk-UA" w:eastAsia="en-US"/>
                <w14:ligatures w14:val="standardContextual"/>
              </w:rPr>
            </w:pPr>
            <w:r w:rsidRPr="00BA4B9A">
              <w:rPr>
                <w:rFonts w:ascii="Arial Narrow" w:eastAsia="Calibri" w:hAnsi="Arial Narrow"/>
                <w:sz w:val="22"/>
                <w:szCs w:val="22"/>
                <w:lang w:val="en-GB" w:eastAsia="en-US"/>
                <w14:ligatures w14:val="standardContextual"/>
              </w:rPr>
              <w:t xml:space="preserve">Laser, </w:t>
            </w:r>
            <w:r w:rsidR="0067515E" w:rsidRPr="00BA4B9A">
              <w:rPr>
                <w:rFonts w:ascii="Arial Narrow" w:eastAsia="Calibri" w:hAnsi="Arial Narrow"/>
                <w:sz w:val="22"/>
                <w:szCs w:val="22"/>
                <w:lang w:val="en-GB" w:eastAsia="en-US"/>
                <w14:ligatures w14:val="standardContextual"/>
              </w:rPr>
              <w:t>colour</w:t>
            </w:r>
            <w:r w:rsidRPr="00BA4B9A">
              <w:rPr>
                <w:rFonts w:ascii="Arial Narrow" w:eastAsia="Calibri" w:hAnsi="Arial Narrow"/>
                <w:sz w:val="22"/>
                <w:szCs w:val="22"/>
                <w:lang w:val="en-GB" w:eastAsia="en-US"/>
                <w14:ligatures w14:val="standardContextual"/>
              </w:rPr>
              <w:t>, print/copy/scan, duplex, ADF, mobile/USB printing, USB/Wi-Fi/Ethernet, LCD, Wi-Fi Direct, 36-month on-site warranty.</w:t>
            </w:r>
          </w:p>
          <w:p w14:paraId="592141FC" w14:textId="77777777" w:rsidR="008C29CD" w:rsidRPr="00BA4B9A" w:rsidRDefault="008C29CD" w:rsidP="00E55BA5">
            <w:pPr>
              <w:autoSpaceDE/>
              <w:autoSpaceDN/>
              <w:spacing w:after="0" w:afterAutospacing="0"/>
              <w:jc w:val="both"/>
              <w:rPr>
                <w:rFonts w:ascii="Arial Narrow" w:eastAsia="Calibri" w:hAnsi="Arial Narrow"/>
                <w:i/>
                <w:iCs/>
                <w:sz w:val="22"/>
                <w:szCs w:val="22"/>
                <w:lang w:val="uk-UA" w:eastAsia="en-US"/>
                <w14:ligatures w14:val="standardContextual"/>
              </w:rPr>
            </w:pPr>
          </w:p>
          <w:p w14:paraId="6BED5462" w14:textId="77777777" w:rsidR="008C29CD" w:rsidRPr="00BA4B9A" w:rsidRDefault="008C29CD" w:rsidP="00E55BA5">
            <w:pPr>
              <w:autoSpaceDE/>
              <w:autoSpaceDN/>
              <w:spacing w:after="0" w:afterAutospacing="0"/>
              <w:jc w:val="both"/>
              <w:rPr>
                <w:rFonts w:ascii="Arial Narrow" w:eastAsia="Calibri" w:hAnsi="Arial Narrow"/>
                <w:sz w:val="22"/>
                <w:szCs w:val="22"/>
                <w:lang w:val="uk-UA" w:eastAsia="en-US"/>
                <w14:ligatures w14:val="standardContextual"/>
              </w:rPr>
            </w:pPr>
            <w:r w:rsidRPr="00BA4B9A">
              <w:rPr>
                <w:rFonts w:ascii="Arial Narrow" w:eastAsia="Calibri" w:hAnsi="Arial Narrow"/>
                <w:i/>
                <w:iCs/>
                <w:sz w:val="22"/>
                <w:szCs w:val="22"/>
                <w:lang w:val="en-US" w:eastAsia="en-US"/>
                <w14:ligatures w14:val="standardContextual"/>
              </w:rPr>
              <w:t>Compatible</w:t>
            </w:r>
            <w:r w:rsidRPr="00BA4B9A">
              <w:rPr>
                <w:rFonts w:ascii="Arial Narrow" w:eastAsia="Calibri" w:hAnsi="Arial Narrow"/>
                <w:i/>
                <w:iCs/>
                <w:sz w:val="22"/>
                <w:szCs w:val="22"/>
                <w:lang w:val="uk-UA" w:eastAsia="en-US"/>
                <w14:ligatures w14:val="standardContextual"/>
              </w:rPr>
              <w:t xml:space="preserve"> </w:t>
            </w:r>
            <w:r w:rsidRPr="00BA4B9A">
              <w:rPr>
                <w:rFonts w:ascii="Arial Narrow" w:eastAsia="Calibri" w:hAnsi="Arial Narrow"/>
                <w:i/>
                <w:iCs/>
                <w:sz w:val="22"/>
                <w:szCs w:val="22"/>
                <w:lang w:val="en-US" w:eastAsia="en-US"/>
                <w14:ligatures w14:val="standardContextual"/>
              </w:rPr>
              <w:t>model</w:t>
            </w:r>
            <w:r w:rsidRPr="00BA4B9A">
              <w:rPr>
                <w:rFonts w:ascii="Arial Narrow" w:eastAsia="Calibri" w:hAnsi="Arial Narrow"/>
                <w:i/>
                <w:iCs/>
                <w:sz w:val="22"/>
                <w:szCs w:val="22"/>
                <w:lang w:val="uk-UA" w:eastAsia="en-US"/>
                <w14:ligatures w14:val="standardContextual"/>
              </w:rPr>
              <w:t xml:space="preserve"> </w:t>
            </w:r>
            <w:r w:rsidRPr="00BA4B9A">
              <w:rPr>
                <w:rFonts w:ascii="Arial Narrow" w:eastAsia="Calibri" w:hAnsi="Arial Narrow"/>
                <w:i/>
                <w:iCs/>
                <w:sz w:val="22"/>
                <w:szCs w:val="22"/>
                <w:lang w:val="en-US" w:eastAsia="en-US"/>
                <w14:ligatures w14:val="standardContextual"/>
              </w:rPr>
              <w:t>examples</w:t>
            </w:r>
            <w:r w:rsidRPr="00BA4B9A">
              <w:rPr>
                <w:rFonts w:ascii="Arial Narrow" w:eastAsia="Calibri" w:hAnsi="Arial Narrow"/>
                <w:i/>
                <w:iCs/>
                <w:sz w:val="22"/>
                <w:szCs w:val="22"/>
                <w:lang w:val="uk-UA" w:eastAsia="en-US"/>
                <w14:ligatures w14:val="standardContextual"/>
              </w:rPr>
              <w:t xml:space="preserve"> (</w:t>
            </w:r>
            <w:r w:rsidRPr="00BA4B9A">
              <w:rPr>
                <w:rFonts w:ascii="Arial Narrow" w:eastAsia="Calibri" w:hAnsi="Arial Narrow"/>
                <w:i/>
                <w:iCs/>
                <w:sz w:val="22"/>
                <w:szCs w:val="22"/>
                <w:lang w:val="en-US" w:eastAsia="en-US"/>
                <w14:ligatures w14:val="standardContextual"/>
              </w:rPr>
              <w:t>or</w:t>
            </w:r>
            <w:r w:rsidRPr="00BA4B9A">
              <w:rPr>
                <w:rFonts w:ascii="Arial Narrow" w:eastAsia="Calibri" w:hAnsi="Arial Narrow"/>
                <w:i/>
                <w:iCs/>
                <w:sz w:val="22"/>
                <w:szCs w:val="22"/>
                <w:lang w:val="uk-UA" w:eastAsia="en-US"/>
                <w14:ligatures w14:val="standardContextual"/>
              </w:rPr>
              <w:t xml:space="preserve"> </w:t>
            </w:r>
            <w:r w:rsidRPr="00BA4B9A">
              <w:rPr>
                <w:rFonts w:ascii="Arial Narrow" w:eastAsia="Calibri" w:hAnsi="Arial Narrow"/>
                <w:i/>
                <w:iCs/>
                <w:sz w:val="22"/>
                <w:szCs w:val="22"/>
                <w:lang w:val="en-US" w:eastAsia="en-US"/>
                <w14:ligatures w14:val="standardContextual"/>
              </w:rPr>
              <w:t>technical</w:t>
            </w:r>
            <w:r w:rsidRPr="00BA4B9A">
              <w:rPr>
                <w:rFonts w:ascii="Arial Narrow" w:eastAsia="Calibri" w:hAnsi="Arial Narrow"/>
                <w:i/>
                <w:iCs/>
                <w:sz w:val="22"/>
                <w:szCs w:val="22"/>
                <w:lang w:val="uk-UA" w:eastAsia="en-US"/>
                <w14:ligatures w14:val="standardContextual"/>
              </w:rPr>
              <w:t xml:space="preserve"> </w:t>
            </w:r>
            <w:r w:rsidRPr="00BA4B9A">
              <w:rPr>
                <w:rFonts w:ascii="Arial Narrow" w:eastAsia="Calibri" w:hAnsi="Arial Narrow"/>
                <w:i/>
                <w:iCs/>
                <w:sz w:val="22"/>
                <w:szCs w:val="22"/>
                <w:lang w:val="en-US" w:eastAsia="en-US"/>
                <w14:ligatures w14:val="standardContextual"/>
              </w:rPr>
              <w:t>equivalent</w:t>
            </w:r>
            <w:r w:rsidRPr="00BA4B9A">
              <w:rPr>
                <w:rFonts w:ascii="Arial Narrow" w:eastAsia="Calibri" w:hAnsi="Arial Narrow"/>
                <w:i/>
                <w:iCs/>
                <w:sz w:val="22"/>
                <w:szCs w:val="22"/>
                <w:lang w:val="uk-UA" w:eastAsia="en-US"/>
                <w14:ligatures w14:val="standardContextual"/>
              </w:rPr>
              <w:t>):</w:t>
            </w:r>
            <w:r w:rsidRPr="00BA4B9A">
              <w:rPr>
                <w:rFonts w:ascii="Arial Narrow" w:eastAsia="Calibri" w:hAnsi="Arial Narrow"/>
                <w:sz w:val="22"/>
                <w:szCs w:val="22"/>
                <w:lang w:val="uk-UA" w:eastAsia="en-US"/>
                <w14:ligatures w14:val="standardContextual"/>
              </w:rPr>
              <w:t xml:space="preserve"> </w:t>
            </w:r>
          </w:p>
          <w:p w14:paraId="0ACB2CC4" w14:textId="77777777" w:rsidR="008C29CD" w:rsidRPr="00BA4B9A" w:rsidRDefault="008C29CD" w:rsidP="00E55BA5">
            <w:pPr>
              <w:autoSpaceDE/>
              <w:autoSpaceDN/>
              <w:spacing w:after="0" w:afterAutospacing="0"/>
              <w:jc w:val="both"/>
              <w:rPr>
                <w:rFonts w:ascii="Arial Narrow" w:eastAsia="Calibri" w:hAnsi="Arial Narrow" w:cs="Tahoma"/>
                <w:sz w:val="22"/>
                <w:szCs w:val="22"/>
                <w:lang w:val="en-US" w:eastAsia="en-US"/>
                <w14:ligatures w14:val="standardContextual"/>
              </w:rPr>
            </w:pPr>
            <w:r w:rsidRPr="00BA4B9A">
              <w:rPr>
                <w:rFonts w:ascii="Arial Narrow" w:eastAsia="Calibri" w:hAnsi="Arial Narrow" w:cs="Tahoma"/>
                <w:sz w:val="22"/>
                <w:szCs w:val="22"/>
                <w:lang w:val="en-US" w:eastAsia="en-US"/>
                <w14:ligatures w14:val="standardContextual"/>
              </w:rPr>
              <w:t>Canon i-SENSYS MF655Cdw A4 + Wi-Fi (5158C004)</w:t>
            </w:r>
          </w:p>
          <w:p w14:paraId="2F8103BE" w14:textId="77777777" w:rsidR="008C29CD" w:rsidRPr="00BA4B9A" w:rsidRDefault="008C29CD" w:rsidP="00E55BA5">
            <w:pPr>
              <w:autoSpaceDE/>
              <w:autoSpaceDN/>
              <w:spacing w:after="0" w:afterAutospacing="0"/>
              <w:jc w:val="both"/>
              <w:rPr>
                <w:rFonts w:ascii="Arial Narrow" w:eastAsia="Calibri" w:hAnsi="Arial Narrow" w:cs="Tahoma"/>
                <w:sz w:val="22"/>
                <w:szCs w:val="22"/>
                <w:lang w:val="en-US" w:eastAsia="en-US"/>
                <w14:ligatures w14:val="standardContextual"/>
              </w:rPr>
            </w:pPr>
            <w:r w:rsidRPr="00BA4B9A">
              <w:rPr>
                <w:rFonts w:ascii="Arial Narrow" w:eastAsia="Calibri" w:hAnsi="Arial Narrow" w:cs="Tahoma"/>
                <w:sz w:val="22"/>
                <w:szCs w:val="22"/>
                <w:lang w:val="en-US" w:eastAsia="en-US"/>
                <w14:ligatures w14:val="standardContextual"/>
              </w:rPr>
              <w:t xml:space="preserve">HP Color LaserJet M178nw </w:t>
            </w:r>
            <w:r w:rsidRPr="00BA4B9A">
              <w:rPr>
                <w:rFonts w:ascii="Arial Narrow" w:eastAsia="Calibri" w:hAnsi="Arial Narrow" w:cs="Tahoma"/>
                <w:sz w:val="22"/>
                <w:szCs w:val="22"/>
                <w:lang w:eastAsia="en-US"/>
                <w14:ligatures w14:val="standardContextual"/>
              </w:rPr>
              <w:t>с</w:t>
            </w:r>
            <w:r w:rsidRPr="00BA4B9A">
              <w:rPr>
                <w:rFonts w:ascii="Arial Narrow" w:eastAsia="Calibri" w:hAnsi="Arial Narrow" w:cs="Tahoma"/>
                <w:sz w:val="22"/>
                <w:szCs w:val="22"/>
                <w:lang w:val="en-US" w:eastAsia="en-US"/>
                <w14:ligatures w14:val="standardContextual"/>
              </w:rPr>
              <w:t xml:space="preserve"> Wi-Fi (4ZB96A)</w:t>
            </w:r>
          </w:p>
          <w:p w14:paraId="03794DC5" w14:textId="77777777" w:rsidR="008C29CD" w:rsidRPr="00BA4B9A" w:rsidRDefault="008C29CD" w:rsidP="00E55BA5">
            <w:pPr>
              <w:autoSpaceDE/>
              <w:autoSpaceDN/>
              <w:spacing w:after="0" w:afterAutospacing="0"/>
              <w:ind w:left="178"/>
              <w:jc w:val="both"/>
              <w:rPr>
                <w:rFonts w:ascii="Arial Narrow" w:eastAsia="Calibri" w:hAnsi="Arial Narrow" w:cs="Tahoma"/>
                <w:bCs/>
                <w:sz w:val="22"/>
                <w:szCs w:val="22"/>
                <w:lang w:val="en-US" w:eastAsia="en-US"/>
                <w14:ligatures w14:val="standardContextual"/>
              </w:rPr>
            </w:pPr>
          </w:p>
        </w:tc>
        <w:tc>
          <w:tcPr>
            <w:tcW w:w="463" w:type="pct"/>
            <w:shd w:val="clear" w:color="auto" w:fill="F2F2F2"/>
          </w:tcPr>
          <w:p w14:paraId="5FA92574" w14:textId="77777777" w:rsidR="008C29CD" w:rsidRPr="00BA4B9A" w:rsidRDefault="008C29CD" w:rsidP="00E55BA5">
            <w:pPr>
              <w:tabs>
                <w:tab w:val="left" w:pos="-139"/>
              </w:tabs>
              <w:autoSpaceDE/>
              <w:autoSpaceDN/>
              <w:spacing w:after="0" w:afterAutospacing="0"/>
              <w:ind w:left="-139" w:right="-140"/>
              <w:contextualSpacing/>
              <w:jc w:val="center"/>
              <w:rPr>
                <w:rFonts w:ascii="Arial Narrow" w:hAnsi="Arial Narrow" w:cs="Tahoma"/>
                <w:sz w:val="22"/>
                <w:szCs w:val="22"/>
                <w:lang w:val="en-GB" w:eastAsia="en-US"/>
              </w:rPr>
            </w:pPr>
            <w:r w:rsidRPr="00BA4B9A">
              <w:rPr>
                <w:rFonts w:ascii="Arial Narrow" w:hAnsi="Arial Narrow" w:cs="Tahoma"/>
                <w:sz w:val="22"/>
                <w:szCs w:val="22"/>
                <w:lang w:val="en-GB" w:eastAsia="en-US"/>
              </w:rPr>
              <w:t>Per item</w:t>
            </w:r>
          </w:p>
        </w:tc>
        <w:tc>
          <w:tcPr>
            <w:tcW w:w="440" w:type="pct"/>
            <w:shd w:val="clear" w:color="auto" w:fill="F2F2F2"/>
          </w:tcPr>
          <w:p w14:paraId="770EB764" w14:textId="297AA9BF" w:rsidR="008C29CD" w:rsidRPr="0016726A" w:rsidRDefault="002509BA" w:rsidP="00E55BA5">
            <w:pPr>
              <w:tabs>
                <w:tab w:val="left" w:pos="-139"/>
              </w:tabs>
              <w:autoSpaceDE/>
              <w:autoSpaceDN/>
              <w:spacing w:after="0" w:afterAutospacing="0"/>
              <w:ind w:left="-139" w:right="-140"/>
              <w:contextualSpacing/>
              <w:jc w:val="center"/>
              <w:rPr>
                <w:rFonts w:ascii="Arial Narrow" w:hAnsi="Arial Narrow" w:cs="Tahoma"/>
                <w:sz w:val="22"/>
                <w:szCs w:val="22"/>
                <w:lang w:val="en-US" w:eastAsia="en-US"/>
              </w:rPr>
            </w:pPr>
            <w:r>
              <w:rPr>
                <w:rFonts w:ascii="Arial Narrow" w:hAnsi="Arial Narrow" w:cs="Tahoma"/>
                <w:sz w:val="22"/>
                <w:szCs w:val="22"/>
                <w:lang w:val="en-US" w:eastAsia="en-US"/>
              </w:rPr>
              <w:t>1</w:t>
            </w:r>
          </w:p>
        </w:tc>
      </w:tr>
    </w:tbl>
    <w:p w14:paraId="7C902BD2" w14:textId="77777777" w:rsidR="008C29CD" w:rsidRPr="00BA4B9A" w:rsidRDefault="008C29CD" w:rsidP="008C29CD">
      <w:pPr>
        <w:autoSpaceDE/>
        <w:autoSpaceDN/>
        <w:spacing w:after="0" w:afterAutospacing="0"/>
        <w:contextualSpacing/>
        <w:jc w:val="both"/>
        <w:rPr>
          <w:rFonts w:ascii="Arial Narrow" w:hAnsi="Arial Narrow" w:cs="Tahoma"/>
          <w:sz w:val="22"/>
          <w:szCs w:val="22"/>
          <w:lang w:val="en-GB" w:eastAsia="en-GB"/>
        </w:rPr>
      </w:pPr>
    </w:p>
    <w:p w14:paraId="41EE208F" w14:textId="77777777" w:rsidR="008C29CD" w:rsidRPr="00BA4B9A" w:rsidRDefault="008C29CD" w:rsidP="008C29CD">
      <w:pPr>
        <w:autoSpaceDE/>
        <w:autoSpaceDN/>
        <w:spacing w:after="0" w:afterAutospacing="0"/>
        <w:contextualSpacing/>
        <w:jc w:val="both"/>
        <w:rPr>
          <w:rFonts w:ascii="Arial Narrow" w:hAnsi="Arial Narrow" w:cs="Tahoma"/>
          <w:b/>
          <w:bCs/>
          <w:sz w:val="22"/>
          <w:szCs w:val="22"/>
          <w:lang w:val="uk-UA" w:eastAsia="en-GB"/>
        </w:rPr>
      </w:pPr>
    </w:p>
    <w:p w14:paraId="6763DECB" w14:textId="77777777" w:rsidR="008C29CD" w:rsidRPr="00BA4B9A" w:rsidRDefault="008C29CD" w:rsidP="008C29CD">
      <w:pPr>
        <w:autoSpaceDE/>
        <w:autoSpaceDN/>
        <w:spacing w:after="0" w:afterAutospacing="0"/>
        <w:contextualSpacing/>
        <w:jc w:val="both"/>
        <w:rPr>
          <w:rFonts w:ascii="Arial Narrow" w:hAnsi="Arial Narrow" w:cs="Tahoma"/>
          <w:b/>
          <w:bCs/>
          <w:sz w:val="22"/>
          <w:szCs w:val="22"/>
          <w:lang w:val="en-US" w:eastAsia="en-GB"/>
        </w:rPr>
      </w:pPr>
      <w:r w:rsidRPr="00BA4B9A">
        <w:rPr>
          <w:rFonts w:ascii="Arial Narrow" w:hAnsi="Arial Narrow" w:cs="Tahoma"/>
          <w:b/>
          <w:bCs/>
          <w:sz w:val="22"/>
          <w:szCs w:val="22"/>
          <w:lang w:val="en-US" w:eastAsia="en-GB"/>
        </w:rPr>
        <w:lastRenderedPageBreak/>
        <w:t xml:space="preserve">Note: </w:t>
      </w:r>
      <w:r w:rsidRPr="00BA4B9A">
        <w:rPr>
          <w:rFonts w:ascii="Arial Narrow" w:hAnsi="Arial Narrow" w:cs="Tahoma"/>
          <w:b/>
          <w:bCs/>
          <w:sz w:val="22"/>
          <w:szCs w:val="22"/>
          <w:lang w:val="en-GB" w:eastAsia="en-GB"/>
        </w:rPr>
        <w:t xml:space="preserve">the compatible model examples (or technical equivalents) </w:t>
      </w:r>
      <w:r w:rsidRPr="00BA4B9A">
        <w:rPr>
          <w:rFonts w:ascii="Arial Narrow" w:hAnsi="Arial Narrow" w:cs="Tahoma"/>
          <w:sz w:val="22"/>
          <w:szCs w:val="22"/>
          <w:lang w:val="en-GB" w:eastAsia="en-GB"/>
        </w:rPr>
        <w:t xml:space="preserve">provided in these Technical Requirements are </w:t>
      </w:r>
      <w:r w:rsidRPr="00BA4B9A">
        <w:rPr>
          <w:rFonts w:ascii="Arial Narrow" w:hAnsi="Arial Narrow" w:cs="Tahoma"/>
          <w:sz w:val="22"/>
          <w:szCs w:val="22"/>
          <w:u w:val="single"/>
          <w:lang w:val="en-GB" w:eastAsia="en-GB"/>
        </w:rPr>
        <w:t>indicative only</w:t>
      </w:r>
      <w:r w:rsidRPr="00BA4B9A">
        <w:rPr>
          <w:rFonts w:ascii="Arial Narrow" w:hAnsi="Arial Narrow" w:cs="Tahoma"/>
          <w:sz w:val="22"/>
          <w:szCs w:val="22"/>
          <w:lang w:val="en-GB" w:eastAsia="en-GB"/>
        </w:rPr>
        <w:t xml:space="preserve">. The Provider may propose alternative equipment, provided that it fully complies with the required </w:t>
      </w:r>
      <w:r w:rsidRPr="00BA4B9A">
        <w:rPr>
          <w:rFonts w:ascii="Arial Narrow" w:hAnsi="Arial Narrow" w:cs="Tahoma"/>
          <w:bCs/>
          <w:sz w:val="22"/>
          <w:szCs w:val="22"/>
          <w:lang w:val="en-GB" w:eastAsia="en-US"/>
        </w:rPr>
        <w:t xml:space="preserve">minimum technical </w:t>
      </w:r>
      <w:r w:rsidRPr="00BA4B9A">
        <w:rPr>
          <w:rFonts w:ascii="Arial Narrow" w:hAnsi="Arial Narrow" w:cs="Tahoma"/>
          <w:bCs/>
          <w:sz w:val="22"/>
          <w:szCs w:val="22"/>
          <w:lang w:val="en-GB" w:eastAsia="en-GB"/>
        </w:rPr>
        <w:t>specifications</w:t>
      </w:r>
      <w:r w:rsidRPr="00BA4B9A">
        <w:rPr>
          <w:rFonts w:ascii="Arial Narrow" w:hAnsi="Arial Narrow" w:cs="Tahoma"/>
          <w:sz w:val="22"/>
          <w:szCs w:val="22"/>
          <w:lang w:val="uk-UA" w:eastAsia="en-GB"/>
        </w:rPr>
        <w:t>.</w:t>
      </w:r>
    </w:p>
    <w:p w14:paraId="7D671192" w14:textId="77777777" w:rsidR="008C29CD" w:rsidRPr="00BA4B9A" w:rsidRDefault="008C29CD" w:rsidP="008C29CD">
      <w:pPr>
        <w:autoSpaceDE/>
        <w:autoSpaceDN/>
        <w:spacing w:after="0" w:afterAutospacing="0"/>
        <w:contextualSpacing/>
        <w:jc w:val="both"/>
        <w:rPr>
          <w:rFonts w:ascii="Arial Narrow" w:hAnsi="Arial Narrow" w:cs="Tahoma"/>
          <w:b/>
          <w:bCs/>
          <w:sz w:val="22"/>
          <w:szCs w:val="22"/>
          <w:lang w:val="uk-UA" w:eastAsia="en-GB"/>
        </w:rPr>
      </w:pPr>
    </w:p>
    <w:p w14:paraId="761A0998" w14:textId="77777777" w:rsidR="008C29CD" w:rsidRPr="00BA4B9A" w:rsidRDefault="008C29CD" w:rsidP="008C29CD">
      <w:pPr>
        <w:autoSpaceDE/>
        <w:autoSpaceDN/>
        <w:spacing w:after="0" w:afterAutospacing="0"/>
        <w:contextualSpacing/>
        <w:jc w:val="both"/>
        <w:rPr>
          <w:rFonts w:ascii="Arial Narrow" w:hAnsi="Arial Narrow" w:cs="Tahoma"/>
          <w:sz w:val="22"/>
          <w:szCs w:val="22"/>
          <w:lang w:val="en-GB" w:eastAsia="en-GB"/>
        </w:rPr>
      </w:pPr>
      <w:r w:rsidRPr="00BA4B9A">
        <w:rPr>
          <w:rFonts w:ascii="Arial Narrow" w:hAnsi="Arial Narrow" w:cs="Tahoma"/>
          <w:b/>
          <w:bCs/>
          <w:sz w:val="22"/>
          <w:szCs w:val="22"/>
          <w:lang w:val="en-GB" w:eastAsia="en-GB"/>
        </w:rPr>
        <w:t>Warranty:</w:t>
      </w:r>
      <w:r w:rsidRPr="00BA4B9A">
        <w:rPr>
          <w:rFonts w:ascii="Arial Narrow" w:hAnsi="Arial Narrow" w:cs="Tahoma"/>
          <w:sz w:val="22"/>
          <w:szCs w:val="22"/>
          <w:lang w:val="en-GB" w:eastAsia="en-GB"/>
        </w:rPr>
        <w:t xml:space="preserve"> the warranty shall be provided in accordance with the requirements outlined above and with the </w:t>
      </w:r>
      <w:r w:rsidRPr="00BA4B9A">
        <w:rPr>
          <w:rFonts w:ascii="Arial Narrow" w:hAnsi="Arial Narrow" w:cs="Tahoma"/>
          <w:sz w:val="22"/>
          <w:szCs w:val="22"/>
          <w:lang w:val="uk-UA" w:eastAsia="en-GB"/>
        </w:rPr>
        <w:t>С</w:t>
      </w:r>
      <w:r w:rsidRPr="00BA4B9A">
        <w:rPr>
          <w:rFonts w:ascii="Arial Narrow" w:hAnsi="Arial Narrow" w:cs="Tahoma"/>
          <w:sz w:val="22"/>
          <w:szCs w:val="22"/>
          <w:lang w:val="en-GB" w:eastAsia="en-GB"/>
        </w:rPr>
        <w:t xml:space="preserve">ontract provisions. </w:t>
      </w:r>
    </w:p>
    <w:p w14:paraId="5FEEFA49" w14:textId="77777777" w:rsidR="008C29CD" w:rsidRPr="00BA4B9A" w:rsidRDefault="008C29CD" w:rsidP="008C29CD">
      <w:pPr>
        <w:autoSpaceDE/>
        <w:autoSpaceDN/>
        <w:spacing w:after="0" w:afterAutospacing="0"/>
        <w:contextualSpacing/>
        <w:jc w:val="both"/>
        <w:rPr>
          <w:rFonts w:ascii="Arial Narrow" w:hAnsi="Arial Narrow" w:cs="Arial"/>
          <w:b/>
          <w:bCs/>
          <w:sz w:val="22"/>
          <w:szCs w:val="22"/>
          <w:lang w:val="en-GB" w:eastAsia="en-GB"/>
        </w:rPr>
      </w:pPr>
    </w:p>
    <w:p w14:paraId="6E04BC47" w14:textId="77777777" w:rsidR="008C29CD" w:rsidRPr="00BA4B9A" w:rsidRDefault="008C29CD" w:rsidP="008C29CD">
      <w:pPr>
        <w:autoSpaceDE/>
        <w:autoSpaceDN/>
        <w:spacing w:after="0" w:afterAutospacing="0"/>
        <w:contextualSpacing/>
        <w:jc w:val="both"/>
        <w:rPr>
          <w:rFonts w:ascii="Arial Narrow" w:hAnsi="Arial Narrow" w:cs="Arial"/>
          <w:sz w:val="22"/>
          <w:szCs w:val="22"/>
          <w:lang w:val="uk-UA" w:eastAsia="en-GB"/>
        </w:rPr>
      </w:pPr>
      <w:bookmarkStart w:id="42" w:name="_Hlk226116579"/>
      <w:r w:rsidRPr="00BA4B9A">
        <w:rPr>
          <w:rFonts w:ascii="Arial Narrow" w:hAnsi="Arial Narrow" w:cs="Arial"/>
          <w:b/>
          <w:bCs/>
          <w:sz w:val="22"/>
          <w:szCs w:val="22"/>
          <w:lang w:val="en-GB" w:eastAsia="en-GB"/>
        </w:rPr>
        <w:t xml:space="preserve">Delivery deadline: </w:t>
      </w:r>
      <w:r w:rsidRPr="00BA4B9A">
        <w:rPr>
          <w:rFonts w:ascii="Arial Narrow" w:hAnsi="Arial Narrow" w:cs="Arial"/>
          <w:sz w:val="22"/>
          <w:szCs w:val="22"/>
          <w:lang w:val="en-GB" w:eastAsia="en-GB"/>
        </w:rPr>
        <w:t>no later than 2 (two) months from the date of signature of the Contract by the Council of Europe.</w:t>
      </w:r>
    </w:p>
    <w:bookmarkEnd w:id="42"/>
    <w:p w14:paraId="46B7D000" w14:textId="77777777" w:rsidR="008C29CD" w:rsidRPr="00BA4B9A" w:rsidRDefault="008C29CD" w:rsidP="008C29CD">
      <w:pPr>
        <w:autoSpaceDE/>
        <w:autoSpaceDN/>
        <w:spacing w:after="0" w:afterAutospacing="0"/>
        <w:contextualSpacing/>
        <w:jc w:val="both"/>
        <w:rPr>
          <w:rFonts w:ascii="Arial Narrow" w:hAnsi="Arial Narrow" w:cs="Tahoma"/>
          <w:sz w:val="22"/>
          <w:szCs w:val="22"/>
          <w:lang w:val="uk-UA" w:eastAsia="en-GB"/>
        </w:rPr>
      </w:pPr>
    </w:p>
    <w:p w14:paraId="14B37289" w14:textId="10CFEE80" w:rsidR="008C29CD" w:rsidRPr="00BA4B9A" w:rsidRDefault="008C29CD" w:rsidP="008C29CD">
      <w:pPr>
        <w:autoSpaceDE/>
        <w:autoSpaceDN/>
        <w:spacing w:after="0" w:afterAutospacing="0"/>
        <w:contextualSpacing/>
        <w:jc w:val="both"/>
        <w:rPr>
          <w:rFonts w:ascii="Arial Narrow" w:hAnsi="Arial Narrow" w:cs="Tahoma"/>
          <w:b/>
          <w:bCs/>
          <w:sz w:val="22"/>
          <w:szCs w:val="22"/>
          <w:lang w:val="en-GB" w:eastAsia="en-GB"/>
        </w:rPr>
      </w:pPr>
      <w:r w:rsidRPr="00BA4B9A">
        <w:rPr>
          <w:rFonts w:ascii="Arial Narrow" w:hAnsi="Arial Narrow" w:cs="Arial"/>
          <w:b/>
          <w:bCs/>
          <w:sz w:val="22"/>
          <w:szCs w:val="22"/>
          <w:lang w:val="en-GB" w:eastAsia="en-GB"/>
        </w:rPr>
        <w:t>Place of delivery:</w:t>
      </w:r>
      <w:r w:rsidRPr="00BA4B9A">
        <w:rPr>
          <w:rFonts w:ascii="Arial Narrow" w:hAnsi="Arial Narrow" w:cs="Tahoma"/>
          <w:sz w:val="22"/>
          <w:szCs w:val="22"/>
          <w:lang w:val="en-GB" w:eastAsia="en-US"/>
        </w:rPr>
        <w:t xml:space="preserve"> Ministry for </w:t>
      </w:r>
      <w:r w:rsidR="00CF246B" w:rsidRPr="00CF246B">
        <w:rPr>
          <w:rFonts w:ascii="Arial Narrow" w:hAnsi="Arial Narrow" w:cs="Tahoma"/>
          <w:sz w:val="22"/>
          <w:szCs w:val="22"/>
          <w:lang w:val="en-GB" w:eastAsia="en-US"/>
        </w:rPr>
        <w:t>Recovery, Infrastructure and Transport of Ukraine</w:t>
      </w:r>
      <w:r w:rsidRPr="00BA4B9A">
        <w:rPr>
          <w:rFonts w:ascii="Arial Narrow" w:hAnsi="Arial Narrow" w:cs="Tahoma"/>
          <w:sz w:val="22"/>
          <w:szCs w:val="22"/>
          <w:lang w:val="en-GB" w:eastAsia="en-US"/>
        </w:rPr>
        <w:t xml:space="preserve">, </w:t>
      </w:r>
      <w:r w:rsidRPr="00BA4B9A">
        <w:rPr>
          <w:rFonts w:ascii="Arial Narrow" w:hAnsi="Arial Narrow" w:cs="Arial"/>
          <w:sz w:val="22"/>
          <w:szCs w:val="22"/>
          <w:lang w:val="en-GB" w:eastAsia="en-GB"/>
        </w:rPr>
        <w:t>14 Beresteiskyi Avenue, Kyiv, 01135,</w:t>
      </w:r>
      <w:r w:rsidRPr="00BA4B9A">
        <w:rPr>
          <w:rFonts w:ascii="Arial Narrow" w:hAnsi="Arial Narrow" w:cs="Arial"/>
          <w:b/>
          <w:sz w:val="22"/>
          <w:szCs w:val="22"/>
          <w:lang w:val="en-GB" w:eastAsia="en-GB"/>
        </w:rPr>
        <w:t xml:space="preserve"> </w:t>
      </w:r>
      <w:r w:rsidRPr="00BA4B9A">
        <w:rPr>
          <w:rFonts w:ascii="Arial Narrow" w:hAnsi="Arial Narrow" w:cs="Arial"/>
          <w:sz w:val="22"/>
          <w:szCs w:val="22"/>
          <w:lang w:val="en-GB" w:eastAsia="en-GB"/>
        </w:rPr>
        <w:t>Ukraine.</w:t>
      </w:r>
      <w:r w:rsidRPr="00BA4B9A">
        <w:rPr>
          <w:rFonts w:ascii="Arial Narrow" w:hAnsi="Arial Narrow" w:cs="Tahoma"/>
          <w:sz w:val="22"/>
          <w:szCs w:val="22"/>
          <w:lang w:val="en-GB" w:eastAsia="en-US"/>
        </w:rPr>
        <w:t xml:space="preserve"> </w:t>
      </w:r>
    </w:p>
    <w:p w14:paraId="433D9FC7" w14:textId="77777777" w:rsidR="008C29CD" w:rsidRPr="00BA4B9A" w:rsidRDefault="008C29CD" w:rsidP="008C29CD">
      <w:pPr>
        <w:pStyle w:val="COELignes"/>
        <w:spacing w:after="0" w:afterAutospacing="0"/>
        <w:jc w:val="left"/>
        <w:rPr>
          <w:rFonts w:ascii="Arial Narrow" w:hAnsi="Arial Narrow"/>
          <w:bCs/>
          <w:sz w:val="22"/>
          <w:szCs w:val="22"/>
          <w:lang w:val="en-GB"/>
        </w:rPr>
      </w:pPr>
    </w:p>
    <w:p w14:paraId="2E275D00" w14:textId="77777777" w:rsidR="008C29CD" w:rsidRDefault="008C29CD" w:rsidP="008C29CD">
      <w:pPr>
        <w:pStyle w:val="COELignes"/>
        <w:spacing w:after="0" w:afterAutospacing="0"/>
        <w:jc w:val="left"/>
        <w:rPr>
          <w:rFonts w:ascii="Arial Narrow" w:hAnsi="Arial Narrow"/>
          <w:bCs/>
          <w:sz w:val="22"/>
          <w:szCs w:val="22"/>
          <w:lang w:val="en-US"/>
        </w:rPr>
      </w:pPr>
    </w:p>
    <w:p w14:paraId="37279C52" w14:textId="77777777" w:rsidR="008C29CD" w:rsidRDefault="008C29CD" w:rsidP="008C29CD">
      <w:pPr>
        <w:pStyle w:val="COELignes"/>
        <w:spacing w:after="0" w:afterAutospacing="0"/>
        <w:jc w:val="left"/>
        <w:rPr>
          <w:rFonts w:ascii="Arial Narrow" w:hAnsi="Arial Narrow"/>
          <w:bCs/>
          <w:sz w:val="22"/>
          <w:szCs w:val="22"/>
          <w:lang w:val="en-US"/>
        </w:rPr>
      </w:pPr>
    </w:p>
    <w:p w14:paraId="47EB901F" w14:textId="77777777" w:rsidR="008C29CD" w:rsidRPr="00D35F57" w:rsidRDefault="008C29CD" w:rsidP="008C29CD">
      <w:pPr>
        <w:pStyle w:val="COELignes"/>
        <w:spacing w:after="0" w:afterAutospacing="0"/>
        <w:jc w:val="left"/>
        <w:rPr>
          <w:rFonts w:ascii="Arial Narrow" w:hAnsi="Arial Narrow"/>
          <w:bCs/>
          <w:sz w:val="22"/>
          <w:szCs w:val="22"/>
          <w:lang w:val="uk-UA"/>
        </w:rPr>
        <w:sectPr w:rsidR="008C29CD" w:rsidRPr="00D35F57" w:rsidSect="008C29CD">
          <w:headerReference w:type="even" r:id="rId17"/>
          <w:headerReference w:type="default" r:id="rId18"/>
          <w:pgSz w:w="16840" w:h="11907" w:orient="landscape" w:code="9"/>
          <w:pgMar w:top="1797" w:right="1440" w:bottom="1797" w:left="1134" w:header="709" w:footer="709" w:gutter="0"/>
          <w:cols w:space="708"/>
          <w:titlePg/>
          <w:docGrid w:linePitch="360"/>
        </w:sectPr>
      </w:pPr>
    </w:p>
    <w:p w14:paraId="3304DD30" w14:textId="77777777" w:rsidR="008C29CD" w:rsidRPr="002E46E6" w:rsidRDefault="008C29CD" w:rsidP="008C29CD">
      <w:pPr>
        <w:pStyle w:val="COELignes"/>
        <w:spacing w:after="0" w:afterAutospacing="0"/>
        <w:jc w:val="left"/>
        <w:rPr>
          <w:rFonts w:ascii="Arial Narrow" w:hAnsi="Arial Narrow"/>
          <w:b/>
          <w:bCs/>
          <w:sz w:val="24"/>
          <w:lang w:val="en-US"/>
        </w:rPr>
      </w:pPr>
      <w:r w:rsidRPr="002E46E6">
        <w:rPr>
          <w:rFonts w:ascii="Arial Narrow" w:hAnsi="Arial Narrow"/>
          <w:b/>
          <w:bCs/>
          <w:sz w:val="24"/>
          <w:lang w:val="en-US"/>
        </w:rPr>
        <w:lastRenderedPageBreak/>
        <w:t>APPENDIX IV</w:t>
      </w:r>
    </w:p>
    <w:p w14:paraId="5CA651CD" w14:textId="77777777" w:rsidR="008C29CD" w:rsidRDefault="008C29CD" w:rsidP="008C29CD">
      <w:pPr>
        <w:pStyle w:val="COELignes"/>
        <w:numPr>
          <w:ilvl w:val="0"/>
          <w:numId w:val="17"/>
        </w:numPr>
        <w:spacing w:after="0" w:afterAutospacing="0"/>
        <w:jc w:val="left"/>
        <w:rPr>
          <w:rFonts w:ascii="Arial Narrow" w:hAnsi="Arial Narrow"/>
          <w:bCs/>
          <w:sz w:val="22"/>
          <w:szCs w:val="22"/>
          <w:lang w:val="en-US"/>
        </w:rPr>
      </w:pPr>
      <w:r w:rsidRPr="00401A2C">
        <w:rPr>
          <w:rFonts w:ascii="Arial Narrow" w:hAnsi="Arial Narrow"/>
          <w:b/>
          <w:sz w:val="22"/>
          <w:szCs w:val="22"/>
          <w:lang w:val="en-US"/>
        </w:rPr>
        <w:t>Table of fees – list of prices</w:t>
      </w:r>
      <w:r>
        <w:rPr>
          <w:rFonts w:ascii="Arial Narrow" w:hAnsi="Arial Narrow"/>
          <w:bCs/>
          <w:sz w:val="22"/>
          <w:szCs w:val="22"/>
          <w:lang w:val="en-US"/>
        </w:rPr>
        <w:t xml:space="preserve"> (see below)</w:t>
      </w:r>
    </w:p>
    <w:p w14:paraId="739D1DBB" w14:textId="77777777" w:rsidR="008C29CD" w:rsidRDefault="008C29CD" w:rsidP="008C29CD">
      <w:pPr>
        <w:pStyle w:val="COELignes"/>
        <w:numPr>
          <w:ilvl w:val="0"/>
          <w:numId w:val="17"/>
        </w:numPr>
        <w:spacing w:after="0" w:afterAutospacing="0"/>
        <w:jc w:val="left"/>
        <w:rPr>
          <w:rFonts w:ascii="Arial Narrow" w:hAnsi="Arial Narrow"/>
          <w:bCs/>
          <w:sz w:val="22"/>
          <w:szCs w:val="22"/>
          <w:lang w:val="en-US"/>
        </w:rPr>
      </w:pPr>
      <w:r w:rsidRPr="00401A2C">
        <w:rPr>
          <w:rFonts w:ascii="Arial Narrow" w:hAnsi="Arial Narrow"/>
          <w:b/>
          <w:sz w:val="22"/>
          <w:szCs w:val="22"/>
          <w:lang w:val="en-US"/>
        </w:rPr>
        <w:t>Tender submitted by the Provider</w:t>
      </w:r>
      <w:r>
        <w:rPr>
          <w:rFonts w:ascii="Arial Narrow" w:hAnsi="Arial Narrow"/>
          <w:bCs/>
          <w:sz w:val="22"/>
          <w:szCs w:val="22"/>
          <w:lang w:val="en-US"/>
        </w:rPr>
        <w:t xml:space="preserve"> (see document attached)</w:t>
      </w:r>
    </w:p>
    <w:p w14:paraId="6D8A7D3A" w14:textId="77777777" w:rsidR="008C29CD" w:rsidRDefault="008C29CD" w:rsidP="008C29CD">
      <w:pPr>
        <w:pStyle w:val="COELignes"/>
        <w:spacing w:after="0" w:afterAutospacing="0"/>
        <w:jc w:val="left"/>
        <w:rPr>
          <w:rFonts w:ascii="Arial Narrow" w:hAnsi="Arial Narrow"/>
          <w:bCs/>
          <w:sz w:val="22"/>
          <w:szCs w:val="22"/>
          <w:lang w:val="en-US"/>
        </w:rPr>
      </w:pPr>
    </w:p>
    <w:p w14:paraId="74F3024B" w14:textId="77777777" w:rsidR="008C29CD" w:rsidRDefault="008C29CD" w:rsidP="008C29CD">
      <w:pPr>
        <w:pStyle w:val="COELignes"/>
        <w:spacing w:after="0" w:afterAutospacing="0"/>
        <w:jc w:val="left"/>
        <w:rPr>
          <w:rFonts w:ascii="Arial Narrow" w:hAnsi="Arial Narrow"/>
          <w:bCs/>
          <w:sz w:val="22"/>
          <w:szCs w:val="22"/>
          <w:lang w:val="en-US"/>
        </w:rPr>
      </w:pPr>
    </w:p>
    <w:p w14:paraId="29ABEA90" w14:textId="77777777" w:rsidR="008C29CD" w:rsidRDefault="008C29CD" w:rsidP="008C29CD">
      <w:pPr>
        <w:pStyle w:val="COELignes"/>
        <w:spacing w:after="0" w:afterAutospacing="0"/>
        <w:jc w:val="left"/>
        <w:rPr>
          <w:rFonts w:ascii="Arial Narrow" w:hAnsi="Arial Narrow"/>
          <w:bCs/>
          <w:sz w:val="22"/>
          <w:szCs w:val="22"/>
          <w:lang w:val="en-US"/>
        </w:rPr>
      </w:pPr>
    </w:p>
    <w:p w14:paraId="43525EC5" w14:textId="77777777" w:rsidR="008C29CD" w:rsidRPr="008C29CD" w:rsidRDefault="008C29CD" w:rsidP="008C29CD">
      <w:pPr>
        <w:pStyle w:val="Heading3"/>
        <w:jc w:val="center"/>
        <w:rPr>
          <w:rFonts w:ascii="Arial Narrow" w:hAnsi="Arial Narrow"/>
          <w:i/>
          <w:iCs/>
          <w:sz w:val="44"/>
          <w:szCs w:val="36"/>
          <w:lang w:val="en-US"/>
        </w:rPr>
      </w:pPr>
      <w:bookmarkStart w:id="43" w:name="_Hlk229989814"/>
      <w:bookmarkStart w:id="44" w:name="_Toc198902078"/>
      <w:r w:rsidRPr="008C29CD">
        <w:rPr>
          <w:rFonts w:ascii="Tahoma" w:eastAsia="Arial" w:hAnsi="Tahoma" w:cs="Tahoma"/>
          <w:sz w:val="24"/>
          <w:u w:val="single"/>
          <w:lang w:val="en-US"/>
        </w:rPr>
        <w:t>Table of fees - list of prices</w:t>
      </w:r>
    </w:p>
    <w:bookmarkEnd w:id="43"/>
    <w:p w14:paraId="4A0A77D8" w14:textId="77777777" w:rsidR="008C29CD" w:rsidRPr="000B03A3" w:rsidRDefault="008C29CD" w:rsidP="008C29CD">
      <w:pPr>
        <w:autoSpaceDE/>
        <w:autoSpaceDN/>
        <w:spacing w:after="0" w:afterAutospacing="0"/>
        <w:jc w:val="center"/>
        <w:rPr>
          <w:rFonts w:ascii="Arial Narrow" w:hAnsi="Arial Narrow"/>
          <w:b/>
          <w:bCs/>
          <w:color w:val="FF0000"/>
          <w:sz w:val="28"/>
          <w:szCs w:val="28"/>
          <w:lang w:val="en-US"/>
        </w:rPr>
      </w:pPr>
      <w:r w:rsidRPr="00AE4332">
        <w:rPr>
          <w:rFonts w:ascii="Arial Narrow" w:eastAsia="Arial" w:hAnsi="Arial Narrow" w:cs="Tahoma"/>
          <w:b/>
          <w:bCs/>
          <w:color w:val="FF0000"/>
          <w:sz w:val="28"/>
          <w:szCs w:val="28"/>
          <w:lang w:val="en-GB"/>
        </w:rPr>
        <w:t>(to be completed by the bidder)</w:t>
      </w:r>
    </w:p>
    <w:p w14:paraId="0EA46FDD" w14:textId="77777777" w:rsidR="008C29CD" w:rsidRDefault="008C29CD" w:rsidP="008C29CD">
      <w:pPr>
        <w:ind w:right="119"/>
        <w:jc w:val="both"/>
        <w:rPr>
          <w:rFonts w:ascii="Arial Narrow" w:eastAsia="Calibri" w:hAnsi="Arial Narrow" w:cs="Calibri"/>
          <w:color w:val="000000"/>
          <w:sz w:val="22"/>
          <w:szCs w:val="22"/>
          <w:lang w:val="en-GB"/>
        </w:rPr>
      </w:pPr>
    </w:p>
    <w:p w14:paraId="55643552" w14:textId="77777777" w:rsidR="008C29CD" w:rsidRDefault="008C29CD" w:rsidP="008C29CD">
      <w:pPr>
        <w:ind w:right="119"/>
        <w:jc w:val="both"/>
        <w:rPr>
          <w:rFonts w:ascii="Arial Narrow" w:eastAsia="Calibri" w:hAnsi="Arial Narrow" w:cs="Calibri"/>
          <w:color w:val="000000"/>
          <w:sz w:val="22"/>
          <w:szCs w:val="22"/>
          <w:lang w:val="en-GB"/>
        </w:rPr>
      </w:pPr>
      <w:r w:rsidRPr="00AE4332">
        <w:rPr>
          <w:rFonts w:ascii="Arial Narrow" w:eastAsia="Calibri" w:hAnsi="Arial Narrow" w:cs="Calibri"/>
          <w:color w:val="000000"/>
          <w:sz w:val="22"/>
          <w:szCs w:val="22"/>
          <w:lang w:val="en-GB"/>
        </w:rPr>
        <w:t>The Provider shall indicate in the box(es) below its proposed financial offer, for each deliverable and the total amount in EUR.</w:t>
      </w:r>
    </w:p>
    <w:p w14:paraId="005E61EF" w14:textId="77777777" w:rsidR="008C29CD" w:rsidRPr="00AE4332" w:rsidRDefault="008C29CD" w:rsidP="008C29CD">
      <w:pPr>
        <w:ind w:right="119"/>
        <w:jc w:val="both"/>
        <w:rPr>
          <w:rFonts w:ascii="Arial Narrow" w:eastAsia="Calibri" w:hAnsi="Arial Narrow" w:cs="Calibri"/>
          <w:color w:val="000000"/>
          <w:sz w:val="22"/>
          <w:szCs w:val="22"/>
          <w:lang w:val="uk-UA"/>
        </w:rPr>
      </w:pPr>
    </w:p>
    <w:tbl>
      <w:tblPr>
        <w:tblpPr w:leftFromText="180" w:rightFromText="180" w:vertAnchor="text" w:tblpXSpec="center" w:tblpY="1"/>
        <w:tblOverlap w:val="never"/>
        <w:tblW w:w="15023"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ook w:val="04A0" w:firstRow="1" w:lastRow="0" w:firstColumn="1" w:lastColumn="0" w:noHBand="0" w:noVBand="1"/>
      </w:tblPr>
      <w:tblGrid>
        <w:gridCol w:w="3920"/>
        <w:gridCol w:w="1129"/>
        <w:gridCol w:w="3023"/>
        <w:gridCol w:w="998"/>
        <w:gridCol w:w="1134"/>
        <w:gridCol w:w="851"/>
        <w:gridCol w:w="992"/>
        <w:gridCol w:w="1418"/>
        <w:gridCol w:w="1558"/>
      </w:tblGrid>
      <w:tr w:rsidR="008C29CD" w:rsidRPr="00AE4332" w14:paraId="448DA6D0" w14:textId="77777777" w:rsidTr="00E55BA5">
        <w:trPr>
          <w:trHeight w:val="688"/>
        </w:trPr>
        <w:tc>
          <w:tcPr>
            <w:tcW w:w="3920" w:type="dxa"/>
            <w:shd w:val="clear" w:color="auto" w:fill="DBE5F1"/>
          </w:tcPr>
          <w:p w14:paraId="3FDFCAD1" w14:textId="77777777" w:rsidR="008C29CD" w:rsidRPr="00AE4332" w:rsidRDefault="008C29CD" w:rsidP="00E55BA5">
            <w:pPr>
              <w:tabs>
                <w:tab w:val="left" w:pos="-139"/>
              </w:tabs>
              <w:spacing w:after="0" w:afterAutospacing="0"/>
              <w:ind w:right="-140"/>
              <w:jc w:val="center"/>
              <w:rPr>
                <w:rFonts w:ascii="Arial Narrow" w:hAnsi="Arial Narrow" w:cs="Tahoma"/>
                <w:b/>
                <w:sz w:val="22"/>
                <w:szCs w:val="22"/>
                <w:lang w:val="en-GB" w:eastAsia="en-US"/>
              </w:rPr>
            </w:pPr>
            <w:r w:rsidRPr="00AE4332">
              <w:rPr>
                <w:rFonts w:ascii="Arial Narrow" w:hAnsi="Arial Narrow" w:cs="Tahoma"/>
                <w:b/>
                <w:sz w:val="22"/>
                <w:szCs w:val="22"/>
                <w:lang w:val="en-GB" w:eastAsia="en-US"/>
              </w:rPr>
              <w:t xml:space="preserve">Minimum technical requirements </w:t>
            </w:r>
            <w:r w:rsidRPr="00AE4332">
              <w:rPr>
                <w:rFonts w:ascii="Arial Narrow" w:hAnsi="Arial Narrow"/>
                <w:b/>
                <w:sz w:val="22"/>
                <w:szCs w:val="22"/>
                <w:lang w:val="en-GB" w:eastAsia="en-US"/>
              </w:rPr>
              <w:t>▼</w:t>
            </w:r>
          </w:p>
        </w:tc>
        <w:tc>
          <w:tcPr>
            <w:tcW w:w="1129" w:type="dxa"/>
            <w:shd w:val="clear" w:color="auto" w:fill="DBE5F1"/>
          </w:tcPr>
          <w:p w14:paraId="0774883A" w14:textId="77777777" w:rsidR="008C29CD" w:rsidRPr="00AE4332" w:rsidRDefault="008C29CD" w:rsidP="00E55BA5">
            <w:pPr>
              <w:tabs>
                <w:tab w:val="left" w:pos="174"/>
              </w:tabs>
              <w:spacing w:after="0" w:afterAutospacing="0"/>
              <w:jc w:val="center"/>
              <w:rPr>
                <w:rFonts w:ascii="Arial Narrow" w:hAnsi="Arial Narrow" w:cs="Tahoma"/>
                <w:b/>
                <w:sz w:val="22"/>
                <w:szCs w:val="22"/>
                <w:lang w:val="en-US" w:eastAsia="en-US"/>
              </w:rPr>
            </w:pPr>
            <w:r w:rsidRPr="00AE4332">
              <w:rPr>
                <w:rFonts w:ascii="Arial Narrow" w:hAnsi="Arial Narrow" w:cs="Tahoma"/>
                <w:b/>
                <w:sz w:val="22"/>
                <w:szCs w:val="22"/>
                <w:lang w:val="en-US" w:eastAsia="en-US"/>
              </w:rPr>
              <w:t>Title of the proposed IT</w:t>
            </w:r>
          </w:p>
          <w:p w14:paraId="1C9AC1D5" w14:textId="77777777" w:rsidR="008C29CD" w:rsidRPr="00AE4332" w:rsidRDefault="008C29CD" w:rsidP="00E55BA5">
            <w:pPr>
              <w:tabs>
                <w:tab w:val="left" w:pos="-139"/>
                <w:tab w:val="left" w:pos="174"/>
              </w:tabs>
              <w:spacing w:after="0" w:afterAutospacing="0"/>
              <w:jc w:val="center"/>
              <w:rPr>
                <w:rFonts w:ascii="Arial Narrow" w:hAnsi="Arial Narrow" w:cs="Tahoma"/>
                <w:b/>
                <w:sz w:val="22"/>
                <w:szCs w:val="22"/>
                <w:lang w:val="uk-UA" w:eastAsia="en-US"/>
              </w:rPr>
            </w:pPr>
            <w:r w:rsidRPr="00AE4332">
              <w:rPr>
                <w:rFonts w:ascii="Arial Narrow" w:hAnsi="Arial Narrow" w:cs="Tahoma"/>
                <w:b/>
                <w:sz w:val="22"/>
                <w:szCs w:val="22"/>
                <w:lang w:val="en-US" w:eastAsia="en-US"/>
              </w:rPr>
              <w:t>equipment</w:t>
            </w:r>
            <w:r w:rsidRPr="00AE4332">
              <w:rPr>
                <w:rFonts w:ascii="Arial Narrow" w:hAnsi="Arial Narrow" w:cs="Tahoma"/>
                <w:b/>
                <w:sz w:val="22"/>
                <w:szCs w:val="22"/>
                <w:lang w:val="uk-UA" w:eastAsia="en-US"/>
              </w:rPr>
              <w:t xml:space="preserve"> </w:t>
            </w:r>
            <w:r w:rsidRPr="00AE4332">
              <w:rPr>
                <w:rFonts w:ascii="Arial Narrow" w:hAnsi="Arial Narrow"/>
                <w:b/>
                <w:sz w:val="22"/>
                <w:szCs w:val="22"/>
                <w:lang w:val="en-GB" w:eastAsia="en-US"/>
              </w:rPr>
              <w:t>▼</w:t>
            </w:r>
          </w:p>
        </w:tc>
        <w:tc>
          <w:tcPr>
            <w:tcW w:w="3023" w:type="dxa"/>
            <w:shd w:val="clear" w:color="auto" w:fill="DBE5F1"/>
          </w:tcPr>
          <w:p w14:paraId="780ADB06" w14:textId="77777777" w:rsidR="008C29CD" w:rsidRPr="00AE4332" w:rsidRDefault="008C29CD" w:rsidP="00E55BA5">
            <w:pPr>
              <w:tabs>
                <w:tab w:val="left" w:pos="0"/>
              </w:tabs>
              <w:spacing w:after="0" w:afterAutospacing="0"/>
              <w:ind w:right="36"/>
              <w:jc w:val="center"/>
              <w:rPr>
                <w:rFonts w:ascii="Arial Narrow" w:hAnsi="Arial Narrow" w:cs="Tahoma"/>
                <w:b/>
                <w:sz w:val="22"/>
                <w:szCs w:val="22"/>
                <w:lang w:val="en-US" w:eastAsia="en-US"/>
              </w:rPr>
            </w:pPr>
            <w:r w:rsidRPr="00AE4332">
              <w:rPr>
                <w:rFonts w:ascii="Arial Narrow" w:hAnsi="Arial Narrow" w:cs="Tahoma"/>
                <w:b/>
                <w:sz w:val="22"/>
                <w:szCs w:val="22"/>
                <w:lang w:val="en-US" w:eastAsia="en-US"/>
              </w:rPr>
              <w:t xml:space="preserve">Technical specifications of the proposed IT equipment (in the part that is not covered by the minimum technical </w:t>
            </w:r>
            <w:r w:rsidRPr="00AE4332">
              <w:rPr>
                <w:rFonts w:ascii="Arial Narrow" w:hAnsi="Arial Narrow" w:cs="Tahoma"/>
                <w:b/>
                <w:sz w:val="22"/>
                <w:szCs w:val="22"/>
                <w:lang w:val="en-GB" w:eastAsia="en-US"/>
              </w:rPr>
              <w:t>requirements</w:t>
            </w:r>
            <w:r w:rsidRPr="00AE4332">
              <w:rPr>
                <w:rFonts w:ascii="Arial Narrow" w:hAnsi="Arial Narrow" w:cs="Tahoma"/>
                <w:b/>
                <w:sz w:val="22"/>
                <w:szCs w:val="22"/>
                <w:lang w:val="en-US" w:eastAsia="en-US"/>
              </w:rPr>
              <w:t xml:space="preserve"> or supersede them, if any) </w:t>
            </w:r>
            <w:r w:rsidRPr="00AE4332">
              <w:rPr>
                <w:rFonts w:ascii="Arial Narrow" w:hAnsi="Arial Narrow"/>
                <w:b/>
                <w:sz w:val="22"/>
                <w:szCs w:val="22"/>
                <w:lang w:val="en-GB" w:eastAsia="en-US"/>
              </w:rPr>
              <w:t>▼</w:t>
            </w:r>
          </w:p>
        </w:tc>
        <w:tc>
          <w:tcPr>
            <w:tcW w:w="998" w:type="dxa"/>
            <w:shd w:val="clear" w:color="auto" w:fill="DBE5F1"/>
          </w:tcPr>
          <w:p w14:paraId="53815C6E" w14:textId="77777777" w:rsidR="008C29CD" w:rsidRPr="00AE4332" w:rsidRDefault="008C29CD" w:rsidP="00E55BA5">
            <w:pPr>
              <w:tabs>
                <w:tab w:val="left" w:pos="-139"/>
                <w:tab w:val="left" w:pos="0"/>
              </w:tabs>
              <w:spacing w:after="0" w:afterAutospacing="0"/>
              <w:jc w:val="center"/>
              <w:rPr>
                <w:rFonts w:ascii="Arial Narrow" w:hAnsi="Arial Narrow" w:cs="Tahoma"/>
                <w:b/>
                <w:sz w:val="22"/>
                <w:szCs w:val="22"/>
                <w:lang w:val="en-GB" w:eastAsia="en-US"/>
              </w:rPr>
            </w:pPr>
            <w:r w:rsidRPr="00AE4332">
              <w:rPr>
                <w:rFonts w:ascii="Arial Narrow" w:hAnsi="Arial Narrow" w:cs="Tahoma"/>
                <w:b/>
                <w:sz w:val="22"/>
                <w:szCs w:val="22"/>
                <w:lang w:val="en-GB" w:eastAsia="en-US"/>
              </w:rPr>
              <w:t xml:space="preserve">Warranty period </w:t>
            </w:r>
            <w:r w:rsidRPr="00AE4332">
              <w:rPr>
                <w:rFonts w:ascii="Arial Narrow" w:hAnsi="Arial Narrow"/>
                <w:b/>
                <w:sz w:val="22"/>
                <w:szCs w:val="22"/>
                <w:lang w:val="en-GB" w:eastAsia="en-US"/>
              </w:rPr>
              <w:t>▼</w:t>
            </w:r>
          </w:p>
        </w:tc>
        <w:tc>
          <w:tcPr>
            <w:tcW w:w="1134" w:type="dxa"/>
            <w:shd w:val="clear" w:color="auto" w:fill="DBE5F1"/>
          </w:tcPr>
          <w:p w14:paraId="24C3CD7E" w14:textId="77777777" w:rsidR="008C29CD" w:rsidRPr="00AE4332" w:rsidRDefault="008C29CD" w:rsidP="00E55BA5">
            <w:pPr>
              <w:tabs>
                <w:tab w:val="left" w:pos="-139"/>
                <w:tab w:val="left" w:pos="0"/>
              </w:tabs>
              <w:spacing w:after="0" w:afterAutospacing="0"/>
              <w:jc w:val="center"/>
              <w:rPr>
                <w:rFonts w:ascii="Arial Narrow" w:hAnsi="Arial Narrow" w:cs="Tahoma"/>
                <w:b/>
                <w:sz w:val="22"/>
                <w:szCs w:val="22"/>
                <w:lang w:val="en-GB" w:eastAsia="en-US"/>
              </w:rPr>
            </w:pPr>
            <w:r w:rsidRPr="00AE4332">
              <w:rPr>
                <w:rFonts w:ascii="Arial Narrow" w:hAnsi="Arial Narrow" w:cs="Tahoma"/>
                <w:b/>
                <w:sz w:val="22"/>
                <w:szCs w:val="22"/>
                <w:lang w:val="en-GB" w:eastAsia="en-US"/>
              </w:rPr>
              <w:t xml:space="preserve">Deadline for delivery </w:t>
            </w:r>
          </w:p>
          <w:p w14:paraId="06AF12F9" w14:textId="77777777" w:rsidR="008C29CD" w:rsidRPr="00AE4332" w:rsidRDefault="008C29CD" w:rsidP="00E55BA5">
            <w:pPr>
              <w:tabs>
                <w:tab w:val="left" w:pos="-139"/>
                <w:tab w:val="left" w:pos="0"/>
              </w:tabs>
              <w:spacing w:after="0" w:afterAutospacing="0"/>
              <w:jc w:val="center"/>
              <w:rPr>
                <w:rFonts w:ascii="Arial Narrow" w:hAnsi="Arial Narrow" w:cs="Tahoma"/>
                <w:b/>
                <w:sz w:val="22"/>
                <w:szCs w:val="22"/>
                <w:lang w:val="en-GB" w:eastAsia="en-US"/>
              </w:rPr>
            </w:pPr>
            <w:r w:rsidRPr="00AE4332">
              <w:rPr>
                <w:rFonts w:ascii="Arial Narrow" w:hAnsi="Arial Narrow"/>
                <w:b/>
                <w:sz w:val="22"/>
                <w:szCs w:val="22"/>
                <w:lang w:val="en-GB" w:eastAsia="en-US"/>
              </w:rPr>
              <w:t>▼</w:t>
            </w:r>
          </w:p>
        </w:tc>
        <w:tc>
          <w:tcPr>
            <w:tcW w:w="851" w:type="dxa"/>
            <w:shd w:val="clear" w:color="auto" w:fill="DBE5F1"/>
          </w:tcPr>
          <w:p w14:paraId="057796C7" w14:textId="77777777" w:rsidR="008C29CD" w:rsidRPr="00AE4332" w:rsidRDefault="008C29CD" w:rsidP="00E55BA5">
            <w:pPr>
              <w:tabs>
                <w:tab w:val="left" w:pos="-139"/>
              </w:tabs>
              <w:spacing w:after="0" w:afterAutospacing="0"/>
              <w:ind w:left="-139" w:right="-115"/>
              <w:jc w:val="center"/>
              <w:rPr>
                <w:rFonts w:ascii="Arial Narrow" w:hAnsi="Arial Narrow" w:cs="Tahoma"/>
                <w:b/>
                <w:sz w:val="22"/>
                <w:szCs w:val="22"/>
                <w:lang w:val="en-GB" w:eastAsia="en-US"/>
              </w:rPr>
            </w:pPr>
            <w:r w:rsidRPr="00AE4332">
              <w:rPr>
                <w:rFonts w:ascii="Arial Narrow" w:hAnsi="Arial Narrow" w:cs="Tahoma"/>
                <w:b/>
                <w:sz w:val="22"/>
                <w:szCs w:val="22"/>
                <w:lang w:val="en-GB" w:eastAsia="en-US"/>
              </w:rPr>
              <w:t xml:space="preserve">Unit </w:t>
            </w:r>
            <w:r w:rsidRPr="00AE4332">
              <w:rPr>
                <w:rFonts w:ascii="Arial Narrow" w:hAnsi="Arial Narrow"/>
                <w:b/>
                <w:sz w:val="22"/>
                <w:szCs w:val="22"/>
                <w:lang w:val="en-GB" w:eastAsia="en-US"/>
              </w:rPr>
              <w:t>▼</w:t>
            </w:r>
          </w:p>
        </w:tc>
        <w:tc>
          <w:tcPr>
            <w:tcW w:w="992" w:type="dxa"/>
            <w:shd w:val="clear" w:color="auto" w:fill="DBE5F1"/>
          </w:tcPr>
          <w:p w14:paraId="57E00C3C" w14:textId="77777777" w:rsidR="008C29CD" w:rsidRPr="00AE4332" w:rsidRDefault="008C29CD" w:rsidP="00E55BA5">
            <w:pPr>
              <w:tabs>
                <w:tab w:val="left" w:pos="33"/>
              </w:tabs>
              <w:spacing w:after="0" w:afterAutospacing="0"/>
              <w:jc w:val="center"/>
              <w:rPr>
                <w:rFonts w:ascii="Arial Narrow" w:hAnsi="Arial Narrow" w:cs="Tahoma"/>
                <w:b/>
                <w:sz w:val="22"/>
                <w:szCs w:val="22"/>
                <w:lang w:val="en-GB" w:eastAsia="en-US"/>
              </w:rPr>
            </w:pPr>
            <w:r w:rsidRPr="00AE4332">
              <w:rPr>
                <w:rFonts w:ascii="Arial Narrow" w:hAnsi="Arial Narrow" w:cs="Tahoma"/>
                <w:b/>
                <w:sz w:val="22"/>
                <w:szCs w:val="22"/>
                <w:lang w:val="en-GB" w:eastAsia="en-US"/>
              </w:rPr>
              <w:t xml:space="preserve">Number of Units </w:t>
            </w:r>
            <w:r w:rsidRPr="00AE4332">
              <w:rPr>
                <w:rFonts w:ascii="Arial Narrow" w:hAnsi="Arial Narrow"/>
                <w:b/>
                <w:sz w:val="22"/>
                <w:szCs w:val="22"/>
                <w:lang w:val="en-GB" w:eastAsia="en-US"/>
              </w:rPr>
              <w:t>▼</w:t>
            </w:r>
          </w:p>
          <w:p w14:paraId="49423FA0" w14:textId="77777777" w:rsidR="008C29CD" w:rsidRPr="00AE4332" w:rsidRDefault="008C29CD" w:rsidP="00E55BA5">
            <w:pPr>
              <w:tabs>
                <w:tab w:val="left" w:pos="-139"/>
              </w:tabs>
              <w:spacing w:after="0" w:afterAutospacing="0"/>
              <w:ind w:left="-139" w:right="-140"/>
              <w:jc w:val="center"/>
              <w:rPr>
                <w:rFonts w:ascii="Arial Narrow" w:hAnsi="Arial Narrow" w:cs="Tahoma"/>
                <w:b/>
                <w:sz w:val="22"/>
                <w:szCs w:val="22"/>
                <w:lang w:val="en-GB" w:eastAsia="en-US"/>
              </w:rPr>
            </w:pPr>
          </w:p>
        </w:tc>
        <w:tc>
          <w:tcPr>
            <w:tcW w:w="1418" w:type="dxa"/>
            <w:shd w:val="clear" w:color="auto" w:fill="DBE5F1"/>
          </w:tcPr>
          <w:p w14:paraId="0D8FB133" w14:textId="77777777" w:rsidR="008C29CD" w:rsidRPr="00AE4332" w:rsidRDefault="008C29CD" w:rsidP="00E55BA5">
            <w:pPr>
              <w:tabs>
                <w:tab w:val="left" w:pos="148"/>
              </w:tabs>
              <w:spacing w:after="0" w:afterAutospacing="0"/>
              <w:ind w:left="97"/>
              <w:jc w:val="center"/>
              <w:rPr>
                <w:rFonts w:ascii="Arial Narrow" w:hAnsi="Arial Narrow" w:cs="Tahoma"/>
                <w:b/>
                <w:sz w:val="22"/>
                <w:szCs w:val="22"/>
                <w:lang w:val="en-GB" w:eastAsia="en-US"/>
              </w:rPr>
            </w:pPr>
            <w:r w:rsidRPr="00AE4332">
              <w:rPr>
                <w:rFonts w:ascii="Arial Narrow" w:hAnsi="Arial Narrow" w:cs="Tahoma"/>
                <w:b/>
                <w:sz w:val="22"/>
                <w:szCs w:val="22"/>
                <w:lang w:val="en-GB" w:eastAsia="en-US"/>
              </w:rPr>
              <w:t xml:space="preserve">Price per unit </w:t>
            </w:r>
            <w:r w:rsidRPr="00AE4332">
              <w:rPr>
                <w:rFonts w:ascii="Arial Narrow" w:hAnsi="Arial Narrow" w:cs="Tahoma"/>
                <w:b/>
                <w:sz w:val="22"/>
                <w:szCs w:val="22"/>
                <w:lang w:val="uk-UA" w:eastAsia="en-US"/>
              </w:rPr>
              <w:t>(</w:t>
            </w:r>
            <w:r w:rsidRPr="00AE4332">
              <w:rPr>
                <w:rFonts w:ascii="Arial Narrow" w:hAnsi="Arial Narrow" w:cs="Tahoma"/>
                <w:b/>
                <w:sz w:val="22"/>
                <w:szCs w:val="22"/>
                <w:lang w:val="en-US" w:eastAsia="en-US"/>
              </w:rPr>
              <w:t>VAT excluded</w:t>
            </w:r>
            <w:r w:rsidRPr="00AE4332">
              <w:rPr>
                <w:rFonts w:ascii="Arial Narrow" w:hAnsi="Arial Narrow" w:cs="Tahoma"/>
                <w:b/>
                <w:sz w:val="22"/>
                <w:szCs w:val="22"/>
                <w:lang w:val="uk-UA" w:eastAsia="en-US"/>
              </w:rPr>
              <w:t xml:space="preserve">) </w:t>
            </w:r>
            <w:r w:rsidRPr="00AE4332">
              <w:rPr>
                <w:rFonts w:ascii="Arial Narrow" w:hAnsi="Arial Narrow"/>
                <w:b/>
                <w:sz w:val="22"/>
                <w:szCs w:val="22"/>
                <w:lang w:val="en-GB" w:eastAsia="en-US"/>
              </w:rPr>
              <w:t>▼</w:t>
            </w:r>
          </w:p>
        </w:tc>
        <w:tc>
          <w:tcPr>
            <w:tcW w:w="1558" w:type="dxa"/>
            <w:shd w:val="clear" w:color="auto" w:fill="DBE5F1"/>
          </w:tcPr>
          <w:p w14:paraId="5C8D9D5C" w14:textId="77777777" w:rsidR="008C29CD" w:rsidRPr="00AE4332" w:rsidRDefault="008C29CD" w:rsidP="00E55BA5">
            <w:pPr>
              <w:tabs>
                <w:tab w:val="left" w:pos="0"/>
              </w:tabs>
              <w:spacing w:after="0" w:afterAutospacing="0"/>
              <w:ind w:right="36" w:firstLine="16"/>
              <w:jc w:val="center"/>
              <w:rPr>
                <w:rFonts w:ascii="Arial Narrow" w:hAnsi="Arial Narrow" w:cs="Tahoma"/>
                <w:b/>
                <w:sz w:val="22"/>
                <w:szCs w:val="22"/>
                <w:lang w:val="uk-UA" w:eastAsia="en-US"/>
              </w:rPr>
            </w:pPr>
            <w:r w:rsidRPr="00AE4332">
              <w:rPr>
                <w:rFonts w:ascii="Arial Narrow" w:hAnsi="Arial Narrow" w:cs="Tahoma"/>
                <w:b/>
                <w:sz w:val="22"/>
                <w:szCs w:val="22"/>
                <w:lang w:val="en-GB" w:eastAsia="en-US"/>
              </w:rPr>
              <w:t>Total price</w:t>
            </w:r>
            <w:r w:rsidRPr="00AE4332">
              <w:t xml:space="preserve"> </w:t>
            </w:r>
            <w:r w:rsidRPr="00AE4332">
              <w:rPr>
                <w:lang w:val="uk-UA"/>
              </w:rPr>
              <w:t>(</w:t>
            </w:r>
            <w:r w:rsidRPr="00AE4332">
              <w:rPr>
                <w:rFonts w:ascii="Arial Narrow" w:hAnsi="Arial Narrow" w:cs="Tahoma"/>
                <w:b/>
                <w:sz w:val="22"/>
                <w:szCs w:val="22"/>
                <w:lang w:eastAsia="en-US"/>
              </w:rPr>
              <w:t>VAT excluded</w:t>
            </w:r>
            <w:r w:rsidRPr="00AE4332">
              <w:rPr>
                <w:rFonts w:ascii="Arial Narrow" w:hAnsi="Arial Narrow" w:cs="Tahoma"/>
                <w:b/>
                <w:sz w:val="22"/>
                <w:szCs w:val="22"/>
                <w:lang w:val="uk-UA" w:eastAsia="en-US"/>
              </w:rPr>
              <w:t>)</w:t>
            </w:r>
          </w:p>
          <w:p w14:paraId="3FDAB63A" w14:textId="77777777" w:rsidR="008C29CD" w:rsidRPr="00AE4332" w:rsidRDefault="008C29CD" w:rsidP="00E55BA5">
            <w:pPr>
              <w:tabs>
                <w:tab w:val="left" w:pos="0"/>
              </w:tabs>
              <w:spacing w:after="0" w:afterAutospacing="0"/>
              <w:ind w:right="36" w:firstLine="16"/>
              <w:jc w:val="center"/>
              <w:rPr>
                <w:rFonts w:ascii="Arial Narrow" w:hAnsi="Arial Narrow" w:cs="Tahoma"/>
                <w:b/>
                <w:sz w:val="22"/>
                <w:szCs w:val="22"/>
                <w:lang w:val="en-GB" w:eastAsia="en-US"/>
              </w:rPr>
            </w:pPr>
            <w:r w:rsidRPr="00AE4332">
              <w:rPr>
                <w:rFonts w:ascii="Arial Narrow" w:hAnsi="Arial Narrow"/>
                <w:b/>
                <w:sz w:val="22"/>
                <w:szCs w:val="22"/>
                <w:lang w:val="en-GB" w:eastAsia="en-US"/>
              </w:rPr>
              <w:t>▼</w:t>
            </w:r>
          </w:p>
        </w:tc>
      </w:tr>
      <w:tr w:rsidR="008C29CD" w:rsidRPr="00AE4332" w14:paraId="2DAC3CB3" w14:textId="77777777" w:rsidTr="00E55BA5">
        <w:trPr>
          <w:trHeight w:val="432"/>
        </w:trPr>
        <w:tc>
          <w:tcPr>
            <w:tcW w:w="3920" w:type="dxa"/>
            <w:shd w:val="clear" w:color="auto" w:fill="F2F2F2"/>
            <w:vAlign w:val="center"/>
          </w:tcPr>
          <w:p w14:paraId="094547F1" w14:textId="77777777" w:rsidR="008C29CD" w:rsidRPr="00AE4332" w:rsidRDefault="008C29CD" w:rsidP="00E55BA5">
            <w:pPr>
              <w:autoSpaceDE/>
              <w:autoSpaceDN/>
              <w:spacing w:after="0" w:afterAutospacing="0"/>
              <w:jc w:val="both"/>
              <w:rPr>
                <w:rFonts w:ascii="Arial Narrow" w:eastAsia="Aptos" w:hAnsi="Arial Narrow"/>
                <w:sz w:val="22"/>
                <w:szCs w:val="22"/>
                <w:lang w:val="en-US" w:eastAsia="en-US"/>
                <w14:ligatures w14:val="standardContextual"/>
              </w:rPr>
            </w:pPr>
            <w:r w:rsidRPr="00AE4332">
              <w:rPr>
                <w:rFonts w:ascii="Arial Narrow" w:eastAsia="Aptos" w:hAnsi="Arial Narrow"/>
                <w:b/>
                <w:bCs/>
                <w:sz w:val="22"/>
                <w:szCs w:val="22"/>
                <w:lang w:val="en-US" w:eastAsia="en-US"/>
                <w14:ligatures w14:val="standardContextual"/>
              </w:rPr>
              <w:t>1. All-in-One PC</w:t>
            </w:r>
          </w:p>
          <w:p w14:paraId="41E59BE0" w14:textId="77777777" w:rsidR="008C29CD" w:rsidRPr="00AE4332" w:rsidRDefault="008C29CD" w:rsidP="00E55BA5">
            <w:pPr>
              <w:autoSpaceDE/>
              <w:autoSpaceDN/>
              <w:spacing w:after="0" w:afterAutospacing="0"/>
              <w:jc w:val="both"/>
              <w:rPr>
                <w:rFonts w:ascii="Arial Narrow" w:eastAsia="Aptos" w:hAnsi="Arial Narrow"/>
                <w:sz w:val="22"/>
                <w:szCs w:val="22"/>
                <w:lang w:val="uk-UA" w:eastAsia="en-US"/>
                <w14:ligatures w14:val="standardContextual"/>
              </w:rPr>
            </w:pPr>
            <w:r w:rsidRPr="00AE4332">
              <w:rPr>
                <w:rFonts w:ascii="Arial Narrow" w:eastAsia="Aptos" w:hAnsi="Arial Narrow"/>
                <w:sz w:val="22"/>
                <w:szCs w:val="22"/>
                <w:lang w:val="en-US" w:eastAsia="en-US"/>
                <w14:ligatures w14:val="standardContextual"/>
              </w:rPr>
              <w:t>Intel Core i3 12th gen</w:t>
            </w:r>
            <w:r w:rsidRPr="00AE4332">
              <w:rPr>
                <w:rFonts w:ascii="Arial Narrow" w:eastAsia="Aptos" w:hAnsi="Arial Narrow"/>
                <w:sz w:val="22"/>
                <w:szCs w:val="22"/>
                <w:lang w:val="uk-UA" w:eastAsia="en-US"/>
                <w14:ligatures w14:val="standardContextual"/>
              </w:rPr>
              <w:t xml:space="preserve"> or better</w:t>
            </w:r>
            <w:r w:rsidRPr="00AE4332">
              <w:rPr>
                <w:rFonts w:ascii="Arial Narrow" w:eastAsia="Aptos" w:hAnsi="Arial Narrow"/>
                <w:sz w:val="22"/>
                <w:szCs w:val="22"/>
                <w:lang w:val="en-US" w:eastAsia="en-US"/>
                <w14:ligatures w14:val="standardContextual"/>
              </w:rPr>
              <w:t xml:space="preserve"> / AMD Ryzen 3 5th gen or better, 16–32 GB RAM, 512–1024 GB SSD, Full HD (1920x1080) ≥ 23.5" display, built-in webcam/mic/speakers, integrated graphics, multiple I/O ports (USB 2.0, USB 3.2, HDMI, Wi-Fi 6, Bluetooth), OS optional (Win 11 Pro Ukrainian), includes keyboard/mouse, 36-month on-site warranty.</w:t>
            </w:r>
          </w:p>
          <w:p w14:paraId="2099CA7A" w14:textId="77777777" w:rsidR="008C29CD" w:rsidRPr="00AE4332" w:rsidRDefault="008C29CD" w:rsidP="00E55BA5">
            <w:pPr>
              <w:autoSpaceDE/>
              <w:autoSpaceDN/>
              <w:spacing w:after="0" w:afterAutospacing="0"/>
              <w:ind w:left="178"/>
              <w:jc w:val="both"/>
              <w:rPr>
                <w:rFonts w:ascii="Arial Narrow" w:eastAsia="Aptos" w:hAnsi="Arial Narrow"/>
                <w:sz w:val="22"/>
                <w:szCs w:val="22"/>
                <w:lang w:val="uk-UA" w:eastAsia="en-US"/>
                <w14:ligatures w14:val="standardContextual"/>
              </w:rPr>
            </w:pPr>
          </w:p>
        </w:tc>
        <w:tc>
          <w:tcPr>
            <w:tcW w:w="1129" w:type="dxa"/>
            <w:shd w:val="clear" w:color="auto" w:fill="F2F2F2"/>
          </w:tcPr>
          <w:p w14:paraId="46F96597"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3023" w:type="dxa"/>
            <w:shd w:val="clear" w:color="auto" w:fill="F2F2F2"/>
          </w:tcPr>
          <w:p w14:paraId="68BB1F54"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998" w:type="dxa"/>
            <w:shd w:val="clear" w:color="auto" w:fill="F2F2F2"/>
          </w:tcPr>
          <w:p w14:paraId="6DADD2AC"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1134" w:type="dxa"/>
            <w:shd w:val="clear" w:color="auto" w:fill="F2F2F2"/>
          </w:tcPr>
          <w:p w14:paraId="407805AC"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851" w:type="dxa"/>
            <w:shd w:val="clear" w:color="auto" w:fill="F2F2F2"/>
          </w:tcPr>
          <w:p w14:paraId="577E749E"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r w:rsidRPr="00AE4332">
              <w:rPr>
                <w:rFonts w:ascii="Arial Narrow" w:hAnsi="Arial Narrow" w:cs="Tahoma"/>
                <w:sz w:val="22"/>
                <w:szCs w:val="22"/>
                <w:lang w:val="en-GB" w:eastAsia="en-US"/>
              </w:rPr>
              <w:t>Per item</w:t>
            </w:r>
          </w:p>
        </w:tc>
        <w:tc>
          <w:tcPr>
            <w:tcW w:w="992" w:type="dxa"/>
            <w:shd w:val="clear" w:color="auto" w:fill="F2F2F2"/>
          </w:tcPr>
          <w:p w14:paraId="294CC923" w14:textId="735D6F7F" w:rsidR="008C29CD" w:rsidRPr="0016726A" w:rsidRDefault="00D761C0" w:rsidP="00E55BA5">
            <w:pPr>
              <w:tabs>
                <w:tab w:val="left" w:pos="-139"/>
              </w:tabs>
              <w:spacing w:line="276" w:lineRule="auto"/>
              <w:ind w:left="-139" w:right="-140"/>
              <w:jc w:val="center"/>
              <w:rPr>
                <w:rFonts w:ascii="Arial Narrow" w:hAnsi="Arial Narrow" w:cs="Tahoma"/>
                <w:sz w:val="22"/>
                <w:szCs w:val="22"/>
                <w:lang w:val="en-US" w:eastAsia="en-US"/>
              </w:rPr>
            </w:pPr>
            <w:r>
              <w:rPr>
                <w:rFonts w:ascii="Arial Narrow" w:hAnsi="Arial Narrow" w:cs="Tahoma"/>
                <w:sz w:val="22"/>
                <w:szCs w:val="22"/>
                <w:lang w:val="en-US" w:eastAsia="en-US"/>
              </w:rPr>
              <w:t>8</w:t>
            </w:r>
          </w:p>
        </w:tc>
        <w:tc>
          <w:tcPr>
            <w:tcW w:w="1418" w:type="dxa"/>
            <w:shd w:val="clear" w:color="auto" w:fill="F2F2F2"/>
          </w:tcPr>
          <w:p w14:paraId="01CD013C"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highlight w:val="cyan"/>
                <w:lang w:val="en-GB" w:eastAsia="en-US"/>
              </w:rPr>
            </w:pPr>
          </w:p>
        </w:tc>
        <w:tc>
          <w:tcPr>
            <w:tcW w:w="1558" w:type="dxa"/>
            <w:shd w:val="clear" w:color="auto" w:fill="F2F2F2"/>
          </w:tcPr>
          <w:p w14:paraId="30B51325"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highlight w:val="cyan"/>
                <w:lang w:val="en-GB" w:eastAsia="en-US"/>
              </w:rPr>
            </w:pPr>
          </w:p>
        </w:tc>
      </w:tr>
      <w:tr w:rsidR="008C29CD" w:rsidRPr="00AE4332" w14:paraId="6A366C98" w14:textId="77777777" w:rsidTr="00E55BA5">
        <w:trPr>
          <w:trHeight w:val="432"/>
        </w:trPr>
        <w:tc>
          <w:tcPr>
            <w:tcW w:w="3920" w:type="dxa"/>
            <w:shd w:val="clear" w:color="auto" w:fill="F2F2F2"/>
            <w:vAlign w:val="center"/>
          </w:tcPr>
          <w:p w14:paraId="43A169BB" w14:textId="77777777" w:rsidR="008C29CD" w:rsidRPr="00AE4332" w:rsidRDefault="008C29CD" w:rsidP="00E55BA5">
            <w:pPr>
              <w:spacing w:after="0" w:afterAutospacing="0"/>
              <w:rPr>
                <w:rFonts w:ascii="Arial Narrow" w:eastAsia="Aptos" w:hAnsi="Arial Narrow"/>
                <w:b/>
                <w:bCs/>
                <w:sz w:val="22"/>
                <w:szCs w:val="22"/>
                <w:lang w:val="en-US" w:eastAsia="en-US"/>
                <w14:ligatures w14:val="standardContextual"/>
              </w:rPr>
            </w:pPr>
            <w:r w:rsidRPr="00AE4332">
              <w:rPr>
                <w:rFonts w:ascii="Arial Narrow" w:eastAsia="Aptos" w:hAnsi="Arial Narrow"/>
                <w:b/>
                <w:bCs/>
                <w:sz w:val="22"/>
                <w:szCs w:val="22"/>
                <w:lang w:val="uk-UA" w:eastAsia="en-US"/>
                <w14:ligatures w14:val="standardContextual"/>
              </w:rPr>
              <w:lastRenderedPageBreak/>
              <w:t xml:space="preserve">2. </w:t>
            </w:r>
            <w:r w:rsidRPr="00AE4332">
              <w:rPr>
                <w:rFonts w:ascii="Arial Narrow" w:eastAsia="Aptos" w:hAnsi="Arial Narrow"/>
                <w:b/>
                <w:bCs/>
                <w:sz w:val="22"/>
                <w:szCs w:val="22"/>
                <w:lang w:val="en-US" w:eastAsia="en-US"/>
                <w14:ligatures w14:val="standardContextual"/>
              </w:rPr>
              <w:t>Laptop</w:t>
            </w:r>
          </w:p>
          <w:p w14:paraId="22620872" w14:textId="77777777" w:rsidR="008C29CD" w:rsidRPr="000B03A3" w:rsidRDefault="008C29CD" w:rsidP="00E55BA5">
            <w:pPr>
              <w:autoSpaceDE/>
              <w:autoSpaceDN/>
              <w:spacing w:after="0" w:afterAutospacing="0"/>
              <w:jc w:val="both"/>
              <w:rPr>
                <w:rFonts w:ascii="Arial Narrow" w:eastAsia="Aptos" w:hAnsi="Arial Narrow"/>
                <w:sz w:val="22"/>
                <w:szCs w:val="22"/>
                <w:lang w:val="en-US" w:eastAsia="en-US"/>
                <w14:ligatures w14:val="standardContextual"/>
              </w:rPr>
            </w:pPr>
            <w:r w:rsidRPr="00AE4332">
              <w:rPr>
                <w:rFonts w:ascii="Arial Narrow" w:eastAsia="Aptos" w:hAnsi="Arial Narrow"/>
                <w:sz w:val="22"/>
                <w:szCs w:val="22"/>
                <w:lang w:val="en-US" w:eastAsia="en-US"/>
                <w14:ligatures w14:val="standardContextual"/>
              </w:rPr>
              <w:t>Intel Core i5 12th gen or better/AMD Ryzen 5 5th gen or better, ≥16 GB RAM, ≥512 GB SSD, 15.6" or larger IPS Full HD or better display, integrated graphics, USB (Type-A &amp; C), HDMI, Wi-Fi 6, Bluetooth, webcam, speakers, microphone, OS optional (Win 11 Pro Ukrainian), 36-month on-site warranty.</w:t>
            </w:r>
          </w:p>
        </w:tc>
        <w:tc>
          <w:tcPr>
            <w:tcW w:w="1129" w:type="dxa"/>
            <w:shd w:val="clear" w:color="auto" w:fill="F2F2F2"/>
          </w:tcPr>
          <w:p w14:paraId="25EACB44"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3023" w:type="dxa"/>
            <w:shd w:val="clear" w:color="auto" w:fill="F2F2F2"/>
          </w:tcPr>
          <w:p w14:paraId="3B84BEFA"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998" w:type="dxa"/>
            <w:shd w:val="clear" w:color="auto" w:fill="F2F2F2"/>
          </w:tcPr>
          <w:p w14:paraId="6E9F5D66"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1134" w:type="dxa"/>
            <w:shd w:val="clear" w:color="auto" w:fill="F2F2F2"/>
          </w:tcPr>
          <w:p w14:paraId="72CF176D"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851" w:type="dxa"/>
            <w:shd w:val="clear" w:color="auto" w:fill="F2F2F2"/>
          </w:tcPr>
          <w:p w14:paraId="0DC296BA"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r w:rsidRPr="00AE4332">
              <w:rPr>
                <w:rFonts w:ascii="Arial Narrow" w:hAnsi="Arial Narrow" w:cs="Tahoma"/>
                <w:sz w:val="22"/>
                <w:szCs w:val="22"/>
                <w:lang w:val="en-GB" w:eastAsia="en-US"/>
              </w:rPr>
              <w:t>Per item</w:t>
            </w:r>
          </w:p>
        </w:tc>
        <w:tc>
          <w:tcPr>
            <w:tcW w:w="992" w:type="dxa"/>
            <w:shd w:val="clear" w:color="auto" w:fill="F2F2F2"/>
          </w:tcPr>
          <w:p w14:paraId="7D1D2739" w14:textId="7522D5D2" w:rsidR="008C29CD" w:rsidRPr="0016726A" w:rsidRDefault="00D761C0" w:rsidP="00E55BA5">
            <w:pPr>
              <w:tabs>
                <w:tab w:val="left" w:pos="-139"/>
              </w:tabs>
              <w:spacing w:line="276" w:lineRule="auto"/>
              <w:ind w:left="-139" w:right="-140"/>
              <w:jc w:val="center"/>
              <w:rPr>
                <w:rFonts w:ascii="Arial Narrow" w:hAnsi="Arial Narrow" w:cs="Tahoma"/>
                <w:color w:val="FF0000"/>
                <w:sz w:val="22"/>
                <w:szCs w:val="22"/>
                <w:lang w:val="en-US" w:eastAsia="en-US"/>
              </w:rPr>
            </w:pPr>
            <w:r>
              <w:rPr>
                <w:rFonts w:ascii="Arial Narrow" w:hAnsi="Arial Narrow" w:cs="Tahoma"/>
                <w:color w:val="FF0000"/>
                <w:sz w:val="22"/>
                <w:szCs w:val="22"/>
                <w:lang w:val="en-US" w:eastAsia="en-US"/>
              </w:rPr>
              <w:t>8</w:t>
            </w:r>
          </w:p>
        </w:tc>
        <w:tc>
          <w:tcPr>
            <w:tcW w:w="1418" w:type="dxa"/>
            <w:shd w:val="clear" w:color="auto" w:fill="F2F2F2"/>
          </w:tcPr>
          <w:p w14:paraId="6276A4C0" w14:textId="77777777" w:rsidR="008C29CD" w:rsidRPr="00AE4332" w:rsidRDefault="008C29CD" w:rsidP="00E55BA5">
            <w:pPr>
              <w:tabs>
                <w:tab w:val="left" w:pos="-139"/>
              </w:tabs>
              <w:spacing w:line="276" w:lineRule="auto"/>
              <w:ind w:left="-139" w:right="-140"/>
              <w:jc w:val="center"/>
              <w:rPr>
                <w:rFonts w:ascii="Arial Narrow" w:hAnsi="Arial Narrow" w:cs="Tahoma"/>
                <w:color w:val="FF0000"/>
                <w:sz w:val="22"/>
                <w:szCs w:val="22"/>
                <w:lang w:val="en-GB" w:eastAsia="en-US"/>
              </w:rPr>
            </w:pPr>
          </w:p>
        </w:tc>
        <w:tc>
          <w:tcPr>
            <w:tcW w:w="1558" w:type="dxa"/>
            <w:shd w:val="clear" w:color="auto" w:fill="F2F2F2"/>
          </w:tcPr>
          <w:p w14:paraId="7C9B3B14" w14:textId="77777777" w:rsidR="008C29CD" w:rsidRPr="00AE4332" w:rsidRDefault="008C29CD" w:rsidP="00E55BA5">
            <w:pPr>
              <w:tabs>
                <w:tab w:val="left" w:pos="-139"/>
              </w:tabs>
              <w:spacing w:line="276" w:lineRule="auto"/>
              <w:ind w:left="-139" w:right="-140"/>
              <w:jc w:val="center"/>
              <w:rPr>
                <w:rFonts w:ascii="Arial Narrow" w:hAnsi="Arial Narrow" w:cs="Tahoma"/>
                <w:color w:val="FF0000"/>
                <w:sz w:val="22"/>
                <w:szCs w:val="22"/>
                <w:lang w:val="en-GB" w:eastAsia="en-US"/>
              </w:rPr>
            </w:pPr>
          </w:p>
        </w:tc>
      </w:tr>
      <w:tr w:rsidR="008C29CD" w:rsidRPr="00AE4332" w14:paraId="58D7B3C6" w14:textId="77777777" w:rsidTr="00E55BA5">
        <w:trPr>
          <w:trHeight w:val="432"/>
        </w:trPr>
        <w:tc>
          <w:tcPr>
            <w:tcW w:w="3920" w:type="dxa"/>
            <w:shd w:val="clear" w:color="auto" w:fill="F2F2F2"/>
          </w:tcPr>
          <w:p w14:paraId="44F0E6A6" w14:textId="77777777" w:rsidR="008C29CD" w:rsidRPr="000B03A3" w:rsidRDefault="008C29CD" w:rsidP="00E55BA5">
            <w:pPr>
              <w:tabs>
                <w:tab w:val="left" w:pos="-139"/>
              </w:tabs>
              <w:autoSpaceDE/>
              <w:autoSpaceDN/>
              <w:spacing w:after="0" w:afterAutospacing="0" w:line="276" w:lineRule="auto"/>
              <w:rPr>
                <w:rFonts w:ascii="Arial Narrow" w:hAnsi="Arial Narrow"/>
                <w:b/>
                <w:bCs/>
                <w:sz w:val="22"/>
                <w:szCs w:val="22"/>
                <w:lang w:val="uk-UA"/>
              </w:rPr>
            </w:pPr>
            <w:r w:rsidRPr="00AE4332">
              <w:rPr>
                <w:rFonts w:ascii="Arial Narrow" w:hAnsi="Arial Narrow"/>
                <w:b/>
                <w:bCs/>
                <w:lang w:val="uk-UA"/>
              </w:rPr>
              <w:t>3</w:t>
            </w:r>
            <w:r w:rsidRPr="000B03A3">
              <w:rPr>
                <w:rFonts w:ascii="Arial Narrow" w:hAnsi="Arial Narrow"/>
                <w:b/>
                <w:bCs/>
                <w:sz w:val="22"/>
                <w:szCs w:val="22"/>
                <w:lang w:val="uk-UA"/>
              </w:rPr>
              <w:t xml:space="preserve">. Software 1 </w:t>
            </w:r>
          </w:p>
          <w:p w14:paraId="68CD4991" w14:textId="77777777" w:rsidR="008C29CD" w:rsidRPr="000B03A3" w:rsidRDefault="008C29CD" w:rsidP="00E55BA5">
            <w:pPr>
              <w:tabs>
                <w:tab w:val="left" w:pos="36"/>
              </w:tabs>
              <w:spacing w:after="0" w:afterAutospacing="0"/>
              <w:ind w:left="36" w:firstLine="1"/>
              <w:contextualSpacing/>
              <w:jc w:val="both"/>
              <w:rPr>
                <w:rFonts w:ascii="Arial Narrow" w:hAnsi="Arial Narrow" w:cs="Tahoma"/>
                <w:sz w:val="22"/>
                <w:szCs w:val="22"/>
                <w:lang w:val="en-US" w:eastAsia="en-US"/>
              </w:rPr>
            </w:pPr>
            <w:r w:rsidRPr="000B03A3">
              <w:rPr>
                <w:rFonts w:ascii="Arial Narrow" w:hAnsi="Arial Narrow" w:cs="Tahoma"/>
                <w:sz w:val="22"/>
                <w:szCs w:val="22"/>
                <w:lang w:val="uk-UA" w:eastAsia="en-US"/>
              </w:rPr>
              <w:t>Windows 11 Pro (64-bit, Ukrainian version), to be delivered only if not pre-installed on hardware.</w:t>
            </w:r>
          </w:p>
        </w:tc>
        <w:tc>
          <w:tcPr>
            <w:tcW w:w="1129" w:type="dxa"/>
            <w:shd w:val="clear" w:color="auto" w:fill="F2F2F2"/>
          </w:tcPr>
          <w:p w14:paraId="268C22A8"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3023" w:type="dxa"/>
            <w:shd w:val="clear" w:color="auto" w:fill="F2F2F2"/>
          </w:tcPr>
          <w:p w14:paraId="691A5ED8"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998" w:type="dxa"/>
            <w:shd w:val="clear" w:color="auto" w:fill="F2F2F2"/>
          </w:tcPr>
          <w:p w14:paraId="33B5802D"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1134" w:type="dxa"/>
            <w:shd w:val="clear" w:color="auto" w:fill="F2F2F2"/>
          </w:tcPr>
          <w:p w14:paraId="550313EA"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851" w:type="dxa"/>
            <w:shd w:val="clear" w:color="auto" w:fill="F2F2F2"/>
          </w:tcPr>
          <w:p w14:paraId="721FE27A"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r w:rsidRPr="00AE4332">
              <w:rPr>
                <w:rFonts w:ascii="Arial Narrow" w:hAnsi="Arial Narrow" w:cs="Tahoma"/>
                <w:sz w:val="22"/>
                <w:szCs w:val="22"/>
                <w:lang w:val="en-GB" w:eastAsia="en-US"/>
              </w:rPr>
              <w:t>Per item</w:t>
            </w:r>
          </w:p>
        </w:tc>
        <w:tc>
          <w:tcPr>
            <w:tcW w:w="992" w:type="dxa"/>
            <w:shd w:val="clear" w:color="auto" w:fill="F2F2F2"/>
          </w:tcPr>
          <w:p w14:paraId="4C4066CB" w14:textId="20BE9F6C" w:rsidR="008C29CD" w:rsidRPr="0016726A" w:rsidRDefault="00D761C0" w:rsidP="00E55BA5">
            <w:pPr>
              <w:tabs>
                <w:tab w:val="left" w:pos="-139"/>
              </w:tabs>
              <w:spacing w:line="276" w:lineRule="auto"/>
              <w:ind w:left="-139" w:right="-140"/>
              <w:jc w:val="center"/>
              <w:rPr>
                <w:rFonts w:ascii="Arial Narrow" w:hAnsi="Arial Narrow" w:cs="Tahoma"/>
                <w:color w:val="000000"/>
                <w:sz w:val="22"/>
                <w:szCs w:val="22"/>
                <w:lang w:val="en-US" w:eastAsia="en-US"/>
              </w:rPr>
            </w:pPr>
            <w:r>
              <w:rPr>
                <w:rFonts w:ascii="Arial Narrow" w:hAnsi="Arial Narrow" w:cs="Tahoma"/>
                <w:color w:val="000000"/>
                <w:sz w:val="22"/>
                <w:szCs w:val="22"/>
                <w:lang w:val="en-US" w:eastAsia="en-US"/>
              </w:rPr>
              <w:t>16</w:t>
            </w:r>
          </w:p>
        </w:tc>
        <w:tc>
          <w:tcPr>
            <w:tcW w:w="1418" w:type="dxa"/>
            <w:shd w:val="clear" w:color="auto" w:fill="F2F2F2"/>
          </w:tcPr>
          <w:p w14:paraId="5DB458FA" w14:textId="77777777" w:rsidR="008C29CD" w:rsidRPr="00AE4332" w:rsidRDefault="008C29CD" w:rsidP="00E55BA5">
            <w:pPr>
              <w:tabs>
                <w:tab w:val="left" w:pos="-139"/>
              </w:tabs>
              <w:spacing w:line="276" w:lineRule="auto"/>
              <w:ind w:left="-139" w:right="-140"/>
              <w:jc w:val="center"/>
              <w:rPr>
                <w:rFonts w:ascii="Arial Narrow" w:hAnsi="Arial Narrow" w:cs="Tahoma"/>
                <w:color w:val="FF0000"/>
                <w:sz w:val="22"/>
                <w:szCs w:val="22"/>
                <w:lang w:val="en-GB" w:eastAsia="en-US"/>
              </w:rPr>
            </w:pPr>
          </w:p>
        </w:tc>
        <w:tc>
          <w:tcPr>
            <w:tcW w:w="1558" w:type="dxa"/>
            <w:shd w:val="clear" w:color="auto" w:fill="F2F2F2"/>
          </w:tcPr>
          <w:p w14:paraId="6AC669DA" w14:textId="77777777" w:rsidR="008C29CD" w:rsidRPr="00AE4332" w:rsidRDefault="008C29CD" w:rsidP="00E55BA5">
            <w:pPr>
              <w:tabs>
                <w:tab w:val="left" w:pos="-139"/>
              </w:tabs>
              <w:spacing w:line="276" w:lineRule="auto"/>
              <w:ind w:left="-139" w:right="-140"/>
              <w:jc w:val="center"/>
              <w:rPr>
                <w:rFonts w:ascii="Arial Narrow" w:hAnsi="Arial Narrow" w:cs="Tahoma"/>
                <w:color w:val="FF0000"/>
                <w:sz w:val="22"/>
                <w:szCs w:val="22"/>
                <w:lang w:val="en-GB" w:eastAsia="en-US"/>
              </w:rPr>
            </w:pPr>
          </w:p>
        </w:tc>
      </w:tr>
      <w:tr w:rsidR="008C29CD" w:rsidRPr="00AE4332" w14:paraId="4603E8CF" w14:textId="77777777" w:rsidTr="00E55BA5">
        <w:trPr>
          <w:trHeight w:val="432"/>
        </w:trPr>
        <w:tc>
          <w:tcPr>
            <w:tcW w:w="3920" w:type="dxa"/>
            <w:shd w:val="clear" w:color="auto" w:fill="F2F2F2"/>
          </w:tcPr>
          <w:p w14:paraId="66189C34" w14:textId="77777777" w:rsidR="008C29CD" w:rsidRPr="00AE4332" w:rsidRDefault="008C29CD" w:rsidP="00E55BA5">
            <w:pPr>
              <w:autoSpaceDE/>
              <w:autoSpaceDN/>
              <w:spacing w:after="0" w:afterAutospacing="0"/>
              <w:jc w:val="both"/>
              <w:rPr>
                <w:rFonts w:ascii="Arial Narrow" w:eastAsia="Aptos" w:hAnsi="Arial Narrow"/>
                <w:b/>
                <w:bCs/>
                <w:sz w:val="22"/>
                <w:szCs w:val="22"/>
                <w:lang w:val="uk-UA" w:eastAsia="en-US"/>
                <w14:ligatures w14:val="standardContextual"/>
              </w:rPr>
            </w:pPr>
            <w:r w:rsidRPr="00AE4332">
              <w:rPr>
                <w:rFonts w:ascii="Arial Narrow" w:eastAsia="Aptos" w:hAnsi="Arial Narrow"/>
                <w:b/>
                <w:bCs/>
                <w:sz w:val="22"/>
                <w:szCs w:val="22"/>
                <w:lang w:val="uk-UA" w:eastAsia="en-US"/>
                <w14:ligatures w14:val="standardContextual"/>
              </w:rPr>
              <w:t xml:space="preserve">4. Software 2 </w:t>
            </w:r>
          </w:p>
          <w:p w14:paraId="592D5899" w14:textId="77777777" w:rsidR="008C29CD" w:rsidRPr="00AE4332" w:rsidRDefault="008C29CD" w:rsidP="00E55BA5">
            <w:pPr>
              <w:autoSpaceDE/>
              <w:autoSpaceDN/>
              <w:spacing w:after="0" w:afterAutospacing="0"/>
              <w:jc w:val="both"/>
              <w:rPr>
                <w:rFonts w:ascii="Arial Narrow" w:eastAsia="Aptos" w:hAnsi="Arial Narrow" w:cs="Tahoma"/>
                <w:bCs/>
                <w:sz w:val="22"/>
                <w:szCs w:val="22"/>
                <w:lang w:val="uk-UA" w:eastAsia="en-US"/>
                <w14:ligatures w14:val="standardContextual"/>
              </w:rPr>
            </w:pPr>
            <w:r w:rsidRPr="00AE4332">
              <w:rPr>
                <w:rFonts w:ascii="Arial Narrow" w:eastAsia="Aptos" w:hAnsi="Arial Narrow" w:cs="Tahoma"/>
                <w:bCs/>
                <w:sz w:val="22"/>
                <w:szCs w:val="22"/>
                <w:lang w:val="uk-UA" w:eastAsia="en-US"/>
                <w14:ligatures w14:val="standardContextual"/>
              </w:rPr>
              <w:t>Microsoft Office Home &amp; Business 2021 or 2024 (</w:t>
            </w:r>
            <w:r w:rsidRPr="00AE4332">
              <w:rPr>
                <w:rFonts w:ascii="Arial Narrow" w:eastAsia="Aptos" w:hAnsi="Arial Narrow" w:cs="Tahoma"/>
                <w:sz w:val="22"/>
                <w:szCs w:val="22"/>
                <w:lang w:val="en-US" w:eastAsia="en-US"/>
                <w14:ligatures w14:val="standardContextual"/>
              </w:rPr>
              <w:t>Ukrainian version</w:t>
            </w:r>
            <w:r w:rsidRPr="00AE4332">
              <w:rPr>
                <w:rFonts w:ascii="Arial Narrow" w:eastAsia="Aptos" w:hAnsi="Arial Narrow" w:cs="Tahoma"/>
                <w:sz w:val="22"/>
                <w:szCs w:val="22"/>
                <w:lang w:val="uk-UA" w:eastAsia="en-US"/>
                <w14:ligatures w14:val="standardContextual"/>
              </w:rPr>
              <w:t>)</w:t>
            </w:r>
            <w:r w:rsidRPr="00AE4332">
              <w:rPr>
                <w:rFonts w:ascii="Arial Narrow" w:eastAsia="Aptos" w:hAnsi="Arial Narrow" w:cs="Tahoma"/>
                <w:bCs/>
                <w:sz w:val="22"/>
                <w:szCs w:val="22"/>
                <w:lang w:val="uk-UA" w:eastAsia="en-US"/>
                <w14:ligatures w14:val="standardContextual"/>
              </w:rPr>
              <w:t>, perpetual license, includes Word, Excel, PowerPoint, Outlook.</w:t>
            </w:r>
          </w:p>
        </w:tc>
        <w:tc>
          <w:tcPr>
            <w:tcW w:w="1129" w:type="dxa"/>
            <w:shd w:val="clear" w:color="auto" w:fill="F2F2F2"/>
          </w:tcPr>
          <w:p w14:paraId="3BACBA07"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3023" w:type="dxa"/>
            <w:shd w:val="clear" w:color="auto" w:fill="F2F2F2"/>
          </w:tcPr>
          <w:p w14:paraId="6C696D37"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998" w:type="dxa"/>
            <w:shd w:val="clear" w:color="auto" w:fill="F2F2F2"/>
          </w:tcPr>
          <w:p w14:paraId="238FCC8C"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1134" w:type="dxa"/>
            <w:shd w:val="clear" w:color="auto" w:fill="F2F2F2"/>
          </w:tcPr>
          <w:p w14:paraId="5EA6CA2F"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851" w:type="dxa"/>
            <w:shd w:val="clear" w:color="auto" w:fill="F2F2F2"/>
          </w:tcPr>
          <w:p w14:paraId="3FA7572C"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r w:rsidRPr="00AE4332">
              <w:rPr>
                <w:rFonts w:ascii="Arial Narrow" w:hAnsi="Arial Narrow" w:cs="Tahoma"/>
                <w:sz w:val="22"/>
                <w:szCs w:val="22"/>
                <w:lang w:val="en-GB" w:eastAsia="en-US"/>
              </w:rPr>
              <w:t>Per item</w:t>
            </w:r>
          </w:p>
        </w:tc>
        <w:tc>
          <w:tcPr>
            <w:tcW w:w="992" w:type="dxa"/>
            <w:shd w:val="clear" w:color="auto" w:fill="F2F2F2"/>
          </w:tcPr>
          <w:p w14:paraId="11C8149E" w14:textId="694F5332" w:rsidR="008C29CD" w:rsidRPr="0016726A" w:rsidRDefault="00D761C0" w:rsidP="00E55BA5">
            <w:pPr>
              <w:tabs>
                <w:tab w:val="left" w:pos="-139"/>
              </w:tabs>
              <w:spacing w:line="276" w:lineRule="auto"/>
              <w:ind w:left="-139" w:right="-140"/>
              <w:jc w:val="center"/>
              <w:rPr>
                <w:rFonts w:ascii="Arial Narrow" w:hAnsi="Arial Narrow" w:cs="Tahoma"/>
                <w:color w:val="000000"/>
                <w:sz w:val="22"/>
                <w:szCs w:val="22"/>
                <w:lang w:val="en-US" w:eastAsia="en-US"/>
              </w:rPr>
            </w:pPr>
            <w:r>
              <w:rPr>
                <w:rFonts w:ascii="Arial Narrow" w:hAnsi="Arial Narrow" w:cs="Tahoma"/>
                <w:color w:val="000000"/>
                <w:sz w:val="22"/>
                <w:szCs w:val="22"/>
                <w:lang w:val="en-US" w:eastAsia="en-US"/>
              </w:rPr>
              <w:t>16</w:t>
            </w:r>
          </w:p>
        </w:tc>
        <w:tc>
          <w:tcPr>
            <w:tcW w:w="1418" w:type="dxa"/>
            <w:shd w:val="clear" w:color="auto" w:fill="F2F2F2"/>
          </w:tcPr>
          <w:p w14:paraId="43CBBEE0" w14:textId="77777777" w:rsidR="008C29CD" w:rsidRPr="00AE4332" w:rsidRDefault="008C29CD" w:rsidP="00E55BA5">
            <w:pPr>
              <w:tabs>
                <w:tab w:val="left" w:pos="-139"/>
              </w:tabs>
              <w:spacing w:line="276" w:lineRule="auto"/>
              <w:ind w:left="-139" w:right="-140"/>
              <w:jc w:val="center"/>
              <w:rPr>
                <w:rFonts w:ascii="Arial Narrow" w:hAnsi="Arial Narrow" w:cs="Tahoma"/>
                <w:color w:val="FF0000"/>
                <w:sz w:val="22"/>
                <w:szCs w:val="22"/>
                <w:lang w:val="en-GB" w:eastAsia="en-US"/>
              </w:rPr>
            </w:pPr>
          </w:p>
        </w:tc>
        <w:tc>
          <w:tcPr>
            <w:tcW w:w="1558" w:type="dxa"/>
            <w:shd w:val="clear" w:color="auto" w:fill="F2F2F2"/>
          </w:tcPr>
          <w:p w14:paraId="7A666A2B" w14:textId="77777777" w:rsidR="008C29CD" w:rsidRPr="00AE4332" w:rsidRDefault="008C29CD" w:rsidP="00E55BA5">
            <w:pPr>
              <w:tabs>
                <w:tab w:val="left" w:pos="-139"/>
              </w:tabs>
              <w:spacing w:line="276" w:lineRule="auto"/>
              <w:ind w:left="-139" w:right="-140"/>
              <w:jc w:val="center"/>
              <w:rPr>
                <w:rFonts w:ascii="Arial Narrow" w:hAnsi="Arial Narrow" w:cs="Tahoma"/>
                <w:color w:val="FF0000"/>
                <w:sz w:val="22"/>
                <w:szCs w:val="22"/>
                <w:lang w:val="en-GB" w:eastAsia="en-US"/>
              </w:rPr>
            </w:pPr>
          </w:p>
        </w:tc>
      </w:tr>
      <w:tr w:rsidR="008C29CD" w:rsidRPr="00AE4332" w14:paraId="2ABA2F06" w14:textId="77777777" w:rsidTr="00E55BA5">
        <w:trPr>
          <w:trHeight w:val="432"/>
        </w:trPr>
        <w:tc>
          <w:tcPr>
            <w:tcW w:w="3920" w:type="dxa"/>
            <w:shd w:val="clear" w:color="auto" w:fill="F2F2F2"/>
          </w:tcPr>
          <w:p w14:paraId="1F072A56" w14:textId="77777777" w:rsidR="008C29CD" w:rsidRPr="00AE4332" w:rsidRDefault="008C29CD" w:rsidP="00E55BA5">
            <w:pPr>
              <w:numPr>
                <w:ilvl w:val="0"/>
                <w:numId w:val="16"/>
              </w:numPr>
              <w:tabs>
                <w:tab w:val="left" w:pos="321"/>
              </w:tabs>
              <w:autoSpaceDE/>
              <w:autoSpaceDN/>
              <w:spacing w:after="0" w:afterAutospacing="0"/>
              <w:ind w:left="321" w:hanging="321"/>
              <w:jc w:val="both"/>
              <w:rPr>
                <w:rFonts w:ascii="Arial Narrow" w:eastAsia="Aptos" w:hAnsi="Arial Narrow" w:cs="Tahoma"/>
                <w:b/>
                <w:sz w:val="22"/>
                <w:szCs w:val="22"/>
                <w:lang w:val="uk-UA" w:eastAsia="en-US"/>
                <w14:ligatures w14:val="standardContextual"/>
              </w:rPr>
            </w:pPr>
            <w:r w:rsidRPr="00AE4332">
              <w:rPr>
                <w:rFonts w:ascii="Arial Narrow" w:eastAsia="Aptos" w:hAnsi="Arial Narrow" w:cs="Tahoma"/>
                <w:b/>
                <w:sz w:val="22"/>
                <w:szCs w:val="22"/>
                <w:lang w:val="en-US" w:eastAsia="en-US"/>
                <w14:ligatures w14:val="standardContextual"/>
              </w:rPr>
              <w:t>Wireless Computer Mouse</w:t>
            </w:r>
          </w:p>
          <w:p w14:paraId="70EFF69D" w14:textId="77777777" w:rsidR="008C29CD" w:rsidRPr="000B03A3" w:rsidRDefault="008C29CD" w:rsidP="00E55BA5">
            <w:pPr>
              <w:autoSpaceDE/>
              <w:autoSpaceDN/>
              <w:spacing w:after="0" w:afterAutospacing="0"/>
              <w:jc w:val="both"/>
              <w:rPr>
                <w:rFonts w:ascii="Arial Narrow" w:eastAsia="Aptos" w:hAnsi="Arial Narrow" w:cs="Tahoma"/>
                <w:bCs/>
                <w:sz w:val="22"/>
                <w:szCs w:val="22"/>
                <w:lang w:val="en-US" w:eastAsia="en-US"/>
                <w14:ligatures w14:val="standardContextual"/>
              </w:rPr>
            </w:pPr>
            <w:r w:rsidRPr="00AE4332">
              <w:rPr>
                <w:rFonts w:ascii="Arial Narrow" w:eastAsia="Aptos" w:hAnsi="Arial Narrow" w:cs="Tahoma"/>
                <w:bCs/>
                <w:sz w:val="22"/>
                <w:szCs w:val="22"/>
                <w:lang w:val="en-US" w:eastAsia="en-US"/>
                <w14:ligatures w14:val="standardContextual"/>
              </w:rPr>
              <w:t>Minimum 3 buttons (including scroll wheel), optical sensor, wireless (USB nano-receiver or Bluetooth), compatible with Windows/macOS/Linux, 1–2 AA batteries, 10m working range, ambidextrous design.</w:t>
            </w:r>
          </w:p>
        </w:tc>
        <w:tc>
          <w:tcPr>
            <w:tcW w:w="1129" w:type="dxa"/>
            <w:shd w:val="clear" w:color="auto" w:fill="F2F2F2"/>
          </w:tcPr>
          <w:p w14:paraId="40D4C8EA"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3023" w:type="dxa"/>
            <w:shd w:val="clear" w:color="auto" w:fill="F2F2F2"/>
          </w:tcPr>
          <w:p w14:paraId="3E2C97CB"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998" w:type="dxa"/>
            <w:shd w:val="clear" w:color="auto" w:fill="F2F2F2"/>
          </w:tcPr>
          <w:p w14:paraId="4FC817F8"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1134" w:type="dxa"/>
            <w:shd w:val="clear" w:color="auto" w:fill="F2F2F2"/>
          </w:tcPr>
          <w:p w14:paraId="4A4C5B09"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851" w:type="dxa"/>
            <w:shd w:val="clear" w:color="auto" w:fill="F2F2F2"/>
          </w:tcPr>
          <w:p w14:paraId="6E4D4F38"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r w:rsidRPr="00AE4332">
              <w:rPr>
                <w:rFonts w:ascii="Arial Narrow" w:hAnsi="Arial Narrow" w:cs="Tahoma"/>
                <w:sz w:val="22"/>
                <w:szCs w:val="22"/>
                <w:lang w:val="en-GB" w:eastAsia="en-US"/>
              </w:rPr>
              <w:t>Per item</w:t>
            </w:r>
          </w:p>
        </w:tc>
        <w:tc>
          <w:tcPr>
            <w:tcW w:w="992" w:type="dxa"/>
            <w:shd w:val="clear" w:color="auto" w:fill="F2F2F2"/>
          </w:tcPr>
          <w:p w14:paraId="26E50737" w14:textId="4F6C9D53" w:rsidR="008C29CD" w:rsidRPr="0016726A" w:rsidRDefault="0016726A" w:rsidP="00E55BA5">
            <w:pPr>
              <w:tabs>
                <w:tab w:val="left" w:pos="-139"/>
              </w:tabs>
              <w:spacing w:line="276" w:lineRule="auto"/>
              <w:ind w:left="-139" w:right="-140"/>
              <w:jc w:val="center"/>
              <w:rPr>
                <w:rFonts w:ascii="Arial Narrow" w:hAnsi="Arial Narrow" w:cs="Tahoma"/>
                <w:color w:val="FF0000"/>
                <w:sz w:val="22"/>
                <w:szCs w:val="22"/>
                <w:lang w:val="en-US" w:eastAsia="en-US"/>
              </w:rPr>
            </w:pPr>
            <w:r>
              <w:rPr>
                <w:rFonts w:ascii="Arial Narrow" w:hAnsi="Arial Narrow" w:cs="Tahoma"/>
                <w:color w:val="000000"/>
                <w:sz w:val="22"/>
                <w:szCs w:val="22"/>
                <w:lang w:val="en-US" w:eastAsia="en-US"/>
              </w:rPr>
              <w:t>10</w:t>
            </w:r>
          </w:p>
        </w:tc>
        <w:tc>
          <w:tcPr>
            <w:tcW w:w="1418" w:type="dxa"/>
            <w:shd w:val="clear" w:color="auto" w:fill="F2F2F2"/>
          </w:tcPr>
          <w:p w14:paraId="3B5283CD" w14:textId="77777777" w:rsidR="008C29CD" w:rsidRPr="00AE4332" w:rsidRDefault="008C29CD" w:rsidP="00E55BA5">
            <w:pPr>
              <w:tabs>
                <w:tab w:val="left" w:pos="-139"/>
              </w:tabs>
              <w:spacing w:line="276" w:lineRule="auto"/>
              <w:ind w:left="-139" w:right="-140"/>
              <w:jc w:val="center"/>
              <w:rPr>
                <w:rFonts w:ascii="Arial Narrow" w:hAnsi="Arial Narrow" w:cs="Tahoma"/>
                <w:color w:val="FF0000"/>
                <w:sz w:val="22"/>
                <w:szCs w:val="22"/>
                <w:lang w:val="en-GB" w:eastAsia="en-US"/>
              </w:rPr>
            </w:pPr>
          </w:p>
        </w:tc>
        <w:tc>
          <w:tcPr>
            <w:tcW w:w="1558" w:type="dxa"/>
            <w:shd w:val="clear" w:color="auto" w:fill="F2F2F2"/>
          </w:tcPr>
          <w:p w14:paraId="67971980" w14:textId="77777777" w:rsidR="008C29CD" w:rsidRPr="00AE4332" w:rsidRDefault="008C29CD" w:rsidP="00E55BA5">
            <w:pPr>
              <w:tabs>
                <w:tab w:val="left" w:pos="-139"/>
              </w:tabs>
              <w:spacing w:line="276" w:lineRule="auto"/>
              <w:ind w:left="-139" w:right="-140"/>
              <w:jc w:val="center"/>
              <w:rPr>
                <w:rFonts w:ascii="Arial Narrow" w:hAnsi="Arial Narrow" w:cs="Tahoma"/>
                <w:color w:val="FF0000"/>
                <w:sz w:val="22"/>
                <w:szCs w:val="22"/>
                <w:lang w:val="en-GB" w:eastAsia="en-US"/>
              </w:rPr>
            </w:pPr>
          </w:p>
        </w:tc>
      </w:tr>
      <w:tr w:rsidR="008C29CD" w:rsidRPr="00AE4332" w14:paraId="1845929E" w14:textId="77777777" w:rsidTr="00E55BA5">
        <w:trPr>
          <w:trHeight w:val="432"/>
        </w:trPr>
        <w:tc>
          <w:tcPr>
            <w:tcW w:w="3920" w:type="dxa"/>
            <w:shd w:val="clear" w:color="auto" w:fill="F2F2F2"/>
            <w:vAlign w:val="center"/>
          </w:tcPr>
          <w:p w14:paraId="43AAC5C2" w14:textId="77777777" w:rsidR="008C29CD" w:rsidRPr="00AE4332" w:rsidRDefault="008C29CD" w:rsidP="00E55BA5">
            <w:pPr>
              <w:numPr>
                <w:ilvl w:val="0"/>
                <w:numId w:val="16"/>
              </w:numPr>
              <w:autoSpaceDE/>
              <w:autoSpaceDN/>
              <w:spacing w:after="0" w:afterAutospacing="0"/>
              <w:ind w:left="321" w:hanging="284"/>
              <w:jc w:val="both"/>
              <w:rPr>
                <w:rFonts w:ascii="Arial Narrow" w:eastAsia="Aptos" w:hAnsi="Arial Narrow" w:cs="Tahoma"/>
                <w:bCs/>
                <w:sz w:val="22"/>
                <w:szCs w:val="22"/>
                <w:lang w:val="uk-UA" w:eastAsia="en-US"/>
                <w14:ligatures w14:val="standardContextual"/>
              </w:rPr>
            </w:pPr>
            <w:r w:rsidRPr="00AE4332">
              <w:rPr>
                <w:rFonts w:ascii="Arial Narrow" w:eastAsia="Aptos" w:hAnsi="Arial Narrow" w:cs="Tahoma"/>
                <w:b/>
                <w:sz w:val="22"/>
                <w:szCs w:val="22"/>
                <w:lang w:val="en-US" w:eastAsia="en-US"/>
                <w14:ligatures w14:val="standardContextual"/>
              </w:rPr>
              <w:t>PC Headset</w:t>
            </w:r>
          </w:p>
          <w:p w14:paraId="09716F62" w14:textId="77777777" w:rsidR="008C29CD" w:rsidRPr="000B03A3" w:rsidRDefault="008C29CD" w:rsidP="00E55BA5">
            <w:pPr>
              <w:autoSpaceDE/>
              <w:autoSpaceDN/>
              <w:spacing w:after="0" w:afterAutospacing="0"/>
              <w:jc w:val="both"/>
              <w:rPr>
                <w:rFonts w:ascii="Arial Narrow" w:eastAsia="Aptos" w:hAnsi="Arial Narrow" w:cs="Tahoma"/>
                <w:bCs/>
                <w:sz w:val="22"/>
                <w:szCs w:val="22"/>
                <w:lang w:val="en-US" w:eastAsia="en-US"/>
                <w14:ligatures w14:val="standardContextual"/>
              </w:rPr>
            </w:pPr>
            <w:r w:rsidRPr="00AE4332">
              <w:rPr>
                <w:rFonts w:ascii="Arial Narrow" w:eastAsia="Aptos" w:hAnsi="Arial Narrow" w:cs="Tahoma"/>
                <w:bCs/>
                <w:sz w:val="22"/>
                <w:szCs w:val="22"/>
                <w:lang w:val="en-US" w:eastAsia="en-US"/>
                <w14:ligatures w14:val="standardContextual"/>
              </w:rPr>
              <w:t>Supra-aural, stereo, noise-cancelling boom mic, USB-A/USB-C/3.5mm jack connectivity, call/volume/mute controls, passive noise isolation, PC/Mac/mobile compatibility, ≥1.5m cable, black, 36-month on-site warranty.</w:t>
            </w:r>
          </w:p>
        </w:tc>
        <w:tc>
          <w:tcPr>
            <w:tcW w:w="1129" w:type="dxa"/>
            <w:shd w:val="clear" w:color="auto" w:fill="F2F2F2"/>
          </w:tcPr>
          <w:p w14:paraId="5FCAB627"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3023" w:type="dxa"/>
            <w:shd w:val="clear" w:color="auto" w:fill="F2F2F2"/>
          </w:tcPr>
          <w:p w14:paraId="7EBACECE"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998" w:type="dxa"/>
            <w:shd w:val="clear" w:color="auto" w:fill="F2F2F2"/>
          </w:tcPr>
          <w:p w14:paraId="5F9CB077"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1134" w:type="dxa"/>
            <w:shd w:val="clear" w:color="auto" w:fill="F2F2F2"/>
          </w:tcPr>
          <w:p w14:paraId="192ABA59"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851" w:type="dxa"/>
            <w:shd w:val="clear" w:color="auto" w:fill="F2F2F2"/>
          </w:tcPr>
          <w:p w14:paraId="173B9824"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r w:rsidRPr="00AE4332">
              <w:rPr>
                <w:rFonts w:ascii="Arial Narrow" w:hAnsi="Arial Narrow" w:cs="Tahoma"/>
                <w:sz w:val="22"/>
                <w:szCs w:val="22"/>
                <w:lang w:val="en-GB" w:eastAsia="en-US"/>
              </w:rPr>
              <w:t>Per item</w:t>
            </w:r>
          </w:p>
        </w:tc>
        <w:tc>
          <w:tcPr>
            <w:tcW w:w="992" w:type="dxa"/>
            <w:shd w:val="clear" w:color="auto" w:fill="F2F2F2"/>
          </w:tcPr>
          <w:p w14:paraId="64484C35" w14:textId="0CA20232" w:rsidR="008C29CD" w:rsidRPr="0016726A" w:rsidRDefault="002509BA" w:rsidP="00E55BA5">
            <w:pPr>
              <w:tabs>
                <w:tab w:val="left" w:pos="-139"/>
              </w:tabs>
              <w:spacing w:line="276" w:lineRule="auto"/>
              <w:ind w:left="-139" w:right="-140"/>
              <w:jc w:val="center"/>
              <w:rPr>
                <w:rFonts w:ascii="Arial Narrow" w:hAnsi="Arial Narrow" w:cs="Tahoma"/>
                <w:color w:val="FF0000"/>
                <w:sz w:val="22"/>
                <w:szCs w:val="22"/>
                <w:lang w:val="en-US" w:eastAsia="en-US"/>
              </w:rPr>
            </w:pPr>
            <w:r>
              <w:rPr>
                <w:rFonts w:ascii="Arial Narrow" w:hAnsi="Arial Narrow" w:cs="Tahoma"/>
                <w:color w:val="FF0000"/>
                <w:sz w:val="22"/>
                <w:szCs w:val="22"/>
                <w:lang w:val="en-US" w:eastAsia="en-US"/>
              </w:rPr>
              <w:t>3</w:t>
            </w:r>
          </w:p>
        </w:tc>
        <w:tc>
          <w:tcPr>
            <w:tcW w:w="1418" w:type="dxa"/>
            <w:shd w:val="clear" w:color="auto" w:fill="F2F2F2"/>
          </w:tcPr>
          <w:p w14:paraId="44A070C2" w14:textId="77777777" w:rsidR="008C29CD" w:rsidRPr="00AE4332" w:rsidRDefault="008C29CD" w:rsidP="00E55BA5">
            <w:pPr>
              <w:tabs>
                <w:tab w:val="left" w:pos="-139"/>
              </w:tabs>
              <w:spacing w:line="276" w:lineRule="auto"/>
              <w:ind w:left="-139" w:right="-140"/>
              <w:jc w:val="center"/>
              <w:rPr>
                <w:rFonts w:ascii="Arial Narrow" w:hAnsi="Arial Narrow" w:cs="Tahoma"/>
                <w:color w:val="FF0000"/>
                <w:sz w:val="22"/>
                <w:szCs w:val="22"/>
                <w:lang w:val="en-GB" w:eastAsia="en-US"/>
              </w:rPr>
            </w:pPr>
          </w:p>
        </w:tc>
        <w:tc>
          <w:tcPr>
            <w:tcW w:w="1558" w:type="dxa"/>
            <w:shd w:val="clear" w:color="auto" w:fill="F2F2F2"/>
          </w:tcPr>
          <w:p w14:paraId="5A12A4B5" w14:textId="77777777" w:rsidR="008C29CD" w:rsidRPr="00AE4332" w:rsidRDefault="008C29CD" w:rsidP="00E55BA5">
            <w:pPr>
              <w:tabs>
                <w:tab w:val="left" w:pos="-139"/>
              </w:tabs>
              <w:spacing w:line="276" w:lineRule="auto"/>
              <w:ind w:left="-139" w:right="-140"/>
              <w:jc w:val="center"/>
              <w:rPr>
                <w:rFonts w:ascii="Arial Narrow" w:hAnsi="Arial Narrow" w:cs="Tahoma"/>
                <w:color w:val="FF0000"/>
                <w:sz w:val="22"/>
                <w:szCs w:val="22"/>
                <w:lang w:val="en-GB" w:eastAsia="en-US"/>
              </w:rPr>
            </w:pPr>
          </w:p>
        </w:tc>
      </w:tr>
      <w:tr w:rsidR="008C29CD" w:rsidRPr="00AE4332" w14:paraId="272A6AC8" w14:textId="77777777" w:rsidTr="00E55BA5">
        <w:trPr>
          <w:trHeight w:val="432"/>
        </w:trPr>
        <w:tc>
          <w:tcPr>
            <w:tcW w:w="3920" w:type="dxa"/>
            <w:shd w:val="clear" w:color="auto" w:fill="F2F2F2"/>
            <w:vAlign w:val="center"/>
          </w:tcPr>
          <w:p w14:paraId="4016693A" w14:textId="77777777" w:rsidR="008C29CD" w:rsidRPr="00AE4332" w:rsidRDefault="008C29CD" w:rsidP="00E55BA5">
            <w:pPr>
              <w:autoSpaceDE/>
              <w:autoSpaceDN/>
              <w:spacing w:after="0" w:afterAutospacing="0"/>
              <w:jc w:val="both"/>
              <w:rPr>
                <w:rFonts w:ascii="Arial Narrow" w:eastAsia="Aptos" w:hAnsi="Arial Narrow" w:cs="Tahoma"/>
                <w:bCs/>
                <w:sz w:val="22"/>
                <w:szCs w:val="22"/>
                <w:lang w:val="en-US" w:eastAsia="en-US"/>
                <w14:ligatures w14:val="standardContextual"/>
              </w:rPr>
            </w:pPr>
            <w:r w:rsidRPr="00AE4332">
              <w:rPr>
                <w:rFonts w:ascii="Arial Narrow" w:eastAsia="Aptos" w:hAnsi="Arial Narrow" w:cs="Tahoma"/>
                <w:b/>
                <w:sz w:val="22"/>
                <w:szCs w:val="22"/>
                <w:lang w:val="uk-UA" w:eastAsia="en-US"/>
                <w14:ligatures w14:val="standardContextual"/>
              </w:rPr>
              <w:t xml:space="preserve">7. </w:t>
            </w:r>
            <w:r w:rsidRPr="00AE4332">
              <w:rPr>
                <w:rFonts w:ascii="Arial Narrow" w:eastAsia="Aptos" w:hAnsi="Arial Narrow" w:cs="Tahoma"/>
                <w:b/>
                <w:sz w:val="22"/>
                <w:szCs w:val="22"/>
                <w:lang w:val="en-US" w:eastAsia="en-US"/>
                <w14:ligatures w14:val="standardContextual"/>
              </w:rPr>
              <w:t>Black and White Office Multifunction Printer</w:t>
            </w:r>
          </w:p>
          <w:p w14:paraId="36CFA7E5" w14:textId="77777777" w:rsidR="008C29CD" w:rsidRPr="000B03A3" w:rsidRDefault="008C29CD" w:rsidP="00E55BA5">
            <w:pPr>
              <w:autoSpaceDE/>
              <w:autoSpaceDN/>
              <w:spacing w:after="0" w:afterAutospacing="0"/>
              <w:jc w:val="both"/>
              <w:rPr>
                <w:rFonts w:ascii="Arial Narrow" w:eastAsia="Aptos" w:hAnsi="Arial Narrow" w:cs="Tahoma"/>
                <w:bCs/>
                <w:sz w:val="22"/>
                <w:szCs w:val="22"/>
                <w:lang w:val="en-US" w:eastAsia="en-US"/>
                <w14:ligatures w14:val="standardContextual"/>
              </w:rPr>
            </w:pPr>
            <w:r w:rsidRPr="00AE4332">
              <w:rPr>
                <w:rFonts w:ascii="Arial Narrow" w:eastAsia="Aptos" w:hAnsi="Arial Narrow" w:cs="Tahoma"/>
                <w:bCs/>
                <w:sz w:val="22"/>
                <w:szCs w:val="22"/>
                <w:lang w:val="en-US" w:eastAsia="en-US"/>
                <w14:ligatures w14:val="standardContextual"/>
              </w:rPr>
              <w:t xml:space="preserve">Laser, mono, print/copy/scan/fax, duplex, ADF, mobile/USB printing, USB 2.0/Wi-Fi/Ethernet, </w:t>
            </w:r>
            <w:r w:rsidRPr="00AE4332">
              <w:rPr>
                <w:rFonts w:ascii="Arial Narrow" w:eastAsia="Aptos" w:hAnsi="Arial Narrow" w:cs="Tahoma"/>
                <w:bCs/>
                <w:sz w:val="22"/>
                <w:szCs w:val="22"/>
                <w:lang w:val="en-US" w:eastAsia="en-US"/>
                <w14:ligatures w14:val="standardContextual"/>
              </w:rPr>
              <w:lastRenderedPageBreak/>
              <w:t>high-capacity cartridge, Wi-Fi Direct, 36-month on-site warranty.</w:t>
            </w:r>
          </w:p>
        </w:tc>
        <w:tc>
          <w:tcPr>
            <w:tcW w:w="1129" w:type="dxa"/>
            <w:shd w:val="clear" w:color="auto" w:fill="F2F2F2"/>
          </w:tcPr>
          <w:p w14:paraId="5768BD27"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3023" w:type="dxa"/>
            <w:shd w:val="clear" w:color="auto" w:fill="F2F2F2"/>
          </w:tcPr>
          <w:p w14:paraId="682D6D83"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998" w:type="dxa"/>
            <w:shd w:val="clear" w:color="auto" w:fill="F2F2F2"/>
          </w:tcPr>
          <w:p w14:paraId="31CF2D75"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1134" w:type="dxa"/>
            <w:shd w:val="clear" w:color="auto" w:fill="F2F2F2"/>
          </w:tcPr>
          <w:p w14:paraId="740FA66F"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851" w:type="dxa"/>
            <w:shd w:val="clear" w:color="auto" w:fill="F2F2F2"/>
          </w:tcPr>
          <w:p w14:paraId="1770F4BA"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r w:rsidRPr="00AE4332">
              <w:rPr>
                <w:rFonts w:ascii="Arial Narrow" w:hAnsi="Arial Narrow" w:cs="Tahoma"/>
                <w:sz w:val="22"/>
                <w:szCs w:val="22"/>
                <w:lang w:val="en-GB" w:eastAsia="en-US"/>
              </w:rPr>
              <w:t>Per item</w:t>
            </w:r>
          </w:p>
        </w:tc>
        <w:tc>
          <w:tcPr>
            <w:tcW w:w="992" w:type="dxa"/>
            <w:shd w:val="clear" w:color="auto" w:fill="F2F2F2"/>
          </w:tcPr>
          <w:p w14:paraId="6369358C" w14:textId="7343FD35" w:rsidR="008C29CD" w:rsidRPr="0016726A" w:rsidRDefault="002509BA" w:rsidP="00E55BA5">
            <w:pPr>
              <w:tabs>
                <w:tab w:val="left" w:pos="-139"/>
              </w:tabs>
              <w:spacing w:line="276" w:lineRule="auto"/>
              <w:ind w:left="-139" w:right="-140"/>
              <w:jc w:val="center"/>
              <w:rPr>
                <w:rFonts w:ascii="Arial Narrow" w:hAnsi="Arial Narrow" w:cs="Tahoma"/>
                <w:color w:val="000000"/>
                <w:sz w:val="22"/>
                <w:szCs w:val="22"/>
                <w:lang w:val="en-US" w:eastAsia="en-US"/>
              </w:rPr>
            </w:pPr>
            <w:r>
              <w:rPr>
                <w:rFonts w:ascii="Arial Narrow" w:hAnsi="Arial Narrow" w:cs="Tahoma"/>
                <w:color w:val="000000"/>
                <w:sz w:val="22"/>
                <w:szCs w:val="22"/>
                <w:lang w:val="en-US" w:eastAsia="en-US"/>
              </w:rPr>
              <w:t>2</w:t>
            </w:r>
          </w:p>
        </w:tc>
        <w:tc>
          <w:tcPr>
            <w:tcW w:w="1418" w:type="dxa"/>
            <w:shd w:val="clear" w:color="auto" w:fill="F2F2F2"/>
          </w:tcPr>
          <w:p w14:paraId="56381B9E" w14:textId="77777777" w:rsidR="008C29CD" w:rsidRPr="00AE4332" w:rsidRDefault="008C29CD" w:rsidP="00E55BA5">
            <w:pPr>
              <w:tabs>
                <w:tab w:val="left" w:pos="-139"/>
              </w:tabs>
              <w:spacing w:line="276" w:lineRule="auto"/>
              <w:ind w:left="-139" w:right="-140"/>
              <w:jc w:val="center"/>
              <w:rPr>
                <w:rFonts w:ascii="Arial Narrow" w:hAnsi="Arial Narrow" w:cs="Tahoma"/>
                <w:color w:val="FF0000"/>
                <w:sz w:val="22"/>
                <w:szCs w:val="22"/>
                <w:lang w:val="en-GB" w:eastAsia="en-US"/>
              </w:rPr>
            </w:pPr>
          </w:p>
        </w:tc>
        <w:tc>
          <w:tcPr>
            <w:tcW w:w="1558" w:type="dxa"/>
            <w:shd w:val="clear" w:color="auto" w:fill="F2F2F2"/>
          </w:tcPr>
          <w:p w14:paraId="41885B7C" w14:textId="77777777" w:rsidR="008C29CD" w:rsidRPr="00AE4332" w:rsidRDefault="008C29CD" w:rsidP="00E55BA5">
            <w:pPr>
              <w:tabs>
                <w:tab w:val="left" w:pos="-139"/>
              </w:tabs>
              <w:spacing w:line="276" w:lineRule="auto"/>
              <w:ind w:left="-139" w:right="-140"/>
              <w:jc w:val="center"/>
              <w:rPr>
                <w:rFonts w:ascii="Arial Narrow" w:hAnsi="Arial Narrow" w:cs="Tahoma"/>
                <w:color w:val="FF0000"/>
                <w:sz w:val="22"/>
                <w:szCs w:val="22"/>
                <w:lang w:val="en-GB" w:eastAsia="en-US"/>
              </w:rPr>
            </w:pPr>
          </w:p>
        </w:tc>
      </w:tr>
      <w:tr w:rsidR="008C29CD" w:rsidRPr="00AE4332" w14:paraId="6C4A9B40" w14:textId="77777777" w:rsidTr="00E55BA5">
        <w:trPr>
          <w:trHeight w:val="432"/>
        </w:trPr>
        <w:tc>
          <w:tcPr>
            <w:tcW w:w="3920" w:type="dxa"/>
            <w:shd w:val="clear" w:color="auto" w:fill="F2F2F2"/>
            <w:vAlign w:val="center"/>
          </w:tcPr>
          <w:p w14:paraId="214F401E" w14:textId="77777777" w:rsidR="008C29CD" w:rsidRPr="00AE4332" w:rsidRDefault="008C29CD" w:rsidP="00E55BA5">
            <w:pPr>
              <w:autoSpaceDE/>
              <w:autoSpaceDN/>
              <w:spacing w:after="0" w:afterAutospacing="0"/>
              <w:jc w:val="both"/>
              <w:rPr>
                <w:rFonts w:ascii="Arial Narrow" w:eastAsia="Aptos" w:hAnsi="Arial Narrow" w:cs="Tahoma"/>
                <w:bCs/>
                <w:sz w:val="22"/>
                <w:szCs w:val="22"/>
                <w:lang w:val="en-US" w:eastAsia="en-US"/>
                <w14:ligatures w14:val="standardContextual"/>
              </w:rPr>
            </w:pPr>
            <w:r w:rsidRPr="00AE4332">
              <w:rPr>
                <w:rFonts w:ascii="Arial Narrow" w:eastAsia="Aptos" w:hAnsi="Arial Narrow" w:cs="Tahoma"/>
                <w:b/>
                <w:sz w:val="22"/>
                <w:szCs w:val="22"/>
                <w:lang w:val="uk-UA" w:eastAsia="en-US"/>
                <w14:ligatures w14:val="standardContextual"/>
              </w:rPr>
              <w:t xml:space="preserve">8. </w:t>
            </w:r>
            <w:r w:rsidRPr="00AE4332">
              <w:rPr>
                <w:rFonts w:ascii="Arial Narrow" w:eastAsia="Aptos" w:hAnsi="Arial Narrow" w:cs="Tahoma"/>
                <w:b/>
                <w:sz w:val="22"/>
                <w:szCs w:val="22"/>
                <w:lang w:val="en-US" w:eastAsia="en-US"/>
                <w14:ligatures w14:val="standardContextual"/>
              </w:rPr>
              <w:t>Color Office Multifunction Printer</w:t>
            </w:r>
          </w:p>
          <w:p w14:paraId="785B80FB" w14:textId="1A298A5D" w:rsidR="008C29CD" w:rsidRPr="000B03A3" w:rsidRDefault="008C29CD" w:rsidP="00E55BA5">
            <w:pPr>
              <w:autoSpaceDE/>
              <w:autoSpaceDN/>
              <w:spacing w:after="0" w:afterAutospacing="0"/>
              <w:jc w:val="both"/>
              <w:rPr>
                <w:rFonts w:ascii="Arial Narrow" w:eastAsia="Aptos" w:hAnsi="Arial Narrow"/>
                <w:sz w:val="22"/>
                <w:szCs w:val="22"/>
                <w:lang w:val="en-US" w:eastAsia="en-US"/>
                <w14:ligatures w14:val="standardContextual"/>
              </w:rPr>
            </w:pPr>
            <w:r w:rsidRPr="00AE4332">
              <w:rPr>
                <w:rFonts w:ascii="Arial Narrow" w:eastAsia="Aptos" w:hAnsi="Arial Narrow"/>
                <w:sz w:val="22"/>
                <w:szCs w:val="22"/>
                <w:lang w:val="en-GB" w:eastAsia="en-US"/>
                <w14:ligatures w14:val="standardContextual"/>
              </w:rPr>
              <w:t xml:space="preserve">Laser, </w:t>
            </w:r>
            <w:r w:rsidR="0067515E" w:rsidRPr="00AE4332">
              <w:rPr>
                <w:rFonts w:ascii="Arial Narrow" w:eastAsia="Aptos" w:hAnsi="Arial Narrow"/>
                <w:sz w:val="22"/>
                <w:szCs w:val="22"/>
                <w:lang w:val="en-GB" w:eastAsia="en-US"/>
                <w14:ligatures w14:val="standardContextual"/>
              </w:rPr>
              <w:t>colour</w:t>
            </w:r>
            <w:r w:rsidRPr="00AE4332">
              <w:rPr>
                <w:rFonts w:ascii="Arial Narrow" w:eastAsia="Aptos" w:hAnsi="Arial Narrow"/>
                <w:sz w:val="22"/>
                <w:szCs w:val="22"/>
                <w:lang w:val="en-GB" w:eastAsia="en-US"/>
                <w14:ligatures w14:val="standardContextual"/>
              </w:rPr>
              <w:t>, print/copy/scan, duplex, ADF, mobile/USB printing, USB/Wi-Fi/Ethernet, LCD, Wi-Fi Direct, 36-month on-site warranty.</w:t>
            </w:r>
          </w:p>
        </w:tc>
        <w:tc>
          <w:tcPr>
            <w:tcW w:w="1129" w:type="dxa"/>
            <w:shd w:val="clear" w:color="auto" w:fill="F2F2F2"/>
          </w:tcPr>
          <w:p w14:paraId="69702553"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3023" w:type="dxa"/>
            <w:shd w:val="clear" w:color="auto" w:fill="F2F2F2"/>
          </w:tcPr>
          <w:p w14:paraId="0E54E302"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998" w:type="dxa"/>
            <w:shd w:val="clear" w:color="auto" w:fill="F2F2F2"/>
          </w:tcPr>
          <w:p w14:paraId="69956EE2"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1134" w:type="dxa"/>
            <w:shd w:val="clear" w:color="auto" w:fill="F2F2F2"/>
          </w:tcPr>
          <w:p w14:paraId="24CBC5EB"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p>
        </w:tc>
        <w:tc>
          <w:tcPr>
            <w:tcW w:w="851" w:type="dxa"/>
            <w:shd w:val="clear" w:color="auto" w:fill="F2F2F2"/>
          </w:tcPr>
          <w:p w14:paraId="38749ED7" w14:textId="77777777" w:rsidR="008C29CD" w:rsidRPr="00AE4332" w:rsidRDefault="008C29CD" w:rsidP="00E55BA5">
            <w:pPr>
              <w:tabs>
                <w:tab w:val="left" w:pos="-139"/>
              </w:tabs>
              <w:spacing w:line="276" w:lineRule="auto"/>
              <w:ind w:left="-139" w:right="-140"/>
              <w:jc w:val="center"/>
              <w:rPr>
                <w:rFonts w:ascii="Arial Narrow" w:hAnsi="Arial Narrow" w:cs="Tahoma"/>
                <w:sz w:val="22"/>
                <w:szCs w:val="22"/>
                <w:lang w:val="en-GB" w:eastAsia="en-US"/>
              </w:rPr>
            </w:pPr>
            <w:r w:rsidRPr="00AE4332">
              <w:rPr>
                <w:rFonts w:ascii="Arial Narrow" w:hAnsi="Arial Narrow" w:cs="Tahoma"/>
                <w:sz w:val="22"/>
                <w:szCs w:val="22"/>
                <w:lang w:val="en-GB" w:eastAsia="en-US"/>
              </w:rPr>
              <w:t>Per item</w:t>
            </w:r>
          </w:p>
        </w:tc>
        <w:tc>
          <w:tcPr>
            <w:tcW w:w="992" w:type="dxa"/>
            <w:shd w:val="clear" w:color="auto" w:fill="F2F2F2"/>
          </w:tcPr>
          <w:p w14:paraId="6CFE691B" w14:textId="010F7EAC" w:rsidR="008C29CD" w:rsidRPr="0016726A" w:rsidRDefault="002509BA" w:rsidP="00E55BA5">
            <w:pPr>
              <w:tabs>
                <w:tab w:val="left" w:pos="-139"/>
              </w:tabs>
              <w:spacing w:line="276" w:lineRule="auto"/>
              <w:ind w:left="-139" w:right="-140"/>
              <w:jc w:val="center"/>
              <w:rPr>
                <w:rFonts w:ascii="Arial Narrow" w:hAnsi="Arial Narrow" w:cs="Tahoma"/>
                <w:color w:val="000000"/>
                <w:sz w:val="22"/>
                <w:szCs w:val="22"/>
                <w:lang w:val="en-US" w:eastAsia="en-US"/>
              </w:rPr>
            </w:pPr>
            <w:r>
              <w:rPr>
                <w:rFonts w:ascii="Arial Narrow" w:hAnsi="Arial Narrow" w:cs="Tahoma"/>
                <w:color w:val="000000"/>
                <w:sz w:val="22"/>
                <w:szCs w:val="22"/>
                <w:lang w:val="en-US" w:eastAsia="en-US"/>
              </w:rPr>
              <w:t>1</w:t>
            </w:r>
          </w:p>
        </w:tc>
        <w:tc>
          <w:tcPr>
            <w:tcW w:w="1418" w:type="dxa"/>
            <w:shd w:val="clear" w:color="auto" w:fill="F2F2F2"/>
          </w:tcPr>
          <w:p w14:paraId="77132A30" w14:textId="77777777" w:rsidR="008C29CD" w:rsidRPr="00AE4332" w:rsidRDefault="008C29CD" w:rsidP="00E55BA5">
            <w:pPr>
              <w:tabs>
                <w:tab w:val="left" w:pos="-139"/>
              </w:tabs>
              <w:spacing w:line="276" w:lineRule="auto"/>
              <w:ind w:left="-139" w:right="-140"/>
              <w:jc w:val="center"/>
              <w:rPr>
                <w:rFonts w:ascii="Arial Narrow" w:hAnsi="Arial Narrow" w:cs="Tahoma"/>
                <w:color w:val="FF0000"/>
                <w:sz w:val="22"/>
                <w:szCs w:val="22"/>
                <w:lang w:val="en-GB" w:eastAsia="en-US"/>
              </w:rPr>
            </w:pPr>
          </w:p>
        </w:tc>
        <w:tc>
          <w:tcPr>
            <w:tcW w:w="1558" w:type="dxa"/>
            <w:shd w:val="clear" w:color="auto" w:fill="F2F2F2"/>
          </w:tcPr>
          <w:p w14:paraId="35467D88" w14:textId="77777777" w:rsidR="008C29CD" w:rsidRPr="00AE4332" w:rsidRDefault="008C29CD" w:rsidP="00E55BA5">
            <w:pPr>
              <w:tabs>
                <w:tab w:val="left" w:pos="-139"/>
              </w:tabs>
              <w:spacing w:line="276" w:lineRule="auto"/>
              <w:ind w:left="-139" w:right="-140"/>
              <w:jc w:val="center"/>
              <w:rPr>
                <w:rFonts w:ascii="Arial Narrow" w:hAnsi="Arial Narrow" w:cs="Tahoma"/>
                <w:color w:val="FF0000"/>
                <w:sz w:val="22"/>
                <w:szCs w:val="22"/>
                <w:lang w:val="en-GB" w:eastAsia="en-US"/>
              </w:rPr>
            </w:pPr>
          </w:p>
        </w:tc>
      </w:tr>
      <w:tr w:rsidR="008C29CD" w:rsidRPr="00AE4332" w14:paraId="0672747B" w14:textId="77777777" w:rsidTr="00E55BA5">
        <w:trPr>
          <w:trHeight w:val="432"/>
        </w:trPr>
        <w:tc>
          <w:tcPr>
            <w:tcW w:w="13465" w:type="dxa"/>
            <w:gridSpan w:val="8"/>
            <w:shd w:val="clear" w:color="auto" w:fill="F2F2F2"/>
            <w:vAlign w:val="center"/>
          </w:tcPr>
          <w:p w14:paraId="13DAC86A" w14:textId="77777777" w:rsidR="008C29CD" w:rsidRPr="00AE4332" w:rsidRDefault="008C29CD" w:rsidP="00E55BA5">
            <w:pPr>
              <w:tabs>
                <w:tab w:val="left" w:pos="-139"/>
              </w:tabs>
              <w:spacing w:line="276" w:lineRule="auto"/>
              <w:ind w:left="-139"/>
              <w:jc w:val="right"/>
              <w:rPr>
                <w:rFonts w:ascii="Arial Narrow" w:hAnsi="Arial Narrow" w:cs="Tahoma"/>
                <w:color w:val="FF0000"/>
                <w:sz w:val="22"/>
                <w:szCs w:val="22"/>
                <w:lang w:val="uk-UA" w:eastAsia="en-US"/>
              </w:rPr>
            </w:pPr>
            <w:r w:rsidRPr="00AE4332">
              <w:rPr>
                <w:rFonts w:ascii="Arial Narrow" w:hAnsi="Arial Narrow" w:cs="Tahoma"/>
                <w:b/>
                <w:sz w:val="22"/>
                <w:szCs w:val="22"/>
                <w:lang w:val="en-GB" w:eastAsia="en-US"/>
              </w:rPr>
              <w:t>Total price</w:t>
            </w:r>
            <w:r w:rsidRPr="00AE4332">
              <w:rPr>
                <w:rFonts w:ascii="Arial Narrow" w:hAnsi="Arial Narrow" w:cs="Tahoma"/>
                <w:b/>
                <w:sz w:val="22"/>
                <w:szCs w:val="22"/>
                <w:lang w:val="uk-UA" w:eastAsia="en-US"/>
              </w:rPr>
              <w:t xml:space="preserve"> (</w:t>
            </w:r>
            <w:r w:rsidRPr="00AE4332">
              <w:rPr>
                <w:rFonts w:ascii="Arial Narrow" w:hAnsi="Arial Narrow" w:cs="Tahoma"/>
                <w:b/>
                <w:sz w:val="22"/>
                <w:szCs w:val="22"/>
                <w:lang w:val="en-US" w:eastAsia="en-US"/>
              </w:rPr>
              <w:t>VAT excluded</w:t>
            </w:r>
            <w:r w:rsidRPr="00AE4332">
              <w:rPr>
                <w:rFonts w:ascii="Arial Narrow" w:hAnsi="Arial Narrow" w:cs="Tahoma"/>
                <w:b/>
                <w:sz w:val="22"/>
                <w:szCs w:val="22"/>
                <w:lang w:val="uk-UA" w:eastAsia="en-US"/>
              </w:rPr>
              <w:t xml:space="preserve">)  </w:t>
            </w:r>
          </w:p>
        </w:tc>
        <w:tc>
          <w:tcPr>
            <w:tcW w:w="1558" w:type="dxa"/>
            <w:shd w:val="clear" w:color="auto" w:fill="F2F2F2"/>
          </w:tcPr>
          <w:p w14:paraId="4B47396A" w14:textId="77777777" w:rsidR="008C29CD" w:rsidRPr="00AE4332" w:rsidRDefault="008C29CD" w:rsidP="00E55BA5">
            <w:pPr>
              <w:tabs>
                <w:tab w:val="left" w:pos="-139"/>
              </w:tabs>
              <w:spacing w:line="276" w:lineRule="auto"/>
              <w:ind w:left="-139" w:right="-140"/>
              <w:jc w:val="center"/>
              <w:rPr>
                <w:rFonts w:ascii="Arial Narrow" w:hAnsi="Arial Narrow" w:cs="Tahoma"/>
                <w:color w:val="FF0000"/>
                <w:sz w:val="22"/>
                <w:szCs w:val="22"/>
                <w:lang w:val="en-GB" w:eastAsia="en-US"/>
              </w:rPr>
            </w:pPr>
          </w:p>
        </w:tc>
      </w:tr>
      <w:tr w:rsidR="008C29CD" w:rsidRPr="00AE4332" w14:paraId="7C95A946" w14:textId="77777777" w:rsidTr="00E55BA5">
        <w:trPr>
          <w:trHeight w:val="432"/>
        </w:trPr>
        <w:tc>
          <w:tcPr>
            <w:tcW w:w="13465" w:type="dxa"/>
            <w:gridSpan w:val="8"/>
            <w:shd w:val="clear" w:color="auto" w:fill="F2F2F2"/>
            <w:vAlign w:val="center"/>
          </w:tcPr>
          <w:p w14:paraId="6FEB379F" w14:textId="77777777" w:rsidR="008C29CD" w:rsidRPr="00AE4332" w:rsidRDefault="008C29CD" w:rsidP="00E55BA5">
            <w:pPr>
              <w:tabs>
                <w:tab w:val="left" w:pos="-139"/>
              </w:tabs>
              <w:spacing w:line="276" w:lineRule="auto"/>
              <w:ind w:left="-139"/>
              <w:jc w:val="right"/>
              <w:rPr>
                <w:rFonts w:ascii="Arial Narrow" w:hAnsi="Arial Narrow" w:cs="Tahoma"/>
                <w:b/>
                <w:sz w:val="22"/>
                <w:szCs w:val="22"/>
                <w:lang w:val="uk-UA" w:eastAsia="en-US"/>
              </w:rPr>
            </w:pPr>
            <w:r w:rsidRPr="00AE4332">
              <w:rPr>
                <w:rFonts w:ascii="Arial Narrow" w:hAnsi="Arial Narrow" w:cs="Tahoma"/>
                <w:b/>
                <w:sz w:val="22"/>
                <w:szCs w:val="22"/>
                <w:lang w:val="en-GB" w:eastAsia="en-US"/>
              </w:rPr>
              <w:t>VAT</w:t>
            </w:r>
            <w:r w:rsidRPr="00AE4332">
              <w:rPr>
                <w:rFonts w:ascii="Arial Narrow" w:hAnsi="Arial Narrow" w:cs="Tahoma"/>
                <w:b/>
                <w:sz w:val="22"/>
                <w:szCs w:val="22"/>
                <w:lang w:val="uk-UA" w:eastAsia="en-US"/>
              </w:rPr>
              <w:t xml:space="preserve"> </w:t>
            </w:r>
            <w:r w:rsidRPr="00AE4332">
              <w:rPr>
                <w:rFonts w:ascii="Arial Narrow" w:hAnsi="Arial Narrow" w:cs="Tahoma"/>
                <w:b/>
                <w:sz w:val="22"/>
                <w:szCs w:val="22"/>
                <w:lang w:eastAsia="en-US"/>
              </w:rPr>
              <w:t>amount</w:t>
            </w:r>
          </w:p>
        </w:tc>
        <w:tc>
          <w:tcPr>
            <w:tcW w:w="1558" w:type="dxa"/>
            <w:shd w:val="clear" w:color="auto" w:fill="F2F2F2"/>
          </w:tcPr>
          <w:p w14:paraId="2DC1BDA8" w14:textId="77777777" w:rsidR="008C29CD" w:rsidRPr="00AE4332" w:rsidRDefault="008C29CD" w:rsidP="00E55BA5">
            <w:pPr>
              <w:tabs>
                <w:tab w:val="left" w:pos="-139"/>
              </w:tabs>
              <w:spacing w:line="276" w:lineRule="auto"/>
              <w:ind w:left="-139" w:right="-140"/>
              <w:jc w:val="center"/>
              <w:rPr>
                <w:rFonts w:ascii="Arial Narrow" w:hAnsi="Arial Narrow" w:cs="Tahoma"/>
                <w:color w:val="FF0000"/>
                <w:sz w:val="22"/>
                <w:szCs w:val="22"/>
                <w:lang w:val="en-GB" w:eastAsia="en-US"/>
              </w:rPr>
            </w:pPr>
          </w:p>
        </w:tc>
      </w:tr>
      <w:tr w:rsidR="008C29CD" w:rsidRPr="00AE4332" w14:paraId="7D1710DA" w14:textId="77777777" w:rsidTr="00E55BA5">
        <w:trPr>
          <w:trHeight w:val="432"/>
        </w:trPr>
        <w:tc>
          <w:tcPr>
            <w:tcW w:w="13465" w:type="dxa"/>
            <w:gridSpan w:val="8"/>
            <w:shd w:val="clear" w:color="auto" w:fill="F2F2F2"/>
            <w:vAlign w:val="center"/>
          </w:tcPr>
          <w:p w14:paraId="148BDB11" w14:textId="77777777" w:rsidR="008C29CD" w:rsidRPr="00AE4332" w:rsidRDefault="008C29CD" w:rsidP="00E55BA5">
            <w:pPr>
              <w:tabs>
                <w:tab w:val="left" w:pos="-139"/>
              </w:tabs>
              <w:spacing w:line="276" w:lineRule="auto"/>
              <w:ind w:left="-139"/>
              <w:jc w:val="right"/>
              <w:rPr>
                <w:rFonts w:ascii="Arial Narrow" w:hAnsi="Arial Narrow" w:cs="Tahoma"/>
                <w:b/>
                <w:sz w:val="22"/>
                <w:szCs w:val="22"/>
                <w:lang w:val="en-GB" w:eastAsia="en-US"/>
              </w:rPr>
            </w:pPr>
            <w:r w:rsidRPr="00AE4332">
              <w:rPr>
                <w:rFonts w:ascii="Arial Narrow" w:hAnsi="Arial Narrow" w:cs="Tahoma"/>
                <w:b/>
                <w:sz w:val="22"/>
                <w:szCs w:val="22"/>
                <w:lang w:val="en-GB" w:eastAsia="en-US"/>
              </w:rPr>
              <w:t>Total price</w:t>
            </w:r>
            <w:r w:rsidRPr="00AE4332">
              <w:rPr>
                <w:rFonts w:ascii="Arial Narrow" w:hAnsi="Arial Narrow" w:cs="Tahoma"/>
                <w:b/>
                <w:sz w:val="22"/>
                <w:szCs w:val="22"/>
                <w:lang w:val="uk-UA" w:eastAsia="en-US"/>
              </w:rPr>
              <w:t xml:space="preserve"> (</w:t>
            </w:r>
            <w:r w:rsidRPr="00AE4332">
              <w:rPr>
                <w:rFonts w:ascii="Arial Narrow" w:hAnsi="Arial Narrow" w:cs="Tahoma"/>
                <w:b/>
                <w:sz w:val="22"/>
                <w:szCs w:val="22"/>
                <w:lang w:val="en-US" w:eastAsia="en-US"/>
              </w:rPr>
              <w:t>VAT included</w:t>
            </w:r>
            <w:r w:rsidRPr="00AE4332">
              <w:rPr>
                <w:rFonts w:ascii="Arial Narrow" w:hAnsi="Arial Narrow" w:cs="Tahoma"/>
                <w:b/>
                <w:sz w:val="22"/>
                <w:szCs w:val="22"/>
                <w:lang w:val="uk-UA" w:eastAsia="en-US"/>
              </w:rPr>
              <w:t>)</w:t>
            </w:r>
          </w:p>
        </w:tc>
        <w:tc>
          <w:tcPr>
            <w:tcW w:w="1558" w:type="dxa"/>
            <w:shd w:val="clear" w:color="auto" w:fill="F2F2F2"/>
          </w:tcPr>
          <w:p w14:paraId="545FDFBC" w14:textId="77777777" w:rsidR="008C29CD" w:rsidRPr="00AE4332" w:rsidRDefault="008C29CD" w:rsidP="00E55BA5">
            <w:pPr>
              <w:tabs>
                <w:tab w:val="left" w:pos="-139"/>
              </w:tabs>
              <w:spacing w:line="276" w:lineRule="auto"/>
              <w:ind w:left="-139" w:right="-140"/>
              <w:jc w:val="center"/>
              <w:rPr>
                <w:rFonts w:ascii="Arial Narrow" w:hAnsi="Arial Narrow" w:cs="Tahoma"/>
                <w:color w:val="FF0000"/>
                <w:sz w:val="22"/>
                <w:szCs w:val="22"/>
                <w:lang w:val="en-GB" w:eastAsia="en-US"/>
              </w:rPr>
            </w:pPr>
          </w:p>
        </w:tc>
      </w:tr>
    </w:tbl>
    <w:p w14:paraId="78EE6810" w14:textId="77777777" w:rsidR="008C29CD" w:rsidRPr="00AE4332" w:rsidRDefault="008C29CD" w:rsidP="008C29CD">
      <w:pPr>
        <w:contextualSpacing/>
        <w:jc w:val="both"/>
        <w:rPr>
          <w:rFonts w:ascii="Arial Narrow" w:hAnsi="Arial Narrow" w:cs="Tahoma"/>
          <w:sz w:val="20"/>
          <w:szCs w:val="20"/>
          <w:lang w:val="uk-UA"/>
        </w:rPr>
      </w:pPr>
    </w:p>
    <w:p w14:paraId="6D1B2B2A" w14:textId="77777777" w:rsidR="008C29CD" w:rsidRPr="00AE4332" w:rsidRDefault="008C29CD" w:rsidP="008C29CD">
      <w:pPr>
        <w:ind w:right="-23"/>
        <w:jc w:val="both"/>
        <w:rPr>
          <w:rFonts w:ascii="Arial Narrow" w:hAnsi="Arial Narrow" w:cs="Tahoma"/>
          <w:color w:val="000000"/>
          <w:sz w:val="22"/>
          <w:szCs w:val="22"/>
          <w:lang w:val="uk-UA"/>
        </w:rPr>
      </w:pPr>
      <w:r w:rsidRPr="00AE4332">
        <w:rPr>
          <w:rFonts w:ascii="Arial Narrow" w:hAnsi="Arial Narrow" w:cs="Tahoma"/>
          <w:b/>
          <w:bCs/>
          <w:color w:val="000000"/>
          <w:sz w:val="22"/>
          <w:szCs w:val="22"/>
          <w:lang w:val="en-GB"/>
        </w:rPr>
        <w:t>Note:</w:t>
      </w:r>
      <w:r w:rsidRPr="00AE4332">
        <w:rPr>
          <w:rFonts w:ascii="Arial Narrow" w:hAnsi="Arial Narrow" w:cs="Tahoma"/>
          <w:color w:val="000000"/>
          <w:sz w:val="22"/>
          <w:szCs w:val="22"/>
          <w:lang w:val="en-GB"/>
        </w:rPr>
        <w:t xml:space="preserve"> </w:t>
      </w:r>
    </w:p>
    <w:p w14:paraId="4653E61D" w14:textId="77777777" w:rsidR="008C29CD" w:rsidRDefault="008C29CD" w:rsidP="008C29CD">
      <w:pPr>
        <w:ind w:right="-23"/>
        <w:jc w:val="both"/>
        <w:rPr>
          <w:rFonts w:ascii="Arial Narrow" w:hAnsi="Arial Narrow" w:cs="Tahoma"/>
          <w:color w:val="000000"/>
          <w:sz w:val="22"/>
          <w:szCs w:val="22"/>
          <w:lang w:val="en-GB"/>
        </w:rPr>
      </w:pPr>
      <w:r w:rsidRPr="002E433F">
        <w:rPr>
          <w:rFonts w:ascii="Arial Narrow" w:hAnsi="Arial Narrow" w:cs="Tahoma"/>
          <w:b/>
          <w:bCs/>
          <w:color w:val="000000"/>
          <w:sz w:val="22"/>
          <w:szCs w:val="22"/>
          <w:lang w:val="en-GB"/>
        </w:rPr>
        <w:t>Price details:</w:t>
      </w:r>
      <w:r>
        <w:rPr>
          <w:rFonts w:ascii="Arial Narrow" w:hAnsi="Arial Narrow" w:cs="Tahoma"/>
          <w:color w:val="000000"/>
          <w:sz w:val="22"/>
          <w:szCs w:val="22"/>
          <w:lang w:val="en-GB"/>
        </w:rPr>
        <w:t xml:space="preserve"> </w:t>
      </w:r>
      <w:r w:rsidRPr="00AE4332">
        <w:rPr>
          <w:rFonts w:ascii="Arial Narrow" w:hAnsi="Arial Narrow" w:cs="Tahoma"/>
          <w:color w:val="000000"/>
          <w:sz w:val="22"/>
          <w:szCs w:val="22"/>
          <w:lang w:val="en-GB"/>
        </w:rPr>
        <w:t>The prices</w:t>
      </w:r>
      <w:r w:rsidRPr="002E433F">
        <w:rPr>
          <w:rFonts w:ascii="Arial Narrow" w:hAnsi="Arial Narrow" w:cs="Tahoma"/>
          <w:color w:val="000000"/>
          <w:sz w:val="22"/>
          <w:szCs w:val="22"/>
          <w:lang w:val="en-GB"/>
        </w:rPr>
        <w:t xml:space="preserve"> must include all costs relating to packaging, packing and transport to the delivery locations, as well as all tax, parafiscal or other charges (excluding VAT) that are mandatorily levied on the supply at the date of signature of the contract, purchase order or subsequent contract.</w:t>
      </w:r>
    </w:p>
    <w:p w14:paraId="1BAFCA1E" w14:textId="77777777" w:rsidR="008C29CD" w:rsidRDefault="008C29CD" w:rsidP="008C29CD">
      <w:pPr>
        <w:ind w:right="-23"/>
        <w:jc w:val="both"/>
        <w:rPr>
          <w:rFonts w:ascii="Arial Narrow" w:hAnsi="Arial Narrow" w:cs="Tahoma"/>
          <w:color w:val="000000"/>
          <w:sz w:val="22"/>
          <w:szCs w:val="22"/>
          <w:lang w:val="en-GB"/>
        </w:rPr>
      </w:pPr>
      <w:r w:rsidRPr="00AE4332">
        <w:rPr>
          <w:rFonts w:ascii="Arial Narrow" w:hAnsi="Arial Narrow" w:cs="Tahoma"/>
          <w:color w:val="000000"/>
          <w:sz w:val="22"/>
          <w:szCs w:val="22"/>
          <w:lang w:val="en-GB"/>
        </w:rPr>
        <w:t xml:space="preserve">The prices must be competitive, reflect the current prices in Ukraine. </w:t>
      </w:r>
    </w:p>
    <w:p w14:paraId="41E9A3BC" w14:textId="77777777" w:rsidR="008C29CD" w:rsidRPr="0067515E" w:rsidRDefault="008C29CD" w:rsidP="008C29CD">
      <w:pPr>
        <w:ind w:right="119"/>
        <w:contextualSpacing/>
        <w:jc w:val="both"/>
        <w:rPr>
          <w:rFonts w:ascii="Arial Narrow" w:hAnsi="Arial Narrow" w:cs="Tahoma"/>
          <w:b/>
          <w:bCs/>
          <w:sz w:val="22"/>
          <w:szCs w:val="22"/>
          <w:lang w:val="en-GB"/>
        </w:rPr>
      </w:pPr>
      <w:r w:rsidRPr="0067515E">
        <w:rPr>
          <w:rFonts w:ascii="Arial Narrow" w:hAnsi="Arial Narrow" w:cs="Tahoma"/>
          <w:b/>
          <w:bCs/>
          <w:sz w:val="22"/>
          <w:szCs w:val="22"/>
          <w:lang w:val="en-GB"/>
        </w:rPr>
        <w:t>Provider Information and Signature</w:t>
      </w:r>
    </w:p>
    <w:p w14:paraId="3B3B3E09" w14:textId="77777777" w:rsidR="008C29CD" w:rsidRPr="00AE4332" w:rsidRDefault="008C29CD" w:rsidP="008C29CD">
      <w:pPr>
        <w:ind w:right="119"/>
        <w:contextualSpacing/>
        <w:jc w:val="both"/>
        <w:rPr>
          <w:rFonts w:ascii="Arial Narrow" w:hAnsi="Arial Narrow" w:cs="Tahoma"/>
          <w:lang w:val="uk-UA"/>
        </w:rPr>
      </w:pPr>
    </w:p>
    <w:tbl>
      <w:tblPr>
        <w:tblW w:w="9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302"/>
      </w:tblGrid>
      <w:tr w:rsidR="008C29CD" w:rsidRPr="00AE4332" w14:paraId="758587CA" w14:textId="77777777" w:rsidTr="00E55BA5">
        <w:trPr>
          <w:trHeight w:val="501"/>
        </w:trPr>
        <w:tc>
          <w:tcPr>
            <w:tcW w:w="2263" w:type="dxa"/>
            <w:shd w:val="clear" w:color="auto" w:fill="D9E2F3"/>
            <w:vAlign w:val="center"/>
          </w:tcPr>
          <w:p w14:paraId="6AC7B7D5" w14:textId="77777777" w:rsidR="008C29CD" w:rsidRPr="00AE4332" w:rsidRDefault="008C29CD" w:rsidP="00E55BA5">
            <w:pPr>
              <w:autoSpaceDE/>
              <w:autoSpaceDN/>
              <w:spacing w:after="0" w:afterAutospacing="0"/>
              <w:rPr>
                <w:rFonts w:ascii="Arial Narrow" w:hAnsi="Arial Narrow"/>
                <w:sz w:val="22"/>
                <w:szCs w:val="22"/>
                <w:lang w:val="en-GB"/>
              </w:rPr>
            </w:pPr>
            <w:r w:rsidRPr="00AE4332">
              <w:rPr>
                <w:rFonts w:ascii="Arial Narrow" w:hAnsi="Arial Narrow"/>
                <w:sz w:val="22"/>
                <w:szCs w:val="22"/>
                <w:lang w:val="en-GB"/>
              </w:rPr>
              <w:t xml:space="preserve">Name of the </w:t>
            </w:r>
            <w:r w:rsidRPr="00AE4332">
              <w:rPr>
                <w:rFonts w:ascii="Arial Narrow" w:hAnsi="Arial Narrow"/>
                <w:sz w:val="22"/>
                <w:szCs w:val="22"/>
                <w:lang w:val="en-US"/>
              </w:rPr>
              <w:t xml:space="preserve">Provider </w:t>
            </w:r>
            <w:r w:rsidRPr="00AE4332">
              <w:rPr>
                <w:rFonts w:ascii="Arial Narrow" w:hAnsi="Arial Narrow"/>
                <w:sz w:val="22"/>
                <w:szCs w:val="22"/>
                <w:lang w:val="en-GB"/>
              </w:rPr>
              <w:t>►</w:t>
            </w:r>
          </w:p>
        </w:tc>
        <w:tc>
          <w:tcPr>
            <w:tcW w:w="7302" w:type="dxa"/>
            <w:vAlign w:val="center"/>
          </w:tcPr>
          <w:p w14:paraId="0AE45B0C" w14:textId="77777777" w:rsidR="008C29CD" w:rsidRPr="00AE4332" w:rsidRDefault="008C29CD" w:rsidP="00E55BA5">
            <w:pPr>
              <w:autoSpaceDE/>
              <w:autoSpaceDN/>
              <w:spacing w:after="0" w:afterAutospacing="0"/>
              <w:rPr>
                <w:rFonts w:ascii="Arial Narrow" w:hAnsi="Arial Narrow"/>
                <w:sz w:val="22"/>
                <w:szCs w:val="22"/>
                <w:lang w:val="en-GB"/>
              </w:rPr>
            </w:pPr>
          </w:p>
        </w:tc>
      </w:tr>
      <w:tr w:rsidR="008C29CD" w:rsidRPr="00AE4332" w14:paraId="05BCC2B9" w14:textId="77777777" w:rsidTr="00E55BA5">
        <w:trPr>
          <w:trHeight w:val="501"/>
        </w:trPr>
        <w:tc>
          <w:tcPr>
            <w:tcW w:w="2263" w:type="dxa"/>
            <w:shd w:val="clear" w:color="auto" w:fill="D9E2F3"/>
            <w:vAlign w:val="center"/>
          </w:tcPr>
          <w:p w14:paraId="1EB74593" w14:textId="77777777" w:rsidR="008C29CD" w:rsidRPr="00AE4332" w:rsidRDefault="008C29CD" w:rsidP="00E55BA5">
            <w:pPr>
              <w:autoSpaceDE/>
              <w:autoSpaceDN/>
              <w:spacing w:after="0" w:afterAutospacing="0"/>
              <w:rPr>
                <w:rFonts w:ascii="Arial Narrow" w:hAnsi="Arial Narrow"/>
                <w:sz w:val="22"/>
                <w:szCs w:val="22"/>
                <w:lang w:val="en-GB"/>
              </w:rPr>
            </w:pPr>
            <w:r w:rsidRPr="00AE4332">
              <w:rPr>
                <w:rFonts w:ascii="Arial Narrow" w:hAnsi="Arial Narrow"/>
                <w:sz w:val="22"/>
                <w:szCs w:val="22"/>
                <w:lang w:val="en-GB"/>
              </w:rPr>
              <w:t>Signature ►</w:t>
            </w:r>
          </w:p>
        </w:tc>
        <w:tc>
          <w:tcPr>
            <w:tcW w:w="7302" w:type="dxa"/>
          </w:tcPr>
          <w:p w14:paraId="77F4CF2C" w14:textId="77777777" w:rsidR="008C29CD" w:rsidRPr="00AE4332" w:rsidRDefault="008C29CD" w:rsidP="00E55BA5">
            <w:pPr>
              <w:autoSpaceDE/>
              <w:autoSpaceDN/>
              <w:spacing w:after="0" w:afterAutospacing="0"/>
              <w:rPr>
                <w:rFonts w:ascii="Arial Narrow" w:hAnsi="Arial Narrow"/>
                <w:sz w:val="22"/>
                <w:szCs w:val="22"/>
                <w:lang w:val="en-GB"/>
              </w:rPr>
            </w:pPr>
          </w:p>
        </w:tc>
      </w:tr>
      <w:tr w:rsidR="008C29CD" w:rsidRPr="00AE4332" w14:paraId="12082069" w14:textId="77777777" w:rsidTr="00E55BA5">
        <w:trPr>
          <w:trHeight w:val="501"/>
        </w:trPr>
        <w:tc>
          <w:tcPr>
            <w:tcW w:w="2263" w:type="dxa"/>
            <w:shd w:val="clear" w:color="auto" w:fill="D9E2F3"/>
            <w:vAlign w:val="center"/>
          </w:tcPr>
          <w:p w14:paraId="3586F0E0" w14:textId="77777777" w:rsidR="008C29CD" w:rsidRPr="00AE4332" w:rsidRDefault="008C29CD" w:rsidP="00E55BA5">
            <w:pPr>
              <w:autoSpaceDE/>
              <w:autoSpaceDN/>
              <w:spacing w:after="0" w:afterAutospacing="0"/>
              <w:rPr>
                <w:rFonts w:ascii="Arial Narrow" w:hAnsi="Arial Narrow"/>
                <w:sz w:val="22"/>
                <w:szCs w:val="22"/>
                <w:lang w:val="en-GB"/>
              </w:rPr>
            </w:pPr>
            <w:r w:rsidRPr="00AE4332">
              <w:rPr>
                <w:rFonts w:ascii="Arial Narrow" w:hAnsi="Arial Narrow"/>
                <w:sz w:val="22"/>
                <w:szCs w:val="22"/>
                <w:lang w:val="en-GB"/>
              </w:rPr>
              <w:t>Place ►</w:t>
            </w:r>
          </w:p>
        </w:tc>
        <w:tc>
          <w:tcPr>
            <w:tcW w:w="7302" w:type="dxa"/>
            <w:vAlign w:val="center"/>
          </w:tcPr>
          <w:p w14:paraId="14D387A9" w14:textId="77777777" w:rsidR="008C29CD" w:rsidRPr="00AE4332" w:rsidRDefault="008C29CD" w:rsidP="00E55BA5">
            <w:pPr>
              <w:autoSpaceDE/>
              <w:autoSpaceDN/>
              <w:spacing w:after="0" w:afterAutospacing="0"/>
              <w:rPr>
                <w:rFonts w:ascii="Arial Narrow" w:hAnsi="Arial Narrow"/>
                <w:sz w:val="22"/>
                <w:szCs w:val="22"/>
                <w:lang w:val="en-GB"/>
              </w:rPr>
            </w:pPr>
          </w:p>
        </w:tc>
      </w:tr>
      <w:tr w:rsidR="008C29CD" w:rsidRPr="00AE4332" w14:paraId="2CED944B" w14:textId="77777777" w:rsidTr="00E55BA5">
        <w:trPr>
          <w:trHeight w:val="483"/>
        </w:trPr>
        <w:tc>
          <w:tcPr>
            <w:tcW w:w="2263" w:type="dxa"/>
            <w:shd w:val="clear" w:color="auto" w:fill="D9E2F3"/>
            <w:vAlign w:val="center"/>
          </w:tcPr>
          <w:p w14:paraId="5CD01098" w14:textId="77777777" w:rsidR="008C29CD" w:rsidRPr="00AE4332" w:rsidRDefault="008C29CD" w:rsidP="00E55BA5">
            <w:pPr>
              <w:autoSpaceDE/>
              <w:autoSpaceDN/>
              <w:spacing w:after="0" w:afterAutospacing="0"/>
              <w:rPr>
                <w:rFonts w:ascii="Arial Narrow" w:hAnsi="Arial Narrow"/>
                <w:sz w:val="22"/>
                <w:szCs w:val="22"/>
                <w:lang w:val="en-GB"/>
              </w:rPr>
            </w:pPr>
            <w:r w:rsidRPr="00AE4332">
              <w:rPr>
                <w:rFonts w:ascii="Arial Narrow" w:hAnsi="Arial Narrow"/>
                <w:sz w:val="22"/>
                <w:szCs w:val="22"/>
                <w:lang w:val="en-GB"/>
              </w:rPr>
              <w:t>Date ►</w:t>
            </w:r>
          </w:p>
        </w:tc>
        <w:tc>
          <w:tcPr>
            <w:tcW w:w="7302" w:type="dxa"/>
            <w:vAlign w:val="center"/>
          </w:tcPr>
          <w:p w14:paraId="351976C1" w14:textId="77777777" w:rsidR="008C29CD" w:rsidRPr="00AE4332" w:rsidRDefault="008C29CD" w:rsidP="00E55BA5">
            <w:pPr>
              <w:autoSpaceDE/>
              <w:autoSpaceDN/>
              <w:spacing w:after="0" w:afterAutospacing="0"/>
              <w:rPr>
                <w:rFonts w:ascii="Arial Narrow" w:hAnsi="Arial Narrow"/>
                <w:sz w:val="22"/>
                <w:szCs w:val="22"/>
                <w:lang w:val="uk-UA"/>
              </w:rPr>
            </w:pPr>
          </w:p>
        </w:tc>
      </w:tr>
      <w:bookmarkEnd w:id="44"/>
    </w:tbl>
    <w:p w14:paraId="315ED458" w14:textId="77777777" w:rsidR="008C29CD" w:rsidRDefault="008C29CD" w:rsidP="008C29CD">
      <w:pPr>
        <w:pStyle w:val="COELignes"/>
        <w:spacing w:after="0" w:afterAutospacing="0"/>
        <w:jc w:val="left"/>
        <w:rPr>
          <w:rFonts w:ascii="Arial Narrow" w:hAnsi="Arial Narrow"/>
          <w:b/>
          <w:bCs/>
          <w:sz w:val="22"/>
          <w:szCs w:val="22"/>
          <w:lang w:val="en-US"/>
        </w:rPr>
        <w:sectPr w:rsidR="008C29CD" w:rsidSect="008C29CD">
          <w:pgSz w:w="16840" w:h="11907" w:orient="landscape" w:code="9"/>
          <w:pgMar w:top="1797" w:right="1440" w:bottom="1797" w:left="1247" w:header="709" w:footer="709" w:gutter="0"/>
          <w:cols w:space="708"/>
          <w:titlePg/>
          <w:docGrid w:linePitch="360"/>
        </w:sectPr>
      </w:pPr>
    </w:p>
    <w:p w14:paraId="1E04F84E" w14:textId="77777777" w:rsidR="008C29CD" w:rsidRDefault="008C29CD" w:rsidP="008C29CD">
      <w:pPr>
        <w:pStyle w:val="COELignes"/>
        <w:spacing w:after="0" w:afterAutospacing="0"/>
        <w:jc w:val="left"/>
        <w:rPr>
          <w:rFonts w:ascii="Arial Narrow" w:hAnsi="Arial Narrow"/>
          <w:b/>
          <w:bCs/>
          <w:sz w:val="24"/>
          <w:lang w:val="en-US"/>
        </w:rPr>
      </w:pPr>
      <w:r w:rsidRPr="002E46E6">
        <w:rPr>
          <w:rFonts w:ascii="Arial Narrow" w:hAnsi="Arial Narrow"/>
          <w:b/>
          <w:bCs/>
          <w:sz w:val="24"/>
          <w:lang w:val="en-US"/>
        </w:rPr>
        <w:lastRenderedPageBreak/>
        <w:t xml:space="preserve">APPENDIX </w:t>
      </w:r>
      <w:r>
        <w:rPr>
          <w:rFonts w:ascii="Arial Narrow" w:hAnsi="Arial Narrow"/>
          <w:b/>
          <w:bCs/>
          <w:sz w:val="24"/>
          <w:lang w:val="en-US"/>
        </w:rPr>
        <w:t>V</w:t>
      </w:r>
    </w:p>
    <w:p w14:paraId="3FB694FD" w14:textId="77777777" w:rsidR="008C29CD" w:rsidRDefault="008C29CD" w:rsidP="008C29CD">
      <w:pPr>
        <w:pStyle w:val="COELignes"/>
        <w:spacing w:after="0" w:afterAutospacing="0"/>
        <w:jc w:val="left"/>
        <w:rPr>
          <w:rFonts w:ascii="Arial Narrow" w:hAnsi="Arial Narrow"/>
          <w:sz w:val="24"/>
          <w:lang w:val="en-US"/>
        </w:rPr>
      </w:pPr>
      <w:r>
        <w:rPr>
          <w:rFonts w:ascii="Arial Narrow" w:hAnsi="Arial Narrow"/>
          <w:sz w:val="24"/>
          <w:lang w:val="en-US"/>
        </w:rPr>
        <w:t>Model act of Acceptance</w:t>
      </w:r>
    </w:p>
    <w:p w14:paraId="5A7E80C8" w14:textId="77777777" w:rsidR="008C29CD" w:rsidRDefault="008C29CD" w:rsidP="008C29CD">
      <w:pPr>
        <w:pStyle w:val="COELignes"/>
        <w:spacing w:after="0" w:afterAutospacing="0"/>
        <w:jc w:val="left"/>
        <w:rPr>
          <w:rFonts w:ascii="Arial Narrow" w:hAnsi="Arial Narrow"/>
          <w:sz w:val="24"/>
          <w:lang w:val="en-US"/>
        </w:rPr>
      </w:pPr>
    </w:p>
    <w:p w14:paraId="421F4E73" w14:textId="77777777" w:rsidR="008C29CD" w:rsidRDefault="008C29CD" w:rsidP="008C29CD">
      <w:pPr>
        <w:pStyle w:val="COELignes"/>
        <w:spacing w:after="0" w:afterAutospacing="0"/>
        <w:jc w:val="left"/>
        <w:rPr>
          <w:rFonts w:ascii="Arial Narrow" w:hAnsi="Arial Narrow"/>
          <w:sz w:val="24"/>
          <w:lang w:val="en-US"/>
        </w:rPr>
      </w:pPr>
    </w:p>
    <w:p w14:paraId="46116ACB" w14:textId="48F4FC83" w:rsidR="008C29CD" w:rsidRPr="00124592" w:rsidRDefault="008C29CD" w:rsidP="008C29CD">
      <w:pPr>
        <w:jc w:val="center"/>
        <w:rPr>
          <w:rFonts w:ascii="Arial Narrow" w:hAnsi="Arial Narrow"/>
          <w:b/>
          <w:lang w:val="en-GB"/>
        </w:rPr>
      </w:pPr>
      <w:r w:rsidRPr="00124592">
        <w:rPr>
          <w:rFonts w:ascii="Arial Narrow" w:hAnsi="Arial Narrow"/>
          <w:b/>
          <w:lang w:val="en-GB"/>
        </w:rPr>
        <w:t xml:space="preserve">ACT OF ACCEPTANCE FOR IT SERVICES DELIVERED PURSUANT TO CONTRACT </w:t>
      </w:r>
      <w:r w:rsidRPr="00AE1FC0">
        <w:rPr>
          <w:rFonts w:ascii="Arial Narrow" w:hAnsi="Arial Narrow"/>
          <w:b/>
          <w:shd w:val="clear" w:color="auto" w:fill="FFFFFF" w:themeFill="background1"/>
          <w:lang w:val="en-GB"/>
        </w:rPr>
        <w:t>REF:</w:t>
      </w:r>
      <w:r w:rsidRPr="00AE1FC0">
        <w:rPr>
          <w:rFonts w:ascii="Arial Narrow" w:hAnsi="Arial Narrow"/>
          <w:b/>
          <w:lang w:val="en-GB"/>
        </w:rPr>
        <w:t xml:space="preserve"> 9306/2026/1 </w:t>
      </w:r>
      <w:r w:rsidRPr="00124592">
        <w:rPr>
          <w:rFonts w:ascii="Arial Narrow" w:hAnsi="Arial Narrow"/>
          <w:b/>
          <w:lang w:val="en-GB"/>
        </w:rPr>
        <w:t xml:space="preserve">BETWEEN THE COUNCIL OF EUROPE (the Council) AND THE </w:t>
      </w:r>
      <w:r w:rsidRPr="00AE1FC0">
        <w:rPr>
          <w:rFonts w:ascii="Arial Narrow" w:hAnsi="Arial Narrow"/>
          <w:b/>
          <w:lang w:val="en-US"/>
        </w:rPr>
        <w:t>THE MINISTRY</w:t>
      </w:r>
      <w:r w:rsidRPr="00AE1FC0" w:rsidDel="003A1A20">
        <w:rPr>
          <w:rFonts w:ascii="Arial Narrow" w:hAnsi="Arial Narrow"/>
          <w:b/>
          <w:lang w:val="en-US"/>
        </w:rPr>
        <w:t xml:space="preserve"> </w:t>
      </w:r>
      <w:r w:rsidRPr="00AE1FC0">
        <w:rPr>
          <w:rFonts w:ascii="Arial Narrow" w:hAnsi="Arial Narrow"/>
          <w:b/>
          <w:lang w:val="en-US"/>
        </w:rPr>
        <w:t xml:space="preserve">FOR </w:t>
      </w:r>
      <w:r w:rsidR="00CF246B" w:rsidRPr="00CF246B">
        <w:rPr>
          <w:rFonts w:ascii="Arial Narrow" w:hAnsi="Arial Narrow"/>
          <w:b/>
          <w:lang w:val="en-US"/>
        </w:rPr>
        <w:t xml:space="preserve">RECOVERY, INFRASTRUCTURE AND TRANSPORT OF UKRAINE </w:t>
      </w:r>
      <w:r w:rsidRPr="00124592">
        <w:rPr>
          <w:rFonts w:ascii="Arial Narrow" w:hAnsi="Arial Narrow"/>
          <w:b/>
          <w:lang w:val="en-GB"/>
        </w:rPr>
        <w:t>(the Recipient) AND XXX (the Provider or Supplier)</w:t>
      </w:r>
    </w:p>
    <w:p w14:paraId="253ABF7F" w14:textId="77777777" w:rsidR="008C29CD" w:rsidRPr="00124592" w:rsidRDefault="008C29CD" w:rsidP="008C29CD">
      <w:pPr>
        <w:jc w:val="both"/>
        <w:rPr>
          <w:rFonts w:ascii="Arial Narrow" w:hAnsi="Arial Narrow"/>
          <w:lang w:val="en-GB"/>
        </w:rPr>
      </w:pPr>
      <w:r w:rsidRPr="00124592">
        <w:rPr>
          <w:rFonts w:ascii="Arial Narrow" w:hAnsi="Arial Narrow"/>
          <w:lang w:val="en-GB"/>
        </w:rPr>
        <w:t xml:space="preserve">This Act of Acceptance is drafted and signed pursuant to the terms of the </w:t>
      </w:r>
      <w:r w:rsidRPr="00D05594">
        <w:rPr>
          <w:rFonts w:ascii="Arial Narrow" w:hAnsi="Arial Narrow"/>
          <w:lang w:val="en-GB"/>
        </w:rPr>
        <w:t xml:space="preserve">contract ref: </w:t>
      </w:r>
      <w:r w:rsidRPr="00D05594">
        <w:rPr>
          <w:rFonts w:ascii="Arial Narrow" w:hAnsi="Arial Narrow"/>
          <w:bCs/>
          <w:lang w:val="en-GB"/>
        </w:rPr>
        <w:t>9306/2026/</w:t>
      </w:r>
      <w:r w:rsidRPr="00D35F57">
        <w:rPr>
          <w:rFonts w:ascii="Arial Narrow" w:hAnsi="Arial Narrow"/>
          <w:bCs/>
          <w:lang w:val="en-GB"/>
        </w:rPr>
        <w:t>1</w:t>
      </w:r>
      <w:r w:rsidRPr="00D35F57">
        <w:rPr>
          <w:rFonts w:ascii="Arial Narrow" w:hAnsi="Arial Narrow"/>
          <w:b/>
          <w:lang w:val="en-GB"/>
        </w:rPr>
        <w:t xml:space="preserve"> </w:t>
      </w:r>
      <w:r w:rsidRPr="00D35F57">
        <w:rPr>
          <w:rFonts w:ascii="Arial Narrow" w:hAnsi="Arial Narrow"/>
          <w:lang w:val="en-GB"/>
        </w:rPr>
        <w:t>dated [DATE]</w:t>
      </w:r>
      <w:r w:rsidRPr="00124592">
        <w:rPr>
          <w:rFonts w:ascii="Arial Narrow" w:hAnsi="Arial Narrow"/>
          <w:lang w:val="en-GB"/>
        </w:rPr>
        <w:t xml:space="preserve"> (“the contract”). The terms and conditions laid down by that contract shall govern the interpretation and effect of this Act of Acceptance, and those terms and conditions shall take precedence over any terms contained herein. Signature of this document shall in no way be considered to waive, alter or otherwise affect the terms of the original contract, or the rights and obligations of the parties thereto, except insofar as this document is a record of the performance of that contract.</w:t>
      </w:r>
    </w:p>
    <w:p w14:paraId="59D12521" w14:textId="77777777" w:rsidR="008C29CD" w:rsidRPr="000B2868" w:rsidRDefault="008C29CD" w:rsidP="008C29CD">
      <w:pPr>
        <w:jc w:val="both"/>
        <w:rPr>
          <w:rFonts w:ascii="Arial Narrow" w:hAnsi="Arial Narrow"/>
          <w:lang w:val="en-GB"/>
        </w:rPr>
      </w:pPr>
      <w:r w:rsidRPr="00124592">
        <w:rPr>
          <w:rFonts w:ascii="Arial Narrow" w:hAnsi="Arial Narrow"/>
          <w:lang w:val="en-GB"/>
        </w:rPr>
        <w:t xml:space="preserve">The </w:t>
      </w:r>
      <w:r w:rsidRPr="000B2868">
        <w:rPr>
          <w:rFonts w:ascii="Arial Narrow" w:hAnsi="Arial Narrow"/>
          <w:lang w:val="en-GB"/>
        </w:rPr>
        <w:t>signatories hereby declare the following, subject to the signature of this document by all parties, and having effect as from the signature of the last of the parties to do so:</w:t>
      </w:r>
    </w:p>
    <w:p w14:paraId="478A5375" w14:textId="77777777" w:rsidR="008C29CD" w:rsidRPr="008C29CD" w:rsidRDefault="008C29CD" w:rsidP="008C29CD">
      <w:pPr>
        <w:pStyle w:val="ListParagraph"/>
        <w:numPr>
          <w:ilvl w:val="0"/>
          <w:numId w:val="13"/>
        </w:numPr>
        <w:autoSpaceDE/>
        <w:autoSpaceDN/>
        <w:spacing w:after="200" w:afterAutospacing="0" w:line="276" w:lineRule="auto"/>
        <w:jc w:val="both"/>
        <w:rPr>
          <w:rFonts w:ascii="Arial Narrow" w:hAnsi="Arial Narrow"/>
          <w:lang w:val="en-US"/>
        </w:rPr>
      </w:pPr>
      <w:r w:rsidRPr="008C29CD">
        <w:rPr>
          <w:rFonts w:ascii="Arial Narrow" w:hAnsi="Arial Narrow"/>
          <w:lang w:val="en-US"/>
        </w:rPr>
        <w:t>That the deliverables described below have been delivered in accordance to the conditions laid down in the Contract;</w:t>
      </w:r>
    </w:p>
    <w:p w14:paraId="20B07BA2" w14:textId="77777777" w:rsidR="008C29CD" w:rsidRPr="008C29CD" w:rsidRDefault="008C29CD" w:rsidP="008C29CD">
      <w:pPr>
        <w:pStyle w:val="ListParagraph"/>
        <w:numPr>
          <w:ilvl w:val="0"/>
          <w:numId w:val="13"/>
        </w:numPr>
        <w:autoSpaceDE/>
        <w:autoSpaceDN/>
        <w:spacing w:after="200" w:afterAutospacing="0" w:line="276" w:lineRule="auto"/>
        <w:jc w:val="both"/>
        <w:rPr>
          <w:rFonts w:ascii="Arial Narrow" w:hAnsi="Arial Narrow"/>
          <w:lang w:val="en-US"/>
        </w:rPr>
      </w:pPr>
      <w:r w:rsidRPr="008C29CD">
        <w:rPr>
          <w:rFonts w:ascii="Arial Narrow" w:hAnsi="Arial Narrow"/>
          <w:lang w:val="en-US"/>
        </w:rPr>
        <w:t>That the signatories have had sufficient opportunity to inspect the deliverables described below;</w:t>
      </w:r>
    </w:p>
    <w:p w14:paraId="2D83BE4F" w14:textId="77777777" w:rsidR="008C29CD" w:rsidRPr="008C29CD" w:rsidRDefault="008C29CD" w:rsidP="008C29CD">
      <w:pPr>
        <w:pStyle w:val="ListParagraph"/>
        <w:numPr>
          <w:ilvl w:val="0"/>
          <w:numId w:val="13"/>
        </w:numPr>
        <w:autoSpaceDE/>
        <w:autoSpaceDN/>
        <w:spacing w:after="200" w:afterAutospacing="0" w:line="276" w:lineRule="auto"/>
        <w:jc w:val="both"/>
        <w:rPr>
          <w:rFonts w:ascii="Arial Narrow" w:hAnsi="Arial Narrow"/>
          <w:lang w:val="en-US"/>
        </w:rPr>
      </w:pPr>
      <w:r w:rsidRPr="008C29CD">
        <w:rPr>
          <w:rFonts w:ascii="Arial Narrow" w:hAnsi="Arial Narrow"/>
          <w:lang w:val="en-US"/>
        </w:rPr>
        <w:t>That the deliverables conform to the standards and requirements described in the Terms of Reference and/or Business and Technical Requirements (Appendix III to the contract), subject to any comments made in this form;</w:t>
      </w:r>
    </w:p>
    <w:p w14:paraId="3228A8FA" w14:textId="77777777" w:rsidR="008C29CD" w:rsidRPr="008C29CD" w:rsidRDefault="008C29CD" w:rsidP="008C29CD">
      <w:pPr>
        <w:pStyle w:val="ListParagraph"/>
        <w:numPr>
          <w:ilvl w:val="0"/>
          <w:numId w:val="13"/>
        </w:numPr>
        <w:autoSpaceDE/>
        <w:autoSpaceDN/>
        <w:spacing w:after="200" w:afterAutospacing="0" w:line="276" w:lineRule="auto"/>
        <w:jc w:val="both"/>
        <w:rPr>
          <w:rFonts w:ascii="Arial Narrow" w:hAnsi="Arial Narrow"/>
          <w:lang w:val="en-US"/>
        </w:rPr>
      </w:pPr>
      <w:r w:rsidRPr="008C29CD">
        <w:rPr>
          <w:rFonts w:ascii="Arial Narrow" w:hAnsi="Arial Narrow"/>
          <w:lang w:val="en-US"/>
        </w:rPr>
        <w:t>That the Council of Europe or its representative accepts delivery of the deliverables described;</w:t>
      </w:r>
    </w:p>
    <w:p w14:paraId="5CE75536" w14:textId="77777777" w:rsidR="008C29CD" w:rsidRPr="008C29CD" w:rsidRDefault="008C29CD" w:rsidP="008C29CD">
      <w:pPr>
        <w:pStyle w:val="ListParagraph"/>
        <w:numPr>
          <w:ilvl w:val="0"/>
          <w:numId w:val="13"/>
        </w:numPr>
        <w:autoSpaceDE/>
        <w:autoSpaceDN/>
        <w:spacing w:after="200" w:afterAutospacing="0" w:line="276" w:lineRule="auto"/>
        <w:jc w:val="both"/>
        <w:rPr>
          <w:rFonts w:ascii="Arial Narrow" w:hAnsi="Arial Narrow"/>
          <w:lang w:val="en-US"/>
        </w:rPr>
      </w:pPr>
      <w:r w:rsidRPr="008C29CD">
        <w:rPr>
          <w:rFonts w:ascii="Arial Narrow" w:hAnsi="Arial Narrow"/>
          <w:lang w:val="en-US"/>
        </w:rPr>
        <w:t>That the Recipient or its representative accepts delivery of the deliverables described;</w:t>
      </w:r>
    </w:p>
    <w:p w14:paraId="31BCE304" w14:textId="77777777" w:rsidR="008C29CD" w:rsidRPr="008C29CD" w:rsidRDefault="008C29CD" w:rsidP="008C29CD">
      <w:pPr>
        <w:pStyle w:val="ListParagraph"/>
        <w:numPr>
          <w:ilvl w:val="0"/>
          <w:numId w:val="13"/>
        </w:numPr>
        <w:autoSpaceDE/>
        <w:autoSpaceDN/>
        <w:spacing w:after="200" w:afterAutospacing="0" w:line="276" w:lineRule="auto"/>
        <w:jc w:val="both"/>
        <w:rPr>
          <w:rFonts w:ascii="Arial Narrow" w:hAnsi="Arial Narrow"/>
          <w:lang w:val="en-US"/>
        </w:rPr>
      </w:pPr>
      <w:r w:rsidRPr="008C29CD">
        <w:rPr>
          <w:rFonts w:ascii="Arial Narrow" w:hAnsi="Arial Narrow"/>
          <w:lang w:val="en-US"/>
        </w:rPr>
        <w:t xml:space="preserve">That, upon signature of the last of the parties, </w:t>
      </w:r>
      <w:r w:rsidRPr="00EB3F45">
        <w:rPr>
          <w:rFonts w:ascii="Arial Narrow" w:hAnsi="Arial Narrow"/>
          <w:lang w:val="en-GB"/>
        </w:rPr>
        <w:t xml:space="preserve">all rights, title, and interest </w:t>
      </w:r>
      <w:r w:rsidRPr="00EB3F45">
        <w:rPr>
          <w:rFonts w:ascii="Arial Narrow" w:hAnsi="Arial Narrow"/>
          <w:b/>
          <w:bCs/>
          <w:lang w:val="en-GB"/>
        </w:rPr>
        <w:t>in the Deliverables</w:t>
      </w:r>
      <w:r w:rsidRPr="00EB3F45">
        <w:rPr>
          <w:rFonts w:ascii="Arial Narrow" w:hAnsi="Arial Narrow"/>
          <w:lang w:val="en-GB"/>
        </w:rPr>
        <w:t xml:space="preserve"> – as defined under the contract – shall transfer automatically from the Provider to the Recipient</w:t>
      </w:r>
      <w:r w:rsidRPr="008C29CD">
        <w:rPr>
          <w:rFonts w:ascii="Arial Narrow" w:hAnsi="Arial Narrow"/>
          <w:lang w:val="en-US"/>
        </w:rPr>
        <w:t xml:space="preserve">; </w:t>
      </w:r>
    </w:p>
    <w:p w14:paraId="365DE798" w14:textId="77777777" w:rsidR="008C29CD" w:rsidRPr="008C29CD" w:rsidRDefault="008C29CD" w:rsidP="008C29CD">
      <w:pPr>
        <w:pStyle w:val="ListParagraph"/>
        <w:numPr>
          <w:ilvl w:val="0"/>
          <w:numId w:val="13"/>
        </w:numPr>
        <w:autoSpaceDE/>
        <w:autoSpaceDN/>
        <w:spacing w:after="200" w:afterAutospacing="0" w:line="276" w:lineRule="auto"/>
        <w:jc w:val="both"/>
        <w:rPr>
          <w:rFonts w:ascii="Arial Narrow" w:hAnsi="Arial Narrow"/>
          <w:lang w:val="en-US"/>
        </w:rPr>
      </w:pPr>
      <w:r w:rsidRPr="008C29CD">
        <w:rPr>
          <w:rFonts w:ascii="Arial Narrow" w:hAnsi="Arial Narrow"/>
          <w:lang w:val="en-US"/>
        </w:rPr>
        <w:t>That the Council of Europe shall be liable to pay the balance of the contract, subject to any reduction provided for in the terms of the contract;</w:t>
      </w:r>
    </w:p>
    <w:p w14:paraId="4B8A9593" w14:textId="77777777" w:rsidR="008C29CD" w:rsidRPr="008C29CD" w:rsidRDefault="008C29CD" w:rsidP="008C29CD">
      <w:pPr>
        <w:pStyle w:val="ListParagraph"/>
        <w:numPr>
          <w:ilvl w:val="0"/>
          <w:numId w:val="13"/>
        </w:numPr>
        <w:autoSpaceDE/>
        <w:autoSpaceDN/>
        <w:spacing w:after="200" w:afterAutospacing="0" w:line="276" w:lineRule="auto"/>
        <w:jc w:val="both"/>
        <w:rPr>
          <w:rFonts w:ascii="Arial Narrow" w:hAnsi="Arial Narrow"/>
          <w:lang w:val="en-US"/>
        </w:rPr>
      </w:pPr>
      <w:r w:rsidRPr="008C29CD">
        <w:rPr>
          <w:rFonts w:ascii="Arial Narrow" w:hAnsi="Arial Narrow"/>
          <w:lang w:val="en-US"/>
        </w:rPr>
        <w:t>That the Provider shall remain liable to deliver any services remaining to be delivered as described in the Terms or Reference and/or Business and Technical Requirements of the contract and indicated in the relevant box below;</w:t>
      </w:r>
    </w:p>
    <w:p w14:paraId="1E98FCB3" w14:textId="77777777" w:rsidR="008C29CD" w:rsidRPr="008C29CD" w:rsidRDefault="008C29CD" w:rsidP="008C29CD">
      <w:pPr>
        <w:pStyle w:val="ListParagraph"/>
        <w:numPr>
          <w:ilvl w:val="0"/>
          <w:numId w:val="13"/>
        </w:numPr>
        <w:autoSpaceDE/>
        <w:autoSpaceDN/>
        <w:spacing w:after="200" w:afterAutospacing="0" w:line="276" w:lineRule="auto"/>
        <w:jc w:val="both"/>
        <w:rPr>
          <w:rFonts w:ascii="Arial Narrow" w:hAnsi="Arial Narrow"/>
          <w:lang w:val="en-US"/>
        </w:rPr>
      </w:pPr>
      <w:r w:rsidRPr="008C29CD">
        <w:rPr>
          <w:rFonts w:ascii="Arial Narrow" w:hAnsi="Arial Narrow"/>
          <w:lang w:val="en-US"/>
        </w:rPr>
        <w:t>That any warranties and other terms of the contract deemed to run from the time of delivery shall, for those deliverables described below, commence as from midnight on the date of signature of the last of the parties;</w:t>
      </w:r>
    </w:p>
    <w:p w14:paraId="6E231FC3" w14:textId="77777777" w:rsidR="008C29CD" w:rsidRPr="008C29CD" w:rsidRDefault="008C29CD" w:rsidP="008C29CD">
      <w:pPr>
        <w:pStyle w:val="ListParagraph"/>
        <w:numPr>
          <w:ilvl w:val="0"/>
          <w:numId w:val="13"/>
        </w:numPr>
        <w:autoSpaceDE/>
        <w:autoSpaceDN/>
        <w:spacing w:after="200" w:afterAutospacing="0" w:line="276" w:lineRule="auto"/>
        <w:jc w:val="both"/>
        <w:rPr>
          <w:rFonts w:ascii="Arial Narrow" w:hAnsi="Arial Narrow"/>
          <w:lang w:val="en-US"/>
        </w:rPr>
      </w:pPr>
      <w:r w:rsidRPr="008C29CD">
        <w:rPr>
          <w:rFonts w:ascii="Arial Narrow" w:hAnsi="Arial Narrow"/>
          <w:lang w:val="en-US"/>
        </w:rPr>
        <w:t>That the terms and conditions of the contract remain valid between all of the parties to the contract;</w:t>
      </w:r>
    </w:p>
    <w:p w14:paraId="548679A5" w14:textId="77777777" w:rsidR="008C29CD" w:rsidRPr="00C3188B" w:rsidRDefault="008C29CD" w:rsidP="008C29CD">
      <w:pPr>
        <w:pStyle w:val="ListParagraph"/>
        <w:numPr>
          <w:ilvl w:val="0"/>
          <w:numId w:val="13"/>
        </w:numPr>
        <w:autoSpaceDE/>
        <w:autoSpaceDN/>
        <w:spacing w:after="200" w:afterAutospacing="0" w:line="276" w:lineRule="auto"/>
        <w:jc w:val="both"/>
        <w:rPr>
          <w:rFonts w:ascii="Arial Narrow" w:hAnsi="Arial Narrow"/>
          <w:lang w:val="en-GB"/>
        </w:rPr>
      </w:pPr>
      <w:r w:rsidRPr="008C29CD">
        <w:rPr>
          <w:rFonts w:ascii="Arial Narrow" w:hAnsi="Arial Narrow"/>
          <w:lang w:val="en-US"/>
        </w:rPr>
        <w:t>In particular, that the acceptance of the deliverables described shall not be considered to waive or exclude liability under the terms of any warranty, express or implied, and that the Provider shall remain liable to perform under the warranty or to pay damages for breach of any of the terms of the contract.</w:t>
      </w: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ayout w:type="fixed"/>
        <w:tblLook w:val="04A0" w:firstRow="1" w:lastRow="0" w:firstColumn="1" w:lastColumn="0" w:noHBand="0" w:noVBand="1"/>
      </w:tblPr>
      <w:tblGrid>
        <w:gridCol w:w="675"/>
        <w:gridCol w:w="1843"/>
        <w:gridCol w:w="567"/>
        <w:gridCol w:w="107"/>
        <w:gridCol w:w="668"/>
        <w:gridCol w:w="2666"/>
        <w:gridCol w:w="670"/>
        <w:gridCol w:w="709"/>
        <w:gridCol w:w="850"/>
        <w:gridCol w:w="821"/>
      </w:tblGrid>
      <w:tr w:rsidR="008C29CD" w:rsidRPr="00CE727A" w14:paraId="5383A337" w14:textId="77777777" w:rsidTr="00E55BA5">
        <w:trPr>
          <w:trHeight w:val="719"/>
        </w:trPr>
        <w:tc>
          <w:tcPr>
            <w:tcW w:w="9576" w:type="dxa"/>
            <w:gridSpan w:val="10"/>
            <w:shd w:val="clear" w:color="auto" w:fill="F2F2F2" w:themeFill="background1" w:themeFillShade="F2"/>
            <w:vAlign w:val="center"/>
          </w:tcPr>
          <w:p w14:paraId="45F587E2" w14:textId="77777777" w:rsidR="008C29CD" w:rsidRPr="00124592" w:rsidRDefault="008C29CD" w:rsidP="00E55BA5">
            <w:pPr>
              <w:jc w:val="center"/>
              <w:rPr>
                <w:rFonts w:ascii="Arial Narrow" w:hAnsi="Arial Narrow"/>
                <w:b/>
                <w:lang w:val="en-GB"/>
              </w:rPr>
            </w:pPr>
            <w:r w:rsidRPr="00124592">
              <w:rPr>
                <w:rFonts w:ascii="Arial Narrow" w:hAnsi="Arial Narrow"/>
                <w:b/>
                <w:lang w:val="en-GB"/>
              </w:rPr>
              <w:lastRenderedPageBreak/>
              <w:t>DETAILS OF DELIVERY</w:t>
            </w:r>
          </w:p>
          <w:p w14:paraId="776AB3E0" w14:textId="77777777" w:rsidR="008C29CD" w:rsidRPr="00124592" w:rsidRDefault="008C29CD" w:rsidP="00E55BA5">
            <w:pPr>
              <w:jc w:val="center"/>
              <w:rPr>
                <w:rFonts w:ascii="Arial Narrow" w:hAnsi="Arial Narrow"/>
                <w:sz w:val="18"/>
                <w:szCs w:val="18"/>
                <w:lang w:val="en-GB"/>
              </w:rPr>
            </w:pPr>
            <w:r w:rsidRPr="00124592">
              <w:rPr>
                <w:rFonts w:ascii="Arial Narrow" w:hAnsi="Arial Narrow"/>
                <w:sz w:val="18"/>
                <w:szCs w:val="18"/>
                <w:lang w:val="en-GB"/>
              </w:rPr>
              <w:t>(Please complete the table below before signing)</w:t>
            </w:r>
          </w:p>
        </w:tc>
      </w:tr>
      <w:tr w:rsidR="008C29CD" w:rsidRPr="00BC1DBE" w14:paraId="3B89BD2D" w14:textId="77777777" w:rsidTr="00E55BA5">
        <w:trPr>
          <w:trHeight w:val="477"/>
        </w:trPr>
        <w:tc>
          <w:tcPr>
            <w:tcW w:w="2518" w:type="dxa"/>
            <w:gridSpan w:val="2"/>
            <w:shd w:val="clear" w:color="auto" w:fill="F2F2F2" w:themeFill="background1" w:themeFillShade="F2"/>
            <w:vAlign w:val="center"/>
          </w:tcPr>
          <w:p w14:paraId="7C196525" w14:textId="77777777" w:rsidR="008C29CD" w:rsidRPr="00BC1DBE" w:rsidRDefault="008C29CD" w:rsidP="00E55BA5">
            <w:pPr>
              <w:jc w:val="right"/>
              <w:rPr>
                <w:rFonts w:ascii="Arial Narrow" w:hAnsi="Arial Narrow"/>
                <w:b/>
                <w:sz w:val="18"/>
                <w:szCs w:val="18"/>
              </w:rPr>
            </w:pPr>
            <w:r w:rsidRPr="009D4600">
              <w:rPr>
                <w:rFonts w:ascii="Arial Narrow" w:hAnsi="Arial Narrow"/>
                <w:b/>
                <w:sz w:val="18"/>
                <w:szCs w:val="18"/>
              </w:rPr>
              <w:t>Order reference</w:t>
            </w:r>
            <w:r w:rsidRPr="00BC1DBE">
              <w:rPr>
                <w:rFonts w:ascii="Arial Narrow" w:hAnsi="Arial Narrow"/>
                <w:b/>
                <w:sz w:val="18"/>
                <w:szCs w:val="18"/>
              </w:rPr>
              <w:t xml:space="preserve"> ►</w:t>
            </w:r>
          </w:p>
        </w:tc>
        <w:tc>
          <w:tcPr>
            <w:tcW w:w="7058" w:type="dxa"/>
            <w:gridSpan w:val="8"/>
            <w:vAlign w:val="center"/>
          </w:tcPr>
          <w:p w14:paraId="754A396B" w14:textId="77777777" w:rsidR="008C29CD" w:rsidRPr="00BC1DBE" w:rsidRDefault="008C29CD" w:rsidP="00E55BA5">
            <w:pPr>
              <w:rPr>
                <w:rFonts w:ascii="Arial Narrow" w:hAnsi="Arial Narrow"/>
                <w:sz w:val="18"/>
                <w:szCs w:val="18"/>
              </w:rPr>
            </w:pPr>
          </w:p>
        </w:tc>
      </w:tr>
      <w:tr w:rsidR="008C29CD" w:rsidRPr="00BC1DBE" w14:paraId="70B8716D" w14:textId="77777777" w:rsidTr="00E55BA5">
        <w:trPr>
          <w:trHeight w:val="477"/>
        </w:trPr>
        <w:tc>
          <w:tcPr>
            <w:tcW w:w="2518" w:type="dxa"/>
            <w:gridSpan w:val="2"/>
            <w:shd w:val="clear" w:color="auto" w:fill="F2F2F2" w:themeFill="background1" w:themeFillShade="F2"/>
            <w:vAlign w:val="center"/>
          </w:tcPr>
          <w:p w14:paraId="2E2B3234" w14:textId="77777777" w:rsidR="008C29CD" w:rsidRPr="00BC1DBE" w:rsidRDefault="008C29CD" w:rsidP="00E55BA5">
            <w:pPr>
              <w:jc w:val="right"/>
              <w:rPr>
                <w:rFonts w:ascii="Arial Narrow" w:hAnsi="Arial Narrow"/>
                <w:b/>
                <w:sz w:val="18"/>
                <w:szCs w:val="18"/>
              </w:rPr>
            </w:pPr>
            <w:r w:rsidRPr="00BC1DBE">
              <w:rPr>
                <w:rFonts w:ascii="Arial Narrow" w:hAnsi="Arial Narrow"/>
                <w:b/>
                <w:sz w:val="18"/>
                <w:szCs w:val="18"/>
              </w:rPr>
              <w:t>Place of delivery ►</w:t>
            </w:r>
          </w:p>
        </w:tc>
        <w:tc>
          <w:tcPr>
            <w:tcW w:w="7058" w:type="dxa"/>
            <w:gridSpan w:val="8"/>
            <w:vAlign w:val="center"/>
          </w:tcPr>
          <w:p w14:paraId="4A31B9F9" w14:textId="77777777" w:rsidR="008C29CD" w:rsidRPr="00BC1DBE" w:rsidRDefault="008C29CD" w:rsidP="00E55BA5">
            <w:pPr>
              <w:rPr>
                <w:rFonts w:ascii="Arial Narrow" w:hAnsi="Arial Narrow"/>
                <w:sz w:val="18"/>
                <w:szCs w:val="18"/>
              </w:rPr>
            </w:pPr>
          </w:p>
        </w:tc>
      </w:tr>
      <w:tr w:rsidR="008C29CD" w:rsidRPr="00BC1DBE" w14:paraId="4E02493A" w14:textId="77777777" w:rsidTr="00E55BA5">
        <w:trPr>
          <w:trHeight w:val="477"/>
        </w:trPr>
        <w:tc>
          <w:tcPr>
            <w:tcW w:w="2518" w:type="dxa"/>
            <w:gridSpan w:val="2"/>
            <w:shd w:val="clear" w:color="auto" w:fill="F2F2F2" w:themeFill="background1" w:themeFillShade="F2"/>
            <w:vAlign w:val="center"/>
          </w:tcPr>
          <w:p w14:paraId="6EE458FB" w14:textId="77777777" w:rsidR="008C29CD" w:rsidRPr="00BC1DBE" w:rsidRDefault="008C29CD" w:rsidP="00E55BA5">
            <w:pPr>
              <w:jc w:val="right"/>
              <w:rPr>
                <w:rFonts w:ascii="Arial Narrow" w:hAnsi="Arial Narrow"/>
                <w:b/>
                <w:sz w:val="18"/>
                <w:szCs w:val="18"/>
              </w:rPr>
            </w:pPr>
            <w:r w:rsidRPr="00BC1DBE">
              <w:rPr>
                <w:rFonts w:ascii="Arial Narrow" w:hAnsi="Arial Narrow"/>
                <w:b/>
                <w:sz w:val="18"/>
                <w:szCs w:val="18"/>
              </w:rPr>
              <w:t>Date of Delivery ►</w:t>
            </w:r>
          </w:p>
        </w:tc>
        <w:tc>
          <w:tcPr>
            <w:tcW w:w="7058" w:type="dxa"/>
            <w:gridSpan w:val="8"/>
            <w:vAlign w:val="center"/>
          </w:tcPr>
          <w:p w14:paraId="49369516" w14:textId="77777777" w:rsidR="008C29CD" w:rsidRPr="00BC1DBE" w:rsidRDefault="008C29CD" w:rsidP="00E55BA5">
            <w:pPr>
              <w:rPr>
                <w:rFonts w:ascii="Arial Narrow" w:hAnsi="Arial Narrow"/>
                <w:sz w:val="18"/>
                <w:szCs w:val="18"/>
              </w:rPr>
            </w:pPr>
          </w:p>
        </w:tc>
      </w:tr>
      <w:tr w:rsidR="008C29CD" w:rsidRPr="00BC1DBE" w14:paraId="080A5135" w14:textId="77777777" w:rsidTr="00E55BA5">
        <w:trPr>
          <w:trHeight w:val="378"/>
        </w:trPr>
        <w:tc>
          <w:tcPr>
            <w:tcW w:w="2518" w:type="dxa"/>
            <w:gridSpan w:val="2"/>
            <w:vMerge w:val="restart"/>
            <w:shd w:val="clear" w:color="auto" w:fill="F2F2F2" w:themeFill="background1" w:themeFillShade="F2"/>
            <w:vAlign w:val="center"/>
          </w:tcPr>
          <w:p w14:paraId="48C026E9" w14:textId="77777777" w:rsidR="008C29CD" w:rsidRPr="00124592" w:rsidRDefault="008C29CD" w:rsidP="00E55BA5">
            <w:pPr>
              <w:jc w:val="right"/>
              <w:rPr>
                <w:rFonts w:ascii="Arial Narrow" w:hAnsi="Arial Narrow"/>
                <w:b/>
                <w:sz w:val="18"/>
                <w:szCs w:val="18"/>
                <w:lang w:val="en-GB"/>
              </w:rPr>
            </w:pPr>
            <w:r w:rsidRPr="00124592">
              <w:rPr>
                <w:rFonts w:ascii="Arial Narrow" w:hAnsi="Arial Narrow"/>
                <w:b/>
                <w:sz w:val="18"/>
                <w:szCs w:val="18"/>
                <w:lang w:val="en-GB"/>
              </w:rPr>
              <w:t>Details of the deliverables delivered ►</w:t>
            </w:r>
          </w:p>
        </w:tc>
        <w:tc>
          <w:tcPr>
            <w:tcW w:w="5387" w:type="dxa"/>
            <w:gridSpan w:val="6"/>
            <w:vAlign w:val="center"/>
          </w:tcPr>
          <w:p w14:paraId="0EA1A79E" w14:textId="77777777" w:rsidR="008C29CD" w:rsidRPr="00BC1DBE" w:rsidRDefault="008C29CD" w:rsidP="00E55BA5">
            <w:pPr>
              <w:jc w:val="center"/>
              <w:rPr>
                <w:rFonts w:ascii="Arial Narrow" w:hAnsi="Arial Narrow"/>
                <w:sz w:val="18"/>
                <w:szCs w:val="18"/>
              </w:rPr>
            </w:pPr>
            <w:r>
              <w:rPr>
                <w:rFonts w:ascii="Arial Narrow" w:hAnsi="Arial Narrow"/>
                <w:b/>
                <w:sz w:val="18"/>
                <w:szCs w:val="18"/>
              </w:rPr>
              <w:t>Items</w:t>
            </w:r>
          </w:p>
        </w:tc>
        <w:tc>
          <w:tcPr>
            <w:tcW w:w="850" w:type="dxa"/>
            <w:vAlign w:val="center"/>
          </w:tcPr>
          <w:p w14:paraId="6AA80C3F" w14:textId="77777777" w:rsidR="008C29CD" w:rsidRPr="00907C8B" w:rsidRDefault="008C29CD" w:rsidP="00E55BA5">
            <w:pPr>
              <w:jc w:val="center"/>
              <w:rPr>
                <w:rFonts w:ascii="Arial Narrow" w:hAnsi="Arial Narrow"/>
                <w:b/>
                <w:sz w:val="16"/>
                <w:szCs w:val="16"/>
              </w:rPr>
            </w:pPr>
            <w:r w:rsidRPr="00907C8B">
              <w:rPr>
                <w:rFonts w:ascii="Arial Narrow" w:hAnsi="Arial Narrow"/>
                <w:b/>
                <w:sz w:val="16"/>
                <w:szCs w:val="16"/>
              </w:rPr>
              <w:t>Delivered (indicate Y/N)</w:t>
            </w:r>
          </w:p>
        </w:tc>
        <w:tc>
          <w:tcPr>
            <w:tcW w:w="821" w:type="dxa"/>
            <w:vAlign w:val="center"/>
          </w:tcPr>
          <w:p w14:paraId="4BEAC166" w14:textId="77777777" w:rsidR="008C29CD" w:rsidRPr="00907C8B" w:rsidRDefault="008C29CD" w:rsidP="00E55BA5">
            <w:pPr>
              <w:jc w:val="center"/>
              <w:rPr>
                <w:rFonts w:ascii="Arial Narrow" w:hAnsi="Arial Narrow"/>
                <w:b/>
                <w:sz w:val="16"/>
                <w:szCs w:val="16"/>
              </w:rPr>
            </w:pPr>
            <w:r w:rsidRPr="00907C8B">
              <w:rPr>
                <w:rFonts w:ascii="Arial Narrow" w:hAnsi="Arial Narrow"/>
                <w:b/>
                <w:sz w:val="16"/>
                <w:szCs w:val="16"/>
              </w:rPr>
              <w:t>Accepted (indicate Y/N)</w:t>
            </w:r>
          </w:p>
        </w:tc>
      </w:tr>
      <w:tr w:rsidR="008C29CD" w:rsidRPr="00BC1DBE" w14:paraId="066FB94B" w14:textId="77777777" w:rsidTr="00E55BA5">
        <w:trPr>
          <w:trHeight w:val="141"/>
        </w:trPr>
        <w:tc>
          <w:tcPr>
            <w:tcW w:w="2518" w:type="dxa"/>
            <w:gridSpan w:val="2"/>
            <w:vMerge/>
            <w:shd w:val="clear" w:color="auto" w:fill="F2F2F2" w:themeFill="background1" w:themeFillShade="F2"/>
            <w:vAlign w:val="center"/>
          </w:tcPr>
          <w:p w14:paraId="0EDA07FE" w14:textId="77777777" w:rsidR="008C29CD" w:rsidRPr="00BC1DBE" w:rsidRDefault="008C29CD" w:rsidP="00E55BA5">
            <w:pPr>
              <w:jc w:val="right"/>
              <w:rPr>
                <w:rFonts w:ascii="Arial Narrow" w:hAnsi="Arial Narrow"/>
                <w:b/>
                <w:sz w:val="18"/>
                <w:szCs w:val="18"/>
              </w:rPr>
            </w:pPr>
          </w:p>
        </w:tc>
        <w:tc>
          <w:tcPr>
            <w:tcW w:w="567" w:type="dxa"/>
            <w:vAlign w:val="center"/>
          </w:tcPr>
          <w:p w14:paraId="5D71556B" w14:textId="77777777" w:rsidR="008C29CD" w:rsidRPr="00907C8B" w:rsidRDefault="008C29CD" w:rsidP="00E55BA5">
            <w:pPr>
              <w:jc w:val="center"/>
              <w:rPr>
                <w:rFonts w:ascii="Arial Narrow" w:hAnsi="Arial Narrow"/>
                <w:sz w:val="18"/>
                <w:szCs w:val="18"/>
              </w:rPr>
            </w:pPr>
            <w:r w:rsidRPr="00907C8B">
              <w:rPr>
                <w:rFonts w:ascii="Arial Narrow" w:hAnsi="Arial Narrow"/>
                <w:sz w:val="18"/>
                <w:szCs w:val="18"/>
              </w:rPr>
              <w:t>1</w:t>
            </w:r>
          </w:p>
        </w:tc>
        <w:tc>
          <w:tcPr>
            <w:tcW w:w="4820" w:type="dxa"/>
            <w:gridSpan w:val="5"/>
            <w:vAlign w:val="center"/>
          </w:tcPr>
          <w:p w14:paraId="5FE6C1E9" w14:textId="77777777" w:rsidR="008C29CD" w:rsidRPr="00D43BBA" w:rsidRDefault="008C29CD" w:rsidP="00E55BA5">
            <w:pPr>
              <w:jc w:val="center"/>
              <w:rPr>
                <w:rFonts w:ascii="Arial Narrow" w:hAnsi="Arial Narrow"/>
                <w:sz w:val="18"/>
                <w:szCs w:val="18"/>
                <w:highlight w:val="green"/>
              </w:rPr>
            </w:pPr>
          </w:p>
        </w:tc>
        <w:tc>
          <w:tcPr>
            <w:tcW w:w="850" w:type="dxa"/>
          </w:tcPr>
          <w:p w14:paraId="32A9F1E5" w14:textId="77777777" w:rsidR="008C29CD" w:rsidRPr="00D43BBA" w:rsidRDefault="008C29CD" w:rsidP="00E55BA5">
            <w:pPr>
              <w:rPr>
                <w:rFonts w:ascii="Arial Narrow" w:hAnsi="Arial Narrow"/>
                <w:sz w:val="18"/>
                <w:szCs w:val="18"/>
                <w:highlight w:val="green"/>
              </w:rPr>
            </w:pPr>
          </w:p>
        </w:tc>
        <w:tc>
          <w:tcPr>
            <w:tcW w:w="821" w:type="dxa"/>
          </w:tcPr>
          <w:p w14:paraId="3CB1A766" w14:textId="77777777" w:rsidR="008C29CD" w:rsidRPr="00D43BBA" w:rsidRDefault="008C29CD" w:rsidP="00E55BA5">
            <w:pPr>
              <w:rPr>
                <w:rFonts w:ascii="Arial Narrow" w:hAnsi="Arial Narrow"/>
                <w:sz w:val="18"/>
                <w:szCs w:val="18"/>
                <w:highlight w:val="green"/>
              </w:rPr>
            </w:pPr>
          </w:p>
        </w:tc>
      </w:tr>
      <w:tr w:rsidR="008C29CD" w:rsidRPr="00BC1DBE" w14:paraId="60B6C922" w14:textId="77777777" w:rsidTr="00E55BA5">
        <w:trPr>
          <w:trHeight w:val="141"/>
        </w:trPr>
        <w:tc>
          <w:tcPr>
            <w:tcW w:w="2518" w:type="dxa"/>
            <w:gridSpan w:val="2"/>
            <w:vMerge/>
            <w:shd w:val="clear" w:color="auto" w:fill="F2F2F2" w:themeFill="background1" w:themeFillShade="F2"/>
            <w:vAlign w:val="center"/>
          </w:tcPr>
          <w:p w14:paraId="07241F6F" w14:textId="77777777" w:rsidR="008C29CD" w:rsidRPr="00BC1DBE" w:rsidRDefault="008C29CD" w:rsidP="00E55BA5">
            <w:pPr>
              <w:jc w:val="right"/>
              <w:rPr>
                <w:rFonts w:ascii="Arial Narrow" w:hAnsi="Arial Narrow"/>
                <w:b/>
                <w:sz w:val="18"/>
                <w:szCs w:val="18"/>
              </w:rPr>
            </w:pPr>
          </w:p>
        </w:tc>
        <w:tc>
          <w:tcPr>
            <w:tcW w:w="567" w:type="dxa"/>
            <w:vAlign w:val="center"/>
          </w:tcPr>
          <w:p w14:paraId="0FD686BF" w14:textId="77777777" w:rsidR="008C29CD" w:rsidRPr="00907C8B" w:rsidRDefault="008C29CD" w:rsidP="00E55BA5">
            <w:pPr>
              <w:jc w:val="center"/>
              <w:rPr>
                <w:rFonts w:ascii="Arial Narrow" w:hAnsi="Arial Narrow"/>
                <w:sz w:val="18"/>
                <w:szCs w:val="18"/>
              </w:rPr>
            </w:pPr>
            <w:r w:rsidRPr="00907C8B">
              <w:rPr>
                <w:rFonts w:ascii="Arial Narrow" w:hAnsi="Arial Narrow"/>
                <w:sz w:val="18"/>
                <w:szCs w:val="18"/>
              </w:rPr>
              <w:t>2</w:t>
            </w:r>
          </w:p>
        </w:tc>
        <w:tc>
          <w:tcPr>
            <w:tcW w:w="4820" w:type="dxa"/>
            <w:gridSpan w:val="5"/>
            <w:vAlign w:val="center"/>
          </w:tcPr>
          <w:p w14:paraId="33FC0150" w14:textId="77777777" w:rsidR="008C29CD" w:rsidRDefault="008C29CD" w:rsidP="00E55BA5">
            <w:pPr>
              <w:jc w:val="center"/>
              <w:rPr>
                <w:rFonts w:ascii="Arial Narrow" w:hAnsi="Arial Narrow"/>
                <w:sz w:val="18"/>
                <w:szCs w:val="18"/>
                <w:highlight w:val="green"/>
              </w:rPr>
            </w:pPr>
          </w:p>
        </w:tc>
        <w:tc>
          <w:tcPr>
            <w:tcW w:w="850" w:type="dxa"/>
          </w:tcPr>
          <w:p w14:paraId="65CB2F2E" w14:textId="77777777" w:rsidR="008C29CD" w:rsidRDefault="008C29CD" w:rsidP="00E55BA5">
            <w:pPr>
              <w:rPr>
                <w:rFonts w:ascii="Arial Narrow" w:hAnsi="Arial Narrow"/>
                <w:sz w:val="18"/>
                <w:szCs w:val="18"/>
                <w:highlight w:val="green"/>
              </w:rPr>
            </w:pPr>
          </w:p>
        </w:tc>
        <w:tc>
          <w:tcPr>
            <w:tcW w:w="821" w:type="dxa"/>
          </w:tcPr>
          <w:p w14:paraId="3EDDDEBD" w14:textId="77777777" w:rsidR="008C29CD" w:rsidRDefault="008C29CD" w:rsidP="00E55BA5">
            <w:pPr>
              <w:rPr>
                <w:rFonts w:ascii="Arial Narrow" w:hAnsi="Arial Narrow"/>
                <w:sz w:val="18"/>
                <w:szCs w:val="18"/>
                <w:highlight w:val="green"/>
              </w:rPr>
            </w:pPr>
          </w:p>
        </w:tc>
      </w:tr>
      <w:tr w:rsidR="008C29CD" w:rsidRPr="00BC1DBE" w14:paraId="5A5D0D46" w14:textId="77777777" w:rsidTr="00E55BA5">
        <w:trPr>
          <w:trHeight w:val="141"/>
        </w:trPr>
        <w:tc>
          <w:tcPr>
            <w:tcW w:w="2518" w:type="dxa"/>
            <w:gridSpan w:val="2"/>
            <w:vMerge/>
            <w:shd w:val="clear" w:color="auto" w:fill="F2F2F2" w:themeFill="background1" w:themeFillShade="F2"/>
            <w:vAlign w:val="center"/>
          </w:tcPr>
          <w:p w14:paraId="5F4EFA56" w14:textId="77777777" w:rsidR="008C29CD" w:rsidRPr="00BC1DBE" w:rsidRDefault="008C29CD" w:rsidP="00E55BA5">
            <w:pPr>
              <w:jc w:val="right"/>
              <w:rPr>
                <w:rFonts w:ascii="Arial Narrow" w:hAnsi="Arial Narrow"/>
                <w:b/>
                <w:sz w:val="18"/>
                <w:szCs w:val="18"/>
              </w:rPr>
            </w:pPr>
          </w:p>
        </w:tc>
        <w:tc>
          <w:tcPr>
            <w:tcW w:w="567" w:type="dxa"/>
            <w:vAlign w:val="center"/>
          </w:tcPr>
          <w:p w14:paraId="73E69F0A" w14:textId="77777777" w:rsidR="008C29CD" w:rsidRPr="00907C8B" w:rsidRDefault="008C29CD" w:rsidP="00E55BA5">
            <w:pPr>
              <w:jc w:val="center"/>
              <w:rPr>
                <w:rFonts w:ascii="Arial Narrow" w:hAnsi="Arial Narrow"/>
                <w:sz w:val="18"/>
                <w:szCs w:val="18"/>
              </w:rPr>
            </w:pPr>
            <w:r w:rsidRPr="00907C8B">
              <w:rPr>
                <w:rFonts w:ascii="Arial Narrow" w:hAnsi="Arial Narrow"/>
                <w:sz w:val="18"/>
                <w:szCs w:val="18"/>
              </w:rPr>
              <w:t>3</w:t>
            </w:r>
          </w:p>
        </w:tc>
        <w:tc>
          <w:tcPr>
            <w:tcW w:w="4820" w:type="dxa"/>
            <w:gridSpan w:val="5"/>
            <w:vAlign w:val="center"/>
          </w:tcPr>
          <w:p w14:paraId="71702EC0" w14:textId="77777777" w:rsidR="008C29CD" w:rsidRDefault="008C29CD" w:rsidP="00E55BA5">
            <w:pPr>
              <w:jc w:val="center"/>
              <w:rPr>
                <w:rFonts w:ascii="Arial Narrow" w:hAnsi="Arial Narrow"/>
                <w:sz w:val="18"/>
                <w:szCs w:val="18"/>
                <w:highlight w:val="green"/>
              </w:rPr>
            </w:pPr>
          </w:p>
        </w:tc>
        <w:tc>
          <w:tcPr>
            <w:tcW w:w="850" w:type="dxa"/>
          </w:tcPr>
          <w:p w14:paraId="77BE8025" w14:textId="77777777" w:rsidR="008C29CD" w:rsidRDefault="008C29CD" w:rsidP="00E55BA5">
            <w:pPr>
              <w:rPr>
                <w:rFonts w:ascii="Arial Narrow" w:hAnsi="Arial Narrow"/>
                <w:sz w:val="18"/>
                <w:szCs w:val="18"/>
                <w:highlight w:val="green"/>
              </w:rPr>
            </w:pPr>
          </w:p>
        </w:tc>
        <w:tc>
          <w:tcPr>
            <w:tcW w:w="821" w:type="dxa"/>
          </w:tcPr>
          <w:p w14:paraId="62470A25" w14:textId="77777777" w:rsidR="008C29CD" w:rsidRDefault="008C29CD" w:rsidP="00E55BA5">
            <w:pPr>
              <w:rPr>
                <w:rFonts w:ascii="Arial Narrow" w:hAnsi="Arial Narrow"/>
                <w:sz w:val="18"/>
                <w:szCs w:val="18"/>
                <w:highlight w:val="green"/>
              </w:rPr>
            </w:pPr>
          </w:p>
        </w:tc>
      </w:tr>
      <w:tr w:rsidR="008C29CD" w:rsidRPr="00BC1DBE" w14:paraId="33B74AA2" w14:textId="77777777" w:rsidTr="00E55BA5">
        <w:trPr>
          <w:trHeight w:val="141"/>
        </w:trPr>
        <w:tc>
          <w:tcPr>
            <w:tcW w:w="2518" w:type="dxa"/>
            <w:gridSpan w:val="2"/>
            <w:vMerge/>
            <w:shd w:val="clear" w:color="auto" w:fill="F2F2F2" w:themeFill="background1" w:themeFillShade="F2"/>
            <w:vAlign w:val="center"/>
          </w:tcPr>
          <w:p w14:paraId="3ED31C7B" w14:textId="77777777" w:rsidR="008C29CD" w:rsidRPr="00BC1DBE" w:rsidRDefault="008C29CD" w:rsidP="00E55BA5">
            <w:pPr>
              <w:jc w:val="right"/>
              <w:rPr>
                <w:rFonts w:ascii="Arial Narrow" w:hAnsi="Arial Narrow"/>
                <w:b/>
                <w:sz w:val="18"/>
                <w:szCs w:val="18"/>
              </w:rPr>
            </w:pPr>
          </w:p>
        </w:tc>
        <w:tc>
          <w:tcPr>
            <w:tcW w:w="567" w:type="dxa"/>
            <w:vAlign w:val="center"/>
          </w:tcPr>
          <w:p w14:paraId="43F883A9" w14:textId="77777777" w:rsidR="008C29CD" w:rsidRPr="00907C8B" w:rsidRDefault="008C29CD" w:rsidP="00E55BA5">
            <w:pPr>
              <w:jc w:val="center"/>
              <w:rPr>
                <w:rFonts w:ascii="Arial Narrow" w:hAnsi="Arial Narrow"/>
                <w:sz w:val="18"/>
                <w:szCs w:val="18"/>
              </w:rPr>
            </w:pPr>
            <w:r w:rsidRPr="00907C8B">
              <w:rPr>
                <w:rFonts w:ascii="Arial Narrow" w:hAnsi="Arial Narrow"/>
                <w:sz w:val="18"/>
                <w:szCs w:val="18"/>
              </w:rPr>
              <w:t>4</w:t>
            </w:r>
          </w:p>
        </w:tc>
        <w:tc>
          <w:tcPr>
            <w:tcW w:w="4820" w:type="dxa"/>
            <w:gridSpan w:val="5"/>
            <w:vAlign w:val="center"/>
          </w:tcPr>
          <w:p w14:paraId="2FDFB03B" w14:textId="77777777" w:rsidR="008C29CD" w:rsidRDefault="008C29CD" w:rsidP="00E55BA5">
            <w:pPr>
              <w:jc w:val="center"/>
              <w:rPr>
                <w:rFonts w:ascii="Arial Narrow" w:hAnsi="Arial Narrow"/>
                <w:sz w:val="18"/>
                <w:szCs w:val="18"/>
                <w:highlight w:val="green"/>
              </w:rPr>
            </w:pPr>
          </w:p>
        </w:tc>
        <w:tc>
          <w:tcPr>
            <w:tcW w:w="850" w:type="dxa"/>
          </w:tcPr>
          <w:p w14:paraId="33788600" w14:textId="77777777" w:rsidR="008C29CD" w:rsidRDefault="008C29CD" w:rsidP="00E55BA5">
            <w:pPr>
              <w:rPr>
                <w:rFonts w:ascii="Arial Narrow" w:hAnsi="Arial Narrow"/>
                <w:sz w:val="18"/>
                <w:szCs w:val="18"/>
                <w:highlight w:val="green"/>
              </w:rPr>
            </w:pPr>
          </w:p>
        </w:tc>
        <w:tc>
          <w:tcPr>
            <w:tcW w:w="821" w:type="dxa"/>
          </w:tcPr>
          <w:p w14:paraId="31B97B2D" w14:textId="77777777" w:rsidR="008C29CD" w:rsidRDefault="008C29CD" w:rsidP="00E55BA5">
            <w:pPr>
              <w:rPr>
                <w:rFonts w:ascii="Arial Narrow" w:hAnsi="Arial Narrow"/>
                <w:sz w:val="18"/>
                <w:szCs w:val="18"/>
                <w:highlight w:val="green"/>
              </w:rPr>
            </w:pPr>
          </w:p>
        </w:tc>
      </w:tr>
      <w:tr w:rsidR="008C29CD" w:rsidRPr="00BC1DBE" w14:paraId="7C3A8309" w14:textId="77777777" w:rsidTr="00E55BA5">
        <w:trPr>
          <w:trHeight w:val="141"/>
        </w:trPr>
        <w:tc>
          <w:tcPr>
            <w:tcW w:w="2518" w:type="dxa"/>
            <w:gridSpan w:val="2"/>
            <w:vMerge/>
            <w:shd w:val="clear" w:color="auto" w:fill="F2F2F2" w:themeFill="background1" w:themeFillShade="F2"/>
            <w:vAlign w:val="center"/>
          </w:tcPr>
          <w:p w14:paraId="19B7082A" w14:textId="77777777" w:rsidR="008C29CD" w:rsidRPr="00BC1DBE" w:rsidRDefault="008C29CD" w:rsidP="00E55BA5">
            <w:pPr>
              <w:jc w:val="right"/>
              <w:rPr>
                <w:rFonts w:ascii="Arial Narrow" w:hAnsi="Arial Narrow"/>
                <w:b/>
                <w:sz w:val="18"/>
                <w:szCs w:val="18"/>
              </w:rPr>
            </w:pPr>
          </w:p>
        </w:tc>
        <w:tc>
          <w:tcPr>
            <w:tcW w:w="567" w:type="dxa"/>
            <w:vAlign w:val="center"/>
          </w:tcPr>
          <w:p w14:paraId="1DC0E889" w14:textId="77777777" w:rsidR="008C29CD" w:rsidRPr="00907C8B" w:rsidRDefault="008C29CD" w:rsidP="00E55BA5">
            <w:pPr>
              <w:jc w:val="center"/>
              <w:rPr>
                <w:rFonts w:ascii="Arial Narrow" w:hAnsi="Arial Narrow"/>
                <w:sz w:val="18"/>
                <w:szCs w:val="18"/>
              </w:rPr>
            </w:pPr>
            <w:r w:rsidRPr="00907C8B">
              <w:rPr>
                <w:rFonts w:ascii="Arial Narrow" w:hAnsi="Arial Narrow"/>
                <w:sz w:val="18"/>
                <w:szCs w:val="18"/>
              </w:rPr>
              <w:t>5</w:t>
            </w:r>
          </w:p>
        </w:tc>
        <w:tc>
          <w:tcPr>
            <w:tcW w:w="4820" w:type="dxa"/>
            <w:gridSpan w:val="5"/>
            <w:vAlign w:val="center"/>
          </w:tcPr>
          <w:p w14:paraId="0CA588DE" w14:textId="77777777" w:rsidR="008C29CD" w:rsidRDefault="008C29CD" w:rsidP="00E55BA5">
            <w:pPr>
              <w:jc w:val="center"/>
              <w:rPr>
                <w:rFonts w:ascii="Arial Narrow" w:hAnsi="Arial Narrow"/>
                <w:sz w:val="18"/>
                <w:szCs w:val="18"/>
                <w:highlight w:val="green"/>
              </w:rPr>
            </w:pPr>
          </w:p>
        </w:tc>
        <w:tc>
          <w:tcPr>
            <w:tcW w:w="850" w:type="dxa"/>
          </w:tcPr>
          <w:p w14:paraId="45806FDC" w14:textId="77777777" w:rsidR="008C29CD" w:rsidRDefault="008C29CD" w:rsidP="00E55BA5">
            <w:pPr>
              <w:rPr>
                <w:rFonts w:ascii="Arial Narrow" w:hAnsi="Arial Narrow"/>
                <w:sz w:val="18"/>
                <w:szCs w:val="18"/>
                <w:highlight w:val="green"/>
              </w:rPr>
            </w:pPr>
          </w:p>
        </w:tc>
        <w:tc>
          <w:tcPr>
            <w:tcW w:w="821" w:type="dxa"/>
          </w:tcPr>
          <w:p w14:paraId="6B502223" w14:textId="77777777" w:rsidR="008C29CD" w:rsidRDefault="008C29CD" w:rsidP="00E55BA5">
            <w:pPr>
              <w:rPr>
                <w:rFonts w:ascii="Arial Narrow" w:hAnsi="Arial Narrow"/>
                <w:sz w:val="18"/>
                <w:szCs w:val="18"/>
                <w:highlight w:val="green"/>
              </w:rPr>
            </w:pPr>
          </w:p>
        </w:tc>
      </w:tr>
      <w:tr w:rsidR="008C29CD" w:rsidRPr="00BC1DBE" w14:paraId="0E8A2493" w14:textId="77777777" w:rsidTr="00E55BA5">
        <w:trPr>
          <w:trHeight w:val="141"/>
        </w:trPr>
        <w:tc>
          <w:tcPr>
            <w:tcW w:w="2518" w:type="dxa"/>
            <w:gridSpan w:val="2"/>
            <w:vMerge/>
            <w:shd w:val="clear" w:color="auto" w:fill="F2F2F2" w:themeFill="background1" w:themeFillShade="F2"/>
            <w:vAlign w:val="center"/>
          </w:tcPr>
          <w:p w14:paraId="6BC1E6E1" w14:textId="77777777" w:rsidR="008C29CD" w:rsidRPr="00BC1DBE" w:rsidRDefault="008C29CD" w:rsidP="00E55BA5">
            <w:pPr>
              <w:jc w:val="right"/>
              <w:rPr>
                <w:rFonts w:ascii="Arial Narrow" w:hAnsi="Arial Narrow"/>
                <w:b/>
                <w:sz w:val="18"/>
                <w:szCs w:val="18"/>
              </w:rPr>
            </w:pPr>
          </w:p>
        </w:tc>
        <w:tc>
          <w:tcPr>
            <w:tcW w:w="567" w:type="dxa"/>
            <w:vAlign w:val="center"/>
          </w:tcPr>
          <w:p w14:paraId="08C33443" w14:textId="77777777" w:rsidR="008C29CD" w:rsidRPr="00907C8B" w:rsidRDefault="008C29CD" w:rsidP="00E55BA5">
            <w:pPr>
              <w:jc w:val="center"/>
              <w:rPr>
                <w:rFonts w:ascii="Arial Narrow" w:hAnsi="Arial Narrow"/>
                <w:sz w:val="18"/>
                <w:szCs w:val="18"/>
              </w:rPr>
            </w:pPr>
            <w:r w:rsidRPr="00907C8B">
              <w:rPr>
                <w:rFonts w:ascii="Arial Narrow" w:hAnsi="Arial Narrow"/>
                <w:sz w:val="18"/>
                <w:szCs w:val="18"/>
              </w:rPr>
              <w:t>6</w:t>
            </w:r>
          </w:p>
        </w:tc>
        <w:tc>
          <w:tcPr>
            <w:tcW w:w="4820" w:type="dxa"/>
            <w:gridSpan w:val="5"/>
            <w:vAlign w:val="center"/>
          </w:tcPr>
          <w:p w14:paraId="43B89ED2" w14:textId="77777777" w:rsidR="008C29CD" w:rsidRDefault="008C29CD" w:rsidP="00E55BA5">
            <w:pPr>
              <w:jc w:val="center"/>
              <w:rPr>
                <w:rFonts w:ascii="Arial Narrow" w:hAnsi="Arial Narrow"/>
                <w:sz w:val="18"/>
                <w:szCs w:val="18"/>
                <w:highlight w:val="green"/>
              </w:rPr>
            </w:pPr>
          </w:p>
        </w:tc>
        <w:tc>
          <w:tcPr>
            <w:tcW w:w="850" w:type="dxa"/>
          </w:tcPr>
          <w:p w14:paraId="1CB1A5C6" w14:textId="77777777" w:rsidR="008C29CD" w:rsidRDefault="008C29CD" w:rsidP="00E55BA5">
            <w:pPr>
              <w:rPr>
                <w:rFonts w:ascii="Arial Narrow" w:hAnsi="Arial Narrow"/>
                <w:sz w:val="18"/>
                <w:szCs w:val="18"/>
                <w:highlight w:val="green"/>
              </w:rPr>
            </w:pPr>
          </w:p>
        </w:tc>
        <w:tc>
          <w:tcPr>
            <w:tcW w:w="821" w:type="dxa"/>
          </w:tcPr>
          <w:p w14:paraId="66315B58" w14:textId="77777777" w:rsidR="008C29CD" w:rsidRDefault="008C29CD" w:rsidP="00E55BA5">
            <w:pPr>
              <w:rPr>
                <w:rFonts w:ascii="Arial Narrow" w:hAnsi="Arial Narrow"/>
                <w:sz w:val="18"/>
                <w:szCs w:val="18"/>
                <w:highlight w:val="green"/>
              </w:rPr>
            </w:pPr>
          </w:p>
        </w:tc>
      </w:tr>
      <w:tr w:rsidR="008C29CD" w:rsidRPr="00BC1DBE" w14:paraId="1EBC7CB6" w14:textId="77777777" w:rsidTr="00E55BA5">
        <w:trPr>
          <w:trHeight w:val="141"/>
        </w:trPr>
        <w:tc>
          <w:tcPr>
            <w:tcW w:w="2518" w:type="dxa"/>
            <w:gridSpan w:val="2"/>
            <w:vMerge/>
            <w:shd w:val="clear" w:color="auto" w:fill="F2F2F2" w:themeFill="background1" w:themeFillShade="F2"/>
            <w:vAlign w:val="center"/>
          </w:tcPr>
          <w:p w14:paraId="64A9DA91" w14:textId="77777777" w:rsidR="008C29CD" w:rsidRPr="00BC1DBE" w:rsidRDefault="008C29CD" w:rsidP="00E55BA5">
            <w:pPr>
              <w:jc w:val="right"/>
              <w:rPr>
                <w:rFonts w:ascii="Arial Narrow" w:hAnsi="Arial Narrow"/>
                <w:b/>
                <w:sz w:val="18"/>
                <w:szCs w:val="18"/>
              </w:rPr>
            </w:pPr>
          </w:p>
        </w:tc>
        <w:tc>
          <w:tcPr>
            <w:tcW w:w="567" w:type="dxa"/>
            <w:vAlign w:val="center"/>
          </w:tcPr>
          <w:p w14:paraId="6332CB3C" w14:textId="77777777" w:rsidR="008C29CD" w:rsidRPr="00907C8B" w:rsidRDefault="008C29CD" w:rsidP="00E55BA5">
            <w:pPr>
              <w:jc w:val="center"/>
              <w:rPr>
                <w:rFonts w:ascii="Arial Narrow" w:hAnsi="Arial Narrow"/>
                <w:sz w:val="18"/>
                <w:szCs w:val="18"/>
              </w:rPr>
            </w:pPr>
            <w:r w:rsidRPr="00907C8B">
              <w:rPr>
                <w:rFonts w:ascii="Arial Narrow" w:hAnsi="Arial Narrow"/>
                <w:sz w:val="18"/>
                <w:szCs w:val="18"/>
              </w:rPr>
              <w:t>7</w:t>
            </w:r>
          </w:p>
        </w:tc>
        <w:tc>
          <w:tcPr>
            <w:tcW w:w="4820" w:type="dxa"/>
            <w:gridSpan w:val="5"/>
            <w:vAlign w:val="center"/>
          </w:tcPr>
          <w:p w14:paraId="2EAB9F7B" w14:textId="77777777" w:rsidR="008C29CD" w:rsidRDefault="008C29CD" w:rsidP="00E55BA5">
            <w:pPr>
              <w:jc w:val="center"/>
              <w:rPr>
                <w:rFonts w:ascii="Arial Narrow" w:hAnsi="Arial Narrow"/>
                <w:sz w:val="18"/>
                <w:szCs w:val="18"/>
                <w:highlight w:val="green"/>
              </w:rPr>
            </w:pPr>
          </w:p>
        </w:tc>
        <w:tc>
          <w:tcPr>
            <w:tcW w:w="850" w:type="dxa"/>
          </w:tcPr>
          <w:p w14:paraId="0911EDA1" w14:textId="77777777" w:rsidR="008C29CD" w:rsidRDefault="008C29CD" w:rsidP="00E55BA5">
            <w:pPr>
              <w:rPr>
                <w:rFonts w:ascii="Arial Narrow" w:hAnsi="Arial Narrow"/>
                <w:sz w:val="18"/>
                <w:szCs w:val="18"/>
                <w:highlight w:val="green"/>
              </w:rPr>
            </w:pPr>
          </w:p>
        </w:tc>
        <w:tc>
          <w:tcPr>
            <w:tcW w:w="821" w:type="dxa"/>
          </w:tcPr>
          <w:p w14:paraId="0FD5F8F5" w14:textId="77777777" w:rsidR="008C29CD" w:rsidRDefault="008C29CD" w:rsidP="00E55BA5">
            <w:pPr>
              <w:rPr>
                <w:rFonts w:ascii="Arial Narrow" w:hAnsi="Arial Narrow"/>
                <w:sz w:val="18"/>
                <w:szCs w:val="18"/>
                <w:highlight w:val="green"/>
              </w:rPr>
            </w:pPr>
          </w:p>
        </w:tc>
      </w:tr>
      <w:tr w:rsidR="008C29CD" w:rsidRPr="00BC1DBE" w14:paraId="1EE8EA5E" w14:textId="77777777" w:rsidTr="00E55BA5">
        <w:trPr>
          <w:trHeight w:val="141"/>
        </w:trPr>
        <w:tc>
          <w:tcPr>
            <w:tcW w:w="2518" w:type="dxa"/>
            <w:gridSpan w:val="2"/>
            <w:vMerge/>
            <w:shd w:val="clear" w:color="auto" w:fill="F2F2F2" w:themeFill="background1" w:themeFillShade="F2"/>
            <w:vAlign w:val="center"/>
          </w:tcPr>
          <w:p w14:paraId="40092450" w14:textId="77777777" w:rsidR="008C29CD" w:rsidRPr="00BC1DBE" w:rsidRDefault="008C29CD" w:rsidP="00E55BA5">
            <w:pPr>
              <w:jc w:val="right"/>
              <w:rPr>
                <w:rFonts w:ascii="Arial Narrow" w:hAnsi="Arial Narrow"/>
                <w:b/>
                <w:sz w:val="18"/>
                <w:szCs w:val="18"/>
              </w:rPr>
            </w:pPr>
          </w:p>
        </w:tc>
        <w:tc>
          <w:tcPr>
            <w:tcW w:w="567" w:type="dxa"/>
            <w:vAlign w:val="center"/>
          </w:tcPr>
          <w:p w14:paraId="39C2F4DE" w14:textId="77777777" w:rsidR="008C29CD" w:rsidRPr="00907C8B" w:rsidRDefault="008C29CD" w:rsidP="00E55BA5">
            <w:pPr>
              <w:jc w:val="center"/>
              <w:rPr>
                <w:rFonts w:ascii="Arial Narrow" w:hAnsi="Arial Narrow"/>
                <w:sz w:val="18"/>
                <w:szCs w:val="18"/>
              </w:rPr>
            </w:pPr>
            <w:r w:rsidRPr="00907C8B">
              <w:rPr>
                <w:rFonts w:ascii="Arial Narrow" w:hAnsi="Arial Narrow"/>
                <w:sz w:val="18"/>
                <w:szCs w:val="18"/>
              </w:rPr>
              <w:t>8</w:t>
            </w:r>
          </w:p>
        </w:tc>
        <w:tc>
          <w:tcPr>
            <w:tcW w:w="4820" w:type="dxa"/>
            <w:gridSpan w:val="5"/>
            <w:vAlign w:val="center"/>
          </w:tcPr>
          <w:p w14:paraId="0738C065" w14:textId="77777777" w:rsidR="008C29CD" w:rsidRDefault="008C29CD" w:rsidP="00E55BA5">
            <w:pPr>
              <w:jc w:val="center"/>
              <w:rPr>
                <w:rFonts w:ascii="Arial Narrow" w:hAnsi="Arial Narrow"/>
                <w:sz w:val="18"/>
                <w:szCs w:val="18"/>
                <w:highlight w:val="green"/>
              </w:rPr>
            </w:pPr>
          </w:p>
        </w:tc>
        <w:tc>
          <w:tcPr>
            <w:tcW w:w="850" w:type="dxa"/>
          </w:tcPr>
          <w:p w14:paraId="27398AB4" w14:textId="77777777" w:rsidR="008C29CD" w:rsidRDefault="008C29CD" w:rsidP="00E55BA5">
            <w:pPr>
              <w:rPr>
                <w:rFonts w:ascii="Arial Narrow" w:hAnsi="Arial Narrow"/>
                <w:sz w:val="18"/>
                <w:szCs w:val="18"/>
                <w:highlight w:val="green"/>
              </w:rPr>
            </w:pPr>
          </w:p>
        </w:tc>
        <w:tc>
          <w:tcPr>
            <w:tcW w:w="821" w:type="dxa"/>
          </w:tcPr>
          <w:p w14:paraId="658AF514" w14:textId="77777777" w:rsidR="008C29CD" w:rsidRDefault="008C29CD" w:rsidP="00E55BA5">
            <w:pPr>
              <w:rPr>
                <w:rFonts w:ascii="Arial Narrow" w:hAnsi="Arial Narrow"/>
                <w:sz w:val="18"/>
                <w:szCs w:val="18"/>
                <w:highlight w:val="green"/>
              </w:rPr>
            </w:pPr>
          </w:p>
        </w:tc>
      </w:tr>
      <w:tr w:rsidR="008C29CD" w:rsidRPr="00BC1DBE" w14:paraId="0A642667" w14:textId="77777777" w:rsidTr="00E55BA5">
        <w:trPr>
          <w:trHeight w:val="141"/>
        </w:trPr>
        <w:tc>
          <w:tcPr>
            <w:tcW w:w="2518" w:type="dxa"/>
            <w:gridSpan w:val="2"/>
            <w:vMerge/>
            <w:shd w:val="clear" w:color="auto" w:fill="F2F2F2" w:themeFill="background1" w:themeFillShade="F2"/>
            <w:vAlign w:val="center"/>
          </w:tcPr>
          <w:p w14:paraId="6873D36A" w14:textId="77777777" w:rsidR="008C29CD" w:rsidRPr="00BC1DBE" w:rsidRDefault="008C29CD" w:rsidP="00E55BA5">
            <w:pPr>
              <w:jc w:val="right"/>
              <w:rPr>
                <w:rFonts w:ascii="Arial Narrow" w:hAnsi="Arial Narrow"/>
                <w:b/>
                <w:sz w:val="18"/>
                <w:szCs w:val="18"/>
              </w:rPr>
            </w:pPr>
          </w:p>
        </w:tc>
        <w:tc>
          <w:tcPr>
            <w:tcW w:w="567" w:type="dxa"/>
            <w:vAlign w:val="center"/>
          </w:tcPr>
          <w:p w14:paraId="3E827D59" w14:textId="77777777" w:rsidR="008C29CD" w:rsidRPr="00907C8B" w:rsidRDefault="008C29CD" w:rsidP="00E55BA5">
            <w:pPr>
              <w:jc w:val="center"/>
              <w:rPr>
                <w:rFonts w:ascii="Arial Narrow" w:hAnsi="Arial Narrow"/>
                <w:sz w:val="18"/>
                <w:szCs w:val="18"/>
              </w:rPr>
            </w:pPr>
            <w:r w:rsidRPr="00907C8B">
              <w:rPr>
                <w:rFonts w:ascii="Arial Narrow" w:hAnsi="Arial Narrow"/>
                <w:sz w:val="18"/>
                <w:szCs w:val="18"/>
              </w:rPr>
              <w:t>9</w:t>
            </w:r>
          </w:p>
        </w:tc>
        <w:tc>
          <w:tcPr>
            <w:tcW w:w="4820" w:type="dxa"/>
            <w:gridSpan w:val="5"/>
            <w:vAlign w:val="center"/>
          </w:tcPr>
          <w:p w14:paraId="2F0F9221" w14:textId="77777777" w:rsidR="008C29CD" w:rsidRDefault="008C29CD" w:rsidP="00E55BA5">
            <w:pPr>
              <w:jc w:val="center"/>
              <w:rPr>
                <w:rFonts w:ascii="Arial Narrow" w:hAnsi="Arial Narrow"/>
                <w:sz w:val="18"/>
                <w:szCs w:val="18"/>
                <w:highlight w:val="green"/>
              </w:rPr>
            </w:pPr>
          </w:p>
        </w:tc>
        <w:tc>
          <w:tcPr>
            <w:tcW w:w="850" w:type="dxa"/>
          </w:tcPr>
          <w:p w14:paraId="0365CAD1" w14:textId="77777777" w:rsidR="008C29CD" w:rsidRDefault="008C29CD" w:rsidP="00E55BA5">
            <w:pPr>
              <w:rPr>
                <w:rFonts w:ascii="Arial Narrow" w:hAnsi="Arial Narrow"/>
                <w:sz w:val="18"/>
                <w:szCs w:val="18"/>
                <w:highlight w:val="green"/>
              </w:rPr>
            </w:pPr>
          </w:p>
        </w:tc>
        <w:tc>
          <w:tcPr>
            <w:tcW w:w="821" w:type="dxa"/>
          </w:tcPr>
          <w:p w14:paraId="73226AB2" w14:textId="77777777" w:rsidR="008C29CD" w:rsidRDefault="008C29CD" w:rsidP="00E55BA5">
            <w:pPr>
              <w:rPr>
                <w:rFonts w:ascii="Arial Narrow" w:hAnsi="Arial Narrow"/>
                <w:sz w:val="18"/>
                <w:szCs w:val="18"/>
                <w:highlight w:val="green"/>
              </w:rPr>
            </w:pPr>
          </w:p>
        </w:tc>
      </w:tr>
      <w:tr w:rsidR="008C29CD" w:rsidRPr="00BC1DBE" w14:paraId="13A9B04A" w14:textId="77777777" w:rsidTr="00E55BA5">
        <w:trPr>
          <w:trHeight w:val="141"/>
        </w:trPr>
        <w:tc>
          <w:tcPr>
            <w:tcW w:w="2518" w:type="dxa"/>
            <w:gridSpan w:val="2"/>
            <w:vMerge/>
            <w:shd w:val="clear" w:color="auto" w:fill="F2F2F2" w:themeFill="background1" w:themeFillShade="F2"/>
            <w:vAlign w:val="center"/>
          </w:tcPr>
          <w:p w14:paraId="3F21FB16" w14:textId="77777777" w:rsidR="008C29CD" w:rsidRPr="00BC1DBE" w:rsidRDefault="008C29CD" w:rsidP="00E55BA5">
            <w:pPr>
              <w:jc w:val="right"/>
              <w:rPr>
                <w:rFonts w:ascii="Arial Narrow" w:hAnsi="Arial Narrow"/>
                <w:b/>
                <w:sz w:val="18"/>
                <w:szCs w:val="18"/>
              </w:rPr>
            </w:pPr>
          </w:p>
        </w:tc>
        <w:tc>
          <w:tcPr>
            <w:tcW w:w="567" w:type="dxa"/>
            <w:vAlign w:val="center"/>
          </w:tcPr>
          <w:p w14:paraId="15AA4147" w14:textId="77777777" w:rsidR="008C29CD" w:rsidRPr="00907C8B" w:rsidRDefault="008C29CD" w:rsidP="00E55BA5">
            <w:pPr>
              <w:jc w:val="center"/>
              <w:rPr>
                <w:rFonts w:ascii="Arial Narrow" w:hAnsi="Arial Narrow"/>
                <w:sz w:val="18"/>
                <w:szCs w:val="18"/>
              </w:rPr>
            </w:pPr>
            <w:r w:rsidRPr="00907C8B">
              <w:rPr>
                <w:rFonts w:ascii="Arial Narrow" w:hAnsi="Arial Narrow"/>
                <w:sz w:val="18"/>
                <w:szCs w:val="18"/>
              </w:rPr>
              <w:t>10</w:t>
            </w:r>
          </w:p>
        </w:tc>
        <w:tc>
          <w:tcPr>
            <w:tcW w:w="4820" w:type="dxa"/>
            <w:gridSpan w:val="5"/>
            <w:vAlign w:val="center"/>
          </w:tcPr>
          <w:p w14:paraId="3F9702CE" w14:textId="77777777" w:rsidR="008C29CD" w:rsidRDefault="008C29CD" w:rsidP="00E55BA5">
            <w:pPr>
              <w:jc w:val="center"/>
              <w:rPr>
                <w:rFonts w:ascii="Arial Narrow" w:hAnsi="Arial Narrow"/>
                <w:sz w:val="18"/>
                <w:szCs w:val="18"/>
                <w:highlight w:val="green"/>
              </w:rPr>
            </w:pPr>
          </w:p>
        </w:tc>
        <w:tc>
          <w:tcPr>
            <w:tcW w:w="850" w:type="dxa"/>
          </w:tcPr>
          <w:p w14:paraId="1F5373A7" w14:textId="77777777" w:rsidR="008C29CD" w:rsidRDefault="008C29CD" w:rsidP="00E55BA5">
            <w:pPr>
              <w:rPr>
                <w:rFonts w:ascii="Arial Narrow" w:hAnsi="Arial Narrow"/>
                <w:sz w:val="18"/>
                <w:szCs w:val="18"/>
                <w:highlight w:val="green"/>
              </w:rPr>
            </w:pPr>
          </w:p>
        </w:tc>
        <w:tc>
          <w:tcPr>
            <w:tcW w:w="821" w:type="dxa"/>
          </w:tcPr>
          <w:p w14:paraId="5F8886D6" w14:textId="77777777" w:rsidR="008C29CD" w:rsidRDefault="008C29CD" w:rsidP="00E55BA5">
            <w:pPr>
              <w:rPr>
                <w:rFonts w:ascii="Arial Narrow" w:hAnsi="Arial Narrow"/>
                <w:sz w:val="18"/>
                <w:szCs w:val="18"/>
                <w:highlight w:val="green"/>
              </w:rPr>
            </w:pPr>
          </w:p>
        </w:tc>
      </w:tr>
      <w:tr w:rsidR="008C29CD" w:rsidRPr="00BC1DBE" w14:paraId="19DDC2C9" w14:textId="77777777" w:rsidTr="00E55BA5">
        <w:trPr>
          <w:trHeight w:val="141"/>
        </w:trPr>
        <w:tc>
          <w:tcPr>
            <w:tcW w:w="2518" w:type="dxa"/>
            <w:gridSpan w:val="2"/>
            <w:vMerge/>
            <w:shd w:val="clear" w:color="auto" w:fill="F2F2F2" w:themeFill="background1" w:themeFillShade="F2"/>
            <w:vAlign w:val="center"/>
          </w:tcPr>
          <w:p w14:paraId="6FDCB39D" w14:textId="77777777" w:rsidR="008C29CD" w:rsidRPr="00BC1DBE" w:rsidRDefault="008C29CD" w:rsidP="00E55BA5">
            <w:pPr>
              <w:jc w:val="right"/>
              <w:rPr>
                <w:rFonts w:ascii="Arial Narrow" w:hAnsi="Arial Narrow"/>
                <w:b/>
                <w:sz w:val="18"/>
                <w:szCs w:val="18"/>
              </w:rPr>
            </w:pPr>
          </w:p>
        </w:tc>
        <w:tc>
          <w:tcPr>
            <w:tcW w:w="567" w:type="dxa"/>
            <w:vAlign w:val="center"/>
          </w:tcPr>
          <w:p w14:paraId="00E378BD" w14:textId="77777777" w:rsidR="008C29CD" w:rsidRPr="00907C8B" w:rsidRDefault="008C29CD" w:rsidP="00E55BA5">
            <w:pPr>
              <w:jc w:val="center"/>
              <w:rPr>
                <w:rFonts w:ascii="Arial Narrow" w:hAnsi="Arial Narrow"/>
                <w:sz w:val="18"/>
                <w:szCs w:val="18"/>
              </w:rPr>
            </w:pPr>
            <w:r w:rsidRPr="00907C8B">
              <w:rPr>
                <w:rFonts w:ascii="Arial Narrow" w:hAnsi="Arial Narrow"/>
                <w:sz w:val="18"/>
                <w:szCs w:val="18"/>
              </w:rPr>
              <w:t>11</w:t>
            </w:r>
          </w:p>
        </w:tc>
        <w:tc>
          <w:tcPr>
            <w:tcW w:w="4820" w:type="dxa"/>
            <w:gridSpan w:val="5"/>
            <w:vAlign w:val="center"/>
          </w:tcPr>
          <w:p w14:paraId="319B90F3" w14:textId="77777777" w:rsidR="008C29CD" w:rsidRDefault="008C29CD" w:rsidP="00E55BA5">
            <w:pPr>
              <w:jc w:val="center"/>
              <w:rPr>
                <w:rFonts w:ascii="Arial Narrow" w:hAnsi="Arial Narrow"/>
                <w:sz w:val="18"/>
                <w:szCs w:val="18"/>
                <w:highlight w:val="green"/>
              </w:rPr>
            </w:pPr>
          </w:p>
        </w:tc>
        <w:tc>
          <w:tcPr>
            <w:tcW w:w="850" w:type="dxa"/>
          </w:tcPr>
          <w:p w14:paraId="38148D26" w14:textId="77777777" w:rsidR="008C29CD" w:rsidRDefault="008C29CD" w:rsidP="00E55BA5">
            <w:pPr>
              <w:rPr>
                <w:rFonts w:ascii="Arial Narrow" w:hAnsi="Arial Narrow"/>
                <w:sz w:val="18"/>
                <w:szCs w:val="18"/>
                <w:highlight w:val="green"/>
              </w:rPr>
            </w:pPr>
          </w:p>
        </w:tc>
        <w:tc>
          <w:tcPr>
            <w:tcW w:w="821" w:type="dxa"/>
          </w:tcPr>
          <w:p w14:paraId="0777CC1A" w14:textId="77777777" w:rsidR="008C29CD" w:rsidRDefault="008C29CD" w:rsidP="00E55BA5">
            <w:pPr>
              <w:rPr>
                <w:rFonts w:ascii="Arial Narrow" w:hAnsi="Arial Narrow"/>
                <w:sz w:val="18"/>
                <w:szCs w:val="18"/>
                <w:highlight w:val="green"/>
              </w:rPr>
            </w:pPr>
          </w:p>
        </w:tc>
      </w:tr>
      <w:tr w:rsidR="008C29CD" w:rsidRPr="00BC1DBE" w14:paraId="5CACF059" w14:textId="77777777" w:rsidTr="00E55BA5">
        <w:trPr>
          <w:trHeight w:val="141"/>
        </w:trPr>
        <w:tc>
          <w:tcPr>
            <w:tcW w:w="2518" w:type="dxa"/>
            <w:gridSpan w:val="2"/>
            <w:vMerge/>
            <w:shd w:val="clear" w:color="auto" w:fill="F2F2F2" w:themeFill="background1" w:themeFillShade="F2"/>
            <w:vAlign w:val="center"/>
          </w:tcPr>
          <w:p w14:paraId="6B865B7B" w14:textId="77777777" w:rsidR="008C29CD" w:rsidRPr="00BC1DBE" w:rsidRDefault="008C29CD" w:rsidP="00E55BA5">
            <w:pPr>
              <w:jc w:val="right"/>
              <w:rPr>
                <w:rFonts w:ascii="Arial Narrow" w:hAnsi="Arial Narrow"/>
                <w:b/>
                <w:sz w:val="18"/>
                <w:szCs w:val="18"/>
              </w:rPr>
            </w:pPr>
          </w:p>
        </w:tc>
        <w:tc>
          <w:tcPr>
            <w:tcW w:w="567" w:type="dxa"/>
            <w:vAlign w:val="center"/>
          </w:tcPr>
          <w:p w14:paraId="1C705BF2" w14:textId="77777777" w:rsidR="008C29CD" w:rsidRPr="00907C8B" w:rsidRDefault="008C29CD" w:rsidP="00E55BA5">
            <w:pPr>
              <w:jc w:val="center"/>
              <w:rPr>
                <w:rFonts w:ascii="Arial Narrow" w:hAnsi="Arial Narrow"/>
                <w:sz w:val="18"/>
                <w:szCs w:val="18"/>
              </w:rPr>
            </w:pPr>
            <w:r w:rsidRPr="00907C8B">
              <w:rPr>
                <w:rFonts w:ascii="Arial Narrow" w:hAnsi="Arial Narrow"/>
                <w:sz w:val="18"/>
                <w:szCs w:val="18"/>
              </w:rPr>
              <w:t>12</w:t>
            </w:r>
          </w:p>
        </w:tc>
        <w:tc>
          <w:tcPr>
            <w:tcW w:w="4820" w:type="dxa"/>
            <w:gridSpan w:val="5"/>
            <w:vAlign w:val="center"/>
          </w:tcPr>
          <w:p w14:paraId="1D8419E0" w14:textId="77777777" w:rsidR="008C29CD" w:rsidRDefault="008C29CD" w:rsidP="00E55BA5">
            <w:pPr>
              <w:jc w:val="center"/>
              <w:rPr>
                <w:rFonts w:ascii="Arial Narrow" w:hAnsi="Arial Narrow"/>
                <w:sz w:val="18"/>
                <w:szCs w:val="18"/>
                <w:highlight w:val="green"/>
              </w:rPr>
            </w:pPr>
          </w:p>
        </w:tc>
        <w:tc>
          <w:tcPr>
            <w:tcW w:w="850" w:type="dxa"/>
          </w:tcPr>
          <w:p w14:paraId="6FE15A5F" w14:textId="77777777" w:rsidR="008C29CD" w:rsidRDefault="008C29CD" w:rsidP="00E55BA5">
            <w:pPr>
              <w:rPr>
                <w:rFonts w:ascii="Arial Narrow" w:hAnsi="Arial Narrow"/>
                <w:sz w:val="18"/>
                <w:szCs w:val="18"/>
                <w:highlight w:val="green"/>
              </w:rPr>
            </w:pPr>
          </w:p>
        </w:tc>
        <w:tc>
          <w:tcPr>
            <w:tcW w:w="821" w:type="dxa"/>
          </w:tcPr>
          <w:p w14:paraId="3354F0F7" w14:textId="77777777" w:rsidR="008C29CD" w:rsidRDefault="008C29CD" w:rsidP="00E55BA5">
            <w:pPr>
              <w:rPr>
                <w:rFonts w:ascii="Arial Narrow" w:hAnsi="Arial Narrow"/>
                <w:sz w:val="18"/>
                <w:szCs w:val="18"/>
                <w:highlight w:val="green"/>
              </w:rPr>
            </w:pPr>
          </w:p>
        </w:tc>
      </w:tr>
      <w:tr w:rsidR="008C29CD" w:rsidRPr="00BC1DBE" w14:paraId="3A498F8B" w14:textId="77777777" w:rsidTr="00E55BA5">
        <w:trPr>
          <w:trHeight w:val="141"/>
        </w:trPr>
        <w:tc>
          <w:tcPr>
            <w:tcW w:w="2518" w:type="dxa"/>
            <w:gridSpan w:val="2"/>
            <w:vMerge/>
            <w:shd w:val="clear" w:color="auto" w:fill="F2F2F2" w:themeFill="background1" w:themeFillShade="F2"/>
            <w:vAlign w:val="center"/>
          </w:tcPr>
          <w:p w14:paraId="718D5E25" w14:textId="77777777" w:rsidR="008C29CD" w:rsidRPr="00BC1DBE" w:rsidRDefault="008C29CD" w:rsidP="00E55BA5">
            <w:pPr>
              <w:jc w:val="right"/>
              <w:rPr>
                <w:rFonts w:ascii="Arial Narrow" w:hAnsi="Arial Narrow"/>
                <w:b/>
                <w:sz w:val="18"/>
                <w:szCs w:val="18"/>
              </w:rPr>
            </w:pPr>
          </w:p>
        </w:tc>
        <w:tc>
          <w:tcPr>
            <w:tcW w:w="567" w:type="dxa"/>
            <w:vAlign w:val="center"/>
          </w:tcPr>
          <w:p w14:paraId="5761AD26" w14:textId="77777777" w:rsidR="008C29CD" w:rsidRPr="00907C8B" w:rsidRDefault="008C29CD" w:rsidP="00E55BA5">
            <w:pPr>
              <w:jc w:val="center"/>
              <w:rPr>
                <w:rFonts w:ascii="Arial Narrow" w:hAnsi="Arial Narrow"/>
                <w:sz w:val="18"/>
                <w:szCs w:val="18"/>
              </w:rPr>
            </w:pPr>
            <w:r w:rsidRPr="00907C8B">
              <w:rPr>
                <w:rFonts w:ascii="Arial Narrow" w:hAnsi="Arial Narrow"/>
                <w:sz w:val="18"/>
                <w:szCs w:val="18"/>
              </w:rPr>
              <w:t>13</w:t>
            </w:r>
          </w:p>
        </w:tc>
        <w:tc>
          <w:tcPr>
            <w:tcW w:w="4820" w:type="dxa"/>
            <w:gridSpan w:val="5"/>
            <w:vAlign w:val="center"/>
          </w:tcPr>
          <w:p w14:paraId="593C6072" w14:textId="77777777" w:rsidR="008C29CD" w:rsidRDefault="008C29CD" w:rsidP="00E55BA5">
            <w:pPr>
              <w:jc w:val="center"/>
              <w:rPr>
                <w:rFonts w:ascii="Arial Narrow" w:hAnsi="Arial Narrow"/>
                <w:sz w:val="18"/>
                <w:szCs w:val="18"/>
                <w:highlight w:val="green"/>
              </w:rPr>
            </w:pPr>
          </w:p>
        </w:tc>
        <w:tc>
          <w:tcPr>
            <w:tcW w:w="850" w:type="dxa"/>
          </w:tcPr>
          <w:p w14:paraId="7C4CE6DA" w14:textId="77777777" w:rsidR="008C29CD" w:rsidRDefault="008C29CD" w:rsidP="00E55BA5">
            <w:pPr>
              <w:rPr>
                <w:rFonts w:ascii="Arial Narrow" w:hAnsi="Arial Narrow"/>
                <w:sz w:val="18"/>
                <w:szCs w:val="18"/>
                <w:highlight w:val="green"/>
              </w:rPr>
            </w:pPr>
          </w:p>
        </w:tc>
        <w:tc>
          <w:tcPr>
            <w:tcW w:w="821" w:type="dxa"/>
          </w:tcPr>
          <w:p w14:paraId="2D41398D" w14:textId="77777777" w:rsidR="008C29CD" w:rsidRDefault="008C29CD" w:rsidP="00E55BA5">
            <w:pPr>
              <w:rPr>
                <w:rFonts w:ascii="Arial Narrow" w:hAnsi="Arial Narrow"/>
                <w:sz w:val="18"/>
                <w:szCs w:val="18"/>
                <w:highlight w:val="green"/>
              </w:rPr>
            </w:pPr>
          </w:p>
        </w:tc>
      </w:tr>
      <w:tr w:rsidR="008C29CD" w:rsidRPr="00BC1DBE" w14:paraId="4B3476C6" w14:textId="77777777" w:rsidTr="00E55BA5">
        <w:trPr>
          <w:trHeight w:val="141"/>
        </w:trPr>
        <w:tc>
          <w:tcPr>
            <w:tcW w:w="2518" w:type="dxa"/>
            <w:gridSpan w:val="2"/>
            <w:vMerge/>
            <w:shd w:val="clear" w:color="auto" w:fill="F2F2F2" w:themeFill="background1" w:themeFillShade="F2"/>
            <w:vAlign w:val="center"/>
          </w:tcPr>
          <w:p w14:paraId="33149F9D" w14:textId="77777777" w:rsidR="008C29CD" w:rsidRPr="00BC1DBE" w:rsidRDefault="008C29CD" w:rsidP="00E55BA5">
            <w:pPr>
              <w:jc w:val="right"/>
              <w:rPr>
                <w:rFonts w:ascii="Arial Narrow" w:hAnsi="Arial Narrow"/>
                <w:b/>
                <w:sz w:val="18"/>
                <w:szCs w:val="18"/>
              </w:rPr>
            </w:pPr>
          </w:p>
        </w:tc>
        <w:tc>
          <w:tcPr>
            <w:tcW w:w="567" w:type="dxa"/>
            <w:vAlign w:val="center"/>
          </w:tcPr>
          <w:p w14:paraId="393C14E4" w14:textId="77777777" w:rsidR="008C29CD" w:rsidRPr="00907C8B" w:rsidRDefault="008C29CD" w:rsidP="00E55BA5">
            <w:pPr>
              <w:jc w:val="center"/>
              <w:rPr>
                <w:rFonts w:ascii="Arial Narrow" w:hAnsi="Arial Narrow"/>
                <w:sz w:val="18"/>
                <w:szCs w:val="18"/>
              </w:rPr>
            </w:pPr>
            <w:r w:rsidRPr="00907C8B">
              <w:rPr>
                <w:rFonts w:ascii="Arial Narrow" w:hAnsi="Arial Narrow"/>
                <w:sz w:val="18"/>
                <w:szCs w:val="18"/>
              </w:rPr>
              <w:t>14</w:t>
            </w:r>
          </w:p>
        </w:tc>
        <w:tc>
          <w:tcPr>
            <w:tcW w:w="4820" w:type="dxa"/>
            <w:gridSpan w:val="5"/>
            <w:vAlign w:val="center"/>
          </w:tcPr>
          <w:p w14:paraId="50FA33E9" w14:textId="77777777" w:rsidR="008C29CD" w:rsidRDefault="008C29CD" w:rsidP="00E55BA5">
            <w:pPr>
              <w:jc w:val="center"/>
              <w:rPr>
                <w:rFonts w:ascii="Arial Narrow" w:hAnsi="Arial Narrow"/>
                <w:sz w:val="18"/>
                <w:szCs w:val="18"/>
                <w:highlight w:val="green"/>
              </w:rPr>
            </w:pPr>
          </w:p>
        </w:tc>
        <w:tc>
          <w:tcPr>
            <w:tcW w:w="850" w:type="dxa"/>
          </w:tcPr>
          <w:p w14:paraId="29A65D9E" w14:textId="77777777" w:rsidR="008C29CD" w:rsidRDefault="008C29CD" w:rsidP="00E55BA5">
            <w:pPr>
              <w:rPr>
                <w:rFonts w:ascii="Arial Narrow" w:hAnsi="Arial Narrow"/>
                <w:sz w:val="18"/>
                <w:szCs w:val="18"/>
                <w:highlight w:val="green"/>
              </w:rPr>
            </w:pPr>
          </w:p>
        </w:tc>
        <w:tc>
          <w:tcPr>
            <w:tcW w:w="821" w:type="dxa"/>
          </w:tcPr>
          <w:p w14:paraId="6E62466B" w14:textId="77777777" w:rsidR="008C29CD" w:rsidRDefault="008C29CD" w:rsidP="00E55BA5">
            <w:pPr>
              <w:rPr>
                <w:rFonts w:ascii="Arial Narrow" w:hAnsi="Arial Narrow"/>
                <w:sz w:val="18"/>
                <w:szCs w:val="18"/>
                <w:highlight w:val="green"/>
              </w:rPr>
            </w:pPr>
          </w:p>
        </w:tc>
      </w:tr>
      <w:tr w:rsidR="008C29CD" w:rsidRPr="00BC1DBE" w14:paraId="01A45B65" w14:textId="77777777" w:rsidTr="00E55BA5">
        <w:trPr>
          <w:trHeight w:val="141"/>
        </w:trPr>
        <w:tc>
          <w:tcPr>
            <w:tcW w:w="2518" w:type="dxa"/>
            <w:gridSpan w:val="2"/>
            <w:vMerge/>
            <w:shd w:val="clear" w:color="auto" w:fill="F2F2F2" w:themeFill="background1" w:themeFillShade="F2"/>
            <w:vAlign w:val="center"/>
          </w:tcPr>
          <w:p w14:paraId="36BD662B" w14:textId="77777777" w:rsidR="008C29CD" w:rsidRPr="00BC1DBE" w:rsidRDefault="008C29CD" w:rsidP="00E55BA5">
            <w:pPr>
              <w:jc w:val="right"/>
              <w:rPr>
                <w:rFonts w:ascii="Arial Narrow" w:hAnsi="Arial Narrow"/>
                <w:b/>
                <w:sz w:val="18"/>
                <w:szCs w:val="18"/>
              </w:rPr>
            </w:pPr>
          </w:p>
        </w:tc>
        <w:tc>
          <w:tcPr>
            <w:tcW w:w="567" w:type="dxa"/>
            <w:vAlign w:val="center"/>
          </w:tcPr>
          <w:p w14:paraId="1B054A1A" w14:textId="77777777" w:rsidR="008C29CD" w:rsidRPr="00907C8B" w:rsidRDefault="008C29CD" w:rsidP="00E55BA5">
            <w:pPr>
              <w:jc w:val="center"/>
              <w:rPr>
                <w:rFonts w:ascii="Arial Narrow" w:hAnsi="Arial Narrow"/>
                <w:sz w:val="18"/>
                <w:szCs w:val="18"/>
              </w:rPr>
            </w:pPr>
            <w:r w:rsidRPr="00907C8B">
              <w:rPr>
                <w:rFonts w:ascii="Arial Narrow" w:hAnsi="Arial Narrow"/>
                <w:sz w:val="18"/>
                <w:szCs w:val="18"/>
              </w:rPr>
              <w:t>15</w:t>
            </w:r>
          </w:p>
        </w:tc>
        <w:tc>
          <w:tcPr>
            <w:tcW w:w="4820" w:type="dxa"/>
            <w:gridSpan w:val="5"/>
            <w:vAlign w:val="center"/>
          </w:tcPr>
          <w:p w14:paraId="34F8900D" w14:textId="77777777" w:rsidR="008C29CD" w:rsidRDefault="008C29CD" w:rsidP="00E55BA5">
            <w:pPr>
              <w:jc w:val="center"/>
              <w:rPr>
                <w:rFonts w:ascii="Arial Narrow" w:hAnsi="Arial Narrow"/>
                <w:sz w:val="18"/>
                <w:szCs w:val="18"/>
                <w:highlight w:val="green"/>
              </w:rPr>
            </w:pPr>
          </w:p>
        </w:tc>
        <w:tc>
          <w:tcPr>
            <w:tcW w:w="850" w:type="dxa"/>
          </w:tcPr>
          <w:p w14:paraId="3EBB1CF0" w14:textId="77777777" w:rsidR="008C29CD" w:rsidRDefault="008C29CD" w:rsidP="00E55BA5">
            <w:pPr>
              <w:rPr>
                <w:rFonts w:ascii="Arial Narrow" w:hAnsi="Arial Narrow"/>
                <w:sz w:val="18"/>
                <w:szCs w:val="18"/>
                <w:highlight w:val="green"/>
              </w:rPr>
            </w:pPr>
          </w:p>
        </w:tc>
        <w:tc>
          <w:tcPr>
            <w:tcW w:w="821" w:type="dxa"/>
          </w:tcPr>
          <w:p w14:paraId="2B51F157" w14:textId="77777777" w:rsidR="008C29CD" w:rsidRDefault="008C29CD" w:rsidP="00E55BA5">
            <w:pPr>
              <w:rPr>
                <w:rFonts w:ascii="Arial Narrow" w:hAnsi="Arial Narrow"/>
                <w:sz w:val="18"/>
                <w:szCs w:val="18"/>
                <w:highlight w:val="green"/>
              </w:rPr>
            </w:pPr>
          </w:p>
        </w:tc>
      </w:tr>
      <w:tr w:rsidR="008C29CD" w:rsidRPr="00BC1DBE" w14:paraId="53F25F2A" w14:textId="77777777" w:rsidTr="00E55BA5">
        <w:trPr>
          <w:trHeight w:val="141"/>
        </w:trPr>
        <w:tc>
          <w:tcPr>
            <w:tcW w:w="2518" w:type="dxa"/>
            <w:gridSpan w:val="2"/>
            <w:vMerge/>
            <w:shd w:val="clear" w:color="auto" w:fill="F2F2F2" w:themeFill="background1" w:themeFillShade="F2"/>
            <w:vAlign w:val="center"/>
          </w:tcPr>
          <w:p w14:paraId="1952DB6E" w14:textId="77777777" w:rsidR="008C29CD" w:rsidRPr="00BC1DBE" w:rsidRDefault="008C29CD" w:rsidP="00E55BA5">
            <w:pPr>
              <w:jc w:val="right"/>
              <w:rPr>
                <w:rFonts w:ascii="Arial Narrow" w:hAnsi="Arial Narrow"/>
                <w:b/>
                <w:sz w:val="18"/>
                <w:szCs w:val="18"/>
              </w:rPr>
            </w:pPr>
          </w:p>
        </w:tc>
        <w:tc>
          <w:tcPr>
            <w:tcW w:w="567" w:type="dxa"/>
            <w:vAlign w:val="center"/>
          </w:tcPr>
          <w:p w14:paraId="1AB8C51C" w14:textId="77777777" w:rsidR="008C29CD" w:rsidRPr="00907C8B" w:rsidRDefault="008C29CD" w:rsidP="00E55BA5">
            <w:pPr>
              <w:jc w:val="center"/>
              <w:rPr>
                <w:rFonts w:ascii="Arial Narrow" w:hAnsi="Arial Narrow"/>
                <w:sz w:val="18"/>
                <w:szCs w:val="18"/>
              </w:rPr>
            </w:pPr>
            <w:r w:rsidRPr="00907C8B">
              <w:rPr>
                <w:rFonts w:ascii="Arial Narrow" w:hAnsi="Arial Narrow"/>
                <w:sz w:val="18"/>
                <w:szCs w:val="18"/>
              </w:rPr>
              <w:t>16</w:t>
            </w:r>
          </w:p>
        </w:tc>
        <w:tc>
          <w:tcPr>
            <w:tcW w:w="4820" w:type="dxa"/>
            <w:gridSpan w:val="5"/>
            <w:vAlign w:val="center"/>
          </w:tcPr>
          <w:p w14:paraId="3D6E805A" w14:textId="77777777" w:rsidR="008C29CD" w:rsidRDefault="008C29CD" w:rsidP="00E55BA5">
            <w:pPr>
              <w:jc w:val="center"/>
              <w:rPr>
                <w:rFonts w:ascii="Arial Narrow" w:hAnsi="Arial Narrow"/>
                <w:sz w:val="18"/>
                <w:szCs w:val="18"/>
                <w:highlight w:val="green"/>
              </w:rPr>
            </w:pPr>
          </w:p>
        </w:tc>
        <w:tc>
          <w:tcPr>
            <w:tcW w:w="850" w:type="dxa"/>
          </w:tcPr>
          <w:p w14:paraId="533ECF3A" w14:textId="77777777" w:rsidR="008C29CD" w:rsidRDefault="008C29CD" w:rsidP="00E55BA5">
            <w:pPr>
              <w:rPr>
                <w:rFonts w:ascii="Arial Narrow" w:hAnsi="Arial Narrow"/>
                <w:sz w:val="18"/>
                <w:szCs w:val="18"/>
                <w:highlight w:val="green"/>
              </w:rPr>
            </w:pPr>
          </w:p>
        </w:tc>
        <w:tc>
          <w:tcPr>
            <w:tcW w:w="821" w:type="dxa"/>
          </w:tcPr>
          <w:p w14:paraId="2BA0D404" w14:textId="77777777" w:rsidR="008C29CD" w:rsidRDefault="008C29CD" w:rsidP="00E55BA5">
            <w:pPr>
              <w:rPr>
                <w:rFonts w:ascii="Arial Narrow" w:hAnsi="Arial Narrow"/>
                <w:sz w:val="18"/>
                <w:szCs w:val="18"/>
                <w:highlight w:val="green"/>
              </w:rPr>
            </w:pPr>
          </w:p>
        </w:tc>
      </w:tr>
      <w:tr w:rsidR="008C29CD" w:rsidRPr="00BC1DBE" w14:paraId="4D4AECD6" w14:textId="77777777" w:rsidTr="00E55BA5">
        <w:trPr>
          <w:trHeight w:val="141"/>
        </w:trPr>
        <w:tc>
          <w:tcPr>
            <w:tcW w:w="2518" w:type="dxa"/>
            <w:gridSpan w:val="2"/>
            <w:vMerge/>
            <w:shd w:val="clear" w:color="auto" w:fill="F2F2F2" w:themeFill="background1" w:themeFillShade="F2"/>
            <w:vAlign w:val="center"/>
          </w:tcPr>
          <w:p w14:paraId="1439B390" w14:textId="77777777" w:rsidR="008C29CD" w:rsidRPr="00BC1DBE" w:rsidRDefault="008C29CD" w:rsidP="00E55BA5">
            <w:pPr>
              <w:jc w:val="right"/>
              <w:rPr>
                <w:rFonts w:ascii="Arial Narrow" w:hAnsi="Arial Narrow"/>
                <w:b/>
                <w:sz w:val="18"/>
                <w:szCs w:val="18"/>
              </w:rPr>
            </w:pPr>
          </w:p>
        </w:tc>
        <w:tc>
          <w:tcPr>
            <w:tcW w:w="567" w:type="dxa"/>
            <w:vAlign w:val="center"/>
          </w:tcPr>
          <w:p w14:paraId="04AA64F9" w14:textId="77777777" w:rsidR="008C29CD" w:rsidRPr="00907C8B" w:rsidRDefault="008C29CD" w:rsidP="00E55BA5">
            <w:pPr>
              <w:jc w:val="center"/>
              <w:rPr>
                <w:rFonts w:ascii="Arial Narrow" w:hAnsi="Arial Narrow"/>
                <w:sz w:val="18"/>
                <w:szCs w:val="18"/>
              </w:rPr>
            </w:pPr>
            <w:r w:rsidRPr="00907C8B">
              <w:rPr>
                <w:rFonts w:ascii="Arial Narrow" w:hAnsi="Arial Narrow"/>
                <w:sz w:val="18"/>
                <w:szCs w:val="18"/>
              </w:rPr>
              <w:t>17</w:t>
            </w:r>
          </w:p>
        </w:tc>
        <w:tc>
          <w:tcPr>
            <w:tcW w:w="4820" w:type="dxa"/>
            <w:gridSpan w:val="5"/>
            <w:vAlign w:val="center"/>
          </w:tcPr>
          <w:p w14:paraId="17F046C7" w14:textId="77777777" w:rsidR="008C29CD" w:rsidRDefault="008C29CD" w:rsidP="00E55BA5">
            <w:pPr>
              <w:jc w:val="center"/>
              <w:rPr>
                <w:rFonts w:ascii="Arial Narrow" w:hAnsi="Arial Narrow"/>
                <w:sz w:val="18"/>
                <w:szCs w:val="18"/>
                <w:highlight w:val="green"/>
              </w:rPr>
            </w:pPr>
          </w:p>
        </w:tc>
        <w:tc>
          <w:tcPr>
            <w:tcW w:w="850" w:type="dxa"/>
          </w:tcPr>
          <w:p w14:paraId="77D7FB1C" w14:textId="77777777" w:rsidR="008C29CD" w:rsidRDefault="008C29CD" w:rsidP="00E55BA5">
            <w:pPr>
              <w:rPr>
                <w:rFonts w:ascii="Arial Narrow" w:hAnsi="Arial Narrow"/>
                <w:sz w:val="18"/>
                <w:szCs w:val="18"/>
                <w:highlight w:val="green"/>
              </w:rPr>
            </w:pPr>
          </w:p>
        </w:tc>
        <w:tc>
          <w:tcPr>
            <w:tcW w:w="821" w:type="dxa"/>
          </w:tcPr>
          <w:p w14:paraId="33C95191" w14:textId="77777777" w:rsidR="008C29CD" w:rsidRDefault="008C29CD" w:rsidP="00E55BA5">
            <w:pPr>
              <w:rPr>
                <w:rFonts w:ascii="Arial Narrow" w:hAnsi="Arial Narrow"/>
                <w:sz w:val="18"/>
                <w:szCs w:val="18"/>
                <w:highlight w:val="green"/>
              </w:rPr>
            </w:pPr>
          </w:p>
        </w:tc>
      </w:tr>
      <w:tr w:rsidR="008C29CD" w:rsidRPr="00BC1DBE" w14:paraId="70964381" w14:textId="77777777" w:rsidTr="00E55BA5">
        <w:trPr>
          <w:trHeight w:val="141"/>
        </w:trPr>
        <w:tc>
          <w:tcPr>
            <w:tcW w:w="2518" w:type="dxa"/>
            <w:gridSpan w:val="2"/>
            <w:vMerge/>
            <w:shd w:val="clear" w:color="auto" w:fill="F2F2F2" w:themeFill="background1" w:themeFillShade="F2"/>
            <w:vAlign w:val="center"/>
          </w:tcPr>
          <w:p w14:paraId="4E6C9A51" w14:textId="77777777" w:rsidR="008C29CD" w:rsidRPr="00BC1DBE" w:rsidRDefault="008C29CD" w:rsidP="00E55BA5">
            <w:pPr>
              <w:jc w:val="right"/>
              <w:rPr>
                <w:rFonts w:ascii="Arial Narrow" w:hAnsi="Arial Narrow"/>
                <w:b/>
                <w:sz w:val="18"/>
                <w:szCs w:val="18"/>
              </w:rPr>
            </w:pPr>
          </w:p>
        </w:tc>
        <w:tc>
          <w:tcPr>
            <w:tcW w:w="567" w:type="dxa"/>
            <w:vAlign w:val="center"/>
          </w:tcPr>
          <w:p w14:paraId="376907B1" w14:textId="77777777" w:rsidR="008C29CD" w:rsidRPr="00907C8B" w:rsidRDefault="008C29CD" w:rsidP="00E55BA5">
            <w:pPr>
              <w:jc w:val="center"/>
              <w:rPr>
                <w:rFonts w:ascii="Arial Narrow" w:hAnsi="Arial Narrow"/>
                <w:sz w:val="18"/>
                <w:szCs w:val="18"/>
              </w:rPr>
            </w:pPr>
            <w:r w:rsidRPr="00907C8B">
              <w:rPr>
                <w:rFonts w:ascii="Arial Narrow" w:hAnsi="Arial Narrow"/>
                <w:sz w:val="18"/>
                <w:szCs w:val="18"/>
              </w:rPr>
              <w:t>18</w:t>
            </w:r>
          </w:p>
        </w:tc>
        <w:tc>
          <w:tcPr>
            <w:tcW w:w="4820" w:type="dxa"/>
            <w:gridSpan w:val="5"/>
            <w:vAlign w:val="center"/>
          </w:tcPr>
          <w:p w14:paraId="5358EB37" w14:textId="77777777" w:rsidR="008C29CD" w:rsidRDefault="008C29CD" w:rsidP="00E55BA5">
            <w:pPr>
              <w:jc w:val="center"/>
              <w:rPr>
                <w:rFonts w:ascii="Arial Narrow" w:hAnsi="Arial Narrow"/>
                <w:sz w:val="18"/>
                <w:szCs w:val="18"/>
                <w:highlight w:val="green"/>
              </w:rPr>
            </w:pPr>
          </w:p>
        </w:tc>
        <w:tc>
          <w:tcPr>
            <w:tcW w:w="850" w:type="dxa"/>
          </w:tcPr>
          <w:p w14:paraId="154475A0" w14:textId="77777777" w:rsidR="008C29CD" w:rsidRDefault="008C29CD" w:rsidP="00E55BA5">
            <w:pPr>
              <w:rPr>
                <w:rFonts w:ascii="Arial Narrow" w:hAnsi="Arial Narrow"/>
                <w:sz w:val="18"/>
                <w:szCs w:val="18"/>
                <w:highlight w:val="green"/>
              </w:rPr>
            </w:pPr>
          </w:p>
        </w:tc>
        <w:tc>
          <w:tcPr>
            <w:tcW w:w="821" w:type="dxa"/>
          </w:tcPr>
          <w:p w14:paraId="7E612A07" w14:textId="77777777" w:rsidR="008C29CD" w:rsidRDefault="008C29CD" w:rsidP="00E55BA5">
            <w:pPr>
              <w:rPr>
                <w:rFonts w:ascii="Arial Narrow" w:hAnsi="Arial Narrow"/>
                <w:sz w:val="18"/>
                <w:szCs w:val="18"/>
                <w:highlight w:val="green"/>
              </w:rPr>
            </w:pPr>
          </w:p>
        </w:tc>
      </w:tr>
      <w:tr w:rsidR="008C29CD" w:rsidRPr="00BC1DBE" w14:paraId="18956C02" w14:textId="77777777" w:rsidTr="00E55BA5">
        <w:trPr>
          <w:trHeight w:val="141"/>
        </w:trPr>
        <w:tc>
          <w:tcPr>
            <w:tcW w:w="2518" w:type="dxa"/>
            <w:gridSpan w:val="2"/>
            <w:vMerge/>
            <w:shd w:val="clear" w:color="auto" w:fill="F2F2F2" w:themeFill="background1" w:themeFillShade="F2"/>
            <w:vAlign w:val="center"/>
          </w:tcPr>
          <w:p w14:paraId="4FA89A88" w14:textId="77777777" w:rsidR="008C29CD" w:rsidRPr="00BC1DBE" w:rsidRDefault="008C29CD" w:rsidP="00E55BA5">
            <w:pPr>
              <w:jc w:val="right"/>
              <w:rPr>
                <w:rFonts w:ascii="Arial Narrow" w:hAnsi="Arial Narrow"/>
                <w:b/>
                <w:sz w:val="18"/>
                <w:szCs w:val="18"/>
              </w:rPr>
            </w:pPr>
          </w:p>
        </w:tc>
        <w:tc>
          <w:tcPr>
            <w:tcW w:w="567" w:type="dxa"/>
            <w:vAlign w:val="center"/>
          </w:tcPr>
          <w:p w14:paraId="123D3830" w14:textId="77777777" w:rsidR="008C29CD" w:rsidRPr="00907C8B" w:rsidRDefault="008C29CD" w:rsidP="00E55BA5">
            <w:pPr>
              <w:jc w:val="center"/>
              <w:rPr>
                <w:rFonts w:ascii="Arial Narrow" w:hAnsi="Arial Narrow"/>
                <w:sz w:val="18"/>
                <w:szCs w:val="18"/>
              </w:rPr>
            </w:pPr>
            <w:r w:rsidRPr="00907C8B">
              <w:rPr>
                <w:rFonts w:ascii="Arial Narrow" w:hAnsi="Arial Narrow"/>
                <w:sz w:val="18"/>
                <w:szCs w:val="18"/>
              </w:rPr>
              <w:t>19</w:t>
            </w:r>
          </w:p>
        </w:tc>
        <w:tc>
          <w:tcPr>
            <w:tcW w:w="4820" w:type="dxa"/>
            <w:gridSpan w:val="5"/>
            <w:vAlign w:val="center"/>
          </w:tcPr>
          <w:p w14:paraId="51A148AD" w14:textId="77777777" w:rsidR="008C29CD" w:rsidRDefault="008C29CD" w:rsidP="00E55BA5">
            <w:pPr>
              <w:jc w:val="center"/>
              <w:rPr>
                <w:rFonts w:ascii="Arial Narrow" w:hAnsi="Arial Narrow"/>
                <w:sz w:val="18"/>
                <w:szCs w:val="18"/>
                <w:highlight w:val="green"/>
              </w:rPr>
            </w:pPr>
          </w:p>
        </w:tc>
        <w:tc>
          <w:tcPr>
            <w:tcW w:w="850" w:type="dxa"/>
          </w:tcPr>
          <w:p w14:paraId="336DFA60" w14:textId="77777777" w:rsidR="008C29CD" w:rsidRDefault="008C29CD" w:rsidP="00E55BA5">
            <w:pPr>
              <w:rPr>
                <w:rFonts w:ascii="Arial Narrow" w:hAnsi="Arial Narrow"/>
                <w:sz w:val="18"/>
                <w:szCs w:val="18"/>
                <w:highlight w:val="green"/>
              </w:rPr>
            </w:pPr>
          </w:p>
        </w:tc>
        <w:tc>
          <w:tcPr>
            <w:tcW w:w="821" w:type="dxa"/>
          </w:tcPr>
          <w:p w14:paraId="1D2B1370" w14:textId="77777777" w:rsidR="008C29CD" w:rsidRDefault="008C29CD" w:rsidP="00E55BA5">
            <w:pPr>
              <w:rPr>
                <w:rFonts w:ascii="Arial Narrow" w:hAnsi="Arial Narrow"/>
                <w:sz w:val="18"/>
                <w:szCs w:val="18"/>
                <w:highlight w:val="green"/>
              </w:rPr>
            </w:pPr>
          </w:p>
        </w:tc>
      </w:tr>
      <w:tr w:rsidR="008C29CD" w:rsidRPr="00BC1DBE" w14:paraId="2B5E6993" w14:textId="77777777" w:rsidTr="00E55BA5">
        <w:trPr>
          <w:trHeight w:val="141"/>
        </w:trPr>
        <w:tc>
          <w:tcPr>
            <w:tcW w:w="2518" w:type="dxa"/>
            <w:gridSpan w:val="2"/>
            <w:vMerge/>
            <w:shd w:val="clear" w:color="auto" w:fill="F2F2F2" w:themeFill="background1" w:themeFillShade="F2"/>
            <w:vAlign w:val="center"/>
          </w:tcPr>
          <w:p w14:paraId="375D44AC" w14:textId="77777777" w:rsidR="008C29CD" w:rsidRPr="00BC1DBE" w:rsidRDefault="008C29CD" w:rsidP="00E55BA5">
            <w:pPr>
              <w:jc w:val="right"/>
              <w:rPr>
                <w:rFonts w:ascii="Arial Narrow" w:hAnsi="Arial Narrow"/>
                <w:b/>
                <w:sz w:val="18"/>
                <w:szCs w:val="18"/>
              </w:rPr>
            </w:pPr>
          </w:p>
        </w:tc>
        <w:tc>
          <w:tcPr>
            <w:tcW w:w="567" w:type="dxa"/>
            <w:vAlign w:val="center"/>
          </w:tcPr>
          <w:p w14:paraId="102039F4" w14:textId="77777777" w:rsidR="008C29CD" w:rsidRPr="00907C8B" w:rsidRDefault="008C29CD" w:rsidP="00E55BA5">
            <w:pPr>
              <w:jc w:val="center"/>
              <w:rPr>
                <w:rFonts w:ascii="Arial Narrow" w:hAnsi="Arial Narrow"/>
                <w:sz w:val="18"/>
                <w:szCs w:val="18"/>
              </w:rPr>
            </w:pPr>
            <w:r w:rsidRPr="00907C8B">
              <w:rPr>
                <w:rFonts w:ascii="Arial Narrow" w:hAnsi="Arial Narrow"/>
                <w:sz w:val="18"/>
                <w:szCs w:val="18"/>
              </w:rPr>
              <w:t>20</w:t>
            </w:r>
          </w:p>
        </w:tc>
        <w:tc>
          <w:tcPr>
            <w:tcW w:w="4820" w:type="dxa"/>
            <w:gridSpan w:val="5"/>
            <w:vAlign w:val="center"/>
          </w:tcPr>
          <w:p w14:paraId="3F5BF359" w14:textId="77777777" w:rsidR="008C29CD" w:rsidRDefault="008C29CD" w:rsidP="00E55BA5">
            <w:pPr>
              <w:jc w:val="center"/>
              <w:rPr>
                <w:rFonts w:ascii="Arial Narrow" w:hAnsi="Arial Narrow"/>
                <w:sz w:val="18"/>
                <w:szCs w:val="18"/>
                <w:highlight w:val="green"/>
              </w:rPr>
            </w:pPr>
          </w:p>
        </w:tc>
        <w:tc>
          <w:tcPr>
            <w:tcW w:w="850" w:type="dxa"/>
          </w:tcPr>
          <w:p w14:paraId="45936F87" w14:textId="77777777" w:rsidR="008C29CD" w:rsidRDefault="008C29CD" w:rsidP="00E55BA5">
            <w:pPr>
              <w:rPr>
                <w:rFonts w:ascii="Arial Narrow" w:hAnsi="Arial Narrow"/>
                <w:sz w:val="18"/>
                <w:szCs w:val="18"/>
                <w:highlight w:val="green"/>
              </w:rPr>
            </w:pPr>
          </w:p>
        </w:tc>
        <w:tc>
          <w:tcPr>
            <w:tcW w:w="821" w:type="dxa"/>
          </w:tcPr>
          <w:p w14:paraId="442A71D9" w14:textId="77777777" w:rsidR="008C29CD" w:rsidRDefault="008C29CD" w:rsidP="00E55BA5">
            <w:pPr>
              <w:rPr>
                <w:rFonts w:ascii="Arial Narrow" w:hAnsi="Arial Narrow"/>
                <w:sz w:val="18"/>
                <w:szCs w:val="18"/>
                <w:highlight w:val="green"/>
              </w:rPr>
            </w:pPr>
          </w:p>
        </w:tc>
      </w:tr>
      <w:tr w:rsidR="008C29CD" w:rsidRPr="00CE727A" w14:paraId="658EF048" w14:textId="77777777" w:rsidTr="00E55BA5">
        <w:trPr>
          <w:trHeight w:val="700"/>
        </w:trPr>
        <w:tc>
          <w:tcPr>
            <w:tcW w:w="2518" w:type="dxa"/>
            <w:gridSpan w:val="2"/>
            <w:shd w:val="clear" w:color="auto" w:fill="F2F2F2" w:themeFill="background1" w:themeFillShade="F2"/>
            <w:vAlign w:val="center"/>
          </w:tcPr>
          <w:p w14:paraId="6004FAC7" w14:textId="77777777" w:rsidR="008C29CD" w:rsidRPr="00124592" w:rsidRDefault="008C29CD" w:rsidP="00E55BA5">
            <w:pPr>
              <w:jc w:val="right"/>
              <w:rPr>
                <w:rFonts w:ascii="Arial Narrow" w:hAnsi="Arial Narrow"/>
                <w:b/>
                <w:sz w:val="18"/>
                <w:szCs w:val="18"/>
                <w:lang w:val="en-GB"/>
              </w:rPr>
            </w:pPr>
            <w:r w:rsidRPr="00124592">
              <w:rPr>
                <w:rFonts w:ascii="Arial Narrow" w:hAnsi="Arial Narrow"/>
                <w:b/>
                <w:sz w:val="18"/>
                <w:szCs w:val="18"/>
                <w:lang w:val="en-GB"/>
              </w:rPr>
              <w:t>Deadline for inspection and signature of the current act of acceptance ►</w:t>
            </w:r>
          </w:p>
        </w:tc>
        <w:tc>
          <w:tcPr>
            <w:tcW w:w="7058" w:type="dxa"/>
            <w:gridSpan w:val="8"/>
            <w:vAlign w:val="center"/>
          </w:tcPr>
          <w:p w14:paraId="3A157DFC" w14:textId="77777777" w:rsidR="008C29CD" w:rsidRPr="00124592" w:rsidRDefault="008C29CD" w:rsidP="00E55BA5">
            <w:pPr>
              <w:rPr>
                <w:rFonts w:ascii="Arial Narrow" w:hAnsi="Arial Narrow"/>
                <w:sz w:val="18"/>
                <w:szCs w:val="18"/>
                <w:lang w:val="en-GB"/>
              </w:rPr>
            </w:pPr>
          </w:p>
        </w:tc>
      </w:tr>
      <w:tr w:rsidR="008C29CD" w:rsidRPr="00CE727A" w14:paraId="299E47B8" w14:textId="77777777" w:rsidTr="00E55BA5">
        <w:trPr>
          <w:trHeight w:val="1250"/>
        </w:trPr>
        <w:tc>
          <w:tcPr>
            <w:tcW w:w="2518" w:type="dxa"/>
            <w:gridSpan w:val="2"/>
            <w:shd w:val="clear" w:color="auto" w:fill="F2F2F2" w:themeFill="background1" w:themeFillShade="F2"/>
            <w:vAlign w:val="center"/>
          </w:tcPr>
          <w:p w14:paraId="37A4DBCA" w14:textId="77777777" w:rsidR="008C29CD" w:rsidRPr="00124592" w:rsidRDefault="008C29CD" w:rsidP="00E55BA5">
            <w:pPr>
              <w:jc w:val="right"/>
              <w:rPr>
                <w:rFonts w:ascii="Arial Narrow" w:hAnsi="Arial Narrow"/>
                <w:b/>
                <w:sz w:val="18"/>
                <w:szCs w:val="18"/>
                <w:lang w:val="en-GB"/>
              </w:rPr>
            </w:pPr>
            <w:r w:rsidRPr="00124592">
              <w:rPr>
                <w:rFonts w:ascii="Arial Narrow" w:hAnsi="Arial Narrow"/>
                <w:b/>
                <w:sz w:val="18"/>
                <w:szCs w:val="18"/>
                <w:lang w:val="en-GB"/>
              </w:rPr>
              <w:t>Details of remainder of goods/services to be delivered/provided (if any) ►</w:t>
            </w:r>
          </w:p>
        </w:tc>
        <w:tc>
          <w:tcPr>
            <w:tcW w:w="7058" w:type="dxa"/>
            <w:gridSpan w:val="8"/>
            <w:vAlign w:val="center"/>
          </w:tcPr>
          <w:p w14:paraId="4A90A1DC" w14:textId="77777777" w:rsidR="008C29CD" w:rsidRPr="00124592" w:rsidRDefault="008C29CD" w:rsidP="00E55BA5">
            <w:pPr>
              <w:rPr>
                <w:rFonts w:ascii="Arial Narrow" w:hAnsi="Arial Narrow"/>
                <w:sz w:val="18"/>
                <w:szCs w:val="18"/>
                <w:lang w:val="en-GB"/>
              </w:rPr>
            </w:pPr>
          </w:p>
        </w:tc>
      </w:tr>
      <w:tr w:rsidR="008C29CD" w:rsidRPr="00BC1DBE" w14:paraId="2C80AA5A" w14:textId="77777777" w:rsidTr="00E55BA5">
        <w:trPr>
          <w:trHeight w:val="1119"/>
        </w:trPr>
        <w:tc>
          <w:tcPr>
            <w:tcW w:w="2518" w:type="dxa"/>
            <w:gridSpan w:val="2"/>
            <w:tcBorders>
              <w:bottom w:val="single" w:sz="2" w:space="0" w:color="808080" w:themeColor="background1" w:themeShade="80"/>
            </w:tcBorders>
            <w:shd w:val="clear" w:color="auto" w:fill="F2F2F2" w:themeFill="background1" w:themeFillShade="F2"/>
            <w:vAlign w:val="center"/>
          </w:tcPr>
          <w:p w14:paraId="38322CAB" w14:textId="77777777" w:rsidR="008C29CD" w:rsidRPr="00BC1DBE" w:rsidRDefault="008C29CD" w:rsidP="00E55BA5">
            <w:pPr>
              <w:jc w:val="right"/>
              <w:rPr>
                <w:rFonts w:ascii="Arial Narrow" w:hAnsi="Arial Narrow"/>
                <w:b/>
                <w:sz w:val="18"/>
                <w:szCs w:val="18"/>
              </w:rPr>
            </w:pPr>
            <w:r w:rsidRPr="00BC1DBE">
              <w:rPr>
                <w:rFonts w:ascii="Arial Narrow" w:hAnsi="Arial Narrow"/>
                <w:b/>
                <w:sz w:val="18"/>
                <w:szCs w:val="18"/>
              </w:rPr>
              <w:t>Comments ►</w:t>
            </w:r>
          </w:p>
        </w:tc>
        <w:tc>
          <w:tcPr>
            <w:tcW w:w="7058" w:type="dxa"/>
            <w:gridSpan w:val="8"/>
            <w:tcBorders>
              <w:bottom w:val="single" w:sz="2" w:space="0" w:color="808080" w:themeColor="background1" w:themeShade="80"/>
            </w:tcBorders>
            <w:vAlign w:val="center"/>
          </w:tcPr>
          <w:p w14:paraId="77E87941" w14:textId="77777777" w:rsidR="008C29CD" w:rsidRPr="00BC1DBE" w:rsidRDefault="008C29CD" w:rsidP="00E55BA5">
            <w:pPr>
              <w:rPr>
                <w:rFonts w:ascii="Arial Narrow" w:hAnsi="Arial Narrow"/>
                <w:sz w:val="18"/>
                <w:szCs w:val="18"/>
              </w:rPr>
            </w:pPr>
          </w:p>
        </w:tc>
      </w:tr>
      <w:tr w:rsidR="008C29CD" w:rsidRPr="00BC1DBE" w14:paraId="1CC54212" w14:textId="77777777" w:rsidTr="00E55BA5">
        <w:trPr>
          <w:trHeight w:val="242"/>
        </w:trPr>
        <w:tc>
          <w:tcPr>
            <w:tcW w:w="9576" w:type="dxa"/>
            <w:gridSpan w:val="10"/>
            <w:tcBorders>
              <w:left w:val="nil"/>
              <w:bottom w:val="single" w:sz="2" w:space="0" w:color="808080" w:themeColor="background1" w:themeShade="80"/>
              <w:right w:val="nil"/>
            </w:tcBorders>
            <w:shd w:val="clear" w:color="auto" w:fill="FFFFFF" w:themeFill="background1"/>
            <w:vAlign w:val="center"/>
          </w:tcPr>
          <w:p w14:paraId="5F13FC5C" w14:textId="77777777" w:rsidR="008C29CD" w:rsidRPr="00BC1DBE" w:rsidRDefault="008C29CD" w:rsidP="00E55BA5">
            <w:pPr>
              <w:rPr>
                <w:rFonts w:ascii="Arial Narrow" w:hAnsi="Arial Narrow"/>
                <w:b/>
                <w:sz w:val="18"/>
                <w:szCs w:val="18"/>
              </w:rPr>
            </w:pPr>
          </w:p>
        </w:tc>
      </w:tr>
      <w:tr w:rsidR="008C29CD" w:rsidRPr="00CE727A" w14:paraId="0491469B" w14:textId="77777777" w:rsidTr="00E55BA5">
        <w:trPr>
          <w:trHeight w:val="564"/>
        </w:trPr>
        <w:tc>
          <w:tcPr>
            <w:tcW w:w="3192" w:type="dxa"/>
            <w:gridSpan w:val="4"/>
            <w:tcBorders>
              <w:bottom w:val="single" w:sz="2" w:space="0" w:color="808080" w:themeColor="background1" w:themeShade="80"/>
              <w:right w:val="single" w:sz="2" w:space="0" w:color="808080" w:themeColor="background1" w:themeShade="80"/>
            </w:tcBorders>
            <w:shd w:val="clear" w:color="auto" w:fill="F2F2F2" w:themeFill="background1" w:themeFillShade="F2"/>
            <w:vAlign w:val="center"/>
          </w:tcPr>
          <w:p w14:paraId="56846E8D" w14:textId="77777777" w:rsidR="008C29CD" w:rsidRPr="00124592" w:rsidRDefault="008C29CD" w:rsidP="00E55BA5">
            <w:pPr>
              <w:jc w:val="center"/>
              <w:rPr>
                <w:rFonts w:ascii="Arial Narrow" w:hAnsi="Arial Narrow"/>
                <w:b/>
                <w:sz w:val="18"/>
                <w:szCs w:val="18"/>
                <w:lang w:val="en-GB"/>
              </w:rPr>
            </w:pPr>
            <w:r w:rsidRPr="00124592">
              <w:rPr>
                <w:rFonts w:ascii="Arial Narrow" w:hAnsi="Arial Narrow"/>
                <w:b/>
                <w:sz w:val="18"/>
                <w:szCs w:val="18"/>
                <w:lang w:val="en-GB"/>
              </w:rPr>
              <w:t>Signature for and on behalf of</w:t>
            </w:r>
          </w:p>
          <w:p w14:paraId="3191F209" w14:textId="77777777" w:rsidR="008C29CD" w:rsidRPr="0055027B" w:rsidRDefault="008C29CD" w:rsidP="00E55BA5">
            <w:pPr>
              <w:jc w:val="center"/>
              <w:rPr>
                <w:rFonts w:ascii="Arial Narrow" w:hAnsi="Arial Narrow"/>
                <w:b/>
                <w:sz w:val="18"/>
                <w:szCs w:val="18"/>
              </w:rPr>
            </w:pPr>
            <w:r w:rsidRPr="00BC1DBE">
              <w:rPr>
                <w:rFonts w:ascii="Arial Narrow" w:hAnsi="Arial Narrow"/>
                <w:b/>
                <w:sz w:val="18"/>
                <w:szCs w:val="18"/>
              </w:rPr>
              <w:t>the Provider</w:t>
            </w:r>
          </w:p>
        </w:tc>
        <w:tc>
          <w:tcPr>
            <w:tcW w:w="3334" w:type="dxa"/>
            <w:gridSpan w:val="2"/>
            <w:tcBorders>
              <w:left w:val="single" w:sz="2" w:space="0" w:color="808080" w:themeColor="background1" w:themeShade="80"/>
              <w:bottom w:val="single" w:sz="2" w:space="0" w:color="808080" w:themeColor="background1" w:themeShade="80"/>
              <w:right w:val="double" w:sz="4" w:space="0" w:color="808080" w:themeColor="background1" w:themeShade="80"/>
            </w:tcBorders>
            <w:shd w:val="clear" w:color="auto" w:fill="F2F2F2" w:themeFill="background1" w:themeFillShade="F2"/>
            <w:vAlign w:val="center"/>
          </w:tcPr>
          <w:p w14:paraId="46FF22CE" w14:textId="77777777" w:rsidR="008C29CD" w:rsidRPr="00124592" w:rsidRDefault="008C29CD" w:rsidP="00E55BA5">
            <w:pPr>
              <w:jc w:val="center"/>
              <w:rPr>
                <w:rFonts w:ascii="Arial Narrow" w:hAnsi="Arial Narrow"/>
                <w:b/>
                <w:sz w:val="18"/>
                <w:szCs w:val="18"/>
                <w:lang w:val="en-GB"/>
              </w:rPr>
            </w:pPr>
            <w:r w:rsidRPr="00124592">
              <w:rPr>
                <w:rFonts w:ascii="Arial Narrow" w:hAnsi="Arial Narrow"/>
                <w:b/>
                <w:sz w:val="18"/>
                <w:szCs w:val="18"/>
                <w:lang w:val="en-GB"/>
              </w:rPr>
              <w:t>Signature for and on behalf of</w:t>
            </w:r>
          </w:p>
          <w:p w14:paraId="44E70304" w14:textId="77777777" w:rsidR="008C29CD" w:rsidRPr="00BC1DBE" w:rsidRDefault="008C29CD" w:rsidP="00E55BA5">
            <w:pPr>
              <w:jc w:val="center"/>
              <w:rPr>
                <w:rFonts w:ascii="Arial Narrow" w:hAnsi="Arial Narrow"/>
                <w:sz w:val="18"/>
                <w:szCs w:val="18"/>
              </w:rPr>
            </w:pPr>
            <w:r w:rsidRPr="00BC1DBE">
              <w:rPr>
                <w:rFonts w:ascii="Arial Narrow" w:hAnsi="Arial Narrow"/>
                <w:b/>
                <w:sz w:val="18"/>
                <w:szCs w:val="18"/>
              </w:rPr>
              <w:t>the Council of Europe</w:t>
            </w:r>
          </w:p>
        </w:tc>
        <w:tc>
          <w:tcPr>
            <w:tcW w:w="3050" w:type="dxa"/>
            <w:gridSpan w:val="4"/>
            <w:tcBorders>
              <w:left w:val="double" w:sz="4" w:space="0" w:color="808080" w:themeColor="background1" w:themeShade="80"/>
              <w:bottom w:val="single" w:sz="2" w:space="0" w:color="808080" w:themeColor="background1" w:themeShade="80"/>
            </w:tcBorders>
            <w:shd w:val="clear" w:color="auto" w:fill="F2F2F2" w:themeFill="background1" w:themeFillShade="F2"/>
            <w:vAlign w:val="center"/>
          </w:tcPr>
          <w:p w14:paraId="6D6B838C" w14:textId="77777777" w:rsidR="008C29CD" w:rsidRPr="00124592" w:rsidRDefault="008C29CD" w:rsidP="00E55BA5">
            <w:pPr>
              <w:jc w:val="center"/>
              <w:rPr>
                <w:rFonts w:ascii="Arial Narrow" w:hAnsi="Arial Narrow"/>
                <w:b/>
                <w:sz w:val="18"/>
                <w:szCs w:val="18"/>
                <w:lang w:val="en-GB"/>
              </w:rPr>
            </w:pPr>
            <w:r w:rsidRPr="00124592">
              <w:rPr>
                <w:rFonts w:ascii="Arial Narrow" w:hAnsi="Arial Narrow"/>
                <w:b/>
                <w:sz w:val="18"/>
                <w:szCs w:val="18"/>
                <w:lang w:val="en-GB"/>
              </w:rPr>
              <w:t>Signature for and on behalf of</w:t>
            </w:r>
          </w:p>
          <w:p w14:paraId="50A27C8E" w14:textId="10A9FD6F" w:rsidR="008C29CD" w:rsidRPr="00D05594" w:rsidRDefault="008C29CD" w:rsidP="00E55BA5">
            <w:pPr>
              <w:jc w:val="center"/>
              <w:rPr>
                <w:rFonts w:ascii="Arial Narrow" w:hAnsi="Arial Narrow"/>
                <w:sz w:val="18"/>
                <w:szCs w:val="18"/>
                <w:lang w:val="en-US"/>
              </w:rPr>
            </w:pPr>
            <w:r w:rsidRPr="00D05594">
              <w:rPr>
                <w:rFonts w:ascii="Arial Narrow" w:hAnsi="Arial Narrow"/>
                <w:b/>
                <w:sz w:val="18"/>
                <w:szCs w:val="18"/>
                <w:lang w:val="en-US"/>
              </w:rPr>
              <w:t xml:space="preserve">the Ministry for </w:t>
            </w:r>
            <w:r w:rsidR="00CF246B" w:rsidRPr="00CF246B">
              <w:rPr>
                <w:rFonts w:ascii="Arial Narrow" w:hAnsi="Arial Narrow"/>
                <w:b/>
                <w:sz w:val="18"/>
                <w:szCs w:val="18"/>
                <w:lang w:val="en-US"/>
              </w:rPr>
              <w:t>Recovery, Infrastructure and Transport of Ukraine</w:t>
            </w:r>
          </w:p>
        </w:tc>
      </w:tr>
      <w:tr w:rsidR="008C29CD" w:rsidRPr="00CE727A" w14:paraId="135BEBAC" w14:textId="77777777" w:rsidTr="00E55BA5">
        <w:trPr>
          <w:trHeight w:val="713"/>
        </w:trPr>
        <w:tc>
          <w:tcPr>
            <w:tcW w:w="3192" w:type="dxa"/>
            <w:gridSpan w:val="4"/>
            <w:tcBorders>
              <w:right w:val="single" w:sz="2" w:space="0" w:color="808080" w:themeColor="background1" w:themeShade="80"/>
            </w:tcBorders>
            <w:shd w:val="clear" w:color="auto" w:fill="FFFFFF" w:themeFill="background1"/>
            <w:vAlign w:val="center"/>
          </w:tcPr>
          <w:p w14:paraId="544E54D1" w14:textId="77777777" w:rsidR="008C29CD" w:rsidRPr="00D05594" w:rsidRDefault="008C29CD" w:rsidP="00E55BA5">
            <w:pPr>
              <w:rPr>
                <w:rFonts w:ascii="Arial Narrow" w:hAnsi="Arial Narrow"/>
                <w:b/>
                <w:sz w:val="18"/>
                <w:szCs w:val="18"/>
                <w:lang w:val="uk-UA"/>
              </w:rPr>
            </w:pPr>
          </w:p>
        </w:tc>
        <w:tc>
          <w:tcPr>
            <w:tcW w:w="3334" w:type="dxa"/>
            <w:gridSpan w:val="2"/>
            <w:tcBorders>
              <w:left w:val="single" w:sz="2" w:space="0" w:color="808080" w:themeColor="background1" w:themeShade="80"/>
              <w:right w:val="double" w:sz="4" w:space="0" w:color="808080" w:themeColor="background1" w:themeShade="80"/>
            </w:tcBorders>
            <w:shd w:val="clear" w:color="auto" w:fill="FFFFFF" w:themeFill="background1"/>
            <w:vAlign w:val="center"/>
          </w:tcPr>
          <w:p w14:paraId="5C18ABB8" w14:textId="77777777" w:rsidR="008C29CD" w:rsidRPr="00D05594" w:rsidRDefault="008C29CD" w:rsidP="00E55BA5">
            <w:pPr>
              <w:jc w:val="right"/>
              <w:rPr>
                <w:rFonts w:ascii="Arial Narrow" w:hAnsi="Arial Narrow"/>
                <w:b/>
                <w:sz w:val="18"/>
                <w:szCs w:val="18"/>
                <w:lang w:val="en-US"/>
              </w:rPr>
            </w:pPr>
          </w:p>
        </w:tc>
        <w:tc>
          <w:tcPr>
            <w:tcW w:w="3050" w:type="dxa"/>
            <w:gridSpan w:val="4"/>
            <w:tcBorders>
              <w:left w:val="double" w:sz="4" w:space="0" w:color="808080" w:themeColor="background1" w:themeShade="80"/>
            </w:tcBorders>
            <w:shd w:val="clear" w:color="auto" w:fill="FFFFFF" w:themeFill="background1"/>
            <w:vAlign w:val="center"/>
          </w:tcPr>
          <w:p w14:paraId="39808ADC" w14:textId="77777777" w:rsidR="008C29CD" w:rsidRPr="00D05594" w:rsidRDefault="008C29CD" w:rsidP="00E55BA5">
            <w:pPr>
              <w:jc w:val="right"/>
              <w:rPr>
                <w:rFonts w:ascii="Arial Narrow" w:hAnsi="Arial Narrow"/>
                <w:b/>
                <w:sz w:val="18"/>
                <w:szCs w:val="18"/>
                <w:lang w:val="en-US"/>
              </w:rPr>
            </w:pPr>
          </w:p>
        </w:tc>
      </w:tr>
      <w:tr w:rsidR="008C29CD" w:rsidRPr="00BC1DBE" w14:paraId="429765C8" w14:textId="77777777" w:rsidTr="00E55BA5">
        <w:trPr>
          <w:trHeight w:val="428"/>
        </w:trPr>
        <w:tc>
          <w:tcPr>
            <w:tcW w:w="675" w:type="dxa"/>
            <w:tcBorders>
              <w:bottom w:val="single" w:sz="2" w:space="0" w:color="808080" w:themeColor="background1" w:themeShade="80"/>
              <w:right w:val="nil"/>
            </w:tcBorders>
            <w:shd w:val="clear" w:color="auto" w:fill="F2F2F2" w:themeFill="background1" w:themeFillShade="F2"/>
            <w:vAlign w:val="center"/>
          </w:tcPr>
          <w:p w14:paraId="486CDF7B" w14:textId="77777777" w:rsidR="008C29CD" w:rsidRDefault="008C29CD" w:rsidP="00E55BA5">
            <w:pPr>
              <w:rPr>
                <w:rFonts w:ascii="Arial Narrow" w:hAnsi="Arial Narrow"/>
                <w:b/>
                <w:sz w:val="18"/>
                <w:szCs w:val="18"/>
              </w:rPr>
            </w:pPr>
            <w:r>
              <w:rPr>
                <w:rFonts w:ascii="Arial Narrow" w:hAnsi="Arial Narrow"/>
                <w:b/>
                <w:sz w:val="18"/>
                <w:szCs w:val="18"/>
              </w:rPr>
              <w:t>Name:</w:t>
            </w:r>
          </w:p>
        </w:tc>
        <w:tc>
          <w:tcPr>
            <w:tcW w:w="2517" w:type="dxa"/>
            <w:gridSpan w:val="3"/>
            <w:tcBorders>
              <w:left w:val="nil"/>
              <w:right w:val="single" w:sz="2" w:space="0" w:color="808080" w:themeColor="background1" w:themeShade="80"/>
            </w:tcBorders>
            <w:shd w:val="clear" w:color="auto" w:fill="FFFFFF" w:themeFill="background1"/>
            <w:vAlign w:val="center"/>
          </w:tcPr>
          <w:p w14:paraId="13C63BCA" w14:textId="77777777" w:rsidR="008C29CD" w:rsidRDefault="008C29CD" w:rsidP="00E55BA5">
            <w:pPr>
              <w:rPr>
                <w:rFonts w:ascii="Arial Narrow" w:hAnsi="Arial Narrow"/>
                <w:b/>
                <w:sz w:val="18"/>
                <w:szCs w:val="18"/>
              </w:rPr>
            </w:pPr>
          </w:p>
        </w:tc>
        <w:tc>
          <w:tcPr>
            <w:tcW w:w="668" w:type="dxa"/>
            <w:tcBorders>
              <w:left w:val="single" w:sz="2" w:space="0" w:color="808080" w:themeColor="background1" w:themeShade="80"/>
              <w:bottom w:val="single" w:sz="2" w:space="0" w:color="808080" w:themeColor="background1" w:themeShade="80"/>
              <w:right w:val="nil"/>
            </w:tcBorders>
            <w:shd w:val="clear" w:color="auto" w:fill="F2F2F2" w:themeFill="background1" w:themeFillShade="F2"/>
            <w:vAlign w:val="center"/>
          </w:tcPr>
          <w:p w14:paraId="36F08083" w14:textId="77777777" w:rsidR="008C29CD" w:rsidRDefault="008C29CD" w:rsidP="00E55BA5">
            <w:pPr>
              <w:rPr>
                <w:rFonts w:ascii="Arial Narrow" w:hAnsi="Arial Narrow"/>
                <w:b/>
                <w:sz w:val="18"/>
                <w:szCs w:val="18"/>
              </w:rPr>
            </w:pPr>
            <w:r>
              <w:rPr>
                <w:rFonts w:ascii="Arial Narrow" w:hAnsi="Arial Narrow"/>
                <w:b/>
                <w:sz w:val="18"/>
                <w:szCs w:val="18"/>
              </w:rPr>
              <w:t>Name:</w:t>
            </w:r>
          </w:p>
        </w:tc>
        <w:tc>
          <w:tcPr>
            <w:tcW w:w="2666" w:type="dxa"/>
            <w:tcBorders>
              <w:left w:val="nil"/>
              <w:right w:val="double" w:sz="4" w:space="0" w:color="808080" w:themeColor="background1" w:themeShade="80"/>
            </w:tcBorders>
            <w:shd w:val="clear" w:color="auto" w:fill="FFFFFF" w:themeFill="background1"/>
            <w:vAlign w:val="center"/>
          </w:tcPr>
          <w:p w14:paraId="437EEA0C" w14:textId="77777777" w:rsidR="008C29CD" w:rsidRDefault="008C29CD" w:rsidP="00E55BA5">
            <w:pPr>
              <w:rPr>
                <w:rFonts w:ascii="Arial Narrow" w:hAnsi="Arial Narrow"/>
                <w:b/>
                <w:sz w:val="18"/>
                <w:szCs w:val="18"/>
              </w:rPr>
            </w:pPr>
          </w:p>
        </w:tc>
        <w:tc>
          <w:tcPr>
            <w:tcW w:w="670" w:type="dxa"/>
            <w:tcBorders>
              <w:left w:val="double" w:sz="4" w:space="0" w:color="808080" w:themeColor="background1" w:themeShade="80"/>
              <w:bottom w:val="single" w:sz="2" w:space="0" w:color="808080" w:themeColor="background1" w:themeShade="80"/>
              <w:right w:val="nil"/>
            </w:tcBorders>
            <w:shd w:val="clear" w:color="auto" w:fill="F2F2F2" w:themeFill="background1" w:themeFillShade="F2"/>
            <w:vAlign w:val="center"/>
          </w:tcPr>
          <w:p w14:paraId="76E59AA2" w14:textId="77777777" w:rsidR="008C29CD" w:rsidRDefault="008C29CD" w:rsidP="00E55BA5">
            <w:pPr>
              <w:rPr>
                <w:rFonts w:ascii="Arial Narrow" w:hAnsi="Arial Narrow"/>
                <w:b/>
                <w:sz w:val="18"/>
                <w:szCs w:val="18"/>
              </w:rPr>
            </w:pPr>
            <w:r>
              <w:rPr>
                <w:rFonts w:ascii="Arial Narrow" w:hAnsi="Arial Narrow"/>
                <w:b/>
                <w:sz w:val="18"/>
                <w:szCs w:val="18"/>
              </w:rPr>
              <w:t>Name:</w:t>
            </w:r>
          </w:p>
        </w:tc>
        <w:tc>
          <w:tcPr>
            <w:tcW w:w="2380" w:type="dxa"/>
            <w:gridSpan w:val="3"/>
            <w:tcBorders>
              <w:left w:val="nil"/>
            </w:tcBorders>
            <w:shd w:val="clear" w:color="auto" w:fill="FFFFFF" w:themeFill="background1"/>
            <w:vAlign w:val="center"/>
          </w:tcPr>
          <w:p w14:paraId="616A359B" w14:textId="77777777" w:rsidR="008C29CD" w:rsidRDefault="008C29CD" w:rsidP="00E55BA5">
            <w:pPr>
              <w:rPr>
                <w:rFonts w:ascii="Arial Narrow" w:hAnsi="Arial Narrow"/>
                <w:b/>
                <w:sz w:val="18"/>
                <w:szCs w:val="18"/>
              </w:rPr>
            </w:pPr>
          </w:p>
        </w:tc>
      </w:tr>
      <w:tr w:rsidR="008C29CD" w:rsidRPr="00BC1DBE" w14:paraId="4438D887" w14:textId="77777777" w:rsidTr="00E55BA5">
        <w:trPr>
          <w:trHeight w:val="420"/>
        </w:trPr>
        <w:tc>
          <w:tcPr>
            <w:tcW w:w="675" w:type="dxa"/>
            <w:tcBorders>
              <w:right w:val="nil"/>
            </w:tcBorders>
            <w:shd w:val="clear" w:color="auto" w:fill="F2F2F2" w:themeFill="background1" w:themeFillShade="F2"/>
            <w:vAlign w:val="center"/>
          </w:tcPr>
          <w:p w14:paraId="452887C4" w14:textId="77777777" w:rsidR="008C29CD" w:rsidRDefault="008C29CD" w:rsidP="00E55BA5">
            <w:pPr>
              <w:rPr>
                <w:rFonts w:ascii="Arial Narrow" w:hAnsi="Arial Narrow"/>
                <w:b/>
                <w:sz w:val="18"/>
                <w:szCs w:val="18"/>
              </w:rPr>
            </w:pPr>
            <w:r>
              <w:rPr>
                <w:rFonts w:ascii="Arial Narrow" w:hAnsi="Arial Narrow"/>
                <w:b/>
                <w:sz w:val="18"/>
                <w:szCs w:val="18"/>
              </w:rPr>
              <w:t>Date:</w:t>
            </w:r>
          </w:p>
        </w:tc>
        <w:tc>
          <w:tcPr>
            <w:tcW w:w="2517" w:type="dxa"/>
            <w:gridSpan w:val="3"/>
            <w:tcBorders>
              <w:left w:val="nil"/>
              <w:right w:val="single" w:sz="2" w:space="0" w:color="808080" w:themeColor="background1" w:themeShade="80"/>
            </w:tcBorders>
            <w:shd w:val="clear" w:color="auto" w:fill="FFFFFF" w:themeFill="background1"/>
            <w:vAlign w:val="center"/>
          </w:tcPr>
          <w:p w14:paraId="3EED4970" w14:textId="77777777" w:rsidR="008C29CD" w:rsidRDefault="008C29CD" w:rsidP="00E55BA5">
            <w:pPr>
              <w:rPr>
                <w:rFonts w:ascii="Arial Narrow" w:hAnsi="Arial Narrow"/>
                <w:b/>
                <w:sz w:val="18"/>
                <w:szCs w:val="18"/>
              </w:rPr>
            </w:pPr>
          </w:p>
        </w:tc>
        <w:tc>
          <w:tcPr>
            <w:tcW w:w="668" w:type="dxa"/>
            <w:tcBorders>
              <w:left w:val="single" w:sz="2" w:space="0" w:color="808080" w:themeColor="background1" w:themeShade="80"/>
              <w:right w:val="nil"/>
            </w:tcBorders>
            <w:shd w:val="clear" w:color="auto" w:fill="F2F2F2" w:themeFill="background1" w:themeFillShade="F2"/>
            <w:vAlign w:val="center"/>
          </w:tcPr>
          <w:p w14:paraId="3027225C" w14:textId="77777777" w:rsidR="008C29CD" w:rsidRDefault="008C29CD" w:rsidP="00E55BA5">
            <w:pPr>
              <w:rPr>
                <w:rFonts w:ascii="Arial Narrow" w:hAnsi="Arial Narrow"/>
                <w:b/>
                <w:sz w:val="18"/>
                <w:szCs w:val="18"/>
              </w:rPr>
            </w:pPr>
            <w:r>
              <w:rPr>
                <w:rFonts w:ascii="Arial Narrow" w:hAnsi="Arial Narrow"/>
                <w:b/>
                <w:sz w:val="18"/>
                <w:szCs w:val="18"/>
              </w:rPr>
              <w:t>Date:</w:t>
            </w:r>
          </w:p>
        </w:tc>
        <w:tc>
          <w:tcPr>
            <w:tcW w:w="2666" w:type="dxa"/>
            <w:tcBorders>
              <w:left w:val="nil"/>
              <w:right w:val="double" w:sz="4" w:space="0" w:color="808080" w:themeColor="background1" w:themeShade="80"/>
            </w:tcBorders>
            <w:shd w:val="clear" w:color="auto" w:fill="FFFFFF" w:themeFill="background1"/>
            <w:vAlign w:val="center"/>
          </w:tcPr>
          <w:p w14:paraId="685DE0A3" w14:textId="77777777" w:rsidR="008C29CD" w:rsidRDefault="008C29CD" w:rsidP="00E55BA5">
            <w:pPr>
              <w:rPr>
                <w:rFonts w:ascii="Arial Narrow" w:hAnsi="Arial Narrow"/>
                <w:b/>
                <w:sz w:val="18"/>
                <w:szCs w:val="18"/>
              </w:rPr>
            </w:pPr>
          </w:p>
        </w:tc>
        <w:tc>
          <w:tcPr>
            <w:tcW w:w="670" w:type="dxa"/>
            <w:tcBorders>
              <w:left w:val="double" w:sz="4" w:space="0" w:color="808080" w:themeColor="background1" w:themeShade="80"/>
              <w:right w:val="nil"/>
            </w:tcBorders>
            <w:shd w:val="clear" w:color="auto" w:fill="F2F2F2" w:themeFill="background1" w:themeFillShade="F2"/>
            <w:vAlign w:val="center"/>
          </w:tcPr>
          <w:p w14:paraId="747FB669" w14:textId="77777777" w:rsidR="008C29CD" w:rsidRDefault="008C29CD" w:rsidP="00E55BA5">
            <w:pPr>
              <w:rPr>
                <w:rFonts w:ascii="Arial Narrow" w:hAnsi="Arial Narrow"/>
                <w:b/>
                <w:sz w:val="18"/>
                <w:szCs w:val="18"/>
              </w:rPr>
            </w:pPr>
            <w:r>
              <w:rPr>
                <w:rFonts w:ascii="Arial Narrow" w:hAnsi="Arial Narrow"/>
                <w:b/>
                <w:sz w:val="18"/>
                <w:szCs w:val="18"/>
              </w:rPr>
              <w:t>Date:</w:t>
            </w:r>
          </w:p>
        </w:tc>
        <w:tc>
          <w:tcPr>
            <w:tcW w:w="2380" w:type="dxa"/>
            <w:gridSpan w:val="3"/>
            <w:tcBorders>
              <w:left w:val="nil"/>
            </w:tcBorders>
            <w:shd w:val="clear" w:color="auto" w:fill="FFFFFF" w:themeFill="background1"/>
            <w:vAlign w:val="center"/>
          </w:tcPr>
          <w:p w14:paraId="6285DB3F" w14:textId="77777777" w:rsidR="008C29CD" w:rsidRDefault="008C29CD" w:rsidP="00E55BA5">
            <w:pPr>
              <w:rPr>
                <w:rFonts w:ascii="Arial Narrow" w:hAnsi="Arial Narrow"/>
                <w:b/>
                <w:sz w:val="18"/>
                <w:szCs w:val="18"/>
              </w:rPr>
            </w:pPr>
          </w:p>
        </w:tc>
      </w:tr>
    </w:tbl>
    <w:p w14:paraId="23BF0770" w14:textId="77777777" w:rsidR="00710C36" w:rsidRPr="008718FD" w:rsidRDefault="00710C36">
      <w:pPr>
        <w:rPr>
          <w:lang w:val="uk-UA"/>
        </w:rPr>
      </w:pPr>
    </w:p>
    <w:sectPr w:rsidR="00710C36" w:rsidRPr="008718FD" w:rsidSect="008C29CD">
      <w:pgSz w:w="11907" w:h="16840" w:code="9"/>
      <w:pgMar w:top="1440" w:right="1797" w:bottom="1134"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B69A1" w14:textId="77777777" w:rsidR="00CB2258" w:rsidRDefault="00CB2258" w:rsidP="008C29CD">
      <w:pPr>
        <w:spacing w:after="0"/>
      </w:pPr>
      <w:r>
        <w:separator/>
      </w:r>
    </w:p>
  </w:endnote>
  <w:endnote w:type="continuationSeparator" w:id="0">
    <w:p w14:paraId="50A99DBD" w14:textId="77777777" w:rsidR="00CB2258" w:rsidRDefault="00CB2258" w:rsidP="008C29C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023619"/>
      <w:docPartObj>
        <w:docPartGallery w:val="Page Numbers (Bottom of Page)"/>
        <w:docPartUnique/>
      </w:docPartObj>
    </w:sdtPr>
    <w:sdtContent>
      <w:p w14:paraId="7F5F2581" w14:textId="77777777" w:rsidR="008C29CD" w:rsidRDefault="008C29CD">
        <w:pPr>
          <w:pStyle w:val="Footer"/>
          <w:jc w:val="center"/>
        </w:pPr>
        <w:r>
          <w:fldChar w:fldCharType="begin"/>
        </w:r>
        <w:r>
          <w:instrText>PAGE   \* MERGEFORMAT</w:instrText>
        </w:r>
        <w:r>
          <w:fldChar w:fldCharType="separate"/>
        </w:r>
        <w:r>
          <w:rPr>
            <w:lang w:val="fr-FR"/>
          </w:rPr>
          <w:t>2</w:t>
        </w:r>
        <w:r>
          <w:fldChar w:fldCharType="end"/>
        </w:r>
      </w:p>
    </w:sdtContent>
  </w:sdt>
  <w:p w14:paraId="002EB6C9" w14:textId="77777777" w:rsidR="008C29CD" w:rsidRDefault="008C29CD" w:rsidP="00776D05">
    <w:pPr>
      <w:pStyle w:val="Footer"/>
      <w:tabs>
        <w:tab w:val="left" w:pos="42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DD4E2" w14:textId="77777777" w:rsidR="00CB2258" w:rsidRDefault="00CB2258" w:rsidP="008C29CD">
      <w:pPr>
        <w:spacing w:after="0"/>
      </w:pPr>
      <w:r>
        <w:separator/>
      </w:r>
    </w:p>
  </w:footnote>
  <w:footnote w:type="continuationSeparator" w:id="0">
    <w:p w14:paraId="472261D8" w14:textId="77777777" w:rsidR="00CB2258" w:rsidRDefault="00CB2258" w:rsidP="008C29CD">
      <w:pPr>
        <w:spacing w:after="0"/>
      </w:pPr>
      <w:r>
        <w:continuationSeparator/>
      </w:r>
    </w:p>
  </w:footnote>
  <w:footnote w:id="1">
    <w:p w14:paraId="4C8A6FA5" w14:textId="77777777" w:rsidR="008C29CD" w:rsidRPr="00FC28B7" w:rsidRDefault="008C29CD" w:rsidP="008C29CD">
      <w:pPr>
        <w:pStyle w:val="FootnoteText"/>
        <w:spacing w:after="0" w:afterAutospacing="0"/>
        <w:jc w:val="both"/>
        <w:rPr>
          <w:rFonts w:ascii="Arial" w:hAnsi="Arial" w:cs="Arial"/>
          <w:sz w:val="18"/>
          <w:szCs w:val="18"/>
        </w:rPr>
      </w:pPr>
      <w:r w:rsidRPr="00FC28B7">
        <w:rPr>
          <w:rStyle w:val="FootnoteReference"/>
          <w:rFonts w:ascii="Arial" w:hAnsi="Arial" w:cs="Arial"/>
          <w:sz w:val="18"/>
          <w:szCs w:val="18"/>
        </w:rPr>
        <w:footnoteRef/>
      </w:r>
      <w:r w:rsidRPr="00FC28B7">
        <w:rPr>
          <w:rFonts w:ascii="Arial" w:hAnsi="Arial" w:cs="Arial"/>
          <w:sz w:val="18"/>
          <w:szCs w:val="18"/>
        </w:rPr>
        <w:t xml:space="preserve"> In case of the bidder being a consortium, please list all consortium members.</w:t>
      </w:r>
    </w:p>
  </w:footnote>
  <w:footnote w:id="2">
    <w:p w14:paraId="75E9EFB2" w14:textId="77777777" w:rsidR="008C29CD" w:rsidRPr="00FC28B7" w:rsidRDefault="008C29CD" w:rsidP="008C29CD">
      <w:pPr>
        <w:pStyle w:val="FootnoteText"/>
        <w:spacing w:after="0" w:afterAutospacing="0"/>
        <w:jc w:val="both"/>
        <w:rPr>
          <w:rFonts w:ascii="Arial" w:hAnsi="Arial" w:cs="Arial"/>
          <w:sz w:val="18"/>
          <w:szCs w:val="18"/>
        </w:rPr>
      </w:pPr>
      <w:r w:rsidRPr="00FC28B7">
        <w:rPr>
          <w:rStyle w:val="FootnoteReference"/>
          <w:rFonts w:ascii="Arial" w:hAnsi="Arial" w:cs="Arial"/>
          <w:sz w:val="18"/>
          <w:szCs w:val="18"/>
        </w:rPr>
        <w:footnoteRef/>
      </w:r>
      <w:r w:rsidRPr="00FC28B7">
        <w:rPr>
          <w:rFonts w:ascii="Arial" w:hAnsi="Arial" w:cs="Arial"/>
          <w:sz w:val="18"/>
          <w:szCs w:val="18"/>
        </w:rPr>
        <w:t xml:space="preserve"> In case of the bidder being a consortium, this field – as well as all remaining fields in this table – must include information concerning the coordinator only.</w:t>
      </w:r>
    </w:p>
  </w:footnote>
  <w:footnote w:id="3">
    <w:p w14:paraId="2A9D68F1" w14:textId="77777777" w:rsidR="008C29CD" w:rsidRPr="00FC28B7" w:rsidRDefault="008C29CD" w:rsidP="008C29CD">
      <w:pPr>
        <w:pStyle w:val="FootnoteText"/>
        <w:spacing w:after="0" w:afterAutospacing="0"/>
        <w:jc w:val="both"/>
        <w:rPr>
          <w:rFonts w:ascii="Arial" w:hAnsi="Arial" w:cs="Arial"/>
          <w:sz w:val="18"/>
          <w:szCs w:val="18"/>
        </w:rPr>
      </w:pPr>
      <w:r w:rsidRPr="00FC28B7">
        <w:rPr>
          <w:rStyle w:val="FootnoteReference"/>
          <w:rFonts w:ascii="Arial" w:hAnsi="Arial" w:cs="Arial"/>
          <w:sz w:val="18"/>
          <w:szCs w:val="18"/>
        </w:rPr>
        <w:footnoteRef/>
      </w:r>
      <w:r w:rsidRPr="00FC28B7">
        <w:rPr>
          <w:rFonts w:ascii="Arial" w:hAnsi="Arial" w:cs="Arial"/>
          <w:sz w:val="18"/>
          <w:szCs w:val="18"/>
        </w:rPr>
        <w:t xml:space="preserve"> The name of the provider and the name of the account holder must coincide. In case of the bidder being a consortium, the name of the consortium’s coordinator and the name of the account holder must coincide.</w:t>
      </w:r>
    </w:p>
  </w:footnote>
  <w:footnote w:id="4">
    <w:p w14:paraId="73CFA0F7" w14:textId="77777777" w:rsidR="008C29CD" w:rsidRPr="00FC28B7" w:rsidRDefault="008C29CD" w:rsidP="008C29CD">
      <w:pPr>
        <w:pStyle w:val="FootnoteText"/>
        <w:spacing w:after="0" w:afterAutospacing="0"/>
        <w:jc w:val="both"/>
        <w:rPr>
          <w:rFonts w:ascii="Arial" w:hAnsi="Arial" w:cs="Arial"/>
          <w:sz w:val="18"/>
          <w:szCs w:val="18"/>
        </w:rPr>
      </w:pPr>
      <w:r w:rsidRPr="00FC28B7">
        <w:rPr>
          <w:rStyle w:val="FootnoteReference"/>
          <w:rFonts w:ascii="Arial" w:hAnsi="Arial" w:cs="Arial"/>
          <w:sz w:val="18"/>
          <w:szCs w:val="18"/>
        </w:rPr>
        <w:footnoteRef/>
      </w:r>
      <w:r w:rsidRPr="00FC28B7">
        <w:rPr>
          <w:rFonts w:ascii="Arial" w:hAnsi="Arial" w:cs="Arial"/>
          <w:sz w:val="18"/>
          <w:szCs w:val="18"/>
        </w:rPr>
        <w:t xml:space="preserve"> The bidder ensures that the indicated bank account can receive payments in the currency of the contract.</w:t>
      </w:r>
    </w:p>
  </w:footnote>
  <w:footnote w:id="5">
    <w:p w14:paraId="37F381F2" w14:textId="77777777" w:rsidR="00CE727A" w:rsidRPr="00625E26" w:rsidRDefault="00CE727A" w:rsidP="00CE727A">
      <w:pPr>
        <w:pStyle w:val="FootnoteText"/>
        <w:rPr>
          <w:rFonts w:ascii="Tahoma" w:hAnsi="Tahoma" w:cs="Tahoma"/>
          <w:sz w:val="18"/>
          <w:szCs w:val="18"/>
          <w:lang w:val="fr-FR"/>
        </w:rPr>
      </w:pPr>
      <w:r w:rsidRPr="00625E26">
        <w:rPr>
          <w:rStyle w:val="FootnoteReference"/>
          <w:rFonts w:ascii="Tahoma" w:hAnsi="Tahoma" w:cs="Tahoma"/>
          <w:sz w:val="18"/>
          <w:szCs w:val="18"/>
        </w:rPr>
        <w:footnoteRef/>
      </w:r>
      <w:r w:rsidRPr="00625E26">
        <w:rPr>
          <w:rFonts w:ascii="Tahoma" w:hAnsi="Tahoma" w:cs="Tahoma"/>
          <w:sz w:val="18"/>
          <w:szCs w:val="18"/>
          <w:lang w:val="fr-FR"/>
        </w:rPr>
        <w:t xml:space="preserve"> Headquartered at Avenue de l’Europe, 67075 Strasbourg Cedex, France</w:t>
      </w:r>
    </w:p>
  </w:footnote>
  <w:footnote w:id="6">
    <w:p w14:paraId="53E6C54D" w14:textId="77777777" w:rsidR="00CE727A" w:rsidRPr="00625E26" w:rsidRDefault="00CE727A" w:rsidP="00CE727A">
      <w:pPr>
        <w:pStyle w:val="FootnoteText"/>
        <w:rPr>
          <w:rFonts w:ascii="Tahoma" w:hAnsi="Tahoma" w:cs="Tahoma"/>
          <w:sz w:val="18"/>
          <w:szCs w:val="18"/>
        </w:rPr>
      </w:pPr>
      <w:r w:rsidRPr="00625E26">
        <w:rPr>
          <w:rStyle w:val="FootnoteReference"/>
          <w:rFonts w:ascii="Tahoma" w:hAnsi="Tahoma" w:cs="Tahoma"/>
          <w:sz w:val="18"/>
          <w:szCs w:val="18"/>
        </w:rPr>
        <w:footnoteRef/>
      </w:r>
      <w:r w:rsidRPr="00625E26">
        <w:rPr>
          <w:rFonts w:ascii="Tahoma" w:hAnsi="Tahoma" w:cs="Tahoma"/>
          <w:sz w:val="18"/>
          <w:szCs w:val="18"/>
        </w:rPr>
        <w:t xml:space="preserve"> Headquartered at Avenue de l’Europe, 67075 Strasbourg Cedex, France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CEADF" w14:textId="77777777" w:rsidR="00CE727A" w:rsidRDefault="00CE727A" w:rsidP="00321B2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375B2B34" w14:textId="77777777" w:rsidR="00CE727A" w:rsidRDefault="00CE727A">
    <w:pPr>
      <w:pStyle w:val="Header"/>
    </w:pPr>
  </w:p>
  <w:p w14:paraId="3F953A97" w14:textId="77777777" w:rsidR="00CE727A" w:rsidRDefault="00CE727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E530A" w14:textId="77777777" w:rsidR="00CE727A" w:rsidRDefault="00CE727A" w:rsidP="00321B2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14:paraId="35C46D84" w14:textId="77777777" w:rsidR="00CE727A" w:rsidRDefault="00CE727A">
    <w:pPr>
      <w:pStyle w:val="Header"/>
    </w:pPr>
  </w:p>
  <w:p w14:paraId="4BAA3459" w14:textId="77777777" w:rsidR="00CE727A" w:rsidRDefault="00CE727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C0CDD" w14:textId="77777777" w:rsidR="00CE727A" w:rsidRDefault="00CE727A" w:rsidP="00321B2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FF657B8" w14:textId="77777777" w:rsidR="00CE727A" w:rsidRDefault="00CE727A">
    <w:pPr>
      <w:pStyle w:val="Header"/>
    </w:pPr>
  </w:p>
  <w:p w14:paraId="38901B17" w14:textId="77777777" w:rsidR="00CE727A" w:rsidRDefault="00CE727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4E9F5" w14:textId="77777777" w:rsidR="00CE727A" w:rsidRDefault="00CE727A" w:rsidP="00321B2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14:paraId="56703E89" w14:textId="77777777" w:rsidR="00CE727A" w:rsidRDefault="00CE727A">
    <w:pPr>
      <w:pStyle w:val="Header"/>
    </w:pPr>
  </w:p>
  <w:p w14:paraId="2B1BE224" w14:textId="77777777" w:rsidR="00CE727A" w:rsidRDefault="00CE727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E1B66" w14:textId="77777777" w:rsidR="008C29CD" w:rsidRDefault="008C29CD" w:rsidP="00321B2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3B4DF0D8" w14:textId="77777777" w:rsidR="008C29CD" w:rsidRDefault="008C29CD">
    <w:pPr>
      <w:pStyle w:val="Header"/>
    </w:pPr>
  </w:p>
  <w:p w14:paraId="381D71AD" w14:textId="77777777" w:rsidR="008C29CD" w:rsidRDefault="008C29CD"/>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07A3C" w14:textId="77777777" w:rsidR="008C29CD" w:rsidRDefault="008C29CD" w:rsidP="00321B2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12</w:t>
    </w:r>
    <w:r>
      <w:rPr>
        <w:rStyle w:val="PageNumber"/>
      </w:rPr>
      <w:fldChar w:fldCharType="end"/>
    </w:r>
  </w:p>
  <w:p w14:paraId="319E267D" w14:textId="77777777" w:rsidR="008C29CD" w:rsidRDefault="008C29CD">
    <w:pPr>
      <w:pStyle w:val="Header"/>
    </w:pPr>
  </w:p>
  <w:p w14:paraId="1B376952" w14:textId="77777777" w:rsidR="008C29CD" w:rsidRDefault="008C29C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2BD2"/>
    <w:multiLevelType w:val="hybridMultilevel"/>
    <w:tmpl w:val="8E9441D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20D4DFA"/>
    <w:multiLevelType w:val="hybridMultilevel"/>
    <w:tmpl w:val="4D0E8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87717C"/>
    <w:multiLevelType w:val="hybridMultilevel"/>
    <w:tmpl w:val="D122B92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079F09DA"/>
    <w:multiLevelType w:val="hybridMultilevel"/>
    <w:tmpl w:val="35CE96E2"/>
    <w:lvl w:ilvl="0" w:tplc="FC200E9C">
      <w:numFmt w:val="bullet"/>
      <w:lvlText w:val="-"/>
      <w:lvlJc w:val="left"/>
      <w:pPr>
        <w:ind w:left="1080" w:hanging="360"/>
      </w:pPr>
      <w:rPr>
        <w:rFonts w:ascii="Tahoma" w:eastAsiaTheme="minorHAnsi" w:hAnsi="Tahoma" w:cs="Tahoma"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07F9147C"/>
    <w:multiLevelType w:val="hybridMultilevel"/>
    <w:tmpl w:val="9E269928"/>
    <w:lvl w:ilvl="0" w:tplc="FFFFFFFF">
      <w:start w:val="2"/>
      <w:numFmt w:val="bullet"/>
      <w:lvlText w:val="-"/>
      <w:lvlJc w:val="left"/>
      <w:pPr>
        <w:ind w:left="720" w:hanging="360"/>
      </w:pPr>
      <w:rPr>
        <w:rFonts w:ascii="Arial Narrow" w:eastAsia="Times New Roman" w:hAnsi="Arial Narrow" w:cs="Arial" w:hint="default"/>
      </w:rPr>
    </w:lvl>
    <w:lvl w:ilvl="1" w:tplc="040C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0396ACF"/>
    <w:multiLevelType w:val="multilevel"/>
    <w:tmpl w:val="567C4BD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E1B0323"/>
    <w:multiLevelType w:val="hybridMultilevel"/>
    <w:tmpl w:val="0CB6EA8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2E2754D9"/>
    <w:multiLevelType w:val="multilevel"/>
    <w:tmpl w:val="ABAE9FD0"/>
    <w:lvl w:ilvl="0">
      <w:start w:val="10"/>
      <w:numFmt w:val="decimal"/>
      <w:lvlText w:val="%1"/>
      <w:lvlJc w:val="left"/>
      <w:pPr>
        <w:ind w:left="540" w:hanging="540"/>
      </w:pPr>
      <w:rPr>
        <w:rFonts w:hint="default"/>
      </w:rPr>
    </w:lvl>
    <w:lvl w:ilvl="1">
      <w:start w:val="1"/>
      <w:numFmt w:val="decimal"/>
      <w:lvlText w:val="%1.%2"/>
      <w:lvlJc w:val="left"/>
      <w:pPr>
        <w:ind w:left="753"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8" w15:restartNumberingAfterBreak="0">
    <w:nsid w:val="2E900DF4"/>
    <w:multiLevelType w:val="hybridMultilevel"/>
    <w:tmpl w:val="4F0005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16B18F0"/>
    <w:multiLevelType w:val="hybridMultilevel"/>
    <w:tmpl w:val="3A74F926"/>
    <w:lvl w:ilvl="0" w:tplc="C4E0786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D72E8E"/>
    <w:multiLevelType w:val="hybridMultilevel"/>
    <w:tmpl w:val="E5FED9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BA3601"/>
    <w:multiLevelType w:val="multilevel"/>
    <w:tmpl w:val="25F6D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1C170C"/>
    <w:multiLevelType w:val="hybridMultilevel"/>
    <w:tmpl w:val="A80096EA"/>
    <w:lvl w:ilvl="0" w:tplc="EB54A962">
      <w:start w:val="1"/>
      <w:numFmt w:val="lowerLetter"/>
      <w:lvlText w:val="%1."/>
      <w:lvlJc w:val="left"/>
      <w:pPr>
        <w:ind w:left="360" w:hanging="360"/>
      </w:pPr>
      <w:rPr>
        <w:rFonts w:ascii="Arial" w:hAnsi="Arial" w:hint="default"/>
        <w:b w:val="0"/>
        <w:i w:val="0"/>
        <w:caps w:val="0"/>
        <w:strike w:val="0"/>
        <w:dstrike w:val="0"/>
        <w:vanish w:val="0"/>
        <w:color w:val="000000"/>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49185995"/>
    <w:multiLevelType w:val="hybridMultilevel"/>
    <w:tmpl w:val="094053C4"/>
    <w:lvl w:ilvl="0" w:tplc="DC182DEA">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9871343"/>
    <w:multiLevelType w:val="multilevel"/>
    <w:tmpl w:val="8030388C"/>
    <w:lvl w:ilvl="0">
      <w:start w:val="3"/>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55030990"/>
    <w:multiLevelType w:val="hybridMultilevel"/>
    <w:tmpl w:val="8780CBC6"/>
    <w:lvl w:ilvl="0" w:tplc="E92A9068">
      <w:start w:val="5"/>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95271C6"/>
    <w:multiLevelType w:val="hybridMultilevel"/>
    <w:tmpl w:val="34CA9C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A221843"/>
    <w:multiLevelType w:val="multilevel"/>
    <w:tmpl w:val="CD5E3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291347"/>
    <w:multiLevelType w:val="hybridMultilevel"/>
    <w:tmpl w:val="67AE0F9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5B592F11"/>
    <w:multiLevelType w:val="hybridMultilevel"/>
    <w:tmpl w:val="68FABD78"/>
    <w:lvl w:ilvl="0" w:tplc="15CC77D8">
      <w:start w:val="5"/>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664A88"/>
    <w:multiLevelType w:val="hybridMultilevel"/>
    <w:tmpl w:val="ED241B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4031F6D"/>
    <w:multiLevelType w:val="multilevel"/>
    <w:tmpl w:val="08BA3526"/>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69F36E7"/>
    <w:multiLevelType w:val="hybridMultilevel"/>
    <w:tmpl w:val="FBB641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AF04687"/>
    <w:multiLevelType w:val="hybridMultilevel"/>
    <w:tmpl w:val="BC80FB3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6DEC5852"/>
    <w:multiLevelType w:val="hybridMultilevel"/>
    <w:tmpl w:val="0AC0C396"/>
    <w:lvl w:ilvl="0" w:tplc="445CEB20">
      <w:start w:val="2"/>
      <w:numFmt w:val="bullet"/>
      <w:lvlText w:val="-"/>
      <w:lvlJc w:val="left"/>
      <w:pPr>
        <w:ind w:left="720" w:hanging="360"/>
      </w:pPr>
      <w:rPr>
        <w:rFonts w:ascii="Arial Narrow" w:eastAsia="Times New Roman" w:hAnsi="Arial Narrow"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5E06556"/>
    <w:multiLevelType w:val="hybridMultilevel"/>
    <w:tmpl w:val="E09AF816"/>
    <w:lvl w:ilvl="0" w:tplc="277E9684">
      <w:start w:val="1"/>
      <w:numFmt w:val="bullet"/>
      <w:lvlText w:val=""/>
      <w:lvlJc w:val="left"/>
      <w:pPr>
        <w:ind w:left="720" w:hanging="360"/>
      </w:pPr>
      <w:rPr>
        <w:rFonts w:ascii="Symbol" w:hAnsi="Symbol"/>
      </w:rPr>
    </w:lvl>
    <w:lvl w:ilvl="1" w:tplc="EAB260E4">
      <w:start w:val="1"/>
      <w:numFmt w:val="bullet"/>
      <w:lvlText w:val=""/>
      <w:lvlJc w:val="left"/>
      <w:pPr>
        <w:ind w:left="720" w:hanging="360"/>
      </w:pPr>
      <w:rPr>
        <w:rFonts w:ascii="Symbol" w:hAnsi="Symbol"/>
      </w:rPr>
    </w:lvl>
    <w:lvl w:ilvl="2" w:tplc="85F6C044">
      <w:start w:val="1"/>
      <w:numFmt w:val="bullet"/>
      <w:lvlText w:val=""/>
      <w:lvlJc w:val="left"/>
      <w:pPr>
        <w:ind w:left="720" w:hanging="360"/>
      </w:pPr>
      <w:rPr>
        <w:rFonts w:ascii="Symbol" w:hAnsi="Symbol"/>
      </w:rPr>
    </w:lvl>
    <w:lvl w:ilvl="3" w:tplc="6C182FF6">
      <w:start w:val="1"/>
      <w:numFmt w:val="bullet"/>
      <w:lvlText w:val=""/>
      <w:lvlJc w:val="left"/>
      <w:pPr>
        <w:ind w:left="720" w:hanging="360"/>
      </w:pPr>
      <w:rPr>
        <w:rFonts w:ascii="Symbol" w:hAnsi="Symbol"/>
      </w:rPr>
    </w:lvl>
    <w:lvl w:ilvl="4" w:tplc="6D6A1248">
      <w:start w:val="1"/>
      <w:numFmt w:val="bullet"/>
      <w:lvlText w:val=""/>
      <w:lvlJc w:val="left"/>
      <w:pPr>
        <w:ind w:left="720" w:hanging="360"/>
      </w:pPr>
      <w:rPr>
        <w:rFonts w:ascii="Symbol" w:hAnsi="Symbol"/>
      </w:rPr>
    </w:lvl>
    <w:lvl w:ilvl="5" w:tplc="AAD6465E">
      <w:start w:val="1"/>
      <w:numFmt w:val="bullet"/>
      <w:lvlText w:val=""/>
      <w:lvlJc w:val="left"/>
      <w:pPr>
        <w:ind w:left="720" w:hanging="360"/>
      </w:pPr>
      <w:rPr>
        <w:rFonts w:ascii="Symbol" w:hAnsi="Symbol"/>
      </w:rPr>
    </w:lvl>
    <w:lvl w:ilvl="6" w:tplc="D52A2350">
      <w:start w:val="1"/>
      <w:numFmt w:val="bullet"/>
      <w:lvlText w:val=""/>
      <w:lvlJc w:val="left"/>
      <w:pPr>
        <w:ind w:left="720" w:hanging="360"/>
      </w:pPr>
      <w:rPr>
        <w:rFonts w:ascii="Symbol" w:hAnsi="Symbol"/>
      </w:rPr>
    </w:lvl>
    <w:lvl w:ilvl="7" w:tplc="04D8526A">
      <w:start w:val="1"/>
      <w:numFmt w:val="bullet"/>
      <w:lvlText w:val=""/>
      <w:lvlJc w:val="left"/>
      <w:pPr>
        <w:ind w:left="720" w:hanging="360"/>
      </w:pPr>
      <w:rPr>
        <w:rFonts w:ascii="Symbol" w:hAnsi="Symbol"/>
      </w:rPr>
    </w:lvl>
    <w:lvl w:ilvl="8" w:tplc="16984504">
      <w:start w:val="1"/>
      <w:numFmt w:val="bullet"/>
      <w:lvlText w:val=""/>
      <w:lvlJc w:val="left"/>
      <w:pPr>
        <w:ind w:left="720" w:hanging="360"/>
      </w:pPr>
      <w:rPr>
        <w:rFonts w:ascii="Symbol" w:hAnsi="Symbol"/>
      </w:rPr>
    </w:lvl>
  </w:abstractNum>
  <w:abstractNum w:abstractNumId="26" w15:restartNumberingAfterBreak="0">
    <w:nsid w:val="77CB082D"/>
    <w:multiLevelType w:val="hybridMultilevel"/>
    <w:tmpl w:val="B694DD34"/>
    <w:lvl w:ilvl="0" w:tplc="A31275C4">
      <w:start w:val="1"/>
      <w:numFmt w:val="bullet"/>
      <w:lvlText w:val=""/>
      <w:lvlJc w:val="left"/>
      <w:pPr>
        <w:ind w:left="720" w:hanging="360"/>
      </w:pPr>
      <w:rPr>
        <w:rFonts w:ascii="Symbol" w:hAnsi="Symbol"/>
      </w:rPr>
    </w:lvl>
    <w:lvl w:ilvl="1" w:tplc="6CC42182">
      <w:start w:val="1"/>
      <w:numFmt w:val="bullet"/>
      <w:lvlText w:val=""/>
      <w:lvlJc w:val="left"/>
      <w:pPr>
        <w:ind w:left="720" w:hanging="360"/>
      </w:pPr>
      <w:rPr>
        <w:rFonts w:ascii="Symbol" w:hAnsi="Symbol"/>
      </w:rPr>
    </w:lvl>
    <w:lvl w:ilvl="2" w:tplc="DBDABE9A">
      <w:start w:val="1"/>
      <w:numFmt w:val="bullet"/>
      <w:lvlText w:val=""/>
      <w:lvlJc w:val="left"/>
      <w:pPr>
        <w:ind w:left="720" w:hanging="360"/>
      </w:pPr>
      <w:rPr>
        <w:rFonts w:ascii="Symbol" w:hAnsi="Symbol"/>
      </w:rPr>
    </w:lvl>
    <w:lvl w:ilvl="3" w:tplc="CAE8CB7C">
      <w:start w:val="1"/>
      <w:numFmt w:val="bullet"/>
      <w:lvlText w:val=""/>
      <w:lvlJc w:val="left"/>
      <w:pPr>
        <w:ind w:left="720" w:hanging="360"/>
      </w:pPr>
      <w:rPr>
        <w:rFonts w:ascii="Symbol" w:hAnsi="Symbol"/>
      </w:rPr>
    </w:lvl>
    <w:lvl w:ilvl="4" w:tplc="CC36BFD0">
      <w:start w:val="1"/>
      <w:numFmt w:val="bullet"/>
      <w:lvlText w:val=""/>
      <w:lvlJc w:val="left"/>
      <w:pPr>
        <w:ind w:left="720" w:hanging="360"/>
      </w:pPr>
      <w:rPr>
        <w:rFonts w:ascii="Symbol" w:hAnsi="Symbol"/>
      </w:rPr>
    </w:lvl>
    <w:lvl w:ilvl="5" w:tplc="1DA21A84">
      <w:start w:val="1"/>
      <w:numFmt w:val="bullet"/>
      <w:lvlText w:val=""/>
      <w:lvlJc w:val="left"/>
      <w:pPr>
        <w:ind w:left="720" w:hanging="360"/>
      </w:pPr>
      <w:rPr>
        <w:rFonts w:ascii="Symbol" w:hAnsi="Symbol"/>
      </w:rPr>
    </w:lvl>
    <w:lvl w:ilvl="6" w:tplc="AAC85818">
      <w:start w:val="1"/>
      <w:numFmt w:val="bullet"/>
      <w:lvlText w:val=""/>
      <w:lvlJc w:val="left"/>
      <w:pPr>
        <w:ind w:left="720" w:hanging="360"/>
      </w:pPr>
      <w:rPr>
        <w:rFonts w:ascii="Symbol" w:hAnsi="Symbol"/>
      </w:rPr>
    </w:lvl>
    <w:lvl w:ilvl="7" w:tplc="121C2FF6">
      <w:start w:val="1"/>
      <w:numFmt w:val="bullet"/>
      <w:lvlText w:val=""/>
      <w:lvlJc w:val="left"/>
      <w:pPr>
        <w:ind w:left="720" w:hanging="360"/>
      </w:pPr>
      <w:rPr>
        <w:rFonts w:ascii="Symbol" w:hAnsi="Symbol"/>
      </w:rPr>
    </w:lvl>
    <w:lvl w:ilvl="8" w:tplc="514C3216">
      <w:start w:val="1"/>
      <w:numFmt w:val="bullet"/>
      <w:lvlText w:val=""/>
      <w:lvlJc w:val="left"/>
      <w:pPr>
        <w:ind w:left="720" w:hanging="360"/>
      </w:pPr>
      <w:rPr>
        <w:rFonts w:ascii="Symbol" w:hAnsi="Symbol"/>
      </w:rPr>
    </w:lvl>
  </w:abstractNum>
  <w:abstractNum w:abstractNumId="27" w15:restartNumberingAfterBreak="0">
    <w:nsid w:val="7F1B7C46"/>
    <w:multiLevelType w:val="hybridMultilevel"/>
    <w:tmpl w:val="4F0005F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136025762">
    <w:abstractNumId w:val="13"/>
  </w:num>
  <w:num w:numId="2" w16cid:durableId="1946426496">
    <w:abstractNumId w:val="21"/>
  </w:num>
  <w:num w:numId="3" w16cid:durableId="1618101398">
    <w:abstractNumId w:val="24"/>
  </w:num>
  <w:num w:numId="4" w16cid:durableId="1934631221">
    <w:abstractNumId w:val="14"/>
  </w:num>
  <w:num w:numId="5" w16cid:durableId="2029484348">
    <w:abstractNumId w:val="26"/>
  </w:num>
  <w:num w:numId="6" w16cid:durableId="829752151">
    <w:abstractNumId w:val="5"/>
  </w:num>
  <w:num w:numId="7" w16cid:durableId="393967939">
    <w:abstractNumId w:val="25"/>
  </w:num>
  <w:num w:numId="8" w16cid:durableId="1840996854">
    <w:abstractNumId w:val="1"/>
  </w:num>
  <w:num w:numId="9" w16cid:durableId="71633768">
    <w:abstractNumId w:val="4"/>
  </w:num>
  <w:num w:numId="10" w16cid:durableId="1448083828">
    <w:abstractNumId w:val="15"/>
  </w:num>
  <w:num w:numId="11" w16cid:durableId="850411546">
    <w:abstractNumId w:val="11"/>
  </w:num>
  <w:num w:numId="12" w16cid:durableId="2078085593">
    <w:abstractNumId w:val="17"/>
  </w:num>
  <w:num w:numId="13" w16cid:durableId="536698740">
    <w:abstractNumId w:val="9"/>
  </w:num>
  <w:num w:numId="14" w16cid:durableId="265238680">
    <w:abstractNumId w:val="27"/>
  </w:num>
  <w:num w:numId="15" w16cid:durableId="208032673">
    <w:abstractNumId w:val="8"/>
  </w:num>
  <w:num w:numId="16" w16cid:durableId="1748767763">
    <w:abstractNumId w:val="19"/>
  </w:num>
  <w:num w:numId="17" w16cid:durableId="2076120510">
    <w:abstractNumId w:val="16"/>
  </w:num>
  <w:num w:numId="18" w16cid:durableId="568728727">
    <w:abstractNumId w:val="10"/>
  </w:num>
  <w:num w:numId="19" w16cid:durableId="2051689242">
    <w:abstractNumId w:val="22"/>
  </w:num>
  <w:num w:numId="20" w16cid:durableId="930427627">
    <w:abstractNumId w:val="23"/>
  </w:num>
  <w:num w:numId="21" w16cid:durableId="2092966945">
    <w:abstractNumId w:val="18"/>
  </w:num>
  <w:num w:numId="22" w16cid:durableId="1908764229">
    <w:abstractNumId w:val="2"/>
  </w:num>
  <w:num w:numId="23" w16cid:durableId="1619214166">
    <w:abstractNumId w:val="0"/>
  </w:num>
  <w:num w:numId="24" w16cid:durableId="860555658">
    <w:abstractNumId w:val="6"/>
  </w:num>
  <w:num w:numId="25" w16cid:durableId="1985354576">
    <w:abstractNumId w:val="3"/>
  </w:num>
  <w:num w:numId="26" w16cid:durableId="1862089195">
    <w:abstractNumId w:val="12"/>
  </w:num>
  <w:num w:numId="27" w16cid:durableId="1102453590">
    <w:abstractNumId w:val="7"/>
  </w:num>
  <w:num w:numId="28" w16cid:durableId="22911715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C36"/>
    <w:rsid w:val="00081977"/>
    <w:rsid w:val="000B15E0"/>
    <w:rsid w:val="0010067E"/>
    <w:rsid w:val="00134ED8"/>
    <w:rsid w:val="0016726A"/>
    <w:rsid w:val="002509BA"/>
    <w:rsid w:val="00371CF4"/>
    <w:rsid w:val="00375BB4"/>
    <w:rsid w:val="003A2564"/>
    <w:rsid w:val="003B27F6"/>
    <w:rsid w:val="003F7948"/>
    <w:rsid w:val="005146C9"/>
    <w:rsid w:val="00653B48"/>
    <w:rsid w:val="00654EFC"/>
    <w:rsid w:val="00660053"/>
    <w:rsid w:val="0067515E"/>
    <w:rsid w:val="00682F54"/>
    <w:rsid w:val="00710C36"/>
    <w:rsid w:val="00723C70"/>
    <w:rsid w:val="0073262D"/>
    <w:rsid w:val="007B4974"/>
    <w:rsid w:val="007C3651"/>
    <w:rsid w:val="0082487B"/>
    <w:rsid w:val="00842263"/>
    <w:rsid w:val="008718FD"/>
    <w:rsid w:val="008C29CD"/>
    <w:rsid w:val="00AE3BEE"/>
    <w:rsid w:val="00B74B76"/>
    <w:rsid w:val="00CB2258"/>
    <w:rsid w:val="00CE727A"/>
    <w:rsid w:val="00CF246B"/>
    <w:rsid w:val="00D35F57"/>
    <w:rsid w:val="00D37B97"/>
    <w:rsid w:val="00D7367C"/>
    <w:rsid w:val="00D75CB9"/>
    <w:rsid w:val="00D761C0"/>
    <w:rsid w:val="00E144F3"/>
    <w:rsid w:val="00EB395C"/>
    <w:rsid w:val="00EE0452"/>
    <w:rsid w:val="00F20257"/>
    <w:rsid w:val="00F7282B"/>
    <w:rsid w:val="00FE3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31B65"/>
  <w15:chartTrackingRefBased/>
  <w15:docId w15:val="{84B6FB68-522A-48D3-8EED-F80C1C431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9CD"/>
    <w:pPr>
      <w:autoSpaceDE w:val="0"/>
      <w:autoSpaceDN w:val="0"/>
      <w:spacing w:after="100" w:afterAutospacing="1" w:line="240" w:lineRule="auto"/>
    </w:pPr>
    <w:rPr>
      <w:rFonts w:ascii="Times New Roman" w:eastAsia="Times New Roman" w:hAnsi="Times New Roman" w:cs="Times New Roman"/>
      <w:kern w:val="0"/>
      <w:lang w:val="fr-FR" w:eastAsia="fr-FR"/>
      <w14:ligatures w14:val="none"/>
    </w:rPr>
  </w:style>
  <w:style w:type="paragraph" w:styleId="Heading1">
    <w:name w:val="heading 1"/>
    <w:basedOn w:val="Normal"/>
    <w:next w:val="Normal"/>
    <w:link w:val="Heading1Char"/>
    <w:qFormat/>
    <w:rsid w:val="00710C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710C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710C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710C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710C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710C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0C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0C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0C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10C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710C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710C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710C36"/>
    <w:rPr>
      <w:rFonts w:eastAsiaTheme="majorEastAsia" w:cstheme="majorBidi"/>
      <w:i/>
      <w:iCs/>
      <w:color w:val="0F4761" w:themeColor="accent1" w:themeShade="BF"/>
    </w:rPr>
  </w:style>
  <w:style w:type="character" w:customStyle="1" w:styleId="Heading5Char">
    <w:name w:val="Heading 5 Char"/>
    <w:basedOn w:val="DefaultParagraphFont"/>
    <w:link w:val="Heading5"/>
    <w:rsid w:val="00710C36"/>
    <w:rPr>
      <w:rFonts w:eastAsiaTheme="majorEastAsia" w:cstheme="majorBidi"/>
      <w:color w:val="0F4761" w:themeColor="accent1" w:themeShade="BF"/>
    </w:rPr>
  </w:style>
  <w:style w:type="character" w:customStyle="1" w:styleId="Heading6Char">
    <w:name w:val="Heading 6 Char"/>
    <w:basedOn w:val="DefaultParagraphFont"/>
    <w:link w:val="Heading6"/>
    <w:rsid w:val="00710C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0C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0C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0C36"/>
    <w:rPr>
      <w:rFonts w:eastAsiaTheme="majorEastAsia" w:cstheme="majorBidi"/>
      <w:color w:val="272727" w:themeColor="text1" w:themeTint="D8"/>
    </w:rPr>
  </w:style>
  <w:style w:type="paragraph" w:styleId="Title">
    <w:name w:val="Title"/>
    <w:basedOn w:val="Normal"/>
    <w:next w:val="Normal"/>
    <w:link w:val="TitleChar"/>
    <w:qFormat/>
    <w:rsid w:val="00710C3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10C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0C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0C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0C36"/>
    <w:pPr>
      <w:spacing w:before="160"/>
      <w:jc w:val="center"/>
    </w:pPr>
    <w:rPr>
      <w:i/>
      <w:iCs/>
      <w:color w:val="404040" w:themeColor="text1" w:themeTint="BF"/>
    </w:rPr>
  </w:style>
  <w:style w:type="character" w:customStyle="1" w:styleId="QuoteChar">
    <w:name w:val="Quote Char"/>
    <w:basedOn w:val="DefaultParagraphFont"/>
    <w:link w:val="Quote"/>
    <w:uiPriority w:val="29"/>
    <w:rsid w:val="00710C36"/>
    <w:rPr>
      <w:i/>
      <w:iCs/>
      <w:color w:val="404040" w:themeColor="text1" w:themeTint="BF"/>
    </w:rPr>
  </w:style>
  <w:style w:type="paragraph" w:styleId="ListParagraph">
    <w:name w:val="List Paragraph"/>
    <w:basedOn w:val="Normal"/>
    <w:uiPriority w:val="34"/>
    <w:qFormat/>
    <w:rsid w:val="00710C36"/>
    <w:pPr>
      <w:ind w:left="720"/>
      <w:contextualSpacing/>
    </w:pPr>
  </w:style>
  <w:style w:type="character" w:styleId="IntenseEmphasis">
    <w:name w:val="Intense Emphasis"/>
    <w:basedOn w:val="DefaultParagraphFont"/>
    <w:uiPriority w:val="21"/>
    <w:qFormat/>
    <w:rsid w:val="00710C36"/>
    <w:rPr>
      <w:i/>
      <w:iCs/>
      <w:color w:val="0F4761" w:themeColor="accent1" w:themeShade="BF"/>
    </w:rPr>
  </w:style>
  <w:style w:type="paragraph" w:styleId="IntenseQuote">
    <w:name w:val="Intense Quote"/>
    <w:basedOn w:val="Normal"/>
    <w:next w:val="Normal"/>
    <w:link w:val="IntenseQuoteChar"/>
    <w:uiPriority w:val="30"/>
    <w:qFormat/>
    <w:rsid w:val="00710C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0C36"/>
    <w:rPr>
      <w:i/>
      <w:iCs/>
      <w:color w:val="0F4761" w:themeColor="accent1" w:themeShade="BF"/>
    </w:rPr>
  </w:style>
  <w:style w:type="character" w:styleId="IntenseReference">
    <w:name w:val="Intense Reference"/>
    <w:basedOn w:val="DefaultParagraphFont"/>
    <w:uiPriority w:val="32"/>
    <w:qFormat/>
    <w:rsid w:val="00710C36"/>
    <w:rPr>
      <w:b/>
      <w:bCs/>
      <w:smallCaps/>
      <w:color w:val="0F4761" w:themeColor="accent1" w:themeShade="BF"/>
      <w:spacing w:val="5"/>
    </w:rPr>
  </w:style>
  <w:style w:type="paragraph" w:customStyle="1" w:styleId="COETitleSystem">
    <w:name w:val="COE_Title(System)"/>
    <w:basedOn w:val="Normal"/>
    <w:rsid w:val="008C29CD"/>
    <w:rPr>
      <w:bCs/>
      <w:color w:val="808080"/>
      <w:sz w:val="32"/>
    </w:rPr>
  </w:style>
  <w:style w:type="paragraph" w:styleId="BalloonText">
    <w:name w:val="Balloon Text"/>
    <w:basedOn w:val="Normal"/>
    <w:link w:val="BalloonTextChar"/>
    <w:semiHidden/>
    <w:rsid w:val="008C29CD"/>
    <w:rPr>
      <w:rFonts w:ascii="Tahoma" w:hAnsi="Tahoma" w:cs="Tahoma"/>
      <w:sz w:val="16"/>
      <w:szCs w:val="16"/>
    </w:rPr>
  </w:style>
  <w:style w:type="character" w:customStyle="1" w:styleId="BalloonTextChar">
    <w:name w:val="Balloon Text Char"/>
    <w:basedOn w:val="DefaultParagraphFont"/>
    <w:link w:val="BalloonText"/>
    <w:semiHidden/>
    <w:rsid w:val="008C29CD"/>
    <w:rPr>
      <w:rFonts w:ascii="Tahoma" w:eastAsia="Times New Roman" w:hAnsi="Tahoma" w:cs="Tahoma"/>
      <w:kern w:val="0"/>
      <w:sz w:val="16"/>
      <w:szCs w:val="16"/>
      <w:lang w:val="fr-FR" w:eastAsia="fr-FR"/>
      <w14:ligatures w14:val="none"/>
    </w:rPr>
  </w:style>
  <w:style w:type="paragraph" w:styleId="BodyText">
    <w:name w:val="Body Text"/>
    <w:basedOn w:val="Normal"/>
    <w:link w:val="BodyTextChar"/>
    <w:rsid w:val="008C29CD"/>
    <w:rPr>
      <w:rFonts w:ascii="Arial" w:hAnsi="Arial" w:cs="Arial"/>
      <w:sz w:val="20"/>
    </w:rPr>
  </w:style>
  <w:style w:type="character" w:customStyle="1" w:styleId="BodyTextChar">
    <w:name w:val="Body Text Char"/>
    <w:basedOn w:val="DefaultParagraphFont"/>
    <w:link w:val="BodyText"/>
    <w:rsid w:val="008C29CD"/>
    <w:rPr>
      <w:rFonts w:ascii="Arial" w:eastAsia="Times New Roman" w:hAnsi="Arial" w:cs="Arial"/>
      <w:kern w:val="0"/>
      <w:sz w:val="20"/>
      <w:lang w:val="fr-FR" w:eastAsia="fr-FR"/>
      <w14:ligatures w14:val="none"/>
    </w:rPr>
  </w:style>
  <w:style w:type="paragraph" w:styleId="BodyTextIndent">
    <w:name w:val="Body Text Indent"/>
    <w:basedOn w:val="Normal"/>
    <w:link w:val="BodyTextIndentChar"/>
    <w:rsid w:val="008C29CD"/>
    <w:pPr>
      <w:spacing w:after="120"/>
      <w:ind w:left="283"/>
    </w:pPr>
  </w:style>
  <w:style w:type="character" w:customStyle="1" w:styleId="BodyTextIndentChar">
    <w:name w:val="Body Text Indent Char"/>
    <w:basedOn w:val="DefaultParagraphFont"/>
    <w:link w:val="BodyTextIndent"/>
    <w:rsid w:val="008C29CD"/>
    <w:rPr>
      <w:rFonts w:ascii="Times New Roman" w:eastAsia="Times New Roman" w:hAnsi="Times New Roman" w:cs="Times New Roman"/>
      <w:kern w:val="0"/>
      <w:lang w:val="fr-FR" w:eastAsia="fr-FR"/>
      <w14:ligatures w14:val="none"/>
    </w:rPr>
  </w:style>
  <w:style w:type="paragraph" w:styleId="BodyTextIndent2">
    <w:name w:val="Body Text Indent 2"/>
    <w:basedOn w:val="Normal"/>
    <w:link w:val="BodyTextIndent2Char"/>
    <w:rsid w:val="008C29CD"/>
    <w:pPr>
      <w:spacing w:after="120" w:line="480" w:lineRule="auto"/>
      <w:ind w:left="283"/>
    </w:pPr>
  </w:style>
  <w:style w:type="character" w:customStyle="1" w:styleId="BodyTextIndent2Char">
    <w:name w:val="Body Text Indent 2 Char"/>
    <w:basedOn w:val="DefaultParagraphFont"/>
    <w:link w:val="BodyTextIndent2"/>
    <w:rsid w:val="008C29CD"/>
    <w:rPr>
      <w:rFonts w:ascii="Times New Roman" w:eastAsia="Times New Roman" w:hAnsi="Times New Roman" w:cs="Times New Roman"/>
      <w:kern w:val="0"/>
      <w:lang w:val="fr-FR" w:eastAsia="fr-FR"/>
      <w14:ligatures w14:val="none"/>
    </w:rPr>
  </w:style>
  <w:style w:type="paragraph" w:customStyle="1" w:styleId="COECote">
    <w:name w:val="COE_Cote"/>
    <w:basedOn w:val="Normal"/>
    <w:rsid w:val="008C29CD"/>
    <w:rPr>
      <w:rFonts w:ascii="Arial" w:hAnsi="Arial"/>
    </w:rPr>
  </w:style>
  <w:style w:type="paragraph" w:customStyle="1" w:styleId="COEDirectory">
    <w:name w:val="COE_Directory"/>
    <w:basedOn w:val="Normal"/>
    <w:rsid w:val="008C29CD"/>
    <w:rPr>
      <w:color w:val="808080"/>
      <w:sz w:val="28"/>
    </w:rPr>
  </w:style>
  <w:style w:type="paragraph" w:customStyle="1" w:styleId="COEEnceinte">
    <w:name w:val="COE_Enceinte"/>
    <w:basedOn w:val="Normal"/>
    <w:rsid w:val="008C29CD"/>
    <w:rPr>
      <w:rFonts w:ascii="Arial" w:hAnsi="Arial"/>
      <w:sz w:val="32"/>
      <w:lang w:val="en-GB"/>
    </w:rPr>
  </w:style>
  <w:style w:type="paragraph" w:customStyle="1" w:styleId="COEHA">
    <w:name w:val="COE_HA"/>
    <w:rsid w:val="008C29CD"/>
    <w:pPr>
      <w:spacing w:after="0" w:line="240" w:lineRule="auto"/>
    </w:pPr>
    <w:rPr>
      <w:rFonts w:ascii="Times New Roman" w:eastAsia="Times New Roman" w:hAnsi="Times New Roman" w:cs="Times New Roman"/>
      <w:b/>
      <w:kern w:val="0"/>
      <w:sz w:val="28"/>
      <w:szCs w:val="20"/>
      <w:lang w:val="en-GB"/>
      <w14:ligatures w14:val="none"/>
    </w:rPr>
  </w:style>
  <w:style w:type="paragraph" w:customStyle="1" w:styleId="COEHeading1">
    <w:name w:val="COE_Heading1"/>
    <w:basedOn w:val="Normal"/>
    <w:rsid w:val="008C29CD"/>
    <w:rPr>
      <w:b/>
      <w:sz w:val="32"/>
    </w:rPr>
  </w:style>
  <w:style w:type="paragraph" w:customStyle="1" w:styleId="COEHeading2">
    <w:name w:val="COE_Heading2"/>
    <w:rsid w:val="008C29CD"/>
    <w:pPr>
      <w:spacing w:after="0" w:line="240" w:lineRule="auto"/>
    </w:pPr>
    <w:rPr>
      <w:rFonts w:ascii="Times New Roman" w:eastAsia="Times New Roman" w:hAnsi="Times New Roman" w:cs="Times New Roman"/>
      <w:b/>
      <w:kern w:val="0"/>
      <w:sz w:val="28"/>
      <w:szCs w:val="20"/>
      <w:lang w:val="en-GB"/>
      <w14:ligatures w14:val="none"/>
    </w:rPr>
  </w:style>
  <w:style w:type="paragraph" w:customStyle="1" w:styleId="COEHeading3">
    <w:name w:val="COE_Heading3"/>
    <w:basedOn w:val="Normal"/>
    <w:rsid w:val="008C29CD"/>
    <w:rPr>
      <w:b/>
    </w:rPr>
  </w:style>
  <w:style w:type="paragraph" w:customStyle="1" w:styleId="COEIntro">
    <w:name w:val="COE_Intro"/>
    <w:rsid w:val="008C29CD"/>
    <w:pPr>
      <w:spacing w:after="0" w:line="240" w:lineRule="auto"/>
    </w:pPr>
    <w:rPr>
      <w:rFonts w:ascii="Times New Roman" w:eastAsia="Times New Roman" w:hAnsi="Times New Roman" w:cs="Times New Roman"/>
      <w:kern w:val="0"/>
      <w:szCs w:val="20"/>
      <w:lang w:val="en-GB"/>
      <w14:ligatures w14:val="none"/>
    </w:rPr>
  </w:style>
  <w:style w:type="paragraph" w:customStyle="1" w:styleId="COENoLignes">
    <w:name w:val="COE_NoLignes"/>
    <w:rsid w:val="008C29CD"/>
    <w:pPr>
      <w:spacing w:after="0" w:line="240" w:lineRule="auto"/>
    </w:pPr>
    <w:rPr>
      <w:rFonts w:ascii="Times New Roman" w:eastAsia="Times New Roman" w:hAnsi="Times New Roman" w:cs="Times New Roman"/>
      <w:kern w:val="0"/>
      <w:szCs w:val="20"/>
      <w14:ligatures w14:val="none"/>
    </w:rPr>
  </w:style>
  <w:style w:type="paragraph" w:customStyle="1" w:styleId="COEObs">
    <w:name w:val="COE_Obs"/>
    <w:rsid w:val="008C29CD"/>
    <w:pPr>
      <w:spacing w:after="0" w:line="240" w:lineRule="auto"/>
    </w:pPr>
    <w:rPr>
      <w:rFonts w:ascii="Times New Roman" w:eastAsia="Times New Roman" w:hAnsi="Times New Roman" w:cs="Times New Roman"/>
      <w:bCs/>
      <w:color w:val="000000"/>
      <w:kern w:val="0"/>
      <w:szCs w:val="20"/>
      <w14:ligatures w14:val="none"/>
    </w:rPr>
  </w:style>
  <w:style w:type="paragraph" w:customStyle="1" w:styleId="COESummary">
    <w:name w:val="COE_Summary"/>
    <w:basedOn w:val="Normal"/>
    <w:rsid w:val="008C29CD"/>
  </w:style>
  <w:style w:type="paragraph" w:customStyle="1" w:styleId="COETitre">
    <w:name w:val="COE_Titre"/>
    <w:basedOn w:val="Normal"/>
    <w:rsid w:val="008C29CD"/>
    <w:rPr>
      <w:rFonts w:ascii="Arial" w:hAnsi="Arial"/>
      <w:sz w:val="36"/>
    </w:rPr>
  </w:style>
  <w:style w:type="paragraph" w:customStyle="1" w:styleId="COEType">
    <w:name w:val="COE_Type"/>
    <w:basedOn w:val="Normal"/>
    <w:rsid w:val="008C29CD"/>
    <w:rPr>
      <w:rFonts w:ascii="Arial" w:hAnsi="Arial"/>
      <w:b/>
      <w:sz w:val="20"/>
    </w:rPr>
  </w:style>
  <w:style w:type="character" w:styleId="FollowedHyperlink">
    <w:name w:val="FollowedHyperlink"/>
    <w:rsid w:val="008C29CD"/>
    <w:rPr>
      <w:color w:val="800080"/>
      <w:u w:val="single"/>
    </w:rPr>
  </w:style>
  <w:style w:type="paragraph" w:styleId="Footer">
    <w:name w:val="footer"/>
    <w:basedOn w:val="Normal"/>
    <w:link w:val="FooterChar"/>
    <w:uiPriority w:val="99"/>
    <w:rsid w:val="008C29CD"/>
    <w:pPr>
      <w:tabs>
        <w:tab w:val="center" w:pos="4320"/>
        <w:tab w:val="right" w:pos="8640"/>
      </w:tabs>
    </w:pPr>
    <w:rPr>
      <w:lang w:val="en-US" w:eastAsia="en-US"/>
    </w:rPr>
  </w:style>
  <w:style w:type="character" w:customStyle="1" w:styleId="FooterChar">
    <w:name w:val="Footer Char"/>
    <w:basedOn w:val="DefaultParagraphFont"/>
    <w:link w:val="Footer"/>
    <w:uiPriority w:val="99"/>
    <w:rsid w:val="008C29CD"/>
    <w:rPr>
      <w:rFonts w:ascii="Times New Roman" w:eastAsia="Times New Roman" w:hAnsi="Times New Roman" w:cs="Times New Roman"/>
      <w:kern w:val="0"/>
      <w14:ligatures w14:val="none"/>
    </w:rPr>
  </w:style>
  <w:style w:type="paragraph" w:customStyle="1" w:styleId="FooterInformation">
    <w:name w:val="Footer Information"/>
    <w:basedOn w:val="BodyTextIndent"/>
    <w:autoRedefine/>
    <w:rsid w:val="008C29CD"/>
    <w:pPr>
      <w:spacing w:after="0"/>
      <w:ind w:left="0"/>
    </w:pPr>
    <w:rPr>
      <w:b/>
      <w:iCs/>
      <w:sz w:val="22"/>
      <w:szCs w:val="22"/>
      <w:lang w:val="en-US" w:eastAsia="en-US"/>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rsid w:val="008C29CD"/>
    <w:rPr>
      <w:vertAlign w:val="superscript"/>
    </w:rPr>
  </w:style>
  <w:style w:type="paragraph" w:styleId="FootnoteText">
    <w:name w:val="footnote text"/>
    <w:aliases w:val="Footnote Text Char Char,Char,Fußnote,single space,FOOTNOTES,fn,Fußnotentext Char,ADB,Footnote text,ft,pod carou,Testo nota a piè di pagina Carattere,Geneva 9,f,Font: Geneva 9"/>
    <w:basedOn w:val="Normal"/>
    <w:link w:val="FootnoteTextChar"/>
    <w:uiPriority w:val="99"/>
    <w:rsid w:val="008C29CD"/>
    <w:rPr>
      <w:sz w:val="20"/>
      <w:szCs w:val="20"/>
      <w:lang w:val="en-GB" w:eastAsia="en-US"/>
    </w:rPr>
  </w:style>
  <w:style w:type="character" w:customStyle="1" w:styleId="FootnoteTextChar">
    <w:name w:val="Footnote Text Char"/>
    <w:aliases w:val="Footnote Text Char Char Char,Char Char,Fußnote Char,single space Char,FOOTNOTES Char,fn Char,Fußnotentext Char Char,ADB Char,Footnote text Char,ft Char,pod carou Char,Testo nota a piè di pagina Carattere Char,Geneva 9 Char,f Char"/>
    <w:basedOn w:val="DefaultParagraphFont"/>
    <w:link w:val="FootnoteText"/>
    <w:uiPriority w:val="99"/>
    <w:rsid w:val="008C29CD"/>
    <w:rPr>
      <w:rFonts w:ascii="Times New Roman" w:eastAsia="Times New Roman" w:hAnsi="Times New Roman" w:cs="Times New Roman"/>
      <w:kern w:val="0"/>
      <w:sz w:val="20"/>
      <w:szCs w:val="20"/>
      <w:lang w:val="en-GB"/>
      <w14:ligatures w14:val="none"/>
    </w:rPr>
  </w:style>
  <w:style w:type="paragraph" w:styleId="Header">
    <w:name w:val="header"/>
    <w:basedOn w:val="Normal"/>
    <w:link w:val="HeaderChar"/>
    <w:rsid w:val="008C29CD"/>
    <w:pPr>
      <w:tabs>
        <w:tab w:val="center" w:pos="4320"/>
        <w:tab w:val="right" w:pos="8640"/>
      </w:tabs>
    </w:pPr>
    <w:rPr>
      <w:lang w:val="en-GB" w:eastAsia="en-US"/>
    </w:rPr>
  </w:style>
  <w:style w:type="character" w:customStyle="1" w:styleId="HeaderChar">
    <w:name w:val="Header Char"/>
    <w:basedOn w:val="DefaultParagraphFont"/>
    <w:link w:val="Header"/>
    <w:rsid w:val="008C29CD"/>
    <w:rPr>
      <w:rFonts w:ascii="Times New Roman" w:eastAsia="Times New Roman" w:hAnsi="Times New Roman" w:cs="Times New Roman"/>
      <w:kern w:val="0"/>
      <w:lang w:val="en-GB"/>
      <w14:ligatures w14:val="none"/>
    </w:rPr>
  </w:style>
  <w:style w:type="character" w:styleId="Hyperlink">
    <w:name w:val="Hyperlink"/>
    <w:rsid w:val="008C29CD"/>
    <w:rPr>
      <w:color w:val="0000FF"/>
      <w:u w:val="single"/>
    </w:rPr>
  </w:style>
  <w:style w:type="character" w:customStyle="1" w:styleId="msochangeprop0">
    <w:name w:val="msochangeprop"/>
    <w:basedOn w:val="DefaultParagraphFont"/>
    <w:rsid w:val="008C29CD"/>
  </w:style>
  <w:style w:type="character" w:customStyle="1" w:styleId="msoins0">
    <w:name w:val="msoins"/>
    <w:rsid w:val="008C29CD"/>
    <w:rPr>
      <w:color w:val="008080"/>
      <w:u w:val="single"/>
    </w:rPr>
  </w:style>
  <w:style w:type="paragraph" w:customStyle="1" w:styleId="Normal1">
    <w:name w:val="Normal1"/>
    <w:basedOn w:val="Normal"/>
    <w:rsid w:val="008C29CD"/>
    <w:rPr>
      <w:rFonts w:ascii="Arial" w:hAnsi="Arial" w:cs="Arial"/>
      <w:sz w:val="20"/>
      <w:lang w:val="en-GB"/>
    </w:rPr>
  </w:style>
  <w:style w:type="paragraph" w:styleId="NormalWeb">
    <w:name w:val="Normal (Web)"/>
    <w:basedOn w:val="Normal"/>
    <w:rsid w:val="008C29CD"/>
    <w:pPr>
      <w:spacing w:before="100" w:beforeAutospacing="1"/>
    </w:pPr>
    <w:rPr>
      <w:lang w:val="en-GB" w:eastAsia="en-US"/>
    </w:rPr>
  </w:style>
  <w:style w:type="paragraph" w:customStyle="1" w:styleId="SessionDate">
    <w:name w:val="Session Date"/>
    <w:autoRedefine/>
    <w:rsid w:val="008C29CD"/>
    <w:pPr>
      <w:spacing w:after="0" w:line="240" w:lineRule="auto"/>
    </w:pPr>
    <w:rPr>
      <w:rFonts w:ascii="Arial" w:eastAsia="Times New Roman" w:hAnsi="Arial" w:cs="Arial"/>
      <w:b/>
      <w:bCs/>
      <w:kern w:val="0"/>
      <w:sz w:val="20"/>
      <w:szCs w:val="20"/>
      <w14:ligatures w14:val="none"/>
    </w:rPr>
  </w:style>
  <w:style w:type="paragraph" w:customStyle="1" w:styleId="SpeechNormal">
    <w:name w:val="Speech Normal"/>
    <w:basedOn w:val="Normal"/>
    <w:rsid w:val="008C29CD"/>
    <w:pPr>
      <w:spacing w:after="120" w:line="360" w:lineRule="auto"/>
    </w:pPr>
    <w:rPr>
      <w:rFonts w:ascii="Times" w:hAnsi="Times"/>
      <w:sz w:val="28"/>
      <w:szCs w:val="28"/>
      <w:lang w:val="en-GB"/>
    </w:rPr>
  </w:style>
  <w:style w:type="character" w:styleId="Strong">
    <w:name w:val="Strong"/>
    <w:qFormat/>
    <w:rsid w:val="008C29CD"/>
    <w:rPr>
      <w:b/>
      <w:bCs/>
    </w:rPr>
  </w:style>
  <w:style w:type="table" w:styleId="TableGrid">
    <w:name w:val="Table Grid"/>
    <w:basedOn w:val="TableNormal"/>
    <w:uiPriority w:val="59"/>
    <w:rsid w:val="008C29CD"/>
    <w:pPr>
      <w:spacing w:after="0" w:line="240" w:lineRule="auto"/>
    </w:pPr>
    <w:rPr>
      <w:rFonts w:ascii="Times New Roman" w:eastAsia="Times New Roman" w:hAnsi="Times New Roman" w:cs="Times New Roman"/>
      <w:kern w:val="0"/>
      <w:sz w:val="20"/>
      <w:szCs w:val="20"/>
      <w:lang w:val="fr-FR"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aduction">
    <w:name w:val="traduction"/>
    <w:basedOn w:val="Header"/>
    <w:rsid w:val="008C29CD"/>
    <w:pPr>
      <w:tabs>
        <w:tab w:val="clear" w:pos="4320"/>
        <w:tab w:val="clear" w:pos="8640"/>
      </w:tabs>
    </w:pPr>
    <w:rPr>
      <w:szCs w:val="20"/>
      <w:lang w:val="fr-FR"/>
    </w:rPr>
  </w:style>
  <w:style w:type="character" w:customStyle="1" w:styleId="CAFFREY">
    <w:name w:val="CAFFREY"/>
    <w:semiHidden/>
    <w:rsid w:val="008C29CD"/>
    <w:rPr>
      <w:rFonts w:ascii="Arial" w:hAnsi="Arial" w:cs="Arial"/>
      <w:color w:val="000080"/>
      <w:sz w:val="20"/>
      <w:szCs w:val="20"/>
    </w:rPr>
  </w:style>
  <w:style w:type="character" w:styleId="PageNumber">
    <w:name w:val="page number"/>
    <w:basedOn w:val="DefaultParagraphFont"/>
    <w:rsid w:val="008C29CD"/>
  </w:style>
  <w:style w:type="paragraph" w:customStyle="1" w:styleId="COEBullet">
    <w:name w:val="COE_Bullet"/>
    <w:basedOn w:val="Normal"/>
    <w:link w:val="COEBulletCar"/>
    <w:rsid w:val="008C29CD"/>
    <w:pPr>
      <w:autoSpaceDE/>
      <w:autoSpaceDN/>
      <w:jc w:val="both"/>
    </w:pPr>
    <w:rPr>
      <w:rFonts w:ascii="Verdana" w:hAnsi="Verdana"/>
      <w:sz w:val="20"/>
    </w:rPr>
  </w:style>
  <w:style w:type="paragraph" w:customStyle="1" w:styleId="COEFootnote">
    <w:name w:val="COE_Footnote"/>
    <w:basedOn w:val="Normal"/>
    <w:next w:val="Normal"/>
    <w:link w:val="COEFootnoteChar"/>
    <w:rsid w:val="008C29CD"/>
    <w:pPr>
      <w:autoSpaceDE/>
      <w:autoSpaceDN/>
      <w:jc w:val="both"/>
    </w:pPr>
    <w:rPr>
      <w:rFonts w:ascii="Verdana" w:hAnsi="Verdana"/>
      <w:i/>
      <w:sz w:val="20"/>
    </w:rPr>
  </w:style>
  <w:style w:type="paragraph" w:customStyle="1" w:styleId="COELignes">
    <w:name w:val="COE_Lignes"/>
    <w:basedOn w:val="Normal"/>
    <w:rsid w:val="008C29CD"/>
    <w:pPr>
      <w:autoSpaceDE/>
      <w:autoSpaceDN/>
      <w:jc w:val="both"/>
    </w:pPr>
    <w:rPr>
      <w:rFonts w:ascii="Verdana" w:hAnsi="Verdana"/>
      <w:sz w:val="20"/>
    </w:rPr>
  </w:style>
  <w:style w:type="character" w:customStyle="1" w:styleId="COEBulletCar">
    <w:name w:val="COE_Bullet Car"/>
    <w:link w:val="COEBullet"/>
    <w:rsid w:val="008C29CD"/>
    <w:rPr>
      <w:rFonts w:ascii="Verdana" w:eastAsia="Times New Roman" w:hAnsi="Verdana" w:cs="Times New Roman"/>
      <w:kern w:val="0"/>
      <w:sz w:val="20"/>
      <w:lang w:val="fr-FR" w:eastAsia="fr-FR"/>
      <w14:ligatures w14:val="none"/>
    </w:rPr>
  </w:style>
  <w:style w:type="character" w:customStyle="1" w:styleId="COEFootnoteChar">
    <w:name w:val="COE_Footnote Char"/>
    <w:link w:val="COEFootnote"/>
    <w:rsid w:val="008C29CD"/>
    <w:rPr>
      <w:rFonts w:ascii="Verdana" w:eastAsia="Times New Roman" w:hAnsi="Verdana" w:cs="Times New Roman"/>
      <w:i/>
      <w:kern w:val="0"/>
      <w:sz w:val="20"/>
      <w:lang w:val="fr-FR" w:eastAsia="fr-FR"/>
      <w14:ligatures w14:val="none"/>
    </w:rPr>
  </w:style>
  <w:style w:type="character" w:styleId="CommentReference">
    <w:name w:val="annotation reference"/>
    <w:uiPriority w:val="99"/>
    <w:rsid w:val="008C29CD"/>
    <w:rPr>
      <w:sz w:val="16"/>
      <w:szCs w:val="16"/>
    </w:rPr>
  </w:style>
  <w:style w:type="paragraph" w:styleId="CommentText">
    <w:name w:val="annotation text"/>
    <w:basedOn w:val="Normal"/>
    <w:link w:val="CommentTextChar"/>
    <w:uiPriority w:val="99"/>
    <w:rsid w:val="008C29CD"/>
    <w:rPr>
      <w:sz w:val="20"/>
      <w:szCs w:val="20"/>
    </w:rPr>
  </w:style>
  <w:style w:type="character" w:customStyle="1" w:styleId="CommentTextChar">
    <w:name w:val="Comment Text Char"/>
    <w:basedOn w:val="DefaultParagraphFont"/>
    <w:link w:val="CommentText"/>
    <w:uiPriority w:val="99"/>
    <w:rsid w:val="008C29CD"/>
    <w:rPr>
      <w:rFonts w:ascii="Times New Roman" w:eastAsia="Times New Roman" w:hAnsi="Times New Roman" w:cs="Times New Roman"/>
      <w:kern w:val="0"/>
      <w:sz w:val="20"/>
      <w:szCs w:val="20"/>
      <w:lang w:val="fr-FR" w:eastAsia="fr-FR"/>
      <w14:ligatures w14:val="none"/>
    </w:rPr>
  </w:style>
  <w:style w:type="paragraph" w:styleId="CommentSubject">
    <w:name w:val="annotation subject"/>
    <w:basedOn w:val="CommentText"/>
    <w:next w:val="CommentText"/>
    <w:link w:val="CommentSubjectChar"/>
    <w:rsid w:val="008C29CD"/>
    <w:rPr>
      <w:b/>
      <w:bCs/>
    </w:rPr>
  </w:style>
  <w:style w:type="character" w:customStyle="1" w:styleId="CommentSubjectChar">
    <w:name w:val="Comment Subject Char"/>
    <w:basedOn w:val="CommentTextChar"/>
    <w:link w:val="CommentSubject"/>
    <w:rsid w:val="008C29CD"/>
    <w:rPr>
      <w:rFonts w:ascii="Times New Roman" w:eastAsia="Times New Roman" w:hAnsi="Times New Roman" w:cs="Times New Roman"/>
      <w:b/>
      <w:bCs/>
      <w:kern w:val="0"/>
      <w:sz w:val="20"/>
      <w:szCs w:val="20"/>
      <w:lang w:val="fr-FR" w:eastAsia="fr-FR"/>
      <w14:ligatures w14:val="none"/>
    </w:rPr>
  </w:style>
  <w:style w:type="paragraph" w:styleId="Revision">
    <w:name w:val="Revision"/>
    <w:hidden/>
    <w:uiPriority w:val="99"/>
    <w:semiHidden/>
    <w:rsid w:val="008C29CD"/>
    <w:pPr>
      <w:spacing w:after="0" w:line="240" w:lineRule="auto"/>
    </w:pPr>
    <w:rPr>
      <w:rFonts w:ascii="Times New Roman" w:eastAsia="Times New Roman" w:hAnsi="Times New Roman" w:cs="Times New Roman"/>
      <w:kern w:val="0"/>
      <w:lang w:val="fr-FR" w:eastAsia="fr-FR"/>
      <w14:ligatures w14:val="none"/>
    </w:rPr>
  </w:style>
  <w:style w:type="paragraph" w:customStyle="1" w:styleId="CharCharCarCharCarCharCarCharCarChar">
    <w:name w:val="Char Char Car Char Car Char Car Char Car Char"/>
    <w:basedOn w:val="Normal"/>
    <w:rsid w:val="008C29CD"/>
    <w:pPr>
      <w:spacing w:after="160" w:afterAutospacing="0" w:line="240" w:lineRule="exact"/>
    </w:pPr>
    <w:rPr>
      <w:rFonts w:ascii="Arial" w:hAnsi="Arial" w:cs="Arial"/>
      <w:sz w:val="20"/>
      <w:szCs w:val="20"/>
      <w:lang w:val="en-US" w:eastAsia="en-US"/>
    </w:rPr>
  </w:style>
  <w:style w:type="table" w:customStyle="1" w:styleId="TableGrid1">
    <w:name w:val="Table Grid1"/>
    <w:basedOn w:val="TableNormal"/>
    <w:next w:val="TableGrid"/>
    <w:uiPriority w:val="59"/>
    <w:rsid w:val="008C29CD"/>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C29CD"/>
    <w:pPr>
      <w:autoSpaceDE w:val="0"/>
      <w:autoSpaceDN w:val="0"/>
      <w:adjustRightInd w:val="0"/>
      <w:spacing w:after="0" w:line="240" w:lineRule="auto"/>
    </w:pPr>
    <w:rPr>
      <w:rFonts w:ascii="Arial" w:eastAsia="Times New Roman" w:hAnsi="Arial" w:cs="Arial"/>
      <w:color w:val="000000"/>
      <w:kern w:val="0"/>
      <w:lang w:val="fr-FR" w:eastAsia="fr-FR"/>
      <w14:ligatures w14:val="none"/>
    </w:rPr>
  </w:style>
  <w:style w:type="character" w:styleId="UnresolvedMention">
    <w:name w:val="Unresolved Mention"/>
    <w:uiPriority w:val="99"/>
    <w:semiHidden/>
    <w:unhideWhenUsed/>
    <w:rsid w:val="008C29CD"/>
    <w:rPr>
      <w:color w:val="605E5C"/>
      <w:shd w:val="clear" w:color="auto" w:fill="E1DFDD"/>
    </w:rPr>
  </w:style>
  <w:style w:type="table" w:customStyle="1" w:styleId="TableGrid2">
    <w:name w:val="Table Grid2"/>
    <w:basedOn w:val="TableNormal"/>
    <w:next w:val="TableGrid"/>
    <w:uiPriority w:val="59"/>
    <w:rsid w:val="008C29CD"/>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30">
    <w:name w:val="HEADING3"/>
    <w:basedOn w:val="Normal"/>
    <w:autoRedefine/>
    <w:qFormat/>
    <w:rsid w:val="008C29CD"/>
    <w:pPr>
      <w:widowControl w:val="0"/>
      <w:adjustRightInd w:val="0"/>
      <w:spacing w:after="0" w:afterAutospacing="0"/>
      <w:jc w:val="both"/>
    </w:pPr>
    <w:rPr>
      <w:rFonts w:ascii="Arial" w:eastAsiaTheme="majorEastAsia" w:hAnsi="Arial" w:cs="Arial"/>
      <w:sz w:val="22"/>
      <w:szCs w:val="22"/>
    </w:rPr>
  </w:style>
  <w:style w:type="paragraph" w:styleId="TOC2">
    <w:name w:val="toc 2"/>
    <w:basedOn w:val="Normal"/>
    <w:next w:val="Normal"/>
    <w:autoRedefine/>
    <w:uiPriority w:val="39"/>
    <w:unhideWhenUsed/>
    <w:qFormat/>
    <w:rsid w:val="008C29CD"/>
    <w:pPr>
      <w:autoSpaceDE/>
      <w:autoSpaceDN/>
      <w:spacing w:after="0" w:afterAutospacing="0"/>
      <w:ind w:left="220"/>
    </w:pPr>
    <w:rPr>
      <w:rFonts w:asciiTheme="minorHAnsi" w:eastAsiaTheme="minorHAnsi" w:hAnsiTheme="minorHAnsi" w:cstheme="minorBidi"/>
      <w:smallCaps/>
      <w:sz w:val="20"/>
      <w:szCs w:val="20"/>
      <w:lang w:eastAsia="en-US"/>
    </w:rPr>
  </w:style>
  <w:style w:type="paragraph" w:styleId="TOC3">
    <w:name w:val="toc 3"/>
    <w:basedOn w:val="Normal"/>
    <w:next w:val="Normal"/>
    <w:autoRedefine/>
    <w:uiPriority w:val="39"/>
    <w:unhideWhenUsed/>
    <w:qFormat/>
    <w:rsid w:val="008C29CD"/>
    <w:pPr>
      <w:autoSpaceDE/>
      <w:autoSpaceDN/>
      <w:spacing w:after="0" w:afterAutospacing="0"/>
      <w:ind w:left="440"/>
    </w:pPr>
    <w:rPr>
      <w:rFonts w:asciiTheme="minorHAnsi" w:eastAsiaTheme="minorHAnsi" w:hAnsiTheme="minorHAnsi" w:cstheme="minorBidi"/>
      <w:i/>
      <w:iCs/>
      <w:sz w:val="20"/>
      <w:szCs w:val="20"/>
      <w:lang w:eastAsia="en-US"/>
    </w:rPr>
  </w:style>
  <w:style w:type="table" w:customStyle="1" w:styleId="GridTable4-Accent51">
    <w:name w:val="Grid Table 4 - Accent 51"/>
    <w:basedOn w:val="TableNormal"/>
    <w:next w:val="GridTable4-Accent5"/>
    <w:uiPriority w:val="49"/>
    <w:rsid w:val="008C29CD"/>
    <w:pPr>
      <w:spacing w:after="0" w:line="240" w:lineRule="auto"/>
    </w:pPr>
    <w:rPr>
      <w:rFonts w:ascii="Calibri" w:eastAsia="Calibri" w:hAnsi="Calibri" w:cs="Times New Roman"/>
      <w:kern w:val="0"/>
      <w:sz w:val="22"/>
      <w:szCs w:val="22"/>
      <w:lang w:val="fr-FR"/>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5">
    <w:name w:val="Grid Table 4 Accent 5"/>
    <w:basedOn w:val="TableNormal"/>
    <w:uiPriority w:val="49"/>
    <w:rsid w:val="008C29CD"/>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ublicsearch.coe.int/Pages/result_details.aspx?ObjectID=0900001680b1fb6b" TargetMode="External"/><Relationship Id="rId18" Type="http://schemas.openxmlformats.org/officeDocument/2006/relationships/header" Target="header6.xml"/><Relationship Id="rId3" Type="http://schemas.openxmlformats.org/officeDocument/2006/relationships/settings" Target="settings.xml"/><Relationship Id="rId7" Type="http://schemas.openxmlformats.org/officeDocument/2006/relationships/hyperlink" Target="https://rm.coe.int/council-of-europe-general-conditions-en/168095503e" TargetMode="External"/><Relationship Id="rId12" Type="http://schemas.openxmlformats.org/officeDocument/2006/relationships/hyperlink" Target="https://rm.coe.int/conseil-de-l-europe-conditions-generales-fr/168095503d" TargetMode="Externa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rm.coe.int/conseil-de-l-europe-conditions-generales-fr/168095503d" TargetMode="External"/><Relationship Id="rId14" Type="http://schemas.openxmlformats.org/officeDocument/2006/relationships/hyperlink" Target="https://de.netdocuments.com/neWeb2/goid.aspx?id=2782-1577-98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33</Pages>
  <Words>11502</Words>
  <Characters>65566</Characters>
  <Application>Microsoft Office Word</Application>
  <DocSecurity>0</DocSecurity>
  <Lines>546</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SHABALINA Kateryna</dc:creator>
  <cp:keywords/>
  <dc:description/>
  <cp:lastModifiedBy>EHNBERG Vira</cp:lastModifiedBy>
  <cp:revision>8</cp:revision>
  <dcterms:created xsi:type="dcterms:W3CDTF">2026-09-16T11:40:00Z</dcterms:created>
  <dcterms:modified xsi:type="dcterms:W3CDTF">2026-09-25T08:06:00Z</dcterms:modified>
</cp:coreProperties>
</file>