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747AB8" w14:textId="77777777" w:rsidR="00D82C18" w:rsidRPr="00E4139E" w:rsidRDefault="00B3608C" w:rsidP="00E4139E">
      <w:pPr>
        <w:spacing w:before="120" w:after="120" w:line="260" w:lineRule="atLeast"/>
        <w:rPr>
          <w:rFonts w:ascii="Verdana" w:hAnsi="Verdana"/>
        </w:rPr>
      </w:pPr>
      <w:r w:rsidRPr="00E4139E">
        <w:rPr>
          <w:rFonts w:ascii="Verdana" w:hAnsi="Verdana"/>
          <w:sz w:val="28"/>
          <w:szCs w:val="28"/>
          <w:lang w:val="tr"/>
        </w:rPr>
        <w:t>Ders 2.5 (</w:t>
      </w:r>
      <w:r w:rsidRPr="00E4139E">
        <w:rPr>
          <w:rFonts w:ascii="Verdana" w:hAnsi="Verdana"/>
          <w:color w:val="000000" w:themeColor="text1"/>
          <w:sz w:val="28"/>
          <w:szCs w:val="28"/>
          <w:lang w:val="tr"/>
        </w:rPr>
        <w:t>Budapeşte Sözleşmesi Kapsamındaki Usule İlişkin Yetkiler - Kısım 2 – çevrim içi sürüm)</w:t>
      </w:r>
    </w:p>
    <w:p w14:paraId="1694C308" w14:textId="77777777" w:rsidR="00C115FC" w:rsidRPr="00E4139E" w:rsidRDefault="00C115FC" w:rsidP="00E4139E">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E4139E" w14:paraId="1994D8C8" w14:textId="77777777" w:rsidTr="00F1574D">
        <w:trPr>
          <w:trHeight w:val="872"/>
        </w:trPr>
        <w:tc>
          <w:tcPr>
            <w:tcW w:w="6845" w:type="dxa"/>
            <w:gridSpan w:val="2"/>
            <w:shd w:val="clear" w:color="auto" w:fill="DEEAF6" w:themeFill="accent5" w:themeFillTint="33"/>
            <w:vAlign w:val="center"/>
          </w:tcPr>
          <w:p w14:paraId="640AC9BE" w14:textId="77777777" w:rsidR="00D82C18" w:rsidRPr="00E4139E" w:rsidRDefault="00C115FC" w:rsidP="00E4139E">
            <w:pPr>
              <w:spacing w:before="120" w:after="120" w:line="260" w:lineRule="atLeast"/>
              <w:rPr>
                <w:rFonts w:ascii="Verdana" w:hAnsi="Verdana"/>
                <w:sz w:val="22"/>
                <w:szCs w:val="22"/>
              </w:rPr>
            </w:pPr>
            <w:r w:rsidRPr="00E4139E">
              <w:rPr>
                <w:rFonts w:ascii="Verdana" w:hAnsi="Verdana"/>
                <w:sz w:val="22"/>
                <w:szCs w:val="22"/>
                <w:lang w:val="tr"/>
              </w:rPr>
              <w:t xml:space="preserve">Ders 2.5 </w:t>
            </w:r>
            <w:r w:rsidRPr="00E4139E">
              <w:rPr>
                <w:rFonts w:ascii="Verdana" w:hAnsi="Verdana"/>
                <w:color w:val="000000" w:themeColor="text1"/>
                <w:sz w:val="22"/>
                <w:szCs w:val="22"/>
                <w:lang w:val="tr"/>
              </w:rPr>
              <w:t>Budapeşte Sözleşmesi Kapsamındaki Usule İlişkin Yetkiler - Kısım 2</w:t>
            </w:r>
          </w:p>
        </w:tc>
        <w:tc>
          <w:tcPr>
            <w:tcW w:w="2165" w:type="dxa"/>
            <w:shd w:val="clear" w:color="auto" w:fill="DEEAF6" w:themeFill="accent5" w:themeFillTint="33"/>
            <w:vAlign w:val="center"/>
          </w:tcPr>
          <w:p w14:paraId="0CEA74F0" w14:textId="77777777" w:rsidR="00D82C18" w:rsidRPr="00E4139E" w:rsidRDefault="00D82C18" w:rsidP="00E4139E">
            <w:pPr>
              <w:spacing w:before="120" w:after="120" w:line="260" w:lineRule="atLeast"/>
              <w:rPr>
                <w:rFonts w:ascii="Verdana" w:hAnsi="Verdana"/>
                <w:sz w:val="22"/>
                <w:szCs w:val="22"/>
              </w:rPr>
            </w:pPr>
            <w:r w:rsidRPr="00E4139E">
              <w:rPr>
                <w:rFonts w:ascii="Verdana" w:hAnsi="Verdana"/>
                <w:sz w:val="22"/>
                <w:szCs w:val="22"/>
                <w:lang w:val="tr"/>
              </w:rPr>
              <w:t xml:space="preserve">Süre: </w:t>
            </w:r>
            <w:r w:rsidRPr="00E4139E">
              <w:rPr>
                <w:rFonts w:ascii="Verdana" w:hAnsi="Verdana"/>
                <w:color w:val="000000" w:themeColor="text1"/>
                <w:sz w:val="22"/>
                <w:szCs w:val="22"/>
                <w:lang w:val="tr"/>
              </w:rPr>
              <w:t xml:space="preserve">90 dakika </w:t>
            </w:r>
          </w:p>
        </w:tc>
      </w:tr>
      <w:tr w:rsidR="00E7344B" w:rsidRPr="00E4139E" w14:paraId="0681D7EB" w14:textId="77777777" w:rsidTr="00A439ED">
        <w:trPr>
          <w:trHeight w:val="1727"/>
        </w:trPr>
        <w:tc>
          <w:tcPr>
            <w:tcW w:w="9010" w:type="dxa"/>
            <w:gridSpan w:val="3"/>
            <w:vAlign w:val="center"/>
          </w:tcPr>
          <w:p w14:paraId="7E4D2FF8" w14:textId="77777777" w:rsidR="00E7344B" w:rsidRPr="00E4139E" w:rsidRDefault="00E7344B" w:rsidP="00E4139E">
            <w:pPr>
              <w:spacing w:before="120" w:after="120" w:line="260" w:lineRule="atLeast"/>
              <w:rPr>
                <w:rFonts w:ascii="Verdana" w:hAnsi="Verdana"/>
                <w:b/>
                <w:sz w:val="22"/>
                <w:szCs w:val="22"/>
              </w:rPr>
            </w:pPr>
            <w:r w:rsidRPr="00E4139E">
              <w:rPr>
                <w:rFonts w:ascii="Verdana" w:hAnsi="Verdana"/>
                <w:b/>
                <w:bCs/>
                <w:sz w:val="22"/>
                <w:szCs w:val="22"/>
                <w:lang w:val="tr"/>
              </w:rPr>
              <w:t>Gerek</w:t>
            </w:r>
            <w:r w:rsidR="001E4FE4" w:rsidRPr="00E4139E">
              <w:rPr>
                <w:rFonts w:ascii="Verdana" w:hAnsi="Verdana"/>
                <w:b/>
                <w:bCs/>
                <w:sz w:val="22"/>
                <w:szCs w:val="22"/>
                <w:lang w:val="tr"/>
              </w:rPr>
              <w:t>li</w:t>
            </w:r>
            <w:r w:rsidRPr="00E4139E">
              <w:rPr>
                <w:rFonts w:ascii="Verdana" w:hAnsi="Verdana"/>
                <w:b/>
                <w:bCs/>
                <w:sz w:val="22"/>
                <w:szCs w:val="22"/>
                <w:lang w:val="tr"/>
              </w:rPr>
              <w:t xml:space="preserve"> Kaynaklar: </w:t>
            </w:r>
          </w:p>
          <w:p w14:paraId="72362996" w14:textId="77777777" w:rsidR="00EE7785" w:rsidRPr="00E4139E" w:rsidRDefault="00EE7785" w:rsidP="00B819C8">
            <w:pPr>
              <w:pStyle w:val="bul1"/>
              <w:numPr>
                <w:ilvl w:val="0"/>
                <w:numId w:val="6"/>
              </w:numPr>
              <w:spacing w:before="120" w:after="120" w:line="260" w:lineRule="atLeast"/>
              <w:ind w:left="714" w:hanging="357"/>
              <w:contextualSpacing/>
              <w:rPr>
                <w:szCs w:val="18"/>
              </w:rPr>
            </w:pPr>
            <w:r w:rsidRPr="00E4139E">
              <w:rPr>
                <w:szCs w:val="18"/>
                <w:lang w:val="tr"/>
              </w:rPr>
              <w:t>Hazırlanan materyallerle uyumlu yazılım sürümlerinin yüklü olduğu bir PC/dizüstü bilgisayar</w:t>
            </w:r>
            <w:r w:rsidR="00506DAE" w:rsidRPr="00E4139E">
              <w:rPr>
                <w:szCs w:val="18"/>
                <w:lang w:val="tr"/>
              </w:rPr>
              <w:t xml:space="preserve"> (</w:t>
            </w:r>
            <w:r w:rsidR="00C755C9" w:rsidRPr="00E4139E">
              <w:rPr>
                <w:szCs w:val="18"/>
                <w:lang w:val="tr"/>
              </w:rPr>
              <w:t>Laptop)</w:t>
            </w:r>
          </w:p>
          <w:p w14:paraId="22E6604C" w14:textId="77777777" w:rsidR="00EE7785" w:rsidRPr="00E4139E" w:rsidRDefault="00EE7785" w:rsidP="00B819C8">
            <w:pPr>
              <w:pStyle w:val="bul1"/>
              <w:numPr>
                <w:ilvl w:val="0"/>
                <w:numId w:val="6"/>
              </w:numPr>
              <w:spacing w:before="120" w:after="120" w:line="260" w:lineRule="atLeast"/>
              <w:ind w:left="714" w:hanging="357"/>
              <w:contextualSpacing/>
              <w:rPr>
                <w:szCs w:val="18"/>
              </w:rPr>
            </w:pPr>
            <w:r w:rsidRPr="00E4139E">
              <w:rPr>
                <w:szCs w:val="18"/>
                <w:lang w:val="tr"/>
              </w:rPr>
              <w:t>Çevrim içi konferans görüşme yazılımına/platformuna erişim</w:t>
            </w:r>
          </w:p>
          <w:p w14:paraId="7B09005F" w14:textId="77777777" w:rsidR="00EE7785" w:rsidRPr="00E4139E" w:rsidRDefault="00EE7785" w:rsidP="00B819C8">
            <w:pPr>
              <w:pStyle w:val="bul1"/>
              <w:numPr>
                <w:ilvl w:val="0"/>
                <w:numId w:val="6"/>
              </w:numPr>
              <w:spacing w:before="120" w:after="120" w:line="260" w:lineRule="atLeast"/>
              <w:ind w:left="714" w:hanging="357"/>
              <w:contextualSpacing/>
              <w:rPr>
                <w:szCs w:val="18"/>
              </w:rPr>
            </w:pPr>
            <w:r w:rsidRPr="00E4139E">
              <w:rPr>
                <w:szCs w:val="18"/>
                <w:lang w:val="tr"/>
              </w:rPr>
              <w:t xml:space="preserve">İnternet erişimi </w:t>
            </w:r>
          </w:p>
          <w:p w14:paraId="236048A1" w14:textId="77777777" w:rsidR="00EE7785" w:rsidRPr="00E4139E" w:rsidRDefault="00EE7785" w:rsidP="00B819C8">
            <w:pPr>
              <w:pStyle w:val="bul1"/>
              <w:numPr>
                <w:ilvl w:val="0"/>
                <w:numId w:val="6"/>
              </w:numPr>
              <w:spacing w:before="120" w:after="120" w:line="260" w:lineRule="atLeast"/>
              <w:ind w:left="714" w:hanging="357"/>
              <w:contextualSpacing/>
            </w:pPr>
            <w:r w:rsidRPr="00E4139E">
              <w:rPr>
                <w:rFonts w:cs="Helvetica"/>
                <w:szCs w:val="18"/>
                <w:lang w:val="tr"/>
              </w:rPr>
              <w:t>Öğrenci not kağıdı ve kalemler</w:t>
            </w:r>
          </w:p>
          <w:p w14:paraId="3FCF15BD" w14:textId="77777777" w:rsidR="000F7896" w:rsidRPr="00E4139E" w:rsidRDefault="00EE7785" w:rsidP="00B819C8">
            <w:pPr>
              <w:pStyle w:val="bul1"/>
              <w:numPr>
                <w:ilvl w:val="0"/>
                <w:numId w:val="6"/>
              </w:numPr>
              <w:spacing w:before="120" w:after="120" w:line="260" w:lineRule="atLeast"/>
              <w:ind w:left="714" w:hanging="357"/>
              <w:contextualSpacing/>
            </w:pPr>
            <w:r w:rsidRPr="00E4139E">
              <w:rPr>
                <w:rFonts w:cs="Helvetica"/>
                <w:szCs w:val="18"/>
                <w:lang w:val="tr"/>
              </w:rPr>
              <w:t>Budapeşte Sözleşmesinin kopyası</w:t>
            </w:r>
          </w:p>
        </w:tc>
      </w:tr>
      <w:tr w:rsidR="00E7344B" w:rsidRPr="00E4139E" w14:paraId="0A31CB4A" w14:textId="77777777" w:rsidTr="00B819C8">
        <w:trPr>
          <w:trHeight w:val="1814"/>
        </w:trPr>
        <w:tc>
          <w:tcPr>
            <w:tcW w:w="9010" w:type="dxa"/>
            <w:gridSpan w:val="3"/>
            <w:vAlign w:val="center"/>
          </w:tcPr>
          <w:p w14:paraId="3E450732" w14:textId="77777777" w:rsidR="00A03CF0" w:rsidRPr="00E4139E" w:rsidRDefault="00A03CF0" w:rsidP="00E4139E">
            <w:pPr>
              <w:spacing w:before="120" w:after="120" w:line="260" w:lineRule="atLeast"/>
              <w:rPr>
                <w:rFonts w:ascii="Verdana" w:hAnsi="Verdana"/>
                <w:b/>
                <w:sz w:val="22"/>
                <w:szCs w:val="22"/>
              </w:rPr>
            </w:pPr>
            <w:r w:rsidRPr="00E4139E">
              <w:rPr>
                <w:rFonts w:ascii="Verdana" w:hAnsi="Verdana"/>
                <w:b/>
                <w:bCs/>
                <w:sz w:val="22"/>
                <w:szCs w:val="22"/>
                <w:lang w:val="tr"/>
              </w:rPr>
              <w:t xml:space="preserve">Oturumun Amacı:  </w:t>
            </w:r>
          </w:p>
          <w:p w14:paraId="7931E52C" w14:textId="77777777" w:rsidR="00A03CF0" w:rsidRPr="00E4139E" w:rsidRDefault="00BA7368" w:rsidP="00E4139E">
            <w:pPr>
              <w:spacing w:before="120" w:after="120" w:line="260" w:lineRule="atLeast"/>
              <w:jc w:val="both"/>
              <w:rPr>
                <w:rFonts w:ascii="Verdana" w:hAnsi="Verdana"/>
                <w:i/>
                <w:color w:val="FF0000"/>
                <w:sz w:val="18"/>
                <w:szCs w:val="18"/>
              </w:rPr>
            </w:pPr>
            <w:r w:rsidRPr="00E4139E">
              <w:rPr>
                <w:rFonts w:ascii="Verdana" w:eastAsia="Times New Roman" w:hAnsi="Verdana" w:cs="Times New Roman"/>
                <w:sz w:val="18"/>
                <w:szCs w:val="18"/>
                <w:lang w:val="tr"/>
              </w:rPr>
              <w:t xml:space="preserve">Oturumun amacı, katılımcıların, depolanan bilgisayar verilerinin aranması ve bunlara el koyulması, trafik verilerinin gerçek zamanlı olarak toplanması ve içerik verilerinin izlenerek ele geçirilmesiyle ilgili usule ilişkin yetkilerin unsurlarını ve Budapeşte Sözleşmesinin yargısal kapsamını etraflı bir şekilde anlamalarını sağlamaktır. Oturumda Madde 19 (arama ve el koyma), Madde 20 (trafik verilerinin gerçek zamanlı olarak toplanması) Madde 21 (içerik verilerinin izlenerek ele geçirilmesi) ve Madde 22'nin (yargı yetkisi) unsurları detaylı olarak ele alınmaktadır. </w:t>
            </w:r>
          </w:p>
        </w:tc>
      </w:tr>
      <w:tr w:rsidR="00A03CF0" w:rsidRPr="00E4139E" w14:paraId="7E4A04C3" w14:textId="77777777" w:rsidTr="00221092">
        <w:trPr>
          <w:trHeight w:val="53"/>
        </w:trPr>
        <w:tc>
          <w:tcPr>
            <w:tcW w:w="9010" w:type="dxa"/>
            <w:gridSpan w:val="3"/>
            <w:vAlign w:val="center"/>
          </w:tcPr>
          <w:p w14:paraId="33508490" w14:textId="77777777" w:rsidR="0099769B" w:rsidRPr="00E4139E" w:rsidRDefault="0099769B" w:rsidP="00E4139E">
            <w:pPr>
              <w:spacing w:before="120" w:after="120" w:line="260" w:lineRule="atLeast"/>
              <w:contextualSpacing/>
              <w:rPr>
                <w:rFonts w:ascii="Verdana" w:hAnsi="Verdana"/>
                <w:b/>
                <w:sz w:val="22"/>
                <w:szCs w:val="22"/>
              </w:rPr>
            </w:pPr>
            <w:r w:rsidRPr="00E4139E">
              <w:rPr>
                <w:rFonts w:ascii="Verdana" w:hAnsi="Verdana"/>
                <w:b/>
                <w:bCs/>
                <w:sz w:val="22"/>
                <w:szCs w:val="22"/>
                <w:lang w:val="tr"/>
              </w:rPr>
              <w:t>Hedefler:</w:t>
            </w:r>
          </w:p>
          <w:p w14:paraId="32FA685F" w14:textId="77777777" w:rsidR="0099769B" w:rsidRPr="00E4139E" w:rsidRDefault="0099769B" w:rsidP="00E4139E">
            <w:pPr>
              <w:tabs>
                <w:tab w:val="left" w:pos="426"/>
                <w:tab w:val="left" w:pos="851"/>
              </w:tabs>
              <w:spacing w:before="120" w:after="120" w:line="260" w:lineRule="atLeast"/>
              <w:rPr>
                <w:rFonts w:ascii="Verdana" w:eastAsia="Times New Roman" w:hAnsi="Verdana" w:cs="Times New Roman"/>
                <w:sz w:val="18"/>
                <w:szCs w:val="18"/>
              </w:rPr>
            </w:pPr>
            <w:r w:rsidRPr="00E4139E">
              <w:rPr>
                <w:rFonts w:ascii="Verdana" w:eastAsia="Times New Roman" w:hAnsi="Verdana" w:cs="Times New Roman"/>
                <w:sz w:val="18"/>
                <w:szCs w:val="18"/>
                <w:lang w:val="tr"/>
              </w:rPr>
              <w:t xml:space="preserve">Bu oturumun sonunda </w:t>
            </w:r>
            <w:r w:rsidR="00506DAE" w:rsidRPr="00E4139E">
              <w:rPr>
                <w:rFonts w:ascii="Verdana" w:eastAsia="Times New Roman" w:hAnsi="Verdana" w:cs="Times New Roman"/>
                <w:sz w:val="18"/>
                <w:szCs w:val="18"/>
                <w:lang w:val="tr"/>
              </w:rPr>
              <w:t>katılımcılar</w:t>
            </w:r>
            <w:r w:rsidRPr="00E4139E">
              <w:rPr>
                <w:rFonts w:ascii="Verdana" w:eastAsia="Times New Roman" w:hAnsi="Verdana" w:cs="Times New Roman"/>
                <w:sz w:val="18"/>
                <w:szCs w:val="18"/>
                <w:lang w:val="tr"/>
              </w:rPr>
              <w:t>:</w:t>
            </w:r>
          </w:p>
          <w:p w14:paraId="4B82D91B" w14:textId="77777777" w:rsidR="00394E20" w:rsidRPr="00E4139E" w:rsidRDefault="00FC23CB" w:rsidP="00E4139E">
            <w:pPr>
              <w:pStyle w:val="bul1"/>
              <w:numPr>
                <w:ilvl w:val="0"/>
                <w:numId w:val="11"/>
              </w:numPr>
              <w:spacing w:before="120" w:after="120" w:line="260" w:lineRule="atLeast"/>
            </w:pPr>
            <w:r w:rsidRPr="00E4139E">
              <w:rPr>
                <w:lang w:val="tr"/>
              </w:rPr>
              <w:t xml:space="preserve">Şu usule ilişkin yetkilerin unsurlarını sayabilecektir:  </w:t>
            </w:r>
          </w:p>
          <w:p w14:paraId="75CFBD6B" w14:textId="77777777" w:rsidR="00394E20" w:rsidRPr="00E4139E" w:rsidRDefault="0099769B" w:rsidP="00B819C8">
            <w:pPr>
              <w:pStyle w:val="bul1"/>
              <w:numPr>
                <w:ilvl w:val="0"/>
                <w:numId w:val="12"/>
              </w:numPr>
              <w:spacing w:before="120" w:after="120" w:line="260" w:lineRule="atLeast"/>
              <w:ind w:left="1077" w:hanging="357"/>
              <w:contextualSpacing/>
            </w:pPr>
            <w:r w:rsidRPr="00E4139E">
              <w:rPr>
                <w:lang w:val="tr"/>
              </w:rPr>
              <w:t xml:space="preserve">Depolanan bilgisayar verilerinin aranması ve bunlara el koyulması </w:t>
            </w:r>
          </w:p>
          <w:p w14:paraId="3DA29F31" w14:textId="77777777" w:rsidR="00394E20" w:rsidRPr="00E4139E" w:rsidRDefault="0099769B" w:rsidP="00B819C8">
            <w:pPr>
              <w:pStyle w:val="bul1"/>
              <w:numPr>
                <w:ilvl w:val="0"/>
                <w:numId w:val="12"/>
              </w:numPr>
              <w:spacing w:before="120" w:after="120" w:line="260" w:lineRule="atLeast"/>
              <w:ind w:left="1077" w:hanging="357"/>
              <w:contextualSpacing/>
            </w:pPr>
            <w:r w:rsidRPr="00E4139E">
              <w:rPr>
                <w:lang w:val="tr"/>
              </w:rPr>
              <w:t>Trafik verilerinin gerçek zamanlı olarak toplanması</w:t>
            </w:r>
          </w:p>
          <w:p w14:paraId="22C1F53E" w14:textId="77777777" w:rsidR="0099769B" w:rsidRPr="00E4139E" w:rsidRDefault="0099769B" w:rsidP="00B819C8">
            <w:pPr>
              <w:pStyle w:val="bul1"/>
              <w:numPr>
                <w:ilvl w:val="0"/>
                <w:numId w:val="12"/>
              </w:numPr>
              <w:spacing w:before="120" w:after="120" w:line="260" w:lineRule="atLeast"/>
              <w:ind w:left="1077" w:hanging="357"/>
              <w:contextualSpacing/>
            </w:pPr>
            <w:r w:rsidRPr="00E4139E">
              <w:rPr>
                <w:lang w:val="tr"/>
              </w:rPr>
              <w:t>İçerik verilerinin izlenerek ele geçirilmesi</w:t>
            </w:r>
          </w:p>
          <w:p w14:paraId="05EA0838" w14:textId="77777777" w:rsidR="001E7389" w:rsidRPr="00E4139E" w:rsidRDefault="0099769B" w:rsidP="00E4139E">
            <w:pPr>
              <w:pStyle w:val="bul1"/>
              <w:numPr>
                <w:ilvl w:val="0"/>
                <w:numId w:val="11"/>
              </w:numPr>
              <w:spacing w:before="120" w:after="120" w:line="260" w:lineRule="atLeast"/>
            </w:pPr>
            <w:r w:rsidRPr="00E4139E">
              <w:rPr>
                <w:lang w:val="tr"/>
              </w:rPr>
              <w:t>Budapeşte Sözleşmesinin yargısal kapsamını anlamış olacaktır.</w:t>
            </w:r>
          </w:p>
        </w:tc>
      </w:tr>
      <w:tr w:rsidR="005703B7" w:rsidRPr="00E4139E" w14:paraId="49660D5E" w14:textId="77777777" w:rsidTr="00B819C8">
        <w:trPr>
          <w:trHeight w:val="1814"/>
        </w:trPr>
        <w:tc>
          <w:tcPr>
            <w:tcW w:w="9010" w:type="dxa"/>
            <w:gridSpan w:val="3"/>
            <w:tcBorders>
              <w:bottom w:val="single" w:sz="4" w:space="0" w:color="auto"/>
            </w:tcBorders>
            <w:vAlign w:val="center"/>
          </w:tcPr>
          <w:p w14:paraId="78A5A46C" w14:textId="77777777" w:rsidR="005703B7" w:rsidRPr="00E4139E" w:rsidRDefault="00506DAE" w:rsidP="00E4139E">
            <w:pPr>
              <w:spacing w:before="120" w:after="120" w:line="260" w:lineRule="atLeast"/>
              <w:rPr>
                <w:rFonts w:ascii="Verdana" w:hAnsi="Verdana"/>
                <w:b/>
                <w:color w:val="000000" w:themeColor="text1"/>
                <w:sz w:val="22"/>
                <w:szCs w:val="22"/>
              </w:rPr>
            </w:pPr>
            <w:r w:rsidRPr="00E4139E">
              <w:rPr>
                <w:rFonts w:ascii="Verdana" w:hAnsi="Verdana"/>
                <w:b/>
                <w:bCs/>
                <w:color w:val="000000" w:themeColor="text1"/>
                <w:sz w:val="22"/>
                <w:szCs w:val="22"/>
                <w:lang w:val="tr"/>
              </w:rPr>
              <w:t>Eğitici</w:t>
            </w:r>
            <w:r w:rsidR="00E95703" w:rsidRPr="00E4139E">
              <w:rPr>
                <w:rFonts w:ascii="Verdana" w:hAnsi="Verdana"/>
                <w:b/>
                <w:bCs/>
                <w:color w:val="000000" w:themeColor="text1"/>
                <w:sz w:val="22"/>
                <w:szCs w:val="22"/>
                <w:lang w:val="tr"/>
              </w:rPr>
              <w:t xml:space="preserve"> Rehberi</w:t>
            </w:r>
          </w:p>
          <w:p w14:paraId="05A1BF8B" w14:textId="77777777" w:rsidR="0099769B" w:rsidRPr="00E4139E" w:rsidRDefault="0099769B" w:rsidP="00E4139E">
            <w:pPr>
              <w:spacing w:before="120" w:after="120" w:line="260" w:lineRule="atLeast"/>
              <w:jc w:val="both"/>
              <w:rPr>
                <w:rFonts w:ascii="Verdana" w:hAnsi="Verdana"/>
                <w:sz w:val="18"/>
                <w:szCs w:val="18"/>
              </w:rPr>
            </w:pPr>
            <w:r w:rsidRPr="00E4139E">
              <w:rPr>
                <w:rFonts w:ascii="Verdana" w:hAnsi="Verdana"/>
                <w:sz w:val="18"/>
                <w:szCs w:val="18"/>
                <w:lang w:val="tr"/>
              </w:rPr>
              <w:t xml:space="preserve">Bu oturum, </w:t>
            </w:r>
            <w:r w:rsidR="00506DAE" w:rsidRPr="00E4139E">
              <w:rPr>
                <w:rFonts w:ascii="Verdana" w:hAnsi="Verdana"/>
                <w:sz w:val="18"/>
                <w:szCs w:val="18"/>
                <w:lang w:val="tr"/>
              </w:rPr>
              <w:t>katılımcıların</w:t>
            </w:r>
            <w:r w:rsidRPr="00E4139E">
              <w:rPr>
                <w:rFonts w:ascii="Verdana" w:hAnsi="Verdana"/>
                <w:sz w:val="18"/>
                <w:szCs w:val="18"/>
                <w:lang w:val="tr"/>
              </w:rPr>
              <w:t xml:space="preserve"> Budapeşte Sözleşmesi Bölüm 2 Kısım 2'de yer alan usule ilişkin hükümleri kapsamlı bir şekilde anlamaları için hazırlanmıştır. Oturum, bir giriş ve bir sonuç bölümüne ek olarak dört bölümden oluşmaktadır. İlk bölümde, depolanan bilgisayar verilerinin aranması ve bunlara el koyulması ele alınmaktadır. İkinci bölümde trafik verilerinin gerçek zamanlı olarak toplanması ele alınmaktadır. Üçüncü bölümde içerik verilerinin izlenerek ele geçirilmesi ele alınmaktadır. Dördüncü bölümde Budapeşte Sözleşmesinin yargısal kapsamı ele alınmaktadır. </w:t>
            </w:r>
          </w:p>
          <w:p w14:paraId="293DF829" w14:textId="77777777" w:rsidR="00FC23CB" w:rsidRPr="00E4139E" w:rsidRDefault="00506DAE" w:rsidP="00E4139E">
            <w:pPr>
              <w:spacing w:before="120" w:after="120" w:line="260" w:lineRule="atLeast"/>
              <w:jc w:val="both"/>
              <w:rPr>
                <w:rFonts w:ascii="Verdana" w:hAnsi="Verdana"/>
                <w:sz w:val="18"/>
                <w:szCs w:val="18"/>
              </w:rPr>
            </w:pPr>
            <w:r w:rsidRPr="00E4139E">
              <w:rPr>
                <w:rFonts w:ascii="Verdana" w:hAnsi="Verdana"/>
                <w:sz w:val="18"/>
                <w:szCs w:val="18"/>
                <w:lang w:val="tr"/>
              </w:rPr>
              <w:t>Eğiticin</w:t>
            </w:r>
            <w:r w:rsidR="0099769B" w:rsidRPr="00E4139E">
              <w:rPr>
                <w:rFonts w:ascii="Verdana" w:hAnsi="Verdana"/>
                <w:sz w:val="18"/>
                <w:szCs w:val="18"/>
                <w:lang w:val="tr"/>
              </w:rPr>
              <w:t xml:space="preserve">in oturumdan önce </w:t>
            </w:r>
            <w:hyperlink r:id="rId5" w:history="1">
              <w:r w:rsidR="0099769B" w:rsidRPr="00E4139E">
                <w:rPr>
                  <w:rStyle w:val="Hyperlink"/>
                  <w:rFonts w:ascii="Verdana" w:hAnsi="Verdana"/>
                  <w:sz w:val="18"/>
                  <w:szCs w:val="18"/>
                  <w:lang w:val="tr"/>
                </w:rPr>
                <w:t>Siber Suçlar Sözleşmesine İlişkin Açıklayıcı Raporda</w:t>
              </w:r>
            </w:hyperlink>
            <w:r w:rsidR="0099769B" w:rsidRPr="00E4139E">
              <w:rPr>
                <w:rFonts w:ascii="Verdana" w:hAnsi="Verdana"/>
                <w:sz w:val="18"/>
                <w:szCs w:val="18"/>
                <w:lang w:val="tr"/>
              </w:rPr>
              <w:t xml:space="preserve"> Paragraf 184-239 arasındaki bölümü gözden geçirmesi tavsiye edilmektedir.</w:t>
            </w:r>
          </w:p>
        </w:tc>
      </w:tr>
      <w:tr w:rsidR="005A4E47" w:rsidRPr="00E4139E" w14:paraId="1FA77E27"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6B1BAC22" w14:textId="77777777" w:rsidR="005A4E47" w:rsidRPr="00E4139E" w:rsidRDefault="005A4E47" w:rsidP="00E4139E">
            <w:pPr>
              <w:spacing w:before="120" w:after="120" w:line="260" w:lineRule="atLeast"/>
              <w:rPr>
                <w:rFonts w:ascii="Verdana" w:hAnsi="Verdana"/>
                <w:b/>
                <w:sz w:val="28"/>
                <w:szCs w:val="28"/>
              </w:rPr>
            </w:pPr>
            <w:r w:rsidRPr="00E4139E">
              <w:rPr>
                <w:rFonts w:ascii="Verdana" w:hAnsi="Verdana"/>
                <w:b/>
                <w:bCs/>
                <w:sz w:val="28"/>
                <w:szCs w:val="28"/>
                <w:lang w:val="tr"/>
              </w:rPr>
              <w:t>Ders İçeriği</w:t>
            </w:r>
          </w:p>
        </w:tc>
      </w:tr>
      <w:tr w:rsidR="00F1574D" w:rsidRPr="00E4139E" w14:paraId="1F6A65E6" w14:textId="77777777" w:rsidTr="00F1574D">
        <w:trPr>
          <w:trHeight w:val="629"/>
        </w:trPr>
        <w:tc>
          <w:tcPr>
            <w:tcW w:w="1525" w:type="dxa"/>
            <w:shd w:val="clear" w:color="auto" w:fill="D9E2F3" w:themeFill="accent1" w:themeFillTint="33"/>
            <w:vAlign w:val="center"/>
          </w:tcPr>
          <w:p w14:paraId="779F63EC" w14:textId="77777777" w:rsidR="00D82C18" w:rsidRPr="00E4139E" w:rsidRDefault="00E13BE7" w:rsidP="00E4139E">
            <w:pPr>
              <w:spacing w:before="120" w:after="120" w:line="260" w:lineRule="atLeast"/>
              <w:jc w:val="center"/>
              <w:rPr>
                <w:rFonts w:ascii="Verdana" w:hAnsi="Verdana"/>
                <w:b/>
                <w:sz w:val="20"/>
                <w:szCs w:val="20"/>
              </w:rPr>
            </w:pPr>
            <w:r w:rsidRPr="00E4139E">
              <w:rPr>
                <w:rFonts w:ascii="Verdana" w:hAnsi="Verdana"/>
                <w:b/>
                <w:bCs/>
                <w:sz w:val="20"/>
                <w:szCs w:val="20"/>
                <w:lang w:val="tr"/>
              </w:rPr>
              <w:t>Slayt Numaraları</w:t>
            </w:r>
          </w:p>
        </w:tc>
        <w:tc>
          <w:tcPr>
            <w:tcW w:w="7485" w:type="dxa"/>
            <w:gridSpan w:val="2"/>
            <w:shd w:val="clear" w:color="auto" w:fill="D9E2F3" w:themeFill="accent1" w:themeFillTint="33"/>
            <w:vAlign w:val="center"/>
          </w:tcPr>
          <w:p w14:paraId="38C9590F" w14:textId="77777777" w:rsidR="00D82C18" w:rsidRPr="00E4139E" w:rsidRDefault="00E13BE7" w:rsidP="00E4139E">
            <w:pPr>
              <w:spacing w:before="120" w:after="120" w:line="260" w:lineRule="atLeast"/>
              <w:rPr>
                <w:rFonts w:ascii="Verdana" w:hAnsi="Verdana"/>
                <w:b/>
                <w:sz w:val="20"/>
                <w:szCs w:val="20"/>
              </w:rPr>
            </w:pPr>
            <w:r w:rsidRPr="00E4139E">
              <w:rPr>
                <w:rFonts w:ascii="Verdana" w:hAnsi="Verdana"/>
                <w:b/>
                <w:bCs/>
                <w:sz w:val="20"/>
                <w:szCs w:val="20"/>
                <w:lang w:val="tr"/>
              </w:rPr>
              <w:t>İçerik</w:t>
            </w:r>
          </w:p>
        </w:tc>
      </w:tr>
      <w:tr w:rsidR="00F1574D" w:rsidRPr="00E4139E" w14:paraId="1079E5CA" w14:textId="77777777" w:rsidTr="000F04E4">
        <w:trPr>
          <w:trHeight w:val="591"/>
        </w:trPr>
        <w:tc>
          <w:tcPr>
            <w:tcW w:w="1525" w:type="dxa"/>
            <w:vAlign w:val="center"/>
          </w:tcPr>
          <w:p w14:paraId="4FD3ED0A" w14:textId="77777777" w:rsidR="00D82C18" w:rsidRPr="00E4139E" w:rsidRDefault="003630ED" w:rsidP="00E4139E">
            <w:pPr>
              <w:spacing w:before="120" w:after="120" w:line="260" w:lineRule="atLeast"/>
              <w:jc w:val="center"/>
              <w:rPr>
                <w:rFonts w:ascii="Verdana" w:hAnsi="Verdana"/>
                <w:sz w:val="18"/>
                <w:szCs w:val="18"/>
              </w:rPr>
            </w:pPr>
            <w:r w:rsidRPr="00E4139E">
              <w:rPr>
                <w:rFonts w:ascii="Verdana" w:hAnsi="Verdana"/>
                <w:sz w:val="18"/>
                <w:szCs w:val="18"/>
                <w:lang w:val="tr"/>
              </w:rPr>
              <w:t>1-4</w:t>
            </w:r>
          </w:p>
          <w:p w14:paraId="10397339" w14:textId="77777777" w:rsidR="00F1574D" w:rsidRPr="00E4139E" w:rsidRDefault="00F1574D" w:rsidP="00E4139E">
            <w:pPr>
              <w:spacing w:before="120" w:after="120" w:line="260" w:lineRule="atLeast"/>
              <w:jc w:val="center"/>
              <w:rPr>
                <w:rFonts w:ascii="Verdana" w:hAnsi="Verdana"/>
                <w:sz w:val="18"/>
                <w:szCs w:val="18"/>
              </w:rPr>
            </w:pPr>
            <w:r w:rsidRPr="00E4139E">
              <w:rPr>
                <w:rFonts w:ascii="Verdana" w:hAnsi="Verdana"/>
                <w:sz w:val="18"/>
                <w:szCs w:val="18"/>
                <w:lang w:val="tr"/>
              </w:rPr>
              <w:t>Zorunlu Slaytlar</w:t>
            </w:r>
          </w:p>
        </w:tc>
        <w:tc>
          <w:tcPr>
            <w:tcW w:w="7485" w:type="dxa"/>
            <w:gridSpan w:val="2"/>
            <w:vAlign w:val="center"/>
          </w:tcPr>
          <w:p w14:paraId="07061C57" w14:textId="77777777" w:rsidR="00556D69" w:rsidRPr="00E4139E" w:rsidRDefault="00556D69" w:rsidP="00E4139E">
            <w:pPr>
              <w:spacing w:before="120" w:after="120" w:line="260" w:lineRule="atLeast"/>
              <w:jc w:val="both"/>
              <w:rPr>
                <w:rFonts w:ascii="Verdana" w:hAnsi="Verdana"/>
                <w:color w:val="000000" w:themeColor="text1"/>
                <w:sz w:val="18"/>
                <w:szCs w:val="18"/>
              </w:rPr>
            </w:pPr>
            <w:r w:rsidRPr="00E4139E">
              <w:rPr>
                <w:rFonts w:ascii="Verdana" w:hAnsi="Verdana"/>
                <w:color w:val="000000" w:themeColor="text1"/>
                <w:sz w:val="18"/>
                <w:szCs w:val="18"/>
                <w:lang w:val="tr"/>
              </w:rPr>
              <w:t xml:space="preserve">Açılış slaytları oturumun giriş kısmıdır ve gündemi ve oturum amaç ve hedeflerini içerir. </w:t>
            </w:r>
          </w:p>
        </w:tc>
      </w:tr>
      <w:tr w:rsidR="00F1574D" w:rsidRPr="00E4139E" w14:paraId="41F2788D" w14:textId="77777777" w:rsidTr="00F1574D">
        <w:trPr>
          <w:trHeight w:val="1880"/>
        </w:trPr>
        <w:tc>
          <w:tcPr>
            <w:tcW w:w="1525" w:type="dxa"/>
            <w:vAlign w:val="center"/>
          </w:tcPr>
          <w:p w14:paraId="2F7121FE" w14:textId="77777777" w:rsidR="00D82C18" w:rsidRPr="00E4139E" w:rsidRDefault="00C70C5C" w:rsidP="00E4139E">
            <w:pPr>
              <w:spacing w:before="120" w:after="120" w:line="260" w:lineRule="atLeast"/>
              <w:jc w:val="center"/>
              <w:rPr>
                <w:rFonts w:ascii="Verdana" w:hAnsi="Verdana"/>
                <w:sz w:val="18"/>
                <w:szCs w:val="18"/>
              </w:rPr>
            </w:pPr>
            <w:r w:rsidRPr="00E4139E">
              <w:rPr>
                <w:rFonts w:ascii="Verdana" w:hAnsi="Verdana"/>
                <w:sz w:val="18"/>
                <w:szCs w:val="18"/>
                <w:lang w:val="tr"/>
              </w:rPr>
              <w:lastRenderedPageBreak/>
              <w:t>5-22</w:t>
            </w:r>
          </w:p>
          <w:p w14:paraId="2231DC2D" w14:textId="77777777" w:rsidR="00F1574D" w:rsidRPr="00E4139E" w:rsidRDefault="00BA7368" w:rsidP="00E4139E">
            <w:pPr>
              <w:spacing w:before="120" w:after="120" w:line="260" w:lineRule="atLeast"/>
              <w:jc w:val="center"/>
              <w:rPr>
                <w:rFonts w:ascii="Verdana" w:hAnsi="Verdana"/>
                <w:sz w:val="18"/>
                <w:szCs w:val="18"/>
              </w:rPr>
            </w:pPr>
            <w:r w:rsidRPr="00E4139E">
              <w:rPr>
                <w:rFonts w:ascii="Verdana" w:hAnsi="Verdana"/>
                <w:sz w:val="18"/>
                <w:szCs w:val="18"/>
                <w:lang w:val="tr"/>
              </w:rPr>
              <w:t>Zorunlu Slaytlar</w:t>
            </w:r>
          </w:p>
        </w:tc>
        <w:tc>
          <w:tcPr>
            <w:tcW w:w="7485" w:type="dxa"/>
            <w:gridSpan w:val="2"/>
            <w:vAlign w:val="center"/>
          </w:tcPr>
          <w:p w14:paraId="6DD86816" w14:textId="77777777" w:rsidR="00E66317" w:rsidRPr="00E4139E" w:rsidRDefault="00E66317" w:rsidP="00E4139E">
            <w:pPr>
              <w:pStyle w:val="Subtitle"/>
              <w:spacing w:before="120" w:line="260" w:lineRule="atLeast"/>
              <w:rPr>
                <w:rFonts w:ascii="Verdana" w:eastAsia="Times New Roman" w:hAnsi="Verdana"/>
                <w:szCs w:val="18"/>
              </w:rPr>
            </w:pPr>
            <w:r w:rsidRPr="00E4139E">
              <w:rPr>
                <w:rFonts w:ascii="Verdana" w:eastAsia="Times New Roman" w:hAnsi="Verdana"/>
                <w:iCs w:val="0"/>
                <w:szCs w:val="18"/>
                <w:lang w:val="tr"/>
              </w:rPr>
              <w:t xml:space="preserve">Bu slaytlarda, Budapeşte Sözleşmesi Madde 19 kapsamında depolanan bilgisayar verilerinin aranması ve bunlara el koyulması ilgili usule ilişkin hükümler açıklanmaktadır. </w:t>
            </w:r>
          </w:p>
          <w:p w14:paraId="221E079C" w14:textId="77777777" w:rsidR="00E66317" w:rsidRPr="00E4139E" w:rsidRDefault="00E66317" w:rsidP="00E4139E">
            <w:pPr>
              <w:pStyle w:val="Subtitle"/>
              <w:spacing w:before="120" w:line="260" w:lineRule="atLeast"/>
              <w:rPr>
                <w:rFonts w:ascii="Verdana" w:eastAsia="Times New Roman" w:hAnsi="Verdana"/>
                <w:szCs w:val="18"/>
              </w:rPr>
            </w:pPr>
            <w:r w:rsidRPr="00E4139E">
              <w:rPr>
                <w:rFonts w:ascii="Verdana" w:eastAsia="Times New Roman" w:hAnsi="Verdana"/>
                <w:iCs w:val="0"/>
                <w:szCs w:val="18"/>
                <w:lang w:val="tr"/>
              </w:rPr>
              <w:t xml:space="preserve">İlk slayt grubunda Budapeşte Sözleşmesi Madde 19 kapsamında öngörülen yetki özetlenmektedir. Ayrıca, fiziksel olarak veri depolama cihazlarına el koyulması ve bilgisayar verilerinin erişilemez hale getirilmesi de dahil olmak üzere bu yetkinin kullanıldığı farklı yolları göstermek için iki vaka çalışması sunulmaktadır. </w:t>
            </w:r>
          </w:p>
          <w:p w14:paraId="7516A9A2" w14:textId="77777777" w:rsidR="00CB3026" w:rsidRPr="00E4139E" w:rsidRDefault="00E66317" w:rsidP="00E4139E">
            <w:pPr>
              <w:pStyle w:val="Subtitle"/>
              <w:spacing w:before="120" w:line="260" w:lineRule="atLeast"/>
              <w:rPr>
                <w:rFonts w:ascii="Verdana" w:eastAsia="Times New Roman" w:hAnsi="Verdana"/>
                <w:szCs w:val="18"/>
              </w:rPr>
            </w:pPr>
            <w:r w:rsidRPr="00E4139E">
              <w:rPr>
                <w:rFonts w:ascii="Verdana" w:eastAsia="Times New Roman" w:hAnsi="Verdana"/>
                <w:iCs w:val="0"/>
                <w:szCs w:val="18"/>
                <w:lang w:val="tr"/>
              </w:rPr>
              <w:t xml:space="preserve">Sonraki slayt grubu iki sütuna ayrılmıştır. Soldaki sütunda Budapeşte Sözleşmesi Madde 19 metni belirli bir unsuru vurgulanmış olarak verilirken, sağdaki sütunda, vurgulanan unsurun açıklaması verilmektedir. </w:t>
            </w:r>
            <w:r w:rsidR="00506DAE" w:rsidRPr="00E4139E">
              <w:rPr>
                <w:rFonts w:ascii="Verdana" w:eastAsia="Times New Roman" w:hAnsi="Verdana"/>
                <w:iCs w:val="0"/>
                <w:szCs w:val="18"/>
                <w:lang w:val="tr"/>
              </w:rPr>
              <w:t>Katılımcıların</w:t>
            </w:r>
            <w:r w:rsidRPr="00E4139E">
              <w:rPr>
                <w:rFonts w:ascii="Verdana" w:eastAsia="Times New Roman" w:hAnsi="Verdana"/>
                <w:iCs w:val="0"/>
                <w:szCs w:val="18"/>
                <w:lang w:val="tr"/>
              </w:rPr>
              <w:t xml:space="preserve"> Budapeşte Sözleşmesi Madde 19'u kapsamlı bir şekilde anlamaları için </w:t>
            </w:r>
            <w:r w:rsidR="00506DAE" w:rsidRPr="00E4139E">
              <w:rPr>
                <w:rFonts w:ascii="Verdana" w:eastAsia="Times New Roman" w:hAnsi="Verdana"/>
                <w:iCs w:val="0"/>
                <w:szCs w:val="18"/>
                <w:lang w:val="tr"/>
              </w:rPr>
              <w:t>eğitici</w:t>
            </w:r>
            <w:r w:rsidRPr="00E4139E">
              <w:rPr>
                <w:rFonts w:ascii="Verdana" w:eastAsia="Times New Roman" w:hAnsi="Verdana"/>
                <w:iCs w:val="0"/>
                <w:szCs w:val="18"/>
                <w:lang w:val="tr"/>
              </w:rPr>
              <w:t>den her bir unsurun üzerinden geçmesi beklenmektedir.</w:t>
            </w:r>
          </w:p>
          <w:p w14:paraId="0176B460" w14:textId="77777777" w:rsidR="00DD3B85" w:rsidRPr="00E4139E" w:rsidRDefault="00DD3B85" w:rsidP="00E4139E">
            <w:pPr>
              <w:spacing w:before="120" w:after="120" w:line="260" w:lineRule="atLeast"/>
              <w:rPr>
                <w:rFonts w:ascii="Verdana" w:hAnsi="Verdana"/>
              </w:rPr>
            </w:pPr>
            <w:r w:rsidRPr="00E4139E">
              <w:rPr>
                <w:rFonts w:ascii="Verdana" w:hAnsi="Verdana"/>
                <w:sz w:val="18"/>
                <w:szCs w:val="18"/>
                <w:lang w:val="tr"/>
              </w:rPr>
              <w:t>Bu kısım iki tane soruyla sona erer.</w:t>
            </w:r>
          </w:p>
        </w:tc>
      </w:tr>
      <w:tr w:rsidR="00F1574D" w:rsidRPr="00E4139E" w14:paraId="54DACEC8" w14:textId="77777777" w:rsidTr="00F1574D">
        <w:trPr>
          <w:trHeight w:val="1916"/>
        </w:trPr>
        <w:tc>
          <w:tcPr>
            <w:tcW w:w="1525" w:type="dxa"/>
            <w:vAlign w:val="center"/>
          </w:tcPr>
          <w:p w14:paraId="0E07A37A" w14:textId="77777777" w:rsidR="00556D69" w:rsidRPr="00E4139E" w:rsidRDefault="00DD3B85" w:rsidP="00E4139E">
            <w:pPr>
              <w:spacing w:before="120" w:after="120" w:line="260" w:lineRule="atLeast"/>
              <w:jc w:val="center"/>
              <w:rPr>
                <w:rFonts w:ascii="Verdana" w:hAnsi="Verdana"/>
                <w:sz w:val="18"/>
                <w:szCs w:val="18"/>
              </w:rPr>
            </w:pPr>
            <w:r w:rsidRPr="00E4139E">
              <w:rPr>
                <w:rFonts w:ascii="Verdana" w:hAnsi="Verdana"/>
                <w:sz w:val="18"/>
                <w:szCs w:val="18"/>
                <w:lang w:val="tr"/>
              </w:rPr>
              <w:t>23-33</w:t>
            </w:r>
          </w:p>
          <w:p w14:paraId="56172DA0" w14:textId="77777777" w:rsidR="00F1574D" w:rsidRPr="00E4139E" w:rsidRDefault="006B3820" w:rsidP="00E4139E">
            <w:pPr>
              <w:spacing w:before="120" w:after="120" w:line="260" w:lineRule="atLeast"/>
              <w:jc w:val="center"/>
              <w:rPr>
                <w:rFonts w:ascii="Verdana" w:hAnsi="Verdana"/>
                <w:sz w:val="18"/>
                <w:szCs w:val="18"/>
              </w:rPr>
            </w:pPr>
            <w:r w:rsidRPr="00E4139E">
              <w:rPr>
                <w:rFonts w:ascii="Verdana" w:hAnsi="Verdana"/>
                <w:sz w:val="18"/>
                <w:szCs w:val="18"/>
                <w:lang w:val="tr"/>
              </w:rPr>
              <w:t>Zorunlu Slaytlar</w:t>
            </w:r>
          </w:p>
        </w:tc>
        <w:tc>
          <w:tcPr>
            <w:tcW w:w="7485" w:type="dxa"/>
            <w:gridSpan w:val="2"/>
            <w:vAlign w:val="center"/>
          </w:tcPr>
          <w:p w14:paraId="523E36B4" w14:textId="77777777" w:rsidR="00E66317" w:rsidRPr="00E4139E" w:rsidRDefault="00E66317" w:rsidP="00E4139E">
            <w:pPr>
              <w:pStyle w:val="Subtitle"/>
              <w:spacing w:before="120" w:line="260" w:lineRule="atLeast"/>
              <w:rPr>
                <w:rFonts w:ascii="Verdana" w:eastAsia="Times New Roman" w:hAnsi="Verdana"/>
                <w:szCs w:val="18"/>
              </w:rPr>
            </w:pPr>
            <w:r w:rsidRPr="00E4139E">
              <w:rPr>
                <w:rFonts w:ascii="Verdana" w:eastAsia="Times New Roman" w:hAnsi="Verdana"/>
                <w:iCs w:val="0"/>
                <w:szCs w:val="18"/>
                <w:lang w:val="tr"/>
              </w:rPr>
              <w:t xml:space="preserve">Bu slaytlarda, Budapeşte Sözleşmesi Madde 20 kapsamında trafik verilerinin gerçek zamanlı olarak toplanmasıyla ilgili usule ilişkin hükümler açıklanmaktadır. </w:t>
            </w:r>
          </w:p>
          <w:p w14:paraId="37C58097" w14:textId="77777777" w:rsidR="00E66317" w:rsidRPr="00E4139E" w:rsidRDefault="00E66317" w:rsidP="00E4139E">
            <w:pPr>
              <w:pStyle w:val="Subtitle"/>
              <w:spacing w:before="120" w:line="260" w:lineRule="atLeast"/>
              <w:rPr>
                <w:rFonts w:ascii="Verdana" w:eastAsia="Times New Roman" w:hAnsi="Verdana"/>
                <w:szCs w:val="18"/>
              </w:rPr>
            </w:pPr>
            <w:r w:rsidRPr="00E4139E">
              <w:rPr>
                <w:rFonts w:ascii="Verdana" w:eastAsia="Times New Roman" w:hAnsi="Verdana"/>
                <w:iCs w:val="0"/>
                <w:szCs w:val="18"/>
                <w:lang w:val="tr"/>
              </w:rPr>
              <w:t xml:space="preserve">İlk slayt grubunda Budapeşte Sözleşmesi Madde 20 kapsamında öngörülen yetki özetlenmektedir. </w:t>
            </w:r>
          </w:p>
          <w:p w14:paraId="2EE2FB98" w14:textId="77777777" w:rsidR="00C70C5C" w:rsidRPr="00E4139E" w:rsidRDefault="00E66317" w:rsidP="00E4139E">
            <w:pPr>
              <w:spacing w:before="120" w:after="120" w:line="260" w:lineRule="atLeast"/>
              <w:jc w:val="both"/>
              <w:rPr>
                <w:rFonts w:ascii="Verdana" w:hAnsi="Verdana"/>
              </w:rPr>
            </w:pPr>
            <w:r w:rsidRPr="00E4139E">
              <w:rPr>
                <w:rFonts w:ascii="Verdana" w:eastAsia="Times New Roman" w:hAnsi="Verdana"/>
                <w:sz w:val="18"/>
                <w:szCs w:val="18"/>
                <w:lang w:val="tr"/>
              </w:rPr>
              <w:t xml:space="preserve">Sonraki slayt grubu iki sütuna ayrılmıştır. Soldaki sütunda Budapeşte Sözleşmesi Madde 20 metni belirli bir unsuru vurgulanmış olarak verilirken, sağdaki sütunda, vurgulanan unsurun açıklaması verilmektedir. </w:t>
            </w:r>
            <w:r w:rsidR="00506DAE" w:rsidRPr="00E4139E">
              <w:rPr>
                <w:rFonts w:ascii="Verdana" w:eastAsia="Times New Roman" w:hAnsi="Verdana"/>
                <w:sz w:val="18"/>
                <w:szCs w:val="18"/>
                <w:lang w:val="tr"/>
              </w:rPr>
              <w:t>Katılımcıların</w:t>
            </w:r>
            <w:r w:rsidRPr="00E4139E">
              <w:rPr>
                <w:rFonts w:ascii="Verdana" w:eastAsia="Times New Roman" w:hAnsi="Verdana"/>
                <w:sz w:val="18"/>
                <w:szCs w:val="18"/>
                <w:lang w:val="tr"/>
              </w:rPr>
              <w:t xml:space="preserve"> Budapeşte Sözleşmesi Madde 20'yi kapsamlı bir şekilde anlamaları için </w:t>
            </w:r>
            <w:r w:rsidR="00506DAE" w:rsidRPr="00E4139E">
              <w:rPr>
                <w:rFonts w:ascii="Verdana" w:eastAsia="Times New Roman" w:hAnsi="Verdana"/>
                <w:sz w:val="18"/>
                <w:szCs w:val="18"/>
                <w:lang w:val="tr"/>
              </w:rPr>
              <w:t>eğitici</w:t>
            </w:r>
            <w:r w:rsidRPr="00E4139E">
              <w:rPr>
                <w:rFonts w:ascii="Verdana" w:eastAsia="Times New Roman" w:hAnsi="Verdana"/>
                <w:sz w:val="18"/>
                <w:szCs w:val="18"/>
                <w:lang w:val="tr"/>
              </w:rPr>
              <w:t>den her bir unsurun üzerinden geçmesi beklenmektedir.</w:t>
            </w:r>
          </w:p>
        </w:tc>
      </w:tr>
      <w:tr w:rsidR="00F1574D" w:rsidRPr="00E4139E" w14:paraId="489043D0" w14:textId="77777777" w:rsidTr="00F1574D">
        <w:trPr>
          <w:trHeight w:val="791"/>
        </w:trPr>
        <w:tc>
          <w:tcPr>
            <w:tcW w:w="1525" w:type="dxa"/>
            <w:vAlign w:val="center"/>
          </w:tcPr>
          <w:p w14:paraId="693BC351" w14:textId="77777777" w:rsidR="00556D69" w:rsidRPr="00E4139E" w:rsidRDefault="00DD3B85" w:rsidP="00E4139E">
            <w:pPr>
              <w:spacing w:before="120" w:after="120" w:line="260" w:lineRule="atLeast"/>
              <w:jc w:val="center"/>
              <w:rPr>
                <w:rFonts w:ascii="Verdana" w:hAnsi="Verdana"/>
                <w:sz w:val="18"/>
                <w:szCs w:val="18"/>
              </w:rPr>
            </w:pPr>
            <w:r w:rsidRPr="00E4139E">
              <w:rPr>
                <w:rFonts w:ascii="Verdana" w:hAnsi="Verdana"/>
                <w:sz w:val="18"/>
                <w:szCs w:val="18"/>
                <w:lang w:val="tr"/>
              </w:rPr>
              <w:t>34-48</w:t>
            </w:r>
          </w:p>
          <w:p w14:paraId="34C0F383" w14:textId="77777777" w:rsidR="00C70C5C" w:rsidRPr="00E4139E" w:rsidRDefault="00C70C5C" w:rsidP="00E4139E">
            <w:pPr>
              <w:spacing w:before="120" w:after="120" w:line="260" w:lineRule="atLeast"/>
              <w:jc w:val="center"/>
              <w:rPr>
                <w:rFonts w:ascii="Verdana" w:hAnsi="Verdana"/>
                <w:sz w:val="18"/>
                <w:szCs w:val="18"/>
              </w:rPr>
            </w:pPr>
            <w:r w:rsidRPr="00E4139E">
              <w:rPr>
                <w:rFonts w:ascii="Verdana" w:hAnsi="Verdana"/>
                <w:sz w:val="18"/>
                <w:szCs w:val="18"/>
                <w:lang w:val="tr"/>
              </w:rPr>
              <w:t>Zorunlu Slaytlar</w:t>
            </w:r>
          </w:p>
        </w:tc>
        <w:tc>
          <w:tcPr>
            <w:tcW w:w="7485" w:type="dxa"/>
            <w:gridSpan w:val="2"/>
            <w:vAlign w:val="center"/>
          </w:tcPr>
          <w:p w14:paraId="694AB072" w14:textId="77777777" w:rsidR="001737D1" w:rsidRPr="00E4139E" w:rsidRDefault="001737D1" w:rsidP="00E4139E">
            <w:pPr>
              <w:pStyle w:val="Subtitle"/>
              <w:spacing w:before="120" w:line="260" w:lineRule="atLeast"/>
              <w:rPr>
                <w:rFonts w:ascii="Verdana" w:eastAsia="Times New Roman" w:hAnsi="Verdana"/>
                <w:szCs w:val="18"/>
              </w:rPr>
            </w:pPr>
            <w:r w:rsidRPr="00E4139E">
              <w:rPr>
                <w:rFonts w:ascii="Verdana" w:eastAsia="Times New Roman" w:hAnsi="Verdana"/>
                <w:iCs w:val="0"/>
                <w:szCs w:val="18"/>
                <w:lang w:val="tr"/>
              </w:rPr>
              <w:t xml:space="preserve">Bu slaytlarda, Budapeşte Sözleşmesi Madde 21 kapsamında içerik verilerinin izlenerek ele geçirilmesiyle ilgili usule ilişkin hükümler açıklanmaktadır. </w:t>
            </w:r>
          </w:p>
          <w:p w14:paraId="715FE6AB" w14:textId="77777777" w:rsidR="001737D1" w:rsidRPr="00E4139E" w:rsidRDefault="001737D1" w:rsidP="00E4139E">
            <w:pPr>
              <w:pStyle w:val="Subtitle"/>
              <w:spacing w:before="120" w:line="260" w:lineRule="atLeast"/>
              <w:rPr>
                <w:rFonts w:ascii="Verdana" w:eastAsia="Times New Roman" w:hAnsi="Verdana"/>
                <w:szCs w:val="18"/>
              </w:rPr>
            </w:pPr>
            <w:r w:rsidRPr="00E4139E">
              <w:rPr>
                <w:rFonts w:ascii="Verdana" w:eastAsia="Times New Roman" w:hAnsi="Verdana"/>
                <w:iCs w:val="0"/>
                <w:szCs w:val="18"/>
                <w:lang w:val="tr"/>
              </w:rPr>
              <w:t xml:space="preserve">İlk slayt grubunda Budapeşte Sözleşmesi Madde 21 kapsamında öngörülen yetki özetlenmektedir. Ayrıca on binlerce suçlu tarafından kullanılan bir sohbet ağıyla ilgili içerik verilerinin izlenerek ele geçirilmesine dair bir vaka çalışması sunulmaktadır. </w:t>
            </w:r>
          </w:p>
          <w:p w14:paraId="0721257C" w14:textId="77777777" w:rsidR="00C70C5C" w:rsidRPr="00E4139E" w:rsidRDefault="001737D1" w:rsidP="00E4139E">
            <w:pPr>
              <w:spacing w:before="120" w:after="120" w:line="260" w:lineRule="atLeast"/>
              <w:jc w:val="both"/>
              <w:rPr>
                <w:rFonts w:ascii="Verdana" w:eastAsia="Times New Roman" w:hAnsi="Verdana"/>
                <w:sz w:val="18"/>
                <w:szCs w:val="18"/>
              </w:rPr>
            </w:pPr>
            <w:r w:rsidRPr="00E4139E">
              <w:rPr>
                <w:rFonts w:ascii="Verdana" w:eastAsia="Times New Roman" w:hAnsi="Verdana"/>
                <w:sz w:val="18"/>
                <w:szCs w:val="18"/>
                <w:lang w:val="tr"/>
              </w:rPr>
              <w:t xml:space="preserve">Sonraki slayt grubu iki sütuna ayrılmıştır. Soldaki sütunda Budapeşte Sözleşmesi Madde 21 metni belirli bir unsuru vurgulanmış olarak verilirken, sağdaki sütunda, vurgulanan unsurun açıklaması verilmektedir. </w:t>
            </w:r>
            <w:r w:rsidR="00506DAE" w:rsidRPr="00E4139E">
              <w:rPr>
                <w:rFonts w:ascii="Verdana" w:eastAsia="Times New Roman" w:hAnsi="Verdana"/>
                <w:sz w:val="18"/>
                <w:szCs w:val="18"/>
                <w:lang w:val="tr"/>
              </w:rPr>
              <w:t>Katılımcıların</w:t>
            </w:r>
            <w:r w:rsidRPr="00E4139E">
              <w:rPr>
                <w:rFonts w:ascii="Verdana" w:eastAsia="Times New Roman" w:hAnsi="Verdana"/>
                <w:sz w:val="18"/>
                <w:szCs w:val="18"/>
                <w:lang w:val="tr"/>
              </w:rPr>
              <w:t xml:space="preserve"> Budapeşte Sözleşmesi Madde 21'i kapsamlı bir şekilde anlamaları için </w:t>
            </w:r>
            <w:r w:rsidR="00506DAE" w:rsidRPr="00E4139E">
              <w:rPr>
                <w:rFonts w:ascii="Verdana" w:eastAsia="Times New Roman" w:hAnsi="Verdana"/>
                <w:sz w:val="18"/>
                <w:szCs w:val="18"/>
                <w:lang w:val="tr"/>
              </w:rPr>
              <w:t>eğitici</w:t>
            </w:r>
            <w:r w:rsidRPr="00E4139E">
              <w:rPr>
                <w:rFonts w:ascii="Verdana" w:eastAsia="Times New Roman" w:hAnsi="Verdana"/>
                <w:sz w:val="18"/>
                <w:szCs w:val="18"/>
                <w:lang w:val="tr"/>
              </w:rPr>
              <w:t>den her bir unsurun üzerinden geçmesi beklenmektedir.</w:t>
            </w:r>
          </w:p>
          <w:p w14:paraId="1DA7C729" w14:textId="77777777" w:rsidR="00DD3B85" w:rsidRPr="00E4139E" w:rsidRDefault="00DD3B85" w:rsidP="00E4139E">
            <w:pPr>
              <w:spacing w:before="120" w:after="120" w:line="260" w:lineRule="atLeast"/>
              <w:jc w:val="both"/>
              <w:rPr>
                <w:rFonts w:ascii="Verdana" w:eastAsia="Times New Roman" w:hAnsi="Verdana" w:cstheme="majorBidi"/>
                <w:iCs/>
                <w:color w:val="000000" w:themeColor="text1"/>
                <w:sz w:val="18"/>
              </w:rPr>
            </w:pPr>
            <w:r w:rsidRPr="00E4139E">
              <w:rPr>
                <w:rFonts w:ascii="Verdana" w:hAnsi="Verdana"/>
                <w:sz w:val="18"/>
                <w:szCs w:val="18"/>
                <w:lang w:val="tr"/>
              </w:rPr>
              <w:t>Bu kısım bir tane soruyla sona erer.</w:t>
            </w:r>
          </w:p>
        </w:tc>
      </w:tr>
      <w:tr w:rsidR="00CA481B" w:rsidRPr="00E4139E" w14:paraId="0F5E194C" w14:textId="77777777" w:rsidTr="00F1574D">
        <w:trPr>
          <w:trHeight w:val="791"/>
        </w:trPr>
        <w:tc>
          <w:tcPr>
            <w:tcW w:w="1525" w:type="dxa"/>
            <w:vAlign w:val="center"/>
          </w:tcPr>
          <w:p w14:paraId="61866D2F" w14:textId="77777777" w:rsidR="00CA481B" w:rsidRPr="00E4139E" w:rsidRDefault="00DD3B85" w:rsidP="00E4139E">
            <w:pPr>
              <w:spacing w:before="120" w:after="120" w:line="260" w:lineRule="atLeast"/>
              <w:jc w:val="center"/>
              <w:rPr>
                <w:rFonts w:ascii="Verdana" w:hAnsi="Verdana"/>
                <w:sz w:val="18"/>
                <w:szCs w:val="18"/>
              </w:rPr>
            </w:pPr>
            <w:r w:rsidRPr="00E4139E">
              <w:rPr>
                <w:rFonts w:ascii="Verdana" w:hAnsi="Verdana"/>
                <w:sz w:val="18"/>
                <w:szCs w:val="18"/>
                <w:lang w:val="tr"/>
              </w:rPr>
              <w:t>49-56</w:t>
            </w:r>
          </w:p>
          <w:p w14:paraId="7D17901E" w14:textId="77777777" w:rsidR="00CA481B" w:rsidRPr="00E4139E" w:rsidRDefault="00CA481B" w:rsidP="00E4139E">
            <w:pPr>
              <w:spacing w:before="120" w:after="120" w:line="260" w:lineRule="atLeast"/>
              <w:jc w:val="center"/>
              <w:rPr>
                <w:rFonts w:ascii="Verdana" w:hAnsi="Verdana"/>
                <w:sz w:val="18"/>
                <w:szCs w:val="18"/>
              </w:rPr>
            </w:pPr>
            <w:r w:rsidRPr="00E4139E">
              <w:rPr>
                <w:rFonts w:ascii="Verdana" w:hAnsi="Verdana"/>
                <w:sz w:val="18"/>
                <w:szCs w:val="18"/>
                <w:lang w:val="tr"/>
              </w:rPr>
              <w:t>Zorunlu Slaytlar</w:t>
            </w:r>
          </w:p>
        </w:tc>
        <w:tc>
          <w:tcPr>
            <w:tcW w:w="7485" w:type="dxa"/>
            <w:gridSpan w:val="2"/>
            <w:vAlign w:val="center"/>
          </w:tcPr>
          <w:p w14:paraId="0C00CC42" w14:textId="77777777" w:rsidR="00E27C71" w:rsidRPr="00E4139E" w:rsidRDefault="00E27C71" w:rsidP="00E4139E">
            <w:pPr>
              <w:pStyle w:val="Subtitle"/>
              <w:spacing w:before="120" w:line="260" w:lineRule="atLeast"/>
              <w:rPr>
                <w:rFonts w:ascii="Verdana" w:eastAsia="Times New Roman" w:hAnsi="Verdana"/>
                <w:szCs w:val="18"/>
              </w:rPr>
            </w:pPr>
            <w:r w:rsidRPr="00E4139E">
              <w:rPr>
                <w:rFonts w:ascii="Verdana" w:eastAsia="Times New Roman" w:hAnsi="Verdana"/>
                <w:iCs w:val="0"/>
                <w:szCs w:val="18"/>
                <w:lang w:val="tr"/>
              </w:rPr>
              <w:t xml:space="preserve">Bu slaytlarda Madde 22'de öngörüldüğü şekilde Budapeşte Sözleşmesinin yargısal kapsamı açıklanmaktadır. </w:t>
            </w:r>
          </w:p>
          <w:p w14:paraId="15A8AF1C" w14:textId="77777777" w:rsidR="00E27C71" w:rsidRPr="00E4139E" w:rsidRDefault="00E27C71" w:rsidP="00E4139E">
            <w:pPr>
              <w:pStyle w:val="Subtitle"/>
              <w:spacing w:before="120" w:line="260" w:lineRule="atLeast"/>
              <w:rPr>
                <w:rFonts w:ascii="Verdana" w:eastAsia="Times New Roman" w:hAnsi="Verdana"/>
                <w:szCs w:val="18"/>
              </w:rPr>
            </w:pPr>
            <w:r w:rsidRPr="00E4139E">
              <w:rPr>
                <w:rFonts w:ascii="Verdana" w:eastAsia="Times New Roman" w:hAnsi="Verdana"/>
                <w:iCs w:val="0"/>
                <w:szCs w:val="18"/>
                <w:lang w:val="tr"/>
              </w:rPr>
              <w:t xml:space="preserve">İlk slayt grubunda Budapeşte Sözleşmesi Madde 22 kapsamında öngörülen yetki özetlenmektedir. </w:t>
            </w:r>
          </w:p>
          <w:p w14:paraId="03528251" w14:textId="77777777" w:rsidR="00CA481B" w:rsidRPr="00E4139E" w:rsidRDefault="00E27C71" w:rsidP="00E4139E">
            <w:pPr>
              <w:pStyle w:val="Subtitle"/>
              <w:spacing w:before="120" w:line="260" w:lineRule="atLeast"/>
              <w:rPr>
                <w:rFonts w:ascii="Verdana" w:eastAsia="Times New Roman" w:hAnsi="Verdana"/>
              </w:rPr>
            </w:pPr>
            <w:r w:rsidRPr="00E4139E">
              <w:rPr>
                <w:rFonts w:ascii="Verdana" w:eastAsia="Times New Roman" w:hAnsi="Verdana"/>
                <w:iCs w:val="0"/>
                <w:szCs w:val="18"/>
                <w:lang w:val="tr"/>
              </w:rPr>
              <w:t xml:space="preserve">Sonraki slayt grubu iki sütuna ayrılmıştır. Soldaki sütunda Budapeşte Sözleşmesi Madde 22 metni belirli bir unsuru vurgulanmış olarak verilirken, sağdaki sütunda, vurgulanan unsurun açıklaması verilmektedir. </w:t>
            </w:r>
            <w:r w:rsidR="00506DAE" w:rsidRPr="00E4139E">
              <w:rPr>
                <w:rFonts w:ascii="Verdana" w:eastAsia="Times New Roman" w:hAnsi="Verdana"/>
                <w:iCs w:val="0"/>
                <w:szCs w:val="18"/>
                <w:lang w:val="tr"/>
              </w:rPr>
              <w:t>Katılımcıların</w:t>
            </w:r>
            <w:r w:rsidRPr="00E4139E">
              <w:rPr>
                <w:rFonts w:ascii="Verdana" w:eastAsia="Times New Roman" w:hAnsi="Verdana"/>
                <w:iCs w:val="0"/>
                <w:szCs w:val="18"/>
                <w:lang w:val="tr"/>
              </w:rPr>
              <w:t xml:space="preserve"> Budapeşte Sözleşmesi Madde 22'yi kapsamlı bir şekilde anlamaları için </w:t>
            </w:r>
            <w:r w:rsidR="00506DAE" w:rsidRPr="00E4139E">
              <w:rPr>
                <w:rFonts w:ascii="Verdana" w:eastAsia="Times New Roman" w:hAnsi="Verdana"/>
                <w:iCs w:val="0"/>
                <w:szCs w:val="18"/>
                <w:lang w:val="tr"/>
              </w:rPr>
              <w:t>eğitici</w:t>
            </w:r>
            <w:r w:rsidRPr="00E4139E">
              <w:rPr>
                <w:rFonts w:ascii="Verdana" w:eastAsia="Times New Roman" w:hAnsi="Verdana"/>
                <w:iCs w:val="0"/>
                <w:szCs w:val="18"/>
                <w:lang w:val="tr"/>
              </w:rPr>
              <w:t>den her bir unsurun üzerinden geçmesi beklenmektedir.</w:t>
            </w:r>
          </w:p>
        </w:tc>
      </w:tr>
      <w:tr w:rsidR="00CA481B" w:rsidRPr="00E4139E" w14:paraId="621C420C" w14:textId="77777777" w:rsidTr="00F1574D">
        <w:trPr>
          <w:trHeight w:val="1259"/>
        </w:trPr>
        <w:tc>
          <w:tcPr>
            <w:tcW w:w="1525" w:type="dxa"/>
            <w:vAlign w:val="center"/>
          </w:tcPr>
          <w:p w14:paraId="27FD311C" w14:textId="77777777" w:rsidR="00CA481B" w:rsidRPr="00E4139E" w:rsidRDefault="00DD3B85" w:rsidP="00E4139E">
            <w:pPr>
              <w:spacing w:before="120" w:after="120" w:line="260" w:lineRule="atLeast"/>
              <w:jc w:val="center"/>
              <w:rPr>
                <w:rFonts w:ascii="Verdana" w:hAnsi="Verdana"/>
                <w:sz w:val="18"/>
                <w:szCs w:val="18"/>
              </w:rPr>
            </w:pPr>
            <w:r w:rsidRPr="00E4139E">
              <w:rPr>
                <w:rFonts w:ascii="Verdana" w:hAnsi="Verdana"/>
                <w:sz w:val="18"/>
                <w:szCs w:val="18"/>
                <w:lang w:val="tr"/>
              </w:rPr>
              <w:lastRenderedPageBreak/>
              <w:t>56-58</w:t>
            </w:r>
          </w:p>
          <w:p w14:paraId="3751C801" w14:textId="77777777" w:rsidR="00CA481B" w:rsidRPr="00E4139E" w:rsidRDefault="00CA481B" w:rsidP="00E4139E">
            <w:pPr>
              <w:spacing w:before="120" w:after="120" w:line="260" w:lineRule="atLeast"/>
              <w:jc w:val="center"/>
              <w:rPr>
                <w:rFonts w:ascii="Verdana" w:hAnsi="Verdana"/>
                <w:sz w:val="18"/>
                <w:szCs w:val="18"/>
              </w:rPr>
            </w:pPr>
            <w:r w:rsidRPr="00E4139E">
              <w:rPr>
                <w:rFonts w:ascii="Verdana" w:hAnsi="Verdana"/>
                <w:sz w:val="18"/>
                <w:szCs w:val="18"/>
                <w:lang w:val="tr"/>
              </w:rPr>
              <w:t>Önemli Slaytlar</w:t>
            </w:r>
          </w:p>
        </w:tc>
        <w:tc>
          <w:tcPr>
            <w:tcW w:w="7485" w:type="dxa"/>
            <w:gridSpan w:val="2"/>
            <w:vAlign w:val="center"/>
          </w:tcPr>
          <w:p w14:paraId="5772971E" w14:textId="77777777" w:rsidR="00CA481B" w:rsidRPr="00E4139E" w:rsidRDefault="00506DAE" w:rsidP="00E4139E">
            <w:pPr>
              <w:pStyle w:val="Subtitle"/>
              <w:spacing w:before="120" w:line="260" w:lineRule="atLeast"/>
              <w:rPr>
                <w:rFonts w:ascii="Verdana" w:hAnsi="Verdana"/>
              </w:rPr>
            </w:pPr>
            <w:r w:rsidRPr="00E4139E">
              <w:rPr>
                <w:rFonts w:ascii="Verdana" w:eastAsia="Times New Roman" w:hAnsi="Verdana" w:cs="Times New Roman"/>
                <w:iCs w:val="0"/>
                <w:szCs w:val="18"/>
                <w:lang w:val="tr"/>
              </w:rPr>
              <w:t>Eğitici</w:t>
            </w:r>
            <w:r w:rsidR="00221092" w:rsidRPr="00E4139E">
              <w:rPr>
                <w:rFonts w:ascii="Verdana" w:eastAsia="Times New Roman" w:hAnsi="Verdana" w:cs="Times New Roman"/>
                <w:iCs w:val="0"/>
                <w:szCs w:val="18"/>
                <w:lang w:val="tr"/>
              </w:rPr>
              <w:t xml:space="preserve"> </w:t>
            </w:r>
            <w:r w:rsidRPr="00E4139E">
              <w:rPr>
                <w:rFonts w:ascii="Verdana" w:eastAsia="Times New Roman" w:hAnsi="Verdana" w:cs="Times New Roman"/>
                <w:iCs w:val="0"/>
                <w:szCs w:val="18"/>
                <w:lang w:val="tr"/>
              </w:rPr>
              <w:t>katılımcılarla</w:t>
            </w:r>
            <w:r w:rsidR="00221092" w:rsidRPr="00E4139E">
              <w:rPr>
                <w:rFonts w:ascii="Verdana" w:eastAsia="Times New Roman" w:hAnsi="Verdana" w:cs="Times New Roman"/>
                <w:iCs w:val="0"/>
                <w:szCs w:val="18"/>
                <w:lang w:val="tr"/>
              </w:rPr>
              <w:t xml:space="preserve"> birlikte oturum hedeflerini tekrarlamalı ve bu modülde işlenen materyallerle ilgili sorular sormaları için fırsat vermelidir.</w:t>
            </w:r>
          </w:p>
        </w:tc>
      </w:tr>
      <w:tr w:rsidR="00CA481B" w:rsidRPr="00E4139E" w14:paraId="3FDCBD05" w14:textId="77777777" w:rsidTr="00F1574D">
        <w:trPr>
          <w:trHeight w:val="890"/>
        </w:trPr>
        <w:tc>
          <w:tcPr>
            <w:tcW w:w="9010" w:type="dxa"/>
            <w:gridSpan w:val="3"/>
            <w:vAlign w:val="center"/>
          </w:tcPr>
          <w:p w14:paraId="711EB2A1" w14:textId="77777777" w:rsidR="00C755C9" w:rsidRPr="00E4139E" w:rsidRDefault="00C755C9" w:rsidP="00B819C8">
            <w:pPr>
              <w:spacing w:before="120" w:after="120" w:line="260" w:lineRule="atLeast"/>
              <w:jc w:val="both"/>
              <w:rPr>
                <w:rFonts w:ascii="Verdana" w:hAnsi="Verdana"/>
                <w:b/>
              </w:rPr>
            </w:pPr>
            <w:r w:rsidRPr="00E4139E">
              <w:rPr>
                <w:rFonts w:ascii="Verdana" w:hAnsi="Verdana"/>
                <w:b/>
                <w:bCs/>
              </w:rPr>
              <w:t>Uygulamalı Egzersizler</w:t>
            </w:r>
          </w:p>
          <w:p w14:paraId="41B7B663" w14:textId="77777777" w:rsidR="00CA481B" w:rsidRPr="00E4139E" w:rsidRDefault="00C755C9" w:rsidP="00B819C8">
            <w:pPr>
              <w:spacing w:before="120" w:after="120" w:line="260" w:lineRule="atLeast"/>
              <w:jc w:val="both"/>
              <w:rPr>
                <w:rFonts w:ascii="Verdana" w:hAnsi="Verdana"/>
              </w:rPr>
            </w:pPr>
            <w:r w:rsidRPr="00E4139E">
              <w:rPr>
                <w:rFonts w:ascii="Verdana" w:hAnsi="Verdana"/>
                <w:color w:val="000000" w:themeColor="text1"/>
                <w:sz w:val="18"/>
                <w:szCs w:val="18"/>
              </w:rPr>
              <w:t>Bu ders ile ilgili uygulamalı egzersiz yoktur.</w:t>
            </w:r>
          </w:p>
        </w:tc>
      </w:tr>
      <w:tr w:rsidR="00CA481B" w:rsidRPr="00E4139E" w14:paraId="7C4A0333" w14:textId="77777777" w:rsidTr="00F1574D">
        <w:tc>
          <w:tcPr>
            <w:tcW w:w="9010" w:type="dxa"/>
            <w:gridSpan w:val="3"/>
            <w:vAlign w:val="center"/>
          </w:tcPr>
          <w:p w14:paraId="124C467B" w14:textId="77777777" w:rsidR="00CA481B" w:rsidRPr="00E4139E" w:rsidRDefault="00CA481B" w:rsidP="00B819C8">
            <w:pPr>
              <w:spacing w:before="120" w:after="120" w:line="260" w:lineRule="atLeast"/>
              <w:jc w:val="both"/>
              <w:rPr>
                <w:rFonts w:ascii="Verdana" w:hAnsi="Verdana"/>
                <w:b/>
                <w:sz w:val="22"/>
                <w:szCs w:val="22"/>
              </w:rPr>
            </w:pPr>
            <w:r w:rsidRPr="00E4139E">
              <w:rPr>
                <w:rFonts w:ascii="Verdana" w:hAnsi="Verdana"/>
                <w:b/>
                <w:bCs/>
                <w:sz w:val="22"/>
                <w:szCs w:val="22"/>
                <w:lang w:val="tr"/>
              </w:rPr>
              <w:t>Değerlendirme/Bilgi Kontrolü</w:t>
            </w:r>
          </w:p>
          <w:p w14:paraId="1338921C" w14:textId="77777777" w:rsidR="00CA481B" w:rsidRPr="00E4139E" w:rsidRDefault="00CA481B" w:rsidP="00B819C8">
            <w:pPr>
              <w:spacing w:before="120" w:after="120" w:line="260" w:lineRule="atLeast"/>
              <w:jc w:val="both"/>
              <w:rPr>
                <w:rFonts w:ascii="Verdana" w:hAnsi="Verdana"/>
                <w:sz w:val="18"/>
                <w:szCs w:val="18"/>
              </w:rPr>
            </w:pPr>
            <w:r w:rsidRPr="00E4139E">
              <w:rPr>
                <w:rFonts w:ascii="Verdana" w:hAnsi="Verdana"/>
                <w:color w:val="000000" w:themeColor="text1"/>
                <w:sz w:val="18"/>
                <w:szCs w:val="18"/>
                <w:lang w:val="tr"/>
              </w:rPr>
              <w:t>Bu oturum için bilgi kontrolü veya değerlendirme yapılması istenmemektedir.</w:t>
            </w:r>
          </w:p>
        </w:tc>
      </w:tr>
    </w:tbl>
    <w:p w14:paraId="3E69C339" w14:textId="77777777" w:rsidR="00D82C18" w:rsidRPr="00E4139E" w:rsidRDefault="00D82C18" w:rsidP="00E4139E">
      <w:pPr>
        <w:spacing w:before="120" w:after="120" w:line="260" w:lineRule="atLeast"/>
        <w:rPr>
          <w:rFonts w:ascii="Verdana" w:hAnsi="Verdana"/>
        </w:rPr>
      </w:pPr>
    </w:p>
    <w:sectPr w:rsidR="00D82C18" w:rsidRPr="00E4139E"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48348D"/>
    <w:multiLevelType w:val="hybridMultilevel"/>
    <w:tmpl w:val="A1FA8F48"/>
    <w:lvl w:ilvl="0" w:tplc="289649DA">
      <w:start w:val="1"/>
      <w:numFmt w:val="bullet"/>
      <w:lvlText w:val="•"/>
      <w:lvlJc w:val="left"/>
      <w:pPr>
        <w:tabs>
          <w:tab w:val="num" w:pos="720"/>
        </w:tabs>
        <w:ind w:left="720" w:hanging="360"/>
      </w:pPr>
      <w:rPr>
        <w:rFonts w:ascii="Arial" w:hAnsi="Arial" w:hint="default"/>
      </w:rPr>
    </w:lvl>
    <w:lvl w:ilvl="1" w:tplc="92D47924">
      <w:numFmt w:val="none"/>
      <w:lvlText w:val=""/>
      <w:lvlJc w:val="left"/>
      <w:pPr>
        <w:tabs>
          <w:tab w:val="num" w:pos="360"/>
        </w:tabs>
      </w:pPr>
    </w:lvl>
    <w:lvl w:ilvl="2" w:tplc="BCA2276A" w:tentative="1">
      <w:start w:val="1"/>
      <w:numFmt w:val="bullet"/>
      <w:lvlText w:val="•"/>
      <w:lvlJc w:val="left"/>
      <w:pPr>
        <w:tabs>
          <w:tab w:val="num" w:pos="2160"/>
        </w:tabs>
        <w:ind w:left="2160" w:hanging="360"/>
      </w:pPr>
      <w:rPr>
        <w:rFonts w:ascii="Arial" w:hAnsi="Arial" w:hint="default"/>
      </w:rPr>
    </w:lvl>
    <w:lvl w:ilvl="3" w:tplc="960A76CA" w:tentative="1">
      <w:start w:val="1"/>
      <w:numFmt w:val="bullet"/>
      <w:lvlText w:val="•"/>
      <w:lvlJc w:val="left"/>
      <w:pPr>
        <w:tabs>
          <w:tab w:val="num" w:pos="2880"/>
        </w:tabs>
        <w:ind w:left="2880" w:hanging="360"/>
      </w:pPr>
      <w:rPr>
        <w:rFonts w:ascii="Arial" w:hAnsi="Arial" w:hint="default"/>
      </w:rPr>
    </w:lvl>
    <w:lvl w:ilvl="4" w:tplc="C32E3644" w:tentative="1">
      <w:start w:val="1"/>
      <w:numFmt w:val="bullet"/>
      <w:lvlText w:val="•"/>
      <w:lvlJc w:val="left"/>
      <w:pPr>
        <w:tabs>
          <w:tab w:val="num" w:pos="3600"/>
        </w:tabs>
        <w:ind w:left="3600" w:hanging="360"/>
      </w:pPr>
      <w:rPr>
        <w:rFonts w:ascii="Arial" w:hAnsi="Arial" w:hint="default"/>
      </w:rPr>
    </w:lvl>
    <w:lvl w:ilvl="5" w:tplc="57D4F21C" w:tentative="1">
      <w:start w:val="1"/>
      <w:numFmt w:val="bullet"/>
      <w:lvlText w:val="•"/>
      <w:lvlJc w:val="left"/>
      <w:pPr>
        <w:tabs>
          <w:tab w:val="num" w:pos="4320"/>
        </w:tabs>
        <w:ind w:left="4320" w:hanging="360"/>
      </w:pPr>
      <w:rPr>
        <w:rFonts w:ascii="Arial" w:hAnsi="Arial" w:hint="default"/>
      </w:rPr>
    </w:lvl>
    <w:lvl w:ilvl="6" w:tplc="A9D033E2" w:tentative="1">
      <w:start w:val="1"/>
      <w:numFmt w:val="bullet"/>
      <w:lvlText w:val="•"/>
      <w:lvlJc w:val="left"/>
      <w:pPr>
        <w:tabs>
          <w:tab w:val="num" w:pos="5040"/>
        </w:tabs>
        <w:ind w:left="5040" w:hanging="360"/>
      </w:pPr>
      <w:rPr>
        <w:rFonts w:ascii="Arial" w:hAnsi="Arial" w:hint="default"/>
      </w:rPr>
    </w:lvl>
    <w:lvl w:ilvl="7" w:tplc="DE9A7116" w:tentative="1">
      <w:start w:val="1"/>
      <w:numFmt w:val="bullet"/>
      <w:lvlText w:val="•"/>
      <w:lvlJc w:val="left"/>
      <w:pPr>
        <w:tabs>
          <w:tab w:val="num" w:pos="5760"/>
        </w:tabs>
        <w:ind w:left="5760" w:hanging="360"/>
      </w:pPr>
      <w:rPr>
        <w:rFonts w:ascii="Arial" w:hAnsi="Arial" w:hint="default"/>
      </w:rPr>
    </w:lvl>
    <w:lvl w:ilvl="8" w:tplc="E91C5FA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EF72A95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4"/>
  </w:num>
  <w:num w:numId="5">
    <w:abstractNumId w:val="5"/>
  </w:num>
  <w:num w:numId="6">
    <w:abstractNumId w:val="12"/>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04EF1"/>
    <w:rsid w:val="000160F1"/>
    <w:rsid w:val="00051376"/>
    <w:rsid w:val="000C40EE"/>
    <w:rsid w:val="000D0409"/>
    <w:rsid w:val="000F04E4"/>
    <w:rsid w:val="000F73A7"/>
    <w:rsid w:val="000F7896"/>
    <w:rsid w:val="001737D1"/>
    <w:rsid w:val="001D2D02"/>
    <w:rsid w:val="001D603D"/>
    <w:rsid w:val="001E4FE4"/>
    <w:rsid w:val="001E7389"/>
    <w:rsid w:val="00207B05"/>
    <w:rsid w:val="00221092"/>
    <w:rsid w:val="00245558"/>
    <w:rsid w:val="00271010"/>
    <w:rsid w:val="002E27B4"/>
    <w:rsid w:val="002E3ECE"/>
    <w:rsid w:val="002F3B54"/>
    <w:rsid w:val="00314D32"/>
    <w:rsid w:val="0034224C"/>
    <w:rsid w:val="00342639"/>
    <w:rsid w:val="003453F7"/>
    <w:rsid w:val="003630ED"/>
    <w:rsid w:val="00372572"/>
    <w:rsid w:val="003A435F"/>
    <w:rsid w:val="003F6587"/>
    <w:rsid w:val="00437AF3"/>
    <w:rsid w:val="00450007"/>
    <w:rsid w:val="00457DD3"/>
    <w:rsid w:val="004851BE"/>
    <w:rsid w:val="00491C99"/>
    <w:rsid w:val="004B5101"/>
    <w:rsid w:val="004B7351"/>
    <w:rsid w:val="00506DAE"/>
    <w:rsid w:val="00514FE0"/>
    <w:rsid w:val="00556D69"/>
    <w:rsid w:val="005703B7"/>
    <w:rsid w:val="00573D00"/>
    <w:rsid w:val="005A4E47"/>
    <w:rsid w:val="005D4432"/>
    <w:rsid w:val="006527C6"/>
    <w:rsid w:val="00671ADF"/>
    <w:rsid w:val="006B0B52"/>
    <w:rsid w:val="006B3820"/>
    <w:rsid w:val="006E2A9A"/>
    <w:rsid w:val="00745A61"/>
    <w:rsid w:val="0075334E"/>
    <w:rsid w:val="007678A6"/>
    <w:rsid w:val="00775CE6"/>
    <w:rsid w:val="007E3B3E"/>
    <w:rsid w:val="00844FBF"/>
    <w:rsid w:val="008817F1"/>
    <w:rsid w:val="008A4C93"/>
    <w:rsid w:val="008C3900"/>
    <w:rsid w:val="008E3FE7"/>
    <w:rsid w:val="00906F18"/>
    <w:rsid w:val="00951791"/>
    <w:rsid w:val="00956062"/>
    <w:rsid w:val="0099769B"/>
    <w:rsid w:val="009B4375"/>
    <w:rsid w:val="009D1DB1"/>
    <w:rsid w:val="009E1390"/>
    <w:rsid w:val="009E3827"/>
    <w:rsid w:val="009F336B"/>
    <w:rsid w:val="00A03CF0"/>
    <w:rsid w:val="00A31A58"/>
    <w:rsid w:val="00A342ED"/>
    <w:rsid w:val="00A4110D"/>
    <w:rsid w:val="00A439ED"/>
    <w:rsid w:val="00A55067"/>
    <w:rsid w:val="00A734A5"/>
    <w:rsid w:val="00A76996"/>
    <w:rsid w:val="00A94D8B"/>
    <w:rsid w:val="00AA5742"/>
    <w:rsid w:val="00AC1380"/>
    <w:rsid w:val="00AC45A8"/>
    <w:rsid w:val="00B3608C"/>
    <w:rsid w:val="00B807DF"/>
    <w:rsid w:val="00B819C8"/>
    <w:rsid w:val="00BA7368"/>
    <w:rsid w:val="00C115FC"/>
    <w:rsid w:val="00C541A2"/>
    <w:rsid w:val="00C70C5C"/>
    <w:rsid w:val="00C755C9"/>
    <w:rsid w:val="00C83397"/>
    <w:rsid w:val="00CA481B"/>
    <w:rsid w:val="00CB02C4"/>
    <w:rsid w:val="00CB3026"/>
    <w:rsid w:val="00CC1F79"/>
    <w:rsid w:val="00D82C18"/>
    <w:rsid w:val="00DD3B85"/>
    <w:rsid w:val="00E13BE7"/>
    <w:rsid w:val="00E27C71"/>
    <w:rsid w:val="00E4139E"/>
    <w:rsid w:val="00E66317"/>
    <w:rsid w:val="00E7344B"/>
    <w:rsid w:val="00E95703"/>
    <w:rsid w:val="00EE7785"/>
    <w:rsid w:val="00F1574D"/>
    <w:rsid w:val="00F33AA3"/>
    <w:rsid w:val="00F504D6"/>
    <w:rsid w:val="00F62A15"/>
    <w:rsid w:val="00F955B5"/>
    <w:rsid w:val="00FA5D5D"/>
    <w:rsid w:val="00FB24E8"/>
    <w:rsid w:val="00FB6DE5"/>
    <w:rsid w:val="00FC23CB"/>
    <w:rsid w:val="00FC3D6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B3EA3"/>
  <w15:docId w15:val="{AB25B307-E428-40E8-B773-3EC34EC34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558"/>
    <w:rPr>
      <w:lang w:val="tr-TR"/>
    </w:rPr>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268321041">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859</Words>
  <Characters>4730</Characters>
  <Application>Microsoft Office Word</Application>
  <DocSecurity>0</DocSecurity>
  <Lines>39</Lines>
  <Paragraphs>11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12</cp:revision>
  <dcterms:created xsi:type="dcterms:W3CDTF">2020-10-14T12:56:00Z</dcterms:created>
  <dcterms:modified xsi:type="dcterms:W3CDTF">2021-05-04T13:44:00Z</dcterms:modified>
</cp:coreProperties>
</file>