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8CD7" w14:textId="77777777" w:rsidR="00FF1F03" w:rsidRDefault="00FF1F03" w:rsidP="0096703E">
      <w:pPr>
        <w:tabs>
          <w:tab w:val="num" w:pos="0"/>
        </w:tabs>
        <w:autoSpaceDE w:val="0"/>
        <w:autoSpaceDN w:val="0"/>
        <w:adjustRightInd w:val="0"/>
        <w:spacing w:after="0" w:line="240" w:lineRule="auto"/>
        <w:jc w:val="center"/>
        <w:rPr>
          <w:rFonts w:cstheme="minorHAnsi"/>
          <w:b/>
          <w:color w:val="2F5496" w:themeColor="accent1" w:themeShade="BF"/>
          <w:sz w:val="28"/>
          <w:szCs w:val="28"/>
          <w:lang w:bidi="tr-TR"/>
        </w:rPr>
      </w:pPr>
    </w:p>
    <w:p w14:paraId="1F49F4B1" w14:textId="77777777" w:rsidR="00BE28CE" w:rsidRPr="009258F6" w:rsidRDefault="005B3E6A" w:rsidP="0096703E">
      <w:pPr>
        <w:tabs>
          <w:tab w:val="num" w:pos="0"/>
        </w:tabs>
        <w:autoSpaceDE w:val="0"/>
        <w:autoSpaceDN w:val="0"/>
        <w:adjustRightInd w:val="0"/>
        <w:spacing w:after="0" w:line="240" w:lineRule="auto"/>
        <w:jc w:val="center"/>
        <w:rPr>
          <w:rFonts w:cstheme="minorHAnsi"/>
          <w:b/>
          <w:color w:val="2F5496" w:themeColor="accent1" w:themeShade="BF"/>
          <w:sz w:val="28"/>
          <w:szCs w:val="28"/>
        </w:rPr>
      </w:pPr>
      <w:r>
        <w:rPr>
          <w:rFonts w:cstheme="minorHAnsi"/>
          <w:b/>
          <w:color w:val="2F5496" w:themeColor="accent1" w:themeShade="BF"/>
          <w:sz w:val="28"/>
          <w:szCs w:val="28"/>
          <w:lang w:bidi="tr-TR"/>
        </w:rPr>
        <w:t xml:space="preserve">Grup Dava </w:t>
      </w:r>
      <w:r w:rsidR="00D93FE9" w:rsidRPr="00010213">
        <w:rPr>
          <w:rFonts w:cstheme="minorHAnsi"/>
          <w:b/>
          <w:color w:val="2F5496" w:themeColor="accent1" w:themeShade="BF"/>
          <w:sz w:val="28"/>
          <w:szCs w:val="28"/>
          <w:lang w:bidi="tr-TR"/>
        </w:rPr>
        <w:t xml:space="preserve">Usulünün Değerlendirilmesi </w:t>
      </w:r>
      <w:r w:rsidR="007B0271">
        <w:rPr>
          <w:rFonts w:cstheme="minorHAnsi"/>
          <w:b/>
          <w:color w:val="2F5496" w:themeColor="accent1" w:themeShade="BF"/>
          <w:sz w:val="28"/>
          <w:szCs w:val="28"/>
          <w:lang w:bidi="tr-TR"/>
        </w:rPr>
        <w:t>H</w:t>
      </w:r>
      <w:r w:rsidR="00D93FE9" w:rsidRPr="00010213">
        <w:rPr>
          <w:rFonts w:cstheme="minorHAnsi"/>
          <w:b/>
          <w:color w:val="2F5496" w:themeColor="accent1" w:themeShade="BF"/>
          <w:sz w:val="28"/>
          <w:szCs w:val="28"/>
          <w:lang w:bidi="tr-TR"/>
        </w:rPr>
        <w:t>akkında 1. İstişare Toplantısı</w:t>
      </w:r>
    </w:p>
    <w:p w14:paraId="733CE2F2" w14:textId="77777777" w:rsidR="0096703E" w:rsidRPr="009258F6" w:rsidRDefault="0096703E" w:rsidP="0096703E">
      <w:pPr>
        <w:tabs>
          <w:tab w:val="num" w:pos="0"/>
        </w:tabs>
        <w:autoSpaceDE w:val="0"/>
        <w:autoSpaceDN w:val="0"/>
        <w:adjustRightInd w:val="0"/>
        <w:spacing w:after="0" w:line="240" w:lineRule="auto"/>
        <w:jc w:val="center"/>
        <w:rPr>
          <w:rFonts w:cstheme="minorHAnsi"/>
          <w:b/>
          <w:color w:val="2F5496" w:themeColor="accent1" w:themeShade="BF"/>
          <w:sz w:val="28"/>
          <w:szCs w:val="28"/>
        </w:rPr>
      </w:pPr>
      <w:r w:rsidRPr="00010213">
        <w:rPr>
          <w:rFonts w:cstheme="minorHAnsi"/>
          <w:b/>
          <w:color w:val="2F5496" w:themeColor="accent1" w:themeShade="BF"/>
          <w:sz w:val="28"/>
          <w:szCs w:val="28"/>
          <w:lang w:bidi="tr-TR"/>
        </w:rPr>
        <w:t>(Faaliyet A.3.3)</w:t>
      </w:r>
    </w:p>
    <w:p w14:paraId="01DB440C" w14:textId="77777777" w:rsidR="0004440A" w:rsidRPr="009258F6" w:rsidRDefault="002526E7" w:rsidP="0004440A">
      <w:pPr>
        <w:spacing w:after="0" w:line="240" w:lineRule="auto"/>
        <w:jc w:val="center"/>
        <w:rPr>
          <w:rFonts w:cstheme="minorHAnsi"/>
          <w:b/>
          <w:color w:val="2F5496" w:themeColor="accent1" w:themeShade="BF"/>
          <w:sz w:val="28"/>
          <w:szCs w:val="28"/>
        </w:rPr>
      </w:pPr>
      <w:r>
        <w:rPr>
          <w:rFonts w:cstheme="minorHAnsi"/>
          <w:b/>
          <w:color w:val="2F5496" w:themeColor="accent1" w:themeShade="BF"/>
          <w:sz w:val="28"/>
          <w:szCs w:val="28"/>
          <w:lang w:bidi="tr-TR"/>
        </w:rPr>
        <w:t xml:space="preserve">27 </w:t>
      </w:r>
      <w:r w:rsidR="00D93FE9" w:rsidRPr="00010213">
        <w:rPr>
          <w:rFonts w:cstheme="minorHAnsi"/>
          <w:b/>
          <w:color w:val="2F5496" w:themeColor="accent1" w:themeShade="BF"/>
          <w:sz w:val="28"/>
          <w:szCs w:val="28"/>
          <w:lang w:bidi="tr-TR"/>
        </w:rPr>
        <w:t>Mayıs 2021</w:t>
      </w:r>
    </w:p>
    <w:p w14:paraId="53CE23A6" w14:textId="77777777" w:rsidR="00D93FE9" w:rsidRPr="009258F6" w:rsidRDefault="00D93FE9" w:rsidP="0004440A">
      <w:pPr>
        <w:spacing w:after="0" w:line="240" w:lineRule="auto"/>
        <w:jc w:val="center"/>
        <w:rPr>
          <w:rFonts w:cstheme="minorHAnsi"/>
          <w:b/>
          <w:color w:val="2F5496" w:themeColor="accent1" w:themeShade="BF"/>
          <w:sz w:val="24"/>
          <w:szCs w:val="24"/>
        </w:rPr>
      </w:pPr>
    </w:p>
    <w:p w14:paraId="263A865A" w14:textId="63F4DCEB" w:rsidR="0004440A" w:rsidRPr="009258F6" w:rsidRDefault="00D93FE9" w:rsidP="0004440A">
      <w:pPr>
        <w:spacing w:after="0" w:line="240" w:lineRule="auto"/>
        <w:jc w:val="center"/>
        <w:rPr>
          <w:rFonts w:cstheme="minorHAnsi"/>
          <w:bCs/>
          <w:sz w:val="24"/>
          <w:szCs w:val="24"/>
        </w:rPr>
      </w:pPr>
      <w:r w:rsidRPr="00BA14FC">
        <w:rPr>
          <w:rFonts w:cstheme="minorHAnsi"/>
          <w:b/>
          <w:color w:val="2F5496" w:themeColor="accent1" w:themeShade="BF"/>
          <w:sz w:val="24"/>
          <w:szCs w:val="24"/>
          <w:lang w:bidi="tr-TR"/>
        </w:rPr>
        <w:t>GÜNDEM</w:t>
      </w:r>
    </w:p>
    <w:p w14:paraId="2E40FC85" w14:textId="77777777" w:rsidR="00D93FE9" w:rsidRPr="00802AA4" w:rsidRDefault="00D93FE9" w:rsidP="00D93FE9">
      <w:pPr>
        <w:spacing w:after="0" w:line="240" w:lineRule="auto"/>
        <w:rPr>
          <w:rFonts w:cstheme="minorHAnsi"/>
          <w:b/>
          <w:bCs/>
        </w:rPr>
      </w:pPr>
    </w:p>
    <w:p w14:paraId="0E243B48" w14:textId="388C9A99" w:rsidR="00802AA4" w:rsidRPr="00802AA4" w:rsidRDefault="00D93FE9" w:rsidP="00010213">
      <w:pPr>
        <w:spacing w:after="0" w:line="240" w:lineRule="auto"/>
        <w:jc w:val="both"/>
        <w:rPr>
          <w:rFonts w:cstheme="minorHAnsi"/>
          <w:lang w:bidi="tr-TR"/>
        </w:rPr>
      </w:pPr>
      <w:r w:rsidRPr="00802AA4">
        <w:rPr>
          <w:rFonts w:cstheme="minorHAnsi"/>
          <w:b/>
          <w:lang w:bidi="tr-TR"/>
        </w:rPr>
        <w:t xml:space="preserve">Genel hedef: </w:t>
      </w:r>
      <w:r w:rsidRPr="00802AA4">
        <w:rPr>
          <w:rFonts w:cstheme="minorHAnsi"/>
          <w:lang w:bidi="tr-TR"/>
        </w:rPr>
        <w:t xml:space="preserve">A.3.3 Faaliyetinin amacı; </w:t>
      </w:r>
      <w:bookmarkStart w:id="0" w:name="_Hlk72404481"/>
      <w:r w:rsidR="00802AA4" w:rsidRPr="00802AA4">
        <w:rPr>
          <w:rFonts w:cstheme="minorHAnsi"/>
          <w:lang w:bidi="tr-TR"/>
        </w:rPr>
        <w:t xml:space="preserve">grup dava olarak nitelendirilen, </w:t>
      </w:r>
      <w:r w:rsidR="00802AA4" w:rsidRPr="00802AA4">
        <w:rPr>
          <w:rFonts w:eastAsia="Times New Roman" w:cstheme="minorHAnsi"/>
          <w:bdr w:val="none" w:sz="0" w:space="0" w:color="auto" w:frame="1"/>
          <w:lang w:eastAsia="tr-TR"/>
        </w:rPr>
        <w:t xml:space="preserve">aynı sebebe bağlı, birbirine emsal teşkil edecek olan çok sayıdaki davalar bakımından hızlı ve birbiriyle uyumlu kararlar verilmesinin sağlanmasına ilişkin etkin bir usulün uygulanması ve bu suretle </w:t>
      </w:r>
      <w:r w:rsidR="00802AA4" w:rsidRPr="00802AA4">
        <w:rPr>
          <w:rFonts w:cstheme="minorHAnsi"/>
          <w:lang w:bidi="tr-TR"/>
        </w:rPr>
        <w:t>idare mahkemelerindeki dosya sayıları ve yargılama süresini azaltmaktır</w:t>
      </w:r>
      <w:bookmarkEnd w:id="0"/>
      <w:r w:rsidR="00802AA4" w:rsidRPr="00802AA4">
        <w:rPr>
          <w:rFonts w:cstheme="minorHAnsi"/>
          <w:lang w:bidi="tr-TR"/>
        </w:rPr>
        <w:t xml:space="preserve">. Grup davaların çözümlenmesine ilişkin olarak farklı adlarda yargılama usullerinin uygulandığı görülmektedir, örneğin AİHM tarafından uygulanan “pilot karar usulü”* gibi. Aynı şekilde Fransız Hukukunda uygulanan “yargısal görüş” müessesesi de grup davaların hızlı ve birbiriyle uyumlu şekilde çözümlenmesini sağlamaktadır. Alman Hukukunda da “örnek (yargılama) dava” uygulaması aynı amaca hizmet etmektedir”. </w:t>
      </w:r>
      <w:r w:rsidRPr="00802AA4">
        <w:rPr>
          <w:rFonts w:cstheme="minorHAnsi"/>
          <w:lang w:bidi="tr-TR"/>
        </w:rPr>
        <w:t>Bu bağlamda proje, Avrupa İnsan Hakları Mahkemesi (AİHM) tarafından geliştirilen pilot karar usulünün Türk mahkemelerinde nasıl uygulanabileceğini</w:t>
      </w:r>
      <w:r w:rsidR="005C122C" w:rsidRPr="00802AA4">
        <w:rPr>
          <w:rFonts w:cstheme="minorHAnsi"/>
          <w:lang w:bidi="tr-TR"/>
        </w:rPr>
        <w:t>n</w:t>
      </w:r>
      <w:r w:rsidRPr="00802AA4">
        <w:rPr>
          <w:rFonts w:cstheme="minorHAnsi"/>
          <w:lang w:bidi="tr-TR"/>
        </w:rPr>
        <w:t xml:space="preserve"> değerlendirmesini ve anlaşılmasını kolaylaştıracaktır.</w:t>
      </w:r>
      <w:r w:rsidR="004F3A71">
        <w:rPr>
          <w:rFonts w:cstheme="minorHAnsi"/>
          <w:lang w:bidi="tr-TR"/>
        </w:rPr>
        <w:t xml:space="preserve"> </w:t>
      </w:r>
      <w:r w:rsidRPr="00802AA4">
        <w:rPr>
          <w:rFonts w:cstheme="minorHAnsi"/>
          <w:lang w:bidi="tr-TR"/>
        </w:rPr>
        <w:t>Aynı zamanda, Frans</w:t>
      </w:r>
      <w:r w:rsidR="00802AA4" w:rsidRPr="00802AA4">
        <w:rPr>
          <w:rFonts w:cstheme="minorHAnsi"/>
          <w:lang w:bidi="tr-TR"/>
        </w:rPr>
        <w:t>ız</w:t>
      </w:r>
      <w:r w:rsidRPr="00802AA4">
        <w:rPr>
          <w:rFonts w:cstheme="minorHAnsi"/>
          <w:lang w:bidi="tr-TR"/>
        </w:rPr>
        <w:t xml:space="preserve"> ve Türk idari yargı sistemlerindeki benzerlikler nedeniyle, Fransa gibi diğer Avrupa Konseyi üye devletlerinde uygulanan benzer usulleri</w:t>
      </w:r>
      <w:r w:rsidRPr="00802AA4">
        <w:rPr>
          <w:rFonts w:cstheme="minorHAnsi"/>
        </w:rPr>
        <w:t>n</w:t>
      </w:r>
      <w:r w:rsidR="004F3A71">
        <w:rPr>
          <w:rFonts w:cstheme="minorHAnsi"/>
        </w:rPr>
        <w:t xml:space="preserve"> </w:t>
      </w:r>
      <w:r w:rsidRPr="00802AA4">
        <w:rPr>
          <w:rFonts w:cstheme="minorHAnsi"/>
          <w:lang w:bidi="tr-TR"/>
        </w:rPr>
        <w:t>analizi</w:t>
      </w:r>
      <w:r w:rsidR="00802AA4" w:rsidRPr="00802AA4">
        <w:rPr>
          <w:rFonts w:cstheme="minorHAnsi"/>
          <w:lang w:bidi="tr-TR"/>
        </w:rPr>
        <w:t xml:space="preserve"> de</w:t>
      </w:r>
      <w:r w:rsidRPr="00802AA4">
        <w:rPr>
          <w:rFonts w:cstheme="minorHAnsi"/>
          <w:lang w:bidi="tr-TR"/>
        </w:rPr>
        <w:t xml:space="preserve"> amaçlanmaktadır.   Proje</w:t>
      </w:r>
      <w:r w:rsidR="00EC6DA1">
        <w:rPr>
          <w:rFonts w:cstheme="minorHAnsi"/>
          <w:lang w:bidi="tr-TR"/>
        </w:rPr>
        <w:t>nin</w:t>
      </w:r>
      <w:r w:rsidRPr="00802AA4">
        <w:rPr>
          <w:rFonts w:cstheme="minorHAnsi"/>
          <w:lang w:bidi="tr-TR"/>
        </w:rPr>
        <w:t xml:space="preserve">, kendi </w:t>
      </w:r>
      <w:r w:rsidR="00EC6DA1">
        <w:rPr>
          <w:rFonts w:cstheme="minorHAnsi"/>
          <w:lang w:bidi="tr-TR"/>
        </w:rPr>
        <w:t>grup dava</w:t>
      </w:r>
      <w:r w:rsidRPr="00802AA4">
        <w:rPr>
          <w:rFonts w:cstheme="minorHAnsi"/>
          <w:lang w:bidi="tr-TR"/>
        </w:rPr>
        <w:t xml:space="preserve"> usulünü oluşturmak ve uygulamak üzere idari yargıya destek verme</w:t>
      </w:r>
      <w:r w:rsidR="00EC6DA1">
        <w:rPr>
          <w:rFonts w:cstheme="minorHAnsi"/>
          <w:lang w:bidi="tr-TR"/>
        </w:rPr>
        <w:t>s</w:t>
      </w:r>
      <w:r w:rsidRPr="00802AA4">
        <w:rPr>
          <w:rFonts w:cstheme="minorHAnsi"/>
          <w:lang w:bidi="tr-TR"/>
        </w:rPr>
        <w:t>i planla</w:t>
      </w:r>
      <w:r w:rsidR="00EC6DA1">
        <w:rPr>
          <w:rFonts w:cstheme="minorHAnsi"/>
          <w:lang w:bidi="tr-TR"/>
        </w:rPr>
        <w:t>n</w:t>
      </w:r>
      <w:r w:rsidRPr="00802AA4">
        <w:rPr>
          <w:rFonts w:cstheme="minorHAnsi"/>
          <w:lang w:bidi="tr-TR"/>
        </w:rPr>
        <w:t>maktadır.</w:t>
      </w:r>
    </w:p>
    <w:p w14:paraId="1F02FF24" w14:textId="77777777" w:rsidR="00D93FE9" w:rsidRPr="00802AA4" w:rsidRDefault="00D93FE9" w:rsidP="00D93FE9">
      <w:pPr>
        <w:spacing w:after="0" w:line="240" w:lineRule="auto"/>
        <w:rPr>
          <w:rFonts w:cstheme="minorHAnsi"/>
        </w:rPr>
      </w:pPr>
    </w:p>
    <w:p w14:paraId="5102D494" w14:textId="0513A545" w:rsidR="005C122C" w:rsidRPr="00802AA4" w:rsidRDefault="005C122C" w:rsidP="00802AA4">
      <w:pPr>
        <w:jc w:val="both"/>
        <w:rPr>
          <w:rFonts w:cstheme="minorHAnsi"/>
        </w:rPr>
      </w:pPr>
      <w:r w:rsidRPr="00802AA4">
        <w:rPr>
          <w:rFonts w:cstheme="minorHAnsi"/>
          <w:b/>
          <w:bCs/>
          <w:u w:val="single"/>
          <w:lang w:bidi="tr-TR"/>
        </w:rPr>
        <w:t>(*) Pilot karar usulünde,</w:t>
      </w:r>
      <w:r w:rsidR="004F3A71">
        <w:rPr>
          <w:rFonts w:cstheme="minorHAnsi"/>
          <w:b/>
          <w:bCs/>
          <w:u w:val="single"/>
          <w:lang w:bidi="tr-TR"/>
        </w:rPr>
        <w:t xml:space="preserve"> </w:t>
      </w:r>
      <w:r w:rsidR="00802AA4" w:rsidRPr="00802AA4">
        <w:rPr>
          <w:rFonts w:cstheme="minorHAnsi"/>
        </w:rPr>
        <w:t>aynı sebebe dayalı olarak çok sayıda dava başvurusu olduğunda, mahkemenin bu davalardan bir ya da birkaçını öncelikle karara bağlamak üzere seçmesi söz konusudur. Öncelikle seçilen dava ya da davalar karara bağlanarak, aynı sebebe bağlı benzer nitelikteki davalara da uygulanacak bir çözüme ulaşmak amaçlanmaktadır. Bu çerçevede alınan karar, pilot karar olarak, diğer uyuşmazlıklarda da geçerli olmaktadır. Bu usulün en göze çarpan, karakteristik özelliği, pilot dava dışındaki benzer diğer davaların gündeme alınmayarak belli bir süre bekletilebilmesidir. Bu durum, gerekli tedbirleri almak konusunda hükümetlere de bir imkan sunmaktadır. Davaların belli bir süre bekletilmesi, hükümetlerin pilot karar doğrultusunda etkili tedbirleri alması şartına bağlanabilir. Ancak mahkemenin mağduriyetleri önlemek bakımından, davacının durumunu dikkate almak suretiyle, bekletilen bir uyuşmazlığı her an ele alması da mümkündür.</w:t>
      </w:r>
    </w:p>
    <w:p w14:paraId="74A21D0F" w14:textId="77777777" w:rsidR="00E95120" w:rsidRPr="009258F6" w:rsidRDefault="008B0210" w:rsidP="00E95120">
      <w:pPr>
        <w:spacing w:after="0" w:line="240" w:lineRule="auto"/>
        <w:jc w:val="both"/>
        <w:rPr>
          <w:rFonts w:cstheme="minorHAnsi"/>
        </w:rPr>
      </w:pPr>
      <w:r>
        <w:rPr>
          <w:rFonts w:cstheme="minorHAnsi"/>
          <w:b/>
          <w:lang w:bidi="tr-TR"/>
        </w:rPr>
        <w:t>Beklenen Sonuçlar:</w:t>
      </w:r>
      <w:r>
        <w:rPr>
          <w:rFonts w:cstheme="minorHAnsi"/>
          <w:lang w:bidi="tr-TR"/>
        </w:rPr>
        <w:t xml:space="preserve"> Toplantıda, AİHM</w:t>
      </w:r>
      <w:r w:rsidR="00802AA4">
        <w:rPr>
          <w:rFonts w:cstheme="minorHAnsi"/>
          <w:lang w:bidi="tr-TR"/>
        </w:rPr>
        <w:t xml:space="preserve"> tarafından </w:t>
      </w:r>
      <w:r>
        <w:rPr>
          <w:rFonts w:cstheme="minorHAnsi"/>
          <w:lang w:bidi="tr-TR"/>
        </w:rPr>
        <w:t>ve Frans</w:t>
      </w:r>
      <w:r w:rsidR="00802AA4">
        <w:rPr>
          <w:rFonts w:cstheme="minorHAnsi"/>
          <w:lang w:bidi="tr-TR"/>
        </w:rPr>
        <w:t>ız</w:t>
      </w:r>
      <w:r>
        <w:rPr>
          <w:rFonts w:cstheme="minorHAnsi"/>
          <w:lang w:bidi="tr-TR"/>
        </w:rPr>
        <w:t xml:space="preserve"> idari yargı sisteminde uygulanan ilgili usuller incelenecektir.  Ardından, ulusal paydaşların kendi modellerini pilot çalışma yapacak şekilde geliştirmeleri ve ilgili uygulama planında gerekli adımlara ilişkin tavsiyelerde bulunması beklenmektedir.  AİHM Yazı İşleri Müdürlüğü temsilcilerinin de daha sonraki toplantılarda yer alması ve </w:t>
      </w:r>
      <w:r w:rsidR="00802AA4">
        <w:rPr>
          <w:rFonts w:cstheme="minorHAnsi"/>
          <w:lang w:bidi="tr-TR"/>
        </w:rPr>
        <w:t xml:space="preserve">toplantılar serisi </w:t>
      </w:r>
      <w:r>
        <w:rPr>
          <w:rFonts w:cstheme="minorHAnsi"/>
          <w:lang w:bidi="tr-TR"/>
        </w:rPr>
        <w:t xml:space="preserve">tamamlanmadan önce Türk paydaşların sunduğu taslak uygulama planı ve/veya olası tavsiyeleri hakkında kendilerine danışılması beklenmektedir. </w:t>
      </w:r>
    </w:p>
    <w:p w14:paraId="0A41CCDA" w14:textId="77777777" w:rsidR="00CB4BE5" w:rsidRPr="009258F6" w:rsidRDefault="00CB4BE5" w:rsidP="00D93FE9">
      <w:pPr>
        <w:spacing w:after="0" w:line="240" w:lineRule="auto"/>
        <w:rPr>
          <w:rFonts w:cstheme="minorHAnsi"/>
        </w:rPr>
      </w:pPr>
    </w:p>
    <w:p w14:paraId="195C792D" w14:textId="77777777" w:rsidR="00D93FE9" w:rsidRPr="00010213" w:rsidRDefault="00D93FE9" w:rsidP="00D93FE9">
      <w:pPr>
        <w:spacing w:after="0" w:line="240" w:lineRule="auto"/>
        <w:rPr>
          <w:rFonts w:cstheme="minorHAnsi"/>
          <w:b/>
          <w:bCs/>
          <w:lang w:val="en-GB"/>
        </w:rPr>
      </w:pPr>
      <w:r w:rsidRPr="00010213">
        <w:rPr>
          <w:rFonts w:cstheme="minorHAnsi"/>
          <w:b/>
          <w:lang w:bidi="tr-TR"/>
        </w:rPr>
        <w:t xml:space="preserve">Çevrim içi platform KUDO Web Konferans Sistemi </w:t>
      </w:r>
    </w:p>
    <w:p w14:paraId="29882758" w14:textId="2F5D2284" w:rsidR="008E5027" w:rsidRDefault="00D93FE9" w:rsidP="008E5027">
      <w:pPr>
        <w:rPr>
          <w:rFonts w:ascii="Calibri" w:eastAsia="Times New Roman" w:hAnsi="Calibri" w:cs="Calibri"/>
          <w:color w:val="000000"/>
          <w:lang w:val="en-150" w:eastAsia="en-150"/>
        </w:rPr>
      </w:pPr>
      <w:r w:rsidRPr="00010213">
        <w:rPr>
          <w:rFonts w:cstheme="minorHAnsi"/>
          <w:lang w:bidi="tr-TR"/>
        </w:rPr>
        <w:t xml:space="preserve">Sabah oturumu bağlantısı: </w:t>
      </w:r>
      <w:hyperlink r:id="rId7" w:history="1">
        <w:r w:rsidR="008E5027" w:rsidRPr="001A63A6">
          <w:rPr>
            <w:rStyle w:val="Hyperlink"/>
            <w:rFonts w:ascii="Calibri" w:eastAsia="Times New Roman" w:hAnsi="Calibri" w:cs="Calibri"/>
            <w:lang w:val="en-150" w:eastAsia="en-150"/>
          </w:rPr>
          <w:t>https://live.kudoway.eu/ad/220219104116</w:t>
        </w:r>
      </w:hyperlink>
    </w:p>
    <w:p w14:paraId="7E9FBCE7" w14:textId="315F212A" w:rsidR="00D93FE9" w:rsidRDefault="00D93FE9" w:rsidP="008E5027">
      <w:pPr>
        <w:rPr>
          <w:rFonts w:ascii="Calibri" w:eastAsia="Times New Roman" w:hAnsi="Calibri" w:cs="Calibri"/>
          <w:color w:val="000000"/>
          <w:lang w:val="en-150" w:eastAsia="en-150"/>
        </w:rPr>
      </w:pPr>
      <w:r w:rsidRPr="00010213">
        <w:rPr>
          <w:rFonts w:cstheme="minorHAnsi"/>
          <w:lang w:bidi="tr-TR"/>
        </w:rPr>
        <w:t>Öğleden sonra bağlantısı:</w:t>
      </w:r>
      <w:r w:rsidR="008E5027" w:rsidRPr="008E5027">
        <w:rPr>
          <w:rFonts w:ascii="Calibri" w:hAnsi="Calibri" w:cs="Calibri"/>
          <w:color w:val="000000"/>
        </w:rPr>
        <w:t xml:space="preserve"> </w:t>
      </w:r>
      <w:hyperlink r:id="rId8" w:history="1">
        <w:r w:rsidR="008E5027" w:rsidRPr="001A63A6">
          <w:rPr>
            <w:rStyle w:val="Hyperlink"/>
            <w:rFonts w:ascii="Calibri" w:eastAsia="Times New Roman" w:hAnsi="Calibri" w:cs="Calibri"/>
            <w:lang w:val="en-150" w:eastAsia="en-150"/>
          </w:rPr>
          <w:t>https://live.kudoway.eu/ad/220215233058</w:t>
        </w:r>
      </w:hyperlink>
    </w:p>
    <w:p w14:paraId="511ED5BD" w14:textId="77777777" w:rsidR="00D93FE9" w:rsidRPr="004F3A71" w:rsidRDefault="00D93FE9" w:rsidP="00D93FE9">
      <w:pPr>
        <w:spacing w:after="0" w:line="240" w:lineRule="auto"/>
        <w:rPr>
          <w:rFonts w:cstheme="minorHAnsi"/>
          <w:lang w:val="en-150"/>
        </w:rPr>
      </w:pPr>
      <w:r w:rsidRPr="00010213">
        <w:rPr>
          <w:rFonts w:cstheme="minorHAnsi"/>
          <w:b/>
          <w:lang w:bidi="tr-TR"/>
        </w:rPr>
        <w:t xml:space="preserve">Dil: Türkçe, İngilizce, Fransızca </w:t>
      </w:r>
      <w:r w:rsidR="00802AA4" w:rsidRPr="004F3A71">
        <w:rPr>
          <w:rFonts w:cstheme="minorHAnsi"/>
          <w:lang w:val="en-150"/>
        </w:rPr>
        <w:t>(</w:t>
      </w:r>
      <w:r w:rsidR="00010213" w:rsidRPr="00010213">
        <w:rPr>
          <w:rFonts w:cstheme="minorHAnsi"/>
          <w:i/>
          <w:lang w:bidi="tr-TR"/>
        </w:rPr>
        <w:t>Simultane çeviri KUDO sistemi aracılığıyla sağlanacaktır.</w:t>
      </w:r>
      <w:r w:rsidR="00802AA4">
        <w:rPr>
          <w:rFonts w:cstheme="minorHAnsi"/>
          <w:i/>
          <w:lang w:bidi="tr-TR"/>
        </w:rPr>
        <w:t>)</w:t>
      </w:r>
    </w:p>
    <w:p w14:paraId="26FA9C30" w14:textId="77777777" w:rsidR="00D93FE9" w:rsidRPr="004F3A71" w:rsidRDefault="00D93FE9" w:rsidP="00D93FE9">
      <w:pPr>
        <w:spacing w:after="0" w:line="240" w:lineRule="auto"/>
        <w:rPr>
          <w:rFonts w:cstheme="minorHAnsi"/>
          <w:lang w:val="en-150"/>
        </w:rPr>
      </w:pPr>
    </w:p>
    <w:p w14:paraId="75CC9A14" w14:textId="77777777" w:rsidR="004F3A71" w:rsidRDefault="004F3A71" w:rsidP="00D93FE9">
      <w:pPr>
        <w:spacing w:after="0" w:line="240" w:lineRule="auto"/>
        <w:rPr>
          <w:rFonts w:cstheme="minorHAnsi"/>
          <w:b/>
          <w:lang w:bidi="tr-TR"/>
        </w:rPr>
      </w:pPr>
    </w:p>
    <w:p w14:paraId="77469FD2" w14:textId="5DB7F8B2" w:rsidR="00D93FE9" w:rsidRPr="004F3A71" w:rsidRDefault="00D93FE9" w:rsidP="00D93FE9">
      <w:pPr>
        <w:spacing w:after="0" w:line="240" w:lineRule="auto"/>
        <w:rPr>
          <w:rFonts w:cstheme="minorHAnsi"/>
          <w:lang w:val="en-150"/>
        </w:rPr>
      </w:pPr>
      <w:proofErr w:type="spellStart"/>
      <w:r w:rsidRPr="00010213">
        <w:rPr>
          <w:rFonts w:cstheme="minorHAnsi"/>
          <w:b/>
          <w:lang w:bidi="tr-TR"/>
        </w:rPr>
        <w:t>Moderatör</w:t>
      </w:r>
      <w:proofErr w:type="spellEnd"/>
      <w:r w:rsidRPr="00010213">
        <w:rPr>
          <w:rFonts w:cstheme="minorHAnsi"/>
          <w:b/>
          <w:lang w:bidi="tr-TR"/>
        </w:rPr>
        <w:t xml:space="preserve">: </w:t>
      </w:r>
      <w:r w:rsidR="00570F56">
        <w:rPr>
          <w:rFonts w:cstheme="minorHAnsi"/>
          <w:lang w:bidi="tr-TR"/>
        </w:rPr>
        <w:t>Dr. Yusuf Sertaç Serter, Anadolu Üniversitesi Hukuk Fakültesi</w:t>
      </w:r>
    </w:p>
    <w:p w14:paraId="6B6E38F1" w14:textId="77777777" w:rsidR="00D93FE9" w:rsidRPr="004F3A71" w:rsidRDefault="00D93FE9" w:rsidP="00D93FE9">
      <w:pPr>
        <w:spacing w:after="0" w:line="240" w:lineRule="auto"/>
        <w:rPr>
          <w:rFonts w:cstheme="minorHAnsi"/>
          <w:lang w:val="en-150"/>
        </w:rPr>
      </w:pPr>
    </w:p>
    <w:p w14:paraId="7E8B66EA" w14:textId="090FCDE1" w:rsidR="00D93FE9" w:rsidRDefault="00D93FE9" w:rsidP="00010213">
      <w:pPr>
        <w:spacing w:after="0" w:line="240" w:lineRule="auto"/>
        <w:jc w:val="both"/>
        <w:rPr>
          <w:rFonts w:cstheme="minorHAnsi"/>
          <w:lang w:bidi="tr-TR"/>
        </w:rPr>
      </w:pPr>
      <w:r w:rsidRPr="00010213">
        <w:rPr>
          <w:rFonts w:cstheme="minorHAnsi"/>
          <w:b/>
          <w:lang w:bidi="tr-TR"/>
        </w:rPr>
        <w:t xml:space="preserve">Katılımcılar: </w:t>
      </w:r>
      <w:r w:rsidRPr="00010213">
        <w:rPr>
          <w:rFonts w:cstheme="minorHAnsi"/>
          <w:lang w:bidi="tr-TR"/>
        </w:rPr>
        <w:t xml:space="preserve"> Adalet Bakanlığı, Danıştay, Anayasa Mahkemesi, Sayıştay, Hâkimler ve Savcılar Kurulundan temsilciler; Bölge İdare Mahkemeleri, ilk derece idare ve vergi mahkemeleri ve pilot mahkemeleri</w:t>
      </w:r>
      <w:r w:rsidR="00F4564F">
        <w:rPr>
          <w:rFonts w:cstheme="minorHAnsi"/>
          <w:lang w:bidi="tr-TR"/>
        </w:rPr>
        <w:t>n</w:t>
      </w:r>
      <w:r w:rsidRPr="00010213">
        <w:rPr>
          <w:rFonts w:cstheme="minorHAnsi"/>
          <w:lang w:bidi="tr-TR"/>
        </w:rPr>
        <w:t xml:space="preserve"> hâkimleri ve başkanları; Avrupa İnsan Hakları Mahkemesi</w:t>
      </w:r>
      <w:r w:rsidR="00ED7B5E">
        <w:rPr>
          <w:rFonts w:cstheme="minorHAnsi"/>
          <w:lang w:bidi="tr-TR"/>
        </w:rPr>
        <w:t xml:space="preserve"> ve</w:t>
      </w:r>
      <w:r w:rsidRPr="00010213">
        <w:rPr>
          <w:rFonts w:cstheme="minorHAnsi"/>
          <w:lang w:bidi="tr-TR"/>
        </w:rPr>
        <w:t xml:space="preserve"> Fransız </w:t>
      </w:r>
      <w:proofErr w:type="spellStart"/>
      <w:r w:rsidRPr="00010213">
        <w:rPr>
          <w:rFonts w:cstheme="minorHAnsi"/>
          <w:lang w:bidi="tr-TR"/>
        </w:rPr>
        <w:t>Danıştayı</w:t>
      </w:r>
      <w:r w:rsidR="00ED7B5E">
        <w:rPr>
          <w:rFonts w:cstheme="minorHAnsi"/>
          <w:lang w:bidi="tr-TR"/>
        </w:rPr>
        <w:t>ndan</w:t>
      </w:r>
      <w:proofErr w:type="spellEnd"/>
      <w:r w:rsidR="00F4564F">
        <w:rPr>
          <w:rFonts w:cstheme="minorHAnsi"/>
          <w:lang w:bidi="tr-TR"/>
        </w:rPr>
        <w:t xml:space="preserve"> </w:t>
      </w:r>
      <w:r w:rsidRPr="00010213">
        <w:rPr>
          <w:rFonts w:cstheme="minorHAnsi"/>
          <w:lang w:bidi="tr-TR"/>
        </w:rPr>
        <w:t>konuşmacılar; Avrupa Konseyi Danışmanları ve proje ekibi.</w:t>
      </w:r>
    </w:p>
    <w:p w14:paraId="44F81877" w14:textId="77777777" w:rsidR="00802AA4" w:rsidRPr="004F3A71" w:rsidRDefault="00802AA4" w:rsidP="00010213">
      <w:pPr>
        <w:spacing w:after="0" w:line="240" w:lineRule="auto"/>
        <w:jc w:val="both"/>
        <w:rPr>
          <w:rFonts w:cstheme="minorHAnsi"/>
          <w:lang w:val="en-150"/>
        </w:rPr>
      </w:pPr>
    </w:p>
    <w:p w14:paraId="7CCF7800" w14:textId="77777777" w:rsidR="00ED7B5E" w:rsidRDefault="00ED7B5E" w:rsidP="00CE2344">
      <w:pPr>
        <w:shd w:val="clear" w:color="auto" w:fill="FFFFFF"/>
        <w:spacing w:after="0" w:line="240" w:lineRule="auto"/>
        <w:jc w:val="both"/>
        <w:rPr>
          <w:rFonts w:cstheme="minorHAnsi"/>
          <w:b/>
          <w:lang w:bidi="tr-TR"/>
        </w:rPr>
      </w:pPr>
    </w:p>
    <w:p w14:paraId="4DC65F5D" w14:textId="4F16D6D8" w:rsidR="008E5027" w:rsidRDefault="00010213" w:rsidP="008E5027">
      <w:pPr>
        <w:jc w:val="both"/>
        <w:rPr>
          <w:rFonts w:ascii="Calibri" w:eastAsia="Times New Roman" w:hAnsi="Calibri" w:cs="Calibri"/>
          <w:color w:val="000000"/>
          <w:lang w:val="en-150" w:eastAsia="en-150"/>
        </w:rPr>
      </w:pPr>
      <w:r w:rsidRPr="00010213">
        <w:rPr>
          <w:rFonts w:cs="Tahoma"/>
          <w:b/>
          <w:sz w:val="21"/>
          <w:szCs w:val="21"/>
          <w:u w:val="single"/>
          <w:lang w:bidi="tr-TR"/>
        </w:rPr>
        <w:t xml:space="preserve">SABAH OTURUMU BAĞLANTISI: </w:t>
      </w:r>
      <w:hyperlink r:id="rId9" w:history="1">
        <w:r w:rsidR="008E5027" w:rsidRPr="001A63A6">
          <w:rPr>
            <w:rStyle w:val="Hyperlink"/>
            <w:rFonts w:ascii="Calibri" w:eastAsia="Times New Roman" w:hAnsi="Calibri" w:cs="Calibri"/>
            <w:lang w:val="en-150" w:eastAsia="en-150"/>
          </w:rPr>
          <w:t>https://live.kudoway.eu/ad/220219104116</w:t>
        </w:r>
      </w:hyperlink>
    </w:p>
    <w:p w14:paraId="0E5C3F4D" w14:textId="5CF68E7C" w:rsidR="00010213" w:rsidRPr="00DC412C" w:rsidRDefault="00010213" w:rsidP="00CE2344">
      <w:pPr>
        <w:spacing w:after="0" w:line="240" w:lineRule="auto"/>
        <w:ind w:left="1560" w:hanging="1560"/>
        <w:jc w:val="both"/>
        <w:rPr>
          <w:rFonts w:cs="Tahoma"/>
        </w:rPr>
      </w:pPr>
      <w:r w:rsidRPr="00010213">
        <w:rPr>
          <w:rFonts w:cs="Tahoma"/>
          <w:color w:val="FF0000"/>
          <w:sz w:val="28"/>
          <w:szCs w:val="28"/>
          <w:lang w:bidi="tr-TR"/>
        </w:rPr>
        <w:t>*</w:t>
      </w:r>
      <w:r w:rsidRPr="00010213">
        <w:rPr>
          <w:rFonts w:cs="Tahoma"/>
          <w:lang w:bidi="tr-TR"/>
        </w:rPr>
        <w:t xml:space="preserve"> Türkiye Saati (CET+</w:t>
      </w:r>
      <w:r w:rsidR="00D15048">
        <w:rPr>
          <w:rFonts w:cs="Tahoma"/>
          <w:lang w:bidi="tr-TR"/>
        </w:rPr>
        <w:t>2</w:t>
      </w:r>
      <w:r w:rsidRPr="00010213">
        <w:rPr>
          <w:rFonts w:cs="Tahoma"/>
          <w:lang w:bidi="tr-TR"/>
        </w:rPr>
        <w:t>, GMT+</w:t>
      </w:r>
      <w:r w:rsidR="00D15048">
        <w:rPr>
          <w:rFonts w:cs="Tahoma"/>
          <w:lang w:bidi="tr-TR"/>
        </w:rPr>
        <w:t>3</w:t>
      </w:r>
      <w:r w:rsidRPr="00010213">
        <w:rPr>
          <w:rFonts w:cs="Tahoma"/>
          <w:lang w:bidi="tr-TR"/>
        </w:rPr>
        <w:t>)</w:t>
      </w:r>
    </w:p>
    <w:p w14:paraId="03F51CC8" w14:textId="77777777" w:rsidR="00010213" w:rsidRPr="00DC412C" w:rsidRDefault="00010213" w:rsidP="00CE2344">
      <w:pPr>
        <w:spacing w:after="0" w:line="240" w:lineRule="auto"/>
        <w:jc w:val="both"/>
        <w:rPr>
          <w:rFonts w:cs="Tahoma"/>
          <w:b/>
          <w:u w:val="single"/>
        </w:rPr>
      </w:pPr>
    </w:p>
    <w:p w14:paraId="6D5DD3C9" w14:textId="77777777" w:rsidR="00010213" w:rsidRPr="00DC412C" w:rsidRDefault="00010213" w:rsidP="00CE2344">
      <w:pPr>
        <w:tabs>
          <w:tab w:val="left" w:pos="1843"/>
        </w:tabs>
        <w:spacing w:after="0" w:line="240" w:lineRule="auto"/>
        <w:jc w:val="both"/>
        <w:rPr>
          <w:rFonts w:cs="Tahoma"/>
        </w:rPr>
      </w:pPr>
      <w:r w:rsidRPr="00CE2344">
        <w:rPr>
          <w:rFonts w:cs="Tahoma"/>
          <w:b/>
          <w:i/>
          <w:lang w:bidi="tr-TR"/>
        </w:rPr>
        <w:t>10:00-10:30</w:t>
      </w:r>
      <w:r w:rsidRPr="00CE2344">
        <w:rPr>
          <w:rFonts w:cs="Tahoma"/>
          <w:i/>
          <w:color w:val="FF0000"/>
          <w:sz w:val="28"/>
          <w:szCs w:val="28"/>
          <w:lang w:bidi="tr-TR"/>
        </w:rPr>
        <w:t>*</w:t>
      </w:r>
      <w:r w:rsidRPr="00CE2344">
        <w:rPr>
          <w:rFonts w:cs="Tahoma"/>
          <w:lang w:bidi="tr-TR"/>
        </w:rPr>
        <w:tab/>
        <w:t xml:space="preserve">Kayıt ve sistem testi </w:t>
      </w:r>
    </w:p>
    <w:p w14:paraId="4392A986" w14:textId="77777777" w:rsidR="00010213" w:rsidRPr="00DC412C" w:rsidRDefault="00010213" w:rsidP="00CE2344">
      <w:pPr>
        <w:tabs>
          <w:tab w:val="left" w:pos="1843"/>
        </w:tabs>
        <w:spacing w:after="0" w:line="240" w:lineRule="auto"/>
        <w:jc w:val="both"/>
        <w:rPr>
          <w:rFonts w:cs="Tahoma"/>
        </w:rPr>
      </w:pPr>
    </w:p>
    <w:p w14:paraId="4698D881" w14:textId="29AFEE24" w:rsidR="00010213" w:rsidRDefault="00010213" w:rsidP="00DC6553">
      <w:pPr>
        <w:tabs>
          <w:tab w:val="left" w:pos="1843"/>
        </w:tabs>
        <w:spacing w:after="0" w:line="240" w:lineRule="auto"/>
        <w:ind w:left="1843" w:hanging="1843"/>
        <w:jc w:val="both"/>
        <w:rPr>
          <w:rFonts w:cs="Tahoma"/>
        </w:rPr>
      </w:pPr>
      <w:r w:rsidRPr="00CE2344">
        <w:rPr>
          <w:rFonts w:cs="Tahoma"/>
          <w:b/>
          <w:i/>
          <w:lang w:bidi="tr-TR"/>
        </w:rPr>
        <w:t xml:space="preserve">10:30-10:35 </w:t>
      </w:r>
      <w:r w:rsidRPr="00CE2344">
        <w:rPr>
          <w:rFonts w:cs="Tahoma"/>
          <w:b/>
          <w:i/>
          <w:lang w:bidi="tr-TR"/>
        </w:rPr>
        <w:tab/>
      </w:r>
      <w:r w:rsidR="00570F56">
        <w:rPr>
          <w:rFonts w:cs="Tahoma"/>
          <w:b/>
          <w:lang w:bidi="tr-TR"/>
        </w:rPr>
        <w:t>Dr. Yusuf Sertaç Serter</w:t>
      </w:r>
      <w:r w:rsidRPr="00CE2344">
        <w:rPr>
          <w:rFonts w:cs="Tahoma"/>
          <w:b/>
          <w:lang w:bidi="tr-TR"/>
        </w:rPr>
        <w:t xml:space="preserve"> (</w:t>
      </w:r>
      <w:proofErr w:type="spellStart"/>
      <w:r w:rsidRPr="00CE2344">
        <w:rPr>
          <w:rFonts w:cs="Tahoma"/>
          <w:b/>
          <w:lang w:bidi="tr-TR"/>
        </w:rPr>
        <w:t>Moderatör</w:t>
      </w:r>
      <w:proofErr w:type="spellEnd"/>
      <w:r w:rsidRPr="00CE2344">
        <w:rPr>
          <w:rFonts w:cs="Tahoma"/>
          <w:b/>
          <w:lang w:bidi="tr-TR"/>
        </w:rPr>
        <w:t xml:space="preserve">), </w:t>
      </w:r>
      <w:r w:rsidRPr="00CE2344">
        <w:rPr>
          <w:rFonts w:cs="Tahoma"/>
          <w:lang w:bidi="tr-TR"/>
        </w:rPr>
        <w:t xml:space="preserve">Katılımcıları karşılama, gündemin ve konuşmacıların sunulması ve toplantının temel kurallarının açıklanması.  </w:t>
      </w:r>
    </w:p>
    <w:p w14:paraId="5D4FABED" w14:textId="77777777" w:rsidR="00DC6553" w:rsidRPr="00DC6553" w:rsidRDefault="00DC6553" w:rsidP="00DC6553">
      <w:pPr>
        <w:tabs>
          <w:tab w:val="left" w:pos="1843"/>
        </w:tabs>
        <w:spacing w:after="0" w:line="240" w:lineRule="auto"/>
        <w:ind w:left="1843" w:hanging="1843"/>
        <w:jc w:val="both"/>
        <w:rPr>
          <w:rFonts w:cs="Tahoma"/>
        </w:rPr>
      </w:pPr>
    </w:p>
    <w:p w14:paraId="70B6A533" w14:textId="77777777" w:rsidR="00010213" w:rsidRPr="00DC412C" w:rsidRDefault="00010213" w:rsidP="00CE2344">
      <w:pPr>
        <w:tabs>
          <w:tab w:val="left" w:pos="1843"/>
        </w:tabs>
        <w:spacing w:after="120" w:line="240" w:lineRule="auto"/>
        <w:ind w:left="1843" w:hanging="1843"/>
        <w:jc w:val="both"/>
        <w:rPr>
          <w:rFonts w:cs="Tahoma"/>
          <w:b/>
          <w:bCs/>
        </w:rPr>
      </w:pPr>
      <w:r w:rsidRPr="00CE2344">
        <w:rPr>
          <w:rFonts w:cs="Tahoma"/>
          <w:b/>
          <w:i/>
          <w:lang w:bidi="tr-TR"/>
        </w:rPr>
        <w:t xml:space="preserve">10:35-11:00 </w:t>
      </w:r>
      <w:r w:rsidRPr="00CE2344">
        <w:rPr>
          <w:rFonts w:cs="Tahoma"/>
          <w:b/>
          <w:i/>
          <w:lang w:bidi="tr-TR"/>
        </w:rPr>
        <w:tab/>
      </w:r>
      <w:r w:rsidRPr="00DC6553">
        <w:rPr>
          <w:rFonts w:cs="Tahoma"/>
          <w:b/>
          <w:lang w:bidi="tr-TR"/>
        </w:rPr>
        <w:t>Açılış Konuşmaları</w:t>
      </w:r>
      <w:r w:rsidRPr="00CE2344">
        <w:rPr>
          <w:rFonts w:cs="Tahoma"/>
          <w:b/>
          <w:lang w:bidi="tr-TR"/>
        </w:rPr>
        <w:t xml:space="preserve">  </w:t>
      </w:r>
    </w:p>
    <w:p w14:paraId="29EC9BA7" w14:textId="258CB232" w:rsidR="00010213" w:rsidRPr="00DC412C" w:rsidRDefault="00010213" w:rsidP="00CE2344">
      <w:pPr>
        <w:tabs>
          <w:tab w:val="left" w:pos="1843"/>
        </w:tabs>
        <w:spacing w:after="120" w:line="240" w:lineRule="auto"/>
        <w:ind w:left="1843" w:hanging="1843"/>
        <w:jc w:val="both"/>
        <w:rPr>
          <w:rFonts w:cs="Tahoma"/>
          <w:b/>
          <w:bCs/>
        </w:rPr>
      </w:pPr>
      <w:r w:rsidRPr="00010213">
        <w:rPr>
          <w:rFonts w:cs="Tahoma"/>
          <w:b/>
          <w:lang w:bidi="tr-TR"/>
        </w:rPr>
        <w:tab/>
      </w:r>
      <w:r w:rsidR="00E61EE7">
        <w:rPr>
          <w:rFonts w:cs="Tahoma"/>
          <w:b/>
          <w:lang w:bidi="tr-TR"/>
        </w:rPr>
        <w:t xml:space="preserve">Sn. </w:t>
      </w:r>
      <w:r w:rsidR="00286ED5">
        <w:rPr>
          <w:rFonts w:cs="Tahoma"/>
          <w:b/>
          <w:lang w:bidi="tr-TR"/>
        </w:rPr>
        <w:t xml:space="preserve">Mariana CHICU, </w:t>
      </w:r>
      <w:r w:rsidR="00286ED5" w:rsidRPr="00286ED5">
        <w:rPr>
          <w:rFonts w:cs="Tahoma"/>
          <w:b/>
          <w:i/>
          <w:iCs/>
          <w:lang w:bidi="tr-TR"/>
        </w:rPr>
        <w:t>Avrupa Konseyi, Proje Koordinatörü</w:t>
      </w:r>
    </w:p>
    <w:p w14:paraId="751C0E89" w14:textId="07B9394F" w:rsidR="00010213" w:rsidRDefault="00010213" w:rsidP="00CE2344">
      <w:pPr>
        <w:tabs>
          <w:tab w:val="left" w:pos="1843"/>
        </w:tabs>
        <w:spacing w:after="120" w:line="240" w:lineRule="auto"/>
        <w:ind w:left="1843" w:hanging="1843"/>
        <w:jc w:val="both"/>
        <w:rPr>
          <w:rFonts w:cs="Tahoma"/>
          <w:b/>
          <w:i/>
          <w:iCs/>
          <w:lang w:bidi="tr-TR"/>
        </w:rPr>
      </w:pPr>
      <w:r w:rsidRPr="00010213">
        <w:rPr>
          <w:rFonts w:cs="Tahoma"/>
          <w:b/>
          <w:lang w:bidi="tr-TR"/>
        </w:rPr>
        <w:tab/>
      </w:r>
      <w:r w:rsidR="00E61EE7">
        <w:rPr>
          <w:rFonts w:cs="Tahoma"/>
          <w:b/>
          <w:lang w:bidi="tr-TR"/>
        </w:rPr>
        <w:t xml:space="preserve">Sn. </w:t>
      </w:r>
      <w:r w:rsidR="00286ED5">
        <w:rPr>
          <w:rFonts w:cs="Tahoma"/>
          <w:b/>
          <w:lang w:bidi="tr-TR"/>
        </w:rPr>
        <w:t xml:space="preserve">Metin ENGİN, </w:t>
      </w:r>
      <w:r w:rsidR="00286ED5" w:rsidRPr="00286ED5">
        <w:rPr>
          <w:rFonts w:cs="Tahoma"/>
          <w:b/>
          <w:i/>
          <w:iCs/>
          <w:lang w:bidi="tr-TR"/>
        </w:rPr>
        <w:t>Adalet Bakanlığı Hukuk İşleri Genel Müdürlüğü, Daire Başkanı</w:t>
      </w:r>
    </w:p>
    <w:p w14:paraId="0FB1CED6" w14:textId="13236068" w:rsidR="00286ED5" w:rsidRPr="00286ED5" w:rsidRDefault="00286ED5" w:rsidP="00CE2344">
      <w:pPr>
        <w:tabs>
          <w:tab w:val="left" w:pos="1843"/>
        </w:tabs>
        <w:spacing w:after="120" w:line="240" w:lineRule="auto"/>
        <w:ind w:left="1843" w:hanging="1843"/>
        <w:jc w:val="both"/>
        <w:rPr>
          <w:rFonts w:cs="Tahoma"/>
          <w:b/>
          <w:i/>
          <w:iCs/>
          <w:lang w:bidi="tr-TR"/>
        </w:rPr>
      </w:pPr>
      <w:r>
        <w:rPr>
          <w:rFonts w:cs="Tahoma"/>
          <w:b/>
          <w:lang w:bidi="tr-TR"/>
        </w:rPr>
        <w:tab/>
      </w:r>
      <w:r w:rsidR="00E61EE7">
        <w:rPr>
          <w:rFonts w:cs="Tahoma"/>
          <w:b/>
          <w:lang w:bidi="tr-TR"/>
        </w:rPr>
        <w:t xml:space="preserve">Sn. </w:t>
      </w:r>
      <w:r>
        <w:rPr>
          <w:rFonts w:cs="Tahoma"/>
          <w:b/>
          <w:lang w:bidi="tr-TR"/>
        </w:rPr>
        <w:t xml:space="preserve">Murat ŞEN, </w:t>
      </w:r>
      <w:r w:rsidRPr="00286ED5">
        <w:rPr>
          <w:rFonts w:cs="Tahoma"/>
          <w:b/>
          <w:i/>
          <w:iCs/>
          <w:lang w:bidi="tr-TR"/>
        </w:rPr>
        <w:t>Anayasa Mahkemesi Genel Sekreteri</w:t>
      </w:r>
    </w:p>
    <w:p w14:paraId="2418E18C" w14:textId="45810841" w:rsidR="00286ED5" w:rsidRPr="00DC412C" w:rsidRDefault="00286ED5" w:rsidP="00CE2344">
      <w:pPr>
        <w:tabs>
          <w:tab w:val="left" w:pos="1843"/>
        </w:tabs>
        <w:spacing w:after="120" w:line="240" w:lineRule="auto"/>
        <w:ind w:left="1843" w:hanging="1843"/>
        <w:jc w:val="both"/>
        <w:rPr>
          <w:rFonts w:cs="Tahoma"/>
          <w:b/>
          <w:bCs/>
        </w:rPr>
      </w:pPr>
      <w:r>
        <w:rPr>
          <w:rFonts w:cs="Tahoma"/>
          <w:b/>
          <w:lang w:bidi="tr-TR"/>
        </w:rPr>
        <w:tab/>
      </w:r>
      <w:r w:rsidR="00E61EE7">
        <w:rPr>
          <w:rFonts w:cs="Tahoma"/>
          <w:b/>
          <w:lang w:bidi="tr-TR"/>
        </w:rPr>
        <w:t xml:space="preserve">Sn. </w:t>
      </w:r>
      <w:r>
        <w:rPr>
          <w:rFonts w:cs="Tahoma"/>
          <w:b/>
          <w:lang w:bidi="tr-TR"/>
        </w:rPr>
        <w:t xml:space="preserve">Yalçın EKMEKÇİ, </w:t>
      </w:r>
      <w:r w:rsidRPr="00286ED5">
        <w:rPr>
          <w:rFonts w:cs="Tahoma"/>
          <w:b/>
          <w:i/>
          <w:iCs/>
          <w:lang w:bidi="tr-TR"/>
        </w:rPr>
        <w:t>Danıştay Üyesi</w:t>
      </w:r>
    </w:p>
    <w:p w14:paraId="506698CD" w14:textId="77777777" w:rsidR="003F0914" w:rsidRPr="00DC412C" w:rsidRDefault="003F0914" w:rsidP="00BA14FC">
      <w:pPr>
        <w:tabs>
          <w:tab w:val="left" w:pos="1843"/>
        </w:tabs>
        <w:spacing w:after="0" w:line="240" w:lineRule="auto"/>
        <w:jc w:val="both"/>
        <w:rPr>
          <w:rFonts w:cs="Tahoma"/>
          <w:b/>
          <w:bCs/>
          <w:color w:val="2F5496" w:themeColor="accent1" w:themeShade="BF"/>
          <w:u w:val="single"/>
        </w:rPr>
      </w:pPr>
    </w:p>
    <w:p w14:paraId="0B00D435" w14:textId="77777777" w:rsidR="00010213" w:rsidRPr="00DC412C" w:rsidRDefault="00010213" w:rsidP="00CE2344">
      <w:pPr>
        <w:tabs>
          <w:tab w:val="left" w:pos="1843"/>
        </w:tabs>
        <w:spacing w:after="0" w:line="240" w:lineRule="auto"/>
        <w:ind w:left="2410" w:hanging="2410"/>
        <w:jc w:val="both"/>
        <w:rPr>
          <w:rFonts w:ascii="Trebuchet MS" w:hAnsi="Trebuchet MS"/>
          <w:b/>
          <w:bCs/>
          <w:color w:val="2F5496" w:themeColor="accent1" w:themeShade="BF"/>
        </w:rPr>
      </w:pPr>
      <w:r w:rsidRPr="00010213">
        <w:rPr>
          <w:rFonts w:cs="Tahoma"/>
          <w:b/>
          <w:color w:val="2F5496" w:themeColor="accent1" w:themeShade="BF"/>
          <w:u w:val="single"/>
          <w:lang w:bidi="tr-TR"/>
        </w:rPr>
        <w:t xml:space="preserve">PANEL SUNUMLARI 1: </w:t>
      </w:r>
      <w:r w:rsidRPr="00010213">
        <w:rPr>
          <w:rFonts w:cs="Tahoma"/>
          <w:b/>
          <w:color w:val="2F5496" w:themeColor="accent1" w:themeShade="BF"/>
          <w:lang w:bidi="tr-TR"/>
        </w:rPr>
        <w:t xml:space="preserve"> AİHM Pilot Karar Usulünün İncelenmesi</w:t>
      </w:r>
    </w:p>
    <w:p w14:paraId="39D99FAA" w14:textId="77777777" w:rsidR="00010213" w:rsidRPr="00DC412C" w:rsidRDefault="00010213" w:rsidP="00CE2344">
      <w:pPr>
        <w:tabs>
          <w:tab w:val="left" w:pos="1843"/>
        </w:tabs>
        <w:spacing w:after="0" w:line="240" w:lineRule="auto"/>
        <w:jc w:val="both"/>
        <w:rPr>
          <w:rFonts w:cs="Tahoma"/>
          <w:b/>
          <w:bCs/>
          <w:color w:val="2F5496" w:themeColor="accent1" w:themeShade="BF"/>
          <w:sz w:val="20"/>
          <w:szCs w:val="20"/>
          <w:u w:val="single"/>
        </w:rPr>
      </w:pPr>
    </w:p>
    <w:p w14:paraId="6CCF0F40" w14:textId="463C5D3C" w:rsidR="00010213" w:rsidRPr="009C386F" w:rsidRDefault="00010213" w:rsidP="00CE2344">
      <w:pPr>
        <w:tabs>
          <w:tab w:val="left" w:pos="1843"/>
        </w:tabs>
        <w:spacing w:after="0" w:line="240" w:lineRule="auto"/>
        <w:ind w:left="1843" w:hanging="1843"/>
        <w:jc w:val="both"/>
        <w:rPr>
          <w:rFonts w:eastAsia="Times New Roman" w:cs="Tahoma"/>
          <w:i/>
          <w:iCs/>
        </w:rPr>
      </w:pPr>
      <w:r w:rsidRPr="00CE2344">
        <w:rPr>
          <w:rFonts w:eastAsia="Times New Roman" w:cs="Tahoma"/>
          <w:b/>
          <w:i/>
          <w:lang w:bidi="tr-TR"/>
        </w:rPr>
        <w:t>11:00-11:</w:t>
      </w:r>
      <w:r w:rsidR="009C386F">
        <w:rPr>
          <w:rFonts w:eastAsia="Times New Roman" w:cs="Tahoma"/>
          <w:b/>
          <w:i/>
          <w:lang w:bidi="tr-TR"/>
        </w:rPr>
        <w:t>20</w:t>
      </w:r>
      <w:r w:rsidRPr="00CE2344">
        <w:rPr>
          <w:rFonts w:eastAsia="Times New Roman" w:cs="Tahoma"/>
          <w:b/>
          <w:i/>
          <w:lang w:bidi="tr-TR"/>
        </w:rPr>
        <w:tab/>
      </w:r>
      <w:r w:rsidRPr="00CE2344">
        <w:rPr>
          <w:rFonts w:eastAsia="Times New Roman" w:cs="Tahoma"/>
          <w:lang w:bidi="tr-TR"/>
        </w:rPr>
        <w:t xml:space="preserve">Türkiye’de </w:t>
      </w:r>
      <w:r w:rsidR="002526E7">
        <w:rPr>
          <w:rFonts w:eastAsia="Times New Roman" w:cs="Tahoma"/>
          <w:lang w:bidi="tr-TR"/>
        </w:rPr>
        <w:t xml:space="preserve">uygulanacak olası bir </w:t>
      </w:r>
      <w:r w:rsidRPr="00CE2344">
        <w:rPr>
          <w:rFonts w:eastAsia="Times New Roman" w:cs="Tahoma"/>
          <w:lang w:bidi="tr-TR"/>
        </w:rPr>
        <w:t>pilot karar</w:t>
      </w:r>
      <w:r w:rsidR="009C386F">
        <w:rPr>
          <w:rFonts w:eastAsia="Times New Roman" w:cs="Tahoma"/>
          <w:lang w:bidi="tr-TR"/>
        </w:rPr>
        <w:t xml:space="preserve"> / grup dava</w:t>
      </w:r>
      <w:r w:rsidRPr="00CE2344">
        <w:rPr>
          <w:rFonts w:eastAsia="Times New Roman" w:cs="Tahoma"/>
          <w:lang w:bidi="tr-TR"/>
        </w:rPr>
        <w:t xml:space="preserve"> usulünün önemi </w:t>
      </w:r>
      <w:r w:rsidR="00286ED5">
        <w:rPr>
          <w:rFonts w:eastAsia="Times New Roman" w:cs="Tahoma"/>
          <w:b/>
          <w:lang w:bidi="tr-TR"/>
        </w:rPr>
        <w:t>–</w:t>
      </w:r>
      <w:r w:rsidRPr="00CE2344">
        <w:rPr>
          <w:rFonts w:eastAsia="Times New Roman" w:cs="Tahoma"/>
          <w:b/>
          <w:lang w:bidi="tr-TR"/>
        </w:rPr>
        <w:t xml:space="preserve"> </w:t>
      </w:r>
      <w:r w:rsidR="00E61EE7">
        <w:rPr>
          <w:rFonts w:eastAsia="Times New Roman" w:cs="Tahoma"/>
          <w:b/>
          <w:lang w:bidi="tr-TR"/>
        </w:rPr>
        <w:t xml:space="preserve">Sn. </w:t>
      </w:r>
      <w:r w:rsidR="00286ED5" w:rsidRPr="00286ED5">
        <w:rPr>
          <w:rFonts w:eastAsia="Times New Roman" w:cs="Tahoma"/>
          <w:b/>
          <w:i/>
          <w:iCs/>
          <w:lang w:bidi="tr-TR"/>
        </w:rPr>
        <w:t xml:space="preserve">Murat Azaklı, </w:t>
      </w:r>
      <w:r w:rsidRPr="00286ED5">
        <w:rPr>
          <w:rFonts w:eastAsia="Times New Roman" w:cs="Tahoma"/>
          <w:b/>
          <w:i/>
          <w:iCs/>
          <w:lang w:bidi="tr-TR"/>
        </w:rPr>
        <w:t>Anayasa Mahkemesi</w:t>
      </w:r>
      <w:r w:rsidR="00286ED5" w:rsidRPr="00286ED5">
        <w:rPr>
          <w:rFonts w:eastAsia="Times New Roman" w:cs="Tahoma"/>
          <w:b/>
          <w:i/>
          <w:iCs/>
          <w:lang w:bidi="tr-TR"/>
        </w:rPr>
        <w:t xml:space="preserve">, </w:t>
      </w:r>
      <w:proofErr w:type="spellStart"/>
      <w:r w:rsidR="00286ED5" w:rsidRPr="00286ED5">
        <w:rPr>
          <w:rFonts w:eastAsia="Times New Roman" w:cs="Tahoma"/>
          <w:b/>
          <w:i/>
          <w:iCs/>
          <w:lang w:bidi="tr-TR"/>
        </w:rPr>
        <w:t>Başraportör</w:t>
      </w:r>
      <w:proofErr w:type="spellEnd"/>
    </w:p>
    <w:p w14:paraId="5E8909ED" w14:textId="77777777" w:rsidR="00010213" w:rsidRPr="00DC412C" w:rsidRDefault="00010213" w:rsidP="00CE2344">
      <w:pPr>
        <w:tabs>
          <w:tab w:val="left" w:pos="1843"/>
        </w:tabs>
        <w:spacing w:after="0" w:line="240" w:lineRule="auto"/>
        <w:ind w:left="1843" w:hanging="1843"/>
        <w:jc w:val="both"/>
        <w:rPr>
          <w:rFonts w:eastAsia="Times New Roman" w:cs="Tahoma"/>
          <w:i/>
          <w:iCs/>
        </w:rPr>
      </w:pPr>
    </w:p>
    <w:p w14:paraId="4A4EB6B8" w14:textId="5983EC34" w:rsidR="00010213" w:rsidRDefault="00010213" w:rsidP="00CE2344">
      <w:pPr>
        <w:tabs>
          <w:tab w:val="left" w:pos="1843"/>
        </w:tabs>
        <w:spacing w:after="0" w:line="240" w:lineRule="auto"/>
        <w:ind w:left="1843" w:hanging="1843"/>
        <w:jc w:val="both"/>
        <w:rPr>
          <w:rFonts w:eastAsia="Times New Roman" w:cs="Tahoma"/>
          <w:b/>
          <w:i/>
          <w:lang w:bidi="tr-TR"/>
        </w:rPr>
      </w:pPr>
      <w:r w:rsidRPr="00CE2344">
        <w:rPr>
          <w:rFonts w:eastAsia="Times New Roman" w:cs="Tahoma"/>
          <w:b/>
          <w:i/>
          <w:lang w:bidi="tr-TR"/>
        </w:rPr>
        <w:t>11:</w:t>
      </w:r>
      <w:r w:rsidR="009C386F">
        <w:rPr>
          <w:rFonts w:eastAsia="Times New Roman" w:cs="Tahoma"/>
          <w:b/>
          <w:i/>
          <w:lang w:bidi="tr-TR"/>
        </w:rPr>
        <w:t>20</w:t>
      </w:r>
      <w:r w:rsidRPr="00CE2344">
        <w:rPr>
          <w:rFonts w:eastAsia="Times New Roman" w:cs="Tahoma"/>
          <w:b/>
          <w:i/>
          <w:lang w:bidi="tr-TR"/>
        </w:rPr>
        <w:t>-11:</w:t>
      </w:r>
      <w:r w:rsidR="009C386F">
        <w:rPr>
          <w:rFonts w:eastAsia="Times New Roman" w:cs="Tahoma"/>
          <w:b/>
          <w:i/>
          <w:lang w:bidi="tr-TR"/>
        </w:rPr>
        <w:t>4</w:t>
      </w:r>
      <w:r w:rsidR="00EC6DA1">
        <w:rPr>
          <w:rFonts w:eastAsia="Times New Roman" w:cs="Tahoma"/>
          <w:b/>
          <w:i/>
          <w:lang w:bidi="tr-TR"/>
        </w:rPr>
        <w:t>0</w:t>
      </w:r>
      <w:r w:rsidRPr="00CE2344">
        <w:rPr>
          <w:rFonts w:eastAsia="Times New Roman" w:cs="Tahoma"/>
          <w:lang w:bidi="tr-TR"/>
        </w:rPr>
        <w:tab/>
      </w:r>
      <w:r w:rsidR="00865B74" w:rsidRPr="00EC6DA1">
        <w:rPr>
          <w:rFonts w:eastAsia="Times New Roman" w:cs="Tahoma"/>
          <w:lang w:bidi="tr-TR"/>
        </w:rPr>
        <w:t>Grup dava</w:t>
      </w:r>
      <w:r w:rsidR="006D1F9C">
        <w:rPr>
          <w:rFonts w:eastAsia="Times New Roman" w:cs="Tahoma"/>
          <w:lang w:bidi="tr-TR"/>
        </w:rPr>
        <w:t xml:space="preserve"> </w:t>
      </w:r>
      <w:r w:rsidRPr="00CE2344">
        <w:rPr>
          <w:rFonts w:eastAsia="Times New Roman" w:cs="Tahoma"/>
          <w:lang w:bidi="tr-TR"/>
        </w:rPr>
        <w:t xml:space="preserve">usulü seçenekleri: - dikkate alınacak hususlar </w:t>
      </w:r>
      <w:r w:rsidR="00286ED5">
        <w:rPr>
          <w:rFonts w:eastAsia="Times New Roman" w:cs="Tahoma"/>
          <w:b/>
          <w:lang w:bidi="tr-TR"/>
        </w:rPr>
        <w:t>–</w:t>
      </w:r>
      <w:r w:rsidRPr="00CE2344">
        <w:rPr>
          <w:rFonts w:eastAsia="Times New Roman" w:cs="Tahoma"/>
          <w:b/>
          <w:lang w:bidi="tr-TR"/>
        </w:rPr>
        <w:t xml:space="preserve"> </w:t>
      </w:r>
      <w:r w:rsidR="00E61EE7" w:rsidRPr="00E61EE7">
        <w:rPr>
          <w:rFonts w:eastAsia="Times New Roman" w:cs="Tahoma"/>
          <w:b/>
          <w:i/>
          <w:iCs/>
          <w:lang w:bidi="tr-TR"/>
        </w:rPr>
        <w:t>Sn.</w:t>
      </w:r>
      <w:r w:rsidR="00E61EE7">
        <w:rPr>
          <w:rFonts w:eastAsia="Times New Roman" w:cs="Tahoma"/>
          <w:b/>
          <w:lang w:bidi="tr-TR"/>
        </w:rPr>
        <w:t xml:space="preserve"> </w:t>
      </w:r>
      <w:r w:rsidR="00286ED5" w:rsidRPr="00286ED5">
        <w:rPr>
          <w:rFonts w:eastAsia="Times New Roman" w:cs="Tahoma"/>
          <w:b/>
          <w:i/>
          <w:iCs/>
          <w:lang w:bidi="tr-TR"/>
        </w:rPr>
        <w:t xml:space="preserve">Seran </w:t>
      </w:r>
      <w:proofErr w:type="spellStart"/>
      <w:r w:rsidR="00286ED5" w:rsidRPr="00286ED5">
        <w:rPr>
          <w:rFonts w:eastAsia="Times New Roman" w:cs="Tahoma"/>
          <w:b/>
          <w:i/>
          <w:iCs/>
          <w:lang w:bidi="tr-TR"/>
        </w:rPr>
        <w:t>Karatarı</w:t>
      </w:r>
      <w:proofErr w:type="spellEnd"/>
      <w:r w:rsidR="00286ED5" w:rsidRPr="00286ED5">
        <w:rPr>
          <w:rFonts w:eastAsia="Times New Roman" w:cs="Tahoma"/>
          <w:b/>
          <w:i/>
          <w:iCs/>
          <w:lang w:bidi="tr-TR"/>
        </w:rPr>
        <w:t xml:space="preserve"> Köstü, </w:t>
      </w:r>
      <w:r w:rsidRPr="00286ED5">
        <w:rPr>
          <w:rFonts w:eastAsia="Times New Roman" w:cs="Tahoma"/>
          <w:b/>
          <w:i/>
          <w:iCs/>
          <w:lang w:bidi="tr-TR"/>
        </w:rPr>
        <w:t>Danıştay</w:t>
      </w:r>
      <w:r w:rsidR="00286ED5" w:rsidRPr="00286ED5">
        <w:rPr>
          <w:rFonts w:eastAsia="Times New Roman" w:cs="Tahoma"/>
          <w:b/>
          <w:i/>
          <w:iCs/>
          <w:lang w:bidi="tr-TR"/>
        </w:rPr>
        <w:t>, Tetkik Hakimi</w:t>
      </w:r>
    </w:p>
    <w:p w14:paraId="48C480B8" w14:textId="77777777" w:rsidR="00774DEE" w:rsidRPr="00DC412C" w:rsidRDefault="00774DEE" w:rsidP="00CE2344">
      <w:pPr>
        <w:tabs>
          <w:tab w:val="left" w:pos="1843"/>
        </w:tabs>
        <w:spacing w:after="0" w:line="240" w:lineRule="auto"/>
        <w:ind w:left="1843" w:hanging="1843"/>
        <w:jc w:val="both"/>
        <w:rPr>
          <w:rFonts w:eastAsia="Times New Roman" w:cs="Tahoma"/>
        </w:rPr>
      </w:pPr>
    </w:p>
    <w:p w14:paraId="358ADE73" w14:textId="1958CDEE" w:rsidR="00EC6DA1" w:rsidRDefault="00010213" w:rsidP="00774DEE">
      <w:pPr>
        <w:pStyle w:val="ydp6c255ef5msonormal"/>
        <w:tabs>
          <w:tab w:val="left" w:pos="1843"/>
        </w:tabs>
        <w:spacing w:before="0" w:beforeAutospacing="0" w:after="0" w:afterAutospacing="0"/>
        <w:ind w:left="1843" w:hanging="1843"/>
        <w:jc w:val="both"/>
        <w:rPr>
          <w:rFonts w:eastAsia="Times New Roman" w:cs="Tahoma"/>
          <w:b/>
          <w:lang w:bidi="tr-TR"/>
        </w:rPr>
      </w:pPr>
      <w:r w:rsidRPr="00CE2344">
        <w:rPr>
          <w:rFonts w:eastAsia="Times New Roman" w:cs="Tahoma"/>
          <w:b/>
          <w:i/>
          <w:lang w:bidi="tr-TR"/>
        </w:rPr>
        <w:t>11:</w:t>
      </w:r>
      <w:r w:rsidR="009C386F">
        <w:rPr>
          <w:rFonts w:eastAsia="Times New Roman" w:cs="Tahoma"/>
          <w:b/>
          <w:i/>
          <w:lang w:bidi="tr-TR"/>
        </w:rPr>
        <w:t>4</w:t>
      </w:r>
      <w:r w:rsidR="00EC6DA1">
        <w:rPr>
          <w:rFonts w:eastAsia="Times New Roman" w:cs="Tahoma"/>
          <w:b/>
          <w:i/>
          <w:lang w:bidi="tr-TR"/>
        </w:rPr>
        <w:t>0</w:t>
      </w:r>
      <w:r w:rsidRPr="00CE2344">
        <w:rPr>
          <w:rFonts w:eastAsia="Times New Roman" w:cs="Tahoma"/>
          <w:b/>
          <w:i/>
          <w:lang w:bidi="tr-TR"/>
        </w:rPr>
        <w:t>-1</w:t>
      </w:r>
      <w:r w:rsidR="009C386F">
        <w:rPr>
          <w:rFonts w:eastAsia="Times New Roman" w:cs="Tahoma"/>
          <w:b/>
          <w:i/>
          <w:lang w:bidi="tr-TR"/>
        </w:rPr>
        <w:t>2</w:t>
      </w:r>
      <w:r w:rsidR="00DC412C">
        <w:rPr>
          <w:rFonts w:eastAsia="Times New Roman" w:cs="Tahoma"/>
          <w:b/>
          <w:i/>
          <w:lang w:bidi="tr-TR"/>
        </w:rPr>
        <w:t>:</w:t>
      </w:r>
      <w:r w:rsidR="009C386F">
        <w:rPr>
          <w:rFonts w:eastAsia="Times New Roman" w:cs="Tahoma"/>
          <w:b/>
          <w:i/>
          <w:lang w:bidi="tr-TR"/>
        </w:rPr>
        <w:t>0</w:t>
      </w:r>
      <w:r w:rsidR="00EC6DA1">
        <w:rPr>
          <w:rFonts w:eastAsia="Times New Roman" w:cs="Tahoma"/>
          <w:b/>
          <w:i/>
          <w:lang w:bidi="tr-TR"/>
        </w:rPr>
        <w:t>0</w:t>
      </w:r>
      <w:r w:rsidRPr="00CE2344">
        <w:rPr>
          <w:rFonts w:eastAsia="Times New Roman" w:cs="Tahoma"/>
          <w:b/>
          <w:i/>
          <w:lang w:bidi="tr-TR"/>
        </w:rPr>
        <w:tab/>
      </w:r>
      <w:r w:rsidRPr="00010213">
        <w:rPr>
          <w:rFonts w:asciiTheme="minorHAnsi" w:eastAsia="Times New Roman" w:hAnsiTheme="minorHAnsi" w:cs="Tahoma"/>
          <w:lang w:bidi="tr-TR"/>
        </w:rPr>
        <w:t xml:space="preserve">Avrupa İnsan Hakları Mahkemesi Pilot Karar Usulü </w:t>
      </w:r>
      <w:r w:rsidR="002526E7">
        <w:rPr>
          <w:rFonts w:asciiTheme="minorHAnsi" w:eastAsia="Times New Roman" w:hAnsiTheme="minorHAnsi" w:cs="Tahoma"/>
          <w:lang w:bidi="tr-TR"/>
        </w:rPr>
        <w:t>–</w:t>
      </w:r>
      <w:r w:rsidR="00286ED5">
        <w:rPr>
          <w:rFonts w:asciiTheme="minorHAnsi" w:eastAsia="Times New Roman" w:hAnsiTheme="minorHAnsi" w:cs="Tahoma"/>
          <w:lang w:bidi="tr-TR"/>
        </w:rPr>
        <w:t xml:space="preserve"> </w:t>
      </w:r>
      <w:r w:rsidR="00E61EE7" w:rsidRPr="00E61EE7">
        <w:rPr>
          <w:rFonts w:asciiTheme="minorHAnsi" w:eastAsia="Times New Roman" w:hAnsiTheme="minorHAnsi" w:cs="Tahoma"/>
          <w:b/>
          <w:bCs/>
          <w:i/>
          <w:iCs/>
          <w:lang w:bidi="tr-TR"/>
        </w:rPr>
        <w:t>Sn.</w:t>
      </w:r>
      <w:r w:rsidR="00E61EE7">
        <w:rPr>
          <w:rFonts w:asciiTheme="minorHAnsi" w:eastAsia="Times New Roman" w:hAnsiTheme="minorHAnsi" w:cs="Tahoma"/>
          <w:lang w:bidi="tr-TR"/>
        </w:rPr>
        <w:t xml:space="preserve"> </w:t>
      </w:r>
      <w:r w:rsidR="002526E7" w:rsidRPr="00286ED5">
        <w:rPr>
          <w:rFonts w:asciiTheme="minorHAnsi" w:eastAsia="Times New Roman" w:hAnsiTheme="minorHAnsi" w:cs="Tahoma"/>
          <w:b/>
          <w:bCs/>
          <w:i/>
          <w:iCs/>
          <w:lang w:bidi="tr-TR"/>
        </w:rPr>
        <w:t xml:space="preserve">Hüseyin </w:t>
      </w:r>
      <w:proofErr w:type="spellStart"/>
      <w:r w:rsidR="002526E7" w:rsidRPr="00286ED5">
        <w:rPr>
          <w:rFonts w:asciiTheme="minorHAnsi" w:eastAsia="Times New Roman" w:hAnsiTheme="minorHAnsi" w:cs="Tahoma"/>
          <w:b/>
          <w:bCs/>
          <w:i/>
          <w:iCs/>
          <w:lang w:bidi="tr-TR"/>
        </w:rPr>
        <w:t>Hezer</w:t>
      </w:r>
      <w:proofErr w:type="spellEnd"/>
      <w:r w:rsidR="002526E7" w:rsidRPr="00286ED5">
        <w:rPr>
          <w:rFonts w:asciiTheme="minorHAnsi" w:eastAsia="Times New Roman" w:hAnsiTheme="minorHAnsi" w:cs="Tahoma"/>
          <w:b/>
          <w:bCs/>
          <w:i/>
          <w:iCs/>
          <w:lang w:bidi="tr-TR"/>
        </w:rPr>
        <w:t>,</w:t>
      </w:r>
      <w:r w:rsidR="0059066D" w:rsidRPr="00286ED5">
        <w:rPr>
          <w:rFonts w:asciiTheme="minorHAnsi" w:eastAsia="Times New Roman" w:hAnsiTheme="minorHAnsi" w:cs="Tahoma"/>
          <w:b/>
          <w:bCs/>
          <w:i/>
          <w:iCs/>
          <w:lang w:bidi="tr-TR"/>
        </w:rPr>
        <w:t xml:space="preserve"> </w:t>
      </w:r>
      <w:r w:rsidR="002526E7" w:rsidRPr="00286ED5">
        <w:rPr>
          <w:rFonts w:eastAsia="Times New Roman" w:cs="Tahoma"/>
          <w:b/>
          <w:i/>
          <w:iCs/>
          <w:lang w:bidi="tr-TR"/>
        </w:rPr>
        <w:t>AİHM Yazı İşleri Müdürlüğü Türkiye Bölümü</w:t>
      </w:r>
      <w:r w:rsidR="00286ED5" w:rsidRPr="00286ED5">
        <w:rPr>
          <w:rFonts w:eastAsia="Times New Roman" w:cs="Tahoma"/>
          <w:b/>
          <w:i/>
          <w:iCs/>
          <w:lang w:bidi="tr-TR"/>
        </w:rPr>
        <w:t>,</w:t>
      </w:r>
      <w:r w:rsidR="002526E7" w:rsidRPr="00286ED5">
        <w:rPr>
          <w:rFonts w:eastAsia="Times New Roman" w:cs="Tahoma"/>
          <w:b/>
          <w:i/>
          <w:iCs/>
          <w:lang w:bidi="tr-TR"/>
        </w:rPr>
        <w:t xml:space="preserve"> Kıdemli Hukukçu</w:t>
      </w:r>
    </w:p>
    <w:p w14:paraId="2B849FD2" w14:textId="77777777" w:rsidR="00774DEE" w:rsidRDefault="00774DEE" w:rsidP="00774DEE">
      <w:pPr>
        <w:pStyle w:val="ydp6c255ef5msonormal"/>
        <w:tabs>
          <w:tab w:val="left" w:pos="1843"/>
        </w:tabs>
        <w:spacing w:before="0" w:beforeAutospacing="0" w:after="0" w:afterAutospacing="0"/>
        <w:ind w:left="1843" w:hanging="1843"/>
        <w:jc w:val="both"/>
        <w:rPr>
          <w:rFonts w:eastAsia="Times New Roman" w:cs="Tahoma"/>
          <w:b/>
          <w:lang w:bidi="tr-TR"/>
        </w:rPr>
      </w:pPr>
    </w:p>
    <w:p w14:paraId="19F3FE0E" w14:textId="289E8C8B" w:rsidR="00EC6DA1" w:rsidRDefault="00DC412C" w:rsidP="00774DEE">
      <w:pPr>
        <w:pStyle w:val="ydp6c255ef5msonormal"/>
        <w:tabs>
          <w:tab w:val="left" w:pos="1843"/>
        </w:tabs>
        <w:spacing w:before="0" w:beforeAutospacing="0" w:after="0" w:afterAutospacing="0"/>
        <w:ind w:left="1843" w:hanging="1843"/>
        <w:jc w:val="both"/>
        <w:rPr>
          <w:rFonts w:cstheme="minorHAnsi"/>
          <w:lang w:bidi="tr-TR"/>
        </w:rPr>
      </w:pPr>
      <w:bookmarkStart w:id="1" w:name="_Hlk69457282"/>
      <w:bookmarkStart w:id="2" w:name="_Hlk71017995"/>
      <w:r w:rsidRPr="00DC412C">
        <w:rPr>
          <w:rFonts w:cstheme="minorHAnsi"/>
          <w:b/>
          <w:bCs/>
          <w:i/>
          <w:iCs/>
          <w:lang w:bidi="tr-TR"/>
        </w:rPr>
        <w:t>1</w:t>
      </w:r>
      <w:r w:rsidR="009C386F">
        <w:rPr>
          <w:rFonts w:cstheme="minorHAnsi"/>
          <w:b/>
          <w:bCs/>
          <w:i/>
          <w:iCs/>
          <w:lang w:bidi="tr-TR"/>
        </w:rPr>
        <w:t>2</w:t>
      </w:r>
      <w:r w:rsidRPr="00DC412C">
        <w:rPr>
          <w:rFonts w:cstheme="minorHAnsi"/>
          <w:b/>
          <w:bCs/>
          <w:i/>
          <w:iCs/>
          <w:lang w:bidi="tr-TR"/>
        </w:rPr>
        <w:t>:</w:t>
      </w:r>
      <w:r w:rsidR="009C386F">
        <w:rPr>
          <w:rFonts w:cstheme="minorHAnsi"/>
          <w:b/>
          <w:bCs/>
          <w:i/>
          <w:iCs/>
          <w:lang w:bidi="tr-TR"/>
        </w:rPr>
        <w:t>0</w:t>
      </w:r>
      <w:r w:rsidRPr="00DC412C">
        <w:rPr>
          <w:rFonts w:cstheme="minorHAnsi"/>
          <w:b/>
          <w:bCs/>
          <w:i/>
          <w:iCs/>
          <w:lang w:bidi="tr-TR"/>
        </w:rPr>
        <w:t>0-12:</w:t>
      </w:r>
      <w:r w:rsidR="00774DEE">
        <w:rPr>
          <w:rFonts w:cstheme="minorHAnsi"/>
          <w:b/>
          <w:bCs/>
          <w:i/>
          <w:iCs/>
          <w:lang w:bidi="tr-TR"/>
        </w:rPr>
        <w:t>3</w:t>
      </w:r>
      <w:r w:rsidRPr="00DC412C">
        <w:rPr>
          <w:rFonts w:cstheme="minorHAnsi"/>
          <w:b/>
          <w:bCs/>
          <w:i/>
          <w:iCs/>
          <w:lang w:bidi="tr-TR"/>
        </w:rPr>
        <w:t>0</w:t>
      </w:r>
      <w:bookmarkEnd w:id="1"/>
      <w:r>
        <w:rPr>
          <w:rFonts w:cstheme="minorHAnsi"/>
          <w:lang w:bidi="tr-TR"/>
        </w:rPr>
        <w:tab/>
      </w:r>
      <w:r w:rsidR="00EC6DA1" w:rsidRPr="00010213">
        <w:rPr>
          <w:rFonts w:cstheme="minorHAnsi"/>
          <w:lang w:bidi="tr-TR"/>
        </w:rPr>
        <w:t>Türk</w:t>
      </w:r>
      <w:r w:rsidR="00EC6DA1">
        <w:rPr>
          <w:rFonts w:cstheme="minorHAnsi"/>
          <w:lang w:bidi="tr-TR"/>
        </w:rPr>
        <w:t xml:space="preserve"> idari yargı</w:t>
      </w:r>
      <w:r w:rsidR="00EC6DA1" w:rsidRPr="00010213">
        <w:rPr>
          <w:rFonts w:cstheme="minorHAnsi"/>
          <w:lang w:bidi="tr-TR"/>
        </w:rPr>
        <w:t xml:space="preserve"> sistemine </w:t>
      </w:r>
      <w:r w:rsidR="00EC6DA1" w:rsidRPr="00EC6DA1">
        <w:rPr>
          <w:rFonts w:cstheme="minorHAnsi"/>
          <w:lang w:bidi="tr-TR"/>
        </w:rPr>
        <w:t>Grup Dava</w:t>
      </w:r>
      <w:r w:rsidR="0059066D">
        <w:rPr>
          <w:rFonts w:cstheme="minorHAnsi"/>
          <w:lang w:bidi="tr-TR"/>
        </w:rPr>
        <w:t xml:space="preserve"> </w:t>
      </w:r>
      <w:r w:rsidR="00EC6DA1" w:rsidRPr="00010213">
        <w:rPr>
          <w:rFonts w:cstheme="minorHAnsi"/>
          <w:lang w:bidi="tr-TR"/>
        </w:rPr>
        <w:t>usulünün getirilmesi:</w:t>
      </w:r>
    </w:p>
    <w:p w14:paraId="40660C7E" w14:textId="6582890F" w:rsidR="00D4069A" w:rsidRDefault="00EC6DA1" w:rsidP="00774DEE">
      <w:pPr>
        <w:pStyle w:val="ydp6c255ef5msonormal"/>
        <w:numPr>
          <w:ilvl w:val="0"/>
          <w:numId w:val="16"/>
        </w:numPr>
        <w:tabs>
          <w:tab w:val="left" w:pos="1843"/>
        </w:tabs>
        <w:spacing w:before="0" w:beforeAutospacing="0" w:after="0" w:afterAutospacing="0"/>
        <w:jc w:val="both"/>
        <w:rPr>
          <w:rFonts w:cstheme="minorHAnsi"/>
          <w:b/>
          <w:i/>
          <w:iCs/>
          <w:lang w:bidi="tr-TR"/>
        </w:rPr>
      </w:pPr>
      <w:r w:rsidRPr="00010213">
        <w:rPr>
          <w:rFonts w:cstheme="minorHAnsi"/>
          <w:lang w:bidi="tr-TR"/>
        </w:rPr>
        <w:t>Yasal reform</w:t>
      </w:r>
      <w:r>
        <w:rPr>
          <w:rFonts w:cstheme="minorHAnsi"/>
          <w:lang w:bidi="tr-TR"/>
        </w:rPr>
        <w:t xml:space="preserve"> gerektiren alanlar</w:t>
      </w:r>
      <w:r w:rsidRPr="00010213">
        <w:rPr>
          <w:rFonts w:cstheme="minorHAnsi"/>
          <w:lang w:bidi="tr-TR"/>
        </w:rPr>
        <w:t>,</w:t>
      </w:r>
      <w:r w:rsidR="0059066D">
        <w:rPr>
          <w:rFonts w:cstheme="minorHAnsi"/>
          <w:lang w:bidi="tr-TR"/>
        </w:rPr>
        <w:t xml:space="preserve"> </w:t>
      </w:r>
      <w:r w:rsidRPr="00EC6DA1">
        <w:rPr>
          <w:rFonts w:cstheme="minorHAnsi"/>
          <w:b/>
          <w:i/>
          <w:iCs/>
          <w:lang w:bidi="tr-TR"/>
        </w:rPr>
        <w:t>Doç. Dr. Nilay Arat, Kadir Has Üniversitesi Hukuk Fakültesi</w:t>
      </w:r>
    </w:p>
    <w:p w14:paraId="25FA1A76" w14:textId="77777777" w:rsidR="00EC6DA1" w:rsidRPr="00D4069A" w:rsidRDefault="00EC6DA1" w:rsidP="00D4069A">
      <w:pPr>
        <w:pStyle w:val="ydp6c255ef5msonormal"/>
        <w:numPr>
          <w:ilvl w:val="0"/>
          <w:numId w:val="16"/>
        </w:numPr>
        <w:tabs>
          <w:tab w:val="left" w:pos="1843"/>
        </w:tabs>
        <w:spacing w:before="0" w:beforeAutospacing="0" w:after="0" w:afterAutospacing="0"/>
        <w:jc w:val="both"/>
        <w:rPr>
          <w:rFonts w:cstheme="minorHAnsi"/>
          <w:b/>
          <w:i/>
          <w:iCs/>
          <w:lang w:bidi="tr-TR"/>
        </w:rPr>
      </w:pPr>
      <w:r w:rsidRPr="00D4069A">
        <w:rPr>
          <w:rFonts w:cstheme="minorHAnsi"/>
          <w:lang w:bidi="tr-TR"/>
        </w:rPr>
        <w:t xml:space="preserve">Tercih edilen yönteme yönelik yaklaşımlar, </w:t>
      </w:r>
      <w:r w:rsidRPr="00D4069A">
        <w:rPr>
          <w:rFonts w:cstheme="minorHAnsi"/>
          <w:b/>
          <w:bCs/>
          <w:i/>
          <w:iCs/>
          <w:lang w:bidi="tr-TR"/>
        </w:rPr>
        <w:t>Prof. Dr. Murat Sezginer, TOBB Üniversitesi Hukuk Fakültesi</w:t>
      </w:r>
    </w:p>
    <w:bookmarkEnd w:id="2"/>
    <w:p w14:paraId="06D5EECC" w14:textId="77777777" w:rsidR="00010213" w:rsidRPr="00DC412C" w:rsidRDefault="00010213" w:rsidP="00CE2344">
      <w:pPr>
        <w:tabs>
          <w:tab w:val="left" w:pos="1843"/>
        </w:tabs>
        <w:spacing w:after="0" w:line="240" w:lineRule="auto"/>
        <w:ind w:left="1843" w:hanging="1843"/>
        <w:jc w:val="both"/>
        <w:rPr>
          <w:rFonts w:eastAsia="Times New Roman" w:cs="Tahoma"/>
          <w:b/>
          <w:bCs/>
        </w:rPr>
      </w:pPr>
    </w:p>
    <w:p w14:paraId="5836B7FD" w14:textId="77777777" w:rsidR="00000E39" w:rsidRPr="00DC412C" w:rsidRDefault="00010213" w:rsidP="00000E39">
      <w:pPr>
        <w:tabs>
          <w:tab w:val="left" w:pos="1843"/>
        </w:tabs>
        <w:spacing w:after="0" w:line="240" w:lineRule="auto"/>
        <w:ind w:left="1843" w:hanging="1843"/>
        <w:jc w:val="both"/>
        <w:rPr>
          <w:rFonts w:cs="Tahoma"/>
          <w:b/>
          <w:color w:val="2F5496" w:themeColor="accent1" w:themeShade="BF"/>
        </w:rPr>
      </w:pPr>
      <w:r w:rsidRPr="00CE2344">
        <w:rPr>
          <w:rFonts w:eastAsia="Times New Roman" w:cs="Tahoma"/>
          <w:b/>
          <w:i/>
          <w:lang w:bidi="tr-TR"/>
        </w:rPr>
        <w:t>12:</w:t>
      </w:r>
      <w:r w:rsidR="00DC412C">
        <w:rPr>
          <w:rFonts w:eastAsia="Times New Roman" w:cs="Tahoma"/>
          <w:b/>
          <w:i/>
          <w:lang w:bidi="tr-TR"/>
        </w:rPr>
        <w:t>3</w:t>
      </w:r>
      <w:r w:rsidRPr="00CE2344">
        <w:rPr>
          <w:rFonts w:eastAsia="Times New Roman" w:cs="Tahoma"/>
          <w:b/>
          <w:i/>
          <w:lang w:bidi="tr-TR"/>
        </w:rPr>
        <w:t>0-1</w:t>
      </w:r>
      <w:r w:rsidR="00DC412C">
        <w:rPr>
          <w:rFonts w:eastAsia="Times New Roman" w:cs="Tahoma"/>
          <w:b/>
          <w:i/>
          <w:lang w:bidi="tr-TR"/>
        </w:rPr>
        <w:t>3</w:t>
      </w:r>
      <w:r w:rsidRPr="00CE2344">
        <w:rPr>
          <w:rFonts w:eastAsia="Times New Roman" w:cs="Tahoma"/>
          <w:b/>
          <w:i/>
          <w:lang w:bidi="tr-TR"/>
        </w:rPr>
        <w:t>:</w:t>
      </w:r>
      <w:r w:rsidR="00DC412C">
        <w:rPr>
          <w:rFonts w:eastAsia="Times New Roman" w:cs="Tahoma"/>
          <w:b/>
          <w:i/>
          <w:lang w:bidi="tr-TR"/>
        </w:rPr>
        <w:t>0</w:t>
      </w:r>
      <w:r w:rsidRPr="00CE2344">
        <w:rPr>
          <w:rFonts w:eastAsia="Times New Roman" w:cs="Tahoma"/>
          <w:b/>
          <w:i/>
          <w:lang w:bidi="tr-TR"/>
        </w:rPr>
        <w:t xml:space="preserve">0             </w:t>
      </w:r>
      <w:r w:rsidRPr="00CE2344">
        <w:rPr>
          <w:rFonts w:eastAsia="Times New Roman" w:cs="Tahoma"/>
          <w:b/>
          <w:i/>
          <w:lang w:bidi="tr-TR"/>
        </w:rPr>
        <w:tab/>
      </w:r>
      <w:r w:rsidR="00000E39" w:rsidRPr="00010213">
        <w:rPr>
          <w:rFonts w:cs="Tahoma"/>
          <w:b/>
          <w:lang w:bidi="tr-TR"/>
        </w:rPr>
        <w:t>Sorular ve Cevaplar</w:t>
      </w:r>
    </w:p>
    <w:p w14:paraId="463D415F" w14:textId="77777777" w:rsidR="00010213" w:rsidRPr="00DC412C" w:rsidRDefault="00010213" w:rsidP="00CE2344">
      <w:pPr>
        <w:tabs>
          <w:tab w:val="left" w:pos="1843"/>
        </w:tabs>
        <w:spacing w:after="0" w:line="240" w:lineRule="auto"/>
        <w:jc w:val="both"/>
        <w:rPr>
          <w:rFonts w:cs="Tahoma"/>
          <w:b/>
        </w:rPr>
      </w:pPr>
    </w:p>
    <w:p w14:paraId="3701B8E5" w14:textId="77777777" w:rsidR="00010213" w:rsidRPr="00DC412C" w:rsidRDefault="00010213" w:rsidP="00CE2344">
      <w:pPr>
        <w:tabs>
          <w:tab w:val="left" w:pos="1843"/>
        </w:tabs>
        <w:spacing w:after="0" w:line="240" w:lineRule="auto"/>
        <w:jc w:val="both"/>
        <w:rPr>
          <w:rFonts w:cs="Tahoma"/>
          <w:b/>
          <w:color w:val="2F5496" w:themeColor="accent1" w:themeShade="BF"/>
        </w:rPr>
      </w:pPr>
      <w:r w:rsidRPr="00CE2344">
        <w:rPr>
          <w:rFonts w:cs="Tahoma"/>
          <w:b/>
          <w:i/>
          <w:lang w:bidi="tr-TR"/>
        </w:rPr>
        <w:t>1</w:t>
      </w:r>
      <w:r w:rsidR="00DC412C">
        <w:rPr>
          <w:rFonts w:cs="Tahoma"/>
          <w:b/>
          <w:i/>
          <w:lang w:bidi="tr-TR"/>
        </w:rPr>
        <w:t>3</w:t>
      </w:r>
      <w:r w:rsidRPr="00CE2344">
        <w:rPr>
          <w:rFonts w:cs="Tahoma"/>
          <w:b/>
          <w:i/>
          <w:lang w:bidi="tr-TR"/>
        </w:rPr>
        <w:t>:</w:t>
      </w:r>
      <w:r w:rsidR="00DC412C">
        <w:rPr>
          <w:rFonts w:cs="Tahoma"/>
          <w:b/>
          <w:i/>
          <w:lang w:bidi="tr-TR"/>
        </w:rPr>
        <w:t>0</w:t>
      </w:r>
      <w:r w:rsidRPr="00CE2344">
        <w:rPr>
          <w:rFonts w:cs="Tahoma"/>
          <w:b/>
          <w:i/>
          <w:lang w:bidi="tr-TR"/>
        </w:rPr>
        <w:t>0-1</w:t>
      </w:r>
      <w:r w:rsidR="00ED7B5E">
        <w:rPr>
          <w:rFonts w:cs="Tahoma"/>
          <w:b/>
          <w:i/>
          <w:lang w:bidi="tr-TR"/>
        </w:rPr>
        <w:t>4</w:t>
      </w:r>
      <w:r w:rsidRPr="00CE2344">
        <w:rPr>
          <w:rFonts w:cs="Tahoma"/>
          <w:b/>
          <w:i/>
          <w:lang w:bidi="tr-TR"/>
        </w:rPr>
        <w:t>:</w:t>
      </w:r>
      <w:r w:rsidR="00DC412C">
        <w:rPr>
          <w:rFonts w:cs="Tahoma"/>
          <w:b/>
          <w:i/>
          <w:lang w:bidi="tr-TR"/>
        </w:rPr>
        <w:t>3</w:t>
      </w:r>
      <w:r w:rsidRPr="00CE2344">
        <w:rPr>
          <w:rFonts w:cs="Tahoma"/>
          <w:b/>
          <w:i/>
          <w:lang w:bidi="tr-TR"/>
        </w:rPr>
        <w:t>0</w:t>
      </w:r>
      <w:r w:rsidRPr="00CE2344">
        <w:rPr>
          <w:rFonts w:cs="Tahoma"/>
          <w:b/>
          <w:i/>
          <w:lang w:bidi="tr-TR"/>
        </w:rPr>
        <w:tab/>
      </w:r>
      <w:r w:rsidRPr="00CE2344">
        <w:rPr>
          <w:rFonts w:cs="Tahoma"/>
          <w:b/>
          <w:color w:val="2F5496" w:themeColor="accent1" w:themeShade="BF"/>
          <w:lang w:bidi="tr-TR"/>
        </w:rPr>
        <w:t>Öğle arası</w:t>
      </w:r>
    </w:p>
    <w:p w14:paraId="581F0BCC" w14:textId="77777777" w:rsidR="00F351A7" w:rsidRPr="00DC412C" w:rsidRDefault="00F351A7" w:rsidP="00010213">
      <w:pPr>
        <w:tabs>
          <w:tab w:val="left" w:pos="1843"/>
        </w:tabs>
        <w:spacing w:after="0" w:line="240" w:lineRule="auto"/>
        <w:rPr>
          <w:rFonts w:cs="Tahoma"/>
          <w:b/>
          <w:bCs/>
          <w:sz w:val="21"/>
          <w:szCs w:val="21"/>
          <w:u w:val="single"/>
        </w:rPr>
      </w:pPr>
    </w:p>
    <w:p w14:paraId="3A146C73" w14:textId="77777777" w:rsidR="00EC6DA1" w:rsidRDefault="00EC6DA1" w:rsidP="00010213">
      <w:pPr>
        <w:tabs>
          <w:tab w:val="left" w:pos="1843"/>
        </w:tabs>
        <w:spacing w:after="0" w:line="240" w:lineRule="auto"/>
        <w:rPr>
          <w:rFonts w:cs="Tahoma"/>
          <w:b/>
          <w:bCs/>
          <w:sz w:val="21"/>
          <w:szCs w:val="21"/>
          <w:u w:val="single"/>
        </w:rPr>
      </w:pPr>
    </w:p>
    <w:p w14:paraId="3C913B5D" w14:textId="77777777" w:rsidR="009C386F" w:rsidRDefault="009C386F" w:rsidP="00010213">
      <w:pPr>
        <w:tabs>
          <w:tab w:val="left" w:pos="1843"/>
        </w:tabs>
        <w:spacing w:after="0" w:line="240" w:lineRule="auto"/>
        <w:rPr>
          <w:rFonts w:cs="Tahoma"/>
          <w:b/>
          <w:bCs/>
          <w:sz w:val="21"/>
          <w:szCs w:val="21"/>
          <w:u w:val="single"/>
        </w:rPr>
      </w:pPr>
    </w:p>
    <w:p w14:paraId="2C5772CE" w14:textId="23BDBD9D" w:rsidR="00BA14FC" w:rsidRPr="00DC412C" w:rsidRDefault="00010213" w:rsidP="00010213">
      <w:pPr>
        <w:tabs>
          <w:tab w:val="left" w:pos="1843"/>
        </w:tabs>
        <w:spacing w:after="0" w:line="240" w:lineRule="auto"/>
        <w:rPr>
          <w:rStyle w:val="Hyperlink"/>
          <w:rFonts w:ascii="Calibri" w:eastAsia="Times New Roman" w:hAnsi="Calibri" w:cs="Calibri"/>
          <w:b/>
          <w:bCs/>
        </w:rPr>
      </w:pPr>
      <w:r w:rsidRPr="00DC412C">
        <w:rPr>
          <w:rFonts w:ascii="Calibri" w:eastAsia="Times New Roman" w:hAnsi="Calibri" w:cs="Calibri"/>
          <w:b/>
          <w:bCs/>
          <w:color w:val="000000"/>
          <w:u w:val="single"/>
          <w:lang w:bidi="tr-TR"/>
        </w:rPr>
        <w:t xml:space="preserve">ÖĞLEDEN SONRA OTURUMU: </w:t>
      </w:r>
      <w:hyperlink r:id="rId10" w:history="1">
        <w:r w:rsidR="008E5027" w:rsidRPr="001A63A6">
          <w:rPr>
            <w:rStyle w:val="Hyperlink"/>
            <w:rFonts w:ascii="Calibri" w:eastAsia="Times New Roman" w:hAnsi="Calibri" w:cs="Calibri"/>
            <w:lang w:val="en-150" w:eastAsia="en-150"/>
          </w:rPr>
          <w:t>https://live.kudoway.eu/ad/220215233058</w:t>
        </w:r>
      </w:hyperlink>
    </w:p>
    <w:p w14:paraId="31DC0335" w14:textId="77777777" w:rsidR="003F0914" w:rsidRPr="00DC412C" w:rsidRDefault="003F0914" w:rsidP="00CE2344">
      <w:pPr>
        <w:tabs>
          <w:tab w:val="left" w:pos="1843"/>
        </w:tabs>
        <w:spacing w:after="0" w:line="240" w:lineRule="auto"/>
        <w:ind w:left="1843" w:hanging="1843"/>
        <w:jc w:val="both"/>
        <w:rPr>
          <w:rFonts w:cs="Tahoma"/>
          <w:b/>
          <w:bCs/>
          <w:color w:val="2F5496" w:themeColor="accent1" w:themeShade="BF"/>
          <w:u w:val="single"/>
        </w:rPr>
      </w:pPr>
    </w:p>
    <w:p w14:paraId="6073CED6" w14:textId="453FF42A" w:rsidR="00010213" w:rsidRPr="00DC412C" w:rsidRDefault="00010213" w:rsidP="00CE2344">
      <w:pPr>
        <w:tabs>
          <w:tab w:val="left" w:pos="1843"/>
        </w:tabs>
        <w:spacing w:after="0" w:line="240" w:lineRule="auto"/>
        <w:ind w:left="1843" w:hanging="1843"/>
        <w:jc w:val="both"/>
        <w:rPr>
          <w:rFonts w:cs="Tahoma"/>
          <w:b/>
          <w:bCs/>
          <w:color w:val="2F5496" w:themeColor="accent1" w:themeShade="BF"/>
          <w:u w:val="single"/>
        </w:rPr>
      </w:pPr>
      <w:r w:rsidRPr="00010213">
        <w:rPr>
          <w:rFonts w:cs="Tahoma"/>
          <w:b/>
          <w:color w:val="2F5496" w:themeColor="accent1" w:themeShade="BF"/>
          <w:u w:val="single"/>
          <w:lang w:bidi="tr-TR"/>
        </w:rPr>
        <w:t xml:space="preserve">PANEL SUNUMLARI   2: </w:t>
      </w:r>
      <w:proofErr w:type="spellStart"/>
      <w:r w:rsidRPr="00010213">
        <w:rPr>
          <w:rFonts w:cs="Tahoma"/>
          <w:b/>
          <w:color w:val="2F5496" w:themeColor="accent1" w:themeShade="BF"/>
          <w:u w:val="single"/>
          <w:lang w:bidi="tr-TR"/>
        </w:rPr>
        <w:t>Conseil</w:t>
      </w:r>
      <w:proofErr w:type="spellEnd"/>
      <w:r w:rsidR="004F3A71">
        <w:rPr>
          <w:rFonts w:cs="Tahoma"/>
          <w:b/>
          <w:color w:val="2F5496" w:themeColor="accent1" w:themeShade="BF"/>
          <w:u w:val="single"/>
          <w:lang w:bidi="tr-TR"/>
        </w:rPr>
        <w:t xml:space="preserve"> </w:t>
      </w:r>
      <w:proofErr w:type="spellStart"/>
      <w:r w:rsidRPr="00010213">
        <w:rPr>
          <w:rFonts w:cs="Tahoma"/>
          <w:b/>
          <w:color w:val="2F5496" w:themeColor="accent1" w:themeShade="BF"/>
          <w:u w:val="single"/>
          <w:lang w:bidi="tr-TR"/>
        </w:rPr>
        <w:t>d’État</w:t>
      </w:r>
      <w:proofErr w:type="spellEnd"/>
      <w:r w:rsidRPr="00010213">
        <w:rPr>
          <w:rFonts w:cs="Tahoma"/>
          <w:b/>
          <w:color w:val="2F5496" w:themeColor="accent1" w:themeShade="BF"/>
          <w:u w:val="single"/>
          <w:lang w:bidi="tr-TR"/>
        </w:rPr>
        <w:t xml:space="preserve"> nezdindeki Fransız </w:t>
      </w:r>
      <w:r w:rsidR="00FF1F03">
        <w:rPr>
          <w:rFonts w:cs="Tahoma"/>
          <w:b/>
          <w:color w:val="2F5496" w:themeColor="accent1" w:themeShade="BF"/>
          <w:u w:val="single"/>
          <w:lang w:bidi="tr-TR"/>
        </w:rPr>
        <w:t xml:space="preserve">pilot yargılama </w:t>
      </w:r>
      <w:r w:rsidRPr="00010213">
        <w:rPr>
          <w:rFonts w:cs="Tahoma"/>
          <w:b/>
          <w:color w:val="2F5496" w:themeColor="accent1" w:themeShade="BF"/>
          <w:u w:val="single"/>
          <w:lang w:bidi="tr-TR"/>
        </w:rPr>
        <w:t>usullerinin değerlendirilmesi</w:t>
      </w:r>
    </w:p>
    <w:p w14:paraId="55D2C5A0" w14:textId="77777777" w:rsidR="00010213" w:rsidRPr="00DC412C" w:rsidRDefault="00010213" w:rsidP="00010213">
      <w:pPr>
        <w:tabs>
          <w:tab w:val="left" w:pos="1843"/>
        </w:tabs>
        <w:spacing w:after="0" w:line="240" w:lineRule="auto"/>
        <w:ind w:left="1843" w:hanging="1843"/>
        <w:jc w:val="both"/>
        <w:rPr>
          <w:rFonts w:cs="Tahoma"/>
          <w:b/>
          <w:bCs/>
          <w:color w:val="2F5496" w:themeColor="accent1" w:themeShade="BF"/>
          <w:u w:val="single"/>
        </w:rPr>
      </w:pPr>
    </w:p>
    <w:p w14:paraId="11F47BD2" w14:textId="6C3DBF48" w:rsidR="0044007F" w:rsidRPr="00DC412C" w:rsidRDefault="00010213" w:rsidP="0044007F">
      <w:pPr>
        <w:tabs>
          <w:tab w:val="left" w:pos="1843"/>
        </w:tabs>
        <w:spacing w:after="0" w:line="240" w:lineRule="auto"/>
        <w:ind w:left="1843" w:hanging="1843"/>
        <w:jc w:val="both"/>
        <w:rPr>
          <w:rFonts w:ascii="Calibri" w:eastAsia="Times New Roman" w:hAnsi="Calibri" w:cs="Tahoma"/>
          <w:b/>
          <w:bCs/>
        </w:rPr>
      </w:pPr>
      <w:r w:rsidRPr="00A74E72">
        <w:rPr>
          <w:rFonts w:cs="Tahoma"/>
          <w:b/>
          <w:i/>
          <w:lang w:bidi="tr-TR"/>
        </w:rPr>
        <w:t>1</w:t>
      </w:r>
      <w:r w:rsidR="00ED7B5E">
        <w:rPr>
          <w:rFonts w:cs="Tahoma"/>
          <w:b/>
          <w:i/>
          <w:lang w:bidi="tr-TR"/>
        </w:rPr>
        <w:t>4</w:t>
      </w:r>
      <w:r w:rsidRPr="00A74E72">
        <w:rPr>
          <w:rFonts w:cs="Tahoma"/>
          <w:b/>
          <w:i/>
          <w:lang w:bidi="tr-TR"/>
        </w:rPr>
        <w:t>:</w:t>
      </w:r>
      <w:r w:rsidR="00DC412C">
        <w:rPr>
          <w:rFonts w:cs="Tahoma"/>
          <w:b/>
          <w:i/>
          <w:lang w:bidi="tr-TR"/>
        </w:rPr>
        <w:t>3</w:t>
      </w:r>
      <w:r w:rsidRPr="00A74E72">
        <w:rPr>
          <w:rFonts w:cs="Tahoma"/>
          <w:b/>
          <w:i/>
          <w:lang w:bidi="tr-TR"/>
        </w:rPr>
        <w:t>0-1</w:t>
      </w:r>
      <w:r w:rsidR="00ED7B5E">
        <w:rPr>
          <w:rFonts w:cs="Tahoma"/>
          <w:b/>
          <w:i/>
          <w:lang w:bidi="tr-TR"/>
        </w:rPr>
        <w:t>4</w:t>
      </w:r>
      <w:r w:rsidRPr="00A74E72">
        <w:rPr>
          <w:rFonts w:cs="Tahoma"/>
          <w:b/>
          <w:i/>
          <w:lang w:bidi="tr-TR"/>
        </w:rPr>
        <w:t>:</w:t>
      </w:r>
      <w:r w:rsidR="00DC412C">
        <w:rPr>
          <w:rFonts w:cs="Tahoma"/>
          <w:b/>
          <w:i/>
          <w:lang w:bidi="tr-TR"/>
        </w:rPr>
        <w:t>5</w:t>
      </w:r>
      <w:r w:rsidRPr="00A74E72">
        <w:rPr>
          <w:rFonts w:cs="Tahoma"/>
          <w:b/>
          <w:i/>
          <w:lang w:bidi="tr-TR"/>
        </w:rPr>
        <w:t xml:space="preserve">0 </w:t>
      </w:r>
      <w:r w:rsidRPr="00A74E72">
        <w:rPr>
          <w:rFonts w:cs="Tahoma"/>
          <w:b/>
          <w:i/>
          <w:lang w:bidi="tr-TR"/>
        </w:rPr>
        <w:tab/>
      </w:r>
      <w:r w:rsidR="00000E39" w:rsidRPr="00CE2344">
        <w:rPr>
          <w:rFonts w:ascii="Calibri" w:eastAsia="Times New Roman" w:hAnsi="Calibri" w:cs="Tahoma"/>
          <w:lang w:bidi="tr-TR"/>
        </w:rPr>
        <w:t xml:space="preserve">Fransız sisteminde </w:t>
      </w:r>
      <w:proofErr w:type="spellStart"/>
      <w:r w:rsidR="00000E39" w:rsidRPr="00CE2344">
        <w:rPr>
          <w:rFonts w:ascii="Calibri" w:eastAsia="Times New Roman" w:hAnsi="Calibri" w:cs="Tahoma"/>
          <w:i/>
          <w:lang w:bidi="tr-TR"/>
        </w:rPr>
        <w:t>Avis</w:t>
      </w:r>
      <w:proofErr w:type="spellEnd"/>
      <w:r w:rsidR="00F4564F">
        <w:rPr>
          <w:rFonts w:ascii="Calibri" w:eastAsia="Times New Roman" w:hAnsi="Calibri" w:cs="Tahoma"/>
          <w:i/>
          <w:lang w:bidi="tr-TR"/>
        </w:rPr>
        <w:t xml:space="preserve"> </w:t>
      </w:r>
      <w:proofErr w:type="spellStart"/>
      <w:r w:rsidR="00000E39" w:rsidRPr="00CE2344">
        <w:rPr>
          <w:rFonts w:ascii="Calibri" w:eastAsia="Times New Roman" w:hAnsi="Calibri" w:cs="Tahoma"/>
          <w:i/>
          <w:lang w:bidi="tr-TR"/>
        </w:rPr>
        <w:t>Contentieux</w:t>
      </w:r>
      <w:proofErr w:type="spellEnd"/>
      <w:r w:rsidR="00F4564F">
        <w:rPr>
          <w:rFonts w:ascii="Calibri" w:eastAsia="Times New Roman" w:hAnsi="Calibri" w:cs="Tahoma"/>
          <w:i/>
          <w:lang w:bidi="tr-TR"/>
        </w:rPr>
        <w:t xml:space="preserve"> </w:t>
      </w:r>
      <w:r w:rsidR="00865B74" w:rsidRPr="00774DEE">
        <w:rPr>
          <w:rFonts w:ascii="Calibri" w:eastAsia="Times New Roman" w:hAnsi="Calibri" w:cs="Tahoma"/>
          <w:i/>
          <w:lang w:bidi="tr-TR"/>
        </w:rPr>
        <w:t>(Yargısal Görüş)</w:t>
      </w:r>
      <w:r w:rsidR="0059066D">
        <w:rPr>
          <w:rFonts w:ascii="Calibri" w:eastAsia="Times New Roman" w:hAnsi="Calibri" w:cs="Tahoma"/>
          <w:i/>
          <w:lang w:bidi="tr-TR"/>
        </w:rPr>
        <w:t xml:space="preserve"> </w:t>
      </w:r>
      <w:r w:rsidR="00000E39" w:rsidRPr="00CE2344">
        <w:rPr>
          <w:rFonts w:ascii="Calibri" w:eastAsia="Times New Roman" w:hAnsi="Calibri" w:cs="Tahoma"/>
          <w:lang w:bidi="tr-TR"/>
        </w:rPr>
        <w:t xml:space="preserve">usulünün geçmişi ve işleyişi </w:t>
      </w:r>
      <w:r w:rsidR="0059066D">
        <w:rPr>
          <w:rFonts w:ascii="Calibri" w:eastAsia="Times New Roman" w:hAnsi="Calibri" w:cs="Tahoma"/>
          <w:b/>
          <w:lang w:bidi="tr-TR"/>
        </w:rPr>
        <w:t>–</w:t>
      </w:r>
      <w:r w:rsidR="00000E39" w:rsidRPr="00CE2344">
        <w:rPr>
          <w:rFonts w:ascii="Calibri" w:eastAsia="Times New Roman" w:hAnsi="Calibri" w:cs="Tahoma"/>
          <w:b/>
          <w:lang w:bidi="tr-TR"/>
        </w:rPr>
        <w:t xml:space="preserve"> </w:t>
      </w:r>
      <w:bookmarkStart w:id="3" w:name="_Hlk69457094"/>
      <w:r w:rsidR="00E61EE7" w:rsidRPr="00E61EE7">
        <w:rPr>
          <w:rFonts w:ascii="Calibri" w:eastAsia="Times New Roman" w:hAnsi="Calibri" w:cs="Tahoma"/>
          <w:b/>
          <w:i/>
          <w:iCs/>
          <w:lang w:bidi="tr-TR"/>
        </w:rPr>
        <w:t>Sn.</w:t>
      </w:r>
      <w:r w:rsidR="00E61EE7">
        <w:rPr>
          <w:rFonts w:ascii="Calibri" w:eastAsia="Times New Roman" w:hAnsi="Calibri" w:cs="Tahoma"/>
          <w:b/>
          <w:lang w:bidi="tr-TR"/>
        </w:rPr>
        <w:t xml:space="preserve"> </w:t>
      </w:r>
      <w:proofErr w:type="spellStart"/>
      <w:r w:rsidR="00ED7B5E" w:rsidRPr="00B611E8">
        <w:rPr>
          <w:rFonts w:ascii="Calibri" w:eastAsia="Times New Roman" w:hAnsi="Calibri" w:cs="Tahoma"/>
          <w:b/>
          <w:i/>
          <w:iCs/>
          <w:lang w:bidi="tr-TR"/>
        </w:rPr>
        <w:t>Christine</w:t>
      </w:r>
      <w:proofErr w:type="spellEnd"/>
      <w:r w:rsidR="0059066D">
        <w:rPr>
          <w:rFonts w:ascii="Calibri" w:eastAsia="Times New Roman" w:hAnsi="Calibri" w:cs="Tahoma"/>
          <w:b/>
          <w:i/>
          <w:iCs/>
          <w:lang w:bidi="tr-TR"/>
        </w:rPr>
        <w:t xml:space="preserve"> </w:t>
      </w:r>
      <w:proofErr w:type="spellStart"/>
      <w:r w:rsidR="00ED7B5E" w:rsidRPr="00B611E8">
        <w:rPr>
          <w:rFonts w:ascii="Calibri" w:eastAsia="Times New Roman" w:hAnsi="Calibri" w:cs="Tahoma"/>
          <w:b/>
          <w:i/>
          <w:iCs/>
          <w:lang w:bidi="tr-TR"/>
        </w:rPr>
        <w:t>Maugüé</w:t>
      </w:r>
      <w:bookmarkEnd w:id="3"/>
      <w:proofErr w:type="spellEnd"/>
      <w:r w:rsidR="00ED7B5E">
        <w:rPr>
          <w:rFonts w:ascii="Calibri" w:eastAsia="Times New Roman" w:hAnsi="Calibri" w:cs="Tahoma"/>
          <w:b/>
          <w:lang w:bidi="tr-TR"/>
        </w:rPr>
        <w:t xml:space="preserve">, Fransız </w:t>
      </w:r>
      <w:proofErr w:type="spellStart"/>
      <w:r w:rsidR="00ED7B5E">
        <w:rPr>
          <w:rFonts w:ascii="Calibri" w:eastAsia="Times New Roman" w:hAnsi="Calibri" w:cs="Tahoma"/>
          <w:b/>
          <w:lang w:bidi="tr-TR"/>
        </w:rPr>
        <w:t>Danıştayı</w:t>
      </w:r>
      <w:proofErr w:type="spellEnd"/>
      <w:r w:rsidR="00ED7B5E">
        <w:rPr>
          <w:rFonts w:ascii="Calibri" w:eastAsia="Times New Roman" w:hAnsi="Calibri" w:cs="Tahoma"/>
          <w:b/>
          <w:lang w:bidi="tr-TR"/>
        </w:rPr>
        <w:t xml:space="preserve"> (</w:t>
      </w:r>
      <w:proofErr w:type="spellStart"/>
      <w:r w:rsidR="00000E39" w:rsidRPr="00CE2344">
        <w:rPr>
          <w:rFonts w:ascii="Calibri" w:eastAsia="Times New Roman" w:hAnsi="Calibri" w:cs="Tahoma"/>
          <w:b/>
          <w:i/>
          <w:lang w:bidi="tr-TR"/>
        </w:rPr>
        <w:t>Conseil</w:t>
      </w:r>
      <w:proofErr w:type="spellEnd"/>
      <w:r w:rsidR="00DC6553">
        <w:rPr>
          <w:rFonts w:ascii="Calibri" w:eastAsia="Times New Roman" w:hAnsi="Calibri" w:cs="Tahoma"/>
          <w:b/>
          <w:i/>
          <w:lang w:bidi="tr-TR"/>
        </w:rPr>
        <w:t xml:space="preserve"> </w:t>
      </w:r>
      <w:proofErr w:type="spellStart"/>
      <w:r w:rsidR="00000E39" w:rsidRPr="00CE2344">
        <w:rPr>
          <w:rFonts w:ascii="Calibri" w:eastAsia="Times New Roman" w:hAnsi="Calibri" w:cs="Tahoma"/>
          <w:b/>
          <w:i/>
          <w:lang w:bidi="tr-TR"/>
        </w:rPr>
        <w:t>d’État</w:t>
      </w:r>
      <w:proofErr w:type="spellEnd"/>
      <w:r w:rsidR="00ED7B5E">
        <w:rPr>
          <w:rFonts w:ascii="Calibri" w:eastAsia="Times New Roman" w:hAnsi="Calibri" w:cs="Tahoma"/>
          <w:b/>
          <w:i/>
          <w:lang w:bidi="tr-TR"/>
        </w:rPr>
        <w:t>)</w:t>
      </w:r>
      <w:r w:rsidR="0059066D">
        <w:rPr>
          <w:rFonts w:ascii="Calibri" w:eastAsia="Times New Roman" w:hAnsi="Calibri" w:cs="Tahoma"/>
          <w:b/>
          <w:i/>
          <w:lang w:bidi="tr-TR"/>
        </w:rPr>
        <w:t xml:space="preserve"> </w:t>
      </w:r>
      <w:r w:rsidR="00B611E8" w:rsidRPr="00B611E8">
        <w:rPr>
          <w:rFonts w:ascii="Calibri" w:eastAsia="Times New Roman" w:hAnsi="Calibri" w:cs="Tahoma"/>
          <w:b/>
          <w:iCs/>
          <w:lang w:bidi="tr-TR"/>
        </w:rPr>
        <w:t>Üyes</w:t>
      </w:r>
      <w:r w:rsidR="00B611E8">
        <w:rPr>
          <w:rFonts w:ascii="Calibri" w:eastAsia="Times New Roman" w:hAnsi="Calibri" w:cs="Tahoma"/>
          <w:b/>
          <w:iCs/>
          <w:lang w:bidi="tr-TR"/>
        </w:rPr>
        <w:t xml:space="preserve">i, </w:t>
      </w:r>
      <w:r w:rsidR="00B611E8" w:rsidRPr="00B611E8">
        <w:rPr>
          <w:rFonts w:ascii="Calibri" w:eastAsia="Times New Roman" w:hAnsi="Calibri" w:cs="Tahoma"/>
          <w:b/>
          <w:iCs/>
          <w:lang w:bidi="tr-TR"/>
        </w:rPr>
        <w:t>Bölüm Başkan Yardımcısı</w:t>
      </w:r>
    </w:p>
    <w:p w14:paraId="6B3EE1F5" w14:textId="77777777" w:rsidR="00000E39" w:rsidRPr="00DC412C" w:rsidRDefault="00000E39" w:rsidP="00000E39">
      <w:pPr>
        <w:tabs>
          <w:tab w:val="left" w:pos="1843"/>
        </w:tabs>
        <w:spacing w:after="0" w:line="240" w:lineRule="auto"/>
        <w:ind w:left="1843" w:hanging="1843"/>
        <w:jc w:val="both"/>
        <w:rPr>
          <w:rFonts w:ascii="Calibri" w:eastAsia="Times New Roman" w:hAnsi="Calibri" w:cs="Tahoma"/>
          <w:b/>
          <w:bCs/>
        </w:rPr>
      </w:pPr>
    </w:p>
    <w:p w14:paraId="666F5675" w14:textId="48744CAD" w:rsidR="00B611E8" w:rsidRPr="00DC412C" w:rsidRDefault="00F351A7" w:rsidP="00B611E8">
      <w:pPr>
        <w:tabs>
          <w:tab w:val="left" w:pos="1843"/>
        </w:tabs>
        <w:spacing w:after="0" w:line="240" w:lineRule="auto"/>
        <w:ind w:left="1843" w:hanging="1843"/>
        <w:jc w:val="both"/>
        <w:rPr>
          <w:rFonts w:ascii="Calibri" w:eastAsia="Times New Roman" w:hAnsi="Calibri" w:cs="Tahoma"/>
          <w:b/>
          <w:bCs/>
        </w:rPr>
      </w:pPr>
      <w:r w:rsidRPr="00F351A7">
        <w:rPr>
          <w:rFonts w:ascii="Calibri" w:eastAsia="Times New Roman" w:hAnsi="Calibri" w:cs="Tahoma"/>
          <w:b/>
          <w:i/>
          <w:lang w:bidi="tr-TR"/>
        </w:rPr>
        <w:t>1</w:t>
      </w:r>
      <w:r w:rsidR="00ED7B5E">
        <w:rPr>
          <w:rFonts w:ascii="Calibri" w:eastAsia="Times New Roman" w:hAnsi="Calibri" w:cs="Tahoma"/>
          <w:b/>
          <w:i/>
          <w:lang w:bidi="tr-TR"/>
        </w:rPr>
        <w:t>4</w:t>
      </w:r>
      <w:r w:rsidRPr="00F351A7">
        <w:rPr>
          <w:rFonts w:ascii="Calibri" w:eastAsia="Times New Roman" w:hAnsi="Calibri" w:cs="Tahoma"/>
          <w:b/>
          <w:i/>
          <w:lang w:bidi="tr-TR"/>
        </w:rPr>
        <w:t>:</w:t>
      </w:r>
      <w:r w:rsidR="00DC412C">
        <w:rPr>
          <w:rFonts w:ascii="Calibri" w:eastAsia="Times New Roman" w:hAnsi="Calibri" w:cs="Tahoma"/>
          <w:b/>
          <w:i/>
          <w:lang w:bidi="tr-TR"/>
        </w:rPr>
        <w:t>5</w:t>
      </w:r>
      <w:r w:rsidRPr="00F351A7">
        <w:rPr>
          <w:rFonts w:ascii="Calibri" w:eastAsia="Times New Roman" w:hAnsi="Calibri" w:cs="Tahoma"/>
          <w:b/>
          <w:i/>
          <w:lang w:bidi="tr-TR"/>
        </w:rPr>
        <w:t>0-1</w:t>
      </w:r>
      <w:r w:rsidR="00DC412C">
        <w:rPr>
          <w:rFonts w:ascii="Calibri" w:eastAsia="Times New Roman" w:hAnsi="Calibri" w:cs="Tahoma"/>
          <w:b/>
          <w:i/>
          <w:lang w:bidi="tr-TR"/>
        </w:rPr>
        <w:t>5</w:t>
      </w:r>
      <w:r w:rsidRPr="00F351A7">
        <w:rPr>
          <w:rFonts w:ascii="Calibri" w:eastAsia="Times New Roman" w:hAnsi="Calibri" w:cs="Tahoma"/>
          <w:b/>
          <w:i/>
          <w:lang w:bidi="tr-TR"/>
        </w:rPr>
        <w:t>:</w:t>
      </w:r>
      <w:r w:rsidR="00DC412C">
        <w:rPr>
          <w:rFonts w:ascii="Calibri" w:eastAsia="Times New Roman" w:hAnsi="Calibri" w:cs="Tahoma"/>
          <w:b/>
          <w:i/>
          <w:lang w:bidi="tr-TR"/>
        </w:rPr>
        <w:t>1</w:t>
      </w:r>
      <w:r w:rsidR="002526E7">
        <w:rPr>
          <w:rFonts w:ascii="Calibri" w:eastAsia="Times New Roman" w:hAnsi="Calibri" w:cs="Tahoma"/>
          <w:b/>
          <w:i/>
          <w:lang w:bidi="tr-TR"/>
        </w:rPr>
        <w:t>0</w:t>
      </w:r>
      <w:r w:rsidR="002526E7">
        <w:rPr>
          <w:rFonts w:ascii="Calibri" w:eastAsia="Times New Roman" w:hAnsi="Calibri" w:cs="Tahoma"/>
          <w:b/>
          <w:i/>
          <w:lang w:bidi="tr-TR"/>
        </w:rPr>
        <w:tab/>
      </w:r>
      <w:r w:rsidRPr="00F351A7">
        <w:rPr>
          <w:rFonts w:ascii="Calibri" w:eastAsia="Times New Roman" w:hAnsi="Calibri" w:cs="Tahoma"/>
          <w:lang w:bidi="tr-TR"/>
        </w:rPr>
        <w:t xml:space="preserve">Fransız idari yargı sisteminde </w:t>
      </w:r>
      <w:proofErr w:type="spellStart"/>
      <w:r w:rsidRPr="00F351A7">
        <w:rPr>
          <w:rFonts w:ascii="Calibri" w:eastAsia="Times New Roman" w:hAnsi="Calibri" w:cs="Tahoma"/>
          <w:i/>
          <w:lang w:bidi="tr-TR"/>
        </w:rPr>
        <w:t>jonction</w:t>
      </w:r>
      <w:proofErr w:type="spellEnd"/>
      <w:r w:rsidR="00F4564F">
        <w:rPr>
          <w:rFonts w:ascii="Calibri" w:eastAsia="Times New Roman" w:hAnsi="Calibri" w:cs="Tahoma"/>
          <w:i/>
          <w:lang w:bidi="tr-TR"/>
        </w:rPr>
        <w:t xml:space="preserve"> </w:t>
      </w:r>
      <w:proofErr w:type="spellStart"/>
      <w:r w:rsidRPr="00F351A7">
        <w:rPr>
          <w:rFonts w:ascii="Calibri" w:eastAsia="Times New Roman" w:hAnsi="Calibri" w:cs="Tahoma"/>
          <w:i/>
          <w:lang w:bidi="tr-TR"/>
        </w:rPr>
        <w:t>d'affaires</w:t>
      </w:r>
      <w:proofErr w:type="spellEnd"/>
      <w:r w:rsidR="00F4564F">
        <w:rPr>
          <w:rFonts w:ascii="Calibri" w:eastAsia="Times New Roman" w:hAnsi="Calibri" w:cs="Tahoma"/>
          <w:i/>
          <w:lang w:bidi="tr-TR"/>
        </w:rPr>
        <w:t xml:space="preserve"> </w:t>
      </w:r>
      <w:r w:rsidR="00003407" w:rsidRPr="00774DEE">
        <w:rPr>
          <w:rFonts w:ascii="Calibri" w:eastAsia="Times New Roman" w:hAnsi="Calibri" w:cs="Tahoma"/>
          <w:lang w:bidi="tr-TR"/>
        </w:rPr>
        <w:t>(</w:t>
      </w:r>
      <w:r w:rsidR="00003407" w:rsidRPr="00774DEE">
        <w:rPr>
          <w:rFonts w:ascii="Calibri" w:eastAsia="Times New Roman" w:hAnsi="Calibri" w:cs="Tahoma"/>
          <w:i/>
          <w:iCs/>
          <w:lang w:bidi="tr-TR"/>
        </w:rPr>
        <w:t>Davaların Birleştirilmesi)</w:t>
      </w:r>
      <w:r w:rsidR="00F4564F">
        <w:rPr>
          <w:rFonts w:ascii="Calibri" w:eastAsia="Times New Roman" w:hAnsi="Calibri" w:cs="Tahoma"/>
          <w:i/>
          <w:iCs/>
          <w:lang w:bidi="tr-TR"/>
        </w:rPr>
        <w:t xml:space="preserve"> </w:t>
      </w:r>
      <w:r w:rsidRPr="00F351A7">
        <w:rPr>
          <w:rFonts w:ascii="Calibri" w:eastAsia="Times New Roman" w:hAnsi="Calibri" w:cs="Tahoma"/>
          <w:lang w:bidi="tr-TR"/>
        </w:rPr>
        <w:t xml:space="preserve">usulünün işleyişi, </w:t>
      </w:r>
      <w:r w:rsidR="00E61EE7" w:rsidRPr="00E61EE7">
        <w:rPr>
          <w:rFonts w:ascii="Calibri" w:eastAsia="Times New Roman" w:hAnsi="Calibri" w:cs="Tahoma"/>
          <w:b/>
          <w:bCs/>
          <w:i/>
          <w:iCs/>
          <w:lang w:bidi="tr-TR"/>
        </w:rPr>
        <w:t>Sn.</w:t>
      </w:r>
      <w:r w:rsidR="00E61EE7">
        <w:rPr>
          <w:rFonts w:ascii="Calibri" w:eastAsia="Times New Roman" w:hAnsi="Calibri" w:cs="Tahoma"/>
          <w:lang w:bidi="tr-TR"/>
        </w:rPr>
        <w:t xml:space="preserve"> </w:t>
      </w:r>
      <w:proofErr w:type="spellStart"/>
      <w:r w:rsidR="00B611E8" w:rsidRPr="00B611E8">
        <w:rPr>
          <w:rFonts w:ascii="Calibri" w:eastAsia="Times New Roman" w:hAnsi="Calibri" w:cs="Tahoma"/>
          <w:b/>
          <w:i/>
          <w:iCs/>
          <w:lang w:bidi="tr-TR"/>
        </w:rPr>
        <w:t>Christine</w:t>
      </w:r>
      <w:proofErr w:type="spellEnd"/>
      <w:r w:rsidR="0059066D">
        <w:rPr>
          <w:rFonts w:ascii="Calibri" w:eastAsia="Times New Roman" w:hAnsi="Calibri" w:cs="Tahoma"/>
          <w:b/>
          <w:i/>
          <w:iCs/>
          <w:lang w:bidi="tr-TR"/>
        </w:rPr>
        <w:t xml:space="preserve"> </w:t>
      </w:r>
      <w:proofErr w:type="spellStart"/>
      <w:r w:rsidR="00B611E8" w:rsidRPr="00B611E8">
        <w:rPr>
          <w:rFonts w:ascii="Calibri" w:eastAsia="Times New Roman" w:hAnsi="Calibri" w:cs="Tahoma"/>
          <w:b/>
          <w:i/>
          <w:iCs/>
          <w:lang w:bidi="tr-TR"/>
        </w:rPr>
        <w:t>Maugüé</w:t>
      </w:r>
      <w:proofErr w:type="spellEnd"/>
      <w:r w:rsidR="00B611E8">
        <w:rPr>
          <w:rFonts w:ascii="Calibri" w:eastAsia="Times New Roman" w:hAnsi="Calibri" w:cs="Tahoma"/>
          <w:b/>
          <w:lang w:bidi="tr-TR"/>
        </w:rPr>
        <w:t xml:space="preserve">, Fransız </w:t>
      </w:r>
      <w:proofErr w:type="spellStart"/>
      <w:r w:rsidR="00B611E8">
        <w:rPr>
          <w:rFonts w:ascii="Calibri" w:eastAsia="Times New Roman" w:hAnsi="Calibri" w:cs="Tahoma"/>
          <w:b/>
          <w:lang w:bidi="tr-TR"/>
        </w:rPr>
        <w:t>Danıştayı</w:t>
      </w:r>
      <w:proofErr w:type="spellEnd"/>
      <w:r w:rsidR="00B611E8">
        <w:rPr>
          <w:rFonts w:ascii="Calibri" w:eastAsia="Times New Roman" w:hAnsi="Calibri" w:cs="Tahoma"/>
          <w:b/>
          <w:lang w:bidi="tr-TR"/>
        </w:rPr>
        <w:t xml:space="preserve"> (</w:t>
      </w:r>
      <w:proofErr w:type="spellStart"/>
      <w:r w:rsidR="00B611E8" w:rsidRPr="00CE2344">
        <w:rPr>
          <w:rFonts w:ascii="Calibri" w:eastAsia="Times New Roman" w:hAnsi="Calibri" w:cs="Tahoma"/>
          <w:b/>
          <w:i/>
          <w:lang w:bidi="tr-TR"/>
        </w:rPr>
        <w:t>Conseil</w:t>
      </w:r>
      <w:proofErr w:type="spellEnd"/>
      <w:r w:rsidR="004F3A71">
        <w:rPr>
          <w:rFonts w:ascii="Calibri" w:eastAsia="Times New Roman" w:hAnsi="Calibri" w:cs="Tahoma"/>
          <w:b/>
          <w:i/>
          <w:lang w:bidi="tr-TR"/>
        </w:rPr>
        <w:t xml:space="preserve"> </w:t>
      </w:r>
      <w:proofErr w:type="spellStart"/>
      <w:r w:rsidR="00B611E8" w:rsidRPr="00CE2344">
        <w:rPr>
          <w:rFonts w:ascii="Calibri" w:eastAsia="Times New Roman" w:hAnsi="Calibri" w:cs="Tahoma"/>
          <w:b/>
          <w:i/>
          <w:lang w:bidi="tr-TR"/>
        </w:rPr>
        <w:t>d’État</w:t>
      </w:r>
      <w:proofErr w:type="spellEnd"/>
      <w:r w:rsidR="00B611E8">
        <w:rPr>
          <w:rFonts w:ascii="Calibri" w:eastAsia="Times New Roman" w:hAnsi="Calibri" w:cs="Tahoma"/>
          <w:b/>
          <w:i/>
          <w:lang w:bidi="tr-TR"/>
        </w:rPr>
        <w:t xml:space="preserve">) </w:t>
      </w:r>
      <w:r w:rsidR="00B611E8" w:rsidRPr="00B611E8">
        <w:rPr>
          <w:rFonts w:ascii="Calibri" w:eastAsia="Times New Roman" w:hAnsi="Calibri" w:cs="Tahoma"/>
          <w:b/>
          <w:iCs/>
          <w:lang w:bidi="tr-TR"/>
        </w:rPr>
        <w:t>Üyes</w:t>
      </w:r>
      <w:r w:rsidR="00B611E8">
        <w:rPr>
          <w:rFonts w:ascii="Calibri" w:eastAsia="Times New Roman" w:hAnsi="Calibri" w:cs="Tahoma"/>
          <w:b/>
          <w:iCs/>
          <w:lang w:bidi="tr-TR"/>
        </w:rPr>
        <w:t xml:space="preserve">i, </w:t>
      </w:r>
      <w:r w:rsidR="00B611E8" w:rsidRPr="00B611E8">
        <w:rPr>
          <w:rFonts w:ascii="Calibri" w:eastAsia="Times New Roman" w:hAnsi="Calibri" w:cs="Tahoma"/>
          <w:b/>
          <w:iCs/>
          <w:lang w:bidi="tr-TR"/>
        </w:rPr>
        <w:t>Bölüm Başkan Yardımcısı</w:t>
      </w:r>
    </w:p>
    <w:p w14:paraId="5854BA6B" w14:textId="77777777" w:rsidR="00ED7B5E" w:rsidRPr="00DC412C" w:rsidRDefault="00ED7B5E" w:rsidP="00ED7B5E">
      <w:pPr>
        <w:tabs>
          <w:tab w:val="left" w:pos="1843"/>
        </w:tabs>
        <w:spacing w:after="0" w:line="240" w:lineRule="auto"/>
        <w:ind w:left="1843" w:hanging="1843"/>
        <w:jc w:val="both"/>
        <w:rPr>
          <w:rFonts w:cs="Tahoma"/>
        </w:rPr>
      </w:pPr>
    </w:p>
    <w:p w14:paraId="458074A3" w14:textId="77777777" w:rsidR="00000E39" w:rsidRPr="00DC412C" w:rsidRDefault="00000E39" w:rsidP="00CE2344">
      <w:pPr>
        <w:tabs>
          <w:tab w:val="left" w:pos="1843"/>
        </w:tabs>
        <w:spacing w:after="0" w:line="240" w:lineRule="auto"/>
        <w:ind w:left="1843" w:hanging="1843"/>
        <w:jc w:val="both"/>
        <w:rPr>
          <w:rFonts w:cs="Tahoma"/>
          <w:b/>
          <w:bCs/>
        </w:rPr>
      </w:pPr>
      <w:r w:rsidRPr="003F0914">
        <w:rPr>
          <w:rFonts w:cs="Tahoma"/>
          <w:b/>
          <w:i/>
          <w:lang w:bidi="tr-TR"/>
        </w:rPr>
        <w:t>1</w:t>
      </w:r>
      <w:r w:rsidR="00DC412C">
        <w:rPr>
          <w:rFonts w:cs="Tahoma"/>
          <w:b/>
          <w:i/>
          <w:lang w:bidi="tr-TR"/>
        </w:rPr>
        <w:t>5</w:t>
      </w:r>
      <w:r w:rsidRPr="003F0914">
        <w:rPr>
          <w:rFonts w:cs="Tahoma"/>
          <w:b/>
          <w:i/>
          <w:lang w:bidi="tr-TR"/>
        </w:rPr>
        <w:t>:</w:t>
      </w:r>
      <w:r w:rsidR="00DC412C">
        <w:rPr>
          <w:rFonts w:cs="Tahoma"/>
          <w:b/>
          <w:i/>
          <w:lang w:bidi="tr-TR"/>
        </w:rPr>
        <w:t>1</w:t>
      </w:r>
      <w:r w:rsidRPr="003F0914">
        <w:rPr>
          <w:rFonts w:cs="Tahoma"/>
          <w:b/>
          <w:i/>
          <w:lang w:bidi="tr-TR"/>
        </w:rPr>
        <w:t>0-1</w:t>
      </w:r>
      <w:r w:rsidR="00ED7B5E">
        <w:rPr>
          <w:rFonts w:cs="Tahoma"/>
          <w:b/>
          <w:i/>
          <w:lang w:bidi="tr-TR"/>
        </w:rPr>
        <w:t>5:</w:t>
      </w:r>
      <w:r w:rsidR="00DC412C">
        <w:rPr>
          <w:rFonts w:cs="Tahoma"/>
          <w:b/>
          <w:i/>
          <w:lang w:bidi="tr-TR"/>
        </w:rPr>
        <w:t>30</w:t>
      </w:r>
      <w:r w:rsidRPr="003F0914">
        <w:rPr>
          <w:rFonts w:cs="Tahoma"/>
          <w:b/>
          <w:i/>
          <w:lang w:bidi="tr-TR"/>
        </w:rPr>
        <w:tab/>
      </w:r>
      <w:r w:rsidRPr="003F0914">
        <w:rPr>
          <w:rFonts w:cs="Tahoma"/>
          <w:b/>
          <w:lang w:bidi="tr-TR"/>
        </w:rPr>
        <w:t xml:space="preserve">Sorular ve Cevaplar </w:t>
      </w:r>
    </w:p>
    <w:p w14:paraId="6C075BEA" w14:textId="77777777" w:rsidR="00000E39" w:rsidRPr="00DC412C" w:rsidRDefault="00000E39" w:rsidP="00CE2344">
      <w:pPr>
        <w:tabs>
          <w:tab w:val="left" w:pos="1843"/>
        </w:tabs>
        <w:spacing w:after="0" w:line="240" w:lineRule="auto"/>
        <w:ind w:left="1843" w:hanging="1843"/>
        <w:jc w:val="both"/>
        <w:rPr>
          <w:rFonts w:cs="Tahoma"/>
        </w:rPr>
      </w:pPr>
    </w:p>
    <w:p w14:paraId="715E23E1" w14:textId="534E7581" w:rsidR="003E3EAB" w:rsidRPr="002526E7" w:rsidRDefault="003E3EAB" w:rsidP="00DC412C">
      <w:pPr>
        <w:spacing w:line="360" w:lineRule="auto"/>
        <w:ind w:left="1843" w:hanging="1843"/>
        <w:jc w:val="both"/>
        <w:rPr>
          <w:rFonts w:cs="Tahoma"/>
          <w:b/>
          <w:bCs/>
          <w:color w:val="2F5496" w:themeColor="accent1" w:themeShade="BF"/>
          <w:u w:val="single"/>
        </w:rPr>
      </w:pPr>
      <w:r w:rsidRPr="003E3EAB">
        <w:rPr>
          <w:rFonts w:cs="Tahoma"/>
          <w:b/>
          <w:color w:val="2F5496" w:themeColor="accent1" w:themeShade="BF"/>
          <w:u w:val="single"/>
          <w:lang w:bidi="tr-TR"/>
        </w:rPr>
        <w:t xml:space="preserve">PANEL SUNUMLARI 3: Türkiye’ye </w:t>
      </w:r>
      <w:r w:rsidR="00003407" w:rsidRPr="00774DEE">
        <w:rPr>
          <w:rFonts w:cs="Tahoma"/>
          <w:b/>
          <w:color w:val="2F5496" w:themeColor="accent1" w:themeShade="BF"/>
          <w:u w:val="single"/>
          <w:lang w:bidi="tr-TR"/>
        </w:rPr>
        <w:t xml:space="preserve">grup </w:t>
      </w:r>
      <w:r w:rsidR="00774DEE" w:rsidRPr="00774DEE">
        <w:rPr>
          <w:rFonts w:cs="Tahoma"/>
          <w:b/>
          <w:color w:val="2F5496" w:themeColor="accent1" w:themeShade="BF"/>
          <w:u w:val="single"/>
          <w:lang w:bidi="tr-TR"/>
        </w:rPr>
        <w:t>dava</w:t>
      </w:r>
      <w:r w:rsidR="00003407">
        <w:rPr>
          <w:rFonts w:cs="Tahoma"/>
          <w:b/>
          <w:color w:val="2F5496" w:themeColor="accent1" w:themeShade="BF"/>
          <w:u w:val="single"/>
          <w:lang w:bidi="tr-TR"/>
        </w:rPr>
        <w:t xml:space="preserve"> u</w:t>
      </w:r>
      <w:r w:rsidRPr="003E3EAB">
        <w:rPr>
          <w:rFonts w:cs="Tahoma"/>
          <w:b/>
          <w:color w:val="2F5496" w:themeColor="accent1" w:themeShade="BF"/>
          <w:u w:val="single"/>
          <w:lang w:bidi="tr-TR"/>
        </w:rPr>
        <w:t>sulünün getirilmesi - kilit hususlar</w:t>
      </w:r>
      <w:r w:rsidR="00DC6553">
        <w:rPr>
          <w:rFonts w:cs="Tahoma"/>
          <w:b/>
          <w:color w:val="2F5496" w:themeColor="accent1" w:themeShade="BF"/>
          <w:u w:val="single"/>
          <w:lang w:bidi="tr-TR"/>
        </w:rPr>
        <w:t xml:space="preserve"> </w:t>
      </w:r>
      <w:r w:rsidRPr="003E3EAB">
        <w:rPr>
          <w:rFonts w:cs="Tahoma"/>
          <w:b/>
          <w:color w:val="2F5496" w:themeColor="accent1" w:themeShade="BF"/>
          <w:u w:val="single"/>
          <w:lang w:bidi="tr-TR"/>
        </w:rPr>
        <w:t>[</w:t>
      </w:r>
      <w:proofErr w:type="spellStart"/>
      <w:r w:rsidRPr="003E3EAB">
        <w:rPr>
          <w:rFonts w:cs="Tahoma"/>
          <w:b/>
          <w:color w:val="2F5496" w:themeColor="accent1" w:themeShade="BF"/>
          <w:u w:val="single"/>
          <w:lang w:bidi="tr-TR"/>
        </w:rPr>
        <w:t>moderatör</w:t>
      </w:r>
      <w:proofErr w:type="spellEnd"/>
      <w:r w:rsidR="00DC6553">
        <w:rPr>
          <w:rFonts w:cs="Tahoma"/>
          <w:b/>
          <w:color w:val="2F5496" w:themeColor="accent1" w:themeShade="BF"/>
          <w:u w:val="single"/>
          <w:lang w:bidi="tr-TR"/>
        </w:rPr>
        <w:t xml:space="preserve"> </w:t>
      </w:r>
      <w:r w:rsidRPr="003E3EAB">
        <w:rPr>
          <w:rFonts w:cs="Tahoma"/>
          <w:b/>
          <w:color w:val="2F5496" w:themeColor="accent1" w:themeShade="BF"/>
          <w:u w:val="single"/>
          <w:lang w:bidi="tr-TR"/>
        </w:rPr>
        <w:t>eşliğinde tartışmalar]</w:t>
      </w:r>
    </w:p>
    <w:p w14:paraId="439362F4" w14:textId="2E6772B7" w:rsidR="00010213" w:rsidRDefault="00000E39" w:rsidP="00CE2344">
      <w:pPr>
        <w:tabs>
          <w:tab w:val="left" w:pos="1843"/>
        </w:tabs>
        <w:spacing w:after="0" w:line="240" w:lineRule="auto"/>
        <w:ind w:left="1843" w:hanging="1843"/>
        <w:jc w:val="both"/>
        <w:rPr>
          <w:rFonts w:cs="Tahoma"/>
          <w:b/>
          <w:lang w:bidi="tr-TR"/>
        </w:rPr>
      </w:pPr>
      <w:r w:rsidRPr="003F0914">
        <w:rPr>
          <w:rFonts w:cs="Tahoma"/>
          <w:b/>
          <w:i/>
          <w:lang w:bidi="tr-TR"/>
        </w:rPr>
        <w:t>1</w:t>
      </w:r>
      <w:r w:rsidR="00ED7B5E">
        <w:rPr>
          <w:rFonts w:cs="Tahoma"/>
          <w:b/>
          <w:i/>
          <w:lang w:bidi="tr-TR"/>
        </w:rPr>
        <w:t>5</w:t>
      </w:r>
      <w:r w:rsidRPr="003F0914">
        <w:rPr>
          <w:rFonts w:cs="Tahoma"/>
          <w:b/>
          <w:i/>
          <w:lang w:bidi="tr-TR"/>
        </w:rPr>
        <w:t>:</w:t>
      </w:r>
      <w:r w:rsidR="00DC412C">
        <w:rPr>
          <w:rFonts w:cs="Tahoma"/>
          <w:b/>
          <w:i/>
          <w:lang w:bidi="tr-TR"/>
        </w:rPr>
        <w:t>3</w:t>
      </w:r>
      <w:r w:rsidRPr="003F0914">
        <w:rPr>
          <w:rFonts w:cs="Tahoma"/>
          <w:b/>
          <w:i/>
          <w:lang w:bidi="tr-TR"/>
        </w:rPr>
        <w:t>0-1</w:t>
      </w:r>
      <w:r w:rsidR="002526E7">
        <w:rPr>
          <w:rFonts w:cs="Tahoma"/>
          <w:b/>
          <w:i/>
          <w:lang w:bidi="tr-TR"/>
        </w:rPr>
        <w:t>5</w:t>
      </w:r>
      <w:r w:rsidRPr="003F0914">
        <w:rPr>
          <w:rFonts w:cs="Tahoma"/>
          <w:b/>
          <w:i/>
          <w:lang w:bidi="tr-TR"/>
        </w:rPr>
        <w:t>:</w:t>
      </w:r>
      <w:r w:rsidR="00DC412C">
        <w:rPr>
          <w:rFonts w:cs="Tahoma"/>
          <w:b/>
          <w:i/>
          <w:lang w:bidi="tr-TR"/>
        </w:rPr>
        <w:t>45</w:t>
      </w:r>
      <w:r w:rsidRPr="003F0914">
        <w:rPr>
          <w:rFonts w:cs="Tahoma"/>
          <w:b/>
          <w:i/>
          <w:lang w:bidi="tr-TR"/>
        </w:rPr>
        <w:tab/>
      </w:r>
      <w:r w:rsidRPr="003F0914">
        <w:rPr>
          <w:rFonts w:cs="Tahoma"/>
          <w:lang w:bidi="tr-TR"/>
        </w:rPr>
        <w:t xml:space="preserve">Uluslararası modelin incelenmesi ve Türk idari yargı sisteminde </w:t>
      </w:r>
      <w:r w:rsidR="00865B74" w:rsidRPr="00774DEE">
        <w:rPr>
          <w:rFonts w:cs="Tahoma"/>
          <w:lang w:bidi="tr-TR"/>
        </w:rPr>
        <w:t>grup dava</w:t>
      </w:r>
      <w:r w:rsidR="00F4564F">
        <w:rPr>
          <w:rFonts w:cs="Tahoma"/>
          <w:lang w:bidi="tr-TR"/>
        </w:rPr>
        <w:t xml:space="preserve"> </w:t>
      </w:r>
      <w:r w:rsidRPr="003F0914">
        <w:rPr>
          <w:rFonts w:cs="Tahoma"/>
          <w:lang w:bidi="tr-TR"/>
        </w:rPr>
        <w:t xml:space="preserve">usulünün uygulanmasının değerlendirilmesi </w:t>
      </w:r>
      <w:r w:rsidR="00286ED5">
        <w:rPr>
          <w:rFonts w:cs="Tahoma"/>
          <w:lang w:bidi="tr-TR"/>
        </w:rPr>
        <w:t>–</w:t>
      </w:r>
      <w:r w:rsidRPr="003F0914">
        <w:rPr>
          <w:rFonts w:cs="Tahoma"/>
          <w:lang w:bidi="tr-TR"/>
        </w:rPr>
        <w:t xml:space="preserve"> </w:t>
      </w:r>
      <w:r w:rsidR="00E61EE7" w:rsidRPr="00E61EE7">
        <w:rPr>
          <w:rFonts w:cs="Tahoma"/>
          <w:b/>
          <w:bCs/>
          <w:i/>
          <w:iCs/>
          <w:lang w:bidi="tr-TR"/>
        </w:rPr>
        <w:t>Sn.</w:t>
      </w:r>
      <w:r w:rsidR="00E61EE7">
        <w:rPr>
          <w:rFonts w:cs="Tahoma"/>
          <w:lang w:bidi="tr-TR"/>
        </w:rPr>
        <w:t xml:space="preserve"> </w:t>
      </w:r>
      <w:r w:rsidR="00DC6553" w:rsidRPr="00DC6553">
        <w:rPr>
          <w:rFonts w:cs="Tahoma"/>
          <w:b/>
          <w:i/>
          <w:iCs/>
          <w:lang w:bidi="tr-TR"/>
        </w:rPr>
        <w:t>Yalçın Ekmekçi, Danıştay Üyesi</w:t>
      </w:r>
    </w:p>
    <w:p w14:paraId="0847F9FE" w14:textId="77777777" w:rsidR="005C0825" w:rsidRPr="002526E7" w:rsidRDefault="005C0825" w:rsidP="00CE2344">
      <w:pPr>
        <w:tabs>
          <w:tab w:val="left" w:pos="1843"/>
        </w:tabs>
        <w:spacing w:after="0" w:line="240" w:lineRule="auto"/>
        <w:ind w:left="1843" w:hanging="1843"/>
        <w:jc w:val="both"/>
        <w:rPr>
          <w:rFonts w:cs="Tahoma"/>
          <w:b/>
          <w:bCs/>
        </w:rPr>
      </w:pPr>
    </w:p>
    <w:p w14:paraId="4C4E4676" w14:textId="496C3B94" w:rsidR="00ED7B5E" w:rsidRPr="00ED7B5E" w:rsidRDefault="00010213" w:rsidP="00ED7B5E">
      <w:pPr>
        <w:spacing w:after="0" w:line="240" w:lineRule="auto"/>
        <w:ind w:left="1843" w:hanging="1843"/>
        <w:rPr>
          <w:rFonts w:cstheme="minorHAnsi"/>
          <w:b/>
          <w:lang w:bidi="tr-TR"/>
        </w:rPr>
      </w:pPr>
      <w:r w:rsidRPr="00A74E72">
        <w:rPr>
          <w:rFonts w:cs="Tahoma"/>
          <w:b/>
          <w:i/>
          <w:lang w:bidi="tr-TR"/>
        </w:rPr>
        <w:t>1</w:t>
      </w:r>
      <w:r w:rsidR="002526E7">
        <w:rPr>
          <w:rFonts w:cs="Tahoma"/>
          <w:b/>
          <w:i/>
          <w:lang w:bidi="tr-TR"/>
        </w:rPr>
        <w:t>5</w:t>
      </w:r>
      <w:r w:rsidRPr="00A74E72">
        <w:rPr>
          <w:rFonts w:cs="Tahoma"/>
          <w:b/>
          <w:i/>
          <w:lang w:bidi="tr-TR"/>
        </w:rPr>
        <w:t>:</w:t>
      </w:r>
      <w:r w:rsidR="00DC412C">
        <w:rPr>
          <w:rFonts w:cs="Tahoma"/>
          <w:b/>
          <w:i/>
          <w:lang w:bidi="tr-TR"/>
        </w:rPr>
        <w:t>45</w:t>
      </w:r>
      <w:r w:rsidRPr="00A74E72">
        <w:rPr>
          <w:rFonts w:cs="Tahoma"/>
          <w:b/>
          <w:i/>
          <w:lang w:bidi="tr-TR"/>
        </w:rPr>
        <w:t>-1</w:t>
      </w:r>
      <w:r w:rsidR="00DC412C">
        <w:rPr>
          <w:rFonts w:cs="Tahoma"/>
          <w:b/>
          <w:i/>
          <w:lang w:bidi="tr-TR"/>
        </w:rPr>
        <w:t>6</w:t>
      </w:r>
      <w:r w:rsidRPr="00A74E72">
        <w:rPr>
          <w:rFonts w:cs="Tahoma"/>
          <w:b/>
          <w:i/>
          <w:lang w:bidi="tr-TR"/>
        </w:rPr>
        <w:t>:</w:t>
      </w:r>
      <w:r w:rsidR="00DC412C">
        <w:rPr>
          <w:rFonts w:cs="Tahoma"/>
          <w:b/>
          <w:i/>
          <w:lang w:bidi="tr-TR"/>
        </w:rPr>
        <w:t>00</w:t>
      </w:r>
      <w:r w:rsidRPr="00A74E72">
        <w:rPr>
          <w:rFonts w:cs="Tahoma"/>
          <w:b/>
          <w:i/>
          <w:lang w:bidi="tr-TR"/>
        </w:rPr>
        <w:tab/>
      </w:r>
      <w:r w:rsidR="00DC412C" w:rsidRPr="00DC412C">
        <w:rPr>
          <w:rFonts w:cs="Tahoma"/>
          <w:bCs/>
          <w:iCs/>
          <w:lang w:bidi="tr-TR"/>
        </w:rPr>
        <w:t>Tartışmaların ve sonuçların özeti,</w:t>
      </w:r>
      <w:r w:rsidR="00DC412C">
        <w:rPr>
          <w:rFonts w:cs="Tahoma"/>
          <w:b/>
          <w:i/>
          <w:lang w:bidi="tr-TR"/>
        </w:rPr>
        <w:t xml:space="preserve"> </w:t>
      </w:r>
      <w:r w:rsidR="00E61EE7" w:rsidRPr="00E61EE7">
        <w:rPr>
          <w:rFonts w:cs="Tahoma"/>
          <w:b/>
          <w:bCs/>
          <w:i/>
          <w:iCs/>
          <w:lang w:bidi="tr-TR"/>
        </w:rPr>
        <w:t>Sn.</w:t>
      </w:r>
      <w:r w:rsidR="00E61EE7">
        <w:rPr>
          <w:rFonts w:cs="Tahoma"/>
          <w:lang w:bidi="tr-TR"/>
        </w:rPr>
        <w:t xml:space="preserve"> </w:t>
      </w:r>
      <w:r w:rsidR="00DC6553" w:rsidRPr="00DC6553">
        <w:rPr>
          <w:rFonts w:cs="Tahoma"/>
          <w:b/>
          <w:i/>
          <w:iCs/>
          <w:lang w:bidi="tr-TR"/>
        </w:rPr>
        <w:t>Yalçın Ekmekçi, Danıştay Üyesi</w:t>
      </w:r>
    </w:p>
    <w:p w14:paraId="71F1F7C1" w14:textId="77777777" w:rsidR="00FF1F03" w:rsidRDefault="00FF1F03" w:rsidP="00ED7B5E">
      <w:pPr>
        <w:tabs>
          <w:tab w:val="left" w:pos="1843"/>
        </w:tabs>
        <w:spacing w:after="0" w:line="240" w:lineRule="auto"/>
        <w:jc w:val="both"/>
        <w:rPr>
          <w:rFonts w:cstheme="minorHAnsi"/>
        </w:rPr>
      </w:pPr>
    </w:p>
    <w:p w14:paraId="6ABA8D9D" w14:textId="6CBFBDD1" w:rsidR="00FF1F03" w:rsidRDefault="00FF1F03" w:rsidP="002526E7">
      <w:pPr>
        <w:tabs>
          <w:tab w:val="left" w:pos="1843"/>
        </w:tabs>
        <w:spacing w:after="0" w:line="240" w:lineRule="auto"/>
        <w:ind w:left="1843" w:hanging="1843"/>
        <w:jc w:val="both"/>
        <w:rPr>
          <w:rFonts w:cstheme="minorHAnsi"/>
          <w:b/>
          <w:bCs/>
        </w:rPr>
      </w:pPr>
      <w:r w:rsidRPr="00FF1F03">
        <w:rPr>
          <w:rFonts w:cstheme="minorHAnsi"/>
          <w:b/>
          <w:bCs/>
          <w:i/>
          <w:iCs/>
        </w:rPr>
        <w:t>1</w:t>
      </w:r>
      <w:r w:rsidR="00DC412C">
        <w:rPr>
          <w:rFonts w:cstheme="minorHAnsi"/>
          <w:b/>
          <w:bCs/>
          <w:i/>
          <w:iCs/>
        </w:rPr>
        <w:t>6:00</w:t>
      </w:r>
      <w:r w:rsidRPr="00FF1F03">
        <w:rPr>
          <w:rFonts w:cstheme="minorHAnsi"/>
          <w:b/>
          <w:bCs/>
          <w:i/>
          <w:iCs/>
        </w:rPr>
        <w:tab/>
      </w:r>
      <w:r w:rsidRPr="00DC412C">
        <w:rPr>
          <w:rFonts w:cstheme="minorHAnsi"/>
          <w:b/>
          <w:bCs/>
        </w:rPr>
        <w:t>Son yorumlar ve kapanış</w:t>
      </w:r>
    </w:p>
    <w:p w14:paraId="12E1F4FD" w14:textId="01803D58" w:rsidR="00F4564F" w:rsidRDefault="00F4564F" w:rsidP="002526E7">
      <w:pPr>
        <w:tabs>
          <w:tab w:val="left" w:pos="1843"/>
        </w:tabs>
        <w:spacing w:after="0" w:line="240" w:lineRule="auto"/>
        <w:ind w:left="1843" w:hanging="1843"/>
        <w:jc w:val="both"/>
        <w:rPr>
          <w:rFonts w:cstheme="minorHAnsi"/>
        </w:rPr>
      </w:pPr>
    </w:p>
    <w:p w14:paraId="2FBE0B9F" w14:textId="77A3A10D" w:rsidR="00F4564F" w:rsidRPr="00A32A92" w:rsidRDefault="00A32A92" w:rsidP="00A32A92">
      <w:pPr>
        <w:tabs>
          <w:tab w:val="left" w:pos="1843"/>
        </w:tabs>
        <w:spacing w:after="0" w:line="240" w:lineRule="auto"/>
        <w:ind w:left="1843" w:hanging="1843"/>
        <w:jc w:val="center"/>
        <w:rPr>
          <w:rFonts w:cstheme="minorHAnsi"/>
          <w:color w:val="0070C0"/>
          <w:sz w:val="28"/>
          <w:szCs w:val="28"/>
        </w:rPr>
      </w:pPr>
      <w:r w:rsidRPr="00A32A92">
        <w:rPr>
          <w:rFonts w:cstheme="minorHAnsi"/>
          <w:color w:val="0070C0"/>
          <w:sz w:val="28"/>
          <w:szCs w:val="28"/>
        </w:rPr>
        <w:t>***</w:t>
      </w:r>
    </w:p>
    <w:p w14:paraId="15F59526" w14:textId="43B72435" w:rsidR="00F4564F" w:rsidRDefault="00DC6553" w:rsidP="00A32A92">
      <w:pPr>
        <w:spacing w:after="0" w:line="240" w:lineRule="auto"/>
        <w:jc w:val="both"/>
        <w:rPr>
          <w:rFonts w:cstheme="minorHAnsi"/>
        </w:rPr>
      </w:pPr>
      <w:r>
        <w:rPr>
          <w:rFonts w:eastAsia="Calibri" w:cstheme="minorHAnsi"/>
          <w:b/>
          <w:bCs/>
          <w:color w:val="2F5496"/>
        </w:rPr>
        <w:t>Avrupa Konseyi Uzmanları ve AİHM Temsilcisinin Özgeçmişleri</w:t>
      </w:r>
    </w:p>
    <w:p w14:paraId="63AE48CB" w14:textId="302B7288" w:rsidR="00F4564F" w:rsidRDefault="00F4564F" w:rsidP="002526E7">
      <w:pPr>
        <w:tabs>
          <w:tab w:val="left" w:pos="1843"/>
        </w:tabs>
        <w:spacing w:after="0" w:line="240" w:lineRule="auto"/>
        <w:ind w:left="1843" w:hanging="1843"/>
        <w:jc w:val="both"/>
        <w:rPr>
          <w:rFonts w:cstheme="minorHAnsi"/>
        </w:rPr>
      </w:pPr>
    </w:p>
    <w:p w14:paraId="0DD59CA2" w14:textId="3005B3E6" w:rsidR="00F4564F" w:rsidRPr="00F4564F" w:rsidRDefault="00F4564F" w:rsidP="002526E7">
      <w:pPr>
        <w:tabs>
          <w:tab w:val="left" w:pos="1843"/>
        </w:tabs>
        <w:spacing w:after="0" w:line="240" w:lineRule="auto"/>
        <w:ind w:left="1843" w:hanging="1843"/>
        <w:jc w:val="both"/>
        <w:rPr>
          <w:rFonts w:cstheme="minorHAnsi"/>
          <w:b/>
          <w:bCs/>
        </w:rPr>
      </w:pPr>
      <w:r w:rsidRPr="00F4564F">
        <w:rPr>
          <w:rFonts w:cstheme="minorHAnsi"/>
          <w:b/>
          <w:bCs/>
        </w:rPr>
        <w:t>Prof. Dr. Murat Sezginer</w:t>
      </w:r>
    </w:p>
    <w:p w14:paraId="6970C83D" w14:textId="65D35C4A" w:rsidR="00F4564F" w:rsidRPr="00F4564F" w:rsidRDefault="00A32A92" w:rsidP="00F4564F">
      <w:pPr>
        <w:tabs>
          <w:tab w:val="left" w:pos="0"/>
        </w:tabs>
        <w:spacing w:after="0" w:line="240" w:lineRule="auto"/>
        <w:jc w:val="both"/>
        <w:rPr>
          <w:rFonts w:cstheme="minorHAnsi"/>
        </w:rPr>
      </w:pPr>
      <w:r>
        <w:rPr>
          <w:rFonts w:cstheme="minorHAnsi"/>
          <w:noProof/>
        </w:rPr>
        <w:drawing>
          <wp:anchor distT="0" distB="0" distL="114300" distR="114300" simplePos="0" relativeHeight="251661312" behindDoc="0" locked="0" layoutInCell="1" allowOverlap="1" wp14:anchorId="17CF1787" wp14:editId="3D5E3922">
            <wp:simplePos x="0" y="0"/>
            <wp:positionH relativeFrom="column">
              <wp:posOffset>635</wp:posOffset>
            </wp:positionH>
            <wp:positionV relativeFrom="paragraph">
              <wp:posOffset>68580</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64F" w:rsidRPr="00F4564F">
        <w:rPr>
          <w:rFonts w:cstheme="minorHAnsi"/>
        </w:rPr>
        <w:t>Prof. Dr. Murat SEZGİNER, 1986 yılında Ankara Üniversitesi Hukuk Fakültesinden mezun olmuştur. Aynı yıl</w:t>
      </w:r>
      <w:r w:rsidR="00F4564F">
        <w:rPr>
          <w:rFonts w:cstheme="minorHAnsi"/>
        </w:rPr>
        <w:t xml:space="preserve"> </w:t>
      </w:r>
      <w:r w:rsidR="00F4564F" w:rsidRPr="00F4564F">
        <w:rPr>
          <w:rFonts w:cstheme="minorHAnsi"/>
        </w:rPr>
        <w:t xml:space="preserve">Selçuk Üniversitesi Hukuk Fakültesinde İdare Hukuku Anabilim dalında Araştırma Görevlisi olarak göreve başlamış; bu üniversitede 1988 yılında yüksek lisans, 1991 yılında ise doktora derecesini almıştır. Yüksek lisans tezi “Kanun Hükmünde Kararnamelerin Denetimi”; doktora tezi ise “İdari İşlemlerde Amaç Unsuru Bakımından Hukuka Aykırılık” başlığını taşımaktadır. 1993 yılında yardımcı doçent, 1998 yılında doçent unvanını almış, 2008 yılında ise Gazi Üniversitesi Hukuk Fakültesine profesör olarak atanmıştır. Halen TOBB ETÜ Hukuk Fakültesinde İdare Hukuku anabilim dalında öğretim üyesi olarak Profesör unvanı ile görev yapmaktadır. Üniversite öğretim üyeliği görevinin yanında, başta Adalet Bakanlığında olmak üzere çeşitli kamu kurumlarında mevzuat hazırlığı ve değişikliği konularında bilim kurulu üyeliği, Üniversitede çeşitli kademelerde yöneticilik; kamuya ait şirket ve kurumlarda yönetim kurulu üyeliği; Müsteşar Yardımcılığı ve Yurt Dışında diplomat olarak görev yapmıştır. İdare Hukuku ve İdari Yargılama Hukuku alanında çok sayıda kitap ve makaleleri bulunmaktadır.    </w:t>
      </w:r>
    </w:p>
    <w:p w14:paraId="5894B919" w14:textId="1E51820F" w:rsidR="00F4564F" w:rsidRDefault="00F4564F" w:rsidP="00F4564F">
      <w:pPr>
        <w:tabs>
          <w:tab w:val="left" w:pos="1843"/>
        </w:tabs>
        <w:spacing w:after="0" w:line="240" w:lineRule="auto"/>
        <w:jc w:val="both"/>
        <w:rPr>
          <w:rFonts w:cstheme="minorHAnsi"/>
        </w:rPr>
      </w:pPr>
    </w:p>
    <w:p w14:paraId="37F73D2F" w14:textId="22F315B5" w:rsidR="00F4564F" w:rsidRDefault="00F4564F" w:rsidP="00F4564F">
      <w:pPr>
        <w:tabs>
          <w:tab w:val="left" w:pos="1843"/>
        </w:tabs>
        <w:spacing w:after="0" w:line="240" w:lineRule="auto"/>
        <w:jc w:val="both"/>
        <w:rPr>
          <w:rFonts w:cstheme="minorHAnsi"/>
        </w:rPr>
      </w:pPr>
    </w:p>
    <w:p w14:paraId="62948E3A" w14:textId="77777777" w:rsidR="00F4564F" w:rsidRDefault="00F4564F" w:rsidP="00F4564F">
      <w:pPr>
        <w:tabs>
          <w:tab w:val="left" w:pos="1843"/>
        </w:tabs>
        <w:spacing w:after="0" w:line="240" w:lineRule="auto"/>
        <w:jc w:val="both"/>
        <w:rPr>
          <w:rFonts w:cstheme="minorHAnsi"/>
        </w:rPr>
      </w:pPr>
    </w:p>
    <w:p w14:paraId="48245CC4" w14:textId="3607B155" w:rsidR="00F4564F" w:rsidRDefault="00F4564F" w:rsidP="002526E7">
      <w:pPr>
        <w:tabs>
          <w:tab w:val="left" w:pos="1843"/>
        </w:tabs>
        <w:spacing w:after="0" w:line="240" w:lineRule="auto"/>
        <w:ind w:left="1843" w:hanging="1843"/>
        <w:jc w:val="both"/>
        <w:rPr>
          <w:rFonts w:cstheme="minorHAnsi"/>
        </w:rPr>
      </w:pPr>
    </w:p>
    <w:p w14:paraId="009A533B" w14:textId="77777777" w:rsidR="004F3A71" w:rsidRDefault="004F3A71" w:rsidP="00F4564F">
      <w:pPr>
        <w:spacing w:after="0" w:line="240" w:lineRule="auto"/>
        <w:rPr>
          <w:rFonts w:cstheme="minorHAnsi"/>
          <w:b/>
          <w:bCs/>
          <w:sz w:val="20"/>
          <w:szCs w:val="20"/>
        </w:rPr>
      </w:pPr>
    </w:p>
    <w:p w14:paraId="52AFD8C4" w14:textId="77777777" w:rsidR="00A32A92" w:rsidRDefault="00A32A92" w:rsidP="00A32A92">
      <w:pPr>
        <w:tabs>
          <w:tab w:val="left" w:pos="1843"/>
        </w:tabs>
        <w:spacing w:after="0" w:line="240" w:lineRule="auto"/>
        <w:ind w:left="1843" w:hanging="1843"/>
        <w:jc w:val="both"/>
        <w:rPr>
          <w:rFonts w:cstheme="minorHAnsi"/>
          <w:b/>
          <w:bCs/>
        </w:rPr>
      </w:pPr>
    </w:p>
    <w:p w14:paraId="13452597" w14:textId="1297554B" w:rsidR="0082705A" w:rsidRPr="00A32A92" w:rsidRDefault="0082705A" w:rsidP="00A32A92">
      <w:pPr>
        <w:tabs>
          <w:tab w:val="left" w:pos="1843"/>
        </w:tabs>
        <w:spacing w:after="0" w:line="240" w:lineRule="auto"/>
        <w:ind w:left="1843" w:hanging="1843"/>
        <w:jc w:val="both"/>
        <w:rPr>
          <w:rFonts w:cstheme="minorHAnsi"/>
          <w:b/>
          <w:bCs/>
        </w:rPr>
      </w:pPr>
      <w:r w:rsidRPr="00A32A92">
        <w:rPr>
          <w:rFonts w:cstheme="minorHAnsi"/>
          <w:b/>
          <w:bCs/>
        </w:rPr>
        <w:t xml:space="preserve">Hüseyin </w:t>
      </w:r>
      <w:proofErr w:type="spellStart"/>
      <w:r w:rsidRPr="00A32A92">
        <w:rPr>
          <w:rFonts w:cstheme="minorHAnsi"/>
          <w:b/>
          <w:bCs/>
        </w:rPr>
        <w:t>Hezer</w:t>
      </w:r>
      <w:proofErr w:type="spellEnd"/>
    </w:p>
    <w:p w14:paraId="7F8ECDB3" w14:textId="0D1E4D5C" w:rsidR="0082705A" w:rsidRPr="00C81020" w:rsidRDefault="00C81020" w:rsidP="00A32A92">
      <w:pPr>
        <w:spacing w:after="0" w:line="240" w:lineRule="auto"/>
        <w:jc w:val="both"/>
        <w:rPr>
          <w:rFonts w:cstheme="minorHAnsi"/>
          <w:sz w:val="20"/>
          <w:szCs w:val="20"/>
        </w:rPr>
      </w:pPr>
      <w:r>
        <w:rPr>
          <w:rFonts w:cstheme="minorHAnsi"/>
          <w:b/>
          <w:bCs/>
          <w:noProof/>
          <w:sz w:val="20"/>
          <w:szCs w:val="20"/>
        </w:rPr>
        <w:drawing>
          <wp:anchor distT="0" distB="0" distL="114300" distR="114300" simplePos="0" relativeHeight="251662336" behindDoc="1" locked="0" layoutInCell="1" allowOverlap="1" wp14:anchorId="0F683D4E" wp14:editId="3B43FA82">
            <wp:simplePos x="0" y="0"/>
            <wp:positionH relativeFrom="column">
              <wp:posOffset>10160</wp:posOffset>
            </wp:positionH>
            <wp:positionV relativeFrom="paragraph">
              <wp:posOffset>71755</wp:posOffset>
            </wp:positionV>
            <wp:extent cx="1343025" cy="922020"/>
            <wp:effectExtent l="0" t="0" r="9525" b="0"/>
            <wp:wrapTight wrapText="bothSides">
              <wp:wrapPolygon edited="0">
                <wp:start x="0" y="0"/>
                <wp:lineTo x="0" y="20975"/>
                <wp:lineTo x="21447" y="2097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extLst>
                        <a:ext uri="{BEBA8EAE-BF5A-486C-A8C5-ECC9F3942E4B}">
                          <a14:imgProps xmlns:a14="http://schemas.microsoft.com/office/drawing/2010/main">
                            <a14:imgLayer r:embed="rId13">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430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05A" w:rsidRPr="00C81020">
        <w:rPr>
          <w:rFonts w:cstheme="minorHAnsi"/>
          <w:sz w:val="20"/>
          <w:szCs w:val="20"/>
        </w:rPr>
        <w:t xml:space="preserve">“Paris II </w:t>
      </w:r>
      <w:proofErr w:type="spellStart"/>
      <w:r w:rsidR="0082705A" w:rsidRPr="00C81020">
        <w:rPr>
          <w:rFonts w:cstheme="minorHAnsi"/>
          <w:sz w:val="20"/>
          <w:szCs w:val="20"/>
        </w:rPr>
        <w:t>Assas</w:t>
      </w:r>
      <w:proofErr w:type="spellEnd"/>
      <w:r w:rsidR="0082705A" w:rsidRPr="00C81020">
        <w:rPr>
          <w:rFonts w:cstheme="minorHAnsi"/>
          <w:sz w:val="20"/>
          <w:szCs w:val="20"/>
        </w:rPr>
        <w:t xml:space="preserve"> ve İstanbul Hukuk Fakültesi mezunu</w:t>
      </w:r>
      <w:r w:rsidR="00A32A92">
        <w:rPr>
          <w:rFonts w:cstheme="minorHAnsi"/>
          <w:sz w:val="20"/>
          <w:szCs w:val="20"/>
        </w:rPr>
        <w:t>dur</w:t>
      </w:r>
      <w:r w:rsidR="0082705A" w:rsidRPr="00C81020">
        <w:rPr>
          <w:rFonts w:cstheme="minorHAnsi"/>
          <w:sz w:val="20"/>
          <w:szCs w:val="20"/>
        </w:rPr>
        <w:t xml:space="preserve">. Strazburg Üniversitesinde Uluslararası hukuk ve İnsan hakları </w:t>
      </w:r>
      <w:proofErr w:type="spellStart"/>
      <w:r w:rsidR="0082705A" w:rsidRPr="00C81020">
        <w:rPr>
          <w:rFonts w:cstheme="minorHAnsi"/>
          <w:sz w:val="20"/>
          <w:szCs w:val="20"/>
        </w:rPr>
        <w:t>M</w:t>
      </w:r>
      <w:r w:rsidRPr="00C81020">
        <w:rPr>
          <w:rFonts w:cstheme="minorHAnsi"/>
          <w:sz w:val="20"/>
          <w:szCs w:val="20"/>
        </w:rPr>
        <w:t>a</w:t>
      </w:r>
      <w:r w:rsidR="0082705A" w:rsidRPr="00C81020">
        <w:rPr>
          <w:rFonts w:cstheme="minorHAnsi"/>
          <w:sz w:val="20"/>
          <w:szCs w:val="20"/>
        </w:rPr>
        <w:t>steri</w:t>
      </w:r>
      <w:proofErr w:type="spellEnd"/>
      <w:r w:rsidR="0082705A" w:rsidRPr="00C81020">
        <w:rPr>
          <w:rFonts w:cstheme="minorHAnsi"/>
          <w:sz w:val="20"/>
          <w:szCs w:val="20"/>
        </w:rPr>
        <w:t xml:space="preserve"> yap</w:t>
      </w:r>
      <w:r w:rsidR="008C483B">
        <w:rPr>
          <w:rFonts w:cstheme="minorHAnsi"/>
          <w:sz w:val="20"/>
          <w:szCs w:val="20"/>
        </w:rPr>
        <w:t>mıştır</w:t>
      </w:r>
      <w:r w:rsidR="0082705A" w:rsidRPr="00C81020">
        <w:rPr>
          <w:rFonts w:cstheme="minorHAnsi"/>
          <w:sz w:val="20"/>
          <w:szCs w:val="20"/>
        </w:rPr>
        <w:t>: “Gümrük birliği ışığında Türkiye’de İnsan hakları sorunlarına ilişkin bir değerlendirme”). Mart 2000’den beri AIHM Yazı İşleri Müdürlüğünde hukukçu olarak çalış</w:t>
      </w:r>
      <w:r w:rsidRPr="00C81020">
        <w:rPr>
          <w:rFonts w:cstheme="minorHAnsi"/>
          <w:sz w:val="20"/>
          <w:szCs w:val="20"/>
        </w:rPr>
        <w:t>maktadır (</w:t>
      </w:r>
      <w:r w:rsidR="0082705A" w:rsidRPr="00C81020">
        <w:rPr>
          <w:rFonts w:cstheme="minorHAnsi"/>
          <w:sz w:val="20"/>
          <w:szCs w:val="20"/>
        </w:rPr>
        <w:t>Sözleşme madde 2, 3, 6, 10, 11, Mülkiyet ve Se</w:t>
      </w:r>
      <w:r w:rsidRPr="00C81020">
        <w:rPr>
          <w:rFonts w:cstheme="minorHAnsi"/>
          <w:sz w:val="20"/>
          <w:szCs w:val="20"/>
        </w:rPr>
        <w:t>ç</w:t>
      </w:r>
      <w:r w:rsidR="0082705A" w:rsidRPr="00C81020">
        <w:rPr>
          <w:rFonts w:cstheme="minorHAnsi"/>
          <w:sz w:val="20"/>
          <w:szCs w:val="20"/>
        </w:rPr>
        <w:t>im hakki davalarına ağırlıklı olarak bak</w:t>
      </w:r>
      <w:r w:rsidRPr="00C81020">
        <w:rPr>
          <w:rFonts w:cstheme="minorHAnsi"/>
          <w:sz w:val="20"/>
          <w:szCs w:val="20"/>
        </w:rPr>
        <w:t>maktadır</w:t>
      </w:r>
      <w:r w:rsidR="0082705A" w:rsidRPr="00C81020">
        <w:rPr>
          <w:rFonts w:cstheme="minorHAnsi"/>
          <w:sz w:val="20"/>
          <w:szCs w:val="20"/>
        </w:rPr>
        <w:t>)</w:t>
      </w:r>
      <w:r w:rsidR="00A32A92">
        <w:rPr>
          <w:rFonts w:cstheme="minorHAnsi"/>
          <w:sz w:val="20"/>
          <w:szCs w:val="20"/>
        </w:rPr>
        <w:t xml:space="preserve">. </w:t>
      </w:r>
      <w:r w:rsidR="0082705A" w:rsidRPr="00C81020">
        <w:rPr>
          <w:rFonts w:cstheme="minorHAnsi"/>
          <w:sz w:val="20"/>
          <w:szCs w:val="20"/>
        </w:rPr>
        <w:t xml:space="preserve">2016-2019: </w:t>
      </w:r>
      <w:proofErr w:type="spellStart"/>
      <w:r w:rsidR="0082705A" w:rsidRPr="00C81020">
        <w:rPr>
          <w:rFonts w:cstheme="minorHAnsi"/>
          <w:sz w:val="20"/>
          <w:szCs w:val="20"/>
        </w:rPr>
        <w:t>AIHM’de</w:t>
      </w:r>
      <w:proofErr w:type="spellEnd"/>
      <w:r w:rsidR="0082705A" w:rsidRPr="00C81020">
        <w:rPr>
          <w:rFonts w:cstheme="minorHAnsi"/>
          <w:sz w:val="20"/>
          <w:szCs w:val="20"/>
        </w:rPr>
        <w:t xml:space="preserve"> kıdemli tetkik hakimi (</w:t>
      </w:r>
      <w:proofErr w:type="spellStart"/>
      <w:r w:rsidR="0082705A" w:rsidRPr="00C81020">
        <w:rPr>
          <w:rFonts w:cstheme="minorHAnsi"/>
          <w:sz w:val="20"/>
          <w:szCs w:val="20"/>
        </w:rPr>
        <w:t>Non</w:t>
      </w:r>
      <w:proofErr w:type="spellEnd"/>
      <w:r w:rsidR="0082705A" w:rsidRPr="00C81020">
        <w:rPr>
          <w:rFonts w:cstheme="minorHAnsi"/>
          <w:sz w:val="20"/>
          <w:szCs w:val="20"/>
        </w:rPr>
        <w:t xml:space="preserve"> </w:t>
      </w:r>
      <w:proofErr w:type="spellStart"/>
      <w:r w:rsidR="0082705A" w:rsidRPr="00C81020">
        <w:rPr>
          <w:rFonts w:cstheme="minorHAnsi"/>
          <w:sz w:val="20"/>
          <w:szCs w:val="20"/>
        </w:rPr>
        <w:t>judicial</w:t>
      </w:r>
      <w:proofErr w:type="spellEnd"/>
      <w:r w:rsidR="0082705A" w:rsidRPr="00C81020">
        <w:rPr>
          <w:rFonts w:cstheme="minorHAnsi"/>
          <w:sz w:val="20"/>
          <w:szCs w:val="20"/>
        </w:rPr>
        <w:t xml:space="preserve"> </w:t>
      </w:r>
      <w:proofErr w:type="spellStart"/>
      <w:r w:rsidR="0082705A" w:rsidRPr="00C81020">
        <w:rPr>
          <w:rFonts w:cstheme="minorHAnsi"/>
          <w:sz w:val="20"/>
          <w:szCs w:val="20"/>
        </w:rPr>
        <w:t>rapporteur</w:t>
      </w:r>
      <w:proofErr w:type="spellEnd"/>
      <w:r w:rsidR="0082705A" w:rsidRPr="00C81020">
        <w:rPr>
          <w:rFonts w:cstheme="minorHAnsi"/>
          <w:sz w:val="20"/>
          <w:szCs w:val="20"/>
        </w:rPr>
        <w:t>) olarak görev yap</w:t>
      </w:r>
      <w:r w:rsidRPr="00C81020">
        <w:rPr>
          <w:rFonts w:cstheme="minorHAnsi"/>
          <w:sz w:val="20"/>
          <w:szCs w:val="20"/>
        </w:rPr>
        <w:t xml:space="preserve">maktadır. </w:t>
      </w:r>
      <w:r w:rsidR="0082705A" w:rsidRPr="00C81020">
        <w:rPr>
          <w:rFonts w:cstheme="minorHAnsi"/>
          <w:sz w:val="20"/>
          <w:szCs w:val="20"/>
        </w:rPr>
        <w:t xml:space="preserve">2020’den beri </w:t>
      </w:r>
      <w:proofErr w:type="spellStart"/>
      <w:r w:rsidR="0082705A" w:rsidRPr="00C81020">
        <w:rPr>
          <w:rFonts w:cstheme="minorHAnsi"/>
          <w:sz w:val="20"/>
          <w:szCs w:val="20"/>
        </w:rPr>
        <w:t>AIHM’in</w:t>
      </w:r>
      <w:proofErr w:type="spellEnd"/>
      <w:r w:rsidR="0082705A" w:rsidRPr="00C81020">
        <w:rPr>
          <w:rFonts w:cstheme="minorHAnsi"/>
          <w:sz w:val="20"/>
          <w:szCs w:val="20"/>
        </w:rPr>
        <w:t xml:space="preserve"> </w:t>
      </w:r>
      <w:proofErr w:type="spellStart"/>
      <w:r w:rsidR="0082705A" w:rsidRPr="00C81020">
        <w:rPr>
          <w:rFonts w:cstheme="minorHAnsi"/>
          <w:sz w:val="20"/>
          <w:szCs w:val="20"/>
        </w:rPr>
        <w:t>Unit</w:t>
      </w:r>
      <w:proofErr w:type="spellEnd"/>
      <w:r w:rsidR="0082705A" w:rsidRPr="00C81020">
        <w:rPr>
          <w:rFonts w:cstheme="minorHAnsi"/>
          <w:sz w:val="20"/>
          <w:szCs w:val="20"/>
        </w:rPr>
        <w:t xml:space="preserve"> </w:t>
      </w:r>
      <w:proofErr w:type="spellStart"/>
      <w:r w:rsidR="0082705A" w:rsidRPr="00C81020">
        <w:rPr>
          <w:rFonts w:cstheme="minorHAnsi"/>
          <w:sz w:val="20"/>
          <w:szCs w:val="20"/>
        </w:rPr>
        <w:t>Rule</w:t>
      </w:r>
      <w:proofErr w:type="spellEnd"/>
      <w:r w:rsidR="0082705A" w:rsidRPr="00C81020">
        <w:rPr>
          <w:rFonts w:cstheme="minorHAnsi"/>
          <w:sz w:val="20"/>
          <w:szCs w:val="20"/>
        </w:rPr>
        <w:t xml:space="preserve"> 39 (“ihtiyat ve tedbir bölümünde”) görev yap</w:t>
      </w:r>
      <w:r w:rsidRPr="00C81020">
        <w:rPr>
          <w:rFonts w:cstheme="minorHAnsi"/>
          <w:sz w:val="20"/>
          <w:szCs w:val="20"/>
        </w:rPr>
        <w:t xml:space="preserve">maktadır </w:t>
      </w:r>
      <w:r w:rsidR="0082705A" w:rsidRPr="00C81020">
        <w:rPr>
          <w:rFonts w:cstheme="minorHAnsi"/>
          <w:sz w:val="20"/>
          <w:szCs w:val="20"/>
        </w:rPr>
        <w:t>(İç tüzük 39 talepler için kalite kontrol incelemesi sorumlusu</w:t>
      </w:r>
      <w:r w:rsidR="00D87610">
        <w:rPr>
          <w:rFonts w:cstheme="minorHAnsi"/>
          <w:sz w:val="20"/>
          <w:szCs w:val="20"/>
        </w:rPr>
        <w:t>dur)</w:t>
      </w:r>
      <w:r w:rsidR="0082705A" w:rsidRPr="00C81020">
        <w:rPr>
          <w:rFonts w:cstheme="minorHAnsi"/>
          <w:sz w:val="20"/>
          <w:szCs w:val="20"/>
        </w:rPr>
        <w:t>”</w:t>
      </w:r>
    </w:p>
    <w:p w14:paraId="6A48BA51" w14:textId="77777777" w:rsidR="0082705A" w:rsidRPr="00C81020" w:rsidRDefault="0082705A" w:rsidP="00A32A92">
      <w:pPr>
        <w:spacing w:after="0" w:line="240" w:lineRule="auto"/>
        <w:jc w:val="both"/>
        <w:rPr>
          <w:rFonts w:cstheme="minorHAnsi"/>
          <w:sz w:val="20"/>
          <w:szCs w:val="20"/>
        </w:rPr>
      </w:pPr>
    </w:p>
    <w:p w14:paraId="3DE37232" w14:textId="39330C95" w:rsidR="00F4564F" w:rsidRPr="00A32A92" w:rsidRDefault="00F4564F" w:rsidP="00A32A92">
      <w:pPr>
        <w:tabs>
          <w:tab w:val="left" w:pos="1843"/>
        </w:tabs>
        <w:spacing w:after="0" w:line="240" w:lineRule="auto"/>
        <w:ind w:left="1843" w:hanging="1843"/>
        <w:jc w:val="both"/>
        <w:rPr>
          <w:rFonts w:cstheme="minorHAnsi"/>
          <w:b/>
          <w:bCs/>
        </w:rPr>
      </w:pPr>
      <w:r w:rsidRPr="00A32A92">
        <w:rPr>
          <w:rFonts w:cstheme="minorHAnsi"/>
          <w:b/>
          <w:bCs/>
        </w:rPr>
        <w:t>Doç. Dr. Nilay Arat</w:t>
      </w:r>
    </w:p>
    <w:p w14:paraId="59A0B0D8" w14:textId="158E3F35" w:rsidR="00F4564F" w:rsidRPr="00BB3EFB" w:rsidRDefault="00F4564F" w:rsidP="00F4564F">
      <w:pPr>
        <w:spacing w:after="0" w:line="240" w:lineRule="auto"/>
        <w:jc w:val="both"/>
        <w:rPr>
          <w:rFonts w:cstheme="minorHAnsi"/>
          <w:sz w:val="20"/>
          <w:szCs w:val="20"/>
        </w:rPr>
      </w:pPr>
      <w:r w:rsidRPr="00BB3EFB">
        <w:rPr>
          <w:rFonts w:cstheme="minorHAnsi"/>
          <w:noProof/>
          <w:sz w:val="20"/>
          <w:szCs w:val="20"/>
        </w:rPr>
        <w:drawing>
          <wp:anchor distT="0" distB="0" distL="114300" distR="114300" simplePos="0" relativeHeight="251659264" behindDoc="0" locked="0" layoutInCell="1" allowOverlap="1" wp14:anchorId="3FDC895C" wp14:editId="0A8E5F46">
            <wp:simplePos x="0" y="0"/>
            <wp:positionH relativeFrom="margin">
              <wp:posOffset>76200</wp:posOffset>
            </wp:positionH>
            <wp:positionV relativeFrom="paragraph">
              <wp:posOffset>73660</wp:posOffset>
            </wp:positionV>
            <wp:extent cx="916940" cy="1092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72" t="5174" r="55316" b="22118"/>
                    <a:stretch/>
                  </pic:blipFill>
                  <pic:spPr bwMode="auto">
                    <a:xfrm>
                      <a:off x="0" y="0"/>
                      <a:ext cx="91694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0"/>
          <w:szCs w:val="20"/>
        </w:rPr>
        <w:t xml:space="preserve">Doç. </w:t>
      </w:r>
      <w:r w:rsidRPr="00BB3EFB">
        <w:rPr>
          <w:rFonts w:cstheme="minorHAnsi"/>
          <w:sz w:val="20"/>
          <w:szCs w:val="20"/>
        </w:rPr>
        <w:t xml:space="preserve">Dr. Nilay Arat, 1999 yılında İstanbul Üniversitesi Hukuk Fakültesinden mezun olmuştur. 2002 yılında </w:t>
      </w:r>
      <w:proofErr w:type="spellStart"/>
      <w:r w:rsidRPr="00BB3EFB">
        <w:rPr>
          <w:rFonts w:cstheme="minorHAnsi"/>
          <w:sz w:val="20"/>
          <w:szCs w:val="20"/>
        </w:rPr>
        <w:t>Tulane</w:t>
      </w:r>
      <w:proofErr w:type="spellEnd"/>
      <w:r w:rsidRPr="00BB3EFB">
        <w:rPr>
          <w:rFonts w:cstheme="minorHAnsi"/>
          <w:sz w:val="20"/>
          <w:szCs w:val="20"/>
        </w:rPr>
        <w:t xml:space="preserve"> Üniversitesi Hukuk Fakültesi Uluslararası ve Karşılaştırmalı Hukuk alanında yüksek lisansını tamamlamıştır. Daha sonra, İstanbul Üniversitesi Sosyal Bilimler Enstitüsünde doktora eğitimine başlamış ve 2003 yılında İstanbul Üniversitesi Hukuk Fakültesinde İdare Hukuku alanında Prof. İl Han Özay’ın yanında araştırma görevlisi olarak çalışmaya başlamıştır. Doktora tezini “Türk İdare Hukukunda AUÇ” konusunda yazmış ve doktorasını 2009 yılında tamamlamıştır. 2010 yılından bu yana Kadir Has Üniversitesi Hukuk Fakültesinde çalışmakta olup yurt dışında da ders vermektedir. Aynı zamanda, Oxford Üniversitesi, </w:t>
      </w:r>
      <w:proofErr w:type="spellStart"/>
      <w:r w:rsidRPr="00BB3EFB">
        <w:rPr>
          <w:rFonts w:cstheme="minorHAnsi"/>
          <w:sz w:val="20"/>
          <w:szCs w:val="20"/>
        </w:rPr>
        <w:t>Max</w:t>
      </w:r>
      <w:proofErr w:type="spellEnd"/>
      <w:r w:rsidRPr="00BB3EFB">
        <w:rPr>
          <w:rFonts w:cstheme="minorHAnsi"/>
          <w:sz w:val="20"/>
          <w:szCs w:val="20"/>
        </w:rPr>
        <w:t xml:space="preserve"> Planck Karşılaştırmalı Kamu Hukuku ve Uluslararası Hukuk Enstitüsü ile İsviçre Karşılaştırmalı Hukuk Enstitüsünde araştırmalar yapmıştır. Doçentlik tezini “İdarenin Takdir Yetkisi ve Yargısal İncelemesi” konusunda yazan Arat, 2017 yılından bu yana İdare Hukuku alanında doçent doktor olarak görev yapmaktadır.</w:t>
      </w:r>
    </w:p>
    <w:p w14:paraId="04AD2FA8" w14:textId="77777777" w:rsidR="00F4564F" w:rsidRPr="00BB3EFB" w:rsidRDefault="00F4564F" w:rsidP="00F4564F">
      <w:pPr>
        <w:rPr>
          <w:rFonts w:cstheme="minorHAnsi"/>
          <w:sz w:val="20"/>
          <w:szCs w:val="20"/>
        </w:rPr>
      </w:pPr>
    </w:p>
    <w:p w14:paraId="0309E3B3" w14:textId="77777777" w:rsidR="00F4564F" w:rsidRPr="00BB3EFB" w:rsidRDefault="00F4564F" w:rsidP="00F4564F">
      <w:pPr>
        <w:spacing w:after="0" w:line="240" w:lineRule="auto"/>
        <w:jc w:val="both"/>
        <w:rPr>
          <w:rFonts w:cstheme="minorHAnsi"/>
          <w:b/>
          <w:bCs/>
          <w:sz w:val="20"/>
          <w:szCs w:val="20"/>
        </w:rPr>
      </w:pPr>
      <w:r w:rsidRPr="00BB3EFB">
        <w:rPr>
          <w:rFonts w:cstheme="minorHAnsi"/>
          <w:b/>
          <w:bCs/>
          <w:sz w:val="20"/>
          <w:szCs w:val="20"/>
        </w:rPr>
        <w:t>D</w:t>
      </w:r>
      <w:r w:rsidRPr="00A32A92">
        <w:rPr>
          <w:rFonts w:cstheme="minorHAnsi"/>
          <w:b/>
          <w:bCs/>
        </w:rPr>
        <w:t xml:space="preserve">r. </w:t>
      </w:r>
      <w:proofErr w:type="spellStart"/>
      <w:r w:rsidRPr="00A32A92">
        <w:rPr>
          <w:rFonts w:cstheme="minorHAnsi"/>
          <w:b/>
          <w:bCs/>
        </w:rPr>
        <w:t>Öğr</w:t>
      </w:r>
      <w:proofErr w:type="spellEnd"/>
      <w:r w:rsidRPr="00A32A92">
        <w:rPr>
          <w:rFonts w:cstheme="minorHAnsi"/>
          <w:b/>
          <w:bCs/>
        </w:rPr>
        <w:t>. Üyesi Yusuf Sertaç Serter (</w:t>
      </w:r>
      <w:proofErr w:type="spellStart"/>
      <w:r w:rsidRPr="00A32A92">
        <w:rPr>
          <w:rFonts w:cstheme="minorHAnsi"/>
          <w:b/>
          <w:bCs/>
        </w:rPr>
        <w:t>Webinar</w:t>
      </w:r>
      <w:proofErr w:type="spellEnd"/>
      <w:r w:rsidRPr="00A32A92">
        <w:rPr>
          <w:rFonts w:cstheme="minorHAnsi"/>
          <w:b/>
          <w:bCs/>
        </w:rPr>
        <w:t xml:space="preserve"> </w:t>
      </w:r>
      <w:proofErr w:type="spellStart"/>
      <w:r w:rsidRPr="00A32A92">
        <w:rPr>
          <w:rFonts w:cstheme="minorHAnsi"/>
          <w:b/>
          <w:bCs/>
        </w:rPr>
        <w:t>Moderatörü</w:t>
      </w:r>
      <w:proofErr w:type="spellEnd"/>
      <w:r w:rsidRPr="00A32A92">
        <w:rPr>
          <w:rFonts w:cstheme="minorHAnsi"/>
          <w:b/>
          <w:bCs/>
        </w:rPr>
        <w:t xml:space="preserve">) </w:t>
      </w:r>
    </w:p>
    <w:p w14:paraId="2D710F30" w14:textId="77777777" w:rsidR="00F4564F" w:rsidRPr="00BB3EFB" w:rsidRDefault="00F4564F" w:rsidP="00F4564F">
      <w:pPr>
        <w:spacing w:after="0" w:line="240" w:lineRule="auto"/>
        <w:jc w:val="both"/>
        <w:rPr>
          <w:rFonts w:cstheme="minorHAnsi"/>
          <w:sz w:val="20"/>
          <w:szCs w:val="20"/>
        </w:rPr>
      </w:pPr>
      <w:r w:rsidRPr="00BB3EFB">
        <w:rPr>
          <w:rFonts w:cstheme="minorHAnsi"/>
          <w:noProof/>
          <w:sz w:val="20"/>
          <w:szCs w:val="20"/>
        </w:rPr>
        <w:drawing>
          <wp:anchor distT="0" distB="0" distL="114300" distR="114300" simplePos="0" relativeHeight="251660288" behindDoc="0" locked="0" layoutInCell="1" allowOverlap="1" wp14:anchorId="12E9B389" wp14:editId="2A993D9A">
            <wp:simplePos x="0" y="0"/>
            <wp:positionH relativeFrom="column">
              <wp:posOffset>59690</wp:posOffset>
            </wp:positionH>
            <wp:positionV relativeFrom="paragraph">
              <wp:posOffset>104775</wp:posOffset>
            </wp:positionV>
            <wp:extent cx="933450" cy="100711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EFB">
        <w:rPr>
          <w:rFonts w:cstheme="minorHAnsi"/>
          <w:sz w:val="20"/>
          <w:szCs w:val="20"/>
        </w:rPr>
        <w:t xml:space="preserve">Dr. Yusuf Sertaç Serter, idare hukuku ve anayasa hukuku alanlarında çalışmaktadır. Serter, 2005-2009 yılları arasında, İstanbul’da bulunan uluslararası hukuk bürolarında stajyer avukat ve avukat olarak çalışmış ve Türkiye’de yatırım yapan şirketlere danışmanlık hizmeti vermiştir. </w:t>
      </w:r>
    </w:p>
    <w:p w14:paraId="65607104" w14:textId="77777777" w:rsidR="00F4564F" w:rsidRPr="0061216A" w:rsidRDefault="00F4564F" w:rsidP="00F4564F">
      <w:pPr>
        <w:spacing w:after="0" w:line="240" w:lineRule="auto"/>
        <w:jc w:val="both"/>
        <w:rPr>
          <w:rFonts w:eastAsia="Calibri" w:cstheme="minorHAnsi"/>
        </w:rPr>
      </w:pPr>
      <w:r w:rsidRPr="00BB3EFB">
        <w:rPr>
          <w:rFonts w:cstheme="minorHAnsi"/>
          <w:sz w:val="20"/>
          <w:szCs w:val="20"/>
        </w:rPr>
        <w:t xml:space="preserve">2009-2016 yılları arasında Anadolu Üniversitesi Hukuk Fakültesinde araştırma görevlisi olarak çalışmış olan Serter, 2016 yılından itibaren adı geçen fakültenin İdare Hukuku Ana Bilim Dalında doktor öğretim üyesi olarak çalışmakta ve İdare Hukuku dersini yürütmektedir. Galatasaray Üniversitesinde hukuk lisans eğitimini tamamlayan Serter, Paris 1 </w:t>
      </w:r>
      <w:proofErr w:type="spellStart"/>
      <w:r w:rsidRPr="00BB3EFB">
        <w:rPr>
          <w:rFonts w:cstheme="minorHAnsi"/>
          <w:sz w:val="20"/>
          <w:szCs w:val="20"/>
        </w:rPr>
        <w:t>Panthéon</w:t>
      </w:r>
      <w:proofErr w:type="spellEnd"/>
      <w:r w:rsidRPr="00BB3EFB">
        <w:rPr>
          <w:rFonts w:cstheme="minorHAnsi"/>
          <w:sz w:val="20"/>
          <w:szCs w:val="20"/>
        </w:rPr>
        <w:t xml:space="preserve"> </w:t>
      </w:r>
      <w:proofErr w:type="spellStart"/>
      <w:r w:rsidRPr="00BB3EFB">
        <w:rPr>
          <w:rFonts w:cstheme="minorHAnsi"/>
          <w:sz w:val="20"/>
          <w:szCs w:val="20"/>
        </w:rPr>
        <w:t>Sorbonne</w:t>
      </w:r>
      <w:proofErr w:type="spellEnd"/>
      <w:r w:rsidRPr="00BB3EFB">
        <w:rPr>
          <w:rFonts w:cstheme="minorHAnsi"/>
          <w:sz w:val="20"/>
          <w:szCs w:val="20"/>
        </w:rPr>
        <w:t xml:space="preserve"> Üniversitesinden İnternet Hukuku alanında ve İ.D. Bilkent Üniversitesi’nden Ekonomi Hukuku </w:t>
      </w:r>
      <w:r w:rsidRPr="00BB3EFB">
        <w:rPr>
          <w:rFonts w:cstheme="minorHAnsi"/>
          <w:i/>
          <w:iCs/>
          <w:sz w:val="20"/>
          <w:szCs w:val="20"/>
        </w:rPr>
        <w:t>(</w:t>
      </w:r>
      <w:proofErr w:type="spellStart"/>
      <w:r w:rsidRPr="00BB3EFB">
        <w:rPr>
          <w:rFonts w:cstheme="minorHAnsi"/>
          <w:i/>
          <w:iCs/>
          <w:sz w:val="20"/>
          <w:szCs w:val="20"/>
        </w:rPr>
        <w:t>Law</w:t>
      </w:r>
      <w:proofErr w:type="spellEnd"/>
      <w:r w:rsidRPr="00BB3EFB">
        <w:rPr>
          <w:rFonts w:cstheme="minorHAnsi"/>
          <w:i/>
          <w:iCs/>
          <w:sz w:val="20"/>
          <w:szCs w:val="20"/>
        </w:rPr>
        <w:t xml:space="preserve"> &amp; </w:t>
      </w:r>
      <w:proofErr w:type="spellStart"/>
      <w:r w:rsidRPr="00BB3EFB">
        <w:rPr>
          <w:rFonts w:cstheme="minorHAnsi"/>
          <w:i/>
          <w:iCs/>
          <w:sz w:val="20"/>
          <w:szCs w:val="20"/>
        </w:rPr>
        <w:t>Economics</w:t>
      </w:r>
      <w:proofErr w:type="spellEnd"/>
      <w:r w:rsidRPr="00BB3EFB">
        <w:rPr>
          <w:rFonts w:cstheme="minorHAnsi"/>
          <w:i/>
          <w:iCs/>
          <w:sz w:val="20"/>
          <w:szCs w:val="20"/>
        </w:rPr>
        <w:t>)</w:t>
      </w:r>
      <w:r w:rsidRPr="00BB3EFB">
        <w:rPr>
          <w:rFonts w:cstheme="minorHAnsi"/>
          <w:sz w:val="20"/>
          <w:szCs w:val="20"/>
        </w:rPr>
        <w:t xml:space="preserve"> alanında yüksek lisans derecelerine sahiptir. Serter, doktora derecesini ise, Galatasaray Üniversitesinden kamu hukuku alanında almıştır.  Serter, Adalet Yayınevi tarafından basılmış olan “İdari Uyuşmazlıkların Çözümünde Yargı Dışı Bir Araç Olarak İdari Başvurular” ile “Kamu Hizmeti Kavramının Ekonomik Nedenlerle Geçirdiği Dönüşüm Bağlamında </w:t>
      </w:r>
      <w:proofErr w:type="spellStart"/>
      <w:r w:rsidRPr="00BB3EFB">
        <w:rPr>
          <w:rFonts w:cstheme="minorHAnsi"/>
          <w:sz w:val="20"/>
          <w:szCs w:val="20"/>
        </w:rPr>
        <w:t>Virtüel</w:t>
      </w:r>
      <w:proofErr w:type="spellEnd"/>
      <w:r w:rsidRPr="00BB3EFB">
        <w:rPr>
          <w:rFonts w:cstheme="minorHAnsi"/>
          <w:sz w:val="20"/>
          <w:szCs w:val="20"/>
        </w:rPr>
        <w:t xml:space="preserve"> Kamu Hizmeti ve Evrensel Hizmet Kurumları Üzerine Bir Karşılaştırma” başlıklı kitapların yazarıdır. Serter’in makaleleri, uluslararası indekslerde tarananlar dâhil olmak üzere çeşitli dergilerde yayımlanmıştır.</w:t>
      </w:r>
    </w:p>
    <w:p w14:paraId="06386E13" w14:textId="77777777" w:rsidR="00F4564F" w:rsidRPr="002526E7" w:rsidRDefault="00F4564F" w:rsidP="002526E7">
      <w:pPr>
        <w:tabs>
          <w:tab w:val="left" w:pos="1843"/>
        </w:tabs>
        <w:spacing w:after="0" w:line="240" w:lineRule="auto"/>
        <w:ind w:left="1843" w:hanging="1843"/>
        <w:jc w:val="both"/>
        <w:rPr>
          <w:rFonts w:cstheme="minorHAnsi"/>
          <w:b/>
          <w:bCs/>
        </w:rPr>
      </w:pPr>
    </w:p>
    <w:sectPr w:rsidR="00F4564F" w:rsidRPr="002526E7" w:rsidSect="003F6607">
      <w:headerReference w:type="default" r:id="rId16"/>
      <w:footerReference w:type="default" r:id="rId17"/>
      <w:pgSz w:w="11906" w:h="16838"/>
      <w:pgMar w:top="964" w:right="1191" w:bottom="1134"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356D" w14:textId="77777777" w:rsidR="00A01C9C" w:rsidRDefault="00A01C9C" w:rsidP="006A2779">
      <w:pPr>
        <w:spacing w:after="0" w:line="240" w:lineRule="auto"/>
      </w:pPr>
      <w:r>
        <w:separator/>
      </w:r>
    </w:p>
  </w:endnote>
  <w:endnote w:type="continuationSeparator" w:id="0">
    <w:p w14:paraId="49562829" w14:textId="77777777" w:rsidR="00A01C9C" w:rsidRDefault="00A01C9C" w:rsidP="006A2779">
      <w:pPr>
        <w:spacing w:after="0" w:line="240" w:lineRule="auto"/>
      </w:pPr>
      <w:r>
        <w:continuationSeparator/>
      </w:r>
    </w:p>
  </w:endnote>
  <w:endnote w:type="continuationNotice" w:id="1">
    <w:p w14:paraId="4BDF413C" w14:textId="77777777" w:rsidR="00A01C9C" w:rsidRDefault="00A01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61415"/>
      <w:docPartObj>
        <w:docPartGallery w:val="Page Numbers (Bottom of Page)"/>
        <w:docPartUnique/>
      </w:docPartObj>
    </w:sdtPr>
    <w:sdtEndPr>
      <w:rPr>
        <w:noProof/>
      </w:rPr>
    </w:sdtEndPr>
    <w:sdtContent>
      <w:p w14:paraId="454A0A15" w14:textId="77777777" w:rsidR="00A30939" w:rsidRDefault="00DA177D">
        <w:pPr>
          <w:pStyle w:val="Footer"/>
          <w:jc w:val="right"/>
        </w:pPr>
        <w:r>
          <w:rPr>
            <w:lang w:bidi="tr-TR"/>
          </w:rPr>
          <w:fldChar w:fldCharType="begin"/>
        </w:r>
        <w:r w:rsidR="00A30939">
          <w:rPr>
            <w:lang w:bidi="tr-TR"/>
          </w:rPr>
          <w:instrText xml:space="preserve"> PAGE   \* MERGEFORMAT </w:instrText>
        </w:r>
        <w:r>
          <w:rPr>
            <w:lang w:bidi="tr-TR"/>
          </w:rPr>
          <w:fldChar w:fldCharType="separate"/>
        </w:r>
        <w:r w:rsidR="005C0825">
          <w:rPr>
            <w:noProof/>
            <w:lang w:bidi="tr-TR"/>
          </w:rPr>
          <w:t>2</w:t>
        </w:r>
        <w:r>
          <w:rPr>
            <w:noProof/>
            <w:lang w:bidi="tr-TR"/>
          </w:rPr>
          <w:fldChar w:fldCharType="end"/>
        </w:r>
      </w:p>
    </w:sdtContent>
  </w:sdt>
  <w:p w14:paraId="44719D32" w14:textId="77777777" w:rsidR="006A2779" w:rsidRPr="003F6607" w:rsidRDefault="006A2779" w:rsidP="003F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AC76" w14:textId="77777777" w:rsidR="00A01C9C" w:rsidRDefault="00A01C9C" w:rsidP="006A2779">
      <w:pPr>
        <w:spacing w:after="0" w:line="240" w:lineRule="auto"/>
      </w:pPr>
      <w:r>
        <w:separator/>
      </w:r>
    </w:p>
  </w:footnote>
  <w:footnote w:type="continuationSeparator" w:id="0">
    <w:p w14:paraId="070D52A3" w14:textId="77777777" w:rsidR="00A01C9C" w:rsidRDefault="00A01C9C" w:rsidP="006A2779">
      <w:pPr>
        <w:spacing w:after="0" w:line="240" w:lineRule="auto"/>
      </w:pPr>
      <w:r>
        <w:continuationSeparator/>
      </w:r>
    </w:p>
  </w:footnote>
  <w:footnote w:type="continuationNotice" w:id="1">
    <w:p w14:paraId="0812B216" w14:textId="77777777" w:rsidR="00A01C9C" w:rsidRDefault="00A01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915"/>
      <w:gridCol w:w="4732"/>
    </w:tblGrid>
    <w:tr w:rsidR="006A2779" w:rsidRPr="00D93FE9" w14:paraId="69763D6C" w14:textId="77777777" w:rsidTr="009C386F">
      <w:trPr>
        <w:trHeight w:val="921"/>
      </w:trPr>
      <w:tc>
        <w:tcPr>
          <w:tcW w:w="3915" w:type="dxa"/>
        </w:tcPr>
        <w:p w14:paraId="14AFBE1B" w14:textId="77777777" w:rsidR="006A2779" w:rsidRPr="00D93FE9" w:rsidRDefault="006A2779" w:rsidP="006A2779">
          <w:pPr>
            <w:spacing w:before="120"/>
            <w:jc w:val="center"/>
            <w:rPr>
              <w:b/>
              <w:sz w:val="18"/>
              <w:szCs w:val="36"/>
              <w:lang w:val="en-GB" w:eastAsia="tr-TR"/>
            </w:rPr>
          </w:pPr>
          <w:r w:rsidRPr="00D93FE9">
            <w:rPr>
              <w:b/>
              <w:noProof/>
              <w:sz w:val="18"/>
              <w:szCs w:val="36"/>
              <w:lang w:eastAsia="tr-TR"/>
            </w:rPr>
            <w:drawing>
              <wp:inline distT="0" distB="0" distL="0" distR="0" wp14:anchorId="6C754762" wp14:editId="6A4075A2">
                <wp:extent cx="1560970" cy="713932"/>
                <wp:effectExtent l="0" t="0" r="1270" b="0"/>
                <wp:docPr id="67" name="Picture 67" descr="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tr_e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577" cy="724729"/>
                        </a:xfrm>
                        <a:prstGeom prst="rect">
                          <a:avLst/>
                        </a:prstGeom>
                        <a:noFill/>
                        <a:ln>
                          <a:noFill/>
                        </a:ln>
                      </pic:spPr>
                    </pic:pic>
                  </a:graphicData>
                </a:graphic>
              </wp:inline>
            </w:drawing>
          </w:r>
        </w:p>
        <w:p w14:paraId="351CC5CF" w14:textId="77777777" w:rsidR="006A2779" w:rsidRPr="00D93FE9" w:rsidRDefault="0028153F" w:rsidP="006A2779">
          <w:pPr>
            <w:jc w:val="center"/>
            <w:rPr>
              <w:b/>
              <w:sz w:val="18"/>
              <w:szCs w:val="36"/>
              <w:lang w:val="en-GB"/>
            </w:rPr>
          </w:pPr>
          <w:r w:rsidRPr="00D93FE9">
            <w:rPr>
              <w:color w:val="1F497D"/>
              <w:sz w:val="18"/>
              <w:szCs w:val="18"/>
              <w:lang w:bidi="tr-TR"/>
            </w:rPr>
            <w:t>Bu Proje, Avrupa Birliği, Türkiye Cumhuriyeti ve Avrupa Konseyi tarafından birlikte finanse edilmektedir</w:t>
          </w:r>
          <w:r w:rsidR="006A2779" w:rsidRPr="00D93FE9">
            <w:rPr>
              <w:sz w:val="18"/>
              <w:szCs w:val="18"/>
              <w:lang w:bidi="tr-TR"/>
            </w:rPr>
            <w:t>.</w:t>
          </w:r>
        </w:p>
      </w:tc>
      <w:tc>
        <w:tcPr>
          <w:tcW w:w="4732" w:type="dxa"/>
        </w:tcPr>
        <w:p w14:paraId="2BDD724A" w14:textId="77777777" w:rsidR="006A2779" w:rsidRPr="00D93FE9" w:rsidRDefault="006A2779" w:rsidP="006A2779">
          <w:pPr>
            <w:spacing w:before="120"/>
            <w:jc w:val="center"/>
            <w:rPr>
              <w:b/>
              <w:sz w:val="18"/>
              <w:szCs w:val="36"/>
              <w:lang w:val="en-GB"/>
            </w:rPr>
          </w:pPr>
          <w:r w:rsidRPr="00D93FE9">
            <w:rPr>
              <w:b/>
              <w:noProof/>
              <w:sz w:val="18"/>
              <w:szCs w:val="36"/>
              <w:lang w:eastAsia="tr-TR"/>
            </w:rPr>
            <w:drawing>
              <wp:anchor distT="0" distB="0" distL="114300" distR="114300" simplePos="0" relativeHeight="251659264" behindDoc="0" locked="0" layoutInCell="1" allowOverlap="1" wp14:anchorId="45EDAB95" wp14:editId="49DC43E7">
                <wp:simplePos x="0" y="0"/>
                <wp:positionH relativeFrom="column">
                  <wp:posOffset>1748790</wp:posOffset>
                </wp:positionH>
                <wp:positionV relativeFrom="paragraph">
                  <wp:posOffset>0</wp:posOffset>
                </wp:positionV>
                <wp:extent cx="1187617" cy="876300"/>
                <wp:effectExtent l="0" t="0" r="0" b="0"/>
                <wp:wrapSquare wrapText="bothSides"/>
                <wp:docPr id="68" name="Picture 68" descr="http://www.coe.int/documents/16695/995226/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617" cy="876300"/>
                        </a:xfrm>
                        <a:prstGeom prst="rect">
                          <a:avLst/>
                        </a:prstGeom>
                        <a:noFill/>
                        <a:ln>
                          <a:noFill/>
                        </a:ln>
                      </pic:spPr>
                    </pic:pic>
                  </a:graphicData>
                </a:graphic>
              </wp:anchor>
            </w:drawing>
          </w:r>
        </w:p>
      </w:tc>
    </w:tr>
  </w:tbl>
  <w:p w14:paraId="781F4F71" w14:textId="77777777" w:rsidR="006A2779" w:rsidRPr="009258F6" w:rsidRDefault="0028153F" w:rsidP="009276A6">
    <w:pPr>
      <w:spacing w:after="0" w:line="240" w:lineRule="auto"/>
      <w:jc w:val="center"/>
      <w:rPr>
        <w:b/>
        <w:color w:val="002060"/>
        <w:sz w:val="20"/>
        <w:szCs w:val="20"/>
      </w:rPr>
    </w:pPr>
    <w:r w:rsidRPr="00D93FE9">
      <w:rPr>
        <w:b/>
        <w:color w:val="002060"/>
        <w:sz w:val="20"/>
        <w:szCs w:val="20"/>
        <w:lang w:bidi="tr-TR"/>
      </w:rPr>
      <w:t xml:space="preserve">İdari Yargının Etkinliğinin Artırılması ve </w:t>
    </w:r>
    <w:proofErr w:type="spellStart"/>
    <w:r w:rsidRPr="00D93FE9">
      <w:rPr>
        <w:b/>
        <w:color w:val="002060"/>
        <w:sz w:val="20"/>
        <w:szCs w:val="20"/>
        <w:lang w:bidi="tr-TR"/>
      </w:rPr>
      <w:t>Danıştayın</w:t>
    </w:r>
    <w:proofErr w:type="spellEnd"/>
    <w:r w:rsidRPr="00D93FE9">
      <w:rPr>
        <w:b/>
        <w:color w:val="002060"/>
        <w:sz w:val="20"/>
        <w:szCs w:val="20"/>
        <w:lang w:bidi="tr-TR"/>
      </w:rPr>
      <w:t xml:space="preserve"> Kurumsal Kapasitesinin Güçlendirilmesi</w:t>
    </w:r>
    <w:r w:rsidR="007B0271">
      <w:rPr>
        <w:b/>
        <w:color w:val="002060"/>
        <w:sz w:val="20"/>
        <w:szCs w:val="20"/>
        <w:lang w:bidi="tr-TR"/>
      </w:rPr>
      <w:t xml:space="preserve"> Projesi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6B3A75"/>
    <w:multiLevelType w:val="multilevel"/>
    <w:tmpl w:val="90B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4B5B"/>
    <w:multiLevelType w:val="hybridMultilevel"/>
    <w:tmpl w:val="6DCA7570"/>
    <w:lvl w:ilvl="0" w:tplc="3FA633A4">
      <w:start w:val="1"/>
      <w:numFmt w:val="decimal"/>
      <w:lvlText w:val="%1."/>
      <w:lvlJc w:val="left"/>
      <w:pPr>
        <w:ind w:left="405" w:hanging="360"/>
      </w:pPr>
      <w:rPr>
        <w:rFonts w:hint="default"/>
      </w:rPr>
    </w:lvl>
    <w:lvl w:ilvl="1" w:tplc="0C000019" w:tentative="1">
      <w:start w:val="1"/>
      <w:numFmt w:val="lowerLetter"/>
      <w:lvlText w:val="%2."/>
      <w:lvlJc w:val="left"/>
      <w:pPr>
        <w:ind w:left="1125" w:hanging="360"/>
      </w:pPr>
    </w:lvl>
    <w:lvl w:ilvl="2" w:tplc="0C00001B" w:tentative="1">
      <w:start w:val="1"/>
      <w:numFmt w:val="lowerRoman"/>
      <w:lvlText w:val="%3."/>
      <w:lvlJc w:val="right"/>
      <w:pPr>
        <w:ind w:left="1845" w:hanging="180"/>
      </w:pPr>
    </w:lvl>
    <w:lvl w:ilvl="3" w:tplc="0C00000F" w:tentative="1">
      <w:start w:val="1"/>
      <w:numFmt w:val="decimal"/>
      <w:lvlText w:val="%4."/>
      <w:lvlJc w:val="left"/>
      <w:pPr>
        <w:ind w:left="2565" w:hanging="360"/>
      </w:pPr>
    </w:lvl>
    <w:lvl w:ilvl="4" w:tplc="0C000019" w:tentative="1">
      <w:start w:val="1"/>
      <w:numFmt w:val="lowerLetter"/>
      <w:lvlText w:val="%5."/>
      <w:lvlJc w:val="left"/>
      <w:pPr>
        <w:ind w:left="3285" w:hanging="360"/>
      </w:pPr>
    </w:lvl>
    <w:lvl w:ilvl="5" w:tplc="0C00001B" w:tentative="1">
      <w:start w:val="1"/>
      <w:numFmt w:val="lowerRoman"/>
      <w:lvlText w:val="%6."/>
      <w:lvlJc w:val="right"/>
      <w:pPr>
        <w:ind w:left="4005" w:hanging="180"/>
      </w:pPr>
    </w:lvl>
    <w:lvl w:ilvl="6" w:tplc="0C00000F" w:tentative="1">
      <w:start w:val="1"/>
      <w:numFmt w:val="decimal"/>
      <w:lvlText w:val="%7."/>
      <w:lvlJc w:val="left"/>
      <w:pPr>
        <w:ind w:left="4725" w:hanging="360"/>
      </w:pPr>
    </w:lvl>
    <w:lvl w:ilvl="7" w:tplc="0C000019" w:tentative="1">
      <w:start w:val="1"/>
      <w:numFmt w:val="lowerLetter"/>
      <w:lvlText w:val="%8."/>
      <w:lvlJc w:val="left"/>
      <w:pPr>
        <w:ind w:left="5445" w:hanging="360"/>
      </w:pPr>
    </w:lvl>
    <w:lvl w:ilvl="8" w:tplc="0C00001B" w:tentative="1">
      <w:start w:val="1"/>
      <w:numFmt w:val="lowerRoman"/>
      <w:lvlText w:val="%9."/>
      <w:lvlJc w:val="right"/>
      <w:pPr>
        <w:ind w:left="6165" w:hanging="180"/>
      </w:pPr>
    </w:lvl>
  </w:abstractNum>
  <w:abstractNum w:abstractNumId="2" w15:restartNumberingAfterBreak="0">
    <w:nsid w:val="095829B8"/>
    <w:multiLevelType w:val="hybridMultilevel"/>
    <w:tmpl w:val="7DA80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E7A12"/>
    <w:multiLevelType w:val="hybridMultilevel"/>
    <w:tmpl w:val="E0E67884"/>
    <w:lvl w:ilvl="0" w:tplc="CA140CA8">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B03AD3"/>
    <w:multiLevelType w:val="hybridMultilevel"/>
    <w:tmpl w:val="7ED64E5C"/>
    <w:lvl w:ilvl="0" w:tplc="8A125872">
      <w:numFmt w:val="bullet"/>
      <w:lvlText w:val="-"/>
      <w:lvlJc w:val="left"/>
      <w:pPr>
        <w:ind w:left="2205" w:hanging="360"/>
      </w:pPr>
      <w:rPr>
        <w:rFonts w:ascii="Calibri" w:eastAsiaTheme="minorHAnsi" w:hAnsi="Calibri" w:cs="Calibri" w:hint="default"/>
      </w:rPr>
    </w:lvl>
    <w:lvl w:ilvl="1" w:tplc="0C000003" w:tentative="1">
      <w:start w:val="1"/>
      <w:numFmt w:val="bullet"/>
      <w:lvlText w:val="o"/>
      <w:lvlJc w:val="left"/>
      <w:pPr>
        <w:ind w:left="2925" w:hanging="360"/>
      </w:pPr>
      <w:rPr>
        <w:rFonts w:ascii="Courier New" w:hAnsi="Courier New" w:cs="Courier New" w:hint="default"/>
      </w:rPr>
    </w:lvl>
    <w:lvl w:ilvl="2" w:tplc="0C000005" w:tentative="1">
      <w:start w:val="1"/>
      <w:numFmt w:val="bullet"/>
      <w:lvlText w:val=""/>
      <w:lvlJc w:val="left"/>
      <w:pPr>
        <w:ind w:left="3645" w:hanging="360"/>
      </w:pPr>
      <w:rPr>
        <w:rFonts w:ascii="Wingdings" w:hAnsi="Wingdings" w:hint="default"/>
      </w:rPr>
    </w:lvl>
    <w:lvl w:ilvl="3" w:tplc="0C000001" w:tentative="1">
      <w:start w:val="1"/>
      <w:numFmt w:val="bullet"/>
      <w:lvlText w:val=""/>
      <w:lvlJc w:val="left"/>
      <w:pPr>
        <w:ind w:left="4365" w:hanging="360"/>
      </w:pPr>
      <w:rPr>
        <w:rFonts w:ascii="Symbol" w:hAnsi="Symbol" w:hint="default"/>
      </w:rPr>
    </w:lvl>
    <w:lvl w:ilvl="4" w:tplc="0C000003" w:tentative="1">
      <w:start w:val="1"/>
      <w:numFmt w:val="bullet"/>
      <w:lvlText w:val="o"/>
      <w:lvlJc w:val="left"/>
      <w:pPr>
        <w:ind w:left="5085" w:hanging="360"/>
      </w:pPr>
      <w:rPr>
        <w:rFonts w:ascii="Courier New" w:hAnsi="Courier New" w:cs="Courier New" w:hint="default"/>
      </w:rPr>
    </w:lvl>
    <w:lvl w:ilvl="5" w:tplc="0C000005" w:tentative="1">
      <w:start w:val="1"/>
      <w:numFmt w:val="bullet"/>
      <w:lvlText w:val=""/>
      <w:lvlJc w:val="left"/>
      <w:pPr>
        <w:ind w:left="5805" w:hanging="360"/>
      </w:pPr>
      <w:rPr>
        <w:rFonts w:ascii="Wingdings" w:hAnsi="Wingdings" w:hint="default"/>
      </w:rPr>
    </w:lvl>
    <w:lvl w:ilvl="6" w:tplc="0C000001" w:tentative="1">
      <w:start w:val="1"/>
      <w:numFmt w:val="bullet"/>
      <w:lvlText w:val=""/>
      <w:lvlJc w:val="left"/>
      <w:pPr>
        <w:ind w:left="6525" w:hanging="360"/>
      </w:pPr>
      <w:rPr>
        <w:rFonts w:ascii="Symbol" w:hAnsi="Symbol" w:hint="default"/>
      </w:rPr>
    </w:lvl>
    <w:lvl w:ilvl="7" w:tplc="0C000003" w:tentative="1">
      <w:start w:val="1"/>
      <w:numFmt w:val="bullet"/>
      <w:lvlText w:val="o"/>
      <w:lvlJc w:val="left"/>
      <w:pPr>
        <w:ind w:left="7245" w:hanging="360"/>
      </w:pPr>
      <w:rPr>
        <w:rFonts w:ascii="Courier New" w:hAnsi="Courier New" w:cs="Courier New" w:hint="default"/>
      </w:rPr>
    </w:lvl>
    <w:lvl w:ilvl="8" w:tplc="0C000005" w:tentative="1">
      <w:start w:val="1"/>
      <w:numFmt w:val="bullet"/>
      <w:lvlText w:val=""/>
      <w:lvlJc w:val="left"/>
      <w:pPr>
        <w:ind w:left="7965" w:hanging="360"/>
      </w:pPr>
      <w:rPr>
        <w:rFonts w:ascii="Wingdings" w:hAnsi="Wingdings" w:hint="default"/>
      </w:rPr>
    </w:lvl>
  </w:abstractNum>
  <w:abstractNum w:abstractNumId="5" w15:restartNumberingAfterBreak="0">
    <w:nsid w:val="24C67979"/>
    <w:multiLevelType w:val="hybridMultilevel"/>
    <w:tmpl w:val="EDE05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3B6B61"/>
    <w:multiLevelType w:val="multilevel"/>
    <w:tmpl w:val="470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52D2F"/>
    <w:multiLevelType w:val="hybridMultilevel"/>
    <w:tmpl w:val="3072F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755DE7"/>
    <w:multiLevelType w:val="hybridMultilevel"/>
    <w:tmpl w:val="42728204"/>
    <w:lvl w:ilvl="0" w:tplc="06B6E9AE">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DAE3F64"/>
    <w:multiLevelType w:val="multilevel"/>
    <w:tmpl w:val="4874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D0D26"/>
    <w:multiLevelType w:val="hybridMultilevel"/>
    <w:tmpl w:val="45CE4D5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E003A5"/>
    <w:multiLevelType w:val="hybridMultilevel"/>
    <w:tmpl w:val="18722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E022AF"/>
    <w:multiLevelType w:val="hybridMultilevel"/>
    <w:tmpl w:val="75FE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E247C4"/>
    <w:multiLevelType w:val="hybridMultilevel"/>
    <w:tmpl w:val="D6921A0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B44680A"/>
    <w:multiLevelType w:val="hybridMultilevel"/>
    <w:tmpl w:val="28B61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493D09"/>
    <w:multiLevelType w:val="multilevel"/>
    <w:tmpl w:val="77F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9"/>
  </w:num>
  <w:num w:numId="4">
    <w:abstractNumId w:val="15"/>
  </w:num>
  <w:num w:numId="5">
    <w:abstractNumId w:val="11"/>
  </w:num>
  <w:num w:numId="6">
    <w:abstractNumId w:val="2"/>
  </w:num>
  <w:num w:numId="7">
    <w:abstractNumId w:val="0"/>
  </w:num>
  <w:num w:numId="8">
    <w:abstractNumId w:val="6"/>
  </w:num>
  <w:num w:numId="9">
    <w:abstractNumId w:val="14"/>
  </w:num>
  <w:num w:numId="10">
    <w:abstractNumId w:val="7"/>
  </w:num>
  <w:num w:numId="11">
    <w:abstractNumId w:val="1"/>
  </w:num>
  <w:num w:numId="12">
    <w:abstractNumId w:val="8"/>
  </w:num>
  <w:num w:numId="13">
    <w:abstractNumId w:val="13"/>
  </w:num>
  <w:num w:numId="14">
    <w:abstractNumId w:val="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093655"/>
    <w:rsid w:val="00000E39"/>
    <w:rsid w:val="00003407"/>
    <w:rsid w:val="000051BD"/>
    <w:rsid w:val="000054F3"/>
    <w:rsid w:val="00005BD7"/>
    <w:rsid w:val="00010213"/>
    <w:rsid w:val="0001091A"/>
    <w:rsid w:val="00020C21"/>
    <w:rsid w:val="0004440A"/>
    <w:rsid w:val="00052F0E"/>
    <w:rsid w:val="0005735C"/>
    <w:rsid w:val="00066D43"/>
    <w:rsid w:val="0008213B"/>
    <w:rsid w:val="000854AF"/>
    <w:rsid w:val="00086FA2"/>
    <w:rsid w:val="00092C00"/>
    <w:rsid w:val="00093655"/>
    <w:rsid w:val="000A1C7A"/>
    <w:rsid w:val="000A5E63"/>
    <w:rsid w:val="000B18CD"/>
    <w:rsid w:val="000E0F2B"/>
    <w:rsid w:val="001006EA"/>
    <w:rsid w:val="0012396E"/>
    <w:rsid w:val="00131652"/>
    <w:rsid w:val="00143CB4"/>
    <w:rsid w:val="0016472E"/>
    <w:rsid w:val="001666AC"/>
    <w:rsid w:val="00186A09"/>
    <w:rsid w:val="0018795C"/>
    <w:rsid w:val="00187B6F"/>
    <w:rsid w:val="00192541"/>
    <w:rsid w:val="00194E79"/>
    <w:rsid w:val="00195DD9"/>
    <w:rsid w:val="00195FE0"/>
    <w:rsid w:val="001A050B"/>
    <w:rsid w:val="001A104D"/>
    <w:rsid w:val="001A4CE8"/>
    <w:rsid w:val="001C4D45"/>
    <w:rsid w:val="001E09B5"/>
    <w:rsid w:val="001E147E"/>
    <w:rsid w:val="00231889"/>
    <w:rsid w:val="0024374D"/>
    <w:rsid w:val="002456D6"/>
    <w:rsid w:val="002517EE"/>
    <w:rsid w:val="002526E7"/>
    <w:rsid w:val="002668A0"/>
    <w:rsid w:val="002711B7"/>
    <w:rsid w:val="0028153F"/>
    <w:rsid w:val="00281DA9"/>
    <w:rsid w:val="00281E2C"/>
    <w:rsid w:val="00286ED5"/>
    <w:rsid w:val="002A0471"/>
    <w:rsid w:val="002B0EEA"/>
    <w:rsid w:val="002B20E3"/>
    <w:rsid w:val="002C2D28"/>
    <w:rsid w:val="002E3DCE"/>
    <w:rsid w:val="002E49AB"/>
    <w:rsid w:val="002F069B"/>
    <w:rsid w:val="002F5A61"/>
    <w:rsid w:val="003061F0"/>
    <w:rsid w:val="00356EE5"/>
    <w:rsid w:val="00361E19"/>
    <w:rsid w:val="00372898"/>
    <w:rsid w:val="003924D0"/>
    <w:rsid w:val="00393305"/>
    <w:rsid w:val="00394FAE"/>
    <w:rsid w:val="003B03B6"/>
    <w:rsid w:val="003B5BFC"/>
    <w:rsid w:val="003C6529"/>
    <w:rsid w:val="003C7342"/>
    <w:rsid w:val="003D418D"/>
    <w:rsid w:val="003D67B7"/>
    <w:rsid w:val="003E3EAB"/>
    <w:rsid w:val="003E4496"/>
    <w:rsid w:val="003F0914"/>
    <w:rsid w:val="003F1603"/>
    <w:rsid w:val="003F6607"/>
    <w:rsid w:val="00425939"/>
    <w:rsid w:val="00433B5E"/>
    <w:rsid w:val="0044007F"/>
    <w:rsid w:val="00446155"/>
    <w:rsid w:val="0045702F"/>
    <w:rsid w:val="00461704"/>
    <w:rsid w:val="00465DB3"/>
    <w:rsid w:val="0047298E"/>
    <w:rsid w:val="00472B87"/>
    <w:rsid w:val="00481442"/>
    <w:rsid w:val="0048574C"/>
    <w:rsid w:val="0048752F"/>
    <w:rsid w:val="004956A2"/>
    <w:rsid w:val="004A4DFD"/>
    <w:rsid w:val="004C7B2D"/>
    <w:rsid w:val="004E0EF0"/>
    <w:rsid w:val="004E52F8"/>
    <w:rsid w:val="004F3A71"/>
    <w:rsid w:val="00544D93"/>
    <w:rsid w:val="00570F56"/>
    <w:rsid w:val="00587F97"/>
    <w:rsid w:val="0059066D"/>
    <w:rsid w:val="005938FE"/>
    <w:rsid w:val="005946A6"/>
    <w:rsid w:val="005A6979"/>
    <w:rsid w:val="005B2437"/>
    <w:rsid w:val="005B3E6A"/>
    <w:rsid w:val="005C0825"/>
    <w:rsid w:val="005C122C"/>
    <w:rsid w:val="005C6639"/>
    <w:rsid w:val="005D65EA"/>
    <w:rsid w:val="005E0EB3"/>
    <w:rsid w:val="005E3E2C"/>
    <w:rsid w:val="005F150F"/>
    <w:rsid w:val="00603656"/>
    <w:rsid w:val="0060647A"/>
    <w:rsid w:val="00622C78"/>
    <w:rsid w:val="00630E14"/>
    <w:rsid w:val="006334A2"/>
    <w:rsid w:val="00634221"/>
    <w:rsid w:val="00643D75"/>
    <w:rsid w:val="0064553E"/>
    <w:rsid w:val="006470D2"/>
    <w:rsid w:val="0065307F"/>
    <w:rsid w:val="0065685B"/>
    <w:rsid w:val="00661750"/>
    <w:rsid w:val="00663BF7"/>
    <w:rsid w:val="00665C7B"/>
    <w:rsid w:val="006665BD"/>
    <w:rsid w:val="00675245"/>
    <w:rsid w:val="00675A32"/>
    <w:rsid w:val="00675EA6"/>
    <w:rsid w:val="006829C0"/>
    <w:rsid w:val="006A2779"/>
    <w:rsid w:val="006B13BD"/>
    <w:rsid w:val="006C0960"/>
    <w:rsid w:val="006D1F9C"/>
    <w:rsid w:val="006D432B"/>
    <w:rsid w:val="006D7AA9"/>
    <w:rsid w:val="006E1201"/>
    <w:rsid w:val="00701BC7"/>
    <w:rsid w:val="0070277E"/>
    <w:rsid w:val="0071032D"/>
    <w:rsid w:val="00711313"/>
    <w:rsid w:val="00716C8F"/>
    <w:rsid w:val="00742092"/>
    <w:rsid w:val="0074515E"/>
    <w:rsid w:val="007455EB"/>
    <w:rsid w:val="00761711"/>
    <w:rsid w:val="00771894"/>
    <w:rsid w:val="0077286D"/>
    <w:rsid w:val="00774DEE"/>
    <w:rsid w:val="0078098A"/>
    <w:rsid w:val="00784218"/>
    <w:rsid w:val="00786E9B"/>
    <w:rsid w:val="007A753B"/>
    <w:rsid w:val="007B0271"/>
    <w:rsid w:val="007F0268"/>
    <w:rsid w:val="007F43C3"/>
    <w:rsid w:val="007F4FB7"/>
    <w:rsid w:val="00802AA4"/>
    <w:rsid w:val="00807DA8"/>
    <w:rsid w:val="0081339A"/>
    <w:rsid w:val="00816DBA"/>
    <w:rsid w:val="0082705A"/>
    <w:rsid w:val="00855CF7"/>
    <w:rsid w:val="00865B74"/>
    <w:rsid w:val="008719A8"/>
    <w:rsid w:val="0088282E"/>
    <w:rsid w:val="008B0210"/>
    <w:rsid w:val="008C3E10"/>
    <w:rsid w:val="008C483B"/>
    <w:rsid w:val="008C6BBF"/>
    <w:rsid w:val="008C7345"/>
    <w:rsid w:val="008D714C"/>
    <w:rsid w:val="008E5027"/>
    <w:rsid w:val="009050D5"/>
    <w:rsid w:val="00906DAD"/>
    <w:rsid w:val="0092055B"/>
    <w:rsid w:val="009258F6"/>
    <w:rsid w:val="009276A6"/>
    <w:rsid w:val="009308F6"/>
    <w:rsid w:val="00931AC4"/>
    <w:rsid w:val="00936326"/>
    <w:rsid w:val="009368F6"/>
    <w:rsid w:val="009417EE"/>
    <w:rsid w:val="0096703E"/>
    <w:rsid w:val="00967A4E"/>
    <w:rsid w:val="00971707"/>
    <w:rsid w:val="009717F2"/>
    <w:rsid w:val="00993885"/>
    <w:rsid w:val="009B1A84"/>
    <w:rsid w:val="009B4081"/>
    <w:rsid w:val="009C1337"/>
    <w:rsid w:val="009C386F"/>
    <w:rsid w:val="009C558E"/>
    <w:rsid w:val="009D154C"/>
    <w:rsid w:val="009E4FF6"/>
    <w:rsid w:val="009E660A"/>
    <w:rsid w:val="009E6CAB"/>
    <w:rsid w:val="009F1977"/>
    <w:rsid w:val="009F7301"/>
    <w:rsid w:val="00A01C9C"/>
    <w:rsid w:val="00A07C42"/>
    <w:rsid w:val="00A11D83"/>
    <w:rsid w:val="00A25475"/>
    <w:rsid w:val="00A30917"/>
    <w:rsid w:val="00A30939"/>
    <w:rsid w:val="00A32A92"/>
    <w:rsid w:val="00A45D0D"/>
    <w:rsid w:val="00A4719F"/>
    <w:rsid w:val="00A60348"/>
    <w:rsid w:val="00A679F6"/>
    <w:rsid w:val="00A7428E"/>
    <w:rsid w:val="00A74E72"/>
    <w:rsid w:val="00A76134"/>
    <w:rsid w:val="00A7775D"/>
    <w:rsid w:val="00A94E34"/>
    <w:rsid w:val="00AA245F"/>
    <w:rsid w:val="00AA5504"/>
    <w:rsid w:val="00AB1BA2"/>
    <w:rsid w:val="00AB5610"/>
    <w:rsid w:val="00AB59C4"/>
    <w:rsid w:val="00AC174C"/>
    <w:rsid w:val="00AD2F26"/>
    <w:rsid w:val="00AE2DC4"/>
    <w:rsid w:val="00AE4191"/>
    <w:rsid w:val="00AF6708"/>
    <w:rsid w:val="00AF750D"/>
    <w:rsid w:val="00B03B3B"/>
    <w:rsid w:val="00B07631"/>
    <w:rsid w:val="00B224A7"/>
    <w:rsid w:val="00B46CFC"/>
    <w:rsid w:val="00B50F7A"/>
    <w:rsid w:val="00B52CC7"/>
    <w:rsid w:val="00B611E8"/>
    <w:rsid w:val="00B636FE"/>
    <w:rsid w:val="00B66A95"/>
    <w:rsid w:val="00B719F4"/>
    <w:rsid w:val="00B93118"/>
    <w:rsid w:val="00B93A2B"/>
    <w:rsid w:val="00BA0529"/>
    <w:rsid w:val="00BA14FC"/>
    <w:rsid w:val="00BB0AFF"/>
    <w:rsid w:val="00BB6388"/>
    <w:rsid w:val="00BE03B8"/>
    <w:rsid w:val="00BE28CE"/>
    <w:rsid w:val="00C0646C"/>
    <w:rsid w:val="00C1591E"/>
    <w:rsid w:val="00C26FDC"/>
    <w:rsid w:val="00C2790A"/>
    <w:rsid w:val="00C361E1"/>
    <w:rsid w:val="00C46DA8"/>
    <w:rsid w:val="00C60B21"/>
    <w:rsid w:val="00C81020"/>
    <w:rsid w:val="00C81099"/>
    <w:rsid w:val="00C81DFB"/>
    <w:rsid w:val="00C91B84"/>
    <w:rsid w:val="00CA40A2"/>
    <w:rsid w:val="00CA49E1"/>
    <w:rsid w:val="00CB4BE5"/>
    <w:rsid w:val="00CB51C8"/>
    <w:rsid w:val="00CB6BC5"/>
    <w:rsid w:val="00CC18B2"/>
    <w:rsid w:val="00CC72C9"/>
    <w:rsid w:val="00CC7DF1"/>
    <w:rsid w:val="00CE1394"/>
    <w:rsid w:val="00CE2344"/>
    <w:rsid w:val="00CE4DA0"/>
    <w:rsid w:val="00CE6730"/>
    <w:rsid w:val="00CF41E4"/>
    <w:rsid w:val="00D15048"/>
    <w:rsid w:val="00D4069A"/>
    <w:rsid w:val="00D75278"/>
    <w:rsid w:val="00D7587B"/>
    <w:rsid w:val="00D81425"/>
    <w:rsid w:val="00D853E9"/>
    <w:rsid w:val="00D860BE"/>
    <w:rsid w:val="00D87610"/>
    <w:rsid w:val="00D9036E"/>
    <w:rsid w:val="00D931B5"/>
    <w:rsid w:val="00D93FE9"/>
    <w:rsid w:val="00DA0E6B"/>
    <w:rsid w:val="00DA177D"/>
    <w:rsid w:val="00DA606B"/>
    <w:rsid w:val="00DC2A56"/>
    <w:rsid w:val="00DC412C"/>
    <w:rsid w:val="00DC6553"/>
    <w:rsid w:val="00DD2827"/>
    <w:rsid w:val="00DD3D46"/>
    <w:rsid w:val="00E10B3B"/>
    <w:rsid w:val="00E21B1C"/>
    <w:rsid w:val="00E27C6E"/>
    <w:rsid w:val="00E330A9"/>
    <w:rsid w:val="00E51191"/>
    <w:rsid w:val="00E54F96"/>
    <w:rsid w:val="00E61EE7"/>
    <w:rsid w:val="00E62C85"/>
    <w:rsid w:val="00E72FE6"/>
    <w:rsid w:val="00E758C6"/>
    <w:rsid w:val="00E904E7"/>
    <w:rsid w:val="00E95120"/>
    <w:rsid w:val="00EA1C46"/>
    <w:rsid w:val="00EA1CE8"/>
    <w:rsid w:val="00EC48E0"/>
    <w:rsid w:val="00EC5109"/>
    <w:rsid w:val="00EC6DA1"/>
    <w:rsid w:val="00ED4354"/>
    <w:rsid w:val="00ED7B5E"/>
    <w:rsid w:val="00EE2831"/>
    <w:rsid w:val="00EF220B"/>
    <w:rsid w:val="00EF22FC"/>
    <w:rsid w:val="00F20D2A"/>
    <w:rsid w:val="00F351A7"/>
    <w:rsid w:val="00F356B4"/>
    <w:rsid w:val="00F4564F"/>
    <w:rsid w:val="00F55D1F"/>
    <w:rsid w:val="00F6062F"/>
    <w:rsid w:val="00F860EB"/>
    <w:rsid w:val="00FA0680"/>
    <w:rsid w:val="00FA5DDF"/>
    <w:rsid w:val="00FB68F1"/>
    <w:rsid w:val="00FF1F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06D3"/>
  <w15:docId w15:val="{C2552F87-1814-4815-BC6C-434A2558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0D2"/>
    <w:rPr>
      <w:sz w:val="16"/>
      <w:szCs w:val="16"/>
    </w:rPr>
  </w:style>
  <w:style w:type="paragraph" w:styleId="CommentText">
    <w:name w:val="annotation text"/>
    <w:basedOn w:val="Normal"/>
    <w:link w:val="CommentTextChar"/>
    <w:uiPriority w:val="99"/>
    <w:semiHidden/>
    <w:unhideWhenUsed/>
    <w:rsid w:val="006470D2"/>
    <w:pPr>
      <w:spacing w:line="240" w:lineRule="auto"/>
    </w:pPr>
    <w:rPr>
      <w:sz w:val="20"/>
      <w:szCs w:val="20"/>
    </w:rPr>
  </w:style>
  <w:style w:type="character" w:customStyle="1" w:styleId="CommentTextChar">
    <w:name w:val="Comment Text Char"/>
    <w:basedOn w:val="DefaultParagraphFont"/>
    <w:link w:val="CommentText"/>
    <w:uiPriority w:val="99"/>
    <w:semiHidden/>
    <w:rsid w:val="006470D2"/>
    <w:rPr>
      <w:sz w:val="20"/>
      <w:szCs w:val="20"/>
    </w:rPr>
  </w:style>
  <w:style w:type="paragraph" w:styleId="CommentSubject">
    <w:name w:val="annotation subject"/>
    <w:basedOn w:val="CommentText"/>
    <w:next w:val="CommentText"/>
    <w:link w:val="CommentSubjectChar"/>
    <w:uiPriority w:val="99"/>
    <w:semiHidden/>
    <w:unhideWhenUsed/>
    <w:rsid w:val="006470D2"/>
    <w:rPr>
      <w:b/>
      <w:bCs/>
    </w:rPr>
  </w:style>
  <w:style w:type="character" w:customStyle="1" w:styleId="CommentSubjectChar">
    <w:name w:val="Comment Subject Char"/>
    <w:basedOn w:val="CommentTextChar"/>
    <w:link w:val="CommentSubject"/>
    <w:uiPriority w:val="99"/>
    <w:semiHidden/>
    <w:rsid w:val="006470D2"/>
    <w:rPr>
      <w:b/>
      <w:bCs/>
      <w:sz w:val="20"/>
      <w:szCs w:val="20"/>
    </w:rPr>
  </w:style>
  <w:style w:type="paragraph" w:styleId="BalloonText">
    <w:name w:val="Balloon Text"/>
    <w:basedOn w:val="Normal"/>
    <w:link w:val="BalloonTextChar"/>
    <w:uiPriority w:val="99"/>
    <w:semiHidden/>
    <w:unhideWhenUsed/>
    <w:rsid w:val="0064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D2"/>
    <w:rPr>
      <w:rFonts w:ascii="Segoe UI" w:hAnsi="Segoe UI" w:cs="Segoe UI"/>
      <w:sz w:val="18"/>
      <w:szCs w:val="18"/>
    </w:rPr>
  </w:style>
  <w:style w:type="paragraph" w:styleId="ListParagraph">
    <w:name w:val="List Paragraph"/>
    <w:basedOn w:val="Normal"/>
    <w:uiPriority w:val="34"/>
    <w:qFormat/>
    <w:rsid w:val="006470D2"/>
    <w:pPr>
      <w:ind w:left="720"/>
      <w:contextualSpacing/>
    </w:pPr>
  </w:style>
  <w:style w:type="paragraph" w:styleId="NormalWeb">
    <w:name w:val="Normal (Web)"/>
    <w:basedOn w:val="Normal"/>
    <w:uiPriority w:val="99"/>
    <w:semiHidden/>
    <w:unhideWhenUsed/>
    <w:rsid w:val="00784218"/>
    <w:rPr>
      <w:rFonts w:ascii="Times New Roman" w:hAnsi="Times New Roman" w:cs="Times New Roman"/>
      <w:sz w:val="24"/>
      <w:szCs w:val="24"/>
    </w:rPr>
  </w:style>
  <w:style w:type="paragraph" w:styleId="Header">
    <w:name w:val="header"/>
    <w:basedOn w:val="Normal"/>
    <w:link w:val="HeaderChar"/>
    <w:uiPriority w:val="99"/>
    <w:unhideWhenUsed/>
    <w:rsid w:val="006A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779"/>
  </w:style>
  <w:style w:type="paragraph" w:styleId="Footer">
    <w:name w:val="footer"/>
    <w:basedOn w:val="Normal"/>
    <w:link w:val="FooterChar"/>
    <w:uiPriority w:val="99"/>
    <w:unhideWhenUsed/>
    <w:rsid w:val="006A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79"/>
  </w:style>
  <w:style w:type="paragraph" w:styleId="Revision">
    <w:name w:val="Revision"/>
    <w:hidden/>
    <w:uiPriority w:val="99"/>
    <w:semiHidden/>
    <w:rsid w:val="00F356B4"/>
    <w:pPr>
      <w:spacing w:after="0" w:line="240" w:lineRule="auto"/>
    </w:pPr>
  </w:style>
  <w:style w:type="character" w:styleId="Hyperlink">
    <w:name w:val="Hyperlink"/>
    <w:basedOn w:val="DefaultParagraphFont"/>
    <w:uiPriority w:val="99"/>
    <w:unhideWhenUsed/>
    <w:rsid w:val="008719A8"/>
    <w:rPr>
      <w:color w:val="0563C1" w:themeColor="hyperlink"/>
      <w:u w:val="single"/>
    </w:rPr>
  </w:style>
  <w:style w:type="character" w:customStyle="1" w:styleId="UnresolvedMention1">
    <w:name w:val="Unresolved Mention1"/>
    <w:basedOn w:val="DefaultParagraphFont"/>
    <w:uiPriority w:val="99"/>
    <w:semiHidden/>
    <w:unhideWhenUsed/>
    <w:rsid w:val="008719A8"/>
    <w:rPr>
      <w:color w:val="605E5C"/>
      <w:shd w:val="clear" w:color="auto" w:fill="E1DFDD"/>
    </w:rPr>
  </w:style>
  <w:style w:type="paragraph" w:customStyle="1" w:styleId="ydp6c255ef5msonormal">
    <w:name w:val="ydp6c255ef5msonormal"/>
    <w:basedOn w:val="Normal"/>
    <w:rsid w:val="00281DA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8E5027"/>
    <w:rPr>
      <w:color w:val="605E5C"/>
      <w:shd w:val="clear" w:color="auto" w:fill="E1DFDD"/>
    </w:rPr>
  </w:style>
  <w:style w:type="character" w:styleId="FollowedHyperlink">
    <w:name w:val="FollowedHyperlink"/>
    <w:basedOn w:val="DefaultParagraphFont"/>
    <w:uiPriority w:val="99"/>
    <w:semiHidden/>
    <w:unhideWhenUsed/>
    <w:rsid w:val="00E61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81431">
      <w:bodyDiv w:val="1"/>
      <w:marLeft w:val="0"/>
      <w:marRight w:val="0"/>
      <w:marTop w:val="0"/>
      <w:marBottom w:val="0"/>
      <w:divBdr>
        <w:top w:val="none" w:sz="0" w:space="0" w:color="auto"/>
        <w:left w:val="none" w:sz="0" w:space="0" w:color="auto"/>
        <w:bottom w:val="none" w:sz="0" w:space="0" w:color="auto"/>
        <w:right w:val="none" w:sz="0" w:space="0" w:color="auto"/>
      </w:divBdr>
    </w:div>
    <w:div w:id="384376234">
      <w:bodyDiv w:val="1"/>
      <w:marLeft w:val="0"/>
      <w:marRight w:val="0"/>
      <w:marTop w:val="0"/>
      <w:marBottom w:val="0"/>
      <w:divBdr>
        <w:top w:val="none" w:sz="0" w:space="0" w:color="auto"/>
        <w:left w:val="none" w:sz="0" w:space="0" w:color="auto"/>
        <w:bottom w:val="none" w:sz="0" w:space="0" w:color="auto"/>
        <w:right w:val="none" w:sz="0" w:space="0" w:color="auto"/>
      </w:divBdr>
    </w:div>
    <w:div w:id="575284450">
      <w:bodyDiv w:val="1"/>
      <w:marLeft w:val="0"/>
      <w:marRight w:val="0"/>
      <w:marTop w:val="0"/>
      <w:marBottom w:val="0"/>
      <w:divBdr>
        <w:top w:val="none" w:sz="0" w:space="0" w:color="auto"/>
        <w:left w:val="none" w:sz="0" w:space="0" w:color="auto"/>
        <w:bottom w:val="none" w:sz="0" w:space="0" w:color="auto"/>
        <w:right w:val="none" w:sz="0" w:space="0" w:color="auto"/>
      </w:divBdr>
    </w:div>
    <w:div w:id="687177329">
      <w:bodyDiv w:val="1"/>
      <w:marLeft w:val="0"/>
      <w:marRight w:val="0"/>
      <w:marTop w:val="0"/>
      <w:marBottom w:val="0"/>
      <w:divBdr>
        <w:top w:val="none" w:sz="0" w:space="0" w:color="auto"/>
        <w:left w:val="none" w:sz="0" w:space="0" w:color="auto"/>
        <w:bottom w:val="none" w:sz="0" w:space="0" w:color="auto"/>
        <w:right w:val="none" w:sz="0" w:space="0" w:color="auto"/>
      </w:divBdr>
    </w:div>
    <w:div w:id="818110185">
      <w:bodyDiv w:val="1"/>
      <w:marLeft w:val="0"/>
      <w:marRight w:val="0"/>
      <w:marTop w:val="0"/>
      <w:marBottom w:val="0"/>
      <w:divBdr>
        <w:top w:val="none" w:sz="0" w:space="0" w:color="auto"/>
        <w:left w:val="none" w:sz="0" w:space="0" w:color="auto"/>
        <w:bottom w:val="none" w:sz="0" w:space="0" w:color="auto"/>
        <w:right w:val="none" w:sz="0" w:space="0" w:color="auto"/>
      </w:divBdr>
    </w:div>
    <w:div w:id="942961228">
      <w:bodyDiv w:val="1"/>
      <w:marLeft w:val="0"/>
      <w:marRight w:val="0"/>
      <w:marTop w:val="0"/>
      <w:marBottom w:val="0"/>
      <w:divBdr>
        <w:top w:val="none" w:sz="0" w:space="0" w:color="auto"/>
        <w:left w:val="none" w:sz="0" w:space="0" w:color="auto"/>
        <w:bottom w:val="none" w:sz="0" w:space="0" w:color="auto"/>
        <w:right w:val="none" w:sz="0" w:space="0" w:color="auto"/>
      </w:divBdr>
    </w:div>
    <w:div w:id="1023629535">
      <w:bodyDiv w:val="1"/>
      <w:marLeft w:val="0"/>
      <w:marRight w:val="0"/>
      <w:marTop w:val="0"/>
      <w:marBottom w:val="0"/>
      <w:divBdr>
        <w:top w:val="none" w:sz="0" w:space="0" w:color="auto"/>
        <w:left w:val="none" w:sz="0" w:space="0" w:color="auto"/>
        <w:bottom w:val="none" w:sz="0" w:space="0" w:color="auto"/>
        <w:right w:val="none" w:sz="0" w:space="0" w:color="auto"/>
      </w:divBdr>
    </w:div>
    <w:div w:id="1166825513">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23711918">
      <w:bodyDiv w:val="1"/>
      <w:marLeft w:val="0"/>
      <w:marRight w:val="0"/>
      <w:marTop w:val="0"/>
      <w:marBottom w:val="0"/>
      <w:divBdr>
        <w:top w:val="none" w:sz="0" w:space="0" w:color="auto"/>
        <w:left w:val="none" w:sz="0" w:space="0" w:color="auto"/>
        <w:bottom w:val="none" w:sz="0" w:space="0" w:color="auto"/>
        <w:right w:val="none" w:sz="0" w:space="0" w:color="auto"/>
      </w:divBdr>
    </w:div>
    <w:div w:id="1668048535">
      <w:bodyDiv w:val="1"/>
      <w:marLeft w:val="0"/>
      <w:marRight w:val="0"/>
      <w:marTop w:val="0"/>
      <w:marBottom w:val="0"/>
      <w:divBdr>
        <w:top w:val="none" w:sz="0" w:space="0" w:color="auto"/>
        <w:left w:val="none" w:sz="0" w:space="0" w:color="auto"/>
        <w:bottom w:val="none" w:sz="0" w:space="0" w:color="auto"/>
        <w:right w:val="none" w:sz="0" w:space="0" w:color="auto"/>
      </w:divBdr>
    </w:div>
    <w:div w:id="1759210081">
      <w:bodyDiv w:val="1"/>
      <w:marLeft w:val="0"/>
      <w:marRight w:val="0"/>
      <w:marTop w:val="0"/>
      <w:marBottom w:val="0"/>
      <w:divBdr>
        <w:top w:val="none" w:sz="0" w:space="0" w:color="auto"/>
        <w:left w:val="none" w:sz="0" w:space="0" w:color="auto"/>
        <w:bottom w:val="none" w:sz="0" w:space="0" w:color="auto"/>
        <w:right w:val="none" w:sz="0" w:space="0" w:color="auto"/>
      </w:divBdr>
    </w:div>
    <w:div w:id="1825119161">
      <w:bodyDiv w:val="1"/>
      <w:marLeft w:val="0"/>
      <w:marRight w:val="0"/>
      <w:marTop w:val="0"/>
      <w:marBottom w:val="0"/>
      <w:divBdr>
        <w:top w:val="none" w:sz="0" w:space="0" w:color="auto"/>
        <w:left w:val="none" w:sz="0" w:space="0" w:color="auto"/>
        <w:bottom w:val="none" w:sz="0" w:space="0" w:color="auto"/>
        <w:right w:val="none" w:sz="0" w:space="0" w:color="auto"/>
      </w:divBdr>
    </w:div>
    <w:div w:id="1909918095">
      <w:bodyDiv w:val="1"/>
      <w:marLeft w:val="0"/>
      <w:marRight w:val="0"/>
      <w:marTop w:val="0"/>
      <w:marBottom w:val="0"/>
      <w:divBdr>
        <w:top w:val="none" w:sz="0" w:space="0" w:color="auto"/>
        <w:left w:val="none" w:sz="0" w:space="0" w:color="auto"/>
        <w:bottom w:val="none" w:sz="0" w:space="0" w:color="auto"/>
        <w:right w:val="none" w:sz="0" w:space="0" w:color="auto"/>
      </w:divBdr>
    </w:div>
    <w:div w:id="1986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kudoway.eu/ad/220215233058"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e.kudoway.eu/ad/220219104116"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live.kudoway.eu/ad/2202152330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ve.kudoway.eu/ad/220219104116"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Macesic</dc:creator>
  <cp:keywords/>
  <dc:description/>
  <cp:lastModifiedBy>CINGITAS Aytek</cp:lastModifiedBy>
  <cp:revision>14</cp:revision>
  <cp:lastPrinted>2021-03-23T16:59:00Z</cp:lastPrinted>
  <dcterms:created xsi:type="dcterms:W3CDTF">2021-05-06T12:13:00Z</dcterms:created>
  <dcterms:modified xsi:type="dcterms:W3CDTF">2021-05-26T08:35:00Z</dcterms:modified>
</cp:coreProperties>
</file>