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778639F4" w14:textId="42322E83" w:rsidR="00442FE8" w:rsidRPr="00442FE8" w:rsidRDefault="00087733" w:rsidP="00442FE8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</w:pPr>
      <w:r w:rsidRPr="00087733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 xml:space="preserve">Tool </w:t>
      </w:r>
      <w:r w:rsidR="00442FE8" w:rsidRPr="00442FE8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 xml:space="preserve">64 - Scenario: Asking about and applying for training </w:t>
      </w:r>
      <w:proofErr w:type="gramStart"/>
      <w:r w:rsidR="00442FE8" w:rsidRPr="00442FE8"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  <w:t>opportunities</w:t>
      </w:r>
      <w:proofErr w:type="gramEnd"/>
    </w:p>
    <w:p w14:paraId="736A4038" w14:textId="77777777" w:rsidR="00442FE8" w:rsidRPr="00442FE8" w:rsidRDefault="00442FE8" w:rsidP="00442FE8">
      <w:pPr>
        <w:shd w:val="clear" w:color="auto" w:fill="DDDDDD"/>
        <w:tabs>
          <w:tab w:val="left" w:pos="709"/>
        </w:tabs>
        <w:spacing w:before="480" w:after="480"/>
        <w:ind w:left="709" w:hanging="709"/>
        <w:jc w:val="both"/>
        <w:rPr>
          <w:rFonts w:ascii="Myriad Pro" w:eastAsia="Calibri" w:hAnsi="Myriad Pro"/>
          <w:b/>
          <w:sz w:val="22"/>
          <w:lang w:val="en-GB"/>
        </w:rPr>
      </w:pPr>
      <w:r w:rsidRPr="00442FE8">
        <w:rPr>
          <w:rFonts w:ascii="Myriad Pro" w:eastAsia="Calibri" w:hAnsi="Myriad Pro"/>
          <w:b/>
          <w:sz w:val="22"/>
          <w:lang w:val="en-GB"/>
        </w:rPr>
        <w:t>Aim:</w:t>
      </w:r>
      <w:r w:rsidRPr="00442FE8">
        <w:rPr>
          <w:rFonts w:ascii="Myriad Pro" w:eastAsia="Calibri" w:hAnsi="Myriad Pro"/>
          <w:b/>
          <w:sz w:val="22"/>
          <w:lang w:val="en-GB"/>
        </w:rPr>
        <w:tab/>
        <w:t xml:space="preserve"> To support migrants in finding out about training opportunities in the host country and to enable them to ask questions about training and to register for courses.</w:t>
      </w:r>
    </w:p>
    <w:p w14:paraId="4E2EAAD7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442FE8">
        <w:rPr>
          <w:rFonts w:ascii="Myriad Pro" w:hAnsi="Myriad Pro" w:cs="Calibri"/>
          <w:b/>
          <w:bCs/>
          <w:sz w:val="20"/>
          <w:szCs w:val="20"/>
          <w:lang w:val="en-GB"/>
        </w:rPr>
        <w:t>Communicative situations</w:t>
      </w:r>
    </w:p>
    <w:p w14:paraId="6F5CD5BD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Answer questions about training activities.</w:t>
      </w:r>
    </w:p>
    <w:p w14:paraId="5780B97B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Understand information in leaflets.</w:t>
      </w:r>
    </w:p>
    <w:p w14:paraId="00588D69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Understand oral information about courses and sessions.</w:t>
      </w:r>
    </w:p>
    <w:p w14:paraId="6035B3EF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</w:p>
    <w:p w14:paraId="0744B9E9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442FE8">
        <w:rPr>
          <w:rFonts w:ascii="Myriad Pro" w:hAnsi="Myriad Pro" w:cs="Calibri"/>
          <w:b/>
          <w:bCs/>
          <w:sz w:val="20"/>
          <w:szCs w:val="20"/>
          <w:lang w:val="en-GB"/>
        </w:rPr>
        <w:t>Materials</w:t>
      </w:r>
    </w:p>
    <w:p w14:paraId="729CD896" w14:textId="77777777" w:rsidR="00442FE8" w:rsidRPr="00442FE8" w:rsidRDefault="00442FE8" w:rsidP="00442FE8">
      <w:pPr>
        <w:numPr>
          <w:ilvl w:val="0"/>
          <w:numId w:val="42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Pictures related to training activities.</w:t>
      </w:r>
    </w:p>
    <w:p w14:paraId="062DF47F" w14:textId="77777777" w:rsidR="00442FE8" w:rsidRPr="00442FE8" w:rsidRDefault="00442FE8" w:rsidP="00442FE8">
      <w:pPr>
        <w:numPr>
          <w:ilvl w:val="0"/>
          <w:numId w:val="42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  A calendar.</w:t>
      </w:r>
    </w:p>
    <w:p w14:paraId="2C09654F" w14:textId="77777777" w:rsidR="00442FE8" w:rsidRPr="00442FE8" w:rsidRDefault="00442FE8" w:rsidP="00442FE8">
      <w:pPr>
        <w:numPr>
          <w:ilvl w:val="0"/>
          <w:numId w:val="42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  A simple course registration form.</w:t>
      </w:r>
    </w:p>
    <w:p w14:paraId="7F8051E0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</w:p>
    <w:p w14:paraId="78D1F7D5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442FE8">
        <w:rPr>
          <w:rFonts w:ascii="Myriad Pro" w:hAnsi="Myriad Pro" w:cs="Calibri"/>
          <w:b/>
          <w:bCs/>
          <w:sz w:val="20"/>
          <w:szCs w:val="20"/>
          <w:lang w:val="en-GB"/>
        </w:rPr>
        <w:t>Language activities</w:t>
      </w:r>
    </w:p>
    <w:p w14:paraId="2A1D9127" w14:textId="77777777" w:rsidR="00442FE8" w:rsidRPr="00442FE8" w:rsidRDefault="00442FE8" w:rsidP="00442FE8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442FE8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1</w:t>
      </w:r>
    </w:p>
    <w:p w14:paraId="4B5658DD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442FE8">
        <w:rPr>
          <w:rFonts w:ascii="Myriad Pro" w:hAnsi="Myriad Pro" w:cs="Calibri"/>
          <w:sz w:val="20"/>
          <w:szCs w:val="20"/>
          <w:lang w:val="en-GB"/>
        </w:rPr>
        <w:t>Use the pictures to:</w:t>
      </w:r>
    </w:p>
    <w:p w14:paraId="4A9BEC01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Get learners to talk about some related jobs and course opportunities, for </w:t>
      </w:r>
      <w:proofErr w:type="gramStart"/>
      <w:r w:rsidRPr="00442FE8">
        <w:rPr>
          <w:rFonts w:ascii="Myriad Pro" w:eastAsia="Calibri" w:hAnsi="Myriad Pro" w:cs="Calibri"/>
          <w:sz w:val="20"/>
          <w:szCs w:val="20"/>
          <w:lang w:val="en-GB"/>
        </w:rPr>
        <w:t>example</w:t>
      </w:r>
      <w:proofErr w:type="gramEnd"/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 </w:t>
      </w:r>
    </w:p>
    <w:p w14:paraId="5AB9B469" w14:textId="77777777" w:rsidR="00442FE8" w:rsidRPr="00442FE8" w:rsidRDefault="00442FE8" w:rsidP="00442FE8">
      <w:pPr>
        <w:tabs>
          <w:tab w:val="left" w:pos="993"/>
        </w:tabs>
        <w:spacing w:before="60" w:after="60"/>
        <w:ind w:left="708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iCs/>
          <w:sz w:val="20"/>
          <w:szCs w:val="20"/>
          <w:lang w:val="en-GB"/>
        </w:rPr>
        <w:t xml:space="preserve">types of course: 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>language course, courses for electricians, course in graphic design</w:t>
      </w:r>
      <w:r w:rsidRPr="00442FE8">
        <w:rPr>
          <w:rFonts w:ascii="Myriad Pro" w:eastAsia="Calibri" w:hAnsi="Myriad Pro" w:cs="Calibri"/>
          <w:iCs/>
          <w:sz w:val="20"/>
          <w:szCs w:val="20"/>
          <w:lang w:val="en-GB"/>
        </w:rPr>
        <w:t>, etc,</w:t>
      </w:r>
    </w:p>
    <w:p w14:paraId="214AF604" w14:textId="77777777" w:rsidR="00442FE8" w:rsidRPr="00442FE8" w:rsidRDefault="00442FE8" w:rsidP="00442FE8">
      <w:pPr>
        <w:tabs>
          <w:tab w:val="left" w:pos="993"/>
        </w:tabs>
        <w:spacing w:before="60" w:after="60"/>
        <w:ind w:left="708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iCs/>
          <w:sz w:val="20"/>
          <w:szCs w:val="20"/>
          <w:lang w:val="en-GB"/>
        </w:rPr>
        <w:t>job possibilities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 xml:space="preserve">:  health worker, computer technician, catering staff </w:t>
      </w:r>
      <w:r w:rsidRPr="00442FE8">
        <w:rPr>
          <w:rFonts w:ascii="Myriad Pro" w:eastAsia="Calibri" w:hAnsi="Myriad Pro" w:cs="Calibri"/>
          <w:sz w:val="20"/>
          <w:szCs w:val="20"/>
          <w:lang w:val="en-GB"/>
        </w:rPr>
        <w:t>etc.</w:t>
      </w:r>
    </w:p>
    <w:p w14:paraId="53CCB112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Elicit what learners know about work-related training from their own previous experience.</w:t>
      </w:r>
    </w:p>
    <w:p w14:paraId="6EB1F387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i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Learners with stronger oral skills can practise asking and answering questions such as: 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>Did you do any training courses in your country? Can you describe them? Did you like them? Why/why not?</w:t>
      </w:r>
    </w:p>
    <w:p w14:paraId="3BD862C7" w14:textId="77777777" w:rsidR="00442FE8" w:rsidRPr="00442FE8" w:rsidRDefault="00442FE8" w:rsidP="00442FE8">
      <w:pPr>
        <w:rPr>
          <w:rFonts w:ascii="Myriad Pro" w:hAnsi="Myriad Pro"/>
          <w:sz w:val="20"/>
          <w:szCs w:val="20"/>
          <w:lang w:val="en-GB"/>
        </w:rPr>
      </w:pPr>
    </w:p>
    <w:p w14:paraId="775232F3" w14:textId="77777777" w:rsidR="00442FE8" w:rsidRPr="00442FE8" w:rsidRDefault="00442FE8" w:rsidP="00442FE8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442FE8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2</w:t>
      </w:r>
    </w:p>
    <w:p w14:paraId="27797922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442FE8">
        <w:rPr>
          <w:rFonts w:ascii="Myriad Pro" w:hAnsi="Myriad Pro" w:cs="Calibri"/>
          <w:sz w:val="20"/>
          <w:szCs w:val="20"/>
          <w:lang w:val="en-GB"/>
        </w:rPr>
        <w:t>Choose web pages or hand out a leaflet (preferably with illustrations) about training courses:</w:t>
      </w:r>
    </w:p>
    <w:p w14:paraId="7A28D3B5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i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Check comprehension by asking, for example: </w:t>
      </w:r>
      <w:r w:rsidRPr="00442FE8">
        <w:rPr>
          <w:rFonts w:ascii="Myriad Pro" w:eastAsia="Calibri" w:hAnsi="Myriad Pro" w:cs="Calibri"/>
          <w:i/>
          <w:iCs/>
          <w:sz w:val="20"/>
          <w:szCs w:val="20"/>
          <w:lang w:val="en-GB"/>
        </w:rPr>
        <w:t xml:space="preserve">What is the course about? 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>When does the next course start? When does it finish? Is it a free course? How much does it cost?</w:t>
      </w:r>
    </w:p>
    <w:p w14:paraId="0B4EB61A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Then, learners work in pairs exchanging information about the web pages or leaflets using expressions relating to </w:t>
      </w:r>
      <w:proofErr w:type="gramStart"/>
      <w:r w:rsidRPr="00442FE8">
        <w:rPr>
          <w:rFonts w:ascii="Myriad Pro" w:eastAsia="Calibri" w:hAnsi="Myriad Pro" w:cs="Calibri"/>
          <w:sz w:val="20"/>
          <w:szCs w:val="20"/>
          <w:lang w:val="en-GB"/>
        </w:rPr>
        <w:t>e.g.</w:t>
      </w:r>
      <w:proofErr w:type="gramEnd"/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 the location of the training centre, the dates and times of courses, the fees etc.</w:t>
      </w:r>
    </w:p>
    <w:p w14:paraId="65ACB3EC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567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lastRenderedPageBreak/>
        <w:t>Then ask learners to give some information to the rest of the group.</w:t>
      </w:r>
    </w:p>
    <w:p w14:paraId="2D7F5295" w14:textId="77777777" w:rsidR="00442FE8" w:rsidRPr="00442FE8" w:rsidRDefault="00442FE8" w:rsidP="00442FE8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</w:p>
    <w:p w14:paraId="088FDC8C" w14:textId="77777777" w:rsidR="00442FE8" w:rsidRPr="00442FE8" w:rsidRDefault="00442FE8" w:rsidP="00442FE8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442FE8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3</w:t>
      </w:r>
    </w:p>
    <w:p w14:paraId="120CA61A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442FE8">
        <w:rPr>
          <w:rFonts w:ascii="Myriad Pro" w:hAnsi="Myriad Pro" w:cs="Calibri"/>
          <w:sz w:val="20"/>
          <w:szCs w:val="20"/>
          <w:lang w:val="en-GB"/>
        </w:rPr>
        <w:t>Use the calendar to work on the timetable again, practising days of the week and months of the year.</w:t>
      </w:r>
    </w:p>
    <w:p w14:paraId="0A4CF29D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993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Work on times of the day by asking learners for information about the timetables of the courses they attended in their own country.</w:t>
      </w:r>
    </w:p>
    <w:p w14:paraId="4504293B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993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Get learners to use different colours to practise dates and the length of courses (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>from ... to</w:t>
      </w:r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) in days and months </w:t>
      </w:r>
      <w:proofErr w:type="gramStart"/>
      <w:r w:rsidRPr="00442FE8">
        <w:rPr>
          <w:rFonts w:ascii="Myriad Pro" w:eastAsia="Calibri" w:hAnsi="Myriad Pro" w:cs="Calibri"/>
          <w:sz w:val="20"/>
          <w:szCs w:val="20"/>
          <w:lang w:val="en-GB"/>
        </w:rPr>
        <w:t>and also</w:t>
      </w:r>
      <w:proofErr w:type="gramEnd"/>
      <w:r w:rsidRPr="00442FE8">
        <w:rPr>
          <w:rFonts w:ascii="Myriad Pro" w:eastAsia="Calibri" w:hAnsi="Myriad Pro" w:cs="Calibri"/>
          <w:sz w:val="20"/>
          <w:szCs w:val="20"/>
          <w:lang w:val="en-GB"/>
        </w:rPr>
        <w:t xml:space="preserve"> practise times of day and the length of course sessions using a drawing of a clock.</w:t>
      </w:r>
    </w:p>
    <w:p w14:paraId="4BAE9F1D" w14:textId="77777777" w:rsidR="00442FE8" w:rsidRPr="00442FE8" w:rsidRDefault="00442FE8" w:rsidP="00442FE8">
      <w:pPr>
        <w:rPr>
          <w:rFonts w:ascii="Myriad Pro" w:hAnsi="Myriad Pro"/>
          <w:sz w:val="20"/>
          <w:szCs w:val="20"/>
          <w:lang w:val="en-GB"/>
        </w:rPr>
      </w:pPr>
    </w:p>
    <w:p w14:paraId="051AFDD8" w14:textId="77777777" w:rsidR="00442FE8" w:rsidRPr="00442FE8" w:rsidRDefault="00442FE8" w:rsidP="00442FE8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442FE8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4</w:t>
      </w:r>
    </w:p>
    <w:p w14:paraId="778906EE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442FE8">
        <w:rPr>
          <w:rFonts w:ascii="Myriad Pro" w:hAnsi="Myriad Pro" w:cs="Calibri"/>
          <w:sz w:val="20"/>
          <w:szCs w:val="20"/>
          <w:lang w:val="en-GB"/>
        </w:rPr>
        <w:t>Show learners the timetable and the sample registration form or a form for one of the courses in the leaflet or on the web page. Ask them to imagine they want to attend the course and to complete a form with their own information.</w:t>
      </w:r>
    </w:p>
    <w:p w14:paraId="5EDBD2E4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</w:p>
    <w:p w14:paraId="32366D8A" w14:textId="77777777" w:rsidR="00442FE8" w:rsidRPr="00442FE8" w:rsidRDefault="00442FE8" w:rsidP="00442FE8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</w:pPr>
      <w:r w:rsidRPr="00442FE8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GB"/>
        </w:rPr>
        <w:t>Activity 5</w:t>
      </w:r>
    </w:p>
    <w:p w14:paraId="6D151282" w14:textId="77777777" w:rsidR="00442FE8" w:rsidRPr="00442FE8" w:rsidRDefault="00442FE8" w:rsidP="00442FE8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442FE8">
        <w:rPr>
          <w:rFonts w:ascii="Myriad Pro" w:hAnsi="Myriad Pro" w:cs="Calibri"/>
          <w:sz w:val="20"/>
          <w:szCs w:val="20"/>
          <w:lang w:val="en-GB"/>
        </w:rPr>
        <w:t>Introduce a dialogue like the one below in which learners imagine they are attending a training course.</w:t>
      </w:r>
    </w:p>
    <w:p w14:paraId="5C73FB16" w14:textId="77777777" w:rsidR="00442FE8" w:rsidRPr="00442FE8" w:rsidRDefault="00442FE8" w:rsidP="00442FE8">
      <w:pPr>
        <w:tabs>
          <w:tab w:val="left" w:pos="567"/>
        </w:tabs>
        <w:spacing w:before="60" w:after="60"/>
        <w:ind w:left="851"/>
        <w:jc w:val="both"/>
        <w:rPr>
          <w:rFonts w:ascii="Myriad Pro" w:eastAsia="Calibri" w:hAnsi="Myriad Pro" w:cs="Calibri"/>
          <w:i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A.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 xml:space="preserve"> When is the next lesson (or session)?</w:t>
      </w:r>
    </w:p>
    <w:p w14:paraId="6874708D" w14:textId="77777777" w:rsidR="00442FE8" w:rsidRPr="00442FE8" w:rsidRDefault="00442FE8" w:rsidP="00442FE8">
      <w:pPr>
        <w:tabs>
          <w:tab w:val="left" w:pos="567"/>
        </w:tabs>
        <w:spacing w:before="60" w:after="60"/>
        <w:ind w:left="851"/>
        <w:jc w:val="both"/>
        <w:rPr>
          <w:rFonts w:ascii="Myriad Pro" w:eastAsia="Calibri" w:hAnsi="Myriad Pro" w:cs="Calibri"/>
          <w:i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B.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 xml:space="preserve"> It will be on Monday from 4pm to 6pm.</w:t>
      </w:r>
    </w:p>
    <w:p w14:paraId="560ED133" w14:textId="77777777" w:rsidR="00442FE8" w:rsidRPr="00442FE8" w:rsidRDefault="00442FE8" w:rsidP="00442FE8">
      <w:pPr>
        <w:tabs>
          <w:tab w:val="left" w:pos="567"/>
        </w:tabs>
        <w:spacing w:before="60" w:after="60"/>
        <w:ind w:left="851"/>
        <w:jc w:val="both"/>
        <w:rPr>
          <w:rFonts w:ascii="Myriad Pro" w:eastAsia="Calibri" w:hAnsi="Myriad Pro" w:cs="Calibri"/>
          <w:i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A.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 xml:space="preserve"> Is there any homework?</w:t>
      </w:r>
    </w:p>
    <w:p w14:paraId="117C74A9" w14:textId="77777777" w:rsidR="00442FE8" w:rsidRPr="00442FE8" w:rsidRDefault="00442FE8" w:rsidP="00442FE8">
      <w:pPr>
        <w:tabs>
          <w:tab w:val="left" w:pos="567"/>
        </w:tabs>
        <w:spacing w:before="60" w:after="60"/>
        <w:ind w:left="851"/>
        <w:jc w:val="both"/>
        <w:rPr>
          <w:rFonts w:ascii="Myriad Pro" w:eastAsia="Calibri" w:hAnsi="Myriad Pro" w:cs="Calibri"/>
          <w:i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B.</w:t>
      </w:r>
      <w:r w:rsidRPr="00442FE8">
        <w:rPr>
          <w:rFonts w:ascii="Myriad Pro" w:eastAsia="Calibri" w:hAnsi="Myriad Pro" w:cs="Calibri"/>
          <w:i/>
          <w:sz w:val="20"/>
          <w:szCs w:val="20"/>
          <w:lang w:val="en-GB"/>
        </w:rPr>
        <w:t xml:space="preserve"> Yes, please read pages 34 to 38 and do the exercises at the end of page 38. See you on Monday!</w:t>
      </w:r>
    </w:p>
    <w:p w14:paraId="6E9436C8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426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To check comprehension, ask learners to write down the time of the next lesson and the homework.</w:t>
      </w:r>
    </w:p>
    <w:p w14:paraId="47068A1F" w14:textId="77777777" w:rsidR="00442FE8" w:rsidRPr="00442FE8" w:rsidRDefault="00442FE8" w:rsidP="00442FE8">
      <w:pPr>
        <w:numPr>
          <w:ilvl w:val="0"/>
          <w:numId w:val="2"/>
        </w:numPr>
        <w:tabs>
          <w:tab w:val="left" w:pos="567"/>
        </w:tabs>
        <w:spacing w:before="60" w:after="60"/>
        <w:ind w:left="426" w:hanging="360"/>
        <w:jc w:val="both"/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sz w:val="20"/>
          <w:szCs w:val="20"/>
          <w:lang w:val="en-GB"/>
        </w:rPr>
        <w:t>Then get learners in pairs to practise dialogues like the one above (allow time for preparation and focus their attention on responding to requests for information).</w:t>
      </w:r>
    </w:p>
    <w:p w14:paraId="60ED9DA7" w14:textId="77777777" w:rsidR="00442FE8" w:rsidRPr="00442FE8" w:rsidRDefault="00442FE8" w:rsidP="00442FE8">
      <w:pPr>
        <w:rPr>
          <w:rFonts w:ascii="Myriad Pro" w:eastAsia="Calibri" w:hAnsi="Myriad Pro" w:cs="Calibri"/>
          <w:sz w:val="20"/>
          <w:szCs w:val="20"/>
          <w:lang w:val="en-GB"/>
        </w:rPr>
      </w:pPr>
      <w:r w:rsidRPr="00442FE8">
        <w:rPr>
          <w:rFonts w:ascii="Myriad Pro" w:hAnsi="Myriad Pro"/>
          <w:sz w:val="20"/>
          <w:szCs w:val="20"/>
          <w:lang w:val="en-GB"/>
        </w:rPr>
        <w:br w:type="page"/>
      </w:r>
    </w:p>
    <w:p w14:paraId="16C5FA12" w14:textId="77777777" w:rsidR="00442FE8" w:rsidRPr="00442FE8" w:rsidRDefault="00442FE8" w:rsidP="00442FE8">
      <w:p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b/>
          <w:bCs/>
          <w:sz w:val="20"/>
          <w:szCs w:val="20"/>
          <w:lang w:val="en-GB"/>
        </w:rPr>
      </w:pPr>
      <w:r w:rsidRPr="00442FE8">
        <w:rPr>
          <w:rFonts w:ascii="Myriad Pro" w:eastAsia="Calibri" w:hAnsi="Myriad Pro" w:cs="Calibri"/>
          <w:b/>
          <w:bCs/>
          <w:sz w:val="20"/>
          <w:szCs w:val="20"/>
          <w:lang w:val="en-GB"/>
        </w:rPr>
        <w:lastRenderedPageBreak/>
        <w:t>Sample materials</w:t>
      </w:r>
    </w:p>
    <w:p w14:paraId="44173551" w14:textId="77777777" w:rsidR="00442FE8" w:rsidRPr="00442FE8" w:rsidRDefault="00442FE8" w:rsidP="00442FE8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GB"/>
        </w:rPr>
      </w:pPr>
      <w:r w:rsidRPr="00442FE8">
        <w:rPr>
          <w:rFonts w:ascii="Myriad Pro" w:hAnsi="Myriad Pro" w:cs="Calibri"/>
          <w:b/>
          <w:bCs/>
          <w:sz w:val="20"/>
          <w:szCs w:val="20"/>
          <w:lang w:val="en-GB"/>
        </w:rPr>
        <w:t>A)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6"/>
        <w:gridCol w:w="5006"/>
      </w:tblGrid>
      <w:tr w:rsidR="00442FE8" w:rsidRPr="00442FE8" w14:paraId="32F52C61" w14:textId="77777777" w:rsidTr="00EB6B1B">
        <w:tc>
          <w:tcPr>
            <w:tcW w:w="5303" w:type="dxa"/>
            <w:vAlign w:val="center"/>
          </w:tcPr>
          <w:p w14:paraId="496547C8" w14:textId="77777777" w:rsidR="00442FE8" w:rsidRPr="00442FE8" w:rsidRDefault="00442FE8" w:rsidP="00442FE8">
            <w:pPr>
              <w:jc w:val="center"/>
              <w:rPr>
                <w:rFonts w:ascii="Myriad Pro" w:hAnsi="Myriad Pro"/>
                <w:sz w:val="20"/>
                <w:lang w:val="en-GB" w:eastAsia="en-US"/>
              </w:rPr>
            </w:pPr>
            <w:r w:rsidRPr="00442FE8">
              <w:rPr>
                <w:rFonts w:ascii="Myriad Pro" w:hAnsi="Myriad Pro"/>
                <w:noProof/>
                <w:sz w:val="20"/>
                <w:lang w:val="en-GB" w:eastAsia="it-IT"/>
              </w:rPr>
              <w:drawing>
                <wp:inline distT="0" distB="0" distL="0" distR="0" wp14:anchorId="18BA2C6C" wp14:editId="3946EEE5">
                  <wp:extent cx="3236956" cy="2160000"/>
                  <wp:effectExtent l="19050" t="0" r="1544" b="0"/>
                  <wp:docPr id="3" name="Image 1" descr="C:\Users\utilisateur\AppData\Local\Microsoft\Windows\INetCache\Content.Word\39_train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ilisateur\AppData\Local\Microsoft\Windows\INetCache\Content.Word\39_train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956" cy="216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14:paraId="4D7F97F3" w14:textId="77777777" w:rsidR="00442FE8" w:rsidRPr="00442FE8" w:rsidRDefault="00442FE8" w:rsidP="00442FE8">
            <w:pPr>
              <w:jc w:val="center"/>
              <w:rPr>
                <w:rFonts w:ascii="Myriad Pro" w:hAnsi="Myriad Pro"/>
                <w:sz w:val="20"/>
                <w:lang w:val="en-GB" w:eastAsia="en-US"/>
              </w:rPr>
            </w:pPr>
            <w:r w:rsidRPr="00442FE8">
              <w:rPr>
                <w:rFonts w:ascii="Myriad Pro" w:hAnsi="Myriad Pro"/>
                <w:noProof/>
                <w:sz w:val="20"/>
                <w:lang w:val="en-GB" w:eastAsia="it-IT"/>
              </w:rPr>
              <w:drawing>
                <wp:inline distT="0" distB="0" distL="0" distR="0" wp14:anchorId="7147A1DA" wp14:editId="64192027">
                  <wp:extent cx="3096418" cy="2067339"/>
                  <wp:effectExtent l="0" t="0" r="0" b="0"/>
                  <wp:docPr id="4" name="Image 4" descr="C:\Users\utilisateur\AppData\Local\Microsoft\Windows\INetCache\Content.Word\39_trainin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tilisateur\AppData\Local\Microsoft\Windows\INetCache\Content.Word\39_trainin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7877" cy="2068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B45CAF" w14:textId="77777777" w:rsidR="00442FE8" w:rsidRPr="00442FE8" w:rsidRDefault="00442FE8" w:rsidP="00442FE8">
      <w:pPr>
        <w:rPr>
          <w:rFonts w:ascii="Myriad Pro" w:hAnsi="Myriad Pro"/>
          <w:sz w:val="20"/>
          <w:szCs w:val="20"/>
          <w:lang w:val="en-GB"/>
        </w:rPr>
      </w:pPr>
    </w:p>
    <w:p w14:paraId="5C545813" w14:textId="77777777" w:rsidR="00442FE8" w:rsidRPr="00442FE8" w:rsidRDefault="00442FE8" w:rsidP="00442FE8">
      <w:pPr>
        <w:rPr>
          <w:rFonts w:ascii="Myriad Pro" w:hAnsi="Myriad Pro"/>
          <w:sz w:val="20"/>
          <w:szCs w:val="20"/>
          <w:lang w:val="en-GB"/>
        </w:rPr>
      </w:pPr>
    </w:p>
    <w:p w14:paraId="2AC3BB14" w14:textId="77777777" w:rsidR="00442FE8" w:rsidRPr="00442FE8" w:rsidRDefault="00442FE8" w:rsidP="00442FE8">
      <w:pPr>
        <w:rPr>
          <w:rFonts w:ascii="Myriad Pro" w:hAnsi="Myriad Pro"/>
          <w:sz w:val="20"/>
          <w:szCs w:val="20"/>
          <w:lang w:val="en-GB"/>
        </w:rPr>
      </w:pPr>
    </w:p>
    <w:p w14:paraId="31ECC782" w14:textId="77777777" w:rsidR="00442FE8" w:rsidRPr="00442FE8" w:rsidRDefault="00442FE8" w:rsidP="00442FE8">
      <w:pPr>
        <w:rPr>
          <w:rFonts w:ascii="Myriad Pro" w:hAnsi="Myriad Pro"/>
          <w:sz w:val="20"/>
          <w:szCs w:val="20"/>
          <w:lang w:val="en-GB"/>
        </w:rPr>
      </w:pPr>
    </w:p>
    <w:p w14:paraId="63AE8683" w14:textId="77777777" w:rsidR="00442FE8" w:rsidRPr="00442FE8" w:rsidRDefault="00442FE8" w:rsidP="00442FE8">
      <w:pPr>
        <w:spacing w:before="120" w:after="120"/>
        <w:rPr>
          <w:rFonts w:ascii="Myriad Pro" w:hAnsi="Myriad Pro" w:cs="Calibri"/>
          <w:sz w:val="20"/>
          <w:szCs w:val="20"/>
          <w:lang w:val="en-GB"/>
        </w:rPr>
      </w:pPr>
      <w:r w:rsidRPr="00442FE8">
        <w:rPr>
          <w:rFonts w:ascii="Myriad Pro" w:hAnsi="Myriad Pro" w:cs="Calibri"/>
          <w:b/>
          <w:bCs/>
          <w:sz w:val="20"/>
          <w:szCs w:val="20"/>
          <w:lang w:val="en-GB"/>
        </w:rPr>
        <w:t xml:space="preserve">B) </w:t>
      </w:r>
      <w:r w:rsidRPr="00442FE8">
        <w:rPr>
          <w:rFonts w:ascii="Myriad Pro" w:hAnsi="Myriad Pro" w:cs="Calibri"/>
          <w:sz w:val="20"/>
          <w:szCs w:val="20"/>
          <w:lang w:val="en-GB"/>
        </w:rPr>
        <w:t>A simple course registration form</w:t>
      </w:r>
    </w:p>
    <w:tbl>
      <w:tblPr>
        <w:tblStyle w:val="TableGrid"/>
        <w:tblW w:w="4874" w:type="pct"/>
        <w:tblLook w:val="04A0" w:firstRow="1" w:lastRow="0" w:firstColumn="1" w:lastColumn="0" w:noHBand="0" w:noVBand="1"/>
      </w:tblPr>
      <w:tblGrid>
        <w:gridCol w:w="998"/>
        <w:gridCol w:w="3539"/>
        <w:gridCol w:w="5457"/>
      </w:tblGrid>
      <w:tr w:rsidR="00442FE8" w:rsidRPr="00442FE8" w14:paraId="12ACF2C1" w14:textId="77777777" w:rsidTr="00442FE8">
        <w:trPr>
          <w:trHeight w:val="567"/>
        </w:trPr>
        <w:tc>
          <w:tcPr>
            <w:tcW w:w="959" w:type="dxa"/>
            <w:shd w:val="clear" w:color="auto" w:fill="D9D9D9"/>
            <w:vAlign w:val="center"/>
          </w:tcPr>
          <w:p w14:paraId="396B49F3" w14:textId="77777777" w:rsidR="00442FE8" w:rsidRPr="00442FE8" w:rsidRDefault="00442FE8" w:rsidP="00442FE8">
            <w:pPr>
              <w:numPr>
                <w:ilvl w:val="0"/>
                <w:numId w:val="41"/>
              </w:num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6400BA81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  <w:r w:rsidRPr="00442FE8">
              <w:rPr>
                <w:rFonts w:ascii="Myriad Pro" w:hAnsi="Myriad Pro" w:cs="Calibri"/>
                <w:sz w:val="20"/>
                <w:lang w:val="en-GB" w:eastAsia="en-US"/>
              </w:rPr>
              <w:t>Name of the course you wish to apply for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0AFFCECB" w14:textId="77777777" w:rsidR="00442FE8" w:rsidRPr="00442FE8" w:rsidRDefault="00442FE8" w:rsidP="00442FE8">
            <w:p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</w:tr>
      <w:tr w:rsidR="00442FE8" w:rsidRPr="00442FE8" w14:paraId="3716AE0F" w14:textId="77777777" w:rsidTr="00442FE8">
        <w:trPr>
          <w:trHeight w:val="567"/>
        </w:trPr>
        <w:tc>
          <w:tcPr>
            <w:tcW w:w="959" w:type="dxa"/>
            <w:shd w:val="clear" w:color="auto" w:fill="FFFFFF"/>
            <w:vAlign w:val="center"/>
          </w:tcPr>
          <w:p w14:paraId="0FE981A6" w14:textId="77777777" w:rsidR="00442FE8" w:rsidRPr="00442FE8" w:rsidRDefault="00442FE8" w:rsidP="00442FE8">
            <w:pPr>
              <w:numPr>
                <w:ilvl w:val="0"/>
                <w:numId w:val="41"/>
              </w:num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  <w:tc>
          <w:tcPr>
            <w:tcW w:w="3402" w:type="dxa"/>
            <w:shd w:val="clear" w:color="auto" w:fill="FFFFFF"/>
            <w:vAlign w:val="center"/>
          </w:tcPr>
          <w:p w14:paraId="0C1F853D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  <w:r w:rsidRPr="00442FE8">
              <w:rPr>
                <w:rFonts w:ascii="Myriad Pro" w:hAnsi="Myriad Pro" w:cs="Calibri"/>
                <w:sz w:val="20"/>
                <w:lang w:val="en-GB" w:eastAsia="en-US"/>
              </w:rPr>
              <w:t>Dates of the course you wish to apply for</w:t>
            </w:r>
          </w:p>
        </w:tc>
        <w:tc>
          <w:tcPr>
            <w:tcW w:w="5245" w:type="dxa"/>
            <w:shd w:val="clear" w:color="auto" w:fill="FFFFFF"/>
            <w:vAlign w:val="center"/>
          </w:tcPr>
          <w:p w14:paraId="30473706" w14:textId="77777777" w:rsidR="00442FE8" w:rsidRPr="00442FE8" w:rsidRDefault="00442FE8" w:rsidP="00442FE8">
            <w:p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</w:tr>
      <w:tr w:rsidR="00442FE8" w:rsidRPr="00442FE8" w14:paraId="1F907605" w14:textId="77777777" w:rsidTr="00442FE8">
        <w:trPr>
          <w:trHeight w:val="567"/>
        </w:trPr>
        <w:tc>
          <w:tcPr>
            <w:tcW w:w="959" w:type="dxa"/>
            <w:shd w:val="clear" w:color="auto" w:fill="D9D9D9"/>
            <w:vAlign w:val="center"/>
          </w:tcPr>
          <w:p w14:paraId="7C2036DC" w14:textId="77777777" w:rsidR="00442FE8" w:rsidRPr="00442FE8" w:rsidRDefault="00442FE8" w:rsidP="00442FE8">
            <w:pPr>
              <w:numPr>
                <w:ilvl w:val="0"/>
                <w:numId w:val="41"/>
              </w:numPr>
              <w:jc w:val="center"/>
              <w:rPr>
                <w:rFonts w:ascii="Myriad Pro" w:hAnsi="Myriad Pro" w:cs="Calibri"/>
                <w:b/>
                <w:sz w:val="20"/>
                <w:lang w:val="en-GB" w:eastAsia="en-US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7AE585B6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  <w:r w:rsidRPr="00442FE8">
              <w:rPr>
                <w:rFonts w:ascii="Myriad Pro" w:hAnsi="Myriad Pro" w:cs="Calibri"/>
                <w:sz w:val="20"/>
                <w:lang w:val="en-GB" w:eastAsia="en-US"/>
              </w:rPr>
              <w:t>Your first name and family name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5247979E" w14:textId="77777777" w:rsidR="00442FE8" w:rsidRPr="00442FE8" w:rsidRDefault="00442FE8" w:rsidP="00442FE8">
            <w:p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</w:tr>
      <w:tr w:rsidR="00442FE8" w:rsidRPr="00442FE8" w14:paraId="70B926E9" w14:textId="77777777" w:rsidTr="00EB6B1B">
        <w:trPr>
          <w:trHeight w:val="567"/>
        </w:trPr>
        <w:tc>
          <w:tcPr>
            <w:tcW w:w="959" w:type="dxa"/>
            <w:vAlign w:val="center"/>
          </w:tcPr>
          <w:p w14:paraId="040C6DB2" w14:textId="77777777" w:rsidR="00442FE8" w:rsidRPr="00442FE8" w:rsidRDefault="00442FE8" w:rsidP="00442FE8">
            <w:pPr>
              <w:numPr>
                <w:ilvl w:val="0"/>
                <w:numId w:val="41"/>
              </w:numPr>
              <w:jc w:val="center"/>
              <w:rPr>
                <w:rFonts w:ascii="Myriad Pro" w:hAnsi="Myriad Pro" w:cs="Calibri"/>
                <w:b/>
                <w:sz w:val="20"/>
                <w:lang w:val="en-GB" w:eastAsia="en-US"/>
              </w:rPr>
            </w:pPr>
          </w:p>
        </w:tc>
        <w:tc>
          <w:tcPr>
            <w:tcW w:w="3402" w:type="dxa"/>
            <w:vAlign w:val="center"/>
          </w:tcPr>
          <w:p w14:paraId="6BD8EAE7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  <w:r w:rsidRPr="00442FE8">
              <w:rPr>
                <w:rFonts w:ascii="Myriad Pro" w:hAnsi="Myriad Pro" w:cs="Calibri"/>
                <w:sz w:val="20"/>
                <w:lang w:val="en-GB" w:eastAsia="en-US"/>
              </w:rPr>
              <w:t>Place and date of birth</w:t>
            </w:r>
          </w:p>
        </w:tc>
        <w:tc>
          <w:tcPr>
            <w:tcW w:w="5245" w:type="dxa"/>
            <w:vAlign w:val="center"/>
          </w:tcPr>
          <w:p w14:paraId="7BB88452" w14:textId="77777777" w:rsidR="00442FE8" w:rsidRPr="00442FE8" w:rsidRDefault="00442FE8" w:rsidP="00442FE8">
            <w:p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</w:tr>
      <w:tr w:rsidR="00442FE8" w:rsidRPr="00442FE8" w14:paraId="3650B982" w14:textId="77777777" w:rsidTr="00442FE8">
        <w:trPr>
          <w:trHeight w:val="567"/>
        </w:trPr>
        <w:tc>
          <w:tcPr>
            <w:tcW w:w="959" w:type="dxa"/>
            <w:shd w:val="clear" w:color="auto" w:fill="D9D9D9"/>
            <w:vAlign w:val="center"/>
          </w:tcPr>
          <w:p w14:paraId="0A16B2DB" w14:textId="77777777" w:rsidR="00442FE8" w:rsidRPr="00442FE8" w:rsidRDefault="00442FE8" w:rsidP="00442FE8">
            <w:pPr>
              <w:numPr>
                <w:ilvl w:val="0"/>
                <w:numId w:val="41"/>
              </w:numPr>
              <w:jc w:val="center"/>
              <w:rPr>
                <w:rFonts w:ascii="Myriad Pro" w:hAnsi="Myriad Pro" w:cs="Calibri"/>
                <w:b/>
                <w:sz w:val="20"/>
                <w:lang w:val="en-GB" w:eastAsia="en-US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23D838ED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  <w:r w:rsidRPr="00442FE8">
              <w:rPr>
                <w:rFonts w:ascii="Myriad Pro" w:hAnsi="Myriad Pro" w:cs="Calibri"/>
                <w:sz w:val="20"/>
                <w:lang w:val="en-GB" w:eastAsia="en-US"/>
              </w:rPr>
              <w:t>Nationality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390CACDF" w14:textId="77777777" w:rsidR="00442FE8" w:rsidRPr="00442FE8" w:rsidRDefault="00442FE8" w:rsidP="00442FE8">
            <w:p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</w:tr>
      <w:tr w:rsidR="00442FE8" w:rsidRPr="00442FE8" w14:paraId="64870483" w14:textId="77777777" w:rsidTr="00EB6B1B">
        <w:trPr>
          <w:trHeight w:val="1134"/>
        </w:trPr>
        <w:tc>
          <w:tcPr>
            <w:tcW w:w="959" w:type="dxa"/>
            <w:vAlign w:val="center"/>
          </w:tcPr>
          <w:p w14:paraId="51E9898A" w14:textId="77777777" w:rsidR="00442FE8" w:rsidRPr="00442FE8" w:rsidRDefault="00442FE8" w:rsidP="00442FE8">
            <w:pPr>
              <w:numPr>
                <w:ilvl w:val="0"/>
                <w:numId w:val="41"/>
              </w:numPr>
              <w:jc w:val="center"/>
              <w:rPr>
                <w:rFonts w:ascii="Myriad Pro" w:hAnsi="Myriad Pro" w:cs="Calibri"/>
                <w:b/>
                <w:sz w:val="20"/>
                <w:lang w:val="en-GB" w:eastAsia="en-US"/>
              </w:rPr>
            </w:pPr>
          </w:p>
        </w:tc>
        <w:tc>
          <w:tcPr>
            <w:tcW w:w="3402" w:type="dxa"/>
            <w:vAlign w:val="center"/>
          </w:tcPr>
          <w:p w14:paraId="074E60C2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  <w:r w:rsidRPr="00442FE8">
              <w:rPr>
                <w:rFonts w:ascii="Myriad Pro" w:hAnsi="Myriad Pro" w:cs="Calibri"/>
                <w:sz w:val="20"/>
                <w:lang w:val="en-GB" w:eastAsia="en-US"/>
              </w:rPr>
              <w:t>Address in [the host country]</w:t>
            </w:r>
          </w:p>
        </w:tc>
        <w:tc>
          <w:tcPr>
            <w:tcW w:w="5245" w:type="dxa"/>
            <w:vAlign w:val="center"/>
          </w:tcPr>
          <w:p w14:paraId="64E29BFC" w14:textId="77777777" w:rsidR="00442FE8" w:rsidRPr="00442FE8" w:rsidRDefault="00442FE8" w:rsidP="00442FE8">
            <w:p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</w:tr>
      <w:tr w:rsidR="00442FE8" w:rsidRPr="00442FE8" w14:paraId="57C60556" w14:textId="77777777" w:rsidTr="00442FE8">
        <w:trPr>
          <w:trHeight w:val="1134"/>
        </w:trPr>
        <w:tc>
          <w:tcPr>
            <w:tcW w:w="959" w:type="dxa"/>
            <w:shd w:val="clear" w:color="auto" w:fill="D9D9D9"/>
            <w:vAlign w:val="center"/>
          </w:tcPr>
          <w:p w14:paraId="2AC4F9FF" w14:textId="77777777" w:rsidR="00442FE8" w:rsidRPr="00442FE8" w:rsidRDefault="00442FE8" w:rsidP="00442FE8">
            <w:pPr>
              <w:numPr>
                <w:ilvl w:val="0"/>
                <w:numId w:val="41"/>
              </w:numPr>
              <w:jc w:val="center"/>
              <w:rPr>
                <w:rFonts w:ascii="Myriad Pro" w:hAnsi="Myriad Pro" w:cs="Calibri"/>
                <w:b/>
                <w:sz w:val="20"/>
                <w:lang w:val="en-GB" w:eastAsia="en-US"/>
              </w:rPr>
            </w:pPr>
          </w:p>
        </w:tc>
        <w:tc>
          <w:tcPr>
            <w:tcW w:w="3402" w:type="dxa"/>
            <w:shd w:val="clear" w:color="auto" w:fill="D9D9D9"/>
            <w:vAlign w:val="center"/>
          </w:tcPr>
          <w:p w14:paraId="61B76E65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  <w:r w:rsidRPr="00442FE8">
              <w:rPr>
                <w:rFonts w:ascii="Myriad Pro" w:hAnsi="Myriad Pro" w:cs="Calibri"/>
                <w:sz w:val="20"/>
                <w:lang w:val="en-GB" w:eastAsia="en-US"/>
              </w:rPr>
              <w:t>Contact details (e-mail, mobile number…)</w:t>
            </w:r>
          </w:p>
        </w:tc>
        <w:tc>
          <w:tcPr>
            <w:tcW w:w="5245" w:type="dxa"/>
            <w:shd w:val="clear" w:color="auto" w:fill="D9D9D9"/>
            <w:vAlign w:val="center"/>
          </w:tcPr>
          <w:p w14:paraId="551312D3" w14:textId="77777777" w:rsidR="00442FE8" w:rsidRPr="00442FE8" w:rsidRDefault="00442FE8" w:rsidP="00442FE8">
            <w:pPr>
              <w:jc w:val="center"/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</w:tr>
      <w:tr w:rsidR="00442FE8" w:rsidRPr="00442FE8" w14:paraId="4E9D0196" w14:textId="77777777" w:rsidTr="00EB6B1B">
        <w:trPr>
          <w:trHeight w:val="1268"/>
        </w:trPr>
        <w:tc>
          <w:tcPr>
            <w:tcW w:w="959" w:type="dxa"/>
            <w:vAlign w:val="center"/>
          </w:tcPr>
          <w:p w14:paraId="62C7A887" w14:textId="77777777" w:rsidR="00442FE8" w:rsidRPr="00442FE8" w:rsidRDefault="00442FE8" w:rsidP="00442FE8">
            <w:pPr>
              <w:numPr>
                <w:ilvl w:val="0"/>
                <w:numId w:val="41"/>
              </w:numPr>
              <w:jc w:val="center"/>
              <w:rPr>
                <w:rFonts w:ascii="Myriad Pro" w:hAnsi="Myriad Pro" w:cs="Calibri"/>
                <w:b/>
                <w:sz w:val="20"/>
                <w:lang w:val="en-GB" w:eastAsia="en-US"/>
              </w:rPr>
            </w:pPr>
          </w:p>
        </w:tc>
        <w:tc>
          <w:tcPr>
            <w:tcW w:w="3402" w:type="dxa"/>
            <w:vAlign w:val="center"/>
          </w:tcPr>
          <w:p w14:paraId="20993FA7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  <w:r w:rsidRPr="00442FE8">
              <w:rPr>
                <w:rFonts w:ascii="Myriad Pro" w:hAnsi="Myriad Pro" w:cs="Calibri"/>
                <w:sz w:val="20"/>
                <w:lang w:val="en-GB" w:eastAsia="en-US"/>
              </w:rPr>
              <w:t>Previous education and training courses</w:t>
            </w:r>
          </w:p>
        </w:tc>
        <w:tc>
          <w:tcPr>
            <w:tcW w:w="5245" w:type="dxa"/>
            <w:vAlign w:val="center"/>
          </w:tcPr>
          <w:p w14:paraId="322B9FC4" w14:textId="77777777" w:rsidR="00442FE8" w:rsidRPr="00442FE8" w:rsidRDefault="00442FE8" w:rsidP="00442FE8">
            <w:pPr>
              <w:rPr>
                <w:rFonts w:ascii="Myriad Pro" w:hAnsi="Myriad Pro" w:cs="Calibri"/>
                <w:sz w:val="20"/>
                <w:lang w:val="en-GB" w:eastAsia="en-US"/>
              </w:rPr>
            </w:pPr>
          </w:p>
        </w:tc>
      </w:tr>
    </w:tbl>
    <w:p w14:paraId="7852BA18" w14:textId="77777777" w:rsidR="00442FE8" w:rsidRPr="00442FE8" w:rsidRDefault="00442FE8" w:rsidP="00442FE8">
      <w:pPr>
        <w:rPr>
          <w:rFonts w:ascii="Myriad Pro" w:hAnsi="Myriad Pro"/>
          <w:sz w:val="20"/>
          <w:szCs w:val="20"/>
          <w:lang w:val="en-GB"/>
        </w:rPr>
      </w:pPr>
    </w:p>
    <w:p w14:paraId="43F9D1B1" w14:textId="098A8ACE" w:rsidR="00287745" w:rsidRPr="00442FE8" w:rsidRDefault="00287745" w:rsidP="008D7913">
      <w:pPr>
        <w:spacing w:before="120" w:after="120"/>
        <w:jc w:val="center"/>
        <w:rPr>
          <w:rFonts w:ascii="Myriad Pro" w:hAnsi="Myriad Pro"/>
          <w:sz w:val="20"/>
          <w:szCs w:val="20"/>
          <w:lang w:val="en-GB"/>
        </w:rPr>
      </w:pPr>
    </w:p>
    <w:sectPr w:rsidR="00287745" w:rsidRPr="00442FE8" w:rsidSect="00C32BDD">
      <w:footerReference w:type="default" r:id="rId13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406D2" w14:textId="77777777" w:rsidR="00157F92" w:rsidRDefault="00157F92" w:rsidP="00C523EA">
      <w:r>
        <w:separator/>
      </w:r>
    </w:p>
  </w:endnote>
  <w:endnote w:type="continuationSeparator" w:id="0">
    <w:p w14:paraId="12011922" w14:textId="77777777" w:rsidR="00157F92" w:rsidRDefault="00157F92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1380762E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1C0E90">
            <w:rPr>
              <w:rFonts w:eastAsia="Calibri" w:cs="Cambria"/>
              <w:b/>
              <w:sz w:val="18"/>
              <w:szCs w:val="18"/>
              <w:lang w:val="en-US"/>
            </w:rPr>
            <w:t>6</w:t>
          </w:r>
          <w:r w:rsidR="00087733">
            <w:rPr>
              <w:rFonts w:eastAsia="Calibri" w:cs="Cambria"/>
              <w:b/>
              <w:sz w:val="18"/>
              <w:szCs w:val="18"/>
              <w:lang w:val="en-US"/>
            </w:rPr>
            <w:t>4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9185" w14:textId="77777777" w:rsidR="00157F92" w:rsidRDefault="00157F92" w:rsidP="00C523EA">
      <w:r>
        <w:separator/>
      </w:r>
    </w:p>
  </w:footnote>
  <w:footnote w:type="continuationSeparator" w:id="0">
    <w:p w14:paraId="2618A74E" w14:textId="77777777" w:rsidR="00157F92" w:rsidRDefault="00157F92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1BC87E22"/>
    <w:multiLevelType w:val="hybridMultilevel"/>
    <w:tmpl w:val="FFCCF68E"/>
    <w:lvl w:ilvl="0" w:tplc="A886A2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659F4"/>
    <w:multiLevelType w:val="hybridMultilevel"/>
    <w:tmpl w:val="B81EF520"/>
    <w:lvl w:ilvl="0" w:tplc="67963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C0A7E"/>
    <w:multiLevelType w:val="hybridMultilevel"/>
    <w:tmpl w:val="C3CA9A1C"/>
    <w:lvl w:ilvl="0" w:tplc="1C02E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E1054"/>
    <w:multiLevelType w:val="hybridMultilevel"/>
    <w:tmpl w:val="1D408CC6"/>
    <w:lvl w:ilvl="0" w:tplc="18A83B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D71C1"/>
    <w:multiLevelType w:val="hybridMultilevel"/>
    <w:tmpl w:val="290E8224"/>
    <w:lvl w:ilvl="0" w:tplc="6C206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5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D36D9"/>
    <w:multiLevelType w:val="hybridMultilevel"/>
    <w:tmpl w:val="39E45794"/>
    <w:lvl w:ilvl="0" w:tplc="5E9283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E404F"/>
    <w:multiLevelType w:val="hybridMultilevel"/>
    <w:tmpl w:val="980A6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77EA2C71"/>
    <w:multiLevelType w:val="hybridMultilevel"/>
    <w:tmpl w:val="ABB02538"/>
    <w:lvl w:ilvl="0" w:tplc="163C6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7"/>
  </w:num>
  <w:num w:numId="2" w16cid:durableId="1247761672">
    <w:abstractNumId w:val="24"/>
  </w:num>
  <w:num w:numId="3" w16cid:durableId="695236864">
    <w:abstractNumId w:val="35"/>
  </w:num>
  <w:num w:numId="4" w16cid:durableId="1869487878">
    <w:abstractNumId w:val="2"/>
  </w:num>
  <w:num w:numId="5" w16cid:durableId="1229881289">
    <w:abstractNumId w:val="30"/>
  </w:num>
  <w:num w:numId="6" w16cid:durableId="847334046">
    <w:abstractNumId w:val="28"/>
  </w:num>
  <w:num w:numId="7" w16cid:durableId="855851539">
    <w:abstractNumId w:val="24"/>
  </w:num>
  <w:num w:numId="8" w16cid:durableId="1438527522">
    <w:abstractNumId w:val="8"/>
  </w:num>
  <w:num w:numId="9" w16cid:durableId="66462525">
    <w:abstractNumId w:val="27"/>
  </w:num>
  <w:num w:numId="10" w16cid:durableId="1083332573">
    <w:abstractNumId w:val="37"/>
  </w:num>
  <w:num w:numId="11" w16cid:durableId="110051674">
    <w:abstractNumId w:val="24"/>
  </w:num>
  <w:num w:numId="12" w16cid:durableId="1751926612">
    <w:abstractNumId w:val="19"/>
  </w:num>
  <w:num w:numId="13" w16cid:durableId="1973290193">
    <w:abstractNumId w:val="32"/>
  </w:num>
  <w:num w:numId="14" w16cid:durableId="1677918417">
    <w:abstractNumId w:val="1"/>
  </w:num>
  <w:num w:numId="15" w16cid:durableId="1534149639">
    <w:abstractNumId w:val="34"/>
  </w:num>
  <w:num w:numId="16" w16cid:durableId="475806866">
    <w:abstractNumId w:val="0"/>
  </w:num>
  <w:num w:numId="17" w16cid:durableId="1876841534">
    <w:abstractNumId w:val="20"/>
  </w:num>
  <w:num w:numId="18" w16cid:durableId="576669463">
    <w:abstractNumId w:val="36"/>
  </w:num>
  <w:num w:numId="19" w16cid:durableId="90205149">
    <w:abstractNumId w:val="11"/>
  </w:num>
  <w:num w:numId="20" w16cid:durableId="989285836">
    <w:abstractNumId w:val="22"/>
  </w:num>
  <w:num w:numId="21" w16cid:durableId="1514877823">
    <w:abstractNumId w:val="13"/>
  </w:num>
  <w:num w:numId="22" w16cid:durableId="1833597535">
    <w:abstractNumId w:val="16"/>
  </w:num>
  <w:num w:numId="23" w16cid:durableId="1135224260">
    <w:abstractNumId w:val="9"/>
  </w:num>
  <w:num w:numId="24" w16cid:durableId="86772948">
    <w:abstractNumId w:val="17"/>
  </w:num>
  <w:num w:numId="25" w16cid:durableId="793449397">
    <w:abstractNumId w:val="15"/>
  </w:num>
  <w:num w:numId="26" w16cid:durableId="517734994">
    <w:abstractNumId w:val="6"/>
  </w:num>
  <w:num w:numId="27" w16cid:durableId="767702746">
    <w:abstractNumId w:val="33"/>
  </w:num>
  <w:num w:numId="28" w16cid:durableId="829636585">
    <w:abstractNumId w:val="10"/>
  </w:num>
  <w:num w:numId="29" w16cid:durableId="160320571">
    <w:abstractNumId w:val="18"/>
  </w:num>
  <w:num w:numId="30" w16cid:durableId="1163088105">
    <w:abstractNumId w:val="39"/>
  </w:num>
  <w:num w:numId="31" w16cid:durableId="1188331477">
    <w:abstractNumId w:val="29"/>
  </w:num>
  <w:num w:numId="32" w16cid:durableId="1924298880">
    <w:abstractNumId w:val="25"/>
  </w:num>
  <w:num w:numId="33" w16cid:durableId="404186090">
    <w:abstractNumId w:val="3"/>
  </w:num>
  <w:num w:numId="34" w16cid:durableId="1306397214">
    <w:abstractNumId w:val="5"/>
  </w:num>
  <w:num w:numId="35" w16cid:durableId="739055591">
    <w:abstractNumId w:val="4"/>
  </w:num>
  <w:num w:numId="36" w16cid:durableId="689917934">
    <w:abstractNumId w:val="26"/>
  </w:num>
  <w:num w:numId="37" w16cid:durableId="1301154363">
    <w:abstractNumId w:val="38"/>
  </w:num>
  <w:num w:numId="38" w16cid:durableId="231234248">
    <w:abstractNumId w:val="12"/>
  </w:num>
  <w:num w:numId="39" w16cid:durableId="1649284269">
    <w:abstractNumId w:val="23"/>
  </w:num>
  <w:num w:numId="40" w16cid:durableId="1478768616">
    <w:abstractNumId w:val="21"/>
  </w:num>
  <w:num w:numId="41" w16cid:durableId="834953057">
    <w:abstractNumId w:val="31"/>
  </w:num>
  <w:num w:numId="42" w16cid:durableId="169950722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87733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57F92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0E90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674A3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02EC0"/>
    <w:rsid w:val="00442FE8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36B1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D7913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B7F95"/>
    <w:rsid w:val="009C0600"/>
    <w:rsid w:val="009D7994"/>
    <w:rsid w:val="009F69D8"/>
    <w:rsid w:val="00A03292"/>
    <w:rsid w:val="00A1258A"/>
    <w:rsid w:val="00A12745"/>
    <w:rsid w:val="00A269DE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E2F1B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22A03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35C8"/>
    <w:rsid w:val="00EF4157"/>
    <w:rsid w:val="00F260E9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3</Pages>
  <Words>516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3</cp:revision>
  <cp:lastPrinted>2024-03-14T08:47:00Z</cp:lastPrinted>
  <dcterms:created xsi:type="dcterms:W3CDTF">2024-03-19T11:24:00Z</dcterms:created>
  <dcterms:modified xsi:type="dcterms:W3CDTF">2024-03-19T11:24:00Z</dcterms:modified>
</cp:coreProperties>
</file>