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375841B4" w14:textId="77777777" w:rsidR="00BE5A58" w:rsidRDefault="00BE5A58" w:rsidP="004A3A49">
      <w:pPr>
        <w:pStyle w:val="TKMAINTITLE"/>
        <w:spacing w:before="0" w:after="0"/>
        <w:rPr>
          <w:rFonts w:ascii="Myriad Pro" w:hAnsi="Myriad Pro"/>
          <w:sz w:val="28"/>
          <w:szCs w:val="22"/>
        </w:rPr>
      </w:pPr>
    </w:p>
    <w:p w14:paraId="3D88342C" w14:textId="5644B5A4" w:rsidR="00D071C6" w:rsidRPr="00D071C6" w:rsidRDefault="00B235F3" w:rsidP="00D071C6">
      <w:pPr>
        <w:spacing w:before="120" w:after="120"/>
        <w:jc w:val="center"/>
        <w:rPr>
          <w:rFonts w:ascii="Myriad Pro" w:eastAsia="Calibri" w:hAnsi="Myriad Pro" w:cs="Calibri"/>
          <w:b/>
          <w:bCs/>
          <w:color w:val="2F5496"/>
          <w:sz w:val="28"/>
          <w:szCs w:val="32"/>
          <w:lang w:val="en-GB"/>
        </w:rPr>
      </w:pPr>
      <w:bookmarkStart w:id="0" w:name="_Hlk119512291"/>
      <w:r w:rsidRPr="00B235F3">
        <w:rPr>
          <w:rFonts w:ascii="Myriad Pro" w:eastAsia="Calibri" w:hAnsi="Myriad Pro" w:cs="Calibri"/>
          <w:b/>
          <w:bCs/>
          <w:color w:val="2F5496"/>
          <w:sz w:val="28"/>
          <w:szCs w:val="32"/>
          <w:lang w:val="en-GB"/>
        </w:rPr>
        <w:t xml:space="preserve">Tool </w:t>
      </w:r>
      <w:r w:rsidR="00D071C6" w:rsidRPr="00D071C6">
        <w:rPr>
          <w:rFonts w:ascii="Myriad Pro" w:eastAsia="Calibri" w:hAnsi="Myriad Pro" w:cs="Calibri"/>
          <w:b/>
          <w:bCs/>
          <w:color w:val="2F5496"/>
          <w:sz w:val="28"/>
          <w:szCs w:val="32"/>
          <w:lang w:val="en-GB"/>
        </w:rPr>
        <w:t xml:space="preserve">52 - Encouraging migrants to think about their learning </w:t>
      </w:r>
      <w:proofErr w:type="gramStart"/>
      <w:r w:rsidR="00D071C6" w:rsidRPr="00D071C6">
        <w:rPr>
          <w:rFonts w:ascii="Myriad Pro" w:eastAsia="Calibri" w:hAnsi="Myriad Pro" w:cs="Calibri"/>
          <w:b/>
          <w:bCs/>
          <w:color w:val="2F5496"/>
          <w:sz w:val="28"/>
          <w:szCs w:val="32"/>
          <w:lang w:val="en-GB"/>
        </w:rPr>
        <w:t>activities</w:t>
      </w:r>
      <w:proofErr w:type="gramEnd"/>
    </w:p>
    <w:p w14:paraId="2D465467" w14:textId="77777777" w:rsidR="00D071C6" w:rsidRPr="00D071C6" w:rsidRDefault="00D071C6" w:rsidP="00D071C6">
      <w:pPr>
        <w:shd w:val="clear" w:color="auto" w:fill="DDDDDD"/>
        <w:tabs>
          <w:tab w:val="left" w:pos="709"/>
        </w:tabs>
        <w:spacing w:before="480" w:after="480"/>
        <w:ind w:left="709" w:hanging="709"/>
        <w:rPr>
          <w:rFonts w:ascii="Myriad Pro" w:eastAsia="Calibri" w:hAnsi="Myriad Pro"/>
          <w:b/>
          <w:sz w:val="20"/>
          <w:szCs w:val="20"/>
          <w:lang w:val="en-GB"/>
        </w:rPr>
      </w:pPr>
      <w:r w:rsidRPr="00D071C6">
        <w:rPr>
          <w:rFonts w:ascii="Myriad Pro" w:eastAsia="Calibri" w:hAnsi="Myriad Pro"/>
          <w:b/>
          <w:sz w:val="20"/>
          <w:szCs w:val="20"/>
          <w:lang w:val="en-GB"/>
        </w:rPr>
        <w:t xml:space="preserve">Aim: </w:t>
      </w:r>
      <w:r w:rsidRPr="00D071C6">
        <w:rPr>
          <w:rFonts w:ascii="Myriad Pro" w:eastAsia="Calibri" w:hAnsi="Myriad Pro"/>
          <w:b/>
          <w:sz w:val="20"/>
          <w:szCs w:val="20"/>
          <w:lang w:val="en-GB"/>
        </w:rPr>
        <w:tab/>
        <w:t>To offer guidance to encourage migrants to reflect on their language learning before and after a language support activity.</w:t>
      </w:r>
    </w:p>
    <w:p w14:paraId="7E20B3C7" w14:textId="77777777" w:rsidR="00D071C6" w:rsidRPr="00D071C6" w:rsidRDefault="00D071C6" w:rsidP="00D071C6">
      <w:pPr>
        <w:spacing w:before="120" w:after="120"/>
        <w:rPr>
          <w:rFonts w:ascii="Myriad Pro" w:hAnsi="Myriad Pro" w:cs="Calibri"/>
          <w:b/>
          <w:bCs/>
          <w:sz w:val="20"/>
          <w:szCs w:val="20"/>
          <w:lang w:val="en-US"/>
        </w:rPr>
      </w:pPr>
      <w:r w:rsidRPr="00D071C6">
        <w:rPr>
          <w:rFonts w:ascii="Myriad Pro" w:hAnsi="Myriad Pro" w:cs="Calibri"/>
          <w:b/>
          <w:bCs/>
          <w:sz w:val="20"/>
          <w:szCs w:val="20"/>
          <w:lang w:val="en-US"/>
        </w:rPr>
        <w:t>How to use this reflection activity</w:t>
      </w:r>
    </w:p>
    <w:p w14:paraId="479DDA9E" w14:textId="77777777" w:rsidR="00D071C6" w:rsidRPr="00D071C6" w:rsidRDefault="00D071C6" w:rsidP="00D071C6">
      <w:pPr>
        <w:spacing w:before="120" w:after="120"/>
        <w:jc w:val="both"/>
        <w:rPr>
          <w:rFonts w:ascii="Myriad Pro" w:hAnsi="Myriad Pro" w:cs="Calibri"/>
          <w:sz w:val="20"/>
          <w:szCs w:val="20"/>
          <w:lang w:val="en-GB"/>
        </w:rPr>
      </w:pPr>
      <w:r w:rsidRPr="00D071C6">
        <w:rPr>
          <w:rFonts w:ascii="Myriad Pro" w:hAnsi="Myriad Pro" w:cs="Calibri"/>
          <w:sz w:val="20"/>
          <w:szCs w:val="20"/>
          <w:lang w:val="en-GB"/>
        </w:rPr>
        <w:t>If learners think about the session before doing any learning activities, they have an opportunity to activate the knowledge they already have about the topic/scenario being focused on. This knowledge may be in their first language or in any other language, it may have been gained from experience or observation, or it may lead to questions that need to be answered to help migrants understand more about the environment in which they are living.</w:t>
      </w:r>
    </w:p>
    <w:p w14:paraId="0DD8CD06" w14:textId="77777777" w:rsidR="00D071C6" w:rsidRPr="00D071C6" w:rsidRDefault="00D071C6" w:rsidP="00D071C6">
      <w:pPr>
        <w:spacing w:before="120" w:after="120"/>
        <w:rPr>
          <w:rFonts w:ascii="Myriad Pro" w:hAnsi="Myriad Pro" w:cs="Calibri"/>
          <w:b/>
          <w:bCs/>
          <w:sz w:val="20"/>
          <w:szCs w:val="20"/>
          <w:lang w:val="en-GB"/>
        </w:rPr>
      </w:pPr>
      <w:r w:rsidRPr="00D071C6">
        <w:rPr>
          <w:rFonts w:ascii="Myriad Pro" w:hAnsi="Myriad Pro" w:cs="Calibri"/>
          <w:b/>
          <w:bCs/>
          <w:sz w:val="20"/>
          <w:szCs w:val="20"/>
          <w:lang w:val="en-GB"/>
        </w:rPr>
        <w:t>Begin with an example or two:</w:t>
      </w:r>
    </w:p>
    <w:p w14:paraId="513E08B0" w14:textId="77777777" w:rsidR="00D071C6" w:rsidRPr="00D071C6" w:rsidRDefault="00D071C6" w:rsidP="00D071C6">
      <w:pPr>
        <w:jc w:val="both"/>
        <w:rPr>
          <w:rFonts w:ascii="Myriad Pro" w:hAnsi="Myriad Pro" w:cs="Calibri"/>
          <w:iCs/>
          <w:sz w:val="20"/>
          <w:szCs w:val="20"/>
          <w:lang w:val="en-GB"/>
        </w:rPr>
      </w:pPr>
      <w:r w:rsidRPr="00D071C6">
        <w:rPr>
          <w:rFonts w:ascii="Myriad Pro" w:hAnsi="Myriad Pro" w:cs="Calibri"/>
          <w:iCs/>
          <w:sz w:val="20"/>
          <w:szCs w:val="20"/>
          <w:lang w:val="en-GB"/>
        </w:rPr>
        <w:t xml:space="preserve">Before introducing a topic or using a scenario, ask a related question such as: </w:t>
      </w:r>
    </w:p>
    <w:p w14:paraId="53E039E7" w14:textId="77777777" w:rsidR="00D071C6" w:rsidRPr="00D071C6" w:rsidRDefault="00D071C6" w:rsidP="00D071C6">
      <w:pPr>
        <w:numPr>
          <w:ilvl w:val="0"/>
          <w:numId w:val="22"/>
        </w:numPr>
        <w:contextualSpacing/>
        <w:jc w:val="both"/>
        <w:rPr>
          <w:rFonts w:ascii="Myriad Pro" w:hAnsi="Myriad Pro" w:cs="Calibri"/>
          <w:i/>
          <w:sz w:val="20"/>
          <w:szCs w:val="20"/>
          <w:lang w:val="en-GB"/>
        </w:rPr>
      </w:pPr>
      <w:r w:rsidRPr="00D071C6">
        <w:rPr>
          <w:rFonts w:ascii="Myriad Pro" w:hAnsi="Myriad Pro" w:cs="Calibri"/>
          <w:i/>
          <w:sz w:val="20"/>
          <w:szCs w:val="20"/>
          <w:lang w:val="en-GB"/>
        </w:rPr>
        <w:t xml:space="preserve">when you go to the doctor, do you understand what he or she says? </w:t>
      </w:r>
    </w:p>
    <w:p w14:paraId="5C1A3752" w14:textId="77777777" w:rsidR="00D071C6" w:rsidRPr="00D071C6" w:rsidRDefault="00D071C6" w:rsidP="00D071C6">
      <w:pPr>
        <w:numPr>
          <w:ilvl w:val="0"/>
          <w:numId w:val="22"/>
        </w:numPr>
        <w:contextualSpacing/>
        <w:jc w:val="both"/>
        <w:rPr>
          <w:rFonts w:ascii="Myriad Pro" w:hAnsi="Myriad Pro" w:cs="Calibri"/>
          <w:i/>
          <w:sz w:val="20"/>
          <w:szCs w:val="20"/>
          <w:lang w:val="en-GB"/>
        </w:rPr>
      </w:pPr>
      <w:r w:rsidRPr="00D071C6">
        <w:rPr>
          <w:rFonts w:ascii="Myriad Pro" w:hAnsi="Myriad Pro" w:cs="Calibri"/>
          <w:i/>
          <w:sz w:val="20"/>
          <w:szCs w:val="20"/>
          <w:lang w:val="en-GB"/>
        </w:rPr>
        <w:t xml:space="preserve">If you </w:t>
      </w:r>
      <w:proofErr w:type="gramStart"/>
      <w:r w:rsidRPr="00D071C6">
        <w:rPr>
          <w:rFonts w:ascii="Myriad Pro" w:hAnsi="Myriad Pro" w:cs="Calibri"/>
          <w:i/>
          <w:sz w:val="20"/>
          <w:szCs w:val="20"/>
          <w:lang w:val="en-GB"/>
        </w:rPr>
        <w:t>have to</w:t>
      </w:r>
      <w:proofErr w:type="gramEnd"/>
      <w:r w:rsidRPr="00D071C6">
        <w:rPr>
          <w:rFonts w:ascii="Myriad Pro" w:hAnsi="Myriad Pro" w:cs="Calibri"/>
          <w:i/>
          <w:sz w:val="20"/>
          <w:szCs w:val="20"/>
          <w:lang w:val="en-GB"/>
        </w:rPr>
        <w:t xml:space="preserve"> write a message to someone, is it easy or difficult for you? </w:t>
      </w:r>
    </w:p>
    <w:p w14:paraId="74C92DE9" w14:textId="77777777" w:rsidR="00D071C6" w:rsidRPr="00D071C6" w:rsidRDefault="00D071C6" w:rsidP="00D071C6">
      <w:pPr>
        <w:numPr>
          <w:ilvl w:val="0"/>
          <w:numId w:val="22"/>
        </w:numPr>
        <w:contextualSpacing/>
        <w:jc w:val="both"/>
        <w:rPr>
          <w:rFonts w:ascii="Myriad Pro" w:hAnsi="Myriad Pro" w:cs="Calibri"/>
          <w:i/>
          <w:sz w:val="20"/>
          <w:szCs w:val="20"/>
          <w:lang w:val="en-GB"/>
        </w:rPr>
      </w:pPr>
      <w:r w:rsidRPr="00D071C6">
        <w:rPr>
          <w:rFonts w:ascii="Myriad Pro" w:hAnsi="Myriad Pro" w:cs="Calibri"/>
          <w:i/>
          <w:sz w:val="20"/>
          <w:szCs w:val="20"/>
          <w:lang w:val="en-GB"/>
        </w:rPr>
        <w:t xml:space="preserve">If you </w:t>
      </w:r>
      <w:proofErr w:type="gramStart"/>
      <w:r w:rsidRPr="00D071C6">
        <w:rPr>
          <w:rFonts w:ascii="Myriad Pro" w:hAnsi="Myriad Pro" w:cs="Calibri"/>
          <w:i/>
          <w:sz w:val="20"/>
          <w:szCs w:val="20"/>
          <w:lang w:val="en-GB"/>
        </w:rPr>
        <w:t>have to</w:t>
      </w:r>
      <w:proofErr w:type="gramEnd"/>
      <w:r w:rsidRPr="00D071C6">
        <w:rPr>
          <w:rFonts w:ascii="Myriad Pro" w:hAnsi="Myriad Pro" w:cs="Calibri"/>
          <w:i/>
          <w:sz w:val="20"/>
          <w:szCs w:val="20"/>
          <w:lang w:val="en-GB"/>
        </w:rPr>
        <w:t xml:space="preserve"> talk to the teachers at your children's school, how do you prepare? </w:t>
      </w:r>
    </w:p>
    <w:p w14:paraId="64F33DC7" w14:textId="77777777" w:rsidR="00D071C6" w:rsidRPr="00D071C6" w:rsidRDefault="00D071C6" w:rsidP="00D071C6">
      <w:pPr>
        <w:numPr>
          <w:ilvl w:val="0"/>
          <w:numId w:val="22"/>
        </w:numPr>
        <w:contextualSpacing/>
        <w:jc w:val="both"/>
        <w:rPr>
          <w:rFonts w:ascii="Myriad Pro" w:hAnsi="Myriad Pro" w:cs="Calibri"/>
          <w:i/>
          <w:sz w:val="20"/>
          <w:szCs w:val="20"/>
          <w:lang w:val="en-GB"/>
        </w:rPr>
      </w:pPr>
      <w:r w:rsidRPr="00D071C6">
        <w:rPr>
          <w:rFonts w:ascii="Myriad Pro" w:hAnsi="Myriad Pro" w:cs="Calibri"/>
          <w:i/>
          <w:sz w:val="20"/>
          <w:szCs w:val="20"/>
          <w:lang w:val="en-GB"/>
        </w:rPr>
        <w:t>Do you prefer to make a phone call or talk face to face with someone? Why?</w:t>
      </w:r>
    </w:p>
    <w:p w14:paraId="6295D821" w14:textId="77777777" w:rsidR="00D071C6" w:rsidRPr="00D071C6" w:rsidRDefault="00D071C6" w:rsidP="00D071C6">
      <w:pPr>
        <w:numPr>
          <w:ilvl w:val="0"/>
          <w:numId w:val="22"/>
        </w:numPr>
        <w:contextualSpacing/>
        <w:jc w:val="both"/>
        <w:rPr>
          <w:rFonts w:ascii="Myriad Pro" w:hAnsi="Myriad Pro" w:cs="Calibri"/>
          <w:iCs/>
          <w:sz w:val="20"/>
          <w:szCs w:val="20"/>
          <w:lang w:val="en-GB"/>
        </w:rPr>
      </w:pPr>
      <w:r w:rsidRPr="00D071C6">
        <w:rPr>
          <w:rFonts w:ascii="Myriad Pro" w:hAnsi="Myriad Pro" w:cs="Calibri"/>
          <w:iCs/>
          <w:sz w:val="20"/>
          <w:szCs w:val="20"/>
          <w:lang w:val="en-GB"/>
        </w:rPr>
        <w:t>etc.</w:t>
      </w:r>
    </w:p>
    <w:p w14:paraId="299145DA" w14:textId="77777777" w:rsidR="00D071C6" w:rsidRPr="00D071C6" w:rsidRDefault="00D071C6" w:rsidP="00D071C6">
      <w:pPr>
        <w:jc w:val="both"/>
        <w:rPr>
          <w:rFonts w:ascii="Myriad Pro" w:hAnsi="Myriad Pro" w:cs="Calibri"/>
          <w:iCs/>
          <w:sz w:val="20"/>
          <w:szCs w:val="20"/>
          <w:highlight w:val="yellow"/>
          <w:lang w:val="en-GB"/>
        </w:rPr>
      </w:pPr>
    </w:p>
    <w:p w14:paraId="45318A32" w14:textId="77777777" w:rsidR="00D071C6" w:rsidRPr="00D071C6" w:rsidRDefault="00D071C6" w:rsidP="00D071C6">
      <w:pPr>
        <w:jc w:val="both"/>
        <w:rPr>
          <w:rFonts w:ascii="Myriad Pro" w:hAnsi="Myriad Pro" w:cs="Calibri"/>
          <w:iCs/>
          <w:sz w:val="20"/>
          <w:szCs w:val="20"/>
          <w:lang w:val="en-GB"/>
        </w:rPr>
      </w:pPr>
      <w:r w:rsidRPr="00D071C6">
        <w:rPr>
          <w:rFonts w:ascii="Myriad Pro" w:hAnsi="Myriad Pro" w:cs="Calibri"/>
          <w:iCs/>
          <w:sz w:val="20"/>
          <w:szCs w:val="20"/>
          <w:lang w:val="en-GB"/>
        </w:rPr>
        <w:t xml:space="preserve">Use examples of this type to make it clear that the skills learners need in the language vary, and they may have stronger skills in some situations than in others. It may be useful for learners to share their reflections on the different language skills they already have, and where they want to improve with their classmates.  </w:t>
      </w:r>
    </w:p>
    <w:p w14:paraId="188F7D61" w14:textId="77777777" w:rsidR="00D071C6" w:rsidRPr="00D071C6" w:rsidRDefault="00D071C6" w:rsidP="00D071C6">
      <w:pPr>
        <w:spacing w:before="120" w:after="120"/>
        <w:rPr>
          <w:rFonts w:ascii="Myriad Pro" w:hAnsi="Myriad Pro" w:cs="Calibri"/>
          <w:b/>
          <w:bCs/>
          <w:sz w:val="20"/>
          <w:szCs w:val="20"/>
          <w:lang w:val="en-US"/>
        </w:rPr>
      </w:pPr>
      <w:r w:rsidRPr="00D071C6">
        <w:rPr>
          <w:rFonts w:ascii="Myriad Pro" w:hAnsi="Myriad Pro" w:cs="Calibri"/>
          <w:b/>
          <w:bCs/>
          <w:sz w:val="20"/>
          <w:szCs w:val="20"/>
          <w:lang w:val="en-US"/>
        </w:rPr>
        <w:t xml:space="preserve">Use reflection activities </w:t>
      </w:r>
      <w:proofErr w:type="gramStart"/>
      <w:r w:rsidRPr="00D071C6">
        <w:rPr>
          <w:rFonts w:ascii="Myriad Pro" w:hAnsi="Myriad Pro" w:cs="Calibri"/>
          <w:b/>
          <w:bCs/>
          <w:sz w:val="20"/>
          <w:szCs w:val="20"/>
          <w:lang w:val="en-US"/>
        </w:rPr>
        <w:t>regularly</w:t>
      </w:r>
      <w:proofErr w:type="gramEnd"/>
    </w:p>
    <w:p w14:paraId="53C9A437" w14:textId="77777777" w:rsidR="00D071C6" w:rsidRPr="00D071C6" w:rsidRDefault="00D071C6" w:rsidP="00D071C6">
      <w:pPr>
        <w:spacing w:line="259" w:lineRule="auto"/>
        <w:contextualSpacing/>
        <w:jc w:val="both"/>
        <w:rPr>
          <w:rFonts w:ascii="Myriad Pro" w:hAnsi="Myriad Pro"/>
          <w:sz w:val="20"/>
          <w:szCs w:val="20"/>
          <w:lang w:val="en-US" w:eastAsia="zh-CN"/>
        </w:rPr>
      </w:pPr>
      <w:r w:rsidRPr="00D071C6">
        <w:rPr>
          <w:rFonts w:ascii="Myriad Pro" w:hAnsi="Myriad Pro"/>
          <w:sz w:val="20"/>
          <w:szCs w:val="20"/>
          <w:lang w:val="en-GB"/>
        </w:rPr>
        <w:t xml:space="preserve">It is important to do this </w:t>
      </w:r>
      <w:proofErr w:type="gramStart"/>
      <w:r w:rsidRPr="00D071C6">
        <w:rPr>
          <w:rFonts w:ascii="Myriad Pro" w:hAnsi="Myriad Pro"/>
          <w:sz w:val="20"/>
          <w:szCs w:val="20"/>
          <w:lang w:val="en-GB"/>
        </w:rPr>
        <w:t>e.g.</w:t>
      </w:r>
      <w:proofErr w:type="gramEnd"/>
      <w:r w:rsidRPr="00D071C6">
        <w:rPr>
          <w:rFonts w:ascii="Myriad Pro" w:hAnsi="Myriad Pro"/>
          <w:sz w:val="20"/>
          <w:szCs w:val="20"/>
          <w:lang w:val="en-GB"/>
        </w:rPr>
        <w:t xml:space="preserve"> before each scenario so that predicting and reflecting become natural parts of the learning process. Some migrants may not be familiar with reflection in the context of learning if it is not typical of educational practice in their countries. In addition, those migrants who have lower levels of previous education and/or literacy may find the activity challenging. </w:t>
      </w:r>
      <w:r w:rsidRPr="00D071C6">
        <w:rPr>
          <w:rFonts w:ascii="Myriad Pro" w:hAnsi="Myriad Pro"/>
          <w:sz w:val="20"/>
          <w:szCs w:val="20"/>
          <w:lang w:val="en-US"/>
        </w:rPr>
        <w:t>If it is not possible for an individual learner to write answers to reflection questions, the questions can be discussed orally and, where available, a linguistic mediator can be used (see also Tool 53 –</w:t>
      </w:r>
      <w:r w:rsidRPr="00D071C6">
        <w:rPr>
          <w:rFonts w:ascii="Myriad Pro" w:hAnsi="Myriad Pro"/>
          <w:sz w:val="20"/>
          <w:szCs w:val="20"/>
          <w:lang w:val="en-US" w:eastAsia="zh-CN"/>
        </w:rPr>
        <w:t xml:space="preserve"> </w:t>
      </w:r>
      <w:r w:rsidRPr="00D071C6">
        <w:rPr>
          <w:rFonts w:ascii="Myriad Pro" w:hAnsi="Myriad Pro"/>
          <w:i/>
          <w:iCs/>
          <w:sz w:val="20"/>
          <w:szCs w:val="20"/>
          <w:u w:val="single"/>
          <w:lang w:val="en-US" w:eastAsia="zh-CN"/>
        </w:rPr>
        <w:t>Encouraging migrants to assess their own progress in language learning</w:t>
      </w:r>
      <w:r w:rsidRPr="00D071C6">
        <w:rPr>
          <w:rFonts w:ascii="Myriad Pro" w:hAnsi="Myriad Pro"/>
          <w:sz w:val="20"/>
          <w:szCs w:val="20"/>
          <w:lang w:val="en-US" w:eastAsia="zh-CN"/>
        </w:rPr>
        <w:t>).</w:t>
      </w:r>
    </w:p>
    <w:p w14:paraId="79ADB1BC" w14:textId="77777777" w:rsidR="00D071C6" w:rsidRPr="00D071C6" w:rsidRDefault="00D071C6" w:rsidP="00D071C6">
      <w:pPr>
        <w:spacing w:before="120" w:after="120"/>
        <w:jc w:val="both"/>
        <w:rPr>
          <w:rFonts w:ascii="Myriad Pro" w:hAnsi="Myriad Pro" w:cs="Calibri"/>
          <w:sz w:val="20"/>
          <w:szCs w:val="20"/>
          <w:lang w:val="en-US"/>
        </w:rPr>
      </w:pPr>
    </w:p>
    <w:bookmarkEnd w:id="0"/>
    <w:p w14:paraId="17887EBF" w14:textId="77777777" w:rsidR="00D071C6" w:rsidRPr="00D071C6" w:rsidRDefault="00D071C6" w:rsidP="00D071C6">
      <w:pPr>
        <w:spacing w:before="120" w:after="120"/>
        <w:jc w:val="both"/>
        <w:rPr>
          <w:rFonts w:ascii="Myriad Pro" w:hAnsi="Myriad Pro" w:cs="Calibri"/>
          <w:sz w:val="20"/>
          <w:szCs w:val="20"/>
          <w:lang w:val="en-GB"/>
        </w:rPr>
      </w:pPr>
      <w:r w:rsidRPr="00D071C6">
        <w:rPr>
          <w:rFonts w:ascii="Myriad Pro" w:hAnsi="Myriad Pro" w:cs="Calibri"/>
          <w:sz w:val="20"/>
          <w:szCs w:val="20"/>
          <w:lang w:val="en-GB"/>
        </w:rPr>
        <w:t xml:space="preserve">For more reflection activities see the following pages in the </w:t>
      </w:r>
      <w:r w:rsidRPr="00D071C6">
        <w:rPr>
          <w:rFonts w:ascii="Myriad Pro" w:hAnsi="Myriad Pro" w:cs="Arial"/>
          <w:sz w:val="20"/>
          <w:szCs w:val="20"/>
          <w:lang w:val="en-US"/>
        </w:rPr>
        <w:t xml:space="preserve">the </w:t>
      </w:r>
      <w:hyperlink w:history="1">
        <w:r w:rsidRPr="00D071C6">
          <w:rPr>
            <w:rFonts w:ascii="Myriad Pro" w:hAnsi="Myriad Pro" w:cs="Arial"/>
            <w:color w:val="0000FF"/>
            <w:sz w:val="20"/>
            <w:szCs w:val="20"/>
            <w:u w:val="single"/>
            <w:lang w:val="en-US"/>
          </w:rPr>
          <w:t>European Language Portfolio model for migrants</w:t>
        </w:r>
      </w:hyperlink>
      <w:r w:rsidRPr="00D071C6">
        <w:rPr>
          <w:rFonts w:ascii="Myriad Pro" w:hAnsi="Myriad Pro" w:cs="Arial"/>
          <w:sz w:val="20"/>
          <w:szCs w:val="20"/>
          <w:lang w:val="en-US"/>
        </w:rPr>
        <w:t xml:space="preserve"> (www.coe.int/lang-migrants</w:t>
      </w:r>
      <w:hyperlink r:id="rId11" w:history="1"/>
      <w:r w:rsidRPr="00D071C6">
        <w:rPr>
          <w:rFonts w:ascii="Myriad Pro" w:hAnsi="Myriad Pro" w:cs="Arial"/>
          <w:sz w:val="20"/>
          <w:szCs w:val="20"/>
          <w:lang w:val="en-US"/>
        </w:rPr>
        <w:t xml:space="preserve"> </w:t>
      </w:r>
      <w:r w:rsidRPr="00D071C6">
        <w:rPr>
          <w:rFonts w:ascii="Myriad Pro" w:hAnsi="Myriad Pro" w:cs="Arial"/>
          <w:sz w:val="20"/>
          <w:szCs w:val="20"/>
          <w:lang w:val="en-US"/>
        </w:rPr>
        <w:sym w:font="Symbol" w:char="F0AE"/>
      </w:r>
      <w:r w:rsidRPr="00D071C6">
        <w:rPr>
          <w:rFonts w:ascii="Myriad Pro" w:hAnsi="Myriad Pro" w:cs="Arial"/>
          <w:sz w:val="20"/>
          <w:szCs w:val="20"/>
          <w:lang w:val="en-US"/>
        </w:rPr>
        <w:t xml:space="preserve"> Instruments </w:t>
      </w:r>
      <w:r w:rsidRPr="00D071C6">
        <w:rPr>
          <w:rFonts w:ascii="Myriad Pro" w:hAnsi="Myriad Pro" w:cs="Arial"/>
          <w:sz w:val="20"/>
          <w:szCs w:val="20"/>
          <w:lang w:val="en-US"/>
        </w:rPr>
        <w:sym w:font="Symbol" w:char="F0AE"/>
      </w:r>
      <w:r w:rsidRPr="00D071C6">
        <w:rPr>
          <w:rFonts w:ascii="Myriad Pro" w:hAnsi="Myriad Pro" w:cs="Arial"/>
          <w:sz w:val="20"/>
          <w:szCs w:val="20"/>
          <w:lang w:val="en-US"/>
        </w:rPr>
        <w:t xml:space="preserve"> European Language Portfolio)</w:t>
      </w:r>
      <w:r w:rsidRPr="00D071C6">
        <w:rPr>
          <w:rFonts w:ascii="Myriad Pro" w:hAnsi="Myriad Pro" w:cs="Calibri"/>
          <w:sz w:val="20"/>
          <w:szCs w:val="20"/>
          <w:lang w:val="en-GB"/>
        </w:rPr>
        <w:t>.</w:t>
      </w:r>
    </w:p>
    <w:p w14:paraId="6A732C31" w14:textId="77777777" w:rsidR="00D071C6" w:rsidRPr="00D071C6" w:rsidRDefault="00D071C6" w:rsidP="00D071C6">
      <w:pPr>
        <w:numPr>
          <w:ilvl w:val="0"/>
          <w:numId w:val="2"/>
        </w:numPr>
        <w:tabs>
          <w:tab w:val="left" w:pos="567"/>
        </w:tabs>
        <w:spacing w:before="60" w:after="60"/>
        <w:rPr>
          <w:rFonts w:ascii="Myriad Pro" w:eastAsia="Calibri" w:hAnsi="Myriad Pro" w:cs="Calibri"/>
          <w:sz w:val="20"/>
          <w:szCs w:val="20"/>
          <w:lang w:val="en-US"/>
        </w:rPr>
      </w:pPr>
      <w:r w:rsidRPr="00D071C6">
        <w:rPr>
          <w:rFonts w:ascii="Myriad Pro" w:eastAsia="Calibri" w:hAnsi="Myriad Pro" w:cs="Calibri"/>
          <w:sz w:val="20"/>
          <w:szCs w:val="20"/>
          <w:lang w:val="en-US"/>
        </w:rPr>
        <w:t xml:space="preserve">Page LB1(8) </w:t>
      </w:r>
      <w:r w:rsidRPr="00D071C6">
        <w:rPr>
          <w:rFonts w:ascii="Myriad Pro" w:eastAsia="Calibri" w:hAnsi="Myriad Pro" w:cs="Calibri"/>
          <w:i/>
          <w:sz w:val="20"/>
          <w:szCs w:val="20"/>
          <w:lang w:val="en-US"/>
        </w:rPr>
        <w:t>How I learnt in the past.</w:t>
      </w:r>
    </w:p>
    <w:p w14:paraId="5F734697" w14:textId="77777777" w:rsidR="00D071C6" w:rsidRPr="00D071C6" w:rsidRDefault="00D071C6" w:rsidP="00D071C6">
      <w:pPr>
        <w:numPr>
          <w:ilvl w:val="0"/>
          <w:numId w:val="2"/>
        </w:numPr>
        <w:tabs>
          <w:tab w:val="left" w:pos="567"/>
        </w:tabs>
        <w:spacing w:before="60" w:after="60"/>
        <w:rPr>
          <w:rFonts w:ascii="Myriad Pro" w:eastAsia="Calibri" w:hAnsi="Myriad Pro" w:cs="Calibri"/>
          <w:sz w:val="20"/>
          <w:szCs w:val="20"/>
          <w:lang w:val="en-US"/>
        </w:rPr>
      </w:pPr>
      <w:r w:rsidRPr="00D071C6">
        <w:rPr>
          <w:rFonts w:ascii="Myriad Pro" w:eastAsia="Calibri" w:hAnsi="Myriad Pro" w:cs="Calibri"/>
          <w:sz w:val="20"/>
          <w:szCs w:val="20"/>
          <w:lang w:val="en-US"/>
        </w:rPr>
        <w:t xml:space="preserve">Page LB2(2) </w:t>
      </w:r>
      <w:r w:rsidRPr="00D071C6">
        <w:rPr>
          <w:rFonts w:ascii="Myriad Pro" w:eastAsia="Calibri" w:hAnsi="Myriad Pro" w:cs="Calibri"/>
          <w:i/>
          <w:sz w:val="20"/>
          <w:szCs w:val="20"/>
          <w:lang w:val="en-US"/>
        </w:rPr>
        <w:t>My personal expectations of this language course.</w:t>
      </w:r>
    </w:p>
    <w:p w14:paraId="6467F32F" w14:textId="77777777" w:rsidR="00D071C6" w:rsidRPr="00D071C6" w:rsidRDefault="00D071C6" w:rsidP="00D071C6">
      <w:pPr>
        <w:numPr>
          <w:ilvl w:val="0"/>
          <w:numId w:val="2"/>
        </w:numPr>
        <w:tabs>
          <w:tab w:val="left" w:pos="567"/>
        </w:tabs>
        <w:spacing w:before="60" w:after="60"/>
        <w:rPr>
          <w:rFonts w:ascii="Myriad Pro" w:eastAsia="Calibri" w:hAnsi="Myriad Pro" w:cs="Calibri"/>
          <w:sz w:val="20"/>
          <w:szCs w:val="20"/>
          <w:lang w:val="en-US"/>
        </w:rPr>
      </w:pPr>
      <w:r w:rsidRPr="00D071C6">
        <w:rPr>
          <w:rFonts w:ascii="Myriad Pro" w:eastAsia="Calibri" w:hAnsi="Myriad Pro" w:cs="Calibri"/>
          <w:sz w:val="20"/>
          <w:szCs w:val="20"/>
          <w:lang w:val="en-US"/>
        </w:rPr>
        <w:t xml:space="preserve">Page LB2(5) </w:t>
      </w:r>
      <w:r w:rsidRPr="00D071C6">
        <w:rPr>
          <w:rFonts w:ascii="Myriad Pro" w:eastAsia="Calibri" w:hAnsi="Myriad Pro" w:cs="Calibri"/>
          <w:i/>
          <w:sz w:val="20"/>
          <w:szCs w:val="20"/>
          <w:lang w:val="en-US"/>
        </w:rPr>
        <w:t>How well do you know yourself as a learner.</w:t>
      </w:r>
    </w:p>
    <w:p w14:paraId="02E9343C" w14:textId="77777777" w:rsidR="00D071C6" w:rsidRPr="00D071C6" w:rsidRDefault="00D071C6" w:rsidP="00D071C6">
      <w:pPr>
        <w:numPr>
          <w:ilvl w:val="0"/>
          <w:numId w:val="2"/>
        </w:numPr>
        <w:tabs>
          <w:tab w:val="left" w:pos="567"/>
        </w:tabs>
        <w:spacing w:before="60" w:after="60"/>
        <w:rPr>
          <w:rFonts w:ascii="Myriad Pro" w:eastAsia="Calibri" w:hAnsi="Myriad Pro" w:cs="Calibri"/>
          <w:sz w:val="20"/>
          <w:szCs w:val="20"/>
          <w:lang w:val="en-US"/>
        </w:rPr>
      </w:pPr>
      <w:r w:rsidRPr="00D071C6">
        <w:rPr>
          <w:rFonts w:ascii="Myriad Pro" w:eastAsia="Calibri" w:hAnsi="Myriad Pro" w:cs="Calibri"/>
          <w:sz w:val="20"/>
          <w:szCs w:val="20"/>
          <w:lang w:val="en-US"/>
        </w:rPr>
        <w:lastRenderedPageBreak/>
        <w:t>Page LB2(12)</w:t>
      </w:r>
      <w:r w:rsidRPr="00D071C6">
        <w:rPr>
          <w:rFonts w:ascii="Myriad Pro" w:eastAsia="Calibri" w:hAnsi="Myriad Pro" w:cs="Calibri"/>
          <w:sz w:val="20"/>
          <w:szCs w:val="20"/>
          <w:lang w:val="en-US"/>
        </w:rPr>
        <w:tab/>
        <w:t xml:space="preserve"> </w:t>
      </w:r>
      <w:r w:rsidRPr="00D071C6">
        <w:rPr>
          <w:rFonts w:ascii="Myriad Pro" w:eastAsia="Calibri" w:hAnsi="Myriad Pro" w:cs="Calibri"/>
          <w:i/>
          <w:sz w:val="20"/>
          <w:szCs w:val="20"/>
          <w:lang w:val="en-US"/>
        </w:rPr>
        <w:t>My approach to learning.</w:t>
      </w:r>
    </w:p>
    <w:p w14:paraId="47859353" w14:textId="77777777" w:rsidR="00D071C6" w:rsidRPr="00D071C6" w:rsidRDefault="00D071C6" w:rsidP="00D071C6">
      <w:pPr>
        <w:numPr>
          <w:ilvl w:val="0"/>
          <w:numId w:val="2"/>
        </w:numPr>
        <w:tabs>
          <w:tab w:val="left" w:pos="567"/>
        </w:tabs>
        <w:spacing w:before="60" w:after="60"/>
        <w:rPr>
          <w:rFonts w:ascii="Myriad Pro" w:eastAsia="Calibri" w:hAnsi="Myriad Pro" w:cs="Calibri"/>
          <w:sz w:val="20"/>
          <w:szCs w:val="20"/>
          <w:lang w:val="en-US"/>
        </w:rPr>
      </w:pPr>
      <w:r w:rsidRPr="00D071C6">
        <w:rPr>
          <w:rFonts w:ascii="Myriad Pro" w:eastAsia="Calibri" w:hAnsi="Myriad Pro" w:cs="Calibri"/>
          <w:sz w:val="20"/>
          <w:szCs w:val="20"/>
          <w:lang w:val="en-US"/>
        </w:rPr>
        <w:t>Page LB2(13)</w:t>
      </w:r>
      <w:r w:rsidRPr="00D071C6">
        <w:rPr>
          <w:rFonts w:ascii="Myriad Pro" w:eastAsia="Calibri" w:hAnsi="Myriad Pro" w:cs="Calibri"/>
          <w:sz w:val="20"/>
          <w:szCs w:val="20"/>
          <w:lang w:val="en-US"/>
        </w:rPr>
        <w:tab/>
        <w:t xml:space="preserve"> </w:t>
      </w:r>
      <w:r w:rsidRPr="00D071C6">
        <w:rPr>
          <w:rFonts w:ascii="Myriad Pro" w:eastAsia="Calibri" w:hAnsi="Myriad Pro" w:cs="Calibri"/>
          <w:i/>
          <w:sz w:val="20"/>
          <w:szCs w:val="20"/>
          <w:lang w:val="en-US"/>
        </w:rPr>
        <w:t>Planning my learning now.</w:t>
      </w:r>
    </w:p>
    <w:p w14:paraId="6A71B377" w14:textId="77777777" w:rsidR="00D071C6" w:rsidRPr="00D071C6" w:rsidRDefault="00D071C6" w:rsidP="00D071C6">
      <w:pPr>
        <w:numPr>
          <w:ilvl w:val="0"/>
          <w:numId w:val="2"/>
        </w:numPr>
        <w:tabs>
          <w:tab w:val="left" w:pos="567"/>
        </w:tabs>
        <w:spacing w:before="60" w:after="60"/>
        <w:rPr>
          <w:rFonts w:ascii="Myriad Pro" w:eastAsia="Calibri" w:hAnsi="Myriad Pro" w:cs="Calibri"/>
          <w:i/>
          <w:sz w:val="20"/>
          <w:szCs w:val="20"/>
          <w:lang w:val="en-US"/>
        </w:rPr>
      </w:pPr>
      <w:r w:rsidRPr="00D071C6">
        <w:rPr>
          <w:rFonts w:ascii="Myriad Pro" w:eastAsia="Calibri" w:hAnsi="Myriad Pro" w:cs="Calibri"/>
          <w:sz w:val="20"/>
          <w:szCs w:val="20"/>
          <w:lang w:val="en-US"/>
        </w:rPr>
        <w:t xml:space="preserve">Page LB2(14) </w:t>
      </w:r>
      <w:r w:rsidRPr="00D071C6">
        <w:rPr>
          <w:rFonts w:ascii="Myriad Pro" w:eastAsia="Calibri" w:hAnsi="Myriad Pro" w:cs="Calibri"/>
          <w:i/>
          <w:sz w:val="20"/>
          <w:szCs w:val="20"/>
          <w:lang w:val="en-US"/>
        </w:rPr>
        <w:t>Thinking back on what I have learnt today.</w:t>
      </w:r>
    </w:p>
    <w:p w14:paraId="26FEC4AF" w14:textId="77777777" w:rsidR="00D071C6" w:rsidRPr="00D071C6" w:rsidRDefault="00D071C6" w:rsidP="00D071C6">
      <w:pPr>
        <w:numPr>
          <w:ilvl w:val="0"/>
          <w:numId w:val="2"/>
        </w:numPr>
        <w:tabs>
          <w:tab w:val="left" w:pos="567"/>
        </w:tabs>
        <w:spacing w:before="60" w:after="60"/>
        <w:rPr>
          <w:rFonts w:ascii="Myriad Pro" w:eastAsia="Calibri" w:hAnsi="Myriad Pro" w:cs="Calibri"/>
          <w:sz w:val="20"/>
          <w:szCs w:val="20"/>
          <w:lang w:val="en-US"/>
        </w:rPr>
      </w:pPr>
      <w:r w:rsidRPr="00D071C6">
        <w:rPr>
          <w:rFonts w:ascii="Myriad Pro" w:eastAsia="Calibri" w:hAnsi="Myriad Pro" w:cs="Calibri"/>
          <w:sz w:val="20"/>
          <w:szCs w:val="20"/>
          <w:lang w:val="en-US"/>
        </w:rPr>
        <w:t>Page LB2(16)</w:t>
      </w:r>
      <w:r w:rsidRPr="00D071C6">
        <w:rPr>
          <w:rFonts w:ascii="Myriad Pro" w:eastAsia="Calibri" w:hAnsi="Myriad Pro" w:cs="Calibri"/>
          <w:sz w:val="20"/>
          <w:szCs w:val="20"/>
          <w:lang w:val="en-US"/>
        </w:rPr>
        <w:tab/>
      </w:r>
      <w:r w:rsidRPr="00D071C6">
        <w:rPr>
          <w:rFonts w:ascii="Myriad Pro" w:eastAsia="Calibri" w:hAnsi="Myriad Pro" w:cs="Calibri"/>
          <w:i/>
          <w:sz w:val="20"/>
          <w:szCs w:val="20"/>
          <w:lang w:val="en-US"/>
        </w:rPr>
        <w:t>Learning Diary.</w:t>
      </w:r>
    </w:p>
    <w:p w14:paraId="16CC28FF" w14:textId="77777777" w:rsidR="00D071C6" w:rsidRPr="00D071C6" w:rsidRDefault="00D071C6" w:rsidP="00D071C6">
      <w:pPr>
        <w:spacing w:after="160" w:line="259" w:lineRule="auto"/>
        <w:rPr>
          <w:rFonts w:ascii="Myriad Pro" w:hAnsi="Myriad Pro" w:cs="Calibri"/>
          <w:b/>
          <w:bCs/>
          <w:sz w:val="20"/>
          <w:szCs w:val="20"/>
          <w:lang w:val="en-US"/>
        </w:rPr>
      </w:pPr>
      <w:r w:rsidRPr="00D071C6">
        <w:rPr>
          <w:rFonts w:ascii="Myriad Pro" w:hAnsi="Myriad Pro"/>
          <w:sz w:val="20"/>
          <w:szCs w:val="20"/>
        </w:rPr>
        <w:br w:type="page"/>
      </w:r>
    </w:p>
    <w:p w14:paraId="314D73B0" w14:textId="77777777" w:rsidR="00D071C6" w:rsidRPr="00D071C6" w:rsidRDefault="00D071C6" w:rsidP="00D071C6">
      <w:pPr>
        <w:spacing w:before="120" w:after="120"/>
        <w:jc w:val="center"/>
        <w:rPr>
          <w:rFonts w:ascii="Myriad Pro" w:hAnsi="Myriad Pro" w:cs="Calibri"/>
          <w:b/>
          <w:bCs/>
          <w:sz w:val="20"/>
          <w:szCs w:val="20"/>
          <w:lang w:val="en-US"/>
        </w:rPr>
      </w:pPr>
      <w:bookmarkStart w:id="1" w:name="_Hlk119511932"/>
      <w:r w:rsidRPr="00D071C6">
        <w:rPr>
          <w:rFonts w:ascii="Myriad Pro" w:hAnsi="Myriad Pro" w:cs="Calibri"/>
          <w:b/>
          <w:bCs/>
          <w:sz w:val="20"/>
          <w:szCs w:val="20"/>
          <w:lang w:val="en-US"/>
        </w:rPr>
        <w:lastRenderedPageBreak/>
        <w:t xml:space="preserve">Reflection tool to support </w:t>
      </w:r>
      <w:proofErr w:type="gramStart"/>
      <w:r w:rsidRPr="00D071C6">
        <w:rPr>
          <w:rFonts w:ascii="Myriad Pro" w:hAnsi="Myriad Pro" w:cs="Calibri"/>
          <w:b/>
          <w:bCs/>
          <w:sz w:val="20"/>
          <w:szCs w:val="20"/>
          <w:lang w:val="en-US"/>
        </w:rPr>
        <w:t>learning</w:t>
      </w:r>
      <w:proofErr w:type="gramEnd"/>
    </w:p>
    <w:p w14:paraId="035BF17F" w14:textId="77777777" w:rsidR="00D071C6" w:rsidRPr="00D071C6" w:rsidRDefault="00D071C6" w:rsidP="00D071C6">
      <w:pPr>
        <w:rPr>
          <w:rFonts w:ascii="Myriad Pro" w:hAnsi="Myriad Pro"/>
          <w:sz w:val="20"/>
          <w:szCs w:val="20"/>
          <w:lang w:val="en-US"/>
        </w:rPr>
      </w:pPr>
    </w:p>
    <w:tbl>
      <w:tblPr>
        <w:tblStyle w:val="TableGrid"/>
        <w:tblW w:w="5000" w:type="pct"/>
        <w:tblLook w:val="04A0" w:firstRow="1" w:lastRow="0" w:firstColumn="1" w:lastColumn="0" w:noHBand="0" w:noVBand="1"/>
      </w:tblPr>
      <w:tblGrid>
        <w:gridCol w:w="2585"/>
        <w:gridCol w:w="7667"/>
      </w:tblGrid>
      <w:tr w:rsidR="00D071C6" w:rsidRPr="00D071C6" w14:paraId="1EC9CE33" w14:textId="77777777" w:rsidTr="00EB6B1B">
        <w:trPr>
          <w:trHeight w:val="794"/>
        </w:trPr>
        <w:tc>
          <w:tcPr>
            <w:tcW w:w="2660" w:type="dxa"/>
            <w:vAlign w:val="center"/>
          </w:tcPr>
          <w:bookmarkEnd w:id="1"/>
          <w:p w14:paraId="794C3E58" w14:textId="77777777" w:rsidR="00D071C6" w:rsidRPr="00D071C6" w:rsidRDefault="00D071C6" w:rsidP="00D071C6">
            <w:pPr>
              <w:rPr>
                <w:rFonts w:ascii="Myriad Pro" w:hAnsi="Myriad Pro" w:cs="Calibri"/>
                <w:b/>
                <w:bCs/>
                <w:sz w:val="20"/>
                <w:lang w:val="en-GB"/>
              </w:rPr>
            </w:pPr>
            <w:r w:rsidRPr="00D071C6">
              <w:rPr>
                <w:rFonts w:ascii="Myriad Pro" w:hAnsi="Myriad Pro" w:cs="Calibri"/>
                <w:b/>
                <w:bCs/>
                <w:sz w:val="20"/>
                <w:lang w:val="en-GB"/>
              </w:rPr>
              <w:t>Scenario or topic</w:t>
            </w:r>
          </w:p>
        </w:tc>
        <w:tc>
          <w:tcPr>
            <w:tcW w:w="8022" w:type="dxa"/>
            <w:vAlign w:val="center"/>
          </w:tcPr>
          <w:p w14:paraId="7D00B26C" w14:textId="77777777" w:rsidR="00D071C6" w:rsidRPr="00D071C6" w:rsidRDefault="00D071C6" w:rsidP="00D071C6">
            <w:pPr>
              <w:jc w:val="center"/>
              <w:rPr>
                <w:rFonts w:ascii="Myriad Pro" w:hAnsi="Myriad Pro" w:cs="Calibri"/>
                <w:sz w:val="20"/>
                <w:lang w:val="en-GB"/>
              </w:rPr>
            </w:pPr>
          </w:p>
        </w:tc>
      </w:tr>
    </w:tbl>
    <w:p w14:paraId="3EF842D5" w14:textId="77777777" w:rsidR="00D071C6" w:rsidRPr="00D071C6" w:rsidRDefault="00D071C6" w:rsidP="00D071C6">
      <w:pPr>
        <w:spacing w:before="120" w:after="120"/>
        <w:rPr>
          <w:rFonts w:ascii="Myriad Pro" w:eastAsia="Calibri" w:hAnsi="Myriad Pro" w:cs="Calibri"/>
          <w:i/>
          <w:iCs/>
          <w:noProof/>
          <w:sz w:val="20"/>
          <w:szCs w:val="20"/>
          <w:u w:val="single"/>
          <w:lang w:val="en-US"/>
        </w:rPr>
      </w:pPr>
    </w:p>
    <w:p w14:paraId="5528CA15" w14:textId="77777777" w:rsidR="00D071C6" w:rsidRPr="00D071C6" w:rsidRDefault="00D071C6" w:rsidP="00D071C6">
      <w:pPr>
        <w:spacing w:before="120" w:after="120"/>
        <w:rPr>
          <w:rFonts w:ascii="Myriad Pro" w:eastAsia="Calibri" w:hAnsi="Myriad Pro" w:cs="Calibri"/>
          <w:i/>
          <w:iCs/>
          <w:noProof/>
          <w:sz w:val="20"/>
          <w:szCs w:val="20"/>
          <w:u w:val="single"/>
          <w:lang w:val="en-US"/>
        </w:rPr>
      </w:pPr>
      <w:r w:rsidRPr="00D071C6">
        <w:rPr>
          <w:rFonts w:ascii="Myriad Pro" w:eastAsia="Calibri" w:hAnsi="Myriad Pro" w:cs="Calibri"/>
          <w:i/>
          <w:iCs/>
          <w:noProof/>
          <w:sz w:val="20"/>
          <w:szCs w:val="20"/>
          <w:u w:val="single"/>
          <w:lang w:val="en-US"/>
        </w:rPr>
        <w:t>Before the learning activity</w:t>
      </w:r>
    </w:p>
    <w:tbl>
      <w:tblPr>
        <w:tblStyle w:val="TableGrid"/>
        <w:tblW w:w="5000" w:type="pct"/>
        <w:tblLook w:val="04A0" w:firstRow="1" w:lastRow="0" w:firstColumn="1" w:lastColumn="0" w:noHBand="0" w:noVBand="1"/>
      </w:tblPr>
      <w:tblGrid>
        <w:gridCol w:w="2621"/>
        <w:gridCol w:w="7631"/>
      </w:tblGrid>
      <w:tr w:rsidR="00D071C6" w:rsidRPr="00D071C6" w14:paraId="6EBE2518" w14:textId="77777777" w:rsidTr="00EB6B1B">
        <w:trPr>
          <w:trHeight w:val="1077"/>
        </w:trPr>
        <w:tc>
          <w:tcPr>
            <w:tcW w:w="2660" w:type="dxa"/>
            <w:shd w:val="clear" w:color="auto" w:fill="auto"/>
            <w:vAlign w:val="center"/>
          </w:tcPr>
          <w:p w14:paraId="18DD6644"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What can I already do in this situation? What useful words and expressions do I know?</w:t>
            </w:r>
          </w:p>
        </w:tc>
        <w:tc>
          <w:tcPr>
            <w:tcW w:w="8022" w:type="dxa"/>
            <w:shd w:val="clear" w:color="auto" w:fill="auto"/>
          </w:tcPr>
          <w:p w14:paraId="00A901FE" w14:textId="77777777" w:rsidR="00D071C6" w:rsidRPr="00D071C6" w:rsidRDefault="00D071C6" w:rsidP="00D071C6">
            <w:pPr>
              <w:rPr>
                <w:rFonts w:ascii="Myriad Pro" w:hAnsi="Myriad Pro" w:cs="Calibri"/>
                <w:sz w:val="20"/>
                <w:lang w:val="en-GB"/>
              </w:rPr>
            </w:pPr>
          </w:p>
        </w:tc>
      </w:tr>
      <w:tr w:rsidR="00D071C6" w:rsidRPr="00D071C6" w14:paraId="48BEB732" w14:textId="77777777" w:rsidTr="00D071C6">
        <w:trPr>
          <w:trHeight w:val="1077"/>
        </w:trPr>
        <w:tc>
          <w:tcPr>
            <w:tcW w:w="2660" w:type="dxa"/>
            <w:shd w:val="clear" w:color="auto" w:fill="D9D9D9"/>
            <w:vAlign w:val="center"/>
          </w:tcPr>
          <w:p w14:paraId="0FA1EFED"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What do I want to learn from this activity?</w:t>
            </w:r>
          </w:p>
        </w:tc>
        <w:tc>
          <w:tcPr>
            <w:tcW w:w="8022" w:type="dxa"/>
            <w:shd w:val="clear" w:color="auto" w:fill="D9D9D9"/>
          </w:tcPr>
          <w:p w14:paraId="527E0CD2" w14:textId="77777777" w:rsidR="00D071C6" w:rsidRPr="00D071C6" w:rsidRDefault="00D071C6" w:rsidP="00D071C6">
            <w:pPr>
              <w:rPr>
                <w:rFonts w:ascii="Myriad Pro" w:hAnsi="Myriad Pro" w:cs="Calibri"/>
                <w:sz w:val="20"/>
                <w:lang w:val="en-GB"/>
              </w:rPr>
            </w:pPr>
          </w:p>
        </w:tc>
      </w:tr>
      <w:tr w:rsidR="00D071C6" w:rsidRPr="00D071C6" w14:paraId="5A3552C7" w14:textId="77777777" w:rsidTr="00EB6B1B">
        <w:trPr>
          <w:trHeight w:val="1077"/>
        </w:trPr>
        <w:tc>
          <w:tcPr>
            <w:tcW w:w="2660" w:type="dxa"/>
            <w:vAlign w:val="center"/>
          </w:tcPr>
          <w:p w14:paraId="5786CA03"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What do I expect from the teacher/volunteer?</w:t>
            </w:r>
          </w:p>
        </w:tc>
        <w:tc>
          <w:tcPr>
            <w:tcW w:w="8022" w:type="dxa"/>
          </w:tcPr>
          <w:p w14:paraId="6900AE8D" w14:textId="77777777" w:rsidR="00D071C6" w:rsidRPr="00D071C6" w:rsidRDefault="00D071C6" w:rsidP="00D071C6">
            <w:pPr>
              <w:rPr>
                <w:rFonts w:ascii="Myriad Pro" w:hAnsi="Myriad Pro" w:cs="Calibri"/>
                <w:sz w:val="20"/>
                <w:lang w:val="en-GB"/>
              </w:rPr>
            </w:pPr>
          </w:p>
        </w:tc>
      </w:tr>
      <w:tr w:rsidR="00D071C6" w:rsidRPr="00D071C6" w14:paraId="23E0AC29" w14:textId="77777777" w:rsidTr="00D071C6">
        <w:trPr>
          <w:trHeight w:val="1077"/>
        </w:trPr>
        <w:tc>
          <w:tcPr>
            <w:tcW w:w="2660" w:type="dxa"/>
            <w:shd w:val="clear" w:color="auto" w:fill="D9D9D9"/>
            <w:vAlign w:val="center"/>
          </w:tcPr>
          <w:p w14:paraId="4AB58A4A"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What do I expect from myself?</w:t>
            </w:r>
          </w:p>
        </w:tc>
        <w:tc>
          <w:tcPr>
            <w:tcW w:w="8022" w:type="dxa"/>
            <w:shd w:val="clear" w:color="auto" w:fill="D9D9D9"/>
          </w:tcPr>
          <w:p w14:paraId="3187053C" w14:textId="77777777" w:rsidR="00D071C6" w:rsidRPr="00D071C6" w:rsidRDefault="00D071C6" w:rsidP="00D071C6">
            <w:pPr>
              <w:rPr>
                <w:rFonts w:ascii="Myriad Pro" w:hAnsi="Myriad Pro" w:cs="Calibri"/>
                <w:sz w:val="20"/>
                <w:lang w:val="en-GB"/>
              </w:rPr>
            </w:pPr>
          </w:p>
        </w:tc>
      </w:tr>
    </w:tbl>
    <w:p w14:paraId="7D3960CE" w14:textId="77777777" w:rsidR="00D071C6" w:rsidRPr="00D071C6" w:rsidRDefault="00D071C6" w:rsidP="00D071C6">
      <w:pPr>
        <w:spacing w:before="120" w:after="120"/>
        <w:rPr>
          <w:rFonts w:ascii="Myriad Pro" w:eastAsia="Calibri" w:hAnsi="Myriad Pro" w:cs="Calibri"/>
          <w:i/>
          <w:iCs/>
          <w:noProof/>
          <w:sz w:val="20"/>
          <w:szCs w:val="20"/>
          <w:u w:val="single"/>
          <w:lang w:val="en-US"/>
        </w:rPr>
      </w:pPr>
    </w:p>
    <w:p w14:paraId="1D43BCB8" w14:textId="77777777" w:rsidR="00D071C6" w:rsidRPr="00D071C6" w:rsidRDefault="00D071C6" w:rsidP="00D071C6">
      <w:pPr>
        <w:spacing w:before="120" w:after="120"/>
        <w:rPr>
          <w:rFonts w:ascii="Myriad Pro" w:eastAsia="Calibri" w:hAnsi="Myriad Pro" w:cs="Calibri"/>
          <w:i/>
          <w:iCs/>
          <w:noProof/>
          <w:sz w:val="20"/>
          <w:szCs w:val="20"/>
          <w:u w:val="single"/>
          <w:lang w:val="en-US"/>
        </w:rPr>
      </w:pPr>
      <w:r w:rsidRPr="00D071C6">
        <w:rPr>
          <w:rFonts w:ascii="Myriad Pro" w:eastAsia="Calibri" w:hAnsi="Myriad Pro" w:cs="Calibri"/>
          <w:i/>
          <w:iCs/>
          <w:noProof/>
          <w:sz w:val="20"/>
          <w:szCs w:val="20"/>
          <w:u w:val="single"/>
          <w:lang w:val="en-US"/>
        </w:rPr>
        <w:t>Complete this at the end of the activity</w:t>
      </w:r>
    </w:p>
    <w:tbl>
      <w:tblPr>
        <w:tblStyle w:val="TableGrid"/>
        <w:tblW w:w="5000" w:type="pct"/>
        <w:tblLook w:val="04A0" w:firstRow="1" w:lastRow="0" w:firstColumn="1" w:lastColumn="0" w:noHBand="0" w:noVBand="1"/>
      </w:tblPr>
      <w:tblGrid>
        <w:gridCol w:w="2567"/>
        <w:gridCol w:w="2019"/>
        <w:gridCol w:w="1595"/>
        <w:gridCol w:w="237"/>
        <w:gridCol w:w="1904"/>
        <w:gridCol w:w="1930"/>
      </w:tblGrid>
      <w:tr w:rsidR="00D071C6" w:rsidRPr="00D071C6" w14:paraId="5CC01082" w14:textId="77777777" w:rsidTr="00EB6B1B">
        <w:trPr>
          <w:trHeight w:val="730"/>
        </w:trPr>
        <w:tc>
          <w:tcPr>
            <w:tcW w:w="2660" w:type="dxa"/>
            <w:shd w:val="clear" w:color="auto" w:fill="auto"/>
            <w:vAlign w:val="center"/>
          </w:tcPr>
          <w:p w14:paraId="4AAB9850"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In this activity, we talked about…</w:t>
            </w:r>
          </w:p>
        </w:tc>
        <w:tc>
          <w:tcPr>
            <w:tcW w:w="8022" w:type="dxa"/>
            <w:gridSpan w:val="5"/>
            <w:shd w:val="clear" w:color="auto" w:fill="auto"/>
            <w:vAlign w:val="center"/>
          </w:tcPr>
          <w:p w14:paraId="33FF1B1E" w14:textId="77777777" w:rsidR="00D071C6" w:rsidRPr="00D071C6" w:rsidRDefault="00D071C6" w:rsidP="00D071C6">
            <w:pPr>
              <w:jc w:val="both"/>
              <w:rPr>
                <w:rFonts w:ascii="Myriad Pro" w:hAnsi="Myriad Pro" w:cs="Calibri"/>
                <w:sz w:val="20"/>
                <w:lang w:val="en-GB"/>
              </w:rPr>
            </w:pPr>
          </w:p>
        </w:tc>
      </w:tr>
      <w:tr w:rsidR="00D071C6" w:rsidRPr="00D071C6" w14:paraId="63578B6F" w14:textId="77777777" w:rsidTr="00D071C6">
        <w:trPr>
          <w:trHeight w:val="730"/>
        </w:trPr>
        <w:tc>
          <w:tcPr>
            <w:tcW w:w="2660" w:type="dxa"/>
            <w:shd w:val="clear" w:color="auto" w:fill="D9D9D9"/>
            <w:vAlign w:val="center"/>
          </w:tcPr>
          <w:p w14:paraId="4F46376C"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 xml:space="preserve">During the activity, I/we used also other languages </w:t>
            </w:r>
          </w:p>
        </w:tc>
        <w:tc>
          <w:tcPr>
            <w:tcW w:w="8022" w:type="dxa"/>
            <w:gridSpan w:val="5"/>
            <w:shd w:val="clear" w:color="auto" w:fill="D9D9D9"/>
            <w:vAlign w:val="center"/>
          </w:tcPr>
          <w:p w14:paraId="53C90F29" w14:textId="77777777" w:rsidR="00D071C6" w:rsidRPr="00D071C6" w:rsidRDefault="00D071C6" w:rsidP="00D071C6">
            <w:pPr>
              <w:jc w:val="both"/>
              <w:rPr>
                <w:rFonts w:ascii="Myriad Pro" w:hAnsi="Myriad Pro" w:cs="Calibri"/>
                <w:sz w:val="20"/>
                <w:lang w:val="en-GB"/>
              </w:rPr>
            </w:pPr>
            <w:r w:rsidRPr="00D071C6">
              <w:rPr>
                <w:rFonts w:ascii="Myriad Pro" w:hAnsi="Myriad Pro" w:cs="Calibri"/>
                <w:sz w:val="20"/>
                <w:lang w:val="en-GB"/>
              </w:rPr>
              <w:t xml:space="preserve">             YES - NO</w:t>
            </w:r>
          </w:p>
        </w:tc>
      </w:tr>
      <w:tr w:rsidR="00D071C6" w:rsidRPr="00D071C6" w14:paraId="3B3F5896" w14:textId="77777777" w:rsidTr="00EB6B1B">
        <w:trPr>
          <w:trHeight w:val="624"/>
        </w:trPr>
        <w:tc>
          <w:tcPr>
            <w:tcW w:w="2660" w:type="dxa"/>
            <w:vMerge w:val="restart"/>
            <w:tcBorders>
              <w:right w:val="single" w:sz="4" w:space="0" w:color="auto"/>
            </w:tcBorders>
            <w:vAlign w:val="center"/>
          </w:tcPr>
          <w:p w14:paraId="308CFE9C"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 xml:space="preserve">I could do some things in the new language </w:t>
            </w:r>
          </w:p>
        </w:tc>
        <w:tc>
          <w:tcPr>
            <w:tcW w:w="2101" w:type="dxa"/>
            <w:tcBorders>
              <w:top w:val="nil"/>
              <w:left w:val="single" w:sz="4" w:space="0" w:color="auto"/>
              <w:bottom w:val="nil"/>
              <w:right w:val="nil"/>
            </w:tcBorders>
            <w:vAlign w:val="center"/>
          </w:tcPr>
          <w:p w14:paraId="2C1085FB" w14:textId="77777777" w:rsidR="00D071C6" w:rsidRPr="00D071C6" w:rsidRDefault="00D071C6" w:rsidP="00D071C6">
            <w:pPr>
              <w:jc w:val="center"/>
              <w:rPr>
                <w:rFonts w:ascii="Myriad Pro" w:hAnsi="Myriad Pro" w:cs="Calibri"/>
                <w:sz w:val="20"/>
                <w:lang w:val="en-GB"/>
              </w:rPr>
            </w:pPr>
            <w:r w:rsidRPr="00D071C6">
              <w:rPr>
                <w:rFonts w:ascii="Myriad Pro" w:hAnsi="Myriad Pro" w:cs="Calibri"/>
                <w:noProof/>
                <w:sz w:val="20"/>
                <w:lang w:val="it-IT" w:eastAsia="it-IT"/>
              </w:rPr>
              <w:drawing>
                <wp:inline distT="0" distB="0" distL="0" distR="0" wp14:anchorId="6FD4514C" wp14:editId="3F3FCDD1">
                  <wp:extent cx="360000" cy="360000"/>
                  <wp:effectExtent l="0" t="0" r="0" b="0"/>
                  <wp:docPr id="24" name="Image 1"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listening.jpg"/>
                          <pic:cNvPicPr>
                            <a:picLocks noChangeAspect="1" noChangeArrowheads="1"/>
                          </pic:cNvPicPr>
                        </pic:nvPicPr>
                        <pic:blipFill>
                          <a:blip r:embed="rId12" cstate="print"/>
                          <a:srcRect/>
                          <a:stretch>
                            <a:fillRect/>
                          </a:stretch>
                        </pic:blipFill>
                        <pic:spPr bwMode="auto">
                          <a:xfrm>
                            <a:off x="0" y="0"/>
                            <a:ext cx="360000"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14:paraId="10F0C9D3"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YES - NO</w:t>
            </w:r>
          </w:p>
        </w:tc>
        <w:tc>
          <w:tcPr>
            <w:tcW w:w="2232" w:type="dxa"/>
            <w:gridSpan w:val="2"/>
            <w:tcBorders>
              <w:top w:val="nil"/>
              <w:left w:val="nil"/>
              <w:bottom w:val="nil"/>
              <w:right w:val="nil"/>
            </w:tcBorders>
            <w:vAlign w:val="center"/>
          </w:tcPr>
          <w:p w14:paraId="007B5CC0" w14:textId="77777777" w:rsidR="00D071C6" w:rsidRPr="00D071C6" w:rsidRDefault="00D071C6" w:rsidP="00D071C6">
            <w:pPr>
              <w:jc w:val="center"/>
              <w:rPr>
                <w:rFonts w:ascii="Myriad Pro" w:hAnsi="Myriad Pro" w:cs="Calibri"/>
                <w:sz w:val="20"/>
                <w:lang w:val="en-GB"/>
              </w:rPr>
            </w:pPr>
            <w:r w:rsidRPr="00D071C6">
              <w:rPr>
                <w:rFonts w:ascii="Myriad Pro" w:hAnsi="Myriad Pro" w:cs="Calibri"/>
                <w:noProof/>
                <w:sz w:val="20"/>
                <w:lang w:val="it-IT" w:eastAsia="it-IT"/>
              </w:rPr>
              <w:drawing>
                <wp:inline distT="0" distB="0" distL="0" distR="0" wp14:anchorId="0DC7927C" wp14:editId="3C4B646E">
                  <wp:extent cx="355781" cy="360000"/>
                  <wp:effectExtent l="0" t="0" r="0" b="0"/>
                  <wp:docPr id="25" name="Image 4"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talking.jpg"/>
                          <pic:cNvPicPr>
                            <a:picLocks noChangeAspect="1" noChangeArrowheads="1"/>
                          </pic:cNvPicPr>
                        </pic:nvPicPr>
                        <pic:blipFill>
                          <a:blip r:embed="rId13"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14:paraId="17A1F4F7"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YES - NO</w:t>
            </w:r>
          </w:p>
        </w:tc>
      </w:tr>
      <w:tr w:rsidR="00D071C6" w:rsidRPr="00D071C6" w14:paraId="267244EA" w14:textId="77777777" w:rsidTr="00EB6B1B">
        <w:trPr>
          <w:trHeight w:val="624"/>
        </w:trPr>
        <w:tc>
          <w:tcPr>
            <w:tcW w:w="2660" w:type="dxa"/>
            <w:vMerge/>
            <w:tcBorders>
              <w:right w:val="single" w:sz="4" w:space="0" w:color="auto"/>
            </w:tcBorders>
            <w:vAlign w:val="center"/>
          </w:tcPr>
          <w:p w14:paraId="083641F5" w14:textId="77777777" w:rsidR="00D071C6" w:rsidRPr="00D071C6" w:rsidRDefault="00D071C6" w:rsidP="00D071C6">
            <w:pPr>
              <w:rPr>
                <w:rFonts w:ascii="Myriad Pro" w:hAnsi="Myriad Pro" w:cs="Calibri"/>
                <w:sz w:val="20"/>
                <w:lang w:val="en-GB"/>
              </w:rPr>
            </w:pPr>
          </w:p>
        </w:tc>
        <w:tc>
          <w:tcPr>
            <w:tcW w:w="2101" w:type="dxa"/>
            <w:tcBorders>
              <w:top w:val="nil"/>
              <w:left w:val="single" w:sz="4" w:space="0" w:color="auto"/>
              <w:bottom w:val="nil"/>
              <w:right w:val="nil"/>
            </w:tcBorders>
            <w:vAlign w:val="center"/>
          </w:tcPr>
          <w:p w14:paraId="248D0C80" w14:textId="77777777" w:rsidR="00D071C6" w:rsidRPr="00D071C6" w:rsidRDefault="00D071C6" w:rsidP="00D071C6">
            <w:pPr>
              <w:jc w:val="center"/>
              <w:rPr>
                <w:rFonts w:ascii="Myriad Pro" w:hAnsi="Myriad Pro" w:cs="Calibri"/>
                <w:sz w:val="20"/>
                <w:lang w:val="en-GB"/>
              </w:rPr>
            </w:pPr>
            <w:r w:rsidRPr="00D071C6">
              <w:rPr>
                <w:rFonts w:ascii="Myriad Pro" w:hAnsi="Myriad Pro" w:cs="Calibri"/>
                <w:noProof/>
                <w:sz w:val="20"/>
                <w:lang w:val="it-IT" w:eastAsia="it-IT"/>
              </w:rPr>
              <w:drawing>
                <wp:inline distT="0" distB="0" distL="0" distR="0" wp14:anchorId="3358B172" wp14:editId="6C9C21F3">
                  <wp:extent cx="355781" cy="360000"/>
                  <wp:effectExtent l="0" t="0" r="0" b="0"/>
                  <wp:docPr id="26" name="Image 7"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5_reading.jpg"/>
                          <pic:cNvPicPr>
                            <a:picLocks noChangeAspect="1" noChangeArrowheads="1"/>
                          </pic:cNvPicPr>
                        </pic:nvPicPr>
                        <pic:blipFill>
                          <a:blip r:embed="rId14"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14:paraId="522562B1"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YES - NO</w:t>
            </w:r>
          </w:p>
        </w:tc>
        <w:tc>
          <w:tcPr>
            <w:tcW w:w="2232" w:type="dxa"/>
            <w:gridSpan w:val="2"/>
            <w:tcBorders>
              <w:top w:val="nil"/>
              <w:left w:val="nil"/>
              <w:bottom w:val="nil"/>
              <w:right w:val="nil"/>
            </w:tcBorders>
            <w:vAlign w:val="center"/>
          </w:tcPr>
          <w:p w14:paraId="7F47F21E" w14:textId="77777777" w:rsidR="00D071C6" w:rsidRPr="00D071C6" w:rsidRDefault="00D071C6" w:rsidP="00D071C6">
            <w:pPr>
              <w:jc w:val="center"/>
              <w:rPr>
                <w:rFonts w:ascii="Myriad Pro" w:hAnsi="Myriad Pro" w:cs="Calibri"/>
                <w:sz w:val="20"/>
                <w:lang w:val="en-GB"/>
              </w:rPr>
            </w:pPr>
            <w:r w:rsidRPr="00D071C6">
              <w:rPr>
                <w:rFonts w:ascii="Myriad Pro" w:hAnsi="Myriad Pro" w:cs="Calibri"/>
                <w:noProof/>
                <w:sz w:val="20"/>
                <w:lang w:val="it-IT" w:eastAsia="it-IT"/>
              </w:rPr>
              <w:drawing>
                <wp:inline distT="0" distB="0" distL="0" distR="0" wp14:anchorId="3CCF68AE" wp14:editId="7BEFA95C">
                  <wp:extent cx="355781" cy="360000"/>
                  <wp:effectExtent l="0" t="0" r="0" b="0"/>
                  <wp:docPr id="27" name="Image 10"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5_writing.jpg"/>
                          <pic:cNvPicPr>
                            <a:picLocks noChangeAspect="1" noChangeArrowheads="1"/>
                          </pic:cNvPicPr>
                        </pic:nvPicPr>
                        <pic:blipFill>
                          <a:blip r:embed="rId15"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14:paraId="06207697"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YES - NO</w:t>
            </w:r>
          </w:p>
        </w:tc>
      </w:tr>
      <w:tr w:rsidR="00D071C6" w:rsidRPr="00D071C6" w14:paraId="77B7518B" w14:textId="77777777" w:rsidTr="00D071C6">
        <w:trPr>
          <w:trHeight w:val="573"/>
        </w:trPr>
        <w:tc>
          <w:tcPr>
            <w:tcW w:w="2660" w:type="dxa"/>
            <w:shd w:val="clear" w:color="auto" w:fill="D9D9D9"/>
            <w:vAlign w:val="center"/>
          </w:tcPr>
          <w:p w14:paraId="08CA987B"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I found this activity useful because …</w:t>
            </w:r>
          </w:p>
        </w:tc>
        <w:tc>
          <w:tcPr>
            <w:tcW w:w="8022" w:type="dxa"/>
            <w:gridSpan w:val="5"/>
            <w:shd w:val="clear" w:color="auto" w:fill="D9D9D9"/>
            <w:vAlign w:val="center"/>
          </w:tcPr>
          <w:p w14:paraId="5F48677F" w14:textId="77777777" w:rsidR="00D071C6" w:rsidRPr="00D071C6" w:rsidRDefault="00D071C6" w:rsidP="00D071C6">
            <w:pPr>
              <w:jc w:val="center"/>
              <w:rPr>
                <w:rFonts w:ascii="Myriad Pro" w:hAnsi="Myriad Pro" w:cs="Calibri"/>
                <w:sz w:val="20"/>
                <w:lang w:val="en-GB"/>
              </w:rPr>
            </w:pPr>
          </w:p>
        </w:tc>
      </w:tr>
      <w:tr w:rsidR="00D071C6" w:rsidRPr="00D071C6" w14:paraId="542508B9" w14:textId="77777777" w:rsidTr="00EB6B1B">
        <w:trPr>
          <w:trHeight w:val="698"/>
        </w:trPr>
        <w:tc>
          <w:tcPr>
            <w:tcW w:w="2660" w:type="dxa"/>
            <w:vAlign w:val="center"/>
          </w:tcPr>
          <w:p w14:paraId="4EC03C9A"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The most useful part was/ parts were when I/we …</w:t>
            </w:r>
          </w:p>
        </w:tc>
        <w:tc>
          <w:tcPr>
            <w:tcW w:w="8022" w:type="dxa"/>
            <w:gridSpan w:val="5"/>
            <w:vAlign w:val="center"/>
          </w:tcPr>
          <w:p w14:paraId="3FE1CA92" w14:textId="77777777" w:rsidR="00D071C6" w:rsidRPr="00D071C6" w:rsidRDefault="00D071C6" w:rsidP="00D071C6">
            <w:pPr>
              <w:jc w:val="center"/>
              <w:rPr>
                <w:rFonts w:ascii="Myriad Pro" w:hAnsi="Myriad Pro" w:cs="Calibri"/>
                <w:sz w:val="20"/>
                <w:lang w:val="en-GB"/>
              </w:rPr>
            </w:pPr>
          </w:p>
        </w:tc>
      </w:tr>
      <w:tr w:rsidR="00D071C6" w:rsidRPr="00D071C6" w14:paraId="5BB94D73" w14:textId="77777777" w:rsidTr="00D071C6">
        <w:trPr>
          <w:trHeight w:val="552"/>
        </w:trPr>
        <w:tc>
          <w:tcPr>
            <w:tcW w:w="2660" w:type="dxa"/>
            <w:shd w:val="clear" w:color="auto" w:fill="D9D9D9"/>
            <w:vAlign w:val="center"/>
          </w:tcPr>
          <w:p w14:paraId="2BCC7833"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I found this activity easy/hard because…</w:t>
            </w:r>
          </w:p>
        </w:tc>
        <w:tc>
          <w:tcPr>
            <w:tcW w:w="8022" w:type="dxa"/>
            <w:gridSpan w:val="5"/>
            <w:shd w:val="clear" w:color="auto" w:fill="D9D9D9"/>
            <w:vAlign w:val="center"/>
          </w:tcPr>
          <w:p w14:paraId="5E2C11F2" w14:textId="77777777" w:rsidR="00D071C6" w:rsidRPr="00D071C6" w:rsidRDefault="00D071C6" w:rsidP="00D071C6">
            <w:pPr>
              <w:jc w:val="center"/>
              <w:rPr>
                <w:rFonts w:ascii="Myriad Pro" w:hAnsi="Myriad Pro" w:cs="Calibri"/>
                <w:sz w:val="20"/>
                <w:lang w:val="en-GB"/>
              </w:rPr>
            </w:pPr>
          </w:p>
        </w:tc>
      </w:tr>
      <w:tr w:rsidR="00D071C6" w:rsidRPr="00D071C6" w14:paraId="0300C0C0" w14:textId="77777777" w:rsidTr="00EB6B1B">
        <w:trPr>
          <w:trHeight w:val="558"/>
        </w:trPr>
        <w:tc>
          <w:tcPr>
            <w:tcW w:w="2660" w:type="dxa"/>
            <w:vAlign w:val="center"/>
          </w:tcPr>
          <w:p w14:paraId="6EDD1B20"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I can now do the following things:</w:t>
            </w:r>
          </w:p>
        </w:tc>
        <w:tc>
          <w:tcPr>
            <w:tcW w:w="8022" w:type="dxa"/>
            <w:gridSpan w:val="5"/>
            <w:tcBorders>
              <w:bottom w:val="single" w:sz="4" w:space="0" w:color="auto"/>
            </w:tcBorders>
            <w:vAlign w:val="center"/>
          </w:tcPr>
          <w:p w14:paraId="33669F79" w14:textId="77777777" w:rsidR="00D071C6" w:rsidRPr="00D071C6" w:rsidRDefault="00D071C6" w:rsidP="00D071C6">
            <w:pPr>
              <w:jc w:val="center"/>
              <w:rPr>
                <w:rFonts w:ascii="Myriad Pro" w:hAnsi="Myriad Pro" w:cs="Calibri"/>
                <w:sz w:val="20"/>
                <w:lang w:val="en-GB"/>
              </w:rPr>
            </w:pPr>
          </w:p>
        </w:tc>
      </w:tr>
      <w:tr w:rsidR="00B235F3" w:rsidRPr="00B235F3" w14:paraId="36871C82" w14:textId="77777777" w:rsidTr="00D071C6">
        <w:trPr>
          <w:trHeight w:val="1020"/>
        </w:trPr>
        <w:tc>
          <w:tcPr>
            <w:tcW w:w="2660" w:type="dxa"/>
            <w:tcBorders>
              <w:right w:val="single" w:sz="4" w:space="0" w:color="auto"/>
            </w:tcBorders>
            <w:shd w:val="clear" w:color="auto" w:fill="D9D9D9"/>
            <w:vAlign w:val="center"/>
          </w:tcPr>
          <w:p w14:paraId="4EEF266B" w14:textId="77777777" w:rsidR="00D071C6" w:rsidRPr="00D071C6" w:rsidRDefault="00D071C6" w:rsidP="00D071C6">
            <w:pPr>
              <w:rPr>
                <w:rFonts w:ascii="Myriad Pro" w:hAnsi="Myriad Pro" w:cs="Calibri"/>
                <w:sz w:val="20"/>
                <w:lang w:val="en-GB"/>
              </w:rPr>
            </w:pPr>
            <w:r w:rsidRPr="00D071C6">
              <w:rPr>
                <w:rFonts w:ascii="Myriad Pro" w:hAnsi="Myriad Pro" w:cs="Calibri"/>
                <w:sz w:val="20"/>
                <w:lang w:val="en-GB"/>
              </w:rPr>
              <w:t>This learning experience was (put a X on one of the two faces, to show what you think).</w:t>
            </w:r>
          </w:p>
        </w:tc>
        <w:tc>
          <w:tcPr>
            <w:tcW w:w="4011" w:type="dxa"/>
            <w:gridSpan w:val="3"/>
            <w:tcBorders>
              <w:top w:val="single" w:sz="4" w:space="0" w:color="auto"/>
              <w:left w:val="single" w:sz="4" w:space="0" w:color="auto"/>
              <w:bottom w:val="single" w:sz="4" w:space="0" w:color="auto"/>
              <w:right w:val="nil"/>
            </w:tcBorders>
            <w:shd w:val="clear" w:color="auto" w:fill="D9D9D9"/>
            <w:vAlign w:val="center"/>
          </w:tcPr>
          <w:p w14:paraId="47A1B835" w14:textId="77777777" w:rsidR="00D071C6" w:rsidRPr="00D071C6" w:rsidRDefault="00D071C6" w:rsidP="00D071C6">
            <w:pPr>
              <w:jc w:val="center"/>
              <w:rPr>
                <w:rFonts w:ascii="Myriad Pro" w:hAnsi="Myriad Pro"/>
                <w:sz w:val="20"/>
              </w:rPr>
            </w:pPr>
            <w:r w:rsidRPr="00D071C6">
              <w:rPr>
                <w:rFonts w:ascii="Myriad Pro" w:hAnsi="Myriad Pro"/>
                <w:noProof/>
                <w:sz w:val="20"/>
                <w:lang w:val="it-IT" w:eastAsia="it-IT"/>
              </w:rPr>
              <w:drawing>
                <wp:inline distT="0" distB="0" distL="0" distR="0" wp14:anchorId="34411992" wp14:editId="407EC64A">
                  <wp:extent cx="531882" cy="531882"/>
                  <wp:effectExtent l="0" t="0" r="0" b="0"/>
                  <wp:docPr id="2" name="Immagine 2"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6"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39485" cy="539485"/>
                          </a:xfrm>
                          <a:prstGeom prst="rect">
                            <a:avLst/>
                          </a:prstGeom>
                          <a:noFill/>
                          <a:ln>
                            <a:noFill/>
                          </a:ln>
                        </pic:spPr>
                      </pic:pic>
                    </a:graphicData>
                  </a:graphic>
                </wp:inline>
              </w:drawing>
            </w:r>
          </w:p>
          <w:p w14:paraId="222491DD" w14:textId="77777777" w:rsidR="00D071C6" w:rsidRPr="00D071C6" w:rsidRDefault="00D071C6" w:rsidP="00D071C6">
            <w:pPr>
              <w:jc w:val="center"/>
              <w:rPr>
                <w:rFonts w:ascii="Myriad Pro" w:hAnsi="Myriad Pro"/>
                <w:sz w:val="20"/>
              </w:rPr>
            </w:pPr>
            <w:r w:rsidRPr="00D071C6">
              <w:rPr>
                <w:rFonts w:ascii="Myriad Pro" w:hAnsi="Myriad Pro"/>
                <w:sz w:val="20"/>
              </w:rPr>
              <w:t>BAD</w:t>
            </w:r>
          </w:p>
        </w:tc>
        <w:tc>
          <w:tcPr>
            <w:tcW w:w="4011" w:type="dxa"/>
            <w:gridSpan w:val="2"/>
            <w:tcBorders>
              <w:top w:val="single" w:sz="4" w:space="0" w:color="auto"/>
              <w:left w:val="nil"/>
              <w:bottom w:val="single" w:sz="4" w:space="0" w:color="auto"/>
              <w:right w:val="single" w:sz="4" w:space="0" w:color="auto"/>
            </w:tcBorders>
            <w:shd w:val="clear" w:color="auto" w:fill="D9D9D9"/>
            <w:vAlign w:val="center"/>
          </w:tcPr>
          <w:p w14:paraId="6FFC7F22" w14:textId="77777777" w:rsidR="00D071C6" w:rsidRPr="00D071C6" w:rsidRDefault="00D071C6" w:rsidP="00D071C6">
            <w:pPr>
              <w:jc w:val="center"/>
              <w:rPr>
                <w:rFonts w:ascii="Myriad Pro" w:hAnsi="Myriad Pro"/>
                <w:sz w:val="20"/>
              </w:rPr>
            </w:pPr>
            <w:r w:rsidRPr="00D071C6">
              <w:rPr>
                <w:rFonts w:ascii="Myriad Pro" w:hAnsi="Myriad Pro" w:cs="Calibri"/>
                <w:noProof/>
                <w:sz w:val="20"/>
                <w:lang w:val="it-IT" w:eastAsia="it-IT"/>
              </w:rPr>
              <w:drawing>
                <wp:inline distT="0" distB="0" distL="0" distR="0" wp14:anchorId="5A89CCF6" wp14:editId="7388EF87">
                  <wp:extent cx="515200" cy="504000"/>
                  <wp:effectExtent l="0" t="0" r="0" b="0"/>
                  <wp:docPr id="1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7" cstate="print">
                            <a:duotone>
                              <a:prstClr val="black"/>
                              <a:schemeClr val="accent3">
                                <a:tint val="45000"/>
                                <a:satMod val="400000"/>
                              </a:schemeClr>
                            </a:duotone>
                            <a:extLst>
                              <a:ext uri="{BEBA8EAE-BF5A-486C-A8C5-ECC9F3942E4B}">
                                <a14:imgProps xmlns:a14="http://schemas.microsoft.com/office/drawing/2010/main">
                                  <a14:imgLayer r:embed="rId18">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44A62FDD" w14:textId="77777777" w:rsidR="00D071C6" w:rsidRPr="00D071C6" w:rsidRDefault="00D071C6" w:rsidP="00D071C6">
            <w:pPr>
              <w:jc w:val="center"/>
              <w:rPr>
                <w:rFonts w:ascii="Myriad Pro" w:hAnsi="Myriad Pro"/>
                <w:sz w:val="20"/>
              </w:rPr>
            </w:pPr>
            <w:r w:rsidRPr="00D071C6">
              <w:rPr>
                <w:rFonts w:ascii="Myriad Pro" w:hAnsi="Myriad Pro"/>
                <w:sz w:val="20"/>
              </w:rPr>
              <w:t>GOOD</w:t>
            </w:r>
          </w:p>
        </w:tc>
      </w:tr>
    </w:tbl>
    <w:p w14:paraId="785D7E4A" w14:textId="77777777" w:rsidR="00D071C6" w:rsidRPr="00D071C6" w:rsidRDefault="00D071C6" w:rsidP="00D071C6">
      <w:pPr>
        <w:rPr>
          <w:rFonts w:ascii="Myriad Pro" w:hAnsi="Myriad Pro"/>
          <w:sz w:val="20"/>
          <w:szCs w:val="20"/>
        </w:rPr>
      </w:pPr>
    </w:p>
    <w:p w14:paraId="35C2DFA2" w14:textId="77777777" w:rsidR="00D071C6" w:rsidRPr="00D071C6" w:rsidRDefault="00D071C6" w:rsidP="00D071C6">
      <w:pPr>
        <w:rPr>
          <w:rFonts w:ascii="Myriad Pro" w:hAnsi="Myriad Pro"/>
          <w:sz w:val="20"/>
          <w:szCs w:val="20"/>
        </w:rPr>
      </w:pPr>
    </w:p>
    <w:p w14:paraId="100A2258" w14:textId="77777777" w:rsidR="00D071C6" w:rsidRPr="00D071C6" w:rsidRDefault="00D071C6" w:rsidP="00D071C6">
      <w:pPr>
        <w:spacing w:before="120" w:after="120"/>
        <w:rPr>
          <w:rFonts w:ascii="Myriad Pro" w:hAnsi="Myriad Pro" w:cs="Calibri"/>
          <w:b/>
          <w:bCs/>
          <w:sz w:val="20"/>
          <w:szCs w:val="20"/>
          <w:lang w:val="en-US"/>
        </w:rPr>
      </w:pPr>
    </w:p>
    <w:p w14:paraId="43F9D1B1" w14:textId="098A8ACE" w:rsidR="00287745" w:rsidRPr="004755BB" w:rsidRDefault="00287745" w:rsidP="00D071C6">
      <w:pPr>
        <w:spacing w:before="120" w:after="120"/>
        <w:jc w:val="center"/>
        <w:rPr>
          <w:rFonts w:ascii="Myriad Pro" w:hAnsi="Myriad Pro"/>
          <w:sz w:val="20"/>
          <w:szCs w:val="20"/>
          <w:lang w:val="en-ZA"/>
        </w:rPr>
      </w:pPr>
    </w:p>
    <w:sectPr w:rsidR="00287745" w:rsidRPr="004755BB" w:rsidSect="00C32BDD">
      <w:footerReference w:type="default" r:id="rId19"/>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90A6" w14:textId="77777777" w:rsidR="005A575E" w:rsidRDefault="005A575E" w:rsidP="00C523EA">
      <w:r>
        <w:separator/>
      </w:r>
    </w:p>
  </w:endnote>
  <w:endnote w:type="continuationSeparator" w:id="0">
    <w:p w14:paraId="20F60018" w14:textId="77777777" w:rsidR="005A575E" w:rsidRDefault="005A575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213068B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54568">
            <w:rPr>
              <w:rFonts w:eastAsia="Calibri" w:cs="Cambria"/>
              <w:b/>
              <w:sz w:val="18"/>
              <w:szCs w:val="18"/>
              <w:lang w:val="en-US"/>
            </w:rPr>
            <w:t>5</w:t>
          </w:r>
          <w:r w:rsidR="00B235F3">
            <w:rPr>
              <w:rFonts w:eastAsia="Calibri" w:cs="Cambria"/>
              <w:b/>
              <w:sz w:val="18"/>
              <w:szCs w:val="18"/>
              <w:lang w:val="en-US"/>
            </w:rPr>
            <w:t>2</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0E68" w14:textId="77777777" w:rsidR="005A575E" w:rsidRDefault="005A575E" w:rsidP="00C523EA">
      <w:r>
        <w:separator/>
      </w:r>
    </w:p>
  </w:footnote>
  <w:footnote w:type="continuationSeparator" w:id="0">
    <w:p w14:paraId="4F000E66" w14:textId="77777777" w:rsidR="005A575E" w:rsidRDefault="005A575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1"/>
  </w:num>
  <w:num w:numId="3" w16cid:durableId="695236864">
    <w:abstractNumId w:val="17"/>
  </w:num>
  <w:num w:numId="4" w16cid:durableId="1869487878">
    <w:abstractNumId w:val="2"/>
  </w:num>
  <w:num w:numId="5" w16cid:durableId="1229881289">
    <w:abstractNumId w:val="14"/>
  </w:num>
  <w:num w:numId="6" w16cid:durableId="847334046">
    <w:abstractNumId w:val="13"/>
  </w:num>
  <w:num w:numId="7" w16cid:durableId="855851539">
    <w:abstractNumId w:val="11"/>
  </w:num>
  <w:num w:numId="8" w16cid:durableId="1438527522">
    <w:abstractNumId w:val="4"/>
  </w:num>
  <w:num w:numId="9" w16cid:durableId="66462525">
    <w:abstractNumId w:val="12"/>
  </w:num>
  <w:num w:numId="10" w16cid:durableId="1083332573">
    <w:abstractNumId w:val="19"/>
  </w:num>
  <w:num w:numId="11" w16cid:durableId="110051674">
    <w:abstractNumId w:val="11"/>
  </w:num>
  <w:num w:numId="12" w16cid:durableId="1751926612">
    <w:abstractNumId w:val="8"/>
  </w:num>
  <w:num w:numId="13" w16cid:durableId="1973290193">
    <w:abstractNumId w:val="15"/>
  </w:num>
  <w:num w:numId="14" w16cid:durableId="1677918417">
    <w:abstractNumId w:val="1"/>
  </w:num>
  <w:num w:numId="15" w16cid:durableId="1534149639">
    <w:abstractNumId w:val="16"/>
  </w:num>
  <w:num w:numId="16" w16cid:durableId="475806866">
    <w:abstractNumId w:val="0"/>
  </w:num>
  <w:num w:numId="17" w16cid:durableId="1876841534">
    <w:abstractNumId w:val="9"/>
  </w:num>
  <w:num w:numId="18" w16cid:durableId="576669463">
    <w:abstractNumId w:val="18"/>
  </w:num>
  <w:num w:numId="19" w16cid:durableId="90205149">
    <w:abstractNumId w:val="5"/>
  </w:num>
  <w:num w:numId="20" w16cid:durableId="989285836">
    <w:abstractNumId w:val="10"/>
  </w:num>
  <w:num w:numId="21" w16cid:durableId="1514877823">
    <w:abstractNumId w:val="6"/>
  </w:num>
  <w:num w:numId="22" w16cid:durableId="183359753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6BC5"/>
    <w:rsid w:val="001C7918"/>
    <w:rsid w:val="001D46D0"/>
    <w:rsid w:val="001F7AFA"/>
    <w:rsid w:val="00201D74"/>
    <w:rsid w:val="0020300A"/>
    <w:rsid w:val="00214CD0"/>
    <w:rsid w:val="00233192"/>
    <w:rsid w:val="00246E8E"/>
    <w:rsid w:val="00254DC5"/>
    <w:rsid w:val="0026293F"/>
    <w:rsid w:val="00266C14"/>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26886"/>
    <w:rsid w:val="00555D25"/>
    <w:rsid w:val="005713EB"/>
    <w:rsid w:val="00592F6C"/>
    <w:rsid w:val="005A575E"/>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4568"/>
    <w:rsid w:val="0096610F"/>
    <w:rsid w:val="00970C63"/>
    <w:rsid w:val="0097497F"/>
    <w:rsid w:val="00981A86"/>
    <w:rsid w:val="00990990"/>
    <w:rsid w:val="009A4759"/>
    <w:rsid w:val="009A5131"/>
    <w:rsid w:val="009B7F95"/>
    <w:rsid w:val="009C0600"/>
    <w:rsid w:val="009D7994"/>
    <w:rsid w:val="009F69D8"/>
    <w:rsid w:val="00A03292"/>
    <w:rsid w:val="00A1258A"/>
    <w:rsid w:val="00A12745"/>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5A58"/>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1C6"/>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E5BD9"/>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microsoft.com/office/2007/relationships/hdphoto" Target="media/hdphoto1.wdp"/><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en/web/lang-migrants/instruments"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4</Pages>
  <Words>559</Words>
  <Characters>3078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2024-03-19T10:04:00Z</dcterms:created>
  <dcterms:modified xsi:type="dcterms:W3CDTF">2024-03-19T10:07:00Z</dcterms:modified>
</cp:coreProperties>
</file>