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5853"/>
        <w:gridCol w:w="2626"/>
      </w:tblGrid>
      <w:tr w:rsidR="00D71E86" w:rsidRPr="00E50DC9" w14:paraId="5B6724E3" w14:textId="77777777" w:rsidTr="00D71E86">
        <w:trPr>
          <w:trHeight w:val="1413"/>
        </w:trPr>
        <w:tc>
          <w:tcPr>
            <w:tcW w:w="2228" w:type="dxa"/>
          </w:tcPr>
          <w:p w14:paraId="44AE1B5E" w14:textId="77777777" w:rsidR="00D71E86" w:rsidRPr="00CB5C65" w:rsidRDefault="00D71E86" w:rsidP="007D768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0099B3" wp14:editId="31B16482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907479</wp:posOffset>
                  </wp:positionV>
                  <wp:extent cx="914400" cy="840688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4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2" w:type="dxa"/>
          </w:tcPr>
          <w:p w14:paraId="665CAD3A" w14:textId="4E274D29" w:rsidR="00D71E86" w:rsidRDefault="00D71E86" w:rsidP="007D768E">
            <w:pPr>
              <w:jc w:val="center"/>
              <w:rPr>
                <w:rFonts w:eastAsiaTheme="minorHAnsi"/>
                <w:b/>
                <w:lang w:val="en-US"/>
              </w:rPr>
            </w:pPr>
          </w:p>
          <w:p w14:paraId="0C6E803C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63A426F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135E7D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6E5C798" w14:textId="77777777" w:rsidR="00D71E86" w:rsidRDefault="00D71E86" w:rsidP="007D768E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761CA3CB" w14:textId="7A42018D" w:rsidR="00D71E86" w:rsidRDefault="00D71E86" w:rsidP="007D768E">
            <w:pPr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</w:pPr>
            <w:r w:rsidRPr="0080506D"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t>Language Support for Migrants</w:t>
            </w:r>
            <w: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br/>
            </w:r>
            <w:r w:rsidRPr="0080506D"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  <w:t>A Council of Europe Toolkit</w:t>
            </w:r>
          </w:p>
          <w:p w14:paraId="694A5A6B" w14:textId="41A835C7" w:rsidR="00D71E86" w:rsidRPr="00010EAF" w:rsidRDefault="003B6E1A" w:rsidP="007D768E">
            <w:pPr>
              <w:jc w:val="center"/>
              <w:rPr>
                <w:rFonts w:eastAsiaTheme="minorHAnsi"/>
                <w:color w:val="0000FF"/>
                <w:u w:val="single"/>
                <w:lang w:val="en-GB"/>
              </w:rPr>
            </w:pPr>
            <w:r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7B44B15" wp14:editId="44989318">
                      <wp:simplePos x="0" y="0"/>
                      <wp:positionH relativeFrom="column">
                        <wp:posOffset>-14114</wp:posOffset>
                      </wp:positionH>
                      <wp:positionV relativeFrom="paragraph">
                        <wp:posOffset>91499</wp:posOffset>
                      </wp:positionV>
                      <wp:extent cx="2519680" cy="22860"/>
                      <wp:effectExtent l="0" t="0" r="33020" b="34290"/>
                      <wp:wrapThrough wrapText="bothSides">
                        <wp:wrapPolygon edited="0">
                          <wp:start x="8329" y="0"/>
                          <wp:lineTo x="0" y="0"/>
                          <wp:lineTo x="0" y="36000"/>
                          <wp:lineTo x="4573" y="36000"/>
                          <wp:lineTo x="21720" y="36000"/>
                          <wp:lineTo x="21720" y="0"/>
                          <wp:lineTo x="8329" y="0"/>
                        </wp:wrapPolygon>
                      </wp:wrapThrough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1968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985EE3" id="Straight Connector 11" o:spid="_x0000_s1026" style="position:absolute;flip:y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7.2pt" to="197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" strokecolor="black [3200]"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732" w:type="dxa"/>
          </w:tcPr>
          <w:p w14:paraId="647BB441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ajorHAnsi" w:eastAsiaTheme="min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7FB4C5FF" wp14:editId="5C741CC2">
                  <wp:simplePos x="0" y="0"/>
                  <wp:positionH relativeFrom="column">
                    <wp:posOffset>335851</wp:posOffset>
                  </wp:positionH>
                  <wp:positionV relativeFrom="paragraph">
                    <wp:posOffset>57785</wp:posOffset>
                  </wp:positionV>
                  <wp:extent cx="1095375" cy="880745"/>
                  <wp:effectExtent l="0" t="0" r="952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BF0557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ajorHAnsi" w:eastAsiaTheme="minorHAnsi" w:hAnsiTheme="majorHAnsi" w:cstheme="majorHAnsi"/>
                <w:color w:val="0000FF"/>
                <w:u w:val="single"/>
                <w:lang w:val="en-GB"/>
              </w:rPr>
            </w:pPr>
          </w:p>
          <w:p w14:paraId="533CD1BE" w14:textId="77777777" w:rsidR="00D71E86" w:rsidRDefault="00D71E86" w:rsidP="007D768E">
            <w:pPr>
              <w:ind w:firstLine="708"/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5F4738AB" w14:textId="77777777" w:rsidR="00D71E86" w:rsidRDefault="00D71E86" w:rsidP="007D768E">
            <w:pPr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4A55DF5F" w14:textId="77777777" w:rsidR="00D71E86" w:rsidRPr="00287745" w:rsidRDefault="00D71E86" w:rsidP="007D768E">
            <w:pPr>
              <w:jc w:val="center"/>
              <w:rPr>
                <w:rFonts w:asciiTheme="majorHAnsi" w:eastAsiaTheme="minorHAnsi" w:hAnsiTheme="majorHAnsi" w:cstheme="majorHAnsi"/>
                <w:lang w:val="en-GB"/>
              </w:rPr>
            </w:pPr>
          </w:p>
        </w:tc>
      </w:tr>
    </w:tbl>
    <w:p w14:paraId="1EFF0F74" w14:textId="5E88D034" w:rsidR="00D71E86" w:rsidRPr="00186952" w:rsidRDefault="00D71E86" w:rsidP="00D71E86">
      <w:pPr>
        <w:pStyle w:val="Header"/>
        <w:rPr>
          <w:sz w:val="10"/>
          <w:szCs w:val="10"/>
          <w:lang w:val="en-GB"/>
        </w:rPr>
      </w:pPr>
    </w:p>
    <w:p w14:paraId="63E44619" w14:textId="067CE655" w:rsidR="00D71E86" w:rsidRDefault="00D71E86" w:rsidP="00D71E86">
      <w:pPr>
        <w:pStyle w:val="TKMAINTITLE"/>
        <w:spacing w:before="0" w:after="0"/>
        <w:jc w:val="left"/>
        <w:rPr>
          <w:rFonts w:ascii="Myriad Pro" w:hAnsi="Myriad Pro"/>
          <w:sz w:val="28"/>
          <w:szCs w:val="22"/>
        </w:rPr>
      </w:pPr>
    </w:p>
    <w:p w14:paraId="3EACCEE6" w14:textId="77777777" w:rsidR="003100ED" w:rsidRDefault="003100ED" w:rsidP="004A3A49">
      <w:pPr>
        <w:pStyle w:val="TKMAINTITLE"/>
        <w:spacing w:before="0" w:after="0"/>
        <w:rPr>
          <w:rFonts w:ascii="Myriad Pro" w:hAnsi="Myriad Pro"/>
          <w:sz w:val="28"/>
          <w:szCs w:val="22"/>
        </w:rPr>
      </w:pPr>
    </w:p>
    <w:p w14:paraId="375841B4" w14:textId="77777777" w:rsidR="00BE5A58" w:rsidRDefault="00BE5A58" w:rsidP="004A3A49">
      <w:pPr>
        <w:pStyle w:val="TKMAINTITLE"/>
        <w:spacing w:before="0" w:after="0"/>
        <w:rPr>
          <w:rFonts w:ascii="Myriad Pro" w:hAnsi="Myriad Pro"/>
          <w:sz w:val="28"/>
          <w:szCs w:val="22"/>
        </w:rPr>
      </w:pPr>
    </w:p>
    <w:p w14:paraId="22FBBBE2" w14:textId="646BCB1F" w:rsidR="00266C14" w:rsidRPr="00266C14" w:rsidRDefault="00954568" w:rsidP="00266C14">
      <w:pPr>
        <w:spacing w:before="120" w:after="120"/>
        <w:jc w:val="center"/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</w:pPr>
      <w:r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  <w:t xml:space="preserve">Tool </w:t>
      </w:r>
      <w:r w:rsidR="00266C14" w:rsidRPr="00266C14"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  <w:t>50 - Plurilingual portraits: a reflective task for migrants</w:t>
      </w:r>
    </w:p>
    <w:p w14:paraId="2E6385AC" w14:textId="77777777" w:rsidR="00266C14" w:rsidRPr="00266C14" w:rsidRDefault="00266C14" w:rsidP="00266C14">
      <w:pPr>
        <w:shd w:val="clear" w:color="auto" w:fill="DDDDDD"/>
        <w:tabs>
          <w:tab w:val="left" w:pos="709"/>
        </w:tabs>
        <w:spacing w:before="480" w:after="480"/>
        <w:ind w:left="709" w:hanging="709"/>
        <w:rPr>
          <w:rFonts w:ascii="Myriad Pro" w:eastAsia="Calibri" w:hAnsi="Myriad Pro"/>
          <w:b/>
          <w:sz w:val="22"/>
          <w:lang w:val="en-GB"/>
        </w:rPr>
      </w:pPr>
      <w:r w:rsidRPr="00266C14">
        <w:rPr>
          <w:rFonts w:ascii="Myriad Pro" w:eastAsia="Calibri" w:hAnsi="Myriad Pro"/>
          <w:b/>
          <w:sz w:val="22"/>
          <w:lang w:val="en-GB"/>
        </w:rPr>
        <w:t xml:space="preserve">Aim: </w:t>
      </w:r>
      <w:r w:rsidRPr="00266C14">
        <w:rPr>
          <w:rFonts w:ascii="Myriad Pro" w:eastAsia="Calibri" w:hAnsi="Myriad Pro"/>
          <w:b/>
          <w:sz w:val="22"/>
          <w:lang w:val="en-GB"/>
        </w:rPr>
        <w:tab/>
        <w:t>To encourage migrants to reflect on the languages they know, how they use them, and what they mean to them.</w:t>
      </w:r>
    </w:p>
    <w:p w14:paraId="3B0BF6A5" w14:textId="77777777" w:rsidR="00266C14" w:rsidRPr="00266C14" w:rsidRDefault="00266C14" w:rsidP="00266C14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266C14">
        <w:rPr>
          <w:rFonts w:ascii="Myriad Pro" w:hAnsi="Myriad Pro" w:cs="Calibri"/>
          <w:sz w:val="20"/>
          <w:szCs w:val="20"/>
          <w:lang w:val="en-GB"/>
        </w:rPr>
        <w:t>The concept “</w:t>
      </w:r>
      <w:hyperlink r:id="rId11" w:history="1">
        <w:r w:rsidRPr="00266C14">
          <w:rPr>
            <w:rFonts w:ascii="Myriad Pro" w:hAnsi="Myriad Pro"/>
            <w:color w:val="0000FF"/>
            <w:sz w:val="20"/>
            <w:szCs w:val="20"/>
            <w:u w:val="single"/>
            <w:lang w:val="en-GB"/>
          </w:rPr>
          <w:t>language repertoire</w:t>
        </w:r>
      </w:hyperlink>
      <w:r w:rsidRPr="00266C14">
        <w:rPr>
          <w:rFonts w:ascii="Myriad Pro" w:hAnsi="Myriad Pro" w:cs="Calibri"/>
          <w:sz w:val="20"/>
          <w:szCs w:val="20"/>
          <w:lang w:val="en-GB"/>
        </w:rPr>
        <w:t>” refers to the fact that all individuals are potentially or actually plurilingual, capable of communicating in more than one language. A language portrait is one way of making a person’s language repertoire visible and reinforcing the importance of first languages and the value for adults and children in being plurilingual.</w:t>
      </w:r>
    </w:p>
    <w:p w14:paraId="5501E5A4" w14:textId="77777777" w:rsidR="00266C14" w:rsidRPr="00266C14" w:rsidRDefault="00266C14" w:rsidP="00266C14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</w:p>
    <w:p w14:paraId="44D3AC47" w14:textId="77777777" w:rsidR="00266C14" w:rsidRPr="00266C14" w:rsidRDefault="00266C14" w:rsidP="00266C14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266C14">
        <w:rPr>
          <w:rFonts w:ascii="Myriad Pro" w:hAnsi="Myriad Pro" w:cs="Calibri"/>
          <w:sz w:val="20"/>
          <w:szCs w:val="20"/>
          <w:lang w:val="en-GB"/>
        </w:rPr>
        <w:t>The woman who created the example below has used the colours red, orange, purple and blue to show the languages she is able to use.</w:t>
      </w:r>
    </w:p>
    <w:tbl>
      <w:tblPr>
        <w:tblStyle w:val="TableGrid"/>
        <w:tblpPr w:leftFromText="141" w:rightFromText="141" w:vertAnchor="text" w:horzAnchor="margin" w:tblpY="149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6"/>
        <w:gridCol w:w="4586"/>
      </w:tblGrid>
      <w:tr w:rsidR="00266C14" w:rsidRPr="00266C14" w14:paraId="4AF15451" w14:textId="77777777" w:rsidTr="00EB6B1B">
        <w:trPr>
          <w:trHeight w:val="925"/>
        </w:trPr>
        <w:tc>
          <w:tcPr>
            <w:tcW w:w="2693" w:type="dxa"/>
            <w:vMerge w:val="restart"/>
            <w:vAlign w:val="center"/>
          </w:tcPr>
          <w:p w14:paraId="0785089F" w14:textId="77777777" w:rsidR="00266C14" w:rsidRPr="00266C14" w:rsidRDefault="00266C14" w:rsidP="00266C14">
            <w:pPr>
              <w:jc w:val="right"/>
              <w:rPr>
                <w:rFonts w:ascii="Myriad Pro" w:hAnsi="Myriad Pro"/>
                <w:sz w:val="20"/>
                <w:lang w:val="en-US"/>
              </w:rPr>
            </w:pPr>
            <w:r w:rsidRPr="00266C14">
              <w:rPr>
                <w:rFonts w:ascii="Myriad Pro" w:hAnsi="Myriad Pro"/>
                <w:noProof/>
                <w:sz w:val="20"/>
                <w:lang w:val="it-IT" w:eastAsia="it-IT"/>
              </w:rPr>
              <w:drawing>
                <wp:inline distT="0" distB="0" distL="0" distR="0" wp14:anchorId="444663E3" wp14:editId="5B72D1DB">
                  <wp:extent cx="1181100" cy="2181225"/>
                  <wp:effectExtent l="0" t="0" r="0" b="0"/>
                  <wp:docPr id="5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181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  <w:vAlign w:val="center"/>
          </w:tcPr>
          <w:p w14:paraId="15A873A9" w14:textId="77777777" w:rsidR="00266C14" w:rsidRPr="00266C14" w:rsidRDefault="00266C14" w:rsidP="00266C14">
            <w:pPr>
              <w:rPr>
                <w:rFonts w:ascii="Myriad Pro" w:hAnsi="Myriad Pro" w:cs="Calibri"/>
                <w:b/>
                <w:color w:val="FF0000"/>
                <w:sz w:val="20"/>
                <w:lang w:val="en-GB"/>
              </w:rPr>
            </w:pPr>
            <w:r w:rsidRPr="00266C14">
              <w:rPr>
                <w:rFonts w:ascii="Myriad Pro" w:hAnsi="Myriad Pro" w:cs="Calibri"/>
                <w:b/>
                <w:color w:val="FF0000"/>
                <w:sz w:val="20"/>
                <w:lang w:val="en-GB"/>
              </w:rPr>
              <w:t>red = Panjabi</w:t>
            </w:r>
          </w:p>
          <w:p w14:paraId="7A69E133" w14:textId="77777777" w:rsidR="00266C14" w:rsidRPr="00266C14" w:rsidRDefault="00266C14" w:rsidP="00266C14">
            <w:pPr>
              <w:rPr>
                <w:rFonts w:ascii="Myriad Pro" w:hAnsi="Myriad Pro" w:cs="Calibri"/>
                <w:b/>
                <w:sz w:val="20"/>
                <w:lang w:val="en-US"/>
              </w:rPr>
            </w:pPr>
          </w:p>
        </w:tc>
      </w:tr>
      <w:tr w:rsidR="00266C14" w:rsidRPr="00266C14" w14:paraId="6820BE50" w14:textId="77777777" w:rsidTr="00EB6B1B">
        <w:trPr>
          <w:trHeight w:val="926"/>
        </w:trPr>
        <w:tc>
          <w:tcPr>
            <w:tcW w:w="2693" w:type="dxa"/>
            <w:vMerge/>
            <w:vAlign w:val="center"/>
          </w:tcPr>
          <w:p w14:paraId="273C8BC2" w14:textId="77777777" w:rsidR="00266C14" w:rsidRPr="00266C14" w:rsidRDefault="00266C14" w:rsidP="00266C14">
            <w:pPr>
              <w:jc w:val="center"/>
              <w:rPr>
                <w:rFonts w:ascii="Myriad Pro" w:hAnsi="Myriad Pro"/>
                <w:sz w:val="20"/>
                <w:lang w:val="en-US"/>
              </w:rPr>
            </w:pPr>
          </w:p>
        </w:tc>
        <w:tc>
          <w:tcPr>
            <w:tcW w:w="2176" w:type="dxa"/>
            <w:vAlign w:val="center"/>
          </w:tcPr>
          <w:p w14:paraId="58CA4D45" w14:textId="77777777" w:rsidR="00266C14" w:rsidRPr="00266C14" w:rsidRDefault="00266C14" w:rsidP="00266C14">
            <w:pPr>
              <w:rPr>
                <w:rFonts w:ascii="Myriad Pro" w:hAnsi="Myriad Pro" w:cs="Calibri"/>
                <w:b/>
                <w:color w:val="FF6600"/>
                <w:sz w:val="20"/>
                <w:lang w:val="en-GB"/>
              </w:rPr>
            </w:pPr>
            <w:r w:rsidRPr="00266C14">
              <w:rPr>
                <w:rFonts w:ascii="Myriad Pro" w:hAnsi="Myriad Pro" w:cs="Calibri"/>
                <w:b/>
                <w:color w:val="FF6600"/>
                <w:sz w:val="20"/>
                <w:lang w:val="en-GB"/>
              </w:rPr>
              <w:t>orange = German</w:t>
            </w:r>
          </w:p>
          <w:p w14:paraId="640327F5" w14:textId="77777777" w:rsidR="00266C14" w:rsidRPr="00266C14" w:rsidRDefault="00266C14" w:rsidP="00266C14">
            <w:pPr>
              <w:rPr>
                <w:rFonts w:ascii="Myriad Pro" w:hAnsi="Myriad Pro" w:cs="Calibri"/>
                <w:b/>
                <w:sz w:val="20"/>
                <w:lang w:val="en-US"/>
              </w:rPr>
            </w:pPr>
          </w:p>
        </w:tc>
      </w:tr>
      <w:tr w:rsidR="00266C14" w:rsidRPr="00266C14" w14:paraId="505D5538" w14:textId="77777777" w:rsidTr="00EB6B1B">
        <w:trPr>
          <w:trHeight w:val="926"/>
        </w:trPr>
        <w:tc>
          <w:tcPr>
            <w:tcW w:w="2693" w:type="dxa"/>
            <w:vMerge/>
            <w:vAlign w:val="center"/>
          </w:tcPr>
          <w:p w14:paraId="4B31FADF" w14:textId="77777777" w:rsidR="00266C14" w:rsidRPr="00266C14" w:rsidRDefault="00266C14" w:rsidP="00266C14">
            <w:pPr>
              <w:jc w:val="center"/>
              <w:rPr>
                <w:rFonts w:ascii="Myriad Pro" w:hAnsi="Myriad Pro"/>
                <w:sz w:val="20"/>
                <w:lang w:val="en-US"/>
              </w:rPr>
            </w:pPr>
          </w:p>
        </w:tc>
        <w:tc>
          <w:tcPr>
            <w:tcW w:w="2176" w:type="dxa"/>
            <w:vAlign w:val="center"/>
          </w:tcPr>
          <w:p w14:paraId="577227DC" w14:textId="77777777" w:rsidR="00266C14" w:rsidRPr="00266C14" w:rsidRDefault="00266C14" w:rsidP="00266C14">
            <w:pPr>
              <w:rPr>
                <w:rFonts w:ascii="Myriad Pro" w:hAnsi="Myriad Pro" w:cs="Calibri"/>
                <w:b/>
                <w:color w:val="D02DFF"/>
                <w:sz w:val="20"/>
                <w:lang w:val="en-GB"/>
              </w:rPr>
            </w:pPr>
            <w:r w:rsidRPr="00266C14">
              <w:rPr>
                <w:rFonts w:ascii="Myriad Pro" w:hAnsi="Myriad Pro" w:cs="Calibri"/>
                <w:b/>
                <w:color w:val="D02DFF"/>
                <w:sz w:val="20"/>
                <w:lang w:val="en-GB"/>
              </w:rPr>
              <w:t>purple = English</w:t>
            </w:r>
          </w:p>
          <w:p w14:paraId="516FFD82" w14:textId="77777777" w:rsidR="00266C14" w:rsidRPr="00266C14" w:rsidRDefault="00266C14" w:rsidP="00266C14">
            <w:pPr>
              <w:rPr>
                <w:rFonts w:ascii="Myriad Pro" w:hAnsi="Myriad Pro" w:cs="Calibri"/>
                <w:b/>
                <w:sz w:val="20"/>
                <w:lang w:val="en-US"/>
              </w:rPr>
            </w:pPr>
          </w:p>
        </w:tc>
      </w:tr>
      <w:tr w:rsidR="00266C14" w:rsidRPr="00266C14" w14:paraId="2330C699" w14:textId="77777777" w:rsidTr="00EB6B1B">
        <w:trPr>
          <w:trHeight w:val="1160"/>
        </w:trPr>
        <w:tc>
          <w:tcPr>
            <w:tcW w:w="2693" w:type="dxa"/>
            <w:vMerge/>
            <w:vAlign w:val="center"/>
          </w:tcPr>
          <w:p w14:paraId="279B1BE3" w14:textId="77777777" w:rsidR="00266C14" w:rsidRPr="00266C14" w:rsidRDefault="00266C14" w:rsidP="00266C14">
            <w:pPr>
              <w:jc w:val="center"/>
              <w:rPr>
                <w:rFonts w:ascii="Myriad Pro" w:hAnsi="Myriad Pro"/>
                <w:sz w:val="20"/>
                <w:lang w:val="en-US"/>
              </w:rPr>
            </w:pPr>
          </w:p>
        </w:tc>
        <w:tc>
          <w:tcPr>
            <w:tcW w:w="2176" w:type="dxa"/>
            <w:vAlign w:val="center"/>
          </w:tcPr>
          <w:p w14:paraId="0489A571" w14:textId="77777777" w:rsidR="00266C14" w:rsidRPr="00266C14" w:rsidRDefault="00266C14" w:rsidP="00266C14">
            <w:pPr>
              <w:rPr>
                <w:rFonts w:ascii="Myriad Pro" w:hAnsi="Myriad Pro" w:cs="Calibri"/>
                <w:b/>
                <w:color w:val="0000FF"/>
                <w:sz w:val="20"/>
                <w:lang w:val="en-GB"/>
              </w:rPr>
            </w:pPr>
            <w:r w:rsidRPr="00266C14">
              <w:rPr>
                <w:rFonts w:ascii="Myriad Pro" w:hAnsi="Myriad Pro" w:cs="Calibri"/>
                <w:b/>
                <w:color w:val="0000FF"/>
                <w:sz w:val="20"/>
                <w:lang w:val="en-GB"/>
              </w:rPr>
              <w:t>blue = Hindi</w:t>
            </w:r>
          </w:p>
          <w:p w14:paraId="2F9C8897" w14:textId="77777777" w:rsidR="00266C14" w:rsidRPr="00266C14" w:rsidRDefault="00266C14" w:rsidP="00266C14">
            <w:pPr>
              <w:rPr>
                <w:rFonts w:ascii="Myriad Pro" w:hAnsi="Myriad Pro" w:cs="Calibri"/>
                <w:b/>
                <w:sz w:val="20"/>
                <w:lang w:val="en-US"/>
              </w:rPr>
            </w:pPr>
          </w:p>
        </w:tc>
      </w:tr>
    </w:tbl>
    <w:p w14:paraId="213FA8D6" w14:textId="77777777" w:rsidR="00266C14" w:rsidRPr="00266C14" w:rsidRDefault="00266C14" w:rsidP="00266C14">
      <w:pPr>
        <w:tabs>
          <w:tab w:val="left" w:pos="142"/>
        </w:tabs>
        <w:spacing w:before="60" w:after="60"/>
        <w:ind w:left="567" w:hanging="567"/>
        <w:rPr>
          <w:rFonts w:ascii="Myriad Pro" w:eastAsia="Calibri" w:hAnsi="Myriad Pro" w:cs="Calibri"/>
          <w:sz w:val="20"/>
          <w:szCs w:val="20"/>
          <w:lang w:val="en-US"/>
        </w:rPr>
      </w:pPr>
    </w:p>
    <w:p w14:paraId="39F165D8" w14:textId="51534BB1" w:rsidR="00266C14" w:rsidRPr="00266C14" w:rsidRDefault="00266C14" w:rsidP="00954568">
      <w:pPr>
        <w:tabs>
          <w:tab w:val="left" w:pos="142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6C14">
        <w:rPr>
          <w:rFonts w:ascii="Myriad Pro" w:eastAsia="Calibri" w:hAnsi="Myriad Pro" w:cs="Calibri"/>
          <w:sz w:val="20"/>
          <w:szCs w:val="20"/>
          <w:lang w:val="en-US"/>
        </w:rPr>
        <w:t>This activity has often been used with migrants. It has proved to be a good way of helping them to become</w:t>
      </w:r>
      <w:r w:rsidR="00954568">
        <w:rPr>
          <w:rFonts w:ascii="Myriad Pro" w:eastAsia="Calibri" w:hAnsi="Myriad Pro" w:cs="Calibri"/>
          <w:sz w:val="20"/>
          <w:szCs w:val="20"/>
          <w:lang w:val="en-US"/>
        </w:rPr>
        <w:t xml:space="preserve"> </w:t>
      </w:r>
      <w:r w:rsidRPr="00266C14">
        <w:rPr>
          <w:rFonts w:ascii="Myriad Pro" w:eastAsia="Calibri" w:hAnsi="Myriad Pro" w:cs="Calibri"/>
          <w:sz w:val="20"/>
          <w:szCs w:val="20"/>
          <w:lang w:val="en-US"/>
        </w:rPr>
        <w:t>aware of the “linguistic capital” they already possess, which enhances their self-esteem, especially in</w:t>
      </w:r>
      <w:r w:rsidR="00954568">
        <w:rPr>
          <w:rFonts w:ascii="Myriad Pro" w:eastAsia="Calibri" w:hAnsi="Myriad Pro" w:cs="Calibri"/>
          <w:sz w:val="20"/>
          <w:szCs w:val="20"/>
          <w:lang w:val="en-US"/>
        </w:rPr>
        <w:t xml:space="preserve"> </w:t>
      </w:r>
      <w:r w:rsidRPr="00266C14">
        <w:rPr>
          <w:rFonts w:ascii="Myriad Pro" w:eastAsia="Calibri" w:hAnsi="Myriad Pro" w:cs="Calibri"/>
          <w:sz w:val="20"/>
          <w:szCs w:val="20"/>
          <w:lang w:val="en-US"/>
        </w:rPr>
        <w:t>circumstances where they may be defined by the languages they don’t know rather than the languages</w:t>
      </w:r>
      <w:r w:rsidR="00954568">
        <w:rPr>
          <w:rFonts w:ascii="Myriad Pro" w:eastAsia="Calibri" w:hAnsi="Myriad Pro" w:cs="Calibri"/>
          <w:sz w:val="20"/>
          <w:szCs w:val="20"/>
          <w:lang w:val="en-US"/>
        </w:rPr>
        <w:t xml:space="preserve"> </w:t>
      </w:r>
      <w:r w:rsidRPr="00266C14">
        <w:rPr>
          <w:rFonts w:ascii="Myriad Pro" w:eastAsia="Calibri" w:hAnsi="Myriad Pro" w:cs="Calibri"/>
          <w:sz w:val="20"/>
          <w:szCs w:val="20"/>
          <w:lang w:val="en-US"/>
        </w:rPr>
        <w:t>they know. In the case of parents who are language learners, this activity also provides a good opportunity</w:t>
      </w:r>
      <w:r w:rsidR="00954568">
        <w:rPr>
          <w:rFonts w:ascii="Myriad Pro" w:eastAsia="Calibri" w:hAnsi="Myriad Pro" w:cs="Calibri"/>
          <w:sz w:val="20"/>
          <w:szCs w:val="20"/>
          <w:lang w:val="en-US"/>
        </w:rPr>
        <w:t xml:space="preserve"> </w:t>
      </w:r>
      <w:r w:rsidRPr="00266C14">
        <w:rPr>
          <w:rFonts w:ascii="Myriad Pro" w:eastAsia="Calibri" w:hAnsi="Myriad Pro" w:cs="Calibri"/>
          <w:sz w:val="20"/>
          <w:szCs w:val="20"/>
          <w:lang w:val="en-US"/>
        </w:rPr>
        <w:t>to stress the importance continuing to use their home languages with their children and the many benefits</w:t>
      </w:r>
      <w:r w:rsidR="00954568">
        <w:rPr>
          <w:rFonts w:ascii="Myriad Pro" w:eastAsia="Calibri" w:hAnsi="Myriad Pro" w:cs="Calibri"/>
          <w:sz w:val="20"/>
          <w:szCs w:val="20"/>
          <w:lang w:val="en-US"/>
        </w:rPr>
        <w:t xml:space="preserve"> </w:t>
      </w:r>
      <w:r w:rsidRPr="00266C14">
        <w:rPr>
          <w:rFonts w:ascii="Myriad Pro" w:eastAsia="Calibri" w:hAnsi="Myriad Pro" w:cs="Calibri"/>
          <w:sz w:val="20"/>
          <w:szCs w:val="20"/>
          <w:lang w:val="en-US"/>
        </w:rPr>
        <w:t>this will bring for the children.</w:t>
      </w:r>
    </w:p>
    <w:p w14:paraId="7CDCE82E" w14:textId="77777777" w:rsidR="00266C14" w:rsidRPr="00266C14" w:rsidRDefault="00266C14" w:rsidP="00266C14">
      <w:pPr>
        <w:spacing w:before="120" w:after="120"/>
        <w:ind w:hanging="567"/>
        <w:jc w:val="both"/>
        <w:rPr>
          <w:rFonts w:ascii="Myriad Pro" w:hAnsi="Myriad Pro" w:cs="Calibri"/>
          <w:sz w:val="20"/>
          <w:szCs w:val="20"/>
          <w:lang w:val="en-US"/>
        </w:rPr>
      </w:pPr>
    </w:p>
    <w:p w14:paraId="41C42F50" w14:textId="77777777" w:rsidR="00266C14" w:rsidRPr="00266C14" w:rsidRDefault="00266C14" w:rsidP="00266C14">
      <w:pPr>
        <w:spacing w:before="120" w:after="120"/>
        <w:ind w:hanging="567"/>
        <w:rPr>
          <w:rFonts w:ascii="Myriad Pro" w:hAnsi="Myriad Pro" w:cs="Calibri"/>
          <w:sz w:val="20"/>
          <w:szCs w:val="20"/>
          <w:lang w:val="en-GB"/>
        </w:rPr>
      </w:pPr>
    </w:p>
    <w:p w14:paraId="19365BC0" w14:textId="0C9427AF" w:rsidR="00266C14" w:rsidRPr="00266C14" w:rsidRDefault="00266C14" w:rsidP="00954568">
      <w:pPr>
        <w:spacing w:after="160" w:line="259" w:lineRule="auto"/>
        <w:jc w:val="center"/>
        <w:rPr>
          <w:rFonts w:ascii="Myriad Pro" w:hAnsi="Myriad Pro" w:cs="Calibri"/>
          <w:sz w:val="20"/>
          <w:szCs w:val="20"/>
          <w:lang w:val="en-GB"/>
        </w:rPr>
      </w:pPr>
      <w:r w:rsidRPr="00266C14">
        <w:rPr>
          <w:rFonts w:ascii="Myriad Pro" w:hAnsi="Myriad Pro"/>
          <w:noProof/>
          <w:sz w:val="20"/>
          <w:szCs w:val="20"/>
          <w:lang w:val="en-GB" w:eastAsia="fr-FR"/>
        </w:rPr>
        <w:br w:type="page"/>
      </w:r>
      <w:r w:rsidRPr="00266C14">
        <w:rPr>
          <w:rFonts w:ascii="Myriad Pro" w:hAnsi="Myriad Pro" w:cs="Calibri"/>
          <w:noProof/>
          <w:sz w:val="20"/>
          <w:szCs w:val="20"/>
          <w:lang w:val="it-IT" w:eastAsia="it-IT"/>
        </w:rPr>
        <w:lastRenderedPageBreak/>
        <w:drawing>
          <wp:inline distT="0" distB="0" distL="0" distR="0" wp14:anchorId="5EE9B757" wp14:editId="472B7D51">
            <wp:extent cx="1628775" cy="2762885"/>
            <wp:effectExtent l="0" t="0" r="0" b="0"/>
            <wp:docPr id="5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76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6A9603" w14:textId="77777777" w:rsidR="00266C14" w:rsidRPr="00266C14" w:rsidRDefault="00266C14" w:rsidP="00266C14">
      <w:pPr>
        <w:spacing w:before="120" w:after="120"/>
        <w:rPr>
          <w:rFonts w:ascii="Myriad Pro" w:hAnsi="Myriad Pro" w:cs="Calibri"/>
          <w:b/>
          <w:bCs/>
          <w:sz w:val="20"/>
          <w:szCs w:val="20"/>
          <w:lang w:val="en-US"/>
        </w:rPr>
      </w:pPr>
    </w:p>
    <w:p w14:paraId="7509D2F1" w14:textId="77777777" w:rsidR="00266C14" w:rsidRPr="00266C14" w:rsidRDefault="00266C14" w:rsidP="00266C14">
      <w:pPr>
        <w:spacing w:before="120" w:after="120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266C14">
        <w:rPr>
          <w:rFonts w:ascii="Myriad Pro" w:hAnsi="Myriad Pro" w:cs="Calibri"/>
          <w:b/>
          <w:bCs/>
          <w:sz w:val="20"/>
          <w:szCs w:val="20"/>
          <w:lang w:val="en-US"/>
        </w:rPr>
        <w:t>Awareness-raising activity for migrants</w:t>
      </w:r>
    </w:p>
    <w:p w14:paraId="14EE704C" w14:textId="77777777" w:rsidR="00266C14" w:rsidRPr="00266C14" w:rsidRDefault="00266C14" w:rsidP="00266C14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266C14">
        <w:rPr>
          <w:rFonts w:ascii="Myriad Pro" w:hAnsi="Myriad Pro" w:cs="Calibri"/>
          <w:sz w:val="20"/>
          <w:szCs w:val="20"/>
          <w:lang w:val="en-GB"/>
        </w:rPr>
        <w:t>Show your learners the example on the previous page and get them to draw a blank figure and create their own language self-portrait.</w:t>
      </w:r>
    </w:p>
    <w:p w14:paraId="1A56DA1F" w14:textId="77777777" w:rsidR="00266C14" w:rsidRPr="00266C14" w:rsidRDefault="00266C14" w:rsidP="00266C14">
      <w:pPr>
        <w:numPr>
          <w:ilvl w:val="0"/>
          <w:numId w:val="2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6C14">
        <w:rPr>
          <w:rFonts w:ascii="Myriad Pro" w:eastAsia="Calibri" w:hAnsi="Myriad Pro" w:cs="Calibri"/>
          <w:sz w:val="20"/>
          <w:szCs w:val="20"/>
          <w:lang w:val="en-US"/>
        </w:rPr>
        <w:t>Explain to them that this is a spontaneous, intuitive activity; the time for reflection is after they have created their language self-portrait.</w:t>
      </w:r>
    </w:p>
    <w:p w14:paraId="10FA87D2" w14:textId="77777777" w:rsidR="00266C14" w:rsidRPr="00266C14" w:rsidRDefault="00266C14" w:rsidP="00266C14">
      <w:pPr>
        <w:numPr>
          <w:ilvl w:val="0"/>
          <w:numId w:val="2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6C14">
        <w:rPr>
          <w:rFonts w:ascii="Myriad Pro" w:eastAsia="Calibri" w:hAnsi="Myriad Pro" w:cs="Calibri"/>
          <w:sz w:val="20"/>
          <w:szCs w:val="20"/>
          <w:lang w:val="en-US"/>
        </w:rPr>
        <w:t>Encourage them to include all linguistic varieties: dialects are as important as standard languages.</w:t>
      </w:r>
    </w:p>
    <w:p w14:paraId="76392B5F" w14:textId="77777777" w:rsidR="00266C14" w:rsidRPr="00266C14" w:rsidRDefault="00266C14" w:rsidP="00266C14">
      <w:pPr>
        <w:numPr>
          <w:ilvl w:val="0"/>
          <w:numId w:val="2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6C14">
        <w:rPr>
          <w:rFonts w:ascii="Myriad Pro" w:eastAsia="Calibri" w:hAnsi="Myriad Pro" w:cs="Calibri"/>
          <w:sz w:val="20"/>
          <w:szCs w:val="20"/>
          <w:lang w:val="en-US"/>
        </w:rPr>
        <w:t>Explain that competence levels are not important. If they know just one word in a language it is worth making it visible.</w:t>
      </w:r>
    </w:p>
    <w:p w14:paraId="0A41E289" w14:textId="77777777" w:rsidR="00266C14" w:rsidRPr="00266C14" w:rsidRDefault="00266C14" w:rsidP="00266C14">
      <w:pPr>
        <w:numPr>
          <w:ilvl w:val="0"/>
          <w:numId w:val="2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6C14">
        <w:rPr>
          <w:rFonts w:ascii="Myriad Pro" w:eastAsia="Calibri" w:hAnsi="Myriad Pro" w:cs="Calibri"/>
          <w:sz w:val="20"/>
          <w:szCs w:val="20"/>
          <w:lang w:val="en-US"/>
        </w:rPr>
        <w:t xml:space="preserve">Invite them to assign to each language a </w:t>
      </w:r>
      <w:proofErr w:type="spellStart"/>
      <w:r w:rsidRPr="00266C14">
        <w:rPr>
          <w:rFonts w:ascii="Myriad Pro" w:eastAsia="Calibri" w:hAnsi="Myriad Pro" w:cs="Calibri"/>
          <w:sz w:val="20"/>
          <w:szCs w:val="20"/>
          <w:lang w:val="en-US"/>
        </w:rPr>
        <w:t>colour</w:t>
      </w:r>
      <w:proofErr w:type="spellEnd"/>
      <w:r w:rsidRPr="00266C14">
        <w:rPr>
          <w:rFonts w:ascii="Myriad Pro" w:eastAsia="Calibri" w:hAnsi="Myriad Pro" w:cs="Calibri"/>
          <w:sz w:val="20"/>
          <w:szCs w:val="20"/>
          <w:lang w:val="en-US"/>
        </w:rPr>
        <w:t xml:space="preserve">, a space (more or less large) and a location within the outline of the body. </w:t>
      </w:r>
    </w:p>
    <w:p w14:paraId="1C9C6189" w14:textId="2D119E4A" w:rsidR="00266C14" w:rsidRPr="00266C14" w:rsidRDefault="00266C14" w:rsidP="00266C14">
      <w:pPr>
        <w:numPr>
          <w:ilvl w:val="0"/>
          <w:numId w:val="2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6C14">
        <w:rPr>
          <w:rFonts w:ascii="Myriad Pro" w:eastAsia="Calibri" w:hAnsi="Myriad Pro" w:cs="Calibri"/>
          <w:sz w:val="20"/>
          <w:szCs w:val="20"/>
          <w:lang w:val="en-US"/>
        </w:rPr>
        <w:t xml:space="preserve">If they prefer, allow them to write the names of their languages on the figure instead of </w:t>
      </w:r>
      <w:proofErr w:type="spellStart"/>
      <w:r w:rsidRPr="00266C14">
        <w:rPr>
          <w:rFonts w:ascii="Myriad Pro" w:eastAsia="Calibri" w:hAnsi="Myriad Pro" w:cs="Calibri"/>
          <w:sz w:val="20"/>
          <w:szCs w:val="20"/>
          <w:lang w:val="en-US"/>
        </w:rPr>
        <w:t>colouring</w:t>
      </w:r>
      <w:proofErr w:type="spellEnd"/>
      <w:r w:rsidRPr="00266C14">
        <w:rPr>
          <w:rFonts w:ascii="Myriad Pro" w:eastAsia="Calibri" w:hAnsi="Myriad Pro" w:cs="Calibri"/>
          <w:sz w:val="20"/>
          <w:szCs w:val="20"/>
          <w:lang w:val="en-US"/>
        </w:rPr>
        <w:t xml:space="preserve"> it in or to use a tablet or a computer to </w:t>
      </w:r>
      <w:r w:rsidR="00954568" w:rsidRPr="00266C14">
        <w:rPr>
          <w:rFonts w:ascii="Myriad Pro" w:eastAsia="Calibri" w:hAnsi="Myriad Pro" w:cs="Calibri"/>
          <w:sz w:val="20"/>
          <w:szCs w:val="20"/>
          <w:lang w:val="en-US"/>
        </w:rPr>
        <w:t>draw</w:t>
      </w:r>
      <w:r w:rsidRPr="00266C14">
        <w:rPr>
          <w:rFonts w:ascii="Myriad Pro" w:eastAsia="Calibri" w:hAnsi="Myriad Pro" w:cs="Calibri"/>
          <w:sz w:val="20"/>
          <w:szCs w:val="20"/>
          <w:lang w:val="en-US"/>
        </w:rPr>
        <w:t xml:space="preserve"> the figure and </w:t>
      </w:r>
      <w:proofErr w:type="spellStart"/>
      <w:r w:rsidRPr="00266C14">
        <w:rPr>
          <w:rFonts w:ascii="Myriad Pro" w:eastAsia="Calibri" w:hAnsi="Myriad Pro" w:cs="Calibri"/>
          <w:sz w:val="20"/>
          <w:szCs w:val="20"/>
          <w:lang w:val="en-US"/>
        </w:rPr>
        <w:t>colour</w:t>
      </w:r>
      <w:proofErr w:type="spellEnd"/>
      <w:r w:rsidRPr="00266C14">
        <w:rPr>
          <w:rFonts w:ascii="Myriad Pro" w:eastAsia="Calibri" w:hAnsi="Myriad Pro" w:cs="Calibri"/>
          <w:sz w:val="20"/>
          <w:szCs w:val="20"/>
          <w:lang w:val="en-US"/>
        </w:rPr>
        <w:t xml:space="preserve"> it.</w:t>
      </w:r>
    </w:p>
    <w:p w14:paraId="36568E5A" w14:textId="77777777" w:rsidR="00266C14" w:rsidRPr="00266C14" w:rsidRDefault="00266C14" w:rsidP="00266C14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266C14">
        <w:rPr>
          <w:rFonts w:ascii="Myriad Pro" w:hAnsi="Myriad Pro" w:cs="Calibri"/>
          <w:sz w:val="20"/>
          <w:szCs w:val="20"/>
          <w:lang w:val="en-GB"/>
        </w:rPr>
        <w:t>When they have completed their language portraits:</w:t>
      </w:r>
    </w:p>
    <w:p w14:paraId="319FD469" w14:textId="77777777" w:rsidR="00266C14" w:rsidRPr="00266C14" w:rsidRDefault="00266C14" w:rsidP="00266C14">
      <w:pPr>
        <w:numPr>
          <w:ilvl w:val="0"/>
          <w:numId w:val="2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6C14">
        <w:rPr>
          <w:rFonts w:ascii="Myriad Pro" w:eastAsia="Calibri" w:hAnsi="Myriad Pro" w:cs="Calibri"/>
          <w:sz w:val="20"/>
          <w:szCs w:val="20"/>
          <w:lang w:val="en-US"/>
        </w:rPr>
        <w:t xml:space="preserve">Invite them to present and describe their own self-portrait by explaining why they assigned a </w:t>
      </w:r>
      <w:proofErr w:type="spellStart"/>
      <w:r w:rsidRPr="00266C14">
        <w:rPr>
          <w:rFonts w:ascii="Myriad Pro" w:eastAsia="Calibri" w:hAnsi="Myriad Pro" w:cs="Calibri"/>
          <w:sz w:val="20"/>
          <w:szCs w:val="20"/>
          <w:lang w:val="en-US"/>
        </w:rPr>
        <w:t>colour</w:t>
      </w:r>
      <w:proofErr w:type="spellEnd"/>
      <w:r w:rsidRPr="00266C14">
        <w:rPr>
          <w:rFonts w:ascii="Myriad Pro" w:eastAsia="Calibri" w:hAnsi="Myriad Pro" w:cs="Calibri"/>
          <w:sz w:val="20"/>
          <w:szCs w:val="20"/>
          <w:lang w:val="en-US"/>
        </w:rPr>
        <w:t>, a space and a location to each language</w:t>
      </w:r>
    </w:p>
    <w:p w14:paraId="5BA47F15" w14:textId="77777777" w:rsidR="00266C14" w:rsidRPr="00266C14" w:rsidRDefault="00266C14" w:rsidP="00266C14">
      <w:pPr>
        <w:numPr>
          <w:ilvl w:val="0"/>
          <w:numId w:val="2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6C14">
        <w:rPr>
          <w:rFonts w:ascii="Myriad Pro" w:eastAsia="Calibri" w:hAnsi="Myriad Pro" w:cs="Calibri"/>
          <w:sz w:val="20"/>
          <w:szCs w:val="20"/>
          <w:lang w:val="en-US"/>
        </w:rPr>
        <w:t>Get them to form pairs and discuss the following questions with their partner:</w:t>
      </w:r>
    </w:p>
    <w:p w14:paraId="50AC38A5" w14:textId="77777777" w:rsidR="00266C14" w:rsidRPr="00266C14" w:rsidRDefault="00266C14" w:rsidP="00266C14">
      <w:pPr>
        <w:numPr>
          <w:ilvl w:val="1"/>
          <w:numId w:val="2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6C14">
        <w:rPr>
          <w:rFonts w:ascii="Myriad Pro" w:eastAsia="Calibri" w:hAnsi="Myriad Pro" w:cs="Calibri"/>
          <w:sz w:val="20"/>
          <w:szCs w:val="20"/>
          <w:lang w:val="en-US"/>
        </w:rPr>
        <w:t>In which contexts do they use their different languages (in the family, with friends, at school, at work, in playing sport etc.)?</w:t>
      </w:r>
    </w:p>
    <w:p w14:paraId="7A0600FB" w14:textId="77777777" w:rsidR="00266C14" w:rsidRPr="00266C14" w:rsidRDefault="00266C14" w:rsidP="00266C14">
      <w:pPr>
        <w:numPr>
          <w:ilvl w:val="1"/>
          <w:numId w:val="2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6C14">
        <w:rPr>
          <w:rFonts w:ascii="Myriad Pro" w:eastAsia="Calibri" w:hAnsi="Myriad Pro" w:cs="Calibri"/>
          <w:sz w:val="20"/>
          <w:szCs w:val="20"/>
          <w:lang w:val="en-US"/>
        </w:rPr>
        <w:t xml:space="preserve">Are there situations where they mix languages when they communicate with other people? </w:t>
      </w:r>
    </w:p>
    <w:p w14:paraId="5360A4BA" w14:textId="77777777" w:rsidR="00266C14" w:rsidRPr="00266C14" w:rsidRDefault="00266C14" w:rsidP="00266C14">
      <w:pPr>
        <w:numPr>
          <w:ilvl w:val="0"/>
          <w:numId w:val="2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6C14">
        <w:rPr>
          <w:rFonts w:ascii="Myriad Pro" w:eastAsia="Calibri" w:hAnsi="Myriad Pro" w:cs="Calibri"/>
          <w:sz w:val="20"/>
          <w:szCs w:val="20"/>
          <w:lang w:val="en-US"/>
        </w:rPr>
        <w:t>Ask them to share the following with the whole group:</w:t>
      </w:r>
    </w:p>
    <w:p w14:paraId="3D9C640A" w14:textId="77777777" w:rsidR="00266C14" w:rsidRPr="00266C14" w:rsidRDefault="00266C14" w:rsidP="00266C14">
      <w:pPr>
        <w:numPr>
          <w:ilvl w:val="1"/>
          <w:numId w:val="2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6C14">
        <w:rPr>
          <w:rFonts w:ascii="Myriad Pro" w:eastAsia="Calibri" w:hAnsi="Myriad Pro" w:cs="Calibri"/>
          <w:sz w:val="20"/>
          <w:szCs w:val="20"/>
          <w:lang w:val="en-US"/>
        </w:rPr>
        <w:t>What they can say in the different languages, e.g. the names of fruit and vegetables, numbers from one to ten, please, thank you etc.</w:t>
      </w:r>
    </w:p>
    <w:p w14:paraId="33B69FC3" w14:textId="77777777" w:rsidR="00266C14" w:rsidRPr="00266C14" w:rsidRDefault="00266C14" w:rsidP="00266C14">
      <w:pPr>
        <w:numPr>
          <w:ilvl w:val="1"/>
          <w:numId w:val="2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6C14">
        <w:rPr>
          <w:rFonts w:ascii="Myriad Pro" w:eastAsia="Calibri" w:hAnsi="Myriad Pro" w:cs="Calibri"/>
          <w:sz w:val="20"/>
          <w:szCs w:val="20"/>
          <w:lang w:val="en-US"/>
        </w:rPr>
        <w:t>Any special words or songs or rhymes in one or more of these different languages.</w:t>
      </w:r>
    </w:p>
    <w:p w14:paraId="001BC44D" w14:textId="19A0FAD8" w:rsidR="00266C14" w:rsidRPr="00266C14" w:rsidRDefault="00266C14" w:rsidP="00266C14">
      <w:pPr>
        <w:tabs>
          <w:tab w:val="left" w:pos="1276"/>
        </w:tabs>
        <w:spacing w:before="60" w:after="60"/>
        <w:ind w:left="567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6C14">
        <w:rPr>
          <w:rFonts w:ascii="Myriad Pro" w:eastAsia="Calibri" w:hAnsi="Myriad Pro" w:cs="Calibri"/>
          <w:sz w:val="20"/>
          <w:szCs w:val="20"/>
          <w:lang w:val="en-US"/>
        </w:rPr>
        <w:t xml:space="preserve">Conclude the activity by making it clear that within and outside the learning environment, you welcome any and all of the languages in all their plurilingual portraits. </w:t>
      </w:r>
    </w:p>
    <w:p w14:paraId="43F9D1B1" w14:textId="098A8ACE" w:rsidR="00287745" w:rsidRPr="00954568" w:rsidRDefault="00287745" w:rsidP="00266C14">
      <w:pPr>
        <w:spacing w:before="60" w:after="60"/>
        <w:jc w:val="center"/>
        <w:rPr>
          <w:rFonts w:ascii="Myriad Pro" w:hAnsi="Myriad Pro"/>
          <w:sz w:val="20"/>
          <w:szCs w:val="20"/>
          <w:lang w:val="en-US"/>
        </w:rPr>
      </w:pPr>
    </w:p>
    <w:sectPr w:rsidR="00287745" w:rsidRPr="00954568" w:rsidSect="00C32BDD">
      <w:footerReference w:type="default" r:id="rId14"/>
      <w:pgSz w:w="11906" w:h="16838"/>
      <w:pgMar w:top="737" w:right="737" w:bottom="737" w:left="737" w:header="284" w:footer="283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5AAF8" w14:textId="77777777" w:rsidR="009F69D8" w:rsidRDefault="009F69D8" w:rsidP="00C523EA">
      <w:r>
        <w:separator/>
      </w:r>
    </w:p>
  </w:endnote>
  <w:endnote w:type="continuationSeparator" w:id="0">
    <w:p w14:paraId="0588B1D6" w14:textId="77777777" w:rsidR="009F69D8" w:rsidRDefault="009F69D8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22"/>
      <w:gridCol w:w="3421"/>
      <w:gridCol w:w="3419"/>
    </w:tblGrid>
    <w:tr w:rsidR="00186952" w:rsidRPr="00642211" w14:paraId="29CFC591" w14:textId="77777777">
      <w:trPr>
        <w:cantSplit/>
      </w:trPr>
      <w:tc>
        <w:tcPr>
          <w:tcW w:w="1667" w:type="pct"/>
        </w:tcPr>
        <w:p w14:paraId="43C4E316" w14:textId="77777777"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14:paraId="73489795" w14:textId="2270DF07" w:rsidR="00186952" w:rsidRDefault="001B29D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Tool </w:t>
          </w:r>
          <w:r w:rsidR="00954568">
            <w:rPr>
              <w:rFonts w:eastAsia="Calibri" w:cs="Cambria"/>
              <w:b/>
              <w:sz w:val="18"/>
              <w:szCs w:val="18"/>
              <w:lang w:val="en-US"/>
            </w:rPr>
            <w:t>50</w:t>
          </w:r>
          <w:r w:rsidR="00C32BDD">
            <w:rPr>
              <w:rFonts w:eastAsia="Calibri" w:cs="Cambria"/>
              <w:b/>
              <w:sz w:val="18"/>
              <w:szCs w:val="18"/>
              <w:lang w:val="en-US"/>
            </w:rPr>
            <w:t xml:space="preserve"> – Language Support for Migrants</w:t>
          </w:r>
        </w:p>
      </w:tc>
      <w:tc>
        <w:tcPr>
          <w:tcW w:w="1667" w:type="pct"/>
          <w:vAlign w:val="bottom"/>
        </w:tcPr>
        <w:p w14:paraId="42EC321B" w14:textId="006266C4"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</w:p>
      </w:tc>
      <w:tc>
        <w:tcPr>
          <w:tcW w:w="1667" w:type="pct"/>
        </w:tcPr>
        <w:p w14:paraId="24EC50A8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</w:p>
        <w:p w14:paraId="7A4AFCC3" w14:textId="28A32009" w:rsidR="00642211" w:rsidRPr="00642211" w:rsidRDefault="00000000" w:rsidP="00B03F98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="00642211" w:rsidRPr="0034239A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 </w:t>
          </w:r>
        </w:p>
      </w:tc>
    </w:tr>
  </w:tbl>
  <w:p w14:paraId="22DB27EA" w14:textId="77777777" w:rsidR="00186952" w:rsidRPr="00642211" w:rsidRDefault="00186952" w:rsidP="002860CD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C8FF3" w14:textId="77777777" w:rsidR="009F69D8" w:rsidRDefault="009F69D8" w:rsidP="00C523EA">
      <w:r>
        <w:separator/>
      </w:r>
    </w:p>
  </w:footnote>
  <w:footnote w:type="continuationSeparator" w:id="0">
    <w:p w14:paraId="320819DB" w14:textId="77777777" w:rsidR="009F69D8" w:rsidRDefault="009F69D8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F4107"/>
    <w:multiLevelType w:val="hybridMultilevel"/>
    <w:tmpl w:val="C1DEF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46B1F"/>
    <w:multiLevelType w:val="hybridMultilevel"/>
    <w:tmpl w:val="AA0A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8FA3444"/>
    <w:multiLevelType w:val="hybridMultilevel"/>
    <w:tmpl w:val="C6821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66A11"/>
    <w:multiLevelType w:val="hybridMultilevel"/>
    <w:tmpl w:val="D2FA5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C1B17"/>
    <w:multiLevelType w:val="hybridMultilevel"/>
    <w:tmpl w:val="E5C423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4F3747"/>
    <w:multiLevelType w:val="hybridMultilevel"/>
    <w:tmpl w:val="32565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1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947F29"/>
    <w:multiLevelType w:val="hybridMultilevel"/>
    <w:tmpl w:val="58F4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158DD"/>
    <w:multiLevelType w:val="hybridMultilevel"/>
    <w:tmpl w:val="E104D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B1265D"/>
    <w:multiLevelType w:val="hybridMultilevel"/>
    <w:tmpl w:val="D422B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976983382">
    <w:abstractNumId w:val="3"/>
  </w:num>
  <w:num w:numId="2" w16cid:durableId="1247761672">
    <w:abstractNumId w:val="10"/>
  </w:num>
  <w:num w:numId="3" w16cid:durableId="695236864">
    <w:abstractNumId w:val="16"/>
  </w:num>
  <w:num w:numId="4" w16cid:durableId="1869487878">
    <w:abstractNumId w:val="2"/>
  </w:num>
  <w:num w:numId="5" w16cid:durableId="1229881289">
    <w:abstractNumId w:val="13"/>
  </w:num>
  <w:num w:numId="6" w16cid:durableId="847334046">
    <w:abstractNumId w:val="12"/>
  </w:num>
  <w:num w:numId="7" w16cid:durableId="855851539">
    <w:abstractNumId w:val="10"/>
  </w:num>
  <w:num w:numId="8" w16cid:durableId="1438527522">
    <w:abstractNumId w:val="4"/>
  </w:num>
  <w:num w:numId="9" w16cid:durableId="66462525">
    <w:abstractNumId w:val="11"/>
  </w:num>
  <w:num w:numId="10" w16cid:durableId="1083332573">
    <w:abstractNumId w:val="18"/>
  </w:num>
  <w:num w:numId="11" w16cid:durableId="110051674">
    <w:abstractNumId w:val="10"/>
  </w:num>
  <w:num w:numId="12" w16cid:durableId="1751926612">
    <w:abstractNumId w:val="7"/>
  </w:num>
  <w:num w:numId="13" w16cid:durableId="1973290193">
    <w:abstractNumId w:val="14"/>
  </w:num>
  <w:num w:numId="14" w16cid:durableId="1677918417">
    <w:abstractNumId w:val="1"/>
  </w:num>
  <w:num w:numId="15" w16cid:durableId="1534149639">
    <w:abstractNumId w:val="15"/>
  </w:num>
  <w:num w:numId="16" w16cid:durableId="475806866">
    <w:abstractNumId w:val="0"/>
  </w:num>
  <w:num w:numId="17" w16cid:durableId="1876841534">
    <w:abstractNumId w:val="8"/>
  </w:num>
  <w:num w:numId="18" w16cid:durableId="576669463">
    <w:abstractNumId w:val="17"/>
  </w:num>
  <w:num w:numId="19" w16cid:durableId="90205149">
    <w:abstractNumId w:val="5"/>
  </w:num>
  <w:num w:numId="20" w16cid:durableId="989285836">
    <w:abstractNumId w:val="9"/>
  </w:num>
  <w:num w:numId="21" w16cid:durableId="151487782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03"/>
    <w:rsid w:val="00004C66"/>
    <w:rsid w:val="00013516"/>
    <w:rsid w:val="000338F0"/>
    <w:rsid w:val="00037B0E"/>
    <w:rsid w:val="000618A7"/>
    <w:rsid w:val="00066FE4"/>
    <w:rsid w:val="000815DD"/>
    <w:rsid w:val="000937FA"/>
    <w:rsid w:val="00097062"/>
    <w:rsid w:val="000A080D"/>
    <w:rsid w:val="000C5F40"/>
    <w:rsid w:val="000D0D46"/>
    <w:rsid w:val="000E19C2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7200A"/>
    <w:rsid w:val="00172C07"/>
    <w:rsid w:val="001741D1"/>
    <w:rsid w:val="0017676C"/>
    <w:rsid w:val="00186952"/>
    <w:rsid w:val="001965B4"/>
    <w:rsid w:val="001A088F"/>
    <w:rsid w:val="001A1B4C"/>
    <w:rsid w:val="001B0010"/>
    <w:rsid w:val="001B29DB"/>
    <w:rsid w:val="001B602D"/>
    <w:rsid w:val="001B71AD"/>
    <w:rsid w:val="001C6BC5"/>
    <w:rsid w:val="001C7918"/>
    <w:rsid w:val="001D46D0"/>
    <w:rsid w:val="001F7AFA"/>
    <w:rsid w:val="00201D74"/>
    <w:rsid w:val="0020300A"/>
    <w:rsid w:val="00214CD0"/>
    <w:rsid w:val="00233192"/>
    <w:rsid w:val="00246E8E"/>
    <w:rsid w:val="00254DC5"/>
    <w:rsid w:val="0026293F"/>
    <w:rsid w:val="00266C14"/>
    <w:rsid w:val="002860CD"/>
    <w:rsid w:val="00287745"/>
    <w:rsid w:val="002A0CEF"/>
    <w:rsid w:val="002A3476"/>
    <w:rsid w:val="002C791F"/>
    <w:rsid w:val="002F089F"/>
    <w:rsid w:val="002F2562"/>
    <w:rsid w:val="002F4249"/>
    <w:rsid w:val="0030060E"/>
    <w:rsid w:val="00303A5A"/>
    <w:rsid w:val="003100ED"/>
    <w:rsid w:val="003128C2"/>
    <w:rsid w:val="00323BF3"/>
    <w:rsid w:val="00327BBC"/>
    <w:rsid w:val="0033137E"/>
    <w:rsid w:val="00334DB7"/>
    <w:rsid w:val="003428B9"/>
    <w:rsid w:val="0035492A"/>
    <w:rsid w:val="00354CAA"/>
    <w:rsid w:val="003575BD"/>
    <w:rsid w:val="00373B9F"/>
    <w:rsid w:val="0037570C"/>
    <w:rsid w:val="0038409C"/>
    <w:rsid w:val="003847AD"/>
    <w:rsid w:val="003A30D7"/>
    <w:rsid w:val="003B337F"/>
    <w:rsid w:val="003B6E1A"/>
    <w:rsid w:val="003C0495"/>
    <w:rsid w:val="003C050D"/>
    <w:rsid w:val="003C32F5"/>
    <w:rsid w:val="003E212E"/>
    <w:rsid w:val="003E358D"/>
    <w:rsid w:val="003F121D"/>
    <w:rsid w:val="003F5E0F"/>
    <w:rsid w:val="00450203"/>
    <w:rsid w:val="00457DD9"/>
    <w:rsid w:val="00460BCC"/>
    <w:rsid w:val="00470AA9"/>
    <w:rsid w:val="0049006B"/>
    <w:rsid w:val="00490099"/>
    <w:rsid w:val="0049605E"/>
    <w:rsid w:val="004A3A49"/>
    <w:rsid w:val="004A486D"/>
    <w:rsid w:val="004B189C"/>
    <w:rsid w:val="004B5DD8"/>
    <w:rsid w:val="004C1652"/>
    <w:rsid w:val="004D0CE3"/>
    <w:rsid w:val="004E32A8"/>
    <w:rsid w:val="004F2E30"/>
    <w:rsid w:val="00503E91"/>
    <w:rsid w:val="00526886"/>
    <w:rsid w:val="00555D25"/>
    <w:rsid w:val="005713EB"/>
    <w:rsid w:val="00592F6C"/>
    <w:rsid w:val="005B755D"/>
    <w:rsid w:val="005C2E50"/>
    <w:rsid w:val="005C3EB5"/>
    <w:rsid w:val="005E3C38"/>
    <w:rsid w:val="005E4CA5"/>
    <w:rsid w:val="005F3597"/>
    <w:rsid w:val="00616125"/>
    <w:rsid w:val="00617D74"/>
    <w:rsid w:val="00622CF9"/>
    <w:rsid w:val="00634900"/>
    <w:rsid w:val="00637850"/>
    <w:rsid w:val="0064154F"/>
    <w:rsid w:val="00642211"/>
    <w:rsid w:val="006455D0"/>
    <w:rsid w:val="00651E90"/>
    <w:rsid w:val="00655B1E"/>
    <w:rsid w:val="00655CCE"/>
    <w:rsid w:val="006627B2"/>
    <w:rsid w:val="0069012B"/>
    <w:rsid w:val="006919D2"/>
    <w:rsid w:val="006968FC"/>
    <w:rsid w:val="006A1A21"/>
    <w:rsid w:val="006C0689"/>
    <w:rsid w:val="006C08C3"/>
    <w:rsid w:val="006C7764"/>
    <w:rsid w:val="006D0185"/>
    <w:rsid w:val="006D234F"/>
    <w:rsid w:val="006D71C7"/>
    <w:rsid w:val="006F56BB"/>
    <w:rsid w:val="00705BF1"/>
    <w:rsid w:val="00732AFD"/>
    <w:rsid w:val="00734E55"/>
    <w:rsid w:val="0074542C"/>
    <w:rsid w:val="007458E1"/>
    <w:rsid w:val="00773ACD"/>
    <w:rsid w:val="00786599"/>
    <w:rsid w:val="007B4D14"/>
    <w:rsid w:val="007C6439"/>
    <w:rsid w:val="007F5F10"/>
    <w:rsid w:val="0080462C"/>
    <w:rsid w:val="0080506D"/>
    <w:rsid w:val="00805257"/>
    <w:rsid w:val="008067EC"/>
    <w:rsid w:val="008252DE"/>
    <w:rsid w:val="0083366C"/>
    <w:rsid w:val="00844534"/>
    <w:rsid w:val="008469DE"/>
    <w:rsid w:val="008506D5"/>
    <w:rsid w:val="0085300B"/>
    <w:rsid w:val="00892B00"/>
    <w:rsid w:val="008A685F"/>
    <w:rsid w:val="008B45A3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21AD4"/>
    <w:rsid w:val="0093428B"/>
    <w:rsid w:val="00943F50"/>
    <w:rsid w:val="0094551C"/>
    <w:rsid w:val="00953DC1"/>
    <w:rsid w:val="00954568"/>
    <w:rsid w:val="0096610F"/>
    <w:rsid w:val="00970C63"/>
    <w:rsid w:val="0097497F"/>
    <w:rsid w:val="00981A86"/>
    <w:rsid w:val="00990990"/>
    <w:rsid w:val="009A4759"/>
    <w:rsid w:val="009A5131"/>
    <w:rsid w:val="009B7F95"/>
    <w:rsid w:val="009C0600"/>
    <w:rsid w:val="009D7994"/>
    <w:rsid w:val="009F69D8"/>
    <w:rsid w:val="00A03292"/>
    <w:rsid w:val="00A1258A"/>
    <w:rsid w:val="00A12745"/>
    <w:rsid w:val="00A36998"/>
    <w:rsid w:val="00A3749C"/>
    <w:rsid w:val="00A37741"/>
    <w:rsid w:val="00A5196F"/>
    <w:rsid w:val="00A6623D"/>
    <w:rsid w:val="00A67362"/>
    <w:rsid w:val="00A7554F"/>
    <w:rsid w:val="00A802F2"/>
    <w:rsid w:val="00A80895"/>
    <w:rsid w:val="00A81C9B"/>
    <w:rsid w:val="00A84B21"/>
    <w:rsid w:val="00AA20E6"/>
    <w:rsid w:val="00AA5CAE"/>
    <w:rsid w:val="00AB255A"/>
    <w:rsid w:val="00AD36D4"/>
    <w:rsid w:val="00AE4F9B"/>
    <w:rsid w:val="00AE657E"/>
    <w:rsid w:val="00AF4A1E"/>
    <w:rsid w:val="00AF56A8"/>
    <w:rsid w:val="00B03F98"/>
    <w:rsid w:val="00B14386"/>
    <w:rsid w:val="00B25C82"/>
    <w:rsid w:val="00B33421"/>
    <w:rsid w:val="00B35EFB"/>
    <w:rsid w:val="00B5669A"/>
    <w:rsid w:val="00B60977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5A58"/>
    <w:rsid w:val="00BE6428"/>
    <w:rsid w:val="00BF2B09"/>
    <w:rsid w:val="00BF693D"/>
    <w:rsid w:val="00C04567"/>
    <w:rsid w:val="00C11DD0"/>
    <w:rsid w:val="00C24B3F"/>
    <w:rsid w:val="00C32BDD"/>
    <w:rsid w:val="00C35A15"/>
    <w:rsid w:val="00C35F1A"/>
    <w:rsid w:val="00C36B49"/>
    <w:rsid w:val="00C478A6"/>
    <w:rsid w:val="00C5092C"/>
    <w:rsid w:val="00C50AF6"/>
    <w:rsid w:val="00C523EA"/>
    <w:rsid w:val="00C622D7"/>
    <w:rsid w:val="00C73186"/>
    <w:rsid w:val="00C7477C"/>
    <w:rsid w:val="00C77992"/>
    <w:rsid w:val="00C8086F"/>
    <w:rsid w:val="00C866B1"/>
    <w:rsid w:val="00C94196"/>
    <w:rsid w:val="00CA4EF8"/>
    <w:rsid w:val="00CB1B2D"/>
    <w:rsid w:val="00CC0991"/>
    <w:rsid w:val="00CD42D1"/>
    <w:rsid w:val="00CF0B90"/>
    <w:rsid w:val="00CF36D3"/>
    <w:rsid w:val="00D00DA4"/>
    <w:rsid w:val="00D067A7"/>
    <w:rsid w:val="00D07616"/>
    <w:rsid w:val="00D2211A"/>
    <w:rsid w:val="00D23879"/>
    <w:rsid w:val="00D242EF"/>
    <w:rsid w:val="00D305D6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59A0"/>
    <w:rsid w:val="00DD0635"/>
    <w:rsid w:val="00DD35DF"/>
    <w:rsid w:val="00DD53DC"/>
    <w:rsid w:val="00DE0060"/>
    <w:rsid w:val="00DE5B7D"/>
    <w:rsid w:val="00DF5B76"/>
    <w:rsid w:val="00DF60EB"/>
    <w:rsid w:val="00DF6268"/>
    <w:rsid w:val="00E04A34"/>
    <w:rsid w:val="00E076C3"/>
    <w:rsid w:val="00E21B21"/>
    <w:rsid w:val="00E4038E"/>
    <w:rsid w:val="00E50DC9"/>
    <w:rsid w:val="00E53152"/>
    <w:rsid w:val="00E55FA4"/>
    <w:rsid w:val="00E633FF"/>
    <w:rsid w:val="00E63BB4"/>
    <w:rsid w:val="00E826A8"/>
    <w:rsid w:val="00E90A39"/>
    <w:rsid w:val="00EB13B1"/>
    <w:rsid w:val="00EB3411"/>
    <w:rsid w:val="00ED4CB7"/>
    <w:rsid w:val="00EE5BD9"/>
    <w:rsid w:val="00EF4157"/>
    <w:rsid w:val="00F260E9"/>
    <w:rsid w:val="00F4620A"/>
    <w:rsid w:val="00F5126A"/>
    <w:rsid w:val="00F57C6C"/>
    <w:rsid w:val="00F70FEA"/>
    <w:rsid w:val="00F87471"/>
    <w:rsid w:val="00F934F1"/>
    <w:rsid w:val="00FB0515"/>
    <w:rsid w:val="00FB1DA7"/>
    <w:rsid w:val="00FB70A6"/>
    <w:rsid w:val="00FC4F80"/>
    <w:rsid w:val="00FD180C"/>
    <w:rsid w:val="00FD67E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5B778"/>
  <w15:docId w15:val="{FB29C34B-94A7-47D4-8A7E-67FA47F7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C6BC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e.int/en/web/lang-migrants/repertoire-language-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Props1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88D7D3-6845-4B68-9887-0E55EB4AFF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4</TotalTime>
  <Pages>2</Pages>
  <Words>497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Arzu-Burcu TUNER</cp:lastModifiedBy>
  <cp:revision>3</cp:revision>
  <cp:lastPrinted>2024-03-14T08:47:00Z</cp:lastPrinted>
  <dcterms:created xsi:type="dcterms:W3CDTF">2024-03-19T08:38:00Z</dcterms:created>
  <dcterms:modified xsi:type="dcterms:W3CDTF">2024-03-19T08:42:00Z</dcterms:modified>
</cp:coreProperties>
</file>