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3D5" w:rsidRPr="00E1558B" w:rsidRDefault="00AD26C9" w:rsidP="00C01EE4">
      <w:pPr>
        <w:pStyle w:val="TKMAINTITLE"/>
      </w:pPr>
      <w:r>
        <w:t>5</w:t>
      </w:r>
      <w:r w:rsidR="000F23D5" w:rsidRPr="00E1558B">
        <w:t xml:space="preserve"> - </w:t>
      </w:r>
      <w:proofErr w:type="gramStart"/>
      <w:r w:rsidR="000F23D5" w:rsidRPr="00E1558B">
        <w:t xml:space="preserve">Arabic </w:t>
      </w:r>
      <w:r w:rsidR="00516A0B">
        <w:rPr>
          <w:noProof/>
          <w:lang w:val="fr-FR" w:eastAsia="fr-FR"/>
        </w:rPr>
        <w:drawing>
          <wp:inline distT="0" distB="0" distL="0" distR="0">
            <wp:extent cx="390525" cy="200025"/>
            <wp:effectExtent l="19050" t="0" r="952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390525" cy="200025"/>
                    </a:xfrm>
                    <a:prstGeom prst="rect">
                      <a:avLst/>
                    </a:prstGeom>
                    <a:noFill/>
                    <a:ln w="9525">
                      <a:noFill/>
                      <a:miter lim="800000"/>
                      <a:headEnd/>
                      <a:tailEnd/>
                    </a:ln>
                  </pic:spPr>
                </pic:pic>
              </a:graphicData>
            </a:graphic>
          </wp:inline>
        </w:drawing>
      </w:r>
      <w:proofErr w:type="gramEnd"/>
      <w:r w:rsidR="000F23D5" w:rsidRPr="00E1558B">
        <w:t xml:space="preserve"> : some information</w:t>
      </w:r>
    </w:p>
    <w:p w:rsidR="000F23D5" w:rsidRPr="001D6531" w:rsidRDefault="000F23D5" w:rsidP="00C01EE4">
      <w:pPr>
        <w:pStyle w:val="TKAIM"/>
      </w:pPr>
      <w:r w:rsidRPr="001D6531">
        <w:t>A</w:t>
      </w:r>
      <w:r w:rsidR="00F458BA">
        <w:t>im</w:t>
      </w:r>
      <w:r w:rsidRPr="001D6531">
        <w:t xml:space="preserve">: </w:t>
      </w:r>
      <w:r w:rsidR="00C01EE4">
        <w:tab/>
      </w:r>
      <w:r w:rsidR="00854880">
        <w:t>T</w:t>
      </w:r>
      <w:r w:rsidRPr="001D6531">
        <w:t>o provide a brief overview of one of the languages spoken by large numbers of refugees</w:t>
      </w:r>
      <w:r w:rsidR="005F4030">
        <w:t>.</w:t>
      </w:r>
    </w:p>
    <w:p w:rsidR="000F23D5" w:rsidRPr="004A393D" w:rsidRDefault="000F23D5" w:rsidP="00C01EE4">
      <w:pPr>
        <w:pStyle w:val="TKTEXTE"/>
      </w:pPr>
      <w:r w:rsidRPr="000F23D5">
        <w:t>Having an insight into how the Arabic language works may be helpful in understanding the challenges speakers of this language face when learning a new one and what, on the other hand, might be relatively easy for them. Also, refugees may appreciate it if you ask them to help you to pronounce the names of persons and places correctly and if you at least try to use some words or phrases of their language (see "</w:t>
      </w:r>
      <w:hyperlink r:id="rId10" w:history="1">
        <w:r w:rsidRPr="00077D22">
          <w:rPr>
            <w:rStyle w:val="Hyperlink"/>
            <w:rFonts w:cs="Calibri"/>
            <w:lang w:val="en-US"/>
          </w:rPr>
          <w:t>Language of Origin</w:t>
        </w:r>
      </w:hyperlink>
      <w:r w:rsidRPr="000F23D5">
        <w:t xml:space="preserve">"). Standard Arabic is the official language of 25 countries in the Middle East and North Africa, and is one of six official languages of the United Nations. In addition, there are several regional variants, for example </w:t>
      </w:r>
      <w:proofErr w:type="spellStart"/>
      <w:r w:rsidRPr="000F23D5">
        <w:t>daridscha</w:t>
      </w:r>
      <w:proofErr w:type="spellEnd"/>
      <w:r w:rsidRPr="000F23D5">
        <w:t xml:space="preserve"> </w:t>
      </w:r>
      <w:proofErr w:type="spellStart"/>
      <w:r w:rsidRPr="000F23D5">
        <w:t>maghribijja</w:t>
      </w:r>
      <w:proofErr w:type="spellEnd"/>
      <w:r w:rsidRPr="000F23D5">
        <w:t xml:space="preserve"> (colloquial Moroccan), and </w:t>
      </w:r>
      <w:proofErr w:type="spellStart"/>
      <w:r w:rsidRPr="000F23D5">
        <w:t>ammijja</w:t>
      </w:r>
      <w:proofErr w:type="spellEnd"/>
      <w:r w:rsidRPr="000F23D5">
        <w:t xml:space="preserve"> </w:t>
      </w:r>
      <w:proofErr w:type="spellStart"/>
      <w:r w:rsidRPr="000F23D5">
        <w:t>misrijja</w:t>
      </w:r>
      <w:proofErr w:type="spellEnd"/>
      <w:r w:rsidRPr="000F23D5">
        <w:t> (colloquial Egyptian)</w:t>
      </w:r>
      <w:r w:rsidRPr="004A393D">
        <w:t>.</w:t>
      </w:r>
    </w:p>
    <w:p w:rsidR="000F23D5" w:rsidRPr="00080594" w:rsidRDefault="000F23D5" w:rsidP="00243AB0">
      <w:pPr>
        <w:pStyle w:val="TKTITRE1"/>
      </w:pPr>
      <w:r w:rsidRPr="00080594">
        <w:t>Where the language is spoken</w:t>
      </w:r>
    </w:p>
    <w:p w:rsidR="000F23D5" w:rsidRPr="000F23D5" w:rsidRDefault="000F23D5" w:rsidP="00C01EE4">
      <w:pPr>
        <w:pStyle w:val="TKTEXTE"/>
      </w:pPr>
      <w:r w:rsidRPr="000F23D5">
        <w:t>About 280 million people speak Arabic as their first language. In the Arabic-speaking countries different dialects are spoken. Geographically, the Arabic language extends from North</w:t>
      </w:r>
      <w:r w:rsidR="007C1607">
        <w:t>/</w:t>
      </w:r>
      <w:r w:rsidR="002403F5">
        <w:t>S</w:t>
      </w:r>
      <w:r w:rsidR="00D81571">
        <w:t>ub-Saharan</w:t>
      </w:r>
      <w:r w:rsidRPr="000F23D5">
        <w:t xml:space="preserve"> Africa, to the Middle East, including Iraq and Syria. Furthermore, there are many Arabic language communities and Arabic-speaking </w:t>
      </w:r>
      <w:r w:rsidR="004A393D">
        <w:t>minorities outside this region.</w:t>
      </w:r>
    </w:p>
    <w:p w:rsidR="000F23D5" w:rsidRPr="00D03A92" w:rsidRDefault="000F23D5" w:rsidP="00243AB0">
      <w:pPr>
        <w:pStyle w:val="TKTITRE1"/>
      </w:pPr>
      <w:r w:rsidRPr="00D03A92">
        <w:t>Art, media and literature</w:t>
      </w:r>
    </w:p>
    <w:p w:rsidR="000F23D5" w:rsidRPr="000F23D5" w:rsidRDefault="000F23D5" w:rsidP="00C01EE4">
      <w:pPr>
        <w:pStyle w:val="TKTEXTE"/>
      </w:pPr>
      <w:r w:rsidRPr="000F23D5">
        <w:t>Of particular importance is the fact that classical Arabic is the language of the Koran, the holy book of Islam. The classical Arabic of the Koran is still considered as standard for written Arabic but spoken Arabic often differs from it, since the spoken language is constantly changing.</w:t>
      </w:r>
    </w:p>
    <w:p w:rsidR="000F23D5" w:rsidRPr="000F23D5" w:rsidRDefault="000F23D5" w:rsidP="00C01EE4">
      <w:pPr>
        <w:pStyle w:val="TKTEXTE"/>
      </w:pPr>
      <w:r w:rsidRPr="000F23D5">
        <w:t xml:space="preserve">There is an enormous variety of poetry and prose in Arabic, but there are rather few translations, which are not representative of the diversity of Arabic literature. Very well-known </w:t>
      </w:r>
      <w:r w:rsidR="007C1607">
        <w:t xml:space="preserve">(in Europe) </w:t>
      </w:r>
      <w:r w:rsidRPr="000F23D5">
        <w:t xml:space="preserve">Arab writers and poets include the Nobel laureate </w:t>
      </w:r>
      <w:proofErr w:type="spellStart"/>
      <w:r w:rsidRPr="000F23D5">
        <w:t>Nagib</w:t>
      </w:r>
      <w:proofErr w:type="spellEnd"/>
      <w:r w:rsidRPr="000F23D5">
        <w:t xml:space="preserve"> </w:t>
      </w:r>
      <w:proofErr w:type="spellStart"/>
      <w:r w:rsidRPr="000F23D5">
        <w:rPr>
          <w:bCs/>
        </w:rPr>
        <w:t>Mahfuz</w:t>
      </w:r>
      <w:proofErr w:type="spellEnd"/>
      <w:r w:rsidRPr="000F23D5">
        <w:t xml:space="preserve"> (1911–2006) and the author Khalil </w:t>
      </w:r>
      <w:r w:rsidRPr="000F23D5">
        <w:rPr>
          <w:bCs/>
        </w:rPr>
        <w:t>Gibran</w:t>
      </w:r>
      <w:r w:rsidRPr="000F23D5">
        <w:t xml:space="preserve"> (1883–1931).</w:t>
      </w:r>
    </w:p>
    <w:p w:rsidR="000F23D5" w:rsidRPr="001D1C51" w:rsidRDefault="000F23D5" w:rsidP="00243AB0">
      <w:pPr>
        <w:pStyle w:val="TKTITRE1"/>
      </w:pPr>
      <w:r w:rsidRPr="001D1C51">
        <w:t>Borrowings from Arabic</w:t>
      </w:r>
    </w:p>
    <w:p w:rsidR="000F23D5" w:rsidRPr="000F23D5" w:rsidRDefault="000F23D5" w:rsidP="00C01EE4">
      <w:pPr>
        <w:pStyle w:val="TKTEXTE"/>
      </w:pPr>
      <w:r w:rsidRPr="000F23D5">
        <w:t>Common words in English (and other languages) that originate from Arabic include:</w:t>
      </w:r>
    </w:p>
    <w:p w:rsidR="000F23D5" w:rsidRPr="002403F5" w:rsidRDefault="000F23D5" w:rsidP="00723FE1">
      <w:pPr>
        <w:pStyle w:val="TKBulletLevel1"/>
      </w:pPr>
      <w:proofErr w:type="gramStart"/>
      <w:r w:rsidRPr="002403F5">
        <w:t>algebra</w:t>
      </w:r>
      <w:proofErr w:type="gramEnd"/>
      <w:r w:rsidRPr="002403F5">
        <w:t xml:space="preserve"> (al-</w:t>
      </w:r>
      <w:proofErr w:type="spellStart"/>
      <w:r w:rsidR="007C1607" w:rsidRPr="002403F5">
        <w:t>jabr</w:t>
      </w:r>
      <w:proofErr w:type="spellEnd"/>
      <w:r w:rsidRPr="002403F5">
        <w:t>)</w:t>
      </w:r>
      <w:r w:rsidR="00412D6F" w:rsidRPr="002403F5">
        <w:t>.</w:t>
      </w:r>
    </w:p>
    <w:p w:rsidR="000F23D5" w:rsidRPr="002403F5" w:rsidRDefault="000F23D5" w:rsidP="00723FE1">
      <w:pPr>
        <w:pStyle w:val="TKBulletLevel1"/>
      </w:pPr>
      <w:proofErr w:type="gramStart"/>
      <w:r w:rsidRPr="002403F5">
        <w:t>cotton</w:t>
      </w:r>
      <w:proofErr w:type="gramEnd"/>
      <w:r w:rsidRPr="002403F5">
        <w:t xml:space="preserve"> (</w:t>
      </w:r>
      <w:proofErr w:type="spellStart"/>
      <w:r w:rsidRPr="002403F5">
        <w:t>koton</w:t>
      </w:r>
      <w:proofErr w:type="spellEnd"/>
      <w:r w:rsidRPr="002403F5">
        <w:t>)</w:t>
      </w:r>
      <w:r w:rsidR="00412D6F" w:rsidRPr="002403F5">
        <w:t>.</w:t>
      </w:r>
    </w:p>
    <w:p w:rsidR="000F23D5" w:rsidRPr="002403F5" w:rsidRDefault="000F23D5" w:rsidP="00723FE1">
      <w:pPr>
        <w:pStyle w:val="TKBulletLevel1"/>
      </w:pPr>
      <w:proofErr w:type="gramStart"/>
      <w:r w:rsidRPr="002403F5">
        <w:t>sugar</w:t>
      </w:r>
      <w:proofErr w:type="gramEnd"/>
      <w:r w:rsidRPr="002403F5">
        <w:t xml:space="preserve"> (</w:t>
      </w:r>
      <w:proofErr w:type="spellStart"/>
      <w:r w:rsidRPr="002403F5">
        <w:t>succar</w:t>
      </w:r>
      <w:proofErr w:type="spellEnd"/>
      <w:r w:rsidRPr="002403F5">
        <w:t>)</w:t>
      </w:r>
      <w:r w:rsidR="00412D6F" w:rsidRPr="002403F5">
        <w:t>.</w:t>
      </w:r>
    </w:p>
    <w:p w:rsidR="000F23D5" w:rsidRPr="002403F5" w:rsidRDefault="000F23D5" w:rsidP="00723FE1">
      <w:pPr>
        <w:pStyle w:val="TKBulletLevel1"/>
      </w:pPr>
      <w:proofErr w:type="gramStart"/>
      <w:r w:rsidRPr="002403F5">
        <w:t>guitar</w:t>
      </w:r>
      <w:proofErr w:type="gramEnd"/>
      <w:r w:rsidRPr="002403F5">
        <w:t xml:space="preserve"> (</w:t>
      </w:r>
      <w:proofErr w:type="spellStart"/>
      <w:r w:rsidR="007C1607" w:rsidRPr="002403F5">
        <w:t>qithara</w:t>
      </w:r>
      <w:proofErr w:type="spellEnd"/>
      <w:r w:rsidRPr="002403F5">
        <w:t>)</w:t>
      </w:r>
      <w:r w:rsidR="00412D6F" w:rsidRPr="002403F5">
        <w:t>.</w:t>
      </w:r>
    </w:p>
    <w:p w:rsidR="000F23D5" w:rsidRPr="00723FE1" w:rsidRDefault="000F23D5" w:rsidP="00723FE1">
      <w:pPr>
        <w:pStyle w:val="TKBulletLevel1"/>
      </w:pPr>
      <w:proofErr w:type="gramStart"/>
      <w:r w:rsidRPr="00723FE1">
        <w:t>lemon</w:t>
      </w:r>
      <w:proofErr w:type="gramEnd"/>
      <w:r w:rsidRPr="00723FE1">
        <w:t xml:space="preserve"> (</w:t>
      </w:r>
      <w:proofErr w:type="spellStart"/>
      <w:r w:rsidRPr="00723FE1">
        <w:t>laymoon</w:t>
      </w:r>
      <w:proofErr w:type="spellEnd"/>
      <w:r w:rsidRPr="00723FE1">
        <w:t>)</w:t>
      </w:r>
      <w:r w:rsidR="00412D6F">
        <w:t>.</w:t>
      </w:r>
    </w:p>
    <w:p w:rsidR="000F23D5" w:rsidRPr="00723FE1" w:rsidRDefault="000F23D5" w:rsidP="00723FE1">
      <w:pPr>
        <w:pStyle w:val="TKBulletLevel1"/>
      </w:pPr>
      <w:proofErr w:type="gramStart"/>
      <w:r w:rsidRPr="00723FE1">
        <w:t>alcohol</w:t>
      </w:r>
      <w:proofErr w:type="gramEnd"/>
      <w:r w:rsidRPr="00723FE1">
        <w:t xml:space="preserve"> (al-</w:t>
      </w:r>
      <w:proofErr w:type="spellStart"/>
      <w:r w:rsidRPr="00723FE1">
        <w:t>kuħuul</w:t>
      </w:r>
      <w:proofErr w:type="spellEnd"/>
      <w:r w:rsidRPr="00723FE1">
        <w:t>)</w:t>
      </w:r>
      <w:r w:rsidR="00412D6F">
        <w:t>.</w:t>
      </w:r>
    </w:p>
    <w:p w:rsidR="000F23D5" w:rsidRPr="000F23D5" w:rsidRDefault="000F23D5" w:rsidP="00C01EE4">
      <w:pPr>
        <w:pStyle w:val="TKTEXTE"/>
      </w:pPr>
      <w:r w:rsidRPr="000F23D5">
        <w:t>European numerals are also derived from Arabic.</w:t>
      </w:r>
    </w:p>
    <w:p w:rsidR="000F23D5" w:rsidRPr="00243AB0" w:rsidRDefault="006C5950" w:rsidP="00243AB0">
      <w:pPr>
        <w:pStyle w:val="TKTITRE1"/>
      </w:pPr>
      <w:r w:rsidRPr="003760DB">
        <w:br w:type="page"/>
      </w:r>
      <w:r w:rsidR="000F23D5" w:rsidRPr="00243AB0">
        <w:lastRenderedPageBreak/>
        <w:t>Some features of Arabic script</w:t>
      </w:r>
    </w:p>
    <w:p w:rsidR="000F23D5" w:rsidRPr="000F23D5" w:rsidRDefault="000F23D5" w:rsidP="00C01EE4">
      <w:pPr>
        <w:pStyle w:val="TKTEXTE"/>
      </w:pPr>
      <w:r w:rsidRPr="000F23D5">
        <w:t>The Arabic script is cursive, and is written and read from right to left. The Arabic alphabet has 28 characters and essentially only consonants are written, unlike languages with Latin characters, i</w:t>
      </w:r>
      <w:r w:rsidR="00412D6F">
        <w:t>n which vowels are written too.</w:t>
      </w:r>
    </w:p>
    <w:p w:rsidR="000F23D5" w:rsidRDefault="000F23D5" w:rsidP="00243AB0">
      <w:pPr>
        <w:pStyle w:val="TKTITRE1"/>
      </w:pPr>
      <w:r w:rsidRPr="001D1C51">
        <w:t>The Arabic alphabet</w:t>
      </w:r>
    </w:p>
    <w:p w:rsidR="00D40399" w:rsidRDefault="00516A0B" w:rsidP="00243AB0">
      <w:pPr>
        <w:pStyle w:val="TKTITRE1"/>
      </w:pPr>
      <w:r>
        <w:rPr>
          <w:noProof/>
          <w:lang w:val="fr-FR" w:eastAsia="fr-FR"/>
        </w:rPr>
        <w:drawing>
          <wp:inline distT="0" distB="0" distL="0" distR="0">
            <wp:extent cx="5695950" cy="314325"/>
            <wp:effectExtent l="19050" t="0" r="0" b="0"/>
            <wp:docPr id="5" name="Bild 1" descr="Mavericks OS:Users:Karla:Desktop:ArabischSZ:arabicalphab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vericks OS:Users:Karla:Desktop:ArabischSZ:arabicalphabet.png"/>
                    <pic:cNvPicPr>
                      <a:picLocks noChangeAspect="1" noChangeArrowheads="1"/>
                    </pic:cNvPicPr>
                  </pic:nvPicPr>
                  <pic:blipFill>
                    <a:blip r:embed="rId11"/>
                    <a:srcRect/>
                    <a:stretch>
                      <a:fillRect/>
                    </a:stretch>
                  </pic:blipFill>
                  <pic:spPr bwMode="auto">
                    <a:xfrm>
                      <a:off x="0" y="0"/>
                      <a:ext cx="5695950" cy="314325"/>
                    </a:xfrm>
                    <a:prstGeom prst="rect">
                      <a:avLst/>
                    </a:prstGeom>
                    <a:noFill/>
                    <a:ln w="9525">
                      <a:noFill/>
                      <a:miter lim="800000"/>
                      <a:headEnd/>
                      <a:tailEnd/>
                    </a:ln>
                  </pic:spPr>
                </pic:pic>
              </a:graphicData>
            </a:graphic>
          </wp:inline>
        </w:drawing>
      </w:r>
    </w:p>
    <w:p w:rsidR="001E2ECF" w:rsidRDefault="001E2ECF" w:rsidP="00243AB0">
      <w:pPr>
        <w:pStyle w:val="TKTITRE1"/>
      </w:pPr>
      <w:r>
        <w:t>N</w:t>
      </w:r>
      <w:r w:rsidR="00D40399">
        <w:t>umbers</w:t>
      </w:r>
    </w:p>
    <w:p w:rsidR="00226BE6" w:rsidRDefault="00226BE6" w:rsidP="00226BE6">
      <w:pPr>
        <w:rPr>
          <w:rFonts w:cs="Calibri"/>
          <w:noProof/>
          <w:sz w:val="18"/>
          <w:szCs w:val="18"/>
          <w:lang w:eastAsia="fr-FR"/>
        </w:rPr>
      </w:pPr>
      <w:r>
        <w:rPr>
          <w:rFonts w:cs="Calibri"/>
          <w:noProof/>
          <w:sz w:val="18"/>
          <w:szCs w:val="18"/>
          <w:lang w:eastAsia="fr-FR"/>
        </w:rPr>
        <w:drawing>
          <wp:inline distT="0" distB="0" distL="0" distR="0">
            <wp:extent cx="5753100" cy="14763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1476375"/>
                    </a:xfrm>
                    <a:prstGeom prst="rect">
                      <a:avLst/>
                    </a:prstGeom>
                    <a:noFill/>
                    <a:ln>
                      <a:noFill/>
                    </a:ln>
                  </pic:spPr>
                </pic:pic>
              </a:graphicData>
            </a:graphic>
          </wp:inline>
        </w:drawing>
      </w:r>
    </w:p>
    <w:p w:rsidR="00D40399" w:rsidRPr="00243AB0" w:rsidRDefault="00D40399" w:rsidP="00243AB0">
      <w:pPr>
        <w:pStyle w:val="TKTITRE1"/>
      </w:pPr>
      <w:r>
        <w:t>Some phrases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126"/>
        <w:gridCol w:w="6387"/>
      </w:tblGrid>
      <w:tr w:rsidR="005E10BD" w:rsidRPr="00692083"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rsidRPr="004A393D">
              <w:rPr>
                <w:szCs w:val="22"/>
              </w:rPr>
              <w:t>Hello (first meeting)</w:t>
            </w:r>
          </w:p>
        </w:tc>
        <w:tc>
          <w:tcPr>
            <w:tcW w:w="2126" w:type="dxa"/>
            <w:shd w:val="clear" w:color="auto" w:fill="auto"/>
          </w:tcPr>
          <w:p w:rsidR="00645219" w:rsidRPr="004A393D" w:rsidRDefault="00016B48" w:rsidP="004A393D">
            <w:pPr>
              <w:pStyle w:val="TKTextetableau"/>
              <w:framePr w:hSpace="0" w:wrap="auto" w:vAnchor="margin" w:yAlign="inline"/>
              <w:bidi/>
              <w:rPr>
                <w:szCs w:val="22"/>
              </w:rPr>
            </w:pPr>
            <w:proofErr w:type="gramStart"/>
            <w:r w:rsidRPr="004A393D">
              <w:rPr>
                <w:szCs w:val="22"/>
                <w:rtl/>
              </w:rPr>
              <w:t>السلام</w:t>
            </w:r>
            <w:proofErr w:type="gramEnd"/>
            <w:r w:rsidRPr="004A393D">
              <w:rPr>
                <w:szCs w:val="22"/>
                <w:rtl/>
              </w:rPr>
              <w:t xml:space="preserve"> عليكم</w:t>
            </w:r>
          </w:p>
        </w:tc>
        <w:tc>
          <w:tcPr>
            <w:tcW w:w="6387" w:type="dxa"/>
            <w:shd w:val="clear" w:color="auto" w:fill="auto"/>
          </w:tcPr>
          <w:p w:rsidR="00645219" w:rsidRPr="004A393D" w:rsidRDefault="00645219" w:rsidP="005E10BD">
            <w:pPr>
              <w:pStyle w:val="TKTextetableau"/>
              <w:framePr w:hSpace="0" w:wrap="auto" w:vAnchor="margin" w:yAlign="inline"/>
              <w:rPr>
                <w:szCs w:val="22"/>
              </w:rPr>
            </w:pPr>
            <w:proofErr w:type="spellStart"/>
            <w:r w:rsidRPr="004A393D">
              <w:rPr>
                <w:szCs w:val="22"/>
              </w:rPr>
              <w:t>assalamu</w:t>
            </w:r>
            <w:proofErr w:type="spellEnd"/>
            <w:r w:rsidRPr="004A393D">
              <w:rPr>
                <w:szCs w:val="22"/>
              </w:rPr>
              <w:t xml:space="preserve"> </w:t>
            </w:r>
            <w:proofErr w:type="spellStart"/>
            <w:r w:rsidRPr="004A393D">
              <w:rPr>
                <w:szCs w:val="22"/>
              </w:rPr>
              <w:t>a’alaikum</w:t>
            </w:r>
            <w:proofErr w:type="spellEnd"/>
            <w:r w:rsidRPr="004A393D">
              <w:rPr>
                <w:szCs w:val="22"/>
              </w:rPr>
              <w:t xml:space="preserve"> (peace be upon you)</w:t>
            </w:r>
          </w:p>
        </w:tc>
      </w:tr>
      <w:tr w:rsidR="005E10BD" w:rsidRPr="00692083" w:rsidTr="00241062">
        <w:tc>
          <w:tcPr>
            <w:tcW w:w="2093" w:type="dxa"/>
            <w:shd w:val="clear" w:color="auto" w:fill="D9D9D9"/>
          </w:tcPr>
          <w:p w:rsidR="00645219" w:rsidRPr="004A393D" w:rsidRDefault="00645219" w:rsidP="005E10BD">
            <w:pPr>
              <w:pStyle w:val="TKTextetableau"/>
              <w:framePr w:hSpace="0" w:wrap="auto" w:vAnchor="margin" w:yAlign="inline"/>
              <w:rPr>
                <w:szCs w:val="22"/>
                <w:lang w:val="de-DE"/>
              </w:rPr>
            </w:pPr>
            <w:r w:rsidRPr="004A393D">
              <w:rPr>
                <w:szCs w:val="22"/>
              </w:rPr>
              <w:t>Goodbye</w:t>
            </w:r>
          </w:p>
        </w:tc>
        <w:tc>
          <w:tcPr>
            <w:tcW w:w="2126" w:type="dxa"/>
            <w:shd w:val="clear" w:color="auto" w:fill="D9D9D9"/>
          </w:tcPr>
          <w:p w:rsidR="00645219" w:rsidRPr="004A393D" w:rsidRDefault="00016B48" w:rsidP="004A393D">
            <w:pPr>
              <w:pStyle w:val="TKTextetableau"/>
              <w:framePr w:hSpace="0" w:wrap="auto" w:vAnchor="margin" w:yAlign="inline"/>
              <w:bidi/>
              <w:rPr>
                <w:szCs w:val="22"/>
              </w:rPr>
            </w:pPr>
            <w:r w:rsidRPr="004A393D">
              <w:rPr>
                <w:szCs w:val="22"/>
                <w:rtl/>
              </w:rPr>
              <w:t>مع السلامة</w:t>
            </w:r>
          </w:p>
        </w:tc>
        <w:tc>
          <w:tcPr>
            <w:tcW w:w="6387" w:type="dxa"/>
            <w:shd w:val="clear" w:color="auto" w:fill="D9D9D9"/>
          </w:tcPr>
          <w:p w:rsidR="00645219" w:rsidRPr="004A393D" w:rsidRDefault="00645219" w:rsidP="005E10BD">
            <w:pPr>
              <w:pStyle w:val="TKTextetableau"/>
              <w:framePr w:hSpace="0" w:wrap="auto" w:vAnchor="margin" w:yAlign="inline"/>
              <w:rPr>
                <w:szCs w:val="22"/>
              </w:rPr>
            </w:pPr>
            <w:proofErr w:type="spellStart"/>
            <w:proofErr w:type="gramStart"/>
            <w:r w:rsidRPr="004A393D">
              <w:rPr>
                <w:szCs w:val="22"/>
              </w:rPr>
              <w:t>maʕ</w:t>
            </w:r>
            <w:proofErr w:type="spellEnd"/>
            <w:proofErr w:type="gramEnd"/>
            <w:r w:rsidRPr="004A393D">
              <w:rPr>
                <w:szCs w:val="22"/>
              </w:rPr>
              <w:t xml:space="preserve"> as-</w:t>
            </w:r>
            <w:proofErr w:type="spellStart"/>
            <w:r w:rsidRPr="004A393D">
              <w:rPr>
                <w:szCs w:val="22"/>
              </w:rPr>
              <w:t>salaama</w:t>
            </w:r>
            <w:proofErr w:type="spellEnd"/>
            <w:r w:rsidRPr="004A393D">
              <w:rPr>
                <w:szCs w:val="22"/>
              </w:rPr>
              <w:t>! (Say goodbye to a person)</w:t>
            </w:r>
          </w:p>
        </w:tc>
      </w:tr>
      <w:tr w:rsidR="005E10BD" w:rsidRPr="00226BE6" w:rsidTr="00241062">
        <w:tc>
          <w:tcPr>
            <w:tcW w:w="2093" w:type="dxa"/>
            <w:shd w:val="clear" w:color="auto" w:fill="auto"/>
          </w:tcPr>
          <w:p w:rsidR="00645219" w:rsidRPr="004A393D" w:rsidRDefault="00645219" w:rsidP="005E10BD">
            <w:pPr>
              <w:pStyle w:val="TKTextetableau"/>
              <w:framePr w:hSpace="0" w:wrap="auto" w:vAnchor="margin" w:yAlign="inline"/>
              <w:rPr>
                <w:szCs w:val="22"/>
                <w:lang w:val="de-DE"/>
              </w:rPr>
            </w:pPr>
            <w:r w:rsidRPr="004A393D">
              <w:rPr>
                <w:szCs w:val="22"/>
              </w:rPr>
              <w:t>Goodbye!</w:t>
            </w:r>
          </w:p>
        </w:tc>
        <w:tc>
          <w:tcPr>
            <w:tcW w:w="2126" w:type="dxa"/>
            <w:shd w:val="clear" w:color="auto" w:fill="auto"/>
          </w:tcPr>
          <w:p w:rsidR="00645219" w:rsidRPr="004A393D" w:rsidRDefault="00016B48" w:rsidP="004A393D">
            <w:pPr>
              <w:pStyle w:val="TKTextetableau"/>
              <w:framePr w:hSpace="0" w:wrap="auto" w:vAnchor="margin" w:yAlign="inline"/>
              <w:bidi/>
              <w:rPr>
                <w:szCs w:val="22"/>
              </w:rPr>
            </w:pPr>
            <w:r w:rsidRPr="004A393D">
              <w:rPr>
                <w:szCs w:val="22"/>
                <w:rtl/>
              </w:rPr>
              <w:t>الله يسلمك، الله يسلمكم</w:t>
            </w:r>
          </w:p>
        </w:tc>
        <w:tc>
          <w:tcPr>
            <w:tcW w:w="6387" w:type="dxa"/>
            <w:shd w:val="clear" w:color="auto" w:fill="auto"/>
          </w:tcPr>
          <w:p w:rsidR="00645219" w:rsidRPr="004A393D" w:rsidRDefault="00645219" w:rsidP="005E10BD">
            <w:pPr>
              <w:pStyle w:val="TKTextetableau"/>
              <w:framePr w:hSpace="0" w:wrap="auto" w:vAnchor="margin" w:yAlign="inline"/>
              <w:rPr>
                <w:szCs w:val="22"/>
              </w:rPr>
            </w:pPr>
            <w:proofErr w:type="spellStart"/>
            <w:proofErr w:type="gramStart"/>
            <w:r w:rsidRPr="004A393D">
              <w:rPr>
                <w:szCs w:val="22"/>
              </w:rPr>
              <w:t>allaah</w:t>
            </w:r>
            <w:proofErr w:type="spellEnd"/>
            <w:proofErr w:type="gramEnd"/>
            <w:r w:rsidRPr="004A393D">
              <w:rPr>
                <w:szCs w:val="22"/>
              </w:rPr>
              <w:t xml:space="preserve"> </w:t>
            </w:r>
            <w:proofErr w:type="spellStart"/>
            <w:r w:rsidRPr="004A393D">
              <w:rPr>
                <w:szCs w:val="22"/>
              </w:rPr>
              <w:t>jusallimuka</w:t>
            </w:r>
            <w:proofErr w:type="spellEnd"/>
            <w:r w:rsidRPr="004A393D">
              <w:rPr>
                <w:szCs w:val="22"/>
              </w:rPr>
              <w:t xml:space="preserve"> (m.)! </w:t>
            </w:r>
            <w:proofErr w:type="spellStart"/>
            <w:proofErr w:type="gramStart"/>
            <w:r w:rsidRPr="004A393D">
              <w:rPr>
                <w:szCs w:val="22"/>
              </w:rPr>
              <w:t>allaah</w:t>
            </w:r>
            <w:proofErr w:type="spellEnd"/>
            <w:proofErr w:type="gramEnd"/>
            <w:r w:rsidRPr="004A393D">
              <w:rPr>
                <w:szCs w:val="22"/>
              </w:rPr>
              <w:t xml:space="preserve"> </w:t>
            </w:r>
            <w:proofErr w:type="spellStart"/>
            <w:r w:rsidRPr="004A393D">
              <w:rPr>
                <w:szCs w:val="22"/>
              </w:rPr>
              <w:t>jusallimuki</w:t>
            </w:r>
            <w:proofErr w:type="spellEnd"/>
            <w:r w:rsidRPr="004A393D">
              <w:rPr>
                <w:szCs w:val="22"/>
              </w:rPr>
              <w:t xml:space="preserve"> (f.)! </w:t>
            </w:r>
            <w:proofErr w:type="spellStart"/>
            <w:proofErr w:type="gramStart"/>
            <w:r w:rsidRPr="004A393D">
              <w:rPr>
                <w:szCs w:val="22"/>
              </w:rPr>
              <w:t>allaah</w:t>
            </w:r>
            <w:proofErr w:type="spellEnd"/>
            <w:proofErr w:type="gramEnd"/>
            <w:r w:rsidRPr="004A393D">
              <w:rPr>
                <w:szCs w:val="22"/>
              </w:rPr>
              <w:t xml:space="preserve"> </w:t>
            </w:r>
            <w:proofErr w:type="spellStart"/>
            <w:r w:rsidRPr="004A393D">
              <w:rPr>
                <w:szCs w:val="22"/>
              </w:rPr>
              <w:t>jusallimkum</w:t>
            </w:r>
            <w:proofErr w:type="spellEnd"/>
            <w:r w:rsidRPr="004A393D">
              <w:rPr>
                <w:szCs w:val="22"/>
              </w:rPr>
              <w:t xml:space="preserve"> (pl.)! (As an answer)</w:t>
            </w:r>
          </w:p>
        </w:tc>
      </w:tr>
      <w:tr w:rsidR="005E10BD" w:rsidRPr="00645219"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rsidRPr="004A393D">
              <w:rPr>
                <w:szCs w:val="22"/>
              </w:rPr>
              <w:t>How are you?</w:t>
            </w:r>
          </w:p>
        </w:tc>
        <w:tc>
          <w:tcPr>
            <w:tcW w:w="2126" w:type="dxa"/>
            <w:shd w:val="clear" w:color="auto" w:fill="D9D9D9"/>
          </w:tcPr>
          <w:p w:rsidR="00645219" w:rsidRPr="004A393D" w:rsidRDefault="00016B48" w:rsidP="004A393D">
            <w:pPr>
              <w:pStyle w:val="TKTextetableau"/>
              <w:framePr w:hSpace="0" w:wrap="auto" w:vAnchor="margin" w:yAlign="inline"/>
              <w:bidi/>
              <w:rPr>
                <w:szCs w:val="22"/>
              </w:rPr>
            </w:pPr>
            <w:r w:rsidRPr="004A393D">
              <w:rPr>
                <w:szCs w:val="22"/>
                <w:rtl/>
              </w:rPr>
              <w:t>كيف الحال؟</w:t>
            </w:r>
          </w:p>
        </w:tc>
        <w:tc>
          <w:tcPr>
            <w:tcW w:w="6387" w:type="dxa"/>
            <w:shd w:val="clear" w:color="auto" w:fill="D9D9D9"/>
          </w:tcPr>
          <w:p w:rsidR="00645219" w:rsidRPr="004A393D" w:rsidRDefault="00645219" w:rsidP="005E10BD">
            <w:pPr>
              <w:pStyle w:val="TKTextetableau"/>
              <w:framePr w:hSpace="0" w:wrap="auto" w:vAnchor="margin" w:yAlign="inline"/>
              <w:rPr>
                <w:szCs w:val="22"/>
              </w:rPr>
            </w:pPr>
            <w:proofErr w:type="spellStart"/>
            <w:proofErr w:type="gramStart"/>
            <w:r w:rsidRPr="004A393D">
              <w:rPr>
                <w:szCs w:val="22"/>
              </w:rPr>
              <w:t>kayf</w:t>
            </w:r>
            <w:proofErr w:type="spellEnd"/>
            <w:proofErr w:type="gramEnd"/>
            <w:r w:rsidRPr="004A393D">
              <w:rPr>
                <w:szCs w:val="22"/>
              </w:rPr>
              <w:t xml:space="preserve"> </w:t>
            </w:r>
            <w:proofErr w:type="spellStart"/>
            <w:r w:rsidRPr="004A393D">
              <w:rPr>
                <w:szCs w:val="22"/>
              </w:rPr>
              <w:t>il-ħaal</w:t>
            </w:r>
            <w:proofErr w:type="spellEnd"/>
            <w:r w:rsidRPr="004A393D">
              <w:rPr>
                <w:szCs w:val="22"/>
              </w:rPr>
              <w:t>?</w:t>
            </w:r>
          </w:p>
        </w:tc>
      </w:tr>
      <w:tr w:rsidR="005E10BD" w:rsidRPr="00645219"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rsidRPr="004A393D">
              <w:rPr>
                <w:szCs w:val="22"/>
              </w:rPr>
              <w:t>Yes</w:t>
            </w:r>
          </w:p>
        </w:tc>
        <w:tc>
          <w:tcPr>
            <w:tcW w:w="2126" w:type="dxa"/>
            <w:shd w:val="clear" w:color="auto" w:fill="auto"/>
          </w:tcPr>
          <w:p w:rsidR="00645219" w:rsidRPr="004A393D" w:rsidRDefault="00016B48" w:rsidP="004A393D">
            <w:pPr>
              <w:pStyle w:val="TKTextetableau"/>
              <w:framePr w:hSpace="0" w:wrap="auto" w:vAnchor="margin" w:yAlign="inline"/>
              <w:bidi/>
              <w:rPr>
                <w:szCs w:val="22"/>
              </w:rPr>
            </w:pPr>
            <w:r w:rsidRPr="004A393D">
              <w:rPr>
                <w:szCs w:val="22"/>
                <w:rtl/>
              </w:rPr>
              <w:t>نعم</w:t>
            </w:r>
          </w:p>
        </w:tc>
        <w:tc>
          <w:tcPr>
            <w:tcW w:w="6387" w:type="dxa"/>
            <w:shd w:val="clear" w:color="auto" w:fill="auto"/>
          </w:tcPr>
          <w:p w:rsidR="00645219" w:rsidRPr="004A393D" w:rsidRDefault="00645219" w:rsidP="005E10BD">
            <w:pPr>
              <w:pStyle w:val="TKTextetableau"/>
              <w:framePr w:hSpace="0" w:wrap="auto" w:vAnchor="margin" w:yAlign="inline"/>
              <w:rPr>
                <w:szCs w:val="22"/>
              </w:rPr>
            </w:pPr>
            <w:proofErr w:type="spellStart"/>
            <w:r w:rsidRPr="004A393D">
              <w:rPr>
                <w:szCs w:val="22"/>
              </w:rPr>
              <w:t>naʕm</w:t>
            </w:r>
            <w:proofErr w:type="spellEnd"/>
          </w:p>
        </w:tc>
      </w:tr>
      <w:tr w:rsidR="005E10BD" w:rsidRPr="00645219"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rsidRPr="004A393D">
              <w:rPr>
                <w:szCs w:val="22"/>
              </w:rPr>
              <w:t>No</w:t>
            </w:r>
          </w:p>
        </w:tc>
        <w:tc>
          <w:tcPr>
            <w:tcW w:w="2126" w:type="dxa"/>
            <w:shd w:val="clear" w:color="auto" w:fill="D9D9D9"/>
          </w:tcPr>
          <w:p w:rsidR="00645219" w:rsidRPr="004A393D" w:rsidRDefault="00645219" w:rsidP="004A393D">
            <w:pPr>
              <w:pStyle w:val="TKTextetableau"/>
              <w:framePr w:hSpace="0" w:wrap="auto" w:vAnchor="margin" w:yAlign="inline"/>
              <w:bidi/>
              <w:rPr>
                <w:szCs w:val="22"/>
              </w:rPr>
            </w:pPr>
            <w:r w:rsidRPr="004A393D">
              <w:rPr>
                <w:szCs w:val="22"/>
                <w:rtl/>
              </w:rPr>
              <w:t>لا</w:t>
            </w:r>
          </w:p>
        </w:tc>
        <w:tc>
          <w:tcPr>
            <w:tcW w:w="6387" w:type="dxa"/>
            <w:shd w:val="clear" w:color="auto" w:fill="D9D9D9"/>
          </w:tcPr>
          <w:p w:rsidR="00645219" w:rsidRPr="004A393D" w:rsidRDefault="00645219" w:rsidP="005E10BD">
            <w:pPr>
              <w:pStyle w:val="TKTextetableau"/>
              <w:framePr w:hSpace="0" w:wrap="auto" w:vAnchor="margin" w:yAlign="inline"/>
              <w:rPr>
                <w:szCs w:val="22"/>
              </w:rPr>
            </w:pPr>
            <w:r w:rsidRPr="004A393D">
              <w:rPr>
                <w:szCs w:val="22"/>
              </w:rPr>
              <w:t>la</w:t>
            </w:r>
          </w:p>
        </w:tc>
      </w:tr>
      <w:tr w:rsidR="005E10BD" w:rsidRPr="00692083"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rsidRPr="004A393D">
              <w:rPr>
                <w:szCs w:val="22"/>
              </w:rPr>
              <w:t>Please</w:t>
            </w:r>
          </w:p>
        </w:tc>
        <w:tc>
          <w:tcPr>
            <w:tcW w:w="2126" w:type="dxa"/>
            <w:shd w:val="clear" w:color="auto" w:fill="auto"/>
          </w:tcPr>
          <w:p w:rsidR="00645219" w:rsidRPr="004A393D" w:rsidRDefault="00016B48" w:rsidP="004A393D">
            <w:pPr>
              <w:pStyle w:val="TKTextetableau"/>
              <w:framePr w:hSpace="0" w:wrap="auto" w:vAnchor="margin" w:yAlign="inline"/>
              <w:bidi/>
              <w:rPr>
                <w:szCs w:val="22"/>
              </w:rPr>
            </w:pPr>
            <w:r w:rsidRPr="004A393D">
              <w:rPr>
                <w:szCs w:val="22"/>
                <w:rtl/>
              </w:rPr>
              <w:t>من فضلك، من فضلكم</w:t>
            </w:r>
          </w:p>
        </w:tc>
        <w:tc>
          <w:tcPr>
            <w:tcW w:w="6387" w:type="dxa"/>
            <w:shd w:val="clear" w:color="auto" w:fill="auto"/>
          </w:tcPr>
          <w:p w:rsidR="00645219" w:rsidRPr="00412D6F" w:rsidRDefault="00645219" w:rsidP="005E10BD">
            <w:pPr>
              <w:pStyle w:val="TKTextetableau"/>
              <w:framePr w:hSpace="0" w:wrap="auto" w:vAnchor="margin" w:yAlign="inline"/>
              <w:rPr>
                <w:szCs w:val="22"/>
                <w:lang w:val="de-DE"/>
              </w:rPr>
            </w:pPr>
            <w:r w:rsidRPr="00412D6F">
              <w:rPr>
                <w:szCs w:val="22"/>
                <w:lang w:val="de-DE"/>
              </w:rPr>
              <w:t xml:space="preserve">min </w:t>
            </w:r>
            <w:proofErr w:type="spellStart"/>
            <w:r w:rsidRPr="00412D6F">
              <w:rPr>
                <w:szCs w:val="22"/>
                <w:lang w:val="de-DE"/>
              </w:rPr>
              <w:t>fadʕlika</w:t>
            </w:r>
            <w:proofErr w:type="spellEnd"/>
            <w:r w:rsidRPr="00412D6F">
              <w:rPr>
                <w:szCs w:val="22"/>
                <w:lang w:val="de-DE"/>
              </w:rPr>
              <w:t xml:space="preserve"> (m.), min </w:t>
            </w:r>
            <w:proofErr w:type="spellStart"/>
            <w:r w:rsidRPr="00412D6F">
              <w:rPr>
                <w:szCs w:val="22"/>
                <w:lang w:val="de-DE"/>
              </w:rPr>
              <w:t>fadʕliki</w:t>
            </w:r>
            <w:proofErr w:type="spellEnd"/>
            <w:r w:rsidRPr="00412D6F">
              <w:rPr>
                <w:szCs w:val="22"/>
                <w:lang w:val="de-DE"/>
              </w:rPr>
              <w:t xml:space="preserve"> (f.), min </w:t>
            </w:r>
            <w:proofErr w:type="spellStart"/>
            <w:r w:rsidRPr="00412D6F">
              <w:rPr>
                <w:szCs w:val="22"/>
                <w:lang w:val="de-DE"/>
              </w:rPr>
              <w:t>fadʕlikum</w:t>
            </w:r>
            <w:proofErr w:type="spellEnd"/>
            <w:r w:rsidRPr="00412D6F">
              <w:rPr>
                <w:szCs w:val="22"/>
                <w:lang w:val="de-DE"/>
              </w:rPr>
              <w:t xml:space="preserve"> (</w:t>
            </w:r>
            <w:proofErr w:type="spellStart"/>
            <w:r w:rsidRPr="00412D6F">
              <w:rPr>
                <w:szCs w:val="22"/>
                <w:lang w:val="de-DE"/>
              </w:rPr>
              <w:t>pl.</w:t>
            </w:r>
            <w:proofErr w:type="spellEnd"/>
            <w:r w:rsidRPr="00412D6F">
              <w:rPr>
                <w:szCs w:val="22"/>
                <w:lang w:val="de-DE"/>
              </w:rPr>
              <w:t>)</w:t>
            </w:r>
          </w:p>
        </w:tc>
      </w:tr>
      <w:tr w:rsidR="005E10BD" w:rsidRPr="00645219"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rsidRPr="004A393D">
              <w:rPr>
                <w:szCs w:val="22"/>
              </w:rPr>
              <w:t>Thank you</w:t>
            </w:r>
          </w:p>
        </w:tc>
        <w:tc>
          <w:tcPr>
            <w:tcW w:w="2126" w:type="dxa"/>
            <w:shd w:val="clear" w:color="auto" w:fill="D9D9D9"/>
          </w:tcPr>
          <w:p w:rsidR="00645219" w:rsidRPr="004A393D" w:rsidRDefault="00016B48" w:rsidP="004A393D">
            <w:pPr>
              <w:pStyle w:val="TKTextetableau"/>
              <w:framePr w:hSpace="0" w:wrap="auto" w:vAnchor="margin" w:yAlign="inline"/>
              <w:bidi/>
              <w:rPr>
                <w:szCs w:val="22"/>
              </w:rPr>
            </w:pPr>
            <w:r w:rsidRPr="004A393D">
              <w:rPr>
                <w:szCs w:val="22"/>
                <w:rtl/>
              </w:rPr>
              <w:t>شكرا</w:t>
            </w:r>
          </w:p>
        </w:tc>
        <w:tc>
          <w:tcPr>
            <w:tcW w:w="6387" w:type="dxa"/>
            <w:shd w:val="clear" w:color="auto" w:fill="D9D9D9"/>
          </w:tcPr>
          <w:p w:rsidR="00645219" w:rsidRPr="004A393D" w:rsidRDefault="00645219" w:rsidP="005E10BD">
            <w:pPr>
              <w:pStyle w:val="TKTextetableau"/>
              <w:framePr w:hSpace="0" w:wrap="auto" w:vAnchor="margin" w:yAlign="inline"/>
              <w:rPr>
                <w:szCs w:val="22"/>
              </w:rPr>
            </w:pPr>
            <w:proofErr w:type="spellStart"/>
            <w:r w:rsidRPr="004A393D">
              <w:rPr>
                <w:szCs w:val="22"/>
              </w:rPr>
              <w:t>šukran</w:t>
            </w:r>
            <w:proofErr w:type="spellEnd"/>
          </w:p>
        </w:tc>
      </w:tr>
      <w:tr w:rsidR="005E10BD" w:rsidRPr="00645219"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rsidRPr="004A393D">
              <w:rPr>
                <w:szCs w:val="22"/>
              </w:rPr>
              <w:t>You are welcome</w:t>
            </w:r>
          </w:p>
        </w:tc>
        <w:tc>
          <w:tcPr>
            <w:tcW w:w="2126" w:type="dxa"/>
            <w:shd w:val="clear" w:color="auto" w:fill="auto"/>
          </w:tcPr>
          <w:p w:rsidR="00645219" w:rsidRPr="004A393D" w:rsidRDefault="00016B48" w:rsidP="004A393D">
            <w:pPr>
              <w:pStyle w:val="TKTextetableau"/>
              <w:framePr w:hSpace="0" w:wrap="auto" w:vAnchor="margin" w:yAlign="inline"/>
              <w:bidi/>
              <w:rPr>
                <w:szCs w:val="22"/>
              </w:rPr>
            </w:pPr>
            <w:r w:rsidRPr="004A393D">
              <w:rPr>
                <w:szCs w:val="22"/>
                <w:rtl/>
              </w:rPr>
              <w:t>عفوا</w:t>
            </w:r>
          </w:p>
        </w:tc>
        <w:tc>
          <w:tcPr>
            <w:tcW w:w="6387" w:type="dxa"/>
            <w:shd w:val="clear" w:color="auto" w:fill="auto"/>
          </w:tcPr>
          <w:p w:rsidR="00645219" w:rsidRPr="004A393D" w:rsidRDefault="00645219" w:rsidP="005E10BD">
            <w:pPr>
              <w:pStyle w:val="TKTextetableau"/>
              <w:framePr w:hSpace="0" w:wrap="auto" w:vAnchor="margin" w:yAlign="inline"/>
              <w:rPr>
                <w:szCs w:val="22"/>
              </w:rPr>
            </w:pPr>
            <w:proofErr w:type="spellStart"/>
            <w:r w:rsidRPr="004A393D">
              <w:rPr>
                <w:szCs w:val="22"/>
              </w:rPr>
              <w:t>ʕafwan</w:t>
            </w:r>
            <w:proofErr w:type="spellEnd"/>
          </w:p>
        </w:tc>
      </w:tr>
      <w:tr w:rsidR="005E10BD" w:rsidRPr="005E10BD"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rsidRPr="004A393D">
              <w:rPr>
                <w:szCs w:val="22"/>
              </w:rPr>
              <w:t>I am sorry!</w:t>
            </w:r>
          </w:p>
        </w:tc>
        <w:tc>
          <w:tcPr>
            <w:tcW w:w="2126" w:type="dxa"/>
            <w:shd w:val="clear" w:color="auto" w:fill="D9D9D9"/>
          </w:tcPr>
          <w:p w:rsidR="00645219" w:rsidRPr="004A393D" w:rsidRDefault="00645219" w:rsidP="004A393D">
            <w:pPr>
              <w:pStyle w:val="TKTextetableau"/>
              <w:framePr w:hSpace="0" w:wrap="auto" w:vAnchor="margin" w:yAlign="inline"/>
              <w:bidi/>
              <w:rPr>
                <w:szCs w:val="22"/>
              </w:rPr>
            </w:pPr>
            <w:r w:rsidRPr="004A393D">
              <w:rPr>
                <w:szCs w:val="22"/>
                <w:rtl/>
              </w:rPr>
              <w:t>أنا آسف</w:t>
            </w:r>
          </w:p>
        </w:tc>
        <w:tc>
          <w:tcPr>
            <w:tcW w:w="6387" w:type="dxa"/>
            <w:shd w:val="clear" w:color="auto" w:fill="D9D9D9"/>
          </w:tcPr>
          <w:p w:rsidR="00645219" w:rsidRPr="004A393D" w:rsidRDefault="00645219" w:rsidP="005E10BD">
            <w:pPr>
              <w:pStyle w:val="TKTextetableau"/>
              <w:framePr w:hSpace="0" w:wrap="auto" w:vAnchor="margin" w:yAlign="inline"/>
              <w:rPr>
                <w:szCs w:val="22"/>
                <w:rtl/>
              </w:rPr>
            </w:pPr>
            <w:proofErr w:type="spellStart"/>
            <w:r w:rsidRPr="004A393D">
              <w:rPr>
                <w:szCs w:val="22"/>
              </w:rPr>
              <w:t>ana</w:t>
            </w:r>
            <w:proofErr w:type="spellEnd"/>
            <w:r w:rsidRPr="004A393D">
              <w:rPr>
                <w:szCs w:val="22"/>
              </w:rPr>
              <w:t xml:space="preserve"> </w:t>
            </w:r>
            <w:proofErr w:type="spellStart"/>
            <w:r w:rsidRPr="004A393D">
              <w:rPr>
                <w:szCs w:val="22"/>
              </w:rPr>
              <w:t>asif</w:t>
            </w:r>
            <w:proofErr w:type="spellEnd"/>
          </w:p>
        </w:tc>
      </w:tr>
    </w:tbl>
    <w:p w:rsidR="00692083" w:rsidRPr="00692083" w:rsidRDefault="001E2ECF" w:rsidP="00846992">
      <w:pPr>
        <w:pStyle w:val="TKnotes"/>
        <w:rPr>
          <w:rtl/>
          <w:lang w:val="de-AT"/>
        </w:rPr>
      </w:pPr>
      <w:r w:rsidRPr="00412D6F">
        <w:rPr>
          <w:lang w:val="de-DE"/>
        </w:rPr>
        <w:t>Source: "</w:t>
      </w:r>
      <w:r w:rsidRPr="00412D6F">
        <w:rPr>
          <w:b/>
          <w:lang w:val="de-DE"/>
        </w:rPr>
        <w:t>Sprachensteckbrief Arabisch</w:t>
      </w:r>
      <w:r w:rsidRPr="00412D6F">
        <w:rPr>
          <w:lang w:val="de-DE"/>
        </w:rPr>
        <w:t xml:space="preserve">", Schule Mehrsprachig, Eine Information des Bundesministeriums </w:t>
      </w:r>
      <w:proofErr w:type="spellStart"/>
      <w:r w:rsidRPr="00412D6F">
        <w:rPr>
          <w:lang w:val="de-DE"/>
        </w:rPr>
        <w:t>für</w:t>
      </w:r>
      <w:proofErr w:type="spellEnd"/>
      <w:r w:rsidRPr="00412D6F">
        <w:rPr>
          <w:lang w:val="de-DE"/>
        </w:rPr>
        <w:t xml:space="preserve"> Unterricht, Kunst und Kultur – © </w:t>
      </w:r>
      <w:r w:rsidRPr="00412D6F">
        <w:rPr>
          <w:b/>
          <w:lang w:val="de-DE"/>
        </w:rPr>
        <w:t xml:space="preserve">Dina </w:t>
      </w:r>
      <w:proofErr w:type="spellStart"/>
      <w:r w:rsidRPr="00412D6F">
        <w:rPr>
          <w:b/>
          <w:lang w:val="de-DE"/>
        </w:rPr>
        <w:t>el</w:t>
      </w:r>
      <w:proofErr w:type="spellEnd"/>
      <w:r w:rsidRPr="00412D6F">
        <w:rPr>
          <w:b/>
          <w:lang w:val="de-DE"/>
        </w:rPr>
        <w:t xml:space="preserve"> </w:t>
      </w:r>
      <w:proofErr w:type="spellStart"/>
      <w:r w:rsidRPr="00412D6F">
        <w:rPr>
          <w:b/>
          <w:lang w:val="de-DE"/>
        </w:rPr>
        <w:t>Zarka</w:t>
      </w:r>
      <w:proofErr w:type="spellEnd"/>
      <w:r w:rsidRPr="00412D6F">
        <w:rPr>
          <w:lang w:val="de-DE"/>
        </w:rPr>
        <w:t xml:space="preserve"> (</w:t>
      </w:r>
      <w:proofErr w:type="spellStart"/>
      <w:r>
        <w:rPr>
          <w:lang w:val="de-AT"/>
        </w:rPr>
        <w:t>translated</w:t>
      </w:r>
      <w:proofErr w:type="spellEnd"/>
      <w:r>
        <w:rPr>
          <w:lang w:val="de-AT"/>
        </w:rPr>
        <w:t xml:space="preserve"> in English </w:t>
      </w:r>
      <w:proofErr w:type="spellStart"/>
      <w:r>
        <w:rPr>
          <w:lang w:val="de-AT"/>
        </w:rPr>
        <w:t>and</w:t>
      </w:r>
      <w:proofErr w:type="spellEnd"/>
      <w:r>
        <w:rPr>
          <w:lang w:val="de-AT"/>
        </w:rPr>
        <w:t xml:space="preserve"> </w:t>
      </w:r>
      <w:proofErr w:type="spellStart"/>
      <w:r>
        <w:rPr>
          <w:lang w:val="de-AT"/>
        </w:rPr>
        <w:t>adapted</w:t>
      </w:r>
      <w:proofErr w:type="spellEnd"/>
      <w:r>
        <w:rPr>
          <w:lang w:val="de-AT"/>
        </w:rPr>
        <w:t>)</w:t>
      </w:r>
      <w:r w:rsidR="00BD7295">
        <w:rPr>
          <w:lang w:val="de-AT"/>
        </w:rPr>
        <w:t xml:space="preserve"> </w:t>
      </w:r>
      <w:bookmarkStart w:id="0" w:name="_GoBack"/>
      <w:r w:rsidR="00692083">
        <w:rPr>
          <w:lang w:val="de-DE" w:eastAsia="de-DE"/>
        </w:rPr>
        <w:fldChar w:fldCharType="begin"/>
      </w:r>
      <w:r w:rsidR="00692083">
        <w:rPr>
          <w:lang w:val="de-DE" w:eastAsia="de-DE"/>
        </w:rPr>
        <w:instrText xml:space="preserve"> HYPERLINK "http://</w:instrText>
      </w:r>
      <w:r w:rsidR="00692083" w:rsidRPr="00692083">
        <w:rPr>
          <w:lang w:val="de-DE" w:eastAsia="de-DE"/>
        </w:rPr>
        <w:instrText>www.worldatlas.com/articles/arabic-speaking-countries.html</w:instrText>
      </w:r>
      <w:r w:rsidR="00692083">
        <w:rPr>
          <w:lang w:val="de-DE" w:eastAsia="de-DE"/>
        </w:rPr>
        <w:instrText xml:space="preserve">" </w:instrText>
      </w:r>
      <w:r w:rsidR="00692083">
        <w:rPr>
          <w:lang w:val="de-DE" w:eastAsia="de-DE"/>
        </w:rPr>
        <w:fldChar w:fldCharType="separate"/>
      </w:r>
      <w:r w:rsidR="00692083" w:rsidRPr="00E92501">
        <w:rPr>
          <w:rStyle w:val="Hyperlink"/>
          <w:rFonts w:cs="Calibri"/>
          <w:lang w:val="de-DE" w:eastAsia="de-DE"/>
        </w:rPr>
        <w:t>www.world</w:t>
      </w:r>
      <w:r w:rsidR="00692083" w:rsidRPr="00E92501">
        <w:rPr>
          <w:rStyle w:val="Hyperlink"/>
          <w:rFonts w:cs="Calibri"/>
          <w:lang w:val="de-DE" w:eastAsia="de-DE"/>
        </w:rPr>
        <w:t>a</w:t>
      </w:r>
      <w:r w:rsidR="00692083" w:rsidRPr="00E92501">
        <w:rPr>
          <w:rStyle w:val="Hyperlink"/>
          <w:rFonts w:cs="Calibri"/>
          <w:lang w:val="de-DE" w:eastAsia="de-DE"/>
        </w:rPr>
        <w:t>tlas.com/articles/arabic-speaking-countries.html</w:t>
      </w:r>
      <w:r w:rsidR="00692083">
        <w:rPr>
          <w:lang w:val="de-DE" w:eastAsia="de-DE"/>
        </w:rPr>
        <w:fldChar w:fldCharType="end"/>
      </w:r>
      <w:bookmarkEnd w:id="0"/>
      <w:r w:rsidR="00692083">
        <w:rPr>
          <w:lang w:val="de-DE" w:eastAsia="de-DE"/>
        </w:rPr>
        <w:t xml:space="preserve"> </w:t>
      </w:r>
    </w:p>
    <w:sectPr w:rsidR="00692083" w:rsidRPr="00692083" w:rsidSect="006C5950">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518" w:rsidRDefault="00916518" w:rsidP="00C523EA">
      <w:r>
        <w:separator/>
      </w:r>
    </w:p>
  </w:endnote>
  <w:endnote w:type="continuationSeparator" w:id="0">
    <w:p w:rsidR="00916518" w:rsidRDefault="0091651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Cambria"/>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3490"/>
      <w:gridCol w:w="3489"/>
      <w:gridCol w:w="3487"/>
    </w:tblGrid>
    <w:tr w:rsidR="002860CD" w:rsidTr="00077D22">
      <w:tc>
        <w:tcPr>
          <w:tcW w:w="1667" w:type="pct"/>
          <w:shd w:val="clear" w:color="auto" w:fill="auto"/>
          <w:vAlign w:val="bottom"/>
        </w:tcPr>
        <w:p w:rsidR="002860CD" w:rsidRPr="00077D22" w:rsidRDefault="002860CD" w:rsidP="00077D22">
          <w:pPr>
            <w:tabs>
              <w:tab w:val="center" w:pos="4820"/>
            </w:tabs>
            <w:spacing w:before="60"/>
            <w:rPr>
              <w:rFonts w:eastAsia="Calibri" w:cs="Cambria"/>
              <w:sz w:val="18"/>
              <w:szCs w:val="18"/>
              <w:lang w:val="en-US" w:eastAsia="fr-FR"/>
            </w:rPr>
          </w:pPr>
          <w:r w:rsidRPr="00077D22">
            <w:rPr>
              <w:rFonts w:eastAsia="Calibri" w:cs="Cambria"/>
              <w:sz w:val="18"/>
              <w:szCs w:val="18"/>
              <w:lang w:val="en-US" w:eastAsia="fr-FR"/>
            </w:rPr>
            <w:t>Language Policy Programme</w:t>
          </w:r>
        </w:p>
        <w:p w:rsidR="002860CD" w:rsidRPr="00077D22" w:rsidRDefault="002860CD" w:rsidP="00077D22">
          <w:pPr>
            <w:tabs>
              <w:tab w:val="center" w:pos="4820"/>
            </w:tabs>
            <w:spacing w:before="60"/>
            <w:rPr>
              <w:rFonts w:eastAsia="Calibri" w:cs="Cambria"/>
              <w:sz w:val="18"/>
              <w:szCs w:val="18"/>
              <w:lang w:val="en-US" w:eastAsia="fr-FR"/>
            </w:rPr>
          </w:pPr>
          <w:r w:rsidRPr="00077D22">
            <w:rPr>
              <w:rFonts w:eastAsia="Calibri" w:cs="Cambria"/>
              <w:sz w:val="18"/>
              <w:szCs w:val="18"/>
              <w:lang w:val="en-US" w:eastAsia="fr-FR"/>
            </w:rPr>
            <w:t>Strasbourg</w:t>
          </w:r>
        </w:p>
        <w:p w:rsidR="002860CD" w:rsidRPr="00077D22" w:rsidRDefault="002860CD" w:rsidP="00077D22">
          <w:pPr>
            <w:tabs>
              <w:tab w:val="center" w:pos="4820"/>
            </w:tabs>
            <w:spacing w:before="60"/>
            <w:rPr>
              <w:rFonts w:eastAsia="Calibri" w:cs="Cambria"/>
              <w:sz w:val="18"/>
              <w:szCs w:val="18"/>
              <w:lang w:val="en-US" w:eastAsia="fr-FR"/>
            </w:rPr>
          </w:pPr>
        </w:p>
        <w:p w:rsidR="002860CD" w:rsidRPr="00077D22" w:rsidRDefault="00AD26C9" w:rsidP="00077D22">
          <w:pPr>
            <w:tabs>
              <w:tab w:val="center" w:pos="4820"/>
            </w:tabs>
            <w:spacing w:before="60"/>
            <w:rPr>
              <w:rFonts w:eastAsia="Calibri" w:cs="Cambria"/>
              <w:sz w:val="18"/>
              <w:szCs w:val="18"/>
              <w:lang w:val="en-US" w:eastAsia="fr-FR"/>
            </w:rPr>
          </w:pPr>
          <w:r>
            <w:rPr>
              <w:rFonts w:eastAsia="Calibri" w:cs="Cambria"/>
              <w:b/>
              <w:sz w:val="18"/>
              <w:szCs w:val="18"/>
              <w:lang w:val="en-US" w:eastAsia="fr-FR"/>
            </w:rPr>
            <w:t>Tool 5</w:t>
          </w:r>
        </w:p>
      </w:tc>
      <w:tc>
        <w:tcPr>
          <w:tcW w:w="1667" w:type="pct"/>
          <w:shd w:val="clear" w:color="auto" w:fill="auto"/>
          <w:vAlign w:val="bottom"/>
        </w:tcPr>
        <w:p w:rsidR="002860CD" w:rsidRPr="00077D22" w:rsidRDefault="002860CD" w:rsidP="00077D22">
          <w:pPr>
            <w:tabs>
              <w:tab w:val="center" w:pos="4820"/>
            </w:tabs>
            <w:spacing w:before="60"/>
            <w:jc w:val="center"/>
            <w:rPr>
              <w:rFonts w:eastAsia="Calibri" w:cs="Cambria"/>
              <w:sz w:val="18"/>
              <w:szCs w:val="18"/>
              <w:lang w:val="en-US" w:eastAsia="fr-FR"/>
            </w:rPr>
          </w:pPr>
          <w:r w:rsidRPr="00077D22">
            <w:rPr>
              <w:rFonts w:eastAsia="Calibri" w:cs="Cambria"/>
              <w:sz w:val="18"/>
              <w:szCs w:val="18"/>
              <w:lang w:val="en-US" w:eastAsia="fr-FR"/>
            </w:rPr>
            <w:t xml:space="preserve">Page </w:t>
          </w:r>
          <w:r w:rsidR="00A14BBC" w:rsidRPr="00077D22">
            <w:rPr>
              <w:rFonts w:eastAsia="Calibri" w:cs="Cambria"/>
              <w:sz w:val="18"/>
              <w:szCs w:val="18"/>
              <w:lang w:val="en-US" w:eastAsia="fr-FR"/>
            </w:rPr>
            <w:fldChar w:fldCharType="begin"/>
          </w:r>
          <w:r w:rsidR="005E10BD">
            <w:rPr>
              <w:rFonts w:eastAsia="Calibri" w:cs="Cambria"/>
              <w:sz w:val="18"/>
              <w:szCs w:val="18"/>
              <w:lang w:val="en-US" w:eastAsia="fr-FR"/>
            </w:rPr>
            <w:instrText>PAGE</w:instrText>
          </w:r>
          <w:r w:rsidR="00A14BBC" w:rsidRPr="00077D22">
            <w:rPr>
              <w:rFonts w:eastAsia="Calibri" w:cs="Cambria"/>
              <w:sz w:val="18"/>
              <w:szCs w:val="18"/>
              <w:lang w:val="en-US" w:eastAsia="fr-FR"/>
            </w:rPr>
            <w:fldChar w:fldCharType="separate"/>
          </w:r>
          <w:r w:rsidR="00692083">
            <w:rPr>
              <w:rFonts w:eastAsia="Calibri" w:cs="Cambria"/>
              <w:noProof/>
              <w:sz w:val="18"/>
              <w:szCs w:val="18"/>
              <w:lang w:val="en-US" w:eastAsia="fr-FR"/>
            </w:rPr>
            <w:t>2</w:t>
          </w:r>
          <w:r w:rsidR="00A14BBC" w:rsidRPr="00077D22">
            <w:rPr>
              <w:rFonts w:eastAsia="Calibri" w:cs="Cambria"/>
              <w:sz w:val="18"/>
              <w:szCs w:val="18"/>
              <w:lang w:val="en-US" w:eastAsia="fr-FR"/>
            </w:rPr>
            <w:fldChar w:fldCharType="end"/>
          </w:r>
          <w:r w:rsidRPr="00077D22">
            <w:rPr>
              <w:rFonts w:eastAsia="Calibri" w:cs="Cambria"/>
              <w:sz w:val="18"/>
              <w:szCs w:val="18"/>
              <w:lang w:val="en-US" w:eastAsia="fr-FR"/>
            </w:rPr>
            <w:t>/</w:t>
          </w:r>
          <w:r w:rsidR="00A14BBC" w:rsidRPr="00077D22">
            <w:rPr>
              <w:rFonts w:eastAsia="Calibri" w:cs="Cambria"/>
              <w:sz w:val="18"/>
              <w:szCs w:val="18"/>
              <w:lang w:val="en-US" w:eastAsia="fr-FR"/>
            </w:rPr>
            <w:fldChar w:fldCharType="begin"/>
          </w:r>
          <w:r w:rsidR="005E10BD">
            <w:rPr>
              <w:rFonts w:eastAsia="Calibri" w:cs="Cambria"/>
              <w:sz w:val="18"/>
              <w:szCs w:val="18"/>
              <w:lang w:val="en-US" w:eastAsia="fr-FR"/>
            </w:rPr>
            <w:instrText>NUMPAGES</w:instrText>
          </w:r>
          <w:r w:rsidR="00A14BBC" w:rsidRPr="00077D22">
            <w:rPr>
              <w:rFonts w:eastAsia="Calibri" w:cs="Cambria"/>
              <w:sz w:val="18"/>
              <w:szCs w:val="18"/>
              <w:lang w:val="en-US" w:eastAsia="fr-FR"/>
            </w:rPr>
            <w:fldChar w:fldCharType="separate"/>
          </w:r>
          <w:r w:rsidR="00692083">
            <w:rPr>
              <w:rFonts w:eastAsia="Calibri" w:cs="Cambria"/>
              <w:noProof/>
              <w:sz w:val="18"/>
              <w:szCs w:val="18"/>
              <w:lang w:val="en-US" w:eastAsia="fr-FR"/>
            </w:rPr>
            <w:t>2</w:t>
          </w:r>
          <w:r w:rsidR="00A14BBC" w:rsidRPr="00077D22">
            <w:rPr>
              <w:rFonts w:eastAsia="Calibri" w:cs="Cambria"/>
              <w:sz w:val="18"/>
              <w:szCs w:val="18"/>
              <w:lang w:val="en-US" w:eastAsia="fr-FR"/>
            </w:rPr>
            <w:fldChar w:fldCharType="end"/>
          </w:r>
        </w:p>
      </w:tc>
      <w:tc>
        <w:tcPr>
          <w:tcW w:w="1667" w:type="pct"/>
          <w:shd w:val="clear" w:color="auto" w:fill="auto"/>
          <w:vAlign w:val="bottom"/>
        </w:tcPr>
        <w:p w:rsidR="002860CD" w:rsidRPr="00077D22" w:rsidRDefault="00516A0B" w:rsidP="00077D22">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933450" cy="742950"/>
                <wp:effectExtent l="0" t="0" r="0" b="0"/>
                <wp:docPr id="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933450" cy="742950"/>
                        </a:xfrm>
                        <a:prstGeom prst="rect">
                          <a:avLst/>
                        </a:prstGeom>
                        <a:noFill/>
                        <a:ln w="9525">
                          <a:noFill/>
                          <a:miter lim="800000"/>
                          <a:headEnd/>
                          <a:tailEnd/>
                        </a:ln>
                      </pic:spPr>
                    </pic:pic>
                  </a:graphicData>
                </a:graphic>
              </wp:inline>
            </w:drawing>
          </w:r>
        </w:p>
      </w:tc>
    </w:tr>
  </w:tbl>
  <w:p w:rsidR="002860CD" w:rsidRPr="002860CD" w:rsidRDefault="002860CD" w:rsidP="002860CD">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518" w:rsidRDefault="00916518" w:rsidP="00C523EA">
      <w:r>
        <w:separator/>
      </w:r>
    </w:p>
  </w:footnote>
  <w:footnote w:type="continuationSeparator" w:id="0">
    <w:p w:rsidR="00916518" w:rsidRDefault="00916518"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ook w:val="04A0" w:firstRow="1" w:lastRow="0" w:firstColumn="1" w:lastColumn="0" w:noHBand="0" w:noVBand="1"/>
    </w:tblPr>
    <w:tblGrid>
      <w:gridCol w:w="2228"/>
      <w:gridCol w:w="5722"/>
      <w:gridCol w:w="2732"/>
    </w:tblGrid>
    <w:tr w:rsidR="002860CD" w:rsidRPr="00692083" w:rsidTr="006C5950">
      <w:trPr>
        <w:trHeight w:val="1304"/>
      </w:trPr>
      <w:tc>
        <w:tcPr>
          <w:tcW w:w="2210" w:type="dxa"/>
        </w:tcPr>
        <w:p w:rsidR="002860CD" w:rsidRPr="00CB5C65" w:rsidRDefault="00516A0B" w:rsidP="000C5F40">
          <w:r>
            <w:rPr>
              <w:noProof/>
              <w:lang w:eastAsia="fr-FR"/>
            </w:rPr>
            <w:drawing>
              <wp:inline distT="0" distB="0" distL="0" distR="0">
                <wp:extent cx="981075" cy="714375"/>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2860CD" w:rsidRPr="00077D22" w:rsidRDefault="002860CD" w:rsidP="002860CD">
          <w:pPr>
            <w:jc w:val="center"/>
            <w:rPr>
              <w:rFonts w:eastAsia="Calibri"/>
              <w:b/>
              <w:lang w:val="en-US"/>
            </w:rPr>
          </w:pPr>
          <w:r w:rsidRPr="00077D22">
            <w:rPr>
              <w:rFonts w:eastAsia="Calibri"/>
              <w:b/>
              <w:lang w:val="en-US"/>
            </w:rPr>
            <w:t>Language Support for Adult Refugees</w:t>
          </w:r>
        </w:p>
        <w:p w:rsidR="002860CD" w:rsidRPr="00077D22" w:rsidRDefault="002860CD" w:rsidP="002860CD">
          <w:pPr>
            <w:jc w:val="center"/>
            <w:rPr>
              <w:rFonts w:eastAsia="Calibri"/>
              <w:b/>
              <w:i/>
              <w:lang w:val="en-US"/>
            </w:rPr>
          </w:pPr>
          <w:r w:rsidRPr="00077D22">
            <w:rPr>
              <w:rFonts w:eastAsia="Calibri"/>
              <w:b/>
              <w:i/>
              <w:lang w:val="en-US"/>
            </w:rPr>
            <w:t>A Council of Europe Toolkit</w:t>
          </w:r>
        </w:p>
        <w:p w:rsidR="002860CD" w:rsidRPr="00077D22" w:rsidRDefault="00916518" w:rsidP="002860CD">
          <w:pPr>
            <w:jc w:val="center"/>
            <w:rPr>
              <w:rFonts w:eastAsia="Calibri"/>
              <w:color w:val="0000FF"/>
              <w:u w:val="single"/>
              <w:lang w:val="en-GB"/>
            </w:rPr>
          </w:pPr>
          <w:hyperlink r:id="rId2" w:history="1">
            <w:r w:rsidR="002860CD" w:rsidRPr="00077D22">
              <w:rPr>
                <w:rStyle w:val="Hyperlink"/>
                <w:rFonts w:eastAsia="Calibri"/>
                <w:lang w:val="en-US"/>
              </w:rPr>
              <w:t>www.coe.int/lang-refugees</w:t>
            </w:r>
          </w:hyperlink>
        </w:p>
      </w:tc>
      <w:tc>
        <w:tcPr>
          <w:tcW w:w="2711" w:type="dxa"/>
        </w:tcPr>
        <w:p w:rsidR="002860CD" w:rsidRPr="00077D22" w:rsidRDefault="002860CD" w:rsidP="002860CD">
          <w:pPr>
            <w:tabs>
              <w:tab w:val="center" w:pos="4607"/>
              <w:tab w:val="right" w:pos="9214"/>
            </w:tabs>
            <w:jc w:val="right"/>
            <w:rPr>
              <w:rFonts w:eastAsia="Calibri" w:cs="Calibri"/>
              <w:sz w:val="20"/>
              <w:szCs w:val="20"/>
              <w:lang w:val="en-GB"/>
            </w:rPr>
          </w:pPr>
          <w:r w:rsidRPr="00077D22">
            <w:rPr>
              <w:rFonts w:eastAsia="Calibri" w:cs="Calibri"/>
              <w:sz w:val="20"/>
              <w:szCs w:val="20"/>
              <w:lang w:val="en-GB"/>
            </w:rPr>
            <w:t>Linguistic Integration</w:t>
          </w:r>
        </w:p>
        <w:p w:rsidR="002860CD" w:rsidRPr="00077D22" w:rsidRDefault="002860CD" w:rsidP="002860CD">
          <w:pPr>
            <w:tabs>
              <w:tab w:val="center" w:pos="4607"/>
              <w:tab w:val="right" w:pos="9214"/>
            </w:tabs>
            <w:jc w:val="right"/>
            <w:rPr>
              <w:rFonts w:eastAsia="Calibri" w:cs="Calibri"/>
              <w:sz w:val="20"/>
              <w:szCs w:val="20"/>
              <w:lang w:val="en-GB"/>
            </w:rPr>
          </w:pPr>
          <w:r w:rsidRPr="00077D22">
            <w:rPr>
              <w:rFonts w:eastAsia="Calibri" w:cs="Calibri"/>
              <w:sz w:val="20"/>
              <w:szCs w:val="20"/>
              <w:lang w:val="en-GB"/>
            </w:rPr>
            <w:t>of Adult Migrants (LIAM)</w:t>
          </w:r>
        </w:p>
        <w:p w:rsidR="002860CD" w:rsidRPr="00077D22" w:rsidRDefault="00916518" w:rsidP="002860CD">
          <w:pPr>
            <w:tabs>
              <w:tab w:val="center" w:pos="4607"/>
              <w:tab w:val="right" w:pos="9214"/>
            </w:tabs>
            <w:jc w:val="right"/>
            <w:rPr>
              <w:rFonts w:ascii="Calibri Light" w:eastAsia="Calibri" w:hAnsi="Calibri Light" w:cs="Calibri Light"/>
              <w:color w:val="0000FF"/>
              <w:u w:val="single"/>
              <w:lang w:val="en-GB"/>
            </w:rPr>
          </w:pPr>
          <w:hyperlink r:id="rId3" w:history="1">
            <w:r w:rsidR="002860CD" w:rsidRPr="00077D22">
              <w:rPr>
                <w:rStyle w:val="Hyperlink"/>
                <w:rFonts w:eastAsia="Calibri" w:cs="Calibri"/>
                <w:sz w:val="20"/>
                <w:szCs w:val="20"/>
                <w:lang w:val="en-GB"/>
              </w:rPr>
              <w:t>www.coe.int/lang-migrants</w:t>
            </w:r>
          </w:hyperlink>
        </w:p>
      </w:tc>
    </w:tr>
  </w:tbl>
  <w:p w:rsidR="002860CD" w:rsidRPr="006C5950" w:rsidRDefault="002860CD" w:rsidP="00FB70A6">
    <w:pPr>
      <w:pStyle w:val="Header"/>
      <w:rPr>
        <w:sz w:val="10"/>
        <w:szCs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Mavericks OS:Users:Karla:Desktop:ArabischSZ:thankyou.png" style="width:154.5pt;height:79.5pt;visibility:visible" o:bullet="t">
        <v:imagedata r:id="rId1" o:title="thankyou"/>
      </v:shape>
    </w:pict>
  </w:numPicBullet>
  <w:numPicBullet w:numPicBulletId="1">
    <w:pict>
      <v:shape id="_x0000_i1030" type="#_x0000_t75" alt="Mavericks OS:Users:Karla:Desktop:ArabischSZ:no.png" style="width:51.75pt;height:66pt;visibility:visible" o:bullet="t">
        <v:imagedata r:id="rId2" o:title="no"/>
      </v:shape>
    </w:pict>
  </w:numPicBullet>
  <w:numPicBullet w:numPicBulletId="2">
    <w:pict>
      <v:shape id="_x0000_i1031" type="#_x0000_t75" alt="Mavericks OS:Users:Karla:Desktop:ArabischSZ:youarewelcome.png" style="width:128.25pt;height:81pt;visibility:visible" o:bullet="t">
        <v:imagedata r:id="rId3" o:title="youarewelcome"/>
      </v:shape>
    </w:pict>
  </w:numPicBullet>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2"/>
  </w:num>
  <w:num w:numId="3">
    <w:abstractNumId w:val="4"/>
  </w:num>
  <w:num w:numId="4">
    <w:abstractNumId w:val="2"/>
  </w:num>
  <w:num w:numId="5">
    <w:abstractNumId w:val="2"/>
  </w:num>
  <w:num w:numId="6">
    <w:abstractNumId w:val="0"/>
  </w:num>
  <w:num w:numId="7">
    <w:abstractNumId w:val="2"/>
  </w:num>
  <w:num w:numId="8">
    <w:abstractNumId w:val="2"/>
  </w:num>
  <w:num w:numId="9">
    <w:abstractNumId w:val="5"/>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B182D"/>
    <w:rsid w:val="00013516"/>
    <w:rsid w:val="00016B48"/>
    <w:rsid w:val="000338F0"/>
    <w:rsid w:val="000618A7"/>
    <w:rsid w:val="00077D22"/>
    <w:rsid w:val="000937FA"/>
    <w:rsid w:val="000A080D"/>
    <w:rsid w:val="000C5F40"/>
    <w:rsid w:val="000E706C"/>
    <w:rsid w:val="000F23D5"/>
    <w:rsid w:val="000F42D6"/>
    <w:rsid w:val="00110B4B"/>
    <w:rsid w:val="00126A5E"/>
    <w:rsid w:val="00126BFB"/>
    <w:rsid w:val="001415CD"/>
    <w:rsid w:val="00154B1F"/>
    <w:rsid w:val="00172C07"/>
    <w:rsid w:val="001741D1"/>
    <w:rsid w:val="0017676C"/>
    <w:rsid w:val="001965B4"/>
    <w:rsid w:val="001A1B4C"/>
    <w:rsid w:val="001B0010"/>
    <w:rsid w:val="001B602D"/>
    <w:rsid w:val="001B71AD"/>
    <w:rsid w:val="001E2ECF"/>
    <w:rsid w:val="0020300A"/>
    <w:rsid w:val="00214CD0"/>
    <w:rsid w:val="00226BE6"/>
    <w:rsid w:val="00233192"/>
    <w:rsid w:val="002403F5"/>
    <w:rsid w:val="00241062"/>
    <w:rsid w:val="00243AB0"/>
    <w:rsid w:val="0026293F"/>
    <w:rsid w:val="002860CD"/>
    <w:rsid w:val="0029647E"/>
    <w:rsid w:val="002A0CEF"/>
    <w:rsid w:val="002A3476"/>
    <w:rsid w:val="002F2562"/>
    <w:rsid w:val="00303A5A"/>
    <w:rsid w:val="003575BD"/>
    <w:rsid w:val="003760DB"/>
    <w:rsid w:val="0038409C"/>
    <w:rsid w:val="003C050D"/>
    <w:rsid w:val="003C32F5"/>
    <w:rsid w:val="003E358D"/>
    <w:rsid w:val="003F121D"/>
    <w:rsid w:val="00412D6F"/>
    <w:rsid w:val="00460BCC"/>
    <w:rsid w:val="00470AA9"/>
    <w:rsid w:val="0049006B"/>
    <w:rsid w:val="004A393D"/>
    <w:rsid w:val="004B5DD8"/>
    <w:rsid w:val="004C1652"/>
    <w:rsid w:val="004E32A8"/>
    <w:rsid w:val="004F2E30"/>
    <w:rsid w:val="00503E91"/>
    <w:rsid w:val="00516A0B"/>
    <w:rsid w:val="00526886"/>
    <w:rsid w:val="005713EB"/>
    <w:rsid w:val="005C01E7"/>
    <w:rsid w:val="005C2B33"/>
    <w:rsid w:val="005C2E50"/>
    <w:rsid w:val="005E10BD"/>
    <w:rsid w:val="005E4CA5"/>
    <w:rsid w:val="005F4030"/>
    <w:rsid w:val="00601D44"/>
    <w:rsid w:val="00607A27"/>
    <w:rsid w:val="00617D74"/>
    <w:rsid w:val="006306CD"/>
    <w:rsid w:val="006317DF"/>
    <w:rsid w:val="00645219"/>
    <w:rsid w:val="006455D0"/>
    <w:rsid w:val="00651E90"/>
    <w:rsid w:val="00655B1E"/>
    <w:rsid w:val="00655CCE"/>
    <w:rsid w:val="00683603"/>
    <w:rsid w:val="00692083"/>
    <w:rsid w:val="006A1A21"/>
    <w:rsid w:val="006C0689"/>
    <w:rsid w:val="006C08C3"/>
    <w:rsid w:val="006C5950"/>
    <w:rsid w:val="006C7764"/>
    <w:rsid w:val="006D234F"/>
    <w:rsid w:val="006D33E1"/>
    <w:rsid w:val="006D7CF7"/>
    <w:rsid w:val="00723FE1"/>
    <w:rsid w:val="007276FA"/>
    <w:rsid w:val="00734E55"/>
    <w:rsid w:val="00740091"/>
    <w:rsid w:val="0074542C"/>
    <w:rsid w:val="0079574D"/>
    <w:rsid w:val="007B4D14"/>
    <w:rsid w:val="007C1607"/>
    <w:rsid w:val="007C7B9A"/>
    <w:rsid w:val="007D336C"/>
    <w:rsid w:val="008067EC"/>
    <w:rsid w:val="0083366C"/>
    <w:rsid w:val="00846992"/>
    <w:rsid w:val="008469DE"/>
    <w:rsid w:val="008506D5"/>
    <w:rsid w:val="00854880"/>
    <w:rsid w:val="008602DA"/>
    <w:rsid w:val="00892B00"/>
    <w:rsid w:val="008B45A3"/>
    <w:rsid w:val="008C53DF"/>
    <w:rsid w:val="008E1AF3"/>
    <w:rsid w:val="008E6FB9"/>
    <w:rsid w:val="008F0189"/>
    <w:rsid w:val="008F24DC"/>
    <w:rsid w:val="009025F0"/>
    <w:rsid w:val="00916518"/>
    <w:rsid w:val="009179CE"/>
    <w:rsid w:val="00932547"/>
    <w:rsid w:val="0094551C"/>
    <w:rsid w:val="00953DC1"/>
    <w:rsid w:val="00964CF6"/>
    <w:rsid w:val="009A5131"/>
    <w:rsid w:val="00A03292"/>
    <w:rsid w:val="00A1258A"/>
    <w:rsid w:val="00A14BBC"/>
    <w:rsid w:val="00A45420"/>
    <w:rsid w:val="00A67362"/>
    <w:rsid w:val="00A802F2"/>
    <w:rsid w:val="00AA4F44"/>
    <w:rsid w:val="00AB255A"/>
    <w:rsid w:val="00AD26C9"/>
    <w:rsid w:val="00AE657E"/>
    <w:rsid w:val="00AF4A1E"/>
    <w:rsid w:val="00AF56A8"/>
    <w:rsid w:val="00B0717A"/>
    <w:rsid w:val="00B35EFB"/>
    <w:rsid w:val="00B5563F"/>
    <w:rsid w:val="00B576B0"/>
    <w:rsid w:val="00B73A35"/>
    <w:rsid w:val="00B7762A"/>
    <w:rsid w:val="00B87D33"/>
    <w:rsid w:val="00B94E15"/>
    <w:rsid w:val="00BA3C32"/>
    <w:rsid w:val="00BB182D"/>
    <w:rsid w:val="00BC4609"/>
    <w:rsid w:val="00BD2F15"/>
    <w:rsid w:val="00BD7295"/>
    <w:rsid w:val="00BE6E05"/>
    <w:rsid w:val="00BF2B09"/>
    <w:rsid w:val="00BF66D2"/>
    <w:rsid w:val="00BF71C7"/>
    <w:rsid w:val="00C01EE4"/>
    <w:rsid w:val="00C24B3F"/>
    <w:rsid w:val="00C523EA"/>
    <w:rsid w:val="00C622D7"/>
    <w:rsid w:val="00C7477C"/>
    <w:rsid w:val="00C8086F"/>
    <w:rsid w:val="00C8676A"/>
    <w:rsid w:val="00CC0991"/>
    <w:rsid w:val="00CF0B90"/>
    <w:rsid w:val="00CF36D3"/>
    <w:rsid w:val="00D00DA4"/>
    <w:rsid w:val="00D07616"/>
    <w:rsid w:val="00D2211A"/>
    <w:rsid w:val="00D40399"/>
    <w:rsid w:val="00D57D70"/>
    <w:rsid w:val="00D81571"/>
    <w:rsid w:val="00D8328F"/>
    <w:rsid w:val="00DA5A92"/>
    <w:rsid w:val="00DC3C0C"/>
    <w:rsid w:val="00DD35DF"/>
    <w:rsid w:val="00DE5B7D"/>
    <w:rsid w:val="00DF516C"/>
    <w:rsid w:val="00DF60EB"/>
    <w:rsid w:val="00E076C3"/>
    <w:rsid w:val="00ED4CB7"/>
    <w:rsid w:val="00EE6FA7"/>
    <w:rsid w:val="00F260E9"/>
    <w:rsid w:val="00F458BA"/>
    <w:rsid w:val="00F5126A"/>
    <w:rsid w:val="00FB70A6"/>
    <w:rsid w:val="00FC4F8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243AB0"/>
    <w:rPr>
      <w:rFonts w:eastAsia="Times New Roman"/>
      <w:sz w:val="24"/>
      <w:szCs w:val="22"/>
      <w:lang w:eastAsia="en-US"/>
    </w:rPr>
  </w:style>
  <w:style w:type="paragraph" w:styleId="Heading1">
    <w:name w:val="heading 1"/>
    <w:next w:val="Normal"/>
    <w:link w:val="Heading1Char"/>
    <w:autoRedefine/>
    <w:uiPriority w:val="99"/>
    <w:qFormat/>
    <w:rsid w:val="000618A7"/>
    <w:pPr>
      <w:keepNext/>
      <w:keepLines/>
      <w:spacing w:before="240" w:after="240"/>
      <w:jc w:val="center"/>
      <w:outlineLvl w:val="0"/>
    </w:pPr>
    <w:rPr>
      <w:rFonts w:ascii="Calibri Light" w:eastAsia="Times New Roman" w:hAnsi="Calibri Light"/>
      <w:b/>
      <w:color w:val="0070C0"/>
      <w:sz w:val="40"/>
      <w:szCs w:val="32"/>
      <w:lang w:val="en-US" w:eastAsia="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eastAsia="Times New Roman" w:hAnsi="Calibri Light" w:cs="Times New Roman"/>
      <w:b/>
      <w:color w:val="0070C0"/>
      <w:sz w:val="40"/>
      <w:szCs w:val="32"/>
      <w:lang w:val="en-US"/>
    </w:rPr>
  </w:style>
  <w:style w:type="character" w:customStyle="1" w:styleId="Heading2Char">
    <w:name w:val="Heading 2 Char"/>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link w:val="Heading3"/>
    <w:uiPriority w:val="99"/>
    <w:rsid w:val="00BB182D"/>
    <w:rPr>
      <w:rFonts w:ascii="Arial" w:eastAsia="Times New Roman" w:hAnsi="Arial" w:cs="Arial"/>
      <w:b/>
      <w:bCs/>
      <w:sz w:val="28"/>
      <w:szCs w:val="28"/>
      <w:lang w:eastAsia="de-DE"/>
    </w:rPr>
  </w:style>
  <w:style w:type="character" w:customStyle="1" w:styleId="Heading4Char">
    <w:name w:val="Heading 4 Char"/>
    <w:link w:val="Heading4"/>
    <w:uiPriority w:val="99"/>
    <w:rsid w:val="00BB182D"/>
    <w:rPr>
      <w:rFonts w:ascii="Arial" w:eastAsia="Times New Roman" w:hAnsi="Arial" w:cs="Arial"/>
      <w:b/>
      <w:bCs/>
      <w:sz w:val="24"/>
      <w:szCs w:val="24"/>
      <w:lang w:eastAsia="de-DE"/>
    </w:rPr>
  </w:style>
  <w:style w:type="character" w:customStyle="1" w:styleId="Heading5Char">
    <w:name w:val="Heading 5 Char"/>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eastAsia="Times New Roman" w:hAnsi="Arial" w:cs="Arial"/>
      <w:i/>
      <w:iCs/>
      <w:sz w:val="20"/>
      <w:szCs w:val="20"/>
      <w:lang w:eastAsia="de-DE"/>
    </w:rPr>
  </w:style>
  <w:style w:type="character" w:customStyle="1" w:styleId="Heading7Char">
    <w:name w:val="Heading 7 Char"/>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table" w:customStyle="1" w:styleId="TOOLKITTable">
    <w:name w:val="TOOLKIT_Table"/>
    <w:basedOn w:val="TableNormal"/>
    <w:uiPriority w:val="99"/>
    <w:rsid w:val="00BB182D"/>
    <w:rPr>
      <w:sz w:val="24"/>
    </w:rPr>
    <w:tblPr>
      <w:tblStyleRowBandSize w:val="1"/>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cPr>
      <w:shd w:val="clear" w:color="auto" w:fill="auto"/>
    </w:tcPr>
  </w:style>
  <w:style w:type="paragraph" w:customStyle="1" w:styleId="TKTextetableau">
    <w:name w:val="TK Texte tableau"/>
    <w:qFormat/>
    <w:rsid w:val="00D40399"/>
    <w:pPr>
      <w:framePr w:hSpace="141" w:wrap="around" w:vAnchor="text" w:hAnchor="text" w:y="1"/>
    </w:pPr>
    <w:rPr>
      <w:rFonts w:eastAsia="Times New Roman" w:cs="Calibri"/>
      <w:sz w:val="22"/>
      <w:szCs w:val="24"/>
      <w:lang w:val="en-GB" w:eastAsia="en-US"/>
    </w:rPr>
  </w:style>
  <w:style w:type="paragraph" w:customStyle="1" w:styleId="TKAIM">
    <w:name w:val="TK AIM"/>
    <w:qFormat/>
    <w:rsid w:val="0079574D"/>
    <w:pPr>
      <w:shd w:val="clear" w:color="auto" w:fill="DDDDDD"/>
      <w:tabs>
        <w:tab w:val="left" w:pos="709"/>
      </w:tabs>
      <w:spacing w:before="480" w:after="480"/>
      <w:ind w:left="709" w:hanging="709"/>
    </w:pPr>
    <w:rPr>
      <w:b/>
      <w:sz w:val="28"/>
      <w:szCs w:val="32"/>
      <w:lang w:val="en-GB" w:eastAsia="en-US"/>
    </w:rPr>
  </w:style>
  <w:style w:type="paragraph" w:customStyle="1" w:styleId="TKMAINTITLE">
    <w:name w:val="TK MAIN TITLE"/>
    <w:basedOn w:val="Normal"/>
    <w:qFormat/>
    <w:rsid w:val="0079574D"/>
    <w:pPr>
      <w:spacing w:before="120" w:after="120"/>
      <w:jc w:val="center"/>
    </w:pPr>
    <w:rPr>
      <w:rFonts w:eastAsia="Calibri" w:cs="Calibri"/>
      <w:b/>
      <w:bCs/>
      <w:color w:val="2F5496"/>
      <w:sz w:val="40"/>
      <w:szCs w:val="40"/>
      <w:lang w:val="en-GB"/>
    </w:rPr>
  </w:style>
  <w:style w:type="paragraph" w:customStyle="1" w:styleId="TKTEXTE">
    <w:name w:val="TK TEXTE"/>
    <w:autoRedefine/>
    <w:qFormat/>
    <w:rsid w:val="00460BCC"/>
    <w:pPr>
      <w:spacing w:before="120" w:after="120"/>
    </w:pPr>
    <w:rPr>
      <w:rFonts w:eastAsia="Times New Roman" w:cs="Calibri"/>
      <w:sz w:val="24"/>
      <w:szCs w:val="24"/>
      <w:lang w:val="en-GB" w:eastAsia="en-US"/>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link w:val="Header"/>
    <w:uiPriority w:val="99"/>
    <w:rsid w:val="00FB70A6"/>
    <w:rPr>
      <w:rFonts w:ascii="Calibri" w:eastAsia="Times New Roman" w:hAnsi="Calibri" w:cs="Times New Roman"/>
    </w:rPr>
  </w:style>
  <w:style w:type="character" w:styleId="FollowedHyperlink">
    <w:name w:val="FollowedHyperlink"/>
    <w:uiPriority w:val="99"/>
    <w:semiHidden/>
    <w:unhideWhenUsed/>
    <w:rsid w:val="009025F0"/>
    <w:rPr>
      <w:color w:val="954F72"/>
      <w:u w:val="single"/>
    </w:rPr>
  </w:style>
  <w:style w:type="paragraph" w:customStyle="1" w:styleId="TKBulletLevel1">
    <w:name w:val="TK Bullet Level1"/>
    <w:next w:val="Normal"/>
    <w:qFormat/>
    <w:rsid w:val="00723FE1"/>
    <w:pPr>
      <w:numPr>
        <w:numId w:val="8"/>
      </w:numPr>
      <w:tabs>
        <w:tab w:val="left" w:pos="567"/>
      </w:tabs>
      <w:spacing w:before="60" w:after="60"/>
      <w:ind w:left="568" w:hanging="284"/>
    </w:pPr>
    <w:rPr>
      <w:rFonts w:cs="Calibri"/>
      <w:sz w:val="24"/>
      <w:szCs w:val="24"/>
      <w:lang w:val="en-US" w:eastAsia="en-US"/>
    </w:rPr>
  </w:style>
  <w:style w:type="paragraph" w:customStyle="1" w:styleId="TKnotes">
    <w:name w:val="TK_notes"/>
    <w:qFormat/>
    <w:rsid w:val="0079574D"/>
    <w:pPr>
      <w:spacing w:before="120" w:after="120"/>
    </w:pPr>
    <w:rPr>
      <w:rFonts w:eastAsia="Times New Roman" w:cs="Calibri"/>
      <w:szCs w:val="22"/>
      <w:lang w:val="en-GB" w:eastAsia="en-US"/>
    </w:rPr>
  </w:style>
  <w:style w:type="paragraph" w:customStyle="1" w:styleId="TKTITRE1">
    <w:name w:val="TK TITRE1"/>
    <w:qFormat/>
    <w:rsid w:val="0079574D"/>
    <w:pPr>
      <w:spacing w:before="120" w:after="120"/>
    </w:pPr>
    <w:rPr>
      <w:rFonts w:eastAsia="Times New Roman" w:cs="Calibri"/>
      <w:b/>
      <w:bCs/>
      <w:sz w:val="32"/>
      <w:szCs w:val="32"/>
      <w:lang w:val="en-US" w:eastAsia="en-US"/>
    </w:rPr>
  </w:style>
  <w:style w:type="paragraph" w:customStyle="1" w:styleId="TKTITRE2">
    <w:name w:val="TK TITRE 2"/>
    <w:next w:val="Normal"/>
    <w:qFormat/>
    <w:rsid w:val="0079574D"/>
    <w:pPr>
      <w:spacing w:before="120" w:after="120"/>
    </w:pPr>
    <w:rPr>
      <w:rFonts w:eastAsia="Times New Roman" w:cs="Calibri"/>
      <w:b/>
      <w:bCs/>
      <w:sz w:val="28"/>
      <w:szCs w:val="28"/>
      <w:lang w:val="en-US" w:eastAsia="en-US"/>
    </w:rPr>
  </w:style>
  <w:style w:type="paragraph" w:customStyle="1" w:styleId="TKBulletLevel2">
    <w:name w:val="TK Bullet Level2"/>
    <w:basedOn w:val="TKBulletLevel1"/>
    <w:qFormat/>
    <w:rsid w:val="0079574D"/>
    <w:pPr>
      <w:ind w:left="1135"/>
    </w:pPr>
  </w:style>
  <w:style w:type="paragraph" w:customStyle="1" w:styleId="TKNbrsLevel2">
    <w:name w:val="TK Nbrs Level2"/>
    <w:qFormat/>
    <w:rsid w:val="0079574D"/>
    <w:pPr>
      <w:numPr>
        <w:numId w:val="9"/>
      </w:numPr>
      <w:spacing w:before="60" w:after="60"/>
    </w:pPr>
    <w:rPr>
      <w:sz w:val="24"/>
      <w:szCs w:val="24"/>
      <w:lang w:val="en-US" w:eastAsia="en-US"/>
    </w:rPr>
  </w:style>
  <w:style w:type="paragraph" w:customStyle="1" w:styleId="TKTITRE3">
    <w:name w:val="TK TITRE 3"/>
    <w:qFormat/>
    <w:rsid w:val="0079574D"/>
    <w:pPr>
      <w:spacing w:before="120" w:after="120"/>
    </w:pPr>
    <w:rPr>
      <w:rFonts w:cs="Calibri"/>
      <w:i/>
      <w:iCs/>
      <w:noProof/>
      <w:sz w:val="24"/>
      <w:szCs w:val="24"/>
      <w:u w:val="single"/>
      <w:lang w:val="en-US" w:eastAsia="en-US"/>
    </w:rPr>
  </w:style>
  <w:style w:type="paragraph" w:customStyle="1" w:styleId="TKNbrsLevel1">
    <w:name w:val="TK_Nbrs Level1"/>
    <w:qFormat/>
    <w:rsid w:val="0079574D"/>
    <w:pPr>
      <w:numPr>
        <w:numId w:val="10"/>
      </w:numPr>
      <w:spacing w:before="60" w:after="60"/>
    </w:pPr>
    <w:rPr>
      <w:rFonts w:eastAsia="Times New Roman" w:cs="Calibri"/>
      <w:sz w:val="24"/>
      <w:szCs w:val="24"/>
      <w:lang w:eastAsia="en-US"/>
    </w:rPr>
  </w:style>
  <w:style w:type="paragraph" w:styleId="BalloonText">
    <w:name w:val="Balloon Text"/>
    <w:basedOn w:val="Normal"/>
    <w:link w:val="BalloonTextChar"/>
    <w:uiPriority w:val="99"/>
    <w:semiHidden/>
    <w:unhideWhenUsed/>
    <w:rsid w:val="005F4030"/>
    <w:rPr>
      <w:rFonts w:ascii="Tahoma" w:hAnsi="Tahoma" w:cs="Tahoma"/>
      <w:sz w:val="16"/>
      <w:szCs w:val="16"/>
    </w:rPr>
  </w:style>
  <w:style w:type="character" w:customStyle="1" w:styleId="BalloonTextChar">
    <w:name w:val="Balloon Text Char"/>
    <w:basedOn w:val="DefaultParagraphFont"/>
    <w:link w:val="BalloonText"/>
    <w:uiPriority w:val="99"/>
    <w:semiHidden/>
    <w:rsid w:val="005F4030"/>
    <w:rPr>
      <w:rFonts w:ascii="Tahoma" w:eastAsia="Times New Roman" w:hAnsi="Tahoma" w:cs="Tahoma"/>
      <w:sz w:val="16"/>
      <w:szCs w:val="16"/>
      <w:lang w:eastAsia="en-US"/>
    </w:rPr>
  </w:style>
  <w:style w:type="character" w:customStyle="1" w:styleId="Mention">
    <w:name w:val="Mention"/>
    <w:basedOn w:val="DefaultParagraphFont"/>
    <w:uiPriority w:val="99"/>
    <w:semiHidden/>
    <w:unhideWhenUsed/>
    <w:rsid w:val="00226BE6"/>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176276">
      <w:bodyDiv w:val="1"/>
      <w:marLeft w:val="0"/>
      <w:marRight w:val="0"/>
      <w:marTop w:val="0"/>
      <w:marBottom w:val="0"/>
      <w:divBdr>
        <w:top w:val="none" w:sz="0" w:space="0" w:color="auto"/>
        <w:left w:val="none" w:sz="0" w:space="0" w:color="auto"/>
        <w:bottom w:val="none" w:sz="0" w:space="0" w:color="auto"/>
        <w:right w:val="none" w:sz="0" w:space="0" w:color="auto"/>
      </w:divBdr>
    </w:div>
    <w:div w:id="867379578">
      <w:bodyDiv w:val="1"/>
      <w:marLeft w:val="0"/>
      <w:marRight w:val="0"/>
      <w:marTop w:val="0"/>
      <w:marBottom w:val="0"/>
      <w:divBdr>
        <w:top w:val="none" w:sz="0" w:space="0" w:color="auto"/>
        <w:left w:val="none" w:sz="0" w:space="0" w:color="auto"/>
        <w:bottom w:val="none" w:sz="0" w:space="0" w:color="auto"/>
        <w:right w:val="none" w:sz="0" w:space="0" w:color="auto"/>
      </w:divBdr>
    </w:div>
    <w:div w:id="109020103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e.int/en/web/lang-migrants/language-of-origin-/-background" TargetMode="External"/><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9E905-614F-442B-909A-74709F802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516</Words>
  <Characters>2838</Characters>
  <Application>Microsoft Office Word</Application>
  <DocSecurity>0</DocSecurity>
  <Lines>23</Lines>
  <Paragraphs>6</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Council of Europe</Company>
  <LinksUpToDate>false</LinksUpToDate>
  <CharactersWithSpaces>3348</CharactersWithSpaces>
  <SharedDoc>false</SharedDoc>
  <HLinks>
    <vt:vector size="18" baseType="variant">
      <vt:variant>
        <vt:i4>7667807</vt:i4>
      </vt:variant>
      <vt:variant>
        <vt:i4>0</vt:i4>
      </vt:variant>
      <vt:variant>
        <vt:i4>0</vt:i4>
      </vt:variant>
      <vt:variant>
        <vt:i4>5</vt:i4>
      </vt:variant>
      <vt:variant>
        <vt:lpwstr>http://www.coe.int/en/web/lang-migrants/language-of-origin-/-background</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THALGOTT</cp:lastModifiedBy>
  <cp:revision>6</cp:revision>
  <cp:lastPrinted>2017-04-28T08:44:00Z</cp:lastPrinted>
  <dcterms:created xsi:type="dcterms:W3CDTF">2017-04-28T06:30:00Z</dcterms:created>
  <dcterms:modified xsi:type="dcterms:W3CDTF">2017-11-01T16:12:00Z</dcterms:modified>
</cp:coreProperties>
</file>