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32"/>
        <w:gridCol w:w="5819"/>
        <w:gridCol w:w="2611"/>
      </w:tblGrid>
      <w:tr w:rsidR="00D71E86" w:rsidRPr="0069395F"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EACCEE6" w14:textId="77777777" w:rsidR="003100ED" w:rsidRDefault="003100ED" w:rsidP="004A3A49">
      <w:pPr>
        <w:pStyle w:val="TKMAINTITLE"/>
        <w:spacing w:before="0" w:after="0"/>
        <w:rPr>
          <w:rFonts w:ascii="Myriad Pro" w:hAnsi="Myriad Pro"/>
          <w:sz w:val="28"/>
          <w:szCs w:val="22"/>
        </w:rPr>
      </w:pPr>
    </w:p>
    <w:p w14:paraId="059BC327" w14:textId="77777777" w:rsidR="00C21B13" w:rsidRDefault="00C21B13" w:rsidP="00C21B13">
      <w:pPr>
        <w:spacing w:line="263" w:lineRule="auto"/>
        <w:ind w:left="800" w:right="460"/>
        <w:jc w:val="center"/>
        <w:rPr>
          <w:rFonts w:ascii="Myriad Pro" w:eastAsia="Calibri" w:hAnsi="Myriad Pro" w:cs="Calibri"/>
          <w:b/>
          <w:bCs/>
          <w:color w:val="2F5496"/>
          <w:sz w:val="28"/>
          <w:szCs w:val="32"/>
          <w:lang w:val="en-GB" w:eastAsia="it-IT"/>
        </w:rPr>
      </w:pPr>
    </w:p>
    <w:p w14:paraId="11006BE0" w14:textId="3AA8D8CA" w:rsidR="00762BFB" w:rsidRPr="00762BFB" w:rsidRDefault="00AC5881" w:rsidP="00762BFB">
      <w:pPr>
        <w:spacing w:before="120" w:after="120"/>
        <w:jc w:val="center"/>
        <w:rPr>
          <w:rFonts w:ascii="Myriad Pro" w:eastAsia="Calibri" w:hAnsi="Myriad Pro" w:cs="Calibri"/>
          <w:b/>
          <w:bCs/>
          <w:color w:val="2F5496"/>
          <w:sz w:val="28"/>
          <w:szCs w:val="32"/>
          <w:lang w:val="en-GB"/>
        </w:rPr>
      </w:pPr>
      <w:r>
        <w:rPr>
          <w:rFonts w:ascii="Myriad Pro" w:eastAsia="Calibri" w:hAnsi="Myriad Pro" w:cs="Calibri"/>
          <w:b/>
          <w:bCs/>
          <w:color w:val="2F5496"/>
          <w:sz w:val="28"/>
          <w:szCs w:val="32"/>
          <w:lang w:val="en-GB"/>
        </w:rPr>
        <w:t xml:space="preserve">Tool </w:t>
      </w:r>
      <w:r w:rsidR="00762BFB" w:rsidRPr="00762BFB">
        <w:rPr>
          <w:rFonts w:ascii="Myriad Pro" w:eastAsia="Calibri" w:hAnsi="Myriad Pro" w:cs="Calibri"/>
          <w:b/>
          <w:bCs/>
          <w:color w:val="2F5496"/>
          <w:sz w:val="28"/>
          <w:szCs w:val="32"/>
          <w:lang w:val="en-GB"/>
        </w:rPr>
        <w:t xml:space="preserve">35 - Techniques to aid vocabulary </w:t>
      </w:r>
      <w:proofErr w:type="gramStart"/>
      <w:r w:rsidR="00762BFB" w:rsidRPr="00762BFB">
        <w:rPr>
          <w:rFonts w:ascii="Myriad Pro" w:eastAsia="Calibri" w:hAnsi="Myriad Pro" w:cs="Calibri"/>
          <w:b/>
          <w:bCs/>
          <w:color w:val="2F5496"/>
          <w:sz w:val="28"/>
          <w:szCs w:val="32"/>
          <w:lang w:val="en-GB"/>
        </w:rPr>
        <w:t>learning</w:t>
      </w:r>
      <w:proofErr w:type="gramEnd"/>
    </w:p>
    <w:p w14:paraId="58372978" w14:textId="77777777" w:rsidR="00762BFB" w:rsidRPr="00762BFB" w:rsidRDefault="00762BFB" w:rsidP="00762BFB">
      <w:pPr>
        <w:shd w:val="clear" w:color="auto" w:fill="DDDDDD"/>
        <w:tabs>
          <w:tab w:val="left" w:pos="709"/>
        </w:tabs>
        <w:spacing w:before="480" w:after="480"/>
        <w:ind w:left="709" w:hanging="709"/>
        <w:jc w:val="both"/>
        <w:rPr>
          <w:rFonts w:ascii="Myriad Pro" w:eastAsia="Calibri" w:hAnsi="Myriad Pro"/>
          <w:b/>
          <w:sz w:val="22"/>
          <w:lang w:val="en-GB"/>
        </w:rPr>
      </w:pPr>
      <w:r w:rsidRPr="00762BFB">
        <w:rPr>
          <w:rFonts w:ascii="Myriad Pro" w:eastAsia="Calibri" w:hAnsi="Myriad Pro"/>
          <w:b/>
          <w:sz w:val="22"/>
          <w:lang w:val="en-GB"/>
        </w:rPr>
        <w:t xml:space="preserve">Aim: </w:t>
      </w:r>
      <w:r w:rsidRPr="00762BFB">
        <w:rPr>
          <w:rFonts w:ascii="Myriad Pro" w:eastAsia="Calibri" w:hAnsi="Myriad Pro"/>
          <w:b/>
          <w:sz w:val="22"/>
          <w:lang w:val="en-GB"/>
        </w:rPr>
        <w:tab/>
        <w:t>To offer suggestions for helping migrants to learn and use new vocabulary and to review and reflect on their learning.</w:t>
      </w:r>
    </w:p>
    <w:p w14:paraId="1EDEAAD7" w14:textId="7A918F93" w:rsidR="00762BFB" w:rsidRDefault="00762BFB" w:rsidP="00762BFB">
      <w:pPr>
        <w:spacing w:before="120" w:after="120"/>
        <w:jc w:val="both"/>
        <w:rPr>
          <w:rFonts w:ascii="Myriad Pro" w:hAnsi="Myriad Pro" w:cs="Calibri"/>
          <w:sz w:val="20"/>
          <w:szCs w:val="20"/>
          <w:lang w:val="en-GB"/>
        </w:rPr>
      </w:pPr>
      <w:r w:rsidRPr="00762BFB">
        <w:rPr>
          <w:rFonts w:ascii="Myriad Pro" w:hAnsi="Myriad Pro" w:cs="Calibri"/>
          <w:sz w:val="20"/>
          <w:szCs w:val="20"/>
          <w:lang w:val="en-GB"/>
        </w:rPr>
        <w:t>People have different learning preferences, and it is important to offer learners different pathways to learning the target language. This tool illustrates some different ways that learners can begin to assemble a personal resource to help them learn and practise new words and phrases.</w:t>
      </w:r>
    </w:p>
    <w:p w14:paraId="0F422CC9" w14:textId="77777777" w:rsidR="00AC5881" w:rsidRPr="00762BFB" w:rsidRDefault="00AC5881" w:rsidP="00762BFB">
      <w:pPr>
        <w:spacing w:before="120" w:after="120"/>
        <w:jc w:val="both"/>
        <w:rPr>
          <w:rFonts w:ascii="Myriad Pro" w:hAnsi="Myriad Pro" w:cs="Calibri"/>
          <w:b/>
          <w:bCs/>
          <w:sz w:val="20"/>
          <w:szCs w:val="20"/>
          <w:lang w:val="en-GB"/>
        </w:rPr>
      </w:pPr>
    </w:p>
    <w:p w14:paraId="5F4CBE10" w14:textId="77777777" w:rsidR="00762BFB" w:rsidRPr="00762BFB" w:rsidRDefault="00762BFB" w:rsidP="00762BFB">
      <w:pPr>
        <w:spacing w:before="120" w:after="120"/>
        <w:jc w:val="both"/>
        <w:rPr>
          <w:rFonts w:ascii="Myriad Pro" w:hAnsi="Myriad Pro" w:cs="Calibri"/>
          <w:b/>
          <w:bCs/>
          <w:sz w:val="20"/>
          <w:szCs w:val="20"/>
          <w:lang w:val="en-GB"/>
        </w:rPr>
      </w:pPr>
      <w:r w:rsidRPr="00762BFB">
        <w:rPr>
          <w:rFonts w:ascii="Myriad Pro" w:hAnsi="Myriad Pro" w:cs="Calibri"/>
          <w:b/>
          <w:bCs/>
          <w:sz w:val="20"/>
          <w:szCs w:val="20"/>
          <w:lang w:val="en-GB"/>
        </w:rPr>
        <w:t>Vocabulary learning</w:t>
      </w:r>
    </w:p>
    <w:p w14:paraId="1E24625A" w14:textId="77777777" w:rsidR="00762BFB" w:rsidRPr="00762BFB" w:rsidRDefault="00762BFB" w:rsidP="00762BFB">
      <w:pPr>
        <w:spacing w:before="120" w:after="120"/>
        <w:jc w:val="both"/>
        <w:rPr>
          <w:rFonts w:ascii="Myriad Pro" w:hAnsi="Myriad Pro" w:cs="Calibri"/>
          <w:b/>
          <w:bCs/>
          <w:sz w:val="20"/>
          <w:szCs w:val="20"/>
          <w:lang w:val="en-GB"/>
        </w:rPr>
      </w:pPr>
      <w:r w:rsidRPr="00762BFB">
        <w:rPr>
          <w:rFonts w:ascii="Myriad Pro" w:hAnsi="Myriad Pro" w:cs="Calibri"/>
          <w:b/>
          <w:bCs/>
          <w:sz w:val="20"/>
          <w:szCs w:val="20"/>
          <w:lang w:val="en-GB"/>
        </w:rPr>
        <w:t>Material</w:t>
      </w:r>
    </w:p>
    <w:p w14:paraId="74DDD7CE" w14:textId="77777777" w:rsidR="00762BFB" w:rsidRPr="00762BFB" w:rsidRDefault="00762BFB" w:rsidP="00762BFB">
      <w:pPr>
        <w:numPr>
          <w:ilvl w:val="0"/>
          <w:numId w:val="51"/>
        </w:numPr>
        <w:spacing w:before="60" w:after="60"/>
        <w:jc w:val="both"/>
        <w:rPr>
          <w:rFonts w:ascii="Myriad Pro" w:eastAsia="Calibri" w:hAnsi="Myriad Pro" w:cs="Calibri"/>
          <w:sz w:val="20"/>
          <w:szCs w:val="20"/>
          <w:lang w:val="en-GB"/>
        </w:rPr>
      </w:pPr>
      <w:r w:rsidRPr="00762BFB">
        <w:rPr>
          <w:rFonts w:ascii="Myriad Pro" w:eastAsia="Calibri" w:hAnsi="Myriad Pro" w:cs="Calibri"/>
          <w:sz w:val="20"/>
          <w:szCs w:val="20"/>
          <w:lang w:val="en-GB"/>
        </w:rPr>
        <w:t xml:space="preserve">between five and ten words/expressions, </w:t>
      </w:r>
      <w:proofErr w:type="gramStart"/>
      <w:r w:rsidRPr="00762BFB">
        <w:rPr>
          <w:rFonts w:ascii="Myriad Pro" w:eastAsia="Calibri" w:hAnsi="Myriad Pro" w:cs="Calibri"/>
          <w:sz w:val="20"/>
          <w:szCs w:val="20"/>
          <w:lang w:val="en-GB"/>
        </w:rPr>
        <w:t>e.g.</w:t>
      </w:r>
      <w:proofErr w:type="gramEnd"/>
      <w:r w:rsidRPr="00762BFB">
        <w:rPr>
          <w:rFonts w:ascii="Myriad Pro" w:eastAsia="Calibri" w:hAnsi="Myriad Pro" w:cs="Calibri"/>
          <w:sz w:val="20"/>
          <w:szCs w:val="20"/>
          <w:lang w:val="en-GB"/>
        </w:rPr>
        <w:t xml:space="preserve"> from last meeting / week / month or about a certain topic (e.g. food, health, ...): vocabulary cards, notebooks.</w:t>
      </w:r>
    </w:p>
    <w:p w14:paraId="7DACF41E" w14:textId="77777777" w:rsidR="00762BFB" w:rsidRPr="00762BFB" w:rsidRDefault="00762BFB" w:rsidP="00762BFB">
      <w:pPr>
        <w:numPr>
          <w:ilvl w:val="0"/>
          <w:numId w:val="51"/>
        </w:numPr>
        <w:spacing w:before="60" w:after="60"/>
        <w:jc w:val="both"/>
        <w:rPr>
          <w:rFonts w:ascii="Myriad Pro" w:eastAsia="Calibri" w:hAnsi="Myriad Pro" w:cs="Calibri"/>
          <w:sz w:val="20"/>
          <w:szCs w:val="20"/>
          <w:lang w:val="en-GB"/>
        </w:rPr>
      </w:pPr>
      <w:r w:rsidRPr="00762BFB">
        <w:rPr>
          <w:rFonts w:ascii="Myriad Pro" w:eastAsia="Calibri" w:hAnsi="Myriad Pro" w:cs="Calibri"/>
          <w:sz w:val="20"/>
          <w:szCs w:val="20"/>
          <w:lang w:val="en-GB"/>
        </w:rPr>
        <w:t xml:space="preserve">other learning material, </w:t>
      </w:r>
      <w:proofErr w:type="gramStart"/>
      <w:r w:rsidRPr="00762BFB">
        <w:rPr>
          <w:rFonts w:ascii="Myriad Pro" w:eastAsia="Calibri" w:hAnsi="Myriad Pro" w:cs="Calibri"/>
          <w:sz w:val="20"/>
          <w:szCs w:val="20"/>
          <w:lang w:val="en-GB"/>
        </w:rPr>
        <w:t>e.g.</w:t>
      </w:r>
      <w:proofErr w:type="gramEnd"/>
      <w:r w:rsidRPr="00762BFB">
        <w:rPr>
          <w:rFonts w:ascii="Myriad Pro" w:eastAsia="Calibri" w:hAnsi="Myriad Pro" w:cs="Calibri"/>
          <w:sz w:val="20"/>
          <w:szCs w:val="20"/>
          <w:lang w:val="en-GB"/>
        </w:rPr>
        <w:t xml:space="preserve"> texts, notes…</w:t>
      </w:r>
    </w:p>
    <w:p w14:paraId="6EF9936F" w14:textId="743AEAB4" w:rsidR="00762BFB" w:rsidRPr="00762BFB" w:rsidRDefault="00762BFB" w:rsidP="00762BFB">
      <w:pPr>
        <w:numPr>
          <w:ilvl w:val="0"/>
          <w:numId w:val="51"/>
        </w:numPr>
        <w:spacing w:before="60" w:after="60"/>
        <w:jc w:val="both"/>
        <w:rPr>
          <w:rFonts w:ascii="Myriad Pro" w:hAnsi="Myriad Pro"/>
          <w:sz w:val="20"/>
          <w:szCs w:val="20"/>
          <w:lang w:val="en-GB"/>
        </w:rPr>
      </w:pPr>
      <w:r w:rsidRPr="00762BFB">
        <w:rPr>
          <w:rFonts w:ascii="Myriad Pro" w:eastAsia="Calibri" w:hAnsi="Myriad Pro" w:cs="Calibri"/>
          <w:sz w:val="20"/>
          <w:szCs w:val="20"/>
          <w:lang w:val="en-GB"/>
        </w:rPr>
        <w:t>template (see below).</w:t>
      </w:r>
    </w:p>
    <w:p w14:paraId="779A0DB8" w14:textId="77777777" w:rsidR="00762BFB" w:rsidRPr="00762BFB" w:rsidRDefault="00762BFB" w:rsidP="00762BFB">
      <w:pPr>
        <w:spacing w:before="120" w:after="120"/>
        <w:jc w:val="both"/>
        <w:rPr>
          <w:rFonts w:ascii="Myriad Pro" w:hAnsi="Myriad Pro" w:cs="Calibri"/>
          <w:b/>
          <w:bCs/>
          <w:sz w:val="20"/>
          <w:szCs w:val="20"/>
          <w:lang w:val="en-GB"/>
        </w:rPr>
      </w:pPr>
      <w:r w:rsidRPr="00762BFB">
        <w:rPr>
          <w:rFonts w:ascii="Myriad Pro" w:hAnsi="Myriad Pro" w:cs="Calibri"/>
          <w:b/>
          <w:bCs/>
          <w:sz w:val="20"/>
          <w:szCs w:val="20"/>
          <w:lang w:val="en-GB"/>
        </w:rPr>
        <w:t xml:space="preserve">Aims </w:t>
      </w:r>
    </w:p>
    <w:p w14:paraId="6C0D4A8C" w14:textId="77777777" w:rsidR="00762BFB" w:rsidRPr="00762BFB" w:rsidRDefault="00762BFB" w:rsidP="00762BFB">
      <w:pPr>
        <w:spacing w:before="120" w:after="120"/>
        <w:jc w:val="both"/>
        <w:rPr>
          <w:rFonts w:ascii="Myriad Pro" w:hAnsi="Myriad Pro" w:cs="Calibri"/>
          <w:sz w:val="20"/>
          <w:szCs w:val="20"/>
          <w:lang w:val="en-GB"/>
        </w:rPr>
      </w:pPr>
      <w:r w:rsidRPr="00762BFB">
        <w:rPr>
          <w:rFonts w:ascii="Myriad Pro" w:hAnsi="Myriad Pro" w:cs="Calibri"/>
          <w:sz w:val="20"/>
          <w:szCs w:val="20"/>
          <w:lang w:val="en-GB"/>
        </w:rPr>
        <w:t>To help learners of all ages:</w:t>
      </w:r>
    </w:p>
    <w:p w14:paraId="54F1BCB1" w14:textId="77777777" w:rsidR="00762BFB" w:rsidRPr="00762BFB" w:rsidRDefault="00762BFB" w:rsidP="00762BFB">
      <w:pPr>
        <w:numPr>
          <w:ilvl w:val="0"/>
          <w:numId w:val="51"/>
        </w:numPr>
        <w:spacing w:before="60" w:after="60"/>
        <w:jc w:val="both"/>
        <w:rPr>
          <w:rFonts w:ascii="Myriad Pro" w:eastAsia="Calibri" w:hAnsi="Myriad Pro" w:cs="Calibri"/>
          <w:sz w:val="20"/>
          <w:szCs w:val="20"/>
          <w:lang w:val="en-GB"/>
        </w:rPr>
      </w:pPr>
      <w:r w:rsidRPr="00762BFB">
        <w:rPr>
          <w:rFonts w:ascii="Myriad Pro" w:eastAsia="Calibri" w:hAnsi="Myriad Pro" w:cs="Calibri"/>
          <w:sz w:val="20"/>
          <w:szCs w:val="20"/>
          <w:lang w:val="en-GB"/>
        </w:rPr>
        <w:t xml:space="preserve">to learn new vocabulary in the language they are </w:t>
      </w:r>
      <w:proofErr w:type="gramStart"/>
      <w:r w:rsidRPr="00762BFB">
        <w:rPr>
          <w:rFonts w:ascii="Myriad Pro" w:eastAsia="Calibri" w:hAnsi="Myriad Pro" w:cs="Calibri"/>
          <w:sz w:val="20"/>
          <w:szCs w:val="20"/>
          <w:lang w:val="en-GB"/>
        </w:rPr>
        <w:t>learning</w:t>
      </w:r>
      <w:proofErr w:type="gramEnd"/>
    </w:p>
    <w:p w14:paraId="58E0B86D" w14:textId="77777777" w:rsidR="00762BFB" w:rsidRPr="00762BFB" w:rsidRDefault="00762BFB" w:rsidP="00762BFB">
      <w:pPr>
        <w:numPr>
          <w:ilvl w:val="0"/>
          <w:numId w:val="51"/>
        </w:numPr>
        <w:spacing w:before="60" w:after="60"/>
        <w:jc w:val="both"/>
        <w:rPr>
          <w:rFonts w:ascii="Myriad Pro" w:eastAsia="Calibri" w:hAnsi="Myriad Pro" w:cs="Calibri"/>
          <w:sz w:val="20"/>
          <w:szCs w:val="20"/>
          <w:lang w:val="en-GB"/>
        </w:rPr>
      </w:pPr>
      <w:r w:rsidRPr="00762BFB">
        <w:rPr>
          <w:rFonts w:ascii="Myriad Pro" w:eastAsia="Calibri" w:hAnsi="Myriad Pro" w:cs="Calibri"/>
          <w:sz w:val="20"/>
          <w:szCs w:val="20"/>
          <w:lang w:val="en-GB"/>
        </w:rPr>
        <w:t xml:space="preserve">to revise and use these new words and </w:t>
      </w:r>
      <w:proofErr w:type="gramStart"/>
      <w:r w:rsidRPr="00762BFB">
        <w:rPr>
          <w:rFonts w:ascii="Myriad Pro" w:eastAsia="Calibri" w:hAnsi="Myriad Pro" w:cs="Calibri"/>
          <w:sz w:val="20"/>
          <w:szCs w:val="20"/>
          <w:lang w:val="en-GB"/>
        </w:rPr>
        <w:t>expressions</w:t>
      </w:r>
      <w:proofErr w:type="gramEnd"/>
    </w:p>
    <w:p w14:paraId="454A1F35" w14:textId="6BB0F02B" w:rsidR="00762BFB" w:rsidRPr="00762BFB" w:rsidRDefault="00762BFB" w:rsidP="00762BFB">
      <w:pPr>
        <w:numPr>
          <w:ilvl w:val="0"/>
          <w:numId w:val="51"/>
        </w:numPr>
        <w:spacing w:before="60" w:after="60"/>
        <w:jc w:val="both"/>
        <w:rPr>
          <w:rFonts w:ascii="Myriad Pro" w:hAnsi="Myriad Pro"/>
          <w:sz w:val="20"/>
          <w:szCs w:val="20"/>
          <w:lang w:val="en-GB"/>
        </w:rPr>
      </w:pPr>
      <w:r w:rsidRPr="00762BFB">
        <w:rPr>
          <w:rFonts w:ascii="Myriad Pro" w:eastAsia="Calibri" w:hAnsi="Myriad Pro" w:cs="Calibri"/>
          <w:sz w:val="20"/>
          <w:szCs w:val="20"/>
          <w:lang w:val="en-GB"/>
        </w:rPr>
        <w:t>to organise their vocabulary notes so that they will be useful outside the learning situation.</w:t>
      </w:r>
    </w:p>
    <w:p w14:paraId="479C198F" w14:textId="77777777" w:rsidR="00762BFB" w:rsidRPr="00762BFB" w:rsidRDefault="00762BFB" w:rsidP="00762BFB">
      <w:pPr>
        <w:spacing w:before="120" w:after="120"/>
        <w:jc w:val="both"/>
        <w:rPr>
          <w:rFonts w:ascii="Myriad Pro" w:hAnsi="Myriad Pro" w:cs="Calibri"/>
          <w:b/>
          <w:bCs/>
          <w:sz w:val="20"/>
          <w:szCs w:val="20"/>
          <w:lang w:val="en-GB"/>
        </w:rPr>
      </w:pPr>
      <w:r w:rsidRPr="00762BFB">
        <w:rPr>
          <w:rFonts w:ascii="Myriad Pro" w:hAnsi="Myriad Pro" w:cs="Calibri"/>
          <w:b/>
          <w:bCs/>
          <w:sz w:val="20"/>
          <w:szCs w:val="20"/>
          <w:lang w:val="en-GB"/>
        </w:rPr>
        <w:t>Description</w:t>
      </w:r>
    </w:p>
    <w:p w14:paraId="4A8D4C9A" w14:textId="77777777" w:rsidR="00762BFB" w:rsidRPr="00762BFB" w:rsidRDefault="00762BFB" w:rsidP="00762BFB">
      <w:pPr>
        <w:spacing w:before="120" w:after="120"/>
        <w:jc w:val="both"/>
        <w:rPr>
          <w:rFonts w:ascii="Myriad Pro" w:hAnsi="Myriad Pro" w:cs="Calibri"/>
          <w:sz w:val="20"/>
          <w:szCs w:val="20"/>
          <w:lang w:val="en-GB"/>
        </w:rPr>
      </w:pPr>
      <w:r w:rsidRPr="00762BFB">
        <w:rPr>
          <w:rFonts w:ascii="Myriad Pro" w:hAnsi="Myriad Pro" w:cs="Calibri"/>
          <w:sz w:val="20"/>
          <w:szCs w:val="20"/>
          <w:lang w:val="en-GB"/>
        </w:rPr>
        <w:t xml:space="preserve">Learners note new words/phrases then indicate by a tick </w:t>
      </w:r>
      <w:r w:rsidRPr="00762BFB">
        <w:rPr>
          <w:rFonts w:ascii="Myriad Pro" w:hAnsi="Myriad Pro" w:cs="Calibri"/>
          <w:sz w:val="20"/>
          <w:szCs w:val="20"/>
          <w:lang w:val="en-GB"/>
        </w:rPr>
        <w:sym w:font="Wingdings" w:char="F0FC"/>
      </w:r>
      <w:r w:rsidRPr="00762BFB">
        <w:rPr>
          <w:rFonts w:ascii="Myriad Pro" w:hAnsi="Myriad Pro" w:cs="Calibri"/>
          <w:sz w:val="20"/>
          <w:szCs w:val="20"/>
          <w:lang w:val="en-GB"/>
        </w:rPr>
        <w:t>how they have remembered/used the words.</w:t>
      </w:r>
    </w:p>
    <w:p w14:paraId="29C09EFE" w14:textId="77777777" w:rsidR="00762BFB" w:rsidRPr="00762BFB" w:rsidRDefault="00762BFB" w:rsidP="00762BFB">
      <w:pPr>
        <w:spacing w:before="120" w:after="120"/>
        <w:jc w:val="both"/>
        <w:rPr>
          <w:rFonts w:ascii="Myriad Pro" w:hAnsi="Myriad Pro" w:cs="Calibri"/>
          <w:sz w:val="20"/>
          <w:szCs w:val="20"/>
          <w:lang w:val="en-GB"/>
        </w:rPr>
      </w:pPr>
      <w:r w:rsidRPr="00762BFB">
        <w:rPr>
          <w:rFonts w:ascii="Myriad Pro" w:hAnsi="Myriad Pro" w:cs="Calibri"/>
          <w:sz w:val="20"/>
          <w:szCs w:val="20"/>
          <w:lang w:val="en-GB"/>
        </w:rPr>
        <w:t>As a group, they can:</w:t>
      </w:r>
    </w:p>
    <w:p w14:paraId="5DA03117" w14:textId="77777777" w:rsidR="00762BFB" w:rsidRPr="00762BFB" w:rsidRDefault="00762BFB" w:rsidP="00762BFB">
      <w:pPr>
        <w:numPr>
          <w:ilvl w:val="0"/>
          <w:numId w:val="12"/>
        </w:numPr>
        <w:spacing w:before="60" w:after="60"/>
        <w:ind w:left="357" w:hanging="357"/>
        <w:jc w:val="both"/>
        <w:rPr>
          <w:rFonts w:ascii="Myriad Pro" w:hAnsi="Myriad Pro" w:cs="Calibri"/>
          <w:sz w:val="20"/>
          <w:szCs w:val="20"/>
          <w:lang w:val="en-GB"/>
        </w:rPr>
      </w:pPr>
      <w:r w:rsidRPr="00762BFB">
        <w:rPr>
          <w:rFonts w:ascii="Myriad Pro" w:hAnsi="Myriad Pro" w:cs="Calibri"/>
          <w:sz w:val="20"/>
          <w:szCs w:val="20"/>
          <w:lang w:val="en-GB"/>
        </w:rPr>
        <w:t xml:space="preserve">Make the words visible, </w:t>
      </w:r>
      <w:proofErr w:type="gramStart"/>
      <w:r w:rsidRPr="00762BFB">
        <w:rPr>
          <w:rFonts w:ascii="Myriad Pro" w:hAnsi="Myriad Pro" w:cs="Calibri"/>
          <w:sz w:val="20"/>
          <w:szCs w:val="20"/>
          <w:lang w:val="en-GB"/>
        </w:rPr>
        <w:t>e.g.</w:t>
      </w:r>
      <w:proofErr w:type="gramEnd"/>
      <w:r w:rsidRPr="00762BFB">
        <w:rPr>
          <w:rFonts w:ascii="Myriad Pro" w:hAnsi="Myriad Pro" w:cs="Calibri"/>
          <w:sz w:val="20"/>
          <w:szCs w:val="20"/>
          <w:lang w:val="en-GB"/>
        </w:rPr>
        <w:t xml:space="preserve"> produce a poster / pictures with these words or write them on cards.</w:t>
      </w:r>
    </w:p>
    <w:p w14:paraId="349C9DE9" w14:textId="619F6E08" w:rsidR="00762BFB" w:rsidRPr="00762BFB" w:rsidRDefault="00762BFB" w:rsidP="00762BFB">
      <w:pPr>
        <w:numPr>
          <w:ilvl w:val="0"/>
          <w:numId w:val="12"/>
        </w:numPr>
        <w:spacing w:before="60" w:after="60"/>
        <w:ind w:left="357" w:hanging="357"/>
        <w:jc w:val="both"/>
        <w:rPr>
          <w:rFonts w:ascii="Myriad Pro" w:hAnsi="Myriad Pro" w:cs="Calibri"/>
          <w:sz w:val="20"/>
          <w:szCs w:val="20"/>
          <w:lang w:val="en-GB"/>
        </w:rPr>
      </w:pPr>
      <w:r w:rsidRPr="00762BFB">
        <w:rPr>
          <w:rFonts w:ascii="Myriad Pro" w:hAnsi="Myriad Pro" w:cs="Calibri"/>
          <w:sz w:val="20"/>
          <w:szCs w:val="20"/>
          <w:lang w:val="en-GB"/>
        </w:rPr>
        <w:t>Each time learners come across or use one of them, they mark it with a little sign – an asterisk, a smiley face, a coloured dot etc. This will help them to see how often the words are used and how familiar they become.</w:t>
      </w:r>
    </w:p>
    <w:p w14:paraId="7762C038" w14:textId="77777777" w:rsidR="00762BFB" w:rsidRPr="00762BFB" w:rsidRDefault="00762BFB" w:rsidP="00762BFB">
      <w:pPr>
        <w:spacing w:before="120" w:after="120"/>
        <w:jc w:val="both"/>
        <w:rPr>
          <w:rFonts w:ascii="Myriad Pro" w:hAnsi="Myriad Pro" w:cs="Calibri"/>
          <w:b/>
          <w:bCs/>
          <w:sz w:val="20"/>
          <w:szCs w:val="20"/>
          <w:lang w:val="en-GB"/>
        </w:rPr>
      </w:pPr>
      <w:r w:rsidRPr="00762BFB">
        <w:rPr>
          <w:rFonts w:ascii="Myriad Pro" w:hAnsi="Myriad Pro" w:cs="Calibri"/>
          <w:b/>
          <w:bCs/>
          <w:sz w:val="20"/>
          <w:szCs w:val="20"/>
          <w:lang w:val="en-GB"/>
        </w:rPr>
        <w:t>Next steps</w:t>
      </w:r>
    </w:p>
    <w:p w14:paraId="2275169D" w14:textId="77777777" w:rsidR="00762BFB" w:rsidRPr="00762BFB" w:rsidRDefault="00762BFB" w:rsidP="00762BFB">
      <w:pPr>
        <w:spacing w:before="60" w:after="60"/>
        <w:jc w:val="both"/>
        <w:rPr>
          <w:rFonts w:ascii="Myriad Pro" w:eastAsia="Calibri" w:hAnsi="Myriad Pro" w:cs="Calibri"/>
          <w:sz w:val="20"/>
          <w:szCs w:val="20"/>
          <w:lang w:val="en-GB"/>
        </w:rPr>
      </w:pPr>
      <w:r w:rsidRPr="00762BFB">
        <w:rPr>
          <w:rFonts w:ascii="Myriad Pro" w:eastAsia="Calibri" w:hAnsi="Myriad Pro" w:cs="Calibri"/>
          <w:sz w:val="20"/>
          <w:szCs w:val="20"/>
          <w:lang w:val="en-GB"/>
        </w:rPr>
        <w:t xml:space="preserve">Remember that learning new words takes time and it is most important to create opportunities for new vocabulary to be </w:t>
      </w:r>
      <w:proofErr w:type="gramStart"/>
      <w:r w:rsidRPr="00762BFB">
        <w:rPr>
          <w:rFonts w:ascii="Myriad Pro" w:eastAsia="Calibri" w:hAnsi="Myriad Pro" w:cs="Calibri"/>
          <w:sz w:val="20"/>
          <w:szCs w:val="20"/>
          <w:lang w:val="en-GB"/>
        </w:rPr>
        <w:t>put to use</w:t>
      </w:r>
      <w:proofErr w:type="gramEnd"/>
      <w:r w:rsidRPr="00762BFB">
        <w:rPr>
          <w:rFonts w:ascii="Myriad Pro" w:eastAsia="Calibri" w:hAnsi="Myriad Pro" w:cs="Calibri"/>
          <w:sz w:val="20"/>
          <w:szCs w:val="20"/>
          <w:lang w:val="en-GB"/>
        </w:rPr>
        <w:t>.</w:t>
      </w:r>
    </w:p>
    <w:p w14:paraId="00F138AA" w14:textId="77777777" w:rsidR="00762BFB" w:rsidRPr="00762BFB" w:rsidRDefault="00762BFB" w:rsidP="00762BFB">
      <w:pPr>
        <w:numPr>
          <w:ilvl w:val="0"/>
          <w:numId w:val="51"/>
        </w:numPr>
        <w:spacing w:before="60" w:after="60"/>
        <w:jc w:val="both"/>
        <w:rPr>
          <w:rFonts w:ascii="Myriad Pro" w:eastAsia="Calibri" w:hAnsi="Myriad Pro" w:cs="Calibri"/>
          <w:sz w:val="20"/>
          <w:szCs w:val="20"/>
          <w:lang w:val="en-GB"/>
        </w:rPr>
      </w:pPr>
      <w:r w:rsidRPr="00762BFB">
        <w:rPr>
          <w:rFonts w:ascii="Myriad Pro" w:eastAsia="Calibri" w:hAnsi="Myriad Pro" w:cs="Calibri"/>
          <w:sz w:val="20"/>
          <w:szCs w:val="20"/>
          <w:lang w:val="en-GB"/>
        </w:rPr>
        <w:t>Organise opportunities for learners to revise and use the words/phrases.</w:t>
      </w:r>
    </w:p>
    <w:p w14:paraId="3F3C7683" w14:textId="029EBA76" w:rsidR="00762BFB" w:rsidRPr="00762BFB" w:rsidRDefault="00762BFB" w:rsidP="00762BFB">
      <w:pPr>
        <w:numPr>
          <w:ilvl w:val="0"/>
          <w:numId w:val="51"/>
        </w:numPr>
        <w:spacing w:before="60" w:after="60"/>
        <w:jc w:val="both"/>
        <w:rPr>
          <w:rFonts w:ascii="Myriad Pro" w:hAnsi="Myriad Pro"/>
          <w:sz w:val="20"/>
          <w:szCs w:val="20"/>
          <w:lang w:val="en-GB"/>
        </w:rPr>
      </w:pPr>
      <w:r w:rsidRPr="00762BFB">
        <w:rPr>
          <w:rFonts w:ascii="Myriad Pro" w:eastAsia="Calibri" w:hAnsi="Myriad Pro" w:cs="Calibri"/>
          <w:sz w:val="20"/>
          <w:szCs w:val="20"/>
          <w:lang w:val="en-GB"/>
        </w:rPr>
        <w:t>Encourage them to use post-</w:t>
      </w:r>
      <w:proofErr w:type="gramStart"/>
      <w:r w:rsidRPr="00762BFB">
        <w:rPr>
          <w:rFonts w:ascii="Myriad Pro" w:eastAsia="Calibri" w:hAnsi="Myriad Pro" w:cs="Calibri"/>
          <w:sz w:val="20"/>
          <w:szCs w:val="20"/>
          <w:lang w:val="en-GB"/>
        </w:rPr>
        <w:t>it</w:t>
      </w:r>
      <w:proofErr w:type="gramEnd"/>
      <w:r w:rsidRPr="00762BFB">
        <w:rPr>
          <w:rFonts w:ascii="Myriad Pro" w:eastAsia="Calibri" w:hAnsi="Myriad Pro" w:cs="Calibri"/>
          <w:sz w:val="20"/>
          <w:szCs w:val="20"/>
          <w:lang w:val="en-GB"/>
        </w:rPr>
        <w:t xml:space="preserve"> stickers, cards, vocabulary apps etc. as an aid to learning the words in their own way.</w:t>
      </w:r>
      <w:r w:rsidRPr="00762BFB">
        <w:rPr>
          <w:rFonts w:ascii="Myriad Pro" w:hAnsi="Myriad Pro"/>
          <w:sz w:val="20"/>
          <w:szCs w:val="20"/>
          <w:lang w:val="en-GB"/>
        </w:rPr>
        <w:br w:type="page"/>
      </w:r>
    </w:p>
    <w:p w14:paraId="0D9B5A08" w14:textId="77777777" w:rsidR="00762BFB" w:rsidRPr="00762BFB" w:rsidRDefault="00762BFB" w:rsidP="00762BFB">
      <w:pPr>
        <w:spacing w:before="120" w:after="120"/>
        <w:jc w:val="both"/>
        <w:rPr>
          <w:rFonts w:ascii="Myriad Pro" w:hAnsi="Myriad Pro" w:cs="Calibri"/>
          <w:b/>
          <w:bCs/>
          <w:sz w:val="20"/>
          <w:szCs w:val="20"/>
          <w:lang w:val="en-GB"/>
        </w:rPr>
      </w:pPr>
      <w:r w:rsidRPr="00762BFB">
        <w:rPr>
          <w:rFonts w:ascii="Myriad Pro" w:hAnsi="Myriad Pro" w:cs="Calibri"/>
          <w:b/>
          <w:bCs/>
          <w:sz w:val="20"/>
          <w:szCs w:val="20"/>
          <w:lang w:val="en-GB"/>
        </w:rPr>
        <w:lastRenderedPageBreak/>
        <w:t>Making a personal vocabulary collection</w:t>
      </w:r>
    </w:p>
    <w:p w14:paraId="1BD9A19A" w14:textId="77777777" w:rsidR="00762BFB" w:rsidRPr="00762BFB" w:rsidRDefault="00762BFB" w:rsidP="00762BFB">
      <w:pPr>
        <w:numPr>
          <w:ilvl w:val="0"/>
          <w:numId w:val="52"/>
        </w:numPr>
        <w:spacing w:before="120" w:after="120"/>
        <w:jc w:val="both"/>
        <w:rPr>
          <w:rFonts w:ascii="Myriad Pro" w:hAnsi="Myriad Pro" w:cs="Calibri"/>
          <w:b/>
          <w:bCs/>
          <w:sz w:val="20"/>
          <w:szCs w:val="20"/>
          <w:lang w:val="en-GB"/>
        </w:rPr>
      </w:pPr>
      <w:r w:rsidRPr="00762BFB">
        <w:rPr>
          <w:rFonts w:ascii="Myriad Pro" w:hAnsi="Myriad Pro" w:cs="Calibri"/>
          <w:b/>
          <w:bCs/>
          <w:sz w:val="20"/>
          <w:szCs w:val="20"/>
          <w:lang w:val="en-GB"/>
        </w:rPr>
        <w:t xml:space="preserve">Using a notebook </w:t>
      </w:r>
    </w:p>
    <w:p w14:paraId="0719495F" w14:textId="77777777" w:rsidR="00762BFB" w:rsidRPr="00762BFB" w:rsidRDefault="00762BFB" w:rsidP="00762BFB">
      <w:pPr>
        <w:spacing w:before="120" w:after="120"/>
        <w:jc w:val="both"/>
        <w:rPr>
          <w:rFonts w:ascii="Myriad Pro" w:hAnsi="Myriad Pro" w:cs="Calibri"/>
          <w:sz w:val="20"/>
          <w:szCs w:val="20"/>
          <w:lang w:val="en-GB"/>
        </w:rPr>
      </w:pPr>
      <w:r w:rsidRPr="00762BFB">
        <w:rPr>
          <w:rFonts w:ascii="Myriad Pro" w:hAnsi="Myriad Pro" w:cs="Calibri"/>
          <w:sz w:val="20"/>
          <w:szCs w:val="20"/>
          <w:lang w:val="en-GB"/>
        </w:rPr>
        <w:t>When learning a new language, many learners collect vocabulary in a list or notebook. The number of words, phrases and expressions can grow very rapidly, so it is important to help learners organise their vocabulary notes from the very beginning. It is also motivating for the learner to see how their bank of vocabulary grows.</w:t>
      </w:r>
    </w:p>
    <w:p w14:paraId="70206C5E" w14:textId="77777777" w:rsidR="00762BFB" w:rsidRPr="00762BFB" w:rsidRDefault="00762BFB" w:rsidP="00762BFB">
      <w:pPr>
        <w:spacing w:before="120" w:after="120"/>
        <w:jc w:val="both"/>
        <w:rPr>
          <w:rFonts w:ascii="Myriad Pro" w:hAnsi="Myriad Pro" w:cs="Calibri"/>
          <w:sz w:val="20"/>
          <w:szCs w:val="20"/>
          <w:lang w:val="en-GB"/>
        </w:rPr>
      </w:pPr>
      <w:r w:rsidRPr="00762BFB">
        <w:rPr>
          <w:rFonts w:ascii="Myriad Pro" w:hAnsi="Myriad Pro" w:cs="Calibri"/>
          <w:sz w:val="20"/>
          <w:szCs w:val="20"/>
          <w:lang w:val="en-GB"/>
        </w:rPr>
        <w:t>For example, a notebook can be organised by scenario or by topic so that all words related to that topic are written down in the same place.  Each page in the notebook can be divided so that the learner can add additional information. A loose-leaf folder is very useful for this purpose because it is more flexible and allows for pages to be removed when the vocabulary has become familiar and additional pages can be added.</w:t>
      </w:r>
    </w:p>
    <w:p w14:paraId="26EA4E75" w14:textId="77777777" w:rsidR="00762BFB" w:rsidRPr="00762BFB" w:rsidRDefault="00762BFB" w:rsidP="00762BFB">
      <w:pPr>
        <w:spacing w:before="120" w:after="120"/>
        <w:rPr>
          <w:rFonts w:ascii="Myriad Pro" w:hAnsi="Myriad Pro" w:cs="Calibri"/>
          <w:sz w:val="20"/>
          <w:szCs w:val="20"/>
          <w:lang w:val="en-GB"/>
        </w:rPr>
      </w:pPr>
      <w:r w:rsidRPr="00762BFB">
        <w:rPr>
          <w:rFonts w:ascii="Myriad Pro" w:hAnsi="Myriad Pro" w:cs="Calibri"/>
          <w:sz w:val="20"/>
          <w:szCs w:val="20"/>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8"/>
        <w:gridCol w:w="2738"/>
        <w:gridCol w:w="4628"/>
      </w:tblGrid>
      <w:tr w:rsidR="00762BFB" w:rsidRPr="00762BFB" w14:paraId="2F770518" w14:textId="77777777" w:rsidTr="00116482">
        <w:tc>
          <w:tcPr>
            <w:tcW w:w="10598" w:type="dxa"/>
            <w:gridSpan w:val="3"/>
          </w:tcPr>
          <w:p w14:paraId="05D09F2C" w14:textId="77777777" w:rsidR="00762BFB" w:rsidRPr="00762BFB" w:rsidRDefault="00762BFB" w:rsidP="00762BFB">
            <w:pPr>
              <w:spacing w:before="120" w:after="120"/>
              <w:rPr>
                <w:rFonts w:ascii="Myriad Pro" w:hAnsi="Myriad Pro" w:cs="Calibri"/>
                <w:sz w:val="20"/>
                <w:szCs w:val="20"/>
                <w:lang w:val="en-GB" w:eastAsia="fr-FR"/>
              </w:rPr>
            </w:pPr>
            <w:r w:rsidRPr="00762BFB">
              <w:rPr>
                <w:rFonts w:ascii="Myriad Pro" w:hAnsi="Myriad Pro" w:cs="Calibri"/>
                <w:sz w:val="20"/>
                <w:szCs w:val="20"/>
                <w:lang w:val="en-GB" w:eastAsia="fr-FR"/>
              </w:rPr>
              <w:t>Topic:</w:t>
            </w:r>
          </w:p>
        </w:tc>
      </w:tr>
      <w:tr w:rsidR="00762BFB" w:rsidRPr="00762BFB" w14:paraId="248F6DE9" w14:textId="77777777" w:rsidTr="00116482">
        <w:tc>
          <w:tcPr>
            <w:tcW w:w="2943" w:type="dxa"/>
          </w:tcPr>
          <w:p w14:paraId="040B46B5" w14:textId="77777777" w:rsidR="00762BFB" w:rsidRPr="00762BFB" w:rsidRDefault="00762BFB" w:rsidP="00762BFB">
            <w:pPr>
              <w:spacing w:before="120" w:after="120"/>
              <w:rPr>
                <w:rFonts w:ascii="Myriad Pro" w:hAnsi="Myriad Pro" w:cs="Calibri"/>
                <w:sz w:val="20"/>
                <w:szCs w:val="20"/>
                <w:lang w:val="en-GB" w:eastAsia="fr-FR"/>
              </w:rPr>
            </w:pPr>
            <w:r w:rsidRPr="00762BFB">
              <w:rPr>
                <w:rFonts w:ascii="Myriad Pro" w:hAnsi="Myriad Pro" w:cs="Calibri"/>
                <w:sz w:val="20"/>
                <w:szCs w:val="20"/>
                <w:lang w:val="en-GB" w:eastAsia="fr-FR"/>
              </w:rPr>
              <w:t>Word or phrase</w:t>
            </w:r>
          </w:p>
        </w:tc>
        <w:tc>
          <w:tcPr>
            <w:tcW w:w="2835" w:type="dxa"/>
          </w:tcPr>
          <w:p w14:paraId="3FA45131" w14:textId="77777777" w:rsidR="00762BFB" w:rsidRPr="00762BFB" w:rsidRDefault="00762BFB" w:rsidP="00762BFB">
            <w:pPr>
              <w:spacing w:before="120" w:after="120"/>
              <w:rPr>
                <w:rFonts w:ascii="Myriad Pro" w:hAnsi="Myriad Pro" w:cs="Calibri"/>
                <w:sz w:val="20"/>
                <w:szCs w:val="20"/>
                <w:lang w:val="en-GB" w:eastAsia="fr-FR"/>
              </w:rPr>
            </w:pPr>
            <w:r w:rsidRPr="00762BFB">
              <w:rPr>
                <w:rFonts w:ascii="Myriad Pro" w:hAnsi="Myriad Pro" w:cs="Calibri"/>
                <w:sz w:val="20"/>
                <w:szCs w:val="20"/>
                <w:lang w:val="en-GB" w:eastAsia="fr-FR"/>
              </w:rPr>
              <w:t>In my language</w:t>
            </w:r>
          </w:p>
        </w:tc>
        <w:tc>
          <w:tcPr>
            <w:tcW w:w="4820" w:type="dxa"/>
          </w:tcPr>
          <w:p w14:paraId="1DCB8A90" w14:textId="77777777" w:rsidR="00762BFB" w:rsidRPr="00762BFB" w:rsidRDefault="00762BFB" w:rsidP="00762BFB">
            <w:pPr>
              <w:spacing w:before="120" w:after="120"/>
              <w:rPr>
                <w:rFonts w:ascii="Myriad Pro" w:hAnsi="Myriad Pro" w:cs="Calibri"/>
                <w:sz w:val="20"/>
                <w:szCs w:val="20"/>
                <w:lang w:val="en-GB" w:eastAsia="fr-FR"/>
              </w:rPr>
            </w:pPr>
            <w:r w:rsidRPr="00762BFB">
              <w:rPr>
                <w:rFonts w:ascii="Myriad Pro" w:hAnsi="Myriad Pro" w:cs="Calibri"/>
                <w:sz w:val="20"/>
                <w:szCs w:val="20"/>
                <w:lang w:val="en-GB" w:eastAsia="fr-FR"/>
              </w:rPr>
              <w:t>Where/how I can use this word or phrase</w:t>
            </w:r>
          </w:p>
        </w:tc>
      </w:tr>
      <w:tr w:rsidR="00762BFB" w:rsidRPr="00762BFB" w14:paraId="27C837FC" w14:textId="77777777" w:rsidTr="00116482">
        <w:tc>
          <w:tcPr>
            <w:tcW w:w="2943" w:type="dxa"/>
          </w:tcPr>
          <w:p w14:paraId="2D7854F1" w14:textId="77777777" w:rsidR="00762BFB" w:rsidRPr="00762BFB" w:rsidRDefault="00762BFB" w:rsidP="00762BFB">
            <w:pPr>
              <w:spacing w:before="120" w:after="120"/>
              <w:rPr>
                <w:rFonts w:ascii="Myriad Pro" w:hAnsi="Myriad Pro" w:cs="Calibri"/>
                <w:sz w:val="20"/>
                <w:szCs w:val="20"/>
                <w:lang w:val="en-GB" w:eastAsia="fr-FR"/>
              </w:rPr>
            </w:pPr>
          </w:p>
        </w:tc>
        <w:tc>
          <w:tcPr>
            <w:tcW w:w="2835" w:type="dxa"/>
          </w:tcPr>
          <w:p w14:paraId="7C5F7E75" w14:textId="77777777" w:rsidR="00762BFB" w:rsidRPr="00762BFB" w:rsidRDefault="00762BFB" w:rsidP="00762BFB">
            <w:pPr>
              <w:spacing w:before="120" w:after="120"/>
              <w:rPr>
                <w:rFonts w:ascii="Myriad Pro" w:hAnsi="Myriad Pro" w:cs="Calibri"/>
                <w:sz w:val="20"/>
                <w:szCs w:val="20"/>
                <w:lang w:val="en-GB" w:eastAsia="fr-FR"/>
              </w:rPr>
            </w:pPr>
          </w:p>
        </w:tc>
        <w:tc>
          <w:tcPr>
            <w:tcW w:w="4820" w:type="dxa"/>
          </w:tcPr>
          <w:p w14:paraId="768357B2" w14:textId="77777777" w:rsidR="00762BFB" w:rsidRPr="00762BFB" w:rsidRDefault="00762BFB" w:rsidP="00762BFB">
            <w:pPr>
              <w:spacing w:before="120" w:after="120"/>
              <w:rPr>
                <w:rFonts w:ascii="Myriad Pro" w:hAnsi="Myriad Pro" w:cs="Calibri"/>
                <w:sz w:val="20"/>
                <w:szCs w:val="20"/>
                <w:lang w:val="en-GB" w:eastAsia="fr-FR"/>
              </w:rPr>
            </w:pPr>
          </w:p>
        </w:tc>
      </w:tr>
    </w:tbl>
    <w:p w14:paraId="47187CD0" w14:textId="77777777" w:rsidR="00762BFB" w:rsidRPr="00762BFB" w:rsidRDefault="00762BFB" w:rsidP="00762BFB">
      <w:pPr>
        <w:spacing w:before="120" w:after="120"/>
        <w:ind w:left="360"/>
        <w:rPr>
          <w:rFonts w:ascii="Myriad Pro" w:hAnsi="Myriad Pro" w:cs="Calibri"/>
          <w:b/>
          <w:bCs/>
          <w:sz w:val="20"/>
          <w:szCs w:val="20"/>
          <w:lang w:val="en-GB"/>
        </w:rPr>
      </w:pPr>
    </w:p>
    <w:p w14:paraId="11790F3B" w14:textId="77777777" w:rsidR="00762BFB" w:rsidRPr="00762BFB" w:rsidRDefault="00762BFB" w:rsidP="00762BFB">
      <w:pPr>
        <w:numPr>
          <w:ilvl w:val="0"/>
          <w:numId w:val="52"/>
        </w:numPr>
        <w:spacing w:before="120" w:after="120"/>
        <w:rPr>
          <w:rFonts w:ascii="Myriad Pro" w:hAnsi="Myriad Pro" w:cs="Calibri"/>
          <w:b/>
          <w:bCs/>
          <w:sz w:val="20"/>
          <w:szCs w:val="20"/>
          <w:lang w:val="en-GB"/>
        </w:rPr>
      </w:pPr>
      <w:r w:rsidRPr="00762BFB">
        <w:rPr>
          <w:rFonts w:ascii="Myriad Pro" w:hAnsi="Myriad Pro" w:cs="Calibri"/>
          <w:b/>
          <w:bCs/>
          <w:sz w:val="20"/>
          <w:szCs w:val="20"/>
          <w:lang w:val="en-GB"/>
        </w:rPr>
        <w:t>Using a mind map</w:t>
      </w:r>
    </w:p>
    <w:p w14:paraId="6C4A11D6" w14:textId="77777777" w:rsidR="00762BFB" w:rsidRPr="00762BFB" w:rsidRDefault="00762BFB" w:rsidP="00762BFB">
      <w:pPr>
        <w:spacing w:before="120" w:after="120"/>
        <w:rPr>
          <w:rFonts w:ascii="Myriad Pro" w:hAnsi="Myriad Pro" w:cs="Calibri"/>
          <w:sz w:val="20"/>
          <w:szCs w:val="20"/>
          <w:lang w:val="en-GB"/>
        </w:rPr>
      </w:pPr>
      <w:r w:rsidRPr="00762BFB">
        <w:rPr>
          <w:rFonts w:ascii="Myriad Pro" w:hAnsi="Myriad Pro" w:cs="Calibri"/>
          <w:sz w:val="20"/>
          <w:szCs w:val="20"/>
          <w:lang w:val="en-GB"/>
        </w:rPr>
        <w:t>A mind map is another way of making notes by connecting and grouping words in a memorable way.</w:t>
      </w:r>
    </w:p>
    <w:p w14:paraId="709B42EA" w14:textId="77777777" w:rsidR="00762BFB" w:rsidRPr="00762BFB" w:rsidRDefault="00762BFB" w:rsidP="00762BFB">
      <w:pPr>
        <w:spacing w:before="120" w:after="120"/>
        <w:rPr>
          <w:rFonts w:ascii="Myriad Pro" w:hAnsi="Myriad Pro" w:cs="Calibri"/>
          <w:sz w:val="20"/>
          <w:szCs w:val="20"/>
          <w:lang w:val="en-GB"/>
        </w:rPr>
      </w:pPr>
      <w:r w:rsidRPr="00762BFB">
        <w:rPr>
          <w:rFonts w:ascii="Myriad Pro" w:hAnsi="Myriad Pro" w:cs="Calibri"/>
          <w:sz w:val="20"/>
          <w:szCs w:val="20"/>
          <w:lang w:val="en-GB"/>
        </w:rPr>
        <w:t xml:space="preserve">When you introduce or revise vocabulary for a specific topic, learners can organise them in a mind map like the one below. They use a new page in their notebook and write the word for topic or word family in the middle of the page. For example, they can put ‘FOOD’ in the middle, then draw connections to different categories of food around it, such as ‘fruit’, ‘vegetables’, ‘meat’, ‘bread and pastry’ etc. Then around each category they can group some examples, </w:t>
      </w:r>
      <w:proofErr w:type="gramStart"/>
      <w:r w:rsidRPr="00762BFB">
        <w:rPr>
          <w:rFonts w:ascii="Myriad Pro" w:hAnsi="Myriad Pro" w:cs="Calibri"/>
          <w:sz w:val="20"/>
          <w:szCs w:val="20"/>
          <w:lang w:val="en-GB"/>
        </w:rPr>
        <w:t>e.g.</w:t>
      </w:r>
      <w:proofErr w:type="gramEnd"/>
      <w:r w:rsidRPr="00762BFB">
        <w:rPr>
          <w:rFonts w:ascii="Myriad Pro" w:hAnsi="Myriad Pro" w:cs="Calibri"/>
          <w:sz w:val="20"/>
          <w:szCs w:val="20"/>
          <w:lang w:val="en-GB"/>
        </w:rPr>
        <w:t xml:space="preserve"> for fruit, apple, orange, melon, pineapple, and so on.</w:t>
      </w:r>
    </w:p>
    <w:p w14:paraId="0F62F4BC" w14:textId="77777777" w:rsidR="00762BFB" w:rsidRPr="00762BFB" w:rsidRDefault="00762BFB" w:rsidP="00762BFB">
      <w:pPr>
        <w:spacing w:before="120" w:after="120"/>
        <w:rPr>
          <w:rFonts w:ascii="Myriad Pro" w:hAnsi="Myriad Pro" w:cs="Calibri"/>
          <w:sz w:val="20"/>
          <w:szCs w:val="20"/>
          <w:lang w:val="en-GB"/>
        </w:rPr>
      </w:pPr>
      <w:r w:rsidRPr="00762BFB">
        <w:rPr>
          <w:rFonts w:ascii="Myriad Pro" w:hAnsi="Myriad Pro" w:cs="Calibri"/>
          <w:sz w:val="20"/>
          <w:szCs w:val="20"/>
          <w:lang w:val="en-GB"/>
        </w:rPr>
        <w:t>When they later learn new words in the same family, they can add them to the mind map for that topic.</w:t>
      </w:r>
    </w:p>
    <w:p w14:paraId="62538F29" w14:textId="289511B6" w:rsidR="00762BFB" w:rsidRPr="00762BFB" w:rsidRDefault="00762BFB" w:rsidP="00762BFB">
      <w:pPr>
        <w:spacing w:before="120" w:after="120"/>
        <w:rPr>
          <w:rFonts w:ascii="Myriad Pro" w:hAnsi="Myriad Pro" w:cs="Calibri"/>
          <w:sz w:val="20"/>
          <w:szCs w:val="20"/>
          <w:lang w:val="en-GB"/>
        </w:rPr>
      </w:pPr>
      <w:r w:rsidRPr="00762BFB">
        <w:rPr>
          <w:rFonts w:ascii="Myriad Pro" w:hAnsi="Myriad Pro" w:cs="Calibri"/>
          <w:noProof/>
          <w:sz w:val="20"/>
          <w:szCs w:val="20"/>
          <w:lang w:val="en-GB"/>
        </w:rPr>
        <w:drawing>
          <wp:inline distT="0" distB="0" distL="0" distR="0" wp14:anchorId="6BEB8D48" wp14:editId="1862FD1D">
            <wp:extent cx="2934335" cy="29343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4335" cy="2934335"/>
                    </a:xfrm>
                    <a:prstGeom prst="rect">
                      <a:avLst/>
                    </a:prstGeom>
                    <a:noFill/>
                    <a:ln>
                      <a:noFill/>
                    </a:ln>
                  </pic:spPr>
                </pic:pic>
              </a:graphicData>
            </a:graphic>
          </wp:inline>
        </w:drawing>
      </w:r>
    </w:p>
    <w:p w14:paraId="3AA800F2" w14:textId="77777777" w:rsidR="00762BFB" w:rsidRPr="00762BFB" w:rsidRDefault="00762BFB" w:rsidP="00762BFB">
      <w:pPr>
        <w:spacing w:before="120" w:after="120"/>
        <w:rPr>
          <w:rFonts w:ascii="Myriad Pro" w:hAnsi="Myriad Pro" w:cs="Calibri"/>
          <w:sz w:val="20"/>
          <w:szCs w:val="20"/>
          <w:lang w:val="en-GB"/>
        </w:rPr>
      </w:pPr>
      <w:r w:rsidRPr="00762BFB">
        <w:rPr>
          <w:rFonts w:ascii="Myriad Pro" w:hAnsi="Myriad Pro" w:cs="Calibri"/>
          <w:sz w:val="20"/>
          <w:szCs w:val="20"/>
          <w:lang w:val="en-GB"/>
        </w:rPr>
        <w:br w:type="page"/>
      </w:r>
    </w:p>
    <w:p w14:paraId="5A3910B7" w14:textId="77777777" w:rsidR="00762BFB" w:rsidRPr="00762BFB" w:rsidRDefault="00762BFB" w:rsidP="00762BFB">
      <w:pPr>
        <w:numPr>
          <w:ilvl w:val="0"/>
          <w:numId w:val="52"/>
        </w:numPr>
        <w:spacing w:before="120" w:after="120"/>
        <w:rPr>
          <w:rFonts w:ascii="Myriad Pro" w:hAnsi="Myriad Pro" w:cs="Calibri"/>
          <w:b/>
          <w:bCs/>
          <w:sz w:val="20"/>
          <w:szCs w:val="20"/>
          <w:lang w:val="en-GB"/>
        </w:rPr>
      </w:pPr>
      <w:r w:rsidRPr="00762BFB">
        <w:rPr>
          <w:rFonts w:ascii="Myriad Pro" w:hAnsi="Myriad Pro" w:cs="Calibri"/>
          <w:b/>
          <w:bCs/>
          <w:sz w:val="20"/>
          <w:szCs w:val="20"/>
          <w:lang w:val="en-GB"/>
        </w:rPr>
        <w:lastRenderedPageBreak/>
        <w:t xml:space="preserve">Using a table to record, revise and think about new </w:t>
      </w:r>
      <w:proofErr w:type="gramStart"/>
      <w:r w:rsidRPr="00762BFB">
        <w:rPr>
          <w:rFonts w:ascii="Myriad Pro" w:hAnsi="Myriad Pro" w:cs="Calibri"/>
          <w:b/>
          <w:bCs/>
          <w:sz w:val="20"/>
          <w:szCs w:val="20"/>
          <w:lang w:val="en-GB"/>
        </w:rPr>
        <w:t>vocabulary</w:t>
      </w:r>
      <w:proofErr w:type="gramEnd"/>
    </w:p>
    <w:p w14:paraId="5A431D49" w14:textId="77777777" w:rsidR="00762BFB" w:rsidRPr="00762BFB" w:rsidRDefault="00762BFB" w:rsidP="00762BFB">
      <w:pPr>
        <w:spacing w:before="120" w:after="120"/>
        <w:jc w:val="both"/>
        <w:rPr>
          <w:rFonts w:ascii="Myriad Pro" w:hAnsi="Myriad Pro" w:cs="Calibri"/>
          <w:sz w:val="20"/>
          <w:szCs w:val="20"/>
          <w:lang w:val="en-GB"/>
        </w:rPr>
      </w:pPr>
      <w:r w:rsidRPr="00762BFB">
        <w:rPr>
          <w:rFonts w:ascii="Myriad Pro" w:hAnsi="Myriad Pro" w:cs="Calibri"/>
          <w:sz w:val="20"/>
          <w:szCs w:val="20"/>
          <w:lang w:val="en-GB"/>
        </w:rPr>
        <w:t>Below is an example of a table which could be copied and used in loose-leaf folders. Vocabulary for a particular scenario, topic, purpose etc. can be organised so that it can be found easily. Learners can return to the table from time to time and can indicate their progress in using the item of vocabulary until it becomes a natural part of communication. In the example below, one or more ticks (</w:t>
      </w:r>
      <w:r w:rsidRPr="00762BFB">
        <w:rPr>
          <w:rFonts w:ascii="Myriad Pro" w:hAnsi="Myriad Pro" w:cs="Calibri"/>
          <w:sz w:val="20"/>
          <w:szCs w:val="20"/>
          <w:lang w:val="en-GB"/>
        </w:rPr>
        <w:sym w:font="Wingdings" w:char="F0FC"/>
      </w:r>
      <w:r w:rsidRPr="00762BFB">
        <w:rPr>
          <w:rFonts w:ascii="Myriad Pro" w:hAnsi="Myriad Pro" w:cs="Calibri"/>
          <w:sz w:val="20"/>
          <w:szCs w:val="20"/>
          <w:lang w:val="en-GB"/>
        </w:rPr>
        <w:t xml:space="preserve">) are used to show this gradual process of learning. Each time learners use the words a tick is inserted to indicate where the vocabulary was used and how well they were able to remember or use 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0"/>
        <w:gridCol w:w="1916"/>
        <w:gridCol w:w="1918"/>
        <w:gridCol w:w="1918"/>
        <w:gridCol w:w="2175"/>
      </w:tblGrid>
      <w:tr w:rsidR="00762BFB" w:rsidRPr="00762BFB" w14:paraId="0CBE1517" w14:textId="77777777" w:rsidTr="00116482">
        <w:tc>
          <w:tcPr>
            <w:tcW w:w="9747" w:type="dxa"/>
            <w:gridSpan w:val="5"/>
            <w:vAlign w:val="center"/>
          </w:tcPr>
          <w:p w14:paraId="5BC76D6F" w14:textId="77777777" w:rsidR="00762BFB" w:rsidRPr="00762BFB" w:rsidRDefault="00762BFB" w:rsidP="00762BFB">
            <w:pPr>
              <w:jc w:val="center"/>
              <w:rPr>
                <w:rFonts w:ascii="Myriad Pro" w:hAnsi="Myriad Pro" w:cs="Calibri"/>
                <w:b/>
                <w:bCs/>
                <w:sz w:val="20"/>
                <w:szCs w:val="20"/>
                <w:lang w:val="en-GB" w:eastAsia="fr-FR"/>
              </w:rPr>
            </w:pPr>
            <w:r w:rsidRPr="00762BFB">
              <w:rPr>
                <w:rFonts w:ascii="Myriad Pro" w:hAnsi="Myriad Pro" w:cs="Calibri"/>
                <w:b/>
                <w:bCs/>
                <w:sz w:val="20"/>
                <w:szCs w:val="20"/>
                <w:lang w:val="en-GB"/>
              </w:rPr>
              <w:t>Tick (</w:t>
            </w:r>
            <w:r w:rsidRPr="00762BFB">
              <w:rPr>
                <w:rFonts w:ascii="Myriad Pro" w:hAnsi="Myriad Pro" w:cs="Calibri"/>
                <w:b/>
                <w:bCs/>
                <w:sz w:val="20"/>
                <w:szCs w:val="20"/>
                <w:lang w:val="en-GB"/>
              </w:rPr>
              <w:sym w:font="Wingdings" w:char="F0FC"/>
            </w:r>
            <w:r w:rsidRPr="00762BFB">
              <w:rPr>
                <w:rFonts w:ascii="Myriad Pro" w:hAnsi="Myriad Pro" w:cs="Calibri"/>
                <w:b/>
                <w:bCs/>
                <w:sz w:val="20"/>
                <w:szCs w:val="20"/>
                <w:lang w:val="en-GB"/>
              </w:rPr>
              <w:t xml:space="preserve"> or </w:t>
            </w:r>
            <w:r w:rsidRPr="00762BFB">
              <w:rPr>
                <w:rFonts w:ascii="Myriad Pro" w:hAnsi="Myriad Pro" w:cs="Calibri"/>
                <w:b/>
                <w:bCs/>
                <w:sz w:val="20"/>
                <w:szCs w:val="20"/>
                <w:lang w:val="en-GB"/>
              </w:rPr>
              <w:sym w:font="Wingdings" w:char="F0FC"/>
            </w:r>
            <w:r w:rsidRPr="00762BFB">
              <w:rPr>
                <w:rFonts w:ascii="Myriad Pro" w:hAnsi="Myriad Pro" w:cs="Calibri"/>
                <w:b/>
                <w:bCs/>
                <w:sz w:val="20"/>
                <w:szCs w:val="20"/>
                <w:lang w:val="en-GB"/>
              </w:rPr>
              <w:sym w:font="Wingdings" w:char="F0FC"/>
            </w:r>
            <w:r w:rsidRPr="00762BFB">
              <w:rPr>
                <w:rFonts w:ascii="Myriad Pro" w:hAnsi="Myriad Pro" w:cs="Calibri"/>
                <w:b/>
                <w:bCs/>
                <w:sz w:val="20"/>
                <w:szCs w:val="20"/>
                <w:lang w:val="en-GB"/>
              </w:rPr>
              <w:t xml:space="preserve"> </w:t>
            </w:r>
            <w:proofErr w:type="spellStart"/>
            <w:r w:rsidRPr="00762BFB">
              <w:rPr>
                <w:rFonts w:ascii="Myriad Pro" w:hAnsi="Myriad Pro" w:cs="Calibri"/>
                <w:b/>
                <w:bCs/>
                <w:sz w:val="20"/>
                <w:szCs w:val="20"/>
                <w:lang w:val="en-GB"/>
              </w:rPr>
              <w:t>or</w:t>
            </w:r>
            <w:proofErr w:type="spellEnd"/>
            <w:r w:rsidRPr="00762BFB">
              <w:rPr>
                <w:rFonts w:ascii="Myriad Pro" w:hAnsi="Myriad Pro" w:cs="Calibri"/>
                <w:b/>
                <w:bCs/>
                <w:sz w:val="20"/>
                <w:szCs w:val="20"/>
                <w:lang w:val="en-GB"/>
              </w:rPr>
              <w:t xml:space="preserve"> </w:t>
            </w:r>
            <w:r w:rsidRPr="00762BFB">
              <w:rPr>
                <w:rFonts w:ascii="Myriad Pro" w:hAnsi="Myriad Pro" w:cs="Calibri"/>
                <w:b/>
                <w:bCs/>
                <w:sz w:val="20"/>
                <w:szCs w:val="20"/>
                <w:lang w:val="en-GB"/>
              </w:rPr>
              <w:sym w:font="Wingdings" w:char="F0FC"/>
            </w:r>
            <w:r w:rsidRPr="00762BFB">
              <w:rPr>
                <w:rFonts w:ascii="Myriad Pro" w:hAnsi="Myriad Pro" w:cs="Calibri"/>
                <w:b/>
                <w:bCs/>
                <w:sz w:val="20"/>
                <w:szCs w:val="20"/>
                <w:lang w:val="en-GB"/>
              </w:rPr>
              <w:sym w:font="Wingdings" w:char="F0FC"/>
            </w:r>
            <w:r w:rsidRPr="00762BFB">
              <w:rPr>
                <w:rFonts w:ascii="Myriad Pro" w:hAnsi="Myriad Pro" w:cs="Calibri"/>
                <w:b/>
                <w:bCs/>
                <w:sz w:val="20"/>
                <w:szCs w:val="20"/>
                <w:lang w:val="en-GB"/>
              </w:rPr>
              <w:sym w:font="Wingdings" w:char="F0FC"/>
            </w:r>
            <w:r w:rsidRPr="00762BFB">
              <w:rPr>
                <w:rFonts w:ascii="Myriad Pro" w:hAnsi="Myriad Pro" w:cs="Calibri"/>
                <w:b/>
                <w:bCs/>
                <w:sz w:val="20"/>
                <w:szCs w:val="20"/>
                <w:lang w:val="en-GB"/>
              </w:rPr>
              <w:t xml:space="preserve"> ) as appropriate or note the date / context</w:t>
            </w:r>
          </w:p>
        </w:tc>
      </w:tr>
      <w:tr w:rsidR="00762BFB" w:rsidRPr="00762BFB" w14:paraId="575838EF" w14:textId="77777777" w:rsidTr="00116482">
        <w:tc>
          <w:tcPr>
            <w:tcW w:w="1820" w:type="dxa"/>
            <w:vAlign w:val="center"/>
          </w:tcPr>
          <w:p w14:paraId="733BDE0E" w14:textId="77777777" w:rsidR="00762BFB" w:rsidRPr="00762BFB" w:rsidRDefault="00762BFB" w:rsidP="00762BFB">
            <w:pPr>
              <w:jc w:val="center"/>
              <w:rPr>
                <w:rFonts w:ascii="Myriad Pro" w:hAnsi="Myriad Pro" w:cs="Calibri"/>
                <w:b/>
                <w:sz w:val="20"/>
                <w:szCs w:val="20"/>
                <w:lang w:val="en-GB" w:eastAsia="fr-FR"/>
              </w:rPr>
            </w:pPr>
            <w:r w:rsidRPr="00762BFB">
              <w:rPr>
                <w:rFonts w:ascii="Myriad Pro" w:hAnsi="Myriad Pro" w:cs="Calibri"/>
                <w:b/>
                <w:sz w:val="20"/>
                <w:szCs w:val="20"/>
                <w:lang w:val="en-GB" w:eastAsia="fr-FR"/>
              </w:rPr>
              <w:t>Word / expression</w:t>
            </w:r>
          </w:p>
        </w:tc>
        <w:tc>
          <w:tcPr>
            <w:tcW w:w="1916" w:type="dxa"/>
            <w:vAlign w:val="center"/>
          </w:tcPr>
          <w:p w14:paraId="5AC2C2F5" w14:textId="77777777" w:rsidR="00762BFB" w:rsidRPr="00762BFB" w:rsidRDefault="00762BFB" w:rsidP="00762BFB">
            <w:pPr>
              <w:jc w:val="center"/>
              <w:rPr>
                <w:rFonts w:ascii="Myriad Pro" w:hAnsi="Myriad Pro" w:cs="Calibri"/>
                <w:b/>
                <w:sz w:val="20"/>
                <w:szCs w:val="20"/>
                <w:lang w:val="en-GB" w:eastAsia="fr-FR"/>
              </w:rPr>
            </w:pPr>
            <w:r w:rsidRPr="00762BFB">
              <w:rPr>
                <w:rFonts w:ascii="Myriad Pro" w:hAnsi="Myriad Pro" w:cs="Calibri"/>
                <w:b/>
                <w:sz w:val="20"/>
                <w:szCs w:val="20"/>
                <w:lang w:val="en-GB" w:eastAsia="fr-FR"/>
              </w:rPr>
              <w:t>I recognized it in a conversation, a TV programme, an SMS, a sign, ...</w:t>
            </w:r>
          </w:p>
        </w:tc>
        <w:tc>
          <w:tcPr>
            <w:tcW w:w="1918" w:type="dxa"/>
            <w:vAlign w:val="center"/>
          </w:tcPr>
          <w:p w14:paraId="7CBE2537" w14:textId="77777777" w:rsidR="00762BFB" w:rsidRPr="00762BFB" w:rsidRDefault="00762BFB" w:rsidP="00762BFB">
            <w:pPr>
              <w:jc w:val="center"/>
              <w:rPr>
                <w:rFonts w:ascii="Myriad Pro" w:hAnsi="Myriad Pro" w:cs="Calibri"/>
                <w:b/>
                <w:sz w:val="20"/>
                <w:szCs w:val="20"/>
                <w:lang w:val="en-GB" w:eastAsia="fr-FR"/>
              </w:rPr>
            </w:pPr>
            <w:r w:rsidRPr="00762BFB">
              <w:rPr>
                <w:rFonts w:ascii="Myriad Pro" w:hAnsi="Myriad Pro" w:cs="Calibri"/>
                <w:b/>
                <w:sz w:val="20"/>
                <w:szCs w:val="20"/>
                <w:lang w:val="en-GB" w:eastAsia="fr-FR"/>
              </w:rPr>
              <w:t>I remembered its meaning without using my vocabulary notes etc.)</w:t>
            </w:r>
          </w:p>
        </w:tc>
        <w:tc>
          <w:tcPr>
            <w:tcW w:w="1918" w:type="dxa"/>
            <w:vAlign w:val="center"/>
          </w:tcPr>
          <w:p w14:paraId="25A6A49F" w14:textId="77777777" w:rsidR="00762BFB" w:rsidRPr="00762BFB" w:rsidRDefault="00762BFB" w:rsidP="00762BFB">
            <w:pPr>
              <w:jc w:val="center"/>
              <w:rPr>
                <w:rFonts w:ascii="Myriad Pro" w:hAnsi="Myriad Pro" w:cs="Calibri"/>
                <w:b/>
                <w:sz w:val="20"/>
                <w:szCs w:val="20"/>
                <w:lang w:val="en-GB" w:eastAsia="fr-FR"/>
              </w:rPr>
            </w:pPr>
            <w:r w:rsidRPr="00762BFB">
              <w:rPr>
                <w:rFonts w:ascii="Myriad Pro" w:hAnsi="Myriad Pro" w:cs="Calibri"/>
                <w:b/>
                <w:sz w:val="20"/>
                <w:szCs w:val="20"/>
                <w:lang w:val="en-GB" w:eastAsia="fr-FR"/>
              </w:rPr>
              <w:t>I remembered how to say (and write) this in the new language</w:t>
            </w:r>
          </w:p>
        </w:tc>
        <w:tc>
          <w:tcPr>
            <w:tcW w:w="2175" w:type="dxa"/>
            <w:vAlign w:val="center"/>
          </w:tcPr>
          <w:p w14:paraId="05062223" w14:textId="77777777" w:rsidR="00762BFB" w:rsidRPr="00762BFB" w:rsidRDefault="00762BFB" w:rsidP="00762BFB">
            <w:pPr>
              <w:jc w:val="center"/>
              <w:rPr>
                <w:rFonts w:ascii="Myriad Pro" w:hAnsi="Myriad Pro" w:cs="Calibri"/>
                <w:b/>
                <w:sz w:val="20"/>
                <w:szCs w:val="20"/>
                <w:lang w:val="en-GB" w:eastAsia="fr-FR"/>
              </w:rPr>
            </w:pPr>
            <w:r w:rsidRPr="00762BFB">
              <w:rPr>
                <w:rFonts w:ascii="Myriad Pro" w:hAnsi="Myriad Pro" w:cs="Calibri"/>
                <w:b/>
                <w:sz w:val="20"/>
                <w:szCs w:val="20"/>
                <w:lang w:val="en-GB" w:eastAsia="fr-FR"/>
              </w:rPr>
              <w:t>Notes</w:t>
            </w:r>
          </w:p>
        </w:tc>
      </w:tr>
      <w:tr w:rsidR="00762BFB" w:rsidRPr="00762BFB" w14:paraId="02FA6157" w14:textId="77777777" w:rsidTr="00116482">
        <w:trPr>
          <w:trHeight w:val="397"/>
        </w:trPr>
        <w:tc>
          <w:tcPr>
            <w:tcW w:w="1820" w:type="dxa"/>
            <w:shd w:val="clear" w:color="auto" w:fill="D9D9D9"/>
            <w:vAlign w:val="center"/>
          </w:tcPr>
          <w:p w14:paraId="6E8D06B5"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t>Good morning!</w:t>
            </w:r>
          </w:p>
        </w:tc>
        <w:tc>
          <w:tcPr>
            <w:tcW w:w="1916" w:type="dxa"/>
            <w:shd w:val="clear" w:color="auto" w:fill="D9D9D9"/>
            <w:vAlign w:val="center"/>
          </w:tcPr>
          <w:p w14:paraId="33473E72"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r w:rsidRPr="00762BFB">
              <w:rPr>
                <w:rFonts w:ascii="Myriad Pro" w:hAnsi="Myriad Pro" w:cs="Calibri"/>
                <w:sz w:val="20"/>
                <w:szCs w:val="20"/>
                <w:lang w:val="en-GB" w:eastAsia="fr-FR"/>
              </w:rPr>
              <w:sym w:font="Wingdings" w:char="F0FC"/>
            </w:r>
          </w:p>
        </w:tc>
        <w:tc>
          <w:tcPr>
            <w:tcW w:w="1918" w:type="dxa"/>
            <w:shd w:val="clear" w:color="auto" w:fill="D9D9D9"/>
            <w:vAlign w:val="center"/>
          </w:tcPr>
          <w:p w14:paraId="4F337C72"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r w:rsidRPr="00762BFB">
              <w:rPr>
                <w:rFonts w:ascii="Myriad Pro" w:hAnsi="Myriad Pro" w:cs="Calibri"/>
                <w:sz w:val="20"/>
                <w:szCs w:val="20"/>
                <w:lang w:val="en-GB" w:eastAsia="fr-FR"/>
              </w:rPr>
              <w:sym w:font="Wingdings" w:char="F0FC"/>
            </w:r>
            <w:r w:rsidRPr="00762BFB">
              <w:rPr>
                <w:rFonts w:ascii="Myriad Pro" w:hAnsi="Myriad Pro" w:cs="Calibri"/>
                <w:sz w:val="20"/>
                <w:szCs w:val="20"/>
                <w:lang w:val="en-GB" w:eastAsia="fr-FR"/>
              </w:rPr>
              <w:sym w:font="Wingdings" w:char="F0FC"/>
            </w:r>
            <w:r w:rsidRPr="00762BFB">
              <w:rPr>
                <w:rFonts w:ascii="Myriad Pro" w:hAnsi="Myriad Pro" w:cs="Calibri"/>
                <w:sz w:val="20"/>
                <w:szCs w:val="20"/>
                <w:lang w:val="en-GB" w:eastAsia="fr-FR"/>
              </w:rPr>
              <w:sym w:font="Wingdings" w:char="F0FC"/>
            </w:r>
          </w:p>
        </w:tc>
        <w:tc>
          <w:tcPr>
            <w:tcW w:w="1918" w:type="dxa"/>
            <w:shd w:val="clear" w:color="auto" w:fill="D9D9D9"/>
            <w:vAlign w:val="center"/>
          </w:tcPr>
          <w:p w14:paraId="053A03E0"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r w:rsidRPr="00762BFB">
              <w:rPr>
                <w:rFonts w:ascii="Myriad Pro" w:hAnsi="Myriad Pro" w:cs="Calibri"/>
                <w:sz w:val="20"/>
                <w:szCs w:val="20"/>
                <w:lang w:val="en-GB" w:eastAsia="fr-FR"/>
              </w:rPr>
              <w:sym w:font="Wingdings" w:char="F0FC"/>
            </w:r>
          </w:p>
        </w:tc>
        <w:tc>
          <w:tcPr>
            <w:tcW w:w="2175" w:type="dxa"/>
            <w:shd w:val="clear" w:color="auto" w:fill="D9D9D9"/>
            <w:vAlign w:val="center"/>
          </w:tcPr>
          <w:p w14:paraId="1DB34F6A" w14:textId="77777777" w:rsidR="00762BFB" w:rsidRPr="00762BFB" w:rsidRDefault="00762BFB" w:rsidP="00762BFB">
            <w:pPr>
              <w:jc w:val="center"/>
              <w:rPr>
                <w:rFonts w:ascii="Myriad Pro" w:hAnsi="Myriad Pro" w:cs="Calibri"/>
                <w:sz w:val="20"/>
                <w:szCs w:val="20"/>
                <w:lang w:val="en-GB" w:eastAsia="fr-FR"/>
              </w:rPr>
            </w:pPr>
          </w:p>
        </w:tc>
      </w:tr>
      <w:tr w:rsidR="00762BFB" w:rsidRPr="00762BFB" w14:paraId="42590974" w14:textId="77777777" w:rsidTr="00116482">
        <w:trPr>
          <w:trHeight w:val="397"/>
        </w:trPr>
        <w:tc>
          <w:tcPr>
            <w:tcW w:w="1820" w:type="dxa"/>
            <w:vAlign w:val="center"/>
          </w:tcPr>
          <w:p w14:paraId="5A74F330"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t>Timetable.</w:t>
            </w:r>
          </w:p>
        </w:tc>
        <w:tc>
          <w:tcPr>
            <w:tcW w:w="1916" w:type="dxa"/>
            <w:vAlign w:val="center"/>
          </w:tcPr>
          <w:p w14:paraId="53A25533"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r w:rsidRPr="00762BFB">
              <w:rPr>
                <w:rFonts w:ascii="Myriad Pro" w:hAnsi="Myriad Pro" w:cs="Calibri"/>
                <w:sz w:val="20"/>
                <w:szCs w:val="20"/>
                <w:lang w:val="en-GB" w:eastAsia="fr-FR"/>
              </w:rPr>
              <w:sym w:font="Wingdings" w:char="F0FC"/>
            </w:r>
          </w:p>
        </w:tc>
        <w:tc>
          <w:tcPr>
            <w:tcW w:w="1918" w:type="dxa"/>
            <w:vAlign w:val="center"/>
          </w:tcPr>
          <w:p w14:paraId="15AB716D"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r w:rsidRPr="00762BFB">
              <w:rPr>
                <w:rFonts w:ascii="Myriad Pro" w:hAnsi="Myriad Pro" w:cs="Calibri"/>
                <w:sz w:val="20"/>
                <w:szCs w:val="20"/>
                <w:lang w:val="en-GB" w:eastAsia="fr-FR"/>
              </w:rPr>
              <w:sym w:font="Wingdings" w:char="F0FC"/>
            </w:r>
          </w:p>
        </w:tc>
        <w:tc>
          <w:tcPr>
            <w:tcW w:w="1918" w:type="dxa"/>
            <w:vAlign w:val="center"/>
          </w:tcPr>
          <w:p w14:paraId="6D2B2BA6"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t>don’t need to.</w:t>
            </w:r>
          </w:p>
        </w:tc>
        <w:tc>
          <w:tcPr>
            <w:tcW w:w="2175" w:type="dxa"/>
            <w:vAlign w:val="center"/>
          </w:tcPr>
          <w:p w14:paraId="2C368354" w14:textId="77777777" w:rsidR="00762BFB" w:rsidRPr="00762BFB" w:rsidRDefault="00762BFB" w:rsidP="00762BFB">
            <w:pPr>
              <w:jc w:val="center"/>
              <w:rPr>
                <w:rFonts w:ascii="Myriad Pro" w:hAnsi="Myriad Pro" w:cs="Calibri"/>
                <w:sz w:val="20"/>
                <w:szCs w:val="20"/>
                <w:lang w:val="en-GB" w:eastAsia="fr-FR"/>
              </w:rPr>
            </w:pPr>
          </w:p>
        </w:tc>
      </w:tr>
      <w:tr w:rsidR="00762BFB" w:rsidRPr="00762BFB" w14:paraId="3A9D6E8D" w14:textId="77777777" w:rsidTr="00116482">
        <w:trPr>
          <w:trHeight w:val="397"/>
        </w:trPr>
        <w:tc>
          <w:tcPr>
            <w:tcW w:w="1820" w:type="dxa"/>
            <w:shd w:val="clear" w:color="auto" w:fill="D9D9D9"/>
            <w:vAlign w:val="center"/>
          </w:tcPr>
          <w:p w14:paraId="6CCC7C1B"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t>Bus.</w:t>
            </w:r>
          </w:p>
        </w:tc>
        <w:tc>
          <w:tcPr>
            <w:tcW w:w="1916" w:type="dxa"/>
            <w:shd w:val="clear" w:color="auto" w:fill="D9D9D9"/>
            <w:vAlign w:val="center"/>
          </w:tcPr>
          <w:p w14:paraId="7BC21742"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p>
        </w:tc>
        <w:tc>
          <w:tcPr>
            <w:tcW w:w="1918" w:type="dxa"/>
            <w:shd w:val="clear" w:color="auto" w:fill="D9D9D9"/>
            <w:vAlign w:val="center"/>
          </w:tcPr>
          <w:p w14:paraId="60033E21" w14:textId="77777777" w:rsidR="00762BFB" w:rsidRPr="00762BFB" w:rsidRDefault="00762BFB" w:rsidP="00762BFB">
            <w:pPr>
              <w:rPr>
                <w:rFonts w:ascii="Myriad Pro" w:hAnsi="Myriad Pro" w:cs="Calibri"/>
                <w:sz w:val="20"/>
                <w:szCs w:val="20"/>
                <w:lang w:val="en-GB" w:eastAsia="fr-FR"/>
              </w:rPr>
            </w:pPr>
          </w:p>
        </w:tc>
        <w:tc>
          <w:tcPr>
            <w:tcW w:w="1918" w:type="dxa"/>
            <w:shd w:val="clear" w:color="auto" w:fill="D9D9D9"/>
            <w:vAlign w:val="center"/>
          </w:tcPr>
          <w:p w14:paraId="77735B44" w14:textId="77777777" w:rsidR="00762BFB" w:rsidRPr="00762BFB" w:rsidRDefault="00762BFB" w:rsidP="00762BFB">
            <w:pPr>
              <w:rPr>
                <w:rFonts w:ascii="Myriad Pro" w:hAnsi="Myriad Pro" w:cs="Calibri"/>
                <w:sz w:val="20"/>
                <w:szCs w:val="20"/>
                <w:lang w:val="en-GB" w:eastAsia="fr-FR"/>
              </w:rPr>
            </w:pPr>
          </w:p>
        </w:tc>
        <w:tc>
          <w:tcPr>
            <w:tcW w:w="2175" w:type="dxa"/>
            <w:shd w:val="clear" w:color="auto" w:fill="D9D9D9"/>
            <w:vAlign w:val="center"/>
          </w:tcPr>
          <w:p w14:paraId="1F813365" w14:textId="77777777" w:rsidR="00762BFB" w:rsidRPr="00762BFB" w:rsidRDefault="00762BFB" w:rsidP="00762BFB">
            <w:pPr>
              <w:rPr>
                <w:rFonts w:ascii="Myriad Pro" w:hAnsi="Myriad Pro" w:cs="Calibri"/>
                <w:sz w:val="20"/>
                <w:szCs w:val="20"/>
                <w:lang w:val="en-GB" w:eastAsia="fr-FR"/>
              </w:rPr>
            </w:pPr>
          </w:p>
        </w:tc>
      </w:tr>
      <w:tr w:rsidR="00762BFB" w:rsidRPr="00762BFB" w14:paraId="77093547" w14:textId="77777777" w:rsidTr="00116482">
        <w:trPr>
          <w:trHeight w:val="397"/>
        </w:trPr>
        <w:tc>
          <w:tcPr>
            <w:tcW w:w="1820" w:type="dxa"/>
            <w:vAlign w:val="center"/>
          </w:tcPr>
          <w:p w14:paraId="44A6EE4A"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t>Ticket.</w:t>
            </w:r>
          </w:p>
        </w:tc>
        <w:tc>
          <w:tcPr>
            <w:tcW w:w="1916" w:type="dxa"/>
            <w:vAlign w:val="center"/>
          </w:tcPr>
          <w:p w14:paraId="53106945" w14:textId="77777777" w:rsidR="00762BFB" w:rsidRPr="00762BFB" w:rsidRDefault="00762BFB" w:rsidP="00762BFB">
            <w:pP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p>
        </w:tc>
        <w:tc>
          <w:tcPr>
            <w:tcW w:w="1918" w:type="dxa"/>
            <w:vAlign w:val="center"/>
          </w:tcPr>
          <w:p w14:paraId="37A3547C" w14:textId="77777777" w:rsidR="00762BFB" w:rsidRPr="00762BFB" w:rsidRDefault="00762BFB" w:rsidP="00762BFB">
            <w:pPr>
              <w:rPr>
                <w:rFonts w:ascii="Myriad Pro" w:hAnsi="Myriad Pro" w:cs="Calibri"/>
                <w:sz w:val="20"/>
                <w:szCs w:val="20"/>
                <w:lang w:val="en-GB" w:eastAsia="fr-FR"/>
              </w:rPr>
            </w:pPr>
          </w:p>
        </w:tc>
        <w:tc>
          <w:tcPr>
            <w:tcW w:w="1918" w:type="dxa"/>
            <w:vAlign w:val="center"/>
          </w:tcPr>
          <w:p w14:paraId="0FECD96A" w14:textId="77777777" w:rsidR="00762BFB" w:rsidRPr="00762BFB" w:rsidRDefault="00762BFB" w:rsidP="00762BFB">
            <w:pPr>
              <w:rPr>
                <w:rFonts w:ascii="Myriad Pro" w:hAnsi="Myriad Pro" w:cs="Calibri"/>
                <w:sz w:val="20"/>
                <w:szCs w:val="20"/>
                <w:lang w:val="en-GB" w:eastAsia="fr-FR"/>
              </w:rPr>
            </w:pPr>
          </w:p>
        </w:tc>
        <w:tc>
          <w:tcPr>
            <w:tcW w:w="2175" w:type="dxa"/>
            <w:vAlign w:val="center"/>
          </w:tcPr>
          <w:p w14:paraId="0C5D6C1C" w14:textId="77777777" w:rsidR="00762BFB" w:rsidRPr="00762BFB" w:rsidRDefault="00762BFB" w:rsidP="00762BFB">
            <w:pPr>
              <w:rPr>
                <w:rFonts w:ascii="Myriad Pro" w:hAnsi="Myriad Pro" w:cs="Calibri"/>
                <w:sz w:val="20"/>
                <w:szCs w:val="20"/>
                <w:lang w:val="en-GB" w:eastAsia="fr-FR"/>
              </w:rPr>
            </w:pPr>
          </w:p>
        </w:tc>
      </w:tr>
    </w:tbl>
    <w:p w14:paraId="374DCD18" w14:textId="77777777" w:rsidR="00762BFB" w:rsidRPr="00762BFB" w:rsidRDefault="00762BFB" w:rsidP="00762BFB">
      <w:pPr>
        <w:spacing w:before="120" w:after="120"/>
        <w:ind w:left="360"/>
        <w:rPr>
          <w:rFonts w:ascii="Myriad Pro" w:hAnsi="Myriad Pro" w:cs="Calibri"/>
          <w:sz w:val="20"/>
          <w:szCs w:val="20"/>
          <w:lang w:val="en-GB"/>
        </w:rPr>
      </w:pPr>
    </w:p>
    <w:p w14:paraId="3EC1E590" w14:textId="77777777" w:rsidR="00762BFB" w:rsidRPr="00762BFB" w:rsidRDefault="00762BFB" w:rsidP="00762BFB">
      <w:pPr>
        <w:numPr>
          <w:ilvl w:val="0"/>
          <w:numId w:val="52"/>
        </w:numPr>
        <w:spacing w:before="120" w:after="120"/>
        <w:rPr>
          <w:rFonts w:ascii="Myriad Pro" w:hAnsi="Myriad Pro" w:cs="Calibri"/>
          <w:b/>
          <w:bCs/>
          <w:sz w:val="20"/>
          <w:szCs w:val="20"/>
          <w:lang w:val="en-GB"/>
        </w:rPr>
      </w:pPr>
      <w:r w:rsidRPr="00762BFB">
        <w:rPr>
          <w:rFonts w:ascii="Myriad Pro" w:hAnsi="Myriad Pro" w:cs="Calibri"/>
          <w:b/>
          <w:bCs/>
          <w:sz w:val="20"/>
          <w:szCs w:val="20"/>
          <w:lang w:val="en-GB"/>
        </w:rPr>
        <w:t>Using vocabulary cards</w:t>
      </w:r>
    </w:p>
    <w:p w14:paraId="2F90A8F8" w14:textId="77777777" w:rsidR="00762BFB" w:rsidRPr="00762BFB" w:rsidRDefault="00762BFB" w:rsidP="00762BFB">
      <w:pPr>
        <w:spacing w:before="120" w:after="120"/>
        <w:jc w:val="both"/>
        <w:rPr>
          <w:rFonts w:ascii="Myriad Pro" w:hAnsi="Myriad Pro" w:cs="Calibri"/>
          <w:sz w:val="20"/>
          <w:szCs w:val="20"/>
          <w:lang w:val="en-GB"/>
        </w:rPr>
      </w:pPr>
      <w:r w:rsidRPr="00762BFB">
        <w:rPr>
          <w:rFonts w:ascii="Myriad Pro" w:hAnsi="Myriad Pro" w:cs="Calibri"/>
          <w:sz w:val="20"/>
          <w:szCs w:val="20"/>
          <w:lang w:val="en-GB"/>
        </w:rPr>
        <w:t>Small cards are used by many learners to remember new words. The example below shows how learners can use cards to record their learning of vocabulary as it progresses.</w:t>
      </w:r>
    </w:p>
    <w:p w14:paraId="5BAEFBE6" w14:textId="77777777" w:rsidR="00762BFB" w:rsidRPr="00762BFB" w:rsidRDefault="00762BFB" w:rsidP="00762BFB">
      <w:pPr>
        <w:spacing w:before="120" w:after="120"/>
        <w:jc w:val="both"/>
        <w:rPr>
          <w:rFonts w:ascii="Myriad Pro" w:hAnsi="Myriad Pro" w:cs="Calibri"/>
          <w:sz w:val="20"/>
          <w:szCs w:val="20"/>
          <w:lang w:val="en-GB"/>
        </w:rPr>
      </w:pPr>
    </w:p>
    <w:p w14:paraId="63027D2C" w14:textId="77777777" w:rsidR="00762BFB" w:rsidRPr="00762BFB" w:rsidRDefault="00762BFB" w:rsidP="00762BFB">
      <w:pPr>
        <w:spacing w:before="120" w:after="120"/>
        <w:jc w:val="both"/>
        <w:rPr>
          <w:rFonts w:ascii="Myriad Pro" w:hAnsi="Myriad Pro" w:cs="Calibri"/>
          <w:b/>
          <w:bCs/>
          <w:sz w:val="20"/>
          <w:szCs w:val="20"/>
          <w:lang w:val="en-GB"/>
        </w:rPr>
      </w:pPr>
      <w:r w:rsidRPr="00762BFB">
        <w:rPr>
          <w:rFonts w:ascii="Myriad Pro" w:hAnsi="Myriad Pro" w:cs="Calibri"/>
          <w:b/>
          <w:bCs/>
          <w:sz w:val="20"/>
          <w:szCs w:val="20"/>
          <w:lang w:val="en-GB"/>
        </w:rPr>
        <w:t>Method</w:t>
      </w:r>
    </w:p>
    <w:p w14:paraId="7188D9EC" w14:textId="77777777" w:rsidR="00762BFB" w:rsidRPr="00762BFB" w:rsidRDefault="00762BFB" w:rsidP="00762BFB">
      <w:pPr>
        <w:numPr>
          <w:ilvl w:val="0"/>
          <w:numId w:val="53"/>
        </w:numPr>
        <w:spacing w:before="120" w:after="120"/>
        <w:ind w:left="357" w:hanging="357"/>
        <w:contextualSpacing/>
        <w:jc w:val="both"/>
        <w:rPr>
          <w:rFonts w:ascii="Myriad Pro" w:hAnsi="Myriad Pro" w:cs="Calibri"/>
          <w:sz w:val="20"/>
          <w:szCs w:val="20"/>
          <w:lang w:val="en-GB"/>
        </w:rPr>
      </w:pPr>
      <w:r w:rsidRPr="00762BFB">
        <w:rPr>
          <w:rFonts w:ascii="Myriad Pro" w:hAnsi="Myriad Pro" w:cs="Calibri"/>
          <w:sz w:val="20"/>
          <w:szCs w:val="20"/>
          <w:lang w:val="en-GB"/>
        </w:rPr>
        <w:t xml:space="preserve">Learners write only one word or expression on each card. </w:t>
      </w:r>
    </w:p>
    <w:p w14:paraId="2A1D23E1" w14:textId="77777777" w:rsidR="00762BFB" w:rsidRPr="00762BFB" w:rsidRDefault="00762BFB" w:rsidP="00762BFB">
      <w:pPr>
        <w:numPr>
          <w:ilvl w:val="0"/>
          <w:numId w:val="53"/>
        </w:numPr>
        <w:spacing w:before="120" w:after="120"/>
        <w:ind w:left="357" w:hanging="357"/>
        <w:contextualSpacing/>
        <w:jc w:val="both"/>
        <w:rPr>
          <w:rFonts w:ascii="Myriad Pro" w:hAnsi="Myriad Pro" w:cs="Calibri"/>
          <w:sz w:val="20"/>
          <w:szCs w:val="20"/>
          <w:lang w:val="en-GB"/>
        </w:rPr>
      </w:pPr>
      <w:r w:rsidRPr="00762BFB">
        <w:rPr>
          <w:rFonts w:ascii="Myriad Pro" w:hAnsi="Myriad Pro" w:cs="Calibri"/>
          <w:sz w:val="20"/>
          <w:szCs w:val="20"/>
          <w:lang w:val="en-GB"/>
        </w:rPr>
        <w:t xml:space="preserve">They can use the back of the card for a translation into one or more other languages if they wish. </w:t>
      </w:r>
    </w:p>
    <w:p w14:paraId="3AF62D01" w14:textId="77777777" w:rsidR="00762BFB" w:rsidRPr="00762BFB" w:rsidRDefault="00762BFB" w:rsidP="00762BFB">
      <w:pPr>
        <w:numPr>
          <w:ilvl w:val="0"/>
          <w:numId w:val="53"/>
        </w:numPr>
        <w:spacing w:before="120" w:after="120"/>
        <w:jc w:val="both"/>
        <w:rPr>
          <w:rFonts w:ascii="Myriad Pro" w:hAnsi="Myriad Pro" w:cs="Calibri"/>
          <w:sz w:val="20"/>
          <w:szCs w:val="20"/>
          <w:lang w:val="en-GB"/>
        </w:rPr>
      </w:pPr>
      <w:r w:rsidRPr="00762BFB">
        <w:rPr>
          <w:rFonts w:ascii="Myriad Pro" w:hAnsi="Myriad Pro" w:cs="Calibri"/>
          <w:sz w:val="20"/>
          <w:szCs w:val="20"/>
          <w:lang w:val="en-GB"/>
        </w:rPr>
        <w:t>If they draw 4 or 5 small rectangular boxes at the top of each card these can be used as follows. They can:</w:t>
      </w:r>
    </w:p>
    <w:p w14:paraId="11295708" w14:textId="77777777" w:rsidR="00762BFB" w:rsidRPr="00762BFB" w:rsidRDefault="00762BFB" w:rsidP="00762BFB">
      <w:pPr>
        <w:numPr>
          <w:ilvl w:val="0"/>
          <w:numId w:val="9"/>
        </w:numPr>
        <w:spacing w:before="60" w:after="60"/>
        <w:ind w:left="851" w:hanging="284"/>
        <w:jc w:val="both"/>
        <w:rPr>
          <w:rFonts w:ascii="Myriad Pro" w:hAnsi="Myriad Pro" w:cs="Calibri"/>
          <w:sz w:val="20"/>
          <w:szCs w:val="20"/>
          <w:lang w:val="en-GB"/>
        </w:rPr>
      </w:pPr>
      <w:r w:rsidRPr="00762BFB">
        <w:rPr>
          <w:rFonts w:ascii="Myriad Pro" w:hAnsi="Myriad Pro" w:cs="Calibri"/>
          <w:sz w:val="20"/>
          <w:szCs w:val="20"/>
          <w:lang w:val="en-GB"/>
        </w:rPr>
        <w:t xml:space="preserve">Tick the first box when they first hear or see and recognize the word. </w:t>
      </w:r>
    </w:p>
    <w:p w14:paraId="79FC954F" w14:textId="77777777" w:rsidR="00762BFB" w:rsidRPr="00762BFB" w:rsidRDefault="00762BFB" w:rsidP="00762BFB">
      <w:pPr>
        <w:numPr>
          <w:ilvl w:val="0"/>
          <w:numId w:val="9"/>
        </w:numPr>
        <w:spacing w:before="60" w:after="60"/>
        <w:ind w:left="851" w:hanging="284"/>
        <w:jc w:val="both"/>
        <w:rPr>
          <w:rFonts w:ascii="Myriad Pro" w:hAnsi="Myriad Pro" w:cs="Calibri"/>
          <w:sz w:val="20"/>
          <w:szCs w:val="20"/>
          <w:lang w:val="en-GB"/>
        </w:rPr>
      </w:pPr>
      <w:r w:rsidRPr="00762BFB">
        <w:rPr>
          <w:rFonts w:ascii="Myriad Pro" w:hAnsi="Myriad Pro" w:cs="Calibri"/>
          <w:sz w:val="20"/>
          <w:szCs w:val="20"/>
          <w:lang w:val="en-GB"/>
        </w:rPr>
        <w:t>Tick the second box when they can remember its meaning out of context (</w:t>
      </w:r>
      <w:proofErr w:type="gramStart"/>
      <w:r w:rsidRPr="00762BFB">
        <w:rPr>
          <w:rFonts w:ascii="Myriad Pro" w:hAnsi="Myriad Pro" w:cs="Calibri"/>
          <w:sz w:val="20"/>
          <w:szCs w:val="20"/>
          <w:lang w:val="en-GB"/>
        </w:rPr>
        <w:t>i.e.</w:t>
      </w:r>
      <w:proofErr w:type="gramEnd"/>
      <w:r w:rsidRPr="00762BFB">
        <w:rPr>
          <w:rFonts w:ascii="Myriad Pro" w:hAnsi="Myriad Pro" w:cs="Calibri"/>
          <w:sz w:val="20"/>
          <w:szCs w:val="20"/>
          <w:lang w:val="en-GB"/>
        </w:rPr>
        <w:t xml:space="preserve"> by just looking at the vocabulary card).</w:t>
      </w:r>
    </w:p>
    <w:p w14:paraId="69F8FBDF" w14:textId="77777777" w:rsidR="00762BFB" w:rsidRPr="00762BFB" w:rsidRDefault="00762BFB" w:rsidP="00762BFB">
      <w:pPr>
        <w:numPr>
          <w:ilvl w:val="0"/>
          <w:numId w:val="9"/>
        </w:numPr>
        <w:spacing w:before="60" w:after="60"/>
        <w:ind w:left="851" w:hanging="284"/>
        <w:jc w:val="both"/>
        <w:rPr>
          <w:rFonts w:ascii="Myriad Pro" w:hAnsi="Myriad Pro" w:cs="Calibri"/>
          <w:sz w:val="20"/>
          <w:szCs w:val="20"/>
          <w:lang w:val="en-GB"/>
        </w:rPr>
      </w:pPr>
      <w:r w:rsidRPr="00762BFB">
        <w:rPr>
          <w:rFonts w:ascii="Myriad Pro" w:hAnsi="Myriad Pro" w:cs="Calibri"/>
          <w:sz w:val="20"/>
          <w:szCs w:val="20"/>
          <w:lang w:val="en-GB"/>
        </w:rPr>
        <w:t>Tick the third box when they can remember this without looking at the card.</w:t>
      </w:r>
    </w:p>
    <w:p w14:paraId="0FE383BD" w14:textId="77777777" w:rsidR="00762BFB" w:rsidRPr="00762BFB" w:rsidRDefault="00762BFB" w:rsidP="00762BFB">
      <w:pPr>
        <w:numPr>
          <w:ilvl w:val="0"/>
          <w:numId w:val="9"/>
        </w:numPr>
        <w:spacing w:before="60" w:after="60"/>
        <w:ind w:left="851" w:hanging="284"/>
        <w:jc w:val="both"/>
        <w:rPr>
          <w:rFonts w:ascii="Myriad Pro" w:hAnsi="Myriad Pro" w:cs="Calibri"/>
          <w:sz w:val="20"/>
          <w:szCs w:val="20"/>
          <w:lang w:val="en-GB"/>
        </w:rPr>
      </w:pPr>
      <w:r w:rsidRPr="00762BFB">
        <w:rPr>
          <w:rFonts w:ascii="Myriad Pro" w:hAnsi="Myriad Pro" w:cs="Calibri"/>
          <w:sz w:val="20"/>
          <w:szCs w:val="20"/>
          <w:lang w:val="en-GB"/>
        </w:rPr>
        <w:t xml:space="preserve">Tick the fourth box when they use the word or phrase appropriately in spoken or written communication.  </w:t>
      </w:r>
    </w:p>
    <w:p w14:paraId="2641A874" w14:textId="5159492B" w:rsidR="00762BFB" w:rsidRPr="00762BFB" w:rsidRDefault="00762BFB" w:rsidP="00762BFB">
      <w:pPr>
        <w:numPr>
          <w:ilvl w:val="0"/>
          <w:numId w:val="9"/>
        </w:numPr>
        <w:spacing w:before="60" w:after="60"/>
        <w:ind w:left="851" w:hanging="284"/>
        <w:jc w:val="both"/>
        <w:rPr>
          <w:rFonts w:ascii="Myriad Pro" w:hAnsi="Myriad Pro" w:cs="Calibri"/>
          <w:sz w:val="20"/>
          <w:szCs w:val="20"/>
          <w:lang w:val="en-GB"/>
        </w:rPr>
      </w:pPr>
      <w:r w:rsidRPr="00762BFB">
        <w:rPr>
          <w:rFonts w:ascii="Myriad Pro" w:hAnsi="Myriad Pro" w:cs="Calibri"/>
          <w:sz w:val="20"/>
          <w:szCs w:val="20"/>
          <w:lang w:val="en-GB"/>
        </w:rPr>
        <w:t xml:space="preserve">Tick the </w:t>
      </w:r>
      <w:r w:rsidRPr="00762BFB">
        <w:rPr>
          <w:rFonts w:ascii="Myriad Pro" w:hAnsi="Myriad Pro" w:cs="Calibri"/>
          <w:noProof/>
          <w:sz w:val="20"/>
          <w:szCs w:val="20"/>
          <w:lang w:val="en-GB" w:eastAsia="fr-FR"/>
        </w:rPr>
        <w:drawing>
          <wp:inline distT="0" distB="0" distL="0" distR="0" wp14:anchorId="4697F8F2" wp14:editId="4E3B3B28">
            <wp:extent cx="185420" cy="185420"/>
            <wp:effectExtent l="0" t="0" r="508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762BFB">
        <w:rPr>
          <w:rFonts w:ascii="Myriad Pro" w:hAnsi="Myriad Pro" w:cs="Calibri"/>
          <w:sz w:val="20"/>
          <w:szCs w:val="20"/>
          <w:lang w:val="en-GB"/>
        </w:rPr>
        <w:t xml:space="preserve"> box when they feel you know and can use this word/expression.</w:t>
      </w:r>
    </w:p>
    <w:p w14:paraId="3FE825DC" w14:textId="77777777" w:rsidR="00762BFB" w:rsidRPr="00762BFB" w:rsidRDefault="00762BFB" w:rsidP="00762BFB">
      <w:pPr>
        <w:spacing w:after="120"/>
        <w:jc w:val="both"/>
        <w:rPr>
          <w:rFonts w:ascii="Myriad Pro" w:hAnsi="Myriad Pro" w:cs="Calibri"/>
          <w:sz w:val="20"/>
          <w:szCs w:val="20"/>
          <w:lang w:val="en-GB"/>
        </w:rPr>
      </w:pPr>
      <w:r w:rsidRPr="00762BFB">
        <w:rPr>
          <w:rFonts w:ascii="Myriad Pro" w:hAnsi="Myriad Pro" w:cs="Calibri"/>
          <w:sz w:val="20"/>
          <w:szCs w:val="20"/>
          <w:lang w:val="en-GB"/>
        </w:rPr>
        <w:t xml:space="preserve">You can copy the template on the next page or invent your own cards for use by learners. </w:t>
      </w:r>
    </w:p>
    <w:p w14:paraId="7214F3E6" w14:textId="77777777" w:rsidR="00762BFB" w:rsidRPr="00762BFB" w:rsidRDefault="00762BFB" w:rsidP="00762BFB">
      <w:pPr>
        <w:spacing w:after="160" w:line="259" w:lineRule="auto"/>
        <w:jc w:val="both"/>
        <w:rPr>
          <w:rFonts w:ascii="Myriad Pro" w:hAnsi="Myriad Pro"/>
          <w:b/>
          <w:sz w:val="20"/>
          <w:szCs w:val="20"/>
          <w:lang w:val="en-GB"/>
        </w:rPr>
      </w:pPr>
      <w:r w:rsidRPr="00762BFB">
        <w:rPr>
          <w:rFonts w:ascii="Myriad Pro" w:hAnsi="Myriad Pro"/>
          <w:b/>
          <w:sz w:val="20"/>
          <w:szCs w:val="20"/>
          <w:lang w:val="en-GB"/>
        </w:rPr>
        <w:t>Example</w:t>
      </w:r>
    </w:p>
    <w:p w14:paraId="28DDB5FE" w14:textId="77777777" w:rsidR="00762BFB" w:rsidRPr="00762BFB" w:rsidRDefault="00762BFB" w:rsidP="00762BFB">
      <w:pPr>
        <w:spacing w:after="160" w:line="259" w:lineRule="auto"/>
        <w:contextualSpacing/>
        <w:jc w:val="both"/>
        <w:rPr>
          <w:rFonts w:ascii="Myriad Pro" w:hAnsi="Myriad Pro" w:cs="Calibri"/>
          <w:sz w:val="20"/>
          <w:szCs w:val="20"/>
          <w:lang w:val="en-GB"/>
        </w:rPr>
      </w:pPr>
      <w:r w:rsidRPr="00762BFB">
        <w:rPr>
          <w:rFonts w:ascii="Myriad Pro" w:hAnsi="Myriad Pro" w:cs="Calibri"/>
          <w:sz w:val="20"/>
          <w:szCs w:val="20"/>
          <w:lang w:val="en-GB"/>
        </w:rPr>
        <w:t xml:space="preserve">A learner has been receiving medical treatment. The word ‘doctor’ is now very familiar, and s/he can recognise it when s/he hears it.  </w:t>
      </w:r>
    </w:p>
    <w:p w14:paraId="5C9B996E" w14:textId="77777777" w:rsidR="00762BFB" w:rsidRPr="00762BFB" w:rsidRDefault="00762BFB" w:rsidP="00762BFB">
      <w:pPr>
        <w:spacing w:line="259" w:lineRule="auto"/>
        <w:jc w:val="both"/>
        <w:rPr>
          <w:rFonts w:ascii="Myriad Pro" w:hAnsi="Myriad Pro" w:cs="Calibri"/>
          <w:sz w:val="20"/>
          <w:szCs w:val="20"/>
          <w:lang w:val="en-GB"/>
        </w:rPr>
      </w:pPr>
      <w:r w:rsidRPr="00762BFB">
        <w:rPr>
          <w:rFonts w:ascii="Myriad Pro" w:hAnsi="Myriad Pro" w:cs="Calibri"/>
          <w:sz w:val="20"/>
          <w:szCs w:val="20"/>
          <w:lang w:val="en-GB"/>
        </w:rPr>
        <w:t>S/he has also learnt the word ‘prescription’ but has a problem remembering it. But s/he can understand it when the doctor or nurse says it and gives her/him a prescription.</w:t>
      </w:r>
    </w:p>
    <w:p w14:paraId="5859E7BA" w14:textId="77777777" w:rsidR="00762BFB" w:rsidRPr="00762BFB" w:rsidRDefault="00762BFB" w:rsidP="00762BFB">
      <w:pPr>
        <w:spacing w:after="160" w:line="259" w:lineRule="auto"/>
        <w:jc w:val="both"/>
        <w:rPr>
          <w:rFonts w:ascii="Myriad Pro" w:hAnsi="Myriad Pro" w:cs="Calibri"/>
          <w:sz w:val="20"/>
          <w:szCs w:val="20"/>
          <w:lang w:val="en-GB"/>
        </w:rPr>
      </w:pPr>
      <w:r w:rsidRPr="00762BFB">
        <w:rPr>
          <w:rFonts w:ascii="Myriad Pro" w:hAnsi="Myriad Pro" w:cs="Calibri"/>
          <w:sz w:val="20"/>
          <w:szCs w:val="20"/>
          <w:lang w:val="en-GB"/>
        </w:rPr>
        <w:t xml:space="preserve">S/he knows the word ‘pharmacy’ because that is </w:t>
      </w:r>
      <w:proofErr w:type="gramStart"/>
      <w:r w:rsidRPr="00762BFB">
        <w:rPr>
          <w:rFonts w:ascii="Myriad Pro" w:hAnsi="Myriad Pro" w:cs="Calibri"/>
          <w:sz w:val="20"/>
          <w:szCs w:val="20"/>
          <w:lang w:val="en-GB"/>
        </w:rPr>
        <w:t>similar to</w:t>
      </w:r>
      <w:proofErr w:type="gramEnd"/>
      <w:r w:rsidRPr="00762BFB">
        <w:rPr>
          <w:rFonts w:ascii="Myriad Pro" w:hAnsi="Myriad Pro" w:cs="Calibri"/>
          <w:sz w:val="20"/>
          <w:szCs w:val="20"/>
          <w:lang w:val="en-GB"/>
        </w:rPr>
        <w:t xml:space="preserve"> the word used in the first language. </w:t>
      </w:r>
    </w:p>
    <w:p w14:paraId="1D734B51" w14:textId="77777777" w:rsidR="00762BFB" w:rsidRPr="00762BFB" w:rsidRDefault="00762BFB" w:rsidP="00762BFB">
      <w:pPr>
        <w:spacing w:before="120" w:after="120"/>
        <w:rPr>
          <w:rFonts w:ascii="Myriad Pro" w:hAnsi="Myriad Pro" w:cs="Calibri"/>
          <w:b/>
          <w:bCs/>
          <w:sz w:val="20"/>
          <w:szCs w:val="20"/>
          <w:lang w:val="en-GB"/>
        </w:rPr>
      </w:pPr>
      <w:r w:rsidRPr="00762BFB">
        <w:rPr>
          <w:rFonts w:ascii="Myriad Pro" w:hAnsi="Myriad Pro" w:cs="Calibri"/>
          <w:b/>
          <w:bCs/>
          <w:sz w:val="20"/>
          <w:szCs w:val="20"/>
          <w:lang w:val="en-GB"/>
        </w:rPr>
        <w:t>Next steps</w:t>
      </w:r>
    </w:p>
    <w:p w14:paraId="6B1D214A" w14:textId="77777777" w:rsidR="00762BFB" w:rsidRPr="00762BFB" w:rsidRDefault="00762BFB" w:rsidP="00762BFB">
      <w:pPr>
        <w:spacing w:before="120" w:after="120"/>
        <w:rPr>
          <w:rFonts w:ascii="Myriad Pro" w:hAnsi="Myriad Pro" w:cs="Calibri"/>
          <w:sz w:val="20"/>
          <w:szCs w:val="20"/>
          <w:lang w:val="en-GB"/>
        </w:rPr>
      </w:pPr>
      <w:r w:rsidRPr="00762BFB">
        <w:rPr>
          <w:rFonts w:ascii="Myriad Pro" w:hAnsi="Myriad Pro" w:cs="Calibri"/>
          <w:sz w:val="20"/>
          <w:szCs w:val="20"/>
          <w:lang w:val="en-GB"/>
        </w:rPr>
        <w:t>Remember that learning new words takes time and it is most important to create opportunities for learners to use new vocabular.</w:t>
      </w:r>
    </w:p>
    <w:p w14:paraId="5792FCEE" w14:textId="77777777" w:rsidR="00762BFB" w:rsidRPr="00762BFB" w:rsidRDefault="00762BFB" w:rsidP="00762BFB">
      <w:pPr>
        <w:spacing w:before="120" w:after="120"/>
        <w:rPr>
          <w:rFonts w:ascii="Myriad Pro" w:hAnsi="Myriad Pro" w:cs="Calibri"/>
          <w:sz w:val="20"/>
          <w:szCs w:val="20"/>
          <w:lang w:val="en-GB"/>
        </w:rPr>
      </w:pPr>
      <w:r w:rsidRPr="00762BFB">
        <w:rPr>
          <w:rFonts w:ascii="Myriad Pro" w:hAnsi="Myriad Pro" w:cs="Calibri"/>
          <w:sz w:val="20"/>
          <w:szCs w:val="20"/>
          <w:lang w:val="en-GB"/>
        </w:rPr>
        <w:t>Organise opportunities for learners to revise and use the words/phrases.</w:t>
      </w:r>
    </w:p>
    <w:p w14:paraId="3CFE29C7" w14:textId="77777777" w:rsidR="00762BFB" w:rsidRPr="00762BFB" w:rsidRDefault="00762BFB" w:rsidP="00762BFB">
      <w:pPr>
        <w:jc w:val="both"/>
        <w:rPr>
          <w:rFonts w:ascii="Myriad Pro" w:hAnsi="Myriad Pro" w:cs="Calibri"/>
          <w:sz w:val="20"/>
          <w:szCs w:val="20"/>
          <w:lang w:val="en-GB"/>
        </w:rPr>
      </w:pPr>
      <w:r w:rsidRPr="00762BFB">
        <w:rPr>
          <w:rFonts w:ascii="Myriad Pro" w:hAnsi="Myriad Pro" w:cs="Calibri"/>
          <w:sz w:val="20"/>
          <w:szCs w:val="20"/>
          <w:lang w:val="en-GB"/>
        </w:rPr>
        <w:t>Encourage them to use post-</w:t>
      </w:r>
      <w:proofErr w:type="gramStart"/>
      <w:r w:rsidRPr="00762BFB">
        <w:rPr>
          <w:rFonts w:ascii="Myriad Pro" w:hAnsi="Myriad Pro" w:cs="Calibri"/>
          <w:sz w:val="20"/>
          <w:szCs w:val="20"/>
          <w:lang w:val="en-GB"/>
        </w:rPr>
        <w:t>it</w:t>
      </w:r>
      <w:proofErr w:type="gramEnd"/>
      <w:r w:rsidRPr="00762BFB">
        <w:rPr>
          <w:rFonts w:ascii="Myriad Pro" w:hAnsi="Myriad Pro" w:cs="Calibri"/>
          <w:sz w:val="20"/>
          <w:szCs w:val="20"/>
          <w:lang w:val="en-GB"/>
        </w:rPr>
        <w:t xml:space="preserve"> stickers, cards, mind maps vocabulary apps etc. as an aid to learning the words in their own way.</w:t>
      </w:r>
    </w:p>
    <w:tbl>
      <w:tblPr>
        <w:tblpPr w:leftFromText="180" w:rightFromText="180" w:vertAnchor="page" w:horzAnchor="margin" w:tblpY="3909"/>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74"/>
        <w:gridCol w:w="674"/>
        <w:gridCol w:w="657"/>
        <w:gridCol w:w="703"/>
        <w:gridCol w:w="677"/>
        <w:gridCol w:w="660"/>
        <w:gridCol w:w="659"/>
        <w:gridCol w:w="659"/>
        <w:gridCol w:w="705"/>
        <w:gridCol w:w="669"/>
        <w:gridCol w:w="669"/>
        <w:gridCol w:w="669"/>
        <w:gridCol w:w="669"/>
        <w:gridCol w:w="697"/>
        <w:gridCol w:w="9"/>
      </w:tblGrid>
      <w:tr w:rsidR="00762BFB" w:rsidRPr="00762BFB" w14:paraId="52FDDEC0" w14:textId="77777777" w:rsidTr="00116482">
        <w:trPr>
          <w:gridAfter w:val="1"/>
          <w:wAfter w:w="9" w:type="dxa"/>
          <w:trHeight w:val="647"/>
        </w:trPr>
        <w:tc>
          <w:tcPr>
            <w:tcW w:w="708" w:type="dxa"/>
            <w:tcBorders>
              <w:top w:val="single" w:sz="12" w:space="0" w:color="auto"/>
              <w:left w:val="single" w:sz="12" w:space="0" w:color="auto"/>
              <w:bottom w:val="single" w:sz="8" w:space="0" w:color="auto"/>
              <w:right w:val="single" w:sz="8" w:space="0" w:color="auto"/>
            </w:tcBorders>
          </w:tcPr>
          <w:p w14:paraId="7D957FAC" w14:textId="77777777"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sz w:val="20"/>
                <w:szCs w:val="20"/>
                <w:lang w:val="en-GB" w:eastAsia="fr-FR"/>
              </w:rPr>
              <w:lastRenderedPageBreak/>
              <w:sym w:font="Wingdings" w:char="F0FC"/>
            </w:r>
          </w:p>
        </w:tc>
        <w:tc>
          <w:tcPr>
            <w:tcW w:w="706" w:type="dxa"/>
            <w:tcBorders>
              <w:top w:val="single" w:sz="12" w:space="0" w:color="auto"/>
              <w:left w:val="single" w:sz="8" w:space="0" w:color="auto"/>
              <w:bottom w:val="single" w:sz="8" w:space="0" w:color="auto"/>
              <w:right w:val="single" w:sz="8" w:space="0" w:color="auto"/>
            </w:tcBorders>
          </w:tcPr>
          <w:p w14:paraId="6B4FD527" w14:textId="77777777"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p>
        </w:tc>
        <w:tc>
          <w:tcPr>
            <w:tcW w:w="706" w:type="dxa"/>
            <w:tcBorders>
              <w:top w:val="single" w:sz="12" w:space="0" w:color="auto"/>
              <w:left w:val="single" w:sz="8" w:space="0" w:color="auto"/>
              <w:bottom w:val="single" w:sz="8" w:space="0" w:color="auto"/>
              <w:right w:val="single" w:sz="8" w:space="0" w:color="auto"/>
            </w:tcBorders>
          </w:tcPr>
          <w:p w14:paraId="70B13A1E" w14:textId="77777777"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p>
        </w:tc>
        <w:tc>
          <w:tcPr>
            <w:tcW w:w="704" w:type="dxa"/>
            <w:tcBorders>
              <w:top w:val="single" w:sz="12" w:space="0" w:color="auto"/>
              <w:left w:val="single" w:sz="8" w:space="0" w:color="auto"/>
              <w:bottom w:val="single" w:sz="8" w:space="0" w:color="auto"/>
              <w:right w:val="single" w:sz="8" w:space="0" w:color="auto"/>
            </w:tcBorders>
            <w:vAlign w:val="center"/>
          </w:tcPr>
          <w:p w14:paraId="5A0F81F7"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23" w:type="dxa"/>
            <w:tcBorders>
              <w:top w:val="single" w:sz="12" w:space="0" w:color="auto"/>
              <w:left w:val="single" w:sz="8" w:space="0" w:color="auto"/>
              <w:bottom w:val="single" w:sz="8" w:space="0" w:color="auto"/>
              <w:right w:val="single" w:sz="12" w:space="0" w:color="auto"/>
            </w:tcBorders>
            <w:vAlign w:val="center"/>
          </w:tcPr>
          <w:p w14:paraId="1FF9BE51" w14:textId="10E99494"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noProof/>
                <w:sz w:val="20"/>
                <w:szCs w:val="20"/>
                <w:lang w:val="en-GB" w:eastAsia="fr-FR"/>
              </w:rPr>
              <w:drawing>
                <wp:inline distT="0" distB="0" distL="0" distR="0" wp14:anchorId="4F362412" wp14:editId="1AF700E2">
                  <wp:extent cx="185420" cy="185420"/>
                  <wp:effectExtent l="0" t="0" r="508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710" w:type="dxa"/>
            <w:tcBorders>
              <w:top w:val="single" w:sz="12" w:space="0" w:color="auto"/>
              <w:left w:val="single" w:sz="12" w:space="0" w:color="auto"/>
              <w:bottom w:val="single" w:sz="6" w:space="0" w:color="auto"/>
              <w:right w:val="single" w:sz="6" w:space="0" w:color="auto"/>
            </w:tcBorders>
            <w:vAlign w:val="center"/>
          </w:tcPr>
          <w:p w14:paraId="4B06FE3F" w14:textId="77777777"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p>
        </w:tc>
        <w:tc>
          <w:tcPr>
            <w:tcW w:w="707" w:type="dxa"/>
            <w:tcBorders>
              <w:top w:val="single" w:sz="12" w:space="0" w:color="auto"/>
              <w:left w:val="single" w:sz="6" w:space="0" w:color="auto"/>
              <w:bottom w:val="single" w:sz="6" w:space="0" w:color="auto"/>
              <w:right w:val="single" w:sz="6" w:space="0" w:color="auto"/>
            </w:tcBorders>
            <w:vAlign w:val="center"/>
          </w:tcPr>
          <w:p w14:paraId="6654820A"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6" w:type="dxa"/>
            <w:tcBorders>
              <w:top w:val="single" w:sz="12" w:space="0" w:color="auto"/>
              <w:left w:val="single" w:sz="6" w:space="0" w:color="auto"/>
              <w:bottom w:val="single" w:sz="6" w:space="0" w:color="auto"/>
              <w:right w:val="single" w:sz="6" w:space="0" w:color="auto"/>
            </w:tcBorders>
            <w:vAlign w:val="center"/>
          </w:tcPr>
          <w:p w14:paraId="530D9A97"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6" w:type="dxa"/>
            <w:tcBorders>
              <w:top w:val="single" w:sz="12" w:space="0" w:color="auto"/>
              <w:left w:val="single" w:sz="6" w:space="0" w:color="auto"/>
              <w:bottom w:val="single" w:sz="6" w:space="0" w:color="auto"/>
              <w:right w:val="single" w:sz="6" w:space="0" w:color="auto"/>
            </w:tcBorders>
            <w:vAlign w:val="center"/>
          </w:tcPr>
          <w:p w14:paraId="4BF06E58"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25" w:type="dxa"/>
            <w:tcBorders>
              <w:top w:val="single" w:sz="12" w:space="0" w:color="auto"/>
              <w:left w:val="single" w:sz="6" w:space="0" w:color="auto"/>
              <w:bottom w:val="single" w:sz="6" w:space="0" w:color="auto"/>
              <w:right w:val="single" w:sz="12" w:space="0" w:color="auto"/>
            </w:tcBorders>
            <w:vAlign w:val="center"/>
          </w:tcPr>
          <w:p w14:paraId="61C5F77D" w14:textId="01811253"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noProof/>
                <w:sz w:val="20"/>
                <w:szCs w:val="20"/>
                <w:lang w:val="en-GB" w:eastAsia="fr-FR"/>
              </w:rPr>
              <w:drawing>
                <wp:inline distT="0" distB="0" distL="0" distR="0" wp14:anchorId="6B129D4E" wp14:editId="1C9B00F9">
                  <wp:extent cx="185420" cy="185420"/>
                  <wp:effectExtent l="0" t="0" r="508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701" w:type="dxa"/>
            <w:tcBorders>
              <w:top w:val="single" w:sz="12" w:space="0" w:color="auto"/>
              <w:left w:val="single" w:sz="12" w:space="0" w:color="auto"/>
              <w:bottom w:val="single" w:sz="6" w:space="0" w:color="auto"/>
              <w:right w:val="single" w:sz="6" w:space="0" w:color="auto"/>
            </w:tcBorders>
          </w:tcPr>
          <w:p w14:paraId="02B4683B" w14:textId="77777777"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p>
        </w:tc>
        <w:tc>
          <w:tcPr>
            <w:tcW w:w="701" w:type="dxa"/>
            <w:tcBorders>
              <w:top w:val="single" w:sz="12" w:space="0" w:color="auto"/>
              <w:left w:val="single" w:sz="6" w:space="0" w:color="auto"/>
              <w:bottom w:val="single" w:sz="6" w:space="0" w:color="auto"/>
              <w:right w:val="single" w:sz="6" w:space="0" w:color="auto"/>
            </w:tcBorders>
          </w:tcPr>
          <w:p w14:paraId="5E0F4F89" w14:textId="77777777"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p>
        </w:tc>
        <w:tc>
          <w:tcPr>
            <w:tcW w:w="701" w:type="dxa"/>
            <w:tcBorders>
              <w:top w:val="single" w:sz="12" w:space="0" w:color="auto"/>
              <w:left w:val="single" w:sz="6" w:space="0" w:color="auto"/>
              <w:bottom w:val="single" w:sz="6" w:space="0" w:color="auto"/>
              <w:right w:val="single" w:sz="6" w:space="0" w:color="auto"/>
            </w:tcBorders>
          </w:tcPr>
          <w:p w14:paraId="0C6B2C24" w14:textId="77777777"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p>
        </w:tc>
        <w:tc>
          <w:tcPr>
            <w:tcW w:w="701" w:type="dxa"/>
            <w:tcBorders>
              <w:top w:val="single" w:sz="12" w:space="0" w:color="auto"/>
              <w:left w:val="single" w:sz="6" w:space="0" w:color="auto"/>
              <w:bottom w:val="single" w:sz="6" w:space="0" w:color="auto"/>
              <w:right w:val="single" w:sz="6" w:space="0" w:color="auto"/>
            </w:tcBorders>
          </w:tcPr>
          <w:p w14:paraId="068924BE" w14:textId="77777777"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p>
        </w:tc>
        <w:tc>
          <w:tcPr>
            <w:tcW w:w="717" w:type="dxa"/>
            <w:tcBorders>
              <w:top w:val="single" w:sz="12" w:space="0" w:color="auto"/>
              <w:left w:val="single" w:sz="6" w:space="0" w:color="auto"/>
              <w:bottom w:val="single" w:sz="6" w:space="0" w:color="auto"/>
              <w:right w:val="single" w:sz="12" w:space="0" w:color="auto"/>
            </w:tcBorders>
            <w:vAlign w:val="center"/>
          </w:tcPr>
          <w:p w14:paraId="56534153" w14:textId="4CFDE57D"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sz w:val="20"/>
                <w:szCs w:val="20"/>
                <w:lang w:val="en-GB" w:eastAsia="fr-FR"/>
              </w:rPr>
              <w:sym w:font="Wingdings" w:char="F0FC"/>
            </w:r>
            <w:r w:rsidRPr="00762BFB">
              <w:rPr>
                <w:rFonts w:ascii="Myriad Pro" w:hAnsi="Myriad Pro" w:cs="Calibri"/>
                <w:noProof/>
                <w:sz w:val="20"/>
                <w:szCs w:val="20"/>
                <w:lang w:val="en-GB" w:eastAsia="fr-FR"/>
              </w:rPr>
              <w:drawing>
                <wp:inline distT="0" distB="0" distL="0" distR="0" wp14:anchorId="4429A036" wp14:editId="3D4CF91F">
                  <wp:extent cx="185420" cy="185420"/>
                  <wp:effectExtent l="0" t="0" r="508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r>
      <w:tr w:rsidR="00762BFB" w:rsidRPr="00762BFB" w14:paraId="5F346B58" w14:textId="77777777" w:rsidTr="00116482">
        <w:trPr>
          <w:trHeight w:val="1059"/>
        </w:trPr>
        <w:tc>
          <w:tcPr>
            <w:tcW w:w="3547" w:type="dxa"/>
            <w:gridSpan w:val="5"/>
            <w:tcBorders>
              <w:top w:val="single" w:sz="8" w:space="0" w:color="auto"/>
              <w:left w:val="single" w:sz="12" w:space="0" w:color="auto"/>
              <w:bottom w:val="single" w:sz="12" w:space="0" w:color="auto"/>
              <w:right w:val="single" w:sz="12" w:space="0" w:color="auto"/>
            </w:tcBorders>
            <w:vAlign w:val="center"/>
          </w:tcPr>
          <w:p w14:paraId="70573E2B" w14:textId="77777777" w:rsidR="00762BFB" w:rsidRPr="00762BFB" w:rsidRDefault="00762BFB" w:rsidP="00762BFB">
            <w:pPr>
              <w:jc w:val="center"/>
              <w:rPr>
                <w:rFonts w:ascii="Myriad Pro" w:hAnsi="Myriad Pro" w:cs="Calibri"/>
                <w:b/>
                <w:sz w:val="20"/>
                <w:szCs w:val="20"/>
                <w:lang w:val="en-GB" w:eastAsia="fr-FR"/>
              </w:rPr>
            </w:pPr>
            <w:r w:rsidRPr="00762BFB">
              <w:rPr>
                <w:rFonts w:ascii="Myriad Pro" w:hAnsi="Myriad Pro" w:cs="Calibri"/>
                <w:b/>
                <w:sz w:val="20"/>
                <w:szCs w:val="20"/>
                <w:lang w:val="en-GB" w:eastAsia="fr-FR"/>
              </w:rPr>
              <w:t>doctor</w:t>
            </w:r>
          </w:p>
        </w:tc>
        <w:tc>
          <w:tcPr>
            <w:tcW w:w="3554" w:type="dxa"/>
            <w:gridSpan w:val="5"/>
            <w:tcBorders>
              <w:top w:val="single" w:sz="6" w:space="0" w:color="auto"/>
              <w:left w:val="single" w:sz="12" w:space="0" w:color="auto"/>
              <w:bottom w:val="single" w:sz="12" w:space="0" w:color="auto"/>
              <w:right w:val="single" w:sz="12" w:space="0" w:color="auto"/>
            </w:tcBorders>
            <w:vAlign w:val="center"/>
          </w:tcPr>
          <w:p w14:paraId="5DF8F054" w14:textId="77777777" w:rsidR="00762BFB" w:rsidRPr="00762BFB" w:rsidRDefault="00762BFB" w:rsidP="00762BFB">
            <w:pPr>
              <w:jc w:val="center"/>
              <w:rPr>
                <w:rFonts w:ascii="Myriad Pro" w:hAnsi="Myriad Pro" w:cs="Calibri"/>
                <w:b/>
                <w:sz w:val="20"/>
                <w:szCs w:val="20"/>
                <w:lang w:val="en-GB" w:eastAsia="fr-FR"/>
              </w:rPr>
            </w:pPr>
            <w:r w:rsidRPr="00762BFB">
              <w:rPr>
                <w:rFonts w:ascii="Myriad Pro" w:hAnsi="Myriad Pro" w:cs="Calibri"/>
                <w:b/>
                <w:sz w:val="20"/>
                <w:szCs w:val="20"/>
                <w:lang w:val="en-GB" w:eastAsia="fr-FR"/>
              </w:rPr>
              <w:t>prescription</w:t>
            </w:r>
          </w:p>
        </w:tc>
        <w:tc>
          <w:tcPr>
            <w:tcW w:w="3530" w:type="dxa"/>
            <w:gridSpan w:val="6"/>
            <w:tcBorders>
              <w:top w:val="single" w:sz="6" w:space="0" w:color="auto"/>
              <w:left w:val="single" w:sz="12" w:space="0" w:color="auto"/>
              <w:bottom w:val="single" w:sz="12" w:space="0" w:color="auto"/>
              <w:right w:val="single" w:sz="12" w:space="0" w:color="auto"/>
            </w:tcBorders>
            <w:vAlign w:val="center"/>
          </w:tcPr>
          <w:p w14:paraId="3228B855" w14:textId="77777777" w:rsidR="00762BFB" w:rsidRPr="00762BFB" w:rsidRDefault="00762BFB" w:rsidP="00762BFB">
            <w:pPr>
              <w:jc w:val="center"/>
              <w:rPr>
                <w:rFonts w:ascii="Myriad Pro" w:hAnsi="Myriad Pro" w:cs="Calibri"/>
                <w:b/>
                <w:sz w:val="20"/>
                <w:szCs w:val="20"/>
                <w:lang w:val="en-GB" w:eastAsia="fr-FR"/>
              </w:rPr>
            </w:pPr>
            <w:r w:rsidRPr="00762BFB">
              <w:rPr>
                <w:rFonts w:ascii="Myriad Pro" w:hAnsi="Myriad Pro" w:cs="Calibri"/>
                <w:b/>
                <w:sz w:val="20"/>
                <w:szCs w:val="20"/>
                <w:lang w:val="en-GB" w:eastAsia="fr-FR"/>
              </w:rPr>
              <w:t>pharmacy</w:t>
            </w:r>
          </w:p>
        </w:tc>
      </w:tr>
      <w:tr w:rsidR="00762BFB" w:rsidRPr="00762BFB" w14:paraId="0C868848" w14:textId="77777777" w:rsidTr="00116482">
        <w:trPr>
          <w:gridAfter w:val="1"/>
          <w:wAfter w:w="9" w:type="dxa"/>
          <w:trHeight w:val="604"/>
        </w:trPr>
        <w:tc>
          <w:tcPr>
            <w:tcW w:w="708" w:type="dxa"/>
            <w:tcBorders>
              <w:top w:val="single" w:sz="12" w:space="0" w:color="auto"/>
              <w:left w:val="single" w:sz="12" w:space="0" w:color="auto"/>
              <w:bottom w:val="single" w:sz="8" w:space="0" w:color="auto"/>
              <w:right w:val="single" w:sz="8" w:space="0" w:color="auto"/>
            </w:tcBorders>
            <w:vAlign w:val="center"/>
          </w:tcPr>
          <w:p w14:paraId="79070055"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6" w:type="dxa"/>
            <w:tcBorders>
              <w:top w:val="single" w:sz="12" w:space="0" w:color="auto"/>
              <w:left w:val="single" w:sz="8" w:space="0" w:color="auto"/>
              <w:bottom w:val="single" w:sz="8" w:space="0" w:color="auto"/>
              <w:right w:val="single" w:sz="8" w:space="0" w:color="auto"/>
            </w:tcBorders>
            <w:vAlign w:val="center"/>
          </w:tcPr>
          <w:p w14:paraId="1CA4B644"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6" w:type="dxa"/>
            <w:tcBorders>
              <w:top w:val="single" w:sz="12" w:space="0" w:color="auto"/>
              <w:left w:val="single" w:sz="8" w:space="0" w:color="auto"/>
              <w:bottom w:val="single" w:sz="8" w:space="0" w:color="auto"/>
              <w:right w:val="single" w:sz="8" w:space="0" w:color="auto"/>
            </w:tcBorders>
            <w:vAlign w:val="center"/>
          </w:tcPr>
          <w:p w14:paraId="75F10C11"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4" w:type="dxa"/>
            <w:tcBorders>
              <w:top w:val="single" w:sz="12" w:space="0" w:color="auto"/>
              <w:left w:val="single" w:sz="8" w:space="0" w:color="auto"/>
              <w:bottom w:val="single" w:sz="8" w:space="0" w:color="auto"/>
              <w:right w:val="single" w:sz="8" w:space="0" w:color="auto"/>
            </w:tcBorders>
            <w:vAlign w:val="center"/>
          </w:tcPr>
          <w:p w14:paraId="3B68DF50"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23" w:type="dxa"/>
            <w:tcBorders>
              <w:top w:val="single" w:sz="12" w:space="0" w:color="auto"/>
              <w:left w:val="single" w:sz="8" w:space="0" w:color="auto"/>
              <w:bottom w:val="single" w:sz="8" w:space="0" w:color="auto"/>
              <w:right w:val="single" w:sz="12" w:space="0" w:color="auto"/>
            </w:tcBorders>
            <w:vAlign w:val="center"/>
          </w:tcPr>
          <w:p w14:paraId="414BD2B5" w14:textId="67C3BA15"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noProof/>
                <w:sz w:val="20"/>
                <w:szCs w:val="20"/>
                <w:lang w:val="en-GB" w:eastAsia="fr-FR"/>
              </w:rPr>
              <w:drawing>
                <wp:inline distT="0" distB="0" distL="0" distR="0" wp14:anchorId="0BF42098" wp14:editId="5494B3D4">
                  <wp:extent cx="185420" cy="185420"/>
                  <wp:effectExtent l="0" t="0" r="508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710" w:type="dxa"/>
            <w:tcBorders>
              <w:top w:val="single" w:sz="12" w:space="0" w:color="auto"/>
              <w:left w:val="single" w:sz="12" w:space="0" w:color="auto"/>
              <w:bottom w:val="single" w:sz="6" w:space="0" w:color="auto"/>
              <w:right w:val="single" w:sz="6" w:space="0" w:color="auto"/>
            </w:tcBorders>
            <w:vAlign w:val="center"/>
          </w:tcPr>
          <w:p w14:paraId="14DF5102"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7" w:type="dxa"/>
            <w:tcBorders>
              <w:top w:val="single" w:sz="12" w:space="0" w:color="auto"/>
              <w:left w:val="single" w:sz="6" w:space="0" w:color="auto"/>
              <w:bottom w:val="single" w:sz="6" w:space="0" w:color="auto"/>
              <w:right w:val="single" w:sz="6" w:space="0" w:color="auto"/>
            </w:tcBorders>
            <w:vAlign w:val="center"/>
          </w:tcPr>
          <w:p w14:paraId="563378BD"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6" w:type="dxa"/>
            <w:tcBorders>
              <w:top w:val="single" w:sz="12" w:space="0" w:color="auto"/>
              <w:left w:val="single" w:sz="6" w:space="0" w:color="auto"/>
              <w:bottom w:val="single" w:sz="6" w:space="0" w:color="auto"/>
              <w:right w:val="single" w:sz="6" w:space="0" w:color="auto"/>
            </w:tcBorders>
            <w:vAlign w:val="center"/>
          </w:tcPr>
          <w:p w14:paraId="0FABE1A6"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6" w:type="dxa"/>
            <w:tcBorders>
              <w:top w:val="single" w:sz="12" w:space="0" w:color="auto"/>
              <w:left w:val="single" w:sz="6" w:space="0" w:color="auto"/>
              <w:bottom w:val="single" w:sz="6" w:space="0" w:color="auto"/>
              <w:right w:val="single" w:sz="6" w:space="0" w:color="auto"/>
            </w:tcBorders>
            <w:vAlign w:val="center"/>
          </w:tcPr>
          <w:p w14:paraId="4FFC61DD"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25" w:type="dxa"/>
            <w:tcBorders>
              <w:top w:val="single" w:sz="12" w:space="0" w:color="auto"/>
              <w:left w:val="single" w:sz="6" w:space="0" w:color="auto"/>
              <w:bottom w:val="single" w:sz="6" w:space="0" w:color="auto"/>
              <w:right w:val="single" w:sz="12" w:space="0" w:color="auto"/>
            </w:tcBorders>
            <w:vAlign w:val="center"/>
          </w:tcPr>
          <w:p w14:paraId="20433CD8" w14:textId="091C3EF9"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noProof/>
                <w:sz w:val="20"/>
                <w:szCs w:val="20"/>
                <w:lang w:val="en-GB" w:eastAsia="fr-FR"/>
              </w:rPr>
              <w:drawing>
                <wp:inline distT="0" distB="0" distL="0" distR="0" wp14:anchorId="2F932D0E" wp14:editId="5CCEEB0D">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701" w:type="dxa"/>
            <w:tcBorders>
              <w:top w:val="single" w:sz="12" w:space="0" w:color="auto"/>
              <w:left w:val="single" w:sz="12" w:space="0" w:color="auto"/>
              <w:bottom w:val="single" w:sz="6" w:space="0" w:color="auto"/>
              <w:right w:val="single" w:sz="6" w:space="0" w:color="auto"/>
            </w:tcBorders>
            <w:vAlign w:val="center"/>
          </w:tcPr>
          <w:p w14:paraId="4E81F0FA"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1" w:type="dxa"/>
            <w:tcBorders>
              <w:top w:val="single" w:sz="12" w:space="0" w:color="auto"/>
              <w:left w:val="single" w:sz="6" w:space="0" w:color="auto"/>
              <w:bottom w:val="single" w:sz="6" w:space="0" w:color="auto"/>
              <w:right w:val="single" w:sz="6" w:space="0" w:color="auto"/>
            </w:tcBorders>
            <w:vAlign w:val="center"/>
          </w:tcPr>
          <w:p w14:paraId="6A067DBC"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1" w:type="dxa"/>
            <w:tcBorders>
              <w:top w:val="single" w:sz="12" w:space="0" w:color="auto"/>
              <w:left w:val="single" w:sz="6" w:space="0" w:color="auto"/>
              <w:bottom w:val="single" w:sz="6" w:space="0" w:color="auto"/>
              <w:right w:val="single" w:sz="6" w:space="0" w:color="auto"/>
            </w:tcBorders>
            <w:vAlign w:val="center"/>
          </w:tcPr>
          <w:p w14:paraId="16128A1D"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1" w:type="dxa"/>
            <w:tcBorders>
              <w:top w:val="single" w:sz="12" w:space="0" w:color="auto"/>
              <w:left w:val="single" w:sz="6" w:space="0" w:color="auto"/>
              <w:bottom w:val="single" w:sz="6" w:space="0" w:color="auto"/>
              <w:right w:val="single" w:sz="6" w:space="0" w:color="auto"/>
            </w:tcBorders>
            <w:vAlign w:val="center"/>
          </w:tcPr>
          <w:p w14:paraId="604934D4"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17" w:type="dxa"/>
            <w:tcBorders>
              <w:top w:val="single" w:sz="12" w:space="0" w:color="auto"/>
              <w:left w:val="single" w:sz="6" w:space="0" w:color="auto"/>
              <w:bottom w:val="single" w:sz="6" w:space="0" w:color="auto"/>
              <w:right w:val="single" w:sz="12" w:space="0" w:color="auto"/>
            </w:tcBorders>
            <w:vAlign w:val="center"/>
          </w:tcPr>
          <w:p w14:paraId="737C8EFD" w14:textId="0E2A0BD4"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noProof/>
                <w:sz w:val="20"/>
                <w:szCs w:val="20"/>
                <w:lang w:val="en-GB" w:eastAsia="fr-FR"/>
              </w:rPr>
              <w:drawing>
                <wp:inline distT="0" distB="0" distL="0" distR="0" wp14:anchorId="3C3430A7" wp14:editId="0C82BA19">
                  <wp:extent cx="185420" cy="185420"/>
                  <wp:effectExtent l="0" t="0" r="508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r>
      <w:tr w:rsidR="00762BFB" w:rsidRPr="00762BFB" w14:paraId="144A4499" w14:textId="77777777" w:rsidTr="00116482">
        <w:trPr>
          <w:trHeight w:val="895"/>
        </w:trPr>
        <w:tc>
          <w:tcPr>
            <w:tcW w:w="3547" w:type="dxa"/>
            <w:gridSpan w:val="5"/>
            <w:tcBorders>
              <w:top w:val="single" w:sz="8" w:space="0" w:color="auto"/>
              <w:left w:val="single" w:sz="12" w:space="0" w:color="auto"/>
              <w:bottom w:val="single" w:sz="12" w:space="0" w:color="auto"/>
              <w:right w:val="single" w:sz="12" w:space="0" w:color="auto"/>
            </w:tcBorders>
            <w:vAlign w:val="center"/>
          </w:tcPr>
          <w:p w14:paraId="2026FC1D" w14:textId="77777777" w:rsidR="00762BFB" w:rsidRPr="00762BFB" w:rsidRDefault="00762BFB" w:rsidP="00762BFB">
            <w:pPr>
              <w:spacing w:before="120" w:after="120"/>
              <w:jc w:val="center"/>
              <w:rPr>
                <w:rFonts w:ascii="Myriad Pro" w:hAnsi="Myriad Pro" w:cs="Calibri"/>
                <w:b/>
                <w:sz w:val="20"/>
                <w:szCs w:val="20"/>
                <w:lang w:val="en-GB" w:eastAsia="fr-FR"/>
              </w:rPr>
            </w:pPr>
          </w:p>
        </w:tc>
        <w:tc>
          <w:tcPr>
            <w:tcW w:w="3554" w:type="dxa"/>
            <w:gridSpan w:val="5"/>
            <w:tcBorders>
              <w:top w:val="single" w:sz="6" w:space="0" w:color="auto"/>
              <w:left w:val="single" w:sz="12" w:space="0" w:color="auto"/>
              <w:bottom w:val="single" w:sz="12" w:space="0" w:color="auto"/>
              <w:right w:val="single" w:sz="12" w:space="0" w:color="auto"/>
            </w:tcBorders>
            <w:vAlign w:val="center"/>
          </w:tcPr>
          <w:p w14:paraId="12A2A2BB" w14:textId="77777777" w:rsidR="00762BFB" w:rsidRPr="00762BFB" w:rsidRDefault="00762BFB" w:rsidP="00762BFB">
            <w:pPr>
              <w:spacing w:before="120" w:after="120"/>
              <w:jc w:val="center"/>
              <w:rPr>
                <w:rFonts w:ascii="Myriad Pro" w:hAnsi="Myriad Pro" w:cs="Calibri"/>
                <w:b/>
                <w:sz w:val="20"/>
                <w:szCs w:val="20"/>
                <w:lang w:val="en-GB" w:eastAsia="fr-FR"/>
              </w:rPr>
            </w:pPr>
          </w:p>
        </w:tc>
        <w:tc>
          <w:tcPr>
            <w:tcW w:w="3530" w:type="dxa"/>
            <w:gridSpan w:val="6"/>
            <w:tcBorders>
              <w:top w:val="single" w:sz="6" w:space="0" w:color="auto"/>
              <w:left w:val="single" w:sz="12" w:space="0" w:color="auto"/>
              <w:bottom w:val="single" w:sz="12" w:space="0" w:color="auto"/>
              <w:right w:val="single" w:sz="12" w:space="0" w:color="auto"/>
            </w:tcBorders>
            <w:vAlign w:val="center"/>
          </w:tcPr>
          <w:p w14:paraId="04498A46" w14:textId="77777777" w:rsidR="00762BFB" w:rsidRPr="00762BFB" w:rsidRDefault="00762BFB" w:rsidP="00762BFB">
            <w:pPr>
              <w:spacing w:before="120" w:after="120"/>
              <w:jc w:val="center"/>
              <w:rPr>
                <w:rFonts w:ascii="Myriad Pro" w:hAnsi="Myriad Pro" w:cs="Calibri"/>
                <w:b/>
                <w:sz w:val="20"/>
                <w:szCs w:val="20"/>
                <w:lang w:val="en-GB" w:eastAsia="fr-FR"/>
              </w:rPr>
            </w:pPr>
          </w:p>
        </w:tc>
      </w:tr>
      <w:tr w:rsidR="00762BFB" w:rsidRPr="00762BFB" w14:paraId="31915E9B" w14:textId="77777777" w:rsidTr="00116482">
        <w:trPr>
          <w:gridAfter w:val="1"/>
          <w:wAfter w:w="9" w:type="dxa"/>
          <w:trHeight w:val="619"/>
        </w:trPr>
        <w:tc>
          <w:tcPr>
            <w:tcW w:w="708" w:type="dxa"/>
            <w:tcBorders>
              <w:top w:val="single" w:sz="12" w:space="0" w:color="auto"/>
              <w:left w:val="single" w:sz="12" w:space="0" w:color="auto"/>
              <w:bottom w:val="single" w:sz="12" w:space="0" w:color="auto"/>
              <w:right w:val="single" w:sz="8" w:space="0" w:color="auto"/>
            </w:tcBorders>
            <w:vAlign w:val="center"/>
          </w:tcPr>
          <w:p w14:paraId="003658A9"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6" w:type="dxa"/>
            <w:tcBorders>
              <w:top w:val="single" w:sz="12" w:space="0" w:color="auto"/>
              <w:left w:val="single" w:sz="8" w:space="0" w:color="auto"/>
              <w:bottom w:val="single" w:sz="12" w:space="0" w:color="auto"/>
              <w:right w:val="single" w:sz="8" w:space="0" w:color="auto"/>
            </w:tcBorders>
            <w:vAlign w:val="center"/>
          </w:tcPr>
          <w:p w14:paraId="3FF3EBEA"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6" w:type="dxa"/>
            <w:tcBorders>
              <w:top w:val="single" w:sz="12" w:space="0" w:color="auto"/>
              <w:left w:val="single" w:sz="8" w:space="0" w:color="auto"/>
              <w:bottom w:val="single" w:sz="12" w:space="0" w:color="auto"/>
              <w:right w:val="single" w:sz="8" w:space="0" w:color="auto"/>
            </w:tcBorders>
            <w:vAlign w:val="center"/>
          </w:tcPr>
          <w:p w14:paraId="0BAE4368"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4" w:type="dxa"/>
            <w:tcBorders>
              <w:top w:val="single" w:sz="12" w:space="0" w:color="auto"/>
              <w:left w:val="single" w:sz="8" w:space="0" w:color="auto"/>
              <w:bottom w:val="single" w:sz="12" w:space="0" w:color="auto"/>
              <w:right w:val="single" w:sz="8" w:space="0" w:color="auto"/>
            </w:tcBorders>
            <w:vAlign w:val="center"/>
          </w:tcPr>
          <w:p w14:paraId="375CB503"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23" w:type="dxa"/>
            <w:tcBorders>
              <w:top w:val="single" w:sz="12" w:space="0" w:color="auto"/>
              <w:left w:val="single" w:sz="8" w:space="0" w:color="auto"/>
              <w:bottom w:val="single" w:sz="12" w:space="0" w:color="auto"/>
              <w:right w:val="single" w:sz="12" w:space="0" w:color="auto"/>
            </w:tcBorders>
            <w:vAlign w:val="center"/>
          </w:tcPr>
          <w:p w14:paraId="7A9911D2" w14:textId="6E71661D"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noProof/>
                <w:sz w:val="20"/>
                <w:szCs w:val="20"/>
                <w:lang w:val="en-GB" w:eastAsia="fr-FR"/>
              </w:rPr>
              <w:drawing>
                <wp:inline distT="0" distB="0" distL="0" distR="0" wp14:anchorId="393B43D8" wp14:editId="1B8C3F9F">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710" w:type="dxa"/>
            <w:tcBorders>
              <w:top w:val="single" w:sz="12" w:space="0" w:color="auto"/>
              <w:left w:val="single" w:sz="12" w:space="0" w:color="auto"/>
              <w:bottom w:val="single" w:sz="12" w:space="0" w:color="auto"/>
              <w:right w:val="single" w:sz="6" w:space="0" w:color="auto"/>
            </w:tcBorders>
            <w:vAlign w:val="center"/>
          </w:tcPr>
          <w:p w14:paraId="5D4DAE68"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7" w:type="dxa"/>
            <w:tcBorders>
              <w:top w:val="single" w:sz="12" w:space="0" w:color="auto"/>
              <w:left w:val="single" w:sz="6" w:space="0" w:color="auto"/>
              <w:bottom w:val="single" w:sz="12" w:space="0" w:color="auto"/>
              <w:right w:val="single" w:sz="6" w:space="0" w:color="auto"/>
            </w:tcBorders>
            <w:vAlign w:val="center"/>
          </w:tcPr>
          <w:p w14:paraId="0828B536"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6" w:type="dxa"/>
            <w:tcBorders>
              <w:top w:val="single" w:sz="12" w:space="0" w:color="auto"/>
              <w:left w:val="single" w:sz="6" w:space="0" w:color="auto"/>
              <w:bottom w:val="single" w:sz="12" w:space="0" w:color="auto"/>
              <w:right w:val="single" w:sz="6" w:space="0" w:color="auto"/>
            </w:tcBorders>
            <w:vAlign w:val="center"/>
          </w:tcPr>
          <w:p w14:paraId="1CBC7B89"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6" w:type="dxa"/>
            <w:tcBorders>
              <w:top w:val="single" w:sz="12" w:space="0" w:color="auto"/>
              <w:left w:val="single" w:sz="6" w:space="0" w:color="auto"/>
              <w:bottom w:val="single" w:sz="12" w:space="0" w:color="auto"/>
              <w:right w:val="single" w:sz="6" w:space="0" w:color="auto"/>
            </w:tcBorders>
            <w:vAlign w:val="center"/>
          </w:tcPr>
          <w:p w14:paraId="05DC02FA"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25" w:type="dxa"/>
            <w:tcBorders>
              <w:top w:val="single" w:sz="12" w:space="0" w:color="auto"/>
              <w:left w:val="single" w:sz="6" w:space="0" w:color="auto"/>
              <w:bottom w:val="single" w:sz="12" w:space="0" w:color="auto"/>
              <w:right w:val="single" w:sz="12" w:space="0" w:color="auto"/>
            </w:tcBorders>
            <w:vAlign w:val="center"/>
          </w:tcPr>
          <w:p w14:paraId="646AD9E1" w14:textId="1FF24F99"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noProof/>
                <w:sz w:val="20"/>
                <w:szCs w:val="20"/>
                <w:lang w:val="en-GB" w:eastAsia="fr-FR"/>
              </w:rPr>
              <w:drawing>
                <wp:inline distT="0" distB="0" distL="0" distR="0" wp14:anchorId="31A692C1" wp14:editId="62E901AE">
                  <wp:extent cx="185420" cy="18542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701" w:type="dxa"/>
            <w:tcBorders>
              <w:top w:val="single" w:sz="12" w:space="0" w:color="auto"/>
              <w:left w:val="single" w:sz="12" w:space="0" w:color="auto"/>
              <w:bottom w:val="single" w:sz="12" w:space="0" w:color="auto"/>
              <w:right w:val="single" w:sz="6" w:space="0" w:color="auto"/>
            </w:tcBorders>
            <w:vAlign w:val="center"/>
          </w:tcPr>
          <w:p w14:paraId="72357B41"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1" w:type="dxa"/>
            <w:tcBorders>
              <w:top w:val="single" w:sz="12" w:space="0" w:color="auto"/>
              <w:left w:val="single" w:sz="6" w:space="0" w:color="auto"/>
              <w:bottom w:val="single" w:sz="12" w:space="0" w:color="auto"/>
              <w:right w:val="single" w:sz="6" w:space="0" w:color="auto"/>
            </w:tcBorders>
            <w:vAlign w:val="center"/>
          </w:tcPr>
          <w:p w14:paraId="08C669BF"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1" w:type="dxa"/>
            <w:tcBorders>
              <w:top w:val="single" w:sz="12" w:space="0" w:color="auto"/>
              <w:left w:val="single" w:sz="6" w:space="0" w:color="auto"/>
              <w:bottom w:val="single" w:sz="12" w:space="0" w:color="auto"/>
              <w:right w:val="single" w:sz="6" w:space="0" w:color="auto"/>
            </w:tcBorders>
            <w:vAlign w:val="center"/>
          </w:tcPr>
          <w:p w14:paraId="3ED3850D"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01" w:type="dxa"/>
            <w:tcBorders>
              <w:top w:val="single" w:sz="12" w:space="0" w:color="auto"/>
              <w:left w:val="single" w:sz="6" w:space="0" w:color="auto"/>
              <w:bottom w:val="single" w:sz="12" w:space="0" w:color="auto"/>
              <w:right w:val="single" w:sz="6" w:space="0" w:color="auto"/>
            </w:tcBorders>
            <w:vAlign w:val="center"/>
          </w:tcPr>
          <w:p w14:paraId="53A41432" w14:textId="77777777" w:rsidR="00762BFB" w:rsidRPr="00762BFB" w:rsidRDefault="00762BFB" w:rsidP="00762BFB">
            <w:pPr>
              <w:spacing w:before="120" w:after="120"/>
              <w:jc w:val="center"/>
              <w:rPr>
                <w:rFonts w:ascii="Myriad Pro" w:hAnsi="Myriad Pro" w:cs="Calibri"/>
                <w:sz w:val="20"/>
                <w:szCs w:val="20"/>
                <w:lang w:val="en-GB" w:eastAsia="fr-FR"/>
              </w:rPr>
            </w:pPr>
          </w:p>
        </w:tc>
        <w:tc>
          <w:tcPr>
            <w:tcW w:w="717" w:type="dxa"/>
            <w:tcBorders>
              <w:top w:val="single" w:sz="12" w:space="0" w:color="auto"/>
              <w:left w:val="single" w:sz="6" w:space="0" w:color="auto"/>
              <w:bottom w:val="single" w:sz="12" w:space="0" w:color="auto"/>
              <w:right w:val="single" w:sz="12" w:space="0" w:color="auto"/>
            </w:tcBorders>
            <w:vAlign w:val="center"/>
          </w:tcPr>
          <w:p w14:paraId="58A79F26" w14:textId="250BDA9E" w:rsidR="00762BFB" w:rsidRPr="00762BFB" w:rsidRDefault="00762BFB" w:rsidP="00762BFB">
            <w:pPr>
              <w:spacing w:before="120" w:after="120"/>
              <w:jc w:val="center"/>
              <w:rPr>
                <w:rFonts w:ascii="Myriad Pro" w:hAnsi="Myriad Pro" w:cs="Calibri"/>
                <w:sz w:val="20"/>
                <w:szCs w:val="20"/>
                <w:lang w:val="en-GB" w:eastAsia="fr-FR"/>
              </w:rPr>
            </w:pPr>
            <w:r w:rsidRPr="00762BFB">
              <w:rPr>
                <w:rFonts w:ascii="Myriad Pro" w:hAnsi="Myriad Pro" w:cs="Calibri"/>
                <w:noProof/>
                <w:sz w:val="20"/>
                <w:szCs w:val="20"/>
                <w:lang w:val="en-GB" w:eastAsia="fr-FR"/>
              </w:rPr>
              <w:drawing>
                <wp:inline distT="0" distB="0" distL="0" distR="0" wp14:anchorId="5E58D56C" wp14:editId="45D204B8">
                  <wp:extent cx="185420" cy="18542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r>
    </w:tbl>
    <w:p w14:paraId="30E72611" w14:textId="77777777" w:rsidR="00762BFB" w:rsidRPr="00762BFB" w:rsidRDefault="00762BFB" w:rsidP="00AC5881">
      <w:pPr>
        <w:jc w:val="both"/>
        <w:rPr>
          <w:rFonts w:ascii="Myriad Pro" w:hAnsi="Myriad Pro" w:cs="Calibri"/>
          <w:sz w:val="20"/>
          <w:szCs w:val="20"/>
          <w:lang w:val="en-GB"/>
        </w:rPr>
      </w:pPr>
    </w:p>
    <w:sectPr w:rsidR="00762BFB" w:rsidRPr="00762BFB" w:rsidSect="00F86B08">
      <w:footerReference w:type="default" r:id="rId13"/>
      <w:pgSz w:w="11906" w:h="16838" w:code="9"/>
      <w:pgMar w:top="263" w:right="851" w:bottom="0" w:left="851" w:header="567" w:footer="567" w:gutter="0"/>
      <w:cols w:space="720" w:equalWidth="0">
        <w:col w:w="10335"/>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4DF3" w14:textId="77777777" w:rsidR="00E75105" w:rsidRDefault="00E75105" w:rsidP="00C523EA">
      <w:r>
        <w:separator/>
      </w:r>
    </w:p>
  </w:endnote>
  <w:endnote w:type="continuationSeparator" w:id="0">
    <w:p w14:paraId="51F2F6ED" w14:textId="77777777" w:rsidR="00E75105" w:rsidRDefault="00E7510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402"/>
      <w:gridCol w:w="3400"/>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4B927109" w:rsidR="00186952" w:rsidRPr="00B543E6" w:rsidRDefault="001B29DB" w:rsidP="00B33421">
          <w:pPr>
            <w:tabs>
              <w:tab w:val="center" w:pos="4820"/>
            </w:tabs>
            <w:spacing w:before="60"/>
            <w:rPr>
              <w:rFonts w:eastAsia="Calibri" w:cs="Cambria"/>
              <w:b/>
              <w:sz w:val="18"/>
              <w:szCs w:val="18"/>
              <w:lang w:val="en-US"/>
            </w:rPr>
          </w:pPr>
          <w:r>
            <w:rPr>
              <w:rFonts w:eastAsia="Calibri" w:cs="Cambria"/>
              <w:b/>
              <w:sz w:val="18"/>
              <w:szCs w:val="18"/>
              <w:lang w:val="en-US"/>
            </w:rPr>
            <w:t xml:space="preserve">Tool </w:t>
          </w:r>
          <w:r w:rsidR="00AC7D14">
            <w:rPr>
              <w:rFonts w:eastAsia="Calibri" w:cs="Cambria"/>
              <w:b/>
              <w:sz w:val="18"/>
              <w:szCs w:val="18"/>
              <w:lang w:val="en-US"/>
            </w:rPr>
            <w:t>3</w:t>
          </w:r>
          <w:r w:rsidR="00AC5881">
            <w:rPr>
              <w:rFonts w:eastAsia="Calibri" w:cs="Cambria"/>
              <w:b/>
              <w:sz w:val="18"/>
              <w:szCs w:val="18"/>
              <w:lang w:val="en-US"/>
            </w:rPr>
            <w:t>5</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8F3B8" w14:textId="77777777" w:rsidR="00E75105" w:rsidRDefault="00E75105" w:rsidP="00C523EA">
      <w:r>
        <w:separator/>
      </w:r>
    </w:p>
  </w:footnote>
  <w:footnote w:type="continuationSeparator" w:id="0">
    <w:p w14:paraId="4204FCBA" w14:textId="77777777" w:rsidR="00E75105" w:rsidRDefault="00E75105"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3E77524"/>
    <w:multiLevelType w:val="hybridMultilevel"/>
    <w:tmpl w:val="E4AE99E2"/>
    <w:lvl w:ilvl="0" w:tplc="190AE5BC">
      <w:start w:val="1"/>
      <w:numFmt w:val="lowerLetter"/>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6"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1D730A3D"/>
    <w:multiLevelType w:val="hybridMultilevel"/>
    <w:tmpl w:val="EB2A4540"/>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5"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3E2E89"/>
    <w:multiLevelType w:val="hybridMultilevel"/>
    <w:tmpl w:val="F02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122202"/>
    <w:multiLevelType w:val="hybridMultilevel"/>
    <w:tmpl w:val="181C4162"/>
    <w:lvl w:ilvl="0" w:tplc="0C92AB2A">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983382">
    <w:abstractNumId w:val="21"/>
  </w:num>
  <w:num w:numId="2" w16cid:durableId="1247761672">
    <w:abstractNumId w:val="34"/>
  </w:num>
  <w:num w:numId="3" w16cid:durableId="695236864">
    <w:abstractNumId w:val="44"/>
  </w:num>
  <w:num w:numId="4" w16cid:durableId="1869487878">
    <w:abstractNumId w:val="15"/>
  </w:num>
  <w:num w:numId="5" w16cid:durableId="1229881289">
    <w:abstractNumId w:val="40"/>
  </w:num>
  <w:num w:numId="6" w16cid:durableId="847334046">
    <w:abstractNumId w:val="39"/>
  </w:num>
  <w:num w:numId="7" w16cid:durableId="855851539">
    <w:abstractNumId w:val="34"/>
  </w:num>
  <w:num w:numId="8" w16cid:durableId="1438527522">
    <w:abstractNumId w:val="23"/>
  </w:num>
  <w:num w:numId="9" w16cid:durableId="66462525">
    <w:abstractNumId w:val="37"/>
  </w:num>
  <w:num w:numId="10" w16cid:durableId="1083332573">
    <w:abstractNumId w:val="47"/>
  </w:num>
  <w:num w:numId="11" w16cid:durableId="110051674">
    <w:abstractNumId w:val="34"/>
  </w:num>
  <w:num w:numId="12" w16cid:durableId="1751926612">
    <w:abstractNumId w:val="29"/>
  </w:num>
  <w:num w:numId="13" w16cid:durableId="1973290193">
    <w:abstractNumId w:val="42"/>
  </w:num>
  <w:num w:numId="14" w16cid:durableId="1677918417">
    <w:abstractNumId w:val="14"/>
  </w:num>
  <w:num w:numId="15" w16cid:durableId="211114030">
    <w:abstractNumId w:val="49"/>
  </w:num>
  <w:num w:numId="16" w16cid:durableId="524825992">
    <w:abstractNumId w:val="16"/>
  </w:num>
  <w:num w:numId="17" w16cid:durableId="1590115904">
    <w:abstractNumId w:val="13"/>
  </w:num>
  <w:num w:numId="18" w16cid:durableId="1734739729">
    <w:abstractNumId w:val="33"/>
  </w:num>
  <w:num w:numId="19" w16cid:durableId="1691099171">
    <w:abstractNumId w:val="28"/>
  </w:num>
  <w:num w:numId="20" w16cid:durableId="289091424">
    <w:abstractNumId w:val="32"/>
  </w:num>
  <w:num w:numId="21" w16cid:durableId="585774147">
    <w:abstractNumId w:val="27"/>
  </w:num>
  <w:num w:numId="22" w16cid:durableId="1009330524">
    <w:abstractNumId w:val="38"/>
  </w:num>
  <w:num w:numId="23" w16cid:durableId="2017926972">
    <w:abstractNumId w:val="24"/>
  </w:num>
  <w:num w:numId="24" w16cid:durableId="2010711147">
    <w:abstractNumId w:val="17"/>
  </w:num>
  <w:num w:numId="25" w16cid:durableId="922379008">
    <w:abstractNumId w:val="18"/>
  </w:num>
  <w:num w:numId="26" w16cid:durableId="1382680143">
    <w:abstractNumId w:val="3"/>
  </w:num>
  <w:num w:numId="27" w16cid:durableId="788012599">
    <w:abstractNumId w:val="4"/>
  </w:num>
  <w:num w:numId="28" w16cid:durableId="1737850304">
    <w:abstractNumId w:val="5"/>
  </w:num>
  <w:num w:numId="29" w16cid:durableId="187989294">
    <w:abstractNumId w:val="6"/>
  </w:num>
  <w:num w:numId="30" w16cid:durableId="371460223">
    <w:abstractNumId w:val="7"/>
  </w:num>
  <w:num w:numId="31" w16cid:durableId="435029742">
    <w:abstractNumId w:val="1"/>
  </w:num>
  <w:num w:numId="32" w16cid:durableId="4867309">
    <w:abstractNumId w:val="46"/>
  </w:num>
  <w:num w:numId="33" w16cid:durableId="150147063">
    <w:abstractNumId w:val="48"/>
  </w:num>
  <w:num w:numId="34" w16cid:durableId="1748306049">
    <w:abstractNumId w:val="2"/>
  </w:num>
  <w:num w:numId="35" w16cid:durableId="1991059751">
    <w:abstractNumId w:val="0"/>
  </w:num>
  <w:num w:numId="36" w16cid:durableId="2122870692">
    <w:abstractNumId w:val="8"/>
  </w:num>
  <w:num w:numId="37" w16cid:durableId="843279026">
    <w:abstractNumId w:val="41"/>
  </w:num>
  <w:num w:numId="38" w16cid:durableId="210921303">
    <w:abstractNumId w:val="43"/>
  </w:num>
  <w:num w:numId="39" w16cid:durableId="1319261294">
    <w:abstractNumId w:val="30"/>
  </w:num>
  <w:num w:numId="40" w16cid:durableId="908727672">
    <w:abstractNumId w:val="22"/>
  </w:num>
  <w:num w:numId="41" w16cid:durableId="1623610773">
    <w:abstractNumId w:val="12"/>
  </w:num>
  <w:num w:numId="42" w16cid:durableId="1915625913">
    <w:abstractNumId w:val="36"/>
  </w:num>
  <w:num w:numId="43" w16cid:durableId="2107725001">
    <w:abstractNumId w:val="20"/>
  </w:num>
  <w:num w:numId="44" w16cid:durableId="1023357021">
    <w:abstractNumId w:val="31"/>
  </w:num>
  <w:num w:numId="45" w16cid:durableId="621569543">
    <w:abstractNumId w:val="10"/>
  </w:num>
  <w:num w:numId="46" w16cid:durableId="1957561669">
    <w:abstractNumId w:val="35"/>
  </w:num>
  <w:num w:numId="47" w16cid:durableId="2032798211">
    <w:abstractNumId w:val="45"/>
  </w:num>
  <w:num w:numId="48" w16cid:durableId="1039477421">
    <w:abstractNumId w:val="11"/>
  </w:num>
  <w:num w:numId="49" w16cid:durableId="1687058092">
    <w:abstractNumId w:val="9"/>
  </w:num>
  <w:num w:numId="50" w16cid:durableId="1838617891">
    <w:abstractNumId w:val="19"/>
  </w:num>
  <w:num w:numId="51" w16cid:durableId="1813788868">
    <w:abstractNumId w:val="50"/>
  </w:num>
  <w:num w:numId="52" w16cid:durableId="1674528408">
    <w:abstractNumId w:val="26"/>
  </w:num>
  <w:num w:numId="53" w16cid:durableId="189997716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5BA2"/>
    <w:rsid w:val="00037B0E"/>
    <w:rsid w:val="00051CE0"/>
    <w:rsid w:val="000618A7"/>
    <w:rsid w:val="00066FE4"/>
    <w:rsid w:val="000815DD"/>
    <w:rsid w:val="000937FA"/>
    <w:rsid w:val="00097062"/>
    <w:rsid w:val="000A080D"/>
    <w:rsid w:val="000C5F40"/>
    <w:rsid w:val="000D0D46"/>
    <w:rsid w:val="000E19C2"/>
    <w:rsid w:val="000E706C"/>
    <w:rsid w:val="000E7AFD"/>
    <w:rsid w:val="000F00F9"/>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A4E2A"/>
    <w:rsid w:val="002C4E4C"/>
    <w:rsid w:val="002C791F"/>
    <w:rsid w:val="002F089F"/>
    <w:rsid w:val="002F2562"/>
    <w:rsid w:val="002F313E"/>
    <w:rsid w:val="002F4249"/>
    <w:rsid w:val="002F71FC"/>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02F75"/>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0741"/>
    <w:rsid w:val="005713EB"/>
    <w:rsid w:val="00592F6C"/>
    <w:rsid w:val="005B755D"/>
    <w:rsid w:val="005C2E50"/>
    <w:rsid w:val="005C3EB5"/>
    <w:rsid w:val="005E3C38"/>
    <w:rsid w:val="005E4CA5"/>
    <w:rsid w:val="005F3597"/>
    <w:rsid w:val="00616125"/>
    <w:rsid w:val="00616EBF"/>
    <w:rsid w:val="00617D74"/>
    <w:rsid w:val="0062252F"/>
    <w:rsid w:val="00622CF9"/>
    <w:rsid w:val="00634900"/>
    <w:rsid w:val="00637850"/>
    <w:rsid w:val="0064154F"/>
    <w:rsid w:val="00642211"/>
    <w:rsid w:val="006455D0"/>
    <w:rsid w:val="00651E90"/>
    <w:rsid w:val="00655B1E"/>
    <w:rsid w:val="00655CCE"/>
    <w:rsid w:val="006627B2"/>
    <w:rsid w:val="0069012B"/>
    <w:rsid w:val="006919D2"/>
    <w:rsid w:val="0069395F"/>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62BFB"/>
    <w:rsid w:val="00773ACD"/>
    <w:rsid w:val="00786599"/>
    <w:rsid w:val="007B4D14"/>
    <w:rsid w:val="007C6439"/>
    <w:rsid w:val="007F1FAC"/>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C5881"/>
    <w:rsid w:val="00AC7D14"/>
    <w:rsid w:val="00AD36D4"/>
    <w:rsid w:val="00AE4F9B"/>
    <w:rsid w:val="00AE657E"/>
    <w:rsid w:val="00AF4A1E"/>
    <w:rsid w:val="00AF56A8"/>
    <w:rsid w:val="00B03F98"/>
    <w:rsid w:val="00B14386"/>
    <w:rsid w:val="00B25C82"/>
    <w:rsid w:val="00B33421"/>
    <w:rsid w:val="00B35EFB"/>
    <w:rsid w:val="00B5299E"/>
    <w:rsid w:val="00B543E6"/>
    <w:rsid w:val="00B5669A"/>
    <w:rsid w:val="00B60977"/>
    <w:rsid w:val="00B73A35"/>
    <w:rsid w:val="00B85B33"/>
    <w:rsid w:val="00B87D33"/>
    <w:rsid w:val="00B94E15"/>
    <w:rsid w:val="00BA25B4"/>
    <w:rsid w:val="00BA3C32"/>
    <w:rsid w:val="00BB182D"/>
    <w:rsid w:val="00BC0303"/>
    <w:rsid w:val="00BC3EFC"/>
    <w:rsid w:val="00BD1557"/>
    <w:rsid w:val="00BD2F15"/>
    <w:rsid w:val="00BD3665"/>
    <w:rsid w:val="00BE6428"/>
    <w:rsid w:val="00BF2B09"/>
    <w:rsid w:val="00BF693D"/>
    <w:rsid w:val="00C04567"/>
    <w:rsid w:val="00C11DD0"/>
    <w:rsid w:val="00C21B13"/>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75105"/>
    <w:rsid w:val="00E826A8"/>
    <w:rsid w:val="00E90A39"/>
    <w:rsid w:val="00EB13B1"/>
    <w:rsid w:val="00EB3411"/>
    <w:rsid w:val="00ED4CB7"/>
    <w:rsid w:val="00EE2CBA"/>
    <w:rsid w:val="00EF4157"/>
    <w:rsid w:val="00EF6084"/>
    <w:rsid w:val="00F260E9"/>
    <w:rsid w:val="00F4620A"/>
    <w:rsid w:val="00F5126A"/>
    <w:rsid w:val="00F57C6C"/>
    <w:rsid w:val="00F70FEA"/>
    <w:rsid w:val="00F75DDF"/>
    <w:rsid w:val="00F86B08"/>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uiPriority w:val="99"/>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4</Pages>
  <Words>976</Words>
  <Characters>5371</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2024-03-17T20:23:00Z</dcterms:created>
  <dcterms:modified xsi:type="dcterms:W3CDTF">2024-03-17T20:24:00Z</dcterms:modified>
</cp:coreProperties>
</file>