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B25752" w14:paraId="5B6724E3" w14:textId="77777777" w:rsidTr="00D71E86">
        <w:trPr>
          <w:trHeight w:val="1413"/>
        </w:trPr>
        <w:tc>
          <w:tcPr>
            <w:tcW w:w="2228" w:type="dxa"/>
          </w:tcPr>
          <w:p w14:paraId="44AE1B5E" w14:textId="77777777" w:rsidR="00D71E86" w:rsidRPr="00CB5C65" w:rsidRDefault="00D71E86" w:rsidP="007D768E">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3EACCEE6" w14:textId="77777777" w:rsidR="003100ED" w:rsidRDefault="003100ED" w:rsidP="004A3A49">
      <w:pPr>
        <w:pStyle w:val="TKMAINTITLE"/>
        <w:spacing w:before="0" w:after="0"/>
        <w:rPr>
          <w:rFonts w:ascii="Myriad Pro" w:hAnsi="Myriad Pro"/>
          <w:sz w:val="28"/>
          <w:szCs w:val="22"/>
        </w:rPr>
      </w:pPr>
    </w:p>
    <w:p w14:paraId="4B653983" w14:textId="77777777" w:rsidR="00742ABB" w:rsidRDefault="00742ABB" w:rsidP="00BF49D7">
      <w:pPr>
        <w:pStyle w:val="TKMAINTITLE"/>
        <w:spacing w:before="0" w:after="0"/>
        <w:rPr>
          <w:sz w:val="36"/>
          <w:szCs w:val="36"/>
        </w:rPr>
      </w:pPr>
    </w:p>
    <w:p w14:paraId="2A923D88" w14:textId="4B8DA389" w:rsidR="00742ABB" w:rsidRPr="00EC2CAA" w:rsidRDefault="00EC2CAA" w:rsidP="00BF49D7">
      <w:pPr>
        <w:pStyle w:val="TKMAINTITLE"/>
        <w:spacing w:before="0" w:after="0"/>
        <w:rPr>
          <w:rFonts w:ascii="Myriad Pro" w:hAnsi="Myriad Pro"/>
          <w:sz w:val="28"/>
          <w:szCs w:val="32"/>
        </w:rPr>
      </w:pPr>
      <w:r>
        <w:rPr>
          <w:rFonts w:ascii="Myriad Pro" w:hAnsi="Myriad Pro"/>
          <w:sz w:val="28"/>
          <w:szCs w:val="32"/>
        </w:rPr>
        <w:t xml:space="preserve">Tool </w:t>
      </w:r>
      <w:r w:rsidR="00742ABB" w:rsidRPr="00EC2CAA">
        <w:rPr>
          <w:rFonts w:ascii="Myriad Pro" w:hAnsi="Myriad Pro"/>
          <w:sz w:val="28"/>
          <w:szCs w:val="32"/>
        </w:rPr>
        <w:t xml:space="preserve">19 - Reflecting on your language support </w:t>
      </w:r>
      <w:proofErr w:type="gramStart"/>
      <w:r w:rsidR="00742ABB" w:rsidRPr="00EC2CAA">
        <w:rPr>
          <w:rFonts w:ascii="Myriad Pro" w:hAnsi="Myriad Pro"/>
          <w:sz w:val="28"/>
          <w:szCs w:val="32"/>
        </w:rPr>
        <w:t>work</w:t>
      </w:r>
      <w:proofErr w:type="gramEnd"/>
    </w:p>
    <w:p w14:paraId="474F5E67" w14:textId="77777777" w:rsidR="00742ABB" w:rsidRPr="00EC2CAA" w:rsidRDefault="00742ABB" w:rsidP="00BF49D7">
      <w:pPr>
        <w:pStyle w:val="TKMAINTITLE"/>
        <w:spacing w:before="0" w:after="0"/>
        <w:rPr>
          <w:rFonts w:ascii="Myriad Pro" w:hAnsi="Myriad Pro"/>
          <w:sz w:val="28"/>
          <w:szCs w:val="32"/>
        </w:rPr>
      </w:pPr>
    </w:p>
    <w:p w14:paraId="4AE560A5" w14:textId="77777777" w:rsidR="00742ABB" w:rsidRPr="00B25752" w:rsidRDefault="00742ABB" w:rsidP="00BF49D7">
      <w:pPr>
        <w:pStyle w:val="TKAIM"/>
        <w:spacing w:before="0" w:after="0"/>
        <w:jc w:val="both"/>
        <w:rPr>
          <w:rFonts w:ascii="Myriad Pro" w:hAnsi="Myriad Pro"/>
          <w:sz w:val="22"/>
          <w:szCs w:val="22"/>
        </w:rPr>
      </w:pPr>
      <w:r w:rsidRPr="00B25752">
        <w:rPr>
          <w:rFonts w:ascii="Myriad Pro" w:hAnsi="Myriad Pro"/>
          <w:sz w:val="22"/>
          <w:szCs w:val="22"/>
        </w:rPr>
        <w:t xml:space="preserve">Aim: </w:t>
      </w:r>
      <w:r w:rsidRPr="00B25752">
        <w:rPr>
          <w:rFonts w:ascii="Myriad Pro" w:hAnsi="Myriad Pro"/>
          <w:sz w:val="22"/>
          <w:szCs w:val="22"/>
        </w:rPr>
        <w:tab/>
        <w:t>to help you reflect on your experiences of providing language support to migrants and keeping a record of your thoughts about these experiences.</w:t>
      </w:r>
    </w:p>
    <w:p w14:paraId="5CB981DE" w14:textId="77777777" w:rsidR="00742ABB" w:rsidRPr="00EC2CAA" w:rsidRDefault="00742ABB" w:rsidP="00BF49D7">
      <w:pPr>
        <w:pStyle w:val="TKTEXTE"/>
        <w:jc w:val="both"/>
        <w:rPr>
          <w:rFonts w:ascii="Myriad Pro" w:hAnsi="Myriad Pro"/>
          <w:sz w:val="20"/>
          <w:szCs w:val="20"/>
        </w:rPr>
      </w:pPr>
    </w:p>
    <w:p w14:paraId="53B7F904"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There are many reasons why it is a good idea to reflect on your language support work. Critically thinking back on your own practice helps to ensure that you learn from what you are doing and that you develop your own skills and confidence over time. Among the reasons for regular reflection are the following:</w:t>
      </w:r>
    </w:p>
    <w:p w14:paraId="53D8E059" w14:textId="77777777" w:rsidR="00742ABB" w:rsidRPr="00EC2CAA" w:rsidRDefault="00742ABB" w:rsidP="00742ABB">
      <w:pPr>
        <w:pStyle w:val="TKBulletLevel1"/>
        <w:numPr>
          <w:ilvl w:val="0"/>
          <w:numId w:val="19"/>
        </w:numPr>
        <w:jc w:val="both"/>
        <w:rPr>
          <w:rFonts w:ascii="Myriad Pro" w:hAnsi="Myriad Pro"/>
          <w:sz w:val="20"/>
          <w:szCs w:val="20"/>
        </w:rPr>
      </w:pPr>
      <w:r w:rsidRPr="00EC2CAA">
        <w:rPr>
          <w:rFonts w:ascii="Myriad Pro" w:hAnsi="Myriad Pro"/>
          <w:sz w:val="20"/>
          <w:szCs w:val="20"/>
        </w:rPr>
        <w:t>to regularly give yourself time to think about your language support work.</w:t>
      </w:r>
    </w:p>
    <w:p w14:paraId="4223A4A0" w14:textId="77777777" w:rsidR="00742ABB" w:rsidRPr="00EC2CAA" w:rsidRDefault="00742ABB" w:rsidP="00742ABB">
      <w:pPr>
        <w:pStyle w:val="TKBulletLevel1"/>
        <w:numPr>
          <w:ilvl w:val="0"/>
          <w:numId w:val="19"/>
        </w:numPr>
        <w:jc w:val="both"/>
        <w:rPr>
          <w:rFonts w:ascii="Myriad Pro" w:hAnsi="Myriad Pro"/>
          <w:sz w:val="20"/>
          <w:szCs w:val="20"/>
        </w:rPr>
      </w:pPr>
      <w:r w:rsidRPr="00EC2CAA">
        <w:rPr>
          <w:rFonts w:ascii="Myriad Pro" w:hAnsi="Myriad Pro"/>
          <w:sz w:val="20"/>
          <w:szCs w:val="20"/>
        </w:rPr>
        <w:t>to enable you to take individual and group needs into account in future sessions.</w:t>
      </w:r>
    </w:p>
    <w:p w14:paraId="6C6F7659" w14:textId="77777777" w:rsidR="00742ABB" w:rsidRPr="00EC2CAA" w:rsidRDefault="00742ABB" w:rsidP="00742ABB">
      <w:pPr>
        <w:pStyle w:val="TKBulletLevel1"/>
        <w:numPr>
          <w:ilvl w:val="0"/>
          <w:numId w:val="19"/>
        </w:numPr>
        <w:jc w:val="both"/>
        <w:rPr>
          <w:rFonts w:ascii="Myriad Pro" w:hAnsi="Myriad Pro"/>
          <w:sz w:val="20"/>
          <w:szCs w:val="20"/>
        </w:rPr>
      </w:pPr>
      <w:r w:rsidRPr="00EC2CAA">
        <w:rPr>
          <w:rFonts w:ascii="Myriad Pro" w:hAnsi="Myriad Pro"/>
          <w:sz w:val="20"/>
          <w:szCs w:val="20"/>
        </w:rPr>
        <w:t>to help you understand what works well and what doesn’t work well.</w:t>
      </w:r>
    </w:p>
    <w:p w14:paraId="0B1C2793" w14:textId="77777777" w:rsidR="00742ABB" w:rsidRPr="00EC2CAA" w:rsidRDefault="00742ABB" w:rsidP="00742ABB">
      <w:pPr>
        <w:pStyle w:val="TKBulletLevel1"/>
        <w:numPr>
          <w:ilvl w:val="0"/>
          <w:numId w:val="19"/>
        </w:numPr>
        <w:jc w:val="both"/>
        <w:rPr>
          <w:rFonts w:ascii="Myriad Pro" w:hAnsi="Myriad Pro"/>
          <w:sz w:val="20"/>
          <w:szCs w:val="20"/>
        </w:rPr>
      </w:pPr>
      <w:r w:rsidRPr="00EC2CAA">
        <w:rPr>
          <w:rFonts w:ascii="Myriad Pro" w:hAnsi="Myriad Pro"/>
          <w:sz w:val="20"/>
          <w:szCs w:val="20"/>
        </w:rPr>
        <w:t>to identify your areas of strength and/or uncertainty.</w:t>
      </w:r>
    </w:p>
    <w:p w14:paraId="5226F3F7" w14:textId="77777777" w:rsidR="00742ABB" w:rsidRPr="00EC2CAA" w:rsidRDefault="00742ABB" w:rsidP="00BF49D7">
      <w:pPr>
        <w:pStyle w:val="TKTEXTE"/>
        <w:spacing w:before="0" w:after="0"/>
        <w:jc w:val="both"/>
        <w:rPr>
          <w:rFonts w:ascii="Myriad Pro" w:hAnsi="Myriad Pro"/>
          <w:sz w:val="20"/>
          <w:szCs w:val="20"/>
        </w:rPr>
      </w:pPr>
    </w:p>
    <w:p w14:paraId="3B6A2219" w14:textId="77777777" w:rsidR="00742ABB" w:rsidRPr="00EC2CAA" w:rsidRDefault="00742ABB" w:rsidP="00BF49D7">
      <w:pPr>
        <w:pStyle w:val="TKTEXTE"/>
        <w:spacing w:before="0" w:after="0"/>
        <w:jc w:val="both"/>
        <w:rPr>
          <w:rFonts w:ascii="Myriad Pro" w:hAnsi="Myriad Pro"/>
          <w:sz w:val="20"/>
          <w:szCs w:val="20"/>
        </w:rPr>
      </w:pPr>
      <w:r w:rsidRPr="00EC2CAA">
        <w:rPr>
          <w:rFonts w:ascii="Myriad Pro" w:hAnsi="Myriad Pro"/>
          <w:sz w:val="20"/>
          <w:szCs w:val="20"/>
        </w:rPr>
        <w:t>This tool suggests some things you can do in your future practice. to aid reflection Thinking about your own experiences as a learner may also help you in this process.</w:t>
      </w:r>
    </w:p>
    <w:p w14:paraId="71AAEAFA" w14:textId="77777777" w:rsidR="00742ABB" w:rsidRPr="00EC2CAA" w:rsidRDefault="00742ABB" w:rsidP="00BF49D7">
      <w:pPr>
        <w:pStyle w:val="TKTITRE1"/>
        <w:spacing w:before="0" w:after="0"/>
        <w:jc w:val="both"/>
        <w:rPr>
          <w:rFonts w:ascii="Myriad Pro" w:hAnsi="Myriad Pro"/>
          <w:sz w:val="20"/>
          <w:szCs w:val="20"/>
        </w:rPr>
      </w:pPr>
    </w:p>
    <w:p w14:paraId="4505671D" w14:textId="77777777" w:rsidR="00742ABB" w:rsidRPr="00EC2CAA" w:rsidRDefault="00742ABB" w:rsidP="00BF49D7">
      <w:pPr>
        <w:pStyle w:val="TKTITRE1"/>
        <w:jc w:val="both"/>
        <w:rPr>
          <w:rFonts w:ascii="Myriad Pro" w:hAnsi="Myriad Pro"/>
          <w:sz w:val="20"/>
          <w:szCs w:val="20"/>
        </w:rPr>
      </w:pPr>
      <w:r w:rsidRPr="00EC2CAA">
        <w:rPr>
          <w:rFonts w:ascii="Myriad Pro" w:hAnsi="Myriad Pro"/>
          <w:sz w:val="20"/>
          <w:szCs w:val="20"/>
        </w:rPr>
        <w:t xml:space="preserve">Make a habit of keeping a </w:t>
      </w:r>
      <w:proofErr w:type="gramStart"/>
      <w:r w:rsidRPr="00EC2CAA">
        <w:rPr>
          <w:rFonts w:ascii="Myriad Pro" w:hAnsi="Myriad Pro"/>
          <w:sz w:val="20"/>
          <w:szCs w:val="20"/>
        </w:rPr>
        <w:t>record</w:t>
      </w:r>
      <w:proofErr w:type="gramEnd"/>
    </w:p>
    <w:p w14:paraId="7B51ABC2" w14:textId="77777777" w:rsidR="00742ABB" w:rsidRPr="00EC2CAA" w:rsidRDefault="00742ABB" w:rsidP="00742ABB">
      <w:pPr>
        <w:pStyle w:val="TKNbrsLevel1"/>
        <w:numPr>
          <w:ilvl w:val="0"/>
          <w:numId w:val="21"/>
        </w:numPr>
        <w:spacing w:after="120"/>
        <w:jc w:val="both"/>
        <w:rPr>
          <w:rFonts w:ascii="Myriad Pro" w:hAnsi="Myriad Pro"/>
          <w:sz w:val="20"/>
          <w:szCs w:val="20"/>
          <w:lang w:val="en-US"/>
        </w:rPr>
      </w:pPr>
      <w:r w:rsidRPr="00EC2CAA">
        <w:rPr>
          <w:rFonts w:ascii="Myriad Pro" w:hAnsi="Myriad Pro"/>
          <w:sz w:val="20"/>
          <w:szCs w:val="20"/>
          <w:lang w:val="en-US"/>
        </w:rPr>
        <w:t>Try to set aside 15 minutes after each language support session to think about how the activities worked and what progress learners made.</w:t>
      </w:r>
    </w:p>
    <w:p w14:paraId="073724B8" w14:textId="77777777" w:rsidR="00742ABB" w:rsidRPr="00EC2CAA" w:rsidRDefault="00742ABB" w:rsidP="00742ABB">
      <w:pPr>
        <w:pStyle w:val="TKNbrsLevel1"/>
        <w:numPr>
          <w:ilvl w:val="0"/>
          <w:numId w:val="21"/>
        </w:numPr>
        <w:spacing w:after="120"/>
        <w:jc w:val="both"/>
        <w:rPr>
          <w:rFonts w:ascii="Myriad Pro" w:hAnsi="Myriad Pro"/>
          <w:sz w:val="20"/>
          <w:szCs w:val="20"/>
          <w:lang w:val="en-US"/>
        </w:rPr>
      </w:pPr>
      <w:r w:rsidRPr="00EC2CAA">
        <w:rPr>
          <w:rFonts w:ascii="Myriad Pro" w:hAnsi="Myriad Pro"/>
          <w:sz w:val="20"/>
          <w:szCs w:val="20"/>
          <w:lang w:val="en-US"/>
        </w:rPr>
        <w:t>Do not let problems or difficulties detract from what you did well.</w:t>
      </w:r>
    </w:p>
    <w:p w14:paraId="69886867" w14:textId="77777777" w:rsidR="00742ABB" w:rsidRPr="00EC2CAA" w:rsidRDefault="00742ABB" w:rsidP="00742ABB">
      <w:pPr>
        <w:pStyle w:val="TKNbrsLevel1"/>
        <w:numPr>
          <w:ilvl w:val="0"/>
          <w:numId w:val="21"/>
        </w:numPr>
        <w:spacing w:after="120"/>
        <w:jc w:val="both"/>
        <w:rPr>
          <w:rFonts w:ascii="Myriad Pro" w:hAnsi="Myriad Pro"/>
          <w:sz w:val="20"/>
          <w:szCs w:val="20"/>
          <w:lang w:val="en-US"/>
        </w:rPr>
      </w:pPr>
      <w:r w:rsidRPr="00EC2CAA">
        <w:rPr>
          <w:rFonts w:ascii="Myriad Pro" w:hAnsi="Myriad Pro"/>
          <w:sz w:val="20"/>
          <w:szCs w:val="20"/>
          <w:lang w:val="en-GB"/>
        </w:rPr>
        <w:t>Write quick notes in a diary or log, for example using the headings suggested on page 4 of this tool. Your record can be in any form you like. Or you might prefer to create an audio or video diary using your mobile phone</w:t>
      </w:r>
      <w:r w:rsidRPr="00EC2CAA">
        <w:rPr>
          <w:rFonts w:ascii="Myriad Pro" w:hAnsi="Myriad Pro"/>
          <w:sz w:val="20"/>
          <w:szCs w:val="20"/>
          <w:lang w:val="en-US"/>
        </w:rPr>
        <w:t>.</w:t>
      </w:r>
    </w:p>
    <w:p w14:paraId="311A3526" w14:textId="77777777" w:rsidR="00742ABB" w:rsidRPr="00EC2CAA" w:rsidRDefault="00742ABB" w:rsidP="00742ABB">
      <w:pPr>
        <w:pStyle w:val="TKNbrsLevel1"/>
        <w:numPr>
          <w:ilvl w:val="0"/>
          <w:numId w:val="21"/>
        </w:numPr>
        <w:spacing w:after="120"/>
        <w:jc w:val="both"/>
        <w:rPr>
          <w:rFonts w:ascii="Myriad Pro" w:hAnsi="Myriad Pro"/>
          <w:sz w:val="20"/>
          <w:szCs w:val="20"/>
          <w:lang w:val="en-US"/>
        </w:rPr>
      </w:pPr>
      <w:r w:rsidRPr="00EC2CAA">
        <w:rPr>
          <w:rFonts w:ascii="Myriad Pro" w:hAnsi="Myriad Pro"/>
          <w:sz w:val="20"/>
          <w:szCs w:val="20"/>
          <w:lang w:val="en-US"/>
        </w:rPr>
        <w:t>Note down points to remember when planning your next session with the same participants or doing the same activity with a different group.</w:t>
      </w:r>
    </w:p>
    <w:p w14:paraId="5575C4B3" w14:textId="77777777" w:rsidR="00742ABB" w:rsidRPr="00EC2CAA" w:rsidRDefault="00742ABB" w:rsidP="00742ABB">
      <w:pPr>
        <w:pStyle w:val="TKNbrsLevel1"/>
        <w:numPr>
          <w:ilvl w:val="0"/>
          <w:numId w:val="21"/>
        </w:numPr>
        <w:spacing w:after="120"/>
        <w:jc w:val="both"/>
        <w:rPr>
          <w:rFonts w:ascii="Myriad Pro" w:hAnsi="Myriad Pro"/>
          <w:sz w:val="20"/>
          <w:szCs w:val="20"/>
          <w:lang w:val="en-US"/>
        </w:rPr>
      </w:pPr>
      <w:r w:rsidRPr="00EC2CAA">
        <w:rPr>
          <w:rFonts w:ascii="Myriad Pro" w:hAnsi="Myriad Pro"/>
          <w:sz w:val="20"/>
          <w:szCs w:val="20"/>
          <w:lang w:val="en-US"/>
        </w:rPr>
        <w:t>Use all situations, however difficult they might be, as learning opportunities.</w:t>
      </w:r>
    </w:p>
    <w:p w14:paraId="2207F553" w14:textId="77777777" w:rsidR="00742ABB" w:rsidRPr="00EC2CAA" w:rsidRDefault="00742ABB" w:rsidP="00742ABB">
      <w:pPr>
        <w:pStyle w:val="TKNbrsLevel1"/>
        <w:numPr>
          <w:ilvl w:val="0"/>
          <w:numId w:val="21"/>
        </w:numPr>
        <w:spacing w:after="120"/>
        <w:jc w:val="both"/>
        <w:rPr>
          <w:rFonts w:ascii="Myriad Pro" w:hAnsi="Myriad Pro"/>
          <w:sz w:val="20"/>
          <w:szCs w:val="20"/>
          <w:lang w:val="en-US"/>
        </w:rPr>
      </w:pPr>
      <w:r w:rsidRPr="00EC2CAA">
        <w:rPr>
          <w:rFonts w:ascii="Myriad Pro" w:hAnsi="Myriad Pro"/>
          <w:sz w:val="20"/>
          <w:szCs w:val="20"/>
          <w:lang w:val="en-US"/>
        </w:rPr>
        <w:t>From time to time ask the learners you work with what they think about the language support activities. Their comments can be very useful too.</w:t>
      </w:r>
    </w:p>
    <w:p w14:paraId="265B3304" w14:textId="77777777" w:rsidR="00742ABB" w:rsidRPr="00EC2CAA" w:rsidRDefault="00742ABB" w:rsidP="00742ABB">
      <w:pPr>
        <w:pStyle w:val="TKNbrsLevel1"/>
        <w:numPr>
          <w:ilvl w:val="0"/>
          <w:numId w:val="21"/>
        </w:numPr>
        <w:jc w:val="both"/>
        <w:rPr>
          <w:rFonts w:ascii="Myriad Pro" w:hAnsi="Myriad Pro"/>
          <w:sz w:val="20"/>
          <w:szCs w:val="20"/>
          <w:lang w:val="en-US"/>
        </w:rPr>
      </w:pPr>
      <w:r w:rsidRPr="00EC2CAA">
        <w:rPr>
          <w:rFonts w:ascii="Myriad Pro" w:hAnsi="Myriad Pro"/>
          <w:sz w:val="20"/>
          <w:szCs w:val="20"/>
          <w:lang w:val="en-US"/>
        </w:rPr>
        <w:t>If possible, talk through some of your reflections with other colleagues. It is very useful to share ideas about what has gone well and why – as well as coming up with ideas for improvement.</w:t>
      </w:r>
    </w:p>
    <w:p w14:paraId="13C0ED55" w14:textId="77777777" w:rsidR="00742ABB" w:rsidRPr="00EC2CAA" w:rsidRDefault="00742ABB" w:rsidP="00BF49D7">
      <w:pPr>
        <w:pStyle w:val="TKTITRE1"/>
        <w:spacing w:before="0" w:after="0"/>
        <w:jc w:val="both"/>
        <w:rPr>
          <w:rFonts w:ascii="Myriad Pro" w:hAnsi="Myriad Pro"/>
          <w:sz w:val="20"/>
          <w:szCs w:val="20"/>
        </w:rPr>
      </w:pPr>
    </w:p>
    <w:p w14:paraId="69565FF0" w14:textId="77777777" w:rsidR="00EC2CAA" w:rsidRDefault="00EC2CAA" w:rsidP="00BF49D7">
      <w:pPr>
        <w:pStyle w:val="TKTITRE1"/>
        <w:jc w:val="both"/>
        <w:rPr>
          <w:rFonts w:ascii="Myriad Pro" w:hAnsi="Myriad Pro"/>
          <w:sz w:val="20"/>
          <w:szCs w:val="20"/>
        </w:rPr>
      </w:pPr>
    </w:p>
    <w:p w14:paraId="1A18C4CA" w14:textId="77777777" w:rsidR="00EC2CAA" w:rsidRDefault="00EC2CAA" w:rsidP="00BF49D7">
      <w:pPr>
        <w:pStyle w:val="TKTITRE1"/>
        <w:jc w:val="both"/>
        <w:rPr>
          <w:rFonts w:ascii="Myriad Pro" w:hAnsi="Myriad Pro"/>
          <w:sz w:val="20"/>
          <w:szCs w:val="20"/>
        </w:rPr>
      </w:pPr>
    </w:p>
    <w:p w14:paraId="5C89280D" w14:textId="77777777" w:rsidR="00EC2CAA" w:rsidRDefault="00EC2CAA" w:rsidP="00BF49D7">
      <w:pPr>
        <w:pStyle w:val="TKTITRE1"/>
        <w:jc w:val="both"/>
        <w:rPr>
          <w:rFonts w:ascii="Myriad Pro" w:hAnsi="Myriad Pro"/>
          <w:sz w:val="20"/>
          <w:szCs w:val="20"/>
        </w:rPr>
      </w:pPr>
    </w:p>
    <w:p w14:paraId="6B5D974A" w14:textId="43422B6F" w:rsidR="00742ABB" w:rsidRPr="00EC2CAA" w:rsidRDefault="00742ABB" w:rsidP="00BF49D7">
      <w:pPr>
        <w:pStyle w:val="TKTITRE1"/>
        <w:jc w:val="both"/>
        <w:rPr>
          <w:rFonts w:ascii="Myriad Pro" w:hAnsi="Myriad Pro"/>
          <w:sz w:val="20"/>
          <w:szCs w:val="20"/>
        </w:rPr>
      </w:pPr>
      <w:r w:rsidRPr="00EC2CAA">
        <w:rPr>
          <w:rFonts w:ascii="Myriad Pro" w:hAnsi="Myriad Pro"/>
          <w:sz w:val="20"/>
          <w:szCs w:val="20"/>
        </w:rPr>
        <w:lastRenderedPageBreak/>
        <w:t xml:space="preserve">Some guidelines on keeping a record based on observations and using it to define action points for the </w:t>
      </w:r>
      <w:proofErr w:type="gramStart"/>
      <w:r w:rsidRPr="00EC2CAA">
        <w:rPr>
          <w:rFonts w:ascii="Myriad Pro" w:hAnsi="Myriad Pro"/>
          <w:sz w:val="20"/>
          <w:szCs w:val="20"/>
        </w:rPr>
        <w:t>future</w:t>
      </w:r>
      <w:proofErr w:type="gramEnd"/>
    </w:p>
    <w:p w14:paraId="0081E1AE" w14:textId="77777777" w:rsidR="00742ABB" w:rsidRPr="00EC2CAA" w:rsidRDefault="00742ABB" w:rsidP="00BF49D7">
      <w:pPr>
        <w:pStyle w:val="TKTITRE2"/>
        <w:jc w:val="both"/>
        <w:rPr>
          <w:rFonts w:ascii="Myriad Pro" w:hAnsi="Myriad Pro"/>
          <w:sz w:val="20"/>
          <w:szCs w:val="20"/>
        </w:rPr>
      </w:pPr>
      <w:r w:rsidRPr="00EC2CAA">
        <w:rPr>
          <w:rFonts w:ascii="Myriad Pro" w:hAnsi="Myriad Pro"/>
          <w:sz w:val="20"/>
          <w:szCs w:val="20"/>
        </w:rPr>
        <w:t>The group and individual learners in it</w:t>
      </w:r>
    </w:p>
    <w:p w14:paraId="11BB83FD" w14:textId="77777777" w:rsidR="00742ABB" w:rsidRPr="00EC2CAA" w:rsidRDefault="00742ABB" w:rsidP="00BF49D7">
      <w:pPr>
        <w:pStyle w:val="TKTITRE3"/>
        <w:jc w:val="both"/>
        <w:rPr>
          <w:rFonts w:ascii="Myriad Pro" w:hAnsi="Myriad Pro"/>
          <w:sz w:val="20"/>
          <w:szCs w:val="20"/>
        </w:rPr>
      </w:pPr>
      <w:r w:rsidRPr="00EC2CAA">
        <w:rPr>
          <w:rFonts w:ascii="Myriad Pro" w:hAnsi="Myriad Pro"/>
          <w:sz w:val="20"/>
          <w:szCs w:val="20"/>
        </w:rPr>
        <w:t>Observation:</w:t>
      </w:r>
    </w:p>
    <w:p w14:paraId="61C34817"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Note differences in the group which impact on learning and /or interaction such as age, gender, previous education, level of literacy etc.</w:t>
      </w:r>
    </w:p>
    <w:p w14:paraId="1BB19521" w14:textId="77777777" w:rsidR="00742ABB" w:rsidRPr="00EC2CAA" w:rsidRDefault="00742ABB" w:rsidP="00BF49D7">
      <w:pPr>
        <w:pStyle w:val="TKTITRE3"/>
        <w:jc w:val="both"/>
        <w:rPr>
          <w:rFonts w:ascii="Myriad Pro" w:hAnsi="Myriad Pro"/>
          <w:sz w:val="20"/>
          <w:szCs w:val="20"/>
        </w:rPr>
      </w:pPr>
      <w:r w:rsidRPr="00EC2CAA">
        <w:rPr>
          <w:rFonts w:ascii="Myriad Pro" w:hAnsi="Myriad Pro"/>
          <w:sz w:val="20"/>
          <w:szCs w:val="20"/>
        </w:rPr>
        <w:t>Action:</w:t>
      </w:r>
    </w:p>
    <w:p w14:paraId="06B2CB0A"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Try to adjust activities to the range of needs in the group.</w:t>
      </w:r>
    </w:p>
    <w:p w14:paraId="1423ED04" w14:textId="14D255B0" w:rsidR="00742ABB" w:rsidRPr="00EC2CAA" w:rsidRDefault="00742ABB" w:rsidP="00BF49D7">
      <w:pPr>
        <w:rPr>
          <w:rFonts w:ascii="Myriad Pro" w:hAnsi="Myriad Pro" w:cs="Calibri"/>
          <w:sz w:val="20"/>
          <w:szCs w:val="20"/>
          <w:lang w:val="en-GB"/>
        </w:rPr>
      </w:pPr>
    </w:p>
    <w:p w14:paraId="414876A3" w14:textId="77777777" w:rsidR="00742ABB" w:rsidRPr="00EC2CAA" w:rsidRDefault="00742ABB" w:rsidP="00BF49D7">
      <w:pPr>
        <w:pStyle w:val="TKTITRE2"/>
        <w:jc w:val="both"/>
        <w:rPr>
          <w:rFonts w:ascii="Myriad Pro" w:hAnsi="Myriad Pro"/>
          <w:sz w:val="20"/>
          <w:szCs w:val="20"/>
        </w:rPr>
      </w:pPr>
      <w:r w:rsidRPr="00EC2CAA">
        <w:rPr>
          <w:rFonts w:ascii="Myriad Pro" w:hAnsi="Myriad Pro"/>
          <w:sz w:val="20"/>
          <w:szCs w:val="20"/>
        </w:rPr>
        <w:t>Ambiance/atmosphere during the session</w:t>
      </w:r>
    </w:p>
    <w:p w14:paraId="13FC304C" w14:textId="77777777" w:rsidR="00742ABB" w:rsidRPr="00EC2CAA" w:rsidRDefault="00742ABB" w:rsidP="00BF49D7">
      <w:pPr>
        <w:pStyle w:val="TKTITRE3"/>
        <w:jc w:val="both"/>
        <w:rPr>
          <w:rFonts w:ascii="Myriad Pro" w:hAnsi="Myriad Pro"/>
          <w:sz w:val="20"/>
          <w:szCs w:val="20"/>
        </w:rPr>
      </w:pPr>
      <w:r w:rsidRPr="00EC2CAA">
        <w:rPr>
          <w:rFonts w:ascii="Myriad Pro" w:hAnsi="Myriad Pro"/>
          <w:sz w:val="20"/>
          <w:szCs w:val="20"/>
        </w:rPr>
        <w:t>Observation:</w:t>
      </w:r>
    </w:p>
    <w:p w14:paraId="4CD5885C"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Note how individuals cooperate, show a tolerant, collaborative attitude and how they behave towards one another and to you.</w:t>
      </w:r>
    </w:p>
    <w:p w14:paraId="36DD0677" w14:textId="77777777" w:rsidR="00742ABB" w:rsidRPr="00EC2CAA" w:rsidRDefault="00742ABB" w:rsidP="00BF49D7">
      <w:pPr>
        <w:pStyle w:val="TKTITRE3"/>
        <w:jc w:val="both"/>
        <w:rPr>
          <w:rFonts w:ascii="Myriad Pro" w:hAnsi="Myriad Pro"/>
          <w:sz w:val="20"/>
          <w:szCs w:val="20"/>
        </w:rPr>
      </w:pPr>
      <w:r w:rsidRPr="00EC2CAA">
        <w:rPr>
          <w:rFonts w:ascii="Myriad Pro" w:hAnsi="Myriad Pro"/>
          <w:sz w:val="20"/>
          <w:szCs w:val="20"/>
        </w:rPr>
        <w:t>Action:</w:t>
      </w:r>
    </w:p>
    <w:p w14:paraId="584DE34A"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If necessary, try negotiating some rules with the learners about collaboration in the group. Think about how you can foster a positive atmosphere. If necessary, get advice.</w:t>
      </w:r>
    </w:p>
    <w:p w14:paraId="3F15627A" w14:textId="77777777" w:rsidR="00742ABB" w:rsidRPr="00EC2CAA" w:rsidRDefault="00742ABB" w:rsidP="00BF49D7">
      <w:pPr>
        <w:pStyle w:val="TKTEXTE"/>
        <w:jc w:val="both"/>
        <w:rPr>
          <w:rFonts w:ascii="Myriad Pro" w:hAnsi="Myriad Pro"/>
          <w:sz w:val="20"/>
          <w:szCs w:val="20"/>
        </w:rPr>
      </w:pPr>
    </w:p>
    <w:p w14:paraId="326FBEEF" w14:textId="77777777" w:rsidR="00742ABB" w:rsidRPr="00EC2CAA" w:rsidRDefault="00742ABB" w:rsidP="00BF49D7">
      <w:pPr>
        <w:pStyle w:val="TKTITRE2"/>
        <w:jc w:val="both"/>
        <w:rPr>
          <w:rFonts w:ascii="Myriad Pro" w:hAnsi="Myriad Pro"/>
          <w:sz w:val="20"/>
          <w:szCs w:val="20"/>
        </w:rPr>
      </w:pPr>
      <w:r w:rsidRPr="00EC2CAA">
        <w:rPr>
          <w:rFonts w:ascii="Myriad Pro" w:hAnsi="Myriad Pro"/>
          <w:sz w:val="20"/>
          <w:szCs w:val="20"/>
        </w:rPr>
        <w:t>Learner participation and interaction</w:t>
      </w:r>
    </w:p>
    <w:p w14:paraId="03FC9DC9" w14:textId="77777777" w:rsidR="00742ABB" w:rsidRPr="00EC2CAA" w:rsidRDefault="00742ABB" w:rsidP="00BF49D7">
      <w:pPr>
        <w:pStyle w:val="TKTITRE3"/>
        <w:jc w:val="both"/>
        <w:rPr>
          <w:rFonts w:ascii="Myriad Pro" w:hAnsi="Myriad Pro"/>
          <w:sz w:val="20"/>
          <w:szCs w:val="20"/>
        </w:rPr>
      </w:pPr>
      <w:r w:rsidRPr="00EC2CAA">
        <w:rPr>
          <w:rFonts w:ascii="Myriad Pro" w:hAnsi="Myriad Pro"/>
          <w:sz w:val="20"/>
          <w:szCs w:val="20"/>
        </w:rPr>
        <w:t>Observation:</w:t>
      </w:r>
    </w:p>
    <w:p w14:paraId="0D3DDC06"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Note who is/is not participating and who seems bored or disengaged.</w:t>
      </w:r>
    </w:p>
    <w:p w14:paraId="192E87E8" w14:textId="77777777" w:rsidR="00742ABB" w:rsidRPr="00EC2CAA" w:rsidRDefault="00742ABB" w:rsidP="00BF49D7">
      <w:pPr>
        <w:pStyle w:val="TKTITRE3"/>
        <w:jc w:val="both"/>
        <w:rPr>
          <w:rFonts w:ascii="Myriad Pro" w:hAnsi="Myriad Pro"/>
          <w:sz w:val="20"/>
          <w:szCs w:val="20"/>
        </w:rPr>
      </w:pPr>
      <w:r w:rsidRPr="00EC2CAA">
        <w:rPr>
          <w:rFonts w:ascii="Myriad Pro" w:hAnsi="Myriad Pro"/>
          <w:sz w:val="20"/>
          <w:szCs w:val="20"/>
        </w:rPr>
        <w:t>Action:</w:t>
      </w:r>
    </w:p>
    <w:p w14:paraId="29208BD3"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 xml:space="preserve">Adjust future activities to ensure that all migrants </w:t>
      </w:r>
      <w:proofErr w:type="gramStart"/>
      <w:r w:rsidRPr="00EC2CAA">
        <w:rPr>
          <w:rFonts w:ascii="Myriad Pro" w:hAnsi="Myriad Pro"/>
          <w:sz w:val="20"/>
          <w:szCs w:val="20"/>
        </w:rPr>
        <w:t>have the opportunity to</w:t>
      </w:r>
      <w:proofErr w:type="gramEnd"/>
      <w:r w:rsidRPr="00EC2CAA">
        <w:rPr>
          <w:rFonts w:ascii="Myriad Pro" w:hAnsi="Myriad Pro"/>
          <w:sz w:val="20"/>
          <w:szCs w:val="20"/>
        </w:rPr>
        <w:t xml:space="preserve"> participate. Make sure that your instructions are clear. Check that there are no cultural constraints on participation. Be careful not to talk too much.</w:t>
      </w:r>
    </w:p>
    <w:p w14:paraId="60A0EE80" w14:textId="77777777" w:rsidR="00742ABB" w:rsidRPr="00EC2CAA" w:rsidRDefault="00742ABB" w:rsidP="00BF49D7">
      <w:pPr>
        <w:pStyle w:val="TKTEXTE"/>
        <w:jc w:val="both"/>
        <w:rPr>
          <w:rFonts w:ascii="Myriad Pro" w:hAnsi="Myriad Pro"/>
          <w:sz w:val="20"/>
          <w:szCs w:val="20"/>
        </w:rPr>
      </w:pPr>
    </w:p>
    <w:p w14:paraId="18EA7DF8" w14:textId="77777777" w:rsidR="00742ABB" w:rsidRPr="00EC2CAA" w:rsidRDefault="00742ABB" w:rsidP="00BF49D7">
      <w:pPr>
        <w:pStyle w:val="TKTITRE2"/>
        <w:jc w:val="both"/>
        <w:rPr>
          <w:rFonts w:ascii="Myriad Pro" w:hAnsi="Myriad Pro"/>
          <w:sz w:val="20"/>
          <w:szCs w:val="20"/>
        </w:rPr>
      </w:pPr>
      <w:r w:rsidRPr="00EC2CAA">
        <w:rPr>
          <w:rFonts w:ascii="Myriad Pro" w:hAnsi="Myriad Pro"/>
          <w:sz w:val="20"/>
          <w:szCs w:val="20"/>
        </w:rPr>
        <w:t>Comprehension and communication difficulties</w:t>
      </w:r>
    </w:p>
    <w:p w14:paraId="76EF41EC" w14:textId="77777777" w:rsidR="00742ABB" w:rsidRPr="00EC2CAA" w:rsidRDefault="00742ABB" w:rsidP="00BF49D7">
      <w:pPr>
        <w:pStyle w:val="TKTITRE3"/>
        <w:jc w:val="both"/>
        <w:rPr>
          <w:rFonts w:ascii="Myriad Pro" w:hAnsi="Myriad Pro"/>
          <w:sz w:val="20"/>
          <w:szCs w:val="20"/>
        </w:rPr>
      </w:pPr>
      <w:r w:rsidRPr="00EC2CAA">
        <w:rPr>
          <w:rFonts w:ascii="Myriad Pro" w:hAnsi="Myriad Pro"/>
          <w:sz w:val="20"/>
          <w:szCs w:val="20"/>
        </w:rPr>
        <w:t>Observation:</w:t>
      </w:r>
    </w:p>
    <w:p w14:paraId="53C0E8BA"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 xml:space="preserve">Note non-verbal signs of confusion or misunderstanding. Note how quickly/slowly the learners respond to language stimuli, </w:t>
      </w:r>
      <w:proofErr w:type="gramStart"/>
      <w:r w:rsidRPr="00EC2CAA">
        <w:rPr>
          <w:rFonts w:ascii="Myriad Pro" w:hAnsi="Myriad Pro"/>
          <w:sz w:val="20"/>
          <w:szCs w:val="20"/>
        </w:rPr>
        <w:t>questions</w:t>
      </w:r>
      <w:proofErr w:type="gramEnd"/>
      <w:r w:rsidRPr="00EC2CAA">
        <w:rPr>
          <w:rFonts w:ascii="Myriad Pro" w:hAnsi="Myriad Pro"/>
          <w:sz w:val="20"/>
          <w:szCs w:val="20"/>
        </w:rPr>
        <w:t xml:space="preserve"> or tasks. Note any individuals who are constantly asking others for translation or help.</w:t>
      </w:r>
    </w:p>
    <w:p w14:paraId="2AAD1A4A" w14:textId="77777777" w:rsidR="00742ABB" w:rsidRPr="00EC2CAA" w:rsidRDefault="00742ABB" w:rsidP="00BF49D7">
      <w:pPr>
        <w:pStyle w:val="TKTITRE3"/>
        <w:jc w:val="both"/>
        <w:rPr>
          <w:rFonts w:ascii="Myriad Pro" w:hAnsi="Myriad Pro"/>
          <w:sz w:val="20"/>
          <w:szCs w:val="20"/>
        </w:rPr>
      </w:pPr>
      <w:r w:rsidRPr="00EC2CAA">
        <w:rPr>
          <w:rFonts w:ascii="Myriad Pro" w:hAnsi="Myriad Pro"/>
          <w:sz w:val="20"/>
          <w:szCs w:val="20"/>
        </w:rPr>
        <w:t>Action:</w:t>
      </w:r>
    </w:p>
    <w:p w14:paraId="4DD63FE1"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 xml:space="preserve">Speak more slowly and use simple language. Use repetition and emphasis when you are speaking. Ask participants in the group to translate for you if necessary. Break down activities into smaller tasks. Use pictures, </w:t>
      </w:r>
      <w:proofErr w:type="gramStart"/>
      <w:r w:rsidRPr="00EC2CAA">
        <w:rPr>
          <w:rFonts w:ascii="Myriad Pro" w:hAnsi="Myriad Pro"/>
          <w:sz w:val="20"/>
          <w:szCs w:val="20"/>
        </w:rPr>
        <w:t>mime</w:t>
      </w:r>
      <w:proofErr w:type="gramEnd"/>
      <w:r w:rsidRPr="00EC2CAA">
        <w:rPr>
          <w:rFonts w:ascii="Myriad Pro" w:hAnsi="Myriad Pro"/>
          <w:sz w:val="20"/>
          <w:szCs w:val="20"/>
        </w:rPr>
        <w:t xml:space="preserve"> or gesture to support understanding.</w:t>
      </w:r>
    </w:p>
    <w:p w14:paraId="2F5D8104" w14:textId="77777777" w:rsidR="00742ABB" w:rsidRPr="00EC2CAA" w:rsidRDefault="00742ABB" w:rsidP="00BF49D7">
      <w:pPr>
        <w:pStyle w:val="TKTEXTE"/>
        <w:jc w:val="both"/>
        <w:rPr>
          <w:rFonts w:ascii="Myriad Pro" w:hAnsi="Myriad Pro"/>
          <w:sz w:val="20"/>
          <w:szCs w:val="20"/>
        </w:rPr>
      </w:pPr>
    </w:p>
    <w:p w14:paraId="312B4DF8" w14:textId="77777777" w:rsidR="00742ABB" w:rsidRPr="00EC2CAA" w:rsidRDefault="00742ABB" w:rsidP="00BF49D7">
      <w:pPr>
        <w:pStyle w:val="TKTITRE2"/>
        <w:jc w:val="both"/>
        <w:rPr>
          <w:rFonts w:ascii="Myriad Pro" w:hAnsi="Myriad Pro"/>
          <w:sz w:val="20"/>
          <w:szCs w:val="20"/>
        </w:rPr>
      </w:pPr>
      <w:r w:rsidRPr="00EC2CAA">
        <w:rPr>
          <w:rFonts w:ascii="Myriad Pro" w:hAnsi="Myriad Pro"/>
          <w:sz w:val="20"/>
          <w:szCs w:val="20"/>
        </w:rPr>
        <w:t xml:space="preserve">Reflective activity </w:t>
      </w:r>
    </w:p>
    <w:p w14:paraId="655B02ED"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 xml:space="preserve">Work through the questions on the next page focusing on those that seem most relevant to you in your situation. </w:t>
      </w:r>
    </w:p>
    <w:p w14:paraId="6F8C2426" w14:textId="77777777" w:rsidR="00742ABB" w:rsidRPr="00EC2CAA" w:rsidRDefault="00742ABB" w:rsidP="00BF49D7">
      <w:pPr>
        <w:pStyle w:val="TKTEXTE"/>
        <w:jc w:val="both"/>
        <w:rPr>
          <w:rFonts w:ascii="Myriad Pro" w:hAnsi="Myriad Pro"/>
          <w:sz w:val="20"/>
          <w:szCs w:val="20"/>
        </w:rPr>
      </w:pPr>
      <w:r w:rsidRPr="00EC2CAA">
        <w:rPr>
          <w:rFonts w:ascii="Myriad Pro" w:hAnsi="Myriad Pro"/>
          <w:sz w:val="20"/>
          <w:szCs w:val="20"/>
        </w:rPr>
        <w:t>When you have finished thinking about the questions, decide whether it would be good to discuss anything with a colleague, a friend or family member etc.</w:t>
      </w:r>
      <w:r w:rsidRPr="00EC2CAA">
        <w:rPr>
          <w:rFonts w:ascii="Myriad Pro" w:hAnsi="Myriad Pro"/>
          <w:sz w:val="20"/>
          <w:szCs w:val="20"/>
          <w:lang w:val="en-US"/>
        </w:rPr>
        <w:br w:type="page"/>
      </w:r>
    </w:p>
    <w:p w14:paraId="6E53AEC7" w14:textId="77777777" w:rsidR="00742ABB" w:rsidRPr="00EC2CAA" w:rsidRDefault="00742ABB" w:rsidP="00BF49D7">
      <w:pPr>
        <w:pStyle w:val="TKTextetableau"/>
        <w:tabs>
          <w:tab w:val="left" w:pos="2376"/>
        </w:tabs>
        <w:rPr>
          <w:rFonts w:ascii="Myriad Pro" w:hAnsi="Myriad Pro"/>
          <w:b/>
          <w:bCs/>
          <w:sz w:val="20"/>
          <w:szCs w:val="20"/>
        </w:rPr>
      </w:pPr>
      <w:r w:rsidRPr="00EC2CAA">
        <w:rPr>
          <w:rFonts w:ascii="Myriad Pro" w:hAnsi="Myriad Pro"/>
          <w:b/>
          <w:bCs/>
          <w:sz w:val="20"/>
          <w:szCs w:val="20"/>
        </w:rPr>
        <w:lastRenderedPageBreak/>
        <w:t xml:space="preserve">Some questions to reflect on after language support </w:t>
      </w:r>
      <w:proofErr w:type="gramStart"/>
      <w:r w:rsidRPr="00EC2CAA">
        <w:rPr>
          <w:rFonts w:ascii="Myriad Pro" w:hAnsi="Myriad Pro"/>
          <w:b/>
          <w:bCs/>
          <w:sz w:val="20"/>
          <w:szCs w:val="20"/>
        </w:rPr>
        <w:t>sessions</w:t>
      </w:r>
      <w:proofErr w:type="gramEnd"/>
    </w:p>
    <w:p w14:paraId="1B64F491" w14:textId="77777777" w:rsidR="00742ABB" w:rsidRPr="00EC2CAA" w:rsidRDefault="00742ABB" w:rsidP="00BF49D7">
      <w:pPr>
        <w:pStyle w:val="TKTextetableau"/>
        <w:tabs>
          <w:tab w:val="left" w:pos="2376"/>
        </w:tabs>
        <w:jc w:val="center"/>
        <w:rPr>
          <w:rFonts w:ascii="Myriad Pro" w:hAnsi="Myriad Pro"/>
          <w:b/>
          <w:bCs/>
          <w:sz w:val="20"/>
          <w:szCs w:val="20"/>
        </w:rPr>
      </w:pPr>
    </w:p>
    <w:p w14:paraId="0B07244A" w14:textId="77777777" w:rsidR="00742ABB" w:rsidRPr="00EC2CAA" w:rsidRDefault="00742ABB" w:rsidP="00BF49D7">
      <w:pPr>
        <w:pStyle w:val="TKTextetableau"/>
        <w:tabs>
          <w:tab w:val="left" w:pos="2376"/>
        </w:tabs>
        <w:spacing w:after="120"/>
        <w:rPr>
          <w:rFonts w:ascii="Myriad Pro" w:hAnsi="Myriad Pro"/>
          <w:sz w:val="20"/>
          <w:szCs w:val="20"/>
          <w:u w:val="single"/>
        </w:rPr>
      </w:pPr>
      <w:r w:rsidRPr="00EC2CAA">
        <w:rPr>
          <w:rFonts w:ascii="Myriad Pro" w:hAnsi="Myriad Pro"/>
          <w:sz w:val="20"/>
          <w:szCs w:val="20"/>
          <w:u w:val="single"/>
        </w:rPr>
        <w:t xml:space="preserve">Topics, </w:t>
      </w:r>
      <w:proofErr w:type="gramStart"/>
      <w:r w:rsidRPr="00EC2CAA">
        <w:rPr>
          <w:rFonts w:ascii="Myriad Pro" w:hAnsi="Myriad Pro"/>
          <w:sz w:val="20"/>
          <w:szCs w:val="20"/>
          <w:u w:val="single"/>
        </w:rPr>
        <w:t>activities</w:t>
      </w:r>
      <w:proofErr w:type="gramEnd"/>
      <w:r w:rsidRPr="00EC2CAA">
        <w:rPr>
          <w:rFonts w:ascii="Myriad Pro" w:hAnsi="Myriad Pro"/>
          <w:sz w:val="20"/>
          <w:szCs w:val="20"/>
          <w:u w:val="single"/>
        </w:rPr>
        <w:t xml:space="preserve"> and resources</w:t>
      </w:r>
    </w:p>
    <w:p w14:paraId="2C07D48B" w14:textId="77777777" w:rsidR="00742ABB" w:rsidRPr="00EC2CAA" w:rsidRDefault="00742ABB" w:rsidP="00742ABB">
      <w:pPr>
        <w:pStyle w:val="TKTextetableau"/>
        <w:numPr>
          <w:ilvl w:val="0"/>
          <w:numId w:val="20"/>
        </w:numPr>
        <w:spacing w:after="120"/>
        <w:ind w:left="714" w:hanging="357"/>
        <w:rPr>
          <w:rFonts w:ascii="Myriad Pro" w:hAnsi="Myriad Pro"/>
          <w:bCs/>
          <w:sz w:val="20"/>
          <w:szCs w:val="20"/>
        </w:rPr>
      </w:pPr>
      <w:r w:rsidRPr="00EC2CAA">
        <w:rPr>
          <w:rFonts w:ascii="Myriad Pro" w:hAnsi="Myriad Pro"/>
          <w:bCs/>
          <w:sz w:val="20"/>
          <w:szCs w:val="20"/>
        </w:rPr>
        <w:t>What topics did you focus on? Which other topics came up?</w:t>
      </w:r>
    </w:p>
    <w:p w14:paraId="4371B209" w14:textId="77777777" w:rsidR="00742ABB" w:rsidRPr="00EC2CAA" w:rsidRDefault="00742ABB" w:rsidP="00742ABB">
      <w:pPr>
        <w:pStyle w:val="TKTextetableau"/>
        <w:numPr>
          <w:ilvl w:val="0"/>
          <w:numId w:val="20"/>
        </w:numPr>
        <w:tabs>
          <w:tab w:val="left" w:pos="2376"/>
          <w:tab w:val="left" w:pos="6529"/>
        </w:tabs>
        <w:spacing w:after="120"/>
        <w:ind w:left="714" w:hanging="357"/>
        <w:rPr>
          <w:rFonts w:ascii="Myriad Pro" w:hAnsi="Myriad Pro"/>
          <w:bCs/>
          <w:sz w:val="20"/>
          <w:szCs w:val="20"/>
        </w:rPr>
      </w:pPr>
      <w:r w:rsidRPr="00EC2CAA">
        <w:rPr>
          <w:rFonts w:ascii="Myriad Pro" w:hAnsi="Myriad Pro"/>
          <w:bCs/>
          <w:sz w:val="20"/>
          <w:szCs w:val="20"/>
        </w:rPr>
        <w:t>What was the language focus of the language support session (scenario, words, expressions)?</w:t>
      </w:r>
    </w:p>
    <w:p w14:paraId="7BC7DF6E" w14:textId="77777777" w:rsidR="00742ABB" w:rsidRPr="00EC2CAA" w:rsidRDefault="00742ABB" w:rsidP="00742ABB">
      <w:pPr>
        <w:pStyle w:val="TKTextetableau"/>
        <w:numPr>
          <w:ilvl w:val="0"/>
          <w:numId w:val="20"/>
        </w:numPr>
        <w:tabs>
          <w:tab w:val="left" w:pos="2376"/>
          <w:tab w:val="left" w:pos="6529"/>
        </w:tabs>
        <w:spacing w:after="120"/>
        <w:ind w:left="714" w:hanging="357"/>
        <w:rPr>
          <w:rFonts w:ascii="Myriad Pro" w:hAnsi="Myriad Pro"/>
          <w:bCs/>
          <w:sz w:val="20"/>
          <w:szCs w:val="20"/>
        </w:rPr>
      </w:pPr>
      <w:r w:rsidRPr="00EC2CAA">
        <w:rPr>
          <w:rFonts w:ascii="Myriad Pro" w:hAnsi="Myriad Pro"/>
          <w:bCs/>
          <w:sz w:val="20"/>
          <w:szCs w:val="20"/>
        </w:rPr>
        <w:t>What language support activities did you use?</w:t>
      </w:r>
      <w:r w:rsidRPr="00EC2CAA">
        <w:rPr>
          <w:rFonts w:ascii="Myriad Pro" w:hAnsi="Myriad Pro"/>
          <w:bCs/>
          <w:sz w:val="20"/>
          <w:szCs w:val="20"/>
        </w:rPr>
        <w:tab/>
      </w:r>
      <w:r w:rsidRPr="00EC2CAA">
        <w:rPr>
          <w:rFonts w:ascii="Myriad Pro" w:hAnsi="Myriad Pro"/>
          <w:bCs/>
          <w:sz w:val="20"/>
          <w:szCs w:val="20"/>
        </w:rPr>
        <w:tab/>
      </w:r>
    </w:p>
    <w:p w14:paraId="3DD368D6" w14:textId="77777777" w:rsidR="00742ABB" w:rsidRPr="00EC2CAA" w:rsidRDefault="00742ABB" w:rsidP="00742ABB">
      <w:pPr>
        <w:pStyle w:val="TKTextetableau"/>
        <w:numPr>
          <w:ilvl w:val="0"/>
          <w:numId w:val="20"/>
        </w:numPr>
        <w:tabs>
          <w:tab w:val="left" w:pos="2376"/>
          <w:tab w:val="left" w:pos="6529"/>
        </w:tabs>
        <w:spacing w:after="120"/>
        <w:ind w:left="714" w:hanging="357"/>
        <w:rPr>
          <w:rFonts w:ascii="Myriad Pro" w:hAnsi="Myriad Pro"/>
          <w:bCs/>
          <w:sz w:val="20"/>
          <w:szCs w:val="20"/>
        </w:rPr>
      </w:pPr>
      <w:r w:rsidRPr="00EC2CAA">
        <w:rPr>
          <w:rFonts w:ascii="Myriad Pro" w:hAnsi="Myriad Pro"/>
          <w:bCs/>
          <w:sz w:val="20"/>
          <w:szCs w:val="20"/>
        </w:rPr>
        <w:t>What resources did you use?</w:t>
      </w:r>
      <w:r w:rsidRPr="00EC2CAA">
        <w:rPr>
          <w:rFonts w:ascii="Myriad Pro" w:hAnsi="Myriad Pro"/>
          <w:bCs/>
          <w:sz w:val="20"/>
          <w:szCs w:val="20"/>
        </w:rPr>
        <w:tab/>
      </w:r>
      <w:r w:rsidRPr="00EC2CAA">
        <w:rPr>
          <w:rFonts w:ascii="Myriad Pro" w:hAnsi="Myriad Pro"/>
          <w:bCs/>
          <w:sz w:val="20"/>
          <w:szCs w:val="20"/>
        </w:rPr>
        <w:tab/>
      </w:r>
    </w:p>
    <w:p w14:paraId="7269A68A" w14:textId="77777777" w:rsidR="00742ABB" w:rsidRPr="00EC2CAA" w:rsidRDefault="00742ABB" w:rsidP="00742ABB">
      <w:pPr>
        <w:pStyle w:val="TKTextetableau"/>
        <w:numPr>
          <w:ilvl w:val="0"/>
          <w:numId w:val="20"/>
        </w:numPr>
        <w:tabs>
          <w:tab w:val="left" w:pos="2376"/>
          <w:tab w:val="left" w:pos="6529"/>
        </w:tabs>
        <w:spacing w:after="120"/>
        <w:ind w:left="714" w:hanging="357"/>
        <w:rPr>
          <w:rFonts w:ascii="Myriad Pro" w:hAnsi="Myriad Pro"/>
          <w:bCs/>
          <w:sz w:val="20"/>
          <w:szCs w:val="20"/>
        </w:rPr>
      </w:pPr>
      <w:r w:rsidRPr="00EC2CAA">
        <w:rPr>
          <w:rFonts w:ascii="Myriad Pro" w:hAnsi="Myriad Pro"/>
          <w:bCs/>
          <w:sz w:val="20"/>
          <w:szCs w:val="20"/>
        </w:rPr>
        <w:t>What worked well? Why?</w:t>
      </w:r>
      <w:r w:rsidRPr="00EC2CAA">
        <w:rPr>
          <w:rFonts w:ascii="Myriad Pro" w:hAnsi="Myriad Pro"/>
          <w:bCs/>
          <w:sz w:val="20"/>
          <w:szCs w:val="20"/>
        </w:rPr>
        <w:tab/>
      </w:r>
      <w:r w:rsidRPr="00EC2CAA">
        <w:rPr>
          <w:rFonts w:ascii="Myriad Pro" w:hAnsi="Myriad Pro"/>
          <w:bCs/>
          <w:sz w:val="20"/>
          <w:szCs w:val="20"/>
        </w:rPr>
        <w:tab/>
      </w:r>
    </w:p>
    <w:p w14:paraId="5A27034D" w14:textId="77777777" w:rsidR="00742ABB" w:rsidRPr="00EC2CAA" w:rsidRDefault="00742ABB" w:rsidP="00742ABB">
      <w:pPr>
        <w:pStyle w:val="TKTextetableau"/>
        <w:numPr>
          <w:ilvl w:val="0"/>
          <w:numId w:val="20"/>
        </w:numPr>
        <w:tabs>
          <w:tab w:val="left" w:pos="2376"/>
          <w:tab w:val="left" w:pos="6529"/>
        </w:tabs>
        <w:spacing w:after="120"/>
        <w:ind w:left="714" w:hanging="357"/>
        <w:rPr>
          <w:rFonts w:ascii="Myriad Pro" w:hAnsi="Myriad Pro"/>
          <w:sz w:val="20"/>
          <w:szCs w:val="20"/>
        </w:rPr>
      </w:pPr>
      <w:r w:rsidRPr="00EC2CAA">
        <w:rPr>
          <w:rFonts w:ascii="Myriad Pro" w:hAnsi="Myriad Pro"/>
          <w:bCs/>
          <w:sz w:val="20"/>
          <w:szCs w:val="20"/>
        </w:rPr>
        <w:t>What didn’t work well? Why?</w:t>
      </w:r>
      <w:r w:rsidRPr="00EC2CAA">
        <w:rPr>
          <w:rFonts w:ascii="Myriad Pro" w:hAnsi="Myriad Pro"/>
          <w:b/>
          <w:bCs/>
          <w:sz w:val="20"/>
          <w:szCs w:val="20"/>
        </w:rPr>
        <w:tab/>
      </w:r>
      <w:r w:rsidRPr="00EC2CAA">
        <w:rPr>
          <w:rFonts w:ascii="Myriad Pro" w:hAnsi="Myriad Pro"/>
          <w:sz w:val="20"/>
          <w:szCs w:val="20"/>
        </w:rPr>
        <w:tab/>
      </w:r>
    </w:p>
    <w:p w14:paraId="25B694E3" w14:textId="77777777" w:rsidR="00742ABB" w:rsidRPr="00EC2CAA" w:rsidRDefault="00742ABB" w:rsidP="00BF49D7">
      <w:pPr>
        <w:pStyle w:val="TKTextetableau"/>
        <w:spacing w:after="120"/>
        <w:rPr>
          <w:rFonts w:ascii="Myriad Pro" w:hAnsi="Myriad Pro"/>
          <w:bCs/>
          <w:sz w:val="20"/>
          <w:szCs w:val="20"/>
          <w:u w:val="single"/>
        </w:rPr>
      </w:pPr>
    </w:p>
    <w:p w14:paraId="687AA23A" w14:textId="77777777" w:rsidR="00742ABB" w:rsidRPr="00EC2CAA" w:rsidRDefault="00742ABB" w:rsidP="00BF49D7">
      <w:pPr>
        <w:pStyle w:val="TKTextetableau"/>
        <w:spacing w:after="120"/>
        <w:rPr>
          <w:rFonts w:ascii="Myriad Pro" w:hAnsi="Myriad Pro"/>
          <w:bCs/>
          <w:sz w:val="20"/>
          <w:szCs w:val="20"/>
          <w:u w:val="single"/>
        </w:rPr>
      </w:pPr>
      <w:r w:rsidRPr="00EC2CAA">
        <w:rPr>
          <w:rFonts w:ascii="Myriad Pro" w:hAnsi="Myriad Pro"/>
          <w:bCs/>
          <w:sz w:val="20"/>
          <w:szCs w:val="20"/>
          <w:u w:val="single"/>
        </w:rPr>
        <w:t>The group of learners</w:t>
      </w:r>
    </w:p>
    <w:p w14:paraId="43AE7C23" w14:textId="77777777" w:rsidR="00742ABB" w:rsidRPr="00EC2CAA" w:rsidRDefault="00742ABB" w:rsidP="00742ABB">
      <w:pPr>
        <w:pStyle w:val="TKTextetableau"/>
        <w:numPr>
          <w:ilvl w:val="0"/>
          <w:numId w:val="20"/>
        </w:numPr>
        <w:spacing w:after="120"/>
        <w:rPr>
          <w:rFonts w:ascii="Myriad Pro" w:hAnsi="Myriad Pro"/>
          <w:bCs/>
          <w:sz w:val="20"/>
          <w:szCs w:val="20"/>
        </w:rPr>
      </w:pPr>
      <w:r w:rsidRPr="00EC2CAA">
        <w:rPr>
          <w:rFonts w:ascii="Myriad Pro" w:hAnsi="Myriad Pro"/>
          <w:bCs/>
          <w:sz w:val="20"/>
          <w:szCs w:val="20"/>
        </w:rPr>
        <w:t>Who was in the group (names, ages, new people etc.)?</w:t>
      </w:r>
    </w:p>
    <w:p w14:paraId="17DD283A" w14:textId="77777777" w:rsidR="00742ABB" w:rsidRPr="00EC2CAA" w:rsidRDefault="00742ABB" w:rsidP="00742ABB">
      <w:pPr>
        <w:pStyle w:val="TKTextetableau"/>
        <w:numPr>
          <w:ilvl w:val="0"/>
          <w:numId w:val="20"/>
        </w:numPr>
        <w:spacing w:after="120"/>
        <w:rPr>
          <w:rFonts w:ascii="Myriad Pro" w:hAnsi="Myriad Pro"/>
          <w:bCs/>
          <w:sz w:val="20"/>
          <w:szCs w:val="20"/>
        </w:rPr>
      </w:pPr>
      <w:r w:rsidRPr="00EC2CAA">
        <w:rPr>
          <w:rFonts w:ascii="Myriad Pro" w:hAnsi="Myriad Pro"/>
          <w:bCs/>
          <w:sz w:val="20"/>
          <w:szCs w:val="20"/>
        </w:rPr>
        <w:t>How did individuals/the group react – with enthusiasm, anxiety, concentration etc?</w:t>
      </w:r>
    </w:p>
    <w:p w14:paraId="1A5D06EC" w14:textId="77777777" w:rsidR="00742ABB" w:rsidRPr="00EC2CAA" w:rsidRDefault="00742ABB" w:rsidP="00BF49D7">
      <w:pPr>
        <w:pStyle w:val="TKTextetableau"/>
        <w:spacing w:after="120"/>
        <w:rPr>
          <w:rFonts w:ascii="Myriad Pro" w:hAnsi="Myriad Pro"/>
          <w:bCs/>
          <w:sz w:val="20"/>
          <w:szCs w:val="20"/>
          <w:u w:val="single"/>
        </w:rPr>
      </w:pPr>
    </w:p>
    <w:p w14:paraId="7DDF5B01" w14:textId="77777777" w:rsidR="00742ABB" w:rsidRPr="00EC2CAA" w:rsidRDefault="00742ABB" w:rsidP="00BF49D7">
      <w:pPr>
        <w:pStyle w:val="TKTextetableau"/>
        <w:spacing w:after="120"/>
        <w:rPr>
          <w:rFonts w:ascii="Myriad Pro" w:hAnsi="Myriad Pro"/>
          <w:bCs/>
          <w:sz w:val="20"/>
          <w:szCs w:val="20"/>
          <w:u w:val="single"/>
        </w:rPr>
      </w:pPr>
      <w:r w:rsidRPr="00EC2CAA">
        <w:rPr>
          <w:rFonts w:ascii="Myriad Pro" w:hAnsi="Myriad Pro"/>
          <w:bCs/>
          <w:sz w:val="20"/>
          <w:szCs w:val="20"/>
          <w:u w:val="single"/>
        </w:rPr>
        <w:t>Your views and feelings after the session</w:t>
      </w:r>
    </w:p>
    <w:p w14:paraId="7CB33C4E" w14:textId="77777777" w:rsidR="00742ABB" w:rsidRPr="00EC2CAA" w:rsidRDefault="00742ABB" w:rsidP="00742ABB">
      <w:pPr>
        <w:pStyle w:val="TKTextetableau"/>
        <w:numPr>
          <w:ilvl w:val="0"/>
          <w:numId w:val="20"/>
        </w:numPr>
        <w:spacing w:after="120"/>
        <w:rPr>
          <w:rFonts w:ascii="Myriad Pro" w:hAnsi="Myriad Pro"/>
          <w:bCs/>
          <w:sz w:val="20"/>
          <w:szCs w:val="20"/>
        </w:rPr>
      </w:pPr>
      <w:r w:rsidRPr="00EC2CAA">
        <w:rPr>
          <w:rFonts w:ascii="Myriad Pro" w:hAnsi="Myriad Pro"/>
          <w:bCs/>
          <w:sz w:val="20"/>
          <w:szCs w:val="20"/>
        </w:rPr>
        <w:t>How much progress did learners make (individually and as a group)?</w:t>
      </w:r>
    </w:p>
    <w:p w14:paraId="031D81CA" w14:textId="77777777" w:rsidR="00742ABB" w:rsidRPr="00EC2CAA" w:rsidRDefault="00742ABB" w:rsidP="00742ABB">
      <w:pPr>
        <w:pStyle w:val="TKTextetableau"/>
        <w:numPr>
          <w:ilvl w:val="0"/>
          <w:numId w:val="20"/>
        </w:numPr>
        <w:spacing w:after="120"/>
        <w:rPr>
          <w:rFonts w:ascii="Myriad Pro" w:hAnsi="Myriad Pro"/>
          <w:bCs/>
          <w:sz w:val="20"/>
          <w:szCs w:val="20"/>
        </w:rPr>
      </w:pPr>
      <w:r w:rsidRPr="00EC2CAA">
        <w:rPr>
          <w:rFonts w:ascii="Myriad Pro" w:hAnsi="Myriad Pro"/>
          <w:bCs/>
          <w:sz w:val="20"/>
          <w:szCs w:val="20"/>
        </w:rPr>
        <w:t>Did some learners have difficulties? What kind of difficulties? What caused them?</w:t>
      </w:r>
    </w:p>
    <w:p w14:paraId="1E08C2D4" w14:textId="77777777" w:rsidR="00742ABB" w:rsidRPr="00EC2CAA" w:rsidRDefault="00742ABB" w:rsidP="00742ABB">
      <w:pPr>
        <w:pStyle w:val="TKTextetableau"/>
        <w:numPr>
          <w:ilvl w:val="0"/>
          <w:numId w:val="20"/>
        </w:numPr>
        <w:spacing w:after="120"/>
        <w:rPr>
          <w:rFonts w:ascii="Myriad Pro" w:hAnsi="Myriad Pro"/>
          <w:bCs/>
          <w:sz w:val="20"/>
          <w:szCs w:val="20"/>
        </w:rPr>
      </w:pPr>
      <w:r w:rsidRPr="00EC2CAA">
        <w:rPr>
          <w:rFonts w:ascii="Myriad Pro" w:hAnsi="Myriad Pro"/>
          <w:bCs/>
          <w:sz w:val="20"/>
          <w:szCs w:val="20"/>
        </w:rPr>
        <w:t>How did you feel after the session? Excited and satisfied or worried?</w:t>
      </w:r>
    </w:p>
    <w:p w14:paraId="51270B72" w14:textId="77777777" w:rsidR="00742ABB" w:rsidRPr="00EC2CAA" w:rsidRDefault="00742ABB" w:rsidP="00742ABB">
      <w:pPr>
        <w:pStyle w:val="TKTextetableau"/>
        <w:numPr>
          <w:ilvl w:val="0"/>
          <w:numId w:val="20"/>
        </w:numPr>
        <w:spacing w:after="120"/>
        <w:rPr>
          <w:rFonts w:ascii="Myriad Pro" w:hAnsi="Myriad Pro"/>
          <w:bCs/>
          <w:sz w:val="20"/>
          <w:szCs w:val="20"/>
        </w:rPr>
      </w:pPr>
      <w:r w:rsidRPr="00EC2CAA">
        <w:rPr>
          <w:rFonts w:ascii="Myriad Pro" w:hAnsi="Myriad Pro"/>
          <w:bCs/>
          <w:sz w:val="20"/>
          <w:szCs w:val="20"/>
        </w:rPr>
        <w:t>What did you learn from the session (about these learners, about the language activities etc.)?</w:t>
      </w:r>
    </w:p>
    <w:p w14:paraId="61EEE962" w14:textId="77777777" w:rsidR="00742ABB" w:rsidRPr="00EC2CAA" w:rsidRDefault="00742ABB" w:rsidP="00742ABB">
      <w:pPr>
        <w:pStyle w:val="TKTextetableau"/>
        <w:numPr>
          <w:ilvl w:val="0"/>
          <w:numId w:val="20"/>
        </w:numPr>
        <w:spacing w:after="120"/>
        <w:rPr>
          <w:rFonts w:ascii="Myriad Pro" w:hAnsi="Myriad Pro"/>
          <w:bCs/>
          <w:sz w:val="20"/>
          <w:szCs w:val="20"/>
        </w:rPr>
      </w:pPr>
      <w:r w:rsidRPr="00EC2CAA">
        <w:rPr>
          <w:rFonts w:ascii="Myriad Pro" w:hAnsi="Myriad Pro"/>
          <w:bCs/>
          <w:sz w:val="20"/>
          <w:szCs w:val="20"/>
        </w:rPr>
        <w:t>Will you make changes next time? What kinds of changes?</w:t>
      </w:r>
    </w:p>
    <w:p w14:paraId="257C2DB1" w14:textId="77777777" w:rsidR="00742ABB" w:rsidRPr="00EC2CAA" w:rsidRDefault="00742ABB" w:rsidP="00742ABB">
      <w:pPr>
        <w:pStyle w:val="TKTextetableau"/>
        <w:numPr>
          <w:ilvl w:val="0"/>
          <w:numId w:val="20"/>
        </w:numPr>
        <w:spacing w:after="120"/>
        <w:rPr>
          <w:rFonts w:ascii="Myriad Pro" w:hAnsi="Myriad Pro"/>
          <w:bCs/>
          <w:sz w:val="20"/>
          <w:szCs w:val="20"/>
        </w:rPr>
      </w:pPr>
      <w:r w:rsidRPr="00EC2CAA">
        <w:rPr>
          <w:rFonts w:ascii="Myriad Pro" w:hAnsi="Myriad Pro"/>
          <w:bCs/>
          <w:sz w:val="20"/>
          <w:szCs w:val="20"/>
        </w:rPr>
        <w:t>What other points did you think about?</w:t>
      </w:r>
    </w:p>
    <w:p w14:paraId="27F1B805" w14:textId="77777777" w:rsidR="00742ABB" w:rsidRPr="00EC2CAA" w:rsidRDefault="00742ABB" w:rsidP="00BF49D7">
      <w:pPr>
        <w:spacing w:after="120"/>
        <w:rPr>
          <w:rFonts w:ascii="Myriad Pro" w:hAnsi="Myriad Pro"/>
          <w:sz w:val="20"/>
          <w:szCs w:val="20"/>
          <w:lang w:val="en-US"/>
        </w:rPr>
      </w:pPr>
      <w:r w:rsidRPr="00EC2CAA">
        <w:rPr>
          <w:rFonts w:ascii="Myriad Pro" w:hAnsi="Myriad Pro"/>
          <w:sz w:val="20"/>
          <w:szCs w:val="20"/>
          <w:lang w:val="en-US"/>
        </w:rPr>
        <w:br w:type="page"/>
      </w:r>
    </w:p>
    <w:p w14:paraId="7F2D4DB0" w14:textId="77777777" w:rsidR="00742ABB" w:rsidRPr="00EC2CAA" w:rsidRDefault="00742ABB" w:rsidP="00BF49D7">
      <w:pPr>
        <w:pStyle w:val="TKTITRE2"/>
        <w:jc w:val="center"/>
        <w:rPr>
          <w:rFonts w:ascii="Myriad Pro" w:hAnsi="Myriad Pro"/>
          <w:sz w:val="20"/>
          <w:szCs w:val="20"/>
        </w:rPr>
      </w:pPr>
      <w:r w:rsidRPr="00EC2CAA">
        <w:rPr>
          <w:rFonts w:ascii="Myriad Pro" w:hAnsi="Myriad Pro"/>
          <w:sz w:val="20"/>
          <w:szCs w:val="20"/>
        </w:rPr>
        <w:lastRenderedPageBreak/>
        <w:t xml:space="preserve">Example of a reflective log which you may wish to use or adapt to your </w:t>
      </w:r>
      <w:proofErr w:type="gramStart"/>
      <w:r w:rsidRPr="00EC2CAA">
        <w:rPr>
          <w:rFonts w:ascii="Myriad Pro" w:hAnsi="Myriad Pro"/>
          <w:sz w:val="20"/>
          <w:szCs w:val="20"/>
        </w:rPr>
        <w:t>needs</w:t>
      </w:r>
      <w:proofErr w:type="gramEnd"/>
    </w:p>
    <w:p w14:paraId="080A49C9" w14:textId="77777777" w:rsidR="00742ABB" w:rsidRPr="00EC2CAA" w:rsidRDefault="00742ABB" w:rsidP="00BF49D7">
      <w:pPr>
        <w:rPr>
          <w:rFonts w:ascii="Myriad Pro" w:hAnsi="Myriad Pro"/>
          <w:sz w:val="20"/>
          <w:szCs w:val="20"/>
          <w:lang w:val="en-US"/>
        </w:rPr>
      </w:pPr>
    </w:p>
    <w:tbl>
      <w:tblPr>
        <w:tblStyle w:val="TableGrid"/>
        <w:tblW w:w="0" w:type="auto"/>
        <w:tblLook w:val="04A0" w:firstRow="1" w:lastRow="0" w:firstColumn="1" w:lastColumn="0" w:noHBand="0" w:noVBand="1"/>
      </w:tblPr>
      <w:tblGrid>
        <w:gridCol w:w="2615"/>
        <w:gridCol w:w="2533"/>
        <w:gridCol w:w="2571"/>
        <w:gridCol w:w="2533"/>
      </w:tblGrid>
      <w:tr w:rsidR="00742ABB" w:rsidRPr="00EC2CAA" w14:paraId="3143124C" w14:textId="77777777" w:rsidTr="00BF49D7">
        <w:trPr>
          <w:trHeight w:val="454"/>
        </w:trPr>
        <w:tc>
          <w:tcPr>
            <w:tcW w:w="10606" w:type="dxa"/>
            <w:gridSpan w:val="4"/>
            <w:vAlign w:val="center"/>
          </w:tcPr>
          <w:p w14:paraId="0DBD466A"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Log</w:t>
            </w:r>
          </w:p>
        </w:tc>
      </w:tr>
      <w:tr w:rsidR="00742ABB" w:rsidRPr="00EC2CAA" w14:paraId="64E7A06E" w14:textId="77777777" w:rsidTr="00BF49D7">
        <w:trPr>
          <w:trHeight w:val="510"/>
        </w:trPr>
        <w:tc>
          <w:tcPr>
            <w:tcW w:w="2651" w:type="dxa"/>
            <w:shd w:val="clear" w:color="auto" w:fill="D9D9D9" w:themeFill="background1" w:themeFillShade="D9"/>
            <w:vAlign w:val="center"/>
          </w:tcPr>
          <w:p w14:paraId="7521B384"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Name</w:t>
            </w:r>
          </w:p>
        </w:tc>
        <w:tc>
          <w:tcPr>
            <w:tcW w:w="2652" w:type="dxa"/>
            <w:shd w:val="clear" w:color="auto" w:fill="D9D9D9" w:themeFill="background1" w:themeFillShade="D9"/>
            <w:vAlign w:val="center"/>
          </w:tcPr>
          <w:p w14:paraId="28F0BADA" w14:textId="77777777" w:rsidR="00742ABB" w:rsidRPr="00EC2CAA" w:rsidRDefault="00742ABB" w:rsidP="00BF49D7">
            <w:pPr>
              <w:pStyle w:val="TKTextetableau"/>
              <w:jc w:val="center"/>
              <w:rPr>
                <w:rFonts w:ascii="Myriad Pro" w:hAnsi="Myriad Pro" w:cstheme="minorHAnsi"/>
                <w:b/>
              </w:rPr>
            </w:pPr>
          </w:p>
        </w:tc>
        <w:tc>
          <w:tcPr>
            <w:tcW w:w="2651" w:type="dxa"/>
            <w:shd w:val="clear" w:color="auto" w:fill="D9D9D9" w:themeFill="background1" w:themeFillShade="D9"/>
            <w:vAlign w:val="center"/>
          </w:tcPr>
          <w:p w14:paraId="363D0640"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Location</w:t>
            </w:r>
          </w:p>
        </w:tc>
        <w:tc>
          <w:tcPr>
            <w:tcW w:w="2652" w:type="dxa"/>
            <w:shd w:val="clear" w:color="auto" w:fill="D9D9D9" w:themeFill="background1" w:themeFillShade="D9"/>
            <w:vAlign w:val="center"/>
          </w:tcPr>
          <w:p w14:paraId="5E25A2E9" w14:textId="77777777" w:rsidR="00742ABB" w:rsidRPr="00EC2CAA" w:rsidRDefault="00742ABB" w:rsidP="00BF49D7">
            <w:pPr>
              <w:pStyle w:val="TKTextetableau"/>
              <w:jc w:val="center"/>
              <w:rPr>
                <w:rFonts w:ascii="Myriad Pro" w:hAnsi="Myriad Pro" w:cstheme="minorHAnsi"/>
                <w:b/>
              </w:rPr>
            </w:pPr>
          </w:p>
        </w:tc>
      </w:tr>
      <w:tr w:rsidR="00742ABB" w:rsidRPr="00EC2CAA" w14:paraId="6EDD491C" w14:textId="77777777" w:rsidTr="00BF49D7">
        <w:trPr>
          <w:trHeight w:val="510"/>
        </w:trPr>
        <w:tc>
          <w:tcPr>
            <w:tcW w:w="2651" w:type="dxa"/>
            <w:vAlign w:val="center"/>
          </w:tcPr>
          <w:p w14:paraId="2502895C"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Session date</w:t>
            </w:r>
          </w:p>
        </w:tc>
        <w:tc>
          <w:tcPr>
            <w:tcW w:w="2652" w:type="dxa"/>
            <w:vAlign w:val="center"/>
          </w:tcPr>
          <w:p w14:paraId="6D5C4963" w14:textId="77777777" w:rsidR="00742ABB" w:rsidRPr="00EC2CAA" w:rsidRDefault="00742ABB" w:rsidP="00BF49D7">
            <w:pPr>
              <w:pStyle w:val="TKTextetableau"/>
              <w:jc w:val="center"/>
              <w:rPr>
                <w:rFonts w:ascii="Myriad Pro" w:hAnsi="Myriad Pro" w:cstheme="minorHAnsi"/>
                <w:b/>
              </w:rPr>
            </w:pPr>
          </w:p>
        </w:tc>
        <w:tc>
          <w:tcPr>
            <w:tcW w:w="2651" w:type="dxa"/>
            <w:vAlign w:val="center"/>
          </w:tcPr>
          <w:p w14:paraId="0878594C"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Time</w:t>
            </w:r>
          </w:p>
        </w:tc>
        <w:tc>
          <w:tcPr>
            <w:tcW w:w="2652" w:type="dxa"/>
            <w:vAlign w:val="center"/>
          </w:tcPr>
          <w:p w14:paraId="0C0675AE" w14:textId="77777777" w:rsidR="00742ABB" w:rsidRPr="00EC2CAA" w:rsidRDefault="00742ABB" w:rsidP="00BF49D7">
            <w:pPr>
              <w:pStyle w:val="TKTextetableau"/>
              <w:jc w:val="center"/>
              <w:rPr>
                <w:rFonts w:ascii="Myriad Pro" w:hAnsi="Myriad Pro" w:cstheme="minorHAnsi"/>
                <w:b/>
              </w:rPr>
            </w:pPr>
          </w:p>
        </w:tc>
      </w:tr>
      <w:tr w:rsidR="00742ABB" w:rsidRPr="00B25752" w14:paraId="753DF5C2" w14:textId="77777777" w:rsidTr="00BF49D7">
        <w:trPr>
          <w:trHeight w:val="1587"/>
        </w:trPr>
        <w:tc>
          <w:tcPr>
            <w:tcW w:w="2651" w:type="dxa"/>
            <w:shd w:val="clear" w:color="auto" w:fill="D9D9D9" w:themeFill="background1" w:themeFillShade="D9"/>
            <w:vAlign w:val="center"/>
          </w:tcPr>
          <w:p w14:paraId="3A4A9A27"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Brief notes on learners who attended</w:t>
            </w:r>
          </w:p>
        </w:tc>
        <w:tc>
          <w:tcPr>
            <w:tcW w:w="7955" w:type="dxa"/>
            <w:gridSpan w:val="3"/>
            <w:shd w:val="clear" w:color="auto" w:fill="D9D9D9" w:themeFill="background1" w:themeFillShade="D9"/>
            <w:vAlign w:val="center"/>
          </w:tcPr>
          <w:p w14:paraId="5B08A20F" w14:textId="77777777" w:rsidR="00742ABB" w:rsidRPr="00EC2CAA" w:rsidRDefault="00742ABB" w:rsidP="00BF49D7">
            <w:pPr>
              <w:pStyle w:val="TKTextetableau"/>
              <w:jc w:val="center"/>
              <w:rPr>
                <w:rFonts w:ascii="Myriad Pro" w:hAnsi="Myriad Pro" w:cstheme="minorHAnsi"/>
              </w:rPr>
            </w:pPr>
          </w:p>
        </w:tc>
      </w:tr>
      <w:tr w:rsidR="00742ABB" w:rsidRPr="00EC2CAA" w14:paraId="714C029B" w14:textId="77777777" w:rsidTr="00BF49D7">
        <w:trPr>
          <w:trHeight w:val="1587"/>
        </w:trPr>
        <w:tc>
          <w:tcPr>
            <w:tcW w:w="2651" w:type="dxa"/>
            <w:vAlign w:val="center"/>
          </w:tcPr>
          <w:p w14:paraId="650A0B49"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Topics covered/language practised</w:t>
            </w:r>
          </w:p>
        </w:tc>
        <w:tc>
          <w:tcPr>
            <w:tcW w:w="7955" w:type="dxa"/>
            <w:gridSpan w:val="3"/>
            <w:vAlign w:val="center"/>
          </w:tcPr>
          <w:p w14:paraId="4D5FDA71" w14:textId="77777777" w:rsidR="00742ABB" w:rsidRPr="00EC2CAA" w:rsidRDefault="00742ABB" w:rsidP="00BF49D7">
            <w:pPr>
              <w:pStyle w:val="TKTextetableau"/>
              <w:jc w:val="center"/>
              <w:rPr>
                <w:rFonts w:ascii="Myriad Pro" w:hAnsi="Myriad Pro" w:cstheme="minorHAnsi"/>
              </w:rPr>
            </w:pPr>
          </w:p>
        </w:tc>
      </w:tr>
      <w:tr w:rsidR="00742ABB" w:rsidRPr="00B25752" w14:paraId="364E66CF" w14:textId="77777777" w:rsidTr="00BF49D7">
        <w:trPr>
          <w:trHeight w:val="1587"/>
        </w:trPr>
        <w:tc>
          <w:tcPr>
            <w:tcW w:w="2651" w:type="dxa"/>
            <w:shd w:val="clear" w:color="auto" w:fill="D9D9D9" w:themeFill="background1" w:themeFillShade="D9"/>
            <w:vAlign w:val="center"/>
          </w:tcPr>
          <w:p w14:paraId="0C0CE12F"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Any issues/follow up action</w:t>
            </w:r>
          </w:p>
        </w:tc>
        <w:tc>
          <w:tcPr>
            <w:tcW w:w="7955" w:type="dxa"/>
            <w:gridSpan w:val="3"/>
            <w:shd w:val="clear" w:color="auto" w:fill="D9D9D9" w:themeFill="background1" w:themeFillShade="D9"/>
            <w:vAlign w:val="center"/>
          </w:tcPr>
          <w:p w14:paraId="652778B3" w14:textId="77777777" w:rsidR="00742ABB" w:rsidRPr="00EC2CAA" w:rsidRDefault="00742ABB" w:rsidP="00BF49D7">
            <w:pPr>
              <w:pStyle w:val="TKTextetableau"/>
              <w:jc w:val="center"/>
              <w:rPr>
                <w:rFonts w:ascii="Myriad Pro" w:hAnsi="Myriad Pro" w:cstheme="minorHAnsi"/>
              </w:rPr>
            </w:pPr>
          </w:p>
        </w:tc>
      </w:tr>
      <w:tr w:rsidR="00742ABB" w:rsidRPr="00EC2CAA" w14:paraId="0C85EFF1" w14:textId="77777777" w:rsidTr="00BF49D7">
        <w:trPr>
          <w:trHeight w:val="1587"/>
        </w:trPr>
        <w:tc>
          <w:tcPr>
            <w:tcW w:w="2651" w:type="dxa"/>
            <w:vAlign w:val="center"/>
          </w:tcPr>
          <w:p w14:paraId="78CAEFBC"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What worked well?</w:t>
            </w:r>
          </w:p>
        </w:tc>
        <w:tc>
          <w:tcPr>
            <w:tcW w:w="7955" w:type="dxa"/>
            <w:gridSpan w:val="3"/>
            <w:vAlign w:val="center"/>
          </w:tcPr>
          <w:p w14:paraId="1C5BE5A7" w14:textId="77777777" w:rsidR="00742ABB" w:rsidRPr="00EC2CAA" w:rsidRDefault="00742ABB" w:rsidP="00BF49D7">
            <w:pPr>
              <w:pStyle w:val="TKTextetableau"/>
              <w:jc w:val="center"/>
              <w:rPr>
                <w:rFonts w:ascii="Myriad Pro" w:hAnsi="Myriad Pro" w:cstheme="minorHAnsi"/>
              </w:rPr>
            </w:pPr>
          </w:p>
        </w:tc>
      </w:tr>
      <w:tr w:rsidR="00742ABB" w:rsidRPr="00B25752" w14:paraId="1312C84E" w14:textId="77777777" w:rsidTr="00BF49D7">
        <w:trPr>
          <w:trHeight w:val="1587"/>
        </w:trPr>
        <w:tc>
          <w:tcPr>
            <w:tcW w:w="2651" w:type="dxa"/>
            <w:shd w:val="clear" w:color="auto" w:fill="D9D9D9" w:themeFill="background1" w:themeFillShade="D9"/>
            <w:vAlign w:val="center"/>
          </w:tcPr>
          <w:p w14:paraId="0952B3D7"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 xml:space="preserve">Ideas to improve the next session </w:t>
            </w:r>
          </w:p>
        </w:tc>
        <w:tc>
          <w:tcPr>
            <w:tcW w:w="7955" w:type="dxa"/>
            <w:gridSpan w:val="3"/>
            <w:shd w:val="clear" w:color="auto" w:fill="D9D9D9" w:themeFill="background1" w:themeFillShade="D9"/>
            <w:vAlign w:val="center"/>
          </w:tcPr>
          <w:p w14:paraId="44C9F6ED" w14:textId="77777777" w:rsidR="00742ABB" w:rsidRPr="00EC2CAA" w:rsidRDefault="00742ABB" w:rsidP="00BF49D7">
            <w:pPr>
              <w:pStyle w:val="TKTextetableau"/>
              <w:jc w:val="center"/>
              <w:rPr>
                <w:rFonts w:ascii="Myriad Pro" w:hAnsi="Myriad Pro" w:cstheme="minorHAnsi"/>
              </w:rPr>
            </w:pPr>
          </w:p>
        </w:tc>
      </w:tr>
      <w:tr w:rsidR="00742ABB" w:rsidRPr="00EC2CAA" w14:paraId="1F5E18BF" w14:textId="77777777" w:rsidTr="00BF49D7">
        <w:trPr>
          <w:trHeight w:val="1587"/>
        </w:trPr>
        <w:tc>
          <w:tcPr>
            <w:tcW w:w="2651" w:type="dxa"/>
            <w:vAlign w:val="center"/>
          </w:tcPr>
          <w:p w14:paraId="529B0285"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What did I learn?</w:t>
            </w:r>
          </w:p>
        </w:tc>
        <w:tc>
          <w:tcPr>
            <w:tcW w:w="7955" w:type="dxa"/>
            <w:gridSpan w:val="3"/>
            <w:vAlign w:val="center"/>
          </w:tcPr>
          <w:p w14:paraId="1FBC8C46" w14:textId="77777777" w:rsidR="00742ABB" w:rsidRPr="00EC2CAA" w:rsidRDefault="00742ABB" w:rsidP="00BF49D7">
            <w:pPr>
              <w:pStyle w:val="TKTextetableau"/>
              <w:jc w:val="center"/>
              <w:rPr>
                <w:rFonts w:ascii="Myriad Pro" w:hAnsi="Myriad Pro" w:cstheme="minorHAnsi"/>
              </w:rPr>
            </w:pPr>
          </w:p>
        </w:tc>
      </w:tr>
      <w:tr w:rsidR="00742ABB" w:rsidRPr="00B25752" w14:paraId="796A3C3D" w14:textId="77777777" w:rsidTr="00BF49D7">
        <w:trPr>
          <w:trHeight w:val="1587"/>
        </w:trPr>
        <w:tc>
          <w:tcPr>
            <w:tcW w:w="2651" w:type="dxa"/>
            <w:shd w:val="clear" w:color="auto" w:fill="D9D9D9" w:themeFill="background1" w:themeFillShade="D9"/>
            <w:vAlign w:val="center"/>
          </w:tcPr>
          <w:p w14:paraId="77E81D84" w14:textId="77777777" w:rsidR="00742ABB" w:rsidRPr="00EC2CAA" w:rsidRDefault="00742ABB" w:rsidP="00BF49D7">
            <w:pPr>
              <w:pStyle w:val="TKTextetableau"/>
              <w:jc w:val="center"/>
              <w:rPr>
                <w:rFonts w:ascii="Myriad Pro" w:hAnsi="Myriad Pro" w:cstheme="minorHAnsi"/>
                <w:b/>
              </w:rPr>
            </w:pPr>
            <w:r w:rsidRPr="00EC2CAA">
              <w:rPr>
                <w:rFonts w:ascii="Myriad Pro" w:hAnsi="Myriad Pro" w:cstheme="minorHAnsi"/>
                <w:b/>
              </w:rPr>
              <w:t>What do I want to find out more about?</w:t>
            </w:r>
          </w:p>
        </w:tc>
        <w:tc>
          <w:tcPr>
            <w:tcW w:w="7955" w:type="dxa"/>
            <w:gridSpan w:val="3"/>
            <w:shd w:val="clear" w:color="auto" w:fill="D9D9D9" w:themeFill="background1" w:themeFillShade="D9"/>
            <w:vAlign w:val="center"/>
          </w:tcPr>
          <w:p w14:paraId="1EC151C2" w14:textId="77777777" w:rsidR="00742ABB" w:rsidRPr="00EC2CAA" w:rsidRDefault="00742ABB" w:rsidP="00BF49D7">
            <w:pPr>
              <w:pStyle w:val="TKTextetableau"/>
              <w:jc w:val="center"/>
              <w:rPr>
                <w:rFonts w:ascii="Myriad Pro" w:hAnsi="Myriad Pro" w:cstheme="minorHAnsi"/>
              </w:rPr>
            </w:pPr>
          </w:p>
        </w:tc>
      </w:tr>
    </w:tbl>
    <w:p w14:paraId="7B95FC46" w14:textId="77777777" w:rsidR="00742ABB" w:rsidRPr="00EC2CAA" w:rsidRDefault="00742ABB" w:rsidP="00BF49D7">
      <w:pPr>
        <w:rPr>
          <w:rFonts w:ascii="Myriad Pro" w:hAnsi="Myriad Pro"/>
          <w:sz w:val="20"/>
          <w:szCs w:val="20"/>
          <w:lang w:val="en-US"/>
        </w:rPr>
      </w:pPr>
    </w:p>
    <w:p w14:paraId="43F9D1B1" w14:textId="0DA7C16C" w:rsidR="00287745" w:rsidRPr="00EC2CAA" w:rsidRDefault="00287745" w:rsidP="00742ABB">
      <w:pPr>
        <w:pStyle w:val="TKMAINTITLE"/>
        <w:spacing w:before="0" w:after="0"/>
        <w:rPr>
          <w:rFonts w:ascii="Myriad Pro" w:hAnsi="Myriad Pro"/>
          <w:sz w:val="20"/>
          <w:szCs w:val="20"/>
        </w:rPr>
      </w:pPr>
    </w:p>
    <w:sectPr w:rsidR="00287745" w:rsidRPr="00EC2CAA"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659E" w14:textId="77777777" w:rsidR="00B72E31" w:rsidRDefault="00B72E31" w:rsidP="00C523EA">
      <w:r>
        <w:separator/>
      </w:r>
    </w:p>
  </w:endnote>
  <w:endnote w:type="continuationSeparator" w:id="0">
    <w:p w14:paraId="212BE846" w14:textId="77777777" w:rsidR="00B72E31" w:rsidRDefault="00B72E3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378ABDD2"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Tool 1</w:t>
          </w:r>
          <w:r w:rsidR="00EC2CAA">
            <w:rPr>
              <w:rFonts w:eastAsia="Calibri" w:cs="Cambria"/>
              <w:b/>
              <w:sz w:val="18"/>
              <w:szCs w:val="18"/>
              <w:lang w:val="en-US"/>
            </w:rPr>
            <w:t>9</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3822" w14:textId="77777777" w:rsidR="00B72E31" w:rsidRDefault="00B72E31" w:rsidP="00C523EA">
      <w:r>
        <w:separator/>
      </w:r>
    </w:p>
  </w:footnote>
  <w:footnote w:type="continuationSeparator" w:id="0">
    <w:p w14:paraId="434F0341" w14:textId="77777777" w:rsidR="00B72E31" w:rsidRDefault="00B72E31"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tentative="1">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4"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7"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223CEA"/>
    <w:multiLevelType w:val="hybridMultilevel"/>
    <w:tmpl w:val="F6909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4"/>
  </w:num>
  <w:num w:numId="2" w16cid:durableId="1247761672">
    <w:abstractNumId w:val="8"/>
  </w:num>
  <w:num w:numId="3" w16cid:durableId="695236864">
    <w:abstractNumId w:val="17"/>
  </w:num>
  <w:num w:numId="4" w16cid:durableId="1869487878">
    <w:abstractNumId w:val="1"/>
  </w:num>
  <w:num w:numId="5" w16cid:durableId="1229881289">
    <w:abstractNumId w:val="12"/>
  </w:num>
  <w:num w:numId="6" w16cid:durableId="847334046">
    <w:abstractNumId w:val="10"/>
  </w:num>
  <w:num w:numId="7" w16cid:durableId="855851539">
    <w:abstractNumId w:val="8"/>
  </w:num>
  <w:num w:numId="8" w16cid:durableId="1438527522">
    <w:abstractNumId w:val="5"/>
  </w:num>
  <w:num w:numId="9" w16cid:durableId="66462525">
    <w:abstractNumId w:val="9"/>
  </w:num>
  <w:num w:numId="10" w16cid:durableId="1083332573">
    <w:abstractNumId w:val="18"/>
  </w:num>
  <w:num w:numId="11" w16cid:durableId="110051674">
    <w:abstractNumId w:val="8"/>
  </w:num>
  <w:num w:numId="12" w16cid:durableId="1751926612">
    <w:abstractNumId w:val="7"/>
  </w:num>
  <w:num w:numId="13" w16cid:durableId="1973290193">
    <w:abstractNumId w:val="14"/>
  </w:num>
  <w:num w:numId="14" w16cid:durableId="1677918417">
    <w:abstractNumId w:val="0"/>
  </w:num>
  <w:num w:numId="15" w16cid:durableId="1843665959">
    <w:abstractNumId w:val="13"/>
  </w:num>
  <w:num w:numId="16" w16cid:durableId="1148546710">
    <w:abstractNumId w:val="16"/>
  </w:num>
  <w:num w:numId="17" w16cid:durableId="1840656026">
    <w:abstractNumId w:val="2"/>
  </w:num>
  <w:num w:numId="18" w16cid:durableId="1958872584">
    <w:abstractNumId w:val="15"/>
  </w:num>
  <w:num w:numId="19" w16cid:durableId="1015301230">
    <w:abstractNumId w:val="3"/>
  </w:num>
  <w:num w:numId="20" w16cid:durableId="1723673817">
    <w:abstractNumId w:val="11"/>
  </w:num>
  <w:num w:numId="21" w16cid:durableId="105496056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B0010"/>
    <w:rsid w:val="001B29DB"/>
    <w:rsid w:val="001B602D"/>
    <w:rsid w:val="001B71AD"/>
    <w:rsid w:val="001C7918"/>
    <w:rsid w:val="001D46D0"/>
    <w:rsid w:val="001F7AFA"/>
    <w:rsid w:val="00201D74"/>
    <w:rsid w:val="0020300A"/>
    <w:rsid w:val="00214CD0"/>
    <w:rsid w:val="00233192"/>
    <w:rsid w:val="00246E8E"/>
    <w:rsid w:val="00254DC5"/>
    <w:rsid w:val="0026293F"/>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A30D7"/>
    <w:rsid w:val="003B337F"/>
    <w:rsid w:val="003B6E1A"/>
    <w:rsid w:val="003C0495"/>
    <w:rsid w:val="003C050D"/>
    <w:rsid w:val="003C32F5"/>
    <w:rsid w:val="003E212E"/>
    <w:rsid w:val="003E358D"/>
    <w:rsid w:val="003F121D"/>
    <w:rsid w:val="003F5E0F"/>
    <w:rsid w:val="00450203"/>
    <w:rsid w:val="00457DD9"/>
    <w:rsid w:val="00460BCC"/>
    <w:rsid w:val="00470AA9"/>
    <w:rsid w:val="00475A9E"/>
    <w:rsid w:val="0049006B"/>
    <w:rsid w:val="00490099"/>
    <w:rsid w:val="0049605E"/>
    <w:rsid w:val="004A3A49"/>
    <w:rsid w:val="004A486D"/>
    <w:rsid w:val="004B189C"/>
    <w:rsid w:val="004B5DD8"/>
    <w:rsid w:val="004C1652"/>
    <w:rsid w:val="004E32A8"/>
    <w:rsid w:val="004F2E30"/>
    <w:rsid w:val="00503E91"/>
    <w:rsid w:val="00526886"/>
    <w:rsid w:val="00555D25"/>
    <w:rsid w:val="005713EB"/>
    <w:rsid w:val="00572C98"/>
    <w:rsid w:val="00592F6C"/>
    <w:rsid w:val="005B755D"/>
    <w:rsid w:val="005C2E50"/>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83EF3"/>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2ABB"/>
    <w:rsid w:val="0074542C"/>
    <w:rsid w:val="007458E1"/>
    <w:rsid w:val="00751352"/>
    <w:rsid w:val="00773ACD"/>
    <w:rsid w:val="00786599"/>
    <w:rsid w:val="007B4D14"/>
    <w:rsid w:val="007C6439"/>
    <w:rsid w:val="007F5F10"/>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7994"/>
    <w:rsid w:val="00A03292"/>
    <w:rsid w:val="00A1258A"/>
    <w:rsid w:val="00A12745"/>
    <w:rsid w:val="00A223B8"/>
    <w:rsid w:val="00A36998"/>
    <w:rsid w:val="00A3749C"/>
    <w:rsid w:val="00A37741"/>
    <w:rsid w:val="00A5196F"/>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14386"/>
    <w:rsid w:val="00B25752"/>
    <w:rsid w:val="00B25C82"/>
    <w:rsid w:val="00B33421"/>
    <w:rsid w:val="00B35EFB"/>
    <w:rsid w:val="00B5669A"/>
    <w:rsid w:val="00B60977"/>
    <w:rsid w:val="00B72E31"/>
    <w:rsid w:val="00B73A35"/>
    <w:rsid w:val="00B85B33"/>
    <w:rsid w:val="00B87D33"/>
    <w:rsid w:val="00B94E15"/>
    <w:rsid w:val="00BA25B4"/>
    <w:rsid w:val="00BA3C32"/>
    <w:rsid w:val="00BB182D"/>
    <w:rsid w:val="00BC0303"/>
    <w:rsid w:val="00BC0DFA"/>
    <w:rsid w:val="00BC3EFC"/>
    <w:rsid w:val="00BD1557"/>
    <w:rsid w:val="00BD2F15"/>
    <w:rsid w:val="00BE6428"/>
    <w:rsid w:val="00BF2B09"/>
    <w:rsid w:val="00BF693D"/>
    <w:rsid w:val="00C022CA"/>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C0991"/>
    <w:rsid w:val="00CD42D1"/>
    <w:rsid w:val="00CF0B90"/>
    <w:rsid w:val="00CF36D3"/>
    <w:rsid w:val="00D00DA4"/>
    <w:rsid w:val="00D067A7"/>
    <w:rsid w:val="00D07616"/>
    <w:rsid w:val="00D2211A"/>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C2CAA"/>
    <w:rsid w:val="00ED4CB7"/>
    <w:rsid w:val="00EF4157"/>
    <w:rsid w:val="00F260E9"/>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styleId="NormalWeb">
    <w:name w:val="Normal (Web)"/>
    <w:basedOn w:val="Normal"/>
    <w:uiPriority w:val="99"/>
    <w:unhideWhenUsed/>
    <w:rsid w:val="00572C98"/>
    <w:pPr>
      <w:spacing w:before="100" w:beforeAutospacing="1" w:after="100" w:afterAutospacing="1"/>
    </w:pPr>
    <w:rPr>
      <w:rFonts w:ascii="Times New Roman" w:hAnsi="Times New Roman"/>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4</Pages>
  <Words>818</Words>
  <Characters>4502</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4</cp:revision>
  <cp:lastPrinted>2024-03-14T08:47:00Z</cp:lastPrinted>
  <dcterms:created xsi:type="dcterms:W3CDTF">2024-03-15T16:04:00Z</dcterms:created>
  <dcterms:modified xsi:type="dcterms:W3CDTF">2024-03-17T20:57:00Z</dcterms:modified>
</cp:coreProperties>
</file>