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6FD58" w14:textId="77777777" w:rsidR="00A56A19" w:rsidRPr="00532CB7" w:rsidRDefault="00091055" w:rsidP="00E13C91">
      <w:pPr>
        <w:pStyle w:val="TKMAINTITLE"/>
        <w:rPr>
          <w:lang w:val="es-ES_tradnl"/>
        </w:rPr>
      </w:pPr>
      <w:r w:rsidRPr="00532CB7">
        <w:rPr>
          <w:lang w:val="es-ES_tradnl"/>
        </w:rPr>
        <w:t>13</w:t>
      </w:r>
      <w:r w:rsidR="00E13C91" w:rsidRPr="00532CB7">
        <w:rPr>
          <w:lang w:val="es-ES_tradnl"/>
        </w:rPr>
        <w:t xml:space="preserve"> </w:t>
      </w:r>
      <w:r w:rsidR="00515341">
        <w:rPr>
          <w:lang w:val="es-ES_tradnl"/>
        </w:rPr>
        <w:t>-</w:t>
      </w:r>
      <w:r w:rsidR="00E13C91" w:rsidRPr="00532CB7">
        <w:rPr>
          <w:lang w:val="es-ES_tradnl"/>
        </w:rPr>
        <w:t xml:space="preserve"> </w:t>
      </w:r>
      <w:r w:rsidR="00A56A19" w:rsidRPr="00532CB7">
        <w:rPr>
          <w:lang w:val="es-ES_tradnl"/>
        </w:rPr>
        <w:t>A</w:t>
      </w:r>
      <w:r w:rsidR="0023722B">
        <w:rPr>
          <w:lang w:val="es-ES_tradnl"/>
        </w:rPr>
        <w:t xml:space="preserve">dquisición de competencias muy elementales en un nuevo idioma </w:t>
      </w:r>
    </w:p>
    <w:p w14:paraId="53A1F7C1" w14:textId="77777777" w:rsidR="00A56A19" w:rsidRPr="00532CB7" w:rsidRDefault="00532CB7" w:rsidP="00515341">
      <w:pPr>
        <w:pStyle w:val="TKAIM"/>
        <w:tabs>
          <w:tab w:val="clear" w:pos="709"/>
        </w:tabs>
        <w:ind w:left="1134" w:hanging="1134"/>
        <w:jc w:val="both"/>
        <w:rPr>
          <w:lang w:val="es-ES_tradnl"/>
        </w:rPr>
      </w:pPr>
      <w:r w:rsidRPr="00532CB7">
        <w:rPr>
          <w:lang w:val="es-ES_tradnl"/>
        </w:rPr>
        <w:t>Finalidad</w:t>
      </w:r>
      <w:r w:rsidR="00A56A19" w:rsidRPr="00532CB7">
        <w:rPr>
          <w:lang w:val="es-ES_tradnl"/>
        </w:rPr>
        <w:t xml:space="preserve">: </w:t>
      </w:r>
      <w:r w:rsidRPr="00532CB7">
        <w:rPr>
          <w:lang w:val="es-ES_tradnl"/>
        </w:rPr>
        <w:t xml:space="preserve">Explicar </w:t>
      </w:r>
      <w:r w:rsidR="00531607">
        <w:rPr>
          <w:lang w:val="es-ES_tradnl"/>
        </w:rPr>
        <w:t>qué implica la adquisición de una competencia muy elemental en un nuevo idioma para que los voluntarios puedan planificar o a</w:t>
      </w:r>
      <w:r w:rsidR="00763EC4">
        <w:rPr>
          <w:lang w:val="es-ES_tradnl"/>
        </w:rPr>
        <w:t>dapt</w:t>
      </w:r>
      <w:r w:rsidR="00531607">
        <w:rPr>
          <w:lang w:val="es-ES_tradnl"/>
        </w:rPr>
        <w:t>ar sus actividades de apoyo lingüístico en función de las necesidades de los refugiados a los que prestan asistencia</w:t>
      </w:r>
      <w:r w:rsidR="00E13C91" w:rsidRPr="00532CB7">
        <w:rPr>
          <w:lang w:val="es-ES_tradnl"/>
        </w:rPr>
        <w:t>.</w:t>
      </w:r>
    </w:p>
    <w:p w14:paraId="07AA7857" w14:textId="30EB67A7" w:rsidR="00A56A19" w:rsidRPr="00532CB7" w:rsidRDefault="00532CB7" w:rsidP="00532CB7">
      <w:pPr>
        <w:jc w:val="both"/>
        <w:rPr>
          <w:rFonts w:ascii="Times New Roman" w:hAnsi="Times New Roman"/>
          <w:szCs w:val="24"/>
          <w:lang w:eastAsia="es-ES"/>
        </w:rPr>
      </w:pPr>
      <w:r w:rsidRPr="00532CB7">
        <w:t>La información aquí facilitada</w:t>
      </w:r>
      <w:r>
        <w:t xml:space="preserve"> nos</w:t>
      </w:r>
      <w:r w:rsidRPr="00532CB7">
        <w:t xml:space="preserve"> ayudará a </w:t>
      </w:r>
      <w:r>
        <w:t xml:space="preserve">elegir funciones, situaciones y supuestos adecuados en conjunción con las </w:t>
      </w:r>
      <w:r w:rsidR="00515341">
        <w:t>h</w:t>
      </w:r>
      <w:r>
        <w:t xml:space="preserve">erramientas </w:t>
      </w:r>
      <w:r w:rsidR="00091055" w:rsidRPr="00532CB7">
        <w:t>24</w:t>
      </w:r>
      <w:r w:rsidR="00A56A19" w:rsidRPr="00532CB7">
        <w:t xml:space="preserve"> </w:t>
      </w:r>
      <w:r>
        <w:t xml:space="preserve">- </w:t>
      </w:r>
      <w:hyperlink r:id="rId8" w:history="1">
        <w:r w:rsidR="00F02F38" w:rsidRPr="00542029">
          <w:rPr>
            <w:rStyle w:val="Lienhypertexte"/>
            <w:rFonts w:cs="Calibri"/>
            <w:i/>
            <w:u w:val="none"/>
          </w:rPr>
          <w:t>Cómo determinar</w:t>
        </w:r>
        <w:r w:rsidRPr="00542029">
          <w:rPr>
            <w:rStyle w:val="Lienhypertexte"/>
            <w:rFonts w:cs="Calibri"/>
            <w:i/>
            <w:u w:val="none"/>
          </w:rPr>
          <w:t xml:space="preserve"> las necesidades más apremiantes de los refugiados</w:t>
        </w:r>
      </w:hyperlink>
      <w:r w:rsidR="00A56A19" w:rsidRPr="00542029">
        <w:t xml:space="preserve">, </w:t>
      </w:r>
      <w:r w:rsidR="00091055" w:rsidRPr="00542029">
        <w:t>31</w:t>
      </w:r>
      <w:r w:rsidR="00A56A19" w:rsidRPr="00542029">
        <w:t xml:space="preserve"> </w:t>
      </w:r>
      <w:r w:rsidRPr="00542029">
        <w:t xml:space="preserve">- </w:t>
      </w:r>
      <w:hyperlink r:id="rId9" w:history="1">
        <w:r w:rsidRPr="00542029">
          <w:rPr>
            <w:rStyle w:val="Lienhypertexte"/>
            <w:rFonts w:cs="Calibri"/>
            <w:i/>
            <w:u w:val="none"/>
          </w:rPr>
          <w:t>Selección de situaciones en las que centrarse en las actividades de apoyo lingüístico</w:t>
        </w:r>
        <w:r w:rsidRPr="00542029">
          <w:rPr>
            <w:rStyle w:val="Lienhypertexte"/>
            <w:rFonts w:cs="Calibri"/>
            <w:u w:val="none"/>
          </w:rPr>
          <w:t xml:space="preserve"> - </w:t>
        </w:r>
        <w:r w:rsidR="00763EC4" w:rsidRPr="00542029">
          <w:rPr>
            <w:rStyle w:val="Lienhypertexte"/>
            <w:rFonts w:cs="Calibri"/>
            <w:i/>
            <w:u w:val="none"/>
          </w:rPr>
          <w:t>l</w:t>
        </w:r>
        <w:r w:rsidRPr="00542029">
          <w:rPr>
            <w:rStyle w:val="Lienhypertexte"/>
            <w:rFonts w:cs="Calibri"/>
            <w:i/>
            <w:u w:val="none"/>
          </w:rPr>
          <w:t>ista de verificación</w:t>
        </w:r>
      </w:hyperlink>
      <w:r w:rsidRPr="00532CB7">
        <w:rPr>
          <w:rStyle w:val="Lienhypertexte"/>
          <w:rFonts w:cs="Calibri"/>
          <w:i/>
          <w:u w:val="none"/>
        </w:rPr>
        <w:t/>
      </w:r>
      <w:r w:rsidRPr="00532CB7">
        <w:rPr>
          <w:rStyle w:val="Lienhypertexte"/>
          <w:rFonts w:cs="Calibri"/>
          <w:i/>
          <w:u w:val="none"/>
        </w:rPr>
        <w:t xml:space="preserve"> </w:t>
      </w:r>
      <w:r>
        <w:t>y 32 -</w:t>
      </w:r>
      <w:r w:rsidR="00A56A19" w:rsidRPr="00532CB7">
        <w:t xml:space="preserve"> </w:t>
      </w:r>
      <w:hyperlink r:id="rId10" w:history="1">
        <w:r w:rsidRPr="00542029">
          <w:rPr>
            <w:rStyle w:val="Lienhypertexte"/>
            <w:rFonts w:cs="Calibri"/>
            <w:i/>
            <w:u w:val="none"/>
          </w:rPr>
          <w:t>Selección de funciones comunicativas útiles para los principiantes - lista de verificación</w:t>
        </w:r>
      </w:hyperlink>
      <w:r w:rsidRPr="00532CB7">
        <w:rPr>
          <w:rStyle w:val="Lienhypertexte"/>
          <w:rFonts w:cs="Calibri"/>
          <w:i/>
          <w:u w:val="none"/>
        </w:rPr>
        <w:t>.</w:t>
      </w:r>
      <w:r w:rsidRPr="00532CB7">
        <w:rPr>
          <w:rStyle w:val="Lienhypertexte"/>
          <w:rFonts w:cs="Calibri"/>
          <w:i/>
          <w:u w:val="none"/>
        </w:rPr>
        <w:t/>
      </w:r>
      <w:r w:rsidR="00A56A19" w:rsidRPr="00532CB7">
        <w:rPr>
          <w:rStyle w:val="Lienhypertexte"/>
          <w:rFonts w:cs="Calibri"/>
          <w:i/>
          <w:u w:val="none"/>
        </w:rPr>
        <w:t xml:space="preserve"> </w:t>
      </w:r>
      <w:r>
        <w:t>Si alguno de los refugiados del grupo domina el idioma de destino de manera más que el</w:t>
      </w:r>
      <w:r w:rsidR="002D6C05">
        <w:t xml:space="preserve">emental, tal vez sea necesario </w:t>
      </w:r>
      <w:r w:rsidR="00763EC4">
        <w:t>diseña</w:t>
      </w:r>
      <w:r w:rsidR="002D6C05">
        <w:t>r distintas actividades para</w:t>
      </w:r>
      <w:r>
        <w:t xml:space="preserve"> distintas personas o subgrupos en función de su grado de competencia lingüística. </w:t>
      </w:r>
    </w:p>
    <w:p w14:paraId="31D75130" w14:textId="77777777" w:rsidR="00A56A19" w:rsidRPr="00532CB7" w:rsidRDefault="0023722B" w:rsidP="00D8735E">
      <w:pPr>
        <w:pStyle w:val="TKTITRE1"/>
        <w:rPr>
          <w:lang w:val="es-ES_tradnl"/>
        </w:rPr>
      </w:pPr>
      <w:r>
        <w:rPr>
          <w:lang w:val="es-ES_tradnl"/>
        </w:rPr>
        <w:t>Para</w:t>
      </w:r>
      <w:r w:rsidR="002D6C05">
        <w:rPr>
          <w:lang w:val="es-ES_tradnl"/>
        </w:rPr>
        <w:t xml:space="preserve"> absolutos</w:t>
      </w:r>
      <w:r>
        <w:rPr>
          <w:lang w:val="es-ES_tradnl"/>
        </w:rPr>
        <w:t xml:space="preserve"> principiantes, el principal objetivo es </w:t>
      </w:r>
      <w:r w:rsidR="002D6C05">
        <w:rPr>
          <w:lang w:val="es-ES_tradnl"/>
        </w:rPr>
        <w:t>lograr que los refugiados sean capaces</w:t>
      </w:r>
      <w:r>
        <w:rPr>
          <w:lang w:val="es-ES_tradnl"/>
        </w:rPr>
        <w:t xml:space="preserve"> de: </w:t>
      </w:r>
    </w:p>
    <w:p w14:paraId="2C525F07" w14:textId="77777777" w:rsidR="00A56A19" w:rsidRPr="00532CB7" w:rsidRDefault="0023722B" w:rsidP="0023722B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Entender algunas expresiones coloquiales comunes que suelen emplearse en la comunicación. </w:t>
      </w:r>
    </w:p>
    <w:p w14:paraId="6F14590C" w14:textId="77777777" w:rsidR="00A56A19" w:rsidRPr="00532CB7" w:rsidRDefault="0023722B" w:rsidP="0023722B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Emplear algunas de esas expresiones en interacciones sociales. </w:t>
      </w:r>
    </w:p>
    <w:p w14:paraId="7AA90277" w14:textId="77777777" w:rsidR="00A56A19" w:rsidRPr="00532CB7" w:rsidRDefault="0023722B" w:rsidP="0023722B">
      <w:pPr>
        <w:pStyle w:val="TKBulletLevel1"/>
        <w:jc w:val="both"/>
        <w:rPr>
          <w:lang w:val="es-ES_tradnl"/>
        </w:rPr>
      </w:pPr>
      <w:r>
        <w:rPr>
          <w:lang w:val="es-ES_tradnl"/>
        </w:rPr>
        <w:t>Pr</w:t>
      </w:r>
      <w:r w:rsidR="002D6C05">
        <w:rPr>
          <w:lang w:val="es-ES_tradnl"/>
        </w:rPr>
        <w:t>esentarse, hablar un poco de ellos</w:t>
      </w:r>
      <w:r>
        <w:rPr>
          <w:lang w:val="es-ES_tradnl"/>
        </w:rPr>
        <w:t xml:space="preserve"> mismo</w:t>
      </w:r>
      <w:r w:rsidR="002D6C05">
        <w:rPr>
          <w:lang w:val="es-ES_tradnl"/>
        </w:rPr>
        <w:t>s, sus</w:t>
      </w:r>
      <w:r>
        <w:rPr>
          <w:lang w:val="es-ES_tradnl"/>
        </w:rPr>
        <w:t xml:space="preserve"> familia</w:t>
      </w:r>
      <w:r w:rsidR="002D6C05">
        <w:rPr>
          <w:lang w:val="es-ES_tradnl"/>
        </w:rPr>
        <w:t>s</w:t>
      </w:r>
      <w:r>
        <w:rPr>
          <w:lang w:val="es-ES_tradnl"/>
        </w:rPr>
        <w:t xml:space="preserve"> y </w:t>
      </w:r>
      <w:r w:rsidR="002D6C05">
        <w:rPr>
          <w:lang w:val="es-ES_tradnl"/>
        </w:rPr>
        <w:t>sus</w:t>
      </w:r>
      <w:r>
        <w:rPr>
          <w:lang w:val="es-ES_tradnl"/>
        </w:rPr>
        <w:t xml:space="preserve"> experiencia</w:t>
      </w:r>
      <w:r w:rsidR="002D6C05">
        <w:rPr>
          <w:lang w:val="es-ES_tradnl"/>
        </w:rPr>
        <w:t>s</w:t>
      </w:r>
      <w:r>
        <w:rPr>
          <w:lang w:val="es-ES_tradnl"/>
        </w:rPr>
        <w:t xml:space="preserve"> vital</w:t>
      </w:r>
      <w:r w:rsidR="002D6C05">
        <w:rPr>
          <w:lang w:val="es-ES_tradnl"/>
        </w:rPr>
        <w:t>es,</w:t>
      </w:r>
      <w:r>
        <w:rPr>
          <w:lang w:val="es-ES_tradnl"/>
        </w:rPr>
        <w:t xml:space="preserve"> y responde</w:t>
      </w:r>
      <w:r w:rsidR="002D6C05">
        <w:rPr>
          <w:lang w:val="es-ES_tradnl"/>
        </w:rPr>
        <w:t>r a preguntas concretas sobre su</w:t>
      </w:r>
      <w:r>
        <w:rPr>
          <w:lang w:val="es-ES_tradnl"/>
        </w:rPr>
        <w:t xml:space="preserve"> nacionalidad, edad o estado civil, por ejemplo.</w:t>
      </w:r>
    </w:p>
    <w:p w14:paraId="40D078A8" w14:textId="77777777" w:rsidR="00A56A19" w:rsidRPr="00532CB7" w:rsidRDefault="002D6C05" w:rsidP="0023722B">
      <w:pPr>
        <w:pStyle w:val="TKBulletLevel1"/>
        <w:jc w:val="both"/>
        <w:rPr>
          <w:lang w:val="es-ES_tradnl"/>
        </w:rPr>
      </w:pPr>
      <w:r>
        <w:rPr>
          <w:lang w:val="es-ES_tradnl"/>
        </w:rPr>
        <w:t>Formular ellos</w:t>
      </w:r>
      <w:r w:rsidR="0023722B">
        <w:rPr>
          <w:lang w:val="es-ES_tradnl"/>
        </w:rPr>
        <w:t xml:space="preserve"> mismo</w:t>
      </w:r>
      <w:r>
        <w:rPr>
          <w:lang w:val="es-ES_tradnl"/>
        </w:rPr>
        <w:t>s</w:t>
      </w:r>
      <w:r w:rsidR="0023722B">
        <w:rPr>
          <w:lang w:val="es-ES_tradnl"/>
        </w:rPr>
        <w:t xml:space="preserve"> ese mismo tipo de preguntas, ya sea a un perfecto extraño o en conversaciones </w:t>
      </w:r>
      <w:r w:rsidR="005C58A8">
        <w:rPr>
          <w:lang w:val="es-ES_tradnl"/>
        </w:rPr>
        <w:t xml:space="preserve">muy </w:t>
      </w:r>
      <w:r>
        <w:rPr>
          <w:lang w:val="es-ES_tradnl"/>
        </w:rPr>
        <w:t>previsib</w:t>
      </w:r>
      <w:r w:rsidR="005C58A8">
        <w:rPr>
          <w:lang w:val="es-ES_tradnl"/>
        </w:rPr>
        <w:t>les.</w:t>
      </w:r>
      <w:r w:rsidR="0023722B">
        <w:rPr>
          <w:lang w:val="es-ES_tradnl"/>
        </w:rPr>
        <w:t xml:space="preserve"> </w:t>
      </w:r>
    </w:p>
    <w:p w14:paraId="18B18E64" w14:textId="77777777" w:rsidR="0023722B" w:rsidRDefault="0023722B" w:rsidP="0023722B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Participar, al menos en cierta medida, en conversaciones </w:t>
      </w:r>
      <w:r w:rsidR="002D6C05">
        <w:rPr>
          <w:lang w:val="es-ES_tradnl"/>
        </w:rPr>
        <w:t>corrientes</w:t>
      </w:r>
      <w:r>
        <w:rPr>
          <w:lang w:val="es-ES_tradnl"/>
        </w:rPr>
        <w:t xml:space="preserve"> con personas que hablen despacio y de manera clara y que cooperen y ayuden, </w:t>
      </w:r>
      <w:r w:rsidRPr="0023722B">
        <w:rPr>
          <w:lang w:val="es-ES_tradnl"/>
        </w:rPr>
        <w:t>utilizando expresiones sencillas (</w:t>
      </w:r>
      <w:r w:rsidR="005C58A8">
        <w:rPr>
          <w:lang w:val="es-ES_tradnl"/>
        </w:rPr>
        <w:t xml:space="preserve">de </w:t>
      </w:r>
      <w:r w:rsidRPr="0023722B">
        <w:rPr>
          <w:lang w:val="es-ES_tradnl"/>
        </w:rPr>
        <w:t xml:space="preserve">una o dos palabras) en el idioma de destino, así como su </w:t>
      </w:r>
      <w:r>
        <w:rPr>
          <w:lang w:val="es-ES_tradnl"/>
        </w:rPr>
        <w:t>primera lengua</w:t>
      </w:r>
      <w:r w:rsidRPr="0023722B">
        <w:rPr>
          <w:lang w:val="es-ES_tradnl"/>
        </w:rPr>
        <w:t xml:space="preserve"> o cualquier otro idioma que conozcan.</w:t>
      </w:r>
    </w:p>
    <w:p w14:paraId="6EB03F22" w14:textId="77777777" w:rsidR="00A56A19" w:rsidRPr="00532CB7" w:rsidRDefault="0023722B" w:rsidP="00D8735E">
      <w:pPr>
        <w:pStyle w:val="TKTITRE1"/>
        <w:rPr>
          <w:lang w:val="es-ES_tradnl"/>
        </w:rPr>
      </w:pPr>
      <w:r>
        <w:rPr>
          <w:lang w:val="es-ES_tradnl"/>
        </w:rPr>
        <w:t>Competencias lingüísticas que deben adquirirse:</w:t>
      </w:r>
    </w:p>
    <w:p w14:paraId="7A72ED04" w14:textId="77777777" w:rsidR="00A56A19" w:rsidRPr="00532CB7" w:rsidRDefault="0023722B" w:rsidP="00D8735E">
      <w:pPr>
        <w:pStyle w:val="TKTEXTE"/>
        <w:rPr>
          <w:lang w:val="es-ES_tradnl"/>
        </w:rPr>
      </w:pPr>
      <w:r>
        <w:rPr>
          <w:lang w:val="es-ES_tradnl"/>
        </w:rPr>
        <w:t>En esta primera etapa, lo importante es aprender</w:t>
      </w:r>
      <w:r w:rsidR="00A56A19" w:rsidRPr="00532CB7">
        <w:rPr>
          <w:lang w:val="es-ES_tradnl"/>
        </w:rPr>
        <w:t>:</w:t>
      </w:r>
    </w:p>
    <w:p w14:paraId="25FBA16D" w14:textId="77777777" w:rsidR="00A56A19" w:rsidRPr="00532CB7" w:rsidRDefault="00531607" w:rsidP="00FA31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Un conjunto </w:t>
      </w:r>
      <w:r w:rsidR="00F06F4C">
        <w:rPr>
          <w:lang w:val="es-ES_tradnl"/>
        </w:rPr>
        <w:t>variado de</w:t>
      </w:r>
      <w:r>
        <w:rPr>
          <w:lang w:val="es-ES_tradnl"/>
        </w:rPr>
        <w:t xml:space="preserve"> palabras y un </w:t>
      </w:r>
      <w:r w:rsidR="002D6C05">
        <w:rPr>
          <w:lang w:val="es-ES_tradnl"/>
        </w:rPr>
        <w:t xml:space="preserve">limitado </w:t>
      </w:r>
      <w:r>
        <w:rPr>
          <w:lang w:val="es-ES_tradnl"/>
        </w:rPr>
        <w:t>número de expresiones empleadas en situaciones corrientes.</w:t>
      </w:r>
    </w:p>
    <w:p w14:paraId="416C8686" w14:textId="77777777" w:rsidR="00A56A19" w:rsidRPr="00532CB7" w:rsidRDefault="00531607" w:rsidP="00FA313A">
      <w:pPr>
        <w:pStyle w:val="TKBulletLevel1"/>
        <w:jc w:val="both"/>
        <w:rPr>
          <w:lang w:val="es-ES_tradnl"/>
        </w:rPr>
      </w:pPr>
      <w:r>
        <w:rPr>
          <w:lang w:val="es-ES_tradnl"/>
        </w:rPr>
        <w:t>Algunas palabras y expresiones sencil</w:t>
      </w:r>
      <w:r w:rsidR="002D6C05">
        <w:rPr>
          <w:lang w:val="es-ES_tradnl"/>
        </w:rPr>
        <w:t>las que permitan a los alumnos proporcionar</w:t>
      </w:r>
      <w:r>
        <w:rPr>
          <w:lang w:val="es-ES_tradnl"/>
        </w:rPr>
        <w:t xml:space="preserve"> información básica sobre ellos mismos y </w:t>
      </w:r>
      <w:r w:rsidR="00FA313A">
        <w:rPr>
          <w:lang w:val="es-ES_tradnl"/>
        </w:rPr>
        <w:t xml:space="preserve">sobre </w:t>
      </w:r>
      <w:r>
        <w:rPr>
          <w:lang w:val="es-ES_tradnl"/>
        </w:rPr>
        <w:t>sus necesidades</w:t>
      </w:r>
      <w:r w:rsidR="005C58A8">
        <w:rPr>
          <w:lang w:val="es-ES_tradnl"/>
        </w:rPr>
        <w:t xml:space="preserve"> cotidianas</w:t>
      </w:r>
      <w:r w:rsidR="00FA313A">
        <w:rPr>
          <w:lang w:val="es-ES_tradnl"/>
        </w:rPr>
        <w:t>.</w:t>
      </w:r>
    </w:p>
    <w:p w14:paraId="7B7197CC" w14:textId="77777777" w:rsidR="00A56A19" w:rsidRPr="00532CB7" w:rsidRDefault="00FA313A" w:rsidP="00FA313A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Algunas expresiones formales necesarias para las relaciones sociales cotidianas: </w:t>
      </w:r>
      <w:r w:rsidR="00A56A19" w:rsidRPr="00532CB7">
        <w:rPr>
          <w:lang w:val="es-ES_tradnl"/>
        </w:rPr>
        <w:t>“</w:t>
      </w:r>
      <w:r>
        <w:rPr>
          <w:i/>
          <w:iCs/>
          <w:lang w:val="es-ES_tradnl"/>
        </w:rPr>
        <w:t>Buenos días”</w:t>
      </w:r>
      <w:r w:rsidR="00A56A19" w:rsidRPr="00532CB7">
        <w:rPr>
          <w:lang w:val="es-ES_tradnl"/>
        </w:rPr>
        <w:t>, “</w:t>
      </w:r>
      <w:r>
        <w:rPr>
          <w:i/>
          <w:iCs/>
          <w:lang w:val="es-ES_tradnl"/>
        </w:rPr>
        <w:t>Buenas tardes</w:t>
      </w:r>
      <w:r w:rsidR="00A56A19" w:rsidRPr="00532CB7">
        <w:rPr>
          <w:lang w:val="es-ES_tradnl"/>
        </w:rPr>
        <w:t>”, “</w:t>
      </w:r>
      <w:r>
        <w:rPr>
          <w:i/>
          <w:iCs/>
          <w:lang w:val="es-ES_tradnl"/>
        </w:rPr>
        <w:t>Adiós</w:t>
      </w:r>
      <w:r w:rsidR="00D8735E" w:rsidRPr="00532CB7">
        <w:rPr>
          <w:lang w:val="es-ES_tradnl"/>
        </w:rPr>
        <w:t>”, “</w:t>
      </w:r>
      <w:r w:rsidR="00D8735E" w:rsidRPr="00532CB7">
        <w:rPr>
          <w:i/>
          <w:iCs/>
          <w:lang w:val="es-ES_tradnl"/>
        </w:rPr>
        <w:t>P</w:t>
      </w:r>
      <w:r>
        <w:rPr>
          <w:i/>
          <w:iCs/>
          <w:lang w:val="es-ES_tradnl"/>
        </w:rPr>
        <w:t>or favor</w:t>
      </w:r>
      <w:r w:rsidR="00D8735E" w:rsidRPr="00532CB7">
        <w:rPr>
          <w:lang w:val="es-ES_tradnl"/>
        </w:rPr>
        <w:t>”, “</w:t>
      </w:r>
      <w:r>
        <w:rPr>
          <w:i/>
          <w:iCs/>
          <w:lang w:val="es-ES_tradnl"/>
        </w:rPr>
        <w:t>Disculpe</w:t>
      </w:r>
      <w:r>
        <w:rPr>
          <w:lang w:val="es-ES_tradnl"/>
        </w:rPr>
        <w:t>”, etc.</w:t>
      </w:r>
    </w:p>
    <w:p w14:paraId="4FD95423" w14:textId="77777777" w:rsidR="00A56A19" w:rsidRDefault="00FA313A" w:rsidP="00FA313A">
      <w:pPr>
        <w:pStyle w:val="TKBulletLevel1"/>
        <w:jc w:val="both"/>
        <w:rPr>
          <w:lang w:val="es-ES_tradnl"/>
        </w:rPr>
      </w:pPr>
      <w:r>
        <w:rPr>
          <w:lang w:val="es-ES_tradnl"/>
        </w:rPr>
        <w:t>Algo sobre las distintas f</w:t>
      </w:r>
      <w:r w:rsidRPr="00FA313A">
        <w:rPr>
          <w:lang w:val="es-ES_tradnl"/>
        </w:rPr>
        <w:t xml:space="preserve">ormas de las palabras (morfología) y sus </w:t>
      </w:r>
      <w:r>
        <w:rPr>
          <w:lang w:val="es-ES_tradnl"/>
        </w:rPr>
        <w:t xml:space="preserve">distintas </w:t>
      </w:r>
      <w:r w:rsidRPr="00FA313A">
        <w:rPr>
          <w:lang w:val="es-ES_tradnl"/>
        </w:rPr>
        <w:t>combinaciones (sintaxis).</w:t>
      </w:r>
      <w:r w:rsidRPr="00532CB7">
        <w:rPr>
          <w:lang w:val="es-ES_tradnl"/>
        </w:rPr>
        <w:t xml:space="preserve"> </w:t>
      </w:r>
    </w:p>
    <w:p w14:paraId="5F7D9343" w14:textId="77777777" w:rsidR="00FA313A" w:rsidRDefault="00FA313A" w:rsidP="00B03573">
      <w:pPr>
        <w:pStyle w:val="TKTITRE1"/>
        <w:rPr>
          <w:lang w:val="es-ES_tradnl"/>
        </w:rPr>
      </w:pPr>
    </w:p>
    <w:p w14:paraId="6F87554B" w14:textId="77777777" w:rsidR="00A56A19" w:rsidRPr="00532CB7" w:rsidRDefault="002D6C05" w:rsidP="00E95460">
      <w:pPr>
        <w:pStyle w:val="TKTITRE1"/>
        <w:jc w:val="both"/>
        <w:rPr>
          <w:lang w:val="es-ES_tradnl"/>
        </w:rPr>
      </w:pPr>
      <w:r>
        <w:rPr>
          <w:lang w:val="es-ES_tradnl"/>
        </w:rPr>
        <w:t>D</w:t>
      </w:r>
      <w:r w:rsidR="00E95460">
        <w:rPr>
          <w:lang w:val="es-ES_tradnl"/>
        </w:rPr>
        <w:t>istintas competencias</w:t>
      </w:r>
      <w:r w:rsidR="00E95460" w:rsidRPr="00E95460">
        <w:rPr>
          <w:lang w:val="es-ES_tradnl"/>
        </w:rPr>
        <w:t xml:space="preserve"> lingüísticas </w:t>
      </w:r>
      <w:r w:rsidR="00E95460">
        <w:rPr>
          <w:lang w:val="es-ES_tradnl"/>
        </w:rPr>
        <w:t xml:space="preserve">con las </w:t>
      </w:r>
      <w:r w:rsidR="00E95460" w:rsidRPr="00E95460">
        <w:rPr>
          <w:lang w:val="es-ES_tradnl"/>
        </w:rPr>
        <w:t xml:space="preserve">que </w:t>
      </w:r>
      <w:r w:rsidR="00E95460">
        <w:rPr>
          <w:lang w:val="es-ES_tradnl"/>
        </w:rPr>
        <w:t>los alumnos de nivel muy elemental necesitan ayuda</w:t>
      </w:r>
    </w:p>
    <w:p w14:paraId="35E003ED" w14:textId="77777777" w:rsidR="00A56A19" w:rsidRPr="00532CB7" w:rsidRDefault="00E05505" w:rsidP="00E95460">
      <w:pPr>
        <w:pStyle w:val="TKTITRE2"/>
        <w:jc w:val="both"/>
        <w:rPr>
          <w:lang w:val="es-ES_tradnl"/>
        </w:rPr>
      </w:pPr>
      <w:r>
        <w:rPr>
          <w:lang w:val="es-ES_tradnl"/>
        </w:rPr>
        <w:t>Comprender el</w:t>
      </w:r>
      <w:r w:rsidR="00E95460">
        <w:rPr>
          <w:lang w:val="es-ES_tradnl"/>
        </w:rPr>
        <w:t xml:space="preserve"> lenguaje hablado </w:t>
      </w:r>
      <w:r w:rsidR="00A56A19" w:rsidRPr="00532CB7">
        <w:rPr>
          <w:lang w:val="es-ES_tradnl"/>
        </w:rPr>
        <w:t>(</w:t>
      </w:r>
      <w:r w:rsidR="00E95460">
        <w:rPr>
          <w:lang w:val="es-ES_tradnl"/>
        </w:rPr>
        <w:t>escucha</w:t>
      </w:r>
      <w:r w:rsidR="00A56A19" w:rsidRPr="00532CB7">
        <w:rPr>
          <w:lang w:val="es-ES_tradnl"/>
        </w:rPr>
        <w:t>)</w:t>
      </w:r>
    </w:p>
    <w:p w14:paraId="6E03614E" w14:textId="77777777" w:rsidR="00A56A19" w:rsidRPr="00532CB7" w:rsidRDefault="00E95460" w:rsidP="00B03573">
      <w:pPr>
        <w:pStyle w:val="TKTEXTE"/>
        <w:rPr>
          <w:lang w:val="es-ES_tradnl"/>
        </w:rPr>
      </w:pPr>
      <w:r>
        <w:rPr>
          <w:lang w:val="es-ES_tradnl"/>
        </w:rPr>
        <w:t>La finalidad es que los refugiados consigan entender:</w:t>
      </w:r>
    </w:p>
    <w:p w14:paraId="12B8CEBF" w14:textId="77777777" w:rsidR="00A56A19" w:rsidRPr="00532CB7" w:rsidRDefault="00F06F4C" w:rsidP="00B03573">
      <w:pPr>
        <w:pStyle w:val="TKBulletLevel1"/>
        <w:rPr>
          <w:lang w:val="es-ES_tradnl"/>
        </w:rPr>
      </w:pPr>
      <w:r>
        <w:rPr>
          <w:lang w:val="es-ES_tradnl"/>
        </w:rPr>
        <w:t>Mensajes anunciados por megafonía</w:t>
      </w:r>
      <w:r w:rsidR="002D6C05">
        <w:rPr>
          <w:lang w:val="es-ES_tradnl"/>
        </w:rPr>
        <w:t xml:space="preserve"> en lugares públicos</w:t>
      </w:r>
      <w:r>
        <w:rPr>
          <w:lang w:val="es-ES_tradnl"/>
        </w:rPr>
        <w:t xml:space="preserve"> </w:t>
      </w:r>
      <w:r w:rsidR="00A56A19" w:rsidRPr="00532CB7">
        <w:rPr>
          <w:lang w:val="es-ES_tradnl"/>
        </w:rPr>
        <w:t>(</w:t>
      </w:r>
      <w:r w:rsidR="00E95460">
        <w:rPr>
          <w:lang w:val="es-ES_tradnl"/>
        </w:rPr>
        <w:t>horarios</w:t>
      </w:r>
      <w:r w:rsidR="00A56A19" w:rsidRPr="00532CB7">
        <w:rPr>
          <w:lang w:val="es-ES_tradnl"/>
        </w:rPr>
        <w:t xml:space="preserve">, </w:t>
      </w:r>
      <w:r w:rsidR="00E95460">
        <w:rPr>
          <w:lang w:val="es-ES_tradnl"/>
        </w:rPr>
        <w:t xml:space="preserve">hora de salida/llegada, </w:t>
      </w:r>
      <w:r w:rsidR="00B03573" w:rsidRPr="00532CB7">
        <w:rPr>
          <w:lang w:val="es-ES_tradnl"/>
        </w:rPr>
        <w:t>etc.).</w:t>
      </w:r>
    </w:p>
    <w:p w14:paraId="56E02DF5" w14:textId="77777777" w:rsidR="00A56A19" w:rsidRPr="00532CB7" w:rsidRDefault="00F06F4C" w:rsidP="00B03573">
      <w:pPr>
        <w:pStyle w:val="TKBulletLevel1"/>
        <w:rPr>
          <w:lang w:val="es-ES_tradnl"/>
        </w:rPr>
      </w:pPr>
      <w:r>
        <w:rPr>
          <w:lang w:val="es-ES_tradnl"/>
        </w:rPr>
        <w:t xml:space="preserve">Instrucciones e indicaciones predecibles. </w:t>
      </w:r>
    </w:p>
    <w:p w14:paraId="714FEF29" w14:textId="77777777" w:rsidR="00A56A19" w:rsidRPr="00532CB7" w:rsidRDefault="00E95460" w:rsidP="00B03573">
      <w:pPr>
        <w:pStyle w:val="TKBulletLevel1"/>
        <w:rPr>
          <w:lang w:val="es-ES_tradnl"/>
        </w:rPr>
      </w:pPr>
      <w:r>
        <w:rPr>
          <w:lang w:val="es-ES_tradnl"/>
        </w:rPr>
        <w:t>Mensajes estándar</w:t>
      </w:r>
      <w:r w:rsidR="00F06F4C">
        <w:rPr>
          <w:lang w:val="es-ES_tradnl"/>
        </w:rPr>
        <w:t xml:space="preserve"> grabados</w:t>
      </w:r>
      <w:r>
        <w:rPr>
          <w:lang w:val="es-ES_tradnl"/>
        </w:rPr>
        <w:t>.</w:t>
      </w:r>
    </w:p>
    <w:p w14:paraId="2296EBF6" w14:textId="77777777" w:rsidR="00A56A19" w:rsidRPr="00532CB7" w:rsidRDefault="00F06F4C" w:rsidP="00F06F4C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Información de carácter repetitivo </w:t>
      </w:r>
      <w:r w:rsidR="00A56A19" w:rsidRPr="00532CB7">
        <w:rPr>
          <w:lang w:val="es-ES_tradnl"/>
        </w:rPr>
        <w:t>(</w:t>
      </w:r>
      <w:r>
        <w:rPr>
          <w:lang w:val="es-ES_tradnl"/>
        </w:rPr>
        <w:t>partes meteorológicos, instrucciones de profesores, etc.)</w:t>
      </w:r>
      <w:r w:rsidR="00B03573" w:rsidRPr="00532CB7">
        <w:rPr>
          <w:lang w:val="es-ES_tradnl"/>
        </w:rPr>
        <w:t>.</w:t>
      </w:r>
    </w:p>
    <w:p w14:paraId="12E6FDC8" w14:textId="77777777" w:rsidR="00A56A19" w:rsidRPr="00532CB7" w:rsidRDefault="002D6C05" w:rsidP="00F06F4C">
      <w:pPr>
        <w:pStyle w:val="TKTEXTE"/>
        <w:jc w:val="both"/>
        <w:rPr>
          <w:lang w:val="es-ES_tradnl"/>
        </w:rPr>
      </w:pPr>
      <w:r>
        <w:rPr>
          <w:lang w:val="es-ES_tradnl"/>
        </w:rPr>
        <w:t>Todo ello, en particular,</w:t>
      </w:r>
      <w:r w:rsidR="00F06F4C">
        <w:rPr>
          <w:lang w:val="es-ES_tradnl"/>
        </w:rPr>
        <w:t xml:space="preserve"> cuando la calidad del sonido sea buena </w:t>
      </w:r>
      <w:r w:rsidR="00A56A19" w:rsidRPr="00532CB7">
        <w:rPr>
          <w:lang w:val="es-ES_tradnl"/>
        </w:rPr>
        <w:t>(</w:t>
      </w:r>
      <w:r w:rsidR="00F06F4C">
        <w:rPr>
          <w:lang w:val="es-ES_tradnl"/>
        </w:rPr>
        <w:t>no haya ruido ni música, etc.) y el mensaje se pronuncie lenta y claramente y/o esté acompañado de ilustraciones (mapas, diagramas, imágenes) o texto escrito, y se repita</w:t>
      </w:r>
      <w:r w:rsidR="00A56A19" w:rsidRPr="00532CB7">
        <w:rPr>
          <w:lang w:val="es-ES_tradnl"/>
        </w:rPr>
        <w:t>.</w:t>
      </w:r>
    </w:p>
    <w:p w14:paraId="42A2AB16" w14:textId="77777777" w:rsidR="00A56A19" w:rsidRPr="00532CB7" w:rsidRDefault="00FA313A" w:rsidP="0079711F">
      <w:pPr>
        <w:pStyle w:val="TKTITRE2"/>
        <w:rPr>
          <w:lang w:val="es-ES_tradnl"/>
        </w:rPr>
      </w:pPr>
      <w:r>
        <w:rPr>
          <w:lang w:val="es-ES_tradnl"/>
        </w:rPr>
        <w:t>Compren</w:t>
      </w:r>
      <w:r w:rsidR="00E05505">
        <w:rPr>
          <w:lang w:val="es-ES_tradnl"/>
        </w:rPr>
        <w:t>der el</w:t>
      </w:r>
      <w:r>
        <w:rPr>
          <w:lang w:val="es-ES_tradnl"/>
        </w:rPr>
        <w:t xml:space="preserve"> lenguaje escrito (lectura)</w:t>
      </w:r>
    </w:p>
    <w:p w14:paraId="758A4521" w14:textId="77777777" w:rsidR="00A56A19" w:rsidRPr="00532CB7" w:rsidRDefault="00F06F4C" w:rsidP="0079711F">
      <w:pPr>
        <w:pStyle w:val="TKTEXTE"/>
        <w:rPr>
          <w:lang w:val="es-ES_tradnl"/>
        </w:rPr>
      </w:pPr>
      <w:r>
        <w:rPr>
          <w:lang w:val="es-ES_tradnl"/>
        </w:rPr>
        <w:t xml:space="preserve">La finalidad es que los refugiados consigan: </w:t>
      </w:r>
    </w:p>
    <w:p w14:paraId="548AF088" w14:textId="77777777" w:rsidR="00A56A19" w:rsidRPr="00532CB7" w:rsidRDefault="00F06F4C" w:rsidP="002D6C05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Reconocer los nombres, palabras y expresiones más comunes con que se crucen en su día a día: letreros, instrucciones escritas (con símbolos/pictogramas), precios, horarios, </w:t>
      </w:r>
      <w:r w:rsidR="0079711F" w:rsidRPr="00532CB7">
        <w:rPr>
          <w:lang w:val="es-ES_tradnl"/>
        </w:rPr>
        <w:t>etc.</w:t>
      </w:r>
    </w:p>
    <w:p w14:paraId="713A80D2" w14:textId="77777777" w:rsidR="00A56A19" w:rsidRPr="00532CB7" w:rsidRDefault="003F4A53" w:rsidP="002D6C05">
      <w:pPr>
        <w:pStyle w:val="TKBulletLevel1"/>
        <w:jc w:val="both"/>
        <w:rPr>
          <w:lang w:val="es-ES_tradnl"/>
        </w:rPr>
      </w:pPr>
      <w:r>
        <w:rPr>
          <w:lang w:val="es-ES_tradnl"/>
        </w:rPr>
        <w:t>Identificar y entender</w:t>
      </w:r>
      <w:r w:rsidR="005C58A8">
        <w:rPr>
          <w:lang w:val="es-ES_tradnl"/>
        </w:rPr>
        <w:t xml:space="preserve"> cifras</w:t>
      </w:r>
      <w:r w:rsidRPr="003F4A53">
        <w:rPr>
          <w:lang w:val="es-ES_tradnl"/>
        </w:rPr>
        <w:t>, nombres propios y otra información visualmente llamativa en textos cortos.</w:t>
      </w:r>
      <w:r>
        <w:rPr>
          <w:lang w:val="es-ES_tradnl"/>
        </w:rPr>
        <w:t xml:space="preserve"> </w:t>
      </w:r>
    </w:p>
    <w:p w14:paraId="6C6CFC4F" w14:textId="77777777" w:rsidR="00E05505" w:rsidRDefault="00E05505" w:rsidP="002D6C05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Entender el propósito de ciertos textos </w:t>
      </w:r>
      <w:r w:rsidRPr="00E05505">
        <w:rPr>
          <w:lang w:val="es-ES_tradnl"/>
        </w:rPr>
        <w:t>(</w:t>
      </w:r>
      <w:r>
        <w:rPr>
          <w:lang w:val="es-ES_tradnl"/>
        </w:rPr>
        <w:t xml:space="preserve">en función de su aspecto, </w:t>
      </w:r>
      <w:r w:rsidRPr="00E05505">
        <w:rPr>
          <w:lang w:val="es-ES_tradnl"/>
        </w:rPr>
        <w:t xml:space="preserve">tipografía, ubicación, etc.) y </w:t>
      </w:r>
      <w:r>
        <w:rPr>
          <w:lang w:val="es-ES_tradnl"/>
        </w:rPr>
        <w:t>predecir, en cierta medida, su</w:t>
      </w:r>
      <w:r w:rsidRPr="00E05505">
        <w:rPr>
          <w:lang w:val="es-ES_tradnl"/>
        </w:rPr>
        <w:t xml:space="preserve"> contenido</w:t>
      </w:r>
      <w:r>
        <w:rPr>
          <w:lang w:val="es-ES_tradnl"/>
        </w:rPr>
        <w:t>.</w:t>
      </w:r>
      <w:r w:rsidRPr="00E05505">
        <w:rPr>
          <w:lang w:val="es-ES_tradnl"/>
        </w:rPr>
        <w:t xml:space="preserve"> </w:t>
      </w:r>
    </w:p>
    <w:p w14:paraId="2C186500" w14:textId="77777777" w:rsidR="00A56A19" w:rsidRPr="00532CB7" w:rsidRDefault="00E05505" w:rsidP="00406212">
      <w:pPr>
        <w:pStyle w:val="TKTITRE2"/>
        <w:rPr>
          <w:lang w:val="es-ES_tradnl"/>
        </w:rPr>
      </w:pPr>
      <w:r>
        <w:rPr>
          <w:lang w:val="es-ES_tradnl"/>
        </w:rPr>
        <w:t>Hablar con alguien</w:t>
      </w:r>
      <w:r w:rsidR="00A56A19" w:rsidRPr="00532CB7">
        <w:rPr>
          <w:lang w:val="es-ES_tradnl"/>
        </w:rPr>
        <w:t xml:space="preserve"> (</w:t>
      </w:r>
      <w:r>
        <w:rPr>
          <w:lang w:val="es-ES_tradnl"/>
        </w:rPr>
        <w:t>interacción oral</w:t>
      </w:r>
      <w:r w:rsidR="00A56A19" w:rsidRPr="00532CB7">
        <w:rPr>
          <w:lang w:val="es-ES_tradnl"/>
        </w:rPr>
        <w:t>)</w:t>
      </w:r>
    </w:p>
    <w:p w14:paraId="3EE7860B" w14:textId="77777777" w:rsidR="00A56A19" w:rsidRPr="00532CB7" w:rsidRDefault="00E05505" w:rsidP="00E05505">
      <w:pPr>
        <w:pStyle w:val="TKTEXTE"/>
        <w:jc w:val="both"/>
        <w:rPr>
          <w:lang w:val="es-ES_tradnl"/>
        </w:rPr>
      </w:pPr>
      <w:r>
        <w:rPr>
          <w:lang w:val="es-ES_tradnl"/>
        </w:rPr>
        <w:t xml:space="preserve">La finalidad es que los refugiados puedan interactuar oralmente, pero </w:t>
      </w:r>
      <w:r w:rsidR="005C58A8">
        <w:rPr>
          <w:lang w:val="es-ES_tradnl"/>
        </w:rPr>
        <w:t xml:space="preserve">en el entendido </w:t>
      </w:r>
      <w:r>
        <w:rPr>
          <w:lang w:val="es-ES_tradnl"/>
        </w:rPr>
        <w:t xml:space="preserve">de que, para que la comunicación entre hablantes nativos y no nativos con un nivel muy elemental del idioma pueda ser satisfactoria, los “hablantes nativos” tendrán que repetir y reformular </w:t>
      </w:r>
      <w:r w:rsidR="00A56A19" w:rsidRPr="00532CB7">
        <w:rPr>
          <w:lang w:val="es-ES_tradnl"/>
        </w:rPr>
        <w:t>(</w:t>
      </w:r>
      <w:r>
        <w:rPr>
          <w:lang w:val="es-ES_tradnl"/>
        </w:rPr>
        <w:t>suficientemente despacio)</w:t>
      </w:r>
      <w:r w:rsidR="002D6C05">
        <w:rPr>
          <w:lang w:val="es-ES_tradnl"/>
        </w:rPr>
        <w:t xml:space="preserve"> su discurso</w:t>
      </w:r>
      <w:r>
        <w:rPr>
          <w:lang w:val="es-ES_tradnl"/>
        </w:rPr>
        <w:t>.</w:t>
      </w:r>
    </w:p>
    <w:p w14:paraId="530E340E" w14:textId="77777777" w:rsidR="00A56A19" w:rsidRPr="00532CB7" w:rsidRDefault="00E05505" w:rsidP="00406212">
      <w:pPr>
        <w:pStyle w:val="TKTITRE2"/>
        <w:rPr>
          <w:lang w:val="es-ES_tradnl"/>
        </w:rPr>
      </w:pPr>
      <w:r>
        <w:rPr>
          <w:lang w:val="es-ES_tradnl"/>
        </w:rPr>
        <w:t>Escribir a alguien</w:t>
      </w:r>
    </w:p>
    <w:p w14:paraId="62EFD1AE" w14:textId="77777777" w:rsidR="00A56A19" w:rsidRPr="00532CB7" w:rsidRDefault="00E05505" w:rsidP="00406212">
      <w:pPr>
        <w:pStyle w:val="TKTEXTE"/>
        <w:rPr>
          <w:lang w:val="es-ES_tradnl"/>
        </w:rPr>
      </w:pPr>
      <w:r>
        <w:rPr>
          <w:lang w:val="es-ES_tradnl"/>
        </w:rPr>
        <w:t xml:space="preserve">La finalidad </w:t>
      </w:r>
      <w:r w:rsidR="005C58A8">
        <w:rPr>
          <w:lang w:val="es-ES_tradnl"/>
        </w:rPr>
        <w:t>en</w:t>
      </w:r>
      <w:r>
        <w:rPr>
          <w:lang w:val="es-ES_tradnl"/>
        </w:rPr>
        <w:t xml:space="preserve"> este primerísimo nivel es que los refugiados sean capaces de: </w:t>
      </w:r>
    </w:p>
    <w:p w14:paraId="254BDCD3" w14:textId="77777777" w:rsidR="00A56A19" w:rsidRPr="00532CB7" w:rsidRDefault="00E05505" w:rsidP="00E05505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Copiar palabras o textos cortos, anotar cifras y fechas, etc. </w:t>
      </w:r>
    </w:p>
    <w:p w14:paraId="6A63519B" w14:textId="77777777" w:rsidR="00E05505" w:rsidRDefault="00E05505" w:rsidP="00E05505">
      <w:pPr>
        <w:pStyle w:val="TKBulletLevel1"/>
        <w:jc w:val="both"/>
        <w:rPr>
          <w:lang w:val="es-ES_tradnl"/>
        </w:rPr>
      </w:pPr>
      <w:r>
        <w:rPr>
          <w:lang w:val="es-ES_tradnl"/>
        </w:rPr>
        <w:t xml:space="preserve">Redactar un </w:t>
      </w:r>
      <w:r w:rsidRPr="00E05505">
        <w:rPr>
          <w:lang w:val="es-ES_tradnl"/>
        </w:rPr>
        <w:t xml:space="preserve">texto informativo </w:t>
      </w:r>
      <w:r>
        <w:rPr>
          <w:lang w:val="es-ES_tradnl"/>
        </w:rPr>
        <w:t xml:space="preserve">sencillo </w:t>
      </w:r>
      <w:r w:rsidR="002D6C05">
        <w:rPr>
          <w:lang w:val="es-ES_tradnl"/>
        </w:rPr>
        <w:t>relacionado</w:t>
      </w:r>
      <w:r w:rsidR="00E1628F">
        <w:rPr>
          <w:lang w:val="es-ES_tradnl"/>
        </w:rPr>
        <w:t xml:space="preserve"> con sus</w:t>
      </w:r>
      <w:r w:rsidRPr="00E05505">
        <w:rPr>
          <w:lang w:val="es-ES_tradnl"/>
        </w:rPr>
        <w:t xml:space="preserve"> actividades cotidianas (</w:t>
      </w:r>
      <w:r>
        <w:rPr>
          <w:lang w:val="es-ES_tradnl"/>
        </w:rPr>
        <w:t>mensajes, saludos</w:t>
      </w:r>
      <w:r w:rsidR="00E1628F">
        <w:rPr>
          <w:lang w:val="es-ES_tradnl"/>
        </w:rPr>
        <w:t xml:space="preserve">), </w:t>
      </w:r>
      <w:r w:rsidRPr="00E05505">
        <w:rPr>
          <w:lang w:val="es-ES_tradnl"/>
        </w:rPr>
        <w:t xml:space="preserve">posiblemente </w:t>
      </w:r>
      <w:r w:rsidR="00E1628F">
        <w:rPr>
          <w:lang w:val="es-ES_tradnl"/>
        </w:rPr>
        <w:t>con algún dato de carácter personal</w:t>
      </w:r>
      <w:r w:rsidRPr="00E05505">
        <w:rPr>
          <w:lang w:val="es-ES_tradnl"/>
        </w:rPr>
        <w:t>.</w:t>
      </w:r>
    </w:p>
    <w:p w14:paraId="7F3EA808" w14:textId="77777777" w:rsidR="00AD36D4" w:rsidRPr="00532CB7" w:rsidRDefault="00AD36D4" w:rsidP="00E1628F">
      <w:pPr>
        <w:pStyle w:val="TKBulletLevel1"/>
        <w:numPr>
          <w:ilvl w:val="0"/>
          <w:numId w:val="0"/>
        </w:numPr>
        <w:ind w:left="567"/>
        <w:jc w:val="both"/>
        <w:rPr>
          <w:lang w:val="es-ES_tradnl"/>
        </w:rPr>
      </w:pPr>
    </w:p>
    <w:sectPr w:rsidR="00AD36D4" w:rsidRPr="00532CB7" w:rsidSect="007F5F10">
      <w:headerReference w:type="default" r:id="rId11"/>
      <w:footerReference w:type="default" r:id="rId12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4450A" w14:textId="77777777" w:rsidR="003D775C" w:rsidRDefault="003D775C" w:rsidP="00C523EA">
      <w:r>
        <w:separator/>
      </w:r>
    </w:p>
  </w:endnote>
  <w:endnote w:type="continuationSeparator" w:id="0">
    <w:p w14:paraId="3567B4DB" w14:textId="77777777" w:rsidR="003D775C" w:rsidRDefault="003D775C" w:rsidP="00C5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9"/>
      <w:gridCol w:w="3487"/>
    </w:tblGrid>
    <w:tr w:rsidR="00E95460" w14:paraId="4A337A0F" w14:textId="77777777" w:rsidTr="00254DC5">
      <w:trPr>
        <w:cantSplit/>
      </w:trPr>
      <w:tc>
        <w:tcPr>
          <w:tcW w:w="1667" w:type="pct"/>
        </w:tcPr>
        <w:p w14:paraId="2A1C5CDA" w14:textId="77777777" w:rsidR="00E95460" w:rsidRPr="00763EC4" w:rsidRDefault="00E95460" w:rsidP="009A0B7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763EC4">
            <w:rPr>
              <w:rFonts w:eastAsia="Calibri" w:cs="Cambria"/>
              <w:sz w:val="18"/>
              <w:szCs w:val="18"/>
              <w:lang w:val="es-ES"/>
            </w:rPr>
            <w:t>Programa de política lingüística</w:t>
          </w:r>
        </w:p>
        <w:p w14:paraId="1D22DA09" w14:textId="77777777" w:rsidR="00E95460" w:rsidRPr="00763EC4" w:rsidRDefault="00E95460" w:rsidP="009A0B7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763EC4">
            <w:rPr>
              <w:rFonts w:eastAsia="Calibri" w:cs="Cambria"/>
              <w:sz w:val="18"/>
              <w:szCs w:val="18"/>
              <w:lang w:val="es-ES"/>
            </w:rPr>
            <w:t>Estrasburgo</w:t>
          </w:r>
        </w:p>
        <w:p w14:paraId="5D133FA5" w14:textId="77777777" w:rsidR="00E95460" w:rsidRPr="00763EC4" w:rsidRDefault="00E95460" w:rsidP="009A0B7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</w:p>
        <w:p w14:paraId="467D7582" w14:textId="77777777" w:rsidR="00E95460" w:rsidRPr="00763EC4" w:rsidRDefault="00E95460" w:rsidP="009A0B7A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  <w:lang w:val="es-ES"/>
            </w:rPr>
          </w:pPr>
          <w:r w:rsidRPr="00763EC4">
            <w:rPr>
              <w:rFonts w:eastAsia="Calibri" w:cs="Cambria"/>
              <w:b/>
              <w:sz w:val="18"/>
              <w:szCs w:val="18"/>
              <w:lang w:val="es-ES"/>
            </w:rPr>
            <w:t>Herramienta 13</w:t>
          </w:r>
        </w:p>
      </w:tc>
      <w:tc>
        <w:tcPr>
          <w:tcW w:w="1667" w:type="pct"/>
          <w:vAlign w:val="bottom"/>
        </w:tcPr>
        <w:p w14:paraId="5611CA87" w14:textId="77777777" w:rsidR="00E95460" w:rsidRDefault="00E95460" w:rsidP="009A0B7A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proofErr w:type="spellStart"/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proofErr w:type="spellEnd"/>
          <w:r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986D9F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986D9F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8525F0">
            <w:rPr>
              <w:rFonts w:eastAsia="Calibri" w:cs="Cambria"/>
              <w:noProof/>
              <w:sz w:val="18"/>
              <w:szCs w:val="18"/>
              <w:lang w:val="en-US"/>
            </w:rPr>
            <w:t>1</w:t>
          </w:r>
          <w:r w:rsidR="00986D9F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986D9F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986D9F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8525F0">
            <w:rPr>
              <w:rFonts w:eastAsia="Calibri" w:cs="Cambria"/>
              <w:noProof/>
              <w:sz w:val="18"/>
              <w:szCs w:val="18"/>
              <w:lang w:val="en-US"/>
            </w:rPr>
            <w:t>2</w:t>
          </w:r>
          <w:r w:rsidR="00986D9F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14:paraId="03936FC5" w14:textId="77777777" w:rsidR="00E95460" w:rsidRDefault="00E95460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6EE7803F" wp14:editId="422FF1C3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DE72B5" w14:textId="77777777" w:rsidR="00E95460" w:rsidRPr="002860CD" w:rsidRDefault="00E95460" w:rsidP="002860CD">
    <w:pPr>
      <w:pStyle w:val="Pieddepag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E4F84" w14:textId="77777777" w:rsidR="003D775C" w:rsidRDefault="003D775C" w:rsidP="00C523EA">
      <w:r>
        <w:separator/>
      </w:r>
    </w:p>
  </w:footnote>
  <w:footnote w:type="continuationSeparator" w:id="0">
    <w:p w14:paraId="06B4BB37" w14:textId="77777777" w:rsidR="003D775C" w:rsidRDefault="003D775C" w:rsidP="00C52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228"/>
      <w:gridCol w:w="5722"/>
      <w:gridCol w:w="2732"/>
    </w:tblGrid>
    <w:tr w:rsidR="00E95460" w:rsidRPr="00135C53" w14:paraId="33815702" w14:textId="77777777" w:rsidTr="009A0B7A">
      <w:trPr>
        <w:trHeight w:val="1304"/>
      </w:trPr>
      <w:tc>
        <w:tcPr>
          <w:tcW w:w="2228" w:type="dxa"/>
        </w:tcPr>
        <w:p w14:paraId="788057FA" w14:textId="77777777" w:rsidR="00E95460" w:rsidRPr="00CB5C65" w:rsidRDefault="00E95460" w:rsidP="00186952">
          <w:r w:rsidRPr="00CB5C65">
            <w:rPr>
              <w:noProof/>
              <w:lang w:val="es-ES" w:eastAsia="es-ES"/>
            </w:rPr>
            <w:drawing>
              <wp:inline distT="0" distB="0" distL="0" distR="0" wp14:anchorId="49D8281E" wp14:editId="0487F5A5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14:paraId="6EBC12EB" w14:textId="77777777" w:rsidR="00E95460" w:rsidRDefault="00E95460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14:paraId="402EC060" w14:textId="77777777" w:rsidR="00E95460" w:rsidRDefault="00E95460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14:paraId="5C96F838" w14:textId="77777777" w:rsidR="00E95460" w:rsidRDefault="00000000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E95460">
              <w:rPr>
                <w:rStyle w:val="Lienhypertexte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14:paraId="26BD51EA" w14:textId="77777777" w:rsidR="00E95460" w:rsidRDefault="00E9546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14:paraId="47FC421E" w14:textId="77777777" w:rsidR="00E95460" w:rsidRDefault="00000000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E95460">
              <w:rPr>
                <w:rStyle w:val="Lienhypertexte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14:paraId="03F3C6F7" w14:textId="77777777" w:rsidR="00E95460" w:rsidRPr="00763EC4" w:rsidRDefault="00E95460" w:rsidP="00FB70A6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5A1E7BB8"/>
    <w:multiLevelType w:val="hybridMultilevel"/>
    <w:tmpl w:val="883CC634"/>
    <w:lvl w:ilvl="0" w:tplc="69D8F000">
      <w:start w:val="1"/>
      <w:numFmt w:val="decimal"/>
      <w:pStyle w:val="TKNbrsLevel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903977395">
    <w:abstractNumId w:val="1"/>
  </w:num>
  <w:num w:numId="2" w16cid:durableId="980958605">
    <w:abstractNumId w:val="3"/>
  </w:num>
  <w:num w:numId="3" w16cid:durableId="688721750">
    <w:abstractNumId w:val="7"/>
  </w:num>
  <w:num w:numId="4" w16cid:durableId="228342478">
    <w:abstractNumId w:val="0"/>
  </w:num>
  <w:num w:numId="5" w16cid:durableId="678501945">
    <w:abstractNumId w:val="6"/>
  </w:num>
  <w:num w:numId="6" w16cid:durableId="1733118250">
    <w:abstractNumId w:val="5"/>
  </w:num>
  <w:num w:numId="7" w16cid:durableId="911278106">
    <w:abstractNumId w:val="3"/>
  </w:num>
  <w:num w:numId="8" w16cid:durableId="1747218222">
    <w:abstractNumId w:val="2"/>
  </w:num>
  <w:num w:numId="9" w16cid:durableId="146363441">
    <w:abstractNumId w:val="4"/>
  </w:num>
  <w:num w:numId="10" w16cid:durableId="196505981">
    <w:abstractNumId w:val="8"/>
  </w:num>
  <w:num w:numId="11" w16cid:durableId="498982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203"/>
    <w:rsid w:val="00004C66"/>
    <w:rsid w:val="00013516"/>
    <w:rsid w:val="000338F0"/>
    <w:rsid w:val="00037B0E"/>
    <w:rsid w:val="000618A7"/>
    <w:rsid w:val="0008456F"/>
    <w:rsid w:val="00091055"/>
    <w:rsid w:val="000937FA"/>
    <w:rsid w:val="000A080D"/>
    <w:rsid w:val="000C5F40"/>
    <w:rsid w:val="000E706C"/>
    <w:rsid w:val="000E7AFD"/>
    <w:rsid w:val="000F42D6"/>
    <w:rsid w:val="00110B4B"/>
    <w:rsid w:val="00113442"/>
    <w:rsid w:val="00121C7F"/>
    <w:rsid w:val="00126A5E"/>
    <w:rsid w:val="001347DC"/>
    <w:rsid w:val="00135C53"/>
    <w:rsid w:val="00140B7E"/>
    <w:rsid w:val="00154B1F"/>
    <w:rsid w:val="00172C07"/>
    <w:rsid w:val="001741D1"/>
    <w:rsid w:val="0017676C"/>
    <w:rsid w:val="00186952"/>
    <w:rsid w:val="001965B4"/>
    <w:rsid w:val="001A1B4C"/>
    <w:rsid w:val="001B0010"/>
    <w:rsid w:val="001B602D"/>
    <w:rsid w:val="001B6F6A"/>
    <w:rsid w:val="001B71AD"/>
    <w:rsid w:val="001C7918"/>
    <w:rsid w:val="00201D74"/>
    <w:rsid w:val="0020300A"/>
    <w:rsid w:val="00214CD0"/>
    <w:rsid w:val="00231032"/>
    <w:rsid w:val="00233192"/>
    <w:rsid w:val="0023722B"/>
    <w:rsid w:val="00246E8E"/>
    <w:rsid w:val="00254DC5"/>
    <w:rsid w:val="0026293F"/>
    <w:rsid w:val="002860CD"/>
    <w:rsid w:val="002A0CEF"/>
    <w:rsid w:val="002A3476"/>
    <w:rsid w:val="002A4E07"/>
    <w:rsid w:val="002D058D"/>
    <w:rsid w:val="002D6C05"/>
    <w:rsid w:val="002F089F"/>
    <w:rsid w:val="002F2562"/>
    <w:rsid w:val="0030060E"/>
    <w:rsid w:val="00303A5A"/>
    <w:rsid w:val="003128C2"/>
    <w:rsid w:val="00327BBC"/>
    <w:rsid w:val="0033137E"/>
    <w:rsid w:val="003428B9"/>
    <w:rsid w:val="0035492A"/>
    <w:rsid w:val="003575BD"/>
    <w:rsid w:val="00373B9F"/>
    <w:rsid w:val="0037570C"/>
    <w:rsid w:val="0038409C"/>
    <w:rsid w:val="003847AD"/>
    <w:rsid w:val="00396697"/>
    <w:rsid w:val="003B337F"/>
    <w:rsid w:val="003C0495"/>
    <w:rsid w:val="003C050D"/>
    <w:rsid w:val="003C32F5"/>
    <w:rsid w:val="003D775C"/>
    <w:rsid w:val="003E358D"/>
    <w:rsid w:val="003F121D"/>
    <w:rsid w:val="003F4A53"/>
    <w:rsid w:val="003F66E2"/>
    <w:rsid w:val="00406212"/>
    <w:rsid w:val="00423A33"/>
    <w:rsid w:val="00450203"/>
    <w:rsid w:val="00457DD9"/>
    <w:rsid w:val="00460BCC"/>
    <w:rsid w:val="00470AA9"/>
    <w:rsid w:val="0049006B"/>
    <w:rsid w:val="00490099"/>
    <w:rsid w:val="004A486D"/>
    <w:rsid w:val="004B5DD8"/>
    <w:rsid w:val="004C1652"/>
    <w:rsid w:val="004E32A8"/>
    <w:rsid w:val="004F2E30"/>
    <w:rsid w:val="00503E91"/>
    <w:rsid w:val="00515341"/>
    <w:rsid w:val="005258A7"/>
    <w:rsid w:val="00526886"/>
    <w:rsid w:val="00531607"/>
    <w:rsid w:val="00532CB7"/>
    <w:rsid w:val="00542029"/>
    <w:rsid w:val="00555D25"/>
    <w:rsid w:val="005713EB"/>
    <w:rsid w:val="005845C6"/>
    <w:rsid w:val="00592F6C"/>
    <w:rsid w:val="005C2E50"/>
    <w:rsid w:val="005C58A8"/>
    <w:rsid w:val="005E4CA5"/>
    <w:rsid w:val="005F3597"/>
    <w:rsid w:val="00617D74"/>
    <w:rsid w:val="00634900"/>
    <w:rsid w:val="0064154F"/>
    <w:rsid w:val="006455D0"/>
    <w:rsid w:val="00651E90"/>
    <w:rsid w:val="00655B1E"/>
    <w:rsid w:val="00655CCE"/>
    <w:rsid w:val="006627B2"/>
    <w:rsid w:val="00664DFB"/>
    <w:rsid w:val="006A1A21"/>
    <w:rsid w:val="006C0689"/>
    <w:rsid w:val="006C08C3"/>
    <w:rsid w:val="006C7764"/>
    <w:rsid w:val="006D234F"/>
    <w:rsid w:val="006F56BB"/>
    <w:rsid w:val="00702845"/>
    <w:rsid w:val="00705BF1"/>
    <w:rsid w:val="00731AE8"/>
    <w:rsid w:val="00734E55"/>
    <w:rsid w:val="00740411"/>
    <w:rsid w:val="0074542C"/>
    <w:rsid w:val="007458E1"/>
    <w:rsid w:val="00763EC4"/>
    <w:rsid w:val="00773ACD"/>
    <w:rsid w:val="00786599"/>
    <w:rsid w:val="0079711F"/>
    <w:rsid w:val="007B4D14"/>
    <w:rsid w:val="007D20DC"/>
    <w:rsid w:val="007F5F10"/>
    <w:rsid w:val="0080462C"/>
    <w:rsid w:val="00805257"/>
    <w:rsid w:val="008067EC"/>
    <w:rsid w:val="008259FE"/>
    <w:rsid w:val="0083366C"/>
    <w:rsid w:val="00844534"/>
    <w:rsid w:val="008469DE"/>
    <w:rsid w:val="008506D5"/>
    <w:rsid w:val="008525F0"/>
    <w:rsid w:val="00884C5B"/>
    <w:rsid w:val="00892B00"/>
    <w:rsid w:val="008B45A3"/>
    <w:rsid w:val="008C53DF"/>
    <w:rsid w:val="008E6FB9"/>
    <w:rsid w:val="008F0189"/>
    <w:rsid w:val="008F1473"/>
    <w:rsid w:val="008F24DC"/>
    <w:rsid w:val="008F51C9"/>
    <w:rsid w:val="008F5269"/>
    <w:rsid w:val="009025F0"/>
    <w:rsid w:val="00914F0C"/>
    <w:rsid w:val="0093428B"/>
    <w:rsid w:val="0094551C"/>
    <w:rsid w:val="00953DC1"/>
    <w:rsid w:val="009561FC"/>
    <w:rsid w:val="00970C63"/>
    <w:rsid w:val="0097497F"/>
    <w:rsid w:val="00986D9F"/>
    <w:rsid w:val="00990990"/>
    <w:rsid w:val="009A0B7A"/>
    <w:rsid w:val="009A4759"/>
    <w:rsid w:val="009A5131"/>
    <w:rsid w:val="009B7F95"/>
    <w:rsid w:val="009C0600"/>
    <w:rsid w:val="009C5E0F"/>
    <w:rsid w:val="009D204E"/>
    <w:rsid w:val="009E033A"/>
    <w:rsid w:val="00A03292"/>
    <w:rsid w:val="00A1258A"/>
    <w:rsid w:val="00A36998"/>
    <w:rsid w:val="00A37741"/>
    <w:rsid w:val="00A5196F"/>
    <w:rsid w:val="00A56A19"/>
    <w:rsid w:val="00A6623D"/>
    <w:rsid w:val="00A67362"/>
    <w:rsid w:val="00A70322"/>
    <w:rsid w:val="00A7554F"/>
    <w:rsid w:val="00A802F2"/>
    <w:rsid w:val="00A81C9B"/>
    <w:rsid w:val="00AB255A"/>
    <w:rsid w:val="00AD36D4"/>
    <w:rsid w:val="00AE657E"/>
    <w:rsid w:val="00AF4A1E"/>
    <w:rsid w:val="00AF56A8"/>
    <w:rsid w:val="00B03573"/>
    <w:rsid w:val="00B14386"/>
    <w:rsid w:val="00B25C82"/>
    <w:rsid w:val="00B33421"/>
    <w:rsid w:val="00B35EFB"/>
    <w:rsid w:val="00B47C02"/>
    <w:rsid w:val="00B73A35"/>
    <w:rsid w:val="00B8127C"/>
    <w:rsid w:val="00B85B33"/>
    <w:rsid w:val="00B87D33"/>
    <w:rsid w:val="00B94E15"/>
    <w:rsid w:val="00B97DA0"/>
    <w:rsid w:val="00BA25B4"/>
    <w:rsid w:val="00BA3C32"/>
    <w:rsid w:val="00BB182D"/>
    <w:rsid w:val="00BC0303"/>
    <w:rsid w:val="00BC3EFC"/>
    <w:rsid w:val="00BD2F15"/>
    <w:rsid w:val="00BE6428"/>
    <w:rsid w:val="00BF2B09"/>
    <w:rsid w:val="00BF693D"/>
    <w:rsid w:val="00C24B3F"/>
    <w:rsid w:val="00C35A15"/>
    <w:rsid w:val="00C36B49"/>
    <w:rsid w:val="00C478A6"/>
    <w:rsid w:val="00C523EA"/>
    <w:rsid w:val="00C622D7"/>
    <w:rsid w:val="00C7477C"/>
    <w:rsid w:val="00C8086F"/>
    <w:rsid w:val="00C94196"/>
    <w:rsid w:val="00CC0991"/>
    <w:rsid w:val="00CD42D1"/>
    <w:rsid w:val="00CF0B90"/>
    <w:rsid w:val="00CF36D3"/>
    <w:rsid w:val="00CF5CFF"/>
    <w:rsid w:val="00D00DA4"/>
    <w:rsid w:val="00D07616"/>
    <w:rsid w:val="00D2211A"/>
    <w:rsid w:val="00D57D70"/>
    <w:rsid w:val="00D61794"/>
    <w:rsid w:val="00D81172"/>
    <w:rsid w:val="00D8328F"/>
    <w:rsid w:val="00D83A78"/>
    <w:rsid w:val="00D8735E"/>
    <w:rsid w:val="00DA5A92"/>
    <w:rsid w:val="00DC59A0"/>
    <w:rsid w:val="00DD0635"/>
    <w:rsid w:val="00DD35DF"/>
    <w:rsid w:val="00DD53DC"/>
    <w:rsid w:val="00DE5B7D"/>
    <w:rsid w:val="00DF13C7"/>
    <w:rsid w:val="00DF5B76"/>
    <w:rsid w:val="00DF60EB"/>
    <w:rsid w:val="00DF6268"/>
    <w:rsid w:val="00DF65BC"/>
    <w:rsid w:val="00E05505"/>
    <w:rsid w:val="00E076C3"/>
    <w:rsid w:val="00E13C91"/>
    <w:rsid w:val="00E1628F"/>
    <w:rsid w:val="00E21B21"/>
    <w:rsid w:val="00E53152"/>
    <w:rsid w:val="00E6571E"/>
    <w:rsid w:val="00E826A8"/>
    <w:rsid w:val="00E90A39"/>
    <w:rsid w:val="00E95460"/>
    <w:rsid w:val="00EB3411"/>
    <w:rsid w:val="00ED4CB7"/>
    <w:rsid w:val="00F02F38"/>
    <w:rsid w:val="00F06F4C"/>
    <w:rsid w:val="00F260E9"/>
    <w:rsid w:val="00F5126A"/>
    <w:rsid w:val="00F5505F"/>
    <w:rsid w:val="00F87471"/>
    <w:rsid w:val="00F934F1"/>
    <w:rsid w:val="00FA313A"/>
    <w:rsid w:val="00FB0515"/>
    <w:rsid w:val="00FB1DA7"/>
    <w:rsid w:val="00FB70A6"/>
    <w:rsid w:val="00FC4F80"/>
    <w:rsid w:val="00FD180C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98BF2"/>
  <w15:docId w15:val="{8E4E8652-DAC7-4529-AFAB-39E7B0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_tradnl"/>
    </w:rPr>
  </w:style>
  <w:style w:type="paragraph" w:styleId="Titre1">
    <w:name w:val="heading 1"/>
    <w:next w:val="Normal"/>
    <w:link w:val="Titre1C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Titre3">
    <w:name w:val="heading 3"/>
    <w:basedOn w:val="Normal"/>
    <w:next w:val="Normal"/>
    <w:link w:val="Titre3C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Titre4">
    <w:name w:val="heading 4"/>
    <w:basedOn w:val="Normal"/>
    <w:next w:val="Normal"/>
    <w:link w:val="Titre4C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Titre5">
    <w:name w:val="heading 5"/>
    <w:basedOn w:val="Normal"/>
    <w:next w:val="Normal"/>
    <w:link w:val="Titre5C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Titre7">
    <w:name w:val="heading 7"/>
    <w:basedOn w:val="Normal"/>
    <w:next w:val="Normal"/>
    <w:link w:val="Titre7C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Titre2Car">
    <w:name w:val="Titre 2 Car"/>
    <w:basedOn w:val="Policepardfaut"/>
    <w:link w:val="Titre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Titre3Car">
    <w:name w:val="Titre 3 Car"/>
    <w:basedOn w:val="Policepardfaut"/>
    <w:link w:val="Titre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Titre4Car">
    <w:name w:val="Titre 4 Car"/>
    <w:basedOn w:val="Policepardfaut"/>
    <w:link w:val="Titre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Titre5Car">
    <w:name w:val="Titre 5 Car"/>
    <w:basedOn w:val="Policepardfaut"/>
    <w:link w:val="Titre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Titre7Car">
    <w:name w:val="Titre 7 Car"/>
    <w:basedOn w:val="Policepardfaut"/>
    <w:link w:val="Titre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182D"/>
    <w:rPr>
      <w:rFonts w:ascii="Calibri" w:eastAsia="Times New Roman" w:hAnsi="Calibri" w:cs="Times New Roman"/>
      <w:sz w:val="24"/>
    </w:rPr>
  </w:style>
  <w:style w:type="character" w:styleId="Lienhypertexte">
    <w:name w:val="Hyperlink"/>
    <w:uiPriority w:val="99"/>
    <w:rsid w:val="00BB182D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Grilledutableau">
    <w:name w:val="Table Grid"/>
    <w:basedOn w:val="Tableau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Toolkit">
    <w:name w:val="Table_Toolkit"/>
    <w:basedOn w:val="TableauNormal"/>
    <w:uiPriority w:val="99"/>
    <w:rsid w:val="007458E1"/>
    <w:tblPr/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9A4759"/>
    <w:pPr>
      <w:numPr>
        <w:numId w:val="9"/>
      </w:numPr>
      <w:spacing w:before="60" w:after="60" w:line="240" w:lineRule="auto"/>
      <w:ind w:left="851" w:hanging="284"/>
    </w:pPr>
    <w:rPr>
      <w:rFonts w:ascii="Calibri" w:eastAsia="Times New Roman" w:hAnsi="Calibri" w:cs="Calibri"/>
      <w:sz w:val="24"/>
      <w:szCs w:val="24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532C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CB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CB7"/>
    <w:rPr>
      <w:rFonts w:ascii="Calibri" w:eastAsia="Times New Roman" w:hAnsi="Calibri" w:cs="Times New Roman"/>
      <w:sz w:val="20"/>
      <w:szCs w:val="20"/>
      <w:lang w:val="es-ES_trad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C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CB7"/>
    <w:rPr>
      <w:rFonts w:ascii="Calibri" w:eastAsia="Times New Roman" w:hAnsi="Calibri" w:cs="Times New Roman"/>
      <w:b/>
      <w:bCs/>
      <w:sz w:val="20"/>
      <w:szCs w:val="20"/>
      <w:lang w:val="es-ES_tradnl"/>
    </w:rPr>
  </w:style>
  <w:style w:type="character" w:styleId="Mentionnonrsolue">
    <w:name w:val="Unresolved Mention"/>
    <w:basedOn w:val="Policepardfaut"/>
    <w:uiPriority w:val="99"/>
    <w:semiHidden/>
    <w:unhideWhenUsed/>
    <w:rsid w:val="00542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1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herramienta-24-como-determinar-las-necesidades-mas-apremiantes-de-los-/1680a966a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m.coe.int/herramienta-32-seleccion-de-funciones-comunicativas-utiles-para-los-pr/1680a966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.coe.int/herramienta-31-seleccion-de-situaciones-en-las-que-centrarse-en-las-ac/1680a966a9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99A8D-C16C-47C8-A15D-6E46C591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23.03.17.dotx</Template>
  <TotalTime>99</TotalTime>
  <Pages>2</Pages>
  <Words>719</Words>
  <Characters>3957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Carole</cp:lastModifiedBy>
  <cp:revision>11</cp:revision>
  <cp:lastPrinted>2020-11-20T12:17:00Z</cp:lastPrinted>
  <dcterms:created xsi:type="dcterms:W3CDTF">2020-11-23T13:30:00Z</dcterms:created>
  <dcterms:modified xsi:type="dcterms:W3CDTF">2022-12-20T06:35:00Z</dcterms:modified>
</cp:coreProperties>
</file>