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09BF" w14:textId="77777777" w:rsidR="00463EDB" w:rsidRPr="00687035" w:rsidRDefault="00463EDB" w:rsidP="006C1714">
      <w:pPr>
        <w:spacing w:after="0" w:line="240" w:lineRule="auto"/>
        <w:rPr>
          <w:rFonts w:ascii="Tahoma" w:hAnsi="Tahoma" w:cs="Tahoma"/>
          <w:b/>
          <w:sz w:val="20"/>
        </w:rPr>
      </w:pPr>
    </w:p>
    <w:p w14:paraId="05FE09C0" w14:textId="77777777" w:rsidR="00463EDB" w:rsidRPr="00687035" w:rsidRDefault="00463EDB" w:rsidP="006C1714">
      <w:pPr>
        <w:spacing w:after="0" w:line="240" w:lineRule="auto"/>
        <w:rPr>
          <w:rFonts w:ascii="Tahoma" w:hAnsi="Tahoma" w:cs="Tahoma"/>
          <w:b/>
          <w:sz w:val="20"/>
        </w:rPr>
      </w:pPr>
    </w:p>
    <w:p w14:paraId="05FE09C1" w14:textId="77777777" w:rsidR="00463EDB" w:rsidRPr="00687035" w:rsidRDefault="00463EDB" w:rsidP="006C1714">
      <w:pPr>
        <w:spacing w:after="0" w:line="240" w:lineRule="auto"/>
        <w:rPr>
          <w:rFonts w:ascii="Tahoma" w:hAnsi="Tahoma" w:cs="Tahoma"/>
          <w:b/>
          <w:sz w:val="20"/>
        </w:rPr>
      </w:pPr>
    </w:p>
    <w:p w14:paraId="05FE09C2" w14:textId="77777777" w:rsidR="000679CE" w:rsidRPr="00687035" w:rsidRDefault="000679CE" w:rsidP="006C1714">
      <w:pPr>
        <w:spacing w:after="0" w:line="240" w:lineRule="auto"/>
        <w:rPr>
          <w:rFonts w:ascii="Tahoma" w:hAnsi="Tahoma" w:cs="Tahoma"/>
          <w:b/>
          <w:sz w:val="20"/>
        </w:rPr>
      </w:pPr>
    </w:p>
    <w:p w14:paraId="05FE09C3" w14:textId="77777777" w:rsidR="00C92E35" w:rsidRPr="00687035" w:rsidRDefault="00C92E35" w:rsidP="006C1714">
      <w:pPr>
        <w:tabs>
          <w:tab w:val="center" w:pos="4680"/>
          <w:tab w:val="right" w:pos="9360"/>
        </w:tabs>
        <w:spacing w:after="0" w:line="240" w:lineRule="auto"/>
        <w:jc w:val="center"/>
        <w:rPr>
          <w:rFonts w:ascii="Tahoma" w:eastAsia="Calibri" w:hAnsi="Tahoma" w:cs="Tahoma"/>
          <w:b/>
          <w:sz w:val="24"/>
          <w:szCs w:val="28"/>
        </w:rPr>
      </w:pPr>
    </w:p>
    <w:p w14:paraId="05FE09C4" w14:textId="77777777" w:rsidR="00C92E35" w:rsidRPr="00687035" w:rsidRDefault="00C92E35" w:rsidP="006C1714">
      <w:pPr>
        <w:tabs>
          <w:tab w:val="center" w:pos="4680"/>
          <w:tab w:val="right" w:pos="9360"/>
        </w:tabs>
        <w:spacing w:after="0" w:line="240" w:lineRule="auto"/>
        <w:jc w:val="center"/>
        <w:rPr>
          <w:rFonts w:ascii="Tahoma" w:eastAsia="Calibri" w:hAnsi="Tahoma" w:cs="Tahoma"/>
          <w:b/>
          <w:sz w:val="24"/>
          <w:szCs w:val="28"/>
        </w:rPr>
      </w:pPr>
    </w:p>
    <w:p w14:paraId="05FE09C5" w14:textId="77777777" w:rsidR="00C92E35" w:rsidRPr="00687035" w:rsidRDefault="00C92E35" w:rsidP="006C1714">
      <w:pPr>
        <w:tabs>
          <w:tab w:val="center" w:pos="4680"/>
          <w:tab w:val="right" w:pos="9360"/>
        </w:tabs>
        <w:spacing w:after="0" w:line="240" w:lineRule="auto"/>
        <w:jc w:val="center"/>
        <w:rPr>
          <w:rFonts w:ascii="Tahoma" w:eastAsia="Calibri" w:hAnsi="Tahoma" w:cs="Tahoma"/>
          <w:b/>
          <w:sz w:val="24"/>
          <w:szCs w:val="28"/>
        </w:rPr>
      </w:pPr>
    </w:p>
    <w:p w14:paraId="05FE09C6" w14:textId="77777777" w:rsidR="002120A4" w:rsidRPr="00687035" w:rsidRDefault="002120A4" w:rsidP="006C1714">
      <w:pPr>
        <w:tabs>
          <w:tab w:val="center" w:pos="4680"/>
          <w:tab w:val="right" w:pos="9360"/>
        </w:tabs>
        <w:spacing w:after="0" w:line="240" w:lineRule="auto"/>
        <w:jc w:val="center"/>
        <w:rPr>
          <w:rFonts w:ascii="Tahoma" w:eastAsia="Calibri" w:hAnsi="Tahoma" w:cs="Tahoma"/>
          <w:b/>
          <w:sz w:val="28"/>
          <w:szCs w:val="36"/>
        </w:rPr>
      </w:pPr>
      <w:r w:rsidRPr="00687035">
        <w:rPr>
          <w:rFonts w:ascii="Tahoma" w:eastAsia="Calibri" w:hAnsi="Tahoma" w:cs="Tahoma"/>
          <w:b/>
          <w:sz w:val="28"/>
          <w:szCs w:val="36"/>
        </w:rPr>
        <w:t>CALL FOR TENDERS</w:t>
      </w:r>
    </w:p>
    <w:p w14:paraId="05FE09C7" w14:textId="77777777" w:rsidR="00534ED3" w:rsidRPr="00687035" w:rsidRDefault="00534ED3" w:rsidP="006C1714">
      <w:pPr>
        <w:tabs>
          <w:tab w:val="center" w:pos="4680"/>
          <w:tab w:val="right" w:pos="9360"/>
        </w:tabs>
        <w:spacing w:after="0" w:line="240" w:lineRule="auto"/>
        <w:jc w:val="center"/>
        <w:rPr>
          <w:rFonts w:ascii="Tahoma" w:eastAsia="Calibri" w:hAnsi="Tahoma" w:cs="Tahoma"/>
          <w:b/>
          <w:caps/>
          <w:szCs w:val="24"/>
        </w:rPr>
      </w:pPr>
    </w:p>
    <w:p w14:paraId="05FE09C9" w14:textId="1544199A" w:rsidR="000679CE" w:rsidRPr="00287B03" w:rsidRDefault="002120A4" w:rsidP="00287B03">
      <w:pPr>
        <w:pStyle w:val="xl24"/>
        <w:spacing w:after="0"/>
        <w:jc w:val="center"/>
        <w:rPr>
          <w:rFonts w:ascii="Tahoma" w:hAnsi="Tahoma" w:cs="Tahoma"/>
          <w:bCs w:val="0"/>
          <w:sz w:val="22"/>
          <w:szCs w:val="28"/>
        </w:rPr>
      </w:pPr>
      <w:r w:rsidRPr="00687035">
        <w:rPr>
          <w:rFonts w:ascii="Tahoma" w:eastAsia="Calibri" w:hAnsi="Tahoma" w:cs="Tahoma"/>
          <w:caps/>
          <w:sz w:val="20"/>
        </w:rPr>
        <w:t xml:space="preserve">for the provision of </w:t>
      </w:r>
      <w:r w:rsidR="00C566BD" w:rsidRPr="00687035">
        <w:rPr>
          <w:rFonts w:ascii="Tahoma" w:eastAsia="Calibri" w:hAnsi="Tahoma" w:cs="Tahoma"/>
          <w:caps/>
          <w:sz w:val="20"/>
        </w:rPr>
        <w:t xml:space="preserve">INTELLECTUAL SERVICES IN THE IMPLEMENTATION OF CEPEJ </w:t>
      </w:r>
      <w:r w:rsidR="00FC21A9" w:rsidRPr="00687035">
        <w:rPr>
          <w:rFonts w:ascii="Tahoma" w:eastAsia="Calibri" w:hAnsi="Tahoma" w:cs="Tahoma"/>
          <w:caps/>
          <w:sz w:val="20"/>
        </w:rPr>
        <w:t xml:space="preserve">INTERGOVERNMENTAL ACTIVITIES AND </w:t>
      </w:r>
      <w:r w:rsidR="00C566BD" w:rsidRPr="00687035">
        <w:rPr>
          <w:rFonts w:ascii="Tahoma" w:eastAsia="Calibri" w:hAnsi="Tahoma" w:cs="Tahoma"/>
          <w:caps/>
          <w:sz w:val="20"/>
        </w:rPr>
        <w:t>COOPERATION PROGRAMMES</w:t>
      </w:r>
    </w:p>
    <w:p w14:paraId="05FE09CB" w14:textId="7096DF91" w:rsidR="00C73110" w:rsidRDefault="00287B03" w:rsidP="006C1714">
      <w:pPr>
        <w:spacing w:after="0" w:line="240" w:lineRule="auto"/>
        <w:jc w:val="center"/>
        <w:rPr>
          <w:rFonts w:ascii="Tahoma" w:hAnsi="Tahoma" w:cs="Tahoma"/>
          <w:b/>
          <w:szCs w:val="28"/>
        </w:rPr>
      </w:pPr>
      <w:r w:rsidRPr="00287B03">
        <w:rPr>
          <w:rFonts w:ascii="Tahoma" w:hAnsi="Tahoma" w:cs="Tahoma"/>
          <w:b/>
          <w:szCs w:val="28"/>
        </w:rPr>
        <w:t>2023/AO/104</w:t>
      </w:r>
    </w:p>
    <w:p w14:paraId="670BA779" w14:textId="77777777" w:rsidR="00287B03" w:rsidRPr="00687035" w:rsidRDefault="00287B03" w:rsidP="006C1714">
      <w:pPr>
        <w:spacing w:after="0" w:line="240" w:lineRule="auto"/>
        <w:jc w:val="center"/>
        <w:rPr>
          <w:rFonts w:ascii="Tahoma" w:hAnsi="Tahoma" w:cs="Tahoma"/>
          <w:b/>
          <w:sz w:val="20"/>
        </w:rPr>
      </w:pPr>
    </w:p>
    <w:p w14:paraId="04F8968E" w14:textId="77777777" w:rsidR="004B65E5" w:rsidRPr="00687035" w:rsidRDefault="004B65E5" w:rsidP="006C1714">
      <w:pPr>
        <w:spacing w:after="0" w:line="240" w:lineRule="auto"/>
        <w:jc w:val="center"/>
        <w:rPr>
          <w:rFonts w:ascii="Tahoma" w:hAnsi="Tahoma" w:cs="Tahoma"/>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 w:space="0" w:color="FFFFFF" w:themeColor="background1"/>
        </w:tblBorders>
        <w:shd w:val="clear" w:color="auto" w:fill="DBE5F1" w:themeFill="accent1" w:themeFillTint="33"/>
        <w:tblLook w:val="04A0" w:firstRow="1" w:lastRow="0" w:firstColumn="1" w:lastColumn="0" w:noHBand="0" w:noVBand="1"/>
      </w:tblPr>
      <w:tblGrid>
        <w:gridCol w:w="4116"/>
        <w:gridCol w:w="4911"/>
      </w:tblGrid>
      <w:tr w:rsidR="004B65E5" w:rsidRPr="00687035" w14:paraId="1442A64C" w14:textId="77777777" w:rsidTr="00C63811">
        <w:trPr>
          <w:trHeight w:val="953"/>
        </w:trPr>
        <w:tc>
          <w:tcPr>
            <w:tcW w:w="4219" w:type="dxa"/>
            <w:tcBorders>
              <w:bottom w:val="nil"/>
            </w:tcBorders>
            <w:shd w:val="clear" w:color="auto" w:fill="DBE5F1" w:themeFill="accent1" w:themeFillTint="33"/>
            <w:vAlign w:val="center"/>
          </w:tcPr>
          <w:p w14:paraId="3AE37992" w14:textId="77777777" w:rsidR="004B65E5" w:rsidRPr="00687035" w:rsidRDefault="004B65E5" w:rsidP="006C1714">
            <w:pPr>
              <w:ind w:left="142" w:right="176"/>
              <w:jc w:val="right"/>
              <w:rPr>
                <w:rFonts w:ascii="Tahoma" w:hAnsi="Tahoma" w:cs="Tahoma"/>
                <w:b/>
                <w:sz w:val="18"/>
              </w:rPr>
            </w:pPr>
            <w:r w:rsidRPr="00687035">
              <w:rPr>
                <w:rFonts w:ascii="Tahoma" w:hAnsi="Tahoma" w:cs="Tahoma"/>
                <w:b/>
                <w:sz w:val="18"/>
              </w:rPr>
              <w:t xml:space="preserve">Object of the procurement procedure </w:t>
            </w:r>
            <w:r w:rsidRPr="00687035">
              <w:rPr>
                <w:rFonts w:ascii="Arial" w:hAnsi="Arial" w:cs="Arial"/>
                <w:b/>
                <w:sz w:val="18"/>
              </w:rPr>
              <w:t>►</w:t>
            </w:r>
          </w:p>
        </w:tc>
        <w:sdt>
          <w:sdtPr>
            <w:rPr>
              <w:rFonts w:ascii="Tahoma" w:hAnsi="Tahoma" w:cs="Tahoma"/>
              <w:sz w:val="18"/>
              <w:szCs w:val="20"/>
            </w:rPr>
            <w:id w:val="626742926"/>
            <w:placeholder>
              <w:docPart w:val="60E90AB795304085BA5EA67F0D27707D"/>
            </w:placeholder>
          </w:sdtPr>
          <w:sdtEndPr>
            <w:rPr>
              <w:lang w:eastAsia="fr-FR"/>
            </w:rPr>
          </w:sdtEndPr>
          <w:sdtContent>
            <w:tc>
              <w:tcPr>
                <w:tcW w:w="5024" w:type="dxa"/>
                <w:tcBorders>
                  <w:bottom w:val="nil"/>
                </w:tcBorders>
                <w:shd w:val="clear" w:color="auto" w:fill="DBE5F1" w:themeFill="accent1" w:themeFillTint="33"/>
                <w:vAlign w:val="center"/>
              </w:tcPr>
              <w:p w14:paraId="43BBBCB1" w14:textId="597E5DE8" w:rsidR="004B65E5" w:rsidRPr="00687035" w:rsidRDefault="00C566BD" w:rsidP="00C566BD">
                <w:pPr>
                  <w:ind w:left="175"/>
                  <w:jc w:val="both"/>
                  <w:rPr>
                    <w:rFonts w:ascii="Tahoma" w:hAnsi="Tahoma" w:cs="Tahoma"/>
                    <w:sz w:val="18"/>
                  </w:rPr>
                </w:pPr>
                <w:r w:rsidRPr="00687035">
                  <w:rPr>
                    <w:rFonts w:ascii="Tahoma" w:hAnsi="Tahoma" w:cs="Tahoma"/>
                    <w:sz w:val="18"/>
                    <w:szCs w:val="20"/>
                  </w:rPr>
                  <w:t xml:space="preserve">PROVISION OF INTELLECTUAL SERVICES IN THE IMPLEMENTATION OF CEPEJ </w:t>
                </w:r>
                <w:r w:rsidR="00EF7ED7" w:rsidRPr="00687035">
                  <w:rPr>
                    <w:rFonts w:ascii="Tahoma" w:hAnsi="Tahoma" w:cs="Tahoma"/>
                    <w:sz w:val="18"/>
                    <w:szCs w:val="20"/>
                  </w:rPr>
                  <w:t xml:space="preserve">INTERGOVERNMENTAL ACTIVITIES AND </w:t>
                </w:r>
                <w:r w:rsidRPr="00687035">
                  <w:rPr>
                    <w:rFonts w:ascii="Tahoma" w:hAnsi="Tahoma" w:cs="Tahoma"/>
                    <w:sz w:val="18"/>
                    <w:szCs w:val="20"/>
                  </w:rPr>
                  <w:t>COOPERATION PROGRAMMES</w:t>
                </w:r>
              </w:p>
            </w:tc>
          </w:sdtContent>
        </w:sdt>
      </w:tr>
      <w:tr w:rsidR="004B65E5" w:rsidRPr="00687035" w14:paraId="6262487C" w14:textId="77777777" w:rsidTr="00C63811">
        <w:trPr>
          <w:trHeight w:val="856"/>
        </w:trPr>
        <w:tc>
          <w:tcPr>
            <w:tcW w:w="4219" w:type="dxa"/>
            <w:shd w:val="clear" w:color="auto" w:fill="F2F2F2" w:themeFill="background1" w:themeFillShade="F2"/>
            <w:vAlign w:val="center"/>
          </w:tcPr>
          <w:p w14:paraId="5BF27CD6" w14:textId="77777777" w:rsidR="004B65E5" w:rsidRPr="00687035" w:rsidRDefault="004B65E5" w:rsidP="006C1714">
            <w:pPr>
              <w:ind w:left="142" w:right="176"/>
              <w:jc w:val="right"/>
              <w:rPr>
                <w:rFonts w:ascii="Tahoma" w:hAnsi="Tahoma" w:cs="Tahoma"/>
                <w:b/>
                <w:sz w:val="18"/>
              </w:rPr>
            </w:pPr>
            <w:r w:rsidRPr="00687035">
              <w:rPr>
                <w:rFonts w:ascii="Tahoma" w:hAnsi="Tahoma" w:cs="Tahoma"/>
                <w:b/>
                <w:sz w:val="18"/>
              </w:rPr>
              <w:t xml:space="preserve">Project </w:t>
            </w:r>
            <w:r w:rsidRPr="00687035">
              <w:rPr>
                <w:rFonts w:ascii="Arial" w:hAnsi="Arial" w:cs="Arial"/>
                <w:b/>
                <w:sz w:val="18"/>
              </w:rPr>
              <w:t>►</w:t>
            </w:r>
          </w:p>
        </w:tc>
        <w:tc>
          <w:tcPr>
            <w:tcW w:w="5024" w:type="dxa"/>
            <w:shd w:val="clear" w:color="auto" w:fill="F2F2F2" w:themeFill="background1" w:themeFillShade="F2"/>
            <w:vAlign w:val="center"/>
          </w:tcPr>
          <w:p w14:paraId="00AC05AC" w14:textId="7B68EF1E" w:rsidR="004B65E5" w:rsidRPr="00687035" w:rsidRDefault="00000000" w:rsidP="006C1714">
            <w:pPr>
              <w:ind w:left="175"/>
              <w:rPr>
                <w:rFonts w:ascii="Tahoma" w:hAnsi="Tahoma" w:cs="Tahoma"/>
                <w:sz w:val="18"/>
              </w:rPr>
            </w:pPr>
            <w:sdt>
              <w:sdtPr>
                <w:rPr>
                  <w:rFonts w:ascii="Tahoma" w:hAnsi="Tahoma" w:cs="Tahoma"/>
                  <w:sz w:val="18"/>
                  <w:szCs w:val="20"/>
                </w:rPr>
                <w:id w:val="-562098808"/>
                <w:placeholder>
                  <w:docPart w:val="A3ED3D09AB83490BB5368DD7E1A651CE"/>
                </w:placeholder>
              </w:sdtPr>
              <w:sdtEndPr>
                <w:rPr>
                  <w:lang w:eastAsia="fr-FR"/>
                </w:rPr>
              </w:sdtEndPr>
              <w:sdtContent>
                <w:r w:rsidR="00091167">
                  <w:rPr>
                    <w:rFonts w:ascii="Tahoma" w:hAnsi="Tahoma" w:cs="Tahoma"/>
                    <w:sz w:val="20"/>
                    <w:szCs w:val="20"/>
                    <w:lang w:eastAsia="en-GB"/>
                  </w:rPr>
                  <w:t xml:space="preserve">CEPEJ programme of activity, including </w:t>
                </w:r>
                <w:proofErr w:type="spellStart"/>
                <w:r w:rsidR="00091167">
                  <w:rPr>
                    <w:rFonts w:ascii="Tahoma" w:hAnsi="Tahoma" w:cs="Tahoma"/>
                    <w:sz w:val="20"/>
                    <w:szCs w:val="20"/>
                    <w:lang w:eastAsia="en-GB"/>
                  </w:rPr>
                  <w:t>intergovernemental</w:t>
                </w:r>
                <w:proofErr w:type="spellEnd"/>
                <w:r w:rsidR="00091167">
                  <w:rPr>
                    <w:rFonts w:ascii="Tahoma" w:hAnsi="Tahoma" w:cs="Tahoma"/>
                    <w:sz w:val="20"/>
                    <w:szCs w:val="20"/>
                    <w:lang w:eastAsia="en-GB"/>
                  </w:rPr>
                  <w:t xml:space="preserve"> and cooperation activities</w:t>
                </w:r>
                <w:r w:rsidR="00091167" w:rsidRPr="00687035" w:rsidDel="00091167">
                  <w:rPr>
                    <w:rFonts w:ascii="Tahoma" w:hAnsi="Tahoma" w:cs="Tahoma"/>
                    <w:sz w:val="18"/>
                    <w:szCs w:val="20"/>
                  </w:rPr>
                  <w:t xml:space="preserve"> </w:t>
                </w:r>
              </w:sdtContent>
            </w:sdt>
            <w:r w:rsidR="00582016" w:rsidRPr="00687035">
              <w:rPr>
                <w:rFonts w:ascii="Tahoma" w:hAnsi="Tahoma" w:cs="Tahoma"/>
                <w:sz w:val="18"/>
                <w:szCs w:val="20"/>
                <w:lang w:eastAsia="fr-FR"/>
              </w:rPr>
              <w:t xml:space="preserve"> </w:t>
            </w:r>
          </w:p>
        </w:tc>
      </w:tr>
      <w:tr w:rsidR="004B65E5" w:rsidRPr="00687035" w14:paraId="75D8E17F" w14:textId="77777777" w:rsidTr="00C63811">
        <w:trPr>
          <w:trHeight w:val="1123"/>
        </w:trPr>
        <w:tc>
          <w:tcPr>
            <w:tcW w:w="4219" w:type="dxa"/>
            <w:tcBorders>
              <w:bottom w:val="nil"/>
            </w:tcBorders>
            <w:shd w:val="clear" w:color="auto" w:fill="DBE5F1" w:themeFill="accent1" w:themeFillTint="33"/>
            <w:vAlign w:val="center"/>
          </w:tcPr>
          <w:p w14:paraId="6F83B54E" w14:textId="77777777" w:rsidR="004B65E5" w:rsidRPr="00687035" w:rsidRDefault="004B65E5" w:rsidP="006C1714">
            <w:pPr>
              <w:ind w:left="142" w:right="176"/>
              <w:jc w:val="right"/>
              <w:rPr>
                <w:rFonts w:ascii="Tahoma" w:hAnsi="Tahoma" w:cs="Tahoma"/>
                <w:b/>
                <w:sz w:val="18"/>
              </w:rPr>
            </w:pPr>
            <w:r w:rsidRPr="00687035">
              <w:rPr>
                <w:rFonts w:ascii="Tahoma" w:hAnsi="Tahoma" w:cs="Tahoma"/>
                <w:b/>
                <w:sz w:val="18"/>
              </w:rPr>
              <w:t xml:space="preserve">Organisation and buying entity </w:t>
            </w:r>
            <w:r w:rsidRPr="00687035">
              <w:rPr>
                <w:rFonts w:ascii="Arial" w:hAnsi="Arial" w:cs="Arial"/>
                <w:b/>
                <w:sz w:val="18"/>
              </w:rPr>
              <w:t>►</w:t>
            </w:r>
          </w:p>
        </w:tc>
        <w:tc>
          <w:tcPr>
            <w:tcW w:w="5024" w:type="dxa"/>
            <w:tcBorders>
              <w:bottom w:val="nil"/>
            </w:tcBorders>
            <w:shd w:val="clear" w:color="auto" w:fill="DBE5F1" w:themeFill="accent1" w:themeFillTint="33"/>
            <w:vAlign w:val="center"/>
          </w:tcPr>
          <w:p w14:paraId="2ACF6B19" w14:textId="77777777" w:rsidR="004B65E5" w:rsidRPr="00687035" w:rsidRDefault="004B65E5" w:rsidP="006C1714">
            <w:pPr>
              <w:ind w:left="175"/>
              <w:rPr>
                <w:rFonts w:ascii="Tahoma" w:hAnsi="Tahoma" w:cs="Tahoma"/>
                <w:sz w:val="18"/>
              </w:rPr>
            </w:pPr>
            <w:r w:rsidRPr="00687035">
              <w:rPr>
                <w:rFonts w:ascii="Tahoma" w:hAnsi="Tahoma" w:cs="Tahoma"/>
                <w:sz w:val="18"/>
              </w:rPr>
              <w:t>Council of Europe</w:t>
            </w:r>
          </w:p>
          <w:sdt>
            <w:sdtPr>
              <w:rPr>
                <w:rFonts w:ascii="Tahoma" w:hAnsi="Tahoma" w:cs="Tahoma"/>
                <w:sz w:val="18"/>
                <w:szCs w:val="20"/>
              </w:rPr>
              <w:id w:val="1526827142"/>
              <w:placeholder>
                <w:docPart w:val="2F25CC5DB4B8460393A383E2093A5169"/>
              </w:placeholder>
            </w:sdtPr>
            <w:sdtEndPr>
              <w:rPr>
                <w:lang w:eastAsia="fr-FR"/>
              </w:rPr>
            </w:sdtEndPr>
            <w:sdtContent>
              <w:p w14:paraId="66A6349D" w14:textId="77777777" w:rsidR="00C566BD" w:rsidRPr="00687035" w:rsidRDefault="00C566BD" w:rsidP="00C566BD">
                <w:pPr>
                  <w:ind w:left="175"/>
                  <w:rPr>
                    <w:rFonts w:ascii="Tahoma" w:hAnsi="Tahoma" w:cs="Tahoma"/>
                    <w:sz w:val="18"/>
                    <w:szCs w:val="20"/>
                  </w:rPr>
                </w:pPr>
                <w:r w:rsidRPr="00687035">
                  <w:rPr>
                    <w:rFonts w:ascii="Tahoma" w:hAnsi="Tahoma" w:cs="Tahoma"/>
                    <w:sz w:val="18"/>
                    <w:szCs w:val="20"/>
                  </w:rPr>
                  <w:t>Directorate General for Human Rights and Rule of Law (DG1)</w:t>
                </w:r>
              </w:p>
              <w:p w14:paraId="724C5800" w14:textId="113D5390" w:rsidR="004B65E5" w:rsidRPr="00687035" w:rsidRDefault="00C566BD" w:rsidP="00C566BD">
                <w:pPr>
                  <w:ind w:left="175"/>
                  <w:rPr>
                    <w:rFonts w:ascii="Tahoma" w:hAnsi="Tahoma" w:cs="Tahoma"/>
                    <w:sz w:val="18"/>
                    <w:szCs w:val="20"/>
                  </w:rPr>
                </w:pPr>
                <w:r w:rsidRPr="00687035">
                  <w:rPr>
                    <w:rFonts w:ascii="Tahoma" w:hAnsi="Tahoma" w:cs="Tahoma"/>
                    <w:sz w:val="18"/>
                    <w:szCs w:val="20"/>
                  </w:rPr>
                  <w:t>European Commission for the Efficiency of Justice (CEPEJ)</w:t>
                </w:r>
              </w:p>
            </w:sdtContent>
          </w:sdt>
        </w:tc>
      </w:tr>
      <w:tr w:rsidR="004B65E5" w:rsidRPr="00687035" w14:paraId="40DEA70C" w14:textId="77777777" w:rsidTr="00C63811">
        <w:trPr>
          <w:trHeight w:val="983"/>
        </w:trPr>
        <w:tc>
          <w:tcPr>
            <w:tcW w:w="4219" w:type="dxa"/>
            <w:shd w:val="clear" w:color="auto" w:fill="F2F2F2" w:themeFill="background1" w:themeFillShade="F2"/>
            <w:vAlign w:val="center"/>
          </w:tcPr>
          <w:p w14:paraId="1C4FBBC0" w14:textId="77777777" w:rsidR="004B65E5" w:rsidRPr="00687035" w:rsidRDefault="004B65E5" w:rsidP="006C1714">
            <w:pPr>
              <w:ind w:left="142" w:right="176"/>
              <w:jc w:val="right"/>
              <w:rPr>
                <w:rFonts w:ascii="Tahoma" w:hAnsi="Tahoma" w:cs="Tahoma"/>
                <w:b/>
                <w:sz w:val="18"/>
              </w:rPr>
            </w:pPr>
            <w:r w:rsidRPr="00687035">
              <w:rPr>
                <w:rFonts w:ascii="Tahoma" w:hAnsi="Tahoma" w:cs="Tahoma"/>
                <w:b/>
                <w:sz w:val="18"/>
              </w:rPr>
              <w:t xml:space="preserve">Type of contract </w:t>
            </w:r>
            <w:r w:rsidRPr="00687035">
              <w:rPr>
                <w:rFonts w:ascii="Arial" w:hAnsi="Arial" w:cs="Arial"/>
                <w:b/>
                <w:sz w:val="18"/>
              </w:rPr>
              <w:t>►</w:t>
            </w:r>
          </w:p>
        </w:tc>
        <w:tc>
          <w:tcPr>
            <w:tcW w:w="5024" w:type="dxa"/>
            <w:shd w:val="clear" w:color="auto" w:fill="F2F2F2" w:themeFill="background1" w:themeFillShade="F2"/>
            <w:vAlign w:val="center"/>
          </w:tcPr>
          <w:p w14:paraId="39E27CE8" w14:textId="224C9884" w:rsidR="004B65E5" w:rsidRPr="00687035" w:rsidRDefault="004B65E5" w:rsidP="006C1714">
            <w:pPr>
              <w:ind w:left="175"/>
              <w:rPr>
                <w:rFonts w:ascii="Tahoma" w:hAnsi="Tahoma" w:cs="Tahoma"/>
                <w:sz w:val="18"/>
              </w:rPr>
            </w:pPr>
            <w:r w:rsidRPr="00687035">
              <w:rPr>
                <w:rFonts w:ascii="Tahoma" w:hAnsi="Tahoma" w:cs="Tahoma"/>
                <w:b/>
                <w:sz w:val="18"/>
              </w:rPr>
              <w:t xml:space="preserve">Framework </w:t>
            </w:r>
            <w:r w:rsidR="002D63ED" w:rsidRPr="00687035">
              <w:rPr>
                <w:rFonts w:ascii="Tahoma" w:hAnsi="Tahoma" w:cs="Tahoma"/>
                <w:b/>
                <w:sz w:val="18"/>
              </w:rPr>
              <w:t>C</w:t>
            </w:r>
            <w:r w:rsidRPr="00687035">
              <w:rPr>
                <w:rFonts w:ascii="Tahoma" w:hAnsi="Tahoma" w:cs="Tahoma"/>
                <w:b/>
                <w:sz w:val="18"/>
              </w:rPr>
              <w:t>ontract</w:t>
            </w:r>
          </w:p>
        </w:tc>
      </w:tr>
      <w:tr w:rsidR="004B65E5" w:rsidRPr="00687035" w14:paraId="33C2EDE5" w14:textId="77777777" w:rsidTr="00C63811">
        <w:trPr>
          <w:trHeight w:val="558"/>
        </w:trPr>
        <w:tc>
          <w:tcPr>
            <w:tcW w:w="4219" w:type="dxa"/>
            <w:tcBorders>
              <w:bottom w:val="nil"/>
            </w:tcBorders>
            <w:shd w:val="clear" w:color="auto" w:fill="DBE5F1" w:themeFill="accent1" w:themeFillTint="33"/>
            <w:vAlign w:val="center"/>
          </w:tcPr>
          <w:p w14:paraId="38BB5E3D" w14:textId="77777777" w:rsidR="004B65E5" w:rsidRPr="00687035" w:rsidRDefault="004B65E5" w:rsidP="006C1714">
            <w:pPr>
              <w:ind w:left="142" w:right="176"/>
              <w:jc w:val="right"/>
              <w:rPr>
                <w:rFonts w:ascii="Tahoma" w:hAnsi="Tahoma" w:cs="Tahoma"/>
                <w:b/>
                <w:sz w:val="18"/>
              </w:rPr>
            </w:pPr>
            <w:r w:rsidRPr="00687035">
              <w:rPr>
                <w:rFonts w:ascii="Tahoma" w:hAnsi="Tahoma" w:cs="Tahoma"/>
                <w:b/>
                <w:sz w:val="18"/>
              </w:rPr>
              <w:t xml:space="preserve">Duration </w:t>
            </w:r>
            <w:r w:rsidRPr="00687035">
              <w:rPr>
                <w:rFonts w:ascii="Arial" w:hAnsi="Arial" w:cs="Arial"/>
                <w:b/>
                <w:sz w:val="18"/>
              </w:rPr>
              <w:t>►</w:t>
            </w:r>
          </w:p>
        </w:tc>
        <w:tc>
          <w:tcPr>
            <w:tcW w:w="5024" w:type="dxa"/>
            <w:tcBorders>
              <w:bottom w:val="nil"/>
            </w:tcBorders>
            <w:shd w:val="clear" w:color="auto" w:fill="DBE5F1" w:themeFill="accent1" w:themeFillTint="33"/>
            <w:vAlign w:val="center"/>
          </w:tcPr>
          <w:p w14:paraId="59DB6A3B" w14:textId="77777777" w:rsidR="004B65E5" w:rsidRDefault="004B65E5" w:rsidP="006C1714">
            <w:pPr>
              <w:rPr>
                <w:rFonts w:ascii="Tahoma" w:hAnsi="Tahoma" w:cs="Tahoma"/>
                <w:sz w:val="18"/>
                <w:szCs w:val="20"/>
                <w:lang w:eastAsia="fr-FR"/>
              </w:rPr>
            </w:pPr>
            <w:r w:rsidRPr="00687035">
              <w:rPr>
                <w:rFonts w:ascii="Tahoma" w:hAnsi="Tahoma" w:cs="Tahoma"/>
                <w:sz w:val="18"/>
                <w:szCs w:val="20"/>
              </w:rPr>
              <w:t xml:space="preserve">Until </w:t>
            </w:r>
            <w:sdt>
              <w:sdtPr>
                <w:rPr>
                  <w:rFonts w:ascii="Tahoma" w:hAnsi="Tahoma" w:cs="Tahoma"/>
                  <w:sz w:val="18"/>
                  <w:szCs w:val="20"/>
                </w:rPr>
                <w:id w:val="-865057126"/>
                <w:placeholder>
                  <w:docPart w:val="51233458C03C43529FB652AB784FAE2B"/>
                </w:placeholder>
                <w:date w:fullDate="2026-03-31T00:00:00Z">
                  <w:dateFormat w:val="dd MMMM yyyy"/>
                  <w:lid w:val="en-GB"/>
                  <w:storeMappedDataAs w:val="dateTime"/>
                  <w:calendar w:val="gregorian"/>
                </w:date>
              </w:sdtPr>
              <w:sdtEndPr>
                <w:rPr>
                  <w:lang w:eastAsia="fr-FR"/>
                </w:rPr>
              </w:sdtEndPr>
              <w:sdtContent>
                <w:r w:rsidR="00C566BD" w:rsidRPr="00687035">
                  <w:rPr>
                    <w:rFonts w:ascii="Tahoma" w:hAnsi="Tahoma" w:cs="Tahoma"/>
                    <w:sz w:val="18"/>
                    <w:szCs w:val="20"/>
                  </w:rPr>
                  <w:t>31 March 2026</w:t>
                </w:r>
              </w:sdtContent>
            </w:sdt>
          </w:p>
          <w:p w14:paraId="071B0CB3" w14:textId="0AB43C7D" w:rsidR="00A44F21" w:rsidRPr="00687035" w:rsidRDefault="00A44F21" w:rsidP="006C1714">
            <w:pPr>
              <w:rPr>
                <w:rFonts w:ascii="Tahoma" w:hAnsi="Tahoma" w:cs="Tahoma"/>
                <w:sz w:val="18"/>
                <w:szCs w:val="20"/>
              </w:rPr>
            </w:pPr>
            <w:r>
              <w:rPr>
                <w:rFonts w:ascii="Tahoma" w:hAnsi="Tahoma" w:cs="Tahoma"/>
                <w:sz w:val="18"/>
                <w:szCs w:val="20"/>
              </w:rPr>
              <w:t xml:space="preserve">Renewable until </w:t>
            </w:r>
            <w:r w:rsidR="000977A8">
              <w:rPr>
                <w:rFonts w:ascii="Tahoma" w:hAnsi="Tahoma" w:cs="Tahoma"/>
                <w:sz w:val="18"/>
                <w:szCs w:val="20"/>
              </w:rPr>
              <w:t>31 March</w:t>
            </w:r>
            <w:r w:rsidR="006354CD">
              <w:rPr>
                <w:rFonts w:ascii="Tahoma" w:hAnsi="Tahoma" w:cs="Tahoma"/>
                <w:sz w:val="18"/>
                <w:szCs w:val="20"/>
              </w:rPr>
              <w:t xml:space="preserve"> 2028</w:t>
            </w:r>
          </w:p>
        </w:tc>
      </w:tr>
      <w:tr w:rsidR="004B65E5" w:rsidRPr="00687035" w14:paraId="4B930EF1" w14:textId="77777777" w:rsidTr="00C63811">
        <w:trPr>
          <w:trHeight w:val="983"/>
        </w:trPr>
        <w:tc>
          <w:tcPr>
            <w:tcW w:w="4219" w:type="dxa"/>
            <w:shd w:val="clear" w:color="auto" w:fill="F2F2F2" w:themeFill="background1" w:themeFillShade="F2"/>
            <w:vAlign w:val="center"/>
          </w:tcPr>
          <w:p w14:paraId="582D2CE0" w14:textId="77777777" w:rsidR="004B65E5" w:rsidRPr="00687035" w:rsidRDefault="004B65E5" w:rsidP="006C1714">
            <w:pPr>
              <w:ind w:left="142" w:right="176"/>
              <w:jc w:val="right"/>
              <w:rPr>
                <w:rFonts w:ascii="Tahoma" w:hAnsi="Tahoma" w:cs="Tahoma"/>
                <w:b/>
                <w:sz w:val="18"/>
              </w:rPr>
            </w:pPr>
            <w:r w:rsidRPr="00687035">
              <w:rPr>
                <w:rFonts w:ascii="Tahoma" w:hAnsi="Tahoma" w:cs="Tahoma"/>
                <w:b/>
                <w:sz w:val="18"/>
              </w:rPr>
              <w:t xml:space="preserve">Expected starting date </w:t>
            </w:r>
            <w:r w:rsidRPr="00687035">
              <w:rPr>
                <w:rFonts w:ascii="Arial" w:hAnsi="Arial" w:cs="Arial"/>
                <w:b/>
                <w:sz w:val="18"/>
              </w:rPr>
              <w:t>►</w:t>
            </w:r>
          </w:p>
        </w:tc>
        <w:sdt>
          <w:sdtPr>
            <w:rPr>
              <w:rFonts w:ascii="Tahoma" w:hAnsi="Tahoma" w:cs="Tahoma"/>
              <w:sz w:val="18"/>
              <w:szCs w:val="20"/>
            </w:rPr>
            <w:id w:val="-616839207"/>
            <w:placeholder>
              <w:docPart w:val="269956159C524A6BA6CC74BB66D9CF74"/>
            </w:placeholder>
            <w:date w:fullDate="2024-04-01T00:00:00Z">
              <w:dateFormat w:val="dd MMMM yyyy"/>
              <w:lid w:val="en-GB"/>
              <w:storeMappedDataAs w:val="dateTime"/>
              <w:calendar w:val="gregorian"/>
            </w:date>
          </w:sdtPr>
          <w:sdtEndPr>
            <w:rPr>
              <w:lang w:eastAsia="fr-FR"/>
            </w:rPr>
          </w:sdtEndPr>
          <w:sdtContent>
            <w:tc>
              <w:tcPr>
                <w:tcW w:w="5024" w:type="dxa"/>
                <w:shd w:val="clear" w:color="auto" w:fill="F2F2F2" w:themeFill="background1" w:themeFillShade="F2"/>
                <w:vAlign w:val="center"/>
              </w:tcPr>
              <w:p w14:paraId="581F808A" w14:textId="5F92E90A" w:rsidR="004B65E5" w:rsidRPr="00687035" w:rsidRDefault="00C566BD" w:rsidP="006C1714">
                <w:pPr>
                  <w:ind w:left="175"/>
                  <w:rPr>
                    <w:rFonts w:ascii="Tahoma" w:hAnsi="Tahoma" w:cs="Tahoma"/>
                    <w:sz w:val="18"/>
                  </w:rPr>
                </w:pPr>
                <w:r w:rsidRPr="00687035">
                  <w:rPr>
                    <w:rFonts w:ascii="Tahoma" w:hAnsi="Tahoma" w:cs="Tahoma"/>
                    <w:sz w:val="18"/>
                    <w:szCs w:val="20"/>
                  </w:rPr>
                  <w:t>01 April 2024</w:t>
                </w:r>
              </w:p>
            </w:tc>
          </w:sdtContent>
        </w:sdt>
      </w:tr>
      <w:tr w:rsidR="004B65E5" w:rsidRPr="00687035" w14:paraId="1F3B0E53" w14:textId="77777777" w:rsidTr="00C63811">
        <w:trPr>
          <w:trHeight w:val="978"/>
        </w:trPr>
        <w:tc>
          <w:tcPr>
            <w:tcW w:w="4219" w:type="dxa"/>
            <w:tcBorders>
              <w:bottom w:val="nil"/>
            </w:tcBorders>
            <w:shd w:val="clear" w:color="auto" w:fill="DBE5F1" w:themeFill="accent1" w:themeFillTint="33"/>
            <w:vAlign w:val="center"/>
          </w:tcPr>
          <w:p w14:paraId="63B1011A" w14:textId="77777777" w:rsidR="004B65E5" w:rsidRPr="00687035" w:rsidRDefault="004B65E5" w:rsidP="006C1714">
            <w:pPr>
              <w:ind w:left="142" w:right="176"/>
              <w:jc w:val="right"/>
              <w:rPr>
                <w:rFonts w:ascii="Tahoma" w:hAnsi="Tahoma" w:cs="Tahoma"/>
                <w:b/>
                <w:sz w:val="18"/>
              </w:rPr>
            </w:pPr>
            <w:r w:rsidRPr="00687035">
              <w:rPr>
                <w:rFonts w:ascii="Tahoma" w:hAnsi="Tahoma" w:cs="Tahoma"/>
                <w:b/>
                <w:sz w:val="18"/>
              </w:rPr>
              <w:t xml:space="preserve">Tender Notice Issuance date </w:t>
            </w:r>
            <w:r w:rsidRPr="00687035">
              <w:rPr>
                <w:rFonts w:ascii="Arial" w:hAnsi="Arial" w:cs="Arial"/>
                <w:b/>
                <w:sz w:val="18"/>
              </w:rPr>
              <w:t>►</w:t>
            </w:r>
          </w:p>
        </w:tc>
        <w:sdt>
          <w:sdtPr>
            <w:rPr>
              <w:rFonts w:ascii="Tahoma" w:hAnsi="Tahoma" w:cs="Tahoma"/>
              <w:sz w:val="18"/>
              <w:szCs w:val="20"/>
            </w:rPr>
            <w:id w:val="1217479826"/>
            <w:placeholder>
              <w:docPart w:val="D2A2634B0E9D4AB781A2939204B3F22F"/>
            </w:placeholder>
            <w:date w:fullDate="2023-12-15T00:00:00Z">
              <w:dateFormat w:val="dd MMMM yyyy"/>
              <w:lid w:val="en-GB"/>
              <w:storeMappedDataAs w:val="dateTime"/>
              <w:calendar w:val="gregorian"/>
            </w:date>
          </w:sdtPr>
          <w:sdtEndPr>
            <w:rPr>
              <w:lang w:eastAsia="fr-FR"/>
            </w:rPr>
          </w:sdtEndPr>
          <w:sdtContent>
            <w:tc>
              <w:tcPr>
                <w:tcW w:w="5024" w:type="dxa"/>
                <w:tcBorders>
                  <w:bottom w:val="nil"/>
                </w:tcBorders>
                <w:shd w:val="clear" w:color="auto" w:fill="DBE5F1" w:themeFill="accent1" w:themeFillTint="33"/>
                <w:vAlign w:val="center"/>
              </w:tcPr>
              <w:p w14:paraId="18841C36" w14:textId="7E9F1A2E" w:rsidR="004B65E5" w:rsidRPr="00687035" w:rsidRDefault="00582016" w:rsidP="006C1714">
                <w:pPr>
                  <w:ind w:left="175"/>
                  <w:rPr>
                    <w:rFonts w:ascii="Tahoma" w:hAnsi="Tahoma" w:cs="Tahoma"/>
                    <w:sz w:val="18"/>
                  </w:rPr>
                </w:pPr>
                <w:r w:rsidRPr="00687035">
                  <w:rPr>
                    <w:rFonts w:ascii="Tahoma" w:hAnsi="Tahoma" w:cs="Tahoma"/>
                    <w:sz w:val="18"/>
                    <w:szCs w:val="20"/>
                  </w:rPr>
                  <w:t>15 December 2023</w:t>
                </w:r>
              </w:p>
            </w:tc>
          </w:sdtContent>
        </w:sdt>
      </w:tr>
      <w:tr w:rsidR="004B65E5" w:rsidRPr="00687035" w14:paraId="4A8FEDED" w14:textId="77777777" w:rsidTr="00C63811">
        <w:trPr>
          <w:trHeight w:val="964"/>
        </w:trPr>
        <w:tc>
          <w:tcPr>
            <w:tcW w:w="4219" w:type="dxa"/>
            <w:shd w:val="clear" w:color="auto" w:fill="F2F2F2" w:themeFill="background1" w:themeFillShade="F2"/>
            <w:vAlign w:val="center"/>
          </w:tcPr>
          <w:p w14:paraId="37A13D4D" w14:textId="77777777" w:rsidR="004B65E5" w:rsidRPr="00687035" w:rsidRDefault="004B65E5" w:rsidP="006C1714">
            <w:pPr>
              <w:ind w:left="142" w:right="176"/>
              <w:jc w:val="right"/>
              <w:rPr>
                <w:rFonts w:ascii="Tahoma" w:hAnsi="Tahoma" w:cs="Tahoma"/>
                <w:b/>
                <w:color w:val="FF0000"/>
                <w:sz w:val="18"/>
              </w:rPr>
            </w:pPr>
            <w:r w:rsidRPr="00687035">
              <w:rPr>
                <w:rFonts w:ascii="Tahoma" w:hAnsi="Tahoma" w:cs="Tahoma"/>
                <w:b/>
                <w:color w:val="FF0000"/>
                <w:sz w:val="18"/>
              </w:rPr>
              <w:t xml:space="preserve">Deadline for tendering </w:t>
            </w:r>
            <w:r w:rsidRPr="00687035">
              <w:rPr>
                <w:rFonts w:ascii="Arial" w:hAnsi="Arial" w:cs="Arial"/>
                <w:b/>
                <w:color w:val="FF0000"/>
                <w:sz w:val="18"/>
              </w:rPr>
              <w:t>►</w:t>
            </w:r>
          </w:p>
        </w:tc>
        <w:tc>
          <w:tcPr>
            <w:tcW w:w="5024" w:type="dxa"/>
            <w:shd w:val="clear" w:color="auto" w:fill="F2F2F2" w:themeFill="background1" w:themeFillShade="F2"/>
            <w:vAlign w:val="center"/>
          </w:tcPr>
          <w:p w14:paraId="3FB980D3" w14:textId="2C87A80E" w:rsidR="004B65E5" w:rsidRPr="00687035" w:rsidRDefault="00000000" w:rsidP="006C1714">
            <w:pPr>
              <w:ind w:left="175"/>
              <w:rPr>
                <w:rFonts w:ascii="Tahoma" w:hAnsi="Tahoma" w:cs="Tahoma"/>
                <w:color w:val="FF0000"/>
                <w:sz w:val="18"/>
              </w:rPr>
            </w:pPr>
            <w:sdt>
              <w:sdtPr>
                <w:rPr>
                  <w:rFonts w:ascii="Tahoma" w:hAnsi="Tahoma" w:cs="Tahoma"/>
                  <w:color w:val="FF0000"/>
                  <w:sz w:val="18"/>
                </w:rPr>
                <w:id w:val="-97028853"/>
                <w:placeholder>
                  <w:docPart w:val="96CA24E7EA8142FB88129EC2822777D9"/>
                </w:placeholder>
                <w:date w:fullDate="2024-01-31T00:00:00Z">
                  <w:dateFormat w:val="dd MMMM yyyy"/>
                  <w:lid w:val="en-GB"/>
                  <w:storeMappedDataAs w:val="dateTime"/>
                  <w:calendar w:val="gregorian"/>
                </w:date>
              </w:sdtPr>
              <w:sdtEndPr>
                <w:rPr>
                  <w:lang w:eastAsia="fr-FR"/>
                </w:rPr>
              </w:sdtEndPr>
              <w:sdtContent>
                <w:r w:rsidR="00B851D8" w:rsidRPr="00687035">
                  <w:rPr>
                    <w:rFonts w:ascii="Tahoma" w:hAnsi="Tahoma" w:cs="Tahoma"/>
                    <w:color w:val="FF0000"/>
                    <w:sz w:val="18"/>
                  </w:rPr>
                  <w:t>31 January 2024</w:t>
                </w:r>
              </w:sdtContent>
            </w:sdt>
          </w:p>
        </w:tc>
      </w:tr>
    </w:tbl>
    <w:p w14:paraId="05FE09EC" w14:textId="77777777" w:rsidR="007327F4" w:rsidRPr="00687035" w:rsidRDefault="007327F4" w:rsidP="006C1714">
      <w:pPr>
        <w:spacing w:after="0" w:line="240" w:lineRule="auto"/>
        <w:rPr>
          <w:rFonts w:ascii="Tahoma" w:hAnsi="Tahoma" w:cs="Tahoma"/>
          <w:b/>
          <w:sz w:val="20"/>
        </w:rPr>
      </w:pPr>
    </w:p>
    <w:p w14:paraId="05FE09ED" w14:textId="77777777" w:rsidR="00534ED3" w:rsidRPr="00687035" w:rsidRDefault="00534ED3" w:rsidP="006C1714">
      <w:pPr>
        <w:spacing w:after="0" w:line="240" w:lineRule="auto"/>
        <w:ind w:left="2160" w:hanging="2160"/>
        <w:rPr>
          <w:rFonts w:ascii="Tahoma" w:hAnsi="Tahoma" w:cs="Tahoma"/>
          <w:b/>
          <w:sz w:val="20"/>
        </w:rPr>
        <w:sectPr w:rsidR="00534ED3" w:rsidRPr="00687035" w:rsidSect="00D968F9">
          <w:headerReference w:type="default" r:id="rId11"/>
          <w:footerReference w:type="default" r:id="rId12"/>
          <w:pgSz w:w="11907" w:h="16839" w:code="9"/>
          <w:pgMar w:top="993" w:right="1440" w:bottom="1440" w:left="1440" w:header="708" w:footer="708" w:gutter="0"/>
          <w:cols w:space="708"/>
          <w:docGrid w:linePitch="360"/>
        </w:sectPr>
      </w:pPr>
    </w:p>
    <w:p w14:paraId="05FE09EE" w14:textId="77777777" w:rsidR="000679CE" w:rsidRPr="00687035" w:rsidRDefault="000679CE" w:rsidP="006C1714">
      <w:pPr>
        <w:spacing w:after="0" w:line="240" w:lineRule="auto"/>
        <w:ind w:left="2160" w:hanging="2160"/>
        <w:rPr>
          <w:rFonts w:ascii="Tahoma" w:hAnsi="Tahoma" w:cs="Tahoma"/>
          <w:b/>
          <w:sz w:val="20"/>
        </w:rPr>
      </w:pPr>
    </w:p>
    <w:p w14:paraId="05FE09EF" w14:textId="77777777" w:rsidR="00021236" w:rsidRPr="00687035" w:rsidRDefault="00021236" w:rsidP="006C1714">
      <w:pPr>
        <w:spacing w:after="0" w:line="240" w:lineRule="auto"/>
        <w:jc w:val="center"/>
        <w:rPr>
          <w:rFonts w:ascii="Tahoma" w:eastAsia="Calibri" w:hAnsi="Tahoma" w:cs="Tahoma"/>
          <w:b/>
          <w:bCs/>
          <w:sz w:val="20"/>
          <w:lang w:eastAsia="ko-KR"/>
        </w:rPr>
      </w:pPr>
    </w:p>
    <w:p w14:paraId="05FE09F0" w14:textId="77777777" w:rsidR="00D1727B" w:rsidRPr="00687035" w:rsidRDefault="00D1727B" w:rsidP="006C1714">
      <w:pPr>
        <w:spacing w:after="0" w:line="240" w:lineRule="auto"/>
        <w:jc w:val="center"/>
        <w:rPr>
          <w:rFonts w:ascii="Tahoma" w:eastAsia="Calibri" w:hAnsi="Tahoma" w:cs="Tahoma"/>
          <w:b/>
          <w:bCs/>
          <w:sz w:val="28"/>
          <w:szCs w:val="36"/>
          <w:lang w:eastAsia="ko-KR"/>
        </w:rPr>
      </w:pPr>
      <w:r w:rsidRPr="00687035">
        <w:rPr>
          <w:rFonts w:ascii="Tahoma" w:eastAsia="Calibri" w:hAnsi="Tahoma" w:cs="Tahoma"/>
          <w:b/>
          <w:bCs/>
          <w:sz w:val="28"/>
          <w:szCs w:val="36"/>
          <w:lang w:eastAsia="ko-KR"/>
        </w:rPr>
        <w:t>TABLE OF CONTENTS</w:t>
      </w:r>
    </w:p>
    <w:sdt>
      <w:sdtPr>
        <w:rPr>
          <w:rFonts w:ascii="Tahoma" w:eastAsiaTheme="minorHAnsi" w:hAnsi="Tahoma" w:cs="Tahoma"/>
          <w:b w:val="0"/>
          <w:bCs w:val="0"/>
          <w:noProof/>
          <w:color w:val="auto"/>
          <w:sz w:val="20"/>
          <w:szCs w:val="22"/>
          <w:lang w:val="en-GB" w:eastAsia="en-US"/>
        </w:rPr>
        <w:id w:val="133382096"/>
        <w:docPartObj>
          <w:docPartGallery w:val="Table of Contents"/>
          <w:docPartUnique/>
        </w:docPartObj>
      </w:sdtPr>
      <w:sdtContent>
        <w:p w14:paraId="05FE09F1" w14:textId="77777777" w:rsidR="004834FF" w:rsidRPr="00687035" w:rsidRDefault="004834FF" w:rsidP="006C1714">
          <w:pPr>
            <w:pStyle w:val="TOCHeading"/>
            <w:spacing w:before="0" w:line="240" w:lineRule="auto"/>
            <w:rPr>
              <w:rFonts w:ascii="Tahoma" w:hAnsi="Tahoma" w:cs="Tahoma"/>
              <w:color w:val="auto"/>
              <w:sz w:val="24"/>
              <w:lang w:val="en-GB"/>
            </w:rPr>
          </w:pPr>
        </w:p>
        <w:p w14:paraId="05FE09F2" w14:textId="77777777" w:rsidR="00D1727B" w:rsidRPr="00687035" w:rsidRDefault="00D1727B" w:rsidP="006C1714">
          <w:pPr>
            <w:pStyle w:val="TOC1"/>
            <w:numPr>
              <w:ilvl w:val="0"/>
              <w:numId w:val="0"/>
            </w:numPr>
            <w:spacing w:after="0" w:line="240" w:lineRule="auto"/>
            <w:rPr>
              <w:rFonts w:ascii="Tahoma" w:eastAsiaTheme="minorEastAsia" w:hAnsi="Tahoma" w:cs="Tahoma"/>
              <w:noProof w:val="0"/>
              <w:sz w:val="20"/>
            </w:rPr>
          </w:pPr>
          <w:r w:rsidRPr="00687035">
            <w:rPr>
              <w:rFonts w:ascii="Tahoma" w:eastAsiaTheme="minorEastAsia" w:hAnsi="Tahoma" w:cs="Tahoma"/>
              <w:noProof w:val="0"/>
              <w:sz w:val="20"/>
            </w:rPr>
            <w:t>This Tender File contains:</w:t>
          </w:r>
        </w:p>
        <w:p w14:paraId="05FE09F3" w14:textId="77777777" w:rsidR="00FB2C52" w:rsidRPr="00687035" w:rsidRDefault="004834FF" w:rsidP="006C1714">
          <w:pPr>
            <w:pStyle w:val="TOC1"/>
            <w:spacing w:after="0" w:line="240" w:lineRule="auto"/>
            <w:rPr>
              <w:rFonts w:ascii="Tahoma" w:eastAsiaTheme="minorEastAsia" w:hAnsi="Tahoma" w:cs="Tahoma"/>
              <w:noProof w:val="0"/>
              <w:sz w:val="20"/>
            </w:rPr>
          </w:pPr>
          <w:r w:rsidRPr="00687035">
            <w:rPr>
              <w:rFonts w:ascii="Tahoma" w:hAnsi="Tahoma" w:cs="Tahoma"/>
              <w:noProof w:val="0"/>
              <w:sz w:val="20"/>
            </w:rPr>
            <w:fldChar w:fldCharType="begin"/>
          </w:r>
          <w:r w:rsidRPr="00687035">
            <w:rPr>
              <w:rFonts w:ascii="Tahoma" w:hAnsi="Tahoma" w:cs="Tahoma"/>
              <w:noProof w:val="0"/>
              <w:sz w:val="20"/>
            </w:rPr>
            <w:instrText xml:space="preserve"> TOC \o "1-3" \h \z \u </w:instrText>
          </w:r>
          <w:r w:rsidRPr="00687035">
            <w:rPr>
              <w:rFonts w:ascii="Tahoma" w:hAnsi="Tahoma" w:cs="Tahoma"/>
              <w:noProof w:val="0"/>
              <w:sz w:val="20"/>
            </w:rPr>
            <w:fldChar w:fldCharType="separate"/>
          </w:r>
          <w:hyperlink w:anchor="_Toc445392375" w:history="1">
            <w:r w:rsidR="00110F96" w:rsidRPr="00687035">
              <w:rPr>
                <w:rStyle w:val="Hyperlink"/>
                <w:rFonts w:ascii="Tahoma" w:eastAsia="Times New Roman" w:hAnsi="Tahoma" w:cs="Tahoma"/>
                <w:b/>
                <w:bCs/>
                <w:noProof w:val="0"/>
                <w:kern w:val="36"/>
                <w:sz w:val="20"/>
              </w:rPr>
              <w:t>T</w:t>
            </w:r>
            <w:r w:rsidR="00D1727B" w:rsidRPr="00687035">
              <w:rPr>
                <w:rStyle w:val="Hyperlink"/>
                <w:rFonts w:ascii="Tahoma" w:eastAsia="Times New Roman" w:hAnsi="Tahoma" w:cs="Tahoma"/>
                <w:b/>
                <w:bCs/>
                <w:noProof w:val="0"/>
                <w:kern w:val="36"/>
                <w:sz w:val="20"/>
              </w:rPr>
              <w:t>he T</w:t>
            </w:r>
            <w:r w:rsidR="00110F96" w:rsidRPr="00687035">
              <w:rPr>
                <w:rStyle w:val="Hyperlink"/>
                <w:rFonts w:ascii="Tahoma" w:eastAsia="Times New Roman" w:hAnsi="Tahoma" w:cs="Tahoma"/>
                <w:b/>
                <w:bCs/>
                <w:noProof w:val="0"/>
                <w:kern w:val="36"/>
                <w:sz w:val="20"/>
              </w:rPr>
              <w:t>ERMS OF REFERENCE</w:t>
            </w:r>
            <w:r w:rsidR="00FB2C52" w:rsidRPr="00687035">
              <w:rPr>
                <w:rFonts w:ascii="Tahoma" w:hAnsi="Tahoma" w:cs="Tahoma"/>
                <w:noProof w:val="0"/>
                <w:webHidden/>
                <w:sz w:val="20"/>
              </w:rPr>
              <w:tab/>
            </w:r>
            <w:r w:rsidR="00FB2C52" w:rsidRPr="00687035">
              <w:rPr>
                <w:rFonts w:ascii="Tahoma" w:hAnsi="Tahoma" w:cs="Tahoma"/>
                <w:noProof w:val="0"/>
                <w:webHidden/>
                <w:sz w:val="20"/>
              </w:rPr>
              <w:fldChar w:fldCharType="begin"/>
            </w:r>
            <w:r w:rsidR="00FB2C52" w:rsidRPr="00687035">
              <w:rPr>
                <w:rFonts w:ascii="Tahoma" w:hAnsi="Tahoma" w:cs="Tahoma"/>
                <w:noProof w:val="0"/>
                <w:webHidden/>
                <w:sz w:val="20"/>
              </w:rPr>
              <w:instrText xml:space="preserve"> PAGEREF _Toc445392375 \h </w:instrText>
            </w:r>
            <w:r w:rsidR="00FB2C52" w:rsidRPr="00687035">
              <w:rPr>
                <w:rFonts w:ascii="Tahoma" w:hAnsi="Tahoma" w:cs="Tahoma"/>
                <w:noProof w:val="0"/>
                <w:webHidden/>
                <w:sz w:val="20"/>
              </w:rPr>
            </w:r>
            <w:r w:rsidR="00FB2C52" w:rsidRPr="00687035">
              <w:rPr>
                <w:rFonts w:ascii="Tahoma" w:hAnsi="Tahoma" w:cs="Tahoma"/>
                <w:noProof w:val="0"/>
                <w:webHidden/>
                <w:sz w:val="20"/>
              </w:rPr>
              <w:fldChar w:fldCharType="separate"/>
            </w:r>
            <w:r w:rsidR="006E6662" w:rsidRPr="00687035">
              <w:rPr>
                <w:rFonts w:ascii="Tahoma" w:hAnsi="Tahoma" w:cs="Tahoma"/>
                <w:noProof w:val="0"/>
                <w:webHidden/>
                <w:sz w:val="20"/>
              </w:rPr>
              <w:t>3</w:t>
            </w:r>
            <w:r w:rsidR="00FB2C52" w:rsidRPr="00687035">
              <w:rPr>
                <w:rFonts w:ascii="Tahoma" w:hAnsi="Tahoma" w:cs="Tahoma"/>
                <w:noProof w:val="0"/>
                <w:webHidden/>
                <w:sz w:val="20"/>
              </w:rPr>
              <w:fldChar w:fldCharType="end"/>
            </w:r>
          </w:hyperlink>
        </w:p>
        <w:p w14:paraId="05FE09F4" w14:textId="36EA6932" w:rsidR="00FB2C52" w:rsidRPr="00687035" w:rsidRDefault="00FB2C52" w:rsidP="006C1714">
          <w:pPr>
            <w:pStyle w:val="TOC1"/>
            <w:numPr>
              <w:ilvl w:val="0"/>
              <w:numId w:val="0"/>
            </w:numPr>
            <w:spacing w:after="0" w:line="240" w:lineRule="auto"/>
            <w:rPr>
              <w:rFonts w:ascii="Tahoma" w:hAnsi="Tahoma" w:cs="Tahoma"/>
              <w:noProof w:val="0"/>
              <w:sz w:val="20"/>
            </w:rPr>
          </w:pPr>
          <w:r w:rsidRPr="00687035">
            <w:rPr>
              <w:rFonts w:ascii="Tahoma" w:hAnsi="Tahoma" w:cs="Tahoma"/>
              <w:noProof w:val="0"/>
              <w:sz w:val="20"/>
            </w:rPr>
            <w:t xml:space="preserve">The </w:t>
          </w:r>
          <w:r w:rsidR="00616F64" w:rsidRPr="00687035">
            <w:rPr>
              <w:rFonts w:ascii="Tahoma" w:hAnsi="Tahoma" w:cs="Tahoma"/>
              <w:noProof w:val="0"/>
              <w:sz w:val="20"/>
            </w:rPr>
            <w:t>T</w:t>
          </w:r>
          <w:r w:rsidR="00110F96" w:rsidRPr="00687035">
            <w:rPr>
              <w:rFonts w:ascii="Tahoma" w:hAnsi="Tahoma" w:cs="Tahoma"/>
              <w:noProof w:val="0"/>
              <w:sz w:val="20"/>
            </w:rPr>
            <w:t xml:space="preserve">ERMS OF REFERENCE </w:t>
          </w:r>
          <w:r w:rsidRPr="00687035">
            <w:rPr>
              <w:rFonts w:ascii="Tahoma" w:hAnsi="Tahoma" w:cs="Tahoma"/>
              <w:noProof w:val="0"/>
              <w:sz w:val="20"/>
            </w:rPr>
            <w:t xml:space="preserve">describe what will be expected from the selected </w:t>
          </w:r>
          <w:r w:rsidR="002253E5" w:rsidRPr="00687035">
            <w:rPr>
              <w:rFonts w:ascii="Tahoma" w:hAnsi="Tahoma" w:cs="Tahoma"/>
              <w:noProof w:val="0"/>
              <w:sz w:val="20"/>
            </w:rPr>
            <w:t>Providers</w:t>
          </w:r>
          <w:r w:rsidRPr="00687035">
            <w:rPr>
              <w:rFonts w:ascii="Tahoma" w:hAnsi="Tahoma" w:cs="Tahoma"/>
              <w:noProof w:val="0"/>
              <w:sz w:val="20"/>
            </w:rPr>
            <w:t>.</w:t>
          </w:r>
        </w:p>
        <w:p w14:paraId="05FE09F5" w14:textId="77777777" w:rsidR="00FB2C52" w:rsidRPr="00687035" w:rsidRDefault="00000000" w:rsidP="006C1714">
          <w:pPr>
            <w:pStyle w:val="TOC1"/>
            <w:spacing w:after="0" w:line="240" w:lineRule="auto"/>
            <w:rPr>
              <w:rFonts w:ascii="Tahoma" w:eastAsiaTheme="minorEastAsia" w:hAnsi="Tahoma" w:cs="Tahoma"/>
              <w:noProof w:val="0"/>
              <w:sz w:val="20"/>
            </w:rPr>
          </w:pPr>
          <w:hyperlink w:anchor="_Toc445392376" w:history="1">
            <w:r w:rsidR="00FB2C52" w:rsidRPr="00687035">
              <w:rPr>
                <w:rStyle w:val="Hyperlink"/>
                <w:rFonts w:ascii="Tahoma" w:hAnsi="Tahoma" w:cs="Tahoma"/>
                <w:b/>
                <w:noProof w:val="0"/>
                <w:sz w:val="20"/>
              </w:rPr>
              <w:t>T</w:t>
            </w:r>
            <w:r w:rsidR="00D1727B" w:rsidRPr="00687035">
              <w:rPr>
                <w:rStyle w:val="Hyperlink"/>
                <w:rFonts w:ascii="Tahoma" w:hAnsi="Tahoma" w:cs="Tahoma"/>
                <w:b/>
                <w:noProof w:val="0"/>
                <w:sz w:val="20"/>
              </w:rPr>
              <w:t>he T</w:t>
            </w:r>
            <w:r w:rsidR="00FB2C52" w:rsidRPr="00687035">
              <w:rPr>
                <w:rStyle w:val="Hyperlink"/>
                <w:rFonts w:ascii="Tahoma" w:hAnsi="Tahoma" w:cs="Tahoma"/>
                <w:b/>
                <w:noProof w:val="0"/>
                <w:sz w:val="20"/>
              </w:rPr>
              <w:t>ENDER RULES</w:t>
            </w:r>
            <w:r w:rsidR="00FB2C52" w:rsidRPr="00687035">
              <w:rPr>
                <w:rFonts w:ascii="Tahoma" w:hAnsi="Tahoma" w:cs="Tahoma"/>
                <w:noProof w:val="0"/>
                <w:webHidden/>
                <w:sz w:val="20"/>
              </w:rPr>
              <w:tab/>
            </w:r>
            <w:r w:rsidR="00FB2C52" w:rsidRPr="00687035">
              <w:rPr>
                <w:rFonts w:ascii="Tahoma" w:hAnsi="Tahoma" w:cs="Tahoma"/>
                <w:noProof w:val="0"/>
                <w:webHidden/>
                <w:sz w:val="20"/>
              </w:rPr>
              <w:fldChar w:fldCharType="begin"/>
            </w:r>
            <w:r w:rsidR="00FB2C52" w:rsidRPr="00687035">
              <w:rPr>
                <w:rFonts w:ascii="Tahoma" w:hAnsi="Tahoma" w:cs="Tahoma"/>
                <w:noProof w:val="0"/>
                <w:webHidden/>
                <w:sz w:val="20"/>
              </w:rPr>
              <w:instrText xml:space="preserve"> PAGEREF _Toc445392376 \h </w:instrText>
            </w:r>
            <w:r w:rsidR="00FB2C52" w:rsidRPr="00687035">
              <w:rPr>
                <w:rFonts w:ascii="Tahoma" w:hAnsi="Tahoma" w:cs="Tahoma"/>
                <w:noProof w:val="0"/>
                <w:webHidden/>
                <w:sz w:val="20"/>
              </w:rPr>
            </w:r>
            <w:r w:rsidR="00FB2C52" w:rsidRPr="00687035">
              <w:rPr>
                <w:rFonts w:ascii="Tahoma" w:hAnsi="Tahoma" w:cs="Tahoma"/>
                <w:noProof w:val="0"/>
                <w:webHidden/>
                <w:sz w:val="20"/>
              </w:rPr>
              <w:fldChar w:fldCharType="separate"/>
            </w:r>
            <w:r w:rsidR="006E6662" w:rsidRPr="00687035">
              <w:rPr>
                <w:rFonts w:ascii="Tahoma" w:hAnsi="Tahoma" w:cs="Tahoma"/>
                <w:noProof w:val="0"/>
                <w:webHidden/>
                <w:sz w:val="20"/>
              </w:rPr>
              <w:t>6</w:t>
            </w:r>
            <w:r w:rsidR="00FB2C52" w:rsidRPr="00687035">
              <w:rPr>
                <w:rFonts w:ascii="Tahoma" w:hAnsi="Tahoma" w:cs="Tahoma"/>
                <w:noProof w:val="0"/>
                <w:webHidden/>
                <w:sz w:val="20"/>
              </w:rPr>
              <w:fldChar w:fldCharType="end"/>
            </w:r>
          </w:hyperlink>
        </w:p>
        <w:p w14:paraId="05FE09F6" w14:textId="77777777" w:rsidR="00FB2C52" w:rsidRPr="00687035" w:rsidRDefault="00FB2C52" w:rsidP="006C1714">
          <w:pPr>
            <w:pStyle w:val="TOC1"/>
            <w:numPr>
              <w:ilvl w:val="0"/>
              <w:numId w:val="0"/>
            </w:numPr>
            <w:spacing w:after="0" w:line="240" w:lineRule="auto"/>
            <w:rPr>
              <w:rFonts w:ascii="Tahoma" w:hAnsi="Tahoma" w:cs="Tahoma"/>
              <w:noProof w:val="0"/>
              <w:sz w:val="20"/>
            </w:rPr>
          </w:pPr>
          <w:r w:rsidRPr="00687035">
            <w:rPr>
              <w:rFonts w:ascii="Tahoma" w:hAnsi="Tahoma" w:cs="Tahoma"/>
              <w:noProof w:val="0"/>
              <w:sz w:val="20"/>
            </w:rPr>
            <w:t>The TENDER RULES explain the procedure through which the tenders will be submitted by the tenderers and assessed by the Council of Europe.</w:t>
          </w:r>
        </w:p>
        <w:p w14:paraId="05FE09FA" w14:textId="0CE9369F" w:rsidR="00110F96" w:rsidRPr="00687035" w:rsidRDefault="004834FF" w:rsidP="006C1714">
          <w:pPr>
            <w:pStyle w:val="TOC1"/>
            <w:spacing w:after="0" w:line="240" w:lineRule="auto"/>
            <w:rPr>
              <w:rFonts w:ascii="Tahoma" w:hAnsi="Tahoma" w:cs="Tahoma"/>
              <w:noProof w:val="0"/>
              <w:sz w:val="20"/>
            </w:rPr>
          </w:pPr>
          <w:r w:rsidRPr="00687035">
            <w:rPr>
              <w:rFonts w:ascii="Tahoma" w:hAnsi="Tahoma" w:cs="Tahoma"/>
              <w:b/>
              <w:noProof w:val="0"/>
              <w:sz w:val="20"/>
            </w:rPr>
            <w:fldChar w:fldCharType="end"/>
          </w:r>
          <w:r w:rsidR="00346B6D" w:rsidRPr="00687035">
            <w:rPr>
              <w:rFonts w:ascii="Tahoma" w:hAnsi="Tahoma" w:cs="Tahoma"/>
              <w:b/>
              <w:noProof w:val="0"/>
              <w:sz w:val="20"/>
            </w:rPr>
            <w:t>The ACT OF ENGAGEMENT</w:t>
          </w:r>
          <w:r w:rsidR="00346B6D" w:rsidRPr="00687035">
            <w:rPr>
              <w:rFonts w:ascii="Tahoma" w:hAnsi="Tahoma" w:cs="Tahoma"/>
              <w:noProof w:val="0"/>
              <w:sz w:val="20"/>
            </w:rPr>
            <w:t xml:space="preserve"> </w:t>
          </w:r>
          <w:r w:rsidR="00110F96" w:rsidRPr="00687035">
            <w:rPr>
              <w:rFonts w:ascii="Tahoma" w:hAnsi="Tahoma" w:cs="Tahoma"/>
              <w:b/>
              <w:noProof w:val="0"/>
              <w:sz w:val="20"/>
            </w:rPr>
            <w:t>(See Document attached)</w:t>
          </w:r>
          <w:r w:rsidR="00110F96" w:rsidRPr="00687035">
            <w:rPr>
              <w:rFonts w:ascii="Tahoma" w:hAnsi="Tahoma" w:cs="Tahoma"/>
              <w:noProof w:val="0"/>
              <w:sz w:val="20"/>
            </w:rPr>
            <w:t xml:space="preserve"> </w:t>
          </w:r>
          <w:r w:rsidR="00346B6D" w:rsidRPr="00687035">
            <w:rPr>
              <w:rFonts w:ascii="Tahoma" w:hAnsi="Tahoma" w:cs="Tahoma"/>
              <w:noProof w:val="0"/>
              <w:sz w:val="20"/>
            </w:rPr>
            <w:t>is the document formalising the consent of</w:t>
          </w:r>
          <w:r w:rsidR="00B231A2" w:rsidRPr="00687035">
            <w:rPr>
              <w:rFonts w:ascii="Tahoma" w:hAnsi="Tahoma" w:cs="Tahoma"/>
              <w:noProof w:val="0"/>
              <w:sz w:val="20"/>
            </w:rPr>
            <w:t xml:space="preserve"> the Parties to be bound by the LEGAL CONDITIONS, which are </w:t>
          </w:r>
          <w:r w:rsidR="00534ED3" w:rsidRPr="00687035">
            <w:rPr>
              <w:rFonts w:ascii="Tahoma" w:hAnsi="Tahoma" w:cs="Tahoma"/>
              <w:noProof w:val="0"/>
              <w:sz w:val="20"/>
            </w:rPr>
            <w:t xml:space="preserve">the legal provisions which will be applicable between the Council of Europe and the selected </w:t>
          </w:r>
          <w:r w:rsidR="002253E5" w:rsidRPr="00687035">
            <w:rPr>
              <w:rFonts w:ascii="Tahoma" w:hAnsi="Tahoma" w:cs="Tahoma"/>
              <w:noProof w:val="0"/>
              <w:sz w:val="20"/>
            </w:rPr>
            <w:t>Providers</w:t>
          </w:r>
          <w:r w:rsidR="00534ED3" w:rsidRPr="00687035">
            <w:rPr>
              <w:rFonts w:ascii="Tahoma" w:hAnsi="Tahoma" w:cs="Tahoma"/>
              <w:noProof w:val="0"/>
              <w:sz w:val="20"/>
            </w:rPr>
            <w:t>.</w:t>
          </w:r>
          <w:r w:rsidR="00B231A2" w:rsidRPr="00687035">
            <w:rPr>
              <w:rFonts w:ascii="Tahoma" w:hAnsi="Tahoma" w:cs="Tahoma"/>
              <w:noProof w:val="0"/>
              <w:sz w:val="20"/>
            </w:rPr>
            <w:t xml:space="preserve"> It also contains </w:t>
          </w:r>
          <w:r w:rsidR="00B231A2" w:rsidRPr="00687035">
            <w:rPr>
              <w:rFonts w:ascii="Tahoma" w:hAnsi="Tahoma" w:cs="Tahoma"/>
              <w:bCs/>
              <w:noProof w:val="0"/>
              <w:sz w:val="20"/>
            </w:rPr>
            <w:t>t</w:t>
          </w:r>
          <w:r w:rsidR="00534ED3" w:rsidRPr="00687035">
            <w:rPr>
              <w:rFonts w:ascii="Tahoma" w:hAnsi="Tahoma" w:cs="Tahoma"/>
              <w:bCs/>
              <w:noProof w:val="0"/>
              <w:sz w:val="20"/>
            </w:rPr>
            <w:t xml:space="preserve">he </w:t>
          </w:r>
          <w:r w:rsidR="00666C85" w:rsidRPr="00687035">
            <w:rPr>
              <w:rFonts w:ascii="Tahoma" w:hAnsi="Tahoma" w:cs="Tahoma"/>
              <w:bCs/>
              <w:noProof w:val="0"/>
              <w:sz w:val="20"/>
            </w:rPr>
            <w:t>TABLE OF FEES</w:t>
          </w:r>
          <w:r w:rsidR="00B231A2" w:rsidRPr="00687035">
            <w:rPr>
              <w:rFonts w:ascii="Tahoma" w:hAnsi="Tahoma" w:cs="Tahoma"/>
              <w:bCs/>
              <w:noProof w:val="0"/>
              <w:sz w:val="20"/>
            </w:rPr>
            <w:t>, which</w:t>
          </w:r>
          <w:r w:rsidR="00666C85" w:rsidRPr="00687035">
            <w:rPr>
              <w:rFonts w:ascii="Tahoma" w:hAnsi="Tahoma" w:cs="Tahoma"/>
              <w:bCs/>
              <w:noProof w:val="0"/>
              <w:sz w:val="20"/>
            </w:rPr>
            <w:t xml:space="preserve"> </w:t>
          </w:r>
          <w:r w:rsidR="00110F96" w:rsidRPr="00687035">
            <w:rPr>
              <w:rFonts w:ascii="Tahoma" w:eastAsia="Calibri" w:hAnsi="Tahoma" w:cs="Tahoma"/>
              <w:bCs/>
              <w:noProof w:val="0"/>
              <w:sz w:val="20"/>
            </w:rPr>
            <w:t>indicates the applicable fees, throughout the duration of the contract.</w:t>
          </w:r>
        </w:p>
      </w:sdtContent>
    </w:sdt>
    <w:p w14:paraId="3D171E69" w14:textId="03225883" w:rsidR="00E11A69" w:rsidRPr="00687035" w:rsidRDefault="00E11A69" w:rsidP="006C1714">
      <w:pPr>
        <w:spacing w:after="0" w:line="240" w:lineRule="auto"/>
        <w:rPr>
          <w:rFonts w:ascii="Tahoma" w:eastAsia="Calibri" w:hAnsi="Tahoma" w:cs="Tahoma"/>
          <w:bCs/>
          <w:sz w:val="20"/>
        </w:rPr>
      </w:pPr>
    </w:p>
    <w:p w14:paraId="05FE09FB" w14:textId="77777777" w:rsidR="00021236" w:rsidRPr="00687035" w:rsidRDefault="00D1727B" w:rsidP="006C1714">
      <w:pPr>
        <w:spacing w:after="0" w:line="240" w:lineRule="auto"/>
        <w:ind w:left="284"/>
        <w:rPr>
          <w:rFonts w:ascii="Tahoma" w:eastAsia="Calibri" w:hAnsi="Tahoma" w:cs="Tahoma"/>
          <w:bCs/>
          <w:sz w:val="20"/>
        </w:rPr>
      </w:pPr>
      <w:r w:rsidRPr="00687035">
        <w:rPr>
          <w:rFonts w:ascii="Tahoma" w:eastAsia="Times New Roman" w:hAnsi="Tahoma" w:cs="Tahoma"/>
          <w:b/>
          <w:bCs/>
          <w:noProof/>
          <w:kern w:val="36"/>
          <w:sz w:val="32"/>
          <w:szCs w:val="48"/>
        </w:rPr>
        <mc:AlternateContent>
          <mc:Choice Requires="wps">
            <w:drawing>
              <wp:anchor distT="0" distB="0" distL="114300" distR="114300" simplePos="0" relativeHeight="251670528" behindDoc="0" locked="0" layoutInCell="1" allowOverlap="1" wp14:anchorId="05FE0AD7" wp14:editId="701DAE7E">
                <wp:simplePos x="0" y="0"/>
                <wp:positionH relativeFrom="column">
                  <wp:posOffset>0</wp:posOffset>
                </wp:positionH>
                <wp:positionV relativeFrom="paragraph">
                  <wp:posOffset>114714</wp:posOffset>
                </wp:positionV>
                <wp:extent cx="5753100" cy="2035534"/>
                <wp:effectExtent l="0" t="0" r="19050" b="22225"/>
                <wp:wrapNone/>
                <wp:docPr id="3" name="Rectangle 3"/>
                <wp:cNvGraphicFramePr/>
                <a:graphic xmlns:a="http://schemas.openxmlformats.org/drawingml/2006/main">
                  <a:graphicData uri="http://schemas.microsoft.com/office/word/2010/wordprocessingShape">
                    <wps:wsp>
                      <wps:cNvSpPr/>
                      <wps:spPr>
                        <a:xfrm>
                          <a:off x="0" y="0"/>
                          <a:ext cx="5753100" cy="2035534"/>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65AD6A4B" w14:textId="77777777" w:rsidR="00C63811" w:rsidRDefault="00C63811" w:rsidP="00593A69">
                            <w:pPr>
                              <w:spacing w:after="0" w:line="240" w:lineRule="auto"/>
                              <w:jc w:val="center"/>
                              <w:rPr>
                                <w:rFonts w:ascii="Tahoma" w:hAnsi="Tahoma" w:cs="Tahoma"/>
                                <w:b/>
                                <w:bCs/>
                                <w:color w:val="000000" w:themeColor="text1"/>
                                <w:kern w:val="36"/>
                                <w:sz w:val="20"/>
                                <w:lang w:val="en-US"/>
                              </w:rPr>
                            </w:pPr>
                          </w:p>
                          <w:p w14:paraId="05FE0AFB" w14:textId="2143A6D1" w:rsidR="00C63811" w:rsidRPr="00442139" w:rsidRDefault="00C63811" w:rsidP="00593A6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DOES A FRAMEWORK CONTRACT WORK?</w:t>
                            </w:r>
                          </w:p>
                          <w:p w14:paraId="05FE0AFC" w14:textId="77777777"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Stage 1: </w:t>
                            </w:r>
                          </w:p>
                          <w:p w14:paraId="05FE0AFD" w14:textId="0E4CEAC9" w:rsidR="00C63811" w:rsidRPr="00442139" w:rsidRDefault="00C63811" w:rsidP="00593A69">
                            <w:pPr>
                              <w:spacing w:after="120" w:line="240" w:lineRule="auto"/>
                              <w:ind w:left="142"/>
                              <w:rPr>
                                <w:rFonts w:ascii="Tahoma" w:hAnsi="Tahoma" w:cs="Tahoma"/>
                                <w:b/>
                                <w:bCs/>
                                <w:color w:val="000000" w:themeColor="text1"/>
                                <w:kern w:val="36"/>
                                <w:sz w:val="20"/>
                                <w:lang w:val="en-US"/>
                              </w:rPr>
                            </w:pPr>
                            <w:r w:rsidRPr="00442139">
                              <w:rPr>
                                <w:rFonts w:ascii="Tahoma" w:hAnsi="Tahoma" w:cs="Tahoma"/>
                                <w:b/>
                                <w:bCs/>
                                <w:smallCaps/>
                                <w:color w:val="000000" w:themeColor="text1"/>
                                <w:kern w:val="36"/>
                                <w:sz w:val="20"/>
                                <w:lang w:val="en-US"/>
                              </w:rPr>
                              <w:t>Selection</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05FE0AFE" w14:textId="2528DCA6"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Stage 2:</w:t>
                            </w:r>
                          </w:p>
                          <w:p w14:paraId="05FE0AFF" w14:textId="6AB8AC54" w:rsidR="00C63811" w:rsidRPr="00442139" w:rsidRDefault="00C63811" w:rsidP="005C00DD">
                            <w:pPr>
                              <w:ind w:left="142"/>
                              <w:rPr>
                                <w:rFonts w:ascii="Tahoma" w:hAnsi="Tahoma" w:cs="Tahoma"/>
                                <w:bCs/>
                                <w:color w:val="000000" w:themeColor="text1"/>
                                <w:kern w:val="36"/>
                                <w:sz w:val="20"/>
                              </w:rPr>
                            </w:pPr>
                            <w:r w:rsidRPr="00442139">
                              <w:rPr>
                                <w:rFonts w:ascii="Tahoma" w:hAnsi="Tahoma" w:cs="Tahoma"/>
                                <w:b/>
                                <w:bCs/>
                                <w:smallCaps/>
                                <w:color w:val="000000" w:themeColor="text1"/>
                                <w:kern w:val="36"/>
                                <w:sz w:val="20"/>
                                <w:lang w:val="en-US"/>
                              </w:rPr>
                              <w:t xml:space="preserve">Order(s) </w:t>
                            </w:r>
                            <w:r w:rsidRPr="00442139">
                              <w:rPr>
                                <w:rFonts w:ascii="Tahoma" w:hAnsi="Tahoma" w:cs="Tahoma"/>
                                <w:bCs/>
                                <w:color w:val="000000" w:themeColor="text1"/>
                                <w:kern w:val="36"/>
                                <w:sz w:val="20"/>
                                <w:lang w:val="en-US"/>
                              </w:rPr>
                              <w:t xml:space="preserve">are </w:t>
                            </w:r>
                            <w:r w:rsidRPr="00442139">
                              <w:rPr>
                                <w:rFonts w:ascii="Tahoma" w:hAnsi="Tahoma" w:cs="Tahoma"/>
                                <w:bCs/>
                                <w:color w:val="000000" w:themeColor="text1"/>
                                <w:kern w:val="36"/>
                                <w:sz w:val="20"/>
                              </w:rPr>
                              <w:t xml:space="preserve">addressed, </w:t>
                            </w:r>
                            <w:r w:rsidRPr="00442139">
                              <w:rPr>
                                <w:rFonts w:ascii="Tahoma" w:hAnsi="Tahoma" w:cs="Tahoma"/>
                                <w:bCs/>
                                <w:color w:val="000000" w:themeColor="text1"/>
                                <w:kern w:val="36"/>
                                <w:sz w:val="20"/>
                                <w:lang w:val="en-US"/>
                              </w:rPr>
                              <w:t>on an as needed basis,</w:t>
                            </w:r>
                            <w:r w:rsidRPr="00442139">
                              <w:rPr>
                                <w:rFonts w:ascii="Tahoma" w:hAnsi="Tahoma" w:cs="Tahoma"/>
                                <w:bCs/>
                                <w:color w:val="000000" w:themeColor="text1"/>
                                <w:kern w:val="36"/>
                                <w:sz w:val="20"/>
                              </w:rPr>
                              <w:t xml:space="preserve"> throughout the duration of the contract,</w:t>
                            </w:r>
                            <w:r w:rsidRPr="00442139">
                              <w:rPr>
                                <w:rFonts w:ascii="Tahoma" w:hAnsi="Tahoma" w:cs="Tahoma"/>
                                <w:bCs/>
                                <w:color w:val="000000" w:themeColor="text1"/>
                                <w:kern w:val="36"/>
                                <w:sz w:val="20"/>
                                <w:lang w:val="en-US"/>
                              </w:rPr>
                              <w:t xml:space="preserve"> </w:t>
                            </w:r>
                            <w:r w:rsidRPr="00442139">
                              <w:rPr>
                                <w:rFonts w:ascii="Tahoma" w:hAnsi="Tahoma" w:cs="Tahoma"/>
                                <w:bCs/>
                                <w:color w:val="000000" w:themeColor="text1"/>
                                <w:kern w:val="36"/>
                                <w:sz w:val="20"/>
                              </w:rPr>
                              <w:t xml:space="preserve">to the designated Provider(s). </w:t>
                            </w:r>
                          </w:p>
                          <w:p w14:paraId="3C1DD2E6" w14:textId="44902190" w:rsidR="00C63811" w:rsidRPr="00442139" w:rsidRDefault="00C63811" w:rsidP="002D63ED">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Execution </w:t>
                            </w:r>
                            <w:r w:rsidRPr="00442139">
                              <w:rPr>
                                <w:rFonts w:ascii="Tahoma" w:hAnsi="Tahoma" w:cs="Tahoma"/>
                                <w:bCs/>
                                <w:color w:val="000000" w:themeColor="text1"/>
                                <w:kern w:val="36"/>
                                <w:sz w:val="20"/>
                                <w:lang w:val="en-US"/>
                              </w:rPr>
                              <w:t xml:space="preserve">as from the date of signature of each </w:t>
                            </w:r>
                            <w:proofErr w:type="gramStart"/>
                            <w:r w:rsidRPr="00442139">
                              <w:rPr>
                                <w:rFonts w:ascii="Tahoma" w:hAnsi="Tahoma" w:cs="Tahoma"/>
                                <w:bCs/>
                                <w:color w:val="000000" w:themeColor="text1"/>
                                <w:kern w:val="36"/>
                                <w:sz w:val="20"/>
                                <w:lang w:val="en-US"/>
                              </w:rPr>
                              <w:t>Order, unless</w:t>
                            </w:r>
                            <w:proofErr w:type="gramEnd"/>
                            <w:r w:rsidRPr="00442139">
                              <w:rPr>
                                <w:rFonts w:ascii="Tahoma" w:hAnsi="Tahoma" w:cs="Tahoma"/>
                                <w:bCs/>
                                <w:color w:val="000000" w:themeColor="text1"/>
                                <w:kern w:val="36"/>
                                <w:sz w:val="20"/>
                                <w:lang w:val="en-US"/>
                              </w:rPr>
                              <w:t xml:space="preserve"> the Order concerned provides otherwise.</w:t>
                            </w:r>
                          </w:p>
                          <w:p w14:paraId="6593482B" w14:textId="77777777" w:rsidR="00C63811" w:rsidRPr="00442139" w:rsidRDefault="00C63811" w:rsidP="005C00DD">
                            <w:pPr>
                              <w:ind w:left="142"/>
                              <w:rPr>
                                <w:rFonts w:ascii="Tahoma" w:hAnsi="Tahoma" w:cs="Tahoma"/>
                                <w:bCs/>
                                <w:color w:val="000000" w:themeColor="text1"/>
                                <w:kern w:val="36"/>
                                <w:sz w:val="20"/>
                                <w:lang w:val="en-US"/>
                              </w:rPr>
                            </w:pPr>
                          </w:p>
                          <w:p w14:paraId="05FE0B00" w14:textId="77777777" w:rsidR="00C63811" w:rsidRPr="00442139" w:rsidRDefault="00C63811" w:rsidP="00593A69">
                            <w:pPr>
                              <w:ind w:left="426"/>
                              <w:rPr>
                                <w:rFonts w:ascii="Tahoma" w:hAnsi="Tahoma" w:cs="Tahoma"/>
                                <w:bCs/>
                                <w:smallCaps/>
                                <w:color w:val="000000" w:themeColor="text1"/>
                                <w:kern w:val="36"/>
                                <w:sz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5FE0AD7" id="Rectangle 3" o:spid="_x0000_s1026" style="position:absolute;left:0;text-align:left;margin-left:0;margin-top:9.05pt;width:453pt;height:160.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" fillcolor="#d8d8d8 [2732]" strokecolor="#7f7f7f [1612]" strokeweight=".25pt">
                <v:textbox>
                  <w:txbxContent>
                    <w:p w14:paraId="65AD6A4B" w14:textId="77777777" w:rsidR="00C63811" w:rsidRDefault="00C63811" w:rsidP="00593A69">
                      <w:pPr>
                        <w:spacing w:after="0" w:line="240" w:lineRule="auto"/>
                        <w:jc w:val="center"/>
                        <w:rPr>
                          <w:rFonts w:ascii="Tahoma" w:hAnsi="Tahoma" w:cs="Tahoma"/>
                          <w:b/>
                          <w:bCs/>
                          <w:color w:val="000000" w:themeColor="text1"/>
                          <w:kern w:val="36"/>
                          <w:sz w:val="20"/>
                          <w:lang w:val="en-US"/>
                        </w:rPr>
                      </w:pPr>
                    </w:p>
                    <w:p w14:paraId="05FE0AFB" w14:textId="2143A6D1" w:rsidR="00C63811" w:rsidRPr="00442139" w:rsidRDefault="00C63811" w:rsidP="00593A6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DOES A FRAMEWORK CONTRACT WORK?</w:t>
                      </w:r>
                    </w:p>
                    <w:p w14:paraId="05FE0AFC" w14:textId="77777777"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Stage 1: </w:t>
                      </w:r>
                    </w:p>
                    <w:p w14:paraId="05FE0AFD" w14:textId="0E4CEAC9" w:rsidR="00C63811" w:rsidRPr="00442139" w:rsidRDefault="00C63811" w:rsidP="00593A69">
                      <w:pPr>
                        <w:spacing w:after="120" w:line="240" w:lineRule="auto"/>
                        <w:ind w:left="142"/>
                        <w:rPr>
                          <w:rFonts w:ascii="Tahoma" w:hAnsi="Tahoma" w:cs="Tahoma"/>
                          <w:b/>
                          <w:bCs/>
                          <w:color w:val="000000" w:themeColor="text1"/>
                          <w:kern w:val="36"/>
                          <w:sz w:val="20"/>
                          <w:lang w:val="en-US"/>
                        </w:rPr>
                      </w:pPr>
                      <w:r w:rsidRPr="00442139">
                        <w:rPr>
                          <w:rFonts w:ascii="Tahoma" w:hAnsi="Tahoma" w:cs="Tahoma"/>
                          <w:b/>
                          <w:bCs/>
                          <w:smallCaps/>
                          <w:color w:val="000000" w:themeColor="text1"/>
                          <w:kern w:val="36"/>
                          <w:sz w:val="20"/>
                          <w:lang w:val="en-US"/>
                        </w:rPr>
                        <w:t>Selection</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05FE0AFE" w14:textId="2528DCA6"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Stage 2:</w:t>
                      </w:r>
                    </w:p>
                    <w:p w14:paraId="05FE0AFF" w14:textId="6AB8AC54" w:rsidR="00C63811" w:rsidRPr="00442139" w:rsidRDefault="00C63811" w:rsidP="005C00DD">
                      <w:pPr>
                        <w:ind w:left="142"/>
                        <w:rPr>
                          <w:rFonts w:ascii="Tahoma" w:hAnsi="Tahoma" w:cs="Tahoma"/>
                          <w:bCs/>
                          <w:color w:val="000000" w:themeColor="text1"/>
                          <w:kern w:val="36"/>
                          <w:sz w:val="20"/>
                        </w:rPr>
                      </w:pPr>
                      <w:r w:rsidRPr="00442139">
                        <w:rPr>
                          <w:rFonts w:ascii="Tahoma" w:hAnsi="Tahoma" w:cs="Tahoma"/>
                          <w:b/>
                          <w:bCs/>
                          <w:smallCaps/>
                          <w:color w:val="000000" w:themeColor="text1"/>
                          <w:kern w:val="36"/>
                          <w:sz w:val="20"/>
                          <w:lang w:val="en-US"/>
                        </w:rPr>
                        <w:t xml:space="preserve">Order(s) </w:t>
                      </w:r>
                      <w:r w:rsidRPr="00442139">
                        <w:rPr>
                          <w:rFonts w:ascii="Tahoma" w:hAnsi="Tahoma" w:cs="Tahoma"/>
                          <w:bCs/>
                          <w:color w:val="000000" w:themeColor="text1"/>
                          <w:kern w:val="36"/>
                          <w:sz w:val="20"/>
                          <w:lang w:val="en-US"/>
                        </w:rPr>
                        <w:t xml:space="preserve">are </w:t>
                      </w:r>
                      <w:r w:rsidRPr="00442139">
                        <w:rPr>
                          <w:rFonts w:ascii="Tahoma" w:hAnsi="Tahoma" w:cs="Tahoma"/>
                          <w:bCs/>
                          <w:color w:val="000000" w:themeColor="text1"/>
                          <w:kern w:val="36"/>
                          <w:sz w:val="20"/>
                        </w:rPr>
                        <w:t xml:space="preserve">addressed, </w:t>
                      </w:r>
                      <w:r w:rsidRPr="00442139">
                        <w:rPr>
                          <w:rFonts w:ascii="Tahoma" w:hAnsi="Tahoma" w:cs="Tahoma"/>
                          <w:bCs/>
                          <w:color w:val="000000" w:themeColor="text1"/>
                          <w:kern w:val="36"/>
                          <w:sz w:val="20"/>
                          <w:lang w:val="en-US"/>
                        </w:rPr>
                        <w:t>on an as needed basis,</w:t>
                      </w:r>
                      <w:r w:rsidRPr="00442139">
                        <w:rPr>
                          <w:rFonts w:ascii="Tahoma" w:hAnsi="Tahoma" w:cs="Tahoma"/>
                          <w:bCs/>
                          <w:color w:val="000000" w:themeColor="text1"/>
                          <w:kern w:val="36"/>
                          <w:sz w:val="20"/>
                        </w:rPr>
                        <w:t xml:space="preserve"> throughout the duration of the contract,</w:t>
                      </w:r>
                      <w:r w:rsidRPr="00442139">
                        <w:rPr>
                          <w:rFonts w:ascii="Tahoma" w:hAnsi="Tahoma" w:cs="Tahoma"/>
                          <w:bCs/>
                          <w:color w:val="000000" w:themeColor="text1"/>
                          <w:kern w:val="36"/>
                          <w:sz w:val="20"/>
                          <w:lang w:val="en-US"/>
                        </w:rPr>
                        <w:t xml:space="preserve"> </w:t>
                      </w:r>
                      <w:r w:rsidRPr="00442139">
                        <w:rPr>
                          <w:rFonts w:ascii="Tahoma" w:hAnsi="Tahoma" w:cs="Tahoma"/>
                          <w:bCs/>
                          <w:color w:val="000000" w:themeColor="text1"/>
                          <w:kern w:val="36"/>
                          <w:sz w:val="20"/>
                        </w:rPr>
                        <w:t xml:space="preserve">to the designated Provider(s). </w:t>
                      </w:r>
                    </w:p>
                    <w:p w14:paraId="3C1DD2E6" w14:textId="44902190" w:rsidR="00C63811" w:rsidRPr="00442139" w:rsidRDefault="00C63811" w:rsidP="002D63ED">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Execution </w:t>
                      </w:r>
                      <w:r w:rsidRPr="00442139">
                        <w:rPr>
                          <w:rFonts w:ascii="Tahoma" w:hAnsi="Tahoma" w:cs="Tahoma"/>
                          <w:bCs/>
                          <w:color w:val="000000" w:themeColor="text1"/>
                          <w:kern w:val="36"/>
                          <w:sz w:val="20"/>
                          <w:lang w:val="en-US"/>
                        </w:rPr>
                        <w:t xml:space="preserve">as from the date of signature of each </w:t>
                      </w:r>
                      <w:proofErr w:type="gramStart"/>
                      <w:r w:rsidRPr="00442139">
                        <w:rPr>
                          <w:rFonts w:ascii="Tahoma" w:hAnsi="Tahoma" w:cs="Tahoma"/>
                          <w:bCs/>
                          <w:color w:val="000000" w:themeColor="text1"/>
                          <w:kern w:val="36"/>
                          <w:sz w:val="20"/>
                          <w:lang w:val="en-US"/>
                        </w:rPr>
                        <w:t>Order, unless</w:t>
                      </w:r>
                      <w:proofErr w:type="gramEnd"/>
                      <w:r w:rsidRPr="00442139">
                        <w:rPr>
                          <w:rFonts w:ascii="Tahoma" w:hAnsi="Tahoma" w:cs="Tahoma"/>
                          <w:bCs/>
                          <w:color w:val="000000" w:themeColor="text1"/>
                          <w:kern w:val="36"/>
                          <w:sz w:val="20"/>
                          <w:lang w:val="en-US"/>
                        </w:rPr>
                        <w:t xml:space="preserve"> the Order concerned provides otherwise.</w:t>
                      </w:r>
                    </w:p>
                    <w:p w14:paraId="6593482B" w14:textId="77777777" w:rsidR="00C63811" w:rsidRPr="00442139" w:rsidRDefault="00C63811" w:rsidP="005C00DD">
                      <w:pPr>
                        <w:ind w:left="142"/>
                        <w:rPr>
                          <w:rFonts w:ascii="Tahoma" w:hAnsi="Tahoma" w:cs="Tahoma"/>
                          <w:bCs/>
                          <w:color w:val="000000" w:themeColor="text1"/>
                          <w:kern w:val="36"/>
                          <w:sz w:val="20"/>
                          <w:lang w:val="en-US"/>
                        </w:rPr>
                      </w:pPr>
                    </w:p>
                    <w:p w14:paraId="05FE0B00" w14:textId="77777777" w:rsidR="00C63811" w:rsidRPr="00442139" w:rsidRDefault="00C63811" w:rsidP="00593A69">
                      <w:pPr>
                        <w:ind w:left="426"/>
                        <w:rPr>
                          <w:rFonts w:ascii="Tahoma" w:hAnsi="Tahoma" w:cs="Tahoma"/>
                          <w:bCs/>
                          <w:smallCaps/>
                          <w:color w:val="000000" w:themeColor="text1"/>
                          <w:kern w:val="36"/>
                          <w:sz w:val="20"/>
                          <w:lang w:val="en-US"/>
                        </w:rPr>
                      </w:pPr>
                    </w:p>
                  </w:txbxContent>
                </v:textbox>
              </v:rect>
            </w:pict>
          </mc:Fallback>
        </mc:AlternateContent>
      </w:r>
    </w:p>
    <w:p w14:paraId="05FE09FC" w14:textId="77777777" w:rsidR="00021236" w:rsidRPr="00687035" w:rsidRDefault="00021236" w:rsidP="006C1714">
      <w:pPr>
        <w:spacing w:after="0" w:line="240" w:lineRule="auto"/>
        <w:ind w:left="284"/>
        <w:rPr>
          <w:rFonts w:ascii="Tahoma" w:eastAsia="Calibri" w:hAnsi="Tahoma" w:cs="Tahoma"/>
          <w:bCs/>
          <w:sz w:val="20"/>
        </w:rPr>
      </w:pPr>
    </w:p>
    <w:p w14:paraId="05FE09FD" w14:textId="25D91168" w:rsidR="00021236" w:rsidRPr="00687035" w:rsidRDefault="00FB2C52" w:rsidP="006C1714">
      <w:pPr>
        <w:spacing w:after="0" w:line="240" w:lineRule="auto"/>
        <w:ind w:left="284"/>
        <w:rPr>
          <w:rFonts w:ascii="Tahoma" w:eastAsia="Calibri" w:hAnsi="Tahoma" w:cs="Tahoma"/>
          <w:bCs/>
          <w:sz w:val="20"/>
        </w:rPr>
        <w:sectPr w:rsidR="00021236" w:rsidRPr="00687035" w:rsidSect="00D968F9">
          <w:headerReference w:type="default" r:id="rId13"/>
          <w:pgSz w:w="11907" w:h="16839" w:code="9"/>
          <w:pgMar w:top="993" w:right="1440" w:bottom="1440" w:left="1440" w:header="708" w:footer="708" w:gutter="0"/>
          <w:cols w:space="708"/>
          <w:docGrid w:linePitch="360"/>
        </w:sectPr>
      </w:pPr>
      <w:r w:rsidRPr="00687035">
        <w:rPr>
          <w:rFonts w:ascii="Tahoma" w:eastAsia="Times New Roman" w:hAnsi="Tahoma" w:cs="Tahoma"/>
          <w:b/>
          <w:bCs/>
          <w:noProof/>
          <w:kern w:val="36"/>
          <w:sz w:val="32"/>
          <w:szCs w:val="48"/>
        </w:rPr>
        <mc:AlternateContent>
          <mc:Choice Requires="wps">
            <w:drawing>
              <wp:anchor distT="0" distB="0" distL="114300" distR="114300" simplePos="0" relativeHeight="251666432" behindDoc="0" locked="0" layoutInCell="1" allowOverlap="1" wp14:anchorId="05FE0AD9" wp14:editId="4A507CFD">
                <wp:simplePos x="0" y="0"/>
                <wp:positionH relativeFrom="column">
                  <wp:posOffset>0</wp:posOffset>
                </wp:positionH>
                <wp:positionV relativeFrom="paragraph">
                  <wp:posOffset>1917533</wp:posOffset>
                </wp:positionV>
                <wp:extent cx="5753100" cy="1884073"/>
                <wp:effectExtent l="0" t="0" r="19050" b="20955"/>
                <wp:wrapNone/>
                <wp:docPr id="1" name="Rectangle 1"/>
                <wp:cNvGraphicFramePr/>
                <a:graphic xmlns:a="http://schemas.openxmlformats.org/drawingml/2006/main">
                  <a:graphicData uri="http://schemas.microsoft.com/office/word/2010/wordprocessingShape">
                    <wps:wsp>
                      <wps:cNvSpPr/>
                      <wps:spPr>
                        <a:xfrm>
                          <a:off x="0" y="0"/>
                          <a:ext cx="5753100" cy="1884073"/>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05FE0B01" w14:textId="77777777" w:rsidR="00C63811" w:rsidRPr="00442139" w:rsidRDefault="00C63811" w:rsidP="0044213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05FE0B02" w14:textId="77777777" w:rsidR="00C63811" w:rsidRPr="00442139" w:rsidRDefault="00C63811" w:rsidP="00FC2211">
                            <w:pPr>
                              <w:spacing w:after="0" w:line="240" w:lineRule="auto"/>
                              <w:ind w:left="426"/>
                              <w:rPr>
                                <w:rFonts w:ascii="Tahoma" w:hAnsi="Tahoma" w:cs="Tahoma"/>
                                <w:b/>
                                <w:bCs/>
                                <w:color w:val="000000" w:themeColor="text1"/>
                                <w:kern w:val="36"/>
                                <w:sz w:val="20"/>
                                <w:lang w:val="en-US"/>
                              </w:rPr>
                            </w:pPr>
                          </w:p>
                          <w:p w14:paraId="05FE0B03" w14:textId="77777777"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1: </w:t>
                            </w:r>
                            <w:r w:rsidRPr="00442139">
                              <w:rPr>
                                <w:rFonts w:ascii="Tahoma" w:hAnsi="Tahoma" w:cs="Tahoma"/>
                                <w:bCs/>
                                <w:color w:val="000000" w:themeColor="text1"/>
                                <w:kern w:val="36"/>
                                <w:sz w:val="20"/>
                                <w:lang w:val="en-US"/>
                              </w:rPr>
                              <w:t>Read the</w:t>
                            </w:r>
                            <w:r w:rsidRPr="00442139">
                              <w:rPr>
                                <w:rFonts w:ascii="Tahoma" w:hAnsi="Tahoma" w:cs="Tahoma"/>
                                <w:b/>
                                <w:bCs/>
                                <w:color w:val="000000" w:themeColor="text1"/>
                                <w:kern w:val="36"/>
                                <w:sz w:val="20"/>
                                <w:lang w:val="en-US"/>
                              </w:rPr>
                              <w:t xml:space="preserve"> TENDER FILE</w:t>
                            </w:r>
                          </w:p>
                          <w:p w14:paraId="05FE0B04"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5" w14:textId="7C46533B"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2: </w:t>
                            </w:r>
                            <w:r w:rsidRPr="00442139">
                              <w:rPr>
                                <w:rFonts w:ascii="Tahoma" w:hAnsi="Tahoma" w:cs="Tahoma"/>
                                <w:bCs/>
                                <w:color w:val="000000" w:themeColor="text1"/>
                                <w:kern w:val="36"/>
                                <w:sz w:val="20"/>
                                <w:lang w:val="en-US"/>
                              </w:rPr>
                              <w:t>Complete the</w:t>
                            </w:r>
                            <w:r w:rsidRPr="00442139">
                              <w:rPr>
                                <w:rFonts w:ascii="Tahoma" w:hAnsi="Tahoma" w:cs="Tahoma"/>
                                <w:b/>
                                <w:bCs/>
                                <w:color w:val="000000" w:themeColor="text1"/>
                                <w:kern w:val="36"/>
                                <w:sz w:val="20"/>
                                <w:lang w:val="en-US"/>
                              </w:rPr>
                              <w:t xml:space="preserve"> ACT OF ENGAGEMENT </w:t>
                            </w:r>
                            <w:r w:rsidRPr="00442139">
                              <w:rPr>
                                <w:rFonts w:ascii="Tahoma" w:hAnsi="Tahoma" w:cs="Tahoma"/>
                                <w:bCs/>
                                <w:color w:val="000000" w:themeColor="text1"/>
                                <w:kern w:val="36"/>
                                <w:sz w:val="20"/>
                                <w:lang w:val="en-US"/>
                              </w:rPr>
                              <w:t>and</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collect the</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required</w:t>
                            </w:r>
                            <w:r w:rsidRPr="00442139">
                              <w:rPr>
                                <w:rFonts w:ascii="Tahoma" w:hAnsi="Tahoma" w:cs="Tahoma"/>
                                <w:b/>
                                <w:bCs/>
                                <w:color w:val="000000" w:themeColor="text1"/>
                                <w:kern w:val="36"/>
                                <w:sz w:val="20"/>
                                <w:lang w:val="en-US"/>
                              </w:rPr>
                              <w:t xml:space="preserve"> SUPPORTING DOCUMENTS</w:t>
                            </w:r>
                            <w:r w:rsidRPr="00442139">
                              <w:rPr>
                                <w:rFonts w:ascii="Tahoma" w:hAnsi="Tahoma" w:cs="Tahoma"/>
                                <w:bCs/>
                                <w:color w:val="000000" w:themeColor="text1"/>
                                <w:kern w:val="36"/>
                                <w:sz w:val="20"/>
                                <w:lang w:val="en-US"/>
                              </w:rPr>
                              <w:t xml:space="preserve">, as listed in section </w:t>
                            </w:r>
                            <w:r w:rsidR="00925DBD">
                              <w:rPr>
                                <w:rFonts w:ascii="Tahoma" w:hAnsi="Tahoma" w:cs="Tahoma"/>
                                <w:bCs/>
                                <w:color w:val="000000" w:themeColor="text1"/>
                                <w:kern w:val="36"/>
                                <w:sz w:val="20"/>
                                <w:lang w:val="en-US"/>
                              </w:rPr>
                              <w:t>G</w:t>
                            </w:r>
                            <w:r w:rsidRPr="00442139">
                              <w:rPr>
                                <w:rFonts w:ascii="Tahoma" w:hAnsi="Tahoma" w:cs="Tahoma"/>
                                <w:bCs/>
                                <w:color w:val="000000" w:themeColor="text1"/>
                                <w:kern w:val="36"/>
                                <w:sz w:val="20"/>
                                <w:lang w:val="en-US"/>
                              </w:rPr>
                              <w:t xml:space="preserve"> of the terms of reference (below).</w:t>
                            </w:r>
                          </w:p>
                          <w:p w14:paraId="05FE0B06"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7" w14:textId="42CB93E6"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3: </w:t>
                            </w:r>
                            <w:r w:rsidRPr="00442139">
                              <w:rPr>
                                <w:rFonts w:ascii="Tahoma" w:hAnsi="Tahoma" w:cs="Tahoma"/>
                                <w:bCs/>
                                <w:color w:val="000000" w:themeColor="text1"/>
                                <w:kern w:val="36"/>
                                <w:sz w:val="20"/>
                                <w:lang w:val="en-US"/>
                              </w:rPr>
                              <w:t>Send your</w:t>
                            </w:r>
                            <w:r w:rsidRPr="00442139">
                              <w:rPr>
                                <w:rFonts w:ascii="Tahoma" w:hAnsi="Tahoma" w:cs="Tahoma"/>
                                <w:b/>
                                <w:bCs/>
                                <w:color w:val="000000" w:themeColor="text1"/>
                                <w:kern w:val="36"/>
                                <w:sz w:val="20"/>
                                <w:lang w:val="en-US"/>
                              </w:rPr>
                              <w:t xml:space="preserve"> TENDER</w:t>
                            </w:r>
                            <w:r w:rsidRPr="00442139">
                              <w:rPr>
                                <w:rFonts w:ascii="Tahoma" w:hAnsi="Tahoma" w:cs="Tahoma"/>
                                <w:bCs/>
                                <w:color w:val="000000" w:themeColor="text1"/>
                                <w:kern w:val="36"/>
                                <w:sz w:val="20"/>
                                <w:lang w:val="en-US"/>
                              </w:rPr>
                              <w:t>, in accordance with the Tender Rules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FE0AD9" id="Rectangle 1" o:spid="_x0000_s1027" style="position:absolute;left:0;text-align:left;margin-left:0;margin-top:151pt;width:453pt;height:148.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" fillcolor="#d8d8d8 [2732]" strokecolor="#7f7f7f [1612]" strokeweight=".25pt">
                <v:textbox>
                  <w:txbxContent>
                    <w:p w14:paraId="05FE0B01" w14:textId="77777777" w:rsidR="00C63811" w:rsidRPr="00442139" w:rsidRDefault="00C63811" w:rsidP="0044213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05FE0B02" w14:textId="77777777" w:rsidR="00C63811" w:rsidRPr="00442139" w:rsidRDefault="00C63811" w:rsidP="00FC2211">
                      <w:pPr>
                        <w:spacing w:after="0" w:line="240" w:lineRule="auto"/>
                        <w:ind w:left="426"/>
                        <w:rPr>
                          <w:rFonts w:ascii="Tahoma" w:hAnsi="Tahoma" w:cs="Tahoma"/>
                          <w:b/>
                          <w:bCs/>
                          <w:color w:val="000000" w:themeColor="text1"/>
                          <w:kern w:val="36"/>
                          <w:sz w:val="20"/>
                          <w:lang w:val="en-US"/>
                        </w:rPr>
                      </w:pPr>
                    </w:p>
                    <w:p w14:paraId="05FE0B03" w14:textId="77777777"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1: </w:t>
                      </w:r>
                      <w:r w:rsidRPr="00442139">
                        <w:rPr>
                          <w:rFonts w:ascii="Tahoma" w:hAnsi="Tahoma" w:cs="Tahoma"/>
                          <w:bCs/>
                          <w:color w:val="000000" w:themeColor="text1"/>
                          <w:kern w:val="36"/>
                          <w:sz w:val="20"/>
                          <w:lang w:val="en-US"/>
                        </w:rPr>
                        <w:t>Read the</w:t>
                      </w:r>
                      <w:r w:rsidRPr="00442139">
                        <w:rPr>
                          <w:rFonts w:ascii="Tahoma" w:hAnsi="Tahoma" w:cs="Tahoma"/>
                          <w:b/>
                          <w:bCs/>
                          <w:color w:val="000000" w:themeColor="text1"/>
                          <w:kern w:val="36"/>
                          <w:sz w:val="20"/>
                          <w:lang w:val="en-US"/>
                        </w:rPr>
                        <w:t xml:space="preserve"> TENDER FILE</w:t>
                      </w:r>
                    </w:p>
                    <w:p w14:paraId="05FE0B04"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5" w14:textId="7C46533B"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2: </w:t>
                      </w:r>
                      <w:r w:rsidRPr="00442139">
                        <w:rPr>
                          <w:rFonts w:ascii="Tahoma" w:hAnsi="Tahoma" w:cs="Tahoma"/>
                          <w:bCs/>
                          <w:color w:val="000000" w:themeColor="text1"/>
                          <w:kern w:val="36"/>
                          <w:sz w:val="20"/>
                          <w:lang w:val="en-US"/>
                        </w:rPr>
                        <w:t>Complete the</w:t>
                      </w:r>
                      <w:r w:rsidRPr="00442139">
                        <w:rPr>
                          <w:rFonts w:ascii="Tahoma" w:hAnsi="Tahoma" w:cs="Tahoma"/>
                          <w:b/>
                          <w:bCs/>
                          <w:color w:val="000000" w:themeColor="text1"/>
                          <w:kern w:val="36"/>
                          <w:sz w:val="20"/>
                          <w:lang w:val="en-US"/>
                        </w:rPr>
                        <w:t xml:space="preserve"> ACT OF ENGAGEMENT </w:t>
                      </w:r>
                      <w:r w:rsidRPr="00442139">
                        <w:rPr>
                          <w:rFonts w:ascii="Tahoma" w:hAnsi="Tahoma" w:cs="Tahoma"/>
                          <w:bCs/>
                          <w:color w:val="000000" w:themeColor="text1"/>
                          <w:kern w:val="36"/>
                          <w:sz w:val="20"/>
                          <w:lang w:val="en-US"/>
                        </w:rPr>
                        <w:t>and</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collect the</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required</w:t>
                      </w:r>
                      <w:r w:rsidRPr="00442139">
                        <w:rPr>
                          <w:rFonts w:ascii="Tahoma" w:hAnsi="Tahoma" w:cs="Tahoma"/>
                          <w:b/>
                          <w:bCs/>
                          <w:color w:val="000000" w:themeColor="text1"/>
                          <w:kern w:val="36"/>
                          <w:sz w:val="20"/>
                          <w:lang w:val="en-US"/>
                        </w:rPr>
                        <w:t xml:space="preserve"> SUPPORTING DOCUMENTS</w:t>
                      </w:r>
                      <w:r w:rsidRPr="00442139">
                        <w:rPr>
                          <w:rFonts w:ascii="Tahoma" w:hAnsi="Tahoma" w:cs="Tahoma"/>
                          <w:bCs/>
                          <w:color w:val="000000" w:themeColor="text1"/>
                          <w:kern w:val="36"/>
                          <w:sz w:val="20"/>
                          <w:lang w:val="en-US"/>
                        </w:rPr>
                        <w:t xml:space="preserve">, as listed in section </w:t>
                      </w:r>
                      <w:r w:rsidR="00925DBD">
                        <w:rPr>
                          <w:rFonts w:ascii="Tahoma" w:hAnsi="Tahoma" w:cs="Tahoma"/>
                          <w:bCs/>
                          <w:color w:val="000000" w:themeColor="text1"/>
                          <w:kern w:val="36"/>
                          <w:sz w:val="20"/>
                          <w:lang w:val="en-US"/>
                        </w:rPr>
                        <w:t>G</w:t>
                      </w:r>
                      <w:r w:rsidRPr="00442139">
                        <w:rPr>
                          <w:rFonts w:ascii="Tahoma" w:hAnsi="Tahoma" w:cs="Tahoma"/>
                          <w:bCs/>
                          <w:color w:val="000000" w:themeColor="text1"/>
                          <w:kern w:val="36"/>
                          <w:sz w:val="20"/>
                          <w:lang w:val="en-US"/>
                        </w:rPr>
                        <w:t xml:space="preserve"> of the terms of reference (below).</w:t>
                      </w:r>
                    </w:p>
                    <w:p w14:paraId="05FE0B06"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7" w14:textId="42CB93E6"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3: </w:t>
                      </w:r>
                      <w:r w:rsidRPr="00442139">
                        <w:rPr>
                          <w:rFonts w:ascii="Tahoma" w:hAnsi="Tahoma" w:cs="Tahoma"/>
                          <w:bCs/>
                          <w:color w:val="000000" w:themeColor="text1"/>
                          <w:kern w:val="36"/>
                          <w:sz w:val="20"/>
                          <w:lang w:val="en-US"/>
                        </w:rPr>
                        <w:t>Send your</w:t>
                      </w:r>
                      <w:r w:rsidRPr="00442139">
                        <w:rPr>
                          <w:rFonts w:ascii="Tahoma" w:hAnsi="Tahoma" w:cs="Tahoma"/>
                          <w:b/>
                          <w:bCs/>
                          <w:color w:val="000000" w:themeColor="text1"/>
                          <w:kern w:val="36"/>
                          <w:sz w:val="20"/>
                          <w:lang w:val="en-US"/>
                        </w:rPr>
                        <w:t xml:space="preserve"> TENDER</w:t>
                      </w:r>
                      <w:r w:rsidRPr="00442139">
                        <w:rPr>
                          <w:rFonts w:ascii="Tahoma" w:hAnsi="Tahoma" w:cs="Tahoma"/>
                          <w:bCs/>
                          <w:color w:val="000000" w:themeColor="text1"/>
                          <w:kern w:val="36"/>
                          <w:sz w:val="20"/>
                          <w:lang w:val="en-US"/>
                        </w:rPr>
                        <w:t>, in accordance with the Tender Rules</w:t>
                      </w:r>
                    </w:p>
                  </w:txbxContent>
                </v:textbox>
              </v:rect>
            </w:pict>
          </mc:Fallback>
        </mc:AlternateContent>
      </w:r>
    </w:p>
    <w:p w14:paraId="05FE09FE" w14:textId="77777777" w:rsidR="0038265B" w:rsidRPr="00687035" w:rsidRDefault="0038265B" w:rsidP="006C1714">
      <w:pPr>
        <w:spacing w:after="0" w:line="240" w:lineRule="auto"/>
        <w:jc w:val="center"/>
        <w:outlineLvl w:val="0"/>
        <w:rPr>
          <w:rFonts w:ascii="Tahoma" w:eastAsia="Times New Roman" w:hAnsi="Tahoma" w:cs="Tahoma"/>
          <w:b/>
          <w:bCs/>
          <w:kern w:val="36"/>
          <w:sz w:val="28"/>
          <w:szCs w:val="36"/>
        </w:rPr>
      </w:pPr>
      <w:bookmarkStart w:id="0" w:name="_Toc445392375"/>
      <w:r w:rsidRPr="00687035">
        <w:rPr>
          <w:rFonts w:ascii="Tahoma" w:eastAsia="Times New Roman" w:hAnsi="Tahoma" w:cs="Tahoma"/>
          <w:b/>
          <w:bCs/>
          <w:kern w:val="36"/>
          <w:sz w:val="28"/>
          <w:szCs w:val="36"/>
        </w:rPr>
        <w:lastRenderedPageBreak/>
        <w:t>PART I –</w:t>
      </w:r>
      <w:bookmarkEnd w:id="0"/>
      <w:r w:rsidR="00110F96" w:rsidRPr="00687035">
        <w:rPr>
          <w:rFonts w:ascii="Tahoma" w:eastAsia="Times New Roman" w:hAnsi="Tahoma" w:cs="Tahoma"/>
          <w:b/>
          <w:bCs/>
          <w:kern w:val="36"/>
          <w:sz w:val="28"/>
          <w:szCs w:val="36"/>
        </w:rPr>
        <w:t>TERMS OF REFERENCE</w:t>
      </w:r>
    </w:p>
    <w:p w14:paraId="50EFF5D5" w14:textId="77777777" w:rsidR="008D3354" w:rsidRPr="00687035" w:rsidRDefault="008D3354" w:rsidP="006C1714">
      <w:pPr>
        <w:spacing w:after="0" w:line="240" w:lineRule="auto"/>
        <w:jc w:val="center"/>
        <w:outlineLvl w:val="0"/>
        <w:rPr>
          <w:rFonts w:ascii="Tahoma" w:eastAsia="Times New Roman" w:hAnsi="Tahoma" w:cs="Tahoma"/>
          <w:b/>
          <w:bCs/>
          <w:kern w:val="36"/>
          <w:sz w:val="14"/>
          <w:szCs w:val="16"/>
        </w:rPr>
      </w:pPr>
    </w:p>
    <w:p w14:paraId="05FE09FF" w14:textId="77777777" w:rsidR="0038265B" w:rsidRPr="00687035" w:rsidRDefault="0038265B" w:rsidP="006C1714">
      <w:pPr>
        <w:tabs>
          <w:tab w:val="center" w:pos="4680"/>
          <w:tab w:val="right" w:pos="9360"/>
        </w:tabs>
        <w:spacing w:after="0" w:line="240" w:lineRule="auto"/>
        <w:jc w:val="center"/>
        <w:rPr>
          <w:rFonts w:ascii="Tahoma" w:eastAsia="Calibri" w:hAnsi="Tahoma" w:cs="Tahoma"/>
          <w:b/>
          <w:szCs w:val="28"/>
        </w:rPr>
      </w:pPr>
      <w:r w:rsidRPr="00687035">
        <w:rPr>
          <w:rFonts w:ascii="Tahoma" w:eastAsia="Calibri" w:hAnsi="Tahoma" w:cs="Tahoma"/>
          <w:b/>
          <w:szCs w:val="28"/>
        </w:rPr>
        <w:t>CALL FOR TENDERS</w:t>
      </w:r>
    </w:p>
    <w:p w14:paraId="05FE0A01" w14:textId="7336F4E7" w:rsidR="00806205" w:rsidRPr="00687035" w:rsidRDefault="00A55BAC" w:rsidP="00582016">
      <w:pPr>
        <w:tabs>
          <w:tab w:val="center" w:pos="4680"/>
          <w:tab w:val="right" w:pos="9360"/>
        </w:tabs>
        <w:jc w:val="center"/>
        <w:rPr>
          <w:rFonts w:ascii="Tahoma" w:eastAsia="Calibri" w:hAnsi="Tahoma" w:cs="Tahoma"/>
          <w:b/>
          <w:caps/>
          <w:sz w:val="12"/>
          <w:szCs w:val="16"/>
        </w:rPr>
      </w:pPr>
      <w:r w:rsidRPr="00687035">
        <w:rPr>
          <w:rFonts w:ascii="Tahoma" w:eastAsia="Calibri" w:hAnsi="Tahoma" w:cs="Tahoma"/>
          <w:b/>
          <w:caps/>
          <w:sz w:val="20"/>
          <w:szCs w:val="24"/>
        </w:rPr>
        <w:t>for the provi</w:t>
      </w:r>
      <w:r w:rsidR="00EF02ED" w:rsidRPr="00687035">
        <w:rPr>
          <w:rFonts w:ascii="Tahoma" w:eastAsia="Calibri" w:hAnsi="Tahoma" w:cs="Tahoma"/>
          <w:b/>
          <w:caps/>
          <w:sz w:val="20"/>
          <w:szCs w:val="24"/>
        </w:rPr>
        <w:t xml:space="preserve">sion of </w:t>
      </w:r>
      <w:r w:rsidR="00582016" w:rsidRPr="00687035">
        <w:rPr>
          <w:rFonts w:ascii="Tahoma" w:hAnsi="Tahoma" w:cs="Tahoma"/>
          <w:b/>
          <w:bCs/>
          <w:caps/>
          <w:sz w:val="20"/>
        </w:rPr>
        <w:t xml:space="preserve">INTELLECTUAL SERVICES IN THE IMPLEMENTATION </w:t>
      </w:r>
      <w:r w:rsidR="00582016" w:rsidRPr="00687035">
        <w:rPr>
          <w:rFonts w:ascii="Tahoma" w:eastAsia="Calibri" w:hAnsi="Tahoma" w:cs="Tahoma"/>
          <w:b/>
          <w:caps/>
          <w:sz w:val="20"/>
          <w:szCs w:val="24"/>
        </w:rPr>
        <w:t xml:space="preserve">OF CEPEJ </w:t>
      </w:r>
      <w:r w:rsidR="00C527FF" w:rsidRPr="00687035">
        <w:rPr>
          <w:rFonts w:ascii="Tahoma" w:eastAsia="Calibri" w:hAnsi="Tahoma" w:cs="Tahoma"/>
          <w:b/>
          <w:caps/>
          <w:sz w:val="20"/>
          <w:szCs w:val="24"/>
        </w:rPr>
        <w:t xml:space="preserve">INTERGOVRNMENTAL ACTIVITIES and </w:t>
      </w:r>
      <w:r w:rsidR="00582016" w:rsidRPr="00687035">
        <w:rPr>
          <w:rFonts w:ascii="Tahoma" w:eastAsia="Calibri" w:hAnsi="Tahoma" w:cs="Tahoma"/>
          <w:b/>
          <w:caps/>
          <w:sz w:val="20"/>
          <w:szCs w:val="24"/>
        </w:rPr>
        <w:t xml:space="preserve">COOPERATION PROGRAMMEs </w:t>
      </w:r>
    </w:p>
    <w:p w14:paraId="05FE0A03" w14:textId="2FD9EB6E" w:rsidR="00806205" w:rsidRDefault="00287B03" w:rsidP="006C1714">
      <w:pPr>
        <w:tabs>
          <w:tab w:val="center" w:pos="4680"/>
          <w:tab w:val="right" w:pos="9360"/>
        </w:tabs>
        <w:spacing w:after="0" w:line="240" w:lineRule="auto"/>
        <w:jc w:val="center"/>
        <w:rPr>
          <w:rFonts w:ascii="Tahoma" w:eastAsia="Calibri" w:hAnsi="Tahoma" w:cs="Tahoma"/>
          <w:b/>
          <w:caps/>
          <w:szCs w:val="28"/>
        </w:rPr>
      </w:pPr>
      <w:r w:rsidRPr="00287B03">
        <w:rPr>
          <w:rFonts w:ascii="Tahoma" w:eastAsia="Calibri" w:hAnsi="Tahoma" w:cs="Tahoma"/>
          <w:b/>
          <w:caps/>
          <w:szCs w:val="28"/>
        </w:rPr>
        <w:t>2023/AO/104</w:t>
      </w:r>
    </w:p>
    <w:p w14:paraId="56299B9F" w14:textId="77777777" w:rsidR="00287B03" w:rsidRPr="00687035" w:rsidRDefault="00287B03" w:rsidP="006C1714">
      <w:pPr>
        <w:tabs>
          <w:tab w:val="center" w:pos="4680"/>
          <w:tab w:val="right" w:pos="9360"/>
        </w:tabs>
        <w:spacing w:after="0" w:line="240" w:lineRule="auto"/>
        <w:jc w:val="center"/>
        <w:rPr>
          <w:rFonts w:ascii="Tahoma" w:eastAsia="Calibri" w:hAnsi="Tahoma" w:cs="Tahoma"/>
          <w:b/>
          <w:caps/>
          <w:sz w:val="14"/>
          <w:szCs w:val="16"/>
        </w:rPr>
      </w:pPr>
    </w:p>
    <w:p w14:paraId="2476CE9F" w14:textId="77777777" w:rsidR="00DA531D" w:rsidRPr="00687035" w:rsidRDefault="00DA531D" w:rsidP="006C1714">
      <w:pPr>
        <w:numPr>
          <w:ilvl w:val="0"/>
          <w:numId w:val="8"/>
        </w:numPr>
        <w:spacing w:after="0" w:line="240" w:lineRule="auto"/>
        <w:ind w:left="284" w:hanging="284"/>
        <w:contextualSpacing/>
        <w:jc w:val="both"/>
        <w:rPr>
          <w:rFonts w:ascii="Tahoma" w:eastAsia="Times New Roman" w:hAnsi="Tahoma" w:cs="Tahoma"/>
          <w:b/>
          <w:caps/>
          <w:sz w:val="20"/>
          <w:szCs w:val="20"/>
        </w:rPr>
      </w:pPr>
      <w:r w:rsidRPr="00687035">
        <w:rPr>
          <w:rFonts w:ascii="Tahoma" w:eastAsia="Times New Roman" w:hAnsi="Tahoma" w:cs="Tahoma"/>
          <w:b/>
          <w:caps/>
          <w:sz w:val="20"/>
          <w:szCs w:val="24"/>
        </w:rPr>
        <w:t xml:space="preserve">Background </w:t>
      </w:r>
    </w:p>
    <w:p w14:paraId="7CE16939" w14:textId="77777777" w:rsidR="00DA531D" w:rsidRPr="00687035" w:rsidRDefault="00DA531D" w:rsidP="006C1714">
      <w:pPr>
        <w:spacing w:after="0" w:line="240" w:lineRule="auto"/>
        <w:ind w:left="284"/>
        <w:contextualSpacing/>
        <w:jc w:val="both"/>
        <w:rPr>
          <w:rFonts w:ascii="Tahoma" w:eastAsia="Times New Roman" w:hAnsi="Tahoma" w:cs="Tahoma"/>
          <w:b/>
          <w:caps/>
          <w:sz w:val="20"/>
          <w:szCs w:val="20"/>
        </w:rPr>
      </w:pPr>
    </w:p>
    <w:p w14:paraId="211FA0EC" w14:textId="77777777" w:rsidR="00FC21A9" w:rsidRPr="00687035" w:rsidRDefault="00FC21A9" w:rsidP="00FC21A9">
      <w:pPr>
        <w:spacing w:after="0" w:line="240" w:lineRule="auto"/>
        <w:jc w:val="both"/>
        <w:rPr>
          <w:rFonts w:ascii="Tahoma" w:eastAsia="Times New Roman" w:hAnsi="Tahoma" w:cs="Tahoma"/>
          <w:color w:val="000000" w:themeColor="text1"/>
          <w:sz w:val="20"/>
          <w:szCs w:val="20"/>
          <w:lang w:eastAsia="en-GB"/>
        </w:rPr>
      </w:pPr>
      <w:r w:rsidRPr="00687035">
        <w:rPr>
          <w:rFonts w:ascii="Tahoma" w:eastAsia="Times New Roman" w:hAnsi="Tahoma" w:cs="Tahoma"/>
          <w:color w:val="000000" w:themeColor="text1"/>
          <w:sz w:val="20"/>
          <w:szCs w:val="20"/>
          <w:lang w:eastAsia="en-GB"/>
        </w:rPr>
        <w:t xml:space="preserve">The European Commission for the Efficiency of Justice (CEPEJ) was established by the Committee of Ministers of the Council of Europe in to improve the quality and efficiency of the European judicial systems and strengthen the court users’ confidence in such systems. The CEPEJ </w:t>
      </w:r>
      <w:bookmarkStart w:id="1" w:name="_Hlk148948013"/>
      <w:r w:rsidRPr="00687035">
        <w:rPr>
          <w:rFonts w:ascii="Tahoma" w:eastAsia="Times New Roman" w:hAnsi="Tahoma" w:cs="Tahoma"/>
          <w:color w:val="000000" w:themeColor="text1"/>
          <w:sz w:val="20"/>
          <w:szCs w:val="20"/>
          <w:lang w:eastAsia="en-GB"/>
        </w:rPr>
        <w:t>develops practical measures and tools to improve the efficiency and quality of the public service of justice for the benefit of its users aimed at policy makers and judicial practitioners</w:t>
      </w:r>
      <w:bookmarkEnd w:id="1"/>
      <w:r w:rsidRPr="00687035">
        <w:rPr>
          <w:rFonts w:ascii="Tahoma" w:eastAsia="Times New Roman" w:hAnsi="Tahoma" w:cs="Tahoma"/>
          <w:color w:val="000000" w:themeColor="text1"/>
          <w:sz w:val="20"/>
          <w:szCs w:val="20"/>
          <w:lang w:eastAsia="en-GB"/>
        </w:rPr>
        <w:t xml:space="preserve">. It also works to optimise judicial time management and to promote the quality of the public service of justice, as well as the implementation of European standards in the field of justice. </w:t>
      </w:r>
    </w:p>
    <w:p w14:paraId="5FE12FD9" w14:textId="0E39F7E0" w:rsidR="00FC21A9" w:rsidRPr="00687035" w:rsidRDefault="00FC21A9" w:rsidP="00032B74">
      <w:pPr>
        <w:spacing w:after="0" w:line="240" w:lineRule="auto"/>
        <w:jc w:val="both"/>
        <w:rPr>
          <w:rFonts w:ascii="Tahoma" w:eastAsia="Times New Roman" w:hAnsi="Tahoma" w:cs="Tahoma"/>
          <w:color w:val="000000" w:themeColor="text1"/>
          <w:sz w:val="20"/>
          <w:szCs w:val="20"/>
          <w:highlight w:val="cyan"/>
          <w:lang w:eastAsia="en-GB"/>
        </w:rPr>
      </w:pPr>
    </w:p>
    <w:p w14:paraId="135CEF50" w14:textId="338DAF33" w:rsidR="00FC21A9" w:rsidRPr="00687035" w:rsidRDefault="00FC21A9" w:rsidP="00FC21A9">
      <w:pPr>
        <w:spacing w:after="0" w:line="240" w:lineRule="auto"/>
        <w:jc w:val="both"/>
        <w:rPr>
          <w:rFonts w:ascii="Tahoma" w:eastAsia="Times New Roman" w:hAnsi="Tahoma" w:cs="Tahoma"/>
          <w:color w:val="000000" w:themeColor="text1"/>
          <w:sz w:val="20"/>
          <w:szCs w:val="20"/>
          <w:lang w:eastAsia="en-GB"/>
        </w:rPr>
      </w:pPr>
      <w:r w:rsidRPr="00687035">
        <w:rPr>
          <w:rFonts w:ascii="Tahoma" w:eastAsia="Times New Roman" w:hAnsi="Tahoma" w:cs="Tahoma"/>
          <w:color w:val="000000" w:themeColor="text1"/>
          <w:sz w:val="20"/>
          <w:szCs w:val="20"/>
          <w:lang w:eastAsia="en-GB"/>
        </w:rPr>
        <w:t>The CEPEJ is thus responsible for:</w:t>
      </w:r>
    </w:p>
    <w:p w14:paraId="6F557BBE" w14:textId="3AC51AFC" w:rsidR="00FC21A9" w:rsidRPr="00687035" w:rsidRDefault="00FC21A9" w:rsidP="00FC21A9">
      <w:pPr>
        <w:spacing w:after="0" w:line="240" w:lineRule="auto"/>
        <w:jc w:val="both"/>
        <w:rPr>
          <w:rFonts w:ascii="Tahoma" w:eastAsia="Times New Roman" w:hAnsi="Tahoma" w:cs="Tahoma"/>
          <w:color w:val="000000" w:themeColor="text1"/>
          <w:sz w:val="20"/>
          <w:szCs w:val="20"/>
          <w:lang w:eastAsia="en-GB"/>
        </w:rPr>
      </w:pPr>
      <w:r w:rsidRPr="00687035">
        <w:rPr>
          <w:rFonts w:ascii="Tahoma" w:eastAsia="Times New Roman" w:hAnsi="Tahoma" w:cs="Tahoma"/>
          <w:color w:val="000000" w:themeColor="text1"/>
          <w:sz w:val="20"/>
          <w:szCs w:val="20"/>
          <w:lang w:eastAsia="en-GB"/>
        </w:rPr>
        <w:t xml:space="preserve">a. developing tools for </w:t>
      </w:r>
      <w:r w:rsidR="0097286C" w:rsidRPr="0097286C">
        <w:rPr>
          <w:rFonts w:ascii="Tahoma" w:eastAsia="Times New Roman" w:hAnsi="Tahoma" w:cs="Tahoma"/>
          <w:color w:val="000000" w:themeColor="text1"/>
          <w:sz w:val="20"/>
          <w:szCs w:val="20"/>
          <w:lang w:eastAsia="en-GB"/>
        </w:rPr>
        <w:t xml:space="preserve">measuring and analysing </w:t>
      </w:r>
      <w:r w:rsidRPr="00687035">
        <w:rPr>
          <w:rFonts w:ascii="Tahoma" w:eastAsia="Times New Roman" w:hAnsi="Tahoma" w:cs="Tahoma"/>
          <w:color w:val="000000" w:themeColor="text1"/>
          <w:sz w:val="20"/>
          <w:szCs w:val="20"/>
          <w:lang w:eastAsia="en-GB"/>
        </w:rPr>
        <w:t>the functioning of justice and ensuring that public policies of justice are geared towards greater efficiency and quality,</w:t>
      </w:r>
    </w:p>
    <w:p w14:paraId="3D792441" w14:textId="77777777" w:rsidR="00FC21A9" w:rsidRPr="00687035" w:rsidRDefault="00FC21A9" w:rsidP="00FC21A9">
      <w:pPr>
        <w:spacing w:after="0" w:line="240" w:lineRule="auto"/>
        <w:jc w:val="both"/>
        <w:rPr>
          <w:rFonts w:ascii="Tahoma" w:eastAsia="Times New Roman" w:hAnsi="Tahoma" w:cs="Tahoma"/>
          <w:color w:val="000000" w:themeColor="text1"/>
          <w:sz w:val="20"/>
          <w:szCs w:val="20"/>
          <w:lang w:eastAsia="en-GB"/>
        </w:rPr>
      </w:pPr>
      <w:r w:rsidRPr="00687035">
        <w:rPr>
          <w:rFonts w:ascii="Tahoma" w:eastAsia="Times New Roman" w:hAnsi="Tahoma" w:cs="Tahoma"/>
          <w:color w:val="000000" w:themeColor="text1"/>
          <w:sz w:val="20"/>
          <w:szCs w:val="20"/>
          <w:lang w:eastAsia="en-GB"/>
        </w:rPr>
        <w:t>b. obtaining an in-depth knowledge of the timeframes of proceedings for reaching optimum and foreseeable judicial time,</w:t>
      </w:r>
    </w:p>
    <w:p w14:paraId="6B70B1BE" w14:textId="77777777" w:rsidR="00FC21A9" w:rsidRPr="00687035" w:rsidRDefault="00FC21A9" w:rsidP="00FC21A9">
      <w:pPr>
        <w:spacing w:after="0" w:line="240" w:lineRule="auto"/>
        <w:jc w:val="both"/>
        <w:rPr>
          <w:rFonts w:ascii="Tahoma" w:eastAsia="Times New Roman" w:hAnsi="Tahoma" w:cs="Tahoma"/>
          <w:color w:val="000000" w:themeColor="text1"/>
          <w:sz w:val="20"/>
          <w:szCs w:val="20"/>
          <w:lang w:eastAsia="en-GB"/>
        </w:rPr>
      </w:pPr>
      <w:r w:rsidRPr="00687035">
        <w:rPr>
          <w:rFonts w:ascii="Tahoma" w:eastAsia="Times New Roman" w:hAnsi="Tahoma" w:cs="Tahoma"/>
          <w:color w:val="000000" w:themeColor="text1"/>
          <w:sz w:val="20"/>
          <w:szCs w:val="20"/>
          <w:lang w:eastAsia="en-GB"/>
        </w:rPr>
        <w:t>c. promoting quality of judicial systems and courts,</w:t>
      </w:r>
    </w:p>
    <w:p w14:paraId="5D5FC7F3" w14:textId="77777777" w:rsidR="00FC21A9" w:rsidRPr="00687035" w:rsidRDefault="00FC21A9" w:rsidP="00FC21A9">
      <w:pPr>
        <w:spacing w:after="0" w:line="240" w:lineRule="auto"/>
        <w:jc w:val="both"/>
        <w:rPr>
          <w:rFonts w:ascii="Tahoma" w:eastAsia="Times New Roman" w:hAnsi="Tahoma" w:cs="Tahoma"/>
          <w:color w:val="000000" w:themeColor="text1"/>
          <w:sz w:val="20"/>
          <w:szCs w:val="20"/>
          <w:lang w:eastAsia="en-GB"/>
        </w:rPr>
      </w:pPr>
      <w:r w:rsidRPr="00687035">
        <w:rPr>
          <w:rFonts w:ascii="Tahoma" w:eastAsia="Times New Roman" w:hAnsi="Tahoma" w:cs="Tahoma"/>
          <w:color w:val="000000" w:themeColor="text1"/>
          <w:sz w:val="20"/>
          <w:szCs w:val="20"/>
          <w:lang w:eastAsia="en-GB"/>
        </w:rPr>
        <w:t>d. developing targeted co-operation at the request of a member or partner State and promoting among the stakeholders in the member or partner States the implementation of the measures and the use of the tools designed by the CEPEJ,</w:t>
      </w:r>
    </w:p>
    <w:p w14:paraId="3E868DEB" w14:textId="77777777" w:rsidR="00FC21A9" w:rsidRPr="00687035" w:rsidRDefault="00FC21A9" w:rsidP="00FC21A9">
      <w:pPr>
        <w:spacing w:after="0" w:line="240" w:lineRule="auto"/>
        <w:jc w:val="both"/>
        <w:rPr>
          <w:rFonts w:ascii="Tahoma" w:eastAsia="Times New Roman" w:hAnsi="Tahoma" w:cs="Tahoma"/>
          <w:color w:val="000000" w:themeColor="text1"/>
          <w:sz w:val="20"/>
          <w:szCs w:val="20"/>
          <w:lang w:eastAsia="en-GB"/>
        </w:rPr>
      </w:pPr>
      <w:r w:rsidRPr="00687035">
        <w:rPr>
          <w:rFonts w:ascii="Tahoma" w:eastAsia="Times New Roman" w:hAnsi="Tahoma" w:cs="Tahoma"/>
          <w:color w:val="000000" w:themeColor="text1"/>
          <w:sz w:val="20"/>
          <w:szCs w:val="20"/>
          <w:lang w:eastAsia="en-GB"/>
        </w:rPr>
        <w:t xml:space="preserve">e. analysing and developing relevant tools on emerging issues such as the use of </w:t>
      </w:r>
      <w:proofErr w:type="spellStart"/>
      <w:r w:rsidRPr="00687035">
        <w:rPr>
          <w:rFonts w:ascii="Tahoma" w:eastAsia="Times New Roman" w:hAnsi="Tahoma" w:cs="Tahoma"/>
          <w:color w:val="000000" w:themeColor="text1"/>
          <w:sz w:val="20"/>
          <w:szCs w:val="20"/>
          <w:lang w:eastAsia="en-GB"/>
        </w:rPr>
        <w:t>cyberjustice</w:t>
      </w:r>
      <w:proofErr w:type="spellEnd"/>
      <w:r w:rsidRPr="00687035">
        <w:rPr>
          <w:rFonts w:ascii="Tahoma" w:eastAsia="Times New Roman" w:hAnsi="Tahoma" w:cs="Tahoma"/>
          <w:color w:val="000000" w:themeColor="text1"/>
          <w:sz w:val="20"/>
          <w:szCs w:val="20"/>
          <w:lang w:eastAsia="en-GB"/>
        </w:rPr>
        <w:t xml:space="preserve"> and artificial intelligence in judicial systems as regards the efficiency and quality of judicial systems,</w:t>
      </w:r>
    </w:p>
    <w:p w14:paraId="4AFF45A4" w14:textId="77777777" w:rsidR="00FC21A9" w:rsidRPr="00687035" w:rsidRDefault="00FC21A9" w:rsidP="00FC21A9">
      <w:pPr>
        <w:spacing w:after="0" w:line="240" w:lineRule="auto"/>
        <w:jc w:val="both"/>
        <w:rPr>
          <w:rFonts w:ascii="Tahoma" w:eastAsia="Times New Roman" w:hAnsi="Tahoma" w:cs="Tahoma"/>
          <w:color w:val="000000" w:themeColor="text1"/>
          <w:sz w:val="20"/>
          <w:szCs w:val="20"/>
          <w:lang w:eastAsia="en-GB"/>
        </w:rPr>
      </w:pPr>
      <w:r w:rsidRPr="00687035">
        <w:rPr>
          <w:rFonts w:ascii="Tahoma" w:eastAsia="Times New Roman" w:hAnsi="Tahoma" w:cs="Tahoma"/>
          <w:color w:val="000000" w:themeColor="text1"/>
          <w:sz w:val="20"/>
          <w:szCs w:val="20"/>
          <w:lang w:eastAsia="en-GB"/>
        </w:rPr>
        <w:t>f. strengthening relations with users of the justice system, as well as national and international bodies.</w:t>
      </w:r>
    </w:p>
    <w:p w14:paraId="24A89DCF" w14:textId="7C302429" w:rsidR="00EF7ED7" w:rsidRPr="00687035" w:rsidRDefault="00FC21A9" w:rsidP="00FC21A9">
      <w:pPr>
        <w:spacing w:after="0" w:line="240" w:lineRule="auto"/>
        <w:jc w:val="both"/>
        <w:rPr>
          <w:rFonts w:ascii="Tahoma" w:eastAsia="Times New Roman" w:hAnsi="Tahoma" w:cs="Tahoma"/>
          <w:color w:val="000000" w:themeColor="text1"/>
          <w:sz w:val="20"/>
          <w:szCs w:val="20"/>
          <w:lang w:eastAsia="en-GB"/>
        </w:rPr>
      </w:pPr>
      <w:r w:rsidRPr="00687035">
        <w:rPr>
          <w:rFonts w:ascii="Tahoma" w:eastAsia="Times New Roman" w:hAnsi="Tahoma" w:cs="Tahoma"/>
          <w:color w:val="000000" w:themeColor="text1"/>
          <w:sz w:val="20"/>
          <w:szCs w:val="20"/>
          <w:lang w:eastAsia="en-GB"/>
        </w:rPr>
        <w:t xml:space="preserve">As well as, implementing co-operation programmes (including Joint programmes with the European Union) for promoting the concrete implementation of the CEPEJ methodology and tools by justice decision-makers and in courts, as an integral part of the CEPEJ’s own activities. </w:t>
      </w:r>
    </w:p>
    <w:p w14:paraId="5DE82EC1" w14:textId="71CD4338" w:rsidR="00EF7ED7" w:rsidRPr="00687035" w:rsidRDefault="00EF7ED7" w:rsidP="00FC21A9">
      <w:pPr>
        <w:spacing w:after="0" w:line="240" w:lineRule="auto"/>
        <w:jc w:val="both"/>
        <w:rPr>
          <w:rFonts w:ascii="Tahoma" w:eastAsia="Times New Roman" w:hAnsi="Tahoma" w:cs="Tahoma"/>
          <w:color w:val="000000" w:themeColor="text1"/>
          <w:sz w:val="20"/>
          <w:szCs w:val="20"/>
          <w:lang w:eastAsia="en-GB"/>
        </w:rPr>
      </w:pPr>
    </w:p>
    <w:p w14:paraId="59C8A096" w14:textId="484D8A5A" w:rsidR="00EF7ED7" w:rsidRPr="00687035" w:rsidRDefault="00EF7ED7" w:rsidP="00EF7ED7">
      <w:pPr>
        <w:spacing w:after="0" w:line="240" w:lineRule="auto"/>
        <w:jc w:val="both"/>
        <w:rPr>
          <w:rFonts w:ascii="Tahoma" w:eastAsia="Times New Roman" w:hAnsi="Tahoma" w:cs="Tahoma"/>
          <w:color w:val="000000" w:themeColor="text1"/>
          <w:sz w:val="20"/>
          <w:szCs w:val="20"/>
          <w:lang w:eastAsia="en-GB"/>
        </w:rPr>
      </w:pPr>
      <w:bookmarkStart w:id="2" w:name="_Hlk148948066"/>
      <w:r w:rsidRPr="00687035">
        <w:rPr>
          <w:rFonts w:ascii="Tahoma" w:eastAsia="Times New Roman" w:hAnsi="Tahoma" w:cs="Tahoma"/>
          <w:color w:val="000000" w:themeColor="text1"/>
          <w:sz w:val="20"/>
          <w:szCs w:val="20"/>
          <w:lang w:eastAsia="en-GB"/>
        </w:rPr>
        <w:t>Mainly with the financial support of the European Union, the CEPEJ is increasingly engaged in supporting member states and other beneficiaries in their reforms to strengthen the efficiency and quality of their justice systems.</w:t>
      </w:r>
      <w:bookmarkEnd w:id="2"/>
      <w:r w:rsidRPr="00687035">
        <w:rPr>
          <w:rFonts w:ascii="Tahoma" w:eastAsia="Times New Roman" w:hAnsi="Tahoma" w:cs="Tahoma"/>
          <w:color w:val="000000" w:themeColor="text1"/>
          <w:sz w:val="20"/>
          <w:szCs w:val="20"/>
          <w:lang w:eastAsia="en-GB"/>
        </w:rPr>
        <w:t xml:space="preserve"> </w:t>
      </w:r>
      <w:proofErr w:type="gramStart"/>
      <w:r w:rsidRPr="00687035">
        <w:rPr>
          <w:rFonts w:ascii="Tahoma" w:eastAsia="Times New Roman" w:hAnsi="Tahoma" w:cs="Tahoma"/>
          <w:color w:val="000000" w:themeColor="text1"/>
          <w:sz w:val="20"/>
          <w:szCs w:val="20"/>
          <w:lang w:eastAsia="en-GB"/>
        </w:rPr>
        <w:t>At the moment</w:t>
      </w:r>
      <w:proofErr w:type="gramEnd"/>
      <w:r w:rsidRPr="00687035">
        <w:rPr>
          <w:rFonts w:ascii="Tahoma" w:eastAsia="Times New Roman" w:hAnsi="Tahoma" w:cs="Tahoma"/>
          <w:color w:val="000000" w:themeColor="text1"/>
          <w:sz w:val="20"/>
          <w:szCs w:val="20"/>
          <w:lang w:eastAsia="en-GB"/>
        </w:rPr>
        <w:t>, the CEPEJ is currently implementing EU/</w:t>
      </w:r>
      <w:proofErr w:type="spellStart"/>
      <w:r w:rsidRPr="00687035">
        <w:rPr>
          <w:rFonts w:ascii="Tahoma" w:eastAsia="Times New Roman" w:hAnsi="Tahoma" w:cs="Tahoma"/>
          <w:color w:val="000000" w:themeColor="text1"/>
          <w:sz w:val="20"/>
          <w:szCs w:val="20"/>
          <w:lang w:eastAsia="en-GB"/>
        </w:rPr>
        <w:t>CoE</w:t>
      </w:r>
      <w:proofErr w:type="spellEnd"/>
      <w:r w:rsidRPr="00687035">
        <w:rPr>
          <w:rFonts w:ascii="Tahoma" w:eastAsia="Times New Roman" w:hAnsi="Tahoma" w:cs="Tahoma"/>
          <w:color w:val="000000" w:themeColor="text1"/>
          <w:sz w:val="20"/>
          <w:szCs w:val="20"/>
          <w:lang w:eastAsia="en-GB"/>
        </w:rPr>
        <w:t xml:space="preserve"> joint cooperation programmes in EU Member States (</w:t>
      </w:r>
      <w:proofErr w:type="spellStart"/>
      <w:r w:rsidRPr="00687035">
        <w:rPr>
          <w:rFonts w:ascii="Tahoma" w:eastAsia="Times New Roman" w:hAnsi="Tahoma" w:cs="Tahoma"/>
          <w:color w:val="000000" w:themeColor="text1"/>
          <w:sz w:val="20"/>
          <w:szCs w:val="20"/>
          <w:lang w:eastAsia="en-GB"/>
        </w:rPr>
        <w:t>Bulgria</w:t>
      </w:r>
      <w:proofErr w:type="spellEnd"/>
      <w:r w:rsidRPr="00687035">
        <w:rPr>
          <w:rFonts w:ascii="Tahoma" w:eastAsia="Times New Roman" w:hAnsi="Tahoma" w:cs="Tahoma"/>
          <w:color w:val="000000" w:themeColor="text1"/>
          <w:sz w:val="20"/>
          <w:szCs w:val="20"/>
          <w:lang w:eastAsia="en-GB"/>
        </w:rPr>
        <w:t>, Latvia, Malta), in the Western Balkans (Albania, Kosovo</w:t>
      </w:r>
      <w:r w:rsidRPr="00687035">
        <w:rPr>
          <w:rFonts w:ascii="Tahoma" w:eastAsia="Times New Roman" w:hAnsi="Tahoma" w:cs="Tahoma"/>
          <w:color w:val="000000" w:themeColor="text1"/>
          <w:sz w:val="20"/>
          <w:szCs w:val="20"/>
          <w:vertAlign w:val="superscript"/>
          <w:lang w:eastAsia="en-GB"/>
        </w:rPr>
        <w:footnoteReference w:customMarkFollows="1" w:id="1"/>
        <w:sym w:font="Symbol" w:char="F02A"/>
      </w:r>
      <w:r w:rsidRPr="00687035">
        <w:rPr>
          <w:rFonts w:ascii="Tahoma" w:eastAsia="Times New Roman" w:hAnsi="Tahoma" w:cs="Tahoma"/>
          <w:color w:val="000000" w:themeColor="text1"/>
          <w:sz w:val="20"/>
          <w:szCs w:val="20"/>
          <w:vertAlign w:val="superscript"/>
          <w:lang w:eastAsia="en-GB"/>
        </w:rPr>
        <w:t xml:space="preserve"> </w:t>
      </w:r>
      <w:r w:rsidRPr="00687035">
        <w:rPr>
          <w:rFonts w:ascii="Tahoma" w:eastAsia="Times New Roman" w:hAnsi="Tahoma" w:cs="Tahoma"/>
          <w:color w:val="000000" w:themeColor="text1"/>
          <w:sz w:val="20"/>
          <w:szCs w:val="20"/>
          <w:lang w:eastAsia="en-GB"/>
        </w:rPr>
        <w:t>and reginal project), in Eastern Partnership countries (</w:t>
      </w:r>
      <w:proofErr w:type="spellStart"/>
      <w:r w:rsidRPr="00687035">
        <w:rPr>
          <w:rFonts w:ascii="Tahoma" w:eastAsia="Times New Roman" w:hAnsi="Tahoma" w:cs="Tahoma"/>
          <w:color w:val="000000" w:themeColor="text1"/>
          <w:sz w:val="20"/>
          <w:szCs w:val="20"/>
          <w:lang w:eastAsia="en-GB"/>
        </w:rPr>
        <w:t>Azerbaidjan</w:t>
      </w:r>
      <w:proofErr w:type="spellEnd"/>
      <w:r w:rsidRPr="00687035">
        <w:rPr>
          <w:rFonts w:ascii="Tahoma" w:eastAsia="Times New Roman" w:hAnsi="Tahoma" w:cs="Tahoma"/>
          <w:color w:val="000000" w:themeColor="text1"/>
          <w:sz w:val="20"/>
          <w:szCs w:val="20"/>
          <w:lang w:eastAsia="en-GB"/>
        </w:rPr>
        <w:t>, Georgia, the Republic of Moldova and regional project) and with Southern Mediterranean countries (Morocco). More programmes are expected to start in 2024</w:t>
      </w:r>
      <w:r w:rsidR="000977A8" w:rsidRPr="000977A8">
        <w:rPr>
          <w:rFonts w:ascii="Tahoma" w:eastAsia="Times New Roman" w:hAnsi="Tahoma" w:cs="Tahoma"/>
          <w:color w:val="000000" w:themeColor="text1"/>
          <w:sz w:val="20"/>
          <w:szCs w:val="20"/>
          <w:lang w:eastAsia="en-GB"/>
        </w:rPr>
        <w:t xml:space="preserve"> and the current contract may be used to assist the implementation of the latter too</w:t>
      </w:r>
      <w:r w:rsidRPr="00687035">
        <w:rPr>
          <w:rFonts w:ascii="Tahoma" w:eastAsia="Times New Roman" w:hAnsi="Tahoma" w:cs="Tahoma"/>
          <w:color w:val="000000" w:themeColor="text1"/>
          <w:sz w:val="20"/>
          <w:szCs w:val="20"/>
          <w:lang w:eastAsia="en-GB"/>
        </w:rPr>
        <w:t xml:space="preserve">. </w:t>
      </w:r>
    </w:p>
    <w:p w14:paraId="67518AE7" w14:textId="77777777" w:rsidR="00025D63" w:rsidRDefault="00025D63" w:rsidP="00025D63">
      <w:pPr>
        <w:spacing w:after="0" w:line="240" w:lineRule="auto"/>
        <w:jc w:val="both"/>
        <w:rPr>
          <w:rFonts w:ascii="Tahoma" w:eastAsia="Times New Roman" w:hAnsi="Tahoma" w:cs="Tahoma"/>
          <w:color w:val="000000" w:themeColor="text1"/>
          <w:sz w:val="20"/>
          <w:szCs w:val="20"/>
          <w:lang w:eastAsia="en-GB"/>
        </w:rPr>
      </w:pPr>
    </w:p>
    <w:p w14:paraId="5F133B08" w14:textId="7FCC9A8A" w:rsidR="00025D63" w:rsidRPr="00687035" w:rsidRDefault="00025D63" w:rsidP="00025D63">
      <w:pPr>
        <w:spacing w:after="0" w:line="240" w:lineRule="auto"/>
        <w:jc w:val="both"/>
        <w:rPr>
          <w:rFonts w:ascii="Tahoma" w:eastAsia="Times New Roman" w:hAnsi="Tahoma" w:cs="Tahoma"/>
          <w:color w:val="000000" w:themeColor="text1"/>
          <w:sz w:val="20"/>
          <w:szCs w:val="20"/>
          <w:lang w:eastAsia="en-GB"/>
        </w:rPr>
      </w:pPr>
      <w:proofErr w:type="gramStart"/>
      <w:r w:rsidRPr="00687035">
        <w:rPr>
          <w:rFonts w:ascii="Tahoma" w:eastAsia="Times New Roman" w:hAnsi="Tahoma" w:cs="Tahoma"/>
          <w:color w:val="000000" w:themeColor="text1"/>
          <w:sz w:val="20"/>
          <w:szCs w:val="20"/>
          <w:lang w:eastAsia="en-GB"/>
        </w:rPr>
        <w:t>As a consequence</w:t>
      </w:r>
      <w:proofErr w:type="gramEnd"/>
      <w:r w:rsidRPr="00687035">
        <w:rPr>
          <w:rFonts w:ascii="Tahoma" w:eastAsia="Times New Roman" w:hAnsi="Tahoma" w:cs="Tahoma"/>
          <w:color w:val="000000" w:themeColor="text1"/>
          <w:sz w:val="20"/>
          <w:szCs w:val="20"/>
          <w:lang w:eastAsia="en-GB"/>
        </w:rPr>
        <w:t xml:space="preserve">, the activities to be implemented under the intergovernmental </w:t>
      </w:r>
      <w:r>
        <w:rPr>
          <w:rFonts w:ascii="Tahoma" w:eastAsia="Times New Roman" w:hAnsi="Tahoma" w:cs="Tahoma"/>
          <w:color w:val="000000" w:themeColor="text1"/>
          <w:sz w:val="20"/>
          <w:szCs w:val="20"/>
          <w:lang w:eastAsia="en-GB"/>
        </w:rPr>
        <w:t>activities as well as cooperation programmes</w:t>
      </w:r>
      <w:r w:rsidRPr="00687035">
        <w:rPr>
          <w:rFonts w:ascii="Tahoma" w:eastAsia="Times New Roman" w:hAnsi="Tahoma" w:cs="Tahoma"/>
          <w:color w:val="000000" w:themeColor="text1"/>
          <w:sz w:val="20"/>
          <w:szCs w:val="20"/>
          <w:lang w:eastAsia="en-GB"/>
        </w:rPr>
        <w:t xml:space="preserve"> are primarily focused on judicial statistics, judicial time management, quality, court management, </w:t>
      </w:r>
      <w:proofErr w:type="spellStart"/>
      <w:r w:rsidRPr="00687035">
        <w:rPr>
          <w:rFonts w:ascii="Tahoma" w:eastAsia="Times New Roman" w:hAnsi="Tahoma" w:cs="Tahoma"/>
          <w:color w:val="000000" w:themeColor="text1"/>
          <w:sz w:val="20"/>
          <w:szCs w:val="20"/>
          <w:lang w:eastAsia="en-GB"/>
        </w:rPr>
        <w:t>cyberjustice</w:t>
      </w:r>
      <w:proofErr w:type="spellEnd"/>
      <w:r w:rsidRPr="00687035">
        <w:rPr>
          <w:rFonts w:ascii="Tahoma" w:eastAsia="Times New Roman" w:hAnsi="Tahoma" w:cs="Tahoma"/>
          <w:color w:val="000000" w:themeColor="text1"/>
          <w:sz w:val="20"/>
          <w:szCs w:val="20"/>
          <w:lang w:eastAsia="en-GB"/>
        </w:rPr>
        <w:t>, alternative dispute resolution especially mediation, enforcement, etc.</w:t>
      </w:r>
    </w:p>
    <w:p w14:paraId="6A98AA4F" w14:textId="77777777" w:rsidR="00EF7ED7" w:rsidRPr="00687035" w:rsidRDefault="00EF7ED7" w:rsidP="00FC21A9">
      <w:pPr>
        <w:spacing w:after="0" w:line="240" w:lineRule="auto"/>
        <w:jc w:val="both"/>
        <w:rPr>
          <w:rFonts w:ascii="Tahoma" w:eastAsia="Times New Roman" w:hAnsi="Tahoma" w:cs="Tahoma"/>
          <w:color w:val="000000" w:themeColor="text1"/>
          <w:sz w:val="20"/>
          <w:szCs w:val="20"/>
          <w:lang w:eastAsia="en-GB"/>
        </w:rPr>
      </w:pPr>
    </w:p>
    <w:p w14:paraId="28BCD8C1" w14:textId="4E1C6C47" w:rsidR="00965FA0" w:rsidRPr="00687035" w:rsidRDefault="00965FA0" w:rsidP="006C1714">
      <w:pPr>
        <w:spacing w:after="0" w:line="240" w:lineRule="auto"/>
        <w:jc w:val="both"/>
        <w:rPr>
          <w:rFonts w:ascii="Tahoma" w:eastAsia="Calibri" w:hAnsi="Tahoma" w:cs="Tahoma"/>
          <w:sz w:val="20"/>
          <w:szCs w:val="20"/>
        </w:rPr>
      </w:pPr>
      <w:r w:rsidRPr="00687035">
        <w:rPr>
          <w:rFonts w:ascii="Tahoma" w:eastAsia="Calibri" w:hAnsi="Tahoma" w:cs="Tahoma"/>
          <w:sz w:val="20"/>
          <w:szCs w:val="20"/>
        </w:rPr>
        <w:t xml:space="preserve">The Council of Europe is looking for a maximum </w:t>
      </w:r>
      <w:r w:rsidRPr="00CB1ED2">
        <w:rPr>
          <w:rFonts w:ascii="Tahoma" w:eastAsia="Calibri" w:hAnsi="Tahoma" w:cs="Tahoma"/>
          <w:sz w:val="20"/>
          <w:szCs w:val="20"/>
        </w:rPr>
        <w:t xml:space="preserve">of </w:t>
      </w:r>
      <w:r w:rsidR="00687035" w:rsidRPr="00CB1ED2">
        <w:rPr>
          <w:rFonts w:ascii="Tahoma" w:eastAsia="Calibri" w:hAnsi="Tahoma" w:cs="Tahoma"/>
          <w:iCs/>
          <w:sz w:val="20"/>
          <w:szCs w:val="20"/>
        </w:rPr>
        <w:t>170</w:t>
      </w:r>
      <w:r w:rsidR="00687035" w:rsidRPr="00CB1ED2">
        <w:rPr>
          <w:rFonts w:ascii="Tahoma" w:eastAsia="Calibri" w:hAnsi="Tahoma" w:cs="Tahoma"/>
          <w:sz w:val="20"/>
          <w:szCs w:val="20"/>
        </w:rPr>
        <w:t xml:space="preserve"> </w:t>
      </w:r>
      <w:r w:rsidRPr="00CB1ED2">
        <w:rPr>
          <w:rFonts w:ascii="Tahoma" w:eastAsia="Calibri" w:hAnsi="Tahoma" w:cs="Tahoma"/>
          <w:sz w:val="20"/>
          <w:szCs w:val="20"/>
        </w:rPr>
        <w:t>Provider</w:t>
      </w:r>
      <w:r w:rsidRPr="00687035">
        <w:rPr>
          <w:rFonts w:ascii="Tahoma" w:eastAsia="Calibri" w:hAnsi="Tahoma" w:cs="Tahoma"/>
          <w:sz w:val="20"/>
          <w:szCs w:val="20"/>
        </w:rPr>
        <w:t xml:space="preserve">(s) (provided enough tenders meet the criteria indicated below) in order to support the </w:t>
      </w:r>
      <w:r w:rsidR="00FC21A9" w:rsidRPr="00687035">
        <w:rPr>
          <w:rFonts w:ascii="Tahoma" w:eastAsia="Calibri" w:hAnsi="Tahoma" w:cs="Tahoma"/>
          <w:sz w:val="20"/>
          <w:szCs w:val="20"/>
        </w:rPr>
        <w:t xml:space="preserve">creation of new or revision of existing CEPEJ instruments as well as </w:t>
      </w:r>
      <w:r w:rsidRPr="00687035">
        <w:rPr>
          <w:rFonts w:ascii="Tahoma" w:eastAsia="Calibri" w:hAnsi="Tahoma" w:cs="Tahoma"/>
          <w:sz w:val="20"/>
          <w:szCs w:val="20"/>
        </w:rPr>
        <w:t>implementation of project</w:t>
      </w:r>
      <w:r w:rsidR="00032B74" w:rsidRPr="00687035">
        <w:rPr>
          <w:rFonts w:ascii="Tahoma" w:eastAsia="Calibri" w:hAnsi="Tahoma" w:cs="Tahoma"/>
          <w:sz w:val="20"/>
          <w:szCs w:val="20"/>
        </w:rPr>
        <w:t xml:space="preserve">s </w:t>
      </w:r>
      <w:r w:rsidRPr="00687035">
        <w:rPr>
          <w:rFonts w:ascii="Tahoma" w:eastAsia="Calibri" w:hAnsi="Tahoma" w:cs="Tahoma"/>
          <w:sz w:val="20"/>
          <w:szCs w:val="20"/>
        </w:rPr>
        <w:t xml:space="preserve">with a particular expertise on </w:t>
      </w:r>
      <w:r w:rsidR="00EF7ED7" w:rsidRPr="00687035">
        <w:rPr>
          <w:rFonts w:ascii="Tahoma" w:eastAsia="Calibri" w:hAnsi="Tahoma" w:cs="Tahoma"/>
          <w:i/>
          <w:sz w:val="20"/>
          <w:szCs w:val="20"/>
        </w:rPr>
        <w:t xml:space="preserve">judicial statistics, judicial time management, quality, court management, </w:t>
      </w:r>
      <w:proofErr w:type="spellStart"/>
      <w:r w:rsidR="00EF7ED7" w:rsidRPr="00687035">
        <w:rPr>
          <w:rFonts w:ascii="Tahoma" w:eastAsia="Calibri" w:hAnsi="Tahoma" w:cs="Tahoma"/>
          <w:i/>
          <w:sz w:val="20"/>
          <w:szCs w:val="20"/>
        </w:rPr>
        <w:t>cyberjustice</w:t>
      </w:r>
      <w:proofErr w:type="spellEnd"/>
      <w:r w:rsidR="00EF7ED7" w:rsidRPr="00687035">
        <w:rPr>
          <w:rFonts w:ascii="Tahoma" w:eastAsia="Calibri" w:hAnsi="Tahoma" w:cs="Tahoma"/>
          <w:i/>
          <w:sz w:val="20"/>
          <w:szCs w:val="20"/>
        </w:rPr>
        <w:t>, alternative dispute resolution especially mediation, enforcement, etc</w:t>
      </w:r>
      <w:r w:rsidR="00137052" w:rsidRPr="00687035">
        <w:rPr>
          <w:rFonts w:ascii="Tahoma" w:eastAsia="Calibri" w:hAnsi="Tahoma" w:cs="Tahoma"/>
          <w:i/>
          <w:sz w:val="20"/>
          <w:szCs w:val="20"/>
        </w:rPr>
        <w:t>,</w:t>
      </w:r>
      <w:r w:rsidR="00EF7ED7" w:rsidRPr="00687035" w:rsidDel="00FC21A9">
        <w:rPr>
          <w:rFonts w:ascii="Tahoma" w:eastAsia="Calibri" w:hAnsi="Tahoma" w:cs="Tahoma"/>
          <w:i/>
          <w:sz w:val="20"/>
          <w:szCs w:val="20"/>
        </w:rPr>
        <w:t xml:space="preserve"> </w:t>
      </w:r>
      <w:r w:rsidR="00032B74" w:rsidRPr="00687035">
        <w:rPr>
          <w:rFonts w:ascii="Tahoma" w:eastAsia="Calibri" w:hAnsi="Tahoma" w:cs="Tahoma"/>
          <w:i/>
          <w:sz w:val="20"/>
          <w:szCs w:val="20"/>
        </w:rPr>
        <w:t>during the period of validity of the contract</w:t>
      </w:r>
      <w:r w:rsidRPr="00687035">
        <w:rPr>
          <w:rFonts w:ascii="Tahoma" w:eastAsia="Calibri" w:hAnsi="Tahoma" w:cs="Tahoma"/>
          <w:sz w:val="20"/>
          <w:szCs w:val="20"/>
        </w:rPr>
        <w:t>.</w:t>
      </w:r>
    </w:p>
    <w:p w14:paraId="6FD43436" w14:textId="77777777" w:rsidR="00965FA0" w:rsidRPr="00687035" w:rsidRDefault="00965FA0" w:rsidP="006C1714">
      <w:pPr>
        <w:spacing w:after="0" w:line="240" w:lineRule="auto"/>
        <w:jc w:val="both"/>
        <w:rPr>
          <w:rFonts w:ascii="Tahoma" w:eastAsia="Calibri" w:hAnsi="Tahoma" w:cs="Tahoma"/>
          <w:sz w:val="20"/>
          <w:szCs w:val="20"/>
        </w:rPr>
      </w:pPr>
    </w:p>
    <w:p w14:paraId="12426073" w14:textId="62104BDF" w:rsidR="00062A31" w:rsidRDefault="00965FA0" w:rsidP="006354CD">
      <w:pPr>
        <w:spacing w:after="0" w:line="240" w:lineRule="auto"/>
        <w:jc w:val="both"/>
        <w:rPr>
          <w:rFonts w:ascii="Tahoma" w:eastAsia="Calibri" w:hAnsi="Tahoma" w:cs="Tahoma"/>
          <w:sz w:val="20"/>
          <w:szCs w:val="20"/>
        </w:rPr>
      </w:pPr>
      <w:r w:rsidRPr="00687035">
        <w:rPr>
          <w:rFonts w:ascii="Tahoma" w:eastAsia="Calibri" w:hAnsi="Tahoma" w:cs="Tahoma"/>
          <w:sz w:val="20"/>
          <w:szCs w:val="20"/>
        </w:rPr>
        <w:t xml:space="preserve">This Contract is currently estimated to cover up to </w:t>
      </w:r>
      <w:r w:rsidR="00032B74" w:rsidRPr="00687035">
        <w:rPr>
          <w:rFonts w:ascii="Tahoma" w:eastAsia="Calibri" w:hAnsi="Tahoma" w:cs="Tahoma"/>
          <w:i/>
          <w:sz w:val="20"/>
          <w:szCs w:val="20"/>
        </w:rPr>
        <w:t>200 (100 per year)</w:t>
      </w:r>
      <w:r w:rsidRPr="00687035">
        <w:rPr>
          <w:rFonts w:ascii="Tahoma" w:eastAsia="Calibri" w:hAnsi="Tahoma" w:cs="Tahoma"/>
          <w:sz w:val="20"/>
          <w:szCs w:val="20"/>
        </w:rPr>
        <w:t xml:space="preserve">. This estimate is for information only and shall not constitute any sort of contractual commitment on the part of the Council of Europe. </w:t>
      </w:r>
      <w:r w:rsidRPr="00687035">
        <w:rPr>
          <w:rFonts w:ascii="Tahoma" w:eastAsia="Calibri" w:hAnsi="Tahoma" w:cs="Tahoma"/>
          <w:sz w:val="20"/>
          <w:szCs w:val="20"/>
        </w:rPr>
        <w:lastRenderedPageBreak/>
        <w:t>The Contract may potentially represent a higher or lower number of activities, depending on the evolving needs of the Organisation.</w:t>
      </w:r>
    </w:p>
    <w:p w14:paraId="263B9529" w14:textId="77777777" w:rsidR="006354CD" w:rsidRPr="006354CD" w:rsidRDefault="006354CD" w:rsidP="006354CD">
      <w:pPr>
        <w:spacing w:after="0" w:line="240" w:lineRule="auto"/>
        <w:jc w:val="both"/>
        <w:rPr>
          <w:rFonts w:ascii="Tahoma" w:eastAsia="Calibri" w:hAnsi="Tahoma" w:cs="Tahoma"/>
          <w:b/>
          <w:sz w:val="20"/>
          <w:szCs w:val="20"/>
        </w:rPr>
      </w:pPr>
    </w:p>
    <w:p w14:paraId="0A845D19" w14:textId="77777777" w:rsidR="00995A3F" w:rsidRPr="00687035" w:rsidRDefault="00995A3F" w:rsidP="006C1714">
      <w:pPr>
        <w:tabs>
          <w:tab w:val="center" w:pos="4680"/>
          <w:tab w:val="right" w:pos="9360"/>
        </w:tabs>
        <w:spacing w:after="0" w:line="240" w:lineRule="auto"/>
        <w:jc w:val="center"/>
        <w:rPr>
          <w:rFonts w:ascii="Tahoma" w:eastAsia="Calibri" w:hAnsi="Tahoma" w:cs="Tahoma"/>
          <w:b/>
          <w:caps/>
          <w:sz w:val="20"/>
          <w:szCs w:val="20"/>
        </w:rPr>
      </w:pPr>
    </w:p>
    <w:p w14:paraId="12F4350B" w14:textId="2A0F88B1" w:rsidR="00995A3F" w:rsidRPr="00687035" w:rsidRDefault="00995A3F" w:rsidP="006C1714">
      <w:pPr>
        <w:numPr>
          <w:ilvl w:val="0"/>
          <w:numId w:val="8"/>
        </w:numPr>
        <w:spacing w:after="0" w:line="240" w:lineRule="auto"/>
        <w:ind w:left="284" w:hanging="284"/>
        <w:contextualSpacing/>
        <w:jc w:val="both"/>
        <w:rPr>
          <w:rFonts w:ascii="Tahoma" w:eastAsia="Times New Roman" w:hAnsi="Tahoma" w:cs="Tahoma"/>
          <w:b/>
          <w:caps/>
          <w:sz w:val="20"/>
          <w:szCs w:val="20"/>
        </w:rPr>
      </w:pPr>
      <w:r w:rsidRPr="00687035">
        <w:rPr>
          <w:rFonts w:ascii="Tahoma" w:eastAsia="Times New Roman" w:hAnsi="Tahoma" w:cs="Tahoma"/>
          <w:b/>
          <w:caps/>
          <w:sz w:val="20"/>
          <w:szCs w:val="20"/>
        </w:rPr>
        <w:t>LOTS</w:t>
      </w:r>
    </w:p>
    <w:p w14:paraId="4852E6AA" w14:textId="71B4A216" w:rsidR="00995A3F" w:rsidRPr="00687035" w:rsidRDefault="00995A3F" w:rsidP="006C1714">
      <w:pPr>
        <w:spacing w:after="0" w:line="240" w:lineRule="auto"/>
        <w:jc w:val="both"/>
        <w:rPr>
          <w:rFonts w:ascii="Tahoma" w:eastAsia="Times New Roman" w:hAnsi="Tahoma" w:cs="Tahoma"/>
          <w:color w:val="000000" w:themeColor="text1"/>
          <w:sz w:val="20"/>
          <w:szCs w:val="20"/>
          <w:lang w:eastAsia="en-GB"/>
        </w:rPr>
      </w:pPr>
    </w:p>
    <w:p w14:paraId="2D5013CA" w14:textId="5C20BA4D" w:rsidR="00F1595D" w:rsidRPr="00687035" w:rsidRDefault="00F1595D" w:rsidP="006C1714">
      <w:pPr>
        <w:spacing w:after="0" w:line="240" w:lineRule="auto"/>
        <w:jc w:val="both"/>
        <w:rPr>
          <w:rFonts w:ascii="Tahoma" w:hAnsi="Tahoma" w:cs="Tahoma"/>
          <w:color w:val="000000" w:themeColor="text1"/>
          <w:sz w:val="20"/>
          <w:szCs w:val="20"/>
        </w:rPr>
      </w:pPr>
      <w:r w:rsidRPr="00687035">
        <w:rPr>
          <w:rFonts w:ascii="Tahoma" w:hAnsi="Tahoma" w:cs="Tahoma"/>
          <w:color w:val="000000" w:themeColor="text1"/>
          <w:sz w:val="20"/>
          <w:szCs w:val="20"/>
        </w:rPr>
        <w:t>The present tendering procedure aims to select Provider(s) to support the implementation of the</w:t>
      </w:r>
      <w:r w:rsidR="00EF7ED7" w:rsidRPr="00687035">
        <w:rPr>
          <w:rFonts w:ascii="Tahoma" w:hAnsi="Tahoma" w:cs="Tahoma"/>
          <w:color w:val="000000" w:themeColor="text1"/>
          <w:sz w:val="20"/>
          <w:szCs w:val="20"/>
        </w:rPr>
        <w:t xml:space="preserve"> </w:t>
      </w:r>
      <w:r w:rsidR="00687035" w:rsidRPr="00687035">
        <w:rPr>
          <w:rFonts w:ascii="Tahoma" w:hAnsi="Tahoma" w:cs="Tahoma"/>
          <w:color w:val="000000" w:themeColor="text1"/>
          <w:sz w:val="20"/>
          <w:szCs w:val="20"/>
        </w:rPr>
        <w:t xml:space="preserve">intergovernmental </w:t>
      </w:r>
      <w:r w:rsidR="00EF7ED7" w:rsidRPr="00687035">
        <w:rPr>
          <w:rFonts w:ascii="Tahoma" w:hAnsi="Tahoma" w:cs="Tahoma"/>
          <w:color w:val="000000" w:themeColor="text1"/>
          <w:sz w:val="20"/>
          <w:szCs w:val="20"/>
        </w:rPr>
        <w:t xml:space="preserve">activities </w:t>
      </w:r>
      <w:proofErr w:type="gramStart"/>
      <w:r w:rsidR="00EF7ED7" w:rsidRPr="00687035">
        <w:rPr>
          <w:rFonts w:ascii="Tahoma" w:hAnsi="Tahoma" w:cs="Tahoma"/>
          <w:color w:val="000000" w:themeColor="text1"/>
          <w:sz w:val="20"/>
          <w:szCs w:val="20"/>
        </w:rPr>
        <w:t xml:space="preserve">and </w:t>
      </w:r>
      <w:r w:rsidRPr="00687035">
        <w:rPr>
          <w:rFonts w:ascii="Tahoma" w:hAnsi="Tahoma" w:cs="Tahoma"/>
          <w:color w:val="000000" w:themeColor="text1"/>
          <w:sz w:val="20"/>
          <w:szCs w:val="20"/>
        </w:rPr>
        <w:t xml:space="preserve"> project</w:t>
      </w:r>
      <w:r w:rsidR="00032B74" w:rsidRPr="00687035">
        <w:rPr>
          <w:rFonts w:ascii="Tahoma" w:hAnsi="Tahoma" w:cs="Tahoma"/>
          <w:color w:val="000000" w:themeColor="text1"/>
          <w:sz w:val="20"/>
          <w:szCs w:val="20"/>
        </w:rPr>
        <w:t>s</w:t>
      </w:r>
      <w:proofErr w:type="gramEnd"/>
      <w:r w:rsidRPr="00687035">
        <w:rPr>
          <w:rFonts w:ascii="Tahoma" w:hAnsi="Tahoma" w:cs="Tahoma"/>
          <w:color w:val="000000" w:themeColor="text1"/>
          <w:sz w:val="20"/>
          <w:szCs w:val="20"/>
        </w:rPr>
        <w:t xml:space="preserve"> and is divided into the following lots:</w:t>
      </w:r>
    </w:p>
    <w:p w14:paraId="66C4B571" w14:textId="77777777" w:rsidR="00EF7ED7" w:rsidRPr="00687035" w:rsidRDefault="00EF7ED7" w:rsidP="006C1714">
      <w:pPr>
        <w:spacing w:after="0" w:line="240" w:lineRule="auto"/>
        <w:jc w:val="both"/>
        <w:rPr>
          <w:rFonts w:ascii="Tahoma" w:hAnsi="Tahoma" w:cs="Tahoma"/>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670"/>
        <w:gridCol w:w="2351"/>
      </w:tblGrid>
      <w:tr w:rsidR="00F1595D" w:rsidRPr="00687035" w14:paraId="50C3FDD5" w14:textId="77777777" w:rsidTr="00134746">
        <w:trPr>
          <w:trHeight w:val="505"/>
        </w:trPr>
        <w:tc>
          <w:tcPr>
            <w:tcW w:w="6912" w:type="dxa"/>
            <w:tcBorders>
              <w:bottom w:val="single" w:sz="2" w:space="0" w:color="808080" w:themeColor="background1" w:themeShade="80"/>
            </w:tcBorders>
            <w:shd w:val="clear" w:color="auto" w:fill="DBE5F1" w:themeFill="accent1" w:themeFillTint="33"/>
            <w:vAlign w:val="center"/>
          </w:tcPr>
          <w:p w14:paraId="7413FA88" w14:textId="77777777" w:rsidR="00F1595D" w:rsidRPr="00687035" w:rsidRDefault="00F1595D" w:rsidP="006C1714">
            <w:pPr>
              <w:jc w:val="center"/>
              <w:rPr>
                <w:rFonts w:ascii="Tahoma" w:hAnsi="Tahoma" w:cs="Tahoma"/>
                <w:color w:val="000000" w:themeColor="text1"/>
                <w:sz w:val="20"/>
                <w:szCs w:val="20"/>
              </w:rPr>
            </w:pPr>
            <w:r w:rsidRPr="00687035">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3D7F1E8E" w14:textId="77777777" w:rsidR="00F1595D" w:rsidRPr="00687035" w:rsidRDefault="00F1595D" w:rsidP="006C1714">
            <w:pPr>
              <w:jc w:val="center"/>
              <w:rPr>
                <w:rFonts w:ascii="Tahoma" w:hAnsi="Tahoma" w:cs="Tahoma"/>
                <w:color w:val="000000" w:themeColor="text1"/>
                <w:sz w:val="20"/>
                <w:szCs w:val="20"/>
              </w:rPr>
            </w:pPr>
            <w:r w:rsidRPr="00687035">
              <w:rPr>
                <w:rFonts w:ascii="Tahoma" w:hAnsi="Tahoma" w:cs="Tahoma"/>
                <w:color w:val="000000" w:themeColor="text1"/>
                <w:sz w:val="20"/>
                <w:szCs w:val="20"/>
              </w:rPr>
              <w:t>Maximum number of Providers to be selected</w:t>
            </w:r>
          </w:p>
        </w:tc>
      </w:tr>
      <w:tr w:rsidR="00F1595D" w:rsidRPr="00687035" w14:paraId="247D6EC7" w14:textId="77777777" w:rsidTr="00134746">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09EDC2D4" w14:textId="551D4F5C" w:rsidR="00F1595D" w:rsidRPr="00687035" w:rsidRDefault="00F1595D" w:rsidP="006C1714">
            <w:pPr>
              <w:rPr>
                <w:rFonts w:ascii="Tahoma" w:hAnsi="Tahoma" w:cs="Tahoma"/>
                <w:color w:val="000000" w:themeColor="text1"/>
                <w:sz w:val="20"/>
                <w:szCs w:val="20"/>
              </w:rPr>
            </w:pPr>
            <w:r w:rsidRPr="00687035">
              <w:rPr>
                <w:rFonts w:ascii="Tahoma" w:hAnsi="Tahoma" w:cs="Tahoma"/>
                <w:color w:val="000000" w:themeColor="text1"/>
                <w:sz w:val="20"/>
                <w:szCs w:val="20"/>
              </w:rPr>
              <w:t xml:space="preserve">Lot 1: </w:t>
            </w:r>
            <w:r w:rsidR="00032B74" w:rsidRPr="00687035">
              <w:rPr>
                <w:rFonts w:ascii="Tahoma" w:hAnsi="Tahoma" w:cs="Tahoma"/>
                <w:color w:val="000000" w:themeColor="text1"/>
                <w:sz w:val="20"/>
                <w:szCs w:val="20"/>
              </w:rPr>
              <w:t>Evaluation and judicial statistics</w:t>
            </w:r>
          </w:p>
        </w:tc>
        <w:tc>
          <w:tcPr>
            <w:tcW w:w="2410" w:type="dxa"/>
            <w:tcBorders>
              <w:top w:val="single" w:sz="2" w:space="0" w:color="808080" w:themeColor="background1" w:themeShade="80"/>
              <w:bottom w:val="single" w:sz="2" w:space="0" w:color="808080" w:themeColor="background1" w:themeShade="80"/>
            </w:tcBorders>
            <w:vAlign w:val="center"/>
          </w:tcPr>
          <w:p w14:paraId="0157E875" w14:textId="40E41F18" w:rsidR="00F1595D" w:rsidRPr="00687035" w:rsidRDefault="00687035" w:rsidP="006C1714">
            <w:pPr>
              <w:jc w:val="center"/>
              <w:rPr>
                <w:rFonts w:ascii="Tahoma" w:hAnsi="Tahoma" w:cs="Tahoma"/>
                <w:color w:val="000000" w:themeColor="text1"/>
                <w:sz w:val="20"/>
                <w:szCs w:val="20"/>
              </w:rPr>
            </w:pPr>
            <w:r w:rsidRPr="00687035">
              <w:rPr>
                <w:rFonts w:ascii="Tahoma" w:hAnsi="Tahoma" w:cs="Tahoma"/>
                <w:color w:val="000000" w:themeColor="text1"/>
                <w:sz w:val="20"/>
                <w:szCs w:val="20"/>
              </w:rPr>
              <w:t>35</w:t>
            </w:r>
          </w:p>
        </w:tc>
      </w:tr>
      <w:tr w:rsidR="00F1595D" w:rsidRPr="00687035" w14:paraId="03FA7A4F" w14:textId="77777777" w:rsidTr="00C566BD">
        <w:trPr>
          <w:trHeight w:val="417"/>
        </w:trPr>
        <w:tc>
          <w:tcPr>
            <w:tcW w:w="6912" w:type="dxa"/>
            <w:vAlign w:val="center"/>
          </w:tcPr>
          <w:p w14:paraId="7B0F8A74" w14:textId="01C1A6EB" w:rsidR="00F1595D" w:rsidRPr="00687035" w:rsidRDefault="00F1595D" w:rsidP="006C1714">
            <w:pPr>
              <w:rPr>
                <w:rFonts w:ascii="Tahoma" w:hAnsi="Tahoma" w:cs="Tahoma"/>
                <w:color w:val="000000" w:themeColor="text1"/>
                <w:sz w:val="20"/>
                <w:szCs w:val="20"/>
              </w:rPr>
            </w:pPr>
            <w:r w:rsidRPr="00687035">
              <w:rPr>
                <w:rFonts w:ascii="Tahoma" w:hAnsi="Tahoma" w:cs="Tahoma"/>
                <w:color w:val="000000" w:themeColor="text1"/>
                <w:sz w:val="20"/>
                <w:szCs w:val="20"/>
              </w:rPr>
              <w:t xml:space="preserve">Lot 2: </w:t>
            </w:r>
            <w:r w:rsidR="00032B74" w:rsidRPr="00687035">
              <w:rPr>
                <w:rFonts w:ascii="Tahoma" w:hAnsi="Tahoma" w:cs="Tahoma"/>
                <w:color w:val="000000" w:themeColor="text1"/>
                <w:sz w:val="20"/>
                <w:szCs w:val="20"/>
              </w:rPr>
              <w:t>Efficiency and judicial time management</w:t>
            </w:r>
          </w:p>
        </w:tc>
        <w:tc>
          <w:tcPr>
            <w:tcW w:w="2410" w:type="dxa"/>
            <w:vAlign w:val="center"/>
          </w:tcPr>
          <w:p w14:paraId="1E3F7865" w14:textId="045BC9D2" w:rsidR="00F1595D" w:rsidRPr="00687035" w:rsidRDefault="00687035" w:rsidP="006C1714">
            <w:pPr>
              <w:jc w:val="center"/>
              <w:rPr>
                <w:rFonts w:ascii="Tahoma" w:hAnsi="Tahoma" w:cs="Tahoma"/>
                <w:color w:val="000000" w:themeColor="text1"/>
                <w:sz w:val="20"/>
                <w:szCs w:val="20"/>
              </w:rPr>
            </w:pPr>
            <w:r w:rsidRPr="00687035">
              <w:rPr>
                <w:rFonts w:ascii="Tahoma" w:hAnsi="Tahoma" w:cs="Tahoma"/>
                <w:color w:val="000000" w:themeColor="text1"/>
                <w:sz w:val="20"/>
                <w:szCs w:val="20"/>
              </w:rPr>
              <w:t>35</w:t>
            </w:r>
          </w:p>
        </w:tc>
      </w:tr>
      <w:tr w:rsidR="00C566BD" w:rsidRPr="00687035" w14:paraId="683CB435" w14:textId="77777777" w:rsidTr="00C566BD">
        <w:trPr>
          <w:trHeight w:val="417"/>
        </w:trPr>
        <w:tc>
          <w:tcPr>
            <w:tcW w:w="6912" w:type="dxa"/>
            <w:vAlign w:val="center"/>
          </w:tcPr>
          <w:p w14:paraId="542B50D6" w14:textId="789E4816" w:rsidR="00C566BD" w:rsidRPr="00687035" w:rsidRDefault="00032B74" w:rsidP="006C1714">
            <w:pPr>
              <w:rPr>
                <w:rFonts w:ascii="Tahoma" w:hAnsi="Tahoma" w:cs="Tahoma"/>
                <w:color w:val="000000" w:themeColor="text1"/>
                <w:sz w:val="20"/>
                <w:szCs w:val="20"/>
              </w:rPr>
            </w:pPr>
            <w:r w:rsidRPr="00687035">
              <w:rPr>
                <w:rFonts w:ascii="Tahoma" w:hAnsi="Tahoma" w:cs="Tahoma"/>
                <w:color w:val="000000" w:themeColor="text1"/>
                <w:sz w:val="20"/>
                <w:szCs w:val="20"/>
              </w:rPr>
              <w:t>Lot </w:t>
            </w:r>
            <w:proofErr w:type="gramStart"/>
            <w:r w:rsidRPr="00687035">
              <w:rPr>
                <w:rFonts w:ascii="Tahoma" w:hAnsi="Tahoma" w:cs="Tahoma"/>
                <w:color w:val="000000" w:themeColor="text1"/>
                <w:sz w:val="20"/>
                <w:szCs w:val="20"/>
              </w:rPr>
              <w:t>3 :</w:t>
            </w:r>
            <w:proofErr w:type="gramEnd"/>
            <w:r w:rsidRPr="00687035">
              <w:rPr>
                <w:rFonts w:ascii="Tahoma" w:hAnsi="Tahoma" w:cs="Tahoma"/>
                <w:color w:val="000000" w:themeColor="text1"/>
                <w:sz w:val="20"/>
                <w:szCs w:val="20"/>
              </w:rPr>
              <w:t xml:space="preserve"> Quality of justice and other related issues</w:t>
            </w:r>
          </w:p>
        </w:tc>
        <w:tc>
          <w:tcPr>
            <w:tcW w:w="2410" w:type="dxa"/>
            <w:vAlign w:val="center"/>
          </w:tcPr>
          <w:p w14:paraId="1CC90E77" w14:textId="1BA6C10A" w:rsidR="00C566BD" w:rsidRPr="00687035" w:rsidRDefault="00687035" w:rsidP="006C1714">
            <w:pPr>
              <w:jc w:val="center"/>
              <w:rPr>
                <w:rFonts w:ascii="Tahoma" w:hAnsi="Tahoma" w:cs="Tahoma"/>
                <w:color w:val="000000" w:themeColor="text1"/>
                <w:sz w:val="20"/>
                <w:szCs w:val="20"/>
              </w:rPr>
            </w:pPr>
            <w:r w:rsidRPr="00687035">
              <w:rPr>
                <w:rFonts w:ascii="Tahoma" w:hAnsi="Tahoma" w:cs="Tahoma"/>
                <w:color w:val="000000" w:themeColor="text1"/>
                <w:sz w:val="20"/>
                <w:szCs w:val="20"/>
              </w:rPr>
              <w:t>35</w:t>
            </w:r>
          </w:p>
        </w:tc>
      </w:tr>
      <w:tr w:rsidR="00C566BD" w:rsidRPr="00687035" w14:paraId="5025C60A" w14:textId="77777777" w:rsidTr="00C566BD">
        <w:trPr>
          <w:trHeight w:val="417"/>
        </w:trPr>
        <w:tc>
          <w:tcPr>
            <w:tcW w:w="6912" w:type="dxa"/>
            <w:vAlign w:val="center"/>
          </w:tcPr>
          <w:p w14:paraId="523D762C" w14:textId="53295E3B" w:rsidR="00C566BD" w:rsidRPr="00687035" w:rsidRDefault="00032B74" w:rsidP="006C1714">
            <w:pPr>
              <w:rPr>
                <w:rFonts w:ascii="Tahoma" w:hAnsi="Tahoma" w:cs="Tahoma"/>
                <w:color w:val="000000" w:themeColor="text1"/>
                <w:sz w:val="20"/>
                <w:szCs w:val="20"/>
              </w:rPr>
            </w:pPr>
            <w:r w:rsidRPr="00687035">
              <w:rPr>
                <w:rFonts w:ascii="Tahoma" w:hAnsi="Tahoma" w:cs="Tahoma"/>
                <w:color w:val="000000" w:themeColor="text1"/>
                <w:sz w:val="20"/>
                <w:szCs w:val="20"/>
              </w:rPr>
              <w:t xml:space="preserve">Lot </w:t>
            </w:r>
            <w:proofErr w:type="gramStart"/>
            <w:r w:rsidRPr="00687035">
              <w:rPr>
                <w:rFonts w:ascii="Tahoma" w:hAnsi="Tahoma" w:cs="Tahoma"/>
                <w:color w:val="000000" w:themeColor="text1"/>
                <w:sz w:val="20"/>
                <w:szCs w:val="20"/>
              </w:rPr>
              <w:t>4 :</w:t>
            </w:r>
            <w:proofErr w:type="gramEnd"/>
            <w:r w:rsidRPr="00687035">
              <w:rPr>
                <w:rFonts w:ascii="Tahoma" w:hAnsi="Tahoma" w:cs="Tahoma"/>
                <w:color w:val="000000" w:themeColor="text1"/>
                <w:sz w:val="20"/>
                <w:szCs w:val="20"/>
              </w:rPr>
              <w:t xml:space="preserve"> </w:t>
            </w:r>
            <w:proofErr w:type="spellStart"/>
            <w:r w:rsidRPr="00687035">
              <w:rPr>
                <w:rFonts w:ascii="Tahoma" w:hAnsi="Tahoma" w:cs="Tahoma"/>
                <w:color w:val="000000" w:themeColor="text1"/>
                <w:sz w:val="20"/>
                <w:szCs w:val="20"/>
              </w:rPr>
              <w:t>Cyberjustice</w:t>
            </w:r>
            <w:proofErr w:type="spellEnd"/>
          </w:p>
        </w:tc>
        <w:tc>
          <w:tcPr>
            <w:tcW w:w="2410" w:type="dxa"/>
            <w:vAlign w:val="center"/>
          </w:tcPr>
          <w:p w14:paraId="1AEB4E41" w14:textId="5F22CBC9" w:rsidR="00C566BD" w:rsidRPr="00687035" w:rsidRDefault="00687035" w:rsidP="006C1714">
            <w:pPr>
              <w:jc w:val="center"/>
              <w:rPr>
                <w:rFonts w:ascii="Tahoma" w:hAnsi="Tahoma" w:cs="Tahoma"/>
                <w:color w:val="000000" w:themeColor="text1"/>
                <w:sz w:val="20"/>
                <w:szCs w:val="20"/>
              </w:rPr>
            </w:pPr>
            <w:r w:rsidRPr="00687035">
              <w:rPr>
                <w:rFonts w:ascii="Tahoma" w:hAnsi="Tahoma" w:cs="Tahoma"/>
                <w:color w:val="000000" w:themeColor="text1"/>
                <w:sz w:val="20"/>
                <w:szCs w:val="20"/>
              </w:rPr>
              <w:t>35</w:t>
            </w:r>
          </w:p>
        </w:tc>
      </w:tr>
      <w:tr w:rsidR="00C566BD" w:rsidRPr="00687035" w14:paraId="60B2DC2F" w14:textId="77777777" w:rsidTr="00134746">
        <w:trPr>
          <w:trHeight w:val="417"/>
        </w:trPr>
        <w:tc>
          <w:tcPr>
            <w:tcW w:w="6912" w:type="dxa"/>
            <w:tcBorders>
              <w:bottom w:val="single" w:sz="2" w:space="0" w:color="808080" w:themeColor="background1" w:themeShade="80"/>
            </w:tcBorders>
            <w:vAlign w:val="center"/>
          </w:tcPr>
          <w:p w14:paraId="3916A754" w14:textId="02F4EE16" w:rsidR="00C566BD" w:rsidRPr="00687035" w:rsidRDefault="00032B74" w:rsidP="006C1714">
            <w:pPr>
              <w:rPr>
                <w:rFonts w:ascii="Tahoma" w:hAnsi="Tahoma" w:cs="Tahoma"/>
                <w:color w:val="000000" w:themeColor="text1"/>
                <w:sz w:val="20"/>
                <w:szCs w:val="20"/>
              </w:rPr>
            </w:pPr>
            <w:r w:rsidRPr="00687035">
              <w:rPr>
                <w:rFonts w:ascii="Tahoma" w:hAnsi="Tahoma" w:cs="Tahoma"/>
                <w:color w:val="000000" w:themeColor="text1"/>
                <w:sz w:val="20"/>
                <w:szCs w:val="20"/>
              </w:rPr>
              <w:t xml:space="preserve">Lot </w:t>
            </w:r>
            <w:proofErr w:type="gramStart"/>
            <w:r w:rsidRPr="00687035">
              <w:rPr>
                <w:rFonts w:ascii="Tahoma" w:hAnsi="Tahoma" w:cs="Tahoma"/>
                <w:color w:val="000000" w:themeColor="text1"/>
                <w:sz w:val="20"/>
                <w:szCs w:val="20"/>
              </w:rPr>
              <w:t>5 :</w:t>
            </w:r>
            <w:proofErr w:type="gramEnd"/>
            <w:r w:rsidRPr="00687035">
              <w:rPr>
                <w:rFonts w:ascii="Tahoma" w:hAnsi="Tahoma" w:cs="Tahoma"/>
                <w:color w:val="000000" w:themeColor="text1"/>
                <w:sz w:val="20"/>
                <w:szCs w:val="20"/>
              </w:rPr>
              <w:t xml:space="preserve"> </w:t>
            </w:r>
            <w:r w:rsidR="00BE3F22" w:rsidRPr="00687035">
              <w:rPr>
                <w:rFonts w:ascii="Tahoma" w:hAnsi="Tahoma" w:cs="Tahoma"/>
                <w:color w:val="000000" w:themeColor="text1"/>
                <w:sz w:val="20"/>
                <w:szCs w:val="20"/>
              </w:rPr>
              <w:t xml:space="preserve">Alternative dispute resolution especially </w:t>
            </w:r>
            <w:r w:rsidR="00DB24BC">
              <w:rPr>
                <w:rFonts w:ascii="Tahoma" w:hAnsi="Tahoma" w:cs="Tahoma"/>
                <w:color w:val="000000" w:themeColor="text1"/>
                <w:sz w:val="20"/>
                <w:szCs w:val="20"/>
              </w:rPr>
              <w:t>m</w:t>
            </w:r>
            <w:r w:rsidRPr="00687035">
              <w:rPr>
                <w:rFonts w:ascii="Tahoma" w:hAnsi="Tahoma" w:cs="Tahoma"/>
                <w:color w:val="000000" w:themeColor="text1"/>
                <w:sz w:val="20"/>
                <w:szCs w:val="20"/>
              </w:rPr>
              <w:t>ediation</w:t>
            </w:r>
          </w:p>
        </w:tc>
        <w:tc>
          <w:tcPr>
            <w:tcW w:w="2410" w:type="dxa"/>
            <w:tcBorders>
              <w:bottom w:val="single" w:sz="2" w:space="0" w:color="808080" w:themeColor="background1" w:themeShade="80"/>
            </w:tcBorders>
            <w:vAlign w:val="center"/>
          </w:tcPr>
          <w:p w14:paraId="351E265F" w14:textId="4B23BDC2" w:rsidR="00C566BD" w:rsidRPr="00687035" w:rsidRDefault="00687035" w:rsidP="006C1714">
            <w:pPr>
              <w:jc w:val="center"/>
              <w:rPr>
                <w:rFonts w:ascii="Tahoma" w:hAnsi="Tahoma" w:cs="Tahoma"/>
                <w:color w:val="000000" w:themeColor="text1"/>
                <w:sz w:val="20"/>
                <w:szCs w:val="20"/>
              </w:rPr>
            </w:pPr>
            <w:r w:rsidRPr="00687035">
              <w:rPr>
                <w:rFonts w:ascii="Tahoma" w:hAnsi="Tahoma" w:cs="Tahoma"/>
                <w:color w:val="000000" w:themeColor="text1"/>
                <w:sz w:val="20"/>
                <w:szCs w:val="20"/>
              </w:rPr>
              <w:t>30</w:t>
            </w:r>
          </w:p>
        </w:tc>
      </w:tr>
    </w:tbl>
    <w:p w14:paraId="3B32E458" w14:textId="77777777" w:rsidR="00F1595D" w:rsidRPr="00687035" w:rsidRDefault="00F1595D" w:rsidP="006C1714">
      <w:pPr>
        <w:spacing w:after="0" w:line="240" w:lineRule="auto"/>
        <w:jc w:val="both"/>
        <w:rPr>
          <w:rFonts w:ascii="Tahoma" w:hAnsi="Tahoma" w:cs="Tahoma"/>
          <w:color w:val="000000" w:themeColor="text1"/>
          <w:sz w:val="20"/>
          <w:szCs w:val="20"/>
        </w:rPr>
      </w:pPr>
    </w:p>
    <w:p w14:paraId="640C6D40" w14:textId="5B4F6C10" w:rsidR="00032B74" w:rsidRPr="00687035" w:rsidRDefault="00032B74" w:rsidP="00032B74">
      <w:pPr>
        <w:spacing w:after="0" w:line="240" w:lineRule="auto"/>
        <w:jc w:val="both"/>
        <w:rPr>
          <w:rFonts w:ascii="Tahoma" w:hAnsi="Tahoma" w:cs="Tahoma"/>
          <w:color w:val="000000" w:themeColor="text1"/>
          <w:sz w:val="20"/>
          <w:szCs w:val="20"/>
        </w:rPr>
      </w:pPr>
      <w:r w:rsidRPr="00687035">
        <w:rPr>
          <w:rFonts w:ascii="Tahoma" w:hAnsi="Tahoma" w:cs="Tahoma"/>
          <w:color w:val="000000" w:themeColor="text1"/>
          <w:sz w:val="20"/>
          <w:szCs w:val="20"/>
        </w:rPr>
        <w:t xml:space="preserve">Lot 1 concerns: </w:t>
      </w:r>
      <w:r w:rsidR="0097286C" w:rsidRPr="0097286C">
        <w:rPr>
          <w:rFonts w:ascii="Tahoma" w:hAnsi="Tahoma" w:cs="Tahoma"/>
          <w:color w:val="000000" w:themeColor="text1"/>
          <w:sz w:val="20"/>
          <w:szCs w:val="20"/>
        </w:rPr>
        <w:t xml:space="preserve">Lot 1 concerns: Consultancy services relating to the evaluation of the functioning of the different aspects of the justice system at the institutional and court levels, relevant data collection and analysis </w:t>
      </w:r>
      <w:proofErr w:type="spellStart"/>
      <w:proofErr w:type="gramStart"/>
      <w:r w:rsidR="0097286C" w:rsidRPr="0097286C">
        <w:rPr>
          <w:rFonts w:ascii="Tahoma" w:hAnsi="Tahoma" w:cs="Tahoma"/>
          <w:color w:val="000000" w:themeColor="text1"/>
          <w:sz w:val="20"/>
          <w:szCs w:val="20"/>
        </w:rPr>
        <w:t>notabely</w:t>
      </w:r>
      <w:proofErr w:type="spellEnd"/>
      <w:r w:rsidR="0097286C" w:rsidRPr="0097286C">
        <w:rPr>
          <w:rFonts w:ascii="Tahoma" w:hAnsi="Tahoma" w:cs="Tahoma"/>
          <w:color w:val="000000" w:themeColor="text1"/>
          <w:sz w:val="20"/>
          <w:szCs w:val="20"/>
        </w:rPr>
        <w:t xml:space="preserve">  with</w:t>
      </w:r>
      <w:proofErr w:type="gramEnd"/>
      <w:r w:rsidR="0097286C" w:rsidRPr="0097286C">
        <w:rPr>
          <w:rFonts w:ascii="Tahoma" w:hAnsi="Tahoma" w:cs="Tahoma"/>
          <w:color w:val="000000" w:themeColor="text1"/>
          <w:sz w:val="20"/>
          <w:szCs w:val="20"/>
        </w:rPr>
        <w:t xml:space="preserve"> the support from IT tools, and by using CEPEJ indicators and in particular performance indicators, in view of formulation of strategies and specific actions to improve the efficiency and the quality of judicial systems</w:t>
      </w:r>
      <w:r w:rsidRPr="00687035">
        <w:rPr>
          <w:rFonts w:ascii="Tahoma" w:hAnsi="Tahoma" w:cs="Tahoma"/>
          <w:color w:val="000000" w:themeColor="text1"/>
          <w:sz w:val="20"/>
          <w:szCs w:val="20"/>
        </w:rPr>
        <w:t>.</w:t>
      </w:r>
    </w:p>
    <w:p w14:paraId="4BC8133B" w14:textId="77777777" w:rsidR="00032B74" w:rsidRPr="00687035" w:rsidRDefault="00032B74" w:rsidP="00032B74">
      <w:pPr>
        <w:spacing w:after="0" w:line="240" w:lineRule="auto"/>
        <w:jc w:val="both"/>
        <w:rPr>
          <w:rFonts w:ascii="Tahoma" w:hAnsi="Tahoma" w:cs="Tahoma"/>
          <w:color w:val="000000" w:themeColor="text1"/>
          <w:sz w:val="20"/>
          <w:szCs w:val="20"/>
        </w:rPr>
      </w:pPr>
    </w:p>
    <w:p w14:paraId="0D0EEA99" w14:textId="66961A29" w:rsidR="00032B74" w:rsidRPr="00687035" w:rsidRDefault="00032B74" w:rsidP="00032B74">
      <w:pPr>
        <w:spacing w:after="0" w:line="240" w:lineRule="auto"/>
        <w:jc w:val="both"/>
        <w:rPr>
          <w:rFonts w:ascii="Tahoma" w:hAnsi="Tahoma" w:cs="Tahoma"/>
          <w:color w:val="000000" w:themeColor="text1"/>
          <w:sz w:val="20"/>
          <w:szCs w:val="20"/>
        </w:rPr>
      </w:pPr>
      <w:bookmarkStart w:id="3" w:name="_Hlk148716206"/>
      <w:r w:rsidRPr="00687035">
        <w:rPr>
          <w:rFonts w:ascii="Tahoma" w:hAnsi="Tahoma" w:cs="Tahoma"/>
          <w:color w:val="000000" w:themeColor="text1"/>
          <w:sz w:val="20"/>
          <w:szCs w:val="20"/>
        </w:rPr>
        <w:t xml:space="preserve">Lot 2 concerns: </w:t>
      </w:r>
      <w:r w:rsidR="00E01A98" w:rsidRPr="00E01A98">
        <w:rPr>
          <w:rFonts w:ascii="Tahoma" w:hAnsi="Tahoma" w:cs="Tahoma"/>
          <w:color w:val="000000" w:themeColor="text1"/>
          <w:sz w:val="20"/>
          <w:szCs w:val="20"/>
        </w:rPr>
        <w:t xml:space="preserve">Consultancy services relating to the efficiency of courts and public prosecution services,  in particular issues related to judicial time management with a view to support the development and implementation of appropriate modalities and tools for analysing and improving the quantitative and qualitative situation regarding time management (case-flows, workloads, backlogs and timeframes of judicial proceedings, for example as regards </w:t>
      </w:r>
      <w:proofErr w:type="spellStart"/>
      <w:r w:rsidR="00E01A98" w:rsidRPr="00E01A98">
        <w:rPr>
          <w:rFonts w:ascii="Tahoma" w:hAnsi="Tahoma" w:cs="Tahoma"/>
          <w:color w:val="000000" w:themeColor="text1"/>
          <w:sz w:val="20"/>
          <w:szCs w:val="20"/>
        </w:rPr>
        <w:t>baklog</w:t>
      </w:r>
      <w:proofErr w:type="spellEnd"/>
      <w:r w:rsidR="00E01A98" w:rsidRPr="00E01A98">
        <w:rPr>
          <w:rFonts w:ascii="Tahoma" w:hAnsi="Tahoma" w:cs="Tahoma"/>
          <w:color w:val="000000" w:themeColor="text1"/>
          <w:sz w:val="20"/>
          <w:szCs w:val="20"/>
        </w:rPr>
        <w:t xml:space="preserve"> reduction plans, implementation of case weighting and workload measurement tools and through the setting up of dashboards).</w:t>
      </w:r>
    </w:p>
    <w:p w14:paraId="104A9ECA" w14:textId="77777777" w:rsidR="00032B74" w:rsidRPr="00687035" w:rsidRDefault="00032B74" w:rsidP="00032B74">
      <w:pPr>
        <w:spacing w:after="0" w:line="240" w:lineRule="auto"/>
        <w:jc w:val="both"/>
        <w:rPr>
          <w:rFonts w:ascii="Tahoma" w:hAnsi="Tahoma" w:cs="Tahoma"/>
          <w:color w:val="000000" w:themeColor="text1"/>
          <w:sz w:val="20"/>
          <w:szCs w:val="20"/>
        </w:rPr>
      </w:pPr>
    </w:p>
    <w:p w14:paraId="19BA6F7F" w14:textId="65A3D80E" w:rsidR="00032B74" w:rsidRPr="00687035" w:rsidRDefault="00032B74" w:rsidP="00032B74">
      <w:pPr>
        <w:spacing w:after="0" w:line="240" w:lineRule="auto"/>
        <w:jc w:val="both"/>
        <w:rPr>
          <w:rFonts w:ascii="Tahoma" w:hAnsi="Tahoma" w:cs="Tahoma"/>
          <w:color w:val="000000" w:themeColor="text1"/>
          <w:sz w:val="20"/>
          <w:szCs w:val="20"/>
        </w:rPr>
      </w:pPr>
      <w:r w:rsidRPr="00687035">
        <w:rPr>
          <w:rFonts w:ascii="Tahoma" w:hAnsi="Tahoma" w:cs="Tahoma"/>
          <w:color w:val="000000" w:themeColor="text1"/>
          <w:sz w:val="20"/>
          <w:szCs w:val="20"/>
        </w:rPr>
        <w:t xml:space="preserve">Lot 3 concerns: Consultancy services relating to the evaluation of the quality of the judiciary and courts and formulation of strategies to improve the quality of judicial services with the development and implementation of various concrete tools for the policy makers and for the courts. This concerns for example guidelines and training on court management (for judges and court staff), human resources, judicial communication with media and the public, quality of judicial decisions, evaluation of judges, </w:t>
      </w:r>
      <w:r w:rsidR="00687035" w:rsidRPr="00687035">
        <w:rPr>
          <w:rFonts w:ascii="Tahoma" w:hAnsi="Tahoma" w:cs="Tahoma"/>
          <w:color w:val="000000" w:themeColor="text1"/>
          <w:sz w:val="20"/>
          <w:szCs w:val="20"/>
        </w:rPr>
        <w:t xml:space="preserve">gender equality in the recruitment and promotion of judges, </w:t>
      </w:r>
      <w:r w:rsidRPr="00687035">
        <w:rPr>
          <w:rFonts w:ascii="Tahoma" w:hAnsi="Tahoma" w:cs="Tahoma"/>
          <w:color w:val="000000" w:themeColor="text1"/>
          <w:sz w:val="20"/>
          <w:szCs w:val="20"/>
        </w:rPr>
        <w:t xml:space="preserve">sustainable </w:t>
      </w:r>
      <w:proofErr w:type="spellStart"/>
      <w:r w:rsidRPr="00687035">
        <w:rPr>
          <w:rFonts w:ascii="Tahoma" w:hAnsi="Tahoma" w:cs="Tahoma"/>
          <w:color w:val="000000" w:themeColor="text1"/>
          <w:sz w:val="20"/>
          <w:szCs w:val="20"/>
        </w:rPr>
        <w:t>developement</w:t>
      </w:r>
      <w:proofErr w:type="spellEnd"/>
      <w:r w:rsidRPr="00687035">
        <w:rPr>
          <w:rFonts w:ascii="Tahoma" w:hAnsi="Tahoma" w:cs="Tahoma"/>
          <w:color w:val="000000" w:themeColor="text1"/>
          <w:sz w:val="20"/>
          <w:szCs w:val="20"/>
        </w:rPr>
        <w:t>, organisation and accessibility of court premises, role of experts and use of languages in judicial proceedings, enforcement of court decisions, satisfaction surveys for court users, access to justice and legal aid, court security etc.</w:t>
      </w:r>
    </w:p>
    <w:p w14:paraId="205412E3" w14:textId="77777777" w:rsidR="00032B74" w:rsidRPr="00687035" w:rsidRDefault="00032B74" w:rsidP="00032B74">
      <w:pPr>
        <w:spacing w:after="0" w:line="240" w:lineRule="auto"/>
        <w:jc w:val="both"/>
        <w:rPr>
          <w:rFonts w:ascii="Tahoma" w:hAnsi="Tahoma" w:cs="Tahoma"/>
          <w:color w:val="000000" w:themeColor="text1"/>
          <w:sz w:val="20"/>
          <w:szCs w:val="20"/>
        </w:rPr>
      </w:pPr>
    </w:p>
    <w:p w14:paraId="54654756" w14:textId="6EF6F99F" w:rsidR="00032B74" w:rsidRPr="00687035" w:rsidRDefault="00032B74" w:rsidP="00032B74">
      <w:pPr>
        <w:spacing w:after="0" w:line="240" w:lineRule="auto"/>
        <w:jc w:val="both"/>
        <w:rPr>
          <w:rFonts w:ascii="Tahoma" w:hAnsi="Tahoma" w:cs="Tahoma"/>
          <w:color w:val="000000" w:themeColor="text1"/>
          <w:sz w:val="20"/>
          <w:szCs w:val="20"/>
        </w:rPr>
      </w:pPr>
      <w:r w:rsidRPr="00687035">
        <w:rPr>
          <w:rFonts w:ascii="Tahoma" w:hAnsi="Tahoma" w:cs="Tahoma"/>
          <w:color w:val="000000" w:themeColor="text1"/>
          <w:sz w:val="20"/>
          <w:szCs w:val="20"/>
        </w:rPr>
        <w:t xml:space="preserve">Lot 4 concerns: Consultancy services relating to the development, deployment, and adaptation/updating of cyber-justice tools such as videoconferencing, judicial e-Auctions, </w:t>
      </w:r>
      <w:proofErr w:type="spellStart"/>
      <w:r w:rsidRPr="00687035">
        <w:rPr>
          <w:rFonts w:ascii="Tahoma" w:hAnsi="Tahoma" w:cs="Tahoma"/>
          <w:color w:val="000000" w:themeColor="text1"/>
          <w:sz w:val="20"/>
          <w:szCs w:val="20"/>
        </w:rPr>
        <w:t>elecrtronic</w:t>
      </w:r>
      <w:proofErr w:type="spellEnd"/>
      <w:r w:rsidRPr="00687035">
        <w:rPr>
          <w:rFonts w:ascii="Tahoma" w:hAnsi="Tahoma" w:cs="Tahoma"/>
          <w:color w:val="000000" w:themeColor="text1"/>
          <w:sz w:val="20"/>
          <w:szCs w:val="20"/>
        </w:rPr>
        <w:t xml:space="preserve"> court filing, the digitalisation of case management and of judicial services overall, as well as on the use of Artificial Intelligence (AI) in courts and assessment of the Operationalisation of the European Ethical Charter on the Use of Artificial Intelligence in Judicial Systems and Their Environment.</w:t>
      </w:r>
    </w:p>
    <w:p w14:paraId="4C6E82E9" w14:textId="77777777" w:rsidR="00032B74" w:rsidRPr="00687035" w:rsidRDefault="00032B74" w:rsidP="00032B74">
      <w:pPr>
        <w:spacing w:after="0" w:line="240" w:lineRule="auto"/>
        <w:jc w:val="both"/>
        <w:rPr>
          <w:rFonts w:ascii="Tahoma" w:hAnsi="Tahoma" w:cs="Tahoma"/>
          <w:color w:val="000000" w:themeColor="text1"/>
          <w:sz w:val="20"/>
          <w:szCs w:val="20"/>
        </w:rPr>
      </w:pPr>
    </w:p>
    <w:p w14:paraId="46A10839" w14:textId="4CE2C189" w:rsidR="00032B74" w:rsidRPr="00687035" w:rsidRDefault="00032B74" w:rsidP="00032B74">
      <w:pPr>
        <w:spacing w:after="0" w:line="240" w:lineRule="auto"/>
        <w:jc w:val="both"/>
        <w:rPr>
          <w:rFonts w:ascii="Tahoma" w:hAnsi="Tahoma" w:cs="Tahoma"/>
          <w:color w:val="000000" w:themeColor="text1"/>
          <w:sz w:val="20"/>
          <w:szCs w:val="20"/>
        </w:rPr>
      </w:pPr>
      <w:r w:rsidRPr="00687035">
        <w:rPr>
          <w:rFonts w:ascii="Tahoma" w:hAnsi="Tahoma" w:cs="Tahoma"/>
          <w:color w:val="000000" w:themeColor="text1"/>
          <w:sz w:val="20"/>
          <w:szCs w:val="20"/>
        </w:rPr>
        <w:t xml:space="preserve">Lot 5 concerns: Consultancy services relating to the development, </w:t>
      </w:r>
      <w:proofErr w:type="gramStart"/>
      <w:r w:rsidRPr="00687035">
        <w:rPr>
          <w:rFonts w:ascii="Tahoma" w:hAnsi="Tahoma" w:cs="Tahoma"/>
          <w:color w:val="000000" w:themeColor="text1"/>
          <w:sz w:val="20"/>
          <w:szCs w:val="20"/>
        </w:rPr>
        <w:t>adaptation</w:t>
      </w:r>
      <w:proofErr w:type="gramEnd"/>
      <w:r w:rsidRPr="00687035">
        <w:rPr>
          <w:rFonts w:ascii="Tahoma" w:hAnsi="Tahoma" w:cs="Tahoma"/>
          <w:color w:val="000000" w:themeColor="text1"/>
          <w:sz w:val="20"/>
          <w:szCs w:val="20"/>
        </w:rPr>
        <w:t xml:space="preserve"> and implementation of alternative dispute resolution tools in particular mediation tools to support mediation stakeholders (including judges, court staff, and lawyers) and policy makers in improving the recourse and quality of mediation. This concerns for example activities related to training and qualification in mediation, access to mediation, awareness-raising of the judiciary, users of justice and the </w:t>
      </w:r>
      <w:proofErr w:type="gramStart"/>
      <w:r w:rsidRPr="00687035">
        <w:rPr>
          <w:rFonts w:ascii="Tahoma" w:hAnsi="Tahoma" w:cs="Tahoma"/>
          <w:color w:val="000000" w:themeColor="text1"/>
          <w:sz w:val="20"/>
          <w:szCs w:val="20"/>
        </w:rPr>
        <w:t>general public</w:t>
      </w:r>
      <w:proofErr w:type="gramEnd"/>
      <w:r w:rsidRPr="00687035">
        <w:rPr>
          <w:rFonts w:ascii="Tahoma" w:hAnsi="Tahoma" w:cs="Tahoma"/>
          <w:color w:val="000000" w:themeColor="text1"/>
          <w:sz w:val="20"/>
          <w:szCs w:val="20"/>
        </w:rPr>
        <w:t>, as well as piloting innovative approaches to offering mediation services, mediation law-making, improving the collection and analysis of mediation statistics etc.</w:t>
      </w:r>
    </w:p>
    <w:p w14:paraId="3C00E617" w14:textId="77777777" w:rsidR="00032B74" w:rsidRPr="00687035" w:rsidRDefault="00032B74" w:rsidP="006C1714">
      <w:pPr>
        <w:spacing w:after="0" w:line="240" w:lineRule="auto"/>
        <w:jc w:val="both"/>
        <w:rPr>
          <w:rFonts w:ascii="Tahoma" w:hAnsi="Tahoma" w:cs="Tahoma"/>
          <w:color w:val="000000" w:themeColor="text1"/>
          <w:sz w:val="20"/>
          <w:szCs w:val="20"/>
        </w:rPr>
      </w:pPr>
    </w:p>
    <w:bookmarkEnd w:id="3"/>
    <w:p w14:paraId="761AB840" w14:textId="77777777" w:rsidR="00687035" w:rsidRPr="00687035" w:rsidRDefault="00F1595D" w:rsidP="006C1714">
      <w:pPr>
        <w:shd w:val="clear" w:color="auto" w:fill="FFFFFF" w:themeFill="background1"/>
        <w:spacing w:after="0" w:line="240" w:lineRule="auto"/>
        <w:jc w:val="both"/>
        <w:rPr>
          <w:rFonts w:ascii="Tahoma" w:eastAsia="Calibri" w:hAnsi="Tahoma" w:cs="Tahoma"/>
          <w:sz w:val="18"/>
        </w:rPr>
      </w:pPr>
      <w:r w:rsidRPr="00687035">
        <w:rPr>
          <w:rFonts w:ascii="Tahoma" w:hAnsi="Tahoma" w:cs="Tahoma"/>
          <w:color w:val="000000" w:themeColor="text1"/>
          <w:sz w:val="20"/>
          <w:szCs w:val="20"/>
        </w:rPr>
        <w:lastRenderedPageBreak/>
        <w:t>The Council will select the abovementioned number of Provider(s) per lot, provided enough tenders meet the criteria indicated below. Tenderers are invited to indicate which lot(s) they are tendering for (see Section A of the Act of Engagement).</w:t>
      </w:r>
      <w:r w:rsidR="00032B74" w:rsidRPr="00687035">
        <w:rPr>
          <w:rFonts w:ascii="Tahoma" w:eastAsia="Calibri" w:hAnsi="Tahoma" w:cs="Tahoma"/>
          <w:sz w:val="18"/>
        </w:rPr>
        <w:t xml:space="preserve"> </w:t>
      </w:r>
    </w:p>
    <w:p w14:paraId="6626D1D2" w14:textId="77777777" w:rsidR="00687035" w:rsidRPr="00687035" w:rsidRDefault="00687035" w:rsidP="006C1714">
      <w:pPr>
        <w:shd w:val="clear" w:color="auto" w:fill="FFFFFF" w:themeFill="background1"/>
        <w:spacing w:after="0" w:line="240" w:lineRule="auto"/>
        <w:jc w:val="both"/>
        <w:rPr>
          <w:rFonts w:ascii="Tahoma" w:eastAsia="Calibri" w:hAnsi="Tahoma" w:cs="Tahoma"/>
          <w:sz w:val="18"/>
        </w:rPr>
      </w:pPr>
    </w:p>
    <w:p w14:paraId="36C3D695" w14:textId="697C6D58" w:rsidR="00F1595D" w:rsidRPr="00687035" w:rsidRDefault="00687035" w:rsidP="006C1714">
      <w:pPr>
        <w:shd w:val="clear" w:color="auto" w:fill="FFFFFF" w:themeFill="background1"/>
        <w:spacing w:after="0" w:line="240" w:lineRule="auto"/>
        <w:jc w:val="both"/>
        <w:rPr>
          <w:rFonts w:ascii="Tahoma" w:eastAsia="Calibri" w:hAnsi="Tahoma" w:cs="Tahoma"/>
          <w:sz w:val="18"/>
        </w:rPr>
      </w:pPr>
      <w:r w:rsidRPr="00687035">
        <w:rPr>
          <w:rFonts w:ascii="Tahoma" w:eastAsia="Calibri" w:hAnsi="Tahoma" w:cs="Tahoma"/>
          <w:sz w:val="18"/>
        </w:rPr>
        <w:t xml:space="preserve">Provider(s) </w:t>
      </w:r>
      <w:r w:rsidR="00032B74" w:rsidRPr="00687035">
        <w:rPr>
          <w:rFonts w:ascii="Tahoma" w:eastAsia="Calibri" w:hAnsi="Tahoma" w:cs="Tahoma"/>
          <w:sz w:val="18"/>
        </w:rPr>
        <w:t xml:space="preserve">may apply for one or </w:t>
      </w:r>
      <w:r w:rsidR="00CF1164">
        <w:rPr>
          <w:rFonts w:ascii="Tahoma" w:eastAsia="Calibri" w:hAnsi="Tahoma" w:cs="Tahoma"/>
          <w:sz w:val="18"/>
        </w:rPr>
        <w:t>several</w:t>
      </w:r>
      <w:r w:rsidR="00032B74" w:rsidRPr="00687035">
        <w:rPr>
          <w:rFonts w:ascii="Tahoma" w:eastAsia="Calibri" w:hAnsi="Tahoma" w:cs="Tahoma"/>
          <w:sz w:val="18"/>
        </w:rPr>
        <w:t xml:space="preserve"> lots.</w:t>
      </w:r>
    </w:p>
    <w:p w14:paraId="692E325D" w14:textId="66222C7A" w:rsidR="009A67E0" w:rsidRPr="00687035" w:rsidRDefault="009A67E0" w:rsidP="00032B74">
      <w:pPr>
        <w:shd w:val="clear" w:color="auto" w:fill="FFFFFF" w:themeFill="background1"/>
        <w:spacing w:after="0" w:line="240" w:lineRule="auto"/>
        <w:jc w:val="both"/>
        <w:rPr>
          <w:rFonts w:ascii="Tahoma" w:hAnsi="Tahoma" w:cs="Tahoma"/>
          <w:color w:val="000000" w:themeColor="text1"/>
          <w:sz w:val="20"/>
          <w:szCs w:val="20"/>
        </w:rPr>
      </w:pPr>
      <w:bookmarkStart w:id="4" w:name="_Hlk62738215"/>
      <w:bookmarkStart w:id="5" w:name="_Hlk62721601"/>
    </w:p>
    <w:bookmarkEnd w:id="4"/>
    <w:bookmarkEnd w:id="5"/>
    <w:p w14:paraId="510F48DA" w14:textId="77777777" w:rsidR="00A018C1" w:rsidRPr="00687035" w:rsidRDefault="00A018C1" w:rsidP="006C1714">
      <w:pPr>
        <w:shd w:val="clear" w:color="auto" w:fill="FFFFFF" w:themeFill="background1"/>
        <w:spacing w:after="0" w:line="240" w:lineRule="auto"/>
        <w:jc w:val="both"/>
        <w:rPr>
          <w:rFonts w:ascii="Tahoma" w:eastAsia="Times New Roman" w:hAnsi="Tahoma" w:cs="Tahoma"/>
          <w:sz w:val="20"/>
          <w:szCs w:val="20"/>
          <w:lang w:eastAsia="fr-FR"/>
        </w:rPr>
      </w:pPr>
    </w:p>
    <w:p w14:paraId="394AF412" w14:textId="6DC13392" w:rsidR="003206CF" w:rsidRPr="00687035" w:rsidRDefault="00DA673A" w:rsidP="006C1714">
      <w:pPr>
        <w:pStyle w:val="ListParagraph"/>
        <w:numPr>
          <w:ilvl w:val="0"/>
          <w:numId w:val="8"/>
        </w:numPr>
        <w:autoSpaceDE w:val="0"/>
        <w:autoSpaceDN w:val="0"/>
        <w:adjustRightInd w:val="0"/>
        <w:spacing w:after="0" w:line="240" w:lineRule="auto"/>
        <w:ind w:left="284" w:hanging="284"/>
        <w:jc w:val="both"/>
        <w:outlineLvl w:val="0"/>
        <w:rPr>
          <w:rFonts w:ascii="Tahoma" w:eastAsia="Times New Roman" w:hAnsi="Tahoma" w:cs="Tahoma"/>
          <w:b/>
          <w:color w:val="000000" w:themeColor="text1"/>
          <w:sz w:val="20"/>
          <w:szCs w:val="20"/>
          <w:lang w:eastAsia="en-GB"/>
        </w:rPr>
      </w:pPr>
      <w:r w:rsidRPr="00687035">
        <w:rPr>
          <w:rFonts w:ascii="Tahoma" w:eastAsia="Times New Roman" w:hAnsi="Tahoma" w:cs="Tahoma"/>
          <w:b/>
          <w:color w:val="000000" w:themeColor="text1"/>
          <w:sz w:val="20"/>
          <w:szCs w:val="20"/>
          <w:lang w:eastAsia="en-GB"/>
        </w:rPr>
        <w:t>SCOPE OF THE FRAMEWORK CONTRACT</w:t>
      </w:r>
    </w:p>
    <w:p w14:paraId="68856FD0" w14:textId="77777777" w:rsidR="004009AD" w:rsidRPr="00687035" w:rsidRDefault="004009AD" w:rsidP="006C1714">
      <w:pPr>
        <w:shd w:val="clear" w:color="auto" w:fill="FFFFFF" w:themeFill="background1"/>
        <w:autoSpaceDE w:val="0"/>
        <w:autoSpaceDN w:val="0"/>
        <w:adjustRightInd w:val="0"/>
        <w:spacing w:after="0" w:line="240" w:lineRule="auto"/>
        <w:jc w:val="both"/>
        <w:rPr>
          <w:rFonts w:ascii="Tahoma" w:eastAsia="Times New Roman" w:hAnsi="Tahoma" w:cs="Tahoma"/>
          <w:sz w:val="20"/>
          <w:szCs w:val="20"/>
          <w:lang w:eastAsia="fr-FR"/>
        </w:rPr>
      </w:pPr>
    </w:p>
    <w:p w14:paraId="053529EE" w14:textId="5C35547D" w:rsidR="00025D63" w:rsidRDefault="00032B74" w:rsidP="00673723">
      <w:pPr>
        <w:shd w:val="clear" w:color="auto" w:fill="FFFFFF" w:themeFill="background1"/>
        <w:autoSpaceDE w:val="0"/>
        <w:autoSpaceDN w:val="0"/>
        <w:adjustRightInd w:val="0"/>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Throughout the duration of the Framework Contract, applicable to each lot, pre-selected Providers may be asked to:</w:t>
      </w:r>
    </w:p>
    <w:p w14:paraId="04F731E8" w14:textId="77777777" w:rsidR="00673723" w:rsidRDefault="00673723" w:rsidP="00673723">
      <w:pPr>
        <w:shd w:val="clear" w:color="auto" w:fill="FFFFFF" w:themeFill="background1"/>
        <w:autoSpaceDE w:val="0"/>
        <w:autoSpaceDN w:val="0"/>
        <w:adjustRightInd w:val="0"/>
        <w:spacing w:after="0" w:line="240" w:lineRule="auto"/>
        <w:jc w:val="both"/>
        <w:rPr>
          <w:rFonts w:ascii="Tahoma" w:eastAsia="Times New Roman" w:hAnsi="Tahoma" w:cs="Tahoma"/>
          <w:sz w:val="20"/>
          <w:szCs w:val="20"/>
          <w:lang w:eastAsia="en-GB"/>
        </w:rPr>
      </w:pPr>
    </w:p>
    <w:p w14:paraId="52A934FD" w14:textId="1F123CA3" w:rsidR="00025D63" w:rsidRPr="00025D63" w:rsidRDefault="00025D63" w:rsidP="00025D63">
      <w:pPr>
        <w:shd w:val="clear" w:color="auto" w:fill="FFFFFF" w:themeFill="background1"/>
        <w:jc w:val="both"/>
        <w:rPr>
          <w:rFonts w:ascii="Tahoma" w:eastAsia="Times New Roman" w:hAnsi="Tahoma" w:cs="Tahoma"/>
          <w:sz w:val="20"/>
          <w:szCs w:val="20"/>
          <w:lang w:eastAsia="en-GB"/>
        </w:rPr>
      </w:pPr>
      <w:r>
        <w:rPr>
          <w:rFonts w:ascii="Tahoma" w:eastAsia="Times New Roman" w:hAnsi="Tahoma" w:cs="Tahoma"/>
          <w:sz w:val="20"/>
          <w:szCs w:val="20"/>
          <w:lang w:eastAsia="en-GB"/>
        </w:rPr>
        <w:t>Contribute to the implementation of CEPEJ programme</w:t>
      </w:r>
      <w:r w:rsidR="00442C69">
        <w:rPr>
          <w:rFonts w:ascii="Tahoma" w:eastAsia="Times New Roman" w:hAnsi="Tahoma" w:cs="Tahoma"/>
          <w:sz w:val="20"/>
          <w:szCs w:val="20"/>
          <w:lang w:eastAsia="en-GB"/>
        </w:rPr>
        <w:t xml:space="preserve"> of activity, including </w:t>
      </w:r>
      <w:proofErr w:type="spellStart"/>
      <w:r w:rsidR="00442C69">
        <w:rPr>
          <w:rFonts w:ascii="Tahoma" w:eastAsia="Times New Roman" w:hAnsi="Tahoma" w:cs="Tahoma"/>
          <w:sz w:val="20"/>
          <w:szCs w:val="20"/>
          <w:lang w:eastAsia="en-GB"/>
        </w:rPr>
        <w:t>intergovern</w:t>
      </w:r>
      <w:r w:rsidR="00DA5782">
        <w:rPr>
          <w:rFonts w:ascii="Tahoma" w:eastAsia="Times New Roman" w:hAnsi="Tahoma" w:cs="Tahoma"/>
          <w:sz w:val="20"/>
          <w:szCs w:val="20"/>
          <w:lang w:eastAsia="en-GB"/>
        </w:rPr>
        <w:t>e</w:t>
      </w:r>
      <w:r w:rsidR="00442C69">
        <w:rPr>
          <w:rFonts w:ascii="Tahoma" w:eastAsia="Times New Roman" w:hAnsi="Tahoma" w:cs="Tahoma"/>
          <w:sz w:val="20"/>
          <w:szCs w:val="20"/>
          <w:lang w:eastAsia="en-GB"/>
        </w:rPr>
        <w:t>me</w:t>
      </w:r>
      <w:r w:rsidR="00DA5782">
        <w:rPr>
          <w:rFonts w:ascii="Tahoma" w:eastAsia="Times New Roman" w:hAnsi="Tahoma" w:cs="Tahoma"/>
          <w:sz w:val="20"/>
          <w:szCs w:val="20"/>
          <w:lang w:eastAsia="en-GB"/>
        </w:rPr>
        <w:t>n</w:t>
      </w:r>
      <w:r w:rsidR="00442C69">
        <w:rPr>
          <w:rFonts w:ascii="Tahoma" w:eastAsia="Times New Roman" w:hAnsi="Tahoma" w:cs="Tahoma"/>
          <w:sz w:val="20"/>
          <w:szCs w:val="20"/>
          <w:lang w:eastAsia="en-GB"/>
        </w:rPr>
        <w:t>tal</w:t>
      </w:r>
      <w:proofErr w:type="spellEnd"/>
      <w:r w:rsidR="00442C69">
        <w:rPr>
          <w:rFonts w:ascii="Tahoma" w:eastAsia="Times New Roman" w:hAnsi="Tahoma" w:cs="Tahoma"/>
          <w:sz w:val="20"/>
          <w:szCs w:val="20"/>
          <w:lang w:eastAsia="en-GB"/>
        </w:rPr>
        <w:t xml:space="preserve"> activities and cooperation </w:t>
      </w:r>
      <w:proofErr w:type="gramStart"/>
      <w:r w:rsidR="00442C69">
        <w:rPr>
          <w:rFonts w:ascii="Tahoma" w:eastAsia="Times New Roman" w:hAnsi="Tahoma" w:cs="Tahoma"/>
          <w:sz w:val="20"/>
          <w:szCs w:val="20"/>
          <w:lang w:eastAsia="en-GB"/>
        </w:rPr>
        <w:t>activities :</w:t>
      </w:r>
      <w:proofErr w:type="gramEnd"/>
    </w:p>
    <w:p w14:paraId="461298A2" w14:textId="0C4B5DBC" w:rsidR="00442C69" w:rsidRDefault="00025D63" w:rsidP="00673723">
      <w:pPr>
        <w:pStyle w:val="ListParagraph"/>
        <w:numPr>
          <w:ilvl w:val="0"/>
          <w:numId w:val="39"/>
        </w:numPr>
        <w:shd w:val="clear" w:color="auto" w:fill="FFFFFF" w:themeFill="background1"/>
        <w:autoSpaceDE w:val="0"/>
        <w:autoSpaceDN w:val="0"/>
        <w:adjustRightInd w:val="0"/>
        <w:spacing w:after="0" w:line="240" w:lineRule="auto"/>
        <w:jc w:val="both"/>
        <w:rPr>
          <w:rFonts w:ascii="Tahoma" w:eastAsia="Times New Roman" w:hAnsi="Tahoma" w:cs="Tahoma"/>
          <w:sz w:val="20"/>
          <w:szCs w:val="20"/>
          <w:lang w:val="en-US" w:eastAsia="en-GB"/>
        </w:rPr>
      </w:pPr>
      <w:r>
        <w:rPr>
          <w:rFonts w:ascii="Tahoma" w:eastAsia="Times New Roman" w:hAnsi="Tahoma" w:cs="Tahoma"/>
          <w:sz w:val="20"/>
          <w:szCs w:val="20"/>
          <w:lang w:eastAsia="en-GB"/>
        </w:rPr>
        <w:t xml:space="preserve">Providing </w:t>
      </w:r>
      <w:r w:rsidR="00032B74" w:rsidRPr="00687035">
        <w:rPr>
          <w:rFonts w:ascii="Tahoma" w:eastAsia="Times New Roman" w:hAnsi="Tahoma" w:cs="Tahoma"/>
          <w:sz w:val="20"/>
          <w:szCs w:val="20"/>
          <w:lang w:eastAsia="en-GB"/>
        </w:rPr>
        <w:t xml:space="preserve">advice, opinions and expertise: </w:t>
      </w:r>
      <w:r w:rsidR="00442C69">
        <w:rPr>
          <w:rFonts w:ascii="Tahoma" w:eastAsia="Times New Roman" w:hAnsi="Tahoma" w:cs="Tahoma"/>
          <w:sz w:val="20"/>
          <w:szCs w:val="20"/>
          <w:lang w:eastAsia="en-GB"/>
        </w:rPr>
        <w:t xml:space="preserve">by conducting </w:t>
      </w:r>
      <w:r w:rsidR="00032B74" w:rsidRPr="00687035">
        <w:rPr>
          <w:rFonts w:ascii="Tahoma" w:eastAsia="Times New Roman" w:hAnsi="Tahoma" w:cs="Tahoma"/>
          <w:sz w:val="20"/>
          <w:szCs w:val="20"/>
          <w:lang w:eastAsia="en-GB"/>
        </w:rPr>
        <w:t xml:space="preserve">assessments, needs analyses, </w:t>
      </w:r>
      <w:r w:rsidR="00442C69">
        <w:rPr>
          <w:rFonts w:ascii="Tahoma" w:eastAsia="Times New Roman" w:hAnsi="Tahoma" w:cs="Tahoma"/>
          <w:sz w:val="20"/>
          <w:szCs w:val="20"/>
          <w:lang w:eastAsia="en-GB"/>
        </w:rPr>
        <w:t xml:space="preserve">surveys, </w:t>
      </w:r>
      <w:r w:rsidR="00032B74" w:rsidRPr="00687035">
        <w:rPr>
          <w:rFonts w:ascii="Tahoma" w:eastAsia="Times New Roman" w:hAnsi="Tahoma" w:cs="Tahoma"/>
          <w:sz w:val="20"/>
          <w:szCs w:val="20"/>
          <w:lang w:eastAsia="en-GB"/>
        </w:rPr>
        <w:t xml:space="preserve">identification of challenges; </w:t>
      </w:r>
      <w:r w:rsidR="00091167">
        <w:rPr>
          <w:rFonts w:ascii="Tahoma" w:eastAsia="Times New Roman" w:hAnsi="Tahoma" w:cs="Tahoma"/>
          <w:sz w:val="20"/>
          <w:szCs w:val="20"/>
          <w:lang w:val="en-US" w:eastAsia="en-GB"/>
        </w:rPr>
        <w:t xml:space="preserve">by </w:t>
      </w:r>
      <w:r w:rsidR="00091167" w:rsidRPr="009D7799">
        <w:rPr>
          <w:rFonts w:ascii="Tahoma" w:eastAsia="Times New Roman" w:hAnsi="Tahoma" w:cs="Tahoma"/>
          <w:sz w:val="20"/>
          <w:szCs w:val="20"/>
          <w:lang w:val="en-US" w:eastAsia="en-GB"/>
        </w:rPr>
        <w:t xml:space="preserve">identifying and developing indicators, collecting and </w:t>
      </w:r>
      <w:proofErr w:type="spellStart"/>
      <w:r w:rsidR="00091167" w:rsidRPr="009D7799">
        <w:rPr>
          <w:rFonts w:ascii="Tahoma" w:eastAsia="Times New Roman" w:hAnsi="Tahoma" w:cs="Tahoma"/>
          <w:sz w:val="20"/>
          <w:szCs w:val="20"/>
          <w:lang w:val="en-US" w:eastAsia="en-GB"/>
        </w:rPr>
        <w:t>analysing</w:t>
      </w:r>
      <w:proofErr w:type="spellEnd"/>
      <w:r w:rsidR="00091167" w:rsidRPr="009D7799">
        <w:rPr>
          <w:rFonts w:ascii="Tahoma" w:eastAsia="Times New Roman" w:hAnsi="Tahoma" w:cs="Tahoma"/>
          <w:sz w:val="20"/>
          <w:szCs w:val="20"/>
          <w:lang w:val="en-US" w:eastAsia="en-GB"/>
        </w:rPr>
        <w:t xml:space="preserve"> quantitative and qualitative data, and defining measures and means of </w:t>
      </w:r>
      <w:proofErr w:type="gramStart"/>
      <w:r w:rsidR="00091167" w:rsidRPr="009D7799">
        <w:rPr>
          <w:rFonts w:ascii="Tahoma" w:eastAsia="Times New Roman" w:hAnsi="Tahoma" w:cs="Tahoma"/>
          <w:sz w:val="20"/>
          <w:szCs w:val="20"/>
          <w:lang w:val="en-US" w:eastAsia="en-GB"/>
        </w:rPr>
        <w:t>evaluation;</w:t>
      </w:r>
      <w:r w:rsidR="00442C69">
        <w:rPr>
          <w:rFonts w:ascii="Tahoma" w:eastAsia="Times New Roman" w:hAnsi="Tahoma" w:cs="Tahoma"/>
          <w:sz w:val="20"/>
          <w:szCs w:val="20"/>
          <w:lang w:eastAsia="en-GB"/>
        </w:rPr>
        <w:t>drawing</w:t>
      </w:r>
      <w:proofErr w:type="gramEnd"/>
      <w:r w:rsidR="00442C69">
        <w:rPr>
          <w:rFonts w:ascii="Tahoma" w:eastAsia="Times New Roman" w:hAnsi="Tahoma" w:cs="Tahoma"/>
          <w:sz w:val="20"/>
          <w:szCs w:val="20"/>
          <w:lang w:eastAsia="en-GB"/>
        </w:rPr>
        <w:t xml:space="preserve"> up comparative analyses, </w:t>
      </w:r>
      <w:r w:rsidR="00032B74" w:rsidRPr="00687035">
        <w:rPr>
          <w:rFonts w:ascii="Tahoma" w:eastAsia="Times New Roman" w:hAnsi="Tahoma" w:cs="Tahoma"/>
          <w:sz w:val="20"/>
          <w:szCs w:val="20"/>
          <w:lang w:eastAsia="en-GB"/>
        </w:rPr>
        <w:t>mapping of good practices, legal opinions, reports and recommendations;</w:t>
      </w:r>
      <w:r w:rsidR="00442C69">
        <w:rPr>
          <w:rFonts w:ascii="Tahoma" w:eastAsia="Times New Roman" w:hAnsi="Tahoma" w:cs="Tahoma"/>
          <w:sz w:val="20"/>
          <w:szCs w:val="20"/>
          <w:lang w:eastAsia="en-GB"/>
        </w:rPr>
        <w:t xml:space="preserve"> by contributing to the drafting of </w:t>
      </w:r>
      <w:r w:rsidR="00442C69" w:rsidRPr="00442C69">
        <w:rPr>
          <w:rFonts w:ascii="Tahoma" w:eastAsia="Times New Roman" w:hAnsi="Tahoma" w:cs="Tahoma"/>
          <w:sz w:val="20"/>
          <w:szCs w:val="20"/>
          <w:lang w:val="en-US" w:eastAsia="en-GB"/>
        </w:rPr>
        <w:t xml:space="preserve">guidelines, guides, handbooks, toolkits, action plans, or other </w:t>
      </w:r>
      <w:proofErr w:type="spellStart"/>
      <w:r w:rsidR="00442C69" w:rsidRPr="00442C69">
        <w:rPr>
          <w:rFonts w:ascii="Tahoma" w:eastAsia="Times New Roman" w:hAnsi="Tahoma" w:cs="Tahoma"/>
          <w:sz w:val="20"/>
          <w:szCs w:val="20"/>
          <w:lang w:val="en-US" w:eastAsia="en-GB"/>
        </w:rPr>
        <w:t>appropritate</w:t>
      </w:r>
      <w:proofErr w:type="spellEnd"/>
      <w:r w:rsidR="00442C69" w:rsidRPr="00442C69">
        <w:rPr>
          <w:rFonts w:ascii="Tahoma" w:eastAsia="Times New Roman" w:hAnsi="Tahoma" w:cs="Tahoma"/>
          <w:sz w:val="20"/>
          <w:szCs w:val="20"/>
          <w:lang w:val="en-US" w:eastAsia="en-GB"/>
        </w:rPr>
        <w:t xml:space="preserve"> tools</w:t>
      </w:r>
      <w:r w:rsidR="00442C69">
        <w:rPr>
          <w:rFonts w:ascii="Tahoma" w:eastAsia="Times New Roman" w:hAnsi="Tahoma" w:cs="Tahoma"/>
          <w:sz w:val="20"/>
          <w:szCs w:val="20"/>
          <w:lang w:val="en-US" w:eastAsia="en-GB"/>
        </w:rPr>
        <w:t>;</w:t>
      </w:r>
      <w:r w:rsidR="00091167">
        <w:rPr>
          <w:rFonts w:ascii="Tahoma" w:eastAsia="Times New Roman" w:hAnsi="Tahoma" w:cs="Tahoma"/>
          <w:sz w:val="20"/>
          <w:szCs w:val="20"/>
          <w:lang w:val="en-US" w:eastAsia="en-GB"/>
        </w:rPr>
        <w:t xml:space="preserve"> </w:t>
      </w:r>
    </w:p>
    <w:p w14:paraId="11E84240" w14:textId="77777777" w:rsidR="00673723" w:rsidRPr="00673723" w:rsidRDefault="00673723" w:rsidP="00673723">
      <w:pPr>
        <w:pStyle w:val="ListParagraph"/>
        <w:shd w:val="clear" w:color="auto" w:fill="FFFFFF" w:themeFill="background1"/>
        <w:autoSpaceDE w:val="0"/>
        <w:autoSpaceDN w:val="0"/>
        <w:adjustRightInd w:val="0"/>
        <w:spacing w:after="0" w:line="240" w:lineRule="auto"/>
        <w:jc w:val="both"/>
        <w:rPr>
          <w:rFonts w:ascii="Tahoma" w:eastAsia="Times New Roman" w:hAnsi="Tahoma" w:cs="Tahoma"/>
          <w:sz w:val="20"/>
          <w:szCs w:val="20"/>
          <w:lang w:val="en-US" w:eastAsia="en-GB"/>
        </w:rPr>
      </w:pPr>
    </w:p>
    <w:p w14:paraId="03366077" w14:textId="48106102" w:rsidR="00673723" w:rsidRDefault="00025D63" w:rsidP="00673723">
      <w:pPr>
        <w:pStyle w:val="ListParagraph"/>
        <w:numPr>
          <w:ilvl w:val="0"/>
          <w:numId w:val="39"/>
        </w:numPr>
        <w:shd w:val="clear" w:color="auto" w:fill="FFFFFF" w:themeFill="background1"/>
        <w:autoSpaceDE w:val="0"/>
        <w:autoSpaceDN w:val="0"/>
        <w:adjustRightInd w:val="0"/>
        <w:spacing w:after="0" w:line="240" w:lineRule="auto"/>
        <w:jc w:val="both"/>
        <w:rPr>
          <w:rFonts w:ascii="Tahoma" w:eastAsia="Times New Roman" w:hAnsi="Tahoma" w:cs="Tahoma"/>
          <w:sz w:val="20"/>
          <w:szCs w:val="20"/>
          <w:lang w:eastAsia="en-GB"/>
        </w:rPr>
      </w:pPr>
      <w:r>
        <w:rPr>
          <w:rFonts w:ascii="Tahoma" w:eastAsia="Times New Roman" w:hAnsi="Tahoma" w:cs="Tahoma"/>
          <w:sz w:val="20"/>
          <w:szCs w:val="20"/>
          <w:lang w:eastAsia="en-GB"/>
        </w:rPr>
        <w:t xml:space="preserve">Contributing </w:t>
      </w:r>
      <w:r w:rsidR="00032B74" w:rsidRPr="00687035">
        <w:rPr>
          <w:rFonts w:ascii="Tahoma" w:eastAsia="Times New Roman" w:hAnsi="Tahoma" w:cs="Tahoma"/>
          <w:sz w:val="20"/>
          <w:szCs w:val="20"/>
          <w:lang w:eastAsia="en-GB"/>
        </w:rPr>
        <w:t xml:space="preserve">to the capacity building of </w:t>
      </w:r>
      <w:r w:rsidR="00CF11C7">
        <w:rPr>
          <w:rFonts w:ascii="Tahoma" w:eastAsia="Times New Roman" w:hAnsi="Tahoma" w:cs="Tahoma"/>
          <w:sz w:val="20"/>
          <w:szCs w:val="20"/>
          <w:lang w:eastAsia="en-GB"/>
        </w:rPr>
        <w:t xml:space="preserve">member </w:t>
      </w:r>
      <w:r w:rsidR="00091167">
        <w:rPr>
          <w:rFonts w:ascii="Tahoma" w:eastAsia="Times New Roman" w:hAnsi="Tahoma" w:cs="Tahoma"/>
          <w:sz w:val="20"/>
          <w:szCs w:val="20"/>
          <w:lang w:eastAsia="en-GB"/>
        </w:rPr>
        <w:t>S</w:t>
      </w:r>
      <w:r w:rsidR="00CF11C7">
        <w:rPr>
          <w:rFonts w:ascii="Tahoma" w:eastAsia="Times New Roman" w:hAnsi="Tahoma" w:cs="Tahoma"/>
          <w:sz w:val="20"/>
          <w:szCs w:val="20"/>
          <w:lang w:eastAsia="en-GB"/>
        </w:rPr>
        <w:t>tates</w:t>
      </w:r>
      <w:r w:rsidR="00091167">
        <w:rPr>
          <w:rFonts w:ascii="Tahoma" w:eastAsia="Times New Roman" w:hAnsi="Tahoma" w:cs="Tahoma"/>
          <w:sz w:val="20"/>
          <w:szCs w:val="20"/>
          <w:lang w:eastAsia="en-GB"/>
        </w:rPr>
        <w:t xml:space="preserve"> and </w:t>
      </w:r>
      <w:r w:rsidR="00032B74" w:rsidRPr="00687035">
        <w:rPr>
          <w:rFonts w:ascii="Tahoma" w:eastAsia="Times New Roman" w:hAnsi="Tahoma" w:cs="Tahoma"/>
          <w:sz w:val="20"/>
          <w:szCs w:val="20"/>
          <w:lang w:eastAsia="en-GB"/>
        </w:rPr>
        <w:t xml:space="preserve">project beneficiaries: tailor-made assistance, advice, training, training of trainers and other forms of support; provision of tools and methodologies for the implementation of priority reforms aimed at developing new capacities and </w:t>
      </w:r>
      <w:proofErr w:type="gramStart"/>
      <w:r w:rsidR="00032B74" w:rsidRPr="00687035">
        <w:rPr>
          <w:rFonts w:ascii="Tahoma" w:eastAsia="Times New Roman" w:hAnsi="Tahoma" w:cs="Tahoma"/>
          <w:sz w:val="20"/>
          <w:szCs w:val="20"/>
          <w:lang w:eastAsia="en-GB"/>
        </w:rPr>
        <w:t>skills;</w:t>
      </w:r>
      <w:proofErr w:type="gramEnd"/>
    </w:p>
    <w:p w14:paraId="0A054635" w14:textId="77777777" w:rsidR="00673723" w:rsidRPr="00673723" w:rsidRDefault="00673723" w:rsidP="00673723">
      <w:pPr>
        <w:shd w:val="clear" w:color="auto" w:fill="FFFFFF" w:themeFill="background1"/>
        <w:autoSpaceDE w:val="0"/>
        <w:autoSpaceDN w:val="0"/>
        <w:adjustRightInd w:val="0"/>
        <w:spacing w:after="0" w:line="240" w:lineRule="auto"/>
        <w:jc w:val="both"/>
        <w:rPr>
          <w:rFonts w:ascii="Tahoma" w:eastAsia="Times New Roman" w:hAnsi="Tahoma" w:cs="Tahoma"/>
          <w:sz w:val="20"/>
          <w:szCs w:val="20"/>
          <w:lang w:eastAsia="en-GB"/>
        </w:rPr>
      </w:pPr>
    </w:p>
    <w:p w14:paraId="2AFCDDDE" w14:textId="6D264D6F" w:rsidR="00673723" w:rsidRPr="00673723" w:rsidRDefault="00025D63" w:rsidP="00673723">
      <w:pPr>
        <w:pStyle w:val="ListParagraph"/>
        <w:numPr>
          <w:ilvl w:val="0"/>
          <w:numId w:val="39"/>
        </w:numPr>
        <w:shd w:val="clear" w:color="auto" w:fill="FFFFFF" w:themeFill="background1"/>
        <w:autoSpaceDE w:val="0"/>
        <w:autoSpaceDN w:val="0"/>
        <w:adjustRightInd w:val="0"/>
        <w:spacing w:after="0" w:line="240" w:lineRule="auto"/>
        <w:jc w:val="both"/>
        <w:rPr>
          <w:rFonts w:ascii="Tahoma" w:eastAsia="Times New Roman" w:hAnsi="Tahoma" w:cs="Tahoma"/>
          <w:sz w:val="20"/>
          <w:szCs w:val="20"/>
          <w:lang w:eastAsia="en-GB"/>
        </w:rPr>
      </w:pPr>
      <w:r w:rsidRPr="00673723">
        <w:rPr>
          <w:rFonts w:ascii="Tahoma" w:eastAsia="Times New Roman" w:hAnsi="Tahoma" w:cs="Tahoma"/>
          <w:sz w:val="20"/>
          <w:szCs w:val="20"/>
          <w:lang w:eastAsia="en-GB"/>
        </w:rPr>
        <w:t xml:space="preserve">Participating in </w:t>
      </w:r>
      <w:r w:rsidR="00091167">
        <w:rPr>
          <w:rFonts w:ascii="Tahoma" w:eastAsia="Times New Roman" w:hAnsi="Tahoma" w:cs="Tahoma"/>
          <w:sz w:val="20"/>
          <w:szCs w:val="20"/>
          <w:lang w:eastAsia="en-GB"/>
        </w:rPr>
        <w:t>p</w:t>
      </w:r>
      <w:r w:rsidR="00032B74" w:rsidRPr="00673723">
        <w:rPr>
          <w:rFonts w:ascii="Tahoma" w:eastAsia="Times New Roman" w:hAnsi="Tahoma" w:cs="Tahoma"/>
          <w:sz w:val="20"/>
          <w:szCs w:val="20"/>
          <w:lang w:eastAsia="en-GB"/>
        </w:rPr>
        <w:t xml:space="preserve">eer-to-peer exchanges: </w:t>
      </w:r>
      <w:r w:rsidR="00091167">
        <w:rPr>
          <w:rFonts w:ascii="Tahoma" w:eastAsia="Times New Roman" w:hAnsi="Tahoma" w:cs="Tahoma"/>
          <w:sz w:val="20"/>
          <w:szCs w:val="20"/>
          <w:lang w:eastAsia="en-GB"/>
        </w:rPr>
        <w:t xml:space="preserve">visits, </w:t>
      </w:r>
      <w:r w:rsidR="00032B74" w:rsidRPr="00673723">
        <w:rPr>
          <w:rFonts w:ascii="Tahoma" w:eastAsia="Times New Roman" w:hAnsi="Tahoma" w:cs="Tahoma"/>
          <w:sz w:val="20"/>
          <w:szCs w:val="20"/>
          <w:lang w:eastAsia="en-GB"/>
        </w:rPr>
        <w:t>round tables</w:t>
      </w:r>
      <w:r w:rsidR="00091167">
        <w:rPr>
          <w:rFonts w:ascii="Tahoma" w:eastAsia="Times New Roman" w:hAnsi="Tahoma" w:cs="Tahoma"/>
          <w:sz w:val="20"/>
          <w:szCs w:val="20"/>
          <w:lang w:eastAsia="en-GB"/>
        </w:rPr>
        <w:t>,</w:t>
      </w:r>
      <w:r w:rsidR="00032B74" w:rsidRPr="00673723">
        <w:rPr>
          <w:rFonts w:ascii="Tahoma" w:eastAsia="Times New Roman" w:hAnsi="Tahoma" w:cs="Tahoma"/>
          <w:sz w:val="20"/>
          <w:szCs w:val="20"/>
          <w:lang w:eastAsia="en-GB"/>
        </w:rPr>
        <w:t xml:space="preserve"> expert working groups, workshops, seminars, conferences (identify challenges, propose solutions and provide arguments to resolve difficulties</w:t>
      </w:r>
      <w:proofErr w:type="gramStart"/>
      <w:r w:rsidR="00032B74" w:rsidRPr="00673723">
        <w:rPr>
          <w:rFonts w:ascii="Tahoma" w:eastAsia="Times New Roman" w:hAnsi="Tahoma" w:cs="Tahoma"/>
          <w:sz w:val="20"/>
          <w:szCs w:val="20"/>
          <w:lang w:eastAsia="en-GB"/>
        </w:rPr>
        <w:t>)</w:t>
      </w:r>
      <w:r w:rsidRPr="00673723">
        <w:rPr>
          <w:rFonts w:ascii="Tahoma" w:eastAsia="Times New Roman" w:hAnsi="Tahoma" w:cs="Tahoma"/>
          <w:sz w:val="20"/>
          <w:szCs w:val="20"/>
          <w:lang w:eastAsia="en-GB"/>
        </w:rPr>
        <w:t>;</w:t>
      </w:r>
      <w:proofErr w:type="gramEnd"/>
    </w:p>
    <w:p w14:paraId="06DB6D4D" w14:textId="77777777" w:rsidR="00673723" w:rsidRPr="00673723" w:rsidRDefault="00673723" w:rsidP="00673723">
      <w:pPr>
        <w:pStyle w:val="ListParagraph"/>
        <w:shd w:val="clear" w:color="auto" w:fill="FFFFFF" w:themeFill="background1"/>
        <w:autoSpaceDE w:val="0"/>
        <w:autoSpaceDN w:val="0"/>
        <w:adjustRightInd w:val="0"/>
        <w:spacing w:after="0" w:line="240" w:lineRule="auto"/>
        <w:jc w:val="both"/>
        <w:rPr>
          <w:rFonts w:ascii="Tahoma" w:eastAsia="Times New Roman" w:hAnsi="Tahoma" w:cs="Tahoma"/>
          <w:sz w:val="20"/>
          <w:szCs w:val="20"/>
          <w:lang w:eastAsia="en-GB"/>
        </w:rPr>
      </w:pPr>
    </w:p>
    <w:p w14:paraId="2D0F6CBA" w14:textId="295B783A" w:rsidR="00673723" w:rsidRPr="00673723" w:rsidRDefault="00025D63" w:rsidP="00673723">
      <w:pPr>
        <w:pStyle w:val="ListParagraph"/>
        <w:numPr>
          <w:ilvl w:val="0"/>
          <w:numId w:val="39"/>
        </w:numPr>
        <w:shd w:val="clear" w:color="auto" w:fill="FFFFFF" w:themeFill="background1"/>
        <w:autoSpaceDE w:val="0"/>
        <w:autoSpaceDN w:val="0"/>
        <w:adjustRightInd w:val="0"/>
        <w:spacing w:after="0" w:line="240" w:lineRule="auto"/>
        <w:jc w:val="both"/>
        <w:rPr>
          <w:rFonts w:ascii="Tahoma" w:eastAsia="Times New Roman" w:hAnsi="Tahoma" w:cs="Tahoma"/>
          <w:sz w:val="20"/>
          <w:szCs w:val="20"/>
          <w:lang w:eastAsia="en-GB"/>
        </w:rPr>
      </w:pPr>
      <w:r>
        <w:rPr>
          <w:rFonts w:ascii="Tahoma" w:eastAsia="Times New Roman" w:hAnsi="Tahoma" w:cs="Tahoma"/>
          <w:sz w:val="20"/>
          <w:szCs w:val="20"/>
          <w:lang w:eastAsia="en-GB"/>
        </w:rPr>
        <w:t>Providing</w:t>
      </w:r>
      <w:r w:rsidR="00032B74" w:rsidRPr="00687035">
        <w:rPr>
          <w:rFonts w:ascii="Tahoma" w:eastAsia="Times New Roman" w:hAnsi="Tahoma" w:cs="Tahoma"/>
          <w:sz w:val="20"/>
          <w:szCs w:val="20"/>
          <w:lang w:eastAsia="en-GB"/>
        </w:rPr>
        <w:t xml:space="preserve">, as appropriate, presentations and explanations on the CEPEJ's tools and methodology and on the means of their implementation at different levels with a view to improving the efficiency and quality of </w:t>
      </w:r>
      <w:proofErr w:type="gramStart"/>
      <w:r w:rsidR="00032B74" w:rsidRPr="00687035">
        <w:rPr>
          <w:rFonts w:ascii="Tahoma" w:eastAsia="Times New Roman" w:hAnsi="Tahoma" w:cs="Tahoma"/>
          <w:sz w:val="20"/>
          <w:szCs w:val="20"/>
          <w:lang w:eastAsia="en-GB"/>
        </w:rPr>
        <w:t>justice;</w:t>
      </w:r>
      <w:proofErr w:type="gramEnd"/>
    </w:p>
    <w:p w14:paraId="27F64059" w14:textId="77777777" w:rsidR="00673723" w:rsidRPr="00673723" w:rsidRDefault="00673723" w:rsidP="00673723">
      <w:pPr>
        <w:shd w:val="clear" w:color="auto" w:fill="FFFFFF" w:themeFill="background1"/>
        <w:autoSpaceDE w:val="0"/>
        <w:autoSpaceDN w:val="0"/>
        <w:adjustRightInd w:val="0"/>
        <w:spacing w:after="0" w:line="240" w:lineRule="auto"/>
        <w:jc w:val="both"/>
        <w:rPr>
          <w:rFonts w:ascii="Tahoma" w:eastAsia="Times New Roman" w:hAnsi="Tahoma" w:cs="Tahoma"/>
          <w:sz w:val="20"/>
          <w:szCs w:val="20"/>
          <w:lang w:eastAsia="en-GB"/>
        </w:rPr>
      </w:pPr>
    </w:p>
    <w:p w14:paraId="0C415102" w14:textId="5B806A35" w:rsidR="00032B74" w:rsidRPr="00D50251" w:rsidRDefault="00032B74" w:rsidP="00032B74">
      <w:pPr>
        <w:pStyle w:val="ListParagraph"/>
        <w:numPr>
          <w:ilvl w:val="0"/>
          <w:numId w:val="39"/>
        </w:numPr>
        <w:shd w:val="clear" w:color="auto" w:fill="FFFFFF" w:themeFill="background1"/>
        <w:autoSpaceDE w:val="0"/>
        <w:autoSpaceDN w:val="0"/>
        <w:adjustRightInd w:val="0"/>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Participat</w:t>
      </w:r>
      <w:r w:rsidR="00025D63">
        <w:rPr>
          <w:rFonts w:ascii="Tahoma" w:eastAsia="Times New Roman" w:hAnsi="Tahoma" w:cs="Tahoma"/>
          <w:sz w:val="20"/>
          <w:szCs w:val="20"/>
          <w:lang w:eastAsia="en-GB"/>
        </w:rPr>
        <w:t>ing</w:t>
      </w:r>
      <w:r w:rsidRPr="00687035">
        <w:rPr>
          <w:rFonts w:ascii="Tahoma" w:eastAsia="Times New Roman" w:hAnsi="Tahoma" w:cs="Tahoma"/>
          <w:sz w:val="20"/>
          <w:szCs w:val="20"/>
          <w:lang w:eastAsia="en-GB"/>
        </w:rPr>
        <w:t xml:space="preserve"> in </w:t>
      </w:r>
      <w:r w:rsidR="00DA5782" w:rsidRPr="009D7799">
        <w:rPr>
          <w:rFonts w:ascii="Tahoma" w:eastAsia="Times New Roman" w:hAnsi="Tahoma" w:cs="Tahoma"/>
          <w:sz w:val="20"/>
          <w:szCs w:val="20"/>
          <w:lang w:val="en-US" w:eastAsia="en-GB"/>
        </w:rPr>
        <w:t>in CEPEJ working group meetings and plenary meetings</w:t>
      </w:r>
      <w:r w:rsidR="00DA5782">
        <w:rPr>
          <w:rFonts w:ascii="Tahoma" w:eastAsia="Times New Roman" w:hAnsi="Tahoma" w:cs="Tahoma"/>
          <w:sz w:val="20"/>
          <w:szCs w:val="20"/>
          <w:lang w:val="en-US" w:eastAsia="en-GB"/>
        </w:rPr>
        <w:t xml:space="preserve">, </w:t>
      </w:r>
      <w:r w:rsidRPr="00687035">
        <w:rPr>
          <w:rFonts w:ascii="Tahoma" w:eastAsia="Times New Roman" w:hAnsi="Tahoma" w:cs="Tahoma"/>
          <w:sz w:val="20"/>
          <w:szCs w:val="20"/>
          <w:lang w:eastAsia="en-GB"/>
        </w:rPr>
        <w:t xml:space="preserve">missions to beneficiary countries, visits to institutions and courts, </w:t>
      </w:r>
      <w:proofErr w:type="gramStart"/>
      <w:r w:rsidRPr="00687035">
        <w:rPr>
          <w:rFonts w:ascii="Tahoma" w:eastAsia="Times New Roman" w:hAnsi="Tahoma" w:cs="Tahoma"/>
          <w:sz w:val="20"/>
          <w:szCs w:val="20"/>
          <w:lang w:eastAsia="en-GB"/>
        </w:rPr>
        <w:t>meetings</w:t>
      </w:r>
      <w:proofErr w:type="gramEnd"/>
      <w:r w:rsidRPr="00687035">
        <w:rPr>
          <w:rFonts w:ascii="Tahoma" w:eastAsia="Times New Roman" w:hAnsi="Tahoma" w:cs="Tahoma"/>
          <w:sz w:val="20"/>
          <w:szCs w:val="20"/>
          <w:lang w:eastAsia="en-GB"/>
        </w:rPr>
        <w:t xml:space="preserve"> and exchanges with justice sector stakeholders, including judges and judicial staff</w:t>
      </w:r>
      <w:r w:rsidR="00DA5782">
        <w:rPr>
          <w:rFonts w:ascii="Tahoma" w:eastAsia="Times New Roman" w:hAnsi="Tahoma" w:cs="Tahoma"/>
          <w:sz w:val="20"/>
          <w:szCs w:val="20"/>
          <w:lang w:eastAsia="en-GB"/>
        </w:rPr>
        <w:t xml:space="preserve"> as well as representing CEPEJ in other fora</w:t>
      </w:r>
      <w:r w:rsidRPr="00687035">
        <w:rPr>
          <w:rFonts w:ascii="Tahoma" w:eastAsia="Times New Roman" w:hAnsi="Tahoma" w:cs="Tahoma"/>
          <w:sz w:val="20"/>
          <w:szCs w:val="20"/>
          <w:lang w:eastAsia="en-GB"/>
        </w:rPr>
        <w:t>.</w:t>
      </w:r>
      <w:r w:rsidR="00D50251">
        <w:rPr>
          <w:rFonts w:ascii="Tahoma" w:eastAsia="Times New Roman" w:hAnsi="Tahoma" w:cs="Tahoma"/>
          <w:sz w:val="20"/>
          <w:szCs w:val="20"/>
          <w:lang w:eastAsia="en-GB"/>
        </w:rPr>
        <w:t xml:space="preserve"> </w:t>
      </w:r>
      <w:r w:rsidR="00442C69" w:rsidRPr="00D50251">
        <w:rPr>
          <w:rFonts w:ascii="Tahoma" w:eastAsia="Times New Roman" w:hAnsi="Tahoma" w:cs="Tahoma"/>
          <w:sz w:val="20"/>
          <w:szCs w:val="20"/>
          <w:lang w:eastAsia="en-GB"/>
        </w:rPr>
        <w:t xml:space="preserve">Consultations with the CEPEJ Secretariat and working groups, as well as within the expert team when relevant, may involve e-mail exchanges, videoconferences and/or meetings in Strasbourg, </w:t>
      </w:r>
      <w:proofErr w:type="gramStart"/>
      <w:r w:rsidR="00442C69" w:rsidRPr="00D50251">
        <w:rPr>
          <w:rFonts w:ascii="Tahoma" w:eastAsia="Times New Roman" w:hAnsi="Tahoma" w:cs="Tahoma"/>
          <w:sz w:val="20"/>
          <w:szCs w:val="20"/>
          <w:lang w:eastAsia="en-GB"/>
        </w:rPr>
        <w:t>France</w:t>
      </w:r>
      <w:proofErr w:type="gramEnd"/>
      <w:r w:rsidR="00442C69" w:rsidRPr="00D50251">
        <w:rPr>
          <w:rFonts w:ascii="Tahoma" w:eastAsia="Times New Roman" w:hAnsi="Tahoma" w:cs="Tahoma"/>
          <w:sz w:val="20"/>
          <w:szCs w:val="20"/>
          <w:lang w:eastAsia="en-GB"/>
        </w:rPr>
        <w:t xml:space="preserve"> or partner countries</w:t>
      </w:r>
      <w:r w:rsidR="00673723" w:rsidRPr="00D50251">
        <w:rPr>
          <w:rFonts w:ascii="Tahoma" w:eastAsia="Times New Roman" w:hAnsi="Tahoma" w:cs="Tahoma"/>
          <w:sz w:val="20"/>
          <w:szCs w:val="20"/>
          <w:lang w:eastAsia="en-GB"/>
        </w:rPr>
        <w:t>.</w:t>
      </w:r>
    </w:p>
    <w:p w14:paraId="36F9F865" w14:textId="3EEB40C9" w:rsidR="00032B74" w:rsidRDefault="00032B74" w:rsidP="00032B74">
      <w:pPr>
        <w:shd w:val="clear" w:color="auto" w:fill="FFFFFF" w:themeFill="background1"/>
        <w:autoSpaceDE w:val="0"/>
        <w:autoSpaceDN w:val="0"/>
        <w:adjustRightInd w:val="0"/>
        <w:spacing w:after="0" w:line="240" w:lineRule="auto"/>
        <w:jc w:val="both"/>
        <w:rPr>
          <w:rFonts w:ascii="Tahoma" w:eastAsia="Times New Roman" w:hAnsi="Tahoma" w:cs="Tahoma"/>
          <w:sz w:val="20"/>
          <w:szCs w:val="20"/>
          <w:highlight w:val="cyan"/>
          <w:lang w:eastAsia="en-GB"/>
        </w:rPr>
      </w:pPr>
    </w:p>
    <w:p w14:paraId="59C78041" w14:textId="7D1D9D22" w:rsidR="00BF4932" w:rsidRPr="00E25560" w:rsidRDefault="00BF4932" w:rsidP="00BF4932">
      <w:pPr>
        <w:tabs>
          <w:tab w:val="left" w:pos="720"/>
          <w:tab w:val="left" w:pos="3828"/>
        </w:tabs>
        <w:jc w:val="both"/>
        <w:rPr>
          <w:rFonts w:ascii="Tahoma" w:hAnsi="Tahoma" w:cs="Tahoma"/>
          <w:noProof/>
          <w:sz w:val="20"/>
          <w:szCs w:val="20"/>
        </w:rPr>
      </w:pPr>
      <w:r w:rsidRPr="006354CD">
        <w:rPr>
          <w:rFonts w:ascii="Tahoma" w:hAnsi="Tahoma" w:cs="Tahoma"/>
          <w:noProof/>
          <w:sz w:val="20"/>
          <w:szCs w:val="20"/>
        </w:rPr>
        <w:t>The above list is not considered exhaustive. The Council reserves the right to request deliverables not explicitly mentioned in the above list of expected services, but related to the field of expertise object of the present Framework Contract for the lot concerned.</w:t>
      </w:r>
    </w:p>
    <w:p w14:paraId="5AAEA84A" w14:textId="77777777" w:rsidR="00DA673A" w:rsidRPr="00687035" w:rsidRDefault="00DA673A" w:rsidP="006C1714">
      <w:pPr>
        <w:spacing w:after="0" w:line="240" w:lineRule="auto"/>
        <w:jc w:val="both"/>
        <w:rPr>
          <w:rFonts w:ascii="Tahoma" w:eastAsia="Times New Roman" w:hAnsi="Tahoma" w:cs="Tahoma"/>
          <w:color w:val="000000" w:themeColor="text1"/>
          <w:spacing w:val="-4"/>
          <w:sz w:val="20"/>
          <w:szCs w:val="20"/>
        </w:rPr>
      </w:pPr>
      <w:r w:rsidRPr="00687035">
        <w:rPr>
          <w:rFonts w:ascii="Tahoma" w:eastAsia="Times New Roman" w:hAnsi="Tahoma" w:cs="Tahoma"/>
          <w:color w:val="000000" w:themeColor="text1"/>
          <w:spacing w:val="-4"/>
          <w:sz w:val="20"/>
          <w:szCs w:val="20"/>
        </w:rPr>
        <w:t xml:space="preserve">In terms of </w:t>
      </w:r>
      <w:r w:rsidRPr="00687035">
        <w:rPr>
          <w:rFonts w:ascii="Tahoma" w:eastAsia="Times New Roman" w:hAnsi="Tahoma" w:cs="Tahoma"/>
          <w:b/>
          <w:color w:val="000000" w:themeColor="text1"/>
          <w:spacing w:val="-4"/>
          <w:sz w:val="20"/>
          <w:szCs w:val="20"/>
        </w:rPr>
        <w:t>quality requirements</w:t>
      </w:r>
      <w:r w:rsidRPr="00687035">
        <w:rPr>
          <w:rFonts w:ascii="Tahoma" w:eastAsia="Times New Roman" w:hAnsi="Tahoma" w:cs="Tahoma"/>
          <w:color w:val="000000" w:themeColor="text1"/>
          <w:spacing w:val="-4"/>
          <w:sz w:val="20"/>
          <w:szCs w:val="20"/>
        </w:rPr>
        <w:t>, the pre-selected Service Providers must ensure</w:t>
      </w:r>
      <w:r w:rsidRPr="00687035">
        <w:rPr>
          <w:rFonts w:ascii="Tahoma" w:eastAsia="Times New Roman" w:hAnsi="Tahoma" w:cs="Tahoma"/>
          <w:i/>
          <w:color w:val="000000" w:themeColor="text1"/>
          <w:spacing w:val="-4"/>
          <w:sz w:val="20"/>
          <w:szCs w:val="20"/>
        </w:rPr>
        <w:t>, inter alia</w:t>
      </w:r>
      <w:r w:rsidRPr="00687035">
        <w:rPr>
          <w:rFonts w:ascii="Tahoma" w:eastAsia="Times New Roman" w:hAnsi="Tahoma" w:cs="Tahoma"/>
          <w:color w:val="000000" w:themeColor="text1"/>
          <w:spacing w:val="-4"/>
          <w:sz w:val="20"/>
          <w:szCs w:val="20"/>
        </w:rPr>
        <w:t>, that:</w:t>
      </w:r>
    </w:p>
    <w:p w14:paraId="797AFFC3" w14:textId="77777777" w:rsidR="00DA673A" w:rsidRPr="00687035" w:rsidRDefault="00DA673A" w:rsidP="006C1714">
      <w:pPr>
        <w:numPr>
          <w:ilvl w:val="0"/>
          <w:numId w:val="13"/>
        </w:numPr>
        <w:tabs>
          <w:tab w:val="left" w:pos="720"/>
          <w:tab w:val="left" w:pos="3828"/>
        </w:tabs>
        <w:spacing w:after="0" w:line="240" w:lineRule="auto"/>
        <w:ind w:left="714" w:hanging="357"/>
        <w:jc w:val="both"/>
        <w:rPr>
          <w:rFonts w:ascii="Tahoma" w:eastAsia="Times New Roman" w:hAnsi="Tahoma" w:cs="Tahoma"/>
          <w:color w:val="000000" w:themeColor="text1"/>
          <w:spacing w:val="-4"/>
          <w:sz w:val="20"/>
          <w:szCs w:val="20"/>
        </w:rPr>
      </w:pPr>
      <w:r w:rsidRPr="00687035">
        <w:rPr>
          <w:rFonts w:ascii="Tahoma" w:eastAsia="Times New Roman" w:hAnsi="Tahoma" w:cs="Tahoma"/>
          <w:color w:val="000000" w:themeColor="text1"/>
          <w:spacing w:val="-4"/>
          <w:sz w:val="20"/>
          <w:szCs w:val="20"/>
        </w:rPr>
        <w:t xml:space="preserve">The services are provided to the highest professional/academic </w:t>
      </w:r>
      <w:proofErr w:type="gramStart"/>
      <w:r w:rsidRPr="00687035">
        <w:rPr>
          <w:rFonts w:ascii="Tahoma" w:eastAsia="Times New Roman" w:hAnsi="Tahoma" w:cs="Tahoma"/>
          <w:color w:val="000000" w:themeColor="text1"/>
          <w:spacing w:val="-4"/>
          <w:sz w:val="20"/>
          <w:szCs w:val="20"/>
        </w:rPr>
        <w:t>standard;</w:t>
      </w:r>
      <w:proofErr w:type="gramEnd"/>
    </w:p>
    <w:p w14:paraId="7EB2D6B8" w14:textId="77777777" w:rsidR="00DA673A" w:rsidRPr="00687035" w:rsidRDefault="00DA673A" w:rsidP="006C1714">
      <w:pPr>
        <w:numPr>
          <w:ilvl w:val="0"/>
          <w:numId w:val="13"/>
        </w:numPr>
        <w:tabs>
          <w:tab w:val="left" w:pos="720"/>
          <w:tab w:val="left" w:pos="3828"/>
        </w:tabs>
        <w:spacing w:after="0" w:line="240" w:lineRule="auto"/>
        <w:jc w:val="both"/>
        <w:rPr>
          <w:rFonts w:ascii="Tahoma" w:eastAsia="Times New Roman" w:hAnsi="Tahoma" w:cs="Tahoma"/>
          <w:color w:val="000000" w:themeColor="text1"/>
          <w:spacing w:val="-4"/>
          <w:sz w:val="20"/>
          <w:szCs w:val="20"/>
        </w:rPr>
      </w:pPr>
      <w:r w:rsidRPr="00687035">
        <w:rPr>
          <w:rFonts w:ascii="Tahoma" w:eastAsia="Times New Roman" w:hAnsi="Tahoma" w:cs="Tahoma"/>
          <w:color w:val="000000" w:themeColor="text1"/>
          <w:spacing w:val="-4"/>
          <w:sz w:val="20"/>
          <w:szCs w:val="20"/>
        </w:rPr>
        <w:t>Any specific instructions given by the Council – whenever this is the case – are followed.</w:t>
      </w:r>
    </w:p>
    <w:p w14:paraId="2DE44CDA" w14:textId="77777777" w:rsidR="00DA673A" w:rsidRPr="00687035" w:rsidRDefault="00DA673A" w:rsidP="006C1714">
      <w:pPr>
        <w:shd w:val="clear" w:color="auto" w:fill="FFFFFF" w:themeFill="background1"/>
        <w:autoSpaceDE w:val="0"/>
        <w:autoSpaceDN w:val="0"/>
        <w:adjustRightInd w:val="0"/>
        <w:spacing w:after="0" w:line="240" w:lineRule="auto"/>
        <w:jc w:val="both"/>
        <w:rPr>
          <w:rFonts w:ascii="Tahoma" w:eastAsia="Times New Roman" w:hAnsi="Tahoma" w:cs="Tahoma"/>
          <w:color w:val="000000" w:themeColor="text1"/>
          <w:sz w:val="20"/>
          <w:szCs w:val="20"/>
          <w:lang w:eastAsia="en-GB"/>
        </w:rPr>
      </w:pPr>
      <w:r w:rsidRPr="00687035">
        <w:rPr>
          <w:rFonts w:ascii="Tahoma" w:eastAsia="Times New Roman" w:hAnsi="Tahoma" w:cs="Tahoma"/>
          <w:color w:val="000000" w:themeColor="text1"/>
          <w:sz w:val="20"/>
          <w:szCs w:val="20"/>
          <w:lang w:eastAsia="en-GB"/>
        </w:rPr>
        <w:t xml:space="preserve">In addition to the orders requested on an as needed basis, the Provider shall keep regular communication with the Council to ensure continuing exchange of information relevant to the project implementation. This involves, among others, </w:t>
      </w:r>
      <w:r w:rsidRPr="00687035">
        <w:rPr>
          <w:rFonts w:ascii="Tahoma" w:eastAsia="Times New Roman"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687035">
        <w:rPr>
          <w:rFonts w:ascii="Tahoma" w:eastAsia="Times New Roman" w:hAnsi="Tahoma" w:cs="Tahoma"/>
          <w:color w:val="000000" w:themeColor="text1"/>
          <w:sz w:val="20"/>
          <w:szCs w:val="20"/>
          <w:lang w:eastAsia="en-GB"/>
        </w:rPr>
        <w:t>(see more on general obligations of the Provider in Article 3.1.2 of the Legal Conditions in the Act of Engagement).</w:t>
      </w:r>
    </w:p>
    <w:p w14:paraId="2A65125A" w14:textId="77777777" w:rsidR="00DA673A" w:rsidRPr="00687035" w:rsidRDefault="00DA673A" w:rsidP="006C1714">
      <w:pPr>
        <w:shd w:val="clear" w:color="auto" w:fill="FFFFFF" w:themeFill="background1"/>
        <w:autoSpaceDE w:val="0"/>
        <w:autoSpaceDN w:val="0"/>
        <w:adjustRightInd w:val="0"/>
        <w:spacing w:after="0" w:line="240" w:lineRule="auto"/>
        <w:jc w:val="both"/>
        <w:rPr>
          <w:rFonts w:ascii="Tahoma" w:eastAsia="Times New Roman" w:hAnsi="Tahoma" w:cs="Tahoma"/>
          <w:color w:val="000000" w:themeColor="text1"/>
          <w:sz w:val="20"/>
          <w:szCs w:val="20"/>
          <w:lang w:eastAsia="en-GB"/>
        </w:rPr>
      </w:pPr>
    </w:p>
    <w:p w14:paraId="74867C93" w14:textId="57321235" w:rsidR="008D3354" w:rsidRDefault="008D3354" w:rsidP="006C1714">
      <w:pPr>
        <w:tabs>
          <w:tab w:val="left" w:pos="720"/>
          <w:tab w:val="left" w:pos="3828"/>
        </w:tabs>
        <w:spacing w:after="0" w:line="240" w:lineRule="auto"/>
        <w:ind w:left="360"/>
        <w:jc w:val="both"/>
        <w:rPr>
          <w:rFonts w:ascii="Tahoma" w:eastAsia="Times New Roman" w:hAnsi="Tahoma" w:cs="Tahoma"/>
          <w:color w:val="FF0000"/>
          <w:spacing w:val="-4"/>
          <w:sz w:val="20"/>
          <w:szCs w:val="20"/>
        </w:rPr>
      </w:pPr>
    </w:p>
    <w:p w14:paraId="36F15D7C" w14:textId="649C3CE7" w:rsidR="00287B03" w:rsidRDefault="00287B03" w:rsidP="006C1714">
      <w:pPr>
        <w:tabs>
          <w:tab w:val="left" w:pos="720"/>
          <w:tab w:val="left" w:pos="3828"/>
        </w:tabs>
        <w:spacing w:after="0" w:line="240" w:lineRule="auto"/>
        <w:ind w:left="360"/>
        <w:jc w:val="both"/>
        <w:rPr>
          <w:rFonts w:ascii="Tahoma" w:eastAsia="Times New Roman" w:hAnsi="Tahoma" w:cs="Tahoma"/>
          <w:color w:val="FF0000"/>
          <w:spacing w:val="-4"/>
          <w:sz w:val="20"/>
          <w:szCs w:val="20"/>
        </w:rPr>
      </w:pPr>
    </w:p>
    <w:p w14:paraId="58D96878" w14:textId="77777777" w:rsidR="00287B03" w:rsidRPr="00687035" w:rsidRDefault="00287B03" w:rsidP="006C1714">
      <w:pPr>
        <w:tabs>
          <w:tab w:val="left" w:pos="720"/>
          <w:tab w:val="left" w:pos="3828"/>
        </w:tabs>
        <w:spacing w:after="0" w:line="240" w:lineRule="auto"/>
        <w:ind w:left="360"/>
        <w:jc w:val="both"/>
        <w:rPr>
          <w:rFonts w:ascii="Tahoma" w:eastAsia="Times New Roman" w:hAnsi="Tahoma" w:cs="Tahoma"/>
          <w:color w:val="FF0000"/>
          <w:spacing w:val="-4"/>
          <w:sz w:val="20"/>
          <w:szCs w:val="20"/>
        </w:rPr>
      </w:pPr>
    </w:p>
    <w:p w14:paraId="7764CB3E" w14:textId="23627CAD" w:rsidR="00DA531D" w:rsidRPr="00687035" w:rsidRDefault="00DA531D" w:rsidP="006C1714">
      <w:pPr>
        <w:pStyle w:val="ListParagraph"/>
        <w:numPr>
          <w:ilvl w:val="0"/>
          <w:numId w:val="8"/>
        </w:numPr>
        <w:spacing w:after="0" w:line="240" w:lineRule="auto"/>
        <w:ind w:left="284" w:hanging="284"/>
        <w:rPr>
          <w:rFonts w:ascii="Tahoma" w:eastAsia="Times New Roman" w:hAnsi="Tahoma" w:cs="Tahoma"/>
          <w:b/>
          <w:color w:val="000000" w:themeColor="text1"/>
          <w:sz w:val="20"/>
          <w:szCs w:val="20"/>
          <w:lang w:eastAsia="en-GB"/>
        </w:rPr>
      </w:pPr>
      <w:r w:rsidRPr="00687035">
        <w:rPr>
          <w:rFonts w:ascii="Tahoma" w:eastAsia="Times New Roman" w:hAnsi="Tahoma" w:cs="Tahoma"/>
          <w:b/>
          <w:color w:val="000000" w:themeColor="text1"/>
          <w:sz w:val="20"/>
          <w:szCs w:val="20"/>
          <w:lang w:eastAsia="en-GB"/>
        </w:rPr>
        <w:lastRenderedPageBreak/>
        <w:t>FEES</w:t>
      </w:r>
    </w:p>
    <w:p w14:paraId="28CD7F53" w14:textId="21BE07A3" w:rsidR="00AF5514" w:rsidRPr="00687035" w:rsidRDefault="00DA531D" w:rsidP="006C1714">
      <w:pPr>
        <w:keepLines/>
        <w:autoSpaceDE w:val="0"/>
        <w:autoSpaceDN w:val="0"/>
        <w:adjustRightInd w:val="0"/>
        <w:spacing w:after="0" w:line="240" w:lineRule="auto"/>
        <w:contextualSpacing/>
        <w:jc w:val="both"/>
        <w:rPr>
          <w:rFonts w:ascii="Tahoma" w:eastAsia="Times New Roman" w:hAnsi="Tahoma" w:cs="Tahoma"/>
          <w:color w:val="000000" w:themeColor="text1"/>
          <w:sz w:val="20"/>
          <w:szCs w:val="20"/>
          <w:lang w:eastAsia="en-GB"/>
        </w:rPr>
      </w:pPr>
      <w:r w:rsidRPr="00687035">
        <w:rPr>
          <w:rFonts w:ascii="Tahoma" w:eastAsia="Times New Roman" w:hAnsi="Tahoma" w:cs="Tahoma"/>
          <w:color w:val="000000" w:themeColor="text1"/>
          <w:sz w:val="20"/>
          <w:szCs w:val="20"/>
          <w:lang w:eastAsia="en-GB"/>
        </w:rPr>
        <w:t xml:space="preserve">Tenderers are invited to indicate their </w:t>
      </w:r>
      <w:r w:rsidR="002A1770" w:rsidRPr="00687035">
        <w:rPr>
          <w:rFonts w:ascii="Tahoma" w:eastAsia="Times New Roman" w:hAnsi="Tahoma" w:cs="Tahoma"/>
          <w:color w:val="000000" w:themeColor="text1"/>
          <w:sz w:val="20"/>
          <w:szCs w:val="20"/>
          <w:lang w:eastAsia="en-GB"/>
        </w:rPr>
        <w:t xml:space="preserve">unit </w:t>
      </w:r>
      <w:r w:rsidRPr="00687035">
        <w:rPr>
          <w:rFonts w:ascii="Tahoma" w:eastAsia="Times New Roman" w:hAnsi="Tahoma" w:cs="Tahoma"/>
          <w:color w:val="000000" w:themeColor="text1"/>
          <w:sz w:val="20"/>
          <w:szCs w:val="20"/>
          <w:lang w:eastAsia="en-GB"/>
        </w:rPr>
        <w:t>fees, by completing the table of f</w:t>
      </w:r>
      <w:r w:rsidR="00911E5D" w:rsidRPr="00687035">
        <w:rPr>
          <w:rFonts w:ascii="Tahoma" w:eastAsia="Times New Roman" w:hAnsi="Tahoma" w:cs="Tahoma"/>
          <w:color w:val="000000" w:themeColor="text1"/>
          <w:sz w:val="20"/>
          <w:szCs w:val="20"/>
          <w:lang w:eastAsia="en-GB"/>
        </w:rPr>
        <w:t>ees, as attached in Section A of</w:t>
      </w:r>
      <w:r w:rsidRPr="00687035">
        <w:rPr>
          <w:rFonts w:ascii="Tahoma" w:eastAsia="Times New Roman" w:hAnsi="Tahoma" w:cs="Tahoma"/>
          <w:color w:val="000000" w:themeColor="text1"/>
          <w:sz w:val="20"/>
          <w:szCs w:val="20"/>
          <w:lang w:eastAsia="en-GB"/>
        </w:rPr>
        <w:t xml:space="preserve"> the Act of Engagement. These fees are final and not subject to review.</w:t>
      </w:r>
    </w:p>
    <w:p w14:paraId="7DADE1E5" w14:textId="77777777" w:rsidR="002A1770" w:rsidRPr="00687035" w:rsidRDefault="002A1770" w:rsidP="006C1714">
      <w:pPr>
        <w:keepLines/>
        <w:autoSpaceDE w:val="0"/>
        <w:autoSpaceDN w:val="0"/>
        <w:adjustRightInd w:val="0"/>
        <w:spacing w:after="0" w:line="240" w:lineRule="auto"/>
        <w:contextualSpacing/>
        <w:jc w:val="both"/>
        <w:rPr>
          <w:rFonts w:ascii="Tahoma" w:eastAsia="Times New Roman" w:hAnsi="Tahoma" w:cs="Tahoma"/>
          <w:color w:val="000000" w:themeColor="text1"/>
          <w:sz w:val="20"/>
          <w:szCs w:val="20"/>
          <w:highlight w:val="cyan"/>
          <w:lang w:eastAsia="en-GB"/>
        </w:rPr>
      </w:pPr>
    </w:p>
    <w:p w14:paraId="4F5393D3" w14:textId="29B48E7E" w:rsidR="00AF5514" w:rsidRPr="00687035" w:rsidRDefault="00DA531D" w:rsidP="006C1714">
      <w:pPr>
        <w:keepLines/>
        <w:autoSpaceDE w:val="0"/>
        <w:autoSpaceDN w:val="0"/>
        <w:adjustRightInd w:val="0"/>
        <w:spacing w:after="0" w:line="240" w:lineRule="auto"/>
        <w:contextualSpacing/>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 xml:space="preserve">Tenders proposing fees above the exclusion level indicated in the Table of fees will be </w:t>
      </w:r>
      <w:r w:rsidRPr="00687035">
        <w:rPr>
          <w:rFonts w:ascii="Tahoma" w:eastAsia="Times New Roman" w:hAnsi="Tahoma" w:cs="Tahoma"/>
          <w:b/>
          <w:sz w:val="20"/>
          <w:szCs w:val="20"/>
          <w:u w:val="single"/>
          <w:lang w:eastAsia="en-GB"/>
        </w:rPr>
        <w:t>entirely and automatically</w:t>
      </w:r>
      <w:r w:rsidRPr="00687035">
        <w:rPr>
          <w:rFonts w:ascii="Tahoma" w:eastAsia="Times New Roman" w:hAnsi="Tahoma" w:cs="Tahoma"/>
          <w:sz w:val="20"/>
          <w:szCs w:val="20"/>
          <w:lang w:eastAsia="en-GB"/>
        </w:rPr>
        <w:t xml:space="preserve"> excluded from the tender procedure</w:t>
      </w:r>
      <w:r w:rsidR="002A1770" w:rsidRPr="00687035">
        <w:rPr>
          <w:rFonts w:ascii="Tahoma" w:eastAsia="Times New Roman" w:hAnsi="Tahoma" w:cs="Tahoma"/>
          <w:sz w:val="20"/>
          <w:szCs w:val="20"/>
          <w:lang w:eastAsia="en-GB"/>
        </w:rPr>
        <w:t>.</w:t>
      </w:r>
    </w:p>
    <w:p w14:paraId="0ECB4ACC" w14:textId="77777777" w:rsidR="00137052" w:rsidRPr="00687035" w:rsidRDefault="00137052" w:rsidP="006C1714">
      <w:pPr>
        <w:keepLines/>
        <w:autoSpaceDE w:val="0"/>
        <w:autoSpaceDN w:val="0"/>
        <w:adjustRightInd w:val="0"/>
        <w:spacing w:after="0" w:line="240" w:lineRule="auto"/>
        <w:contextualSpacing/>
        <w:jc w:val="both"/>
        <w:rPr>
          <w:rFonts w:ascii="Tahoma" w:eastAsia="Times New Roman" w:hAnsi="Tahoma" w:cs="Tahoma"/>
          <w:sz w:val="20"/>
          <w:szCs w:val="20"/>
          <w:lang w:eastAsia="en-GB"/>
        </w:rPr>
      </w:pPr>
    </w:p>
    <w:p w14:paraId="72DB36B7" w14:textId="3AD45E94" w:rsidR="007A3BF8" w:rsidRPr="00687035" w:rsidRDefault="002F6330" w:rsidP="006C1714">
      <w:pPr>
        <w:spacing w:after="0" w:line="240" w:lineRule="auto"/>
        <w:jc w:val="both"/>
        <w:rPr>
          <w:rFonts w:ascii="Tahoma" w:eastAsia="Times New Roman" w:hAnsi="Tahoma" w:cs="Tahoma"/>
          <w:color w:val="000000" w:themeColor="text1"/>
          <w:sz w:val="20"/>
          <w:szCs w:val="20"/>
          <w:lang w:eastAsia="en-GB"/>
        </w:rPr>
      </w:pPr>
      <w:bookmarkStart w:id="6" w:name="_Hlk95823401"/>
      <w:r w:rsidRPr="00687035">
        <w:rPr>
          <w:rFonts w:ascii="Tahoma" w:eastAsia="Times New Roman" w:hAnsi="Tahoma" w:cs="Tahoma"/>
          <w:color w:val="000000" w:themeColor="text1"/>
          <w:sz w:val="20"/>
          <w:szCs w:val="20"/>
          <w:lang w:eastAsia="en-GB"/>
        </w:rPr>
        <w:t xml:space="preserve">The Council will indicate on each Order Form (see Section </w:t>
      </w:r>
      <w:r w:rsidR="00925DBD" w:rsidRPr="00687035">
        <w:rPr>
          <w:rFonts w:ascii="Tahoma" w:eastAsia="Times New Roman" w:hAnsi="Tahoma" w:cs="Tahoma"/>
          <w:color w:val="000000" w:themeColor="text1"/>
          <w:sz w:val="20"/>
          <w:szCs w:val="20"/>
          <w:lang w:eastAsia="en-GB"/>
        </w:rPr>
        <w:t>E</w:t>
      </w:r>
      <w:r w:rsidRPr="00687035">
        <w:rPr>
          <w:rFonts w:ascii="Tahoma" w:eastAsia="Times New Roman" w:hAnsi="Tahoma" w:cs="Tahoma"/>
          <w:color w:val="000000" w:themeColor="text1"/>
          <w:sz w:val="20"/>
          <w:szCs w:val="20"/>
          <w:lang w:eastAsia="en-GB"/>
        </w:rPr>
        <w:t xml:space="preserve"> below) the global fee corresponding to each deliverable, calculated </w:t>
      </w:r>
      <w:proofErr w:type="gramStart"/>
      <w:r w:rsidRPr="00687035">
        <w:rPr>
          <w:rFonts w:ascii="Tahoma" w:eastAsia="Times New Roman" w:hAnsi="Tahoma" w:cs="Tahoma"/>
          <w:color w:val="000000" w:themeColor="text1"/>
          <w:sz w:val="20"/>
          <w:szCs w:val="20"/>
          <w:lang w:eastAsia="en-GB"/>
        </w:rPr>
        <w:t>on the basis of</w:t>
      </w:r>
      <w:proofErr w:type="gramEnd"/>
      <w:r w:rsidRPr="00687035">
        <w:rPr>
          <w:rFonts w:ascii="Tahoma" w:eastAsia="Times New Roman" w:hAnsi="Tahoma" w:cs="Tahoma"/>
          <w:color w:val="000000" w:themeColor="text1"/>
          <w:sz w:val="20"/>
          <w:szCs w:val="20"/>
          <w:lang w:eastAsia="en-GB"/>
        </w:rPr>
        <w:t xml:space="preserve"> the </w:t>
      </w:r>
      <w:r w:rsidR="009E6BDA" w:rsidRPr="00687035">
        <w:rPr>
          <w:rFonts w:ascii="Tahoma" w:eastAsia="Times New Roman" w:hAnsi="Tahoma" w:cs="Tahoma"/>
          <w:color w:val="000000" w:themeColor="text1"/>
          <w:sz w:val="20"/>
          <w:szCs w:val="20"/>
          <w:lang w:eastAsia="en-GB"/>
        </w:rPr>
        <w:t>daily fees</w:t>
      </w:r>
      <w:r w:rsidRPr="00687035">
        <w:rPr>
          <w:rFonts w:ascii="Tahoma" w:eastAsia="Times New Roman" w:hAnsi="Tahoma" w:cs="Tahoma"/>
          <w:color w:val="000000" w:themeColor="text1"/>
          <w:sz w:val="20"/>
          <w:szCs w:val="20"/>
          <w:lang w:eastAsia="en-GB"/>
        </w:rPr>
        <w:t>, as agreed by this Contract</w:t>
      </w:r>
      <w:r w:rsidR="00032B74" w:rsidRPr="00687035">
        <w:rPr>
          <w:rFonts w:ascii="Tahoma" w:eastAsia="Times New Roman" w:hAnsi="Tahoma" w:cs="Tahoma"/>
          <w:color w:val="000000" w:themeColor="text1"/>
          <w:sz w:val="20"/>
          <w:szCs w:val="20"/>
          <w:lang w:eastAsia="en-GB"/>
        </w:rPr>
        <w:t>.</w:t>
      </w:r>
    </w:p>
    <w:bookmarkEnd w:id="6"/>
    <w:p w14:paraId="5A5CAF61" w14:textId="0CCBD4EF" w:rsidR="003206CF" w:rsidRPr="00687035" w:rsidRDefault="003206CF" w:rsidP="006C1714">
      <w:pPr>
        <w:spacing w:after="0" w:line="240" w:lineRule="auto"/>
        <w:jc w:val="both"/>
        <w:rPr>
          <w:rFonts w:ascii="Tahoma" w:eastAsia="Times New Roman" w:hAnsi="Tahoma" w:cs="Tahoma"/>
          <w:color w:val="000000" w:themeColor="text1"/>
          <w:sz w:val="20"/>
          <w:szCs w:val="20"/>
          <w:lang w:eastAsia="en-GB"/>
        </w:rPr>
      </w:pPr>
    </w:p>
    <w:p w14:paraId="66A93408" w14:textId="77777777" w:rsidR="00DA531D" w:rsidRPr="00687035" w:rsidRDefault="00DA531D" w:rsidP="006C1714">
      <w:pPr>
        <w:numPr>
          <w:ilvl w:val="0"/>
          <w:numId w:val="8"/>
        </w:numPr>
        <w:spacing w:after="0" w:line="240" w:lineRule="auto"/>
        <w:ind w:left="284" w:hanging="284"/>
        <w:rPr>
          <w:rFonts w:ascii="Tahoma" w:eastAsia="Times New Roman" w:hAnsi="Tahoma" w:cs="Tahoma"/>
          <w:b/>
          <w:caps/>
          <w:sz w:val="20"/>
          <w:szCs w:val="20"/>
          <w:lang w:eastAsia="en-GB"/>
        </w:rPr>
      </w:pPr>
      <w:r w:rsidRPr="00687035">
        <w:rPr>
          <w:rFonts w:ascii="Tahoma" w:eastAsia="Times New Roman" w:hAnsi="Tahoma" w:cs="Tahoma"/>
          <w:b/>
          <w:caps/>
          <w:sz w:val="20"/>
          <w:szCs w:val="20"/>
          <w:lang w:eastAsia="en-GB"/>
        </w:rPr>
        <w:t>HOW WILL THIS FRAMEWORK CONTRACT WORK? (Ordering PROCEDURE)</w:t>
      </w:r>
    </w:p>
    <w:p w14:paraId="043E049B" w14:textId="6E68D8DC" w:rsidR="00DA531D" w:rsidRPr="00687035" w:rsidRDefault="00DA531D" w:rsidP="006C1714">
      <w:p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 xml:space="preserve">Once this consultation and the subsequent selection are completed, you will be informed accordingly. </w:t>
      </w:r>
      <w:r w:rsidR="00FE3A71" w:rsidRPr="00687035">
        <w:rPr>
          <w:rFonts w:ascii="Tahoma" w:eastAsia="Times New Roman" w:hAnsi="Tahoma" w:cs="Tahoma"/>
          <w:sz w:val="20"/>
          <w:szCs w:val="20"/>
          <w:lang w:eastAsia="en-GB"/>
        </w:rPr>
        <w:t>Deliverables</w:t>
      </w:r>
      <w:r w:rsidRPr="00687035">
        <w:rPr>
          <w:rFonts w:ascii="Tahoma" w:eastAsia="Times New Roman" w:hAnsi="Tahoma" w:cs="Tahoma"/>
          <w:sz w:val="20"/>
          <w:szCs w:val="20"/>
          <w:lang w:eastAsia="en-GB"/>
        </w:rPr>
        <w:t xml:space="preserve"> will then be carried out </w:t>
      </w:r>
      <w:proofErr w:type="gramStart"/>
      <w:r w:rsidRPr="00687035">
        <w:rPr>
          <w:rFonts w:ascii="Tahoma" w:eastAsia="Times New Roman" w:hAnsi="Tahoma" w:cs="Tahoma"/>
          <w:sz w:val="20"/>
          <w:szCs w:val="20"/>
          <w:lang w:eastAsia="en-GB"/>
        </w:rPr>
        <w:t>on the basis of</w:t>
      </w:r>
      <w:proofErr w:type="gramEnd"/>
      <w:r w:rsidRPr="00687035">
        <w:rPr>
          <w:rFonts w:ascii="Tahoma" w:eastAsia="Times New Roman" w:hAnsi="Tahoma" w:cs="Tahoma"/>
          <w:sz w:val="20"/>
          <w:szCs w:val="20"/>
          <w:lang w:eastAsia="en-GB"/>
        </w:rPr>
        <w:t xml:space="preserve"> Order Forms submitted by the Council to the selected Service Provider(s), by post or electronically, on </w:t>
      </w:r>
      <w:r w:rsidRPr="00687035">
        <w:rPr>
          <w:rFonts w:ascii="Tahoma" w:eastAsia="Times New Roman" w:hAnsi="Tahoma" w:cs="Tahoma"/>
          <w:b/>
          <w:sz w:val="20"/>
          <w:szCs w:val="20"/>
          <w:lang w:eastAsia="en-GB"/>
        </w:rPr>
        <w:t>an as needed basis</w:t>
      </w:r>
      <w:r w:rsidRPr="00687035">
        <w:rPr>
          <w:rFonts w:ascii="Tahoma" w:eastAsia="Times New Roman" w:hAnsi="Tahoma" w:cs="Tahoma"/>
          <w:sz w:val="20"/>
          <w:szCs w:val="20"/>
          <w:lang w:eastAsia="en-GB"/>
        </w:rPr>
        <w:t xml:space="preserve"> (there is therefore no obligation to order on the part of the Council).</w:t>
      </w:r>
    </w:p>
    <w:p w14:paraId="3F087DEB" w14:textId="133892D4" w:rsidR="004D0D78" w:rsidRPr="00687035" w:rsidRDefault="004D0D78" w:rsidP="006C1714">
      <w:pPr>
        <w:autoSpaceDE w:val="0"/>
        <w:autoSpaceDN w:val="0"/>
        <w:adjustRightInd w:val="0"/>
        <w:spacing w:after="0" w:line="240" w:lineRule="auto"/>
        <w:jc w:val="both"/>
        <w:rPr>
          <w:rFonts w:ascii="Tahoma" w:eastAsia="Times New Roman" w:hAnsi="Tahoma" w:cs="Tahoma"/>
          <w:sz w:val="20"/>
          <w:szCs w:val="20"/>
          <w:lang w:eastAsia="en-GB"/>
        </w:rPr>
      </w:pPr>
    </w:p>
    <w:p w14:paraId="27069DF8" w14:textId="2D3B882E" w:rsidR="00032270" w:rsidRPr="00687035" w:rsidRDefault="00032270" w:rsidP="006C1714">
      <w:pPr>
        <w:spacing w:after="0" w:line="240" w:lineRule="auto"/>
        <w:jc w:val="both"/>
        <w:rPr>
          <w:rFonts w:ascii="Tahoma" w:eastAsia="Times New Roman" w:hAnsi="Tahoma" w:cs="Tahoma"/>
          <w:b/>
          <w:sz w:val="20"/>
          <w:szCs w:val="20"/>
          <w:lang w:eastAsia="en-GB"/>
        </w:rPr>
      </w:pPr>
      <w:r w:rsidRPr="00687035">
        <w:rPr>
          <w:rFonts w:ascii="Tahoma" w:eastAsia="Times New Roman" w:hAnsi="Tahoma" w:cs="Tahoma"/>
          <w:b/>
          <w:sz w:val="20"/>
          <w:szCs w:val="20"/>
          <w:lang w:eastAsia="en-GB"/>
        </w:rPr>
        <w:t>Pooling</w:t>
      </w:r>
    </w:p>
    <w:p w14:paraId="659832DD" w14:textId="6EC2AA1E" w:rsidR="00DA531D" w:rsidRPr="00687035" w:rsidRDefault="00DA531D" w:rsidP="006C1714">
      <w:pPr>
        <w:spacing w:after="0" w:line="240" w:lineRule="auto"/>
        <w:jc w:val="both"/>
        <w:rPr>
          <w:rFonts w:ascii="Tahoma" w:eastAsia="Times New Roman" w:hAnsi="Tahoma" w:cs="Tahoma"/>
          <w:i/>
          <w:sz w:val="20"/>
          <w:szCs w:val="20"/>
          <w:lang w:eastAsia="en-GB"/>
        </w:rPr>
      </w:pPr>
      <w:r w:rsidRPr="00687035">
        <w:rPr>
          <w:rFonts w:ascii="Tahoma" w:eastAsia="Times New Roman" w:hAnsi="Tahoma" w:cs="Tahoma"/>
          <w:sz w:val="20"/>
          <w:szCs w:val="20"/>
          <w:lang w:eastAsia="en-GB"/>
        </w:rPr>
        <w:t>For each Order, the Council will choose from the pool of pre-selected tenderers</w:t>
      </w:r>
      <w:r w:rsidR="007A30F7" w:rsidRPr="00687035">
        <w:rPr>
          <w:rFonts w:ascii="Tahoma" w:eastAsia="Times New Roman" w:hAnsi="Tahoma" w:cs="Tahoma"/>
          <w:sz w:val="20"/>
          <w:szCs w:val="20"/>
          <w:lang w:eastAsia="en-GB"/>
        </w:rPr>
        <w:t xml:space="preserve"> of the relevant lot</w:t>
      </w:r>
      <w:r w:rsidR="0061013F" w:rsidRPr="00687035">
        <w:rPr>
          <w:rFonts w:ascii="Tahoma" w:eastAsia="Times New Roman" w:hAnsi="Tahoma" w:cs="Tahoma"/>
          <w:sz w:val="20"/>
          <w:szCs w:val="20"/>
          <w:lang w:eastAsia="en-GB"/>
        </w:rPr>
        <w:t xml:space="preserve"> </w:t>
      </w:r>
      <w:r w:rsidRPr="00687035">
        <w:rPr>
          <w:rFonts w:ascii="Tahoma" w:eastAsia="Times New Roman" w:hAnsi="Tahoma" w:cs="Tahoma"/>
          <w:sz w:val="20"/>
          <w:szCs w:val="20"/>
          <w:lang w:eastAsia="en-GB"/>
        </w:rPr>
        <w:t xml:space="preserve">the Provider who demonstrably offers best value for money for its requirement when assessed – for the Order concerned – against the criteria of:  </w:t>
      </w:r>
    </w:p>
    <w:p w14:paraId="1AE42D11" w14:textId="77777777" w:rsidR="00DA531D" w:rsidRPr="00687035" w:rsidRDefault="00DA531D" w:rsidP="006C1714">
      <w:pPr>
        <w:numPr>
          <w:ilvl w:val="0"/>
          <w:numId w:val="18"/>
        </w:numPr>
        <w:autoSpaceDE w:val="0"/>
        <w:autoSpaceDN w:val="0"/>
        <w:adjustRightInd w:val="0"/>
        <w:spacing w:after="0" w:line="240" w:lineRule="auto"/>
        <w:rPr>
          <w:rFonts w:ascii="Tahoma" w:eastAsia="Times New Roman" w:hAnsi="Tahoma" w:cs="Tahoma"/>
          <w:color w:val="000000"/>
          <w:sz w:val="20"/>
          <w:szCs w:val="20"/>
        </w:rPr>
      </w:pPr>
      <w:r w:rsidRPr="00687035">
        <w:rPr>
          <w:rFonts w:ascii="Tahoma" w:eastAsia="Times New Roman" w:hAnsi="Tahoma" w:cs="Tahoma"/>
          <w:color w:val="000000"/>
          <w:sz w:val="20"/>
          <w:szCs w:val="20"/>
        </w:rPr>
        <w:t>quality (including as appropriate: capability, expertise, past performance, availability of resources and proposed methods of undertaking the work</w:t>
      </w:r>
      <w:proofErr w:type="gramStart"/>
      <w:r w:rsidRPr="00687035">
        <w:rPr>
          <w:rFonts w:ascii="Tahoma" w:eastAsia="Times New Roman" w:hAnsi="Tahoma" w:cs="Tahoma"/>
          <w:color w:val="000000"/>
          <w:sz w:val="20"/>
          <w:szCs w:val="20"/>
        </w:rPr>
        <w:t>);</w:t>
      </w:r>
      <w:proofErr w:type="gramEnd"/>
    </w:p>
    <w:p w14:paraId="3EA1A46A" w14:textId="77777777" w:rsidR="00DA531D" w:rsidRPr="00687035" w:rsidRDefault="00DA531D" w:rsidP="006C1714">
      <w:pPr>
        <w:numPr>
          <w:ilvl w:val="0"/>
          <w:numId w:val="18"/>
        </w:numPr>
        <w:autoSpaceDE w:val="0"/>
        <w:autoSpaceDN w:val="0"/>
        <w:adjustRightInd w:val="0"/>
        <w:spacing w:after="0" w:line="240" w:lineRule="auto"/>
        <w:rPr>
          <w:rFonts w:ascii="Tahoma" w:eastAsia="Times New Roman" w:hAnsi="Tahoma" w:cs="Tahoma"/>
          <w:color w:val="000000"/>
          <w:sz w:val="20"/>
          <w:szCs w:val="20"/>
        </w:rPr>
      </w:pPr>
      <w:r w:rsidRPr="00687035">
        <w:rPr>
          <w:rFonts w:ascii="Tahoma" w:eastAsia="Times New Roman" w:hAnsi="Tahoma" w:cs="Tahoma"/>
          <w:color w:val="000000"/>
          <w:sz w:val="20"/>
          <w:szCs w:val="20"/>
        </w:rPr>
        <w:t>availability (including, without limitation, capacity to meet required deadlines and, where relevant, geographical location); and</w:t>
      </w:r>
    </w:p>
    <w:p w14:paraId="5A2D5C09" w14:textId="70F4CDC4" w:rsidR="00DA531D" w:rsidRPr="00687035" w:rsidRDefault="00DA531D" w:rsidP="006C1714">
      <w:pPr>
        <w:numPr>
          <w:ilvl w:val="0"/>
          <w:numId w:val="18"/>
        </w:numPr>
        <w:autoSpaceDE w:val="0"/>
        <w:autoSpaceDN w:val="0"/>
        <w:adjustRightInd w:val="0"/>
        <w:spacing w:after="0" w:line="240" w:lineRule="auto"/>
        <w:rPr>
          <w:rFonts w:ascii="Tahoma" w:eastAsia="Times New Roman" w:hAnsi="Tahoma" w:cs="Tahoma"/>
          <w:color w:val="000000"/>
          <w:sz w:val="20"/>
          <w:szCs w:val="20"/>
        </w:rPr>
      </w:pPr>
      <w:r w:rsidRPr="00687035">
        <w:rPr>
          <w:rFonts w:ascii="Tahoma" w:eastAsia="Times New Roman" w:hAnsi="Tahoma" w:cs="Tahoma"/>
          <w:color w:val="000000"/>
          <w:sz w:val="20"/>
          <w:szCs w:val="20"/>
        </w:rPr>
        <w:t>price.</w:t>
      </w:r>
    </w:p>
    <w:p w14:paraId="1930A3D5" w14:textId="77777777" w:rsidR="00DA531D" w:rsidRPr="00687035" w:rsidRDefault="00DA531D" w:rsidP="006C1714">
      <w:pPr>
        <w:autoSpaceDE w:val="0"/>
        <w:autoSpaceDN w:val="0"/>
        <w:adjustRightInd w:val="0"/>
        <w:spacing w:after="0" w:line="240" w:lineRule="auto"/>
        <w:ind w:left="720"/>
        <w:rPr>
          <w:rFonts w:ascii="Tahoma" w:eastAsia="Times New Roman" w:hAnsi="Tahoma" w:cs="Tahoma"/>
          <w:color w:val="000000"/>
          <w:sz w:val="20"/>
          <w:szCs w:val="20"/>
        </w:rPr>
      </w:pPr>
    </w:p>
    <w:p w14:paraId="292660C1" w14:textId="6C2EF936" w:rsidR="007A30F7" w:rsidRPr="00687035" w:rsidRDefault="007A30F7" w:rsidP="006C1714">
      <w:pPr>
        <w:autoSpaceDE w:val="0"/>
        <w:autoSpaceDN w:val="0"/>
        <w:adjustRightInd w:val="0"/>
        <w:spacing w:after="0" w:line="240" w:lineRule="auto"/>
        <w:jc w:val="both"/>
        <w:rPr>
          <w:rFonts w:ascii="Tahoma" w:eastAsia="Times New Roman" w:hAnsi="Tahoma" w:cs="Tahoma"/>
          <w:color w:val="000000"/>
          <w:sz w:val="20"/>
          <w:szCs w:val="20"/>
        </w:rPr>
      </w:pPr>
      <w:r w:rsidRPr="00687035">
        <w:rPr>
          <w:rFonts w:ascii="Tahoma" w:eastAsia="Times New Roman" w:hAnsi="Tahoma" w:cs="Tahoma"/>
          <w:color w:val="000000"/>
          <w:sz w:val="20"/>
          <w:szCs w:val="20"/>
        </w:rPr>
        <w:t xml:space="preserve">Each time an Order Form is sent, the selected Provider undertakes to take all the necessary measures to send it </w:t>
      </w:r>
      <w:r w:rsidRPr="00687035">
        <w:rPr>
          <w:rFonts w:ascii="Tahoma" w:eastAsia="Times New Roman" w:hAnsi="Tahoma" w:cs="Tahoma"/>
          <w:b/>
          <w:color w:val="000000"/>
          <w:sz w:val="20"/>
          <w:szCs w:val="20"/>
        </w:rPr>
        <w:t>signed</w:t>
      </w:r>
      <w:r w:rsidRPr="00687035">
        <w:rPr>
          <w:rFonts w:ascii="Tahoma" w:eastAsia="Times New Roman" w:hAnsi="Tahoma" w:cs="Tahoma"/>
          <w:color w:val="000000"/>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2C9D19B5" w14:textId="77777777" w:rsidR="004D0D78" w:rsidRPr="00687035" w:rsidRDefault="004D0D78" w:rsidP="006C1714">
      <w:pPr>
        <w:autoSpaceDE w:val="0"/>
        <w:autoSpaceDN w:val="0"/>
        <w:adjustRightInd w:val="0"/>
        <w:spacing w:after="0" w:line="240" w:lineRule="auto"/>
        <w:jc w:val="both"/>
        <w:rPr>
          <w:rFonts w:ascii="Tahoma" w:eastAsia="Times New Roman" w:hAnsi="Tahoma" w:cs="Tahoma"/>
          <w:color w:val="000000"/>
          <w:sz w:val="20"/>
          <w:szCs w:val="20"/>
        </w:rPr>
      </w:pPr>
    </w:p>
    <w:p w14:paraId="7EC44CA9" w14:textId="77777777" w:rsidR="00032270" w:rsidRPr="00687035" w:rsidRDefault="00032270" w:rsidP="006C1714">
      <w:pPr>
        <w:spacing w:after="0" w:line="240" w:lineRule="auto"/>
        <w:jc w:val="both"/>
        <w:rPr>
          <w:rFonts w:ascii="Tahoma" w:eastAsia="Times New Roman" w:hAnsi="Tahoma" w:cs="Tahoma"/>
          <w:b/>
          <w:sz w:val="20"/>
          <w:szCs w:val="20"/>
          <w:lang w:eastAsia="en-GB"/>
        </w:rPr>
      </w:pPr>
      <w:r w:rsidRPr="00687035">
        <w:rPr>
          <w:rFonts w:ascii="Tahoma" w:eastAsia="Times New Roman" w:hAnsi="Tahoma" w:cs="Tahoma"/>
          <w:b/>
          <w:sz w:val="20"/>
          <w:szCs w:val="20"/>
          <w:lang w:eastAsia="en-GB"/>
        </w:rPr>
        <w:t>Providers subject to VAT</w:t>
      </w:r>
    </w:p>
    <w:p w14:paraId="766A4907" w14:textId="4BBDF118" w:rsidR="00DA531D" w:rsidRPr="00687035" w:rsidRDefault="00DA531D" w:rsidP="006C1714">
      <w:p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 xml:space="preserve">The Provider, </w:t>
      </w:r>
      <w:r w:rsidRPr="00687035">
        <w:rPr>
          <w:rFonts w:ascii="Tahoma" w:eastAsia="Times New Roman" w:hAnsi="Tahoma" w:cs="Tahoma"/>
          <w:b/>
          <w:sz w:val="20"/>
          <w:szCs w:val="20"/>
          <w:lang w:eastAsia="en-GB"/>
        </w:rPr>
        <w:t>if subject to VAT</w:t>
      </w:r>
      <w:r w:rsidRPr="00687035">
        <w:rPr>
          <w:rFonts w:ascii="Tahoma" w:eastAsia="Times New Roman" w:hAnsi="Tahoma" w:cs="Tahoma"/>
          <w:sz w:val="20"/>
          <w:szCs w:val="20"/>
          <w:lang w:eastAsia="en-GB"/>
        </w:rPr>
        <w:t>, shall also send, together with each signed Form, a quote</w:t>
      </w:r>
      <w:r w:rsidRPr="00687035">
        <w:rPr>
          <w:rFonts w:ascii="Tahoma" w:eastAsia="Times New Roman" w:hAnsi="Tahoma" w:cs="Tahoma"/>
          <w:sz w:val="20"/>
          <w:szCs w:val="20"/>
          <w:vertAlign w:val="superscript"/>
          <w:lang w:eastAsia="en-GB"/>
        </w:rPr>
        <w:footnoteReference w:id="2"/>
      </w:r>
      <w:r w:rsidRPr="00687035">
        <w:rPr>
          <w:rFonts w:ascii="Tahoma" w:eastAsia="Times New Roman" w:hAnsi="Tahoma" w:cs="Tahoma"/>
          <w:sz w:val="20"/>
          <w:szCs w:val="20"/>
          <w:lang w:eastAsia="en-GB"/>
        </w:rPr>
        <w:t xml:space="preserve"> (Pro Forma invoice) in line with the indications specified on each Order Form, and including:</w:t>
      </w:r>
    </w:p>
    <w:p w14:paraId="66809BC9" w14:textId="77777777" w:rsidR="00DA531D" w:rsidRPr="00687035" w:rsidRDefault="00DA531D" w:rsidP="006C1714">
      <w:pPr>
        <w:spacing w:after="0" w:line="240" w:lineRule="auto"/>
        <w:ind w:left="709" w:hanging="284"/>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w:t>
      </w:r>
      <w:r w:rsidRPr="00687035">
        <w:rPr>
          <w:rFonts w:ascii="Tahoma" w:eastAsia="Times New Roman" w:hAnsi="Tahoma" w:cs="Tahoma"/>
          <w:sz w:val="20"/>
          <w:szCs w:val="20"/>
          <w:lang w:eastAsia="en-GB"/>
        </w:rPr>
        <w:tab/>
        <w:t xml:space="preserve">the Service Provider’s name and </w:t>
      </w:r>
      <w:proofErr w:type="gramStart"/>
      <w:r w:rsidRPr="00687035">
        <w:rPr>
          <w:rFonts w:ascii="Tahoma" w:eastAsia="Times New Roman" w:hAnsi="Tahoma" w:cs="Tahoma"/>
          <w:sz w:val="20"/>
          <w:szCs w:val="20"/>
          <w:lang w:eastAsia="en-GB"/>
        </w:rPr>
        <w:t>address;</w:t>
      </w:r>
      <w:proofErr w:type="gramEnd"/>
    </w:p>
    <w:p w14:paraId="6EE54CCD" w14:textId="77777777" w:rsidR="00DA531D" w:rsidRPr="00687035" w:rsidRDefault="00DA531D" w:rsidP="006C1714">
      <w:pPr>
        <w:spacing w:after="0" w:line="240" w:lineRule="auto"/>
        <w:ind w:left="709" w:hanging="284"/>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w:t>
      </w:r>
      <w:r w:rsidRPr="00687035">
        <w:rPr>
          <w:rFonts w:ascii="Tahoma" w:eastAsia="Times New Roman" w:hAnsi="Tahoma" w:cs="Tahoma"/>
          <w:sz w:val="20"/>
          <w:szCs w:val="20"/>
          <w:lang w:eastAsia="en-GB"/>
        </w:rPr>
        <w:tab/>
        <w:t xml:space="preserve">its VAT </w:t>
      </w:r>
      <w:proofErr w:type="gramStart"/>
      <w:r w:rsidRPr="00687035">
        <w:rPr>
          <w:rFonts w:ascii="Tahoma" w:eastAsia="Times New Roman" w:hAnsi="Tahoma" w:cs="Tahoma"/>
          <w:sz w:val="20"/>
          <w:szCs w:val="20"/>
          <w:lang w:eastAsia="en-GB"/>
        </w:rPr>
        <w:t>number;</w:t>
      </w:r>
      <w:proofErr w:type="gramEnd"/>
    </w:p>
    <w:p w14:paraId="6DC04C0E" w14:textId="77777777" w:rsidR="00DA531D" w:rsidRPr="00687035" w:rsidRDefault="00DA531D" w:rsidP="006C1714">
      <w:pPr>
        <w:spacing w:after="0" w:line="240" w:lineRule="auto"/>
        <w:ind w:left="709" w:hanging="284"/>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w:t>
      </w:r>
      <w:r w:rsidRPr="00687035">
        <w:rPr>
          <w:rFonts w:ascii="Tahoma" w:eastAsia="Times New Roman" w:hAnsi="Tahoma" w:cs="Tahoma"/>
          <w:sz w:val="20"/>
          <w:szCs w:val="20"/>
          <w:lang w:eastAsia="en-GB"/>
        </w:rPr>
        <w:tab/>
        <w:t xml:space="preserve">the full list of </w:t>
      </w:r>
      <w:proofErr w:type="gramStart"/>
      <w:r w:rsidRPr="00687035">
        <w:rPr>
          <w:rFonts w:ascii="Tahoma" w:eastAsia="Times New Roman" w:hAnsi="Tahoma" w:cs="Tahoma"/>
          <w:sz w:val="20"/>
          <w:szCs w:val="20"/>
          <w:lang w:eastAsia="en-GB"/>
        </w:rPr>
        <w:t>services;</w:t>
      </w:r>
      <w:proofErr w:type="gramEnd"/>
    </w:p>
    <w:p w14:paraId="0532B165" w14:textId="7BB33ED3" w:rsidR="00DA531D" w:rsidRPr="00687035" w:rsidRDefault="00DA531D" w:rsidP="006C1714">
      <w:pPr>
        <w:spacing w:after="0" w:line="240" w:lineRule="auto"/>
        <w:ind w:left="709" w:hanging="284"/>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w:t>
      </w:r>
      <w:r w:rsidRPr="00687035">
        <w:rPr>
          <w:rFonts w:ascii="Tahoma" w:eastAsia="Times New Roman" w:hAnsi="Tahoma" w:cs="Tahoma"/>
          <w:sz w:val="20"/>
          <w:szCs w:val="20"/>
          <w:lang w:eastAsia="en-GB"/>
        </w:rPr>
        <w:tab/>
        <w:t xml:space="preserve">the fee per type of </w:t>
      </w:r>
      <w:r w:rsidR="00E3476C" w:rsidRPr="00687035">
        <w:rPr>
          <w:rFonts w:ascii="Tahoma" w:eastAsia="Times New Roman" w:hAnsi="Tahoma" w:cs="Tahoma"/>
          <w:sz w:val="20"/>
          <w:szCs w:val="20"/>
          <w:lang w:eastAsia="en-GB"/>
        </w:rPr>
        <w:t xml:space="preserve">deliverables </w:t>
      </w:r>
      <w:r w:rsidRPr="00687035">
        <w:rPr>
          <w:rFonts w:ascii="Tahoma" w:eastAsia="Times New Roman" w:hAnsi="Tahoma" w:cs="Tahoma"/>
          <w:sz w:val="20"/>
          <w:szCs w:val="20"/>
          <w:lang w:eastAsia="en-GB"/>
        </w:rPr>
        <w:t>(in the currency indicated on the Act of Engagement, tax exclusive</w:t>
      </w:r>
      <w:proofErr w:type="gramStart"/>
      <w:r w:rsidRPr="00687035">
        <w:rPr>
          <w:rFonts w:ascii="Tahoma" w:eastAsia="Times New Roman" w:hAnsi="Tahoma" w:cs="Tahoma"/>
          <w:sz w:val="20"/>
          <w:szCs w:val="20"/>
          <w:lang w:eastAsia="en-GB"/>
        </w:rPr>
        <w:t>);</w:t>
      </w:r>
      <w:proofErr w:type="gramEnd"/>
    </w:p>
    <w:p w14:paraId="04CC305C" w14:textId="023F8581" w:rsidR="00DA531D" w:rsidRPr="00687035" w:rsidRDefault="00DA531D" w:rsidP="006C1714">
      <w:pPr>
        <w:spacing w:after="0" w:line="240" w:lineRule="auto"/>
        <w:ind w:left="709" w:hanging="284"/>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w:t>
      </w:r>
      <w:r w:rsidRPr="00687035">
        <w:rPr>
          <w:rFonts w:ascii="Tahoma" w:eastAsia="Times New Roman" w:hAnsi="Tahoma" w:cs="Tahoma"/>
          <w:sz w:val="20"/>
          <w:szCs w:val="20"/>
          <w:lang w:eastAsia="en-GB"/>
        </w:rPr>
        <w:tab/>
        <w:t xml:space="preserve">the total amount per type of </w:t>
      </w:r>
      <w:r w:rsidR="00E3476C" w:rsidRPr="00687035">
        <w:rPr>
          <w:rFonts w:ascii="Tahoma" w:eastAsia="Times New Roman" w:hAnsi="Tahoma" w:cs="Tahoma"/>
          <w:sz w:val="20"/>
          <w:szCs w:val="20"/>
          <w:lang w:eastAsia="en-GB"/>
        </w:rPr>
        <w:t xml:space="preserve">deliverables </w:t>
      </w:r>
      <w:r w:rsidRPr="00687035">
        <w:rPr>
          <w:rFonts w:ascii="Tahoma" w:eastAsia="Times New Roman" w:hAnsi="Tahoma" w:cs="Tahoma"/>
          <w:sz w:val="20"/>
          <w:szCs w:val="20"/>
          <w:lang w:eastAsia="en-GB"/>
        </w:rPr>
        <w:t>(in the currency indicated on the Act of Engagement, tax exclusive</w:t>
      </w:r>
      <w:proofErr w:type="gramStart"/>
      <w:r w:rsidRPr="00687035">
        <w:rPr>
          <w:rFonts w:ascii="Tahoma" w:eastAsia="Times New Roman" w:hAnsi="Tahoma" w:cs="Tahoma"/>
          <w:sz w:val="20"/>
          <w:szCs w:val="20"/>
          <w:lang w:eastAsia="en-GB"/>
        </w:rPr>
        <w:t>);</w:t>
      </w:r>
      <w:proofErr w:type="gramEnd"/>
    </w:p>
    <w:p w14:paraId="2867E389" w14:textId="0F2AF7EC" w:rsidR="00DA531D" w:rsidRPr="00687035" w:rsidRDefault="00DA531D" w:rsidP="006C1714">
      <w:pPr>
        <w:spacing w:after="0" w:line="240" w:lineRule="auto"/>
        <w:ind w:left="709" w:hanging="284"/>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w:t>
      </w:r>
      <w:r w:rsidRPr="00687035">
        <w:rPr>
          <w:rFonts w:ascii="Tahoma" w:eastAsia="Times New Roman" w:hAnsi="Tahoma" w:cs="Tahoma"/>
          <w:sz w:val="20"/>
          <w:szCs w:val="20"/>
          <w:lang w:eastAsia="en-GB"/>
        </w:rPr>
        <w:tab/>
        <w:t>the total amount (in the currency ind</w:t>
      </w:r>
      <w:r w:rsidR="009F35B6" w:rsidRPr="00687035">
        <w:rPr>
          <w:rFonts w:ascii="Tahoma" w:eastAsia="Times New Roman" w:hAnsi="Tahoma" w:cs="Tahoma"/>
          <w:sz w:val="20"/>
          <w:szCs w:val="20"/>
          <w:lang w:eastAsia="en-GB"/>
        </w:rPr>
        <w:t>icated on the Act of Engagement</w:t>
      </w:r>
      <w:r w:rsidRPr="00687035">
        <w:rPr>
          <w:rFonts w:ascii="Tahoma" w:eastAsia="Times New Roman" w:hAnsi="Tahoma" w:cs="Tahoma"/>
          <w:sz w:val="20"/>
          <w:szCs w:val="20"/>
          <w:lang w:eastAsia="en-GB"/>
        </w:rPr>
        <w:t>)</w:t>
      </w:r>
      <w:r w:rsidR="009F35B6" w:rsidRPr="00687035">
        <w:rPr>
          <w:rFonts w:ascii="Tahoma" w:eastAsia="Times New Roman" w:hAnsi="Tahoma" w:cs="Tahoma"/>
          <w:sz w:val="20"/>
          <w:szCs w:val="20"/>
          <w:lang w:eastAsia="en-GB"/>
        </w:rPr>
        <w:t xml:space="preserve">, tax exclusive, </w:t>
      </w:r>
      <w:r w:rsidR="00220B33" w:rsidRPr="00687035">
        <w:rPr>
          <w:rFonts w:ascii="Tahoma" w:eastAsia="Times New Roman" w:hAnsi="Tahoma" w:cs="Tahoma"/>
          <w:sz w:val="20"/>
          <w:szCs w:val="20"/>
          <w:lang w:eastAsia="en-GB"/>
        </w:rPr>
        <w:t xml:space="preserve">the applicable VAT rate, the amount of VAT and the amount VAT </w:t>
      </w:r>
      <w:proofErr w:type="gramStart"/>
      <w:r w:rsidR="00220B33" w:rsidRPr="00687035">
        <w:rPr>
          <w:rFonts w:ascii="Tahoma" w:eastAsia="Times New Roman" w:hAnsi="Tahoma" w:cs="Tahoma"/>
          <w:sz w:val="20"/>
          <w:szCs w:val="20"/>
          <w:lang w:eastAsia="en-GB"/>
        </w:rPr>
        <w:t xml:space="preserve">inclusive </w:t>
      </w:r>
      <w:r w:rsidRPr="00687035">
        <w:rPr>
          <w:rFonts w:ascii="Tahoma" w:eastAsia="Times New Roman" w:hAnsi="Tahoma" w:cs="Tahoma"/>
          <w:sz w:val="20"/>
          <w:szCs w:val="20"/>
          <w:lang w:eastAsia="en-GB"/>
        </w:rPr>
        <w:t>.</w:t>
      </w:r>
      <w:proofErr w:type="gramEnd"/>
    </w:p>
    <w:p w14:paraId="3490B565" w14:textId="77777777" w:rsidR="00DA531D" w:rsidRPr="00687035" w:rsidRDefault="00DA531D" w:rsidP="006C1714">
      <w:pPr>
        <w:spacing w:after="0" w:line="240" w:lineRule="auto"/>
        <w:ind w:left="567"/>
        <w:jc w:val="both"/>
        <w:rPr>
          <w:rFonts w:ascii="Tahoma" w:eastAsia="Times New Roman" w:hAnsi="Tahoma" w:cs="Tahoma"/>
          <w:sz w:val="20"/>
          <w:szCs w:val="20"/>
          <w:lang w:eastAsia="en-GB"/>
        </w:rPr>
      </w:pPr>
    </w:p>
    <w:p w14:paraId="01489D32" w14:textId="77777777" w:rsidR="00032270" w:rsidRPr="00687035" w:rsidRDefault="00032270" w:rsidP="006C1714">
      <w:pPr>
        <w:spacing w:after="0" w:line="240" w:lineRule="auto"/>
        <w:jc w:val="both"/>
        <w:rPr>
          <w:rFonts w:ascii="Tahoma" w:eastAsia="Times New Roman" w:hAnsi="Tahoma" w:cs="Tahoma"/>
          <w:b/>
          <w:sz w:val="20"/>
          <w:szCs w:val="20"/>
          <w:lang w:eastAsia="en-GB"/>
        </w:rPr>
      </w:pPr>
      <w:r w:rsidRPr="00687035">
        <w:rPr>
          <w:rFonts w:ascii="Tahoma" w:eastAsia="Times New Roman" w:hAnsi="Tahoma" w:cs="Tahoma"/>
          <w:b/>
          <w:sz w:val="20"/>
          <w:szCs w:val="20"/>
          <w:lang w:eastAsia="en-GB"/>
        </w:rPr>
        <w:t xml:space="preserve">Signature of orders </w:t>
      </w:r>
    </w:p>
    <w:p w14:paraId="2E8BA721" w14:textId="59C33325" w:rsidR="00DA531D" w:rsidRPr="00687035" w:rsidRDefault="00DA531D" w:rsidP="006C1714">
      <w:p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 xml:space="preserve">An Order Form </w:t>
      </w:r>
      <w:proofErr w:type="gramStart"/>
      <w:r w:rsidRPr="00687035">
        <w:rPr>
          <w:rFonts w:ascii="Tahoma" w:eastAsia="Times New Roman" w:hAnsi="Tahoma" w:cs="Tahoma"/>
          <w:sz w:val="20"/>
          <w:szCs w:val="20"/>
          <w:lang w:eastAsia="en-GB"/>
        </w:rPr>
        <w:t>is considered to be</w:t>
      </w:r>
      <w:proofErr w:type="gramEnd"/>
      <w:r w:rsidRPr="00687035">
        <w:rPr>
          <w:rFonts w:ascii="Tahoma" w:eastAsia="Times New Roman" w:hAnsi="Tahoma" w:cs="Tahoma"/>
          <w:sz w:val="20"/>
          <w:szCs w:val="20"/>
          <w:lang w:eastAsia="en-GB"/>
        </w:rPr>
        <w:t xml:space="preserve"> legally binding when the Order, signed by the Service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E9762BF" w14:textId="77777777" w:rsidR="00DA531D" w:rsidRPr="00687035" w:rsidRDefault="00DA531D" w:rsidP="006C1714">
      <w:pPr>
        <w:spacing w:after="0" w:line="240" w:lineRule="auto"/>
        <w:jc w:val="both"/>
        <w:rPr>
          <w:rFonts w:ascii="Tahoma" w:eastAsia="Times New Roman" w:hAnsi="Tahoma" w:cs="Tahoma"/>
          <w:sz w:val="20"/>
          <w:szCs w:val="20"/>
          <w:lang w:eastAsia="en-GB"/>
        </w:rPr>
      </w:pPr>
    </w:p>
    <w:p w14:paraId="50B41759" w14:textId="07CC6C6C" w:rsidR="00DA531D" w:rsidRPr="00687035" w:rsidRDefault="00D66992" w:rsidP="006C1714">
      <w:pPr>
        <w:numPr>
          <w:ilvl w:val="0"/>
          <w:numId w:val="8"/>
        </w:numPr>
        <w:spacing w:after="0" w:line="240" w:lineRule="auto"/>
        <w:ind w:left="284" w:hanging="284"/>
        <w:rPr>
          <w:rFonts w:ascii="Tahoma" w:eastAsia="Times New Roman" w:hAnsi="Tahoma" w:cs="Tahoma"/>
          <w:b/>
          <w:smallCaps/>
          <w:sz w:val="20"/>
          <w:szCs w:val="20"/>
          <w:lang w:eastAsia="en-GB"/>
        </w:rPr>
      </w:pPr>
      <w:r w:rsidRPr="00687035">
        <w:rPr>
          <w:rFonts w:ascii="Tahoma" w:eastAsia="Times New Roman" w:hAnsi="Tahoma" w:cs="Tahoma"/>
          <w:b/>
          <w:smallCaps/>
          <w:sz w:val="20"/>
          <w:szCs w:val="20"/>
          <w:lang w:eastAsia="en-GB"/>
        </w:rPr>
        <w:t>ASSESSMENT</w:t>
      </w:r>
    </w:p>
    <w:p w14:paraId="50D03766" w14:textId="55E151AE" w:rsidR="00DA531D" w:rsidRPr="00687035" w:rsidRDefault="00DA531D" w:rsidP="006C1714">
      <w:pPr>
        <w:tabs>
          <w:tab w:val="left" w:pos="1741"/>
        </w:tabs>
        <w:spacing w:after="0" w:line="240" w:lineRule="auto"/>
        <w:rPr>
          <w:rFonts w:ascii="Tahoma" w:eastAsia="Times New Roman" w:hAnsi="Tahoma" w:cs="Tahoma"/>
          <w:sz w:val="20"/>
          <w:szCs w:val="20"/>
          <w:lang w:eastAsia="en-GB"/>
        </w:rPr>
      </w:pPr>
      <w:r w:rsidRPr="00687035">
        <w:rPr>
          <w:rFonts w:ascii="Tahoma" w:eastAsia="Times New Roman" w:hAnsi="Tahoma" w:cs="Tahoma"/>
          <w:i/>
          <w:sz w:val="20"/>
          <w:szCs w:val="20"/>
          <w:lang w:eastAsia="en-GB"/>
        </w:rPr>
        <w:t>Exclusion criteria</w:t>
      </w:r>
      <w:r w:rsidR="00084E6C" w:rsidRPr="00687035">
        <w:rPr>
          <w:rFonts w:ascii="Tahoma" w:eastAsia="Times New Roman" w:hAnsi="Tahoma" w:cs="Tahoma"/>
          <w:i/>
          <w:sz w:val="20"/>
          <w:szCs w:val="20"/>
          <w:lang w:eastAsia="en-GB"/>
        </w:rPr>
        <w:t xml:space="preserve"> </w:t>
      </w:r>
      <w:r w:rsidRPr="00687035">
        <w:rPr>
          <w:rFonts w:ascii="Tahoma" w:eastAsia="Times New Roman" w:hAnsi="Tahoma" w:cs="Tahoma"/>
          <w:sz w:val="20"/>
          <w:szCs w:val="20"/>
          <w:lang w:eastAsia="en-GB"/>
        </w:rPr>
        <w:t>(by signing the Act of Engagement, you declare on your honour not being in any of the below situations)</w:t>
      </w:r>
      <w:r w:rsidR="00EA4C53" w:rsidRPr="00687035">
        <w:rPr>
          <w:rStyle w:val="FootnoteReference"/>
          <w:rFonts w:ascii="Tahoma" w:eastAsia="Times New Roman" w:hAnsi="Tahoma" w:cs="Tahoma"/>
          <w:sz w:val="20"/>
          <w:szCs w:val="20"/>
          <w:lang w:eastAsia="fr-FR"/>
        </w:rPr>
        <w:t xml:space="preserve"> </w:t>
      </w:r>
      <w:r w:rsidR="00EA4C53" w:rsidRPr="00687035">
        <w:rPr>
          <w:rStyle w:val="FootnoteReference"/>
          <w:rFonts w:ascii="Tahoma" w:eastAsia="Times New Roman" w:hAnsi="Tahoma" w:cs="Tahoma"/>
          <w:sz w:val="20"/>
          <w:szCs w:val="20"/>
          <w:lang w:eastAsia="fr-FR"/>
        </w:rPr>
        <w:footnoteReference w:id="3"/>
      </w:r>
    </w:p>
    <w:p w14:paraId="3BEFA854" w14:textId="77777777" w:rsidR="00084E6C" w:rsidRPr="00687035" w:rsidRDefault="00084E6C" w:rsidP="006C1714">
      <w:pPr>
        <w:tabs>
          <w:tab w:val="left" w:pos="1741"/>
        </w:tabs>
        <w:spacing w:after="0" w:line="240" w:lineRule="auto"/>
        <w:rPr>
          <w:rFonts w:ascii="Tahoma" w:eastAsia="Times New Roman" w:hAnsi="Tahoma" w:cs="Tahoma"/>
          <w:sz w:val="20"/>
          <w:szCs w:val="20"/>
          <w:lang w:eastAsia="en-GB"/>
        </w:rPr>
      </w:pPr>
    </w:p>
    <w:p w14:paraId="5EEA26E2" w14:textId="77777777" w:rsidR="00DA531D" w:rsidRPr="00687035" w:rsidRDefault="00DA531D" w:rsidP="006C1714">
      <w:pPr>
        <w:spacing w:after="0" w:line="240" w:lineRule="auto"/>
        <w:rPr>
          <w:rFonts w:ascii="Tahoma" w:eastAsia="Times New Roman" w:hAnsi="Tahoma" w:cs="Tahoma"/>
          <w:sz w:val="20"/>
          <w:szCs w:val="20"/>
          <w:lang w:eastAsia="en-GB"/>
        </w:rPr>
      </w:pPr>
      <w:r w:rsidRPr="00687035">
        <w:rPr>
          <w:rFonts w:ascii="Tahoma" w:eastAsia="Times New Roman" w:hAnsi="Tahoma" w:cs="Tahoma"/>
          <w:sz w:val="20"/>
          <w:szCs w:val="20"/>
          <w:lang w:eastAsia="en-GB"/>
        </w:rPr>
        <w:t>Tenderers shall be excluded from participating in the tender procedure if they:</w:t>
      </w:r>
    </w:p>
    <w:p w14:paraId="57E29C58" w14:textId="7C8C1F0E" w:rsidR="00DA531D" w:rsidRPr="00687035" w:rsidRDefault="00DA531D" w:rsidP="006C1714">
      <w:pPr>
        <w:numPr>
          <w:ilvl w:val="0"/>
          <w:numId w:val="11"/>
        </w:num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have been sentenced by final judgment on one or more of the following charges: participation in a criminal organisation, corruption, fraud, money laundering</w:t>
      </w:r>
      <w:r w:rsidR="009A67E0" w:rsidRPr="00687035">
        <w:rPr>
          <w:rFonts w:ascii="Tahoma" w:eastAsia="Times New Roman" w:hAnsi="Tahoma" w:cs="Tahoma"/>
          <w:sz w:val="20"/>
          <w:szCs w:val="20"/>
          <w:lang w:eastAsia="en-GB"/>
        </w:rPr>
        <w:t xml:space="preserve">, terrorist financing, terrorist offences or offences linked to terrorist activities, child labour or trafficking in human </w:t>
      </w:r>
      <w:proofErr w:type="gramStart"/>
      <w:r w:rsidR="009A67E0" w:rsidRPr="00687035">
        <w:rPr>
          <w:rFonts w:ascii="Tahoma" w:eastAsia="Times New Roman" w:hAnsi="Tahoma" w:cs="Tahoma"/>
          <w:sz w:val="20"/>
          <w:szCs w:val="20"/>
          <w:lang w:eastAsia="en-GB"/>
        </w:rPr>
        <w:t>beings</w:t>
      </w:r>
      <w:r w:rsidRPr="00687035">
        <w:rPr>
          <w:rFonts w:ascii="Tahoma" w:eastAsia="Times New Roman" w:hAnsi="Tahoma" w:cs="Tahoma"/>
          <w:sz w:val="20"/>
          <w:szCs w:val="20"/>
          <w:lang w:eastAsia="en-GB"/>
        </w:rPr>
        <w:t>;</w:t>
      </w:r>
      <w:proofErr w:type="gramEnd"/>
    </w:p>
    <w:p w14:paraId="2B94B98E" w14:textId="6D5C8F57" w:rsidR="00DA531D" w:rsidRPr="00687035" w:rsidRDefault="00DA531D" w:rsidP="006C1714">
      <w:pPr>
        <w:numPr>
          <w:ilvl w:val="0"/>
          <w:numId w:val="11"/>
        </w:num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687035">
        <w:rPr>
          <w:rFonts w:ascii="Tahoma" w:eastAsia="Times New Roman" w:hAnsi="Tahoma" w:cs="Tahoma"/>
          <w:sz w:val="20"/>
          <w:szCs w:val="20"/>
          <w:lang w:eastAsia="en-GB"/>
        </w:rPr>
        <w:t>kind;</w:t>
      </w:r>
      <w:proofErr w:type="gramEnd"/>
    </w:p>
    <w:p w14:paraId="039F5169" w14:textId="77777777" w:rsidR="00DA531D" w:rsidRPr="00687035" w:rsidRDefault="00DA531D" w:rsidP="006C1714">
      <w:pPr>
        <w:numPr>
          <w:ilvl w:val="0"/>
          <w:numId w:val="11"/>
        </w:num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 xml:space="preserve">have received a judgment with res judicata force, finding an offence that affects their professional integrity or serious professional </w:t>
      </w:r>
      <w:proofErr w:type="gramStart"/>
      <w:r w:rsidRPr="00687035">
        <w:rPr>
          <w:rFonts w:ascii="Tahoma" w:eastAsia="Times New Roman" w:hAnsi="Tahoma" w:cs="Tahoma"/>
          <w:sz w:val="20"/>
          <w:szCs w:val="20"/>
          <w:lang w:eastAsia="en-GB"/>
        </w:rPr>
        <w:t>misconduct;</w:t>
      </w:r>
      <w:proofErr w:type="gramEnd"/>
    </w:p>
    <w:p w14:paraId="7F6708DD" w14:textId="18D36A92" w:rsidR="00676A10" w:rsidRPr="00687035" w:rsidRDefault="00DA531D" w:rsidP="006C1714">
      <w:pPr>
        <w:numPr>
          <w:ilvl w:val="0"/>
          <w:numId w:val="11"/>
        </w:num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 xml:space="preserve">do not comply with their obligations as regards payment of social security contributions, taxes and dues, according to the statutory provisions of their country of incorporation, establishment or </w:t>
      </w:r>
      <w:proofErr w:type="gramStart"/>
      <w:r w:rsidRPr="00687035">
        <w:rPr>
          <w:rFonts w:ascii="Tahoma" w:eastAsia="Times New Roman" w:hAnsi="Tahoma" w:cs="Tahoma"/>
          <w:sz w:val="20"/>
          <w:szCs w:val="20"/>
          <w:lang w:eastAsia="en-GB"/>
        </w:rPr>
        <w:t>residence</w:t>
      </w:r>
      <w:r w:rsidR="00676A10" w:rsidRPr="00687035">
        <w:rPr>
          <w:rFonts w:ascii="Tahoma" w:eastAsia="Times New Roman" w:hAnsi="Tahoma" w:cs="Tahoma"/>
          <w:sz w:val="20"/>
          <w:szCs w:val="20"/>
          <w:lang w:eastAsia="en-GB"/>
        </w:rPr>
        <w:t>;</w:t>
      </w:r>
      <w:proofErr w:type="gramEnd"/>
    </w:p>
    <w:p w14:paraId="610AAA77" w14:textId="76E02380" w:rsidR="001832AD" w:rsidRPr="00687035" w:rsidRDefault="001832AD" w:rsidP="001832AD">
      <w:pPr>
        <w:numPr>
          <w:ilvl w:val="0"/>
          <w:numId w:val="11"/>
        </w:num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 xml:space="preserve">are an entity created to circumvent tax, social or other legal obligations (empty shell company), have ever created or are in the process of creation of such an </w:t>
      </w:r>
      <w:proofErr w:type="gramStart"/>
      <w:r w:rsidRPr="00687035">
        <w:rPr>
          <w:rFonts w:ascii="Tahoma" w:eastAsia="Times New Roman" w:hAnsi="Tahoma" w:cs="Tahoma"/>
          <w:sz w:val="20"/>
          <w:szCs w:val="20"/>
          <w:lang w:eastAsia="en-GB"/>
        </w:rPr>
        <w:t>entity;</w:t>
      </w:r>
      <w:proofErr w:type="gramEnd"/>
    </w:p>
    <w:p w14:paraId="713A8DFD" w14:textId="1BDB61DC" w:rsidR="001832AD" w:rsidRPr="00687035" w:rsidRDefault="001832AD" w:rsidP="001832AD">
      <w:pPr>
        <w:numPr>
          <w:ilvl w:val="0"/>
          <w:numId w:val="11"/>
        </w:num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 xml:space="preserve">have been involved in mismanagement of the Council of Europe funds or public </w:t>
      </w:r>
      <w:proofErr w:type="gramStart"/>
      <w:r w:rsidRPr="00687035">
        <w:rPr>
          <w:rFonts w:ascii="Tahoma" w:eastAsia="Times New Roman" w:hAnsi="Tahoma" w:cs="Tahoma"/>
          <w:sz w:val="20"/>
          <w:szCs w:val="20"/>
          <w:lang w:eastAsia="en-GB"/>
        </w:rPr>
        <w:t>funds;</w:t>
      </w:r>
      <w:proofErr w:type="gramEnd"/>
    </w:p>
    <w:p w14:paraId="5C52BDB2" w14:textId="7F6FE238" w:rsidR="00676A10" w:rsidRPr="00687035" w:rsidRDefault="001832AD" w:rsidP="001832AD">
      <w:pPr>
        <w:numPr>
          <w:ilvl w:val="0"/>
          <w:numId w:val="11"/>
        </w:num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 xml:space="preserve">are or appear to be in a situation of conflict of </w:t>
      </w:r>
      <w:proofErr w:type="gramStart"/>
      <w:r w:rsidRPr="00687035">
        <w:rPr>
          <w:rFonts w:ascii="Tahoma" w:eastAsia="Times New Roman" w:hAnsi="Tahoma" w:cs="Tahoma"/>
          <w:sz w:val="20"/>
          <w:szCs w:val="20"/>
          <w:lang w:eastAsia="en-GB"/>
        </w:rPr>
        <w:t>interest</w:t>
      </w:r>
      <w:r w:rsidR="00676A10" w:rsidRPr="00687035">
        <w:rPr>
          <w:rFonts w:ascii="Tahoma" w:eastAsia="Times New Roman" w:hAnsi="Tahoma" w:cs="Tahoma"/>
          <w:sz w:val="20"/>
          <w:szCs w:val="20"/>
          <w:lang w:eastAsia="en-GB"/>
        </w:rPr>
        <w:t>;</w:t>
      </w:r>
      <w:proofErr w:type="gramEnd"/>
    </w:p>
    <w:p w14:paraId="04AB84F7" w14:textId="77777777" w:rsidR="00FC0B1C" w:rsidRPr="00687035" w:rsidRDefault="00B1740F" w:rsidP="00B52521">
      <w:pPr>
        <w:numPr>
          <w:ilvl w:val="0"/>
          <w:numId w:val="11"/>
        </w:numPr>
        <w:spacing w:after="0" w:line="240" w:lineRule="auto"/>
        <w:jc w:val="both"/>
        <w:rPr>
          <w:rFonts w:ascii="Tahoma" w:eastAsia="Times New Roman" w:hAnsi="Tahoma" w:cs="Tahoma"/>
          <w:sz w:val="20"/>
          <w:szCs w:val="20"/>
          <w:lang w:eastAsia="en-GB"/>
        </w:rPr>
      </w:pPr>
      <w:bookmarkStart w:id="7" w:name="_Hlk106805736"/>
      <w:r w:rsidRPr="00687035">
        <w:rPr>
          <w:rFonts w:ascii="Tahoma" w:eastAsia="Times New Roman" w:hAnsi="Tahoma" w:cs="Tahoma"/>
          <w:sz w:val="20"/>
          <w:szCs w:val="20"/>
          <w:lang w:eastAsia="en-GB"/>
        </w:rPr>
        <w:t xml:space="preserve">are retired Council of Europe staff members or are staff members having benefitted from an early departure </w:t>
      </w:r>
      <w:proofErr w:type="gramStart"/>
      <w:r w:rsidRPr="00687035">
        <w:rPr>
          <w:rFonts w:ascii="Tahoma" w:eastAsia="Times New Roman" w:hAnsi="Tahoma" w:cs="Tahoma"/>
          <w:sz w:val="20"/>
          <w:szCs w:val="20"/>
          <w:lang w:eastAsia="en-GB"/>
        </w:rPr>
        <w:t>scheme</w:t>
      </w:r>
      <w:r w:rsidR="00B52521" w:rsidRPr="00687035">
        <w:rPr>
          <w:rFonts w:ascii="Tahoma" w:eastAsia="Times New Roman" w:hAnsi="Tahoma" w:cs="Tahoma"/>
          <w:sz w:val="20"/>
          <w:szCs w:val="20"/>
          <w:lang w:eastAsia="en-GB"/>
        </w:rPr>
        <w:t>;</w:t>
      </w:r>
      <w:proofErr w:type="gramEnd"/>
    </w:p>
    <w:bookmarkEnd w:id="7"/>
    <w:p w14:paraId="1202CDF0" w14:textId="4DBC2276" w:rsidR="00DA531D" w:rsidRPr="00687035" w:rsidRDefault="00676A10" w:rsidP="006C1714">
      <w:pPr>
        <w:numPr>
          <w:ilvl w:val="0"/>
          <w:numId w:val="11"/>
        </w:num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 xml:space="preserve">are or if their owner(s) or executive officer(s), in the case of legal persons, are included in the lists of persons or entities subject to restrictive measures applied by the European Union (available at </w:t>
      </w:r>
      <w:hyperlink r:id="rId14" w:history="1">
        <w:r w:rsidRPr="00687035">
          <w:rPr>
            <w:rStyle w:val="Hyperlink"/>
            <w:rFonts w:ascii="Tahoma" w:eastAsia="Times New Roman" w:hAnsi="Tahoma" w:cs="Tahoma"/>
            <w:sz w:val="20"/>
            <w:szCs w:val="20"/>
            <w:lang w:eastAsia="en-GB"/>
          </w:rPr>
          <w:t>www.sanctionsmap.eu</w:t>
        </w:r>
      </w:hyperlink>
      <w:r w:rsidRPr="00687035">
        <w:rPr>
          <w:rFonts w:ascii="Tahoma" w:eastAsia="Times New Roman" w:hAnsi="Tahoma" w:cs="Tahoma"/>
          <w:sz w:val="20"/>
          <w:szCs w:val="20"/>
          <w:lang w:eastAsia="en-GB"/>
        </w:rPr>
        <w:t>)</w:t>
      </w:r>
      <w:r w:rsidR="00DA531D" w:rsidRPr="00687035">
        <w:rPr>
          <w:rFonts w:ascii="Tahoma" w:eastAsia="Times New Roman" w:hAnsi="Tahoma" w:cs="Tahoma"/>
          <w:sz w:val="20"/>
          <w:szCs w:val="20"/>
          <w:lang w:eastAsia="en-GB"/>
        </w:rPr>
        <w:t>.</w:t>
      </w:r>
    </w:p>
    <w:p w14:paraId="6ECE0294" w14:textId="77777777" w:rsidR="0006030E" w:rsidRPr="00687035" w:rsidRDefault="0006030E" w:rsidP="006C1714">
      <w:pPr>
        <w:spacing w:after="0" w:line="240" w:lineRule="auto"/>
        <w:ind w:left="720"/>
        <w:jc w:val="both"/>
        <w:rPr>
          <w:rFonts w:ascii="Tahoma" w:eastAsia="Times New Roman" w:hAnsi="Tahoma" w:cs="Tahoma"/>
          <w:sz w:val="20"/>
          <w:szCs w:val="20"/>
          <w:lang w:eastAsia="en-GB"/>
        </w:rPr>
      </w:pPr>
    </w:p>
    <w:p w14:paraId="5EAD1624" w14:textId="77777777" w:rsidR="00DA531D" w:rsidRPr="00687035" w:rsidRDefault="00DA531D" w:rsidP="006C1714">
      <w:pPr>
        <w:spacing w:after="0" w:line="240" w:lineRule="auto"/>
        <w:rPr>
          <w:rFonts w:ascii="Tahoma" w:eastAsia="Times New Roman" w:hAnsi="Tahoma" w:cs="Tahoma"/>
          <w:i/>
          <w:sz w:val="20"/>
          <w:szCs w:val="20"/>
          <w:lang w:eastAsia="en-GB"/>
        </w:rPr>
      </w:pPr>
      <w:r w:rsidRPr="00687035">
        <w:rPr>
          <w:rFonts w:ascii="Tahoma" w:eastAsia="Times New Roman" w:hAnsi="Tahoma" w:cs="Tahoma"/>
          <w:i/>
          <w:sz w:val="20"/>
          <w:szCs w:val="20"/>
          <w:lang w:eastAsia="en-GB"/>
        </w:rPr>
        <w:t>Eligibility criteria</w:t>
      </w:r>
    </w:p>
    <w:p w14:paraId="7D2D8037" w14:textId="326A54DE" w:rsidR="007A3512" w:rsidRPr="00687035" w:rsidRDefault="007A3512" w:rsidP="00DB24BC">
      <w:pPr>
        <w:spacing w:after="0" w:line="240" w:lineRule="auto"/>
        <w:jc w:val="both"/>
        <w:rPr>
          <w:rFonts w:ascii="Tahoma" w:eastAsia="Times New Roman" w:hAnsi="Tahoma" w:cs="Tahoma"/>
          <w:color w:val="000000"/>
          <w:sz w:val="20"/>
          <w:szCs w:val="20"/>
        </w:rPr>
      </w:pPr>
      <w:r w:rsidRPr="00687035">
        <w:rPr>
          <w:rFonts w:ascii="Tahoma" w:eastAsia="Times New Roman" w:hAnsi="Tahoma" w:cs="Tahoma"/>
          <w:color w:val="000000"/>
          <w:sz w:val="20"/>
          <w:szCs w:val="20"/>
        </w:rPr>
        <w:t xml:space="preserve">Tenderers shall demonstrate that they fulfil the following criteria (to be assessed </w:t>
      </w:r>
      <w:proofErr w:type="gramStart"/>
      <w:r w:rsidRPr="00687035">
        <w:rPr>
          <w:rFonts w:ascii="Tahoma" w:eastAsia="Times New Roman" w:hAnsi="Tahoma" w:cs="Tahoma"/>
          <w:color w:val="000000"/>
          <w:sz w:val="20"/>
          <w:szCs w:val="20"/>
        </w:rPr>
        <w:t>on the basis of</w:t>
      </w:r>
      <w:proofErr w:type="gramEnd"/>
      <w:r w:rsidRPr="00687035">
        <w:rPr>
          <w:rFonts w:ascii="Tahoma" w:eastAsia="Times New Roman" w:hAnsi="Tahoma" w:cs="Tahoma"/>
          <w:color w:val="000000"/>
          <w:sz w:val="20"/>
          <w:szCs w:val="20"/>
        </w:rPr>
        <w:t xml:space="preserve"> all supporting documents listed in Section </w:t>
      </w:r>
      <w:r w:rsidR="00925DBD" w:rsidRPr="00687035">
        <w:rPr>
          <w:rFonts w:ascii="Tahoma" w:eastAsia="Times New Roman" w:hAnsi="Tahoma" w:cs="Tahoma"/>
          <w:color w:val="000000"/>
          <w:sz w:val="20"/>
          <w:szCs w:val="20"/>
        </w:rPr>
        <w:t>G</w:t>
      </w:r>
      <w:r w:rsidRPr="00687035">
        <w:rPr>
          <w:rFonts w:ascii="Tahoma" w:eastAsia="Times New Roman" w:hAnsi="Tahoma" w:cs="Tahoma"/>
          <w:color w:val="000000"/>
          <w:sz w:val="20"/>
          <w:szCs w:val="20"/>
        </w:rPr>
        <w:t>):</w:t>
      </w:r>
    </w:p>
    <w:p w14:paraId="3695FEAE" w14:textId="4750E8D4" w:rsidR="00032B74" w:rsidRPr="00687035" w:rsidRDefault="00032B74" w:rsidP="00DB24BC">
      <w:pPr>
        <w:numPr>
          <w:ilvl w:val="0"/>
          <w:numId w:val="14"/>
        </w:numPr>
        <w:spacing w:after="0" w:line="240" w:lineRule="auto"/>
        <w:jc w:val="both"/>
        <w:rPr>
          <w:rFonts w:ascii="Tahoma" w:eastAsia="Times New Roman" w:hAnsi="Tahoma" w:cs="Tahoma"/>
          <w:sz w:val="20"/>
          <w:szCs w:val="20"/>
          <w:lang w:eastAsia="en-GB"/>
        </w:rPr>
      </w:pPr>
      <w:bookmarkStart w:id="8" w:name="_Hlk152074320"/>
      <w:r w:rsidRPr="00687035">
        <w:rPr>
          <w:rFonts w:ascii="Tahoma" w:eastAsia="Times New Roman" w:hAnsi="Tahoma" w:cs="Tahoma"/>
          <w:sz w:val="20"/>
          <w:szCs w:val="20"/>
          <w:lang w:eastAsia="en-GB"/>
        </w:rPr>
        <w:t>Graduate university degree in law, public administration, political science, statistics, social sciences, m</w:t>
      </w:r>
      <w:r w:rsidR="00AE70E8">
        <w:rPr>
          <w:rFonts w:ascii="Tahoma" w:eastAsia="Times New Roman" w:hAnsi="Tahoma" w:cs="Tahoma"/>
          <w:sz w:val="20"/>
          <w:szCs w:val="20"/>
          <w:lang w:eastAsia="en-GB"/>
        </w:rPr>
        <w:t>a</w:t>
      </w:r>
      <w:r w:rsidRPr="00687035">
        <w:rPr>
          <w:rFonts w:ascii="Tahoma" w:eastAsia="Times New Roman" w:hAnsi="Tahoma" w:cs="Tahoma"/>
          <w:sz w:val="20"/>
          <w:szCs w:val="20"/>
          <w:lang w:eastAsia="en-GB"/>
        </w:rPr>
        <w:t>thematics, telecommu</w:t>
      </w:r>
      <w:r w:rsidR="00DB24BC">
        <w:rPr>
          <w:rFonts w:ascii="Tahoma" w:eastAsia="Times New Roman" w:hAnsi="Tahoma" w:cs="Tahoma"/>
          <w:sz w:val="20"/>
          <w:szCs w:val="20"/>
          <w:lang w:eastAsia="en-GB"/>
        </w:rPr>
        <w:t>ni</w:t>
      </w:r>
      <w:r w:rsidRPr="00687035">
        <w:rPr>
          <w:rFonts w:ascii="Tahoma" w:eastAsia="Times New Roman" w:hAnsi="Tahoma" w:cs="Tahoma"/>
          <w:sz w:val="20"/>
          <w:szCs w:val="20"/>
          <w:lang w:eastAsia="en-GB"/>
        </w:rPr>
        <w:t xml:space="preserve">cation, information technologies or a related </w:t>
      </w:r>
      <w:proofErr w:type="gramStart"/>
      <w:r w:rsidRPr="00687035">
        <w:rPr>
          <w:rFonts w:ascii="Tahoma" w:eastAsia="Times New Roman" w:hAnsi="Tahoma" w:cs="Tahoma"/>
          <w:sz w:val="20"/>
          <w:szCs w:val="20"/>
          <w:lang w:eastAsia="en-GB"/>
        </w:rPr>
        <w:t>field</w:t>
      </w:r>
      <w:r w:rsidR="00687035" w:rsidRPr="00687035">
        <w:rPr>
          <w:rFonts w:ascii="Tahoma" w:eastAsia="Times New Roman" w:hAnsi="Tahoma" w:cs="Tahoma"/>
          <w:sz w:val="20"/>
          <w:szCs w:val="20"/>
          <w:lang w:eastAsia="en-GB"/>
        </w:rPr>
        <w:t>s</w:t>
      </w:r>
      <w:r w:rsidRPr="00687035">
        <w:rPr>
          <w:rFonts w:ascii="Tahoma" w:eastAsia="Times New Roman" w:hAnsi="Tahoma" w:cs="Tahoma"/>
          <w:sz w:val="20"/>
          <w:szCs w:val="20"/>
          <w:lang w:eastAsia="en-GB"/>
        </w:rPr>
        <w:t>;</w:t>
      </w:r>
      <w:proofErr w:type="gramEnd"/>
    </w:p>
    <w:p w14:paraId="3358177A" w14:textId="5B6598E1" w:rsidR="00032B74" w:rsidRPr="00687035" w:rsidRDefault="00032B74" w:rsidP="00DB24BC">
      <w:pPr>
        <w:numPr>
          <w:ilvl w:val="0"/>
          <w:numId w:val="14"/>
        </w:num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 xml:space="preserve">At least five (5) years' professional experience in fields related to the objectives of the actions to be carried out in the implementation of the CEPEJ's </w:t>
      </w:r>
      <w:r w:rsidR="00DB24BC">
        <w:rPr>
          <w:rFonts w:ascii="Tahoma" w:eastAsia="Times New Roman" w:hAnsi="Tahoma" w:cs="Tahoma"/>
          <w:sz w:val="20"/>
          <w:szCs w:val="20"/>
          <w:lang w:eastAsia="en-GB"/>
        </w:rPr>
        <w:t xml:space="preserve">intergovernmental activities and/or </w:t>
      </w:r>
      <w:r w:rsidRPr="00687035">
        <w:rPr>
          <w:rFonts w:ascii="Tahoma" w:eastAsia="Times New Roman" w:hAnsi="Tahoma" w:cs="Tahoma"/>
          <w:sz w:val="20"/>
          <w:szCs w:val="20"/>
          <w:lang w:eastAsia="en-GB"/>
        </w:rPr>
        <w:t xml:space="preserve">cooperation </w:t>
      </w:r>
      <w:proofErr w:type="gramStart"/>
      <w:r w:rsidRPr="00687035">
        <w:rPr>
          <w:rFonts w:ascii="Tahoma" w:eastAsia="Times New Roman" w:hAnsi="Tahoma" w:cs="Tahoma"/>
          <w:sz w:val="20"/>
          <w:szCs w:val="20"/>
          <w:lang w:eastAsia="en-GB"/>
        </w:rPr>
        <w:t>projects;</w:t>
      </w:r>
      <w:proofErr w:type="gramEnd"/>
    </w:p>
    <w:p w14:paraId="44F8E0F3" w14:textId="2C736FAA" w:rsidR="00CB1ED2" w:rsidRPr="00091167" w:rsidRDefault="00CB1ED2" w:rsidP="00CB1ED2">
      <w:pPr>
        <w:numPr>
          <w:ilvl w:val="0"/>
          <w:numId w:val="14"/>
        </w:numPr>
        <w:spacing w:after="0" w:line="240" w:lineRule="auto"/>
        <w:jc w:val="both"/>
        <w:rPr>
          <w:rFonts w:ascii="Tahoma" w:eastAsia="Times New Roman" w:hAnsi="Tahoma" w:cs="Tahoma"/>
          <w:sz w:val="20"/>
          <w:szCs w:val="20"/>
          <w:lang w:val="en-US" w:eastAsia="en-GB"/>
        </w:rPr>
      </w:pPr>
      <w:r w:rsidRPr="00091167">
        <w:rPr>
          <w:rFonts w:ascii="Tahoma" w:eastAsia="Times New Roman" w:hAnsi="Tahoma" w:cs="Tahoma"/>
          <w:sz w:val="20"/>
          <w:szCs w:val="20"/>
          <w:lang w:val="en-US" w:eastAsia="en-GB"/>
        </w:rPr>
        <w:t>Minimum proficient level (C1) of knowledge of English or French (oral and written with reference to the Common European Framework of Reference for Languages (CEFR)</w:t>
      </w:r>
      <w:r w:rsidR="00C24457">
        <w:rPr>
          <w:rFonts w:ascii="Tahoma" w:eastAsia="Times New Roman" w:hAnsi="Tahoma" w:cs="Tahoma"/>
          <w:sz w:val="20"/>
          <w:szCs w:val="20"/>
          <w:lang w:val="en-US" w:eastAsia="en-GB"/>
        </w:rPr>
        <w:t>)</w:t>
      </w:r>
      <w:r w:rsidRPr="00091167">
        <w:rPr>
          <w:rFonts w:ascii="Tahoma" w:eastAsia="Times New Roman" w:hAnsi="Tahoma" w:cs="Tahoma"/>
          <w:sz w:val="20"/>
          <w:szCs w:val="20"/>
          <w:lang w:val="en-US" w:eastAsia="en-GB"/>
        </w:rPr>
        <w:t xml:space="preserve">. </w:t>
      </w:r>
    </w:p>
    <w:bookmarkEnd w:id="8"/>
    <w:p w14:paraId="5059F6BD" w14:textId="77777777" w:rsidR="00032B74" w:rsidRPr="00687035" w:rsidRDefault="00032B74" w:rsidP="00DB24BC">
      <w:pPr>
        <w:shd w:val="clear" w:color="auto" w:fill="FFFFFF" w:themeFill="background1"/>
        <w:spacing w:after="0" w:line="240" w:lineRule="auto"/>
        <w:jc w:val="both"/>
        <w:rPr>
          <w:rFonts w:ascii="Tahoma" w:eastAsia="Times New Roman" w:hAnsi="Tahoma" w:cs="Tahoma"/>
          <w:sz w:val="20"/>
          <w:szCs w:val="20"/>
          <w:lang w:eastAsia="fr-FR"/>
        </w:rPr>
      </w:pPr>
    </w:p>
    <w:p w14:paraId="5813A580" w14:textId="2EDA7660" w:rsidR="00DA531D" w:rsidRPr="00687035" w:rsidRDefault="00032B74" w:rsidP="00DB24BC">
      <w:pPr>
        <w:shd w:val="clear" w:color="auto" w:fill="FFFFFF" w:themeFill="background1"/>
        <w:spacing w:after="0" w:line="240" w:lineRule="auto"/>
        <w:jc w:val="both"/>
        <w:rPr>
          <w:rFonts w:ascii="Tahoma" w:eastAsia="Times New Roman" w:hAnsi="Tahoma" w:cs="Tahoma"/>
          <w:sz w:val="20"/>
          <w:szCs w:val="20"/>
          <w:lang w:eastAsia="fr-FR"/>
        </w:rPr>
      </w:pPr>
      <w:r w:rsidRPr="00687035">
        <w:rPr>
          <w:rFonts w:ascii="Tahoma" w:eastAsia="Times New Roman" w:hAnsi="Tahoma" w:cs="Tahoma"/>
          <w:sz w:val="20"/>
          <w:szCs w:val="20"/>
          <w:lang w:eastAsia="fr-FR"/>
        </w:rPr>
        <w:t>Only bids submitted in English or French will be considered eligible.</w:t>
      </w:r>
    </w:p>
    <w:p w14:paraId="1A5FB4C6" w14:textId="77777777" w:rsidR="00032B74" w:rsidRPr="00687035" w:rsidRDefault="00032B74" w:rsidP="006C1714">
      <w:pPr>
        <w:spacing w:after="0" w:line="240" w:lineRule="auto"/>
        <w:rPr>
          <w:rFonts w:ascii="Tahoma" w:eastAsia="Times New Roman" w:hAnsi="Tahoma" w:cs="Tahoma"/>
          <w:i/>
          <w:sz w:val="20"/>
          <w:szCs w:val="20"/>
          <w:lang w:eastAsia="en-GB"/>
        </w:rPr>
      </w:pPr>
    </w:p>
    <w:p w14:paraId="04C0F286" w14:textId="6F16A16C" w:rsidR="00DA531D" w:rsidRPr="00687035" w:rsidRDefault="00DA531D" w:rsidP="006C1714">
      <w:pPr>
        <w:spacing w:after="0" w:line="240" w:lineRule="auto"/>
        <w:rPr>
          <w:rFonts w:ascii="Tahoma" w:eastAsia="Times New Roman" w:hAnsi="Tahoma" w:cs="Tahoma"/>
          <w:i/>
          <w:sz w:val="20"/>
          <w:szCs w:val="20"/>
          <w:lang w:eastAsia="en-GB"/>
        </w:rPr>
      </w:pPr>
      <w:r w:rsidRPr="00687035">
        <w:rPr>
          <w:rFonts w:ascii="Tahoma" w:eastAsia="Times New Roman" w:hAnsi="Tahoma" w:cs="Tahoma"/>
          <w:i/>
          <w:sz w:val="20"/>
          <w:szCs w:val="20"/>
          <w:lang w:eastAsia="en-GB"/>
        </w:rPr>
        <w:t>Award criteria</w:t>
      </w:r>
      <w:r w:rsidR="00032B74" w:rsidRPr="00687035">
        <w:rPr>
          <w:rFonts w:ascii="Tahoma" w:eastAsia="Times New Roman" w:hAnsi="Tahoma" w:cs="Tahoma"/>
          <w:i/>
          <w:sz w:val="20"/>
          <w:szCs w:val="20"/>
          <w:lang w:eastAsia="en-GB"/>
        </w:rPr>
        <w:t xml:space="preserve"> per lot:</w:t>
      </w:r>
    </w:p>
    <w:p w14:paraId="0B14C3B1" w14:textId="39486923" w:rsidR="00DA531D" w:rsidRPr="00687035" w:rsidRDefault="00DA531D" w:rsidP="006C1714">
      <w:pPr>
        <w:spacing w:after="0" w:line="240" w:lineRule="auto"/>
        <w:rPr>
          <w:rFonts w:ascii="Tahoma" w:eastAsia="Times New Roman" w:hAnsi="Tahoma" w:cs="Tahoma"/>
          <w:sz w:val="20"/>
          <w:szCs w:val="20"/>
          <w:lang w:eastAsia="en-GB"/>
        </w:rPr>
      </w:pPr>
      <w:bookmarkStart w:id="9" w:name="_Hlk152074339"/>
    </w:p>
    <w:p w14:paraId="4F886531" w14:textId="77777777" w:rsidR="00032B74" w:rsidRPr="00687035" w:rsidRDefault="00032B74" w:rsidP="00032B74">
      <w:pPr>
        <w:spacing w:after="0" w:line="240" w:lineRule="auto"/>
        <w:rPr>
          <w:rFonts w:ascii="Tahoma" w:eastAsia="Times New Roman" w:hAnsi="Tahoma" w:cs="Tahoma"/>
          <w:sz w:val="20"/>
          <w:szCs w:val="20"/>
          <w:lang w:eastAsia="en-GB"/>
        </w:rPr>
      </w:pPr>
      <w:r w:rsidRPr="00687035">
        <w:rPr>
          <w:rFonts w:ascii="Tahoma" w:eastAsia="Times New Roman" w:hAnsi="Tahoma" w:cs="Tahoma"/>
          <w:sz w:val="20"/>
          <w:szCs w:val="20"/>
          <w:lang w:eastAsia="en-GB"/>
        </w:rPr>
        <w:t>1- Lot (1) Evaluation and judicial statistics:</w:t>
      </w:r>
    </w:p>
    <w:p w14:paraId="3E9EDD9F" w14:textId="77777777" w:rsidR="00032B74" w:rsidRPr="00687035" w:rsidRDefault="00032B74" w:rsidP="00032B74">
      <w:pPr>
        <w:spacing w:after="0" w:line="240" w:lineRule="auto"/>
        <w:rPr>
          <w:rFonts w:ascii="Tahoma" w:eastAsia="Times New Roman" w:hAnsi="Tahoma" w:cs="Tahoma"/>
          <w:sz w:val="20"/>
          <w:szCs w:val="20"/>
          <w:lang w:eastAsia="en-GB"/>
        </w:rPr>
      </w:pPr>
    </w:p>
    <w:p w14:paraId="6FA8E7EA" w14:textId="1BAA51F3" w:rsidR="00032B74" w:rsidRPr="00687035" w:rsidRDefault="00032B74" w:rsidP="00EF7ED7">
      <w:pPr>
        <w:pStyle w:val="ListParagraph"/>
        <w:numPr>
          <w:ilvl w:val="0"/>
          <w:numId w:val="18"/>
        </w:num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 xml:space="preserve">Criterion 1 (60%): Relevant professional experience demonstrating a capacity to contribute to CEPEJ </w:t>
      </w:r>
      <w:r w:rsidR="00687035" w:rsidRPr="00687035">
        <w:rPr>
          <w:rFonts w:ascii="Tahoma" w:eastAsia="Times New Roman" w:hAnsi="Tahoma" w:cs="Tahoma"/>
          <w:sz w:val="20"/>
          <w:szCs w:val="20"/>
          <w:lang w:eastAsia="en-GB"/>
        </w:rPr>
        <w:t xml:space="preserve">intergovernmental activities and/or </w:t>
      </w:r>
      <w:r w:rsidRPr="00687035">
        <w:rPr>
          <w:rFonts w:ascii="Tahoma" w:eastAsia="Times New Roman" w:hAnsi="Tahoma" w:cs="Tahoma"/>
          <w:sz w:val="20"/>
          <w:szCs w:val="20"/>
          <w:lang w:eastAsia="en-GB"/>
        </w:rPr>
        <w:t xml:space="preserve">cooperation projects at international level in the field of evaluation of the functioning of judicial systems, </w:t>
      </w:r>
      <w:proofErr w:type="gramStart"/>
      <w:r w:rsidRPr="00687035">
        <w:rPr>
          <w:rFonts w:ascii="Tahoma" w:eastAsia="Times New Roman" w:hAnsi="Tahoma" w:cs="Tahoma"/>
          <w:sz w:val="20"/>
          <w:szCs w:val="20"/>
          <w:lang w:eastAsia="en-GB"/>
        </w:rPr>
        <w:t>including :</w:t>
      </w:r>
      <w:proofErr w:type="gramEnd"/>
      <w:r w:rsidRPr="00687035">
        <w:rPr>
          <w:rFonts w:ascii="Tahoma" w:eastAsia="Times New Roman" w:hAnsi="Tahoma" w:cs="Tahoma"/>
          <w:sz w:val="20"/>
          <w:szCs w:val="20"/>
          <w:lang w:eastAsia="en-GB"/>
        </w:rPr>
        <w:t xml:space="preserve"> collection and analysis of qualitative and quantitative data;</w:t>
      </w:r>
    </w:p>
    <w:p w14:paraId="07598103" w14:textId="77777777" w:rsidR="00032B74" w:rsidRPr="00687035" w:rsidRDefault="00032B74" w:rsidP="00032B74">
      <w:pPr>
        <w:spacing w:after="0" w:line="240" w:lineRule="auto"/>
        <w:jc w:val="both"/>
        <w:rPr>
          <w:rFonts w:ascii="Tahoma" w:eastAsia="Times New Roman" w:hAnsi="Tahoma" w:cs="Tahoma"/>
          <w:sz w:val="20"/>
          <w:szCs w:val="20"/>
          <w:lang w:eastAsia="en-GB"/>
        </w:rPr>
      </w:pPr>
    </w:p>
    <w:p w14:paraId="3DD5DCF7" w14:textId="201E60FC" w:rsidR="00032B74" w:rsidRPr="0097286C" w:rsidRDefault="00032B74" w:rsidP="0097286C">
      <w:pPr>
        <w:pStyle w:val="ListParagraph"/>
        <w:numPr>
          <w:ilvl w:val="0"/>
          <w:numId w:val="18"/>
        </w:numPr>
        <w:spacing w:after="0" w:line="240" w:lineRule="auto"/>
        <w:jc w:val="both"/>
        <w:rPr>
          <w:rFonts w:ascii="Tahoma" w:eastAsia="Times New Roman" w:hAnsi="Tahoma" w:cs="Tahoma"/>
          <w:sz w:val="20"/>
          <w:szCs w:val="20"/>
          <w:lang w:val="fr-FR" w:eastAsia="en-GB"/>
        </w:rPr>
      </w:pPr>
      <w:r w:rsidRPr="00687035">
        <w:rPr>
          <w:rFonts w:ascii="Tahoma" w:eastAsia="Times New Roman" w:hAnsi="Tahoma" w:cs="Tahoma"/>
          <w:sz w:val="20"/>
          <w:szCs w:val="20"/>
          <w:lang w:eastAsia="en-GB"/>
        </w:rPr>
        <w:t xml:space="preserve">Criterion 2 (30%): </w:t>
      </w:r>
      <w:proofErr w:type="spellStart"/>
      <w:r w:rsidR="0097286C" w:rsidRPr="0097286C">
        <w:rPr>
          <w:rFonts w:ascii="Tahoma" w:eastAsia="Times New Roman" w:hAnsi="Tahoma" w:cs="Tahoma"/>
          <w:sz w:val="20"/>
          <w:szCs w:val="20"/>
          <w:lang w:val="fr-FR" w:eastAsia="en-GB"/>
        </w:rPr>
        <w:t>Knowledge</w:t>
      </w:r>
      <w:proofErr w:type="spellEnd"/>
      <w:r w:rsidR="0097286C" w:rsidRPr="0097286C">
        <w:rPr>
          <w:rFonts w:ascii="Tahoma" w:eastAsia="Times New Roman" w:hAnsi="Tahoma" w:cs="Tahoma"/>
          <w:sz w:val="20"/>
          <w:szCs w:val="20"/>
          <w:lang w:val="fr-FR" w:eastAsia="en-GB"/>
        </w:rPr>
        <w:t xml:space="preserve"> of the main </w:t>
      </w:r>
      <w:proofErr w:type="spellStart"/>
      <w:r w:rsidR="0097286C" w:rsidRPr="0097286C">
        <w:rPr>
          <w:rFonts w:ascii="Tahoma" w:eastAsia="Times New Roman" w:hAnsi="Tahoma" w:cs="Tahoma"/>
          <w:sz w:val="20"/>
          <w:szCs w:val="20"/>
          <w:lang w:val="fr-FR" w:eastAsia="en-GB"/>
        </w:rPr>
        <w:t>indicators</w:t>
      </w:r>
      <w:proofErr w:type="spellEnd"/>
      <w:r w:rsidR="0097286C" w:rsidRPr="0097286C">
        <w:rPr>
          <w:rFonts w:ascii="Tahoma" w:eastAsia="Times New Roman" w:hAnsi="Tahoma" w:cs="Tahoma"/>
          <w:sz w:val="20"/>
          <w:szCs w:val="20"/>
          <w:lang w:val="fr-FR" w:eastAsia="en-GB"/>
        </w:rPr>
        <w:t xml:space="preserve"> </w:t>
      </w:r>
      <w:proofErr w:type="spellStart"/>
      <w:r w:rsidR="0097286C" w:rsidRPr="0097286C">
        <w:rPr>
          <w:rFonts w:ascii="Tahoma" w:eastAsia="Times New Roman" w:hAnsi="Tahoma" w:cs="Tahoma"/>
          <w:sz w:val="20"/>
          <w:szCs w:val="20"/>
          <w:lang w:val="fr-FR" w:eastAsia="en-GB"/>
        </w:rPr>
        <w:t>used</w:t>
      </w:r>
      <w:proofErr w:type="spellEnd"/>
      <w:r w:rsidR="0097286C" w:rsidRPr="0097286C">
        <w:rPr>
          <w:rFonts w:ascii="Tahoma" w:eastAsia="Times New Roman" w:hAnsi="Tahoma" w:cs="Tahoma"/>
          <w:sz w:val="20"/>
          <w:szCs w:val="20"/>
          <w:lang w:val="fr-FR" w:eastAsia="en-GB"/>
        </w:rPr>
        <w:t xml:space="preserve"> in </w:t>
      </w:r>
      <w:proofErr w:type="spellStart"/>
      <w:r w:rsidR="0097286C" w:rsidRPr="0097286C">
        <w:rPr>
          <w:rFonts w:ascii="Tahoma" w:eastAsia="Times New Roman" w:hAnsi="Tahoma" w:cs="Tahoma"/>
          <w:sz w:val="20"/>
          <w:szCs w:val="20"/>
          <w:lang w:val="fr-FR" w:eastAsia="en-GB"/>
        </w:rPr>
        <w:t>evaluation</w:t>
      </w:r>
      <w:proofErr w:type="spellEnd"/>
      <w:r w:rsidR="0097286C" w:rsidRPr="0097286C">
        <w:rPr>
          <w:rFonts w:ascii="Tahoma" w:eastAsia="Times New Roman" w:hAnsi="Tahoma" w:cs="Tahoma"/>
          <w:sz w:val="20"/>
          <w:szCs w:val="20"/>
          <w:lang w:val="fr-FR" w:eastAsia="en-GB"/>
        </w:rPr>
        <w:t xml:space="preserve"> of </w:t>
      </w:r>
      <w:proofErr w:type="spellStart"/>
      <w:r w:rsidR="0097286C" w:rsidRPr="0097286C">
        <w:rPr>
          <w:rFonts w:ascii="Tahoma" w:eastAsia="Times New Roman" w:hAnsi="Tahoma" w:cs="Tahoma"/>
          <w:sz w:val="20"/>
          <w:szCs w:val="20"/>
          <w:lang w:val="fr-FR" w:eastAsia="en-GB"/>
        </w:rPr>
        <w:t>judicial</w:t>
      </w:r>
      <w:proofErr w:type="spellEnd"/>
      <w:r w:rsidR="0097286C" w:rsidRPr="0097286C">
        <w:rPr>
          <w:rFonts w:ascii="Tahoma" w:eastAsia="Times New Roman" w:hAnsi="Tahoma" w:cs="Tahoma"/>
          <w:sz w:val="20"/>
          <w:szCs w:val="20"/>
          <w:lang w:val="fr-FR" w:eastAsia="en-GB"/>
        </w:rPr>
        <w:t xml:space="preserve"> </w:t>
      </w:r>
      <w:proofErr w:type="spellStart"/>
      <w:r w:rsidR="0097286C" w:rsidRPr="0097286C">
        <w:rPr>
          <w:rFonts w:ascii="Tahoma" w:eastAsia="Times New Roman" w:hAnsi="Tahoma" w:cs="Tahoma"/>
          <w:sz w:val="20"/>
          <w:szCs w:val="20"/>
          <w:lang w:val="fr-FR" w:eastAsia="en-GB"/>
        </w:rPr>
        <w:t>systems</w:t>
      </w:r>
      <w:proofErr w:type="spellEnd"/>
      <w:r w:rsidR="0097286C" w:rsidRPr="0097286C">
        <w:rPr>
          <w:rFonts w:ascii="Tahoma" w:eastAsia="Times New Roman" w:hAnsi="Tahoma" w:cs="Tahoma"/>
          <w:sz w:val="20"/>
          <w:szCs w:val="20"/>
          <w:lang w:val="fr-FR" w:eastAsia="en-GB"/>
        </w:rPr>
        <w:t xml:space="preserve">, in </w:t>
      </w:r>
      <w:proofErr w:type="spellStart"/>
      <w:r w:rsidR="0097286C" w:rsidRPr="0097286C">
        <w:rPr>
          <w:rFonts w:ascii="Tahoma" w:eastAsia="Times New Roman" w:hAnsi="Tahoma" w:cs="Tahoma"/>
          <w:sz w:val="20"/>
          <w:szCs w:val="20"/>
          <w:lang w:val="fr-FR" w:eastAsia="en-GB"/>
        </w:rPr>
        <w:t>particular</w:t>
      </w:r>
      <w:proofErr w:type="spellEnd"/>
      <w:r w:rsidR="0097286C" w:rsidRPr="0097286C">
        <w:rPr>
          <w:rFonts w:ascii="Tahoma" w:eastAsia="Times New Roman" w:hAnsi="Tahoma" w:cs="Tahoma"/>
          <w:sz w:val="20"/>
          <w:szCs w:val="20"/>
          <w:lang w:val="fr-FR" w:eastAsia="en-GB"/>
        </w:rPr>
        <w:t xml:space="preserve"> CEPEJ </w:t>
      </w:r>
      <w:proofErr w:type="spellStart"/>
      <w:proofErr w:type="gramStart"/>
      <w:r w:rsidR="0097286C" w:rsidRPr="0097286C">
        <w:rPr>
          <w:rFonts w:ascii="Tahoma" w:eastAsia="Times New Roman" w:hAnsi="Tahoma" w:cs="Tahoma"/>
          <w:sz w:val="20"/>
          <w:szCs w:val="20"/>
          <w:lang w:val="fr-FR" w:eastAsia="en-GB"/>
        </w:rPr>
        <w:t>indicators</w:t>
      </w:r>
      <w:proofErr w:type="spellEnd"/>
      <w:r w:rsidRPr="0097286C">
        <w:rPr>
          <w:rFonts w:ascii="Tahoma" w:eastAsia="Times New Roman" w:hAnsi="Tahoma" w:cs="Tahoma"/>
          <w:sz w:val="20"/>
          <w:szCs w:val="20"/>
          <w:lang w:eastAsia="en-GB"/>
        </w:rPr>
        <w:t>;</w:t>
      </w:r>
      <w:proofErr w:type="gramEnd"/>
    </w:p>
    <w:p w14:paraId="2E05680F" w14:textId="77777777" w:rsidR="00032B74" w:rsidRPr="00687035" w:rsidRDefault="00032B74" w:rsidP="00032B74">
      <w:pPr>
        <w:spacing w:after="0" w:line="240" w:lineRule="auto"/>
        <w:jc w:val="both"/>
        <w:rPr>
          <w:rFonts w:ascii="Tahoma" w:eastAsia="Times New Roman" w:hAnsi="Tahoma" w:cs="Tahoma"/>
          <w:sz w:val="20"/>
          <w:szCs w:val="20"/>
          <w:lang w:eastAsia="en-GB"/>
        </w:rPr>
      </w:pPr>
    </w:p>
    <w:p w14:paraId="508ACB5E" w14:textId="54329403" w:rsidR="00032B74" w:rsidRPr="00687035" w:rsidRDefault="00032B74" w:rsidP="00EF7ED7">
      <w:pPr>
        <w:pStyle w:val="ListParagraph"/>
        <w:numPr>
          <w:ilvl w:val="0"/>
          <w:numId w:val="18"/>
        </w:num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Financial criterion: 10%.</w:t>
      </w:r>
    </w:p>
    <w:p w14:paraId="77A8B49B" w14:textId="77777777" w:rsidR="00032B74" w:rsidRPr="00687035" w:rsidRDefault="00032B74" w:rsidP="00032B74">
      <w:pPr>
        <w:spacing w:after="0" w:line="240" w:lineRule="auto"/>
        <w:jc w:val="both"/>
        <w:rPr>
          <w:rFonts w:ascii="Tahoma" w:eastAsia="Times New Roman" w:hAnsi="Tahoma" w:cs="Tahoma"/>
          <w:sz w:val="20"/>
          <w:szCs w:val="20"/>
          <w:lang w:eastAsia="en-GB"/>
        </w:rPr>
      </w:pPr>
    </w:p>
    <w:p w14:paraId="1E2587E3" w14:textId="77777777" w:rsidR="00032B74" w:rsidRPr="00687035" w:rsidRDefault="00032B74" w:rsidP="00032B74">
      <w:pPr>
        <w:spacing w:after="0" w:line="240" w:lineRule="auto"/>
        <w:jc w:val="both"/>
        <w:rPr>
          <w:rFonts w:ascii="Tahoma" w:eastAsia="Times New Roman" w:hAnsi="Tahoma" w:cs="Tahoma"/>
          <w:sz w:val="20"/>
          <w:szCs w:val="20"/>
          <w:lang w:eastAsia="en-GB"/>
        </w:rPr>
      </w:pPr>
    </w:p>
    <w:p w14:paraId="20DAC065" w14:textId="77777777" w:rsidR="00032B74" w:rsidRPr="00687035" w:rsidRDefault="00032B74" w:rsidP="00032B74">
      <w:p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2- Lot (2) Efficiency and judicial time management:</w:t>
      </w:r>
    </w:p>
    <w:p w14:paraId="0313ADA0" w14:textId="77777777" w:rsidR="00032B74" w:rsidRPr="00687035" w:rsidRDefault="00032B74" w:rsidP="00032B74">
      <w:pPr>
        <w:spacing w:after="0" w:line="240" w:lineRule="auto"/>
        <w:jc w:val="both"/>
        <w:rPr>
          <w:rFonts w:ascii="Tahoma" w:eastAsia="Times New Roman" w:hAnsi="Tahoma" w:cs="Tahoma"/>
          <w:sz w:val="20"/>
          <w:szCs w:val="20"/>
          <w:lang w:eastAsia="en-GB"/>
        </w:rPr>
      </w:pPr>
    </w:p>
    <w:p w14:paraId="24F878D1" w14:textId="2007BAF4" w:rsidR="00032B74" w:rsidRPr="00687035" w:rsidRDefault="00032B74" w:rsidP="00EF7ED7">
      <w:pPr>
        <w:pStyle w:val="ListParagraph"/>
        <w:numPr>
          <w:ilvl w:val="0"/>
          <w:numId w:val="18"/>
        </w:num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 xml:space="preserve">Criterion 1 (60%): </w:t>
      </w:r>
      <w:r w:rsidR="00E01A98" w:rsidRPr="00E01A98">
        <w:rPr>
          <w:rFonts w:ascii="Tahoma" w:eastAsia="Times New Roman" w:hAnsi="Tahoma" w:cs="Tahoma"/>
          <w:sz w:val="20"/>
          <w:szCs w:val="20"/>
          <w:lang w:eastAsia="en-GB"/>
        </w:rPr>
        <w:t xml:space="preserve">Relevant professional experience demonstrating a capacity to contribute to CEPEJ intergovernmental activities and/or cooperation projects at international level in the field of judicial efficiency and time management, including: development and implementation of </w:t>
      </w:r>
      <w:r w:rsidR="00E01A98" w:rsidRPr="00E01A98">
        <w:rPr>
          <w:rFonts w:ascii="Tahoma" w:eastAsia="Times New Roman" w:hAnsi="Tahoma" w:cs="Tahoma"/>
          <w:sz w:val="20"/>
          <w:szCs w:val="20"/>
          <w:lang w:eastAsia="en-GB"/>
        </w:rPr>
        <w:lastRenderedPageBreak/>
        <w:t xml:space="preserve">means and tools for improving efficiency and time management in courts and public prosecution services, at central and/or court level and/or judge </w:t>
      </w:r>
      <w:proofErr w:type="gramStart"/>
      <w:r w:rsidR="00E01A98" w:rsidRPr="00E01A98">
        <w:rPr>
          <w:rFonts w:ascii="Tahoma" w:eastAsia="Times New Roman" w:hAnsi="Tahoma" w:cs="Tahoma"/>
          <w:sz w:val="20"/>
          <w:szCs w:val="20"/>
          <w:lang w:eastAsia="en-GB"/>
        </w:rPr>
        <w:t>level</w:t>
      </w:r>
      <w:r w:rsidRPr="00687035">
        <w:rPr>
          <w:rFonts w:ascii="Tahoma" w:eastAsia="Times New Roman" w:hAnsi="Tahoma" w:cs="Tahoma"/>
          <w:sz w:val="20"/>
          <w:szCs w:val="20"/>
          <w:lang w:eastAsia="en-GB"/>
        </w:rPr>
        <w:t>;</w:t>
      </w:r>
      <w:proofErr w:type="gramEnd"/>
    </w:p>
    <w:p w14:paraId="6B3FAB6A" w14:textId="77777777" w:rsidR="00032B74" w:rsidRPr="00687035" w:rsidRDefault="00032B74" w:rsidP="00032B74">
      <w:pPr>
        <w:spacing w:after="0" w:line="240" w:lineRule="auto"/>
        <w:jc w:val="both"/>
        <w:rPr>
          <w:rFonts w:ascii="Tahoma" w:eastAsia="Times New Roman" w:hAnsi="Tahoma" w:cs="Tahoma"/>
          <w:sz w:val="20"/>
          <w:szCs w:val="20"/>
          <w:lang w:eastAsia="en-GB"/>
        </w:rPr>
      </w:pPr>
    </w:p>
    <w:p w14:paraId="049FE8EA" w14:textId="0F619B74" w:rsidR="00032B74" w:rsidRPr="00687035" w:rsidRDefault="00032B74" w:rsidP="00EF7ED7">
      <w:pPr>
        <w:pStyle w:val="ListParagraph"/>
        <w:numPr>
          <w:ilvl w:val="0"/>
          <w:numId w:val="18"/>
        </w:num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 xml:space="preserve">Criterion 2 (30%): </w:t>
      </w:r>
      <w:r w:rsidR="00E01A98" w:rsidRPr="00E01A98">
        <w:rPr>
          <w:rFonts w:ascii="Tahoma" w:eastAsia="Times New Roman" w:hAnsi="Tahoma" w:cs="Tahoma"/>
          <w:sz w:val="20"/>
          <w:szCs w:val="20"/>
          <w:lang w:eastAsia="en-GB"/>
        </w:rPr>
        <w:t>Knowledge of the CEPEJ's main tools in the field of CEPEJ-SATURN's work, in particular case weighting, workloads of judges and prosecutors, dashboards, time management and backlog reduction</w:t>
      </w:r>
      <w:r w:rsidR="00687035" w:rsidRPr="00687035">
        <w:rPr>
          <w:rFonts w:ascii="Tahoma" w:eastAsia="Times New Roman" w:hAnsi="Tahoma" w:cs="Tahoma"/>
          <w:sz w:val="20"/>
          <w:szCs w:val="20"/>
          <w:lang w:eastAsia="en-GB"/>
        </w:rPr>
        <w:t>.</w:t>
      </w:r>
    </w:p>
    <w:p w14:paraId="05B6FF9A" w14:textId="77777777" w:rsidR="00032B74" w:rsidRPr="00687035" w:rsidRDefault="00032B74" w:rsidP="00032B74">
      <w:pPr>
        <w:spacing w:after="0" w:line="240" w:lineRule="auto"/>
        <w:jc w:val="both"/>
        <w:rPr>
          <w:rFonts w:ascii="Tahoma" w:eastAsia="Times New Roman" w:hAnsi="Tahoma" w:cs="Tahoma"/>
          <w:sz w:val="20"/>
          <w:szCs w:val="20"/>
          <w:lang w:eastAsia="en-GB"/>
        </w:rPr>
      </w:pPr>
    </w:p>
    <w:p w14:paraId="587858F6" w14:textId="310FC9BE" w:rsidR="00032B74" w:rsidRPr="00687035" w:rsidRDefault="00032B74" w:rsidP="00EF7ED7">
      <w:pPr>
        <w:pStyle w:val="ListParagraph"/>
        <w:numPr>
          <w:ilvl w:val="0"/>
          <w:numId w:val="18"/>
        </w:num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Financial criterion: 10%.</w:t>
      </w:r>
    </w:p>
    <w:p w14:paraId="576F7725" w14:textId="77777777" w:rsidR="00032B74" w:rsidRPr="00687035" w:rsidRDefault="00032B74" w:rsidP="00032B74">
      <w:pPr>
        <w:spacing w:after="0" w:line="240" w:lineRule="auto"/>
        <w:jc w:val="both"/>
        <w:rPr>
          <w:rFonts w:ascii="Tahoma" w:eastAsia="Times New Roman" w:hAnsi="Tahoma" w:cs="Tahoma"/>
          <w:sz w:val="20"/>
          <w:szCs w:val="20"/>
          <w:lang w:eastAsia="en-GB"/>
        </w:rPr>
      </w:pPr>
    </w:p>
    <w:p w14:paraId="6A3AB076" w14:textId="77777777" w:rsidR="00032B74" w:rsidRPr="00687035" w:rsidRDefault="00032B74" w:rsidP="00032B74">
      <w:pPr>
        <w:spacing w:after="0" w:line="240" w:lineRule="auto"/>
        <w:jc w:val="both"/>
        <w:rPr>
          <w:rFonts w:ascii="Tahoma" w:eastAsia="Times New Roman" w:hAnsi="Tahoma" w:cs="Tahoma"/>
          <w:sz w:val="20"/>
          <w:szCs w:val="20"/>
          <w:lang w:eastAsia="en-GB"/>
        </w:rPr>
      </w:pPr>
    </w:p>
    <w:p w14:paraId="68909FE4" w14:textId="77777777" w:rsidR="00032B74" w:rsidRPr="00687035" w:rsidRDefault="00032B74" w:rsidP="00032B74">
      <w:p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3- Lot (3) Quality of justice and related issues:</w:t>
      </w:r>
    </w:p>
    <w:p w14:paraId="0F52E5CB" w14:textId="77777777" w:rsidR="00032B74" w:rsidRPr="00687035" w:rsidRDefault="00032B74" w:rsidP="00032B74">
      <w:pPr>
        <w:spacing w:after="0" w:line="240" w:lineRule="auto"/>
        <w:jc w:val="both"/>
        <w:rPr>
          <w:rFonts w:ascii="Tahoma" w:eastAsia="Times New Roman" w:hAnsi="Tahoma" w:cs="Tahoma"/>
          <w:sz w:val="20"/>
          <w:szCs w:val="20"/>
          <w:lang w:eastAsia="en-GB"/>
        </w:rPr>
      </w:pPr>
    </w:p>
    <w:p w14:paraId="220CAEE0" w14:textId="5B9D8A36" w:rsidR="00C24457" w:rsidRDefault="00032B74" w:rsidP="00032B74">
      <w:pPr>
        <w:pStyle w:val="ListParagraph"/>
        <w:numPr>
          <w:ilvl w:val="0"/>
          <w:numId w:val="18"/>
        </w:num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 xml:space="preserve">Criterion 1 (60%): Relevant professional experience demonstrating a capacity to contribute to </w:t>
      </w:r>
      <w:r w:rsidR="00687035" w:rsidRPr="00687035">
        <w:rPr>
          <w:rFonts w:ascii="Tahoma" w:eastAsia="Times New Roman" w:hAnsi="Tahoma" w:cs="Tahoma"/>
          <w:sz w:val="20"/>
          <w:szCs w:val="20"/>
          <w:lang w:eastAsia="en-GB"/>
        </w:rPr>
        <w:t xml:space="preserve">CEPEJ intergovernmental activities and/or </w:t>
      </w:r>
      <w:r w:rsidRPr="00687035">
        <w:rPr>
          <w:rFonts w:ascii="Tahoma" w:eastAsia="Times New Roman" w:hAnsi="Tahoma" w:cs="Tahoma"/>
          <w:sz w:val="20"/>
          <w:szCs w:val="20"/>
          <w:lang w:eastAsia="en-GB"/>
        </w:rPr>
        <w:t xml:space="preserve">cooperation projects at international level in the field of quality of justice, including: Court management; Human Resources; Evaluation of judges; Quality of judicial decisions; Judicial communication; </w:t>
      </w:r>
      <w:r w:rsidR="00687035" w:rsidRPr="00687035">
        <w:rPr>
          <w:rFonts w:ascii="Tahoma" w:eastAsia="Times New Roman" w:hAnsi="Tahoma" w:cs="Tahoma"/>
          <w:sz w:val="20"/>
          <w:szCs w:val="20"/>
          <w:lang w:eastAsia="en-GB"/>
        </w:rPr>
        <w:t>Gender equality in the recruitment and promotion of judges; Sustainable development, a</w:t>
      </w:r>
      <w:r w:rsidRPr="00687035">
        <w:rPr>
          <w:rFonts w:ascii="Tahoma" w:eastAsia="Times New Roman" w:hAnsi="Tahoma" w:cs="Tahoma"/>
          <w:sz w:val="20"/>
          <w:szCs w:val="20"/>
          <w:lang w:eastAsia="en-GB"/>
        </w:rPr>
        <w:t xml:space="preserve">ccessibility and security of courts; Satisfaction surveys for </w:t>
      </w:r>
      <w:r w:rsidR="00687035" w:rsidRPr="00687035">
        <w:rPr>
          <w:rFonts w:ascii="Tahoma" w:eastAsia="Times New Roman" w:hAnsi="Tahoma" w:cs="Tahoma"/>
          <w:sz w:val="20"/>
          <w:szCs w:val="20"/>
          <w:lang w:eastAsia="en-GB"/>
        </w:rPr>
        <w:t>court</w:t>
      </w:r>
      <w:r w:rsidRPr="00687035">
        <w:rPr>
          <w:rFonts w:ascii="Tahoma" w:eastAsia="Times New Roman" w:hAnsi="Tahoma" w:cs="Tahoma"/>
          <w:sz w:val="20"/>
          <w:szCs w:val="20"/>
          <w:lang w:eastAsia="en-GB"/>
        </w:rPr>
        <w:t xml:space="preserve"> users; Enforcement of court decisions; Role of experts </w:t>
      </w:r>
      <w:r w:rsidR="00687035" w:rsidRPr="00687035">
        <w:rPr>
          <w:rFonts w:ascii="Tahoma" w:eastAsia="Times New Roman" w:hAnsi="Tahoma" w:cs="Tahoma"/>
          <w:sz w:val="20"/>
          <w:szCs w:val="20"/>
          <w:lang w:eastAsia="en-GB"/>
        </w:rPr>
        <w:t xml:space="preserve">and </w:t>
      </w:r>
      <w:proofErr w:type="spellStart"/>
      <w:r w:rsidR="00091167">
        <w:rPr>
          <w:rFonts w:ascii="Tahoma" w:eastAsia="Times New Roman" w:hAnsi="Tahoma" w:cs="Tahoma"/>
          <w:sz w:val="20"/>
          <w:szCs w:val="20"/>
          <w:lang w:eastAsia="en-GB"/>
        </w:rPr>
        <w:t>quality</w:t>
      </w:r>
      <w:r w:rsidR="00687035" w:rsidRPr="00687035">
        <w:rPr>
          <w:rFonts w:ascii="Tahoma" w:eastAsia="Times New Roman" w:hAnsi="Tahoma" w:cs="Tahoma"/>
          <w:sz w:val="20"/>
          <w:szCs w:val="20"/>
          <w:lang w:eastAsia="en-GB"/>
        </w:rPr>
        <w:t>of</w:t>
      </w:r>
      <w:proofErr w:type="spellEnd"/>
      <w:r w:rsidR="00687035" w:rsidRPr="00687035">
        <w:rPr>
          <w:rFonts w:ascii="Tahoma" w:eastAsia="Times New Roman" w:hAnsi="Tahoma" w:cs="Tahoma"/>
          <w:sz w:val="20"/>
          <w:szCs w:val="20"/>
          <w:lang w:eastAsia="en-GB"/>
        </w:rPr>
        <w:t xml:space="preserve"> language </w:t>
      </w:r>
      <w:r w:rsidR="00091167">
        <w:rPr>
          <w:rFonts w:ascii="Tahoma" w:eastAsia="Times New Roman" w:hAnsi="Tahoma" w:cs="Tahoma"/>
          <w:sz w:val="20"/>
          <w:szCs w:val="20"/>
          <w:lang w:eastAsia="en-GB"/>
        </w:rPr>
        <w:t xml:space="preserve">(translation and interpretation) </w:t>
      </w:r>
      <w:r w:rsidRPr="00687035">
        <w:rPr>
          <w:rFonts w:ascii="Tahoma" w:eastAsia="Times New Roman" w:hAnsi="Tahoma" w:cs="Tahoma"/>
          <w:sz w:val="20"/>
          <w:szCs w:val="20"/>
          <w:lang w:eastAsia="en-GB"/>
        </w:rPr>
        <w:t xml:space="preserve">in proceedings; etc. </w:t>
      </w:r>
    </w:p>
    <w:p w14:paraId="45CC2B5C" w14:textId="77777777" w:rsidR="00C24457" w:rsidRDefault="00C24457" w:rsidP="00C24457">
      <w:pPr>
        <w:pStyle w:val="ListParagraph"/>
        <w:spacing w:after="0" w:line="240" w:lineRule="auto"/>
        <w:jc w:val="both"/>
        <w:rPr>
          <w:rFonts w:ascii="Tahoma" w:eastAsia="Times New Roman" w:hAnsi="Tahoma" w:cs="Tahoma"/>
          <w:sz w:val="20"/>
          <w:szCs w:val="20"/>
          <w:lang w:eastAsia="en-GB"/>
        </w:rPr>
      </w:pPr>
    </w:p>
    <w:p w14:paraId="5F28CC43" w14:textId="03384DC8" w:rsidR="00032B74" w:rsidRPr="00C24457" w:rsidRDefault="00032B74" w:rsidP="00032B74">
      <w:pPr>
        <w:pStyle w:val="ListParagraph"/>
        <w:numPr>
          <w:ilvl w:val="0"/>
          <w:numId w:val="18"/>
        </w:numPr>
        <w:spacing w:after="0" w:line="240" w:lineRule="auto"/>
        <w:jc w:val="both"/>
        <w:rPr>
          <w:rFonts w:ascii="Tahoma" w:eastAsia="Times New Roman" w:hAnsi="Tahoma" w:cs="Tahoma"/>
          <w:sz w:val="20"/>
          <w:szCs w:val="20"/>
          <w:lang w:eastAsia="en-GB"/>
        </w:rPr>
      </w:pPr>
      <w:r w:rsidRPr="00C24457">
        <w:rPr>
          <w:rFonts w:ascii="Tahoma" w:eastAsia="Times New Roman" w:hAnsi="Tahoma" w:cs="Tahoma"/>
          <w:sz w:val="20"/>
          <w:szCs w:val="20"/>
          <w:lang w:eastAsia="en-GB"/>
        </w:rPr>
        <w:t>Criterion 2 (30%): Knowledge of the CEPEJ's main tools in the field of the CEPEJ-GT-QUAL's work</w:t>
      </w:r>
      <w:r w:rsidR="00091167" w:rsidRPr="00C24457">
        <w:rPr>
          <w:rFonts w:ascii="Tahoma" w:eastAsia="Times New Roman" w:hAnsi="Tahoma" w:cs="Tahoma"/>
          <w:sz w:val="20"/>
          <w:szCs w:val="20"/>
          <w:lang w:eastAsia="en-GB"/>
        </w:rPr>
        <w:t xml:space="preserve">, in particular the Checklist for promoting the quality of justice and the courts, the Guide on communication with the media and the public for courts and prosecuting authorities, Handbook for conducting satisfaction surveys aimed at Court users in the Council of Europe's member States, etc. </w:t>
      </w:r>
    </w:p>
    <w:p w14:paraId="3B30FF0E" w14:textId="586C543F" w:rsidR="00032B74" w:rsidRPr="00687035" w:rsidRDefault="00032B74" w:rsidP="00EF7ED7">
      <w:pPr>
        <w:pStyle w:val="ListParagraph"/>
        <w:numPr>
          <w:ilvl w:val="0"/>
          <w:numId w:val="18"/>
        </w:num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Financial criterion: 10%.</w:t>
      </w:r>
    </w:p>
    <w:p w14:paraId="61B59852" w14:textId="77777777" w:rsidR="00032B74" w:rsidRPr="00687035" w:rsidRDefault="00032B74" w:rsidP="00032B74">
      <w:pPr>
        <w:spacing w:after="0" w:line="240" w:lineRule="auto"/>
        <w:jc w:val="both"/>
        <w:rPr>
          <w:rFonts w:ascii="Tahoma" w:eastAsia="Times New Roman" w:hAnsi="Tahoma" w:cs="Tahoma"/>
          <w:sz w:val="20"/>
          <w:szCs w:val="20"/>
          <w:lang w:eastAsia="en-GB"/>
        </w:rPr>
      </w:pPr>
    </w:p>
    <w:p w14:paraId="0EA172A2" w14:textId="77777777" w:rsidR="00032B74" w:rsidRPr="00687035" w:rsidRDefault="00032B74" w:rsidP="00032B74">
      <w:pPr>
        <w:spacing w:after="0" w:line="240" w:lineRule="auto"/>
        <w:jc w:val="both"/>
        <w:rPr>
          <w:rFonts w:ascii="Tahoma" w:eastAsia="Times New Roman" w:hAnsi="Tahoma" w:cs="Tahoma"/>
          <w:sz w:val="20"/>
          <w:szCs w:val="20"/>
          <w:lang w:eastAsia="en-GB"/>
        </w:rPr>
      </w:pPr>
    </w:p>
    <w:p w14:paraId="62B77975" w14:textId="77777777" w:rsidR="00032B74" w:rsidRPr="00687035" w:rsidRDefault="00032B74" w:rsidP="00032B74">
      <w:p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 xml:space="preserve">4- Lot (4) </w:t>
      </w:r>
      <w:proofErr w:type="spellStart"/>
      <w:proofErr w:type="gramStart"/>
      <w:r w:rsidRPr="00687035">
        <w:rPr>
          <w:rFonts w:ascii="Tahoma" w:eastAsia="Times New Roman" w:hAnsi="Tahoma" w:cs="Tahoma"/>
          <w:sz w:val="20"/>
          <w:szCs w:val="20"/>
          <w:lang w:eastAsia="en-GB"/>
        </w:rPr>
        <w:t>Cyberjustice</w:t>
      </w:r>
      <w:proofErr w:type="spellEnd"/>
      <w:r w:rsidRPr="00687035">
        <w:rPr>
          <w:rFonts w:ascii="Tahoma" w:eastAsia="Times New Roman" w:hAnsi="Tahoma" w:cs="Tahoma"/>
          <w:sz w:val="20"/>
          <w:szCs w:val="20"/>
          <w:lang w:eastAsia="en-GB"/>
        </w:rPr>
        <w:t xml:space="preserve"> :</w:t>
      </w:r>
      <w:proofErr w:type="gramEnd"/>
    </w:p>
    <w:p w14:paraId="33BB57B8" w14:textId="77777777" w:rsidR="00032B74" w:rsidRPr="00687035" w:rsidRDefault="00032B74" w:rsidP="00032B74">
      <w:pPr>
        <w:spacing w:after="0" w:line="240" w:lineRule="auto"/>
        <w:jc w:val="both"/>
        <w:rPr>
          <w:rFonts w:ascii="Tahoma" w:eastAsia="Times New Roman" w:hAnsi="Tahoma" w:cs="Tahoma"/>
          <w:sz w:val="20"/>
          <w:szCs w:val="20"/>
          <w:lang w:eastAsia="en-GB"/>
        </w:rPr>
      </w:pPr>
    </w:p>
    <w:p w14:paraId="348F3A63" w14:textId="7A9D7743" w:rsidR="00032B74" w:rsidRPr="00687035" w:rsidRDefault="00032B74" w:rsidP="00EF7ED7">
      <w:pPr>
        <w:pStyle w:val="ListParagraph"/>
        <w:numPr>
          <w:ilvl w:val="0"/>
          <w:numId w:val="18"/>
        </w:num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 xml:space="preserve">Criterion 1 (60%): Relevant professional experience demonstrating a capacity to contribute to </w:t>
      </w:r>
      <w:r w:rsidR="00687035" w:rsidRPr="00687035">
        <w:rPr>
          <w:rFonts w:ascii="Tahoma" w:eastAsia="Times New Roman" w:hAnsi="Tahoma" w:cs="Tahoma"/>
          <w:sz w:val="20"/>
          <w:szCs w:val="20"/>
          <w:lang w:eastAsia="en-GB"/>
        </w:rPr>
        <w:t xml:space="preserve">CEPEJ intergovernmental activities and/or </w:t>
      </w:r>
      <w:r w:rsidRPr="00687035">
        <w:rPr>
          <w:rFonts w:ascii="Tahoma" w:eastAsia="Times New Roman" w:hAnsi="Tahoma" w:cs="Tahoma"/>
          <w:sz w:val="20"/>
          <w:szCs w:val="20"/>
          <w:lang w:eastAsia="en-GB"/>
        </w:rPr>
        <w:t xml:space="preserve">cooperation projects at international level in the field of </w:t>
      </w:r>
      <w:proofErr w:type="spellStart"/>
      <w:r w:rsidRPr="00687035">
        <w:rPr>
          <w:rFonts w:ascii="Tahoma" w:eastAsia="Times New Roman" w:hAnsi="Tahoma" w:cs="Tahoma"/>
          <w:sz w:val="20"/>
          <w:szCs w:val="20"/>
          <w:lang w:eastAsia="en-GB"/>
        </w:rPr>
        <w:t>cyberjustice</w:t>
      </w:r>
      <w:proofErr w:type="spellEnd"/>
      <w:r w:rsidRPr="00687035">
        <w:rPr>
          <w:rFonts w:ascii="Tahoma" w:eastAsia="Times New Roman" w:hAnsi="Tahoma" w:cs="Tahoma"/>
          <w:sz w:val="20"/>
          <w:szCs w:val="20"/>
          <w:lang w:eastAsia="en-GB"/>
        </w:rPr>
        <w:t xml:space="preserve">, including the development, </w:t>
      </w:r>
      <w:proofErr w:type="gramStart"/>
      <w:r w:rsidRPr="00687035">
        <w:rPr>
          <w:rFonts w:ascii="Tahoma" w:eastAsia="Times New Roman" w:hAnsi="Tahoma" w:cs="Tahoma"/>
          <w:sz w:val="20"/>
          <w:szCs w:val="20"/>
          <w:lang w:eastAsia="en-GB"/>
        </w:rPr>
        <w:t>deployment</w:t>
      </w:r>
      <w:proofErr w:type="gramEnd"/>
      <w:r w:rsidRPr="00687035">
        <w:rPr>
          <w:rFonts w:ascii="Tahoma" w:eastAsia="Times New Roman" w:hAnsi="Tahoma" w:cs="Tahoma"/>
          <w:sz w:val="20"/>
          <w:szCs w:val="20"/>
          <w:lang w:eastAsia="en-GB"/>
        </w:rPr>
        <w:t xml:space="preserve"> and adaptation of </w:t>
      </w:r>
      <w:proofErr w:type="spellStart"/>
      <w:r w:rsidRPr="00687035">
        <w:rPr>
          <w:rFonts w:ascii="Tahoma" w:eastAsia="Times New Roman" w:hAnsi="Tahoma" w:cs="Tahoma"/>
          <w:sz w:val="20"/>
          <w:szCs w:val="20"/>
          <w:lang w:eastAsia="en-GB"/>
        </w:rPr>
        <w:t>cyberjustice</w:t>
      </w:r>
      <w:proofErr w:type="spellEnd"/>
      <w:r w:rsidRPr="00687035">
        <w:rPr>
          <w:rFonts w:ascii="Tahoma" w:eastAsia="Times New Roman" w:hAnsi="Tahoma" w:cs="Tahoma"/>
          <w:sz w:val="20"/>
          <w:szCs w:val="20"/>
          <w:lang w:eastAsia="en-GB"/>
        </w:rPr>
        <w:t xml:space="preserve"> tools, including: digitisation of case management systems; digitisation of judicial services; use of artificial intelligence </w:t>
      </w:r>
      <w:r w:rsidR="004746DA">
        <w:rPr>
          <w:rFonts w:ascii="Tahoma" w:eastAsia="Times New Roman" w:hAnsi="Tahoma" w:cs="Tahoma"/>
          <w:sz w:val="20"/>
          <w:szCs w:val="20"/>
          <w:lang w:eastAsia="en-GB"/>
        </w:rPr>
        <w:t xml:space="preserve">and ethical standards </w:t>
      </w:r>
      <w:r w:rsidRPr="00687035">
        <w:rPr>
          <w:rFonts w:ascii="Tahoma" w:eastAsia="Times New Roman" w:hAnsi="Tahoma" w:cs="Tahoma"/>
          <w:sz w:val="20"/>
          <w:szCs w:val="20"/>
          <w:lang w:eastAsia="en-GB"/>
        </w:rPr>
        <w:t xml:space="preserve">in connection with judicial systems. </w:t>
      </w:r>
    </w:p>
    <w:p w14:paraId="75BFC001" w14:textId="77777777" w:rsidR="00032B74" w:rsidRPr="00687035" w:rsidRDefault="00032B74" w:rsidP="00032B74">
      <w:pPr>
        <w:spacing w:after="0" w:line="240" w:lineRule="auto"/>
        <w:jc w:val="both"/>
        <w:rPr>
          <w:rFonts w:ascii="Tahoma" w:eastAsia="Times New Roman" w:hAnsi="Tahoma" w:cs="Tahoma"/>
          <w:sz w:val="20"/>
          <w:szCs w:val="20"/>
          <w:lang w:eastAsia="en-GB"/>
        </w:rPr>
      </w:pPr>
    </w:p>
    <w:p w14:paraId="5835D09C" w14:textId="2299B4A9" w:rsidR="00032B74" w:rsidRPr="00687035" w:rsidRDefault="00032B74" w:rsidP="00EF7ED7">
      <w:pPr>
        <w:pStyle w:val="ListParagraph"/>
        <w:numPr>
          <w:ilvl w:val="0"/>
          <w:numId w:val="18"/>
        </w:num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Criterion 2 (30%): Knowledge of the CEPEJ's main tools in the field of the CEPEJ-GT</w:t>
      </w:r>
      <w:r w:rsidR="009D7799">
        <w:rPr>
          <w:rFonts w:ascii="Tahoma" w:eastAsia="Times New Roman" w:hAnsi="Tahoma" w:cs="Tahoma"/>
          <w:sz w:val="20"/>
          <w:szCs w:val="20"/>
          <w:lang w:eastAsia="en-GB"/>
        </w:rPr>
        <w:t>-CYBERJUST</w:t>
      </w:r>
      <w:r w:rsidRPr="00687035">
        <w:rPr>
          <w:rFonts w:ascii="Tahoma" w:eastAsia="Times New Roman" w:hAnsi="Tahoma" w:cs="Tahoma"/>
          <w:sz w:val="20"/>
          <w:szCs w:val="20"/>
          <w:lang w:eastAsia="en-GB"/>
        </w:rPr>
        <w:t xml:space="preserve">'s work, in particular the guidelines for </w:t>
      </w:r>
      <w:proofErr w:type="spellStart"/>
      <w:r w:rsidRPr="00687035">
        <w:rPr>
          <w:rFonts w:ascii="Tahoma" w:eastAsia="Times New Roman" w:hAnsi="Tahoma" w:cs="Tahoma"/>
          <w:sz w:val="20"/>
          <w:szCs w:val="20"/>
          <w:lang w:eastAsia="en-GB"/>
        </w:rPr>
        <w:t>cyberjustice</w:t>
      </w:r>
      <w:proofErr w:type="spellEnd"/>
      <w:r w:rsidR="00442C69">
        <w:rPr>
          <w:rFonts w:ascii="Tahoma" w:eastAsia="Times New Roman" w:hAnsi="Tahoma" w:cs="Tahoma"/>
          <w:sz w:val="20"/>
          <w:szCs w:val="20"/>
          <w:lang w:eastAsia="en-GB"/>
        </w:rPr>
        <w:t xml:space="preserve">, </w:t>
      </w:r>
      <w:r w:rsidRPr="00687035">
        <w:rPr>
          <w:rFonts w:ascii="Tahoma" w:eastAsia="Times New Roman" w:hAnsi="Tahoma" w:cs="Tahoma"/>
          <w:sz w:val="20"/>
          <w:szCs w:val="20"/>
          <w:lang w:eastAsia="en-GB"/>
        </w:rPr>
        <w:t>the ethical charter on the use of artificial intelligence in judicial systems</w:t>
      </w:r>
      <w:r w:rsidR="00442C69">
        <w:rPr>
          <w:rFonts w:ascii="Tahoma" w:eastAsia="Times New Roman" w:hAnsi="Tahoma" w:cs="Tahoma"/>
          <w:sz w:val="20"/>
          <w:szCs w:val="20"/>
          <w:lang w:eastAsia="en-GB"/>
        </w:rPr>
        <w:t>, the guidelines on remote hearings and on e-</w:t>
      </w:r>
      <w:proofErr w:type="gramStart"/>
      <w:r w:rsidR="00442C69">
        <w:rPr>
          <w:rFonts w:ascii="Tahoma" w:eastAsia="Times New Roman" w:hAnsi="Tahoma" w:cs="Tahoma"/>
          <w:sz w:val="20"/>
          <w:szCs w:val="20"/>
          <w:lang w:eastAsia="en-GB"/>
        </w:rPr>
        <w:t>filing</w:t>
      </w:r>
      <w:r w:rsidR="00673723">
        <w:rPr>
          <w:rFonts w:ascii="Tahoma" w:eastAsia="Times New Roman" w:hAnsi="Tahoma" w:cs="Tahoma"/>
          <w:sz w:val="20"/>
          <w:szCs w:val="20"/>
          <w:lang w:eastAsia="en-GB"/>
        </w:rPr>
        <w:t>;</w:t>
      </w:r>
      <w:proofErr w:type="gramEnd"/>
    </w:p>
    <w:p w14:paraId="2390E064" w14:textId="77777777" w:rsidR="00032B74" w:rsidRPr="00687035" w:rsidRDefault="00032B74" w:rsidP="00032B74">
      <w:pPr>
        <w:spacing w:after="0" w:line="240" w:lineRule="auto"/>
        <w:jc w:val="both"/>
        <w:rPr>
          <w:rFonts w:ascii="Tahoma" w:eastAsia="Times New Roman" w:hAnsi="Tahoma" w:cs="Tahoma"/>
          <w:sz w:val="20"/>
          <w:szCs w:val="20"/>
          <w:lang w:eastAsia="en-GB"/>
        </w:rPr>
      </w:pPr>
    </w:p>
    <w:p w14:paraId="07FD2F81" w14:textId="3917D328" w:rsidR="00032B74" w:rsidRPr="00687035" w:rsidRDefault="00032B74" w:rsidP="00EF7ED7">
      <w:pPr>
        <w:pStyle w:val="ListParagraph"/>
        <w:numPr>
          <w:ilvl w:val="0"/>
          <w:numId w:val="18"/>
        </w:num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Financial criterion: 10%.</w:t>
      </w:r>
    </w:p>
    <w:p w14:paraId="17140CCE" w14:textId="77777777" w:rsidR="00032B74" w:rsidRPr="00687035" w:rsidRDefault="00032B74" w:rsidP="00032B74">
      <w:pPr>
        <w:spacing w:after="0" w:line="240" w:lineRule="auto"/>
        <w:jc w:val="both"/>
        <w:rPr>
          <w:rFonts w:ascii="Tahoma" w:eastAsia="Times New Roman" w:hAnsi="Tahoma" w:cs="Tahoma"/>
          <w:sz w:val="20"/>
          <w:szCs w:val="20"/>
          <w:lang w:eastAsia="en-GB"/>
        </w:rPr>
      </w:pPr>
    </w:p>
    <w:p w14:paraId="773C035D" w14:textId="77777777" w:rsidR="00032B74" w:rsidRPr="00687035" w:rsidRDefault="00032B74" w:rsidP="00032B74">
      <w:pPr>
        <w:spacing w:after="0" w:line="240" w:lineRule="auto"/>
        <w:jc w:val="both"/>
        <w:rPr>
          <w:rFonts w:ascii="Tahoma" w:eastAsia="Times New Roman" w:hAnsi="Tahoma" w:cs="Tahoma"/>
          <w:sz w:val="20"/>
          <w:szCs w:val="20"/>
          <w:lang w:eastAsia="en-GB"/>
        </w:rPr>
      </w:pPr>
    </w:p>
    <w:p w14:paraId="545A0065" w14:textId="4CAADAC7" w:rsidR="00032B74" w:rsidRPr="00687035" w:rsidRDefault="00032B74" w:rsidP="00032B74">
      <w:p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 xml:space="preserve">5- Lot (5) </w:t>
      </w:r>
      <w:r w:rsidR="00BE3F22" w:rsidRPr="00687035">
        <w:rPr>
          <w:rFonts w:ascii="Tahoma" w:eastAsia="Times New Roman" w:hAnsi="Tahoma" w:cs="Tahoma"/>
          <w:sz w:val="20"/>
          <w:szCs w:val="20"/>
          <w:lang w:eastAsia="en-GB"/>
        </w:rPr>
        <w:t xml:space="preserve">Alternative dispute resolution especially </w:t>
      </w:r>
      <w:r w:rsidRPr="00687035">
        <w:rPr>
          <w:rFonts w:ascii="Tahoma" w:eastAsia="Times New Roman" w:hAnsi="Tahoma" w:cs="Tahoma"/>
          <w:sz w:val="20"/>
          <w:szCs w:val="20"/>
          <w:lang w:eastAsia="en-GB"/>
        </w:rPr>
        <w:t>Mediation:</w:t>
      </w:r>
    </w:p>
    <w:p w14:paraId="1BCDF50A" w14:textId="77777777" w:rsidR="00032B74" w:rsidRPr="00687035" w:rsidRDefault="00032B74" w:rsidP="00032B74">
      <w:pPr>
        <w:spacing w:after="0" w:line="240" w:lineRule="auto"/>
        <w:jc w:val="both"/>
        <w:rPr>
          <w:rFonts w:ascii="Tahoma" w:eastAsia="Times New Roman" w:hAnsi="Tahoma" w:cs="Tahoma"/>
          <w:sz w:val="20"/>
          <w:szCs w:val="20"/>
          <w:lang w:eastAsia="en-GB"/>
        </w:rPr>
      </w:pPr>
    </w:p>
    <w:p w14:paraId="324610D5" w14:textId="0D32A1A9" w:rsidR="00032B74" w:rsidRPr="00687035" w:rsidRDefault="00032B74" w:rsidP="00EF7ED7">
      <w:pPr>
        <w:pStyle w:val="ListParagraph"/>
        <w:numPr>
          <w:ilvl w:val="0"/>
          <w:numId w:val="18"/>
        </w:num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 xml:space="preserve">Criterion 1 (60%): Relevant professional experience demonstrating a capacity to contribute to </w:t>
      </w:r>
      <w:r w:rsidR="00687035" w:rsidRPr="00687035">
        <w:rPr>
          <w:rFonts w:ascii="Tahoma" w:eastAsia="Times New Roman" w:hAnsi="Tahoma" w:cs="Tahoma"/>
          <w:sz w:val="20"/>
          <w:szCs w:val="20"/>
          <w:lang w:eastAsia="en-GB"/>
        </w:rPr>
        <w:t xml:space="preserve">CEPEJ intergovernmental activities and/or </w:t>
      </w:r>
      <w:r w:rsidRPr="00687035">
        <w:rPr>
          <w:rFonts w:ascii="Tahoma" w:eastAsia="Times New Roman" w:hAnsi="Tahoma" w:cs="Tahoma"/>
          <w:sz w:val="20"/>
          <w:szCs w:val="20"/>
          <w:lang w:eastAsia="en-GB"/>
        </w:rPr>
        <w:t xml:space="preserve">cooperation projects at international level in the field of </w:t>
      </w:r>
      <w:r w:rsidR="004746DA">
        <w:rPr>
          <w:rFonts w:ascii="Tahoma" w:eastAsia="Times New Roman" w:hAnsi="Tahoma" w:cs="Tahoma"/>
          <w:sz w:val="20"/>
          <w:szCs w:val="20"/>
          <w:lang w:eastAsia="en-GB"/>
        </w:rPr>
        <w:t xml:space="preserve">alternative dispute resolution </w:t>
      </w:r>
      <w:r w:rsidRPr="00687035">
        <w:rPr>
          <w:rFonts w:ascii="Tahoma" w:eastAsia="Times New Roman" w:hAnsi="Tahoma" w:cs="Tahoma"/>
          <w:sz w:val="20"/>
          <w:szCs w:val="20"/>
          <w:lang w:eastAsia="en-GB"/>
        </w:rPr>
        <w:t>particularly in the development, adaptation and implementation of mediation, including: training and qualification; access to mediation; awareness-raising of judicial actors and users</w:t>
      </w:r>
      <w:r w:rsidR="004746DA">
        <w:rPr>
          <w:rFonts w:ascii="Tahoma" w:eastAsia="Times New Roman" w:hAnsi="Tahoma" w:cs="Tahoma"/>
          <w:sz w:val="20"/>
          <w:szCs w:val="20"/>
          <w:lang w:eastAsia="en-GB"/>
        </w:rPr>
        <w:t xml:space="preserve">, </w:t>
      </w:r>
      <w:r w:rsidR="004746DA" w:rsidRPr="004746DA">
        <w:rPr>
          <w:rFonts w:ascii="Tahoma" w:eastAsia="Times New Roman" w:hAnsi="Tahoma" w:cs="Tahoma"/>
          <w:sz w:val="20"/>
          <w:szCs w:val="20"/>
          <w:lang w:eastAsia="en-GB"/>
        </w:rPr>
        <w:t xml:space="preserve">improving the collection and analysis of mediation </w:t>
      </w:r>
      <w:proofErr w:type="gramStart"/>
      <w:r w:rsidR="004746DA" w:rsidRPr="004746DA">
        <w:rPr>
          <w:rFonts w:ascii="Tahoma" w:eastAsia="Times New Roman" w:hAnsi="Tahoma" w:cs="Tahoma"/>
          <w:sz w:val="20"/>
          <w:szCs w:val="20"/>
          <w:lang w:eastAsia="en-GB"/>
        </w:rPr>
        <w:t>statistics</w:t>
      </w:r>
      <w:r w:rsidR="00673723">
        <w:rPr>
          <w:rFonts w:ascii="Tahoma" w:eastAsia="Times New Roman" w:hAnsi="Tahoma" w:cs="Tahoma"/>
          <w:sz w:val="20"/>
          <w:szCs w:val="20"/>
          <w:lang w:eastAsia="en-GB"/>
        </w:rPr>
        <w:t>;</w:t>
      </w:r>
      <w:proofErr w:type="gramEnd"/>
      <w:r w:rsidRPr="00687035">
        <w:rPr>
          <w:rFonts w:ascii="Tahoma" w:eastAsia="Times New Roman" w:hAnsi="Tahoma" w:cs="Tahoma"/>
          <w:sz w:val="20"/>
          <w:szCs w:val="20"/>
          <w:lang w:eastAsia="en-GB"/>
        </w:rPr>
        <w:t xml:space="preserve"> </w:t>
      </w:r>
    </w:p>
    <w:p w14:paraId="45007C44" w14:textId="77777777" w:rsidR="00032B74" w:rsidRPr="00687035" w:rsidRDefault="00032B74" w:rsidP="00032B74">
      <w:pPr>
        <w:spacing w:after="0" w:line="240" w:lineRule="auto"/>
        <w:jc w:val="both"/>
        <w:rPr>
          <w:rFonts w:ascii="Tahoma" w:eastAsia="Times New Roman" w:hAnsi="Tahoma" w:cs="Tahoma"/>
          <w:sz w:val="20"/>
          <w:szCs w:val="20"/>
          <w:lang w:eastAsia="en-GB"/>
        </w:rPr>
      </w:pPr>
    </w:p>
    <w:p w14:paraId="3EAC2215" w14:textId="7C263529" w:rsidR="00032B74" w:rsidRPr="00687035" w:rsidRDefault="00032B74" w:rsidP="00EF7ED7">
      <w:pPr>
        <w:pStyle w:val="ListParagraph"/>
        <w:numPr>
          <w:ilvl w:val="0"/>
          <w:numId w:val="18"/>
        </w:num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 xml:space="preserve">Criterion 2 (30%): Knowledge of the CEPEJ's main tools in the field of </w:t>
      </w:r>
      <w:proofErr w:type="gramStart"/>
      <w:r w:rsidR="009D7799">
        <w:rPr>
          <w:rFonts w:ascii="Tahoma" w:eastAsia="Times New Roman" w:hAnsi="Tahoma" w:cs="Tahoma"/>
          <w:sz w:val="20"/>
          <w:szCs w:val="20"/>
          <w:lang w:eastAsia="en-GB"/>
        </w:rPr>
        <w:t xml:space="preserve">mediation </w:t>
      </w:r>
      <w:r w:rsidRPr="00687035">
        <w:rPr>
          <w:rFonts w:ascii="Tahoma" w:eastAsia="Times New Roman" w:hAnsi="Tahoma" w:cs="Tahoma"/>
          <w:sz w:val="20"/>
          <w:szCs w:val="20"/>
          <w:lang w:eastAsia="en-GB"/>
        </w:rPr>
        <w:t>,</w:t>
      </w:r>
      <w:proofErr w:type="gramEnd"/>
      <w:r w:rsidRPr="00687035">
        <w:rPr>
          <w:rFonts w:ascii="Tahoma" w:eastAsia="Times New Roman" w:hAnsi="Tahoma" w:cs="Tahoma"/>
          <w:sz w:val="20"/>
          <w:szCs w:val="20"/>
          <w:lang w:eastAsia="en-GB"/>
        </w:rPr>
        <w:t xml:space="preserve"> in particular the guidelines and the toolkit for the development of mediation</w:t>
      </w:r>
      <w:r w:rsidR="00673723">
        <w:rPr>
          <w:rFonts w:ascii="Tahoma" w:eastAsia="Times New Roman" w:hAnsi="Tahoma" w:cs="Tahoma"/>
          <w:sz w:val="20"/>
          <w:szCs w:val="20"/>
          <w:lang w:eastAsia="en-GB"/>
        </w:rPr>
        <w:t>;</w:t>
      </w:r>
      <w:r w:rsidRPr="00687035">
        <w:rPr>
          <w:rFonts w:ascii="Tahoma" w:eastAsia="Times New Roman" w:hAnsi="Tahoma" w:cs="Tahoma"/>
          <w:sz w:val="20"/>
          <w:szCs w:val="20"/>
          <w:lang w:eastAsia="en-GB"/>
        </w:rPr>
        <w:t xml:space="preserve"> </w:t>
      </w:r>
    </w:p>
    <w:p w14:paraId="6CA45040" w14:textId="77777777" w:rsidR="00032B74" w:rsidRPr="00687035" w:rsidRDefault="00032B74" w:rsidP="00032B74">
      <w:pPr>
        <w:spacing w:after="0" w:line="240" w:lineRule="auto"/>
        <w:jc w:val="both"/>
        <w:rPr>
          <w:rFonts w:ascii="Tahoma" w:eastAsia="Times New Roman" w:hAnsi="Tahoma" w:cs="Tahoma"/>
          <w:sz w:val="20"/>
          <w:szCs w:val="20"/>
          <w:lang w:eastAsia="en-GB"/>
        </w:rPr>
      </w:pPr>
    </w:p>
    <w:p w14:paraId="76A7922B" w14:textId="09AD0A21" w:rsidR="00032B74" w:rsidRPr="00687035" w:rsidRDefault="00032B74" w:rsidP="00EF7ED7">
      <w:pPr>
        <w:pStyle w:val="ListParagraph"/>
        <w:numPr>
          <w:ilvl w:val="0"/>
          <w:numId w:val="18"/>
        </w:numPr>
        <w:spacing w:after="0" w:line="240" w:lineRule="auto"/>
        <w:jc w:val="both"/>
        <w:rPr>
          <w:rFonts w:ascii="Tahoma" w:eastAsia="Times New Roman" w:hAnsi="Tahoma" w:cs="Tahoma"/>
          <w:sz w:val="20"/>
          <w:szCs w:val="20"/>
          <w:lang w:eastAsia="en-GB"/>
        </w:rPr>
      </w:pPr>
      <w:r w:rsidRPr="00687035">
        <w:rPr>
          <w:rFonts w:ascii="Tahoma" w:eastAsia="Times New Roman" w:hAnsi="Tahoma" w:cs="Tahoma"/>
          <w:sz w:val="20"/>
          <w:szCs w:val="20"/>
          <w:lang w:eastAsia="en-GB"/>
        </w:rPr>
        <w:t>Financial criterion: 10%.</w:t>
      </w:r>
    </w:p>
    <w:bookmarkEnd w:id="9"/>
    <w:p w14:paraId="29F63277" w14:textId="5B54C562" w:rsidR="00032B74" w:rsidRPr="00687035" w:rsidRDefault="00032B74" w:rsidP="006C1714">
      <w:pPr>
        <w:spacing w:after="0" w:line="240" w:lineRule="auto"/>
        <w:rPr>
          <w:rFonts w:ascii="Tahoma" w:eastAsia="Times New Roman" w:hAnsi="Tahoma" w:cs="Tahoma"/>
          <w:sz w:val="20"/>
          <w:szCs w:val="20"/>
          <w:lang w:eastAsia="en-GB"/>
        </w:rPr>
      </w:pPr>
    </w:p>
    <w:p w14:paraId="42307A3F" w14:textId="77777777" w:rsidR="00032B74" w:rsidRPr="00687035" w:rsidRDefault="00032B74" w:rsidP="006C1714">
      <w:pPr>
        <w:spacing w:after="0" w:line="240" w:lineRule="auto"/>
        <w:rPr>
          <w:rFonts w:ascii="Tahoma" w:eastAsia="Times New Roman" w:hAnsi="Tahoma" w:cs="Tahoma"/>
          <w:sz w:val="20"/>
          <w:szCs w:val="20"/>
          <w:lang w:eastAsia="en-GB"/>
        </w:rPr>
      </w:pPr>
    </w:p>
    <w:p w14:paraId="185235E6" w14:textId="1B658AAE" w:rsidR="00002331" w:rsidRPr="00687035" w:rsidRDefault="00002331" w:rsidP="006C1714">
      <w:pPr>
        <w:keepLines/>
        <w:autoSpaceDE w:val="0"/>
        <w:autoSpaceDN w:val="0"/>
        <w:adjustRightInd w:val="0"/>
        <w:spacing w:after="0" w:line="240" w:lineRule="auto"/>
        <w:jc w:val="both"/>
        <w:rPr>
          <w:rFonts w:ascii="Tahoma" w:hAnsi="Tahoma" w:cs="Tahoma"/>
          <w:sz w:val="20"/>
          <w:szCs w:val="20"/>
        </w:rPr>
      </w:pPr>
      <w:r w:rsidRPr="00687035">
        <w:rPr>
          <w:rFonts w:ascii="Tahoma" w:hAnsi="Tahoma" w:cs="Tahoma"/>
          <w:color w:val="000000" w:themeColor="text1"/>
          <w:sz w:val="20"/>
          <w:szCs w:val="20"/>
        </w:rPr>
        <w:t>The Council reserves the right to hold interviews with tenderers.</w:t>
      </w:r>
    </w:p>
    <w:p w14:paraId="5422B333" w14:textId="77777777" w:rsidR="00FD0099" w:rsidRPr="00687035" w:rsidRDefault="00FD0099" w:rsidP="006C1714">
      <w:pPr>
        <w:shd w:val="clear" w:color="auto" w:fill="FFFFFF" w:themeFill="background1"/>
        <w:spacing w:after="0" w:line="240" w:lineRule="auto"/>
        <w:rPr>
          <w:rFonts w:ascii="Tahoma" w:eastAsia="Times New Roman" w:hAnsi="Tahoma" w:cs="Tahoma"/>
          <w:b/>
          <w:sz w:val="20"/>
          <w:szCs w:val="20"/>
          <w:lang w:eastAsia="en-GB"/>
        </w:rPr>
      </w:pPr>
    </w:p>
    <w:p w14:paraId="4D024C89" w14:textId="6643DA83" w:rsidR="00DA531D" w:rsidRPr="00687035" w:rsidRDefault="00DA531D" w:rsidP="006C1714">
      <w:pPr>
        <w:shd w:val="clear" w:color="auto" w:fill="FFFFFF" w:themeFill="background1"/>
        <w:spacing w:after="0" w:line="240" w:lineRule="auto"/>
        <w:rPr>
          <w:rFonts w:ascii="Tahoma" w:eastAsia="Times New Roman" w:hAnsi="Tahoma" w:cs="Tahoma"/>
          <w:b/>
          <w:sz w:val="20"/>
          <w:szCs w:val="20"/>
          <w:lang w:eastAsia="en-GB"/>
        </w:rPr>
      </w:pPr>
      <w:r w:rsidRPr="00687035">
        <w:rPr>
          <w:rFonts w:ascii="Tahoma" w:eastAsia="Times New Roman" w:hAnsi="Tahoma" w:cs="Tahoma"/>
          <w:b/>
          <w:sz w:val="20"/>
          <w:szCs w:val="20"/>
          <w:lang w:eastAsia="en-GB"/>
        </w:rPr>
        <w:t xml:space="preserve">Multiple tendering is not authorised. </w:t>
      </w:r>
    </w:p>
    <w:p w14:paraId="51CFEF5A" w14:textId="77777777" w:rsidR="00D25F3A" w:rsidRPr="00687035" w:rsidRDefault="00D25F3A" w:rsidP="006C1714">
      <w:pPr>
        <w:shd w:val="clear" w:color="auto" w:fill="FFFFFF" w:themeFill="background1"/>
        <w:spacing w:after="0" w:line="240" w:lineRule="auto"/>
        <w:rPr>
          <w:rFonts w:ascii="Tahoma" w:eastAsia="Times New Roman" w:hAnsi="Tahoma" w:cs="Tahoma"/>
          <w:sz w:val="20"/>
          <w:szCs w:val="20"/>
          <w:lang w:eastAsia="en-GB"/>
        </w:rPr>
      </w:pPr>
    </w:p>
    <w:p w14:paraId="09E74F16" w14:textId="77777777" w:rsidR="003206CF" w:rsidRPr="00687035" w:rsidRDefault="003206CF" w:rsidP="006C1714">
      <w:pPr>
        <w:spacing w:after="0" w:line="240" w:lineRule="auto"/>
        <w:rPr>
          <w:rFonts w:ascii="Tahoma" w:eastAsia="Times New Roman" w:hAnsi="Tahoma" w:cs="Tahoma"/>
          <w:sz w:val="20"/>
          <w:szCs w:val="20"/>
          <w:lang w:eastAsia="en-GB"/>
        </w:rPr>
      </w:pPr>
    </w:p>
    <w:p w14:paraId="6C3F0CE4" w14:textId="77777777" w:rsidR="00DA531D" w:rsidRPr="00687035" w:rsidRDefault="00DA531D" w:rsidP="006C1714">
      <w:pPr>
        <w:numPr>
          <w:ilvl w:val="0"/>
          <w:numId w:val="8"/>
        </w:numPr>
        <w:spacing w:after="0" w:line="240" w:lineRule="auto"/>
        <w:ind w:left="284" w:hanging="284"/>
        <w:rPr>
          <w:rFonts w:ascii="Tahoma" w:eastAsia="Times New Roman" w:hAnsi="Tahoma" w:cs="Tahoma"/>
          <w:b/>
          <w:smallCaps/>
          <w:sz w:val="20"/>
          <w:szCs w:val="20"/>
          <w:lang w:eastAsia="en-GB"/>
        </w:rPr>
      </w:pPr>
      <w:r w:rsidRPr="00687035">
        <w:rPr>
          <w:rFonts w:ascii="Tahoma" w:eastAsia="Times New Roman" w:hAnsi="Tahoma" w:cs="Tahoma"/>
          <w:b/>
          <w:smallCaps/>
          <w:sz w:val="20"/>
          <w:szCs w:val="20"/>
          <w:lang w:eastAsia="en-GB"/>
        </w:rPr>
        <w:t>DOCUMENTS TO BE PROVIDED</w:t>
      </w:r>
    </w:p>
    <w:p w14:paraId="2349F03C" w14:textId="5FE72B31" w:rsidR="00062A31" w:rsidRPr="00687035" w:rsidRDefault="00934FAB" w:rsidP="006C1714">
      <w:pPr>
        <w:keepLines/>
        <w:numPr>
          <w:ilvl w:val="0"/>
          <w:numId w:val="5"/>
        </w:numPr>
        <w:spacing w:after="0" w:line="240" w:lineRule="auto"/>
        <w:ind w:left="714" w:hanging="357"/>
        <w:jc w:val="both"/>
        <w:rPr>
          <w:rFonts w:ascii="Tahoma" w:eastAsia="Times New Roman" w:hAnsi="Tahoma" w:cs="Tahoma"/>
          <w:sz w:val="20"/>
          <w:szCs w:val="20"/>
          <w:lang w:eastAsia="fr-FR"/>
        </w:rPr>
      </w:pPr>
      <w:bookmarkStart w:id="10" w:name="_Hlk152074388"/>
      <w:r w:rsidRPr="00687035">
        <w:rPr>
          <w:rFonts w:ascii="Tahoma" w:eastAsia="Times New Roman" w:hAnsi="Tahoma" w:cs="Tahoma"/>
          <w:b/>
          <w:sz w:val="20"/>
          <w:szCs w:val="20"/>
          <w:u w:val="single"/>
          <w:lang w:eastAsia="fr-FR"/>
        </w:rPr>
        <w:t>One</w:t>
      </w:r>
      <w:r w:rsidR="00062A31" w:rsidRPr="00687035">
        <w:rPr>
          <w:rFonts w:ascii="Tahoma" w:eastAsia="Times New Roman" w:hAnsi="Tahoma" w:cs="Tahoma"/>
          <w:sz w:val="20"/>
          <w:szCs w:val="20"/>
          <w:lang w:eastAsia="fr-FR"/>
        </w:rPr>
        <w:t xml:space="preserve"> completed and signed cop</w:t>
      </w:r>
      <w:r w:rsidRPr="00687035">
        <w:rPr>
          <w:rFonts w:ascii="Tahoma" w:eastAsia="Times New Roman" w:hAnsi="Tahoma" w:cs="Tahoma"/>
          <w:sz w:val="20"/>
          <w:szCs w:val="20"/>
          <w:lang w:eastAsia="fr-FR"/>
        </w:rPr>
        <w:t>y</w:t>
      </w:r>
      <w:r w:rsidR="00062A31" w:rsidRPr="00687035">
        <w:rPr>
          <w:rFonts w:ascii="Tahoma" w:eastAsia="Times New Roman" w:hAnsi="Tahoma" w:cs="Tahoma"/>
          <w:sz w:val="20"/>
          <w:szCs w:val="20"/>
          <w:lang w:eastAsia="fr-FR"/>
        </w:rPr>
        <w:t xml:space="preserve"> of the Act of Engagement</w:t>
      </w:r>
      <w:r w:rsidR="00676A10" w:rsidRPr="00687035">
        <w:rPr>
          <w:rFonts w:ascii="Tahoma" w:eastAsia="Times New Roman" w:hAnsi="Tahoma" w:cs="Tahoma"/>
          <w:sz w:val="20"/>
          <w:szCs w:val="20"/>
          <w:lang w:eastAsia="fr-FR"/>
        </w:rPr>
        <w:t>;</w:t>
      </w:r>
      <w:r w:rsidR="00EA4C53" w:rsidRPr="00687035">
        <w:rPr>
          <w:rStyle w:val="FootnoteReference"/>
          <w:rFonts w:ascii="Tahoma" w:eastAsia="Times New Roman" w:hAnsi="Tahoma" w:cs="Tahoma"/>
          <w:sz w:val="20"/>
          <w:szCs w:val="20"/>
          <w:lang w:eastAsia="fr-FR"/>
        </w:rPr>
        <w:footnoteReference w:id="4"/>
      </w:r>
    </w:p>
    <w:p w14:paraId="17DBEC80" w14:textId="610B97B3" w:rsidR="00676A10" w:rsidRPr="00687035" w:rsidRDefault="00676A10" w:rsidP="006C1714">
      <w:pPr>
        <w:keepLines/>
        <w:numPr>
          <w:ilvl w:val="0"/>
          <w:numId w:val="5"/>
        </w:numPr>
        <w:spacing w:after="0" w:line="240" w:lineRule="auto"/>
        <w:ind w:left="714" w:hanging="357"/>
        <w:jc w:val="both"/>
        <w:rPr>
          <w:rFonts w:ascii="Tahoma" w:eastAsia="Times New Roman" w:hAnsi="Tahoma" w:cs="Tahoma"/>
          <w:sz w:val="20"/>
          <w:szCs w:val="20"/>
          <w:lang w:eastAsia="fr-FR"/>
        </w:rPr>
      </w:pPr>
      <w:r w:rsidRPr="00687035">
        <w:rPr>
          <w:rFonts w:ascii="Tahoma" w:eastAsia="Times New Roman" w:hAnsi="Tahoma" w:cs="Tahoma"/>
          <w:sz w:val="20"/>
          <w:szCs w:val="20"/>
          <w:lang w:eastAsia="fr-FR"/>
        </w:rPr>
        <w:t xml:space="preserve">A list of all owners and executive officers, for legal persons </w:t>
      </w:r>
      <w:proofErr w:type="gramStart"/>
      <w:r w:rsidRPr="00687035">
        <w:rPr>
          <w:rFonts w:ascii="Tahoma" w:eastAsia="Times New Roman" w:hAnsi="Tahoma" w:cs="Tahoma"/>
          <w:sz w:val="20"/>
          <w:szCs w:val="20"/>
          <w:lang w:eastAsia="fr-FR"/>
        </w:rPr>
        <w:t>only;</w:t>
      </w:r>
      <w:proofErr w:type="gramEnd"/>
    </w:p>
    <w:p w14:paraId="067DD8B1" w14:textId="600296AD" w:rsidR="00032B74" w:rsidRDefault="00032B74" w:rsidP="00032B74">
      <w:pPr>
        <w:keepLines/>
        <w:numPr>
          <w:ilvl w:val="0"/>
          <w:numId w:val="5"/>
        </w:numPr>
        <w:spacing w:after="0" w:line="240" w:lineRule="auto"/>
        <w:jc w:val="both"/>
        <w:rPr>
          <w:rFonts w:ascii="Tahoma" w:hAnsi="Tahoma" w:cs="Tahoma"/>
          <w:bCs/>
          <w:sz w:val="20"/>
          <w:szCs w:val="20"/>
        </w:rPr>
      </w:pPr>
      <w:r w:rsidRPr="00687035">
        <w:rPr>
          <w:rFonts w:ascii="Tahoma" w:hAnsi="Tahoma" w:cs="Tahoma"/>
          <w:bCs/>
          <w:sz w:val="20"/>
          <w:szCs w:val="20"/>
        </w:rPr>
        <w:t xml:space="preserve">A </w:t>
      </w:r>
      <w:r w:rsidR="007A34CE">
        <w:rPr>
          <w:rFonts w:ascii="Tahoma" w:hAnsi="Tahoma" w:cs="Tahoma"/>
          <w:bCs/>
          <w:sz w:val="20"/>
          <w:szCs w:val="20"/>
        </w:rPr>
        <w:t>CV</w:t>
      </w:r>
      <w:r w:rsidRPr="00687035">
        <w:rPr>
          <w:rFonts w:ascii="Tahoma" w:hAnsi="Tahoma" w:cs="Tahoma"/>
          <w:bCs/>
          <w:sz w:val="20"/>
          <w:szCs w:val="20"/>
        </w:rPr>
        <w:t xml:space="preserve"> </w:t>
      </w:r>
      <w:r w:rsidR="00EC4B81">
        <w:rPr>
          <w:rFonts w:ascii="Tahoma" w:hAnsi="Tahoma" w:cs="Tahoma"/>
          <w:bCs/>
          <w:sz w:val="20"/>
          <w:szCs w:val="20"/>
        </w:rPr>
        <w:t xml:space="preserve">clearly demonstrating, at the minimum, that the bidder satisfies the eligibility </w:t>
      </w:r>
      <w:proofErr w:type="gramStart"/>
      <w:r w:rsidR="00EC4B81">
        <w:rPr>
          <w:rFonts w:ascii="Tahoma" w:hAnsi="Tahoma" w:cs="Tahoma"/>
          <w:bCs/>
          <w:sz w:val="20"/>
          <w:szCs w:val="20"/>
        </w:rPr>
        <w:t>criteria</w:t>
      </w:r>
      <w:r w:rsidRPr="00687035">
        <w:rPr>
          <w:rFonts w:ascii="Tahoma" w:hAnsi="Tahoma" w:cs="Tahoma"/>
          <w:bCs/>
          <w:sz w:val="20"/>
          <w:szCs w:val="20"/>
        </w:rPr>
        <w:t>;</w:t>
      </w:r>
      <w:proofErr w:type="gramEnd"/>
    </w:p>
    <w:p w14:paraId="32F71C5F" w14:textId="08E360A2" w:rsidR="00AE70E8" w:rsidRPr="00687035" w:rsidRDefault="00AE70E8" w:rsidP="00032B74">
      <w:pPr>
        <w:keepLines/>
        <w:numPr>
          <w:ilvl w:val="0"/>
          <w:numId w:val="5"/>
        </w:numPr>
        <w:spacing w:after="0" w:line="240" w:lineRule="auto"/>
        <w:jc w:val="both"/>
        <w:rPr>
          <w:rFonts w:ascii="Tahoma" w:hAnsi="Tahoma" w:cs="Tahoma"/>
          <w:bCs/>
          <w:sz w:val="20"/>
          <w:szCs w:val="20"/>
        </w:rPr>
      </w:pPr>
      <w:r>
        <w:rPr>
          <w:rFonts w:ascii="Tahoma" w:hAnsi="Tahoma" w:cs="Tahoma"/>
          <w:bCs/>
          <w:sz w:val="20"/>
          <w:szCs w:val="20"/>
        </w:rPr>
        <w:t xml:space="preserve">For legal persons only: CVs of </w:t>
      </w:r>
      <w:r w:rsidR="00762B78">
        <w:rPr>
          <w:rFonts w:ascii="Tahoma" w:hAnsi="Tahoma" w:cs="Tahoma"/>
          <w:bCs/>
          <w:sz w:val="20"/>
          <w:szCs w:val="20"/>
        </w:rPr>
        <w:t xml:space="preserve">the </w:t>
      </w:r>
      <w:r>
        <w:rPr>
          <w:rFonts w:ascii="Tahoma" w:hAnsi="Tahoma" w:cs="Tahoma"/>
          <w:bCs/>
          <w:sz w:val="20"/>
          <w:szCs w:val="20"/>
        </w:rPr>
        <w:t>persons proposed to be assigned to the contract demonstrating</w:t>
      </w:r>
      <w:r w:rsidR="00EC4B81">
        <w:rPr>
          <w:rFonts w:ascii="Tahoma" w:hAnsi="Tahoma" w:cs="Tahoma"/>
          <w:bCs/>
          <w:sz w:val="20"/>
          <w:szCs w:val="20"/>
        </w:rPr>
        <w:t>, at the minimum,</w:t>
      </w:r>
      <w:r>
        <w:rPr>
          <w:rFonts w:ascii="Tahoma" w:hAnsi="Tahoma" w:cs="Tahoma"/>
          <w:bCs/>
          <w:sz w:val="20"/>
          <w:szCs w:val="20"/>
        </w:rPr>
        <w:t xml:space="preserve"> that each of them </w:t>
      </w:r>
      <w:proofErr w:type="gramStart"/>
      <w:r>
        <w:rPr>
          <w:rFonts w:ascii="Tahoma" w:hAnsi="Tahoma" w:cs="Tahoma"/>
          <w:bCs/>
          <w:sz w:val="20"/>
          <w:szCs w:val="20"/>
        </w:rPr>
        <w:t>comply</w:t>
      </w:r>
      <w:proofErr w:type="gramEnd"/>
      <w:r>
        <w:rPr>
          <w:rFonts w:ascii="Tahoma" w:hAnsi="Tahoma" w:cs="Tahoma"/>
          <w:bCs/>
          <w:sz w:val="20"/>
          <w:szCs w:val="20"/>
        </w:rPr>
        <w:t xml:space="preserve"> with the eligibility criteria;</w:t>
      </w:r>
    </w:p>
    <w:p w14:paraId="24EEBBF8" w14:textId="495CE2B7" w:rsidR="00032B74" w:rsidRPr="00687035" w:rsidRDefault="00032B74" w:rsidP="00032B74">
      <w:pPr>
        <w:keepLines/>
        <w:numPr>
          <w:ilvl w:val="0"/>
          <w:numId w:val="5"/>
        </w:numPr>
        <w:spacing w:after="0" w:line="240" w:lineRule="auto"/>
        <w:jc w:val="both"/>
        <w:rPr>
          <w:rFonts w:ascii="Tahoma" w:hAnsi="Tahoma" w:cs="Tahoma"/>
          <w:bCs/>
          <w:sz w:val="20"/>
          <w:szCs w:val="20"/>
        </w:rPr>
      </w:pPr>
      <w:r w:rsidRPr="00687035">
        <w:rPr>
          <w:rFonts w:ascii="Tahoma" w:hAnsi="Tahoma" w:cs="Tahoma"/>
          <w:bCs/>
          <w:sz w:val="20"/>
          <w:szCs w:val="20"/>
        </w:rPr>
        <w:t xml:space="preserve">A letter of motivation highlighting </w:t>
      </w:r>
      <w:r w:rsidR="00EC4B81">
        <w:rPr>
          <w:rFonts w:ascii="Tahoma" w:hAnsi="Tahoma" w:cs="Tahoma"/>
          <w:bCs/>
          <w:sz w:val="20"/>
          <w:szCs w:val="20"/>
        </w:rPr>
        <w:t>the bidder’s</w:t>
      </w:r>
      <w:r w:rsidR="00EC4B81" w:rsidRPr="00687035">
        <w:rPr>
          <w:rFonts w:ascii="Tahoma" w:hAnsi="Tahoma" w:cs="Tahoma"/>
          <w:bCs/>
          <w:sz w:val="20"/>
          <w:szCs w:val="20"/>
        </w:rPr>
        <w:t xml:space="preserve"> </w:t>
      </w:r>
      <w:r w:rsidRPr="00687035">
        <w:rPr>
          <w:rFonts w:ascii="Tahoma" w:hAnsi="Tahoma" w:cs="Tahoma"/>
          <w:bCs/>
          <w:sz w:val="20"/>
          <w:szCs w:val="20"/>
        </w:rPr>
        <w:t xml:space="preserve">professional experience in carrying out similar activities and possible awareness of the tools of the Council of Europe and the CEPEJ in the field of justice. </w:t>
      </w:r>
    </w:p>
    <w:bookmarkEnd w:id="10"/>
    <w:p w14:paraId="615BCCDB" w14:textId="77777777" w:rsidR="00DC7260" w:rsidRPr="00687035" w:rsidRDefault="00DC7260" w:rsidP="006C1714">
      <w:pPr>
        <w:keepLines/>
        <w:spacing w:after="0" w:line="240" w:lineRule="auto"/>
        <w:ind w:left="714"/>
        <w:jc w:val="both"/>
        <w:rPr>
          <w:rFonts w:ascii="Tahoma" w:eastAsia="Times New Roman" w:hAnsi="Tahoma" w:cs="Tahoma"/>
          <w:sz w:val="20"/>
          <w:szCs w:val="20"/>
          <w:lang w:eastAsia="fr-FR"/>
        </w:rPr>
      </w:pPr>
    </w:p>
    <w:p w14:paraId="334D9DE4" w14:textId="24F088D0" w:rsidR="003B6A82" w:rsidRPr="00687035" w:rsidRDefault="003B6A82" w:rsidP="006C1714">
      <w:pPr>
        <w:shd w:val="clear" w:color="auto" w:fill="FFFFFF" w:themeFill="background1"/>
        <w:spacing w:after="0" w:line="240" w:lineRule="auto"/>
        <w:rPr>
          <w:rFonts w:ascii="Tahoma" w:eastAsia="Times New Roman" w:hAnsi="Tahoma" w:cs="Tahoma"/>
          <w:b/>
          <w:color w:val="000000"/>
          <w:sz w:val="20"/>
          <w:szCs w:val="20"/>
          <w:lang w:eastAsia="en-GB"/>
        </w:rPr>
      </w:pPr>
      <w:r w:rsidRPr="00687035">
        <w:rPr>
          <w:rFonts w:ascii="Tahoma" w:hAnsi="Tahoma" w:cs="Tahoma"/>
          <w:b/>
          <w:color w:val="000000" w:themeColor="text1"/>
          <w:sz w:val="20"/>
          <w:szCs w:val="20"/>
        </w:rPr>
        <w:t xml:space="preserve">All documents shall be submitted in English or French, failure to do so will result in the exclusion of the tender. </w:t>
      </w:r>
      <w:r w:rsidRPr="00687035">
        <w:rPr>
          <w:rFonts w:ascii="Tahoma" w:eastAsia="Times New Roman" w:hAnsi="Tahoma" w:cs="Tahoma"/>
          <w:b/>
          <w:color w:val="000000"/>
          <w:sz w:val="20"/>
          <w:szCs w:val="20"/>
          <w:lang w:eastAsia="en-GB"/>
        </w:rPr>
        <w:t xml:space="preserve">If any of the documents listed above are missing, </w:t>
      </w:r>
      <w:r w:rsidR="00970196" w:rsidRPr="00687035">
        <w:rPr>
          <w:rFonts w:ascii="Tahoma" w:eastAsia="Times New Roman" w:hAnsi="Tahoma" w:cs="Tahoma"/>
          <w:b/>
          <w:color w:val="000000"/>
          <w:sz w:val="20"/>
          <w:szCs w:val="20"/>
          <w:lang w:eastAsia="en-GB"/>
        </w:rPr>
        <w:t>the Council of Europe reserves the right to reject the tender</w:t>
      </w:r>
      <w:r w:rsidRPr="00687035">
        <w:rPr>
          <w:rFonts w:ascii="Tahoma" w:eastAsia="Times New Roman" w:hAnsi="Tahoma" w:cs="Tahoma"/>
          <w:b/>
          <w:color w:val="000000"/>
          <w:sz w:val="20"/>
          <w:szCs w:val="20"/>
          <w:lang w:eastAsia="en-GB"/>
        </w:rPr>
        <w:t>.</w:t>
      </w:r>
    </w:p>
    <w:p w14:paraId="6D1420D3" w14:textId="544C9A06" w:rsidR="00EA4C53" w:rsidRPr="00687035" w:rsidRDefault="00EA4C53" w:rsidP="006C1714">
      <w:pPr>
        <w:shd w:val="clear" w:color="auto" w:fill="FFFFFF" w:themeFill="background1"/>
        <w:spacing w:after="0" w:line="240" w:lineRule="auto"/>
        <w:rPr>
          <w:rFonts w:ascii="Tahoma" w:eastAsia="Times New Roman" w:hAnsi="Tahoma" w:cs="Tahoma"/>
          <w:b/>
          <w:color w:val="000000"/>
          <w:sz w:val="20"/>
          <w:szCs w:val="20"/>
          <w:lang w:eastAsia="en-GB"/>
        </w:rPr>
      </w:pPr>
    </w:p>
    <w:p w14:paraId="7FE96508" w14:textId="77777777" w:rsidR="00EA4C53" w:rsidRPr="00687035" w:rsidRDefault="00EA4C53" w:rsidP="006C1714">
      <w:pPr>
        <w:spacing w:after="0" w:line="240" w:lineRule="auto"/>
        <w:rPr>
          <w:rFonts w:ascii="Tahoma" w:eastAsia="Calibri" w:hAnsi="Tahoma" w:cs="Tahoma"/>
          <w:sz w:val="20"/>
          <w:szCs w:val="20"/>
        </w:rPr>
      </w:pPr>
      <w:r w:rsidRPr="00687035">
        <w:rPr>
          <w:rFonts w:ascii="Tahoma" w:eastAsia="Times New Roman" w:hAnsi="Tahoma" w:cs="Tahoma"/>
          <w:b/>
          <w:bCs/>
          <w:color w:val="000000"/>
          <w:sz w:val="20"/>
          <w:szCs w:val="20"/>
          <w:lang w:eastAsia="en-GB"/>
        </w:rPr>
        <w:t xml:space="preserve">The Council reserves the right to reject a tender if the scanned documents </w:t>
      </w:r>
      <w:r w:rsidRPr="00687035">
        <w:rPr>
          <w:rFonts w:ascii="Tahoma" w:eastAsia="Times New Roman" w:hAnsi="Tahoma" w:cs="Tahoma"/>
          <w:b/>
          <w:bCs/>
          <w:color w:val="000000"/>
          <w:sz w:val="20"/>
          <w:szCs w:val="20"/>
          <w:u w:val="single"/>
          <w:lang w:eastAsia="en-GB"/>
        </w:rPr>
        <w:t>are of such a quality that the documents cannot be read once printed.</w:t>
      </w:r>
    </w:p>
    <w:p w14:paraId="74B4B9E6" w14:textId="77777777" w:rsidR="00EA4C53" w:rsidRPr="00687035" w:rsidRDefault="00EA4C53" w:rsidP="006C1714">
      <w:pPr>
        <w:shd w:val="clear" w:color="auto" w:fill="FFFFFF" w:themeFill="background1"/>
        <w:spacing w:after="0" w:line="240" w:lineRule="auto"/>
        <w:rPr>
          <w:rFonts w:ascii="Tahoma" w:eastAsia="Times New Roman" w:hAnsi="Tahoma" w:cs="Tahoma"/>
          <w:b/>
          <w:color w:val="000000"/>
          <w:sz w:val="20"/>
          <w:szCs w:val="20"/>
          <w:lang w:eastAsia="en-GB"/>
        </w:rPr>
      </w:pPr>
    </w:p>
    <w:p w14:paraId="129DABFE" w14:textId="77777777" w:rsidR="00DA531D" w:rsidRPr="00687035" w:rsidRDefault="00DA531D" w:rsidP="006C1714">
      <w:pPr>
        <w:spacing w:after="0" w:line="240" w:lineRule="auto"/>
        <w:rPr>
          <w:rFonts w:ascii="Tahoma" w:eastAsia="Times New Roman" w:hAnsi="Tahoma" w:cs="Tahoma"/>
          <w:b/>
          <w:color w:val="000000"/>
          <w:sz w:val="20"/>
          <w:szCs w:val="20"/>
          <w:lang w:eastAsia="en-GB"/>
        </w:rPr>
      </w:pPr>
    </w:p>
    <w:p w14:paraId="45DBEB84" w14:textId="77777777" w:rsidR="00DA531D" w:rsidRPr="00687035" w:rsidRDefault="00DA531D" w:rsidP="006C1714">
      <w:pPr>
        <w:spacing w:after="0" w:line="240" w:lineRule="auto"/>
        <w:jc w:val="center"/>
        <w:rPr>
          <w:rFonts w:ascii="Tahoma" w:eastAsia="Times New Roman" w:hAnsi="Tahoma" w:cs="Tahoma"/>
          <w:b/>
          <w:sz w:val="20"/>
          <w:szCs w:val="20"/>
          <w:lang w:eastAsia="en-GB"/>
        </w:rPr>
      </w:pPr>
      <w:r w:rsidRPr="00687035">
        <w:rPr>
          <w:rFonts w:ascii="Tahoma" w:eastAsia="Times New Roman" w:hAnsi="Tahoma" w:cs="Tahoma"/>
          <w:b/>
          <w:sz w:val="20"/>
          <w:szCs w:val="20"/>
          <w:lang w:eastAsia="en-GB"/>
        </w:rPr>
        <w:t>* * *</w:t>
      </w:r>
    </w:p>
    <w:p w14:paraId="218B1296" w14:textId="5860F25A" w:rsidR="00DA531D" w:rsidRPr="00687035" w:rsidRDefault="00DA531D" w:rsidP="006C1714">
      <w:pPr>
        <w:tabs>
          <w:tab w:val="center" w:pos="4680"/>
          <w:tab w:val="right" w:pos="9360"/>
        </w:tabs>
        <w:spacing w:after="0" w:line="240" w:lineRule="auto"/>
        <w:jc w:val="center"/>
        <w:rPr>
          <w:rFonts w:ascii="Tahoma" w:eastAsia="Calibri" w:hAnsi="Tahoma" w:cs="Tahoma"/>
          <w:b/>
          <w:caps/>
          <w:szCs w:val="24"/>
        </w:rPr>
      </w:pPr>
    </w:p>
    <w:p w14:paraId="25A16CF2" w14:textId="77777777" w:rsidR="00DC7260" w:rsidRPr="00687035" w:rsidRDefault="00DC7260" w:rsidP="006C1714">
      <w:pPr>
        <w:spacing w:after="0" w:line="240" w:lineRule="auto"/>
        <w:rPr>
          <w:rFonts w:ascii="Tahoma" w:eastAsia="Times New Roman" w:hAnsi="Tahoma" w:cs="Tahoma"/>
          <w:b/>
          <w:bCs/>
          <w:kern w:val="36"/>
          <w:sz w:val="32"/>
          <w:szCs w:val="48"/>
        </w:rPr>
      </w:pPr>
      <w:bookmarkStart w:id="11" w:name="_Toc392063549"/>
      <w:bookmarkStart w:id="12" w:name="_Toc445392376"/>
      <w:r w:rsidRPr="00687035">
        <w:rPr>
          <w:rFonts w:ascii="Tahoma" w:hAnsi="Tahoma" w:cs="Tahoma"/>
          <w:sz w:val="32"/>
        </w:rPr>
        <w:br w:type="page"/>
      </w:r>
    </w:p>
    <w:p w14:paraId="05FE0A77" w14:textId="6DD52961" w:rsidR="00F03801" w:rsidRPr="00687035" w:rsidRDefault="00F03801" w:rsidP="006C1714">
      <w:pPr>
        <w:pStyle w:val="Heading1"/>
        <w:spacing w:before="0" w:beforeAutospacing="0" w:after="0" w:afterAutospacing="0"/>
        <w:jc w:val="center"/>
        <w:rPr>
          <w:rFonts w:ascii="Tahoma" w:hAnsi="Tahoma" w:cs="Tahoma"/>
          <w:sz w:val="28"/>
          <w:lang w:val="en-GB"/>
        </w:rPr>
      </w:pPr>
      <w:r w:rsidRPr="00687035">
        <w:rPr>
          <w:rFonts w:ascii="Tahoma" w:hAnsi="Tahoma" w:cs="Tahoma"/>
          <w:sz w:val="28"/>
          <w:lang w:val="en-GB"/>
        </w:rPr>
        <w:lastRenderedPageBreak/>
        <w:t>PART II – TENDER RULES</w:t>
      </w:r>
      <w:bookmarkEnd w:id="11"/>
      <w:bookmarkEnd w:id="12"/>
    </w:p>
    <w:p w14:paraId="05FE0A78" w14:textId="77777777" w:rsidR="00F018C2" w:rsidRPr="00687035" w:rsidRDefault="00F018C2" w:rsidP="006C1714">
      <w:pPr>
        <w:tabs>
          <w:tab w:val="center" w:pos="4680"/>
          <w:tab w:val="right" w:pos="9360"/>
        </w:tabs>
        <w:spacing w:after="0" w:line="240" w:lineRule="auto"/>
        <w:jc w:val="center"/>
        <w:rPr>
          <w:rFonts w:ascii="Tahoma" w:eastAsia="Calibri" w:hAnsi="Tahoma" w:cs="Tahoma"/>
          <w:b/>
          <w:sz w:val="18"/>
          <w:szCs w:val="20"/>
        </w:rPr>
      </w:pPr>
      <w:r w:rsidRPr="00687035">
        <w:rPr>
          <w:rFonts w:ascii="Tahoma" w:eastAsia="Calibri" w:hAnsi="Tahoma" w:cs="Tahoma"/>
          <w:b/>
          <w:sz w:val="18"/>
          <w:szCs w:val="20"/>
        </w:rPr>
        <w:t>CALL FOR TENDERS</w:t>
      </w:r>
    </w:p>
    <w:p w14:paraId="6265930B" w14:textId="77777777" w:rsidR="00032B74" w:rsidRPr="00687035" w:rsidRDefault="0066267E" w:rsidP="00032B74">
      <w:pPr>
        <w:tabs>
          <w:tab w:val="center" w:pos="4680"/>
          <w:tab w:val="right" w:pos="9360"/>
        </w:tabs>
        <w:spacing w:after="0" w:line="240" w:lineRule="auto"/>
        <w:jc w:val="center"/>
        <w:rPr>
          <w:rFonts w:ascii="Tahoma" w:eastAsia="Calibri" w:hAnsi="Tahoma" w:cs="Tahoma"/>
          <w:b/>
          <w:caps/>
          <w:sz w:val="20"/>
          <w:highlight w:val="cyan"/>
        </w:rPr>
      </w:pPr>
      <w:r w:rsidRPr="00687035">
        <w:rPr>
          <w:rFonts w:ascii="Tahoma" w:eastAsia="Calibri" w:hAnsi="Tahoma" w:cs="Tahoma"/>
          <w:b/>
          <w:caps/>
          <w:sz w:val="18"/>
          <w:szCs w:val="20"/>
        </w:rPr>
        <w:t>for the provi</w:t>
      </w:r>
      <w:r w:rsidR="006A2B64" w:rsidRPr="00687035">
        <w:rPr>
          <w:rFonts w:ascii="Tahoma" w:eastAsia="Calibri" w:hAnsi="Tahoma" w:cs="Tahoma"/>
          <w:b/>
          <w:caps/>
          <w:sz w:val="18"/>
          <w:szCs w:val="20"/>
        </w:rPr>
        <w:t xml:space="preserve">sion of </w:t>
      </w:r>
    </w:p>
    <w:p w14:paraId="5B520CC0" w14:textId="77777777" w:rsidR="00032B74" w:rsidRPr="00687035" w:rsidRDefault="00032B74" w:rsidP="00032B74">
      <w:pPr>
        <w:tabs>
          <w:tab w:val="center" w:pos="4680"/>
          <w:tab w:val="right" w:pos="9360"/>
        </w:tabs>
        <w:spacing w:after="0" w:line="240" w:lineRule="auto"/>
        <w:jc w:val="center"/>
        <w:rPr>
          <w:rFonts w:ascii="Tahoma" w:eastAsia="Calibri" w:hAnsi="Tahoma" w:cs="Tahoma"/>
          <w:b/>
          <w:caps/>
          <w:sz w:val="20"/>
        </w:rPr>
      </w:pPr>
      <w:r w:rsidRPr="00687035">
        <w:rPr>
          <w:rFonts w:ascii="Tahoma" w:eastAsia="Calibri" w:hAnsi="Tahoma" w:cs="Tahoma"/>
          <w:b/>
          <w:caps/>
          <w:sz w:val="20"/>
        </w:rPr>
        <w:t xml:space="preserve">OF INTELLECTUAL SERVICES IN THE IMPLEMENTATION </w:t>
      </w:r>
    </w:p>
    <w:p w14:paraId="3A989CCD" w14:textId="005FE29D" w:rsidR="00833FEA" w:rsidRPr="00687035" w:rsidRDefault="00032B74" w:rsidP="00032B74">
      <w:pPr>
        <w:tabs>
          <w:tab w:val="center" w:pos="4680"/>
          <w:tab w:val="right" w:pos="9360"/>
        </w:tabs>
        <w:spacing w:after="0" w:line="240" w:lineRule="auto"/>
        <w:jc w:val="center"/>
        <w:rPr>
          <w:rFonts w:ascii="Tahoma" w:eastAsia="Calibri" w:hAnsi="Tahoma" w:cs="Tahoma"/>
          <w:b/>
          <w:caps/>
          <w:sz w:val="18"/>
          <w:szCs w:val="20"/>
        </w:rPr>
      </w:pPr>
      <w:r w:rsidRPr="00687035">
        <w:rPr>
          <w:rFonts w:ascii="Tahoma" w:eastAsia="Calibri" w:hAnsi="Tahoma" w:cs="Tahoma"/>
          <w:b/>
          <w:caps/>
          <w:sz w:val="20"/>
        </w:rPr>
        <w:t xml:space="preserve">OF CEPEJ </w:t>
      </w:r>
      <w:r w:rsidR="00EF7ED7" w:rsidRPr="00687035">
        <w:rPr>
          <w:rFonts w:ascii="Tahoma" w:eastAsia="Calibri" w:hAnsi="Tahoma" w:cs="Tahoma"/>
          <w:b/>
          <w:caps/>
          <w:sz w:val="20"/>
        </w:rPr>
        <w:t xml:space="preserve">INTERGOVERNMENTAL ACTIVITIES AND </w:t>
      </w:r>
      <w:r w:rsidRPr="00687035">
        <w:rPr>
          <w:rFonts w:ascii="Tahoma" w:eastAsia="Calibri" w:hAnsi="Tahoma" w:cs="Tahoma"/>
          <w:b/>
          <w:caps/>
          <w:sz w:val="20"/>
        </w:rPr>
        <w:t>COOPERATION PROGRAMMES</w:t>
      </w:r>
    </w:p>
    <w:p w14:paraId="05FE0A7B" w14:textId="22FFF5D2" w:rsidR="00F03801" w:rsidRDefault="00287B03" w:rsidP="006C1714">
      <w:pPr>
        <w:autoSpaceDE w:val="0"/>
        <w:autoSpaceDN w:val="0"/>
        <w:adjustRightInd w:val="0"/>
        <w:spacing w:after="0" w:line="240" w:lineRule="auto"/>
        <w:jc w:val="center"/>
        <w:rPr>
          <w:rFonts w:ascii="Tahoma" w:eastAsia="Calibri" w:hAnsi="Tahoma" w:cs="Tahoma"/>
          <w:b/>
          <w:sz w:val="18"/>
          <w:szCs w:val="20"/>
        </w:rPr>
      </w:pPr>
      <w:r w:rsidRPr="00287B03">
        <w:rPr>
          <w:rFonts w:ascii="Tahoma" w:eastAsia="Calibri" w:hAnsi="Tahoma" w:cs="Tahoma"/>
          <w:b/>
          <w:sz w:val="18"/>
          <w:szCs w:val="20"/>
        </w:rPr>
        <w:t>2023/AO/104</w:t>
      </w:r>
    </w:p>
    <w:p w14:paraId="50864411" w14:textId="77777777" w:rsidR="00287B03" w:rsidRPr="00687035" w:rsidRDefault="00287B03" w:rsidP="006C1714">
      <w:pPr>
        <w:autoSpaceDE w:val="0"/>
        <w:autoSpaceDN w:val="0"/>
        <w:adjustRightInd w:val="0"/>
        <w:spacing w:after="0" w:line="240" w:lineRule="auto"/>
        <w:jc w:val="center"/>
        <w:rPr>
          <w:rFonts w:ascii="Tahoma" w:eastAsia="Calibri" w:hAnsi="Tahoma" w:cs="Tahoma"/>
          <w:b/>
          <w:sz w:val="14"/>
          <w:szCs w:val="16"/>
        </w:rPr>
      </w:pPr>
    </w:p>
    <w:p w14:paraId="05FE0A7C" w14:textId="77777777" w:rsidR="00D52086" w:rsidRPr="00687035" w:rsidRDefault="00D52086" w:rsidP="006C1714">
      <w:pPr>
        <w:autoSpaceDE w:val="0"/>
        <w:autoSpaceDN w:val="0"/>
        <w:adjustRightInd w:val="0"/>
        <w:spacing w:after="0" w:line="240" w:lineRule="auto"/>
        <w:rPr>
          <w:rFonts w:ascii="Tahoma" w:eastAsia="Calibri" w:hAnsi="Tahoma" w:cs="Tahoma"/>
          <w:b/>
          <w:sz w:val="14"/>
          <w:szCs w:val="16"/>
        </w:rPr>
        <w:sectPr w:rsidR="00D52086" w:rsidRPr="00687035" w:rsidSect="008D3354">
          <w:headerReference w:type="even" r:id="rId15"/>
          <w:headerReference w:type="default" r:id="rId16"/>
          <w:headerReference w:type="first" r:id="rId17"/>
          <w:pgSz w:w="11907" w:h="16839" w:code="9"/>
          <w:pgMar w:top="426" w:right="1440" w:bottom="1440" w:left="1440" w:header="708" w:footer="708" w:gutter="0"/>
          <w:cols w:space="708"/>
          <w:titlePg/>
          <w:docGrid w:linePitch="360"/>
        </w:sectPr>
      </w:pPr>
    </w:p>
    <w:p w14:paraId="05FE0A7D" w14:textId="77777777" w:rsidR="00E30689" w:rsidRPr="00687035" w:rsidRDefault="00E30689" w:rsidP="006C1714">
      <w:pPr>
        <w:autoSpaceDE w:val="0"/>
        <w:autoSpaceDN w:val="0"/>
        <w:adjustRightInd w:val="0"/>
        <w:spacing w:after="0" w:line="240" w:lineRule="auto"/>
        <w:rPr>
          <w:rFonts w:ascii="Tahoma" w:eastAsia="Calibri" w:hAnsi="Tahoma" w:cs="Tahoma"/>
          <w:b/>
          <w:sz w:val="16"/>
          <w:szCs w:val="18"/>
        </w:rPr>
      </w:pPr>
      <w:r w:rsidRPr="00687035">
        <w:rPr>
          <w:rFonts w:ascii="Tahoma" w:eastAsia="Calibri" w:hAnsi="Tahoma" w:cs="Tahoma"/>
          <w:b/>
          <w:sz w:val="16"/>
          <w:szCs w:val="18"/>
        </w:rPr>
        <w:t>ARTICLE 1 – IDENTIFICATION OF THE CONTRACTING AUTHORITY</w:t>
      </w:r>
    </w:p>
    <w:p w14:paraId="05FE0A7E" w14:textId="77777777" w:rsidR="00E30689" w:rsidRPr="00687035" w:rsidRDefault="00E30689" w:rsidP="006C1714">
      <w:pPr>
        <w:numPr>
          <w:ilvl w:val="1"/>
          <w:numId w:val="2"/>
        </w:numPr>
        <w:tabs>
          <w:tab w:val="left" w:pos="567"/>
        </w:tabs>
        <w:spacing w:after="0" w:line="240" w:lineRule="auto"/>
        <w:ind w:left="357" w:hanging="357"/>
        <w:jc w:val="both"/>
        <w:rPr>
          <w:rFonts w:ascii="Tahoma" w:eastAsia="Times New Roman" w:hAnsi="Tahoma" w:cs="Tahoma"/>
          <w:b/>
          <w:sz w:val="16"/>
          <w:szCs w:val="18"/>
        </w:rPr>
      </w:pPr>
      <w:r w:rsidRPr="00687035">
        <w:rPr>
          <w:rFonts w:ascii="Tahoma" w:eastAsia="Times New Roman" w:hAnsi="Tahoma" w:cs="Tahoma"/>
          <w:b/>
          <w:sz w:val="16"/>
          <w:szCs w:val="18"/>
        </w:rPr>
        <w:t>Name and address</w:t>
      </w:r>
    </w:p>
    <w:p w14:paraId="05FE0A7F" w14:textId="77777777" w:rsidR="00E30689" w:rsidRPr="00687035" w:rsidRDefault="00E30689" w:rsidP="006C1714">
      <w:pPr>
        <w:tabs>
          <w:tab w:val="left" w:pos="567"/>
        </w:tabs>
        <w:spacing w:after="0" w:line="240" w:lineRule="auto"/>
        <w:ind w:left="357" w:hanging="357"/>
        <w:jc w:val="both"/>
        <w:rPr>
          <w:rFonts w:ascii="Tahoma" w:eastAsia="Times New Roman" w:hAnsi="Tahoma" w:cs="Tahoma"/>
          <w:b/>
          <w:sz w:val="16"/>
          <w:szCs w:val="18"/>
        </w:rPr>
      </w:pPr>
      <w:r w:rsidRPr="00687035">
        <w:rPr>
          <w:rFonts w:ascii="Tahoma" w:eastAsia="Times New Roman" w:hAnsi="Tahoma" w:cs="Tahoma"/>
          <w:b/>
          <w:sz w:val="16"/>
          <w:szCs w:val="18"/>
        </w:rPr>
        <w:t>COUNCIL OF EUROPE</w:t>
      </w:r>
    </w:p>
    <w:sdt>
      <w:sdtPr>
        <w:rPr>
          <w:rFonts w:ascii="Tahoma" w:eastAsia="Times New Roman" w:hAnsi="Tahoma" w:cs="Tahoma"/>
          <w:sz w:val="16"/>
          <w:szCs w:val="18"/>
          <w:highlight w:val="cyan"/>
        </w:rPr>
        <w:id w:val="1599296961"/>
      </w:sdtPr>
      <w:sdtContent>
        <w:p w14:paraId="275252FD" w14:textId="77777777" w:rsidR="00032B74" w:rsidRPr="00687035" w:rsidRDefault="00032B74" w:rsidP="00BE3F22">
          <w:pPr>
            <w:tabs>
              <w:tab w:val="left" w:pos="567"/>
            </w:tabs>
            <w:spacing w:after="0" w:line="240" w:lineRule="auto"/>
            <w:jc w:val="center"/>
            <w:rPr>
              <w:rFonts w:ascii="Tahoma" w:eastAsia="Times New Roman" w:hAnsi="Tahoma" w:cs="Tahoma"/>
              <w:sz w:val="16"/>
              <w:szCs w:val="18"/>
            </w:rPr>
          </w:pPr>
          <w:r w:rsidRPr="00687035">
            <w:rPr>
              <w:rFonts w:ascii="Tahoma" w:eastAsia="Times New Roman" w:hAnsi="Tahoma" w:cs="Tahoma"/>
              <w:sz w:val="16"/>
              <w:szCs w:val="18"/>
            </w:rPr>
            <w:t>Directorate General for Human Rights and Rule of Law (DG1)</w:t>
          </w:r>
        </w:p>
        <w:p w14:paraId="1C468B81" w14:textId="77777777" w:rsidR="00032B74" w:rsidRPr="00687035" w:rsidRDefault="00032B74" w:rsidP="00BE3F22">
          <w:pPr>
            <w:tabs>
              <w:tab w:val="left" w:pos="567"/>
            </w:tabs>
            <w:spacing w:after="0" w:line="240" w:lineRule="auto"/>
            <w:jc w:val="center"/>
            <w:rPr>
              <w:rFonts w:ascii="Tahoma" w:eastAsia="Times New Roman" w:hAnsi="Tahoma" w:cs="Tahoma"/>
              <w:sz w:val="16"/>
              <w:szCs w:val="18"/>
            </w:rPr>
          </w:pPr>
          <w:r w:rsidRPr="00687035">
            <w:rPr>
              <w:rFonts w:ascii="Tahoma" w:eastAsia="Times New Roman" w:hAnsi="Tahoma" w:cs="Tahoma"/>
              <w:sz w:val="16"/>
              <w:szCs w:val="18"/>
            </w:rPr>
            <w:t xml:space="preserve">European Commission for the Efficiency of Justice (CEPEJ) Avenue de </w:t>
          </w:r>
          <w:proofErr w:type="spellStart"/>
          <w:r w:rsidRPr="00687035">
            <w:rPr>
              <w:rFonts w:ascii="Tahoma" w:eastAsia="Times New Roman" w:hAnsi="Tahoma" w:cs="Tahoma"/>
              <w:sz w:val="16"/>
              <w:szCs w:val="18"/>
            </w:rPr>
            <w:t>l’Europe</w:t>
          </w:r>
          <w:proofErr w:type="spellEnd"/>
        </w:p>
        <w:p w14:paraId="5962944D" w14:textId="10D79B90" w:rsidR="00032B74" w:rsidRPr="00687035" w:rsidRDefault="00032B74" w:rsidP="00BE3F22">
          <w:pPr>
            <w:tabs>
              <w:tab w:val="left" w:pos="567"/>
            </w:tabs>
            <w:spacing w:after="0" w:line="240" w:lineRule="auto"/>
            <w:jc w:val="center"/>
            <w:rPr>
              <w:rFonts w:ascii="Tahoma" w:eastAsia="Times New Roman" w:hAnsi="Tahoma" w:cs="Tahoma"/>
              <w:sz w:val="16"/>
              <w:szCs w:val="18"/>
              <w:highlight w:val="cyan"/>
            </w:rPr>
          </w:pPr>
          <w:r w:rsidRPr="00687035">
            <w:rPr>
              <w:rFonts w:ascii="Tahoma" w:eastAsia="Times New Roman" w:hAnsi="Tahoma" w:cs="Tahoma"/>
              <w:sz w:val="16"/>
              <w:szCs w:val="18"/>
            </w:rPr>
            <w:t xml:space="preserve">67075 Strasbourg, France </w:t>
          </w:r>
        </w:p>
      </w:sdtContent>
    </w:sdt>
    <w:p w14:paraId="515CDB81" w14:textId="68BD0B1B" w:rsidR="00833FEA" w:rsidRPr="00687035" w:rsidRDefault="00833FEA" w:rsidP="006C1714">
      <w:pPr>
        <w:tabs>
          <w:tab w:val="left" w:pos="567"/>
        </w:tabs>
        <w:spacing w:after="0" w:line="240" w:lineRule="auto"/>
        <w:rPr>
          <w:rFonts w:ascii="Tahoma" w:eastAsia="Times New Roman" w:hAnsi="Tahoma" w:cs="Tahoma"/>
          <w:sz w:val="16"/>
          <w:szCs w:val="18"/>
        </w:rPr>
      </w:pPr>
    </w:p>
    <w:p w14:paraId="05FE0A82" w14:textId="77777777" w:rsidR="00E30689" w:rsidRPr="00687035" w:rsidRDefault="00E30689" w:rsidP="006C1714">
      <w:pPr>
        <w:numPr>
          <w:ilvl w:val="1"/>
          <w:numId w:val="2"/>
        </w:numPr>
        <w:tabs>
          <w:tab w:val="left" w:pos="567"/>
        </w:tabs>
        <w:spacing w:after="0" w:line="240" w:lineRule="auto"/>
        <w:ind w:left="357" w:hanging="357"/>
        <w:jc w:val="both"/>
        <w:rPr>
          <w:rFonts w:ascii="Tahoma" w:eastAsia="Times New Roman" w:hAnsi="Tahoma" w:cs="Tahoma"/>
          <w:sz w:val="16"/>
          <w:szCs w:val="18"/>
        </w:rPr>
      </w:pPr>
      <w:r w:rsidRPr="00687035">
        <w:rPr>
          <w:rFonts w:ascii="Tahoma" w:eastAsia="Times New Roman" w:hAnsi="Tahoma" w:cs="Tahoma"/>
          <w:b/>
          <w:sz w:val="16"/>
          <w:szCs w:val="18"/>
        </w:rPr>
        <w:t>Background</w:t>
      </w:r>
    </w:p>
    <w:p w14:paraId="05FE0A83" w14:textId="0137A5F2" w:rsidR="00E30689" w:rsidRPr="00687035" w:rsidRDefault="00E30689" w:rsidP="006C1714">
      <w:pPr>
        <w:tabs>
          <w:tab w:val="left" w:pos="567"/>
        </w:tabs>
        <w:spacing w:after="0" w:line="240" w:lineRule="auto"/>
        <w:jc w:val="both"/>
        <w:rPr>
          <w:rFonts w:ascii="Tahoma" w:eastAsia="Times New Roman" w:hAnsi="Tahoma" w:cs="Tahoma"/>
          <w:sz w:val="16"/>
          <w:szCs w:val="18"/>
        </w:rPr>
      </w:pPr>
      <w:r w:rsidRPr="00687035">
        <w:rPr>
          <w:rFonts w:ascii="Tahoma" w:eastAsia="Times New Roman" w:hAnsi="Tahoma" w:cs="Tahoma"/>
          <w:sz w:val="16"/>
          <w:szCs w:val="18"/>
        </w:rPr>
        <w:t xml:space="preserve">The activities of the Organisation are governed by its Statute. These activities concern the promotion of human rights, </w:t>
      </w:r>
      <w:proofErr w:type="gramStart"/>
      <w:r w:rsidRPr="00687035">
        <w:rPr>
          <w:rFonts w:ascii="Tahoma" w:eastAsia="Times New Roman" w:hAnsi="Tahoma" w:cs="Tahoma"/>
          <w:sz w:val="16"/>
          <w:szCs w:val="18"/>
        </w:rPr>
        <w:t>democracy</w:t>
      </w:r>
      <w:proofErr w:type="gramEnd"/>
      <w:r w:rsidRPr="00687035">
        <w:rPr>
          <w:rFonts w:ascii="Tahoma" w:eastAsia="Times New Roman" w:hAnsi="Tahoma" w:cs="Tahoma"/>
          <w:sz w:val="16"/>
          <w:szCs w:val="18"/>
        </w:rPr>
        <w:t xml:space="preserve"> and the rule of law. The Organisation has its seat in Strasbourg and has set up external offices in about 20 member and non-member states (in Ankara, Baku, Belgrade, Brussels, Bucharest, Chisinau, Erevan, Geneva, Kyiv, Lisbon, Paris, Podgorica, Pristina, Rabat, Sarajevo, Skopje, Tbilisi, Tirana, Tunis, Warsaw, </w:t>
      </w:r>
      <w:proofErr w:type="gramStart"/>
      <w:r w:rsidRPr="00687035">
        <w:rPr>
          <w:rFonts w:ascii="Tahoma" w:eastAsia="Times New Roman" w:hAnsi="Tahoma" w:cs="Tahoma"/>
          <w:sz w:val="16"/>
          <w:szCs w:val="18"/>
        </w:rPr>
        <w:t>Venice</w:t>
      </w:r>
      <w:proofErr w:type="gramEnd"/>
      <w:r w:rsidRPr="00687035">
        <w:rPr>
          <w:rFonts w:ascii="Tahoma" w:eastAsia="Times New Roman" w:hAnsi="Tahoma" w:cs="Tahoma"/>
          <w:sz w:val="16"/>
          <w:szCs w:val="18"/>
        </w:rPr>
        <w:t xml:space="preserve"> and Vienna).</w:t>
      </w:r>
    </w:p>
    <w:p w14:paraId="05FE0A84" w14:textId="16FFF1C4" w:rsidR="00E30689" w:rsidRPr="00687035" w:rsidRDefault="00E30689" w:rsidP="006C1714">
      <w:pPr>
        <w:tabs>
          <w:tab w:val="left" w:pos="567"/>
        </w:tabs>
        <w:spacing w:after="0" w:line="240" w:lineRule="auto"/>
        <w:jc w:val="both"/>
        <w:rPr>
          <w:rFonts w:ascii="Tahoma" w:eastAsia="Times New Roman" w:hAnsi="Tahoma" w:cs="Tahoma"/>
          <w:sz w:val="16"/>
          <w:szCs w:val="18"/>
        </w:rPr>
      </w:pPr>
      <w:r w:rsidRPr="00687035">
        <w:rPr>
          <w:rFonts w:ascii="Tahoma" w:eastAsia="Times New Roman" w:hAnsi="Tahoma" w:cs="Tahoma"/>
          <w:sz w:val="16"/>
          <w:szCs w:val="18"/>
        </w:rPr>
        <w:t>Council of Europe procurements are governed by the Financial Regulations of the Organisation and by Rule 13</w:t>
      </w:r>
      <w:r w:rsidR="003F76E7" w:rsidRPr="00687035">
        <w:rPr>
          <w:rFonts w:ascii="Tahoma" w:eastAsia="Times New Roman" w:hAnsi="Tahoma" w:cs="Tahoma"/>
          <w:sz w:val="16"/>
          <w:szCs w:val="18"/>
        </w:rPr>
        <w:t>95</w:t>
      </w:r>
      <w:r w:rsidRPr="00687035">
        <w:rPr>
          <w:rFonts w:ascii="Tahoma" w:eastAsia="Times New Roman" w:hAnsi="Tahoma" w:cs="Tahoma"/>
          <w:sz w:val="16"/>
          <w:szCs w:val="18"/>
        </w:rPr>
        <w:t xml:space="preserve"> of 2</w:t>
      </w:r>
      <w:r w:rsidR="003F76E7" w:rsidRPr="00687035">
        <w:rPr>
          <w:rFonts w:ascii="Tahoma" w:eastAsia="Times New Roman" w:hAnsi="Tahoma" w:cs="Tahoma"/>
          <w:sz w:val="16"/>
          <w:szCs w:val="18"/>
        </w:rPr>
        <w:t>0</w:t>
      </w:r>
      <w:r w:rsidRPr="00687035">
        <w:rPr>
          <w:rFonts w:ascii="Tahoma" w:eastAsia="Times New Roman" w:hAnsi="Tahoma" w:cs="Tahoma"/>
          <w:sz w:val="16"/>
          <w:szCs w:val="18"/>
        </w:rPr>
        <w:t xml:space="preserve"> June 201</w:t>
      </w:r>
      <w:r w:rsidR="003F76E7" w:rsidRPr="00687035">
        <w:rPr>
          <w:rFonts w:ascii="Tahoma" w:eastAsia="Times New Roman" w:hAnsi="Tahoma" w:cs="Tahoma"/>
          <w:sz w:val="16"/>
          <w:szCs w:val="18"/>
        </w:rPr>
        <w:t>9</w:t>
      </w:r>
      <w:r w:rsidRPr="00687035">
        <w:rPr>
          <w:rFonts w:ascii="Tahoma" w:eastAsia="Times New Roman" w:hAnsi="Tahoma" w:cs="Tahoma"/>
          <w:sz w:val="16"/>
          <w:szCs w:val="18"/>
        </w:rPr>
        <w:t xml:space="preserve"> on the procurement procedures of the Council of Europe.</w:t>
      </w:r>
    </w:p>
    <w:p w14:paraId="05FE0A85" w14:textId="77777777" w:rsidR="00E30689" w:rsidRPr="00687035" w:rsidRDefault="00E30689" w:rsidP="006C1714">
      <w:pPr>
        <w:tabs>
          <w:tab w:val="left" w:pos="567"/>
        </w:tabs>
        <w:spacing w:after="0" w:line="240" w:lineRule="auto"/>
        <w:jc w:val="both"/>
        <w:rPr>
          <w:rFonts w:ascii="Tahoma" w:eastAsia="Times New Roman" w:hAnsi="Tahoma" w:cs="Tahoma"/>
          <w:sz w:val="16"/>
          <w:szCs w:val="18"/>
        </w:rPr>
      </w:pPr>
      <w:r w:rsidRPr="00687035">
        <w:rPr>
          <w:rFonts w:ascii="Tahoma" w:eastAsia="Times New Roman" w:hAnsi="Tahoma" w:cs="Tahoma"/>
          <w:sz w:val="16"/>
          <w:szCs w:val="18"/>
        </w:rPr>
        <w:t>The Organisation enjoys privileges and immunities provided for in the General Agreement on Privileges and Immunities of the Council of Europe, and its Protocols, and the Special Agreement relating to the Seat of the Council of Europe.</w:t>
      </w:r>
      <w:r w:rsidRPr="00687035">
        <w:rPr>
          <w:rFonts w:ascii="Tahoma" w:eastAsia="Times New Roman" w:hAnsi="Tahoma" w:cs="Tahoma"/>
          <w:sz w:val="16"/>
          <w:szCs w:val="18"/>
          <w:vertAlign w:val="superscript"/>
        </w:rPr>
        <w:footnoteReference w:id="5"/>
      </w:r>
    </w:p>
    <w:p w14:paraId="05FE0A86" w14:textId="45069401" w:rsidR="00E30689" w:rsidRPr="00687035" w:rsidRDefault="00E30689" w:rsidP="006C1714">
      <w:pPr>
        <w:tabs>
          <w:tab w:val="left" w:pos="567"/>
        </w:tabs>
        <w:spacing w:after="0" w:line="240" w:lineRule="auto"/>
        <w:jc w:val="both"/>
        <w:rPr>
          <w:rFonts w:ascii="Tahoma" w:eastAsia="Times New Roman" w:hAnsi="Tahoma" w:cs="Tahoma"/>
          <w:sz w:val="16"/>
          <w:szCs w:val="18"/>
        </w:rPr>
      </w:pPr>
      <w:r w:rsidRPr="00687035">
        <w:rPr>
          <w:rFonts w:ascii="Tahoma" w:eastAsia="Times New Roman" w:hAnsi="Tahoma" w:cs="Tahoma"/>
          <w:sz w:val="16"/>
          <w:szCs w:val="18"/>
        </w:rPr>
        <w:t xml:space="preserve">Further details on the project are provided </w:t>
      </w:r>
      <w:r w:rsidR="00897871" w:rsidRPr="00687035">
        <w:rPr>
          <w:rFonts w:ascii="Tahoma" w:eastAsia="Times New Roman" w:hAnsi="Tahoma" w:cs="Tahoma"/>
          <w:sz w:val="16"/>
          <w:szCs w:val="18"/>
        </w:rPr>
        <w:t>in the Terms of Reference</w:t>
      </w:r>
      <w:r w:rsidRPr="00687035">
        <w:rPr>
          <w:rFonts w:ascii="Tahoma" w:eastAsia="Times New Roman" w:hAnsi="Tahoma" w:cs="Tahoma"/>
          <w:sz w:val="16"/>
          <w:szCs w:val="18"/>
        </w:rPr>
        <w:t>.</w:t>
      </w:r>
    </w:p>
    <w:p w14:paraId="05FE0A8B" w14:textId="79B92422" w:rsidR="00E30689" w:rsidRPr="00687035" w:rsidRDefault="002329E9" w:rsidP="006C1714">
      <w:pPr>
        <w:tabs>
          <w:tab w:val="left" w:pos="567"/>
        </w:tabs>
        <w:spacing w:after="0" w:line="240" w:lineRule="auto"/>
        <w:rPr>
          <w:rFonts w:ascii="Tahoma" w:eastAsia="Times New Roman" w:hAnsi="Tahoma" w:cs="Tahoma"/>
          <w:b/>
          <w:sz w:val="16"/>
          <w:szCs w:val="18"/>
        </w:rPr>
      </w:pPr>
      <w:r w:rsidRPr="00687035">
        <w:rPr>
          <w:rFonts w:ascii="Tahoma" w:eastAsia="Times New Roman" w:hAnsi="Tahoma" w:cs="Tahoma"/>
          <w:b/>
          <w:sz w:val="16"/>
          <w:szCs w:val="18"/>
        </w:rPr>
        <w:t>ARTICLE 2</w:t>
      </w:r>
      <w:r w:rsidR="00E30689" w:rsidRPr="00687035">
        <w:rPr>
          <w:rFonts w:ascii="Tahoma" w:eastAsia="Times New Roman" w:hAnsi="Tahoma" w:cs="Tahoma"/>
          <w:b/>
          <w:sz w:val="16"/>
          <w:szCs w:val="18"/>
        </w:rPr>
        <w:t xml:space="preserve"> – VALIDITY OF THE TENDERS</w:t>
      </w:r>
    </w:p>
    <w:p w14:paraId="25722A13" w14:textId="77777777" w:rsidR="00333A11" w:rsidRPr="00687035" w:rsidRDefault="00333A11" w:rsidP="00333A11">
      <w:pPr>
        <w:tabs>
          <w:tab w:val="left" w:pos="567"/>
        </w:tabs>
        <w:spacing w:after="0" w:line="240" w:lineRule="auto"/>
        <w:rPr>
          <w:rFonts w:ascii="Tahoma" w:eastAsia="Times New Roman" w:hAnsi="Tahoma" w:cs="Tahoma"/>
          <w:b/>
          <w:sz w:val="16"/>
          <w:szCs w:val="18"/>
        </w:rPr>
      </w:pPr>
      <w:r w:rsidRPr="00687035">
        <w:rPr>
          <w:rFonts w:ascii="Tahoma" w:eastAsia="Times New Roman" w:hAnsi="Tahoma" w:cs="Tahoma"/>
          <w:sz w:val="16"/>
          <w:szCs w:val="18"/>
        </w:rPr>
        <w:t>Tenders are valid for 120 calendar days as from the closing date for their submission.</w:t>
      </w:r>
    </w:p>
    <w:p w14:paraId="05FE0A8D" w14:textId="5BB12920" w:rsidR="00E30689" w:rsidRPr="00687035" w:rsidRDefault="002329E9" w:rsidP="006C1714">
      <w:pPr>
        <w:tabs>
          <w:tab w:val="left" w:pos="567"/>
        </w:tabs>
        <w:spacing w:after="0" w:line="240" w:lineRule="auto"/>
        <w:rPr>
          <w:rFonts w:ascii="Tahoma" w:eastAsia="Times New Roman" w:hAnsi="Tahoma" w:cs="Tahoma"/>
          <w:b/>
          <w:sz w:val="16"/>
          <w:szCs w:val="18"/>
        </w:rPr>
      </w:pPr>
      <w:r w:rsidRPr="00687035">
        <w:rPr>
          <w:rFonts w:ascii="Tahoma" w:eastAsia="Times New Roman" w:hAnsi="Tahoma" w:cs="Tahoma"/>
          <w:b/>
          <w:sz w:val="16"/>
          <w:szCs w:val="18"/>
        </w:rPr>
        <w:t>ARTICLE 3</w:t>
      </w:r>
      <w:r w:rsidR="00E30689" w:rsidRPr="00687035">
        <w:rPr>
          <w:rFonts w:ascii="Tahoma" w:eastAsia="Times New Roman" w:hAnsi="Tahoma" w:cs="Tahoma"/>
          <w:b/>
          <w:sz w:val="16"/>
          <w:szCs w:val="18"/>
        </w:rPr>
        <w:t xml:space="preserve"> – DURATION OF THE CONTRACT</w:t>
      </w:r>
    </w:p>
    <w:p w14:paraId="05FE0A8E" w14:textId="73801DDE" w:rsidR="005F65BC" w:rsidRPr="00687035" w:rsidRDefault="005F65BC" w:rsidP="006C1714">
      <w:pPr>
        <w:spacing w:after="0" w:line="240" w:lineRule="auto"/>
        <w:rPr>
          <w:rFonts w:ascii="Tahoma" w:eastAsia="Times New Roman" w:hAnsi="Tahoma" w:cs="Tahoma"/>
          <w:sz w:val="16"/>
          <w:szCs w:val="18"/>
        </w:rPr>
      </w:pPr>
      <w:r w:rsidRPr="00687035">
        <w:rPr>
          <w:rFonts w:ascii="Tahoma" w:eastAsia="Times New Roman" w:hAnsi="Tahoma" w:cs="Tahoma"/>
          <w:sz w:val="16"/>
          <w:szCs w:val="18"/>
        </w:rPr>
        <w:t xml:space="preserve">The duration of the framework </w:t>
      </w:r>
      <w:r w:rsidR="009A3208" w:rsidRPr="00687035">
        <w:rPr>
          <w:rFonts w:ascii="Tahoma" w:eastAsia="Times New Roman" w:hAnsi="Tahoma" w:cs="Tahoma"/>
          <w:sz w:val="16"/>
          <w:szCs w:val="18"/>
        </w:rPr>
        <w:t>contract is set out in Article 2</w:t>
      </w:r>
      <w:r w:rsidRPr="00687035">
        <w:rPr>
          <w:rFonts w:ascii="Tahoma" w:eastAsia="Times New Roman" w:hAnsi="Tahoma" w:cs="Tahoma"/>
          <w:sz w:val="16"/>
          <w:szCs w:val="18"/>
        </w:rPr>
        <w:t xml:space="preserve"> of the </w:t>
      </w:r>
      <w:r w:rsidR="009A3208" w:rsidRPr="00687035">
        <w:rPr>
          <w:rFonts w:ascii="Tahoma" w:eastAsia="Times New Roman" w:hAnsi="Tahoma" w:cs="Tahoma"/>
          <w:sz w:val="16"/>
          <w:szCs w:val="18"/>
        </w:rPr>
        <w:t xml:space="preserve">Legal Conditions in the </w:t>
      </w:r>
      <w:r w:rsidRPr="00687035">
        <w:rPr>
          <w:rFonts w:ascii="Tahoma" w:eastAsia="Times New Roman" w:hAnsi="Tahoma" w:cs="Tahoma"/>
          <w:sz w:val="16"/>
          <w:szCs w:val="18"/>
        </w:rPr>
        <w:t>Act of Engagement.</w:t>
      </w:r>
    </w:p>
    <w:p w14:paraId="05FE0A8F" w14:textId="31A35D04" w:rsidR="00E30689" w:rsidRPr="00687035" w:rsidRDefault="002329E9" w:rsidP="006C1714">
      <w:pPr>
        <w:spacing w:after="0" w:line="240" w:lineRule="auto"/>
        <w:rPr>
          <w:rFonts w:ascii="Tahoma" w:eastAsia="Calibri" w:hAnsi="Tahoma" w:cs="Tahoma"/>
          <w:b/>
          <w:sz w:val="16"/>
          <w:szCs w:val="18"/>
        </w:rPr>
      </w:pPr>
      <w:r w:rsidRPr="00687035">
        <w:rPr>
          <w:rFonts w:ascii="Tahoma" w:eastAsia="Calibri" w:hAnsi="Tahoma" w:cs="Tahoma"/>
          <w:b/>
          <w:sz w:val="16"/>
          <w:szCs w:val="18"/>
        </w:rPr>
        <w:t>ARTICLE 4</w:t>
      </w:r>
      <w:r w:rsidR="00E30689" w:rsidRPr="00687035">
        <w:rPr>
          <w:rFonts w:ascii="Tahoma" w:eastAsia="Calibri" w:hAnsi="Tahoma" w:cs="Tahoma"/>
          <w:b/>
          <w:sz w:val="16"/>
          <w:szCs w:val="18"/>
        </w:rPr>
        <w:t xml:space="preserve"> – CHANGE, ALTERATION AND MODIFICATION OF THE TENDER FILE</w:t>
      </w:r>
    </w:p>
    <w:p w14:paraId="05FE0A90" w14:textId="77777777" w:rsidR="00E30689" w:rsidRPr="00687035" w:rsidRDefault="00E30689" w:rsidP="006C1714">
      <w:pPr>
        <w:spacing w:after="0" w:line="240" w:lineRule="auto"/>
        <w:rPr>
          <w:rFonts w:ascii="Tahoma" w:eastAsia="Calibri" w:hAnsi="Tahoma" w:cs="Tahoma"/>
          <w:sz w:val="16"/>
          <w:szCs w:val="18"/>
        </w:rPr>
      </w:pPr>
      <w:r w:rsidRPr="00687035">
        <w:rPr>
          <w:rFonts w:ascii="Tahoma" w:eastAsia="Calibri" w:hAnsi="Tahoma" w:cs="Tahoma"/>
          <w:sz w:val="16"/>
          <w:szCs w:val="18"/>
        </w:rPr>
        <w:t>Any change in the format, or any alteration or modification of the original tender will cause the immediate rejection of the tender concerned.</w:t>
      </w:r>
    </w:p>
    <w:p w14:paraId="05FE0A91" w14:textId="56E7BBEB" w:rsidR="00E30689" w:rsidRPr="00687035" w:rsidRDefault="002329E9" w:rsidP="006C1714">
      <w:pPr>
        <w:tabs>
          <w:tab w:val="left" w:pos="567"/>
        </w:tabs>
        <w:spacing w:after="0" w:line="240" w:lineRule="auto"/>
        <w:rPr>
          <w:rFonts w:ascii="Tahoma" w:eastAsia="Times New Roman" w:hAnsi="Tahoma" w:cs="Tahoma"/>
          <w:b/>
          <w:caps/>
          <w:sz w:val="16"/>
          <w:szCs w:val="18"/>
        </w:rPr>
      </w:pPr>
      <w:r w:rsidRPr="00687035">
        <w:rPr>
          <w:rFonts w:ascii="Tahoma" w:eastAsia="Times New Roman" w:hAnsi="Tahoma" w:cs="Tahoma"/>
          <w:b/>
          <w:caps/>
          <w:sz w:val="16"/>
          <w:szCs w:val="18"/>
        </w:rPr>
        <w:t>ARTICLE 5</w:t>
      </w:r>
      <w:r w:rsidR="00E30689" w:rsidRPr="00687035">
        <w:rPr>
          <w:rFonts w:ascii="Tahoma" w:eastAsia="Times New Roman" w:hAnsi="Tahoma" w:cs="Tahoma"/>
          <w:b/>
          <w:caps/>
          <w:sz w:val="16"/>
          <w:szCs w:val="18"/>
        </w:rPr>
        <w:t xml:space="preserve"> – Content of the tender file</w:t>
      </w:r>
    </w:p>
    <w:p w14:paraId="05FE0A92" w14:textId="77777777" w:rsidR="00E30689" w:rsidRPr="00687035" w:rsidRDefault="00E30689" w:rsidP="006C1714">
      <w:pPr>
        <w:tabs>
          <w:tab w:val="left" w:pos="567"/>
        </w:tabs>
        <w:spacing w:after="0" w:line="240" w:lineRule="auto"/>
        <w:rPr>
          <w:rFonts w:ascii="Tahoma" w:eastAsia="Times New Roman" w:hAnsi="Tahoma" w:cs="Tahoma"/>
          <w:sz w:val="16"/>
          <w:szCs w:val="18"/>
        </w:rPr>
      </w:pPr>
      <w:r w:rsidRPr="00687035">
        <w:rPr>
          <w:rFonts w:ascii="Tahoma" w:eastAsia="Times New Roman" w:hAnsi="Tahoma" w:cs="Tahoma"/>
          <w:sz w:val="16"/>
          <w:szCs w:val="18"/>
        </w:rPr>
        <w:t>The tender file is composed of:</w:t>
      </w:r>
    </w:p>
    <w:p w14:paraId="05FE0A93" w14:textId="77777777" w:rsidR="00E30689" w:rsidRPr="00687035" w:rsidRDefault="00E30689" w:rsidP="006C1714">
      <w:pPr>
        <w:numPr>
          <w:ilvl w:val="0"/>
          <w:numId w:val="3"/>
        </w:numPr>
        <w:tabs>
          <w:tab w:val="left" w:pos="567"/>
        </w:tabs>
        <w:spacing w:after="0" w:line="240" w:lineRule="auto"/>
        <w:rPr>
          <w:rFonts w:ascii="Tahoma" w:eastAsia="Times New Roman" w:hAnsi="Tahoma" w:cs="Tahoma"/>
          <w:sz w:val="16"/>
          <w:szCs w:val="18"/>
        </w:rPr>
      </w:pPr>
      <w:r w:rsidRPr="00687035">
        <w:rPr>
          <w:rFonts w:ascii="Tahoma" w:eastAsia="Times New Roman" w:hAnsi="Tahoma" w:cs="Tahoma"/>
          <w:sz w:val="16"/>
          <w:szCs w:val="18"/>
        </w:rPr>
        <w:t xml:space="preserve">Technical specifications/Terms of </w:t>
      </w:r>
      <w:proofErr w:type="gramStart"/>
      <w:r w:rsidRPr="00687035">
        <w:rPr>
          <w:rFonts w:ascii="Tahoma" w:eastAsia="Times New Roman" w:hAnsi="Tahoma" w:cs="Tahoma"/>
          <w:sz w:val="16"/>
          <w:szCs w:val="18"/>
        </w:rPr>
        <w:t>reference;</w:t>
      </w:r>
      <w:proofErr w:type="gramEnd"/>
    </w:p>
    <w:p w14:paraId="05FE0A94" w14:textId="77777777" w:rsidR="00E30689" w:rsidRPr="00687035" w:rsidRDefault="00E30689" w:rsidP="006C1714">
      <w:pPr>
        <w:numPr>
          <w:ilvl w:val="0"/>
          <w:numId w:val="3"/>
        </w:numPr>
        <w:tabs>
          <w:tab w:val="left" w:pos="567"/>
        </w:tabs>
        <w:spacing w:after="0" w:line="240" w:lineRule="auto"/>
        <w:rPr>
          <w:rFonts w:ascii="Tahoma" w:eastAsia="Times New Roman" w:hAnsi="Tahoma" w:cs="Tahoma"/>
          <w:sz w:val="16"/>
          <w:szCs w:val="18"/>
        </w:rPr>
      </w:pPr>
      <w:r w:rsidRPr="00687035">
        <w:rPr>
          <w:rFonts w:ascii="Tahoma" w:eastAsia="Times New Roman" w:hAnsi="Tahoma" w:cs="Tahoma"/>
          <w:sz w:val="16"/>
          <w:szCs w:val="18"/>
        </w:rPr>
        <w:t xml:space="preserve">Tender </w:t>
      </w:r>
      <w:proofErr w:type="gramStart"/>
      <w:r w:rsidRPr="00687035">
        <w:rPr>
          <w:rFonts w:ascii="Tahoma" w:eastAsia="Times New Roman" w:hAnsi="Tahoma" w:cs="Tahoma"/>
          <w:sz w:val="16"/>
          <w:szCs w:val="18"/>
        </w:rPr>
        <w:t>rules;</w:t>
      </w:r>
      <w:proofErr w:type="gramEnd"/>
    </w:p>
    <w:p w14:paraId="05FE0A95" w14:textId="0983E12F" w:rsidR="00E30689" w:rsidRPr="00687035" w:rsidRDefault="00E30689" w:rsidP="006C1714">
      <w:pPr>
        <w:numPr>
          <w:ilvl w:val="0"/>
          <w:numId w:val="3"/>
        </w:numPr>
        <w:tabs>
          <w:tab w:val="left" w:pos="567"/>
        </w:tabs>
        <w:spacing w:after="0" w:line="240" w:lineRule="auto"/>
        <w:ind w:left="567" w:hanging="210"/>
        <w:rPr>
          <w:rFonts w:ascii="Tahoma" w:eastAsia="Times New Roman" w:hAnsi="Tahoma" w:cs="Tahoma"/>
          <w:sz w:val="16"/>
          <w:szCs w:val="18"/>
        </w:rPr>
      </w:pPr>
      <w:r w:rsidRPr="00687035">
        <w:rPr>
          <w:rFonts w:ascii="Tahoma" w:eastAsia="Times New Roman" w:hAnsi="Tahoma" w:cs="Tahoma"/>
          <w:sz w:val="16"/>
          <w:szCs w:val="18"/>
        </w:rPr>
        <w:t xml:space="preserve">An Act of </w:t>
      </w:r>
      <w:r w:rsidR="00FA0E7C" w:rsidRPr="00687035">
        <w:rPr>
          <w:rFonts w:ascii="Tahoma" w:eastAsia="Times New Roman" w:hAnsi="Tahoma" w:cs="Tahoma"/>
          <w:sz w:val="16"/>
          <w:szCs w:val="18"/>
        </w:rPr>
        <w:t>E</w:t>
      </w:r>
      <w:r w:rsidR="005F65BC" w:rsidRPr="00687035">
        <w:rPr>
          <w:rFonts w:ascii="Tahoma" w:eastAsia="Times New Roman" w:hAnsi="Tahoma" w:cs="Tahoma"/>
          <w:sz w:val="16"/>
          <w:szCs w:val="18"/>
        </w:rPr>
        <w:t>ngagement,</w:t>
      </w:r>
      <w:r w:rsidR="00FA0E7C" w:rsidRPr="00687035">
        <w:rPr>
          <w:rFonts w:ascii="Tahoma" w:eastAsia="Times New Roman" w:hAnsi="Tahoma" w:cs="Tahoma"/>
          <w:sz w:val="16"/>
          <w:szCs w:val="18"/>
        </w:rPr>
        <w:t xml:space="preserve"> including the </w:t>
      </w:r>
      <w:r w:rsidR="00AD58F8" w:rsidRPr="00687035">
        <w:rPr>
          <w:rFonts w:ascii="Tahoma" w:eastAsia="Times New Roman" w:hAnsi="Tahoma" w:cs="Tahoma"/>
          <w:sz w:val="16"/>
          <w:szCs w:val="18"/>
        </w:rPr>
        <w:t xml:space="preserve">Legal </w:t>
      </w:r>
      <w:r w:rsidR="005F65BC" w:rsidRPr="00687035">
        <w:rPr>
          <w:rFonts w:ascii="Tahoma" w:eastAsia="Times New Roman" w:hAnsi="Tahoma" w:cs="Tahoma"/>
          <w:sz w:val="16"/>
          <w:szCs w:val="18"/>
        </w:rPr>
        <w:t>Conditions</w:t>
      </w:r>
      <w:r w:rsidR="00FA0E7C" w:rsidRPr="00687035">
        <w:rPr>
          <w:rFonts w:ascii="Tahoma" w:eastAsia="Times New Roman" w:hAnsi="Tahoma" w:cs="Tahoma"/>
          <w:sz w:val="16"/>
          <w:szCs w:val="18"/>
        </w:rPr>
        <w:t xml:space="preserve"> of the contract</w:t>
      </w:r>
      <w:r w:rsidRPr="00687035">
        <w:rPr>
          <w:rFonts w:ascii="Tahoma" w:eastAsia="Times New Roman" w:hAnsi="Tahoma" w:cs="Tahoma"/>
          <w:sz w:val="16"/>
          <w:szCs w:val="18"/>
        </w:rPr>
        <w:t>.</w:t>
      </w:r>
    </w:p>
    <w:p w14:paraId="05FE0A96" w14:textId="05E7AB6F" w:rsidR="00E30689" w:rsidRPr="00687035" w:rsidRDefault="002329E9" w:rsidP="0007498C">
      <w:pPr>
        <w:tabs>
          <w:tab w:val="left" w:pos="567"/>
        </w:tabs>
        <w:spacing w:after="0" w:line="240" w:lineRule="auto"/>
        <w:jc w:val="both"/>
        <w:rPr>
          <w:rFonts w:ascii="Tahoma" w:eastAsia="Times New Roman" w:hAnsi="Tahoma" w:cs="Tahoma"/>
          <w:b/>
          <w:sz w:val="16"/>
          <w:szCs w:val="18"/>
        </w:rPr>
      </w:pPr>
      <w:r w:rsidRPr="00687035">
        <w:rPr>
          <w:rFonts w:ascii="Tahoma" w:eastAsia="Times New Roman" w:hAnsi="Tahoma" w:cs="Tahoma"/>
          <w:b/>
          <w:sz w:val="16"/>
          <w:szCs w:val="18"/>
        </w:rPr>
        <w:t>ARTICLE 6</w:t>
      </w:r>
      <w:r w:rsidR="00E30689" w:rsidRPr="00687035">
        <w:rPr>
          <w:rFonts w:ascii="Tahoma" w:eastAsia="Times New Roman" w:hAnsi="Tahoma" w:cs="Tahoma"/>
          <w:b/>
          <w:sz w:val="16"/>
          <w:szCs w:val="18"/>
        </w:rPr>
        <w:t xml:space="preserve"> – LEGAL FORM OF TENDERERS</w:t>
      </w:r>
    </w:p>
    <w:p w14:paraId="27423DD0" w14:textId="47D1AD35" w:rsidR="00DC7260" w:rsidRPr="00CF11C7" w:rsidRDefault="00DC7260" w:rsidP="0007498C">
      <w:pPr>
        <w:tabs>
          <w:tab w:val="left" w:pos="567"/>
        </w:tabs>
        <w:spacing w:after="0" w:line="240" w:lineRule="auto"/>
        <w:jc w:val="both"/>
        <w:rPr>
          <w:rFonts w:ascii="Tahoma" w:eastAsia="Times New Roman" w:hAnsi="Tahoma" w:cs="Tahoma"/>
          <w:sz w:val="16"/>
          <w:szCs w:val="16"/>
        </w:rPr>
      </w:pPr>
      <w:r w:rsidRPr="00CF11C7">
        <w:rPr>
          <w:rFonts w:ascii="Tahoma" w:eastAsia="Times New Roman" w:hAnsi="Tahoma" w:cs="Tahoma"/>
          <w:sz w:val="16"/>
          <w:szCs w:val="16"/>
        </w:rPr>
        <w:t xml:space="preserve">The tenderer must be </w:t>
      </w:r>
      <w:proofErr w:type="gramStart"/>
      <w:r w:rsidRPr="00CF11C7">
        <w:rPr>
          <w:rFonts w:ascii="Tahoma" w:eastAsia="Times New Roman" w:hAnsi="Tahoma" w:cs="Tahoma"/>
          <w:sz w:val="16"/>
          <w:szCs w:val="16"/>
        </w:rPr>
        <w:t>either a</w:t>
      </w:r>
      <w:proofErr w:type="gramEnd"/>
      <w:r w:rsidRPr="00CF11C7">
        <w:rPr>
          <w:rFonts w:ascii="Tahoma" w:eastAsia="Times New Roman" w:hAnsi="Tahoma" w:cs="Tahoma"/>
          <w:sz w:val="16"/>
          <w:szCs w:val="16"/>
        </w:rPr>
        <w:t xml:space="preserve"> natural person, a legal person.</w:t>
      </w:r>
    </w:p>
    <w:p w14:paraId="05FE0A99" w14:textId="05303C82" w:rsidR="00E30689" w:rsidRPr="00687035" w:rsidRDefault="002329E9" w:rsidP="0007498C">
      <w:pPr>
        <w:spacing w:after="0" w:line="240" w:lineRule="auto"/>
        <w:jc w:val="both"/>
        <w:rPr>
          <w:rFonts w:ascii="Tahoma" w:eastAsia="Calibri" w:hAnsi="Tahoma" w:cs="Tahoma"/>
          <w:b/>
          <w:sz w:val="16"/>
          <w:szCs w:val="18"/>
        </w:rPr>
      </w:pPr>
      <w:r w:rsidRPr="00687035">
        <w:rPr>
          <w:rFonts w:ascii="Tahoma" w:eastAsia="Calibri" w:hAnsi="Tahoma" w:cs="Tahoma"/>
          <w:b/>
          <w:sz w:val="16"/>
          <w:szCs w:val="18"/>
        </w:rPr>
        <w:t>ARTICLE 7</w:t>
      </w:r>
      <w:r w:rsidR="00E30689" w:rsidRPr="00687035">
        <w:rPr>
          <w:rFonts w:ascii="Tahoma" w:eastAsia="Calibri" w:hAnsi="Tahoma" w:cs="Tahoma"/>
          <w:b/>
          <w:sz w:val="16"/>
          <w:szCs w:val="18"/>
        </w:rPr>
        <w:t xml:space="preserve"> – SUPPLEMENTARY INFORMATION</w:t>
      </w:r>
    </w:p>
    <w:p w14:paraId="05FE0A9A" w14:textId="77777777" w:rsidR="00E30689" w:rsidRPr="00687035" w:rsidRDefault="00E30689" w:rsidP="0007498C">
      <w:pPr>
        <w:autoSpaceDE w:val="0"/>
        <w:autoSpaceDN w:val="0"/>
        <w:adjustRightInd w:val="0"/>
        <w:spacing w:after="0" w:line="240" w:lineRule="auto"/>
        <w:jc w:val="both"/>
        <w:rPr>
          <w:rFonts w:ascii="Tahoma" w:eastAsia="Calibri" w:hAnsi="Tahoma" w:cs="Tahoma"/>
          <w:b/>
          <w:sz w:val="16"/>
          <w:szCs w:val="18"/>
        </w:rPr>
      </w:pPr>
      <w:r w:rsidRPr="00687035">
        <w:rPr>
          <w:rFonts w:ascii="Tahoma" w:eastAsia="Calibri" w:hAnsi="Tahoma" w:cs="Tahoma"/>
          <w:sz w:val="16"/>
          <w:szCs w:val="18"/>
        </w:rPr>
        <w:t xml:space="preserve">General information can be found on the website of the Council of Europe: </w:t>
      </w:r>
      <w:hyperlink r:id="rId18" w:history="1">
        <w:r w:rsidRPr="00687035">
          <w:rPr>
            <w:rStyle w:val="Hyperlink"/>
            <w:rFonts w:ascii="Tahoma" w:hAnsi="Tahoma" w:cs="Tahoma"/>
            <w:sz w:val="16"/>
            <w:szCs w:val="18"/>
          </w:rPr>
          <w:t>http://www.coe.int</w:t>
        </w:r>
      </w:hyperlink>
      <w:r w:rsidRPr="00687035">
        <w:rPr>
          <w:rFonts w:ascii="Tahoma" w:hAnsi="Tahoma" w:cs="Tahoma"/>
          <w:sz w:val="16"/>
          <w:szCs w:val="18"/>
        </w:rPr>
        <w:t xml:space="preserve"> </w:t>
      </w:r>
    </w:p>
    <w:p w14:paraId="05FE0A9B" w14:textId="7698E991" w:rsidR="00E30689" w:rsidRPr="00687035" w:rsidRDefault="00E30689" w:rsidP="0007498C">
      <w:pPr>
        <w:autoSpaceDE w:val="0"/>
        <w:autoSpaceDN w:val="0"/>
        <w:adjustRightInd w:val="0"/>
        <w:spacing w:after="0" w:line="240" w:lineRule="auto"/>
        <w:jc w:val="both"/>
        <w:rPr>
          <w:rFonts w:ascii="Tahoma" w:hAnsi="Tahoma" w:cs="Tahoma"/>
          <w:sz w:val="20"/>
        </w:rPr>
      </w:pPr>
      <w:r w:rsidRPr="00687035">
        <w:rPr>
          <w:rFonts w:ascii="Tahoma" w:eastAsia="Calibri" w:hAnsi="Tahoma" w:cs="Tahoma"/>
          <w:sz w:val="16"/>
          <w:szCs w:val="18"/>
        </w:rPr>
        <w:t xml:space="preserve">Other questions regarding this specific tendering procedure shall be sent at the latest by </w:t>
      </w:r>
      <w:r w:rsidRPr="00687035">
        <w:rPr>
          <w:rFonts w:ascii="Tahoma" w:eastAsia="Calibri" w:hAnsi="Tahoma" w:cs="Tahoma"/>
          <w:b/>
          <w:sz w:val="16"/>
          <w:szCs w:val="18"/>
        </w:rPr>
        <w:t>one week before the deadline for submissions of tenders</w:t>
      </w:r>
      <w:r w:rsidRPr="00687035">
        <w:rPr>
          <w:rFonts w:ascii="Tahoma" w:eastAsia="Calibri" w:hAnsi="Tahoma" w:cs="Tahoma"/>
          <w:sz w:val="16"/>
          <w:szCs w:val="18"/>
        </w:rPr>
        <w:t xml:space="preserve">, in </w:t>
      </w:r>
      <w:r w:rsidR="00AB2211" w:rsidRPr="00687035">
        <w:rPr>
          <w:rFonts w:ascii="Tahoma" w:eastAsia="Calibri" w:hAnsi="Tahoma" w:cs="Tahoma"/>
          <w:sz w:val="16"/>
          <w:szCs w:val="18"/>
        </w:rPr>
        <w:t>English or French</w:t>
      </w:r>
      <w:r w:rsidRPr="00687035">
        <w:rPr>
          <w:rFonts w:ascii="Tahoma" w:eastAsia="Calibri" w:hAnsi="Tahoma" w:cs="Tahoma"/>
          <w:sz w:val="16"/>
          <w:szCs w:val="18"/>
        </w:rPr>
        <w:t xml:space="preserve">, and shall be exclusively sent to the following </w:t>
      </w:r>
      <w:r w:rsidRPr="0007498C">
        <w:rPr>
          <w:rFonts w:ascii="Tahoma" w:eastAsia="Calibri" w:hAnsi="Tahoma" w:cs="Tahoma"/>
          <w:sz w:val="16"/>
          <w:szCs w:val="18"/>
        </w:rPr>
        <w:t xml:space="preserve">address: </w:t>
      </w:r>
      <w:r w:rsidR="0007498C" w:rsidRPr="00287B03">
        <w:rPr>
          <w:rFonts w:ascii="Tahoma" w:eastAsia="Calibri" w:hAnsi="Tahoma" w:cs="Tahoma"/>
          <w:b/>
          <w:bCs/>
          <w:sz w:val="16"/>
          <w:szCs w:val="18"/>
        </w:rPr>
        <w:t>cepej</w:t>
      </w:r>
      <w:r w:rsidR="00032B74" w:rsidRPr="00287B03">
        <w:rPr>
          <w:rFonts w:ascii="Tahoma" w:eastAsia="Calibri" w:hAnsi="Tahoma" w:cs="Tahoma"/>
          <w:b/>
          <w:bCs/>
          <w:sz w:val="16"/>
          <w:szCs w:val="18"/>
        </w:rPr>
        <w:t>@coe.int</w:t>
      </w:r>
    </w:p>
    <w:p w14:paraId="4062550A" w14:textId="64882C0F" w:rsidR="00B07901" w:rsidRPr="00687035" w:rsidRDefault="00B07901" w:rsidP="0007498C">
      <w:pPr>
        <w:autoSpaceDE w:val="0"/>
        <w:autoSpaceDN w:val="0"/>
        <w:adjustRightInd w:val="0"/>
        <w:spacing w:after="0" w:line="240" w:lineRule="auto"/>
        <w:jc w:val="both"/>
      </w:pPr>
      <w:r w:rsidRPr="00687035">
        <w:rPr>
          <w:rFonts w:ascii="Tahoma" w:hAnsi="Tahoma" w:cs="Tahoma"/>
          <w:sz w:val="16"/>
          <w:szCs w:val="18"/>
        </w:rPr>
        <w:t>This address is to be used for questions only; for modalities of tendering, please refer to the below Article</w:t>
      </w:r>
      <w:r w:rsidRPr="00687035">
        <w:rPr>
          <w:sz w:val="16"/>
          <w:szCs w:val="16"/>
        </w:rPr>
        <w:t>.</w:t>
      </w:r>
    </w:p>
    <w:p w14:paraId="3CB4E520" w14:textId="48D93A0B" w:rsidR="0095399B" w:rsidRPr="00687035" w:rsidRDefault="002329E9" w:rsidP="0007498C">
      <w:pPr>
        <w:tabs>
          <w:tab w:val="left" w:pos="567"/>
        </w:tabs>
        <w:spacing w:after="0" w:line="240" w:lineRule="auto"/>
        <w:jc w:val="both"/>
        <w:rPr>
          <w:rFonts w:ascii="Tahoma" w:eastAsia="Times New Roman" w:hAnsi="Tahoma" w:cs="Tahoma"/>
          <w:b/>
          <w:sz w:val="16"/>
          <w:szCs w:val="18"/>
        </w:rPr>
      </w:pPr>
      <w:r w:rsidRPr="00687035">
        <w:rPr>
          <w:rFonts w:ascii="Tahoma" w:eastAsia="Times New Roman" w:hAnsi="Tahoma" w:cs="Tahoma"/>
          <w:b/>
          <w:sz w:val="16"/>
          <w:szCs w:val="18"/>
        </w:rPr>
        <w:t>ARTICLE 8</w:t>
      </w:r>
      <w:r w:rsidR="0095399B" w:rsidRPr="00687035">
        <w:rPr>
          <w:rFonts w:ascii="Tahoma" w:eastAsia="Times New Roman" w:hAnsi="Tahoma" w:cs="Tahoma"/>
          <w:b/>
          <w:sz w:val="16"/>
          <w:szCs w:val="18"/>
        </w:rPr>
        <w:t xml:space="preserve"> – MODALITIES OF THE TENDERING</w:t>
      </w:r>
    </w:p>
    <w:p w14:paraId="0DCB2A38" w14:textId="77777777" w:rsidR="007B41F2" w:rsidRPr="00687035" w:rsidRDefault="007B41F2" w:rsidP="0007498C">
      <w:pPr>
        <w:tabs>
          <w:tab w:val="left" w:pos="567"/>
        </w:tabs>
        <w:spacing w:after="120" w:line="240" w:lineRule="auto"/>
        <w:jc w:val="both"/>
        <w:rPr>
          <w:rFonts w:ascii="Tahoma" w:eastAsia="Times New Roman" w:hAnsi="Tahoma" w:cs="Tahoma"/>
          <w:b/>
          <w:sz w:val="16"/>
          <w:szCs w:val="18"/>
        </w:rPr>
      </w:pPr>
      <w:r w:rsidRPr="00687035">
        <w:rPr>
          <w:rFonts w:ascii="Tahoma" w:eastAsia="Times New Roman" w:hAnsi="Tahoma" w:cs="Tahoma"/>
          <w:sz w:val="16"/>
          <w:szCs w:val="18"/>
        </w:rPr>
        <w:t xml:space="preserve">Tenders must be sent to the Council of Europe </w:t>
      </w:r>
      <w:r w:rsidRPr="00687035">
        <w:rPr>
          <w:rFonts w:ascii="Tahoma" w:eastAsia="Times New Roman" w:hAnsi="Tahoma" w:cs="Tahoma"/>
          <w:b/>
          <w:sz w:val="16"/>
          <w:szCs w:val="18"/>
        </w:rPr>
        <w:t>electronically.</w:t>
      </w:r>
    </w:p>
    <w:p w14:paraId="461F68BB" w14:textId="3116C2CC" w:rsidR="007B41F2" w:rsidRPr="00687035" w:rsidRDefault="007B41F2" w:rsidP="0007498C">
      <w:pPr>
        <w:tabs>
          <w:tab w:val="left" w:pos="567"/>
        </w:tabs>
        <w:spacing w:after="120" w:line="240" w:lineRule="auto"/>
        <w:jc w:val="both"/>
        <w:rPr>
          <w:rFonts w:ascii="Tahoma" w:eastAsia="Times New Roman" w:hAnsi="Tahoma" w:cs="Tahoma"/>
          <w:sz w:val="16"/>
          <w:szCs w:val="18"/>
        </w:rPr>
      </w:pPr>
      <w:bookmarkStart w:id="13" w:name="_Hlk106807336"/>
      <w:r w:rsidRPr="00687035">
        <w:rPr>
          <w:rFonts w:ascii="Tahoma" w:eastAsia="Times New Roman" w:hAnsi="Tahoma" w:cs="Tahoma"/>
          <w:b/>
          <w:sz w:val="16"/>
          <w:szCs w:val="18"/>
        </w:rPr>
        <w:t>Electronic copies</w:t>
      </w:r>
      <w:r w:rsidRPr="00687035">
        <w:rPr>
          <w:rFonts w:ascii="Tahoma" w:eastAsia="Times New Roman" w:hAnsi="Tahoma" w:cs="Tahoma"/>
          <w:sz w:val="16"/>
          <w:szCs w:val="18"/>
        </w:rPr>
        <w:t xml:space="preserve"> shall be sent </w:t>
      </w:r>
      <w:r w:rsidRPr="00687035">
        <w:rPr>
          <w:rFonts w:ascii="Tahoma" w:eastAsia="Times New Roman" w:hAnsi="Tahoma" w:cs="Tahoma"/>
          <w:sz w:val="16"/>
          <w:szCs w:val="18"/>
          <w:u w:val="single"/>
        </w:rPr>
        <w:t>only</w:t>
      </w:r>
      <w:r w:rsidRPr="00687035">
        <w:rPr>
          <w:rFonts w:ascii="Tahoma" w:eastAsia="Times New Roman" w:hAnsi="Tahoma" w:cs="Tahoma"/>
          <w:sz w:val="16"/>
          <w:szCs w:val="18"/>
        </w:rPr>
        <w:t xml:space="preserve"> to </w:t>
      </w:r>
      <w:hyperlink r:id="rId19" w:history="1">
        <w:r w:rsidRPr="00687035">
          <w:rPr>
            <w:rFonts w:ascii="Tahoma" w:eastAsia="Times New Roman" w:hAnsi="Tahoma" w:cs="Tahoma"/>
            <w:color w:val="0000FF"/>
            <w:sz w:val="16"/>
            <w:szCs w:val="18"/>
            <w:u w:val="single"/>
          </w:rPr>
          <w:t>cdm@coe.int</w:t>
        </w:r>
      </w:hyperlink>
      <w:r w:rsidRPr="00687035">
        <w:rPr>
          <w:rFonts w:ascii="Tahoma" w:eastAsia="Times New Roman" w:hAnsi="Tahoma" w:cs="Tahoma"/>
          <w:sz w:val="16"/>
          <w:szCs w:val="18"/>
        </w:rPr>
        <w:t xml:space="preserve"> with reference no.</w:t>
      </w:r>
      <w:r w:rsidRPr="00687035">
        <w:rPr>
          <w:rFonts w:ascii="Tahoma" w:eastAsia="Times New Roman" w:hAnsi="Tahoma" w:cs="Tahoma"/>
          <w:b/>
          <w:bCs/>
          <w:sz w:val="16"/>
          <w:szCs w:val="18"/>
        </w:rPr>
        <w:t xml:space="preserve"> </w:t>
      </w:r>
      <w:r w:rsidR="00287B03" w:rsidRPr="00287B03">
        <w:rPr>
          <w:rFonts w:ascii="Tahoma" w:eastAsia="Times New Roman" w:hAnsi="Tahoma" w:cs="Tahoma"/>
          <w:b/>
          <w:bCs/>
          <w:sz w:val="16"/>
          <w:szCs w:val="18"/>
          <w:u w:val="single"/>
        </w:rPr>
        <w:t>2023/AO/104</w:t>
      </w:r>
      <w:r w:rsidR="00287B03" w:rsidRPr="00287B03">
        <w:rPr>
          <w:rFonts w:ascii="Tahoma" w:eastAsia="Times New Roman" w:hAnsi="Tahoma" w:cs="Tahoma"/>
          <w:b/>
          <w:bCs/>
          <w:sz w:val="16"/>
          <w:szCs w:val="18"/>
        </w:rPr>
        <w:t xml:space="preserve"> </w:t>
      </w:r>
      <w:r w:rsidRPr="00687035">
        <w:rPr>
          <w:rFonts w:ascii="Tahoma" w:eastAsia="Times New Roman" w:hAnsi="Tahoma" w:cs="Tahoma"/>
          <w:sz w:val="16"/>
          <w:szCs w:val="18"/>
        </w:rPr>
        <w:t>in the subject field. Tenders submitted to another e-mail account will be excluded from the procedure.</w:t>
      </w:r>
    </w:p>
    <w:bookmarkEnd w:id="13"/>
    <w:p w14:paraId="05FE0AA7" w14:textId="0A92E3A8" w:rsidR="00E30689" w:rsidRPr="00687035" w:rsidRDefault="002329E9" w:rsidP="0007498C">
      <w:pPr>
        <w:tabs>
          <w:tab w:val="left" w:pos="567"/>
        </w:tabs>
        <w:spacing w:after="0" w:line="240" w:lineRule="auto"/>
        <w:jc w:val="both"/>
        <w:rPr>
          <w:rFonts w:ascii="Tahoma" w:eastAsia="Times New Roman" w:hAnsi="Tahoma" w:cs="Tahoma"/>
          <w:b/>
          <w:caps/>
          <w:sz w:val="16"/>
          <w:szCs w:val="18"/>
        </w:rPr>
      </w:pPr>
      <w:r w:rsidRPr="00687035">
        <w:rPr>
          <w:rFonts w:ascii="Tahoma" w:eastAsia="Times New Roman" w:hAnsi="Tahoma" w:cs="Tahoma"/>
          <w:b/>
          <w:caps/>
          <w:sz w:val="16"/>
          <w:szCs w:val="18"/>
        </w:rPr>
        <w:t>ARTICLE 9</w:t>
      </w:r>
      <w:r w:rsidR="00E30689" w:rsidRPr="00687035">
        <w:rPr>
          <w:rFonts w:ascii="Tahoma" w:eastAsia="Times New Roman" w:hAnsi="Tahoma" w:cs="Tahoma"/>
          <w:b/>
          <w:caps/>
          <w:sz w:val="16"/>
          <w:szCs w:val="18"/>
        </w:rPr>
        <w:t xml:space="preserve"> – Deadline for submission of tenders</w:t>
      </w:r>
    </w:p>
    <w:p w14:paraId="0F45A4EE" w14:textId="150FD380" w:rsidR="00B1740F" w:rsidRPr="00687035" w:rsidRDefault="00B1740F" w:rsidP="0007498C">
      <w:pPr>
        <w:tabs>
          <w:tab w:val="left" w:pos="567"/>
        </w:tabs>
        <w:spacing w:after="120" w:line="240" w:lineRule="auto"/>
        <w:jc w:val="both"/>
        <w:rPr>
          <w:rFonts w:ascii="Tahoma" w:eastAsia="Times New Roman" w:hAnsi="Tahoma" w:cs="Tahoma"/>
          <w:sz w:val="16"/>
          <w:szCs w:val="18"/>
        </w:rPr>
      </w:pPr>
      <w:bookmarkStart w:id="14" w:name="_Hlk106807370"/>
      <w:r w:rsidRPr="00687035">
        <w:rPr>
          <w:rFonts w:ascii="Tahoma" w:eastAsia="Times New Roman" w:hAnsi="Tahoma" w:cs="Tahoma"/>
          <w:sz w:val="16"/>
          <w:szCs w:val="18"/>
        </w:rPr>
        <w:t xml:space="preserve">The deadline for the submission of tenders </w:t>
      </w:r>
      <w:r w:rsidRPr="00287B03">
        <w:rPr>
          <w:rFonts w:ascii="Tahoma" w:eastAsia="Times New Roman" w:hAnsi="Tahoma" w:cs="Tahoma"/>
          <w:sz w:val="16"/>
          <w:szCs w:val="18"/>
        </w:rPr>
        <w:t xml:space="preserve">is </w:t>
      </w:r>
      <w:r w:rsidR="00B851D8" w:rsidRPr="00287B03">
        <w:rPr>
          <w:rFonts w:ascii="Tahoma" w:eastAsia="Times New Roman" w:hAnsi="Tahoma" w:cs="Tahoma"/>
          <w:b/>
          <w:bCs/>
          <w:sz w:val="16"/>
          <w:szCs w:val="18"/>
        </w:rPr>
        <w:t>31 January</w:t>
      </w:r>
      <w:r w:rsidR="00032B74" w:rsidRPr="00287B03">
        <w:rPr>
          <w:rFonts w:ascii="Tahoma" w:eastAsia="Times New Roman" w:hAnsi="Tahoma" w:cs="Tahoma"/>
          <w:b/>
          <w:bCs/>
          <w:sz w:val="16"/>
          <w:szCs w:val="18"/>
        </w:rPr>
        <w:t xml:space="preserve"> 2024 </w:t>
      </w:r>
      <w:r w:rsidRPr="00287B03">
        <w:rPr>
          <w:rFonts w:ascii="Tahoma" w:eastAsia="Times New Roman" w:hAnsi="Tahoma" w:cs="Tahoma"/>
          <w:b/>
          <w:bCs/>
          <w:sz w:val="16"/>
          <w:szCs w:val="18"/>
        </w:rPr>
        <w:t>by 23:59 CET</w:t>
      </w:r>
      <w:r w:rsidRPr="00687035">
        <w:rPr>
          <w:rFonts w:ascii="Tahoma" w:eastAsia="Times New Roman" w:hAnsi="Tahoma" w:cs="Tahoma"/>
          <w:sz w:val="16"/>
          <w:szCs w:val="18"/>
        </w:rPr>
        <w:t>.</w:t>
      </w:r>
    </w:p>
    <w:bookmarkEnd w:id="14"/>
    <w:p w14:paraId="05FE0AA9" w14:textId="711104DD" w:rsidR="00E30689" w:rsidRPr="00687035" w:rsidRDefault="002329E9" w:rsidP="0007498C">
      <w:pPr>
        <w:tabs>
          <w:tab w:val="left" w:pos="567"/>
        </w:tabs>
        <w:spacing w:after="0" w:line="240" w:lineRule="auto"/>
        <w:jc w:val="both"/>
        <w:rPr>
          <w:rFonts w:ascii="Tahoma" w:eastAsia="Times New Roman" w:hAnsi="Tahoma" w:cs="Tahoma"/>
          <w:b/>
          <w:sz w:val="16"/>
          <w:szCs w:val="18"/>
        </w:rPr>
      </w:pPr>
      <w:r w:rsidRPr="00687035">
        <w:rPr>
          <w:rFonts w:ascii="Tahoma" w:eastAsia="Times New Roman" w:hAnsi="Tahoma" w:cs="Tahoma"/>
          <w:b/>
          <w:sz w:val="16"/>
          <w:szCs w:val="18"/>
        </w:rPr>
        <w:t>ARTICLE 10</w:t>
      </w:r>
      <w:r w:rsidR="00E30689" w:rsidRPr="00687035">
        <w:rPr>
          <w:rFonts w:ascii="Tahoma" w:eastAsia="Times New Roman" w:hAnsi="Tahoma" w:cs="Tahoma"/>
          <w:b/>
          <w:sz w:val="16"/>
          <w:szCs w:val="18"/>
        </w:rPr>
        <w:t xml:space="preserve"> – ASSESSMENT OF TENDERS</w:t>
      </w:r>
    </w:p>
    <w:p w14:paraId="3CD4904E" w14:textId="452E1E80" w:rsidR="0024234A" w:rsidRPr="00687035" w:rsidRDefault="00E30689" w:rsidP="0007498C">
      <w:pPr>
        <w:autoSpaceDE w:val="0"/>
        <w:autoSpaceDN w:val="0"/>
        <w:adjustRightInd w:val="0"/>
        <w:spacing w:after="0" w:line="240" w:lineRule="auto"/>
        <w:jc w:val="both"/>
        <w:rPr>
          <w:rFonts w:ascii="Tahoma" w:eastAsia="Times New Roman" w:hAnsi="Tahoma" w:cs="Tahoma"/>
          <w:sz w:val="16"/>
          <w:szCs w:val="18"/>
        </w:rPr>
      </w:pPr>
      <w:r w:rsidRPr="00687035">
        <w:rPr>
          <w:rFonts w:ascii="Tahoma" w:eastAsia="Times New Roman" w:hAnsi="Tahoma" w:cs="Tahoma"/>
          <w:sz w:val="16"/>
          <w:szCs w:val="18"/>
        </w:rPr>
        <w:t>Tenders shall be assessed in accordance with Rule 13</w:t>
      </w:r>
      <w:r w:rsidR="003F76E7" w:rsidRPr="00687035">
        <w:rPr>
          <w:rFonts w:ascii="Tahoma" w:eastAsia="Times New Roman" w:hAnsi="Tahoma" w:cs="Tahoma"/>
          <w:sz w:val="16"/>
          <w:szCs w:val="18"/>
        </w:rPr>
        <w:t>95</w:t>
      </w:r>
      <w:r w:rsidRPr="00687035">
        <w:rPr>
          <w:rFonts w:ascii="Tahoma" w:eastAsia="Times New Roman" w:hAnsi="Tahoma" w:cs="Tahoma"/>
          <w:sz w:val="16"/>
          <w:szCs w:val="18"/>
        </w:rPr>
        <w:t xml:space="preserve"> of 2</w:t>
      </w:r>
      <w:r w:rsidR="003F76E7" w:rsidRPr="00687035">
        <w:rPr>
          <w:rFonts w:ascii="Tahoma" w:eastAsia="Times New Roman" w:hAnsi="Tahoma" w:cs="Tahoma"/>
          <w:sz w:val="16"/>
          <w:szCs w:val="18"/>
        </w:rPr>
        <w:t>0</w:t>
      </w:r>
      <w:r w:rsidRPr="00687035">
        <w:rPr>
          <w:rFonts w:ascii="Tahoma" w:eastAsia="Times New Roman" w:hAnsi="Tahoma" w:cs="Tahoma"/>
          <w:sz w:val="16"/>
          <w:szCs w:val="18"/>
        </w:rPr>
        <w:t xml:space="preserve"> June 201</w:t>
      </w:r>
      <w:r w:rsidR="003F76E7" w:rsidRPr="00687035">
        <w:rPr>
          <w:rFonts w:ascii="Tahoma" w:eastAsia="Times New Roman" w:hAnsi="Tahoma" w:cs="Tahoma"/>
          <w:sz w:val="16"/>
          <w:szCs w:val="18"/>
        </w:rPr>
        <w:t>9</w:t>
      </w:r>
      <w:r w:rsidRPr="00687035">
        <w:rPr>
          <w:rFonts w:ascii="Tahoma" w:eastAsia="Times New Roman" w:hAnsi="Tahoma" w:cs="Tahoma"/>
          <w:sz w:val="16"/>
          <w:szCs w:val="18"/>
        </w:rPr>
        <w:t xml:space="preserve"> on the procurement procedures of the Council of Europe. Assessment shall be based upon the criteria as detailed in the Terms of Reference.</w:t>
      </w:r>
    </w:p>
    <w:p w14:paraId="109F0030" w14:textId="3ED6E66A" w:rsidR="00C56515" w:rsidRPr="00687035" w:rsidRDefault="00C56515" w:rsidP="0007498C">
      <w:pPr>
        <w:autoSpaceDE w:val="0"/>
        <w:autoSpaceDN w:val="0"/>
        <w:adjustRightInd w:val="0"/>
        <w:spacing w:after="0" w:line="240" w:lineRule="auto"/>
        <w:jc w:val="both"/>
        <w:rPr>
          <w:rFonts w:ascii="Tahoma" w:eastAsia="Times New Roman" w:hAnsi="Tahoma" w:cs="Tahoma"/>
          <w:sz w:val="16"/>
          <w:szCs w:val="18"/>
        </w:rPr>
      </w:pPr>
    </w:p>
    <w:p w14:paraId="4DA5506A" w14:textId="77777777" w:rsidR="00C56515" w:rsidRPr="00687035" w:rsidRDefault="00C56515" w:rsidP="0007498C">
      <w:pPr>
        <w:tabs>
          <w:tab w:val="left" w:pos="567"/>
        </w:tabs>
        <w:spacing w:after="0" w:line="240" w:lineRule="auto"/>
        <w:jc w:val="both"/>
        <w:rPr>
          <w:rFonts w:ascii="Tahoma" w:eastAsia="Times New Roman" w:hAnsi="Tahoma" w:cs="Tahoma"/>
          <w:b/>
          <w:sz w:val="16"/>
          <w:szCs w:val="18"/>
        </w:rPr>
      </w:pPr>
      <w:r w:rsidRPr="00687035">
        <w:rPr>
          <w:rFonts w:ascii="Tahoma" w:eastAsia="Times New Roman" w:hAnsi="Tahoma" w:cs="Tahoma"/>
          <w:b/>
          <w:sz w:val="16"/>
          <w:szCs w:val="18"/>
        </w:rPr>
        <w:t>ARTICLE 11 – NEGOTIATIONS</w:t>
      </w:r>
    </w:p>
    <w:p w14:paraId="5A0AC839" w14:textId="77777777" w:rsidR="00C56515" w:rsidRPr="00687035" w:rsidRDefault="00C56515" w:rsidP="0007498C">
      <w:pPr>
        <w:autoSpaceDE w:val="0"/>
        <w:autoSpaceDN w:val="0"/>
        <w:adjustRightInd w:val="0"/>
        <w:spacing w:after="0" w:line="240" w:lineRule="auto"/>
        <w:jc w:val="both"/>
        <w:rPr>
          <w:rFonts w:ascii="Tahoma" w:eastAsia="Times New Roman" w:hAnsi="Tahoma" w:cs="Tahoma"/>
          <w:sz w:val="16"/>
          <w:szCs w:val="18"/>
        </w:rPr>
      </w:pPr>
      <w:r w:rsidRPr="00687035">
        <w:rPr>
          <w:rFonts w:ascii="Tahoma" w:eastAsia="Times New Roman" w:hAnsi="Tahoma" w:cs="Tahoma"/>
          <w:sz w:val="16"/>
          <w:szCs w:val="18"/>
        </w:rPr>
        <w:t xml:space="preserve">The Council reserves the right to </w:t>
      </w:r>
      <w:proofErr w:type="gramStart"/>
      <w:r w:rsidRPr="00687035">
        <w:rPr>
          <w:rFonts w:ascii="Tahoma" w:eastAsia="Times New Roman" w:hAnsi="Tahoma" w:cs="Tahoma"/>
          <w:sz w:val="16"/>
          <w:szCs w:val="18"/>
        </w:rPr>
        <w:t>hold negotiations</w:t>
      </w:r>
      <w:proofErr w:type="gramEnd"/>
      <w:r w:rsidRPr="00687035">
        <w:rPr>
          <w:rFonts w:ascii="Tahoma" w:eastAsia="Times New Roman" w:hAnsi="Tahoma" w:cs="Tahoma"/>
          <w:sz w:val="16"/>
          <w:szCs w:val="18"/>
        </w:rPr>
        <w:t xml:space="preserve"> with the bidders in accordance with Article 20 of Rule 1395.</w:t>
      </w:r>
    </w:p>
    <w:p w14:paraId="55523418" w14:textId="77777777" w:rsidR="00C56515" w:rsidRPr="00687035" w:rsidRDefault="00C56515" w:rsidP="006C1714">
      <w:pPr>
        <w:autoSpaceDE w:val="0"/>
        <w:autoSpaceDN w:val="0"/>
        <w:adjustRightInd w:val="0"/>
        <w:spacing w:after="0" w:line="240" w:lineRule="auto"/>
        <w:rPr>
          <w:rFonts w:ascii="Tahoma" w:eastAsia="Times New Roman" w:hAnsi="Tahoma" w:cs="Tahoma"/>
          <w:sz w:val="16"/>
          <w:szCs w:val="18"/>
        </w:rPr>
      </w:pPr>
    </w:p>
    <w:p w14:paraId="204B2937" w14:textId="77777777" w:rsidR="004337A1" w:rsidRPr="00687035" w:rsidRDefault="004337A1" w:rsidP="006C1714">
      <w:pPr>
        <w:autoSpaceDE w:val="0"/>
        <w:autoSpaceDN w:val="0"/>
        <w:adjustRightInd w:val="0"/>
        <w:spacing w:after="0" w:line="240" w:lineRule="auto"/>
        <w:rPr>
          <w:rFonts w:ascii="Tahoma" w:eastAsia="Times New Roman" w:hAnsi="Tahoma" w:cs="Tahoma"/>
          <w:sz w:val="16"/>
          <w:szCs w:val="18"/>
        </w:rPr>
      </w:pPr>
    </w:p>
    <w:p w14:paraId="020AA381" w14:textId="1EC9A5B4" w:rsidR="00F44741" w:rsidRPr="00687035" w:rsidRDefault="00F44741" w:rsidP="006C1714">
      <w:pPr>
        <w:autoSpaceDE w:val="0"/>
        <w:autoSpaceDN w:val="0"/>
        <w:adjustRightInd w:val="0"/>
        <w:spacing w:after="0" w:line="240" w:lineRule="auto"/>
        <w:jc w:val="center"/>
        <w:rPr>
          <w:rFonts w:ascii="Tahoma" w:eastAsia="Calibri" w:hAnsi="Tahoma" w:cs="Tahoma"/>
          <w:sz w:val="14"/>
          <w:szCs w:val="16"/>
        </w:rPr>
      </w:pPr>
      <w:r w:rsidRPr="00687035">
        <w:rPr>
          <w:rFonts w:ascii="Tahoma" w:eastAsia="Calibri" w:hAnsi="Tahoma" w:cs="Tahoma"/>
          <w:sz w:val="14"/>
          <w:szCs w:val="16"/>
        </w:rPr>
        <w:t>* * *</w:t>
      </w:r>
    </w:p>
    <w:p w14:paraId="05FE0AAA" w14:textId="77777777" w:rsidR="00FA0E7C" w:rsidRPr="00687035" w:rsidRDefault="00FA0E7C" w:rsidP="006C1714">
      <w:pPr>
        <w:tabs>
          <w:tab w:val="left" w:pos="567"/>
        </w:tabs>
        <w:spacing w:after="0" w:line="240" w:lineRule="auto"/>
        <w:jc w:val="both"/>
        <w:rPr>
          <w:rFonts w:ascii="Tahoma" w:eastAsia="Times New Roman" w:hAnsi="Tahoma" w:cs="Tahoma"/>
          <w:sz w:val="16"/>
          <w:szCs w:val="18"/>
        </w:rPr>
      </w:pPr>
    </w:p>
    <w:p w14:paraId="05FE0AAC" w14:textId="77777777" w:rsidR="007D22E4" w:rsidRPr="00687035" w:rsidRDefault="007D22E4" w:rsidP="006C1714">
      <w:pPr>
        <w:spacing w:after="0" w:line="240" w:lineRule="auto"/>
        <w:jc w:val="center"/>
        <w:outlineLvl w:val="0"/>
        <w:rPr>
          <w:rFonts w:ascii="Tahoma" w:eastAsia="Times New Roman" w:hAnsi="Tahoma" w:cs="Tahoma"/>
          <w:b/>
          <w:bCs/>
          <w:kern w:val="36"/>
          <w:sz w:val="20"/>
        </w:rPr>
        <w:sectPr w:rsidR="007D22E4" w:rsidRPr="00687035" w:rsidSect="004337A1">
          <w:type w:val="continuous"/>
          <w:pgSz w:w="11907" w:h="16839" w:code="9"/>
          <w:pgMar w:top="993" w:right="1134" w:bottom="1440" w:left="1134" w:header="708" w:footer="708" w:gutter="0"/>
          <w:cols w:num="2" w:space="283"/>
          <w:titlePg/>
          <w:docGrid w:linePitch="360"/>
        </w:sectPr>
      </w:pPr>
      <w:bookmarkStart w:id="15" w:name="_Toc392063550"/>
    </w:p>
    <w:bookmarkEnd w:id="15"/>
    <w:p w14:paraId="05FE0AAD" w14:textId="77777777" w:rsidR="008A4C67" w:rsidRPr="00687035" w:rsidRDefault="008A4C67" w:rsidP="006C1714">
      <w:pPr>
        <w:spacing w:after="0" w:line="240" w:lineRule="auto"/>
        <w:rPr>
          <w:rFonts w:ascii="Tahoma" w:hAnsi="Tahoma" w:cs="Tahoma"/>
          <w:sz w:val="20"/>
        </w:rPr>
        <w:sectPr w:rsidR="008A4C67" w:rsidRPr="00687035" w:rsidSect="00EA04B0">
          <w:headerReference w:type="default" r:id="rId20"/>
          <w:headerReference w:type="first" r:id="rId21"/>
          <w:type w:val="continuous"/>
          <w:pgSz w:w="11907" w:h="16839" w:code="9"/>
          <w:pgMar w:top="1440" w:right="1440" w:bottom="1440" w:left="1440" w:header="426" w:footer="709" w:gutter="0"/>
          <w:cols w:space="708"/>
          <w:titlePg/>
          <w:docGrid w:linePitch="360"/>
        </w:sectPr>
      </w:pPr>
    </w:p>
    <w:p w14:paraId="05FE0AAE" w14:textId="77777777" w:rsidR="008A4C67" w:rsidRPr="00687035" w:rsidRDefault="008A4C67" w:rsidP="006C1714">
      <w:pPr>
        <w:keepLines/>
        <w:autoSpaceDE w:val="0"/>
        <w:autoSpaceDN w:val="0"/>
        <w:adjustRightInd w:val="0"/>
        <w:spacing w:after="0" w:line="240" w:lineRule="auto"/>
        <w:contextualSpacing/>
        <w:jc w:val="center"/>
        <w:rPr>
          <w:rFonts w:ascii="Tahoma" w:hAnsi="Tahoma" w:cs="Tahoma"/>
          <w:b/>
          <w:sz w:val="40"/>
          <w:szCs w:val="50"/>
        </w:rPr>
      </w:pPr>
      <w:r w:rsidRPr="00687035">
        <w:rPr>
          <w:rFonts w:ascii="Tahoma" w:hAnsi="Tahoma" w:cs="Tahoma"/>
          <w:b/>
          <w:sz w:val="40"/>
          <w:szCs w:val="50"/>
        </w:rPr>
        <w:lastRenderedPageBreak/>
        <w:t>FINAL CHECK LIST</w:t>
      </w:r>
    </w:p>
    <w:p w14:paraId="05FE0AAF" w14:textId="77777777" w:rsidR="00C32B62" w:rsidRPr="00687035" w:rsidRDefault="00C32B62" w:rsidP="006C1714">
      <w:pPr>
        <w:keepLines/>
        <w:pBdr>
          <w:between w:val="single" w:sz="2" w:space="1" w:color="808080" w:themeColor="background1" w:themeShade="80"/>
        </w:pBdr>
        <w:autoSpaceDE w:val="0"/>
        <w:autoSpaceDN w:val="0"/>
        <w:adjustRightInd w:val="0"/>
        <w:spacing w:after="0" w:line="240" w:lineRule="auto"/>
        <w:contextualSpacing/>
        <w:jc w:val="center"/>
        <w:rPr>
          <w:rFonts w:ascii="Tahoma" w:hAnsi="Tahoma" w:cs="Tahoma"/>
          <w:b/>
          <w:sz w:val="48"/>
          <w:szCs w:val="50"/>
        </w:rPr>
      </w:pPr>
    </w:p>
    <w:p w14:paraId="05FE0AB0" w14:textId="77777777" w:rsidR="00C32B62" w:rsidRPr="00687035" w:rsidRDefault="00C32B62" w:rsidP="006C1714">
      <w:pPr>
        <w:keepLines/>
        <w:pBdr>
          <w:between w:val="single" w:sz="2" w:space="1" w:color="808080" w:themeColor="background1" w:themeShade="80"/>
        </w:pBdr>
        <w:autoSpaceDE w:val="0"/>
        <w:autoSpaceDN w:val="0"/>
        <w:adjustRightInd w:val="0"/>
        <w:spacing w:after="0" w:line="240" w:lineRule="auto"/>
        <w:contextualSpacing/>
        <w:jc w:val="center"/>
        <w:rPr>
          <w:rFonts w:ascii="Tahoma" w:hAnsi="Tahoma" w:cs="Tahoma"/>
          <w:sz w:val="18"/>
          <w:szCs w:val="20"/>
        </w:rPr>
      </w:pPr>
    </w:p>
    <w:p w14:paraId="05FE0AB1" w14:textId="77777777" w:rsidR="008A4C67" w:rsidRPr="00687035" w:rsidRDefault="008A4C67" w:rsidP="006C1714">
      <w:pPr>
        <w:keepLines/>
        <w:numPr>
          <w:ilvl w:val="0"/>
          <w:numId w:val="6"/>
        </w:numPr>
        <w:tabs>
          <w:tab w:val="left" w:pos="284"/>
        </w:tabs>
        <w:autoSpaceDE w:val="0"/>
        <w:autoSpaceDN w:val="0"/>
        <w:adjustRightInd w:val="0"/>
        <w:spacing w:after="0" w:line="240" w:lineRule="auto"/>
        <w:ind w:left="0" w:firstLine="0"/>
        <w:contextualSpacing/>
        <w:rPr>
          <w:rFonts w:ascii="Tahoma" w:hAnsi="Tahoma" w:cs="Tahoma"/>
          <w:b/>
          <w:szCs w:val="24"/>
        </w:rPr>
      </w:pPr>
      <w:r w:rsidRPr="00687035">
        <w:rPr>
          <w:rFonts w:ascii="Tahoma" w:hAnsi="Tahoma" w:cs="Tahoma"/>
          <w:b/>
          <w:szCs w:val="24"/>
        </w:rPr>
        <w:t>BEFORE SENDING YOUR TENDER, CHECK THAT IT INCLUDES:</w:t>
      </w:r>
    </w:p>
    <w:p w14:paraId="05FE0AB2" w14:textId="77777777" w:rsidR="008A4C67" w:rsidRPr="00687035" w:rsidRDefault="008A4C67" w:rsidP="006C1714">
      <w:pPr>
        <w:keepLines/>
        <w:autoSpaceDE w:val="0"/>
        <w:autoSpaceDN w:val="0"/>
        <w:adjustRightInd w:val="0"/>
        <w:spacing w:after="0" w:line="240" w:lineRule="auto"/>
        <w:contextualSpacing/>
        <w:jc w:val="both"/>
        <w:rPr>
          <w:rFonts w:ascii="Tahoma" w:hAnsi="Tahoma" w:cs="Tahoma"/>
          <w:szCs w:val="28"/>
        </w:rPr>
      </w:pPr>
    </w:p>
    <w:p w14:paraId="2C1CEFBD" w14:textId="773887D0" w:rsidR="00CF11C7" w:rsidRPr="00CF11C7" w:rsidRDefault="00CF11C7" w:rsidP="00CF11C7">
      <w:pPr>
        <w:keepLines/>
        <w:numPr>
          <w:ilvl w:val="0"/>
          <w:numId w:val="5"/>
        </w:numPr>
        <w:spacing w:after="0" w:line="240" w:lineRule="auto"/>
        <w:ind w:left="714" w:hanging="357"/>
        <w:jc w:val="both"/>
        <w:rPr>
          <w:rFonts w:ascii="Tahoma" w:eastAsia="Times New Roman" w:hAnsi="Tahoma" w:cs="Tahoma"/>
          <w:b/>
          <w:sz w:val="18"/>
          <w:u w:val="single"/>
          <w:lang w:eastAsia="fr-FR"/>
        </w:rPr>
      </w:pPr>
      <w:r w:rsidRPr="00CF11C7">
        <w:rPr>
          <w:rFonts w:ascii="Tahoma" w:eastAsia="Times New Roman" w:hAnsi="Tahoma" w:cs="Tahoma"/>
          <w:b/>
          <w:sz w:val="18"/>
          <w:u w:val="single"/>
          <w:lang w:eastAsia="fr-FR"/>
        </w:rPr>
        <w:t xml:space="preserve">One completed and signed copy of the Act of </w:t>
      </w:r>
      <w:proofErr w:type="gramStart"/>
      <w:r w:rsidRPr="00CF11C7">
        <w:rPr>
          <w:rFonts w:ascii="Tahoma" w:eastAsia="Times New Roman" w:hAnsi="Tahoma" w:cs="Tahoma"/>
          <w:b/>
          <w:sz w:val="18"/>
          <w:u w:val="single"/>
          <w:lang w:eastAsia="fr-FR"/>
        </w:rPr>
        <w:t>Engagement;</w:t>
      </w:r>
      <w:proofErr w:type="gramEnd"/>
    </w:p>
    <w:p w14:paraId="6D25ED37" w14:textId="77777777" w:rsidR="00CF11C7" w:rsidRPr="00CF11C7" w:rsidRDefault="00CF11C7" w:rsidP="00CF11C7">
      <w:pPr>
        <w:keepLines/>
        <w:numPr>
          <w:ilvl w:val="0"/>
          <w:numId w:val="5"/>
        </w:numPr>
        <w:spacing w:after="0" w:line="240" w:lineRule="auto"/>
        <w:ind w:left="714" w:hanging="357"/>
        <w:jc w:val="both"/>
        <w:rPr>
          <w:rFonts w:ascii="Tahoma" w:eastAsia="Times New Roman" w:hAnsi="Tahoma" w:cs="Tahoma"/>
          <w:b/>
          <w:sz w:val="18"/>
          <w:u w:val="single"/>
          <w:lang w:eastAsia="fr-FR"/>
        </w:rPr>
      </w:pPr>
      <w:r w:rsidRPr="00CF11C7">
        <w:rPr>
          <w:rFonts w:ascii="Tahoma" w:eastAsia="Times New Roman" w:hAnsi="Tahoma" w:cs="Tahoma"/>
          <w:b/>
          <w:sz w:val="18"/>
          <w:u w:val="single"/>
          <w:lang w:eastAsia="fr-FR"/>
        </w:rPr>
        <w:t xml:space="preserve">A list of all owners and executive officers, for legal persons </w:t>
      </w:r>
      <w:proofErr w:type="gramStart"/>
      <w:r w:rsidRPr="00CF11C7">
        <w:rPr>
          <w:rFonts w:ascii="Tahoma" w:eastAsia="Times New Roman" w:hAnsi="Tahoma" w:cs="Tahoma"/>
          <w:b/>
          <w:sz w:val="18"/>
          <w:u w:val="single"/>
          <w:lang w:eastAsia="fr-FR"/>
        </w:rPr>
        <w:t>only;</w:t>
      </w:r>
      <w:proofErr w:type="gramEnd"/>
    </w:p>
    <w:p w14:paraId="630A42BA" w14:textId="77777777" w:rsidR="00CF11C7" w:rsidRPr="00CF11C7" w:rsidRDefault="00CF11C7" w:rsidP="00CF11C7">
      <w:pPr>
        <w:keepLines/>
        <w:numPr>
          <w:ilvl w:val="0"/>
          <w:numId w:val="5"/>
        </w:numPr>
        <w:spacing w:after="0" w:line="240" w:lineRule="auto"/>
        <w:ind w:left="714" w:hanging="357"/>
        <w:jc w:val="both"/>
        <w:rPr>
          <w:rFonts w:ascii="Tahoma" w:eastAsia="Times New Roman" w:hAnsi="Tahoma" w:cs="Tahoma"/>
          <w:b/>
          <w:bCs/>
          <w:sz w:val="18"/>
          <w:u w:val="single"/>
          <w:lang w:eastAsia="fr-FR"/>
        </w:rPr>
      </w:pPr>
      <w:r w:rsidRPr="00CF11C7">
        <w:rPr>
          <w:rFonts w:ascii="Tahoma" w:eastAsia="Times New Roman" w:hAnsi="Tahoma" w:cs="Tahoma"/>
          <w:b/>
          <w:bCs/>
          <w:sz w:val="18"/>
          <w:u w:val="single"/>
          <w:lang w:eastAsia="fr-FR"/>
        </w:rPr>
        <w:t xml:space="preserve">A CV clearly demonstrating, at the minimum, that the bidder satisfies the eligibility </w:t>
      </w:r>
      <w:proofErr w:type="gramStart"/>
      <w:r w:rsidRPr="00CF11C7">
        <w:rPr>
          <w:rFonts w:ascii="Tahoma" w:eastAsia="Times New Roman" w:hAnsi="Tahoma" w:cs="Tahoma"/>
          <w:b/>
          <w:bCs/>
          <w:sz w:val="18"/>
          <w:u w:val="single"/>
          <w:lang w:eastAsia="fr-FR"/>
        </w:rPr>
        <w:t>criteria;</w:t>
      </w:r>
      <w:proofErr w:type="gramEnd"/>
    </w:p>
    <w:p w14:paraId="1BAEBB34" w14:textId="77777777" w:rsidR="00CF11C7" w:rsidRPr="00CF11C7" w:rsidRDefault="00CF11C7" w:rsidP="00CF11C7">
      <w:pPr>
        <w:keepLines/>
        <w:numPr>
          <w:ilvl w:val="0"/>
          <w:numId w:val="5"/>
        </w:numPr>
        <w:spacing w:after="0" w:line="240" w:lineRule="auto"/>
        <w:ind w:left="714" w:hanging="357"/>
        <w:jc w:val="both"/>
        <w:rPr>
          <w:rFonts w:ascii="Tahoma" w:eastAsia="Times New Roman" w:hAnsi="Tahoma" w:cs="Tahoma"/>
          <w:b/>
          <w:bCs/>
          <w:sz w:val="18"/>
          <w:u w:val="single"/>
          <w:lang w:eastAsia="fr-FR"/>
        </w:rPr>
      </w:pPr>
      <w:r w:rsidRPr="00CF11C7">
        <w:rPr>
          <w:rFonts w:ascii="Tahoma" w:eastAsia="Times New Roman" w:hAnsi="Tahoma" w:cs="Tahoma"/>
          <w:b/>
          <w:bCs/>
          <w:sz w:val="18"/>
          <w:u w:val="single"/>
          <w:lang w:eastAsia="fr-FR"/>
        </w:rPr>
        <w:t xml:space="preserve">For legal persons only: CVs of the persons proposed to be assigned to the contract demonstrating, at the minimum, that each of them </w:t>
      </w:r>
      <w:proofErr w:type="gramStart"/>
      <w:r w:rsidRPr="00CF11C7">
        <w:rPr>
          <w:rFonts w:ascii="Tahoma" w:eastAsia="Times New Roman" w:hAnsi="Tahoma" w:cs="Tahoma"/>
          <w:b/>
          <w:bCs/>
          <w:sz w:val="18"/>
          <w:u w:val="single"/>
          <w:lang w:eastAsia="fr-FR"/>
        </w:rPr>
        <w:t>comply</w:t>
      </w:r>
      <w:proofErr w:type="gramEnd"/>
      <w:r w:rsidRPr="00CF11C7">
        <w:rPr>
          <w:rFonts w:ascii="Tahoma" w:eastAsia="Times New Roman" w:hAnsi="Tahoma" w:cs="Tahoma"/>
          <w:b/>
          <w:bCs/>
          <w:sz w:val="18"/>
          <w:u w:val="single"/>
          <w:lang w:eastAsia="fr-FR"/>
        </w:rPr>
        <w:t xml:space="preserve"> with the eligibility criteria;</w:t>
      </w:r>
    </w:p>
    <w:p w14:paraId="1950875F" w14:textId="77777777" w:rsidR="00CF11C7" w:rsidRPr="00CF11C7" w:rsidRDefault="00CF11C7" w:rsidP="00CF11C7">
      <w:pPr>
        <w:keepLines/>
        <w:numPr>
          <w:ilvl w:val="0"/>
          <w:numId w:val="5"/>
        </w:numPr>
        <w:spacing w:after="0" w:line="240" w:lineRule="auto"/>
        <w:ind w:left="714" w:hanging="357"/>
        <w:jc w:val="both"/>
        <w:rPr>
          <w:rFonts w:ascii="Tahoma" w:eastAsia="Times New Roman" w:hAnsi="Tahoma" w:cs="Tahoma"/>
          <w:b/>
          <w:bCs/>
          <w:sz w:val="18"/>
          <w:u w:val="single"/>
          <w:lang w:eastAsia="fr-FR"/>
        </w:rPr>
      </w:pPr>
      <w:r w:rsidRPr="00CF11C7">
        <w:rPr>
          <w:rFonts w:ascii="Tahoma" w:eastAsia="Times New Roman" w:hAnsi="Tahoma" w:cs="Tahoma"/>
          <w:b/>
          <w:bCs/>
          <w:sz w:val="18"/>
          <w:u w:val="single"/>
          <w:lang w:eastAsia="fr-FR"/>
        </w:rPr>
        <w:t xml:space="preserve">A letter of motivation highlighting the bidder’s professional experience in carrying out similar activities and possible awareness of the tools of the Council of Europe and the CEPEJ in the field of justice. </w:t>
      </w:r>
    </w:p>
    <w:p w14:paraId="05FE0ABA" w14:textId="77777777" w:rsidR="00C32B62" w:rsidRPr="00687035" w:rsidRDefault="00C32B62" w:rsidP="006C1714">
      <w:pPr>
        <w:pStyle w:val="ListParagraph"/>
        <w:keepLines/>
        <w:autoSpaceDE w:val="0"/>
        <w:autoSpaceDN w:val="0"/>
        <w:adjustRightInd w:val="0"/>
        <w:spacing w:after="0" w:line="240" w:lineRule="auto"/>
        <w:jc w:val="both"/>
        <w:rPr>
          <w:rFonts w:ascii="Tahoma" w:hAnsi="Tahoma" w:cs="Tahoma"/>
          <w:sz w:val="18"/>
        </w:rPr>
      </w:pPr>
    </w:p>
    <w:p w14:paraId="05FE0ABB" w14:textId="77777777" w:rsidR="00C32B62" w:rsidRPr="00687035" w:rsidRDefault="00C32B62" w:rsidP="006C1714">
      <w:pPr>
        <w:pStyle w:val="ListParagraph"/>
        <w:keepLines/>
        <w:pBdr>
          <w:top w:val="single" w:sz="2" w:space="1" w:color="808080" w:themeColor="background1" w:themeShade="80"/>
        </w:pBdr>
        <w:autoSpaceDE w:val="0"/>
        <w:autoSpaceDN w:val="0"/>
        <w:adjustRightInd w:val="0"/>
        <w:spacing w:after="0" w:line="240" w:lineRule="auto"/>
        <w:ind w:left="0"/>
        <w:jc w:val="both"/>
        <w:rPr>
          <w:rFonts w:ascii="Tahoma" w:hAnsi="Tahoma" w:cs="Tahoma"/>
          <w:sz w:val="16"/>
          <w:szCs w:val="20"/>
        </w:rPr>
      </w:pPr>
    </w:p>
    <w:p w14:paraId="55A95EB6" w14:textId="2FB452CC" w:rsidR="00B62345" w:rsidRPr="00687035" w:rsidRDefault="00B62345" w:rsidP="006C1714">
      <w:pPr>
        <w:pStyle w:val="ListParagraph"/>
        <w:numPr>
          <w:ilvl w:val="0"/>
          <w:numId w:val="6"/>
        </w:numPr>
        <w:tabs>
          <w:tab w:val="left" w:pos="284"/>
        </w:tabs>
        <w:spacing w:after="0" w:line="240" w:lineRule="auto"/>
        <w:ind w:left="284" w:hanging="284"/>
        <w:rPr>
          <w:rFonts w:ascii="Tahoma" w:eastAsia="Times New Roman" w:hAnsi="Tahoma" w:cs="Tahoma"/>
          <w:b/>
          <w:color w:val="000000"/>
          <w:szCs w:val="24"/>
        </w:rPr>
      </w:pPr>
      <w:r w:rsidRPr="00687035">
        <w:rPr>
          <w:rFonts w:ascii="Tahoma" w:eastAsia="Times New Roman" w:hAnsi="Tahoma" w:cs="Tahoma"/>
          <w:b/>
          <w:color w:val="000000"/>
          <w:szCs w:val="24"/>
        </w:rPr>
        <w:t>HOW TO SEND TENDERS?</w:t>
      </w:r>
    </w:p>
    <w:p w14:paraId="5DA34D39" w14:textId="77777777" w:rsidR="00B62345" w:rsidRPr="00687035" w:rsidRDefault="00B62345" w:rsidP="006C1714">
      <w:pPr>
        <w:tabs>
          <w:tab w:val="left" w:pos="567"/>
        </w:tabs>
        <w:spacing w:after="0" w:line="240" w:lineRule="auto"/>
        <w:ind w:left="284"/>
        <w:rPr>
          <w:rFonts w:ascii="Tahoma" w:eastAsia="Times New Roman" w:hAnsi="Tahoma" w:cs="Tahoma"/>
          <w:color w:val="000000"/>
          <w:sz w:val="18"/>
        </w:rPr>
      </w:pPr>
    </w:p>
    <w:p w14:paraId="589BB392" w14:textId="77777777" w:rsidR="00B1740F" w:rsidRPr="00687035" w:rsidRDefault="00B1740F" w:rsidP="00B1740F">
      <w:pPr>
        <w:tabs>
          <w:tab w:val="left" w:pos="567"/>
        </w:tabs>
        <w:spacing w:after="120" w:line="240" w:lineRule="auto"/>
        <w:rPr>
          <w:rFonts w:ascii="Tahoma" w:eastAsia="Times New Roman" w:hAnsi="Tahoma" w:cs="Tahoma"/>
          <w:b/>
          <w:sz w:val="18"/>
          <w:szCs w:val="18"/>
        </w:rPr>
      </w:pPr>
      <w:r w:rsidRPr="00687035">
        <w:rPr>
          <w:rFonts w:ascii="Tahoma" w:eastAsia="Times New Roman" w:hAnsi="Tahoma" w:cs="Tahoma"/>
          <w:sz w:val="18"/>
          <w:szCs w:val="18"/>
        </w:rPr>
        <w:t xml:space="preserve">Tenders must be sent to the Council of Europe </w:t>
      </w:r>
      <w:r w:rsidRPr="00687035">
        <w:rPr>
          <w:rFonts w:ascii="Tahoma" w:eastAsia="Times New Roman" w:hAnsi="Tahoma" w:cs="Tahoma"/>
          <w:b/>
          <w:sz w:val="18"/>
          <w:szCs w:val="18"/>
        </w:rPr>
        <w:t>electronically.</w:t>
      </w:r>
    </w:p>
    <w:p w14:paraId="6844DFFF" w14:textId="5DA7F83B" w:rsidR="00B1740F" w:rsidRPr="00687035" w:rsidRDefault="00B1740F" w:rsidP="00B1740F">
      <w:pPr>
        <w:tabs>
          <w:tab w:val="left" w:pos="567"/>
        </w:tabs>
        <w:spacing w:after="0" w:line="240" w:lineRule="auto"/>
        <w:rPr>
          <w:rFonts w:ascii="Tahoma" w:eastAsia="Times New Roman" w:hAnsi="Tahoma" w:cs="Tahoma"/>
          <w:bCs/>
          <w:sz w:val="18"/>
          <w:szCs w:val="18"/>
        </w:rPr>
      </w:pPr>
      <w:r w:rsidRPr="00687035">
        <w:rPr>
          <w:rFonts w:ascii="Tahoma" w:eastAsia="Times New Roman" w:hAnsi="Tahoma" w:cs="Tahoma"/>
          <w:bCs/>
          <w:sz w:val="18"/>
          <w:szCs w:val="18"/>
        </w:rPr>
        <w:t xml:space="preserve">Electronic copies shall be sent </w:t>
      </w:r>
      <w:r w:rsidRPr="00687035">
        <w:rPr>
          <w:rFonts w:ascii="Tahoma" w:eastAsia="Times New Roman" w:hAnsi="Tahoma" w:cs="Tahoma"/>
          <w:bCs/>
          <w:sz w:val="18"/>
          <w:szCs w:val="18"/>
          <w:u w:val="single"/>
        </w:rPr>
        <w:t>only</w:t>
      </w:r>
      <w:r w:rsidRPr="00687035">
        <w:rPr>
          <w:rFonts w:ascii="Tahoma" w:eastAsia="Times New Roman" w:hAnsi="Tahoma" w:cs="Tahoma"/>
          <w:bCs/>
          <w:sz w:val="18"/>
          <w:szCs w:val="18"/>
        </w:rPr>
        <w:t xml:space="preserve"> to </w:t>
      </w:r>
      <w:hyperlink r:id="rId22" w:history="1">
        <w:r w:rsidRPr="00687035">
          <w:rPr>
            <w:rFonts w:ascii="Tahoma" w:eastAsia="Times New Roman" w:hAnsi="Tahoma" w:cs="Tahoma"/>
            <w:bCs/>
            <w:color w:val="0000FF"/>
            <w:sz w:val="18"/>
            <w:szCs w:val="18"/>
            <w:u w:val="single"/>
          </w:rPr>
          <w:t>cdm@coe.int</w:t>
        </w:r>
      </w:hyperlink>
      <w:r w:rsidRPr="00687035">
        <w:rPr>
          <w:rFonts w:ascii="Tahoma" w:eastAsia="Times New Roman" w:hAnsi="Tahoma" w:cs="Tahoma"/>
          <w:bCs/>
          <w:sz w:val="18"/>
          <w:szCs w:val="18"/>
        </w:rPr>
        <w:t xml:space="preserve"> with reference no. </w:t>
      </w:r>
      <w:r w:rsidR="00287B03" w:rsidRPr="00287B03">
        <w:rPr>
          <w:rFonts w:ascii="Tahoma" w:eastAsia="Times New Roman" w:hAnsi="Tahoma" w:cs="Tahoma"/>
          <w:b/>
          <w:sz w:val="18"/>
          <w:szCs w:val="18"/>
          <w:u w:val="single"/>
        </w:rPr>
        <w:t>2023/AO/104</w:t>
      </w:r>
      <w:r w:rsidR="00032B74" w:rsidRPr="00687035">
        <w:rPr>
          <w:rFonts w:ascii="Tahoma" w:eastAsia="Times New Roman" w:hAnsi="Tahoma" w:cs="Tahoma"/>
          <w:bCs/>
          <w:sz w:val="18"/>
          <w:szCs w:val="18"/>
        </w:rPr>
        <w:t xml:space="preserve"> </w:t>
      </w:r>
      <w:r w:rsidRPr="00687035">
        <w:rPr>
          <w:rFonts w:ascii="Tahoma" w:eastAsia="Times New Roman" w:hAnsi="Tahoma" w:cs="Tahoma"/>
          <w:bCs/>
          <w:sz w:val="18"/>
          <w:szCs w:val="18"/>
        </w:rPr>
        <w:t>in the subject field. Tenders submitted to another e-mail account will be excluded from the procedure.</w:t>
      </w:r>
    </w:p>
    <w:p w14:paraId="3552326C" w14:textId="77777777" w:rsidR="00B1740F" w:rsidRPr="00687035" w:rsidRDefault="00B1740F" w:rsidP="00B1740F">
      <w:pPr>
        <w:tabs>
          <w:tab w:val="left" w:pos="567"/>
        </w:tabs>
        <w:spacing w:after="0" w:line="240" w:lineRule="auto"/>
        <w:rPr>
          <w:rFonts w:ascii="Tahoma" w:eastAsia="Times New Roman" w:hAnsi="Tahoma" w:cs="Tahoma"/>
          <w:b/>
          <w:sz w:val="18"/>
          <w:szCs w:val="18"/>
        </w:rPr>
      </w:pPr>
    </w:p>
    <w:p w14:paraId="2D652B95" w14:textId="1F58A0FA" w:rsidR="00B1740F" w:rsidRPr="00687035" w:rsidRDefault="00B1740F" w:rsidP="00B1740F">
      <w:pPr>
        <w:tabs>
          <w:tab w:val="left" w:pos="567"/>
        </w:tabs>
        <w:spacing w:after="0" w:line="240" w:lineRule="auto"/>
        <w:jc w:val="both"/>
        <w:rPr>
          <w:rFonts w:ascii="Tahoma" w:eastAsia="Times New Roman" w:hAnsi="Tahoma" w:cs="Tahoma"/>
          <w:sz w:val="18"/>
          <w:szCs w:val="18"/>
        </w:rPr>
      </w:pPr>
      <w:r w:rsidRPr="00687035">
        <w:rPr>
          <w:rFonts w:ascii="Tahoma" w:eastAsia="Times New Roman" w:hAnsi="Tahoma" w:cs="Tahoma"/>
          <w:sz w:val="18"/>
          <w:szCs w:val="18"/>
        </w:rPr>
        <w:t xml:space="preserve">The deadline for the submission of tenders is </w:t>
      </w:r>
      <w:r w:rsidR="00B851D8" w:rsidRPr="00287B03">
        <w:rPr>
          <w:rFonts w:ascii="Tahoma" w:eastAsia="Times New Roman" w:hAnsi="Tahoma" w:cs="Tahoma"/>
          <w:b/>
          <w:bCs/>
          <w:sz w:val="18"/>
          <w:szCs w:val="18"/>
        </w:rPr>
        <w:t>31</w:t>
      </w:r>
      <w:r w:rsidR="00032B74" w:rsidRPr="00287B03">
        <w:rPr>
          <w:rFonts w:ascii="Tahoma" w:eastAsia="Times New Roman" w:hAnsi="Tahoma" w:cs="Tahoma"/>
          <w:b/>
          <w:bCs/>
          <w:sz w:val="18"/>
          <w:szCs w:val="18"/>
        </w:rPr>
        <w:t xml:space="preserve"> </w:t>
      </w:r>
      <w:r w:rsidR="00B851D8" w:rsidRPr="00287B03">
        <w:rPr>
          <w:rFonts w:ascii="Tahoma" w:eastAsia="Times New Roman" w:hAnsi="Tahoma" w:cs="Tahoma"/>
          <w:b/>
          <w:bCs/>
          <w:sz w:val="18"/>
          <w:szCs w:val="18"/>
        </w:rPr>
        <w:t>January</w:t>
      </w:r>
      <w:r w:rsidR="00032B74" w:rsidRPr="00287B03">
        <w:rPr>
          <w:rFonts w:ascii="Tahoma" w:eastAsia="Times New Roman" w:hAnsi="Tahoma" w:cs="Tahoma"/>
          <w:b/>
          <w:bCs/>
          <w:sz w:val="18"/>
          <w:szCs w:val="18"/>
        </w:rPr>
        <w:t xml:space="preserve"> 2024 </w:t>
      </w:r>
      <w:r w:rsidRPr="00287B03">
        <w:rPr>
          <w:rFonts w:ascii="Tahoma" w:eastAsia="Times New Roman" w:hAnsi="Tahoma" w:cs="Tahoma"/>
          <w:b/>
          <w:bCs/>
          <w:sz w:val="18"/>
          <w:szCs w:val="18"/>
        </w:rPr>
        <w:t>by 23:59 CET</w:t>
      </w:r>
      <w:r w:rsidRPr="00687035">
        <w:rPr>
          <w:rFonts w:ascii="Tahoma" w:eastAsia="Times New Roman" w:hAnsi="Tahoma" w:cs="Tahoma"/>
          <w:sz w:val="18"/>
          <w:szCs w:val="18"/>
        </w:rPr>
        <w:t>.</w:t>
      </w:r>
    </w:p>
    <w:p w14:paraId="05FE0AD6" w14:textId="77777777" w:rsidR="00C01282" w:rsidRPr="00687035" w:rsidRDefault="00C01282" w:rsidP="006C1714">
      <w:pPr>
        <w:tabs>
          <w:tab w:val="left" w:pos="284"/>
        </w:tabs>
        <w:spacing w:after="0" w:line="240" w:lineRule="auto"/>
        <w:rPr>
          <w:rFonts w:ascii="Tahoma" w:hAnsi="Tahoma" w:cs="Tahoma"/>
          <w:b/>
          <w:sz w:val="16"/>
          <w:szCs w:val="20"/>
        </w:rPr>
      </w:pPr>
    </w:p>
    <w:sectPr w:rsidR="00C01282" w:rsidRPr="00687035" w:rsidSect="00884B80">
      <w:headerReference w:type="even" r:id="rId23"/>
      <w:headerReference w:type="default" r:id="rId24"/>
      <w:headerReference w:type="first" r:id="rId25"/>
      <w:pgSz w:w="11907" w:h="16839" w:code="9"/>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4C83" w14:textId="77777777" w:rsidR="00511FCE" w:rsidRDefault="00511FCE" w:rsidP="009C1F72">
      <w:pPr>
        <w:spacing w:after="0" w:line="240" w:lineRule="auto"/>
      </w:pPr>
      <w:r>
        <w:separator/>
      </w:r>
    </w:p>
  </w:endnote>
  <w:endnote w:type="continuationSeparator" w:id="0">
    <w:p w14:paraId="78D1ACD3" w14:textId="77777777" w:rsidR="00511FCE" w:rsidRDefault="00511FCE" w:rsidP="009C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4" w14:textId="477ED6AB" w:rsidR="00C63811" w:rsidRDefault="00C63811">
    <w:pPr>
      <w:pStyle w:val="Footer"/>
      <w:jc w:val="center"/>
    </w:pPr>
  </w:p>
  <w:p w14:paraId="05FE0AE5" w14:textId="77777777" w:rsidR="00C63811" w:rsidRDefault="00C63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8FC3E" w14:textId="77777777" w:rsidR="00511FCE" w:rsidRDefault="00511FCE" w:rsidP="009C1F72">
      <w:pPr>
        <w:spacing w:after="0" w:line="240" w:lineRule="auto"/>
      </w:pPr>
      <w:r>
        <w:separator/>
      </w:r>
    </w:p>
  </w:footnote>
  <w:footnote w:type="continuationSeparator" w:id="0">
    <w:p w14:paraId="6F6C4CEE" w14:textId="77777777" w:rsidR="00511FCE" w:rsidRDefault="00511FCE" w:rsidP="009C1F72">
      <w:pPr>
        <w:spacing w:after="0" w:line="240" w:lineRule="auto"/>
      </w:pPr>
      <w:r>
        <w:continuationSeparator/>
      </w:r>
    </w:p>
  </w:footnote>
  <w:footnote w:id="1">
    <w:p w14:paraId="36652081" w14:textId="77777777" w:rsidR="00EF7ED7" w:rsidRPr="00831B77" w:rsidRDefault="00EF7ED7" w:rsidP="00137052">
      <w:pPr>
        <w:pStyle w:val="FootnoteText"/>
        <w:jc w:val="both"/>
      </w:pPr>
      <w:r w:rsidRPr="00831B77">
        <w:rPr>
          <w:rStyle w:val="FootnoteReference"/>
        </w:rPr>
        <w:sym w:font="Symbol" w:char="F02A"/>
      </w:r>
      <w:r>
        <w:t xml:space="preserve"> </w:t>
      </w:r>
      <w:r w:rsidRPr="00831B77">
        <w:t>This designation is without prejudice to positions on status, and is in line with UNSCR 1244 and the ICJ Opinion on the Kosovo Declaration of Independence.</w:t>
      </w:r>
    </w:p>
  </w:footnote>
  <w:footnote w:id="2">
    <w:p w14:paraId="61D75050" w14:textId="2E2B6F69" w:rsidR="00C63811" w:rsidRPr="006C1714" w:rsidRDefault="00C63811" w:rsidP="006C1714">
      <w:pPr>
        <w:spacing w:after="0" w:line="240" w:lineRule="auto"/>
        <w:jc w:val="both"/>
        <w:rPr>
          <w:rFonts w:ascii="Arial Narrow" w:hAnsi="Arial Narrow"/>
          <w:sz w:val="16"/>
          <w:szCs w:val="16"/>
        </w:rPr>
      </w:pPr>
      <w:r w:rsidRPr="006C1714">
        <w:rPr>
          <w:rStyle w:val="FootnoteReference"/>
          <w:rFonts w:ascii="Arial Narrow" w:hAnsi="Arial Narrow"/>
          <w:sz w:val="16"/>
          <w:szCs w:val="16"/>
        </w:rPr>
        <w:footnoteRef/>
      </w:r>
      <w:r w:rsidRPr="006C1714">
        <w:rPr>
          <w:rFonts w:ascii="Arial Narrow" w:hAnsi="Arial Narrow"/>
          <w:sz w:val="16"/>
          <w:szCs w:val="16"/>
        </w:rPr>
        <w:t xml:space="preserve"> It must strictly respect the fees indicated in Section A of the Act of Engagement as recorded by the Council of Europe. In case of non-compliance with the fees as indicated in the Act of Engagement, the Council of Europe reserves the right to terminate the Contract with the Service Provider, in all or in part.</w:t>
      </w:r>
    </w:p>
  </w:footnote>
  <w:footnote w:id="3">
    <w:p w14:paraId="0CFFEAC0" w14:textId="77777777" w:rsidR="00AE1391" w:rsidRPr="006C1714" w:rsidRDefault="00C63811" w:rsidP="006C1714">
      <w:pPr>
        <w:keepLines/>
        <w:spacing w:after="0" w:line="240" w:lineRule="auto"/>
        <w:jc w:val="both"/>
        <w:rPr>
          <w:rFonts w:ascii="Arial Narrow" w:eastAsia="Times New Roman" w:hAnsi="Arial Narrow" w:cs="Times New Roman"/>
          <w:sz w:val="16"/>
          <w:szCs w:val="16"/>
          <w:lang w:val="en-US" w:eastAsia="fr-FR"/>
        </w:rPr>
      </w:pPr>
      <w:r w:rsidRPr="006C1714">
        <w:rPr>
          <w:rStyle w:val="FootnoteReference"/>
          <w:rFonts w:ascii="Arial Narrow" w:hAnsi="Arial Narrow"/>
          <w:sz w:val="16"/>
          <w:szCs w:val="16"/>
        </w:rPr>
        <w:footnoteRef/>
      </w:r>
      <w:r w:rsidRPr="006C1714">
        <w:rPr>
          <w:rFonts w:ascii="Arial Narrow" w:hAnsi="Arial Narrow"/>
          <w:sz w:val="16"/>
          <w:szCs w:val="16"/>
        </w:rPr>
        <w:t xml:space="preserve"> </w:t>
      </w:r>
      <w:r w:rsidRPr="006C1714">
        <w:rPr>
          <w:rFonts w:ascii="Arial Narrow" w:eastAsia="Times New Roman" w:hAnsi="Arial Narrow" w:cs="Times New Roman"/>
          <w:sz w:val="16"/>
          <w:szCs w:val="16"/>
          <w:lang w:val="en-US" w:eastAsia="fr-FR"/>
        </w:rPr>
        <w:t xml:space="preserve">The Council of Europe </w:t>
      </w:r>
      <w:r w:rsidRPr="006C1714">
        <w:rPr>
          <w:rFonts w:ascii="Arial Narrow" w:eastAsia="Times New Roman" w:hAnsi="Arial Narrow" w:cs="Times New Roman"/>
          <w:sz w:val="16"/>
          <w:szCs w:val="16"/>
          <w:u w:val="single"/>
          <w:lang w:val="en-US" w:eastAsia="fr-FR"/>
        </w:rPr>
        <w:t>reserves the right</w:t>
      </w:r>
      <w:r w:rsidRPr="006C1714">
        <w:rPr>
          <w:rFonts w:ascii="Arial Narrow" w:eastAsia="Times New Roman" w:hAnsi="Arial Narrow" w:cs="Times New Roman"/>
          <w:sz w:val="16"/>
          <w:szCs w:val="16"/>
          <w:lang w:val="en-US" w:eastAsia="fr-FR"/>
        </w:rPr>
        <w:t xml:space="preserve"> to ask tenderers, at a later stage, to supply the following supporting documents:</w:t>
      </w:r>
    </w:p>
    <w:p w14:paraId="319C1ACE" w14:textId="7ED40448" w:rsidR="00AE1391" w:rsidRPr="006C1714" w:rsidRDefault="00C63811" w:rsidP="006C1714">
      <w:pPr>
        <w:pStyle w:val="ListParagraph"/>
        <w:keepLines/>
        <w:numPr>
          <w:ilvl w:val="0"/>
          <w:numId w:val="36"/>
        </w:numPr>
        <w:spacing w:after="0" w:line="240" w:lineRule="auto"/>
        <w:jc w:val="both"/>
        <w:rPr>
          <w:rFonts w:ascii="Arial Narrow" w:eastAsia="Times New Roman" w:hAnsi="Arial Narrow" w:cs="Times New Roman"/>
          <w:sz w:val="16"/>
          <w:szCs w:val="16"/>
          <w:lang w:val="en-US" w:eastAsia="fr-FR"/>
        </w:rPr>
      </w:pPr>
      <w:r w:rsidRPr="006C1714">
        <w:rPr>
          <w:rFonts w:ascii="Arial Narrow" w:eastAsia="Times New Roman" w:hAnsi="Arial Narrow" w:cs="Times New Roman"/>
          <w:sz w:val="16"/>
          <w:szCs w:val="16"/>
          <w:lang w:val="en-US" w:eastAsia="fr-FR"/>
        </w:rPr>
        <w:t xml:space="preserve">An extract from the record of convictions or failing that en equivalent document issued by the competent judicial or administrative authority of the country of incorporation, indicating that the first three </w:t>
      </w:r>
      <w:r w:rsidR="006C1714" w:rsidRPr="006C1714">
        <w:rPr>
          <w:rFonts w:ascii="Arial Narrow" w:eastAsia="Times New Roman" w:hAnsi="Arial Narrow" w:cs="Times New Roman"/>
          <w:sz w:val="16"/>
          <w:szCs w:val="16"/>
          <w:lang w:val="en-US" w:eastAsia="fr-FR"/>
        </w:rPr>
        <w:t xml:space="preserve">and sixth </w:t>
      </w:r>
      <w:r w:rsidRPr="006C1714">
        <w:rPr>
          <w:rFonts w:ascii="Arial Narrow" w:eastAsia="Times New Roman" w:hAnsi="Arial Narrow" w:cs="Times New Roman"/>
          <w:sz w:val="16"/>
          <w:szCs w:val="16"/>
          <w:lang w:val="en-US" w:eastAsia="fr-FR"/>
        </w:rPr>
        <w:t>requirements listed above under “exclusion criteria” are met;</w:t>
      </w:r>
    </w:p>
    <w:p w14:paraId="4C59AC4A" w14:textId="77777777" w:rsidR="00AE1391" w:rsidRPr="006C1714" w:rsidRDefault="00C63811" w:rsidP="006C1714">
      <w:pPr>
        <w:pStyle w:val="ListParagraph"/>
        <w:keepLines/>
        <w:numPr>
          <w:ilvl w:val="0"/>
          <w:numId w:val="36"/>
        </w:numPr>
        <w:spacing w:after="0" w:line="240" w:lineRule="auto"/>
        <w:jc w:val="both"/>
        <w:rPr>
          <w:rFonts w:ascii="Arial Narrow" w:eastAsia="Times New Roman" w:hAnsi="Arial Narrow" w:cs="Times New Roman"/>
          <w:sz w:val="16"/>
          <w:szCs w:val="16"/>
          <w:lang w:val="en-US" w:eastAsia="fr-FR"/>
        </w:rPr>
      </w:pPr>
      <w:r w:rsidRPr="006C1714">
        <w:rPr>
          <w:rFonts w:ascii="Arial Narrow" w:eastAsia="Times New Roman" w:hAnsi="Arial Narrow" w:cs="Times New Roman"/>
          <w:sz w:val="16"/>
          <w:szCs w:val="16"/>
          <w:lang w:val="en-US" w:eastAsia="fr-FR"/>
        </w:rPr>
        <w:t>A certificate issued by the competent authority of the country of incorporation indicating that the fourth requirement is met</w:t>
      </w:r>
      <w:r w:rsidR="00676A10" w:rsidRPr="006C1714">
        <w:rPr>
          <w:rFonts w:ascii="Arial Narrow" w:eastAsia="Times New Roman" w:hAnsi="Arial Narrow" w:cs="Times New Roman"/>
          <w:sz w:val="16"/>
          <w:szCs w:val="16"/>
          <w:lang w:val="en-US" w:eastAsia="fr-FR"/>
        </w:rPr>
        <w:t>;</w:t>
      </w:r>
    </w:p>
    <w:p w14:paraId="4586F613" w14:textId="77777777" w:rsidR="00A119AB" w:rsidRPr="006C1714" w:rsidRDefault="00676A10" w:rsidP="006C1714">
      <w:pPr>
        <w:pStyle w:val="ListParagraph"/>
        <w:keepLines/>
        <w:numPr>
          <w:ilvl w:val="0"/>
          <w:numId w:val="36"/>
        </w:numPr>
        <w:spacing w:after="0" w:line="240" w:lineRule="auto"/>
        <w:jc w:val="both"/>
        <w:rPr>
          <w:rFonts w:ascii="Arial Narrow" w:eastAsia="Times New Roman" w:hAnsi="Arial Narrow" w:cs="Times New Roman"/>
          <w:sz w:val="16"/>
          <w:szCs w:val="16"/>
          <w:lang w:val="en-US" w:eastAsia="fr-FR"/>
        </w:rPr>
      </w:pPr>
      <w:r w:rsidRPr="006C1714">
        <w:rPr>
          <w:rFonts w:ascii="Arial Narrow" w:eastAsia="Times New Roman" w:hAnsi="Arial Narrow" w:cs="Times New Roman"/>
          <w:sz w:val="16"/>
          <w:szCs w:val="16"/>
          <w:lang w:val="en-US" w:eastAsia="fr-FR"/>
        </w:rPr>
        <w:t>For legal persons, an extract from the companies register or other official document proving ownership and control of the Tenderer</w:t>
      </w:r>
      <w:r w:rsidR="00A119AB" w:rsidRPr="006C1714">
        <w:rPr>
          <w:rFonts w:ascii="Arial Narrow" w:eastAsia="Times New Roman" w:hAnsi="Arial Narrow" w:cs="Times New Roman"/>
          <w:sz w:val="16"/>
          <w:szCs w:val="16"/>
          <w:lang w:val="en-US" w:eastAsia="fr-FR"/>
        </w:rPr>
        <w:t>;</w:t>
      </w:r>
    </w:p>
    <w:p w14:paraId="4057B9C8" w14:textId="33FB29FF" w:rsidR="00A119AB" w:rsidRPr="006C1714" w:rsidRDefault="00A119AB" w:rsidP="006C1714">
      <w:pPr>
        <w:pStyle w:val="ListParagraph"/>
        <w:keepLines/>
        <w:numPr>
          <w:ilvl w:val="0"/>
          <w:numId w:val="36"/>
        </w:numPr>
        <w:spacing w:after="0" w:line="240" w:lineRule="auto"/>
        <w:jc w:val="both"/>
        <w:rPr>
          <w:rFonts w:ascii="Arial Narrow" w:eastAsia="Times New Roman" w:hAnsi="Arial Narrow" w:cs="Times New Roman"/>
          <w:sz w:val="16"/>
          <w:szCs w:val="16"/>
          <w:lang w:val="en-US" w:eastAsia="fr-FR"/>
        </w:rPr>
      </w:pPr>
      <w:r w:rsidRPr="006C1714">
        <w:rPr>
          <w:rFonts w:ascii="Arial Narrow" w:eastAsia="Times New Roman" w:hAnsi="Arial Narrow" w:cs="Times New Roman"/>
          <w:sz w:val="16"/>
          <w:szCs w:val="16"/>
        </w:rPr>
        <w:t xml:space="preserve">For natural persons (including owners and executive officers of legal persons), a scanned copy of a valid photographic proof of identity (e.g. passport). </w:t>
      </w:r>
    </w:p>
  </w:footnote>
  <w:footnote w:id="4">
    <w:p w14:paraId="50E65A10" w14:textId="33AC8601" w:rsidR="00C63811" w:rsidRPr="006C1714" w:rsidRDefault="00C63811" w:rsidP="006C1714">
      <w:pPr>
        <w:spacing w:after="0" w:line="240" w:lineRule="auto"/>
        <w:rPr>
          <w:rFonts w:ascii="Arial Narrow" w:eastAsia="Times New Roman" w:hAnsi="Arial Narrow" w:cs="Arial"/>
          <w:b/>
          <w:color w:val="000000" w:themeColor="text1"/>
          <w:sz w:val="16"/>
          <w:szCs w:val="16"/>
          <w:lang w:val="en-US" w:eastAsia="en-GB"/>
        </w:rPr>
      </w:pPr>
      <w:r w:rsidRPr="006C1714">
        <w:rPr>
          <w:rStyle w:val="FootnoteReference"/>
          <w:rFonts w:ascii="Arial Narrow" w:hAnsi="Arial Narrow"/>
          <w:sz w:val="16"/>
          <w:szCs w:val="16"/>
        </w:rPr>
        <w:footnoteRef/>
      </w:r>
      <w:r w:rsidRPr="006C1714">
        <w:rPr>
          <w:rFonts w:ascii="Arial Narrow" w:hAnsi="Arial Narrow"/>
          <w:sz w:val="16"/>
          <w:szCs w:val="16"/>
        </w:rPr>
        <w:t xml:space="preserve"> </w:t>
      </w:r>
      <w:r w:rsidRPr="006C1714">
        <w:rPr>
          <w:rFonts w:ascii="Arial Narrow" w:eastAsia="Calibri" w:hAnsi="Arial Narrow" w:cs="Times New Roman"/>
          <w:sz w:val="16"/>
          <w:szCs w:val="16"/>
          <w:lang w:val="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 w:id="5">
    <w:p w14:paraId="05FE0AFA" w14:textId="77777777" w:rsidR="00C63811" w:rsidRPr="006C1714" w:rsidRDefault="00C63811" w:rsidP="006C1714">
      <w:pPr>
        <w:pStyle w:val="FootnoteText"/>
        <w:rPr>
          <w:rFonts w:ascii="Arial Narrow" w:hAnsi="Arial Narrow"/>
          <w:sz w:val="16"/>
          <w:szCs w:val="16"/>
        </w:rPr>
      </w:pPr>
      <w:r w:rsidRPr="006C1714">
        <w:rPr>
          <w:rStyle w:val="FootnoteReference"/>
          <w:rFonts w:ascii="Arial Narrow" w:hAnsi="Arial Narrow"/>
          <w:sz w:val="16"/>
          <w:szCs w:val="16"/>
        </w:rPr>
        <w:footnoteRef/>
      </w:r>
      <w:r w:rsidRPr="006C1714">
        <w:rPr>
          <w:rFonts w:ascii="Arial Narrow" w:hAnsi="Arial Narrow"/>
          <w:sz w:val="16"/>
          <w:szCs w:val="16"/>
        </w:rPr>
        <w:t xml:space="preserve"> Available on the website of the Council of Europe Treaty Office: </w:t>
      </w:r>
      <w:hyperlink r:id="rId1" w:history="1">
        <w:r w:rsidRPr="006C1714">
          <w:rPr>
            <w:rStyle w:val="Hyperlink"/>
            <w:rFonts w:ascii="Arial Narrow" w:hAnsi="Arial Narrow"/>
            <w:sz w:val="16"/>
            <w:szCs w:val="16"/>
          </w:rPr>
          <w:t>www.conventions.coe.int</w:t>
        </w:r>
      </w:hyperlink>
      <w:r w:rsidRPr="006C1714">
        <w:rPr>
          <w:rFonts w:ascii="Arial Narrow" w:hAnsi="Arial Narrow"/>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3" w14:textId="77777777" w:rsidR="00C63811" w:rsidRDefault="00C63811">
    <w:pPr>
      <w:pStyle w:val="Header"/>
    </w:pPr>
    <w:r>
      <w:rPr>
        <w:noProof/>
        <w:lang w:val="en-US"/>
      </w:rPr>
      <w:drawing>
        <wp:anchor distT="0" distB="0" distL="114300" distR="114300" simplePos="0" relativeHeight="251659264" behindDoc="0" locked="1" layoutInCell="1" allowOverlap="1" wp14:anchorId="05FE0AF4" wp14:editId="05FE0AF5">
          <wp:simplePos x="0" y="0"/>
          <wp:positionH relativeFrom="page">
            <wp:posOffset>5593080</wp:posOffset>
          </wp:positionH>
          <wp:positionV relativeFrom="page">
            <wp:posOffset>360680</wp:posOffset>
          </wp:positionV>
          <wp:extent cx="1439545" cy="1151890"/>
          <wp:effectExtent l="0" t="0" r="0" b="0"/>
          <wp:wrapNone/>
          <wp:docPr id="9" name="Picture 9"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3" w14:textId="77777777" w:rsidR="00C63811" w:rsidRDefault="00C63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6" w14:textId="77777777" w:rsidR="00C63811" w:rsidRDefault="00C63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B" w14:textId="77777777" w:rsidR="00C63811" w:rsidRDefault="00C638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206737"/>
      <w:docPartObj>
        <w:docPartGallery w:val="Page Numbers (Top of Page)"/>
        <w:docPartUnique/>
      </w:docPartObj>
    </w:sdtPr>
    <w:sdtEndPr>
      <w:rPr>
        <w:rFonts w:ascii="Arial Narrow" w:hAnsi="Arial Narrow"/>
      </w:rPr>
    </w:sdtEndPr>
    <w:sdtContent>
      <w:p w14:paraId="05FE0AED" w14:textId="643DCE77" w:rsidR="00C63811" w:rsidRPr="00232783" w:rsidRDefault="00C63811" w:rsidP="00232783">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5C3AD6">
          <w:rPr>
            <w:rFonts w:ascii="Arial Narrow" w:hAnsi="Arial Narrow"/>
            <w:bCs/>
            <w:noProof/>
          </w:rPr>
          <w:t>6</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5C3AD6">
          <w:rPr>
            <w:rFonts w:ascii="Arial Narrow" w:hAnsi="Arial Narrow"/>
            <w:bCs/>
            <w:noProof/>
          </w:rPr>
          <w:t>7</w:t>
        </w:r>
        <w:r w:rsidRPr="00232783">
          <w:rPr>
            <w:rFonts w:ascii="Arial Narrow" w:hAnsi="Arial Narrow"/>
            <w:bCs/>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044921"/>
      <w:docPartObj>
        <w:docPartGallery w:val="Page Numbers (Top of Page)"/>
        <w:docPartUnique/>
      </w:docPartObj>
    </w:sdtPr>
    <w:sdtEndPr>
      <w:rPr>
        <w:rFonts w:ascii="Arial Narrow" w:hAnsi="Arial Narrow"/>
      </w:rPr>
    </w:sdtEndPr>
    <w:sdtContent>
      <w:p w14:paraId="23EC6DB8" w14:textId="0C65EAA4" w:rsidR="00C63811" w:rsidRPr="00232783" w:rsidRDefault="00C63811">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B07901">
          <w:rPr>
            <w:rFonts w:ascii="Arial Narrow" w:hAnsi="Arial Narrow"/>
            <w:bCs/>
            <w:noProof/>
          </w:rPr>
          <w:t>3</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B07901">
          <w:rPr>
            <w:rFonts w:ascii="Arial Narrow" w:hAnsi="Arial Narrow"/>
            <w:bCs/>
            <w:noProof/>
          </w:rPr>
          <w:t>8</w:t>
        </w:r>
        <w:r w:rsidRPr="00232783">
          <w:rPr>
            <w:rFonts w:ascii="Arial Narrow" w:hAnsi="Arial Narrow"/>
            <w:bCs/>
            <w:sz w:val="24"/>
            <w:szCs w:val="24"/>
          </w:rPr>
          <w:fldChar w:fldCharType="end"/>
        </w:r>
      </w:p>
    </w:sdtContent>
  </w:sdt>
  <w:p w14:paraId="05FE0AEE" w14:textId="77777777" w:rsidR="00C63811" w:rsidRPr="008D3354" w:rsidRDefault="00C63811" w:rsidP="008D33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F" w14:textId="77777777" w:rsidR="00C63811" w:rsidRPr="00945E38" w:rsidRDefault="00C63811" w:rsidP="008A4C67">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0" w14:textId="77777777" w:rsidR="00C63811" w:rsidRPr="00C15DC9" w:rsidRDefault="00C63811" w:rsidP="008A4C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1" w14:textId="77777777" w:rsidR="00C63811" w:rsidRDefault="00C638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2" w14:textId="77777777" w:rsidR="00C63811" w:rsidRPr="00945E38" w:rsidRDefault="00C63811" w:rsidP="007D22E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9914B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40FF2"/>
    <w:multiLevelType w:val="hybridMultilevel"/>
    <w:tmpl w:val="D3C0F84A"/>
    <w:lvl w:ilvl="0" w:tplc="8FDA2130">
      <w:start w:val="5"/>
      <w:numFmt w:val="bullet"/>
      <w:lvlText w:val="-"/>
      <w:lvlJc w:val="left"/>
      <w:pPr>
        <w:ind w:left="787" w:hanging="360"/>
      </w:pPr>
      <w:rPr>
        <w:rFonts w:ascii="Calibri" w:eastAsiaTheme="minorHAnsi" w:hAnsi="Calibri" w:cs="Calibri"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7620C"/>
    <w:multiLevelType w:val="hybridMultilevel"/>
    <w:tmpl w:val="45148B5A"/>
    <w:lvl w:ilvl="0" w:tplc="C7F6AAD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2544D0"/>
    <w:multiLevelType w:val="hybridMultilevel"/>
    <w:tmpl w:val="3626B01E"/>
    <w:lvl w:ilvl="0" w:tplc="42FC2086">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D7F9F"/>
    <w:multiLevelType w:val="hybridMultilevel"/>
    <w:tmpl w:val="FDD8E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9013E"/>
    <w:multiLevelType w:val="hybridMultilevel"/>
    <w:tmpl w:val="BF300B46"/>
    <w:lvl w:ilvl="0" w:tplc="445CEB20">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033386"/>
    <w:multiLevelType w:val="hybridMultilevel"/>
    <w:tmpl w:val="BE2C447C"/>
    <w:lvl w:ilvl="0" w:tplc="C24EBB0A">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73F79"/>
    <w:multiLevelType w:val="hybridMultilevel"/>
    <w:tmpl w:val="90905AAE"/>
    <w:lvl w:ilvl="0" w:tplc="445CEB20">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F5755B"/>
    <w:multiLevelType w:val="hybridMultilevel"/>
    <w:tmpl w:val="E876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400F1"/>
    <w:multiLevelType w:val="hybridMultilevel"/>
    <w:tmpl w:val="5336ACF6"/>
    <w:lvl w:ilvl="0" w:tplc="C7F6AAD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A55926"/>
    <w:multiLevelType w:val="hybridMultilevel"/>
    <w:tmpl w:val="708056EC"/>
    <w:lvl w:ilvl="0" w:tplc="253E19F4">
      <w:numFmt w:val="bullet"/>
      <w:lvlText w:val="-"/>
      <w:lvlJc w:val="left"/>
      <w:pPr>
        <w:ind w:left="1069" w:hanging="360"/>
      </w:pPr>
      <w:rPr>
        <w:rFonts w:ascii="Calibri" w:eastAsiaTheme="minorHAnsi" w:hAnsi="Calibri"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2D50C5"/>
    <w:multiLevelType w:val="hybridMultilevel"/>
    <w:tmpl w:val="E062C40C"/>
    <w:lvl w:ilvl="0" w:tplc="04090019">
      <w:start w:val="1"/>
      <w:numFmt w:val="lowerLetter"/>
      <w:lvlText w:val="%1."/>
      <w:lvlJc w:val="left"/>
      <w:pPr>
        <w:ind w:left="720" w:hanging="360"/>
      </w:pPr>
      <w:rPr>
        <w:rFonts w:hint="default"/>
      </w:rPr>
    </w:lvl>
    <w:lvl w:ilvl="1" w:tplc="E374556E">
      <w:start w:val="1"/>
      <w:numFmt w:val="lowerLetter"/>
      <w:lvlText w:val="%2)"/>
      <w:lvlJc w:val="left"/>
      <w:pPr>
        <w:ind w:left="1440" w:hanging="360"/>
      </w:pPr>
      <w:rPr>
        <w:rFonts w:hint="default"/>
      </w:rPr>
    </w:lvl>
    <w:lvl w:ilvl="2" w:tplc="BB26204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EC4C1F"/>
    <w:multiLevelType w:val="hybridMultilevel"/>
    <w:tmpl w:val="F070984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26D80"/>
    <w:multiLevelType w:val="hybridMultilevel"/>
    <w:tmpl w:val="C5F005DA"/>
    <w:lvl w:ilvl="0" w:tplc="3508E8DC">
      <w:start w:val="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914F6"/>
    <w:multiLevelType w:val="hybridMultilevel"/>
    <w:tmpl w:val="9600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223494"/>
    <w:multiLevelType w:val="multilevel"/>
    <w:tmpl w:val="1EB8D182"/>
    <w:lvl w:ilvl="0">
      <w:start w:val="1"/>
      <w:numFmt w:val="upperLetter"/>
      <w:lvlText w:val="%1."/>
      <w:lvlJc w:val="left"/>
      <w:pPr>
        <w:ind w:left="9225"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D32E8"/>
    <w:multiLevelType w:val="hybridMultilevel"/>
    <w:tmpl w:val="44DE4FC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A668FF"/>
    <w:multiLevelType w:val="hybridMultilevel"/>
    <w:tmpl w:val="AE64A1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B162F"/>
    <w:multiLevelType w:val="hybridMultilevel"/>
    <w:tmpl w:val="99F01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2289A"/>
    <w:multiLevelType w:val="hybridMultilevel"/>
    <w:tmpl w:val="140C4D18"/>
    <w:lvl w:ilvl="0" w:tplc="04090011">
      <w:start w:val="1"/>
      <w:numFmt w:val="decimal"/>
      <w:lvlText w:val="%1)"/>
      <w:lvlJc w:val="left"/>
      <w:pPr>
        <w:ind w:left="759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27" w15:restartNumberingAfterBreak="0">
    <w:nsid w:val="622D272A"/>
    <w:multiLevelType w:val="hybridMultilevel"/>
    <w:tmpl w:val="F3DA7BF0"/>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515BBC"/>
    <w:multiLevelType w:val="hybridMultilevel"/>
    <w:tmpl w:val="083EAE12"/>
    <w:lvl w:ilvl="0" w:tplc="445CEB20">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55111C8"/>
    <w:multiLevelType w:val="hybridMultilevel"/>
    <w:tmpl w:val="9E98C814"/>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A16227"/>
    <w:multiLevelType w:val="hybridMultilevel"/>
    <w:tmpl w:val="89CA88DA"/>
    <w:lvl w:ilvl="0" w:tplc="738AF71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1B782B"/>
    <w:multiLevelType w:val="hybridMultilevel"/>
    <w:tmpl w:val="9870A91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300ED9"/>
    <w:multiLevelType w:val="hybridMultilevel"/>
    <w:tmpl w:val="A5147D1A"/>
    <w:lvl w:ilvl="0" w:tplc="445CEB20">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8441127"/>
    <w:multiLevelType w:val="hybridMultilevel"/>
    <w:tmpl w:val="FC807EA6"/>
    <w:lvl w:ilvl="0" w:tplc="36E2EE1C">
      <w:start w:val="1"/>
      <w:numFmt w:val="bullet"/>
      <w:pStyle w:val="TO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731692"/>
    <w:multiLevelType w:val="hybridMultilevel"/>
    <w:tmpl w:val="41E43E44"/>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D72841"/>
    <w:multiLevelType w:val="hybridMultilevel"/>
    <w:tmpl w:val="228822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E735BF"/>
    <w:multiLevelType w:val="multilevel"/>
    <w:tmpl w:val="52AE3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B408AA"/>
    <w:multiLevelType w:val="hybridMultilevel"/>
    <w:tmpl w:val="17349EB4"/>
    <w:lvl w:ilvl="0" w:tplc="BEE2955C">
      <w:start w:val="1"/>
      <w:numFmt w:val="bullet"/>
      <w:lvlText w:val="-"/>
      <w:lvlJc w:val="left"/>
      <w:pPr>
        <w:ind w:left="1069" w:hanging="360"/>
      </w:pPr>
      <w:rPr>
        <w:rFonts w:ascii="Arial Narrow" w:eastAsia="Times New Roman" w:hAnsi="Arial Narrow" w:cs="Arial" w:hint="default"/>
      </w:rPr>
    </w:lvl>
    <w:lvl w:ilvl="1" w:tplc="2D0EECF8">
      <w:start w:val="2"/>
      <w:numFmt w:val="bullet"/>
      <w:lvlText w:val="-"/>
      <w:lvlJc w:val="left"/>
      <w:pPr>
        <w:ind w:left="1789" w:hanging="360"/>
      </w:pPr>
      <w:rPr>
        <w:rFonts w:ascii="Arial Narrow" w:eastAsia="Times New Roman" w:hAnsi="Arial Narrow" w:cs="Aria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2" w15:restartNumberingAfterBreak="0">
    <w:nsid w:val="7FAA03E5"/>
    <w:multiLevelType w:val="hybridMultilevel"/>
    <w:tmpl w:val="363AA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1138673">
    <w:abstractNumId w:val="5"/>
  </w:num>
  <w:num w:numId="2" w16cid:durableId="1396733733">
    <w:abstractNumId w:val="40"/>
  </w:num>
  <w:num w:numId="3" w16cid:durableId="1392776522">
    <w:abstractNumId w:val="27"/>
  </w:num>
  <w:num w:numId="4" w16cid:durableId="1437755350">
    <w:abstractNumId w:val="34"/>
  </w:num>
  <w:num w:numId="5" w16cid:durableId="97650891">
    <w:abstractNumId w:val="25"/>
  </w:num>
  <w:num w:numId="6" w16cid:durableId="865755312">
    <w:abstractNumId w:val="26"/>
  </w:num>
  <w:num w:numId="7" w16cid:durableId="1257208917">
    <w:abstractNumId w:val="29"/>
  </w:num>
  <w:num w:numId="8" w16cid:durableId="303396273">
    <w:abstractNumId w:val="19"/>
  </w:num>
  <w:num w:numId="9" w16cid:durableId="1518543189">
    <w:abstractNumId w:val="36"/>
  </w:num>
  <w:num w:numId="10" w16cid:durableId="1599942620">
    <w:abstractNumId w:val="23"/>
  </w:num>
  <w:num w:numId="11" w16cid:durableId="1987709428">
    <w:abstractNumId w:val="2"/>
  </w:num>
  <w:num w:numId="12" w16cid:durableId="1797601677">
    <w:abstractNumId w:val="33"/>
  </w:num>
  <w:num w:numId="13" w16cid:durableId="2100367047">
    <w:abstractNumId w:val="21"/>
  </w:num>
  <w:num w:numId="14" w16cid:durableId="454443560">
    <w:abstractNumId w:val="31"/>
  </w:num>
  <w:num w:numId="15" w16cid:durableId="1078095723">
    <w:abstractNumId w:val="38"/>
  </w:num>
  <w:num w:numId="16" w16cid:durableId="1626352107">
    <w:abstractNumId w:val="17"/>
  </w:num>
  <w:num w:numId="17" w16cid:durableId="316035477">
    <w:abstractNumId w:val="41"/>
  </w:num>
  <w:num w:numId="18" w16cid:durableId="712536154">
    <w:abstractNumId w:val="6"/>
  </w:num>
  <w:num w:numId="19" w16cid:durableId="993754113">
    <w:abstractNumId w:val="16"/>
  </w:num>
  <w:num w:numId="20" w16cid:durableId="390812802">
    <w:abstractNumId w:val="37"/>
  </w:num>
  <w:num w:numId="21" w16cid:durableId="1613972837">
    <w:abstractNumId w:val="24"/>
  </w:num>
  <w:num w:numId="22" w16cid:durableId="1804273474">
    <w:abstractNumId w:val="15"/>
  </w:num>
  <w:num w:numId="23" w16cid:durableId="156726311">
    <w:abstractNumId w:val="8"/>
  </w:num>
  <w:num w:numId="24" w16cid:durableId="1227496571">
    <w:abstractNumId w:val="14"/>
  </w:num>
  <w:num w:numId="25" w16cid:durableId="1113744968">
    <w:abstractNumId w:val="18"/>
  </w:num>
  <w:num w:numId="26" w16cid:durableId="62146379">
    <w:abstractNumId w:val="10"/>
  </w:num>
  <w:num w:numId="27" w16cid:durableId="351416256">
    <w:abstractNumId w:val="22"/>
  </w:num>
  <w:num w:numId="28" w16cid:durableId="1446582256">
    <w:abstractNumId w:val="12"/>
  </w:num>
  <w:num w:numId="29" w16cid:durableId="771825194">
    <w:abstractNumId w:val="42"/>
  </w:num>
  <w:num w:numId="30" w16cid:durableId="623584620">
    <w:abstractNumId w:val="4"/>
  </w:num>
  <w:num w:numId="31" w16cid:durableId="1581211773">
    <w:abstractNumId w:val="32"/>
  </w:num>
  <w:num w:numId="32" w16cid:durableId="1444350205">
    <w:abstractNumId w:val="27"/>
  </w:num>
  <w:num w:numId="33" w16cid:durableId="1191649076">
    <w:abstractNumId w:val="26"/>
  </w:num>
  <w:num w:numId="34" w16cid:durableId="920141026">
    <w:abstractNumId w:val="27"/>
  </w:num>
  <w:num w:numId="35" w16cid:durableId="1036547336">
    <w:abstractNumId w:val="20"/>
  </w:num>
  <w:num w:numId="36" w16cid:durableId="1372729999">
    <w:abstractNumId w:val="30"/>
  </w:num>
  <w:num w:numId="37" w16cid:durableId="753630728">
    <w:abstractNumId w:val="13"/>
  </w:num>
  <w:num w:numId="38" w16cid:durableId="1840348875">
    <w:abstractNumId w:val="39"/>
  </w:num>
  <w:num w:numId="39" w16cid:durableId="1536426986">
    <w:abstractNumId w:val="11"/>
  </w:num>
  <w:num w:numId="40" w16cid:durableId="1675450316">
    <w:abstractNumId w:val="3"/>
  </w:num>
  <w:num w:numId="41" w16cid:durableId="1111435787">
    <w:abstractNumId w:val="9"/>
  </w:num>
  <w:num w:numId="42" w16cid:durableId="1647314462">
    <w:abstractNumId w:val="28"/>
  </w:num>
  <w:num w:numId="43" w16cid:durableId="821852377">
    <w:abstractNumId w:val="35"/>
  </w:num>
  <w:num w:numId="44" w16cid:durableId="71634254">
    <w:abstractNumId w:val="7"/>
  </w:num>
  <w:num w:numId="45" w16cid:durableId="155921643">
    <w:abstractNumId w:val="0"/>
  </w:num>
  <w:num w:numId="46" w16cid:durableId="840510506">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5F"/>
    <w:rsid w:val="00002331"/>
    <w:rsid w:val="00002655"/>
    <w:rsid w:val="00002EF1"/>
    <w:rsid w:val="000034C4"/>
    <w:rsid w:val="0000368A"/>
    <w:rsid w:val="00004C74"/>
    <w:rsid w:val="00005677"/>
    <w:rsid w:val="00005936"/>
    <w:rsid w:val="000060EE"/>
    <w:rsid w:val="000067D8"/>
    <w:rsid w:val="00011006"/>
    <w:rsid w:val="00011868"/>
    <w:rsid w:val="00011C1A"/>
    <w:rsid w:val="00012947"/>
    <w:rsid w:val="00015A8F"/>
    <w:rsid w:val="00015DDA"/>
    <w:rsid w:val="0001614F"/>
    <w:rsid w:val="00020194"/>
    <w:rsid w:val="00020EEB"/>
    <w:rsid w:val="00021236"/>
    <w:rsid w:val="000239CC"/>
    <w:rsid w:val="00023E1B"/>
    <w:rsid w:val="0002400B"/>
    <w:rsid w:val="00025D63"/>
    <w:rsid w:val="00027381"/>
    <w:rsid w:val="000279BF"/>
    <w:rsid w:val="0003053F"/>
    <w:rsid w:val="00030EEA"/>
    <w:rsid w:val="00031955"/>
    <w:rsid w:val="00032270"/>
    <w:rsid w:val="00032B74"/>
    <w:rsid w:val="00033070"/>
    <w:rsid w:val="00033E7D"/>
    <w:rsid w:val="00034D84"/>
    <w:rsid w:val="000367BB"/>
    <w:rsid w:val="000370EB"/>
    <w:rsid w:val="00037DE7"/>
    <w:rsid w:val="00037F96"/>
    <w:rsid w:val="000401AA"/>
    <w:rsid w:val="00041404"/>
    <w:rsid w:val="00042673"/>
    <w:rsid w:val="000442D0"/>
    <w:rsid w:val="00045A3B"/>
    <w:rsid w:val="0005132B"/>
    <w:rsid w:val="00052ACD"/>
    <w:rsid w:val="00053BA2"/>
    <w:rsid w:val="00055B78"/>
    <w:rsid w:val="0006030E"/>
    <w:rsid w:val="0006051D"/>
    <w:rsid w:val="0006098F"/>
    <w:rsid w:val="000626B5"/>
    <w:rsid w:val="00062A31"/>
    <w:rsid w:val="000630CF"/>
    <w:rsid w:val="000679CE"/>
    <w:rsid w:val="0007057B"/>
    <w:rsid w:val="00070A79"/>
    <w:rsid w:val="00071878"/>
    <w:rsid w:val="00072607"/>
    <w:rsid w:val="0007375A"/>
    <w:rsid w:val="000740FC"/>
    <w:rsid w:val="0007498C"/>
    <w:rsid w:val="00076299"/>
    <w:rsid w:val="000774D9"/>
    <w:rsid w:val="00080886"/>
    <w:rsid w:val="00082436"/>
    <w:rsid w:val="00084E6C"/>
    <w:rsid w:val="00086597"/>
    <w:rsid w:val="00086DC5"/>
    <w:rsid w:val="0008797F"/>
    <w:rsid w:val="00090025"/>
    <w:rsid w:val="000909FB"/>
    <w:rsid w:val="00091167"/>
    <w:rsid w:val="000913DF"/>
    <w:rsid w:val="00094BED"/>
    <w:rsid w:val="00095A24"/>
    <w:rsid w:val="00096266"/>
    <w:rsid w:val="00096905"/>
    <w:rsid w:val="000977A8"/>
    <w:rsid w:val="000A5157"/>
    <w:rsid w:val="000A59F8"/>
    <w:rsid w:val="000A7184"/>
    <w:rsid w:val="000A7DEA"/>
    <w:rsid w:val="000B0E58"/>
    <w:rsid w:val="000B2AA1"/>
    <w:rsid w:val="000B479D"/>
    <w:rsid w:val="000B5FD8"/>
    <w:rsid w:val="000C0670"/>
    <w:rsid w:val="000C10F9"/>
    <w:rsid w:val="000C3450"/>
    <w:rsid w:val="000C3678"/>
    <w:rsid w:val="000C49F4"/>
    <w:rsid w:val="000C712A"/>
    <w:rsid w:val="000C7E8E"/>
    <w:rsid w:val="000D03F6"/>
    <w:rsid w:val="000D0A4A"/>
    <w:rsid w:val="000D1BFC"/>
    <w:rsid w:val="000D1DD0"/>
    <w:rsid w:val="000D2B62"/>
    <w:rsid w:val="000D2EAD"/>
    <w:rsid w:val="000D32E4"/>
    <w:rsid w:val="000D360A"/>
    <w:rsid w:val="000D3F24"/>
    <w:rsid w:val="000D6F19"/>
    <w:rsid w:val="000E04A2"/>
    <w:rsid w:val="000E2CCB"/>
    <w:rsid w:val="000E2FFF"/>
    <w:rsid w:val="000E3A65"/>
    <w:rsid w:val="000E55AE"/>
    <w:rsid w:val="000E64B4"/>
    <w:rsid w:val="000E6879"/>
    <w:rsid w:val="000E72DF"/>
    <w:rsid w:val="000F04AE"/>
    <w:rsid w:val="000F0815"/>
    <w:rsid w:val="000F0972"/>
    <w:rsid w:val="000F229A"/>
    <w:rsid w:val="000F29E2"/>
    <w:rsid w:val="000F3214"/>
    <w:rsid w:val="000F42DC"/>
    <w:rsid w:val="000F5944"/>
    <w:rsid w:val="000F707C"/>
    <w:rsid w:val="000F7D65"/>
    <w:rsid w:val="0010006C"/>
    <w:rsid w:val="00100787"/>
    <w:rsid w:val="001009E6"/>
    <w:rsid w:val="00101FD4"/>
    <w:rsid w:val="00103BBB"/>
    <w:rsid w:val="0010562D"/>
    <w:rsid w:val="00110BB4"/>
    <w:rsid w:val="00110EF3"/>
    <w:rsid w:val="00110F96"/>
    <w:rsid w:val="001113FB"/>
    <w:rsid w:val="0011160C"/>
    <w:rsid w:val="00111745"/>
    <w:rsid w:val="001131EC"/>
    <w:rsid w:val="001133B2"/>
    <w:rsid w:val="00113415"/>
    <w:rsid w:val="00113FBC"/>
    <w:rsid w:val="00114B21"/>
    <w:rsid w:val="00114DFB"/>
    <w:rsid w:val="00117572"/>
    <w:rsid w:val="001204AD"/>
    <w:rsid w:val="001212A8"/>
    <w:rsid w:val="00122A0B"/>
    <w:rsid w:val="001230DC"/>
    <w:rsid w:val="00123F02"/>
    <w:rsid w:val="001246D6"/>
    <w:rsid w:val="00124E1B"/>
    <w:rsid w:val="00125970"/>
    <w:rsid w:val="001279F8"/>
    <w:rsid w:val="00127BE3"/>
    <w:rsid w:val="00127E35"/>
    <w:rsid w:val="0013182B"/>
    <w:rsid w:val="00131946"/>
    <w:rsid w:val="00134B06"/>
    <w:rsid w:val="00134E24"/>
    <w:rsid w:val="0013535C"/>
    <w:rsid w:val="00137052"/>
    <w:rsid w:val="0013749F"/>
    <w:rsid w:val="0013783B"/>
    <w:rsid w:val="00143019"/>
    <w:rsid w:val="00143E7D"/>
    <w:rsid w:val="001442D7"/>
    <w:rsid w:val="00145D7B"/>
    <w:rsid w:val="00146AB2"/>
    <w:rsid w:val="00146D60"/>
    <w:rsid w:val="00147057"/>
    <w:rsid w:val="0014715E"/>
    <w:rsid w:val="00151013"/>
    <w:rsid w:val="00151FCD"/>
    <w:rsid w:val="00152584"/>
    <w:rsid w:val="00154225"/>
    <w:rsid w:val="0015489C"/>
    <w:rsid w:val="0015597A"/>
    <w:rsid w:val="00155B5F"/>
    <w:rsid w:val="001630EF"/>
    <w:rsid w:val="00165404"/>
    <w:rsid w:val="001672CF"/>
    <w:rsid w:val="00176980"/>
    <w:rsid w:val="00180C2E"/>
    <w:rsid w:val="00181712"/>
    <w:rsid w:val="001832AD"/>
    <w:rsid w:val="001833AB"/>
    <w:rsid w:val="001839B5"/>
    <w:rsid w:val="001842A4"/>
    <w:rsid w:val="00185A33"/>
    <w:rsid w:val="0018668D"/>
    <w:rsid w:val="00187A3C"/>
    <w:rsid w:val="00187E38"/>
    <w:rsid w:val="00190C97"/>
    <w:rsid w:val="001918EE"/>
    <w:rsid w:val="00192E0A"/>
    <w:rsid w:val="00193678"/>
    <w:rsid w:val="00193E67"/>
    <w:rsid w:val="00195815"/>
    <w:rsid w:val="00196BB3"/>
    <w:rsid w:val="00196CA1"/>
    <w:rsid w:val="00197763"/>
    <w:rsid w:val="001A1294"/>
    <w:rsid w:val="001A1EC6"/>
    <w:rsid w:val="001A2409"/>
    <w:rsid w:val="001A272F"/>
    <w:rsid w:val="001A3FA0"/>
    <w:rsid w:val="001A5EF8"/>
    <w:rsid w:val="001A6456"/>
    <w:rsid w:val="001A7031"/>
    <w:rsid w:val="001B23DF"/>
    <w:rsid w:val="001B2A86"/>
    <w:rsid w:val="001B3718"/>
    <w:rsid w:val="001B3943"/>
    <w:rsid w:val="001B43C2"/>
    <w:rsid w:val="001B4E8A"/>
    <w:rsid w:val="001B5B1A"/>
    <w:rsid w:val="001B5BCC"/>
    <w:rsid w:val="001B6D0B"/>
    <w:rsid w:val="001B726A"/>
    <w:rsid w:val="001C09E3"/>
    <w:rsid w:val="001C15F7"/>
    <w:rsid w:val="001C1769"/>
    <w:rsid w:val="001C20B8"/>
    <w:rsid w:val="001C3B76"/>
    <w:rsid w:val="001C5D53"/>
    <w:rsid w:val="001C636E"/>
    <w:rsid w:val="001C6D99"/>
    <w:rsid w:val="001C7812"/>
    <w:rsid w:val="001D2CF2"/>
    <w:rsid w:val="001D31FD"/>
    <w:rsid w:val="001D5C5B"/>
    <w:rsid w:val="001D6AFC"/>
    <w:rsid w:val="001D7887"/>
    <w:rsid w:val="001D7A1B"/>
    <w:rsid w:val="001E08FA"/>
    <w:rsid w:val="001E382A"/>
    <w:rsid w:val="001E762F"/>
    <w:rsid w:val="001F3361"/>
    <w:rsid w:val="001F5B44"/>
    <w:rsid w:val="001F7F94"/>
    <w:rsid w:val="00201F42"/>
    <w:rsid w:val="00205379"/>
    <w:rsid w:val="002057D7"/>
    <w:rsid w:val="00207027"/>
    <w:rsid w:val="00207759"/>
    <w:rsid w:val="00210AC7"/>
    <w:rsid w:val="0021151D"/>
    <w:rsid w:val="002120A4"/>
    <w:rsid w:val="00212640"/>
    <w:rsid w:val="00212AC1"/>
    <w:rsid w:val="00213931"/>
    <w:rsid w:val="00213B64"/>
    <w:rsid w:val="0021635B"/>
    <w:rsid w:val="00217E4F"/>
    <w:rsid w:val="00220B33"/>
    <w:rsid w:val="002253E5"/>
    <w:rsid w:val="00225AEB"/>
    <w:rsid w:val="00225B30"/>
    <w:rsid w:val="00226304"/>
    <w:rsid w:val="00227D40"/>
    <w:rsid w:val="00232783"/>
    <w:rsid w:val="002329E9"/>
    <w:rsid w:val="00232ECC"/>
    <w:rsid w:val="002337FF"/>
    <w:rsid w:val="0023487C"/>
    <w:rsid w:val="00235064"/>
    <w:rsid w:val="002364CC"/>
    <w:rsid w:val="0023673B"/>
    <w:rsid w:val="002376C7"/>
    <w:rsid w:val="00237D69"/>
    <w:rsid w:val="0024234A"/>
    <w:rsid w:val="00245682"/>
    <w:rsid w:val="00245862"/>
    <w:rsid w:val="00252397"/>
    <w:rsid w:val="00253ACF"/>
    <w:rsid w:val="0025652E"/>
    <w:rsid w:val="00257102"/>
    <w:rsid w:val="00257397"/>
    <w:rsid w:val="00260463"/>
    <w:rsid w:val="00261577"/>
    <w:rsid w:val="002644B1"/>
    <w:rsid w:val="00265CC6"/>
    <w:rsid w:val="00271BE7"/>
    <w:rsid w:val="00272D94"/>
    <w:rsid w:val="00272DC5"/>
    <w:rsid w:val="0027597E"/>
    <w:rsid w:val="00280BBC"/>
    <w:rsid w:val="002811C6"/>
    <w:rsid w:val="002824D1"/>
    <w:rsid w:val="00286BEC"/>
    <w:rsid w:val="00286E0D"/>
    <w:rsid w:val="00287B03"/>
    <w:rsid w:val="00291E0F"/>
    <w:rsid w:val="002921B6"/>
    <w:rsid w:val="0029447C"/>
    <w:rsid w:val="00294DBF"/>
    <w:rsid w:val="002971F5"/>
    <w:rsid w:val="00297B16"/>
    <w:rsid w:val="002A0FBA"/>
    <w:rsid w:val="002A1770"/>
    <w:rsid w:val="002A199D"/>
    <w:rsid w:val="002A2601"/>
    <w:rsid w:val="002A303D"/>
    <w:rsid w:val="002A33C8"/>
    <w:rsid w:val="002A4284"/>
    <w:rsid w:val="002A4B4D"/>
    <w:rsid w:val="002A542C"/>
    <w:rsid w:val="002A640E"/>
    <w:rsid w:val="002A6540"/>
    <w:rsid w:val="002A6AAC"/>
    <w:rsid w:val="002A74B4"/>
    <w:rsid w:val="002B09D9"/>
    <w:rsid w:val="002B13C1"/>
    <w:rsid w:val="002B3360"/>
    <w:rsid w:val="002C03A1"/>
    <w:rsid w:val="002C23FD"/>
    <w:rsid w:val="002C5072"/>
    <w:rsid w:val="002C6ED8"/>
    <w:rsid w:val="002C7629"/>
    <w:rsid w:val="002D0EB9"/>
    <w:rsid w:val="002D17DD"/>
    <w:rsid w:val="002D3A7D"/>
    <w:rsid w:val="002D3AA9"/>
    <w:rsid w:val="002D4975"/>
    <w:rsid w:val="002D498B"/>
    <w:rsid w:val="002D4CAA"/>
    <w:rsid w:val="002D5183"/>
    <w:rsid w:val="002D540F"/>
    <w:rsid w:val="002D5F4E"/>
    <w:rsid w:val="002D6295"/>
    <w:rsid w:val="002D63ED"/>
    <w:rsid w:val="002D7032"/>
    <w:rsid w:val="002E2BCF"/>
    <w:rsid w:val="002E3CD4"/>
    <w:rsid w:val="002E428E"/>
    <w:rsid w:val="002F08CB"/>
    <w:rsid w:val="002F13D3"/>
    <w:rsid w:val="002F50DA"/>
    <w:rsid w:val="002F6330"/>
    <w:rsid w:val="002F6494"/>
    <w:rsid w:val="002F65F3"/>
    <w:rsid w:val="002F7031"/>
    <w:rsid w:val="002F7477"/>
    <w:rsid w:val="002F7BC0"/>
    <w:rsid w:val="003001E6"/>
    <w:rsid w:val="0030025A"/>
    <w:rsid w:val="00300427"/>
    <w:rsid w:val="00301569"/>
    <w:rsid w:val="0030276A"/>
    <w:rsid w:val="00302AD8"/>
    <w:rsid w:val="003058A4"/>
    <w:rsid w:val="00305C61"/>
    <w:rsid w:val="0030677A"/>
    <w:rsid w:val="003074D2"/>
    <w:rsid w:val="00310A84"/>
    <w:rsid w:val="00312C67"/>
    <w:rsid w:val="00313921"/>
    <w:rsid w:val="00313E5C"/>
    <w:rsid w:val="003151DD"/>
    <w:rsid w:val="00315770"/>
    <w:rsid w:val="003205EA"/>
    <w:rsid w:val="003206CF"/>
    <w:rsid w:val="00320993"/>
    <w:rsid w:val="00320EF1"/>
    <w:rsid w:val="00325347"/>
    <w:rsid w:val="00325661"/>
    <w:rsid w:val="00325D1A"/>
    <w:rsid w:val="00327070"/>
    <w:rsid w:val="00332B6A"/>
    <w:rsid w:val="00332C9F"/>
    <w:rsid w:val="00333A11"/>
    <w:rsid w:val="003340A2"/>
    <w:rsid w:val="00336CC6"/>
    <w:rsid w:val="0033780A"/>
    <w:rsid w:val="00340C99"/>
    <w:rsid w:val="00341892"/>
    <w:rsid w:val="003449D2"/>
    <w:rsid w:val="003455C9"/>
    <w:rsid w:val="00346B6D"/>
    <w:rsid w:val="00352F3E"/>
    <w:rsid w:val="003556B4"/>
    <w:rsid w:val="00356164"/>
    <w:rsid w:val="00356711"/>
    <w:rsid w:val="003600AC"/>
    <w:rsid w:val="00361799"/>
    <w:rsid w:val="00361994"/>
    <w:rsid w:val="00361E2A"/>
    <w:rsid w:val="003625FA"/>
    <w:rsid w:val="0036260C"/>
    <w:rsid w:val="00362F97"/>
    <w:rsid w:val="0036320A"/>
    <w:rsid w:val="0036532B"/>
    <w:rsid w:val="00366CBC"/>
    <w:rsid w:val="00366FFD"/>
    <w:rsid w:val="00370219"/>
    <w:rsid w:val="003709BD"/>
    <w:rsid w:val="00371FE4"/>
    <w:rsid w:val="00372B6D"/>
    <w:rsid w:val="00372C2D"/>
    <w:rsid w:val="00373751"/>
    <w:rsid w:val="00374CCC"/>
    <w:rsid w:val="003754A4"/>
    <w:rsid w:val="00375DC4"/>
    <w:rsid w:val="00375FAD"/>
    <w:rsid w:val="0037770B"/>
    <w:rsid w:val="00377EBA"/>
    <w:rsid w:val="00380D7B"/>
    <w:rsid w:val="00381F75"/>
    <w:rsid w:val="0038265B"/>
    <w:rsid w:val="00385947"/>
    <w:rsid w:val="00385CC1"/>
    <w:rsid w:val="0038689D"/>
    <w:rsid w:val="00386FFD"/>
    <w:rsid w:val="00394FCC"/>
    <w:rsid w:val="003961F4"/>
    <w:rsid w:val="003A24B5"/>
    <w:rsid w:val="003A2A66"/>
    <w:rsid w:val="003A5FFA"/>
    <w:rsid w:val="003A6D92"/>
    <w:rsid w:val="003A7021"/>
    <w:rsid w:val="003A79C3"/>
    <w:rsid w:val="003A7F87"/>
    <w:rsid w:val="003B08EE"/>
    <w:rsid w:val="003B1FC2"/>
    <w:rsid w:val="003B28FB"/>
    <w:rsid w:val="003B4DA5"/>
    <w:rsid w:val="003B55E1"/>
    <w:rsid w:val="003B66E5"/>
    <w:rsid w:val="003B6A82"/>
    <w:rsid w:val="003B79FA"/>
    <w:rsid w:val="003C0C89"/>
    <w:rsid w:val="003C0D5A"/>
    <w:rsid w:val="003C1C83"/>
    <w:rsid w:val="003C31F7"/>
    <w:rsid w:val="003C3D39"/>
    <w:rsid w:val="003C54DF"/>
    <w:rsid w:val="003C5BF5"/>
    <w:rsid w:val="003C75C8"/>
    <w:rsid w:val="003C7FA4"/>
    <w:rsid w:val="003D17AB"/>
    <w:rsid w:val="003D40C4"/>
    <w:rsid w:val="003D737C"/>
    <w:rsid w:val="003E1E3E"/>
    <w:rsid w:val="003E24E2"/>
    <w:rsid w:val="003E2C3E"/>
    <w:rsid w:val="003E2F53"/>
    <w:rsid w:val="003F22DC"/>
    <w:rsid w:val="003F2EAF"/>
    <w:rsid w:val="003F32C1"/>
    <w:rsid w:val="003F3D18"/>
    <w:rsid w:val="003F46E3"/>
    <w:rsid w:val="003F62F1"/>
    <w:rsid w:val="003F76E7"/>
    <w:rsid w:val="004002EA"/>
    <w:rsid w:val="004004EC"/>
    <w:rsid w:val="004009AD"/>
    <w:rsid w:val="00400B8C"/>
    <w:rsid w:val="00402684"/>
    <w:rsid w:val="00402A41"/>
    <w:rsid w:val="0040402A"/>
    <w:rsid w:val="00407633"/>
    <w:rsid w:val="0041225F"/>
    <w:rsid w:val="00413334"/>
    <w:rsid w:val="00413930"/>
    <w:rsid w:val="00413A99"/>
    <w:rsid w:val="00413E83"/>
    <w:rsid w:val="00414478"/>
    <w:rsid w:val="00414872"/>
    <w:rsid w:val="00416818"/>
    <w:rsid w:val="0042040E"/>
    <w:rsid w:val="004217E6"/>
    <w:rsid w:val="0042220A"/>
    <w:rsid w:val="004228B6"/>
    <w:rsid w:val="00422E54"/>
    <w:rsid w:val="00422F96"/>
    <w:rsid w:val="00424DAD"/>
    <w:rsid w:val="004250F8"/>
    <w:rsid w:val="00426306"/>
    <w:rsid w:val="0042711D"/>
    <w:rsid w:val="00427F35"/>
    <w:rsid w:val="004304BE"/>
    <w:rsid w:val="004337A1"/>
    <w:rsid w:val="00433F0C"/>
    <w:rsid w:val="00435E2D"/>
    <w:rsid w:val="00440AD1"/>
    <w:rsid w:val="00442139"/>
    <w:rsid w:val="004424A7"/>
    <w:rsid w:val="00442AEC"/>
    <w:rsid w:val="00442C69"/>
    <w:rsid w:val="00444B4F"/>
    <w:rsid w:val="00444FF1"/>
    <w:rsid w:val="004514D3"/>
    <w:rsid w:val="004532D4"/>
    <w:rsid w:val="004540DF"/>
    <w:rsid w:val="0045512A"/>
    <w:rsid w:val="00455A95"/>
    <w:rsid w:val="004608AF"/>
    <w:rsid w:val="0046157B"/>
    <w:rsid w:val="00463EDB"/>
    <w:rsid w:val="004659B2"/>
    <w:rsid w:val="00465E24"/>
    <w:rsid w:val="0046621B"/>
    <w:rsid w:val="00466A1A"/>
    <w:rsid w:val="00467790"/>
    <w:rsid w:val="00471A5F"/>
    <w:rsid w:val="0047278E"/>
    <w:rsid w:val="00473152"/>
    <w:rsid w:val="00473889"/>
    <w:rsid w:val="00473C90"/>
    <w:rsid w:val="004746DA"/>
    <w:rsid w:val="00474B39"/>
    <w:rsid w:val="004774D2"/>
    <w:rsid w:val="00477BDD"/>
    <w:rsid w:val="004809B0"/>
    <w:rsid w:val="00480A73"/>
    <w:rsid w:val="00480AB6"/>
    <w:rsid w:val="004813BD"/>
    <w:rsid w:val="004834FF"/>
    <w:rsid w:val="004846B3"/>
    <w:rsid w:val="00485760"/>
    <w:rsid w:val="00486359"/>
    <w:rsid w:val="00487DE7"/>
    <w:rsid w:val="00491730"/>
    <w:rsid w:val="00492F66"/>
    <w:rsid w:val="00493872"/>
    <w:rsid w:val="00494046"/>
    <w:rsid w:val="00494827"/>
    <w:rsid w:val="00494D3E"/>
    <w:rsid w:val="004968AA"/>
    <w:rsid w:val="00497829"/>
    <w:rsid w:val="004A06C8"/>
    <w:rsid w:val="004A0C90"/>
    <w:rsid w:val="004A39AC"/>
    <w:rsid w:val="004A7312"/>
    <w:rsid w:val="004B0D65"/>
    <w:rsid w:val="004B27F0"/>
    <w:rsid w:val="004B39D1"/>
    <w:rsid w:val="004B3D7F"/>
    <w:rsid w:val="004B560D"/>
    <w:rsid w:val="004B5F31"/>
    <w:rsid w:val="004B65E5"/>
    <w:rsid w:val="004B6B09"/>
    <w:rsid w:val="004C034A"/>
    <w:rsid w:val="004C1A12"/>
    <w:rsid w:val="004C4E8F"/>
    <w:rsid w:val="004C5F07"/>
    <w:rsid w:val="004C703E"/>
    <w:rsid w:val="004C719A"/>
    <w:rsid w:val="004D059B"/>
    <w:rsid w:val="004D0D78"/>
    <w:rsid w:val="004D196B"/>
    <w:rsid w:val="004D1B33"/>
    <w:rsid w:val="004D3E1C"/>
    <w:rsid w:val="004D547A"/>
    <w:rsid w:val="004D55BD"/>
    <w:rsid w:val="004D6711"/>
    <w:rsid w:val="004E384C"/>
    <w:rsid w:val="004E426A"/>
    <w:rsid w:val="004E64F2"/>
    <w:rsid w:val="004E6FCD"/>
    <w:rsid w:val="004F0A95"/>
    <w:rsid w:val="004F17A1"/>
    <w:rsid w:val="004F2260"/>
    <w:rsid w:val="004F242E"/>
    <w:rsid w:val="004F2699"/>
    <w:rsid w:val="004F4353"/>
    <w:rsid w:val="004F454D"/>
    <w:rsid w:val="004F62ED"/>
    <w:rsid w:val="004F665A"/>
    <w:rsid w:val="004F6E25"/>
    <w:rsid w:val="00500C89"/>
    <w:rsid w:val="00502CB2"/>
    <w:rsid w:val="005042C3"/>
    <w:rsid w:val="005042EF"/>
    <w:rsid w:val="005045F0"/>
    <w:rsid w:val="005069E6"/>
    <w:rsid w:val="00511FCE"/>
    <w:rsid w:val="00512A1F"/>
    <w:rsid w:val="00512B61"/>
    <w:rsid w:val="00514313"/>
    <w:rsid w:val="005144CC"/>
    <w:rsid w:val="00514705"/>
    <w:rsid w:val="00515B8D"/>
    <w:rsid w:val="00520F3F"/>
    <w:rsid w:val="005210D7"/>
    <w:rsid w:val="00521E55"/>
    <w:rsid w:val="00522595"/>
    <w:rsid w:val="00524A48"/>
    <w:rsid w:val="005251E7"/>
    <w:rsid w:val="00525CC9"/>
    <w:rsid w:val="00526C4E"/>
    <w:rsid w:val="00527623"/>
    <w:rsid w:val="005277A0"/>
    <w:rsid w:val="00527A0A"/>
    <w:rsid w:val="00530A9D"/>
    <w:rsid w:val="0053191F"/>
    <w:rsid w:val="00531F8D"/>
    <w:rsid w:val="005344E0"/>
    <w:rsid w:val="00534ED3"/>
    <w:rsid w:val="00535002"/>
    <w:rsid w:val="00541DDF"/>
    <w:rsid w:val="00546417"/>
    <w:rsid w:val="005525B7"/>
    <w:rsid w:val="00552FF2"/>
    <w:rsid w:val="00554E7B"/>
    <w:rsid w:val="005552D0"/>
    <w:rsid w:val="005557C8"/>
    <w:rsid w:val="00555988"/>
    <w:rsid w:val="00560137"/>
    <w:rsid w:val="0056143A"/>
    <w:rsid w:val="005654DE"/>
    <w:rsid w:val="00566DFE"/>
    <w:rsid w:val="00567C64"/>
    <w:rsid w:val="005706F6"/>
    <w:rsid w:val="0057079A"/>
    <w:rsid w:val="00571D37"/>
    <w:rsid w:val="00574C56"/>
    <w:rsid w:val="00576970"/>
    <w:rsid w:val="00577B00"/>
    <w:rsid w:val="00580973"/>
    <w:rsid w:val="00580A39"/>
    <w:rsid w:val="00582016"/>
    <w:rsid w:val="00582122"/>
    <w:rsid w:val="005828BF"/>
    <w:rsid w:val="0058466C"/>
    <w:rsid w:val="00584D96"/>
    <w:rsid w:val="005850B7"/>
    <w:rsid w:val="00585CDD"/>
    <w:rsid w:val="005866DC"/>
    <w:rsid w:val="00586C30"/>
    <w:rsid w:val="0059022B"/>
    <w:rsid w:val="0059148A"/>
    <w:rsid w:val="00593A69"/>
    <w:rsid w:val="00593FBA"/>
    <w:rsid w:val="00594F2F"/>
    <w:rsid w:val="005A07EB"/>
    <w:rsid w:val="005A1688"/>
    <w:rsid w:val="005A3B52"/>
    <w:rsid w:val="005A4593"/>
    <w:rsid w:val="005A56A2"/>
    <w:rsid w:val="005A6D64"/>
    <w:rsid w:val="005B033B"/>
    <w:rsid w:val="005B0838"/>
    <w:rsid w:val="005B11AD"/>
    <w:rsid w:val="005B3296"/>
    <w:rsid w:val="005B3949"/>
    <w:rsid w:val="005B3A59"/>
    <w:rsid w:val="005B4402"/>
    <w:rsid w:val="005B7405"/>
    <w:rsid w:val="005C00DD"/>
    <w:rsid w:val="005C0164"/>
    <w:rsid w:val="005C01AD"/>
    <w:rsid w:val="005C04E6"/>
    <w:rsid w:val="005C08EB"/>
    <w:rsid w:val="005C120C"/>
    <w:rsid w:val="005C3AD6"/>
    <w:rsid w:val="005C3E66"/>
    <w:rsid w:val="005C3FC7"/>
    <w:rsid w:val="005C426C"/>
    <w:rsid w:val="005C5B4E"/>
    <w:rsid w:val="005D40BA"/>
    <w:rsid w:val="005D41C2"/>
    <w:rsid w:val="005D5596"/>
    <w:rsid w:val="005D5D00"/>
    <w:rsid w:val="005D79ED"/>
    <w:rsid w:val="005D7AB3"/>
    <w:rsid w:val="005E1CE2"/>
    <w:rsid w:val="005E2739"/>
    <w:rsid w:val="005E314D"/>
    <w:rsid w:val="005E5A2F"/>
    <w:rsid w:val="005E6268"/>
    <w:rsid w:val="005E6CB3"/>
    <w:rsid w:val="005F0DB7"/>
    <w:rsid w:val="005F1446"/>
    <w:rsid w:val="005F2012"/>
    <w:rsid w:val="005F57CD"/>
    <w:rsid w:val="005F5CB4"/>
    <w:rsid w:val="005F65BC"/>
    <w:rsid w:val="005F6B13"/>
    <w:rsid w:val="00600C7C"/>
    <w:rsid w:val="00600EDD"/>
    <w:rsid w:val="00602575"/>
    <w:rsid w:val="00603D29"/>
    <w:rsid w:val="00604653"/>
    <w:rsid w:val="00604D18"/>
    <w:rsid w:val="0060529D"/>
    <w:rsid w:val="006056B9"/>
    <w:rsid w:val="0060761F"/>
    <w:rsid w:val="0061013F"/>
    <w:rsid w:val="00610703"/>
    <w:rsid w:val="00610D7C"/>
    <w:rsid w:val="006125E2"/>
    <w:rsid w:val="006127C6"/>
    <w:rsid w:val="00613044"/>
    <w:rsid w:val="006130A3"/>
    <w:rsid w:val="0061523D"/>
    <w:rsid w:val="00616F64"/>
    <w:rsid w:val="00617876"/>
    <w:rsid w:val="00617FC2"/>
    <w:rsid w:val="00621403"/>
    <w:rsid w:val="0062140C"/>
    <w:rsid w:val="00624C51"/>
    <w:rsid w:val="00626506"/>
    <w:rsid w:val="006266DD"/>
    <w:rsid w:val="0062720F"/>
    <w:rsid w:val="00627FC1"/>
    <w:rsid w:val="006308EE"/>
    <w:rsid w:val="006327EB"/>
    <w:rsid w:val="00632816"/>
    <w:rsid w:val="006335F1"/>
    <w:rsid w:val="00634390"/>
    <w:rsid w:val="006354CD"/>
    <w:rsid w:val="006356B9"/>
    <w:rsid w:val="006362DB"/>
    <w:rsid w:val="006365E7"/>
    <w:rsid w:val="00636F6B"/>
    <w:rsid w:val="00637126"/>
    <w:rsid w:val="0064096B"/>
    <w:rsid w:val="00641DE5"/>
    <w:rsid w:val="0064234E"/>
    <w:rsid w:val="00647A40"/>
    <w:rsid w:val="0065010D"/>
    <w:rsid w:val="006508B2"/>
    <w:rsid w:val="006510A5"/>
    <w:rsid w:val="0065216A"/>
    <w:rsid w:val="00657BA1"/>
    <w:rsid w:val="00657F95"/>
    <w:rsid w:val="00660A17"/>
    <w:rsid w:val="0066225D"/>
    <w:rsid w:val="006624B0"/>
    <w:rsid w:val="0066267E"/>
    <w:rsid w:val="00662B2B"/>
    <w:rsid w:val="00663755"/>
    <w:rsid w:val="00663772"/>
    <w:rsid w:val="006638B3"/>
    <w:rsid w:val="00664345"/>
    <w:rsid w:val="006650D9"/>
    <w:rsid w:val="006667F8"/>
    <w:rsid w:val="00666C85"/>
    <w:rsid w:val="006671AC"/>
    <w:rsid w:val="00667D0A"/>
    <w:rsid w:val="00670898"/>
    <w:rsid w:val="00670A41"/>
    <w:rsid w:val="00671BB9"/>
    <w:rsid w:val="00671CCB"/>
    <w:rsid w:val="00672A25"/>
    <w:rsid w:val="006731ED"/>
    <w:rsid w:val="00673723"/>
    <w:rsid w:val="00673AAC"/>
    <w:rsid w:val="006746CC"/>
    <w:rsid w:val="0067526D"/>
    <w:rsid w:val="00676A10"/>
    <w:rsid w:val="006774D4"/>
    <w:rsid w:val="006819F2"/>
    <w:rsid w:val="00687035"/>
    <w:rsid w:val="00690217"/>
    <w:rsid w:val="00690998"/>
    <w:rsid w:val="0069133B"/>
    <w:rsid w:val="006914FC"/>
    <w:rsid w:val="00693D8B"/>
    <w:rsid w:val="006951FB"/>
    <w:rsid w:val="00695AC5"/>
    <w:rsid w:val="00696A2E"/>
    <w:rsid w:val="006A2B64"/>
    <w:rsid w:val="006A3D12"/>
    <w:rsid w:val="006A4142"/>
    <w:rsid w:val="006A5EC3"/>
    <w:rsid w:val="006A78EF"/>
    <w:rsid w:val="006B1FFF"/>
    <w:rsid w:val="006B3A80"/>
    <w:rsid w:val="006B7E03"/>
    <w:rsid w:val="006C030E"/>
    <w:rsid w:val="006C15F4"/>
    <w:rsid w:val="006C1714"/>
    <w:rsid w:val="006C443A"/>
    <w:rsid w:val="006C4585"/>
    <w:rsid w:val="006D2689"/>
    <w:rsid w:val="006D31E8"/>
    <w:rsid w:val="006D370E"/>
    <w:rsid w:val="006D43E7"/>
    <w:rsid w:val="006D4A45"/>
    <w:rsid w:val="006D4E48"/>
    <w:rsid w:val="006D50AB"/>
    <w:rsid w:val="006D50B0"/>
    <w:rsid w:val="006D6597"/>
    <w:rsid w:val="006D7479"/>
    <w:rsid w:val="006E034B"/>
    <w:rsid w:val="006E40FC"/>
    <w:rsid w:val="006E432C"/>
    <w:rsid w:val="006E514B"/>
    <w:rsid w:val="006E5738"/>
    <w:rsid w:val="006E6662"/>
    <w:rsid w:val="006E66DD"/>
    <w:rsid w:val="006F0822"/>
    <w:rsid w:val="006F0C3B"/>
    <w:rsid w:val="006F179A"/>
    <w:rsid w:val="006F52D6"/>
    <w:rsid w:val="006F5CBB"/>
    <w:rsid w:val="006F606C"/>
    <w:rsid w:val="00700B5D"/>
    <w:rsid w:val="007011D5"/>
    <w:rsid w:val="0070211C"/>
    <w:rsid w:val="00702157"/>
    <w:rsid w:val="0070406D"/>
    <w:rsid w:val="00706194"/>
    <w:rsid w:val="00706200"/>
    <w:rsid w:val="007064F7"/>
    <w:rsid w:val="00706602"/>
    <w:rsid w:val="00707B4E"/>
    <w:rsid w:val="00707C04"/>
    <w:rsid w:val="00711196"/>
    <w:rsid w:val="007119C7"/>
    <w:rsid w:val="00714B89"/>
    <w:rsid w:val="00716197"/>
    <w:rsid w:val="007167F9"/>
    <w:rsid w:val="007213BC"/>
    <w:rsid w:val="0072202F"/>
    <w:rsid w:val="0072305E"/>
    <w:rsid w:val="007239E4"/>
    <w:rsid w:val="00724924"/>
    <w:rsid w:val="00725067"/>
    <w:rsid w:val="00725B0C"/>
    <w:rsid w:val="007304DA"/>
    <w:rsid w:val="00730AAA"/>
    <w:rsid w:val="007327F4"/>
    <w:rsid w:val="007348F2"/>
    <w:rsid w:val="00736295"/>
    <w:rsid w:val="007362CA"/>
    <w:rsid w:val="00736D1A"/>
    <w:rsid w:val="00737AA9"/>
    <w:rsid w:val="00740138"/>
    <w:rsid w:val="00742E8A"/>
    <w:rsid w:val="0074655E"/>
    <w:rsid w:val="00746A20"/>
    <w:rsid w:val="007517B0"/>
    <w:rsid w:val="007540EE"/>
    <w:rsid w:val="0075419D"/>
    <w:rsid w:val="0075604F"/>
    <w:rsid w:val="00756066"/>
    <w:rsid w:val="0075671F"/>
    <w:rsid w:val="00756A3A"/>
    <w:rsid w:val="00756F31"/>
    <w:rsid w:val="0076172C"/>
    <w:rsid w:val="00761CD1"/>
    <w:rsid w:val="007625FA"/>
    <w:rsid w:val="00762B78"/>
    <w:rsid w:val="00765610"/>
    <w:rsid w:val="00772C7D"/>
    <w:rsid w:val="007746DB"/>
    <w:rsid w:val="007750C6"/>
    <w:rsid w:val="00780CD6"/>
    <w:rsid w:val="00780E04"/>
    <w:rsid w:val="00783726"/>
    <w:rsid w:val="00784FBC"/>
    <w:rsid w:val="00785AB8"/>
    <w:rsid w:val="00785CBD"/>
    <w:rsid w:val="007920FE"/>
    <w:rsid w:val="00792D99"/>
    <w:rsid w:val="0079450D"/>
    <w:rsid w:val="00795727"/>
    <w:rsid w:val="007A074D"/>
    <w:rsid w:val="007A07A9"/>
    <w:rsid w:val="007A13DA"/>
    <w:rsid w:val="007A30F7"/>
    <w:rsid w:val="007A34CE"/>
    <w:rsid w:val="007A3512"/>
    <w:rsid w:val="007A3677"/>
    <w:rsid w:val="007A3BF8"/>
    <w:rsid w:val="007A4C31"/>
    <w:rsid w:val="007A5848"/>
    <w:rsid w:val="007A7598"/>
    <w:rsid w:val="007B02A8"/>
    <w:rsid w:val="007B1958"/>
    <w:rsid w:val="007B1AE9"/>
    <w:rsid w:val="007B41F2"/>
    <w:rsid w:val="007B5A35"/>
    <w:rsid w:val="007B6B55"/>
    <w:rsid w:val="007C3A68"/>
    <w:rsid w:val="007C4042"/>
    <w:rsid w:val="007C431F"/>
    <w:rsid w:val="007C58FC"/>
    <w:rsid w:val="007D22E4"/>
    <w:rsid w:val="007D50CF"/>
    <w:rsid w:val="007D53FF"/>
    <w:rsid w:val="007D59D1"/>
    <w:rsid w:val="007D5E1D"/>
    <w:rsid w:val="007D73B9"/>
    <w:rsid w:val="007D7D35"/>
    <w:rsid w:val="007E06D4"/>
    <w:rsid w:val="007E07E5"/>
    <w:rsid w:val="007E138B"/>
    <w:rsid w:val="007E251C"/>
    <w:rsid w:val="007E32EB"/>
    <w:rsid w:val="007E33F1"/>
    <w:rsid w:val="007E3EA3"/>
    <w:rsid w:val="007E491D"/>
    <w:rsid w:val="007F013C"/>
    <w:rsid w:val="007F1803"/>
    <w:rsid w:val="007F2C2F"/>
    <w:rsid w:val="007F3354"/>
    <w:rsid w:val="007F5C97"/>
    <w:rsid w:val="007F652E"/>
    <w:rsid w:val="007F741C"/>
    <w:rsid w:val="00800ADD"/>
    <w:rsid w:val="00800E29"/>
    <w:rsid w:val="00802A1E"/>
    <w:rsid w:val="00803E9F"/>
    <w:rsid w:val="0080516E"/>
    <w:rsid w:val="00805C67"/>
    <w:rsid w:val="00805EB2"/>
    <w:rsid w:val="00806205"/>
    <w:rsid w:val="008075D3"/>
    <w:rsid w:val="00810246"/>
    <w:rsid w:val="00811117"/>
    <w:rsid w:val="00815B82"/>
    <w:rsid w:val="008203DC"/>
    <w:rsid w:val="008214EE"/>
    <w:rsid w:val="00822BE2"/>
    <w:rsid w:val="008242CC"/>
    <w:rsid w:val="00825121"/>
    <w:rsid w:val="008308EE"/>
    <w:rsid w:val="00830BAD"/>
    <w:rsid w:val="00830C73"/>
    <w:rsid w:val="00831A80"/>
    <w:rsid w:val="00833FEA"/>
    <w:rsid w:val="00835C2E"/>
    <w:rsid w:val="008376E5"/>
    <w:rsid w:val="008400FC"/>
    <w:rsid w:val="00841D1B"/>
    <w:rsid w:val="008438BD"/>
    <w:rsid w:val="008452EB"/>
    <w:rsid w:val="00845712"/>
    <w:rsid w:val="008457D2"/>
    <w:rsid w:val="00846EF7"/>
    <w:rsid w:val="008473F4"/>
    <w:rsid w:val="00850984"/>
    <w:rsid w:val="0085373B"/>
    <w:rsid w:val="008576F0"/>
    <w:rsid w:val="0086043E"/>
    <w:rsid w:val="00860A27"/>
    <w:rsid w:val="0086228F"/>
    <w:rsid w:val="008644D3"/>
    <w:rsid w:val="00864F83"/>
    <w:rsid w:val="00865349"/>
    <w:rsid w:val="00866203"/>
    <w:rsid w:val="008679EF"/>
    <w:rsid w:val="00867AA9"/>
    <w:rsid w:val="00871442"/>
    <w:rsid w:val="00873DC8"/>
    <w:rsid w:val="008743AF"/>
    <w:rsid w:val="00875B2B"/>
    <w:rsid w:val="0087632B"/>
    <w:rsid w:val="008772B5"/>
    <w:rsid w:val="0088322A"/>
    <w:rsid w:val="00883B17"/>
    <w:rsid w:val="00884173"/>
    <w:rsid w:val="00884B80"/>
    <w:rsid w:val="00885AE9"/>
    <w:rsid w:val="0088702E"/>
    <w:rsid w:val="00893412"/>
    <w:rsid w:val="00894EC2"/>
    <w:rsid w:val="00895167"/>
    <w:rsid w:val="00895C98"/>
    <w:rsid w:val="00897871"/>
    <w:rsid w:val="008A067B"/>
    <w:rsid w:val="008A1550"/>
    <w:rsid w:val="008A2B91"/>
    <w:rsid w:val="008A4C67"/>
    <w:rsid w:val="008A5B95"/>
    <w:rsid w:val="008A63AB"/>
    <w:rsid w:val="008A715E"/>
    <w:rsid w:val="008B1305"/>
    <w:rsid w:val="008B233E"/>
    <w:rsid w:val="008B77E2"/>
    <w:rsid w:val="008B7A95"/>
    <w:rsid w:val="008C0B1B"/>
    <w:rsid w:val="008C1FA6"/>
    <w:rsid w:val="008C3F7D"/>
    <w:rsid w:val="008C579B"/>
    <w:rsid w:val="008C5F90"/>
    <w:rsid w:val="008C6211"/>
    <w:rsid w:val="008D126B"/>
    <w:rsid w:val="008D25F9"/>
    <w:rsid w:val="008D3354"/>
    <w:rsid w:val="008D5A8D"/>
    <w:rsid w:val="008D5FD9"/>
    <w:rsid w:val="008D70BE"/>
    <w:rsid w:val="008D7AAB"/>
    <w:rsid w:val="008E0253"/>
    <w:rsid w:val="008E48DE"/>
    <w:rsid w:val="008E5A83"/>
    <w:rsid w:val="008E6B92"/>
    <w:rsid w:val="008E72F2"/>
    <w:rsid w:val="008F0501"/>
    <w:rsid w:val="008F1AB7"/>
    <w:rsid w:val="008F1ECC"/>
    <w:rsid w:val="008F4C15"/>
    <w:rsid w:val="008F6F43"/>
    <w:rsid w:val="00901DEA"/>
    <w:rsid w:val="009027E4"/>
    <w:rsid w:val="0091040A"/>
    <w:rsid w:val="00911444"/>
    <w:rsid w:val="00911E5D"/>
    <w:rsid w:val="00912645"/>
    <w:rsid w:val="00913089"/>
    <w:rsid w:val="00914B09"/>
    <w:rsid w:val="00914CBE"/>
    <w:rsid w:val="009158AB"/>
    <w:rsid w:val="00923B4C"/>
    <w:rsid w:val="00923C5A"/>
    <w:rsid w:val="00923C78"/>
    <w:rsid w:val="00925670"/>
    <w:rsid w:val="00925DBD"/>
    <w:rsid w:val="0092618B"/>
    <w:rsid w:val="00931617"/>
    <w:rsid w:val="00931A34"/>
    <w:rsid w:val="00932F7D"/>
    <w:rsid w:val="00934FAB"/>
    <w:rsid w:val="009356B6"/>
    <w:rsid w:val="009357D2"/>
    <w:rsid w:val="00936D4E"/>
    <w:rsid w:val="00943DE3"/>
    <w:rsid w:val="00944945"/>
    <w:rsid w:val="00944A4B"/>
    <w:rsid w:val="00944B90"/>
    <w:rsid w:val="00944F71"/>
    <w:rsid w:val="009451AF"/>
    <w:rsid w:val="00945E38"/>
    <w:rsid w:val="009504DA"/>
    <w:rsid w:val="00950BDC"/>
    <w:rsid w:val="009526CA"/>
    <w:rsid w:val="0095399B"/>
    <w:rsid w:val="009545D1"/>
    <w:rsid w:val="009567E8"/>
    <w:rsid w:val="0095764D"/>
    <w:rsid w:val="00957A73"/>
    <w:rsid w:val="00957F81"/>
    <w:rsid w:val="00960124"/>
    <w:rsid w:val="00962891"/>
    <w:rsid w:val="00962945"/>
    <w:rsid w:val="0096295F"/>
    <w:rsid w:val="009629F5"/>
    <w:rsid w:val="00962BC4"/>
    <w:rsid w:val="009632F7"/>
    <w:rsid w:val="00964499"/>
    <w:rsid w:val="00965FA0"/>
    <w:rsid w:val="00966DF7"/>
    <w:rsid w:val="00967357"/>
    <w:rsid w:val="00970082"/>
    <w:rsid w:val="00970196"/>
    <w:rsid w:val="00971064"/>
    <w:rsid w:val="00971524"/>
    <w:rsid w:val="009719A7"/>
    <w:rsid w:val="00971D51"/>
    <w:rsid w:val="0097286C"/>
    <w:rsid w:val="00973043"/>
    <w:rsid w:val="00973B7B"/>
    <w:rsid w:val="009762AF"/>
    <w:rsid w:val="009764F9"/>
    <w:rsid w:val="009770F0"/>
    <w:rsid w:val="0097726D"/>
    <w:rsid w:val="0098099F"/>
    <w:rsid w:val="009862D3"/>
    <w:rsid w:val="00986A90"/>
    <w:rsid w:val="00991A10"/>
    <w:rsid w:val="00991F2F"/>
    <w:rsid w:val="00995109"/>
    <w:rsid w:val="00995A3F"/>
    <w:rsid w:val="009965BC"/>
    <w:rsid w:val="009A0E00"/>
    <w:rsid w:val="009A3208"/>
    <w:rsid w:val="009A38EB"/>
    <w:rsid w:val="009A6474"/>
    <w:rsid w:val="009A67E0"/>
    <w:rsid w:val="009B06ED"/>
    <w:rsid w:val="009B0D2F"/>
    <w:rsid w:val="009B14D3"/>
    <w:rsid w:val="009B1838"/>
    <w:rsid w:val="009B4963"/>
    <w:rsid w:val="009B5095"/>
    <w:rsid w:val="009B6322"/>
    <w:rsid w:val="009C06AB"/>
    <w:rsid w:val="009C1F72"/>
    <w:rsid w:val="009C70BC"/>
    <w:rsid w:val="009D1B5F"/>
    <w:rsid w:val="009D2E86"/>
    <w:rsid w:val="009D6AB0"/>
    <w:rsid w:val="009D6E7A"/>
    <w:rsid w:val="009D7799"/>
    <w:rsid w:val="009E09FE"/>
    <w:rsid w:val="009E4F8B"/>
    <w:rsid w:val="009E562B"/>
    <w:rsid w:val="009E6BDA"/>
    <w:rsid w:val="009E7B3C"/>
    <w:rsid w:val="009E7BC3"/>
    <w:rsid w:val="009F1A6D"/>
    <w:rsid w:val="009F2897"/>
    <w:rsid w:val="009F2B17"/>
    <w:rsid w:val="009F35B6"/>
    <w:rsid w:val="009F39DC"/>
    <w:rsid w:val="009F632E"/>
    <w:rsid w:val="00A018C1"/>
    <w:rsid w:val="00A01955"/>
    <w:rsid w:val="00A01C02"/>
    <w:rsid w:val="00A02D2A"/>
    <w:rsid w:val="00A062F1"/>
    <w:rsid w:val="00A07D09"/>
    <w:rsid w:val="00A07E4A"/>
    <w:rsid w:val="00A119AB"/>
    <w:rsid w:val="00A15490"/>
    <w:rsid w:val="00A160CF"/>
    <w:rsid w:val="00A16CFC"/>
    <w:rsid w:val="00A16E05"/>
    <w:rsid w:val="00A20B8B"/>
    <w:rsid w:val="00A221CB"/>
    <w:rsid w:val="00A23A2E"/>
    <w:rsid w:val="00A24FD7"/>
    <w:rsid w:val="00A264F8"/>
    <w:rsid w:val="00A26D01"/>
    <w:rsid w:val="00A30B2D"/>
    <w:rsid w:val="00A3490A"/>
    <w:rsid w:val="00A37927"/>
    <w:rsid w:val="00A41CB9"/>
    <w:rsid w:val="00A41EA2"/>
    <w:rsid w:val="00A44F21"/>
    <w:rsid w:val="00A4538B"/>
    <w:rsid w:val="00A45B89"/>
    <w:rsid w:val="00A45CED"/>
    <w:rsid w:val="00A46E2D"/>
    <w:rsid w:val="00A50780"/>
    <w:rsid w:val="00A52139"/>
    <w:rsid w:val="00A534F4"/>
    <w:rsid w:val="00A536FE"/>
    <w:rsid w:val="00A54879"/>
    <w:rsid w:val="00A550EC"/>
    <w:rsid w:val="00A55BAC"/>
    <w:rsid w:val="00A561D8"/>
    <w:rsid w:val="00A60951"/>
    <w:rsid w:val="00A60F3B"/>
    <w:rsid w:val="00A61533"/>
    <w:rsid w:val="00A641DC"/>
    <w:rsid w:val="00A66787"/>
    <w:rsid w:val="00A67B8E"/>
    <w:rsid w:val="00A702FA"/>
    <w:rsid w:val="00A71352"/>
    <w:rsid w:val="00A7154A"/>
    <w:rsid w:val="00A73600"/>
    <w:rsid w:val="00A76E16"/>
    <w:rsid w:val="00A80947"/>
    <w:rsid w:val="00A80BE9"/>
    <w:rsid w:val="00A83C05"/>
    <w:rsid w:val="00A83D76"/>
    <w:rsid w:val="00A846FE"/>
    <w:rsid w:val="00A847CF"/>
    <w:rsid w:val="00A851B5"/>
    <w:rsid w:val="00A86A5D"/>
    <w:rsid w:val="00A87E3D"/>
    <w:rsid w:val="00A90735"/>
    <w:rsid w:val="00A91733"/>
    <w:rsid w:val="00A92553"/>
    <w:rsid w:val="00A9403D"/>
    <w:rsid w:val="00A946BD"/>
    <w:rsid w:val="00A9510A"/>
    <w:rsid w:val="00A95DAF"/>
    <w:rsid w:val="00A96070"/>
    <w:rsid w:val="00A97BD8"/>
    <w:rsid w:val="00AA0F50"/>
    <w:rsid w:val="00AA13F6"/>
    <w:rsid w:val="00AA1A7E"/>
    <w:rsid w:val="00AA24A3"/>
    <w:rsid w:val="00AA3011"/>
    <w:rsid w:val="00AA3CFE"/>
    <w:rsid w:val="00AA3E3A"/>
    <w:rsid w:val="00AA5AD9"/>
    <w:rsid w:val="00AA62D8"/>
    <w:rsid w:val="00AB16B8"/>
    <w:rsid w:val="00AB2211"/>
    <w:rsid w:val="00AB35F2"/>
    <w:rsid w:val="00AB3907"/>
    <w:rsid w:val="00AB39C4"/>
    <w:rsid w:val="00AB42F4"/>
    <w:rsid w:val="00AC6387"/>
    <w:rsid w:val="00AC6641"/>
    <w:rsid w:val="00AC6825"/>
    <w:rsid w:val="00AC7726"/>
    <w:rsid w:val="00AC7821"/>
    <w:rsid w:val="00AD3705"/>
    <w:rsid w:val="00AD58F8"/>
    <w:rsid w:val="00AD6592"/>
    <w:rsid w:val="00AD6D91"/>
    <w:rsid w:val="00AD6E98"/>
    <w:rsid w:val="00AD6FE5"/>
    <w:rsid w:val="00AD761B"/>
    <w:rsid w:val="00AD7EAF"/>
    <w:rsid w:val="00AE0420"/>
    <w:rsid w:val="00AE04F5"/>
    <w:rsid w:val="00AE1391"/>
    <w:rsid w:val="00AE16C9"/>
    <w:rsid w:val="00AE2332"/>
    <w:rsid w:val="00AE2357"/>
    <w:rsid w:val="00AE3A68"/>
    <w:rsid w:val="00AE70E8"/>
    <w:rsid w:val="00AE799E"/>
    <w:rsid w:val="00AE7D81"/>
    <w:rsid w:val="00AF233C"/>
    <w:rsid w:val="00AF48B6"/>
    <w:rsid w:val="00AF4F85"/>
    <w:rsid w:val="00AF5039"/>
    <w:rsid w:val="00AF53DF"/>
    <w:rsid w:val="00AF5514"/>
    <w:rsid w:val="00AF59E8"/>
    <w:rsid w:val="00AF7669"/>
    <w:rsid w:val="00B01A4D"/>
    <w:rsid w:val="00B02A8D"/>
    <w:rsid w:val="00B041C5"/>
    <w:rsid w:val="00B06FCE"/>
    <w:rsid w:val="00B07901"/>
    <w:rsid w:val="00B10A2B"/>
    <w:rsid w:val="00B11288"/>
    <w:rsid w:val="00B1740F"/>
    <w:rsid w:val="00B1779B"/>
    <w:rsid w:val="00B23094"/>
    <w:rsid w:val="00B231A2"/>
    <w:rsid w:val="00B25881"/>
    <w:rsid w:val="00B25A63"/>
    <w:rsid w:val="00B260E8"/>
    <w:rsid w:val="00B26DF5"/>
    <w:rsid w:val="00B277C5"/>
    <w:rsid w:val="00B31B0F"/>
    <w:rsid w:val="00B33A89"/>
    <w:rsid w:val="00B34899"/>
    <w:rsid w:val="00B36241"/>
    <w:rsid w:val="00B36789"/>
    <w:rsid w:val="00B42DD3"/>
    <w:rsid w:val="00B51B13"/>
    <w:rsid w:val="00B52521"/>
    <w:rsid w:val="00B53BF2"/>
    <w:rsid w:val="00B54C5B"/>
    <w:rsid w:val="00B57940"/>
    <w:rsid w:val="00B62345"/>
    <w:rsid w:val="00B64E0F"/>
    <w:rsid w:val="00B659C4"/>
    <w:rsid w:val="00B66491"/>
    <w:rsid w:val="00B71024"/>
    <w:rsid w:val="00B716E7"/>
    <w:rsid w:val="00B71FC7"/>
    <w:rsid w:val="00B731BF"/>
    <w:rsid w:val="00B73F06"/>
    <w:rsid w:val="00B76C5F"/>
    <w:rsid w:val="00B76F30"/>
    <w:rsid w:val="00B77C2E"/>
    <w:rsid w:val="00B84405"/>
    <w:rsid w:val="00B851D8"/>
    <w:rsid w:val="00B854F2"/>
    <w:rsid w:val="00B8576C"/>
    <w:rsid w:val="00B85C07"/>
    <w:rsid w:val="00B877F9"/>
    <w:rsid w:val="00B93EC8"/>
    <w:rsid w:val="00B956CE"/>
    <w:rsid w:val="00B97763"/>
    <w:rsid w:val="00BA2F92"/>
    <w:rsid w:val="00BA60F5"/>
    <w:rsid w:val="00BA6116"/>
    <w:rsid w:val="00BA6232"/>
    <w:rsid w:val="00BA74B1"/>
    <w:rsid w:val="00BB1017"/>
    <w:rsid w:val="00BB1E60"/>
    <w:rsid w:val="00BB2B4D"/>
    <w:rsid w:val="00BB474A"/>
    <w:rsid w:val="00BB665D"/>
    <w:rsid w:val="00BB7260"/>
    <w:rsid w:val="00BC15DF"/>
    <w:rsid w:val="00BC3895"/>
    <w:rsid w:val="00BC4AC1"/>
    <w:rsid w:val="00BC4B67"/>
    <w:rsid w:val="00BC5223"/>
    <w:rsid w:val="00BC5572"/>
    <w:rsid w:val="00BC63B9"/>
    <w:rsid w:val="00BC7514"/>
    <w:rsid w:val="00BC7664"/>
    <w:rsid w:val="00BD0074"/>
    <w:rsid w:val="00BD0E62"/>
    <w:rsid w:val="00BD338F"/>
    <w:rsid w:val="00BD3624"/>
    <w:rsid w:val="00BD4AB3"/>
    <w:rsid w:val="00BD6F6C"/>
    <w:rsid w:val="00BE1158"/>
    <w:rsid w:val="00BE1981"/>
    <w:rsid w:val="00BE1E43"/>
    <w:rsid w:val="00BE218B"/>
    <w:rsid w:val="00BE22B1"/>
    <w:rsid w:val="00BE2A7E"/>
    <w:rsid w:val="00BE31E2"/>
    <w:rsid w:val="00BE33D5"/>
    <w:rsid w:val="00BE38C4"/>
    <w:rsid w:val="00BE3F1E"/>
    <w:rsid w:val="00BE3F22"/>
    <w:rsid w:val="00BE4190"/>
    <w:rsid w:val="00BE43B5"/>
    <w:rsid w:val="00BF1D54"/>
    <w:rsid w:val="00BF32DC"/>
    <w:rsid w:val="00BF3E24"/>
    <w:rsid w:val="00BF3E5D"/>
    <w:rsid w:val="00BF46FC"/>
    <w:rsid w:val="00BF4932"/>
    <w:rsid w:val="00BF4F2E"/>
    <w:rsid w:val="00BF7029"/>
    <w:rsid w:val="00BF7776"/>
    <w:rsid w:val="00C0092D"/>
    <w:rsid w:val="00C00BC7"/>
    <w:rsid w:val="00C01282"/>
    <w:rsid w:val="00C012D7"/>
    <w:rsid w:val="00C014E2"/>
    <w:rsid w:val="00C01810"/>
    <w:rsid w:val="00C02A3C"/>
    <w:rsid w:val="00C0300C"/>
    <w:rsid w:val="00C06998"/>
    <w:rsid w:val="00C06CED"/>
    <w:rsid w:val="00C110A5"/>
    <w:rsid w:val="00C11496"/>
    <w:rsid w:val="00C114B8"/>
    <w:rsid w:val="00C1356A"/>
    <w:rsid w:val="00C16260"/>
    <w:rsid w:val="00C20CB9"/>
    <w:rsid w:val="00C21B21"/>
    <w:rsid w:val="00C21F00"/>
    <w:rsid w:val="00C22848"/>
    <w:rsid w:val="00C24457"/>
    <w:rsid w:val="00C25886"/>
    <w:rsid w:val="00C26EF8"/>
    <w:rsid w:val="00C30BE3"/>
    <w:rsid w:val="00C31E17"/>
    <w:rsid w:val="00C32253"/>
    <w:rsid w:val="00C32B62"/>
    <w:rsid w:val="00C32B8D"/>
    <w:rsid w:val="00C32E44"/>
    <w:rsid w:val="00C35819"/>
    <w:rsid w:val="00C35F34"/>
    <w:rsid w:val="00C375E6"/>
    <w:rsid w:val="00C376D2"/>
    <w:rsid w:val="00C41132"/>
    <w:rsid w:val="00C42CB7"/>
    <w:rsid w:val="00C43EC3"/>
    <w:rsid w:val="00C43F7D"/>
    <w:rsid w:val="00C440D7"/>
    <w:rsid w:val="00C4511A"/>
    <w:rsid w:val="00C45BC8"/>
    <w:rsid w:val="00C51C0D"/>
    <w:rsid w:val="00C52452"/>
    <w:rsid w:val="00C527FF"/>
    <w:rsid w:val="00C52F32"/>
    <w:rsid w:val="00C52F92"/>
    <w:rsid w:val="00C53D6E"/>
    <w:rsid w:val="00C54A47"/>
    <w:rsid w:val="00C56515"/>
    <w:rsid w:val="00C566BD"/>
    <w:rsid w:val="00C567AF"/>
    <w:rsid w:val="00C56FD8"/>
    <w:rsid w:val="00C579B4"/>
    <w:rsid w:val="00C62697"/>
    <w:rsid w:val="00C63811"/>
    <w:rsid w:val="00C63B94"/>
    <w:rsid w:val="00C64DBA"/>
    <w:rsid w:val="00C6503A"/>
    <w:rsid w:val="00C679B3"/>
    <w:rsid w:val="00C705BE"/>
    <w:rsid w:val="00C73110"/>
    <w:rsid w:val="00C744D7"/>
    <w:rsid w:val="00C811A3"/>
    <w:rsid w:val="00C830C8"/>
    <w:rsid w:val="00C84C03"/>
    <w:rsid w:val="00C84DFE"/>
    <w:rsid w:val="00C85C9E"/>
    <w:rsid w:val="00C8641B"/>
    <w:rsid w:val="00C87FC5"/>
    <w:rsid w:val="00C92711"/>
    <w:rsid w:val="00C92DB1"/>
    <w:rsid w:val="00C92E35"/>
    <w:rsid w:val="00C9380E"/>
    <w:rsid w:val="00C93B6A"/>
    <w:rsid w:val="00C940DA"/>
    <w:rsid w:val="00C94575"/>
    <w:rsid w:val="00C94C46"/>
    <w:rsid w:val="00C94D5D"/>
    <w:rsid w:val="00CA04C2"/>
    <w:rsid w:val="00CA076A"/>
    <w:rsid w:val="00CA2CF7"/>
    <w:rsid w:val="00CA2E2C"/>
    <w:rsid w:val="00CA30CF"/>
    <w:rsid w:val="00CA4803"/>
    <w:rsid w:val="00CA4A4E"/>
    <w:rsid w:val="00CA57DE"/>
    <w:rsid w:val="00CB1B92"/>
    <w:rsid w:val="00CB1B9D"/>
    <w:rsid w:val="00CB1ED2"/>
    <w:rsid w:val="00CB3E06"/>
    <w:rsid w:val="00CB3F72"/>
    <w:rsid w:val="00CB4B8E"/>
    <w:rsid w:val="00CB5E0B"/>
    <w:rsid w:val="00CB6EB2"/>
    <w:rsid w:val="00CB7724"/>
    <w:rsid w:val="00CC0BE8"/>
    <w:rsid w:val="00CC0EA2"/>
    <w:rsid w:val="00CC11F4"/>
    <w:rsid w:val="00CC1346"/>
    <w:rsid w:val="00CC2086"/>
    <w:rsid w:val="00CC2CB7"/>
    <w:rsid w:val="00CC5854"/>
    <w:rsid w:val="00CC667B"/>
    <w:rsid w:val="00CD2AB7"/>
    <w:rsid w:val="00CD340A"/>
    <w:rsid w:val="00CD45C3"/>
    <w:rsid w:val="00CD5089"/>
    <w:rsid w:val="00CD5982"/>
    <w:rsid w:val="00CD5F1B"/>
    <w:rsid w:val="00CD6234"/>
    <w:rsid w:val="00CD659A"/>
    <w:rsid w:val="00CD670A"/>
    <w:rsid w:val="00CD67A7"/>
    <w:rsid w:val="00CE151F"/>
    <w:rsid w:val="00CE2528"/>
    <w:rsid w:val="00CE2D2F"/>
    <w:rsid w:val="00CE4CC6"/>
    <w:rsid w:val="00CF0268"/>
    <w:rsid w:val="00CF044E"/>
    <w:rsid w:val="00CF0F3F"/>
    <w:rsid w:val="00CF1164"/>
    <w:rsid w:val="00CF11C7"/>
    <w:rsid w:val="00CF2E9B"/>
    <w:rsid w:val="00CF5306"/>
    <w:rsid w:val="00CF5C1F"/>
    <w:rsid w:val="00D014BE"/>
    <w:rsid w:val="00D03027"/>
    <w:rsid w:val="00D03272"/>
    <w:rsid w:val="00D039CA"/>
    <w:rsid w:val="00D040F7"/>
    <w:rsid w:val="00D06EF5"/>
    <w:rsid w:val="00D07CD7"/>
    <w:rsid w:val="00D07E05"/>
    <w:rsid w:val="00D1095C"/>
    <w:rsid w:val="00D10E24"/>
    <w:rsid w:val="00D1597F"/>
    <w:rsid w:val="00D163B5"/>
    <w:rsid w:val="00D163CF"/>
    <w:rsid w:val="00D16A16"/>
    <w:rsid w:val="00D1727B"/>
    <w:rsid w:val="00D179A4"/>
    <w:rsid w:val="00D20EB4"/>
    <w:rsid w:val="00D214FB"/>
    <w:rsid w:val="00D2213F"/>
    <w:rsid w:val="00D22E2B"/>
    <w:rsid w:val="00D230D0"/>
    <w:rsid w:val="00D24D90"/>
    <w:rsid w:val="00D25F3A"/>
    <w:rsid w:val="00D31B69"/>
    <w:rsid w:val="00D31D02"/>
    <w:rsid w:val="00D3212F"/>
    <w:rsid w:val="00D32668"/>
    <w:rsid w:val="00D33FC1"/>
    <w:rsid w:val="00D343C0"/>
    <w:rsid w:val="00D34F18"/>
    <w:rsid w:val="00D35259"/>
    <w:rsid w:val="00D35D87"/>
    <w:rsid w:val="00D361AC"/>
    <w:rsid w:val="00D363F8"/>
    <w:rsid w:val="00D37DBB"/>
    <w:rsid w:val="00D410C2"/>
    <w:rsid w:val="00D41C68"/>
    <w:rsid w:val="00D42513"/>
    <w:rsid w:val="00D42CA2"/>
    <w:rsid w:val="00D44CF7"/>
    <w:rsid w:val="00D45D92"/>
    <w:rsid w:val="00D460AE"/>
    <w:rsid w:val="00D47079"/>
    <w:rsid w:val="00D47838"/>
    <w:rsid w:val="00D478F3"/>
    <w:rsid w:val="00D47B6D"/>
    <w:rsid w:val="00D50251"/>
    <w:rsid w:val="00D5061E"/>
    <w:rsid w:val="00D52086"/>
    <w:rsid w:val="00D52FD7"/>
    <w:rsid w:val="00D5396C"/>
    <w:rsid w:val="00D54AD0"/>
    <w:rsid w:val="00D551C2"/>
    <w:rsid w:val="00D5617A"/>
    <w:rsid w:val="00D57B06"/>
    <w:rsid w:val="00D57DC5"/>
    <w:rsid w:val="00D610B2"/>
    <w:rsid w:val="00D634EC"/>
    <w:rsid w:val="00D63E2B"/>
    <w:rsid w:val="00D657A2"/>
    <w:rsid w:val="00D65AEC"/>
    <w:rsid w:val="00D65BE1"/>
    <w:rsid w:val="00D66031"/>
    <w:rsid w:val="00D661A2"/>
    <w:rsid w:val="00D66314"/>
    <w:rsid w:val="00D66992"/>
    <w:rsid w:val="00D66F6B"/>
    <w:rsid w:val="00D7247D"/>
    <w:rsid w:val="00D766C8"/>
    <w:rsid w:val="00D82300"/>
    <w:rsid w:val="00D83B39"/>
    <w:rsid w:val="00D84661"/>
    <w:rsid w:val="00D9013C"/>
    <w:rsid w:val="00D90251"/>
    <w:rsid w:val="00D9236A"/>
    <w:rsid w:val="00D95C66"/>
    <w:rsid w:val="00D968F9"/>
    <w:rsid w:val="00D97514"/>
    <w:rsid w:val="00DA0E49"/>
    <w:rsid w:val="00DA434A"/>
    <w:rsid w:val="00DA531D"/>
    <w:rsid w:val="00DA5782"/>
    <w:rsid w:val="00DA5B98"/>
    <w:rsid w:val="00DA673A"/>
    <w:rsid w:val="00DB24BC"/>
    <w:rsid w:val="00DB255C"/>
    <w:rsid w:val="00DB2BB3"/>
    <w:rsid w:val="00DB35C9"/>
    <w:rsid w:val="00DB3902"/>
    <w:rsid w:val="00DB66BC"/>
    <w:rsid w:val="00DB69D6"/>
    <w:rsid w:val="00DC1687"/>
    <w:rsid w:val="00DC21C8"/>
    <w:rsid w:val="00DC22DD"/>
    <w:rsid w:val="00DC2D3C"/>
    <w:rsid w:val="00DC384A"/>
    <w:rsid w:val="00DC4119"/>
    <w:rsid w:val="00DC5442"/>
    <w:rsid w:val="00DC59F1"/>
    <w:rsid w:val="00DC5B1F"/>
    <w:rsid w:val="00DC5C21"/>
    <w:rsid w:val="00DC6DDD"/>
    <w:rsid w:val="00DC71FC"/>
    <w:rsid w:val="00DC7260"/>
    <w:rsid w:val="00DC731B"/>
    <w:rsid w:val="00DD0471"/>
    <w:rsid w:val="00DD1FFA"/>
    <w:rsid w:val="00DD2552"/>
    <w:rsid w:val="00DD2627"/>
    <w:rsid w:val="00DD325D"/>
    <w:rsid w:val="00DD3D68"/>
    <w:rsid w:val="00DD4774"/>
    <w:rsid w:val="00DD4D4B"/>
    <w:rsid w:val="00DD55A1"/>
    <w:rsid w:val="00DD6BF0"/>
    <w:rsid w:val="00DD6C3C"/>
    <w:rsid w:val="00DD7818"/>
    <w:rsid w:val="00DD7FC7"/>
    <w:rsid w:val="00DE0AD2"/>
    <w:rsid w:val="00DE22DC"/>
    <w:rsid w:val="00DE2ED8"/>
    <w:rsid w:val="00DE4DFC"/>
    <w:rsid w:val="00DE53B8"/>
    <w:rsid w:val="00DE6B80"/>
    <w:rsid w:val="00DE6D28"/>
    <w:rsid w:val="00DE7001"/>
    <w:rsid w:val="00DF1CC4"/>
    <w:rsid w:val="00DF2059"/>
    <w:rsid w:val="00DF3C8E"/>
    <w:rsid w:val="00DF5147"/>
    <w:rsid w:val="00DF51C2"/>
    <w:rsid w:val="00DF6EF5"/>
    <w:rsid w:val="00E015C9"/>
    <w:rsid w:val="00E01A98"/>
    <w:rsid w:val="00E0328E"/>
    <w:rsid w:val="00E03B54"/>
    <w:rsid w:val="00E041D8"/>
    <w:rsid w:val="00E070BB"/>
    <w:rsid w:val="00E11A69"/>
    <w:rsid w:val="00E12426"/>
    <w:rsid w:val="00E14CDE"/>
    <w:rsid w:val="00E14E60"/>
    <w:rsid w:val="00E163B6"/>
    <w:rsid w:val="00E168CE"/>
    <w:rsid w:val="00E16AB9"/>
    <w:rsid w:val="00E1742F"/>
    <w:rsid w:val="00E20B13"/>
    <w:rsid w:val="00E22F01"/>
    <w:rsid w:val="00E23E28"/>
    <w:rsid w:val="00E2401F"/>
    <w:rsid w:val="00E24ADF"/>
    <w:rsid w:val="00E25E32"/>
    <w:rsid w:val="00E3064A"/>
    <w:rsid w:val="00E30689"/>
    <w:rsid w:val="00E30F2F"/>
    <w:rsid w:val="00E3160C"/>
    <w:rsid w:val="00E32BC9"/>
    <w:rsid w:val="00E32DA4"/>
    <w:rsid w:val="00E33560"/>
    <w:rsid w:val="00E3413E"/>
    <w:rsid w:val="00E3415D"/>
    <w:rsid w:val="00E34581"/>
    <w:rsid w:val="00E3476C"/>
    <w:rsid w:val="00E348BC"/>
    <w:rsid w:val="00E362FF"/>
    <w:rsid w:val="00E3725B"/>
    <w:rsid w:val="00E3746A"/>
    <w:rsid w:val="00E41C2B"/>
    <w:rsid w:val="00E41D95"/>
    <w:rsid w:val="00E422A0"/>
    <w:rsid w:val="00E42C77"/>
    <w:rsid w:val="00E437C8"/>
    <w:rsid w:val="00E4392E"/>
    <w:rsid w:val="00E44111"/>
    <w:rsid w:val="00E45493"/>
    <w:rsid w:val="00E47379"/>
    <w:rsid w:val="00E479CC"/>
    <w:rsid w:val="00E50B8A"/>
    <w:rsid w:val="00E56C0F"/>
    <w:rsid w:val="00E56EEC"/>
    <w:rsid w:val="00E579B8"/>
    <w:rsid w:val="00E618AA"/>
    <w:rsid w:val="00E640B2"/>
    <w:rsid w:val="00E65DCC"/>
    <w:rsid w:val="00E708F4"/>
    <w:rsid w:val="00E70EFA"/>
    <w:rsid w:val="00E728B1"/>
    <w:rsid w:val="00E739C7"/>
    <w:rsid w:val="00E7522E"/>
    <w:rsid w:val="00E75F29"/>
    <w:rsid w:val="00E82BE6"/>
    <w:rsid w:val="00E82E52"/>
    <w:rsid w:val="00E852CA"/>
    <w:rsid w:val="00E8644D"/>
    <w:rsid w:val="00E86A41"/>
    <w:rsid w:val="00E87458"/>
    <w:rsid w:val="00E944A6"/>
    <w:rsid w:val="00E95D96"/>
    <w:rsid w:val="00E96B51"/>
    <w:rsid w:val="00E96EB6"/>
    <w:rsid w:val="00E976CF"/>
    <w:rsid w:val="00E97C72"/>
    <w:rsid w:val="00EA04B0"/>
    <w:rsid w:val="00EA1C04"/>
    <w:rsid w:val="00EA3D26"/>
    <w:rsid w:val="00EA3EF2"/>
    <w:rsid w:val="00EA4C53"/>
    <w:rsid w:val="00EA62EE"/>
    <w:rsid w:val="00EA7BEF"/>
    <w:rsid w:val="00EA7E9A"/>
    <w:rsid w:val="00EB37CE"/>
    <w:rsid w:val="00EB552F"/>
    <w:rsid w:val="00EB567E"/>
    <w:rsid w:val="00EB77C9"/>
    <w:rsid w:val="00EB7909"/>
    <w:rsid w:val="00EC1325"/>
    <w:rsid w:val="00EC15A1"/>
    <w:rsid w:val="00EC229C"/>
    <w:rsid w:val="00EC2380"/>
    <w:rsid w:val="00EC2B36"/>
    <w:rsid w:val="00EC4B81"/>
    <w:rsid w:val="00EC59AD"/>
    <w:rsid w:val="00EC6253"/>
    <w:rsid w:val="00EC7D89"/>
    <w:rsid w:val="00ED4134"/>
    <w:rsid w:val="00ED4B1D"/>
    <w:rsid w:val="00ED526E"/>
    <w:rsid w:val="00ED5A3E"/>
    <w:rsid w:val="00ED5EEC"/>
    <w:rsid w:val="00EE132A"/>
    <w:rsid w:val="00EE1643"/>
    <w:rsid w:val="00EE2877"/>
    <w:rsid w:val="00EE2C34"/>
    <w:rsid w:val="00EE5F4A"/>
    <w:rsid w:val="00EE6B3A"/>
    <w:rsid w:val="00EE7072"/>
    <w:rsid w:val="00EF02ED"/>
    <w:rsid w:val="00EF0ABD"/>
    <w:rsid w:val="00EF31C6"/>
    <w:rsid w:val="00EF3B0A"/>
    <w:rsid w:val="00EF4CF5"/>
    <w:rsid w:val="00EF7095"/>
    <w:rsid w:val="00EF7D6F"/>
    <w:rsid w:val="00EF7ED7"/>
    <w:rsid w:val="00F0006E"/>
    <w:rsid w:val="00F018C2"/>
    <w:rsid w:val="00F022C9"/>
    <w:rsid w:val="00F027D0"/>
    <w:rsid w:val="00F03801"/>
    <w:rsid w:val="00F0397F"/>
    <w:rsid w:val="00F03D6B"/>
    <w:rsid w:val="00F03D82"/>
    <w:rsid w:val="00F0681D"/>
    <w:rsid w:val="00F1083D"/>
    <w:rsid w:val="00F1092E"/>
    <w:rsid w:val="00F124A4"/>
    <w:rsid w:val="00F132C3"/>
    <w:rsid w:val="00F1595D"/>
    <w:rsid w:val="00F16F0F"/>
    <w:rsid w:val="00F25B24"/>
    <w:rsid w:val="00F3002F"/>
    <w:rsid w:val="00F315BD"/>
    <w:rsid w:val="00F320E8"/>
    <w:rsid w:val="00F328FE"/>
    <w:rsid w:val="00F34070"/>
    <w:rsid w:val="00F34C12"/>
    <w:rsid w:val="00F40422"/>
    <w:rsid w:val="00F40EF8"/>
    <w:rsid w:val="00F43C70"/>
    <w:rsid w:val="00F44741"/>
    <w:rsid w:val="00F46CA2"/>
    <w:rsid w:val="00F525AB"/>
    <w:rsid w:val="00F53B51"/>
    <w:rsid w:val="00F559FB"/>
    <w:rsid w:val="00F57562"/>
    <w:rsid w:val="00F578FC"/>
    <w:rsid w:val="00F57B15"/>
    <w:rsid w:val="00F60925"/>
    <w:rsid w:val="00F61517"/>
    <w:rsid w:val="00F61B67"/>
    <w:rsid w:val="00F62746"/>
    <w:rsid w:val="00F67DDF"/>
    <w:rsid w:val="00F70746"/>
    <w:rsid w:val="00F72676"/>
    <w:rsid w:val="00F7303B"/>
    <w:rsid w:val="00F7331D"/>
    <w:rsid w:val="00F75395"/>
    <w:rsid w:val="00F75771"/>
    <w:rsid w:val="00F75B1F"/>
    <w:rsid w:val="00F77546"/>
    <w:rsid w:val="00F8004A"/>
    <w:rsid w:val="00F806A3"/>
    <w:rsid w:val="00F832BD"/>
    <w:rsid w:val="00F85430"/>
    <w:rsid w:val="00F85E1C"/>
    <w:rsid w:val="00F90579"/>
    <w:rsid w:val="00F92941"/>
    <w:rsid w:val="00F9319E"/>
    <w:rsid w:val="00F96564"/>
    <w:rsid w:val="00F96880"/>
    <w:rsid w:val="00F97453"/>
    <w:rsid w:val="00FA0E7C"/>
    <w:rsid w:val="00FA1D89"/>
    <w:rsid w:val="00FA1DA9"/>
    <w:rsid w:val="00FA26DF"/>
    <w:rsid w:val="00FA3AF3"/>
    <w:rsid w:val="00FA42D4"/>
    <w:rsid w:val="00FA5240"/>
    <w:rsid w:val="00FA6744"/>
    <w:rsid w:val="00FA70BB"/>
    <w:rsid w:val="00FB0425"/>
    <w:rsid w:val="00FB1D8E"/>
    <w:rsid w:val="00FB2AD8"/>
    <w:rsid w:val="00FB2C52"/>
    <w:rsid w:val="00FB3063"/>
    <w:rsid w:val="00FB4E49"/>
    <w:rsid w:val="00FB4FF5"/>
    <w:rsid w:val="00FB50F5"/>
    <w:rsid w:val="00FB7835"/>
    <w:rsid w:val="00FC1A06"/>
    <w:rsid w:val="00FC21A9"/>
    <w:rsid w:val="00FC2211"/>
    <w:rsid w:val="00FC2FA4"/>
    <w:rsid w:val="00FC413C"/>
    <w:rsid w:val="00FC4902"/>
    <w:rsid w:val="00FC4DB8"/>
    <w:rsid w:val="00FC59F3"/>
    <w:rsid w:val="00FD0099"/>
    <w:rsid w:val="00FD0375"/>
    <w:rsid w:val="00FD2C6F"/>
    <w:rsid w:val="00FD40CF"/>
    <w:rsid w:val="00FD430F"/>
    <w:rsid w:val="00FD46A5"/>
    <w:rsid w:val="00FD62EA"/>
    <w:rsid w:val="00FD7A88"/>
    <w:rsid w:val="00FE00DD"/>
    <w:rsid w:val="00FE06A4"/>
    <w:rsid w:val="00FE0C3F"/>
    <w:rsid w:val="00FE3A71"/>
    <w:rsid w:val="00FE3CF0"/>
    <w:rsid w:val="00FE4F7C"/>
    <w:rsid w:val="00FE6777"/>
    <w:rsid w:val="00FE6871"/>
    <w:rsid w:val="00FF1E22"/>
    <w:rsid w:val="00FF2D26"/>
    <w:rsid w:val="00FF3038"/>
    <w:rsid w:val="00FF58BE"/>
    <w:rsid w:val="00FF6D94"/>
    <w:rsid w:val="00FF7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FE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13C"/>
    <w:rPr>
      <w:lang w:val="en-GB"/>
    </w:rPr>
  </w:style>
  <w:style w:type="paragraph" w:styleId="Heading1">
    <w:name w:val="heading 1"/>
    <w:basedOn w:val="Normal"/>
    <w:link w:val="Heading1Char"/>
    <w:qFormat/>
    <w:rsid w:val="00F0380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2059"/>
    <w:pPr>
      <w:ind w:left="720"/>
      <w:contextualSpacing/>
    </w:pPr>
  </w:style>
  <w:style w:type="paragraph" w:styleId="Header">
    <w:name w:val="header"/>
    <w:basedOn w:val="Normal"/>
    <w:link w:val="HeaderChar"/>
    <w:uiPriority w:val="99"/>
    <w:unhideWhenUsed/>
    <w:rsid w:val="009C1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F72"/>
    <w:rPr>
      <w:lang w:val="en-GB"/>
    </w:rPr>
  </w:style>
  <w:style w:type="paragraph" w:styleId="Footer">
    <w:name w:val="footer"/>
    <w:basedOn w:val="Normal"/>
    <w:link w:val="FooterChar"/>
    <w:uiPriority w:val="99"/>
    <w:unhideWhenUsed/>
    <w:rsid w:val="009C1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F72"/>
    <w:rPr>
      <w:lang w:val="en-GB"/>
    </w:rPr>
  </w:style>
  <w:style w:type="character" w:customStyle="1" w:styleId="Heading1Char">
    <w:name w:val="Heading 1 Char"/>
    <w:basedOn w:val="DefaultParagraphFont"/>
    <w:link w:val="Heading1"/>
    <w:rsid w:val="00F03801"/>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F03801"/>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1"/>
    <w:uiPriority w:val="99"/>
    <w:rsid w:val="00F03801"/>
    <w:pP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uiPriority w:val="99"/>
    <w:semiHidden/>
    <w:rsid w:val="00F03801"/>
    <w:rPr>
      <w:sz w:val="20"/>
      <w:szCs w:val="20"/>
      <w:lang w:val="en-GB"/>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link w:val="FootnoteText"/>
    <w:uiPriority w:val="99"/>
    <w:rsid w:val="00F03801"/>
    <w:rPr>
      <w:rFonts w:ascii="Calibri" w:eastAsia="Times New Roman" w:hAnsi="Calibri" w:cs="Times New Roman"/>
      <w:sz w:val="20"/>
      <w:szCs w:val="20"/>
    </w:rPr>
  </w:style>
  <w:style w:type="character" w:styleId="FootnoteReference">
    <w:name w:val="footnote reference"/>
    <w:aliases w:val="BVI fnr,ftref,16 Point,Superscript 6 Point,nota pié di pagina,Times 10 Point,Exposant 3 Point,Footnote symbol,Footnote reference number,EN Footnote Reference,note TESI,Error-Fußnotenzeichen5,BVI fnr Char Char,BVI fnr Car Car Char Char"/>
    <w:uiPriority w:val="99"/>
    <w:rsid w:val="00F03801"/>
    <w:rPr>
      <w:rFonts w:cs="Times New Roman"/>
      <w:vertAlign w:val="superscript"/>
    </w:rPr>
  </w:style>
  <w:style w:type="character" w:styleId="Hyperlink">
    <w:name w:val="Hyperlink"/>
    <w:unhideWhenUsed/>
    <w:rsid w:val="00F03801"/>
    <w:rPr>
      <w:color w:val="0000FF"/>
      <w:u w:val="single"/>
    </w:rPr>
  </w:style>
  <w:style w:type="paragraph" w:styleId="BalloonText">
    <w:name w:val="Balloon Text"/>
    <w:basedOn w:val="Normal"/>
    <w:link w:val="BalloonTextChar"/>
    <w:uiPriority w:val="99"/>
    <w:semiHidden/>
    <w:unhideWhenUsed/>
    <w:rsid w:val="00F03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801"/>
    <w:rPr>
      <w:rFonts w:ascii="Tahoma" w:hAnsi="Tahoma" w:cs="Tahoma"/>
      <w:sz w:val="16"/>
      <w:szCs w:val="16"/>
      <w:lang w:val="en-GB"/>
    </w:rPr>
  </w:style>
  <w:style w:type="character" w:customStyle="1" w:styleId="ListParagraphChar">
    <w:name w:val="List Paragraph Char"/>
    <w:basedOn w:val="DefaultParagraphFont"/>
    <w:link w:val="ListParagraph"/>
    <w:uiPriority w:val="34"/>
    <w:rsid w:val="00DF1CC4"/>
    <w:rPr>
      <w:lang w:val="en-GB"/>
    </w:rPr>
  </w:style>
  <w:style w:type="table" w:styleId="TableGrid">
    <w:name w:val="Table Grid"/>
    <w:basedOn w:val="TableNormal"/>
    <w:uiPriority w:val="59"/>
    <w:rsid w:val="007E07E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07E5"/>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834F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34ED3"/>
    <w:pPr>
      <w:numPr>
        <w:numId w:val="9"/>
      </w:numPr>
      <w:tabs>
        <w:tab w:val="right" w:leader="dot" w:pos="8789"/>
      </w:tabs>
      <w:spacing w:after="100"/>
      <w:ind w:left="0" w:hanging="284"/>
    </w:pPr>
    <w:rPr>
      <w:rFonts w:ascii="Times New Roman" w:hAnsi="Times New Roman" w:cs="Times New Roman"/>
      <w:noProof/>
    </w:rPr>
  </w:style>
  <w:style w:type="character" w:styleId="CommentReference">
    <w:name w:val="annotation reference"/>
    <w:basedOn w:val="DefaultParagraphFont"/>
    <w:uiPriority w:val="99"/>
    <w:unhideWhenUsed/>
    <w:rsid w:val="00F8004A"/>
    <w:rPr>
      <w:sz w:val="16"/>
      <w:szCs w:val="16"/>
    </w:rPr>
  </w:style>
  <w:style w:type="paragraph" w:styleId="CommentText">
    <w:name w:val="annotation text"/>
    <w:basedOn w:val="Normal"/>
    <w:link w:val="CommentTextChar"/>
    <w:uiPriority w:val="99"/>
    <w:unhideWhenUsed/>
    <w:rsid w:val="00F8004A"/>
    <w:pPr>
      <w:spacing w:line="240" w:lineRule="auto"/>
    </w:pPr>
    <w:rPr>
      <w:sz w:val="20"/>
      <w:szCs w:val="20"/>
    </w:rPr>
  </w:style>
  <w:style w:type="character" w:customStyle="1" w:styleId="CommentTextChar">
    <w:name w:val="Comment Text Char"/>
    <w:basedOn w:val="DefaultParagraphFont"/>
    <w:link w:val="CommentText"/>
    <w:uiPriority w:val="99"/>
    <w:rsid w:val="00F8004A"/>
    <w:rPr>
      <w:sz w:val="20"/>
      <w:szCs w:val="20"/>
      <w:lang w:val="en-GB"/>
    </w:rPr>
  </w:style>
  <w:style w:type="paragraph" w:styleId="CommentSubject">
    <w:name w:val="annotation subject"/>
    <w:basedOn w:val="CommentText"/>
    <w:next w:val="CommentText"/>
    <w:link w:val="CommentSubjectChar"/>
    <w:uiPriority w:val="99"/>
    <w:semiHidden/>
    <w:unhideWhenUsed/>
    <w:rsid w:val="00F8004A"/>
    <w:rPr>
      <w:b/>
      <w:bCs/>
    </w:rPr>
  </w:style>
  <w:style w:type="character" w:customStyle="1" w:styleId="CommentSubjectChar">
    <w:name w:val="Comment Subject Char"/>
    <w:basedOn w:val="CommentTextChar"/>
    <w:link w:val="CommentSubject"/>
    <w:uiPriority w:val="99"/>
    <w:semiHidden/>
    <w:rsid w:val="00F8004A"/>
    <w:rPr>
      <w:b/>
      <w:bCs/>
      <w:sz w:val="20"/>
      <w:szCs w:val="20"/>
      <w:lang w:val="en-GB"/>
    </w:rPr>
  </w:style>
  <w:style w:type="paragraph" w:styleId="EndnoteText">
    <w:name w:val="endnote text"/>
    <w:basedOn w:val="Normal"/>
    <w:link w:val="EndnoteTextChar"/>
    <w:uiPriority w:val="99"/>
    <w:semiHidden/>
    <w:unhideWhenUsed/>
    <w:rsid w:val="00E14C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4CDE"/>
    <w:rPr>
      <w:sz w:val="20"/>
      <w:szCs w:val="20"/>
      <w:lang w:val="en-GB"/>
    </w:rPr>
  </w:style>
  <w:style w:type="character" w:styleId="EndnoteReference">
    <w:name w:val="endnote reference"/>
    <w:basedOn w:val="DefaultParagraphFont"/>
    <w:uiPriority w:val="99"/>
    <w:semiHidden/>
    <w:unhideWhenUsed/>
    <w:rsid w:val="00E14CDE"/>
    <w:rPr>
      <w:vertAlign w:val="superscript"/>
    </w:rPr>
  </w:style>
  <w:style w:type="paragraph" w:customStyle="1" w:styleId="StyleActivity11bold">
    <w:name w:val="Style Activity 1.1 + bold"/>
    <w:basedOn w:val="Normal"/>
    <w:rsid w:val="00690998"/>
    <w:pPr>
      <w:spacing w:after="0" w:line="240" w:lineRule="auto"/>
    </w:pPr>
    <w:rPr>
      <w:rFonts w:ascii="Times New Roman" w:eastAsia="Times New Roman" w:hAnsi="Times New Roman" w:cs="Times New Roman"/>
      <w:bCs/>
      <w:snapToGrid w:val="0"/>
      <w:sz w:val="24"/>
      <w:szCs w:val="20"/>
    </w:rPr>
  </w:style>
  <w:style w:type="paragraph" w:styleId="Revision">
    <w:name w:val="Revision"/>
    <w:hidden/>
    <w:uiPriority w:val="99"/>
    <w:semiHidden/>
    <w:rsid w:val="00C56FD8"/>
    <w:pPr>
      <w:spacing w:after="0" w:line="240" w:lineRule="auto"/>
    </w:pPr>
    <w:rPr>
      <w:lang w:val="en-GB"/>
    </w:rPr>
  </w:style>
  <w:style w:type="table" w:customStyle="1" w:styleId="TableGrid2">
    <w:name w:val="Table Grid2"/>
    <w:basedOn w:val="TableNormal"/>
    <w:next w:val="TableGrid"/>
    <w:rsid w:val="0072305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F7F9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14B8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A4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0C2E"/>
    <w:rPr>
      <w:color w:val="800080" w:themeColor="followedHyperlink"/>
      <w:u w:val="single"/>
    </w:rPr>
  </w:style>
  <w:style w:type="table" w:customStyle="1" w:styleId="TableGrid5">
    <w:name w:val="Table Grid5"/>
    <w:basedOn w:val="TableNormal"/>
    <w:next w:val="TableGrid"/>
    <w:rsid w:val="00BE33D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0E55AE"/>
    <w:pPr>
      <w:spacing w:before="100" w:beforeAutospacing="1" w:after="100" w:afterAutospacing="1" w:line="240" w:lineRule="auto"/>
    </w:pPr>
    <w:rPr>
      <w:rFonts w:ascii="Arial" w:eastAsia="Times New Roman" w:hAnsi="Arial" w:cs="Arial"/>
      <w:b/>
      <w:bCs/>
      <w:sz w:val="24"/>
      <w:szCs w:val="24"/>
    </w:rPr>
  </w:style>
  <w:style w:type="character" w:customStyle="1" w:styleId="TNR8aut">
    <w:name w:val="TNR 8 aut"/>
    <w:basedOn w:val="DefaultParagraphFont"/>
    <w:uiPriority w:val="1"/>
    <w:qFormat/>
    <w:rsid w:val="0006030E"/>
    <w:rPr>
      <w:rFonts w:ascii="Times New Roman" w:hAnsi="Times New Roman"/>
      <w:color w:val="auto"/>
      <w:sz w:val="16"/>
    </w:rPr>
  </w:style>
  <w:style w:type="character" w:styleId="UnresolvedMention">
    <w:name w:val="Unresolved Mention"/>
    <w:basedOn w:val="DefaultParagraphFont"/>
    <w:uiPriority w:val="99"/>
    <w:semiHidden/>
    <w:unhideWhenUsed/>
    <w:rsid w:val="00676A10"/>
    <w:rPr>
      <w:color w:val="605E5C"/>
      <w:shd w:val="clear" w:color="auto" w:fill="E1DFDD"/>
    </w:rPr>
  </w:style>
  <w:style w:type="character" w:styleId="PlaceholderText">
    <w:name w:val="Placeholder Text"/>
    <w:basedOn w:val="DefaultParagraphFont"/>
    <w:uiPriority w:val="99"/>
    <w:semiHidden/>
    <w:rsid w:val="00995A3F"/>
    <w:rPr>
      <w:color w:val="808080"/>
    </w:rPr>
  </w:style>
  <w:style w:type="paragraph" w:styleId="NormalWeb">
    <w:name w:val="Normal (Web)"/>
    <w:basedOn w:val="Normal"/>
    <w:uiPriority w:val="99"/>
    <w:unhideWhenUsed/>
    <w:rsid w:val="009A67E0"/>
    <w:pPr>
      <w:spacing w:after="15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5826">
      <w:bodyDiv w:val="1"/>
      <w:marLeft w:val="0"/>
      <w:marRight w:val="0"/>
      <w:marTop w:val="0"/>
      <w:marBottom w:val="0"/>
      <w:divBdr>
        <w:top w:val="none" w:sz="0" w:space="0" w:color="auto"/>
        <w:left w:val="none" w:sz="0" w:space="0" w:color="auto"/>
        <w:bottom w:val="none" w:sz="0" w:space="0" w:color="auto"/>
        <w:right w:val="none" w:sz="0" w:space="0" w:color="auto"/>
      </w:divBdr>
    </w:div>
    <w:div w:id="192422097">
      <w:bodyDiv w:val="1"/>
      <w:marLeft w:val="0"/>
      <w:marRight w:val="0"/>
      <w:marTop w:val="0"/>
      <w:marBottom w:val="0"/>
      <w:divBdr>
        <w:top w:val="none" w:sz="0" w:space="0" w:color="auto"/>
        <w:left w:val="none" w:sz="0" w:space="0" w:color="auto"/>
        <w:bottom w:val="none" w:sz="0" w:space="0" w:color="auto"/>
        <w:right w:val="none" w:sz="0" w:space="0" w:color="auto"/>
      </w:divBdr>
    </w:div>
    <w:div w:id="354962480">
      <w:bodyDiv w:val="1"/>
      <w:marLeft w:val="0"/>
      <w:marRight w:val="0"/>
      <w:marTop w:val="0"/>
      <w:marBottom w:val="0"/>
      <w:divBdr>
        <w:top w:val="none" w:sz="0" w:space="0" w:color="auto"/>
        <w:left w:val="none" w:sz="0" w:space="0" w:color="auto"/>
        <w:bottom w:val="none" w:sz="0" w:space="0" w:color="auto"/>
        <w:right w:val="none" w:sz="0" w:space="0" w:color="auto"/>
      </w:divBdr>
    </w:div>
    <w:div w:id="480729639">
      <w:bodyDiv w:val="1"/>
      <w:marLeft w:val="0"/>
      <w:marRight w:val="0"/>
      <w:marTop w:val="0"/>
      <w:marBottom w:val="0"/>
      <w:divBdr>
        <w:top w:val="none" w:sz="0" w:space="0" w:color="auto"/>
        <w:left w:val="none" w:sz="0" w:space="0" w:color="auto"/>
        <w:bottom w:val="none" w:sz="0" w:space="0" w:color="auto"/>
        <w:right w:val="none" w:sz="0" w:space="0" w:color="auto"/>
      </w:divBdr>
    </w:div>
    <w:div w:id="484710890">
      <w:bodyDiv w:val="1"/>
      <w:marLeft w:val="0"/>
      <w:marRight w:val="0"/>
      <w:marTop w:val="0"/>
      <w:marBottom w:val="0"/>
      <w:divBdr>
        <w:top w:val="none" w:sz="0" w:space="0" w:color="auto"/>
        <w:left w:val="none" w:sz="0" w:space="0" w:color="auto"/>
        <w:bottom w:val="none" w:sz="0" w:space="0" w:color="auto"/>
        <w:right w:val="none" w:sz="0" w:space="0" w:color="auto"/>
      </w:divBdr>
    </w:div>
    <w:div w:id="494229579">
      <w:bodyDiv w:val="1"/>
      <w:marLeft w:val="0"/>
      <w:marRight w:val="0"/>
      <w:marTop w:val="0"/>
      <w:marBottom w:val="0"/>
      <w:divBdr>
        <w:top w:val="none" w:sz="0" w:space="0" w:color="auto"/>
        <w:left w:val="none" w:sz="0" w:space="0" w:color="auto"/>
        <w:bottom w:val="none" w:sz="0" w:space="0" w:color="auto"/>
        <w:right w:val="none" w:sz="0" w:space="0" w:color="auto"/>
      </w:divBdr>
    </w:div>
    <w:div w:id="647520445">
      <w:bodyDiv w:val="1"/>
      <w:marLeft w:val="0"/>
      <w:marRight w:val="0"/>
      <w:marTop w:val="0"/>
      <w:marBottom w:val="0"/>
      <w:divBdr>
        <w:top w:val="none" w:sz="0" w:space="0" w:color="auto"/>
        <w:left w:val="none" w:sz="0" w:space="0" w:color="auto"/>
        <w:bottom w:val="none" w:sz="0" w:space="0" w:color="auto"/>
        <w:right w:val="none" w:sz="0" w:space="0" w:color="auto"/>
      </w:divBdr>
    </w:div>
    <w:div w:id="675155666">
      <w:bodyDiv w:val="1"/>
      <w:marLeft w:val="0"/>
      <w:marRight w:val="0"/>
      <w:marTop w:val="0"/>
      <w:marBottom w:val="0"/>
      <w:divBdr>
        <w:top w:val="none" w:sz="0" w:space="0" w:color="auto"/>
        <w:left w:val="none" w:sz="0" w:space="0" w:color="auto"/>
        <w:bottom w:val="none" w:sz="0" w:space="0" w:color="auto"/>
        <w:right w:val="none" w:sz="0" w:space="0" w:color="auto"/>
      </w:divBdr>
    </w:div>
    <w:div w:id="675570737">
      <w:bodyDiv w:val="1"/>
      <w:marLeft w:val="0"/>
      <w:marRight w:val="0"/>
      <w:marTop w:val="0"/>
      <w:marBottom w:val="0"/>
      <w:divBdr>
        <w:top w:val="none" w:sz="0" w:space="0" w:color="auto"/>
        <w:left w:val="none" w:sz="0" w:space="0" w:color="auto"/>
        <w:bottom w:val="none" w:sz="0" w:space="0" w:color="auto"/>
        <w:right w:val="none" w:sz="0" w:space="0" w:color="auto"/>
      </w:divBdr>
    </w:div>
    <w:div w:id="767190352">
      <w:bodyDiv w:val="1"/>
      <w:marLeft w:val="0"/>
      <w:marRight w:val="0"/>
      <w:marTop w:val="0"/>
      <w:marBottom w:val="0"/>
      <w:divBdr>
        <w:top w:val="none" w:sz="0" w:space="0" w:color="auto"/>
        <w:left w:val="none" w:sz="0" w:space="0" w:color="auto"/>
        <w:bottom w:val="none" w:sz="0" w:space="0" w:color="auto"/>
        <w:right w:val="none" w:sz="0" w:space="0" w:color="auto"/>
      </w:divBdr>
    </w:div>
    <w:div w:id="825826444">
      <w:bodyDiv w:val="1"/>
      <w:marLeft w:val="0"/>
      <w:marRight w:val="0"/>
      <w:marTop w:val="0"/>
      <w:marBottom w:val="0"/>
      <w:divBdr>
        <w:top w:val="none" w:sz="0" w:space="0" w:color="auto"/>
        <w:left w:val="none" w:sz="0" w:space="0" w:color="auto"/>
        <w:bottom w:val="none" w:sz="0" w:space="0" w:color="auto"/>
        <w:right w:val="none" w:sz="0" w:space="0" w:color="auto"/>
      </w:divBdr>
    </w:div>
    <w:div w:id="1013537276">
      <w:bodyDiv w:val="1"/>
      <w:marLeft w:val="0"/>
      <w:marRight w:val="0"/>
      <w:marTop w:val="0"/>
      <w:marBottom w:val="0"/>
      <w:divBdr>
        <w:top w:val="none" w:sz="0" w:space="0" w:color="auto"/>
        <w:left w:val="none" w:sz="0" w:space="0" w:color="auto"/>
        <w:bottom w:val="none" w:sz="0" w:space="0" w:color="auto"/>
        <w:right w:val="none" w:sz="0" w:space="0" w:color="auto"/>
      </w:divBdr>
    </w:div>
    <w:div w:id="1026103008">
      <w:bodyDiv w:val="1"/>
      <w:marLeft w:val="0"/>
      <w:marRight w:val="0"/>
      <w:marTop w:val="0"/>
      <w:marBottom w:val="0"/>
      <w:divBdr>
        <w:top w:val="none" w:sz="0" w:space="0" w:color="auto"/>
        <w:left w:val="none" w:sz="0" w:space="0" w:color="auto"/>
        <w:bottom w:val="none" w:sz="0" w:space="0" w:color="auto"/>
        <w:right w:val="none" w:sz="0" w:space="0" w:color="auto"/>
      </w:divBdr>
    </w:div>
    <w:div w:id="1055467759">
      <w:bodyDiv w:val="1"/>
      <w:marLeft w:val="0"/>
      <w:marRight w:val="0"/>
      <w:marTop w:val="0"/>
      <w:marBottom w:val="0"/>
      <w:divBdr>
        <w:top w:val="none" w:sz="0" w:space="0" w:color="auto"/>
        <w:left w:val="none" w:sz="0" w:space="0" w:color="auto"/>
        <w:bottom w:val="none" w:sz="0" w:space="0" w:color="auto"/>
        <w:right w:val="none" w:sz="0" w:space="0" w:color="auto"/>
      </w:divBdr>
    </w:div>
    <w:div w:id="1058823659">
      <w:bodyDiv w:val="1"/>
      <w:marLeft w:val="0"/>
      <w:marRight w:val="0"/>
      <w:marTop w:val="0"/>
      <w:marBottom w:val="0"/>
      <w:divBdr>
        <w:top w:val="none" w:sz="0" w:space="0" w:color="auto"/>
        <w:left w:val="none" w:sz="0" w:space="0" w:color="auto"/>
        <w:bottom w:val="none" w:sz="0" w:space="0" w:color="auto"/>
        <w:right w:val="none" w:sz="0" w:space="0" w:color="auto"/>
      </w:divBdr>
    </w:div>
    <w:div w:id="1078133770">
      <w:bodyDiv w:val="1"/>
      <w:marLeft w:val="0"/>
      <w:marRight w:val="0"/>
      <w:marTop w:val="0"/>
      <w:marBottom w:val="0"/>
      <w:divBdr>
        <w:top w:val="none" w:sz="0" w:space="0" w:color="auto"/>
        <w:left w:val="none" w:sz="0" w:space="0" w:color="auto"/>
        <w:bottom w:val="none" w:sz="0" w:space="0" w:color="auto"/>
        <w:right w:val="none" w:sz="0" w:space="0" w:color="auto"/>
      </w:divBdr>
    </w:div>
    <w:div w:id="1501116672">
      <w:bodyDiv w:val="1"/>
      <w:marLeft w:val="0"/>
      <w:marRight w:val="0"/>
      <w:marTop w:val="0"/>
      <w:marBottom w:val="0"/>
      <w:divBdr>
        <w:top w:val="none" w:sz="0" w:space="0" w:color="auto"/>
        <w:left w:val="none" w:sz="0" w:space="0" w:color="auto"/>
        <w:bottom w:val="none" w:sz="0" w:space="0" w:color="auto"/>
        <w:right w:val="none" w:sz="0" w:space="0" w:color="auto"/>
      </w:divBdr>
    </w:div>
    <w:div w:id="1709910049">
      <w:bodyDiv w:val="1"/>
      <w:marLeft w:val="0"/>
      <w:marRight w:val="0"/>
      <w:marTop w:val="0"/>
      <w:marBottom w:val="0"/>
      <w:divBdr>
        <w:top w:val="none" w:sz="0" w:space="0" w:color="auto"/>
        <w:left w:val="none" w:sz="0" w:space="0" w:color="auto"/>
        <w:bottom w:val="none" w:sz="0" w:space="0" w:color="auto"/>
        <w:right w:val="none" w:sz="0" w:space="0" w:color="auto"/>
      </w:divBdr>
    </w:div>
    <w:div w:id="1846820264">
      <w:bodyDiv w:val="1"/>
      <w:marLeft w:val="0"/>
      <w:marRight w:val="0"/>
      <w:marTop w:val="0"/>
      <w:marBottom w:val="0"/>
      <w:divBdr>
        <w:top w:val="none" w:sz="0" w:space="0" w:color="auto"/>
        <w:left w:val="none" w:sz="0" w:space="0" w:color="auto"/>
        <w:bottom w:val="none" w:sz="0" w:space="0" w:color="auto"/>
        <w:right w:val="none" w:sz="0" w:space="0" w:color="auto"/>
      </w:divBdr>
    </w:div>
    <w:div w:id="184847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coe.i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dm@coe.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hyperlink" Target="mailto:cdm@coe.int"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conventions.coe.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E90AB795304085BA5EA67F0D27707D"/>
        <w:category>
          <w:name w:val="General"/>
          <w:gallery w:val="placeholder"/>
        </w:category>
        <w:types>
          <w:type w:val="bbPlcHdr"/>
        </w:types>
        <w:behaviors>
          <w:behavior w:val="content"/>
        </w:behaviors>
        <w:guid w:val="{352A78BE-D383-4A19-B9FF-89CF38CE1A64}"/>
      </w:docPartPr>
      <w:docPartBody>
        <w:p w:rsidR="00312E59" w:rsidRDefault="00EA6D49" w:rsidP="00EA6D49">
          <w:pPr>
            <w:pStyle w:val="60E90AB795304085BA5EA67F0D27707D1"/>
          </w:pPr>
          <w:r w:rsidRPr="00C63811">
            <w:rPr>
              <w:rFonts w:ascii="Tahoma" w:hAnsi="Tahoma" w:cs="Tahoma"/>
              <w:color w:val="808080"/>
              <w:sz w:val="18"/>
              <w:szCs w:val="20"/>
            </w:rPr>
            <w:t>Click here to enter text</w:t>
          </w:r>
        </w:p>
      </w:docPartBody>
    </w:docPart>
    <w:docPart>
      <w:docPartPr>
        <w:name w:val="A3ED3D09AB83490BB5368DD7E1A651CE"/>
        <w:category>
          <w:name w:val="General"/>
          <w:gallery w:val="placeholder"/>
        </w:category>
        <w:types>
          <w:type w:val="bbPlcHdr"/>
        </w:types>
        <w:behaviors>
          <w:behavior w:val="content"/>
        </w:behaviors>
        <w:guid w:val="{4B972753-24B2-4444-833F-31E4AF75A55F}"/>
      </w:docPartPr>
      <w:docPartBody>
        <w:p w:rsidR="00312E59" w:rsidRDefault="00EA6D49" w:rsidP="00EA6D49">
          <w:pPr>
            <w:pStyle w:val="A3ED3D09AB83490BB5368DD7E1A651CE1"/>
          </w:pPr>
          <w:r w:rsidRPr="00C63811">
            <w:rPr>
              <w:rFonts w:ascii="Tahoma" w:hAnsi="Tahoma" w:cs="Tahoma"/>
              <w:color w:val="808080"/>
              <w:sz w:val="18"/>
              <w:szCs w:val="20"/>
            </w:rPr>
            <w:t>Click here to enter text</w:t>
          </w:r>
        </w:p>
      </w:docPartBody>
    </w:docPart>
    <w:docPart>
      <w:docPartPr>
        <w:name w:val="2F25CC5DB4B8460393A383E2093A5169"/>
        <w:category>
          <w:name w:val="General"/>
          <w:gallery w:val="placeholder"/>
        </w:category>
        <w:types>
          <w:type w:val="bbPlcHdr"/>
        </w:types>
        <w:behaviors>
          <w:behavior w:val="content"/>
        </w:behaviors>
        <w:guid w:val="{80656E71-CB4C-424B-BE2A-A3041347BE44}"/>
      </w:docPartPr>
      <w:docPartBody>
        <w:p w:rsidR="00312E59" w:rsidRDefault="00EA6D49" w:rsidP="00EA6D49">
          <w:pPr>
            <w:pStyle w:val="2F25CC5DB4B8460393A383E2093A51691"/>
          </w:pPr>
          <w:r w:rsidRPr="00C63811">
            <w:rPr>
              <w:rFonts w:ascii="Tahoma" w:hAnsi="Tahoma" w:cs="Tahoma"/>
              <w:color w:val="808080"/>
              <w:sz w:val="18"/>
              <w:szCs w:val="20"/>
            </w:rPr>
            <w:t>Click here to enter text</w:t>
          </w:r>
        </w:p>
      </w:docPartBody>
    </w:docPart>
    <w:docPart>
      <w:docPartPr>
        <w:name w:val="51233458C03C43529FB652AB784FAE2B"/>
        <w:category>
          <w:name w:val="General"/>
          <w:gallery w:val="placeholder"/>
        </w:category>
        <w:types>
          <w:type w:val="bbPlcHdr"/>
        </w:types>
        <w:behaviors>
          <w:behavior w:val="content"/>
        </w:behaviors>
        <w:guid w:val="{7B198D4E-0CFE-4F3F-8607-BD5D3B04589F}"/>
      </w:docPartPr>
      <w:docPartBody>
        <w:p w:rsidR="00312E59" w:rsidRDefault="00EA6D49" w:rsidP="00EA6D49">
          <w:pPr>
            <w:pStyle w:val="51233458C03C43529FB652AB784FAE2B1"/>
          </w:pPr>
          <w:r w:rsidRPr="00C63811">
            <w:rPr>
              <w:rFonts w:ascii="Tahoma" w:hAnsi="Tahoma" w:cs="Tahoma"/>
              <w:color w:val="808080"/>
              <w:sz w:val="18"/>
              <w:szCs w:val="20"/>
            </w:rPr>
            <w:t>Click here to enter a date.</w:t>
          </w:r>
        </w:p>
      </w:docPartBody>
    </w:docPart>
    <w:docPart>
      <w:docPartPr>
        <w:name w:val="269956159C524A6BA6CC74BB66D9CF74"/>
        <w:category>
          <w:name w:val="General"/>
          <w:gallery w:val="placeholder"/>
        </w:category>
        <w:types>
          <w:type w:val="bbPlcHdr"/>
        </w:types>
        <w:behaviors>
          <w:behavior w:val="content"/>
        </w:behaviors>
        <w:guid w:val="{B2C207E5-CF76-4279-8D7C-164385D76822}"/>
      </w:docPartPr>
      <w:docPartBody>
        <w:p w:rsidR="00312E59" w:rsidRDefault="00EA6D49" w:rsidP="00EA6D49">
          <w:pPr>
            <w:pStyle w:val="269956159C524A6BA6CC74BB66D9CF741"/>
          </w:pPr>
          <w:r w:rsidRPr="00C63811">
            <w:rPr>
              <w:rFonts w:ascii="Tahoma" w:hAnsi="Tahoma" w:cs="Tahoma"/>
              <w:color w:val="808080"/>
              <w:sz w:val="18"/>
              <w:szCs w:val="20"/>
            </w:rPr>
            <w:t>Click here to enter a date.</w:t>
          </w:r>
        </w:p>
      </w:docPartBody>
    </w:docPart>
    <w:docPart>
      <w:docPartPr>
        <w:name w:val="D2A2634B0E9D4AB781A2939204B3F22F"/>
        <w:category>
          <w:name w:val="General"/>
          <w:gallery w:val="placeholder"/>
        </w:category>
        <w:types>
          <w:type w:val="bbPlcHdr"/>
        </w:types>
        <w:behaviors>
          <w:behavior w:val="content"/>
        </w:behaviors>
        <w:guid w:val="{86E16208-60B8-4A53-9B77-2BCA2CFF93E0}"/>
      </w:docPartPr>
      <w:docPartBody>
        <w:p w:rsidR="00312E59" w:rsidRDefault="00EA6D49" w:rsidP="00EA6D49">
          <w:pPr>
            <w:pStyle w:val="D2A2634B0E9D4AB781A2939204B3F22F1"/>
          </w:pPr>
          <w:r w:rsidRPr="00C63811">
            <w:rPr>
              <w:rFonts w:ascii="Tahoma" w:hAnsi="Tahoma" w:cs="Tahoma"/>
              <w:color w:val="808080"/>
              <w:sz w:val="18"/>
              <w:szCs w:val="20"/>
            </w:rPr>
            <w:t>Click here to enter a date.</w:t>
          </w:r>
        </w:p>
      </w:docPartBody>
    </w:docPart>
    <w:docPart>
      <w:docPartPr>
        <w:name w:val="96CA24E7EA8142FB88129EC2822777D9"/>
        <w:category>
          <w:name w:val="General"/>
          <w:gallery w:val="placeholder"/>
        </w:category>
        <w:types>
          <w:type w:val="bbPlcHdr"/>
        </w:types>
        <w:behaviors>
          <w:behavior w:val="content"/>
        </w:behaviors>
        <w:guid w:val="{C0C6315C-1EED-48CE-AD42-BF4D00223A98}"/>
      </w:docPartPr>
      <w:docPartBody>
        <w:p w:rsidR="00312E59" w:rsidRDefault="00EA6D49" w:rsidP="00EA6D49">
          <w:pPr>
            <w:pStyle w:val="96CA24E7EA8142FB88129EC2822777D91"/>
          </w:pPr>
          <w:r w:rsidRPr="00C63811">
            <w:rPr>
              <w:rFonts w:ascii="Tahoma" w:hAnsi="Tahoma" w:cs="Tahoma"/>
              <w:color w:val="FF0000"/>
              <w:sz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2A9"/>
    <w:rsid w:val="000C7C93"/>
    <w:rsid w:val="000F4400"/>
    <w:rsid w:val="00131862"/>
    <w:rsid w:val="00176DE3"/>
    <w:rsid w:val="0021037D"/>
    <w:rsid w:val="0026769D"/>
    <w:rsid w:val="003067EC"/>
    <w:rsid w:val="00306962"/>
    <w:rsid w:val="00312E59"/>
    <w:rsid w:val="003D5FFA"/>
    <w:rsid w:val="004A22A9"/>
    <w:rsid w:val="00561DC4"/>
    <w:rsid w:val="00580407"/>
    <w:rsid w:val="005B2898"/>
    <w:rsid w:val="0067620D"/>
    <w:rsid w:val="00785EFF"/>
    <w:rsid w:val="00970C8A"/>
    <w:rsid w:val="00CB06E3"/>
    <w:rsid w:val="00CF3A9A"/>
    <w:rsid w:val="00E136A4"/>
    <w:rsid w:val="00E85321"/>
    <w:rsid w:val="00EA6D49"/>
    <w:rsid w:val="00ED59DE"/>
    <w:rsid w:val="00EE3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E9636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6D49"/>
    <w:rPr>
      <w:color w:val="808080"/>
    </w:rPr>
  </w:style>
  <w:style w:type="paragraph" w:customStyle="1" w:styleId="60E90AB795304085BA5EA67F0D27707D1">
    <w:name w:val="60E90AB795304085BA5EA67F0D27707D1"/>
    <w:rsid w:val="00EA6D49"/>
    <w:rPr>
      <w:rFonts w:eastAsiaTheme="minorHAnsi"/>
      <w:lang w:val="en-GB"/>
    </w:rPr>
  </w:style>
  <w:style w:type="paragraph" w:customStyle="1" w:styleId="A3ED3D09AB83490BB5368DD7E1A651CE1">
    <w:name w:val="A3ED3D09AB83490BB5368DD7E1A651CE1"/>
    <w:rsid w:val="00EA6D49"/>
    <w:rPr>
      <w:rFonts w:eastAsiaTheme="minorHAnsi"/>
      <w:lang w:val="en-GB"/>
    </w:rPr>
  </w:style>
  <w:style w:type="paragraph" w:customStyle="1" w:styleId="2F25CC5DB4B8460393A383E2093A51691">
    <w:name w:val="2F25CC5DB4B8460393A383E2093A51691"/>
    <w:rsid w:val="00EA6D49"/>
    <w:rPr>
      <w:rFonts w:eastAsiaTheme="minorHAnsi"/>
      <w:lang w:val="en-GB"/>
    </w:rPr>
  </w:style>
  <w:style w:type="paragraph" w:customStyle="1" w:styleId="51233458C03C43529FB652AB784FAE2B1">
    <w:name w:val="51233458C03C43529FB652AB784FAE2B1"/>
    <w:rsid w:val="00EA6D49"/>
    <w:rPr>
      <w:rFonts w:eastAsiaTheme="minorHAnsi"/>
      <w:lang w:val="en-GB"/>
    </w:rPr>
  </w:style>
  <w:style w:type="paragraph" w:customStyle="1" w:styleId="269956159C524A6BA6CC74BB66D9CF741">
    <w:name w:val="269956159C524A6BA6CC74BB66D9CF741"/>
    <w:rsid w:val="00EA6D49"/>
    <w:rPr>
      <w:rFonts w:eastAsiaTheme="minorHAnsi"/>
      <w:lang w:val="en-GB"/>
    </w:rPr>
  </w:style>
  <w:style w:type="paragraph" w:customStyle="1" w:styleId="D2A2634B0E9D4AB781A2939204B3F22F1">
    <w:name w:val="D2A2634B0E9D4AB781A2939204B3F22F1"/>
    <w:rsid w:val="00EA6D49"/>
    <w:rPr>
      <w:rFonts w:eastAsiaTheme="minorHAnsi"/>
      <w:lang w:val="en-GB"/>
    </w:rPr>
  </w:style>
  <w:style w:type="paragraph" w:customStyle="1" w:styleId="96CA24E7EA8142FB88129EC2822777D91">
    <w:name w:val="96CA24E7EA8142FB88129EC2822777D91"/>
    <w:rsid w:val="00EA6D49"/>
    <w:rPr>
      <w:rFonts w:eastAsiaTheme="minorHAnsi"/>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AF5A2-5835-4BCD-BC4A-E97998BDEE13}">
  <ds:schemaRefs>
    <ds:schemaRef ds:uri="http://schemas.openxmlformats.org/officeDocument/2006/bibliography"/>
  </ds:schemaRefs>
</ds:datastoreItem>
</file>

<file path=customXml/itemProps2.xml><?xml version="1.0" encoding="utf-8"?>
<ds:datastoreItem xmlns:ds="http://schemas.openxmlformats.org/officeDocument/2006/customXml" ds:itemID="{002A4822-D560-4FF1-80E4-6255477D2A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4CEAD0-30D1-4D06-AA07-6CBEAF4F9279}">
  <ds:schemaRefs>
    <ds:schemaRef ds:uri="http://schemas.microsoft.com/sharepoint/v3/contenttype/forms"/>
  </ds:schemaRefs>
</ds:datastoreItem>
</file>

<file path=customXml/itemProps4.xml><?xml version="1.0" encoding="utf-8"?>
<ds:datastoreItem xmlns:ds="http://schemas.openxmlformats.org/officeDocument/2006/customXml" ds:itemID="{631D47F8-9CE1-4459-B947-688AA017B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4259</Words>
  <Characters>23427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2023-11-23T12:27:00Z</dcterms:created>
  <dcterms:modified xsi:type="dcterms:W3CDTF">2023-12-18T09:48:00Z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