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4338" w14:textId="77777777"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47F0E0D7" wp14:editId="7EEE7AEF">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D4AAF69" w14:textId="77777777"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2538108F" w14:textId="77777777" w:rsidR="009A20EC" w:rsidRPr="00E25560" w:rsidRDefault="009A20EC" w:rsidP="00A041D4">
      <w:pPr>
        <w:rPr>
          <w:rFonts w:ascii="Tahoma" w:hAnsi="Tahoma" w:cs="Tahoma"/>
          <w:b/>
          <w:sz w:val="20"/>
          <w:szCs w:val="20"/>
        </w:rPr>
      </w:pPr>
    </w:p>
    <w:p w14:paraId="7FB4BB3B" w14:textId="5F326E9D" w:rsidR="0005088A" w:rsidRDefault="00AB0E18" w:rsidP="00AB0E18">
      <w:pPr>
        <w:rPr>
          <w:rFonts w:ascii="Tahoma" w:hAnsi="Tahoma" w:cs="Tahoma"/>
          <w:b/>
          <w:sz w:val="28"/>
          <w:szCs w:val="28"/>
        </w:rPr>
      </w:pPr>
      <w:r w:rsidRPr="00E25560">
        <w:rPr>
          <w:rFonts w:ascii="Tahoma" w:hAnsi="Tahoma" w:cs="Tahoma"/>
          <w:b/>
          <w:sz w:val="28"/>
          <w:szCs w:val="28"/>
        </w:rPr>
        <w:t xml:space="preserve">Purchase </w:t>
      </w:r>
      <w:r w:rsidRPr="00843D5D">
        <w:rPr>
          <w:rFonts w:ascii="Tahoma" w:hAnsi="Tahoma" w:cs="Tahoma"/>
          <w:b/>
          <w:sz w:val="28"/>
          <w:szCs w:val="28"/>
        </w:rPr>
        <w:t xml:space="preserve">of </w:t>
      </w:r>
      <w:r w:rsidR="0005088A" w:rsidRPr="00843D5D">
        <w:rPr>
          <w:rFonts w:ascii="Tahoma" w:hAnsi="Tahoma" w:cs="Tahoma"/>
          <w:b/>
          <w:sz w:val="28"/>
          <w:szCs w:val="28"/>
        </w:rPr>
        <w:t xml:space="preserve">national short -term consultancy services in the areas of </w:t>
      </w:r>
      <w:r w:rsidR="0005088A">
        <w:rPr>
          <w:rFonts w:ascii="Tahoma" w:hAnsi="Tahoma" w:cs="Tahoma"/>
          <w:b/>
          <w:sz w:val="28"/>
          <w:szCs w:val="28"/>
        </w:rPr>
        <w:t>drug and addiction policy, including prevention, law enforcement, treatment and harm reduction, in</w:t>
      </w:r>
      <w:r w:rsidR="00B764C4">
        <w:rPr>
          <w:rFonts w:ascii="Tahoma" w:hAnsi="Tahoma" w:cs="Tahoma"/>
          <w:b/>
          <w:sz w:val="28"/>
          <w:szCs w:val="28"/>
        </w:rPr>
        <w:t xml:space="preserve"> community and </w:t>
      </w:r>
      <w:r w:rsidR="0005088A">
        <w:rPr>
          <w:rFonts w:ascii="Tahoma" w:hAnsi="Tahoma" w:cs="Tahoma"/>
          <w:b/>
          <w:sz w:val="28"/>
          <w:szCs w:val="28"/>
        </w:rPr>
        <w:t>custodial settings.</w:t>
      </w:r>
    </w:p>
    <w:p w14:paraId="68364A0F" w14:textId="77777777" w:rsidR="0005088A" w:rsidRDefault="0005088A" w:rsidP="00AB0E18">
      <w:pPr>
        <w:rPr>
          <w:rFonts w:ascii="Tahoma" w:hAnsi="Tahoma" w:cs="Tahoma"/>
          <w:b/>
          <w:sz w:val="28"/>
          <w:szCs w:val="28"/>
        </w:rPr>
      </w:pPr>
    </w:p>
    <w:p w14:paraId="1787EE61" w14:textId="248B5AF5" w:rsidR="00AB0E18" w:rsidRPr="002F7D8A" w:rsidRDefault="00AB0E18" w:rsidP="00AB0E18">
      <w:pPr>
        <w:rPr>
          <w:rFonts w:ascii="Tahoma" w:hAnsi="Tahoma" w:cs="Tahoma"/>
          <w:b/>
          <w:sz w:val="28"/>
          <w:szCs w:val="28"/>
        </w:rPr>
      </w:pPr>
      <w:r w:rsidRPr="002F7D8A">
        <w:rPr>
          <w:rFonts w:ascii="Tahoma" w:hAnsi="Tahoma" w:cs="Tahoma"/>
          <w:b/>
          <w:i/>
          <w:sz w:val="28"/>
          <w:szCs w:val="28"/>
        </w:rPr>
        <w:t>Contract N°</w:t>
      </w:r>
      <w:r w:rsidR="002F7D8A" w:rsidRPr="002F7D8A">
        <w:t xml:space="preserve"> </w:t>
      </w:r>
      <w:r w:rsidR="002F7D8A" w:rsidRPr="002F7D8A">
        <w:rPr>
          <w:rFonts w:ascii="Tahoma" w:hAnsi="Tahoma" w:cs="Tahoma"/>
          <w:b/>
          <w:i/>
          <w:iCs/>
          <w:sz w:val="28"/>
          <w:szCs w:val="28"/>
        </w:rPr>
        <w:t>PG/AoE/3944/2025/12</w:t>
      </w:r>
      <w:r w:rsidR="00526C95" w:rsidRPr="002F7D8A">
        <w:rPr>
          <w:rFonts w:ascii="Tahoma" w:hAnsi="Tahoma" w:cs="Tahoma"/>
          <w:b/>
          <w:sz w:val="28"/>
          <w:szCs w:val="28"/>
        </w:rPr>
        <w:t xml:space="preserve"> </w:t>
      </w:r>
    </w:p>
    <w:p w14:paraId="54D0C67F" w14:textId="77777777" w:rsidR="005B6603" w:rsidRPr="00E25560" w:rsidRDefault="005B6603" w:rsidP="009E1B52">
      <w:pPr>
        <w:rPr>
          <w:rFonts w:ascii="Tahoma" w:hAnsi="Tahoma" w:cs="Tahoma"/>
          <w:b/>
        </w:rPr>
      </w:pPr>
    </w:p>
    <w:p w14:paraId="685BC602" w14:textId="2CCA5A2C"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Pr="00843D5D">
        <w:rPr>
          <w:rFonts w:ascii="Tahoma" w:hAnsi="Tahoma" w:cs="Tahoma"/>
          <w:sz w:val="20"/>
          <w:szCs w:val="20"/>
        </w:rPr>
        <w:t>is currently implementing</w:t>
      </w:r>
      <w:r w:rsidR="007958C9" w:rsidRPr="00843D5D">
        <w:rPr>
          <w:rFonts w:ascii="Tahoma" w:hAnsi="Tahoma" w:cs="Tahoma"/>
          <w:sz w:val="20"/>
          <w:szCs w:val="20"/>
        </w:rPr>
        <w:t xml:space="preserve"> a Project on </w:t>
      </w:r>
      <w:r w:rsidR="0005088A" w:rsidRPr="00843D5D">
        <w:rPr>
          <w:rFonts w:ascii="Tahoma" w:hAnsi="Tahoma" w:cs="Tahoma"/>
          <w:sz w:val="20"/>
          <w:szCs w:val="20"/>
        </w:rPr>
        <w:t xml:space="preserve">“Supporting the Republic of Moldova in addressing the risks and harms related to drug use and addictive </w:t>
      </w:r>
      <w:proofErr w:type="spellStart"/>
      <w:r w:rsidR="0005088A" w:rsidRPr="00843D5D">
        <w:rPr>
          <w:rFonts w:ascii="Tahoma" w:hAnsi="Tahoma" w:cs="Tahoma"/>
          <w:sz w:val="20"/>
          <w:szCs w:val="20"/>
        </w:rPr>
        <w:t>behaviors</w:t>
      </w:r>
      <w:proofErr w:type="spellEnd"/>
      <w:r w:rsidR="0005088A" w:rsidRPr="00843D5D">
        <w:rPr>
          <w:rFonts w:ascii="Tahoma" w:hAnsi="Tahoma" w:cs="Tahoma"/>
          <w:sz w:val="20"/>
          <w:szCs w:val="20"/>
        </w:rPr>
        <w:t xml:space="preserve"> (January 2025 – December 2026)”</w:t>
      </w:r>
      <w:r w:rsidRPr="00843D5D">
        <w:rPr>
          <w:rFonts w:ascii="Tahoma" w:hAnsi="Tahoma" w:cs="Tahoma"/>
          <w:sz w:val="20"/>
          <w:szCs w:val="20"/>
        </w:rPr>
        <w:t xml:space="preserve">. In that context, it is looking for </w:t>
      </w:r>
      <w:r w:rsidR="002926D0" w:rsidRPr="00843D5D">
        <w:rPr>
          <w:rFonts w:ascii="Tahoma" w:hAnsi="Tahoma" w:cs="Tahoma"/>
          <w:sz w:val="20"/>
          <w:szCs w:val="20"/>
        </w:rPr>
        <w:t>Provider</w:t>
      </w:r>
      <w:r w:rsidR="00702DC7">
        <w:rPr>
          <w:rFonts w:ascii="Tahoma" w:hAnsi="Tahoma" w:cs="Tahoma"/>
          <w:sz w:val="20"/>
          <w:szCs w:val="20"/>
        </w:rPr>
        <w:t>s</w:t>
      </w:r>
      <w:r w:rsidRPr="00843D5D">
        <w:rPr>
          <w:rFonts w:ascii="Tahoma" w:hAnsi="Tahoma" w:cs="Tahoma"/>
          <w:sz w:val="20"/>
          <w:szCs w:val="20"/>
        </w:rPr>
        <w:t xml:space="preserve"> for the provision of </w:t>
      </w:r>
      <w:r w:rsidR="00BD3425" w:rsidRPr="00843D5D">
        <w:rPr>
          <w:rFonts w:ascii="Tahoma" w:hAnsi="Tahoma" w:cs="Tahoma"/>
          <w:iCs/>
          <w:sz w:val="20"/>
          <w:szCs w:val="20"/>
        </w:rPr>
        <w:t>s</w:t>
      </w:r>
      <w:r w:rsidR="0005088A" w:rsidRPr="00843D5D">
        <w:rPr>
          <w:rFonts w:ascii="Tahoma" w:hAnsi="Tahoma" w:cs="Tahoma"/>
          <w:iCs/>
          <w:sz w:val="20"/>
          <w:szCs w:val="20"/>
        </w:rPr>
        <w:t>hort-term consultancy services in the areas of drug and addiction policy, including prevention, law enforcement, treatment and harm reduction, in</w:t>
      </w:r>
      <w:r w:rsidR="00B764C4">
        <w:rPr>
          <w:rFonts w:ascii="Tahoma" w:hAnsi="Tahoma" w:cs="Tahoma"/>
          <w:iCs/>
          <w:sz w:val="20"/>
          <w:szCs w:val="20"/>
        </w:rPr>
        <w:t xml:space="preserve"> community and </w:t>
      </w:r>
      <w:r w:rsidR="0005088A" w:rsidRPr="00843D5D">
        <w:rPr>
          <w:rFonts w:ascii="Tahoma" w:hAnsi="Tahoma" w:cs="Tahoma"/>
          <w:iCs/>
          <w:sz w:val="20"/>
          <w:szCs w:val="20"/>
        </w:rPr>
        <w:t>custodial settings</w:t>
      </w:r>
      <w:r w:rsidR="0005088A" w:rsidRPr="00843D5D">
        <w:rPr>
          <w:rFonts w:ascii="Tahoma" w:hAnsi="Tahoma" w:cs="Tahoma"/>
          <w:sz w:val="20"/>
          <w:szCs w:val="20"/>
        </w:rPr>
        <w:t xml:space="preserve"> </w:t>
      </w:r>
      <w:r w:rsidRPr="00843D5D">
        <w:rPr>
          <w:rFonts w:ascii="Tahoma" w:hAnsi="Tahoma" w:cs="Tahoma"/>
          <w:sz w:val="20"/>
          <w:szCs w:val="20"/>
        </w:rPr>
        <w:t>to be</w:t>
      </w:r>
      <w:r w:rsidRPr="00E25560">
        <w:rPr>
          <w:rFonts w:ascii="Tahoma" w:hAnsi="Tahoma" w:cs="Tahoma"/>
          <w:sz w:val="20"/>
          <w:szCs w:val="20"/>
        </w:rPr>
        <w:t xml:space="preserve"> requested by the Council on an as needed basis</w:t>
      </w:r>
      <w:r w:rsidR="009A5D89" w:rsidRPr="00E25560">
        <w:rPr>
          <w:rFonts w:ascii="Tahoma" w:hAnsi="Tahoma" w:cs="Tahoma"/>
          <w:sz w:val="20"/>
          <w:szCs w:val="20"/>
        </w:rPr>
        <w:t>.</w:t>
      </w:r>
    </w:p>
    <w:p w14:paraId="23C82CB2" w14:textId="77777777"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516766B4" w14:textId="33D0282F"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05088A">
        <w:rPr>
          <w:rFonts w:ascii="Tahoma" w:hAnsi="Tahoma" w:cs="Tahoma"/>
          <w:b/>
          <w:sz w:val="20"/>
          <w:szCs w:val="20"/>
        </w:rPr>
        <w:t>171</w:t>
      </w:r>
      <w:r w:rsidRPr="00E25560">
        <w:rPr>
          <w:rFonts w:ascii="Tahoma" w:hAnsi="Tahoma" w:cs="Tahoma"/>
          <w:b/>
          <w:sz w:val="20"/>
          <w:szCs w:val="20"/>
        </w:rPr>
        <w:t>,000 tax exclusive.</w:t>
      </w:r>
    </w:p>
    <w:p w14:paraId="06DBF085" w14:textId="77777777"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3EA6CBB9" w14:textId="1D9578D0" w:rsidR="007958C9" w:rsidRPr="00004C3D" w:rsidRDefault="007958C9" w:rsidP="007958C9">
      <w:pPr>
        <w:spacing w:after="120"/>
        <w:jc w:val="both"/>
        <w:rPr>
          <w:rFonts w:ascii="Tahoma" w:hAnsi="Tahoma" w:cs="Tahoma"/>
          <w:color w:val="000000" w:themeColor="text1"/>
          <w:sz w:val="20"/>
          <w:szCs w:val="20"/>
          <w:highlight w:val="yellow"/>
        </w:rPr>
      </w:pPr>
      <w:r w:rsidRPr="00766D6B">
        <w:rPr>
          <w:rFonts w:ascii="Tahoma" w:hAnsi="Tahoma" w:cs="Tahoma"/>
          <w:color w:val="000000" w:themeColor="text1"/>
          <w:sz w:val="20"/>
          <w:szCs w:val="20"/>
        </w:rPr>
        <w:t>The tenderer must be either a natural person</w:t>
      </w:r>
      <w:r w:rsidR="00091467" w:rsidRPr="00766D6B">
        <w:rPr>
          <w:rFonts w:ascii="Tahoma" w:hAnsi="Tahoma" w:cs="Tahoma"/>
          <w:color w:val="000000" w:themeColor="text1"/>
          <w:sz w:val="20"/>
          <w:szCs w:val="20"/>
        </w:rPr>
        <w:t>, a legal person</w:t>
      </w:r>
      <w:r w:rsidR="00103DEC" w:rsidRPr="00766D6B">
        <w:rPr>
          <w:rFonts w:ascii="Tahoma" w:hAnsi="Tahoma" w:cs="Tahoma"/>
          <w:color w:val="000000" w:themeColor="text1"/>
          <w:sz w:val="20"/>
          <w:szCs w:val="20"/>
        </w:rPr>
        <w:t xml:space="preserve"> or consortium of natural and/or legal person</w:t>
      </w:r>
      <w:r w:rsidR="00DF71FA">
        <w:rPr>
          <w:rFonts w:ascii="Tahoma" w:hAnsi="Tahoma" w:cs="Tahoma"/>
          <w:color w:val="000000" w:themeColor="text1"/>
          <w:sz w:val="20"/>
          <w:szCs w:val="20"/>
        </w:rPr>
        <w:t>s</w:t>
      </w:r>
      <w:r w:rsidRPr="00766D6B">
        <w:rPr>
          <w:rFonts w:ascii="Tahoma" w:hAnsi="Tahoma" w:cs="Tahoma"/>
          <w:color w:val="000000" w:themeColor="text1"/>
          <w:sz w:val="20"/>
          <w:szCs w:val="20"/>
        </w:rPr>
        <w:t>.</w:t>
      </w:r>
    </w:p>
    <w:p w14:paraId="48DFA31E" w14:textId="44B75C5C"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2F7D8A">
        <w:rPr>
          <w:rFonts w:ascii="Tahoma" w:hAnsi="Tahoma" w:cs="Tahoma"/>
          <w:b/>
          <w:color w:val="000000" w:themeColor="text1"/>
          <w:sz w:val="20"/>
          <w:szCs w:val="20"/>
        </w:rPr>
        <w:t xml:space="preserve">Tender - </w:t>
      </w:r>
      <w:r w:rsidR="002F7D8A" w:rsidRPr="002F7D8A">
        <w:rPr>
          <w:rFonts w:ascii="Tahoma" w:hAnsi="Tahoma" w:cs="Tahoma"/>
          <w:b/>
          <w:color w:val="000000" w:themeColor="text1"/>
          <w:sz w:val="20"/>
          <w:szCs w:val="20"/>
        </w:rPr>
        <w:t>PG/AoE/3944/2025/12 National Consultancy Services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6818C24" w14:textId="4A6370FC"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05088A" w:rsidRPr="00843D5D">
        <w:rPr>
          <w:rFonts w:ascii="Tahoma" w:hAnsi="Tahoma" w:cs="Tahoma"/>
          <w:b/>
          <w:color w:val="000000" w:themeColor="text1"/>
          <w:sz w:val="20"/>
          <w:szCs w:val="20"/>
          <w:u w:val="single"/>
        </w:rPr>
        <w:t>5 (five)</w:t>
      </w:r>
      <w:r w:rsidR="0005088A">
        <w:rPr>
          <w:rFonts w:ascii="Tahoma" w:hAnsi="Tahoma" w:cs="Tahoma"/>
          <w:b/>
          <w:color w:val="000000" w:themeColor="text1"/>
          <w:sz w:val="20"/>
          <w:szCs w:val="20"/>
          <w:u w:val="single"/>
        </w:rPr>
        <w:t xml:space="preser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2F7D8A">
        <w:rPr>
          <w:rFonts w:ascii="Tahoma" w:hAnsi="Tahoma" w:cs="Tahoma"/>
          <w:b/>
          <w:color w:val="000000" w:themeColor="text1"/>
          <w:sz w:val="20"/>
          <w:szCs w:val="20"/>
        </w:rPr>
        <w:t>Question</w:t>
      </w:r>
      <w:r w:rsidR="00A230F6" w:rsidRPr="002F7D8A">
        <w:rPr>
          <w:rFonts w:ascii="Tahoma" w:hAnsi="Tahoma" w:cs="Tahoma"/>
          <w:b/>
          <w:color w:val="000000" w:themeColor="text1"/>
          <w:sz w:val="20"/>
          <w:szCs w:val="20"/>
        </w:rPr>
        <w:t>s</w:t>
      </w:r>
      <w:r w:rsidR="005547FC" w:rsidRPr="002F7D8A">
        <w:rPr>
          <w:rFonts w:ascii="Tahoma" w:hAnsi="Tahoma" w:cs="Tahoma"/>
          <w:b/>
          <w:color w:val="000000" w:themeColor="text1"/>
          <w:sz w:val="20"/>
          <w:szCs w:val="20"/>
        </w:rPr>
        <w:t xml:space="preserve"> - </w:t>
      </w:r>
      <w:r w:rsidR="002F7D8A" w:rsidRPr="002F7D8A">
        <w:rPr>
          <w:rFonts w:ascii="Tahoma" w:hAnsi="Tahoma" w:cs="Tahoma"/>
          <w:b/>
          <w:color w:val="000000" w:themeColor="text1"/>
          <w:sz w:val="20"/>
          <w:szCs w:val="20"/>
        </w:rPr>
        <w:t>PG/AoE/3944/2025/12 National Consultancy Services</w:t>
      </w:r>
      <w:r w:rsidR="002F7D8A">
        <w:rPr>
          <w:rFonts w:ascii="Tahoma" w:hAnsi="Tahoma" w:cs="Tahoma"/>
          <w:b/>
          <w:color w:val="000000" w:themeColor="text1"/>
          <w:sz w:val="20"/>
          <w:szCs w:val="20"/>
        </w:rPr>
        <w:t>.</w:t>
      </w:r>
    </w:p>
    <w:p w14:paraId="72EA1D89"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20EA312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9EB86FF608694EDC8080A12EB88B7C55"/>
              </w:placeholder>
            </w:sdtPr>
            <w:sdtContent>
              <w:p w14:paraId="1A7C16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578A8A3" w14:textId="77777777"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9EB86FF608694EDC8080A12EB88B7C55"/>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91444EAFAAD84B95893365D8B4E4CC45"/>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351CB5F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9EB86FF608694EDC8080A12EB88B7C55"/>
              </w:placeholder>
            </w:sdtPr>
            <w:sdtContent>
              <w:p w14:paraId="536CB15C"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0BDCEA7F" w14:textId="7C3BE5FA"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B980AD0E4F8F48718B5ABD7A4851C1E8"/>
                </w:placeholder>
                <w:date w:fullDate="2026-12-31T00:00:00Z">
                  <w:dateFormat w:val="dd MMMM yyyy"/>
                  <w:lid w:val="en-GB"/>
                  <w:storeMappedDataAs w:val="dateTime"/>
                  <w:calendar w:val="gregorian"/>
                </w:date>
              </w:sdtPr>
              <w:sdtEndPr>
                <w:rPr>
                  <w:rStyle w:val="DefaultParagraphFont"/>
                  <w:sz w:val="22"/>
                  <w:szCs w:val="20"/>
                </w:rPr>
              </w:sdtEndPr>
              <w:sdtContent>
                <w:r w:rsidR="0005088A">
                  <w:rPr>
                    <w:rStyle w:val="Style73"/>
                    <w:rFonts w:ascii="Tahoma" w:hAnsi="Tahoma" w:cs="Tahoma"/>
                  </w:rPr>
                  <w:t>31 December 2026</w:t>
                </w:r>
              </w:sdtContent>
            </w:sdt>
          </w:p>
        </w:tc>
      </w:tr>
      <w:tr w:rsidR="007958C9" w:rsidRPr="00E25560" w14:paraId="27DEA2FC"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9EB86FF608694EDC8080A12EB88B7C55"/>
              </w:placeholder>
            </w:sdtPr>
            <w:sdtContent>
              <w:p w14:paraId="297DCEE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5A77254B" w14:textId="3791F09D"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17249BE5460B499AA001C18C509649AD"/>
                </w:placeholder>
                <w:date w:fullDate="2025-09-08T00:00:00Z">
                  <w:dateFormat w:val="dd MMMM yyyy"/>
                  <w:lid w:val="en-GB"/>
                  <w:storeMappedDataAs w:val="dateTime"/>
                  <w:calendar w:val="gregorian"/>
                </w:date>
              </w:sdtPr>
              <w:sdtEndPr>
                <w:rPr>
                  <w:b w:val="0"/>
                  <w:color w:val="auto"/>
                  <w:sz w:val="22"/>
                  <w:lang w:eastAsia="fr-FR"/>
                </w:rPr>
              </w:sdtEndPr>
              <w:sdtContent>
                <w:r w:rsidR="000D1F63">
                  <w:rPr>
                    <w:rFonts w:ascii="Tahoma" w:hAnsi="Tahoma" w:cs="Tahoma"/>
                    <w:b/>
                    <w:color w:val="000000" w:themeColor="text1"/>
                    <w:sz w:val="20"/>
                    <w:szCs w:val="20"/>
                  </w:rPr>
                  <w:t>08 September 2025</w:t>
                </w:r>
              </w:sdtContent>
            </w:sdt>
            <w:r w:rsidR="00402425" w:rsidRPr="00402425">
              <w:rPr>
                <w:rFonts w:ascii="Tahoma" w:hAnsi="Tahoma" w:cs="Tahoma"/>
                <w:szCs w:val="20"/>
                <w:lang w:eastAsia="fr-FR"/>
              </w:rPr>
              <w:t xml:space="preserve"> </w:t>
            </w:r>
            <w:r w:rsidR="000D1F63">
              <w:rPr>
                <w:rFonts w:ascii="Tahoma" w:hAnsi="Tahoma" w:cs="Tahoma"/>
                <w:sz w:val="20"/>
              </w:rPr>
              <w:t>16</w:t>
            </w:r>
            <w:r w:rsidR="00402425" w:rsidRPr="00402425">
              <w:rPr>
                <w:rFonts w:ascii="Tahoma" w:hAnsi="Tahoma" w:cs="Tahoma"/>
                <w:sz w:val="20"/>
              </w:rPr>
              <w:t>h</w:t>
            </w:r>
            <w:r w:rsidR="000D1F63">
              <w:rPr>
                <w:rFonts w:ascii="Tahoma" w:hAnsi="Tahoma" w:cs="Tahoma"/>
                <w:sz w:val="20"/>
              </w:rPr>
              <w:t>00</w:t>
            </w:r>
            <w:r w:rsidR="00402425" w:rsidRPr="00402425">
              <w:rPr>
                <w:rFonts w:ascii="Tahoma" w:hAnsi="Tahoma" w:cs="Tahoma"/>
                <w:sz w:val="20"/>
              </w:rPr>
              <w:t xml:space="preserve"> CET</w:t>
            </w:r>
          </w:p>
        </w:tc>
      </w:tr>
      <w:tr w:rsidR="007958C9" w:rsidRPr="00E25560" w14:paraId="49FD8CD3"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9EB86FF608694EDC8080A12EB88B7C55"/>
              </w:placeholder>
            </w:sdtPr>
            <w:sdtContent>
              <w:p w14:paraId="231F773D"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276FFAD472F14908B5FF089FC09226B5"/>
            </w:placeholder>
          </w:sdtPr>
          <w:sdtEndPr>
            <w:rPr>
              <w:b w:val="0"/>
              <w:color w:val="auto"/>
              <w:sz w:val="22"/>
              <w:lang w:eastAsia="fr-FR"/>
            </w:rPr>
          </w:sdtEndPr>
          <w:sdtContent>
            <w:tc>
              <w:tcPr>
                <w:tcW w:w="6061" w:type="dxa"/>
                <w:shd w:val="clear" w:color="auto" w:fill="DBE5F1" w:themeFill="accent1" w:themeFillTint="33"/>
                <w:vAlign w:val="center"/>
              </w:tcPr>
              <w:p w14:paraId="092E22E6" w14:textId="67495B21" w:rsidR="007958C9" w:rsidRPr="00E25560" w:rsidRDefault="00C52AF3" w:rsidP="007958C9">
                <w:pPr>
                  <w:rPr>
                    <w:rFonts w:ascii="Tahoma" w:hAnsi="Tahoma" w:cs="Tahoma"/>
                    <w:b/>
                    <w:color w:val="000000" w:themeColor="text1"/>
                    <w:sz w:val="20"/>
                    <w:szCs w:val="20"/>
                  </w:rPr>
                </w:pPr>
                <w:hyperlink r:id="rId12" w:history="1">
                  <w:r w:rsidRPr="00C52AF3">
                    <w:rPr>
                      <w:rStyle w:val="Hyperlink"/>
                      <w:rFonts w:ascii="Tahoma" w:hAnsi="Tahoma" w:cs="Tahoma"/>
                      <w:b/>
                      <w:sz w:val="20"/>
                      <w:szCs w:val="20"/>
                    </w:rPr>
                    <w:t>Pompidou.Group@coe.int</w:t>
                  </w:r>
                </w:hyperlink>
                <w:r w:rsidR="00FC2116">
                  <w:rPr>
                    <w:rFonts w:ascii="Tahoma" w:hAnsi="Tahoma" w:cs="Tahoma"/>
                    <w:color w:val="808080"/>
                    <w:sz w:val="20"/>
                    <w:szCs w:val="20"/>
                  </w:rPr>
                  <w:t xml:space="preserve"> </w:t>
                </w:r>
              </w:p>
            </w:tc>
          </w:sdtContent>
        </w:sdt>
      </w:tr>
      <w:tr w:rsidR="007958C9" w:rsidRPr="00E25560" w14:paraId="34A7A9D8"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08AE2DD4603458E84EF34DB694A32BC"/>
              </w:placeholder>
            </w:sdtPr>
            <w:sdtContent>
              <w:p w14:paraId="1F104821"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A7838DB437114FB49525CB396FE2BDF5"/>
            </w:placeholder>
          </w:sdtPr>
          <w:sdtEndPr>
            <w:rPr>
              <w:lang w:eastAsia="fr-FR"/>
            </w:rPr>
          </w:sdtEndPr>
          <w:sdtContent>
            <w:tc>
              <w:tcPr>
                <w:tcW w:w="6061" w:type="dxa"/>
                <w:vAlign w:val="center"/>
              </w:tcPr>
              <w:p w14:paraId="4EABECC9" w14:textId="47DEB2DE" w:rsidR="007958C9" w:rsidRPr="00E25560" w:rsidRDefault="00C52AF3" w:rsidP="007958C9">
                <w:pPr>
                  <w:rPr>
                    <w:rFonts w:ascii="Tahoma" w:hAnsi="Tahoma" w:cs="Tahoma"/>
                    <w:b/>
                    <w:color w:val="000000" w:themeColor="text1"/>
                    <w:sz w:val="20"/>
                    <w:szCs w:val="20"/>
                  </w:rPr>
                </w:pPr>
                <w:hyperlink r:id="rId13" w:history="1">
                  <w:r w:rsidRPr="00C52AF3">
                    <w:rPr>
                      <w:rStyle w:val="Hyperlink"/>
                      <w:rFonts w:ascii="Tahoma" w:hAnsi="Tahoma" w:cs="Tahoma"/>
                      <w:sz w:val="20"/>
                      <w:szCs w:val="20"/>
                    </w:rPr>
                    <w:t>Pompidou.Group@coe.int</w:t>
                  </w:r>
                </w:hyperlink>
                <w:r w:rsidR="00FC2116">
                  <w:t xml:space="preserve"> </w:t>
                </w:r>
                <w:sdt>
                  <w:sdtPr>
                    <w:rPr>
                      <w:rFonts w:ascii="Tahoma" w:hAnsi="Tahoma" w:cs="Tahoma"/>
                      <w:sz w:val="20"/>
                      <w:szCs w:val="20"/>
                    </w:rPr>
                    <w:id w:val="-1047532695"/>
                    <w:placeholder>
                      <w:docPart w:val="DB901A0D74B447CFB773FEBDFA1C412A"/>
                    </w:placeholder>
                    <w:showingPlcHdr/>
                  </w:sdtPr>
                  <w:sdtEndPr>
                    <w:rPr>
                      <w:lang w:eastAsia="fr-FR"/>
                    </w:rPr>
                  </w:sdtEndPr>
                  <w:sdtContent>
                    <w:r w:rsidR="00BD46B7" w:rsidRPr="00E25560">
                      <w:rPr>
                        <w:rFonts w:ascii="Tahoma" w:hAnsi="Tahoma" w:cs="Tahoma"/>
                        <w:color w:val="808080"/>
                        <w:sz w:val="20"/>
                        <w:szCs w:val="20"/>
                      </w:rPr>
                      <w:t>Click here to enter email</w:t>
                    </w:r>
                  </w:sdtContent>
                </w:sdt>
              </w:p>
            </w:tc>
          </w:sdtContent>
        </w:sdt>
      </w:tr>
      <w:tr w:rsidR="007958C9" w:rsidRPr="00E25560" w14:paraId="5F419617"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9EB86FF608694EDC8080A12EB88B7C55"/>
              </w:placeholder>
            </w:sdtPr>
            <w:sdtContent>
              <w:p w14:paraId="1F2BA09B"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73BDBFACC69E490B9FF40A42113EF671"/>
            </w:placeholder>
            <w:date w:fullDate="2025-10-22T00:00:00Z">
              <w:dateFormat w:val="dd MMMM yyyy"/>
              <w:lid w:val="en-GB"/>
              <w:storeMappedDataAs w:val="dateTime"/>
              <w:calendar w:val="gregorian"/>
            </w:date>
          </w:sdtPr>
          <w:sdtEndPr>
            <w:rPr>
              <w:lang w:eastAsia="fr-FR"/>
            </w:rPr>
          </w:sdtEndPr>
          <w:sdtContent>
            <w:tc>
              <w:tcPr>
                <w:tcW w:w="6061" w:type="dxa"/>
                <w:vAlign w:val="center"/>
              </w:tcPr>
              <w:p w14:paraId="67BD2BAE" w14:textId="1CF033B6" w:rsidR="007958C9" w:rsidRPr="00E25560" w:rsidRDefault="003F7A5B" w:rsidP="007958C9">
                <w:pPr>
                  <w:rPr>
                    <w:rFonts w:ascii="Tahoma" w:hAnsi="Tahoma" w:cs="Tahoma"/>
                    <w:sz w:val="20"/>
                    <w:szCs w:val="20"/>
                    <w:lang w:eastAsia="fr-FR"/>
                  </w:rPr>
                </w:pPr>
                <w:r>
                  <w:rPr>
                    <w:rFonts w:ascii="Tahoma" w:hAnsi="Tahoma" w:cs="Tahoma"/>
                    <w:sz w:val="20"/>
                    <w:szCs w:val="20"/>
                  </w:rPr>
                  <w:t>22</w:t>
                </w:r>
                <w:r w:rsidR="001E6838">
                  <w:rPr>
                    <w:rFonts w:ascii="Tahoma" w:hAnsi="Tahoma" w:cs="Tahoma"/>
                    <w:sz w:val="20"/>
                    <w:szCs w:val="20"/>
                  </w:rPr>
                  <w:t xml:space="preserve"> October 2025</w:t>
                </w:r>
              </w:p>
            </w:tc>
          </w:sdtContent>
        </w:sdt>
      </w:tr>
    </w:tbl>
    <w:p w14:paraId="7227CF10" w14:textId="77777777" w:rsidR="007958C9" w:rsidRPr="00E25560" w:rsidRDefault="007958C9" w:rsidP="007958C9">
      <w:pPr>
        <w:rPr>
          <w:rFonts w:ascii="Tahoma" w:hAnsi="Tahoma" w:cs="Tahoma"/>
          <w:sz w:val="20"/>
          <w:szCs w:val="20"/>
          <w:lang w:eastAsia="fr-FR"/>
        </w:rPr>
      </w:pPr>
    </w:p>
    <w:p w14:paraId="7C3F896D" w14:textId="77777777" w:rsidR="007958C9" w:rsidRPr="00E25560" w:rsidRDefault="007958C9" w:rsidP="00EB1DB3">
      <w:pPr>
        <w:spacing w:line="276" w:lineRule="auto"/>
        <w:jc w:val="both"/>
        <w:rPr>
          <w:rFonts w:ascii="Tahoma" w:hAnsi="Tahoma" w:cs="Tahoma"/>
          <w:b/>
        </w:rPr>
      </w:pPr>
    </w:p>
    <w:p w14:paraId="2C881B1A" w14:textId="77777777" w:rsidR="007958C9" w:rsidRPr="00E25560" w:rsidRDefault="007958C9" w:rsidP="00EB1DB3">
      <w:pPr>
        <w:spacing w:line="276" w:lineRule="auto"/>
        <w:jc w:val="both"/>
        <w:rPr>
          <w:rFonts w:ascii="Tahoma" w:hAnsi="Tahoma" w:cs="Tahoma"/>
          <w:b/>
        </w:rPr>
      </w:pPr>
    </w:p>
    <w:p w14:paraId="38349475" w14:textId="77777777" w:rsidR="00272959" w:rsidRPr="00E25560" w:rsidRDefault="008B0E79" w:rsidP="00171C1F">
      <w:pPr>
        <w:pStyle w:val="ListParagraph"/>
        <w:numPr>
          <w:ilvl w:val="0"/>
          <w:numId w:val="15"/>
        </w:numPr>
        <w:rPr>
          <w:rFonts w:ascii="Tahoma" w:hAnsi="Tahoma" w:cs="Tahoma"/>
          <w:b/>
          <w:bCs/>
          <w:kern w:val="32"/>
          <w:sz w:val="20"/>
          <w:szCs w:val="20"/>
        </w:rPr>
      </w:pPr>
      <w:bookmarkStart w:id="0" w:name="_Toc449098539"/>
      <w:r w:rsidRPr="00E25560">
        <w:rPr>
          <w:rFonts w:ascii="Tahoma" w:hAnsi="Tahoma" w:cs="Tahoma"/>
          <w:sz w:val="20"/>
          <w:szCs w:val="20"/>
        </w:rPr>
        <w:t>EXPECTED DELIVERABLES</w:t>
      </w:r>
      <w:bookmarkEnd w:id="0"/>
    </w:p>
    <w:p w14:paraId="5430187B" w14:textId="77777777" w:rsidR="00ED5526" w:rsidRPr="00E25560" w:rsidRDefault="00ED5526" w:rsidP="00ED5526">
      <w:pPr>
        <w:pStyle w:val="ListParagraph"/>
        <w:rPr>
          <w:rFonts w:ascii="Tahoma" w:hAnsi="Tahoma" w:cs="Tahoma"/>
          <w:b/>
          <w:bCs/>
          <w:kern w:val="32"/>
          <w:sz w:val="20"/>
          <w:szCs w:val="20"/>
        </w:rPr>
      </w:pPr>
    </w:p>
    <w:p w14:paraId="54281307" w14:textId="77777777" w:rsidR="008742C4" w:rsidRPr="00766D6B" w:rsidRDefault="008742C4" w:rsidP="00766D6B">
      <w:pPr>
        <w:jc w:val="both"/>
        <w:rPr>
          <w:rFonts w:ascii="Tahoma" w:eastAsia="Calibri" w:hAnsi="Tahoma" w:cs="Tahoma"/>
          <w:sz w:val="20"/>
          <w:szCs w:val="20"/>
          <w:lang w:eastAsia="en-US"/>
        </w:rPr>
      </w:pPr>
      <w:r w:rsidRPr="00E25560">
        <w:rPr>
          <w:rFonts w:ascii="Tahoma" w:hAnsi="Tahoma" w:cs="Tahoma"/>
          <w:b/>
          <w:color w:val="000000" w:themeColor="text1"/>
          <w:sz w:val="20"/>
          <w:szCs w:val="20"/>
        </w:rPr>
        <w:lastRenderedPageBreak/>
        <w:t>Background of the Project</w:t>
      </w:r>
    </w:p>
    <w:p w14:paraId="12675613" w14:textId="3F25020D" w:rsidR="0015068C" w:rsidRPr="00766D6B" w:rsidRDefault="0005088A" w:rsidP="00766D6B">
      <w:pPr>
        <w:jc w:val="both"/>
        <w:rPr>
          <w:rFonts w:ascii="Tahoma" w:eastAsia="Calibri" w:hAnsi="Tahoma" w:cs="Tahoma"/>
          <w:sz w:val="20"/>
          <w:szCs w:val="20"/>
          <w:lang w:eastAsia="en-US"/>
        </w:rPr>
      </w:pPr>
      <w:r w:rsidRPr="00766D6B">
        <w:rPr>
          <w:rFonts w:ascii="Tahoma" w:eastAsia="Calibri" w:hAnsi="Tahoma" w:cs="Tahoma"/>
          <w:sz w:val="20"/>
          <w:szCs w:val="20"/>
          <w:lang w:eastAsia="en-US"/>
        </w:rPr>
        <w:t xml:space="preserve">The Council of Europe is currently implementing a Project on “Supporting the Republic of Moldova in addressing the risks and harms related to drug use and addictive </w:t>
      </w:r>
      <w:proofErr w:type="spellStart"/>
      <w:r w:rsidRPr="00766D6B">
        <w:rPr>
          <w:rFonts w:ascii="Tahoma" w:eastAsia="Calibri" w:hAnsi="Tahoma" w:cs="Tahoma"/>
          <w:sz w:val="20"/>
          <w:szCs w:val="20"/>
          <w:lang w:eastAsia="en-US"/>
        </w:rPr>
        <w:t>behaviors</w:t>
      </w:r>
      <w:proofErr w:type="spellEnd"/>
      <w:r w:rsidRPr="00766D6B">
        <w:rPr>
          <w:rFonts w:ascii="Tahoma" w:eastAsia="Calibri" w:hAnsi="Tahoma" w:cs="Tahoma"/>
          <w:sz w:val="20"/>
          <w:szCs w:val="20"/>
          <w:lang w:eastAsia="en-US"/>
        </w:rPr>
        <w:t xml:space="preserve"> (2025-2026)” that aims at improving the wellbeing and mental health of people through applying a comprehensive approach to addressing risks and harms of drug use and addictive behaviours, including in custodial settings, by placing human rights in the centre of drugs and addiction policies. </w:t>
      </w:r>
      <w:r w:rsidR="0015068C" w:rsidRPr="00766D6B">
        <w:rPr>
          <w:rFonts w:ascii="Tahoma" w:eastAsia="Calibri" w:hAnsi="Tahoma" w:cs="Tahoma"/>
          <w:sz w:val="20"/>
          <w:szCs w:val="20"/>
          <w:lang w:eastAsia="en-US"/>
        </w:rPr>
        <w:t>The Project is implemented within the framework of the Council of Europe </w:t>
      </w:r>
      <w:hyperlink r:id="rId14" w:tgtFrame="_blank" w:history="1">
        <w:r w:rsidR="0015068C" w:rsidRPr="00766D6B">
          <w:rPr>
            <w:rFonts w:ascii="Tahoma" w:eastAsia="Calibri" w:hAnsi="Tahoma" w:cs="Tahoma"/>
            <w:sz w:val="20"/>
            <w:szCs w:val="20"/>
            <w:lang w:eastAsia="en-US"/>
          </w:rPr>
          <w:t xml:space="preserve">Action Plan for the Republic of Moldova </w:t>
        </w:r>
        <w:r w:rsidR="002D38C2">
          <w:rPr>
            <w:rFonts w:ascii="Tahoma" w:eastAsia="Calibri" w:hAnsi="Tahoma" w:cs="Tahoma"/>
            <w:sz w:val="20"/>
            <w:szCs w:val="20"/>
            <w:lang w:eastAsia="en-US"/>
          </w:rPr>
          <w:t>(</w:t>
        </w:r>
        <w:r w:rsidR="0015068C" w:rsidRPr="00766D6B">
          <w:rPr>
            <w:rFonts w:ascii="Tahoma" w:eastAsia="Calibri" w:hAnsi="Tahoma" w:cs="Tahoma"/>
            <w:sz w:val="20"/>
            <w:szCs w:val="20"/>
            <w:lang w:eastAsia="en-US"/>
          </w:rPr>
          <w:t>2025-2028</w:t>
        </w:r>
      </w:hyperlink>
      <w:r w:rsidR="002D38C2">
        <w:rPr>
          <w:rFonts w:ascii="Tahoma" w:eastAsia="Calibri" w:hAnsi="Tahoma" w:cs="Tahoma"/>
          <w:sz w:val="20"/>
          <w:szCs w:val="20"/>
          <w:lang w:eastAsia="en-US"/>
        </w:rPr>
        <w:t>)</w:t>
      </w:r>
      <w:r w:rsidR="0015068C" w:rsidRPr="00766D6B">
        <w:rPr>
          <w:rFonts w:ascii="Tahoma" w:eastAsia="Calibri" w:hAnsi="Tahoma" w:cs="Tahoma"/>
          <w:sz w:val="20"/>
          <w:szCs w:val="20"/>
          <w:lang w:eastAsia="en-US"/>
        </w:rPr>
        <w:t xml:space="preserve"> and reflects the 2021 </w:t>
      </w:r>
      <w:hyperlink r:id="rId15" w:history="1">
        <w:r w:rsidR="0015068C" w:rsidRPr="00766D6B">
          <w:rPr>
            <w:rFonts w:ascii="Tahoma" w:eastAsia="Calibri" w:hAnsi="Tahoma" w:cs="Tahoma"/>
            <w:sz w:val="20"/>
            <w:szCs w:val="20"/>
            <w:lang w:eastAsia="en-US"/>
          </w:rPr>
          <w:t>revised mandate of the Pompidou Group</w:t>
        </w:r>
      </w:hyperlink>
      <w:r w:rsidR="0015068C" w:rsidRPr="00766D6B">
        <w:rPr>
          <w:rFonts w:ascii="Tahoma" w:eastAsia="Calibri" w:hAnsi="Tahoma" w:cs="Tahoma"/>
          <w:sz w:val="20"/>
          <w:szCs w:val="20"/>
          <w:lang w:eastAsia="en-US"/>
        </w:rPr>
        <w:t xml:space="preserve">, which expands its scope to include addictive </w:t>
      </w:r>
      <w:proofErr w:type="spellStart"/>
      <w:r w:rsidR="0015068C" w:rsidRPr="00766D6B">
        <w:rPr>
          <w:rFonts w:ascii="Tahoma" w:eastAsia="Calibri" w:hAnsi="Tahoma" w:cs="Tahoma"/>
          <w:sz w:val="20"/>
          <w:szCs w:val="20"/>
          <w:lang w:eastAsia="en-US"/>
        </w:rPr>
        <w:t>behaviors</w:t>
      </w:r>
      <w:proofErr w:type="spellEnd"/>
      <w:r w:rsidR="002D38C2">
        <w:rPr>
          <w:rFonts w:ascii="Tahoma" w:eastAsia="Calibri" w:hAnsi="Tahoma" w:cs="Tahoma"/>
          <w:sz w:val="20"/>
          <w:szCs w:val="20"/>
          <w:lang w:eastAsia="en-US"/>
        </w:rPr>
        <w:t xml:space="preserve"> such as online addictions,</w:t>
      </w:r>
      <w:r w:rsidR="0015068C" w:rsidRPr="00766D6B">
        <w:rPr>
          <w:rFonts w:ascii="Tahoma" w:eastAsia="Calibri" w:hAnsi="Tahoma" w:cs="Tahoma"/>
          <w:sz w:val="20"/>
          <w:szCs w:val="20"/>
          <w:lang w:eastAsia="en-US"/>
        </w:rPr>
        <w:t xml:space="preserve"> licit substances and new forms of addictions.</w:t>
      </w:r>
    </w:p>
    <w:p w14:paraId="1BF78D46" w14:textId="77777777" w:rsidR="0005088A" w:rsidRPr="00766D6B" w:rsidRDefault="0005088A" w:rsidP="00766D6B">
      <w:pPr>
        <w:jc w:val="both"/>
        <w:rPr>
          <w:rFonts w:ascii="Tahoma" w:eastAsia="Calibri" w:hAnsi="Tahoma" w:cs="Tahoma"/>
          <w:sz w:val="20"/>
          <w:szCs w:val="20"/>
          <w:lang w:eastAsia="en-US"/>
        </w:rPr>
      </w:pPr>
    </w:p>
    <w:p w14:paraId="02F37D77" w14:textId="06AB170B" w:rsidR="0005088A" w:rsidRPr="00766D6B" w:rsidRDefault="0005088A" w:rsidP="00766D6B">
      <w:pPr>
        <w:jc w:val="both"/>
        <w:rPr>
          <w:rFonts w:ascii="Tahoma" w:eastAsia="Calibri" w:hAnsi="Tahoma" w:cs="Tahoma"/>
          <w:sz w:val="20"/>
          <w:szCs w:val="20"/>
          <w:lang w:eastAsia="en-US"/>
        </w:rPr>
      </w:pPr>
      <w:r w:rsidRPr="00766D6B">
        <w:rPr>
          <w:rFonts w:ascii="Tahoma" w:eastAsia="Calibri" w:hAnsi="Tahoma" w:cs="Tahoma"/>
          <w:sz w:val="20"/>
          <w:szCs w:val="20"/>
          <w:lang w:eastAsia="en-US"/>
        </w:rPr>
        <w:t xml:space="preserve">The project follows from a six-month gap project implemented in July-December 2024 on “Supporting the Republic of Moldova in improving treatment and care for people coping with addictions” and builds on results of 13 years of successful cooperation between the Pompidou Group of the Council of Europe and the National Administration of Penitentiaries in ensuring a comprehensive drug treatment system in custodial settings and takes this cooperation forward by addressing non-substance related dependencies such as gambling disorders. At the same time, the Project assists the authorities of the Republic of Moldova in developing its first all-encompassing National Strategy on drugs and addictions in line with European standards and good practices, as well as institutional capacity building of allocating responsibility for drug policy coordination and implementation. </w:t>
      </w:r>
    </w:p>
    <w:p w14:paraId="16B1690F" w14:textId="77777777" w:rsidR="0005088A" w:rsidRPr="00766D6B" w:rsidRDefault="0005088A" w:rsidP="00766D6B">
      <w:pPr>
        <w:jc w:val="both"/>
        <w:rPr>
          <w:rFonts w:ascii="Tahoma" w:eastAsia="Calibri" w:hAnsi="Tahoma" w:cs="Tahoma"/>
          <w:sz w:val="20"/>
          <w:szCs w:val="20"/>
          <w:lang w:eastAsia="en-US"/>
        </w:rPr>
      </w:pPr>
    </w:p>
    <w:p w14:paraId="4CDE93CD" w14:textId="5970C253" w:rsidR="0005088A" w:rsidRPr="00766D6B" w:rsidRDefault="0005088A" w:rsidP="00766D6B">
      <w:pPr>
        <w:jc w:val="both"/>
        <w:rPr>
          <w:rFonts w:ascii="Tahoma" w:eastAsia="Calibri" w:hAnsi="Tahoma" w:cs="Tahoma"/>
          <w:sz w:val="20"/>
          <w:szCs w:val="20"/>
          <w:lang w:eastAsia="en-US"/>
        </w:rPr>
      </w:pPr>
      <w:r w:rsidRPr="00766D6B">
        <w:rPr>
          <w:rFonts w:ascii="Tahoma" w:eastAsia="Calibri" w:hAnsi="Tahoma" w:cs="Tahoma"/>
          <w:sz w:val="20"/>
          <w:szCs w:val="20"/>
          <w:lang w:eastAsia="en-US"/>
        </w:rPr>
        <w:t xml:space="preserve">The Project seeks to </w:t>
      </w:r>
      <w:r w:rsidR="00B764C4" w:rsidRPr="00766D6B">
        <w:rPr>
          <w:rFonts w:ascii="Tahoma" w:eastAsia="Calibri" w:hAnsi="Tahoma" w:cs="Tahoma"/>
          <w:sz w:val="20"/>
          <w:szCs w:val="20"/>
          <w:lang w:eastAsia="en-US"/>
        </w:rPr>
        <w:t xml:space="preserve">achieve </w:t>
      </w:r>
      <w:r w:rsidRPr="00766D6B">
        <w:rPr>
          <w:rFonts w:ascii="Tahoma" w:eastAsia="Calibri" w:hAnsi="Tahoma" w:cs="Tahoma"/>
          <w:sz w:val="20"/>
          <w:szCs w:val="20"/>
          <w:lang w:eastAsia="en-US"/>
        </w:rPr>
        <w:t>the following Objectives:</w:t>
      </w:r>
    </w:p>
    <w:p w14:paraId="11D8F678" w14:textId="77777777" w:rsidR="0005088A" w:rsidRPr="00766D6B" w:rsidRDefault="0005088A" w:rsidP="00766D6B">
      <w:pPr>
        <w:pStyle w:val="ListParagraph"/>
        <w:numPr>
          <w:ilvl w:val="0"/>
          <w:numId w:val="48"/>
        </w:numPr>
        <w:jc w:val="both"/>
        <w:rPr>
          <w:rFonts w:ascii="Tahoma" w:eastAsia="Calibri" w:hAnsi="Tahoma" w:cs="Tahoma"/>
          <w:sz w:val="20"/>
          <w:szCs w:val="20"/>
          <w:lang w:eastAsia="en-US"/>
        </w:rPr>
      </w:pPr>
      <w:r w:rsidRPr="00766D6B">
        <w:rPr>
          <w:rFonts w:ascii="Tahoma" w:eastAsia="Calibri" w:hAnsi="Tahoma" w:cs="Tahoma"/>
          <w:sz w:val="20"/>
          <w:szCs w:val="20"/>
          <w:lang w:eastAsia="en-US"/>
        </w:rPr>
        <w:t>Professionals working on treatment and care of detained people, coping with or at risk of addictions, apply contemporary approaches and techniques in line with internationally recognised practices.</w:t>
      </w:r>
    </w:p>
    <w:p w14:paraId="4B7408A6" w14:textId="77777777" w:rsidR="0005088A" w:rsidRPr="00766D6B" w:rsidRDefault="0005088A" w:rsidP="00766D6B">
      <w:pPr>
        <w:pStyle w:val="ListParagraph"/>
        <w:numPr>
          <w:ilvl w:val="0"/>
          <w:numId w:val="48"/>
        </w:numPr>
        <w:jc w:val="both"/>
        <w:rPr>
          <w:rFonts w:ascii="Tahoma" w:eastAsia="Calibri" w:hAnsi="Tahoma" w:cs="Tahoma"/>
          <w:sz w:val="20"/>
          <w:szCs w:val="20"/>
          <w:lang w:eastAsia="en-US"/>
        </w:rPr>
      </w:pPr>
      <w:r w:rsidRPr="00766D6B">
        <w:rPr>
          <w:rFonts w:ascii="Tahoma" w:eastAsia="Calibri" w:hAnsi="Tahoma" w:cs="Tahoma"/>
          <w:sz w:val="20"/>
          <w:szCs w:val="20"/>
          <w:lang w:eastAsia="en-US"/>
        </w:rPr>
        <w:t xml:space="preserve">Policy makers and specialists (law enforcement, prevention, health and social professionals) apply the acquired knowledge and tools to implement comprehensive national approaches to addressing substance use and related dependences at policy and institutional levels. </w:t>
      </w:r>
    </w:p>
    <w:p w14:paraId="206EE669" w14:textId="6C9FC0FC" w:rsidR="008742C4" w:rsidRPr="00E25560" w:rsidRDefault="008742C4" w:rsidP="008742C4">
      <w:pPr>
        <w:jc w:val="both"/>
        <w:rPr>
          <w:rFonts w:ascii="Tahoma" w:hAnsi="Tahoma" w:cs="Tahoma"/>
          <w:color w:val="000000" w:themeColor="text1"/>
          <w:sz w:val="20"/>
          <w:szCs w:val="20"/>
        </w:rPr>
      </w:pPr>
    </w:p>
    <w:p w14:paraId="2071504E" w14:textId="7A4F090D" w:rsidR="008742C4" w:rsidRPr="001E6838" w:rsidRDefault="008742C4" w:rsidP="008742C4">
      <w:pPr>
        <w:jc w:val="both"/>
        <w:rPr>
          <w:rFonts w:ascii="Tahoma" w:eastAsia="Calibri" w:hAnsi="Tahoma" w:cs="Tahoma"/>
          <w:sz w:val="20"/>
          <w:szCs w:val="20"/>
          <w:lang w:val="en-US" w:eastAsia="en-US"/>
        </w:rPr>
      </w:pPr>
      <w:r w:rsidRPr="00E25560">
        <w:rPr>
          <w:rFonts w:ascii="Tahoma" w:eastAsia="Calibri" w:hAnsi="Tahoma" w:cs="Tahoma"/>
          <w:sz w:val="20"/>
          <w:szCs w:val="20"/>
          <w:lang w:eastAsia="en-US"/>
        </w:rPr>
        <w:t xml:space="preserve">The Council of Europe is looking for </w:t>
      </w:r>
      <w:r w:rsidRPr="001E6838">
        <w:rPr>
          <w:rFonts w:ascii="Tahoma" w:eastAsia="Calibri" w:hAnsi="Tahoma" w:cs="Tahoma"/>
          <w:sz w:val="20"/>
          <w:szCs w:val="20"/>
          <w:lang w:eastAsia="en-US"/>
        </w:rPr>
        <w:t xml:space="preserve">a maximum of </w:t>
      </w:r>
      <w:r w:rsidR="00843D5D" w:rsidRPr="001E6838">
        <w:rPr>
          <w:rFonts w:ascii="Tahoma" w:eastAsia="Calibri" w:hAnsi="Tahoma" w:cs="Tahoma"/>
          <w:sz w:val="20"/>
          <w:szCs w:val="20"/>
          <w:lang w:eastAsia="en-US"/>
        </w:rPr>
        <w:t>10</w:t>
      </w:r>
      <w:r w:rsidR="0015068C" w:rsidRPr="001E6838">
        <w:rPr>
          <w:rFonts w:ascii="Tahoma" w:eastAsia="Calibri" w:hAnsi="Tahoma" w:cs="Tahoma"/>
          <w:sz w:val="20"/>
          <w:szCs w:val="20"/>
          <w:lang w:eastAsia="en-US"/>
        </w:rPr>
        <w:t xml:space="preserve"> p</w:t>
      </w:r>
      <w:r w:rsidRPr="001E6838">
        <w:rPr>
          <w:rFonts w:ascii="Tahoma" w:eastAsia="Calibri" w:hAnsi="Tahoma" w:cs="Tahoma"/>
          <w:sz w:val="20"/>
          <w:szCs w:val="20"/>
          <w:lang w:eastAsia="en-US"/>
        </w:rPr>
        <w:t xml:space="preserve">roviders </w:t>
      </w:r>
      <w:r w:rsidR="00843D5D" w:rsidRPr="001E6838">
        <w:rPr>
          <w:rFonts w:ascii="Tahoma" w:eastAsia="Calibri" w:hAnsi="Tahoma" w:cs="Tahoma"/>
          <w:sz w:val="20"/>
          <w:szCs w:val="20"/>
          <w:lang w:eastAsia="en-US"/>
        </w:rPr>
        <w:t xml:space="preserve">per each lot </w:t>
      </w:r>
      <w:r w:rsidRPr="001E6838">
        <w:rPr>
          <w:rFonts w:ascii="Tahoma" w:eastAsia="Calibri" w:hAnsi="Tahoma" w:cs="Tahoma"/>
          <w:sz w:val="20"/>
          <w:szCs w:val="20"/>
          <w:lang w:eastAsia="en-US"/>
        </w:rPr>
        <w:t xml:space="preserve">(provided enough tenders meet the criteria indicated below) </w:t>
      </w:r>
      <w:proofErr w:type="gramStart"/>
      <w:r w:rsidRPr="001E6838">
        <w:rPr>
          <w:rFonts w:ascii="Tahoma" w:eastAsia="Calibri" w:hAnsi="Tahoma" w:cs="Tahoma"/>
          <w:sz w:val="20"/>
          <w:szCs w:val="20"/>
          <w:lang w:eastAsia="en-US"/>
        </w:rPr>
        <w:t>in order to</w:t>
      </w:r>
      <w:proofErr w:type="gramEnd"/>
      <w:r w:rsidRPr="001E6838">
        <w:rPr>
          <w:rFonts w:ascii="Tahoma" w:eastAsia="Calibri" w:hAnsi="Tahoma" w:cs="Tahoma"/>
          <w:sz w:val="20"/>
          <w:szCs w:val="20"/>
          <w:lang w:eastAsia="en-US"/>
        </w:rPr>
        <w:t xml:space="preserve"> support the implementation of the project with a particular expertise on </w:t>
      </w:r>
      <w:r w:rsidR="0005088A" w:rsidRPr="001E6838">
        <w:rPr>
          <w:rFonts w:ascii="Tahoma" w:hAnsi="Tahoma" w:cs="Tahoma"/>
          <w:iCs/>
          <w:sz w:val="20"/>
          <w:szCs w:val="20"/>
        </w:rPr>
        <w:t>drug and addictions policy, including prevention, law enforcement, treatment and harm reduction, in</w:t>
      </w:r>
      <w:r w:rsidR="00736AD0" w:rsidRPr="001E6838">
        <w:rPr>
          <w:rFonts w:ascii="Tahoma" w:hAnsi="Tahoma" w:cs="Tahoma"/>
          <w:iCs/>
          <w:sz w:val="20"/>
          <w:szCs w:val="20"/>
        </w:rPr>
        <w:t xml:space="preserve"> community and </w:t>
      </w:r>
      <w:r w:rsidR="0005088A" w:rsidRPr="001E6838">
        <w:rPr>
          <w:rFonts w:ascii="Tahoma" w:hAnsi="Tahoma" w:cs="Tahoma"/>
          <w:iCs/>
          <w:sz w:val="20"/>
          <w:szCs w:val="20"/>
        </w:rPr>
        <w:t>custodial settings</w:t>
      </w:r>
      <w:r w:rsidR="0005088A" w:rsidRPr="001E6838">
        <w:rPr>
          <w:rFonts w:ascii="Tahoma" w:hAnsi="Tahoma" w:cs="Tahoma"/>
          <w:i/>
          <w:sz w:val="20"/>
          <w:szCs w:val="20"/>
        </w:rPr>
        <w:t>.</w:t>
      </w:r>
      <w:r w:rsidR="00736AD0" w:rsidRPr="001E6838">
        <w:rPr>
          <w:rFonts w:ascii="Tahoma" w:eastAsia="Calibri" w:hAnsi="Tahoma" w:cs="Tahoma"/>
          <w:sz w:val="20"/>
          <w:szCs w:val="20"/>
          <w:lang w:val="en-US" w:eastAsia="en-US"/>
        </w:rPr>
        <w:t xml:space="preserve"> </w:t>
      </w:r>
    </w:p>
    <w:p w14:paraId="3622723D" w14:textId="77777777" w:rsidR="008742C4" w:rsidRPr="001E6838" w:rsidRDefault="008742C4" w:rsidP="008742C4">
      <w:pPr>
        <w:jc w:val="both"/>
        <w:rPr>
          <w:rFonts w:ascii="Tahoma" w:eastAsia="Calibri" w:hAnsi="Tahoma" w:cs="Tahoma"/>
          <w:sz w:val="20"/>
          <w:szCs w:val="20"/>
          <w:lang w:val="en-US" w:eastAsia="en-US"/>
        </w:rPr>
      </w:pPr>
    </w:p>
    <w:p w14:paraId="628566F3" w14:textId="446291D5" w:rsidR="008742C4" w:rsidRPr="00E25560" w:rsidRDefault="008742C4" w:rsidP="008742C4">
      <w:pPr>
        <w:jc w:val="both"/>
        <w:rPr>
          <w:rFonts w:ascii="Tahoma" w:eastAsia="Calibri" w:hAnsi="Tahoma" w:cs="Tahoma"/>
          <w:b/>
          <w:sz w:val="20"/>
          <w:szCs w:val="20"/>
          <w:lang w:eastAsia="en-US"/>
        </w:rPr>
      </w:pPr>
      <w:r w:rsidRPr="001E6838">
        <w:rPr>
          <w:rFonts w:ascii="Tahoma" w:eastAsia="Calibri" w:hAnsi="Tahoma" w:cs="Tahoma"/>
          <w:sz w:val="20"/>
          <w:szCs w:val="20"/>
          <w:lang w:eastAsia="en-US"/>
        </w:rPr>
        <w:t xml:space="preserve">This Contract is currently estimated to cover up to </w:t>
      </w:r>
      <w:r w:rsidR="00B603FA" w:rsidRPr="001E6838">
        <w:rPr>
          <w:rFonts w:ascii="Tahoma" w:eastAsia="Calibri" w:hAnsi="Tahoma" w:cs="Tahoma"/>
          <w:sz w:val="20"/>
          <w:szCs w:val="20"/>
          <w:lang w:eastAsia="en-US"/>
        </w:rPr>
        <w:t>40</w:t>
      </w:r>
      <w:r w:rsidR="002D38C2" w:rsidRPr="001E6838">
        <w:rPr>
          <w:rFonts w:ascii="Tahoma" w:eastAsia="Calibri" w:hAnsi="Tahoma" w:cs="Tahoma"/>
          <w:sz w:val="20"/>
          <w:szCs w:val="20"/>
          <w:lang w:eastAsia="en-US"/>
        </w:rPr>
        <w:t xml:space="preserve"> activities</w:t>
      </w:r>
      <w:r w:rsidRPr="001E6838">
        <w:rPr>
          <w:rFonts w:ascii="Tahoma" w:eastAsia="Calibri" w:hAnsi="Tahoma" w:cs="Tahoma"/>
          <w:sz w:val="20"/>
          <w:szCs w:val="20"/>
          <w:lang w:eastAsia="en-US"/>
        </w:rPr>
        <w:t xml:space="preserve">, to be held by </w:t>
      </w:r>
      <w:r w:rsidR="0005088A" w:rsidRPr="001E6838">
        <w:rPr>
          <w:rFonts w:ascii="Tahoma" w:eastAsia="Calibri" w:hAnsi="Tahoma" w:cs="Tahoma"/>
          <w:i/>
          <w:sz w:val="20"/>
          <w:szCs w:val="20"/>
          <w:lang w:eastAsia="en-US"/>
        </w:rPr>
        <w:t>31 December 2026.</w:t>
      </w:r>
      <w:r w:rsidRPr="001E6838">
        <w:rPr>
          <w:rFonts w:ascii="Tahoma" w:eastAsia="Calibri" w:hAnsi="Tahoma" w:cs="Tahoma"/>
          <w:sz w:val="20"/>
          <w:szCs w:val="20"/>
          <w:lang w:val="en-US" w:eastAsia="en-US"/>
        </w:rPr>
        <w:t xml:space="preserve"> </w:t>
      </w:r>
      <w:r w:rsidRPr="001E6838">
        <w:rPr>
          <w:rFonts w:ascii="Tahoma" w:eastAsia="Calibri" w:hAnsi="Tahoma" w:cs="Tahoma"/>
          <w:sz w:val="20"/>
          <w:szCs w:val="20"/>
          <w:lang w:eastAsia="en-US"/>
        </w:rPr>
        <w:t>This estimate is for information only and shall not constitute any sort</w:t>
      </w:r>
      <w:r w:rsidRPr="00E25560">
        <w:rPr>
          <w:rFonts w:ascii="Tahoma" w:eastAsia="Calibri" w:hAnsi="Tahoma" w:cs="Tahoma"/>
          <w:sz w:val="20"/>
          <w:szCs w:val="20"/>
          <w:lang w:eastAsia="en-US"/>
        </w:rPr>
        <w:t xml:space="preserve"> of contractual commitment on the part of the Council of Europe. The Contract may potentially represent a higher or lower number of activities, depending on the evolving needs of the Organisation.</w:t>
      </w:r>
    </w:p>
    <w:p w14:paraId="32CB5B7C" w14:textId="77777777" w:rsidR="008742C4" w:rsidRPr="00E25560" w:rsidRDefault="008742C4" w:rsidP="008742C4">
      <w:pPr>
        <w:jc w:val="both"/>
        <w:rPr>
          <w:rFonts w:ascii="Tahoma" w:eastAsia="Calibri" w:hAnsi="Tahoma" w:cs="Tahoma"/>
          <w:sz w:val="20"/>
          <w:szCs w:val="20"/>
          <w:lang w:eastAsia="en-US"/>
        </w:rPr>
      </w:pPr>
    </w:p>
    <w:p w14:paraId="3E816A68" w14:textId="47D334FF"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05088A">
        <w:rPr>
          <w:rFonts w:ascii="Tahoma" w:eastAsiaTheme="minorHAnsi" w:hAnsi="Tahoma" w:cs="Tahoma"/>
          <w:sz w:val="20"/>
          <w:szCs w:val="20"/>
          <w:lang w:eastAsia="en-US"/>
        </w:rPr>
        <w:t>600 000</w:t>
      </w:r>
      <w:r w:rsidRPr="00E25560">
        <w:rPr>
          <w:rFonts w:ascii="Tahoma" w:eastAsiaTheme="minorHAnsi" w:hAnsi="Tahoma" w:cs="Tahoma"/>
          <w:sz w:val="20"/>
          <w:szCs w:val="20"/>
          <w:lang w:eastAsia="en-US"/>
        </w:rPr>
        <w:t xml:space="preserve"> Euros and the total amount of the object of present tender </w:t>
      </w:r>
      <w:proofErr w:type="gramStart"/>
      <w:r w:rsidRPr="00E25560">
        <w:rPr>
          <w:rFonts w:ascii="Tahoma" w:eastAsiaTheme="minorHAnsi" w:hAnsi="Tahoma" w:cs="Tahoma"/>
          <w:b/>
          <w:sz w:val="20"/>
          <w:szCs w:val="20"/>
          <w:lang w:eastAsia="en-US"/>
        </w:rPr>
        <w:t>sh</w:t>
      </w:r>
      <w:r w:rsidR="00C57B02">
        <w:rPr>
          <w:rFonts w:ascii="Tahoma" w:eastAsiaTheme="minorHAnsi" w:hAnsi="Tahoma" w:cs="Tahoma"/>
          <w:b/>
          <w:sz w:val="20"/>
          <w:szCs w:val="20"/>
          <w:lang w:eastAsia="en-US"/>
        </w:rPr>
        <w:t xml:space="preserve">ould </w:t>
      </w:r>
      <w:r w:rsidRPr="00E25560">
        <w:rPr>
          <w:rFonts w:ascii="Tahoma" w:eastAsiaTheme="minorHAnsi" w:hAnsi="Tahoma" w:cs="Tahoma"/>
          <w:b/>
          <w:sz w:val="20"/>
          <w:szCs w:val="20"/>
          <w:lang w:eastAsia="en-US"/>
        </w:rPr>
        <w:t xml:space="preserve"> not</w:t>
      </w:r>
      <w:proofErr w:type="gramEnd"/>
      <w:r w:rsidRPr="00E25560">
        <w:rPr>
          <w:rFonts w:ascii="Tahoma" w:eastAsiaTheme="minorHAnsi" w:hAnsi="Tahoma" w:cs="Tahoma"/>
          <w:b/>
          <w:sz w:val="20"/>
          <w:szCs w:val="20"/>
          <w:lang w:eastAsia="en-US"/>
        </w:rPr>
        <w:t xml:space="preserve"> exceed </w:t>
      </w:r>
      <w:r w:rsidR="001E6838">
        <w:rPr>
          <w:rFonts w:ascii="Tahoma" w:eastAsiaTheme="minorHAnsi" w:hAnsi="Tahoma" w:cs="Tahoma"/>
          <w:b/>
          <w:sz w:val="20"/>
          <w:szCs w:val="20"/>
          <w:lang w:eastAsia="en-US"/>
        </w:rPr>
        <w:t>70</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05DBE0C4" w14:textId="77777777"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5F4A6F88" w14:textId="77777777"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7F1E407B"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45A59450"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7C37AE14"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5ED3C867"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69C9B68" w14:textId="4119FC57" w:rsidR="008341B5" w:rsidRPr="0005088A" w:rsidRDefault="008341B5" w:rsidP="00DE22F4">
            <w:pPr>
              <w:rPr>
                <w:rFonts w:ascii="Tahoma" w:hAnsi="Tahoma" w:cs="Tahoma"/>
                <w:color w:val="FF0000"/>
                <w:sz w:val="20"/>
                <w:szCs w:val="20"/>
              </w:rPr>
            </w:pPr>
            <w:r w:rsidRPr="00E25560">
              <w:rPr>
                <w:rFonts w:ascii="Tahoma" w:hAnsi="Tahoma" w:cs="Tahoma"/>
                <w:color w:val="000000" w:themeColor="text1"/>
                <w:sz w:val="20"/>
                <w:szCs w:val="20"/>
              </w:rPr>
              <w:t xml:space="preserve">Lot 1: </w:t>
            </w:r>
            <w:r w:rsidR="0005088A" w:rsidRPr="0086404A">
              <w:rPr>
                <w:rFonts w:ascii="Tahoma" w:hAnsi="Tahoma" w:cs="Tahoma"/>
                <w:sz w:val="20"/>
                <w:szCs w:val="20"/>
              </w:rPr>
              <w:t>Design and implementation of national drug and addiction policy strategies</w:t>
            </w:r>
            <w:r w:rsidR="0005088A">
              <w:rPr>
                <w:rFonts w:ascii="Tahoma" w:hAnsi="Tahoma" w:cs="Tahoma"/>
                <w:sz w:val="20"/>
                <w:szCs w:val="20"/>
              </w:rPr>
              <w:t xml:space="preserve"> </w:t>
            </w:r>
            <w:r w:rsidR="0005088A" w:rsidRPr="00843D5D">
              <w:rPr>
                <w:rFonts w:ascii="Tahoma" w:hAnsi="Tahoma" w:cs="Tahoma"/>
                <w:sz w:val="20"/>
                <w:szCs w:val="20"/>
              </w:rPr>
              <w:t xml:space="preserve">and </w:t>
            </w:r>
            <w:r w:rsidR="00B603FA" w:rsidRPr="00843D5D">
              <w:rPr>
                <w:rFonts w:ascii="Tahoma" w:hAnsi="Tahoma" w:cs="Tahoma"/>
                <w:sz w:val="20"/>
                <w:szCs w:val="20"/>
              </w:rPr>
              <w:t>facilitation of</w:t>
            </w:r>
            <w:r w:rsidR="0005088A" w:rsidRPr="00843D5D">
              <w:rPr>
                <w:rFonts w:ascii="Tahoma" w:hAnsi="Tahoma" w:cs="Tahoma"/>
                <w:sz w:val="20"/>
                <w:szCs w:val="20"/>
              </w:rPr>
              <w:t xml:space="preserve"> multiagency cooperation</w:t>
            </w:r>
            <w:r w:rsidR="00B764C4">
              <w:rPr>
                <w:rFonts w:ascii="Tahoma" w:hAnsi="Tahoma" w:cs="Tahoma"/>
                <w:sz w:val="20"/>
                <w:szCs w:val="20"/>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0102ADD7" w14:textId="5A051A19" w:rsidR="008341B5" w:rsidRPr="001E6838" w:rsidRDefault="0005088A" w:rsidP="008341B5">
            <w:pPr>
              <w:jc w:val="center"/>
              <w:rPr>
                <w:rFonts w:ascii="Tahoma" w:hAnsi="Tahoma" w:cs="Tahoma"/>
                <w:color w:val="000000" w:themeColor="text1"/>
                <w:sz w:val="20"/>
                <w:szCs w:val="20"/>
              </w:rPr>
            </w:pPr>
            <w:r w:rsidRPr="001E6838">
              <w:rPr>
                <w:rFonts w:ascii="Tahoma" w:hAnsi="Tahoma" w:cs="Tahoma"/>
                <w:color w:val="000000" w:themeColor="text1"/>
                <w:sz w:val="20"/>
                <w:szCs w:val="20"/>
              </w:rPr>
              <w:t>10</w:t>
            </w:r>
          </w:p>
        </w:tc>
      </w:tr>
      <w:tr w:rsidR="0005088A" w:rsidRPr="00E25560" w14:paraId="1CC0C5BE" w14:textId="77777777" w:rsidTr="0005088A">
        <w:trPr>
          <w:trHeight w:val="417"/>
        </w:trPr>
        <w:tc>
          <w:tcPr>
            <w:tcW w:w="6912" w:type="dxa"/>
            <w:vAlign w:val="center"/>
          </w:tcPr>
          <w:p w14:paraId="0482F42E" w14:textId="4FC0D2B3" w:rsidR="0005088A" w:rsidRPr="00E25560" w:rsidRDefault="0005088A" w:rsidP="008341B5">
            <w:pPr>
              <w:rPr>
                <w:rFonts w:ascii="Tahoma" w:hAnsi="Tahoma" w:cs="Tahoma"/>
                <w:color w:val="000000" w:themeColor="text1"/>
                <w:sz w:val="20"/>
                <w:szCs w:val="20"/>
              </w:rPr>
            </w:pPr>
            <w:r>
              <w:rPr>
                <w:rFonts w:ascii="Tahoma" w:hAnsi="Tahoma" w:cs="Tahoma"/>
                <w:color w:val="000000" w:themeColor="text1"/>
                <w:sz w:val="20"/>
                <w:szCs w:val="20"/>
              </w:rPr>
              <w:t xml:space="preserve">Lot </w:t>
            </w:r>
            <w:r w:rsidR="00766D6B">
              <w:rPr>
                <w:rFonts w:ascii="Tahoma" w:hAnsi="Tahoma" w:cs="Tahoma"/>
                <w:color w:val="000000" w:themeColor="text1"/>
                <w:sz w:val="20"/>
                <w:szCs w:val="20"/>
              </w:rPr>
              <w:t>2</w:t>
            </w:r>
            <w:r>
              <w:rPr>
                <w:rFonts w:ascii="Tahoma" w:hAnsi="Tahoma" w:cs="Tahoma"/>
                <w:color w:val="000000" w:themeColor="text1"/>
                <w:sz w:val="20"/>
                <w:szCs w:val="20"/>
              </w:rPr>
              <w:t xml:space="preserve">: </w:t>
            </w:r>
            <w:r w:rsidRPr="0025305B">
              <w:rPr>
                <w:rFonts w:ascii="Tahoma" w:hAnsi="Tahoma" w:cs="Tahoma"/>
                <w:sz w:val="20"/>
                <w:szCs w:val="20"/>
              </w:rPr>
              <w:t>Prevention, detection and investigation of drug trafficking and precursor diversion</w:t>
            </w:r>
          </w:p>
        </w:tc>
        <w:tc>
          <w:tcPr>
            <w:tcW w:w="2410" w:type="dxa"/>
            <w:vAlign w:val="center"/>
          </w:tcPr>
          <w:p w14:paraId="2EDE2F13" w14:textId="266A2FE5" w:rsidR="0005088A" w:rsidRPr="001E6838" w:rsidRDefault="00F80B2C" w:rsidP="008341B5">
            <w:pPr>
              <w:jc w:val="center"/>
              <w:rPr>
                <w:rFonts w:ascii="Tahoma" w:hAnsi="Tahoma" w:cs="Tahoma"/>
                <w:color w:val="000000" w:themeColor="text1"/>
                <w:sz w:val="20"/>
                <w:szCs w:val="20"/>
              </w:rPr>
            </w:pPr>
            <w:r w:rsidRPr="001E6838">
              <w:rPr>
                <w:rFonts w:ascii="Tahoma" w:hAnsi="Tahoma" w:cs="Tahoma"/>
                <w:color w:val="000000" w:themeColor="text1"/>
                <w:sz w:val="20"/>
                <w:szCs w:val="20"/>
              </w:rPr>
              <w:t>10</w:t>
            </w:r>
          </w:p>
        </w:tc>
      </w:tr>
      <w:tr w:rsidR="0005088A" w:rsidRPr="00E25560" w14:paraId="322E8DE7" w14:textId="77777777" w:rsidTr="0005088A">
        <w:trPr>
          <w:trHeight w:val="417"/>
        </w:trPr>
        <w:tc>
          <w:tcPr>
            <w:tcW w:w="6912" w:type="dxa"/>
            <w:vAlign w:val="center"/>
          </w:tcPr>
          <w:p w14:paraId="6407884F" w14:textId="01E7E756" w:rsidR="0005088A" w:rsidRPr="00E25560" w:rsidRDefault="0005088A" w:rsidP="008341B5">
            <w:pPr>
              <w:rPr>
                <w:rFonts w:ascii="Tahoma" w:hAnsi="Tahoma" w:cs="Tahoma"/>
                <w:color w:val="000000" w:themeColor="text1"/>
                <w:sz w:val="20"/>
                <w:szCs w:val="20"/>
              </w:rPr>
            </w:pPr>
            <w:r>
              <w:rPr>
                <w:rFonts w:ascii="Tahoma" w:hAnsi="Tahoma" w:cs="Tahoma"/>
                <w:color w:val="000000" w:themeColor="text1"/>
                <w:sz w:val="20"/>
                <w:szCs w:val="20"/>
              </w:rPr>
              <w:t xml:space="preserve">Lot </w:t>
            </w:r>
            <w:r w:rsidR="00766D6B">
              <w:rPr>
                <w:rFonts w:ascii="Tahoma" w:hAnsi="Tahoma" w:cs="Tahoma"/>
                <w:color w:val="000000" w:themeColor="text1"/>
                <w:sz w:val="20"/>
                <w:szCs w:val="20"/>
              </w:rPr>
              <w:t>3</w:t>
            </w:r>
            <w:r>
              <w:rPr>
                <w:rFonts w:ascii="Tahoma" w:hAnsi="Tahoma" w:cs="Tahoma"/>
                <w:color w:val="000000" w:themeColor="text1"/>
                <w:sz w:val="20"/>
                <w:szCs w:val="20"/>
              </w:rPr>
              <w:t xml:space="preserve">: </w:t>
            </w:r>
            <w:r w:rsidRPr="0025305B">
              <w:rPr>
                <w:rFonts w:ascii="Tahoma" w:hAnsi="Tahoma" w:cs="Tahoma"/>
                <w:sz w:val="20"/>
                <w:szCs w:val="20"/>
              </w:rPr>
              <w:t>Prevention of drug use and related risks and harms</w:t>
            </w:r>
            <w:r>
              <w:rPr>
                <w:rFonts w:ascii="Tahoma" w:hAnsi="Tahoma" w:cs="Tahoma"/>
                <w:sz w:val="20"/>
                <w:szCs w:val="20"/>
              </w:rPr>
              <w:t xml:space="preserve"> </w:t>
            </w:r>
          </w:p>
        </w:tc>
        <w:tc>
          <w:tcPr>
            <w:tcW w:w="2410" w:type="dxa"/>
            <w:vAlign w:val="center"/>
          </w:tcPr>
          <w:p w14:paraId="100530D1" w14:textId="166E9B14" w:rsidR="0005088A" w:rsidRPr="001E6838" w:rsidRDefault="00F80B2C" w:rsidP="008341B5">
            <w:pPr>
              <w:jc w:val="center"/>
              <w:rPr>
                <w:rFonts w:ascii="Tahoma" w:hAnsi="Tahoma" w:cs="Tahoma"/>
                <w:color w:val="000000" w:themeColor="text1"/>
                <w:sz w:val="20"/>
                <w:szCs w:val="20"/>
              </w:rPr>
            </w:pPr>
            <w:r w:rsidRPr="001E6838">
              <w:rPr>
                <w:rFonts w:ascii="Tahoma" w:hAnsi="Tahoma" w:cs="Tahoma"/>
                <w:color w:val="000000" w:themeColor="text1"/>
                <w:sz w:val="20"/>
                <w:szCs w:val="20"/>
              </w:rPr>
              <w:t>10</w:t>
            </w:r>
          </w:p>
        </w:tc>
      </w:tr>
      <w:tr w:rsidR="00F80B2C" w:rsidRPr="00E25560" w14:paraId="29354CDD" w14:textId="77777777" w:rsidTr="0005088A">
        <w:trPr>
          <w:trHeight w:val="417"/>
        </w:trPr>
        <w:tc>
          <w:tcPr>
            <w:tcW w:w="6912" w:type="dxa"/>
            <w:vAlign w:val="center"/>
          </w:tcPr>
          <w:p w14:paraId="745D5053" w14:textId="42CF24D9" w:rsidR="00F80B2C" w:rsidRDefault="00F80B2C" w:rsidP="008341B5">
            <w:pPr>
              <w:rPr>
                <w:rFonts w:ascii="Tahoma" w:hAnsi="Tahoma" w:cs="Tahoma"/>
                <w:color w:val="000000" w:themeColor="text1"/>
                <w:sz w:val="20"/>
                <w:szCs w:val="20"/>
              </w:rPr>
            </w:pPr>
            <w:r>
              <w:rPr>
                <w:rFonts w:ascii="Tahoma" w:hAnsi="Tahoma" w:cs="Tahoma"/>
                <w:color w:val="000000" w:themeColor="text1"/>
                <w:sz w:val="20"/>
                <w:szCs w:val="20"/>
              </w:rPr>
              <w:t xml:space="preserve">Lot </w:t>
            </w:r>
            <w:r w:rsidR="00766D6B">
              <w:rPr>
                <w:rFonts w:ascii="Tahoma" w:hAnsi="Tahoma" w:cs="Tahoma"/>
                <w:color w:val="000000" w:themeColor="text1"/>
                <w:sz w:val="20"/>
                <w:szCs w:val="20"/>
              </w:rPr>
              <w:t>4</w:t>
            </w:r>
            <w:r>
              <w:rPr>
                <w:rFonts w:ascii="Tahoma" w:hAnsi="Tahoma" w:cs="Tahoma"/>
                <w:color w:val="000000" w:themeColor="text1"/>
                <w:sz w:val="20"/>
                <w:szCs w:val="20"/>
              </w:rPr>
              <w:t xml:space="preserve">: </w:t>
            </w:r>
            <w:r w:rsidR="001A4445">
              <w:rPr>
                <w:rFonts w:ascii="Tahoma" w:hAnsi="Tahoma" w:cs="Tahoma"/>
                <w:sz w:val="20"/>
                <w:szCs w:val="20"/>
              </w:rPr>
              <w:t>Addressing</w:t>
            </w:r>
            <w:r w:rsidRPr="00843D5D">
              <w:rPr>
                <w:rFonts w:ascii="Tahoma" w:hAnsi="Tahoma" w:cs="Tahoma"/>
                <w:sz w:val="20"/>
                <w:szCs w:val="20"/>
              </w:rPr>
              <w:t xml:space="preserve"> </w:t>
            </w:r>
            <w:r w:rsidR="001A4445">
              <w:rPr>
                <w:rFonts w:ascii="Tahoma" w:hAnsi="Tahoma" w:cs="Tahoma"/>
                <w:sz w:val="20"/>
                <w:szCs w:val="20"/>
              </w:rPr>
              <w:t xml:space="preserve">risks and harms of </w:t>
            </w:r>
            <w:r w:rsidR="00AB24BA">
              <w:rPr>
                <w:rFonts w:ascii="Tahoma" w:hAnsi="Tahoma" w:cs="Tahoma"/>
                <w:sz w:val="20"/>
                <w:szCs w:val="20"/>
              </w:rPr>
              <w:t>behavioural</w:t>
            </w:r>
            <w:r w:rsidR="001A4445">
              <w:rPr>
                <w:rFonts w:ascii="Tahoma" w:hAnsi="Tahoma" w:cs="Tahoma"/>
                <w:sz w:val="20"/>
                <w:szCs w:val="20"/>
              </w:rPr>
              <w:t xml:space="preserve"> dependencies</w:t>
            </w:r>
          </w:p>
        </w:tc>
        <w:tc>
          <w:tcPr>
            <w:tcW w:w="2410" w:type="dxa"/>
            <w:vAlign w:val="center"/>
          </w:tcPr>
          <w:p w14:paraId="3ADF726B" w14:textId="79C579F9" w:rsidR="00F80B2C" w:rsidRPr="001E6838" w:rsidRDefault="00AE474C" w:rsidP="008341B5">
            <w:pPr>
              <w:jc w:val="center"/>
              <w:rPr>
                <w:rFonts w:ascii="Tahoma" w:hAnsi="Tahoma" w:cs="Tahoma"/>
                <w:color w:val="000000" w:themeColor="text1"/>
                <w:sz w:val="20"/>
                <w:szCs w:val="20"/>
              </w:rPr>
            </w:pPr>
            <w:r w:rsidRPr="001E6838">
              <w:rPr>
                <w:rFonts w:ascii="Tahoma" w:hAnsi="Tahoma" w:cs="Tahoma"/>
                <w:color w:val="000000" w:themeColor="text1"/>
                <w:sz w:val="20"/>
                <w:szCs w:val="20"/>
              </w:rPr>
              <w:t>10</w:t>
            </w:r>
          </w:p>
        </w:tc>
      </w:tr>
      <w:tr w:rsidR="0005088A" w:rsidRPr="00E25560" w14:paraId="5E3A9FB6" w14:textId="77777777" w:rsidTr="0005088A">
        <w:trPr>
          <w:trHeight w:val="417"/>
        </w:trPr>
        <w:tc>
          <w:tcPr>
            <w:tcW w:w="6912" w:type="dxa"/>
            <w:vAlign w:val="center"/>
          </w:tcPr>
          <w:p w14:paraId="6B2D70EA" w14:textId="34115067" w:rsidR="0005088A" w:rsidRPr="00E25560" w:rsidRDefault="0005088A" w:rsidP="008341B5">
            <w:pPr>
              <w:rPr>
                <w:rFonts w:ascii="Tahoma" w:hAnsi="Tahoma" w:cs="Tahoma"/>
                <w:color w:val="000000" w:themeColor="text1"/>
                <w:sz w:val="20"/>
                <w:szCs w:val="20"/>
              </w:rPr>
            </w:pPr>
            <w:r>
              <w:rPr>
                <w:rFonts w:ascii="Tahoma" w:hAnsi="Tahoma" w:cs="Tahoma"/>
                <w:color w:val="000000" w:themeColor="text1"/>
                <w:sz w:val="20"/>
                <w:szCs w:val="20"/>
              </w:rPr>
              <w:t xml:space="preserve">Lot </w:t>
            </w:r>
            <w:r w:rsidR="00766D6B">
              <w:rPr>
                <w:rFonts w:ascii="Tahoma" w:hAnsi="Tahoma" w:cs="Tahoma"/>
                <w:color w:val="000000" w:themeColor="text1"/>
                <w:sz w:val="20"/>
                <w:szCs w:val="20"/>
              </w:rPr>
              <w:t>5</w:t>
            </w:r>
            <w:r>
              <w:rPr>
                <w:rFonts w:ascii="Tahoma" w:hAnsi="Tahoma" w:cs="Tahoma"/>
                <w:color w:val="000000" w:themeColor="text1"/>
                <w:sz w:val="20"/>
                <w:szCs w:val="20"/>
              </w:rPr>
              <w:t xml:space="preserve">: </w:t>
            </w:r>
            <w:r w:rsidRPr="0025305B">
              <w:rPr>
                <w:rFonts w:ascii="Tahoma" w:hAnsi="Tahoma" w:cs="Tahoma"/>
                <w:sz w:val="20"/>
                <w:szCs w:val="20"/>
              </w:rPr>
              <w:t>Treatment and care</w:t>
            </w:r>
            <w:r>
              <w:rPr>
                <w:rFonts w:ascii="Tahoma" w:hAnsi="Tahoma" w:cs="Tahoma"/>
                <w:sz w:val="20"/>
                <w:szCs w:val="20"/>
              </w:rPr>
              <w:t xml:space="preserve"> </w:t>
            </w:r>
            <w:r w:rsidRPr="0025305B">
              <w:rPr>
                <w:rFonts w:ascii="Tahoma" w:hAnsi="Tahoma" w:cs="Tahoma"/>
                <w:sz w:val="20"/>
                <w:szCs w:val="20"/>
              </w:rPr>
              <w:t xml:space="preserve">for people with substance use disorders and behavioural </w:t>
            </w:r>
            <w:r w:rsidR="002D38C2">
              <w:rPr>
                <w:rFonts w:ascii="Tahoma" w:hAnsi="Tahoma" w:cs="Tahoma"/>
                <w:sz w:val="20"/>
                <w:szCs w:val="20"/>
              </w:rPr>
              <w:t>dependencies</w:t>
            </w:r>
            <w:r w:rsidRPr="0025305B">
              <w:rPr>
                <w:rFonts w:ascii="Tahoma" w:hAnsi="Tahoma" w:cs="Tahoma"/>
                <w:sz w:val="20"/>
                <w:szCs w:val="20"/>
              </w:rPr>
              <w:t xml:space="preserve"> </w:t>
            </w:r>
            <w:r>
              <w:rPr>
                <w:rFonts w:ascii="Tahoma" w:hAnsi="Tahoma" w:cs="Tahoma"/>
                <w:sz w:val="20"/>
                <w:szCs w:val="20"/>
              </w:rPr>
              <w:t>(</w:t>
            </w:r>
            <w:r w:rsidRPr="0025305B">
              <w:rPr>
                <w:rFonts w:ascii="Tahoma" w:hAnsi="Tahoma" w:cs="Tahoma"/>
                <w:sz w:val="20"/>
                <w:szCs w:val="20"/>
              </w:rPr>
              <w:t xml:space="preserve">in community </w:t>
            </w:r>
            <w:r>
              <w:rPr>
                <w:rFonts w:ascii="Tahoma" w:hAnsi="Tahoma" w:cs="Tahoma"/>
                <w:sz w:val="20"/>
                <w:szCs w:val="20"/>
              </w:rPr>
              <w:t xml:space="preserve">and </w:t>
            </w:r>
            <w:r w:rsidRPr="00843D5D">
              <w:rPr>
                <w:rFonts w:ascii="Tahoma" w:hAnsi="Tahoma" w:cs="Tahoma"/>
                <w:sz w:val="20"/>
                <w:szCs w:val="20"/>
              </w:rPr>
              <w:t>custodial settings</w:t>
            </w:r>
            <w:r>
              <w:rPr>
                <w:rFonts w:ascii="Tahoma" w:hAnsi="Tahoma" w:cs="Tahoma"/>
                <w:sz w:val="20"/>
                <w:szCs w:val="20"/>
              </w:rPr>
              <w:t>)</w:t>
            </w:r>
          </w:p>
        </w:tc>
        <w:tc>
          <w:tcPr>
            <w:tcW w:w="2410" w:type="dxa"/>
            <w:vAlign w:val="center"/>
          </w:tcPr>
          <w:p w14:paraId="4951B286" w14:textId="385CAFDB" w:rsidR="0005088A" w:rsidRPr="001E6838" w:rsidRDefault="00F80B2C" w:rsidP="008341B5">
            <w:pPr>
              <w:jc w:val="center"/>
              <w:rPr>
                <w:rFonts w:ascii="Tahoma" w:hAnsi="Tahoma" w:cs="Tahoma"/>
                <w:color w:val="000000" w:themeColor="text1"/>
                <w:sz w:val="20"/>
                <w:szCs w:val="20"/>
              </w:rPr>
            </w:pPr>
            <w:r w:rsidRPr="001E6838">
              <w:rPr>
                <w:rFonts w:ascii="Tahoma" w:hAnsi="Tahoma" w:cs="Tahoma"/>
                <w:color w:val="000000" w:themeColor="text1"/>
                <w:sz w:val="20"/>
                <w:szCs w:val="20"/>
              </w:rPr>
              <w:t>10</w:t>
            </w:r>
          </w:p>
        </w:tc>
      </w:tr>
      <w:tr w:rsidR="0005088A" w:rsidRPr="00E25560" w14:paraId="375BEB27" w14:textId="77777777" w:rsidTr="00AA2D37">
        <w:trPr>
          <w:trHeight w:val="417"/>
        </w:trPr>
        <w:tc>
          <w:tcPr>
            <w:tcW w:w="6912" w:type="dxa"/>
            <w:tcBorders>
              <w:bottom w:val="single" w:sz="2" w:space="0" w:color="808080" w:themeColor="background1" w:themeShade="80"/>
            </w:tcBorders>
            <w:vAlign w:val="center"/>
          </w:tcPr>
          <w:p w14:paraId="22B731AA" w14:textId="058791EB" w:rsidR="0005088A" w:rsidRPr="00E25560" w:rsidRDefault="0005088A" w:rsidP="008341B5">
            <w:pPr>
              <w:rPr>
                <w:rFonts w:ascii="Tahoma" w:hAnsi="Tahoma" w:cs="Tahoma"/>
                <w:color w:val="000000" w:themeColor="text1"/>
                <w:sz w:val="20"/>
                <w:szCs w:val="20"/>
              </w:rPr>
            </w:pPr>
            <w:r>
              <w:rPr>
                <w:rFonts w:ascii="Tahoma" w:hAnsi="Tahoma" w:cs="Tahoma"/>
                <w:color w:val="000000" w:themeColor="text1"/>
                <w:sz w:val="20"/>
                <w:szCs w:val="20"/>
              </w:rPr>
              <w:t xml:space="preserve">Lot </w:t>
            </w:r>
            <w:r w:rsidR="00766D6B">
              <w:rPr>
                <w:rFonts w:ascii="Tahoma" w:hAnsi="Tahoma" w:cs="Tahoma"/>
                <w:color w:val="000000" w:themeColor="text1"/>
                <w:sz w:val="20"/>
                <w:szCs w:val="20"/>
              </w:rPr>
              <w:t>6</w:t>
            </w:r>
            <w:r>
              <w:rPr>
                <w:rFonts w:ascii="Tahoma" w:hAnsi="Tahoma" w:cs="Tahoma"/>
                <w:color w:val="000000" w:themeColor="text1"/>
                <w:sz w:val="20"/>
                <w:szCs w:val="20"/>
              </w:rPr>
              <w:t xml:space="preserve">: </w:t>
            </w:r>
            <w:r w:rsidRPr="0025305B">
              <w:rPr>
                <w:rFonts w:ascii="Tahoma" w:hAnsi="Tahoma" w:cs="Tahoma"/>
                <w:sz w:val="20"/>
                <w:szCs w:val="20"/>
              </w:rPr>
              <w:t>Harm reduction interventions</w:t>
            </w:r>
            <w:r w:rsidR="00B603FA">
              <w:rPr>
                <w:rFonts w:ascii="Tahoma" w:hAnsi="Tahoma" w:cs="Tahoma"/>
                <w:sz w:val="20"/>
                <w:szCs w:val="20"/>
              </w:rPr>
              <w:t xml:space="preserve"> (</w:t>
            </w:r>
            <w:r w:rsidR="00B603FA" w:rsidRPr="0025305B">
              <w:rPr>
                <w:rFonts w:ascii="Tahoma" w:hAnsi="Tahoma" w:cs="Tahoma"/>
                <w:sz w:val="20"/>
                <w:szCs w:val="20"/>
              </w:rPr>
              <w:t xml:space="preserve">in community </w:t>
            </w:r>
            <w:r w:rsidR="00B603FA">
              <w:rPr>
                <w:rFonts w:ascii="Tahoma" w:hAnsi="Tahoma" w:cs="Tahoma"/>
                <w:sz w:val="20"/>
                <w:szCs w:val="20"/>
              </w:rPr>
              <w:t xml:space="preserve">and </w:t>
            </w:r>
            <w:r w:rsidR="00B603FA" w:rsidRPr="00843D5D">
              <w:rPr>
                <w:rFonts w:ascii="Tahoma" w:hAnsi="Tahoma" w:cs="Tahoma"/>
                <w:sz w:val="20"/>
                <w:szCs w:val="20"/>
              </w:rPr>
              <w:t>custodial settings)</w:t>
            </w:r>
          </w:p>
        </w:tc>
        <w:tc>
          <w:tcPr>
            <w:tcW w:w="2410" w:type="dxa"/>
            <w:tcBorders>
              <w:bottom w:val="single" w:sz="2" w:space="0" w:color="808080" w:themeColor="background1" w:themeShade="80"/>
            </w:tcBorders>
            <w:vAlign w:val="center"/>
          </w:tcPr>
          <w:p w14:paraId="68F919B4" w14:textId="015E1D1C" w:rsidR="0005088A" w:rsidRPr="001E6838" w:rsidRDefault="00F80B2C" w:rsidP="008341B5">
            <w:pPr>
              <w:jc w:val="center"/>
              <w:rPr>
                <w:rFonts w:ascii="Tahoma" w:hAnsi="Tahoma" w:cs="Tahoma"/>
                <w:color w:val="000000" w:themeColor="text1"/>
                <w:sz w:val="20"/>
                <w:szCs w:val="20"/>
              </w:rPr>
            </w:pPr>
            <w:r w:rsidRPr="001E6838">
              <w:rPr>
                <w:rFonts w:ascii="Tahoma" w:hAnsi="Tahoma" w:cs="Tahoma"/>
                <w:color w:val="000000" w:themeColor="text1"/>
                <w:sz w:val="20"/>
                <w:szCs w:val="20"/>
              </w:rPr>
              <w:t>10</w:t>
            </w:r>
          </w:p>
        </w:tc>
      </w:tr>
    </w:tbl>
    <w:p w14:paraId="4E92D04D" w14:textId="77777777" w:rsidR="008341B5" w:rsidRPr="00E25560" w:rsidRDefault="008341B5" w:rsidP="00E21350">
      <w:pPr>
        <w:jc w:val="both"/>
        <w:rPr>
          <w:rFonts w:ascii="Tahoma" w:hAnsi="Tahoma" w:cs="Tahoma"/>
          <w:color w:val="000000" w:themeColor="text1"/>
          <w:sz w:val="20"/>
          <w:szCs w:val="20"/>
        </w:rPr>
      </w:pPr>
    </w:p>
    <w:p w14:paraId="51D63D9F" w14:textId="679805E3" w:rsidR="00235F96" w:rsidRPr="00235F96" w:rsidRDefault="00A47902" w:rsidP="00235F96">
      <w:pPr>
        <w:autoSpaceDE w:val="0"/>
        <w:autoSpaceDN w:val="0"/>
        <w:adjustRightInd w:val="0"/>
        <w:jc w:val="both"/>
        <w:rPr>
          <w:rFonts w:ascii="Tahoma" w:hAnsi="Tahoma" w:cs="Tahoma"/>
          <w:b/>
          <w:bCs/>
          <w:color w:val="000000" w:themeColor="text1"/>
          <w:sz w:val="20"/>
          <w:szCs w:val="20"/>
        </w:rPr>
      </w:pPr>
      <w:r w:rsidRPr="00235F96">
        <w:rPr>
          <w:rFonts w:ascii="Tahoma" w:hAnsi="Tahoma" w:cs="Tahoma"/>
          <w:b/>
          <w:bCs/>
          <w:color w:val="000000" w:themeColor="text1"/>
          <w:sz w:val="20"/>
          <w:szCs w:val="20"/>
        </w:rPr>
        <w:lastRenderedPageBreak/>
        <w:t>Lot 1 conce</w:t>
      </w:r>
      <w:r w:rsidR="00AA2D37" w:rsidRPr="00235F96">
        <w:rPr>
          <w:rFonts w:ascii="Tahoma" w:hAnsi="Tahoma" w:cs="Tahoma"/>
          <w:b/>
          <w:bCs/>
          <w:color w:val="000000" w:themeColor="text1"/>
          <w:sz w:val="20"/>
          <w:szCs w:val="20"/>
        </w:rPr>
        <w:t>r</w:t>
      </w:r>
      <w:r w:rsidRPr="00235F96">
        <w:rPr>
          <w:rFonts w:ascii="Tahoma" w:hAnsi="Tahoma" w:cs="Tahoma"/>
          <w:b/>
          <w:bCs/>
          <w:color w:val="000000" w:themeColor="text1"/>
          <w:sz w:val="20"/>
          <w:szCs w:val="20"/>
        </w:rPr>
        <w:t>n</w:t>
      </w:r>
      <w:r w:rsidR="00AA2D37" w:rsidRPr="00235F96">
        <w:rPr>
          <w:rFonts w:ascii="Tahoma" w:hAnsi="Tahoma" w:cs="Tahoma"/>
          <w:b/>
          <w:bCs/>
          <w:color w:val="000000" w:themeColor="text1"/>
          <w:sz w:val="20"/>
          <w:szCs w:val="20"/>
        </w:rPr>
        <w:t xml:space="preserve">s </w:t>
      </w:r>
      <w:r w:rsidR="00235F96" w:rsidRPr="00235F96">
        <w:rPr>
          <w:rFonts w:ascii="Tahoma" w:hAnsi="Tahoma" w:cs="Tahoma"/>
          <w:b/>
          <w:bCs/>
          <w:color w:val="000000" w:themeColor="text1"/>
          <w:sz w:val="20"/>
          <w:szCs w:val="20"/>
        </w:rPr>
        <w:t xml:space="preserve">consultancy services in one or more of the following areas: </w:t>
      </w:r>
    </w:p>
    <w:p w14:paraId="785C9DEF" w14:textId="6CCCB9D2" w:rsidR="00B603FA" w:rsidRPr="00843D5D" w:rsidRDefault="00B603FA" w:rsidP="00B603FA">
      <w:pPr>
        <w:autoSpaceDE w:val="0"/>
        <w:autoSpaceDN w:val="0"/>
        <w:adjustRightInd w:val="0"/>
        <w:jc w:val="both"/>
        <w:rPr>
          <w:rFonts w:ascii="Tahoma" w:hAnsi="Tahoma" w:cs="Tahoma"/>
          <w:color w:val="000000" w:themeColor="text1"/>
          <w:sz w:val="20"/>
          <w:szCs w:val="20"/>
        </w:rPr>
      </w:pPr>
      <w:r w:rsidRPr="00843D5D">
        <w:rPr>
          <w:rFonts w:ascii="Tahoma" w:hAnsi="Tahoma" w:cs="Tahoma"/>
          <w:color w:val="000000" w:themeColor="text1"/>
          <w:sz w:val="20"/>
          <w:szCs w:val="20"/>
        </w:rPr>
        <w:t>analyse national drug and addiction policies</w:t>
      </w:r>
      <w:r w:rsidR="00EC43F3">
        <w:rPr>
          <w:rFonts w:ascii="Tahoma" w:hAnsi="Tahoma" w:cs="Tahoma"/>
          <w:color w:val="000000" w:themeColor="text1"/>
          <w:sz w:val="20"/>
          <w:szCs w:val="20"/>
        </w:rPr>
        <w:t xml:space="preserve"> and provide </w:t>
      </w:r>
      <w:r w:rsidR="00EC43F3" w:rsidRPr="00EC43F3">
        <w:rPr>
          <w:rFonts w:ascii="Tahoma" w:hAnsi="Tahoma" w:cs="Tahoma"/>
          <w:color w:val="000000" w:themeColor="text1"/>
          <w:sz w:val="20"/>
          <w:szCs w:val="20"/>
        </w:rPr>
        <w:t>evidence-based, multidisciplinary expertise across all four pillars</w:t>
      </w:r>
      <w:r w:rsidR="002D38C2">
        <w:rPr>
          <w:rFonts w:ascii="Tahoma" w:hAnsi="Tahoma" w:cs="Tahoma"/>
          <w:color w:val="000000" w:themeColor="text1"/>
          <w:sz w:val="20"/>
          <w:szCs w:val="20"/>
        </w:rPr>
        <w:t xml:space="preserve"> (prevention, law enforcement, treatment, harm reduction) from a strategic perspective</w:t>
      </w:r>
      <w:r w:rsidRPr="00843D5D">
        <w:rPr>
          <w:rFonts w:ascii="Tahoma" w:hAnsi="Tahoma" w:cs="Tahoma"/>
          <w:color w:val="000000" w:themeColor="text1"/>
          <w:sz w:val="20"/>
          <w:szCs w:val="20"/>
        </w:rPr>
        <w:t>, with a view to designing or improving existing policies, including pursuing related legislative changes</w:t>
      </w:r>
      <w:r w:rsidR="00CE289D">
        <w:rPr>
          <w:rFonts w:ascii="Tahoma" w:hAnsi="Tahoma" w:cs="Tahoma"/>
          <w:color w:val="000000" w:themeColor="text1"/>
          <w:sz w:val="20"/>
          <w:szCs w:val="20"/>
        </w:rPr>
        <w:t xml:space="preserve">; </w:t>
      </w:r>
      <w:r w:rsidR="00944D9A">
        <w:rPr>
          <w:rFonts w:ascii="Tahoma" w:hAnsi="Tahoma" w:cs="Tahoma"/>
          <w:color w:val="000000" w:themeColor="text1"/>
          <w:sz w:val="20"/>
          <w:szCs w:val="20"/>
        </w:rPr>
        <w:t>e</w:t>
      </w:r>
      <w:r w:rsidR="006868F2" w:rsidRPr="00663974">
        <w:rPr>
          <w:rFonts w:ascii="Tahoma" w:hAnsi="Tahoma" w:cs="Tahoma"/>
          <w:color w:val="000000" w:themeColor="text1"/>
          <w:sz w:val="20"/>
          <w:szCs w:val="20"/>
        </w:rPr>
        <w:t xml:space="preserve">xpert </w:t>
      </w:r>
      <w:r w:rsidR="006868F2">
        <w:rPr>
          <w:rFonts w:ascii="Tahoma" w:hAnsi="Tahoma" w:cs="Tahoma"/>
          <w:color w:val="000000" w:themeColor="text1"/>
          <w:sz w:val="20"/>
          <w:szCs w:val="20"/>
        </w:rPr>
        <w:t>assessment</w:t>
      </w:r>
      <w:r w:rsidR="002D38C2">
        <w:rPr>
          <w:rFonts w:ascii="Tahoma" w:hAnsi="Tahoma" w:cs="Tahoma"/>
          <w:color w:val="000000" w:themeColor="text1"/>
          <w:sz w:val="20"/>
          <w:szCs w:val="20"/>
        </w:rPr>
        <w:t xml:space="preserve"> of sectoral strategies and action plans</w:t>
      </w:r>
      <w:r w:rsidR="00FF4275">
        <w:rPr>
          <w:rFonts w:ascii="Tahoma" w:hAnsi="Tahoma" w:cs="Tahoma"/>
          <w:color w:val="000000" w:themeColor="text1"/>
          <w:sz w:val="20"/>
          <w:szCs w:val="20"/>
        </w:rPr>
        <w:t xml:space="preserve"> on drug policy and behavioural dependencies</w:t>
      </w:r>
      <w:r w:rsidR="00CE289D">
        <w:rPr>
          <w:rFonts w:ascii="Tahoma" w:hAnsi="Tahoma" w:cs="Tahoma"/>
          <w:color w:val="000000" w:themeColor="text1"/>
          <w:sz w:val="20"/>
          <w:szCs w:val="20"/>
        </w:rPr>
        <w:t>;</w:t>
      </w:r>
      <w:r w:rsidR="006868F2">
        <w:rPr>
          <w:rFonts w:ascii="Tahoma" w:hAnsi="Tahoma" w:cs="Tahoma"/>
          <w:color w:val="000000" w:themeColor="text1"/>
          <w:sz w:val="20"/>
          <w:szCs w:val="20"/>
        </w:rPr>
        <w:t xml:space="preserve"> </w:t>
      </w:r>
      <w:r w:rsidR="002D38C2">
        <w:rPr>
          <w:rFonts w:ascii="Tahoma" w:hAnsi="Tahoma" w:cs="Tahoma"/>
          <w:color w:val="000000" w:themeColor="text1"/>
          <w:sz w:val="20"/>
          <w:szCs w:val="20"/>
        </w:rPr>
        <w:t xml:space="preserve">providing </w:t>
      </w:r>
      <w:r w:rsidR="006868F2" w:rsidRPr="00663974">
        <w:rPr>
          <w:rFonts w:ascii="Tahoma" w:hAnsi="Tahoma" w:cs="Tahoma"/>
          <w:color w:val="000000" w:themeColor="text1"/>
          <w:sz w:val="20"/>
          <w:szCs w:val="20"/>
        </w:rPr>
        <w:t>review</w:t>
      </w:r>
      <w:r w:rsidR="002D38C2">
        <w:rPr>
          <w:rFonts w:ascii="Tahoma" w:hAnsi="Tahoma" w:cs="Tahoma"/>
          <w:color w:val="000000" w:themeColor="text1"/>
          <w:sz w:val="20"/>
          <w:szCs w:val="20"/>
        </w:rPr>
        <w:t xml:space="preserve"> of </w:t>
      </w:r>
      <w:r w:rsidR="006868F2">
        <w:rPr>
          <w:rFonts w:ascii="Tahoma" w:hAnsi="Tahoma" w:cs="Tahoma"/>
          <w:color w:val="000000" w:themeColor="text1"/>
          <w:sz w:val="20"/>
          <w:szCs w:val="20"/>
        </w:rPr>
        <w:t xml:space="preserve">and legal advice on </w:t>
      </w:r>
      <w:r w:rsidR="006868F2" w:rsidRPr="00663974">
        <w:rPr>
          <w:rFonts w:ascii="Tahoma" w:hAnsi="Tahoma" w:cs="Tahoma"/>
          <w:color w:val="000000" w:themeColor="text1"/>
          <w:sz w:val="20"/>
          <w:szCs w:val="20"/>
        </w:rPr>
        <w:t>selected national legislative and normative acts for their alignment with EU acquis</w:t>
      </w:r>
      <w:r w:rsidR="00CE289D">
        <w:rPr>
          <w:rFonts w:ascii="Tahoma" w:hAnsi="Tahoma" w:cs="Tahoma"/>
          <w:color w:val="000000" w:themeColor="text1"/>
          <w:sz w:val="20"/>
          <w:szCs w:val="20"/>
        </w:rPr>
        <w:t>;</w:t>
      </w:r>
      <w:r w:rsidR="002D38C2">
        <w:rPr>
          <w:rFonts w:ascii="Tahoma" w:hAnsi="Tahoma" w:cs="Tahoma"/>
          <w:color w:val="000000" w:themeColor="text1"/>
          <w:sz w:val="20"/>
          <w:szCs w:val="20"/>
        </w:rPr>
        <w:t xml:space="preserve"> </w:t>
      </w:r>
      <w:r w:rsidR="006868F2">
        <w:rPr>
          <w:rFonts w:ascii="Tahoma" w:hAnsi="Tahoma" w:cs="Tahoma"/>
          <w:color w:val="000000" w:themeColor="text1"/>
          <w:sz w:val="20"/>
          <w:szCs w:val="20"/>
        </w:rPr>
        <w:t>support</w:t>
      </w:r>
      <w:r w:rsidR="002D38C2">
        <w:rPr>
          <w:rFonts w:ascii="Tahoma" w:hAnsi="Tahoma" w:cs="Tahoma"/>
          <w:color w:val="000000" w:themeColor="text1"/>
          <w:sz w:val="20"/>
          <w:szCs w:val="20"/>
        </w:rPr>
        <w:t xml:space="preserve">ing </w:t>
      </w:r>
      <w:r w:rsidR="006868F2">
        <w:rPr>
          <w:rFonts w:ascii="Tahoma" w:hAnsi="Tahoma" w:cs="Tahoma"/>
          <w:color w:val="000000" w:themeColor="text1"/>
          <w:sz w:val="20"/>
          <w:szCs w:val="20"/>
        </w:rPr>
        <w:t xml:space="preserve">the </w:t>
      </w:r>
      <w:r w:rsidR="006868F2" w:rsidRPr="00EC43F3">
        <w:rPr>
          <w:rFonts w:ascii="Tahoma" w:hAnsi="Tahoma" w:cs="Tahoma"/>
          <w:color w:val="000000" w:themeColor="text1"/>
          <w:sz w:val="20"/>
          <w:szCs w:val="20"/>
        </w:rPr>
        <w:t>legal harmoni</w:t>
      </w:r>
      <w:r w:rsidR="002D38C2">
        <w:rPr>
          <w:rFonts w:ascii="Tahoma" w:hAnsi="Tahoma" w:cs="Tahoma"/>
          <w:color w:val="000000" w:themeColor="text1"/>
          <w:sz w:val="20"/>
          <w:szCs w:val="20"/>
        </w:rPr>
        <w:t>s</w:t>
      </w:r>
      <w:r w:rsidR="006868F2" w:rsidRPr="00EC43F3">
        <w:rPr>
          <w:rFonts w:ascii="Tahoma" w:hAnsi="Tahoma" w:cs="Tahoma"/>
          <w:color w:val="000000" w:themeColor="text1"/>
          <w:sz w:val="20"/>
          <w:szCs w:val="20"/>
        </w:rPr>
        <w:t>ation process with EU standards</w:t>
      </w:r>
      <w:r w:rsidR="00CE289D">
        <w:rPr>
          <w:rFonts w:ascii="Tahoma" w:hAnsi="Tahoma" w:cs="Tahoma"/>
          <w:color w:val="000000" w:themeColor="text1"/>
          <w:sz w:val="20"/>
          <w:szCs w:val="20"/>
        </w:rPr>
        <w:t>;</w:t>
      </w:r>
      <w:r w:rsidR="006868F2" w:rsidRPr="00663974">
        <w:rPr>
          <w:rFonts w:ascii="Tahoma" w:hAnsi="Tahoma" w:cs="Tahoma"/>
          <w:color w:val="000000" w:themeColor="text1"/>
          <w:sz w:val="20"/>
          <w:szCs w:val="20"/>
        </w:rPr>
        <w:t xml:space="preserve"> incorporat</w:t>
      </w:r>
      <w:r w:rsidR="002D38C2">
        <w:rPr>
          <w:rFonts w:ascii="Tahoma" w:hAnsi="Tahoma" w:cs="Tahoma"/>
          <w:color w:val="000000" w:themeColor="text1"/>
          <w:sz w:val="20"/>
          <w:szCs w:val="20"/>
        </w:rPr>
        <w:t>ing</w:t>
      </w:r>
      <w:r w:rsidR="006868F2" w:rsidRPr="00663974">
        <w:rPr>
          <w:rFonts w:ascii="Tahoma" w:hAnsi="Tahoma" w:cs="Tahoma"/>
          <w:color w:val="000000" w:themeColor="text1"/>
          <w:sz w:val="20"/>
          <w:szCs w:val="20"/>
        </w:rPr>
        <w:t xml:space="preserve"> </w:t>
      </w:r>
      <w:r w:rsidR="006868F2" w:rsidRPr="00860F4C">
        <w:rPr>
          <w:rFonts w:ascii="Tahoma" w:hAnsi="Tahoma" w:cs="Tahoma"/>
          <w:color w:val="000000" w:themeColor="text1"/>
          <w:sz w:val="20"/>
          <w:szCs w:val="20"/>
        </w:rPr>
        <w:t>human rights into the design, implementation, monitoring and evaluation of drug and addiction policies under existing legal instruments</w:t>
      </w:r>
      <w:r w:rsidR="00CE289D">
        <w:rPr>
          <w:rFonts w:ascii="Tahoma" w:hAnsi="Tahoma" w:cs="Tahoma"/>
          <w:color w:val="000000" w:themeColor="text1"/>
          <w:sz w:val="20"/>
          <w:szCs w:val="20"/>
        </w:rPr>
        <w:t>;</w:t>
      </w:r>
      <w:r w:rsidR="006868F2" w:rsidRPr="00860F4C">
        <w:rPr>
          <w:rFonts w:ascii="Tahoma" w:hAnsi="Tahoma" w:cs="Tahoma"/>
          <w:color w:val="000000" w:themeColor="text1"/>
          <w:sz w:val="20"/>
          <w:szCs w:val="20"/>
        </w:rPr>
        <w:t xml:space="preserve"> </w:t>
      </w:r>
      <w:r w:rsidR="002D38C2">
        <w:rPr>
          <w:rFonts w:ascii="Tahoma" w:hAnsi="Tahoma" w:cs="Tahoma"/>
          <w:color w:val="000000" w:themeColor="text1"/>
          <w:sz w:val="20"/>
          <w:szCs w:val="20"/>
        </w:rPr>
        <w:t>integrating</w:t>
      </w:r>
      <w:r w:rsidR="006868F2" w:rsidRPr="00860F4C">
        <w:rPr>
          <w:rFonts w:ascii="Tahoma" w:hAnsi="Tahoma" w:cs="Tahoma"/>
          <w:color w:val="000000" w:themeColor="text1"/>
          <w:sz w:val="20"/>
          <w:szCs w:val="20"/>
        </w:rPr>
        <w:t xml:space="preserve"> a gender dimension at all levels of policy and decision making</w:t>
      </w:r>
      <w:r w:rsidR="00736AD0">
        <w:rPr>
          <w:rFonts w:ascii="Tahoma" w:hAnsi="Tahoma" w:cs="Tahoma"/>
          <w:color w:val="000000" w:themeColor="text1"/>
          <w:sz w:val="20"/>
          <w:szCs w:val="20"/>
        </w:rPr>
        <w:t xml:space="preserve"> and </w:t>
      </w:r>
      <w:r w:rsidR="006868F2" w:rsidRPr="00860F4C">
        <w:rPr>
          <w:rFonts w:ascii="Tahoma" w:hAnsi="Tahoma" w:cs="Tahoma"/>
          <w:color w:val="000000" w:themeColor="text1"/>
          <w:sz w:val="20"/>
          <w:szCs w:val="20"/>
        </w:rPr>
        <w:t>ensuring inclusion of target groups and civil society</w:t>
      </w:r>
      <w:r w:rsidR="00CE289D">
        <w:rPr>
          <w:rFonts w:ascii="Tahoma" w:hAnsi="Tahoma" w:cs="Tahoma"/>
          <w:color w:val="000000" w:themeColor="text1"/>
          <w:sz w:val="20"/>
          <w:szCs w:val="20"/>
        </w:rPr>
        <w:t>;</w:t>
      </w:r>
      <w:r w:rsidR="006868F2">
        <w:rPr>
          <w:rFonts w:ascii="Tahoma" w:hAnsi="Tahoma" w:cs="Tahoma"/>
          <w:color w:val="000000" w:themeColor="text1"/>
          <w:sz w:val="20"/>
          <w:szCs w:val="20"/>
        </w:rPr>
        <w:t xml:space="preserve"> </w:t>
      </w:r>
      <w:r w:rsidR="001A4445">
        <w:rPr>
          <w:rFonts w:ascii="Tahoma" w:hAnsi="Tahoma" w:cs="Tahoma"/>
          <w:color w:val="000000" w:themeColor="text1"/>
          <w:sz w:val="20"/>
          <w:szCs w:val="20"/>
        </w:rPr>
        <w:t>evaluating strategic and policy actions</w:t>
      </w:r>
      <w:r w:rsidR="00CE289D">
        <w:rPr>
          <w:rFonts w:ascii="Tahoma" w:hAnsi="Tahoma" w:cs="Tahoma"/>
          <w:color w:val="000000" w:themeColor="text1"/>
          <w:sz w:val="20"/>
          <w:szCs w:val="20"/>
        </w:rPr>
        <w:t>;</w:t>
      </w:r>
      <w:r w:rsidR="001A4445">
        <w:rPr>
          <w:rFonts w:ascii="Tahoma" w:hAnsi="Tahoma" w:cs="Tahoma"/>
          <w:color w:val="000000" w:themeColor="text1"/>
          <w:sz w:val="20"/>
          <w:szCs w:val="20"/>
        </w:rPr>
        <w:t xml:space="preserve"> </w:t>
      </w:r>
      <w:r w:rsidR="00736AD0">
        <w:rPr>
          <w:rFonts w:ascii="Tahoma" w:hAnsi="Tahoma" w:cs="Tahoma"/>
          <w:color w:val="000000" w:themeColor="text1"/>
          <w:sz w:val="20"/>
          <w:szCs w:val="20"/>
        </w:rPr>
        <w:t>support</w:t>
      </w:r>
      <w:r w:rsidR="002D38C2">
        <w:rPr>
          <w:rFonts w:ascii="Tahoma" w:hAnsi="Tahoma" w:cs="Tahoma"/>
          <w:color w:val="000000" w:themeColor="text1"/>
          <w:sz w:val="20"/>
          <w:szCs w:val="20"/>
        </w:rPr>
        <w:t>ing</w:t>
      </w:r>
      <w:r w:rsidR="00736AD0">
        <w:rPr>
          <w:rFonts w:ascii="Tahoma" w:hAnsi="Tahoma" w:cs="Tahoma"/>
          <w:color w:val="000000" w:themeColor="text1"/>
          <w:sz w:val="20"/>
          <w:szCs w:val="20"/>
        </w:rPr>
        <w:t xml:space="preserve"> </w:t>
      </w:r>
      <w:r w:rsidRPr="00843D5D">
        <w:rPr>
          <w:rFonts w:ascii="Tahoma" w:hAnsi="Tahoma" w:cs="Tahoma"/>
          <w:color w:val="000000" w:themeColor="text1"/>
          <w:sz w:val="20"/>
          <w:szCs w:val="20"/>
        </w:rPr>
        <w:t>institutional reforms</w:t>
      </w:r>
      <w:r w:rsidR="00CE289D">
        <w:rPr>
          <w:rFonts w:ascii="Tahoma" w:hAnsi="Tahoma" w:cs="Tahoma"/>
          <w:color w:val="000000" w:themeColor="text1"/>
          <w:sz w:val="20"/>
          <w:szCs w:val="20"/>
        </w:rPr>
        <w:t>;</w:t>
      </w:r>
      <w:r w:rsidR="00736AD0">
        <w:rPr>
          <w:rFonts w:ascii="Tahoma" w:hAnsi="Tahoma" w:cs="Tahoma"/>
          <w:color w:val="000000" w:themeColor="text1"/>
          <w:sz w:val="20"/>
          <w:szCs w:val="20"/>
        </w:rPr>
        <w:t xml:space="preserve"> facilitati</w:t>
      </w:r>
      <w:r w:rsidR="002D38C2">
        <w:rPr>
          <w:rFonts w:ascii="Tahoma" w:hAnsi="Tahoma" w:cs="Tahoma"/>
          <w:color w:val="000000" w:themeColor="text1"/>
          <w:sz w:val="20"/>
          <w:szCs w:val="20"/>
        </w:rPr>
        <w:t>ng</w:t>
      </w:r>
      <w:r w:rsidR="00736AD0">
        <w:rPr>
          <w:rFonts w:ascii="Tahoma" w:hAnsi="Tahoma" w:cs="Tahoma"/>
          <w:color w:val="000000" w:themeColor="text1"/>
          <w:sz w:val="20"/>
          <w:szCs w:val="20"/>
        </w:rPr>
        <w:t xml:space="preserve"> of </w:t>
      </w:r>
      <w:r w:rsidRPr="00843D5D">
        <w:rPr>
          <w:rFonts w:ascii="Tahoma" w:hAnsi="Tahoma" w:cs="Tahoma"/>
          <w:color w:val="000000" w:themeColor="text1"/>
          <w:sz w:val="20"/>
          <w:szCs w:val="20"/>
        </w:rPr>
        <w:t>inter-institutional cooperation</w:t>
      </w:r>
      <w:r w:rsidR="00CE289D">
        <w:rPr>
          <w:rFonts w:ascii="Tahoma" w:hAnsi="Tahoma" w:cs="Tahoma"/>
          <w:color w:val="000000" w:themeColor="text1"/>
          <w:sz w:val="20"/>
          <w:szCs w:val="20"/>
        </w:rPr>
        <w:t>;</w:t>
      </w:r>
      <w:r w:rsidR="00EC43F3">
        <w:rPr>
          <w:rFonts w:ascii="Tahoma" w:hAnsi="Tahoma" w:cs="Tahoma"/>
          <w:color w:val="000000" w:themeColor="text1"/>
          <w:sz w:val="20"/>
          <w:szCs w:val="20"/>
        </w:rPr>
        <w:t xml:space="preserve"> and support</w:t>
      </w:r>
      <w:r w:rsidR="00736AD0">
        <w:rPr>
          <w:rFonts w:ascii="Tahoma" w:hAnsi="Tahoma" w:cs="Tahoma"/>
          <w:color w:val="000000" w:themeColor="text1"/>
          <w:sz w:val="20"/>
          <w:szCs w:val="20"/>
        </w:rPr>
        <w:t xml:space="preserve">ing </w:t>
      </w:r>
      <w:r w:rsidR="00EC43F3">
        <w:rPr>
          <w:rFonts w:ascii="Tahoma" w:hAnsi="Tahoma" w:cs="Tahoma"/>
          <w:color w:val="000000" w:themeColor="text1"/>
          <w:sz w:val="20"/>
          <w:szCs w:val="20"/>
        </w:rPr>
        <w:t xml:space="preserve">institutional </w:t>
      </w:r>
      <w:r w:rsidR="00B764C4">
        <w:rPr>
          <w:rFonts w:ascii="Tahoma" w:hAnsi="Tahoma" w:cs="Tahoma"/>
          <w:color w:val="000000" w:themeColor="text1"/>
          <w:sz w:val="20"/>
          <w:szCs w:val="20"/>
        </w:rPr>
        <w:t>capacity building for drug</w:t>
      </w:r>
      <w:r w:rsidR="002D38C2">
        <w:rPr>
          <w:rFonts w:ascii="Tahoma" w:hAnsi="Tahoma" w:cs="Tahoma"/>
          <w:color w:val="000000" w:themeColor="text1"/>
          <w:sz w:val="20"/>
          <w:szCs w:val="20"/>
        </w:rPr>
        <w:t xml:space="preserve"> and addiction</w:t>
      </w:r>
      <w:r w:rsidR="00B764C4">
        <w:rPr>
          <w:rFonts w:ascii="Tahoma" w:hAnsi="Tahoma" w:cs="Tahoma"/>
          <w:color w:val="000000" w:themeColor="text1"/>
          <w:sz w:val="20"/>
          <w:szCs w:val="20"/>
        </w:rPr>
        <w:t xml:space="preserve"> </w:t>
      </w:r>
      <w:r w:rsidR="00EC43F3">
        <w:rPr>
          <w:rFonts w:ascii="Tahoma" w:hAnsi="Tahoma" w:cs="Tahoma"/>
          <w:color w:val="000000" w:themeColor="text1"/>
          <w:sz w:val="20"/>
          <w:szCs w:val="20"/>
        </w:rPr>
        <w:t>policy coordination and implementation</w:t>
      </w:r>
      <w:r w:rsidR="002D38C2">
        <w:rPr>
          <w:rFonts w:ascii="Tahoma" w:hAnsi="Tahoma" w:cs="Tahoma"/>
          <w:color w:val="000000" w:themeColor="text1"/>
          <w:sz w:val="20"/>
          <w:szCs w:val="20"/>
        </w:rPr>
        <w:t xml:space="preserve"> across responsible state institutions</w:t>
      </w:r>
      <w:r w:rsidRPr="00843D5D">
        <w:rPr>
          <w:rFonts w:ascii="Tahoma" w:hAnsi="Tahoma" w:cs="Tahoma"/>
          <w:color w:val="000000" w:themeColor="text1"/>
          <w:sz w:val="20"/>
          <w:szCs w:val="20"/>
        </w:rPr>
        <w:t>, etc.</w:t>
      </w:r>
    </w:p>
    <w:p w14:paraId="641A7DCF" w14:textId="77777777" w:rsidR="00B603FA" w:rsidRPr="00E25560" w:rsidRDefault="00B603FA" w:rsidP="006E5C58">
      <w:pPr>
        <w:spacing w:after="120"/>
        <w:jc w:val="both"/>
        <w:rPr>
          <w:rFonts w:ascii="Tahoma" w:hAnsi="Tahoma" w:cs="Tahoma"/>
          <w:color w:val="000000" w:themeColor="text1"/>
          <w:sz w:val="20"/>
          <w:szCs w:val="20"/>
        </w:rPr>
      </w:pPr>
    </w:p>
    <w:p w14:paraId="71075CF9" w14:textId="41F52301" w:rsidR="00F80B2C" w:rsidRPr="00235F96" w:rsidRDefault="00F80B2C" w:rsidP="00F80B2C">
      <w:pPr>
        <w:pStyle w:val="NoSpacing"/>
        <w:jc w:val="both"/>
        <w:rPr>
          <w:rFonts w:ascii="Tahoma" w:eastAsia="Times New Roman" w:hAnsi="Tahoma" w:cs="Tahoma"/>
          <w:b/>
          <w:bCs/>
          <w:color w:val="000000" w:themeColor="text1"/>
          <w:sz w:val="20"/>
          <w:szCs w:val="20"/>
          <w:lang w:eastAsia="en-GB"/>
        </w:rPr>
      </w:pPr>
      <w:r w:rsidRPr="00235F96">
        <w:rPr>
          <w:rFonts w:ascii="Tahoma" w:eastAsia="Times New Roman" w:hAnsi="Tahoma" w:cs="Tahoma"/>
          <w:b/>
          <w:bCs/>
          <w:color w:val="000000" w:themeColor="text1"/>
          <w:sz w:val="20"/>
          <w:szCs w:val="20"/>
          <w:lang w:eastAsia="en-GB"/>
        </w:rPr>
        <w:t xml:space="preserve">Lot </w:t>
      </w:r>
      <w:r w:rsidR="00CA100A">
        <w:rPr>
          <w:rFonts w:ascii="Tahoma" w:eastAsia="Times New Roman" w:hAnsi="Tahoma" w:cs="Tahoma"/>
          <w:b/>
          <w:bCs/>
          <w:color w:val="000000" w:themeColor="text1"/>
          <w:sz w:val="20"/>
          <w:szCs w:val="20"/>
          <w:lang w:eastAsia="en-GB"/>
        </w:rPr>
        <w:t>2</w:t>
      </w:r>
      <w:r w:rsidRPr="00235F96">
        <w:rPr>
          <w:rFonts w:ascii="Tahoma" w:eastAsia="Times New Roman" w:hAnsi="Tahoma" w:cs="Tahoma"/>
          <w:b/>
          <w:bCs/>
          <w:color w:val="000000" w:themeColor="text1"/>
          <w:sz w:val="20"/>
          <w:szCs w:val="20"/>
          <w:lang w:eastAsia="en-GB"/>
        </w:rPr>
        <w:t xml:space="preserve"> concerns </w:t>
      </w:r>
      <w:r w:rsidR="00235F96" w:rsidRPr="00235F96">
        <w:rPr>
          <w:rFonts w:ascii="Tahoma" w:eastAsia="Times New Roman" w:hAnsi="Tahoma" w:cs="Tahoma"/>
          <w:b/>
          <w:bCs/>
          <w:color w:val="000000" w:themeColor="text1"/>
          <w:sz w:val="20"/>
          <w:szCs w:val="20"/>
          <w:lang w:eastAsia="en-GB"/>
        </w:rPr>
        <w:t>c</w:t>
      </w:r>
      <w:r w:rsidRPr="00235F96">
        <w:rPr>
          <w:rFonts w:ascii="Tahoma" w:eastAsia="Times New Roman" w:hAnsi="Tahoma" w:cs="Tahoma"/>
          <w:b/>
          <w:bCs/>
          <w:color w:val="000000" w:themeColor="text1"/>
          <w:sz w:val="20"/>
          <w:szCs w:val="20"/>
          <w:lang w:eastAsia="en-GB"/>
        </w:rPr>
        <w:t>onsultancy services in one or more of the following areas:</w:t>
      </w:r>
    </w:p>
    <w:p w14:paraId="42869F70" w14:textId="37E70C6F" w:rsidR="00F80B2C" w:rsidRPr="00663974" w:rsidRDefault="00F80B2C" w:rsidP="00F80B2C">
      <w:pPr>
        <w:pStyle w:val="NoSpacing"/>
        <w:jc w:val="both"/>
        <w:rPr>
          <w:rFonts w:ascii="Tahoma" w:eastAsia="Times New Roman" w:hAnsi="Tahoma" w:cs="Tahoma"/>
          <w:color w:val="000000" w:themeColor="text1"/>
          <w:sz w:val="20"/>
          <w:szCs w:val="20"/>
          <w:lang w:eastAsia="en-GB"/>
        </w:rPr>
      </w:pPr>
      <w:r w:rsidRPr="00663974">
        <w:rPr>
          <w:rFonts w:ascii="Tahoma" w:eastAsia="Times New Roman" w:hAnsi="Tahoma" w:cs="Tahoma"/>
          <w:color w:val="000000" w:themeColor="text1"/>
          <w:sz w:val="20"/>
          <w:szCs w:val="20"/>
          <w:lang w:eastAsia="en-GB"/>
        </w:rPr>
        <w:t>discuss, analyse and present modus operandi, risk management, profiling, detection and investigative measures for drug production, trafficking, related profits and precursor diversion</w:t>
      </w:r>
      <w:r w:rsidR="00807C35">
        <w:rPr>
          <w:rFonts w:ascii="Tahoma" w:eastAsia="Times New Roman" w:hAnsi="Tahoma" w:cs="Tahoma"/>
          <w:color w:val="000000" w:themeColor="text1"/>
          <w:sz w:val="20"/>
          <w:szCs w:val="20"/>
          <w:lang w:eastAsia="en-GB"/>
        </w:rPr>
        <w:t>;</w:t>
      </w:r>
      <w:r w:rsidRPr="00663974">
        <w:rPr>
          <w:rFonts w:ascii="Tahoma" w:eastAsia="Times New Roman" w:hAnsi="Tahoma" w:cs="Tahoma"/>
          <w:color w:val="000000" w:themeColor="text1"/>
          <w:sz w:val="20"/>
          <w:szCs w:val="20"/>
          <w:lang w:eastAsia="en-GB"/>
        </w:rPr>
        <w:t xml:space="preserve"> </w:t>
      </w:r>
      <w:r w:rsidR="003E299A">
        <w:rPr>
          <w:rFonts w:ascii="Tahoma" w:eastAsia="Times New Roman" w:hAnsi="Tahoma" w:cs="Tahoma"/>
          <w:color w:val="000000" w:themeColor="text1"/>
          <w:sz w:val="20"/>
          <w:szCs w:val="20"/>
          <w:lang w:eastAsia="en-GB"/>
        </w:rPr>
        <w:t xml:space="preserve">carry out needs assessment and </w:t>
      </w:r>
      <w:r w:rsidR="00807C35">
        <w:rPr>
          <w:rFonts w:ascii="Tahoma" w:eastAsia="Times New Roman" w:hAnsi="Tahoma" w:cs="Tahoma"/>
          <w:color w:val="000000" w:themeColor="text1"/>
          <w:sz w:val="20"/>
          <w:szCs w:val="20"/>
          <w:lang w:eastAsia="en-GB"/>
        </w:rPr>
        <w:t xml:space="preserve">support the </w:t>
      </w:r>
      <w:r w:rsidR="003E299A">
        <w:rPr>
          <w:rFonts w:ascii="Tahoma" w:eastAsia="Times New Roman" w:hAnsi="Tahoma" w:cs="Tahoma"/>
          <w:color w:val="000000" w:themeColor="text1"/>
          <w:sz w:val="20"/>
          <w:szCs w:val="20"/>
          <w:lang w:eastAsia="en-GB"/>
        </w:rPr>
        <w:t>development of regulations, protocols and operating procedures in the field of drug trafficking investigation in the online and digital environment</w:t>
      </w:r>
      <w:r w:rsidR="007F0A46">
        <w:rPr>
          <w:rFonts w:ascii="Tahoma" w:eastAsia="Times New Roman" w:hAnsi="Tahoma" w:cs="Tahoma"/>
          <w:color w:val="000000" w:themeColor="text1"/>
          <w:sz w:val="20"/>
          <w:szCs w:val="20"/>
          <w:lang w:eastAsia="en-GB"/>
        </w:rPr>
        <w:t xml:space="preserve"> as well as </w:t>
      </w:r>
      <w:r w:rsidR="006A4F4C">
        <w:rPr>
          <w:rFonts w:ascii="Tahoma" w:eastAsia="Times New Roman" w:hAnsi="Tahoma" w:cs="Tahoma"/>
          <w:color w:val="000000" w:themeColor="text1"/>
          <w:sz w:val="20"/>
          <w:szCs w:val="20"/>
          <w:lang w:eastAsia="en-GB"/>
        </w:rPr>
        <w:t xml:space="preserve">on </w:t>
      </w:r>
      <w:r w:rsidR="003E299A">
        <w:rPr>
          <w:rFonts w:ascii="Tahoma" w:eastAsia="Times New Roman" w:hAnsi="Tahoma" w:cs="Tahoma"/>
          <w:color w:val="000000" w:themeColor="text1"/>
          <w:sz w:val="20"/>
          <w:szCs w:val="20"/>
          <w:lang w:eastAsia="en-GB"/>
        </w:rPr>
        <w:t>storage and destruction of seized drugs</w:t>
      </w:r>
      <w:r w:rsidR="00807C35">
        <w:rPr>
          <w:rFonts w:ascii="Tahoma" w:eastAsia="Times New Roman" w:hAnsi="Tahoma" w:cs="Tahoma"/>
          <w:color w:val="000000" w:themeColor="text1"/>
          <w:sz w:val="20"/>
          <w:szCs w:val="20"/>
          <w:lang w:eastAsia="en-GB"/>
        </w:rPr>
        <w:t>;</w:t>
      </w:r>
      <w:r w:rsidR="003E299A">
        <w:rPr>
          <w:rFonts w:ascii="Tahoma" w:eastAsia="Times New Roman" w:hAnsi="Tahoma" w:cs="Tahoma"/>
          <w:color w:val="000000" w:themeColor="text1"/>
          <w:sz w:val="20"/>
          <w:szCs w:val="20"/>
          <w:lang w:eastAsia="en-GB"/>
        </w:rPr>
        <w:t xml:space="preserve"> </w:t>
      </w:r>
      <w:r w:rsidR="00D875BB">
        <w:rPr>
          <w:rFonts w:ascii="Tahoma" w:eastAsia="Times New Roman" w:hAnsi="Tahoma" w:cs="Tahoma"/>
          <w:color w:val="000000" w:themeColor="text1"/>
          <w:sz w:val="20"/>
          <w:szCs w:val="20"/>
          <w:lang w:eastAsia="en-GB"/>
        </w:rPr>
        <w:t>provide expert advice on</w:t>
      </w:r>
      <w:r w:rsidR="00736AD0">
        <w:rPr>
          <w:rFonts w:ascii="Tahoma" w:eastAsia="Times New Roman" w:hAnsi="Tahoma" w:cs="Tahoma"/>
          <w:color w:val="000000" w:themeColor="text1"/>
          <w:sz w:val="20"/>
          <w:szCs w:val="20"/>
          <w:lang w:eastAsia="en-GB"/>
        </w:rPr>
        <w:t xml:space="preserve"> </w:t>
      </w:r>
      <w:r w:rsidR="00A0068D">
        <w:rPr>
          <w:rFonts w:ascii="Tahoma" w:hAnsi="Tahoma" w:cs="Tahoma"/>
          <w:color w:val="000000" w:themeColor="text1"/>
          <w:sz w:val="20"/>
          <w:szCs w:val="20"/>
        </w:rPr>
        <w:t>a</w:t>
      </w:r>
      <w:r w:rsidR="00A0068D" w:rsidRPr="00216E63">
        <w:rPr>
          <w:rFonts w:ascii="Tahoma" w:hAnsi="Tahoma" w:cs="Tahoma"/>
          <w:color w:val="000000" w:themeColor="text1"/>
          <w:sz w:val="20"/>
          <w:szCs w:val="20"/>
        </w:rPr>
        <w:t>ligning practices with international standards and the EU acquis</w:t>
      </w:r>
      <w:r w:rsidR="00736AD0">
        <w:rPr>
          <w:rFonts w:ascii="Tahoma" w:eastAsia="Times New Roman" w:hAnsi="Tahoma" w:cs="Tahoma"/>
          <w:color w:val="000000" w:themeColor="text1"/>
          <w:sz w:val="20"/>
          <w:szCs w:val="20"/>
          <w:lang w:eastAsia="en-GB"/>
        </w:rPr>
        <w:t>,</w:t>
      </w:r>
      <w:r w:rsidR="00A0068D">
        <w:rPr>
          <w:rFonts w:ascii="Tahoma" w:eastAsia="Times New Roman" w:hAnsi="Tahoma" w:cs="Tahoma"/>
          <w:color w:val="000000" w:themeColor="text1"/>
          <w:sz w:val="20"/>
          <w:szCs w:val="20"/>
          <w:lang w:eastAsia="en-GB"/>
        </w:rPr>
        <w:t xml:space="preserve"> </w:t>
      </w:r>
      <w:r w:rsidRPr="00663974">
        <w:rPr>
          <w:rFonts w:ascii="Tahoma" w:eastAsia="Times New Roman" w:hAnsi="Tahoma" w:cs="Tahoma"/>
          <w:color w:val="000000" w:themeColor="text1"/>
          <w:sz w:val="20"/>
          <w:szCs w:val="20"/>
          <w:lang w:eastAsia="en-GB"/>
        </w:rPr>
        <w:t>etc.</w:t>
      </w:r>
    </w:p>
    <w:p w14:paraId="419F6394" w14:textId="77777777" w:rsidR="00F80B2C" w:rsidRPr="00663974" w:rsidRDefault="00F80B2C" w:rsidP="00F80B2C">
      <w:pPr>
        <w:pStyle w:val="NoSpacing"/>
        <w:jc w:val="both"/>
        <w:rPr>
          <w:rFonts w:ascii="Tahoma" w:eastAsia="Times New Roman" w:hAnsi="Tahoma" w:cs="Tahoma"/>
          <w:color w:val="000000" w:themeColor="text1"/>
          <w:sz w:val="20"/>
          <w:szCs w:val="20"/>
          <w:lang w:eastAsia="en-GB"/>
        </w:rPr>
      </w:pPr>
    </w:p>
    <w:p w14:paraId="67FEF006" w14:textId="3735753B" w:rsidR="00F80B2C" w:rsidRPr="00235F96" w:rsidRDefault="00F80B2C" w:rsidP="00F80B2C">
      <w:pPr>
        <w:jc w:val="both"/>
        <w:rPr>
          <w:rFonts w:ascii="Tahoma" w:hAnsi="Tahoma" w:cs="Tahoma"/>
          <w:b/>
          <w:bCs/>
          <w:sz w:val="20"/>
          <w:szCs w:val="20"/>
        </w:rPr>
      </w:pPr>
      <w:r w:rsidRPr="00235F96">
        <w:rPr>
          <w:rFonts w:ascii="Tahoma" w:hAnsi="Tahoma" w:cs="Tahoma"/>
          <w:b/>
          <w:bCs/>
          <w:sz w:val="20"/>
          <w:szCs w:val="20"/>
        </w:rPr>
        <w:t xml:space="preserve">Lot </w:t>
      </w:r>
      <w:r w:rsidR="00CA100A">
        <w:rPr>
          <w:rFonts w:ascii="Tahoma" w:hAnsi="Tahoma" w:cs="Tahoma"/>
          <w:b/>
          <w:bCs/>
          <w:sz w:val="20"/>
          <w:szCs w:val="20"/>
        </w:rPr>
        <w:t>3</w:t>
      </w:r>
      <w:r w:rsidRPr="00235F96">
        <w:rPr>
          <w:rFonts w:ascii="Tahoma" w:hAnsi="Tahoma" w:cs="Tahoma"/>
          <w:b/>
          <w:bCs/>
          <w:sz w:val="20"/>
          <w:szCs w:val="20"/>
        </w:rPr>
        <w:t xml:space="preserve"> concerns </w:t>
      </w:r>
      <w:r w:rsidR="00235F96">
        <w:rPr>
          <w:rFonts w:ascii="Tahoma" w:hAnsi="Tahoma" w:cs="Tahoma"/>
          <w:b/>
          <w:bCs/>
          <w:sz w:val="20"/>
          <w:szCs w:val="20"/>
        </w:rPr>
        <w:t>c</w:t>
      </w:r>
      <w:r w:rsidRPr="00235F96">
        <w:rPr>
          <w:rFonts w:ascii="Tahoma" w:hAnsi="Tahoma" w:cs="Tahoma"/>
          <w:b/>
          <w:bCs/>
          <w:sz w:val="20"/>
          <w:szCs w:val="20"/>
        </w:rPr>
        <w:t>onsultancy services in one or more of the following areas:</w:t>
      </w:r>
    </w:p>
    <w:p w14:paraId="3A4AF591" w14:textId="2B9D044B" w:rsidR="00F80B2C" w:rsidRPr="00663974" w:rsidRDefault="00F80B2C" w:rsidP="00F80B2C">
      <w:pPr>
        <w:jc w:val="both"/>
        <w:rPr>
          <w:rFonts w:ascii="Tahoma" w:hAnsi="Tahoma" w:cs="Tahoma"/>
          <w:color w:val="000000" w:themeColor="text1"/>
          <w:sz w:val="20"/>
          <w:szCs w:val="20"/>
        </w:rPr>
      </w:pPr>
      <w:r w:rsidRPr="00663974">
        <w:rPr>
          <w:rFonts w:ascii="Tahoma" w:hAnsi="Tahoma" w:cs="Tahoma"/>
          <w:color w:val="000000" w:themeColor="text1"/>
          <w:sz w:val="20"/>
          <w:szCs w:val="20"/>
        </w:rPr>
        <w:t>carry out risk and needs assessment related to substance use and addictions</w:t>
      </w:r>
      <w:r w:rsidR="00807C35">
        <w:rPr>
          <w:rFonts w:ascii="Tahoma" w:hAnsi="Tahoma" w:cs="Tahoma"/>
          <w:color w:val="000000" w:themeColor="text1"/>
          <w:sz w:val="20"/>
          <w:szCs w:val="20"/>
        </w:rPr>
        <w:t>;</w:t>
      </w:r>
      <w:r w:rsidRPr="00663974">
        <w:rPr>
          <w:rFonts w:ascii="Tahoma" w:hAnsi="Tahoma" w:cs="Tahoma"/>
          <w:color w:val="000000" w:themeColor="text1"/>
          <w:sz w:val="20"/>
          <w:szCs w:val="20"/>
        </w:rPr>
        <w:t xml:space="preserve"> </w:t>
      </w:r>
      <w:r w:rsidR="001A4445">
        <w:rPr>
          <w:rFonts w:ascii="Tahoma" w:hAnsi="Tahoma" w:cs="Tahoma"/>
          <w:color w:val="000000" w:themeColor="text1"/>
          <w:sz w:val="20"/>
          <w:szCs w:val="20"/>
        </w:rPr>
        <w:t xml:space="preserve">provide expert advice in the </w:t>
      </w:r>
      <w:r w:rsidRPr="00663974">
        <w:rPr>
          <w:rFonts w:ascii="Tahoma" w:hAnsi="Tahoma" w:cs="Tahoma"/>
          <w:color w:val="000000" w:themeColor="text1"/>
          <w:sz w:val="20"/>
          <w:szCs w:val="20"/>
        </w:rPr>
        <w:t xml:space="preserve">design, </w:t>
      </w:r>
      <w:r w:rsidR="001A4445">
        <w:rPr>
          <w:rFonts w:ascii="Tahoma" w:hAnsi="Tahoma" w:cs="Tahoma"/>
          <w:color w:val="000000" w:themeColor="text1"/>
          <w:sz w:val="20"/>
          <w:szCs w:val="20"/>
        </w:rPr>
        <w:t>evaluation</w:t>
      </w:r>
      <w:r w:rsidRPr="00663974">
        <w:rPr>
          <w:rFonts w:ascii="Tahoma" w:hAnsi="Tahoma" w:cs="Tahoma"/>
          <w:color w:val="000000" w:themeColor="text1"/>
          <w:sz w:val="20"/>
          <w:szCs w:val="20"/>
        </w:rPr>
        <w:t xml:space="preserve"> and </w:t>
      </w:r>
      <w:r w:rsidR="001A4445">
        <w:rPr>
          <w:rFonts w:ascii="Tahoma" w:hAnsi="Tahoma" w:cs="Tahoma"/>
          <w:color w:val="000000" w:themeColor="text1"/>
          <w:sz w:val="20"/>
          <w:szCs w:val="20"/>
        </w:rPr>
        <w:t>adjustment of</w:t>
      </w:r>
      <w:r w:rsidR="001A4445" w:rsidRPr="00663974">
        <w:rPr>
          <w:rFonts w:ascii="Tahoma" w:hAnsi="Tahoma" w:cs="Tahoma"/>
          <w:color w:val="000000" w:themeColor="text1"/>
          <w:sz w:val="20"/>
          <w:szCs w:val="20"/>
        </w:rPr>
        <w:t xml:space="preserve"> </w:t>
      </w:r>
      <w:r w:rsidRPr="00663974">
        <w:rPr>
          <w:rFonts w:ascii="Tahoma" w:hAnsi="Tahoma" w:cs="Tahoma"/>
          <w:color w:val="000000" w:themeColor="text1"/>
          <w:sz w:val="20"/>
          <w:szCs w:val="20"/>
        </w:rPr>
        <w:t>prevention interventions at all levels (</w:t>
      </w:r>
      <w:r w:rsidR="00672892">
        <w:rPr>
          <w:rFonts w:ascii="Tahoma" w:hAnsi="Tahoma" w:cs="Tahoma"/>
          <w:color w:val="000000" w:themeColor="text1"/>
          <w:sz w:val="20"/>
          <w:szCs w:val="20"/>
        </w:rPr>
        <w:t>universal</w:t>
      </w:r>
      <w:r w:rsidRPr="00663974">
        <w:rPr>
          <w:rFonts w:ascii="Tahoma" w:hAnsi="Tahoma" w:cs="Tahoma"/>
          <w:color w:val="000000" w:themeColor="text1"/>
          <w:sz w:val="20"/>
          <w:szCs w:val="20"/>
        </w:rPr>
        <w:t>, se</w:t>
      </w:r>
      <w:r w:rsidR="00672892">
        <w:rPr>
          <w:rFonts w:ascii="Tahoma" w:hAnsi="Tahoma" w:cs="Tahoma"/>
          <w:color w:val="000000" w:themeColor="text1"/>
          <w:sz w:val="20"/>
          <w:szCs w:val="20"/>
        </w:rPr>
        <w:t>lective</w:t>
      </w:r>
      <w:r w:rsidRPr="00663974">
        <w:rPr>
          <w:rFonts w:ascii="Tahoma" w:hAnsi="Tahoma" w:cs="Tahoma"/>
          <w:color w:val="000000" w:themeColor="text1"/>
          <w:sz w:val="20"/>
          <w:szCs w:val="20"/>
        </w:rPr>
        <w:t xml:space="preserve">, </w:t>
      </w:r>
      <w:r w:rsidR="00672892">
        <w:rPr>
          <w:rFonts w:ascii="Tahoma" w:hAnsi="Tahoma" w:cs="Tahoma"/>
          <w:color w:val="000000" w:themeColor="text1"/>
          <w:sz w:val="20"/>
          <w:szCs w:val="20"/>
        </w:rPr>
        <w:t>indicated</w:t>
      </w:r>
      <w:r w:rsidRPr="00663974">
        <w:rPr>
          <w:rFonts w:ascii="Tahoma" w:hAnsi="Tahoma" w:cs="Tahoma"/>
          <w:color w:val="000000" w:themeColor="text1"/>
          <w:sz w:val="20"/>
          <w:szCs w:val="20"/>
        </w:rPr>
        <w:t>), meeting needs at different stages of life (childhood, adolescence, adulthood, etc,) and in varied settings (family, school, healthcare</w:t>
      </w:r>
      <w:r w:rsidR="00736AD0">
        <w:rPr>
          <w:rFonts w:ascii="Tahoma" w:hAnsi="Tahoma" w:cs="Tahoma"/>
          <w:color w:val="000000" w:themeColor="text1"/>
          <w:sz w:val="20"/>
          <w:szCs w:val="20"/>
        </w:rPr>
        <w:t>, prisons</w:t>
      </w:r>
      <w:r w:rsidRPr="00663974">
        <w:rPr>
          <w:rFonts w:ascii="Tahoma" w:hAnsi="Tahoma" w:cs="Tahoma"/>
          <w:color w:val="000000" w:themeColor="text1"/>
          <w:sz w:val="20"/>
          <w:szCs w:val="20"/>
        </w:rPr>
        <w:t>)</w:t>
      </w:r>
      <w:r w:rsidR="00807C35">
        <w:rPr>
          <w:rFonts w:ascii="Tahoma" w:hAnsi="Tahoma" w:cs="Tahoma"/>
          <w:color w:val="000000" w:themeColor="text1"/>
          <w:sz w:val="20"/>
          <w:szCs w:val="20"/>
        </w:rPr>
        <w:t>;</w:t>
      </w:r>
      <w:r w:rsidRPr="00663974">
        <w:rPr>
          <w:rFonts w:ascii="Tahoma" w:hAnsi="Tahoma" w:cs="Tahoma"/>
          <w:color w:val="000000" w:themeColor="text1"/>
          <w:sz w:val="20"/>
          <w:szCs w:val="20"/>
        </w:rPr>
        <w:t xml:space="preserve"> </w:t>
      </w:r>
      <w:r w:rsidR="00D875BB">
        <w:rPr>
          <w:rFonts w:ascii="Tahoma" w:hAnsi="Tahoma" w:cs="Tahoma"/>
          <w:color w:val="000000" w:themeColor="text1"/>
          <w:sz w:val="20"/>
          <w:szCs w:val="20"/>
        </w:rPr>
        <w:t xml:space="preserve">support the design of comprehensive prevention approaches that </w:t>
      </w:r>
      <w:r w:rsidR="00D875BB" w:rsidRPr="00663974">
        <w:rPr>
          <w:rFonts w:ascii="Tahoma" w:hAnsi="Tahoma" w:cs="Tahoma"/>
          <w:color w:val="000000" w:themeColor="text1"/>
          <w:sz w:val="20"/>
          <w:szCs w:val="20"/>
        </w:rPr>
        <w:t>includ</w:t>
      </w:r>
      <w:r w:rsidR="00D875BB">
        <w:rPr>
          <w:rFonts w:ascii="Tahoma" w:hAnsi="Tahoma" w:cs="Tahoma"/>
          <w:color w:val="000000" w:themeColor="text1"/>
          <w:sz w:val="20"/>
          <w:szCs w:val="20"/>
        </w:rPr>
        <w:t>e</w:t>
      </w:r>
      <w:r w:rsidR="00D875BB" w:rsidRPr="00663974">
        <w:rPr>
          <w:rFonts w:ascii="Tahoma" w:hAnsi="Tahoma" w:cs="Tahoma"/>
          <w:color w:val="000000" w:themeColor="text1"/>
          <w:sz w:val="20"/>
          <w:szCs w:val="20"/>
        </w:rPr>
        <w:t xml:space="preserve"> </w:t>
      </w:r>
      <w:r w:rsidR="00D875BB">
        <w:rPr>
          <w:rFonts w:ascii="Tahoma" w:hAnsi="Tahoma" w:cs="Tahoma"/>
          <w:color w:val="000000" w:themeColor="text1"/>
          <w:sz w:val="20"/>
          <w:szCs w:val="20"/>
        </w:rPr>
        <w:t>prevention of</w:t>
      </w:r>
      <w:r w:rsidRPr="00663974">
        <w:rPr>
          <w:rFonts w:ascii="Tahoma" w:hAnsi="Tahoma" w:cs="Tahoma"/>
          <w:color w:val="000000" w:themeColor="text1"/>
          <w:sz w:val="20"/>
          <w:szCs w:val="20"/>
        </w:rPr>
        <w:t xml:space="preserve"> </w:t>
      </w:r>
      <w:r w:rsidR="00D875BB">
        <w:rPr>
          <w:rFonts w:ascii="Tahoma" w:hAnsi="Tahoma" w:cs="Tahoma"/>
          <w:color w:val="000000" w:themeColor="text1"/>
          <w:sz w:val="20"/>
          <w:szCs w:val="20"/>
        </w:rPr>
        <w:t xml:space="preserve">drug </w:t>
      </w:r>
      <w:r w:rsidRPr="00663974">
        <w:rPr>
          <w:rFonts w:ascii="Tahoma" w:hAnsi="Tahoma" w:cs="Tahoma"/>
          <w:color w:val="000000" w:themeColor="text1"/>
          <w:sz w:val="20"/>
          <w:szCs w:val="20"/>
        </w:rPr>
        <w:t xml:space="preserve">related risks and harms </w:t>
      </w:r>
      <w:r w:rsidR="006A4F4C">
        <w:rPr>
          <w:rFonts w:ascii="Tahoma" w:hAnsi="Tahoma" w:cs="Tahoma"/>
          <w:color w:val="000000" w:themeColor="text1"/>
          <w:sz w:val="20"/>
          <w:szCs w:val="20"/>
        </w:rPr>
        <w:t>, etc</w:t>
      </w:r>
      <w:r w:rsidRPr="00663974">
        <w:rPr>
          <w:rFonts w:ascii="Tahoma" w:hAnsi="Tahoma" w:cs="Tahoma"/>
          <w:color w:val="000000" w:themeColor="text1"/>
          <w:sz w:val="20"/>
          <w:szCs w:val="20"/>
        </w:rPr>
        <w:t xml:space="preserve">. </w:t>
      </w:r>
    </w:p>
    <w:p w14:paraId="68BB864D" w14:textId="77777777" w:rsidR="00F80B2C" w:rsidRPr="00663974" w:rsidRDefault="00F80B2C" w:rsidP="00F80B2C">
      <w:pPr>
        <w:jc w:val="both"/>
        <w:rPr>
          <w:rFonts w:ascii="Tahoma" w:hAnsi="Tahoma" w:cs="Tahoma"/>
          <w:color w:val="000000" w:themeColor="text1"/>
          <w:sz w:val="20"/>
          <w:szCs w:val="20"/>
        </w:rPr>
      </w:pPr>
    </w:p>
    <w:p w14:paraId="22160274" w14:textId="748D8317" w:rsidR="00F80B2C" w:rsidRPr="00235F96" w:rsidRDefault="00F80B2C" w:rsidP="00F80B2C">
      <w:pPr>
        <w:jc w:val="both"/>
        <w:rPr>
          <w:rFonts w:ascii="Tahoma" w:hAnsi="Tahoma" w:cs="Tahoma"/>
          <w:b/>
          <w:bCs/>
          <w:color w:val="000000" w:themeColor="text1"/>
          <w:sz w:val="20"/>
          <w:szCs w:val="20"/>
        </w:rPr>
      </w:pPr>
      <w:r w:rsidRPr="00235F96">
        <w:rPr>
          <w:rFonts w:ascii="Tahoma" w:hAnsi="Tahoma" w:cs="Tahoma"/>
          <w:b/>
          <w:bCs/>
          <w:color w:val="000000" w:themeColor="text1"/>
          <w:sz w:val="20"/>
          <w:szCs w:val="20"/>
        </w:rPr>
        <w:t xml:space="preserve">Lot </w:t>
      </w:r>
      <w:r w:rsidR="00CA100A">
        <w:rPr>
          <w:rFonts w:ascii="Tahoma" w:hAnsi="Tahoma" w:cs="Tahoma"/>
          <w:b/>
          <w:bCs/>
          <w:color w:val="000000" w:themeColor="text1"/>
          <w:sz w:val="20"/>
          <w:szCs w:val="20"/>
        </w:rPr>
        <w:t>4</w:t>
      </w:r>
      <w:r w:rsidRPr="00235F96">
        <w:rPr>
          <w:rFonts w:ascii="Tahoma" w:hAnsi="Tahoma" w:cs="Tahoma"/>
          <w:b/>
          <w:bCs/>
          <w:color w:val="000000" w:themeColor="text1"/>
          <w:sz w:val="20"/>
          <w:szCs w:val="20"/>
        </w:rPr>
        <w:t xml:space="preserve"> concerns </w:t>
      </w:r>
      <w:r w:rsidR="00235F96">
        <w:rPr>
          <w:rFonts w:ascii="Tahoma" w:hAnsi="Tahoma" w:cs="Tahoma"/>
          <w:b/>
          <w:bCs/>
          <w:color w:val="000000" w:themeColor="text1"/>
          <w:sz w:val="20"/>
          <w:szCs w:val="20"/>
        </w:rPr>
        <w:t>c</w:t>
      </w:r>
      <w:r w:rsidRPr="00235F96">
        <w:rPr>
          <w:rFonts w:ascii="Tahoma" w:hAnsi="Tahoma" w:cs="Tahoma"/>
          <w:b/>
          <w:bCs/>
          <w:color w:val="000000" w:themeColor="text1"/>
          <w:sz w:val="20"/>
          <w:szCs w:val="20"/>
        </w:rPr>
        <w:t>onsultancy services in one or more of the following areas:</w:t>
      </w:r>
    </w:p>
    <w:p w14:paraId="4168D1B7" w14:textId="35A039E2" w:rsidR="00F80B2C" w:rsidRPr="00663974" w:rsidRDefault="001A4445" w:rsidP="00F80B2C">
      <w:pPr>
        <w:jc w:val="both"/>
        <w:rPr>
          <w:rFonts w:ascii="Tahoma" w:hAnsi="Tahoma" w:cs="Tahoma"/>
          <w:color w:val="000000" w:themeColor="text1"/>
          <w:sz w:val="20"/>
          <w:szCs w:val="20"/>
        </w:rPr>
      </w:pPr>
      <w:r>
        <w:rPr>
          <w:rFonts w:ascii="Tahoma" w:hAnsi="Tahoma" w:cs="Tahoma"/>
          <w:color w:val="000000" w:themeColor="text1"/>
          <w:sz w:val="20"/>
          <w:szCs w:val="20"/>
        </w:rPr>
        <w:t xml:space="preserve">provide expert advice in the </w:t>
      </w:r>
      <w:r w:rsidR="00F80B2C" w:rsidRPr="00663974">
        <w:rPr>
          <w:rFonts w:ascii="Tahoma" w:hAnsi="Tahoma" w:cs="Tahoma"/>
          <w:color w:val="000000" w:themeColor="text1"/>
          <w:sz w:val="20"/>
          <w:szCs w:val="20"/>
        </w:rPr>
        <w:t>design, implement</w:t>
      </w:r>
      <w:r>
        <w:rPr>
          <w:rFonts w:ascii="Tahoma" w:hAnsi="Tahoma" w:cs="Tahoma"/>
          <w:color w:val="000000" w:themeColor="text1"/>
          <w:sz w:val="20"/>
          <w:szCs w:val="20"/>
        </w:rPr>
        <w:t>ation</w:t>
      </w:r>
      <w:r w:rsidR="00F80B2C" w:rsidRPr="00663974">
        <w:rPr>
          <w:rFonts w:ascii="Tahoma" w:hAnsi="Tahoma" w:cs="Tahoma"/>
          <w:color w:val="000000" w:themeColor="text1"/>
          <w:sz w:val="20"/>
          <w:szCs w:val="20"/>
        </w:rPr>
        <w:t xml:space="preserve">, </w:t>
      </w:r>
      <w:r>
        <w:rPr>
          <w:rFonts w:ascii="Tahoma" w:hAnsi="Tahoma" w:cs="Tahoma"/>
          <w:color w:val="000000" w:themeColor="text1"/>
          <w:sz w:val="20"/>
          <w:szCs w:val="20"/>
        </w:rPr>
        <w:t>evaluation and adjustment of</w:t>
      </w:r>
      <w:r w:rsidR="00F80B2C" w:rsidRPr="00663974">
        <w:rPr>
          <w:rFonts w:ascii="Tahoma" w:hAnsi="Tahoma" w:cs="Tahoma"/>
          <w:color w:val="000000" w:themeColor="text1"/>
          <w:sz w:val="20"/>
          <w:szCs w:val="20"/>
        </w:rPr>
        <w:t xml:space="preserve"> interventions that address </w:t>
      </w:r>
      <w:r w:rsidR="00FF4275">
        <w:rPr>
          <w:rFonts w:ascii="Tahoma" w:hAnsi="Tahoma" w:cs="Tahoma"/>
          <w:color w:val="000000" w:themeColor="text1"/>
          <w:sz w:val="20"/>
          <w:szCs w:val="20"/>
        </w:rPr>
        <w:t>behavioural dependencies such as social media addiction,</w:t>
      </w:r>
      <w:r w:rsidR="00F80B2C" w:rsidRPr="00663974">
        <w:rPr>
          <w:rFonts w:ascii="Tahoma" w:hAnsi="Tahoma" w:cs="Tahoma"/>
          <w:color w:val="000000" w:themeColor="text1"/>
          <w:sz w:val="20"/>
          <w:szCs w:val="20"/>
        </w:rPr>
        <w:t xml:space="preserve">  gambling and </w:t>
      </w:r>
      <w:r w:rsidR="00FF4275">
        <w:rPr>
          <w:rFonts w:ascii="Tahoma" w:hAnsi="Tahoma" w:cs="Tahoma"/>
          <w:color w:val="000000" w:themeColor="text1"/>
          <w:sz w:val="20"/>
          <w:szCs w:val="20"/>
        </w:rPr>
        <w:t xml:space="preserve">video </w:t>
      </w:r>
      <w:r w:rsidR="00F80B2C" w:rsidRPr="00663974">
        <w:rPr>
          <w:rFonts w:ascii="Tahoma" w:hAnsi="Tahoma" w:cs="Tahoma"/>
          <w:color w:val="000000" w:themeColor="text1"/>
          <w:sz w:val="20"/>
          <w:szCs w:val="20"/>
        </w:rPr>
        <w:t>gaming , meeting needs at different stages of life (childhood, adolescence, adulthood, etc,) and in varied settings (family, school, healthcare</w:t>
      </w:r>
      <w:r w:rsidR="00736AD0">
        <w:rPr>
          <w:rFonts w:ascii="Tahoma" w:hAnsi="Tahoma" w:cs="Tahoma"/>
          <w:color w:val="000000" w:themeColor="text1"/>
          <w:sz w:val="20"/>
          <w:szCs w:val="20"/>
        </w:rPr>
        <w:t>, prisons</w:t>
      </w:r>
      <w:r w:rsidR="00F80B2C" w:rsidRPr="00663974">
        <w:rPr>
          <w:rFonts w:ascii="Tahoma" w:hAnsi="Tahoma" w:cs="Tahoma"/>
          <w:color w:val="000000" w:themeColor="text1"/>
          <w:sz w:val="20"/>
          <w:szCs w:val="20"/>
        </w:rPr>
        <w:t>)</w:t>
      </w:r>
      <w:r w:rsidR="00741A42">
        <w:rPr>
          <w:rFonts w:ascii="Tahoma" w:hAnsi="Tahoma" w:cs="Tahoma"/>
          <w:color w:val="000000" w:themeColor="text1"/>
          <w:sz w:val="20"/>
          <w:szCs w:val="20"/>
        </w:rPr>
        <w:t>;</w:t>
      </w:r>
      <w:r w:rsidR="00F80B2C" w:rsidRPr="00663974">
        <w:rPr>
          <w:rFonts w:ascii="Tahoma" w:hAnsi="Tahoma" w:cs="Tahoma"/>
          <w:color w:val="000000" w:themeColor="text1"/>
          <w:sz w:val="20"/>
          <w:szCs w:val="20"/>
        </w:rPr>
        <w:t xml:space="preserve"> analyse related legal and policy framework</w:t>
      </w:r>
      <w:r w:rsidR="00741A42">
        <w:rPr>
          <w:rFonts w:ascii="Tahoma" w:hAnsi="Tahoma" w:cs="Tahoma"/>
          <w:color w:val="000000" w:themeColor="text1"/>
          <w:sz w:val="20"/>
          <w:szCs w:val="20"/>
        </w:rPr>
        <w:t>;</w:t>
      </w:r>
      <w:r w:rsidR="00F80B2C" w:rsidRPr="00663974">
        <w:rPr>
          <w:rFonts w:ascii="Tahoma" w:hAnsi="Tahoma" w:cs="Tahoma"/>
          <w:color w:val="000000" w:themeColor="text1"/>
          <w:sz w:val="20"/>
          <w:szCs w:val="20"/>
        </w:rPr>
        <w:t xml:space="preserve"> identify and transfer promising practices</w:t>
      </w:r>
      <w:r w:rsidR="00741A42">
        <w:rPr>
          <w:rFonts w:ascii="Tahoma" w:hAnsi="Tahoma" w:cs="Tahoma"/>
          <w:color w:val="000000" w:themeColor="text1"/>
          <w:sz w:val="20"/>
          <w:szCs w:val="20"/>
        </w:rPr>
        <w:t>;</w:t>
      </w:r>
      <w:r w:rsidR="00F80B2C" w:rsidRPr="00663974">
        <w:rPr>
          <w:rFonts w:ascii="Tahoma" w:hAnsi="Tahoma" w:cs="Tahoma"/>
          <w:color w:val="000000" w:themeColor="text1"/>
          <w:sz w:val="20"/>
          <w:szCs w:val="20"/>
        </w:rPr>
        <w:t xml:space="preserve"> collect data on and analyse different target groups</w:t>
      </w:r>
      <w:r w:rsidR="00741A42">
        <w:rPr>
          <w:rFonts w:ascii="Tahoma" w:hAnsi="Tahoma" w:cs="Tahoma"/>
          <w:color w:val="000000" w:themeColor="text1"/>
          <w:sz w:val="20"/>
          <w:szCs w:val="20"/>
        </w:rPr>
        <w:t>;</w:t>
      </w:r>
      <w:r w:rsidR="00F80B2C" w:rsidRPr="00663974">
        <w:rPr>
          <w:rFonts w:ascii="Tahoma" w:hAnsi="Tahoma" w:cs="Tahoma"/>
          <w:color w:val="000000" w:themeColor="text1"/>
          <w:sz w:val="20"/>
          <w:szCs w:val="20"/>
        </w:rPr>
        <w:t xml:space="preserve"> </w:t>
      </w:r>
      <w:r w:rsidR="003575D0">
        <w:rPr>
          <w:rFonts w:ascii="Tahoma" w:hAnsi="Tahoma" w:cs="Tahoma"/>
          <w:color w:val="000000" w:themeColor="text1"/>
          <w:sz w:val="20"/>
          <w:szCs w:val="20"/>
        </w:rPr>
        <w:t xml:space="preserve">provide expert advice in the </w:t>
      </w:r>
      <w:r w:rsidR="00F80B2C" w:rsidRPr="00663974">
        <w:rPr>
          <w:rFonts w:ascii="Tahoma" w:hAnsi="Tahoma" w:cs="Tahoma"/>
          <w:color w:val="000000" w:themeColor="text1"/>
          <w:sz w:val="20"/>
          <w:szCs w:val="20"/>
        </w:rPr>
        <w:t>design, implement</w:t>
      </w:r>
      <w:r w:rsidR="003575D0">
        <w:rPr>
          <w:rFonts w:ascii="Tahoma" w:hAnsi="Tahoma" w:cs="Tahoma"/>
          <w:color w:val="000000" w:themeColor="text1"/>
          <w:sz w:val="20"/>
          <w:szCs w:val="20"/>
        </w:rPr>
        <w:t>ation</w:t>
      </w:r>
      <w:r w:rsidR="00F80B2C" w:rsidRPr="00663974">
        <w:rPr>
          <w:rFonts w:ascii="Tahoma" w:hAnsi="Tahoma" w:cs="Tahoma"/>
          <w:color w:val="000000" w:themeColor="text1"/>
          <w:sz w:val="20"/>
          <w:szCs w:val="20"/>
        </w:rPr>
        <w:t xml:space="preserve"> and assess</w:t>
      </w:r>
      <w:r w:rsidR="003575D0">
        <w:rPr>
          <w:rFonts w:ascii="Tahoma" w:hAnsi="Tahoma" w:cs="Tahoma"/>
          <w:color w:val="000000" w:themeColor="text1"/>
          <w:sz w:val="20"/>
          <w:szCs w:val="20"/>
        </w:rPr>
        <w:t xml:space="preserve">ment of </w:t>
      </w:r>
      <w:r w:rsidR="00F80B2C" w:rsidRPr="00663974">
        <w:rPr>
          <w:rFonts w:ascii="Tahoma" w:hAnsi="Tahoma" w:cs="Tahoma"/>
          <w:color w:val="000000" w:themeColor="text1"/>
          <w:sz w:val="20"/>
          <w:szCs w:val="20"/>
        </w:rPr>
        <w:t>related public awareness actions, etc.</w:t>
      </w:r>
    </w:p>
    <w:p w14:paraId="6D422E72" w14:textId="77777777" w:rsidR="00F80B2C" w:rsidRPr="00663974" w:rsidRDefault="00F80B2C" w:rsidP="00F80B2C">
      <w:pPr>
        <w:jc w:val="both"/>
        <w:rPr>
          <w:rFonts w:ascii="Tahoma" w:hAnsi="Tahoma" w:cs="Tahoma"/>
          <w:color w:val="000000" w:themeColor="text1"/>
          <w:sz w:val="20"/>
          <w:szCs w:val="20"/>
        </w:rPr>
      </w:pPr>
    </w:p>
    <w:p w14:paraId="3DAAD444" w14:textId="187B728F" w:rsidR="00B603FA" w:rsidRPr="00235F96" w:rsidRDefault="00B603FA" w:rsidP="00B603FA">
      <w:pPr>
        <w:jc w:val="both"/>
        <w:rPr>
          <w:rFonts w:ascii="Tahoma" w:hAnsi="Tahoma" w:cs="Tahoma"/>
          <w:b/>
          <w:bCs/>
          <w:color w:val="000000" w:themeColor="text1"/>
          <w:sz w:val="20"/>
          <w:szCs w:val="20"/>
        </w:rPr>
      </w:pPr>
      <w:r w:rsidRPr="00235F96">
        <w:rPr>
          <w:rFonts w:ascii="Tahoma" w:hAnsi="Tahoma" w:cs="Tahoma"/>
          <w:b/>
          <w:bCs/>
          <w:color w:val="000000" w:themeColor="text1"/>
          <w:sz w:val="20"/>
          <w:szCs w:val="20"/>
        </w:rPr>
        <w:t xml:space="preserve">Lot </w:t>
      </w:r>
      <w:r w:rsidR="00CA100A">
        <w:rPr>
          <w:rFonts w:ascii="Tahoma" w:hAnsi="Tahoma" w:cs="Tahoma"/>
          <w:b/>
          <w:bCs/>
          <w:color w:val="000000" w:themeColor="text1"/>
          <w:sz w:val="20"/>
          <w:szCs w:val="20"/>
        </w:rPr>
        <w:t>5</w:t>
      </w:r>
      <w:r w:rsidRPr="00235F96">
        <w:rPr>
          <w:rFonts w:ascii="Tahoma" w:hAnsi="Tahoma" w:cs="Tahoma"/>
          <w:b/>
          <w:bCs/>
          <w:color w:val="000000" w:themeColor="text1"/>
          <w:sz w:val="20"/>
          <w:szCs w:val="20"/>
        </w:rPr>
        <w:t xml:space="preserve"> –concerns </w:t>
      </w:r>
      <w:r w:rsidR="003E299A">
        <w:rPr>
          <w:rFonts w:ascii="Tahoma" w:hAnsi="Tahoma" w:cs="Tahoma"/>
          <w:b/>
          <w:bCs/>
          <w:color w:val="000000" w:themeColor="text1"/>
          <w:sz w:val="20"/>
          <w:szCs w:val="20"/>
        </w:rPr>
        <w:t>c</w:t>
      </w:r>
      <w:r w:rsidRPr="00235F96">
        <w:rPr>
          <w:rFonts w:ascii="Tahoma" w:hAnsi="Tahoma" w:cs="Tahoma"/>
          <w:b/>
          <w:bCs/>
          <w:color w:val="000000" w:themeColor="text1"/>
          <w:sz w:val="20"/>
          <w:szCs w:val="20"/>
        </w:rPr>
        <w:t>onsultancy services in one or more of the following areas in the field of treatment of substance use disorders:</w:t>
      </w:r>
    </w:p>
    <w:p w14:paraId="098E00D2" w14:textId="4E6871F3" w:rsidR="00317C7B" w:rsidRPr="00663974" w:rsidRDefault="001A4445" w:rsidP="00317C7B">
      <w:pPr>
        <w:jc w:val="both"/>
        <w:rPr>
          <w:rFonts w:ascii="Tahoma" w:hAnsi="Tahoma" w:cs="Tahoma"/>
          <w:color w:val="000000" w:themeColor="text1"/>
          <w:sz w:val="20"/>
          <w:szCs w:val="20"/>
        </w:rPr>
      </w:pPr>
      <w:r>
        <w:rPr>
          <w:rFonts w:ascii="Tahoma" w:hAnsi="Tahoma" w:cs="Tahoma"/>
          <w:color w:val="000000" w:themeColor="text1"/>
          <w:sz w:val="20"/>
          <w:szCs w:val="20"/>
        </w:rPr>
        <w:t xml:space="preserve">assist in the </w:t>
      </w:r>
      <w:r w:rsidR="001E6838" w:rsidRPr="00663974">
        <w:rPr>
          <w:rFonts w:ascii="Tahoma" w:hAnsi="Tahoma" w:cs="Tahoma"/>
          <w:color w:val="000000" w:themeColor="text1"/>
          <w:sz w:val="20"/>
          <w:szCs w:val="20"/>
        </w:rPr>
        <w:t>plan</w:t>
      </w:r>
      <w:r w:rsidR="001E6838">
        <w:rPr>
          <w:rFonts w:ascii="Tahoma" w:hAnsi="Tahoma" w:cs="Tahoma"/>
          <w:color w:val="000000" w:themeColor="text1"/>
          <w:sz w:val="20"/>
          <w:szCs w:val="20"/>
        </w:rPr>
        <w:t>ning</w:t>
      </w:r>
      <w:r w:rsidR="00317C7B" w:rsidRPr="00663974">
        <w:rPr>
          <w:rFonts w:ascii="Tahoma" w:hAnsi="Tahoma" w:cs="Tahoma"/>
          <w:color w:val="000000" w:themeColor="text1"/>
          <w:sz w:val="20"/>
          <w:szCs w:val="20"/>
        </w:rPr>
        <w:t xml:space="preserve"> and implement</w:t>
      </w:r>
      <w:r>
        <w:rPr>
          <w:rFonts w:ascii="Tahoma" w:hAnsi="Tahoma" w:cs="Tahoma"/>
          <w:color w:val="000000" w:themeColor="text1"/>
          <w:sz w:val="20"/>
          <w:szCs w:val="20"/>
        </w:rPr>
        <w:t>ation of</w:t>
      </w:r>
      <w:r w:rsidR="00317C7B" w:rsidRPr="00663974">
        <w:rPr>
          <w:rFonts w:ascii="Tahoma" w:hAnsi="Tahoma" w:cs="Tahoma"/>
          <w:color w:val="000000" w:themeColor="text1"/>
          <w:sz w:val="20"/>
          <w:szCs w:val="20"/>
        </w:rPr>
        <w:t xml:space="preserve"> comprehensive treatment and care interventions related to substance use and </w:t>
      </w:r>
      <w:r>
        <w:rPr>
          <w:rFonts w:ascii="Tahoma" w:hAnsi="Tahoma" w:cs="Tahoma"/>
          <w:color w:val="000000" w:themeColor="text1"/>
          <w:sz w:val="20"/>
          <w:szCs w:val="20"/>
        </w:rPr>
        <w:t xml:space="preserve">other </w:t>
      </w:r>
      <w:r w:rsidR="00317C7B" w:rsidRPr="00663974">
        <w:rPr>
          <w:rFonts w:ascii="Tahoma" w:hAnsi="Tahoma" w:cs="Tahoma"/>
          <w:color w:val="000000" w:themeColor="text1"/>
          <w:sz w:val="20"/>
          <w:szCs w:val="20"/>
        </w:rPr>
        <w:t>addictions</w:t>
      </w:r>
      <w:r w:rsidR="00741A42">
        <w:rPr>
          <w:rFonts w:ascii="Tahoma" w:hAnsi="Tahoma" w:cs="Tahoma"/>
          <w:color w:val="000000" w:themeColor="text1"/>
          <w:sz w:val="20"/>
          <w:szCs w:val="20"/>
        </w:rPr>
        <w:t>,</w:t>
      </w:r>
      <w:r w:rsidR="00317C7B">
        <w:rPr>
          <w:rFonts w:ascii="Tahoma" w:hAnsi="Tahoma" w:cs="Tahoma"/>
          <w:color w:val="000000" w:themeColor="text1"/>
          <w:sz w:val="20"/>
          <w:szCs w:val="20"/>
        </w:rPr>
        <w:t xml:space="preserve"> </w:t>
      </w:r>
      <w:r w:rsidR="00317C7B" w:rsidRPr="00663974">
        <w:rPr>
          <w:rFonts w:ascii="Tahoma" w:hAnsi="Tahoma" w:cs="Tahoma"/>
          <w:color w:val="000000" w:themeColor="text1"/>
          <w:sz w:val="20"/>
          <w:szCs w:val="20"/>
        </w:rPr>
        <w:t xml:space="preserve">including medically assisted and psychosocial programmes </w:t>
      </w:r>
      <w:r w:rsidR="00317C7B">
        <w:rPr>
          <w:rFonts w:ascii="Tahoma" w:hAnsi="Tahoma" w:cs="Tahoma"/>
          <w:color w:val="000000" w:themeColor="text1"/>
          <w:sz w:val="20"/>
          <w:szCs w:val="20"/>
        </w:rPr>
        <w:t>(in community and criminal justice settings)</w:t>
      </w:r>
      <w:r w:rsidR="00741A42">
        <w:rPr>
          <w:rFonts w:ascii="Tahoma" w:hAnsi="Tahoma" w:cs="Tahoma"/>
          <w:color w:val="000000" w:themeColor="text1"/>
          <w:sz w:val="20"/>
          <w:szCs w:val="20"/>
        </w:rPr>
        <w:t>;</w:t>
      </w:r>
      <w:r w:rsidR="00317C7B" w:rsidRPr="00663974">
        <w:rPr>
          <w:rFonts w:ascii="Tahoma" w:hAnsi="Tahoma" w:cs="Tahoma"/>
          <w:color w:val="000000" w:themeColor="text1"/>
          <w:sz w:val="20"/>
          <w:szCs w:val="20"/>
        </w:rPr>
        <w:t xml:space="preserve"> carry out risk and needs assessment</w:t>
      </w:r>
      <w:r w:rsidR="00741A42">
        <w:rPr>
          <w:rFonts w:ascii="Tahoma" w:hAnsi="Tahoma" w:cs="Tahoma"/>
          <w:color w:val="000000" w:themeColor="text1"/>
          <w:sz w:val="20"/>
          <w:szCs w:val="20"/>
        </w:rPr>
        <w:t>;</w:t>
      </w:r>
      <w:r w:rsidR="00317C7B" w:rsidRPr="00663974">
        <w:rPr>
          <w:rFonts w:ascii="Tahoma" w:hAnsi="Tahoma" w:cs="Tahoma"/>
          <w:color w:val="000000" w:themeColor="text1"/>
          <w:sz w:val="20"/>
          <w:szCs w:val="20"/>
        </w:rPr>
        <w:t xml:space="preserve"> </w:t>
      </w:r>
      <w:r>
        <w:rPr>
          <w:rFonts w:ascii="Tahoma" w:hAnsi="Tahoma" w:cs="Tahoma"/>
          <w:color w:val="000000" w:themeColor="text1"/>
          <w:sz w:val="20"/>
          <w:szCs w:val="20"/>
        </w:rPr>
        <w:t xml:space="preserve">provide expert advice in the </w:t>
      </w:r>
      <w:r w:rsidR="00317C7B" w:rsidRPr="00663974">
        <w:rPr>
          <w:rFonts w:ascii="Tahoma" w:hAnsi="Tahoma" w:cs="Tahoma"/>
          <w:color w:val="000000" w:themeColor="text1"/>
          <w:sz w:val="20"/>
          <w:szCs w:val="20"/>
        </w:rPr>
        <w:t>design,  implement</w:t>
      </w:r>
      <w:r>
        <w:rPr>
          <w:rFonts w:ascii="Tahoma" w:hAnsi="Tahoma" w:cs="Tahoma"/>
          <w:color w:val="000000" w:themeColor="text1"/>
          <w:sz w:val="20"/>
          <w:szCs w:val="20"/>
        </w:rPr>
        <w:t>ation</w:t>
      </w:r>
      <w:r w:rsidR="00317C7B" w:rsidRPr="00663974">
        <w:rPr>
          <w:rFonts w:ascii="Tahoma" w:hAnsi="Tahoma" w:cs="Tahoma"/>
          <w:color w:val="000000" w:themeColor="text1"/>
          <w:sz w:val="20"/>
          <w:szCs w:val="20"/>
        </w:rPr>
        <w:t xml:space="preserve">, </w:t>
      </w:r>
      <w:r>
        <w:rPr>
          <w:rFonts w:ascii="Tahoma" w:hAnsi="Tahoma" w:cs="Tahoma"/>
          <w:color w:val="000000" w:themeColor="text1"/>
          <w:sz w:val="20"/>
          <w:szCs w:val="20"/>
        </w:rPr>
        <w:t>assessment</w:t>
      </w:r>
      <w:r w:rsidR="00317C7B" w:rsidRPr="00663974">
        <w:rPr>
          <w:rFonts w:ascii="Tahoma" w:hAnsi="Tahoma" w:cs="Tahoma"/>
          <w:color w:val="000000" w:themeColor="text1"/>
          <w:sz w:val="20"/>
          <w:szCs w:val="20"/>
        </w:rPr>
        <w:t xml:space="preserve"> and </w:t>
      </w:r>
      <w:r>
        <w:rPr>
          <w:rFonts w:ascii="Tahoma" w:hAnsi="Tahoma" w:cs="Tahoma"/>
          <w:color w:val="000000" w:themeColor="text1"/>
          <w:sz w:val="20"/>
          <w:szCs w:val="20"/>
        </w:rPr>
        <w:t>adjustment of</w:t>
      </w:r>
      <w:r w:rsidR="00317C7B" w:rsidRPr="00663974">
        <w:rPr>
          <w:rFonts w:ascii="Tahoma" w:hAnsi="Tahoma" w:cs="Tahoma"/>
          <w:color w:val="000000" w:themeColor="text1"/>
          <w:sz w:val="20"/>
          <w:szCs w:val="20"/>
        </w:rPr>
        <w:t xml:space="preserve"> treatment programmes for people with substance use and behavioural </w:t>
      </w:r>
      <w:r w:rsidR="00DC4272">
        <w:rPr>
          <w:rFonts w:ascii="Tahoma" w:hAnsi="Tahoma" w:cs="Tahoma"/>
          <w:color w:val="000000" w:themeColor="text1"/>
          <w:sz w:val="20"/>
          <w:szCs w:val="20"/>
        </w:rPr>
        <w:t>dependencies</w:t>
      </w:r>
      <w:r w:rsidR="00DC4272" w:rsidRPr="00663974">
        <w:rPr>
          <w:rFonts w:ascii="Tahoma" w:hAnsi="Tahoma" w:cs="Tahoma"/>
          <w:color w:val="000000" w:themeColor="text1"/>
          <w:sz w:val="20"/>
          <w:szCs w:val="20"/>
        </w:rPr>
        <w:t xml:space="preserve"> </w:t>
      </w:r>
      <w:r w:rsidR="00317C7B" w:rsidRPr="00663974">
        <w:rPr>
          <w:rFonts w:ascii="Tahoma" w:hAnsi="Tahoma" w:cs="Tahoma"/>
          <w:color w:val="000000" w:themeColor="text1"/>
          <w:sz w:val="20"/>
          <w:szCs w:val="20"/>
        </w:rPr>
        <w:t>and related other mental health issues</w:t>
      </w:r>
      <w:r w:rsidR="00741A42">
        <w:rPr>
          <w:rFonts w:ascii="Tahoma" w:hAnsi="Tahoma" w:cs="Tahoma"/>
          <w:color w:val="000000" w:themeColor="text1"/>
          <w:sz w:val="20"/>
          <w:szCs w:val="20"/>
        </w:rPr>
        <w:t>;</w:t>
      </w:r>
      <w:r w:rsidR="00317C7B" w:rsidRPr="00663974">
        <w:rPr>
          <w:rFonts w:ascii="Tahoma" w:hAnsi="Tahoma" w:cs="Tahoma"/>
          <w:color w:val="000000" w:themeColor="text1"/>
          <w:sz w:val="20"/>
          <w:szCs w:val="20"/>
        </w:rPr>
        <w:t xml:space="preserve"> </w:t>
      </w:r>
      <w:r w:rsidR="00741A42">
        <w:rPr>
          <w:rFonts w:ascii="Tahoma" w:hAnsi="Tahoma" w:cs="Tahoma"/>
          <w:color w:val="000000" w:themeColor="text1"/>
          <w:sz w:val="20"/>
          <w:szCs w:val="20"/>
        </w:rPr>
        <w:t xml:space="preserve">support </w:t>
      </w:r>
      <w:r>
        <w:rPr>
          <w:rFonts w:ascii="Tahoma" w:hAnsi="Tahoma" w:cs="Tahoma"/>
          <w:color w:val="000000" w:themeColor="text1"/>
          <w:sz w:val="20"/>
          <w:szCs w:val="20"/>
        </w:rPr>
        <w:t xml:space="preserve">the </w:t>
      </w:r>
      <w:r w:rsidR="00317C7B" w:rsidRPr="00663974">
        <w:rPr>
          <w:rFonts w:ascii="Tahoma" w:hAnsi="Tahoma" w:cs="Tahoma"/>
          <w:color w:val="000000" w:themeColor="text1"/>
          <w:sz w:val="20"/>
          <w:szCs w:val="20"/>
        </w:rPr>
        <w:t>development of standard operational procedures related to organising treatment and rehabilitation</w:t>
      </w:r>
      <w:r w:rsidR="00741A42">
        <w:rPr>
          <w:rFonts w:ascii="Tahoma" w:hAnsi="Tahoma" w:cs="Tahoma"/>
          <w:color w:val="000000" w:themeColor="text1"/>
          <w:sz w:val="20"/>
          <w:szCs w:val="20"/>
        </w:rPr>
        <w:t>;</w:t>
      </w:r>
      <w:r w:rsidR="00317C7B" w:rsidRPr="00663974">
        <w:rPr>
          <w:rFonts w:ascii="Tahoma" w:hAnsi="Tahoma" w:cs="Tahoma"/>
          <w:color w:val="000000" w:themeColor="text1"/>
          <w:sz w:val="20"/>
          <w:szCs w:val="20"/>
        </w:rPr>
        <w:t xml:space="preserve"> </w:t>
      </w:r>
      <w:r w:rsidR="003575D0">
        <w:rPr>
          <w:rFonts w:ascii="Tahoma" w:hAnsi="Tahoma" w:cs="Tahoma"/>
          <w:color w:val="000000" w:themeColor="text1"/>
          <w:sz w:val="20"/>
          <w:szCs w:val="20"/>
        </w:rPr>
        <w:t>assess</w:t>
      </w:r>
      <w:r w:rsidR="00317C7B" w:rsidRPr="00663974">
        <w:rPr>
          <w:rFonts w:ascii="Tahoma" w:hAnsi="Tahoma" w:cs="Tahoma"/>
          <w:color w:val="000000" w:themeColor="text1"/>
          <w:sz w:val="20"/>
          <w:szCs w:val="20"/>
        </w:rPr>
        <w:t xml:space="preserve"> </w:t>
      </w:r>
      <w:r w:rsidR="003575D0">
        <w:rPr>
          <w:rFonts w:ascii="Tahoma" w:hAnsi="Tahoma" w:cs="Tahoma"/>
          <w:color w:val="000000" w:themeColor="text1"/>
          <w:sz w:val="20"/>
          <w:szCs w:val="20"/>
        </w:rPr>
        <w:t xml:space="preserve">the </w:t>
      </w:r>
      <w:r w:rsidR="00317C7B" w:rsidRPr="00663974">
        <w:rPr>
          <w:rFonts w:ascii="Tahoma" w:hAnsi="Tahoma" w:cs="Tahoma"/>
          <w:color w:val="000000" w:themeColor="text1"/>
          <w:sz w:val="20"/>
          <w:szCs w:val="20"/>
        </w:rPr>
        <w:t xml:space="preserve"> quality and effectiveness of treatment interventions</w:t>
      </w:r>
      <w:r w:rsidR="00741A42">
        <w:rPr>
          <w:rFonts w:ascii="Tahoma" w:hAnsi="Tahoma" w:cs="Tahoma"/>
          <w:color w:val="000000" w:themeColor="text1"/>
          <w:sz w:val="20"/>
          <w:szCs w:val="20"/>
        </w:rPr>
        <w:t>;</w:t>
      </w:r>
      <w:r w:rsidR="00317C7B" w:rsidRPr="00663974">
        <w:rPr>
          <w:rFonts w:ascii="Tahoma" w:hAnsi="Tahoma" w:cs="Tahoma"/>
          <w:color w:val="000000" w:themeColor="text1"/>
          <w:sz w:val="20"/>
          <w:szCs w:val="20"/>
        </w:rPr>
        <w:t xml:space="preserve"> </w:t>
      </w:r>
      <w:r w:rsidR="003575D0">
        <w:rPr>
          <w:rFonts w:ascii="Tahoma" w:hAnsi="Tahoma" w:cs="Tahoma"/>
          <w:color w:val="000000" w:themeColor="text1"/>
          <w:sz w:val="20"/>
          <w:szCs w:val="20"/>
        </w:rPr>
        <w:t xml:space="preserve">provide expert advice in the </w:t>
      </w:r>
      <w:r w:rsidR="00317C7B" w:rsidRPr="00663974">
        <w:rPr>
          <w:rFonts w:ascii="Tahoma" w:hAnsi="Tahoma" w:cs="Tahoma"/>
          <w:color w:val="000000" w:themeColor="text1"/>
          <w:sz w:val="20"/>
          <w:szCs w:val="20"/>
        </w:rPr>
        <w:t>design of rehabilitation and reintegration programmes for people with substance use disorders</w:t>
      </w:r>
      <w:r w:rsidR="00317C7B">
        <w:rPr>
          <w:rFonts w:ascii="Tahoma" w:hAnsi="Tahoma" w:cs="Tahoma"/>
          <w:color w:val="000000" w:themeColor="text1"/>
          <w:sz w:val="20"/>
          <w:szCs w:val="20"/>
        </w:rPr>
        <w:t>,</w:t>
      </w:r>
      <w:r w:rsidR="003575D0">
        <w:rPr>
          <w:rFonts w:ascii="Tahoma" w:hAnsi="Tahoma" w:cs="Tahoma"/>
          <w:color w:val="000000" w:themeColor="text1"/>
          <w:sz w:val="20"/>
          <w:szCs w:val="20"/>
        </w:rPr>
        <w:t xml:space="preserve"> through</w:t>
      </w:r>
      <w:r w:rsidR="00317C7B">
        <w:rPr>
          <w:rFonts w:ascii="Tahoma" w:hAnsi="Tahoma" w:cs="Tahoma"/>
          <w:color w:val="000000" w:themeColor="text1"/>
          <w:sz w:val="20"/>
          <w:szCs w:val="20"/>
        </w:rPr>
        <w:t xml:space="preserve"> </w:t>
      </w:r>
      <w:r w:rsidR="00317C7B" w:rsidRPr="00663974">
        <w:rPr>
          <w:rFonts w:ascii="Tahoma" w:hAnsi="Tahoma" w:cs="Tahoma"/>
          <w:color w:val="000000" w:themeColor="text1"/>
          <w:sz w:val="20"/>
          <w:szCs w:val="20"/>
        </w:rPr>
        <w:t>build</w:t>
      </w:r>
      <w:r w:rsidR="003575D0">
        <w:rPr>
          <w:rFonts w:ascii="Tahoma" w:hAnsi="Tahoma" w:cs="Tahoma"/>
          <w:color w:val="000000" w:themeColor="text1"/>
          <w:sz w:val="20"/>
          <w:szCs w:val="20"/>
        </w:rPr>
        <w:t>ing</w:t>
      </w:r>
      <w:r w:rsidR="00317C7B" w:rsidRPr="00663974">
        <w:rPr>
          <w:rFonts w:ascii="Tahoma" w:hAnsi="Tahoma" w:cs="Tahoma"/>
          <w:color w:val="000000" w:themeColor="text1"/>
          <w:sz w:val="20"/>
          <w:szCs w:val="20"/>
        </w:rPr>
        <w:t xml:space="preserve"> referral networks, multidisciplinary collaboration and partnerships with NGOs</w:t>
      </w:r>
      <w:r w:rsidR="003575D0">
        <w:rPr>
          <w:rFonts w:ascii="Tahoma" w:hAnsi="Tahoma" w:cs="Tahoma"/>
          <w:color w:val="000000" w:themeColor="text1"/>
          <w:sz w:val="20"/>
          <w:szCs w:val="20"/>
        </w:rPr>
        <w:t>;</w:t>
      </w:r>
      <w:r w:rsidR="00317C7B" w:rsidRPr="00663974">
        <w:rPr>
          <w:rFonts w:ascii="Tahoma" w:hAnsi="Tahoma" w:cs="Tahoma"/>
          <w:color w:val="000000" w:themeColor="text1"/>
          <w:sz w:val="20"/>
          <w:szCs w:val="20"/>
        </w:rPr>
        <w:t xml:space="preserve"> </w:t>
      </w:r>
      <w:r w:rsidR="00D875BB">
        <w:rPr>
          <w:rFonts w:ascii="Tahoma" w:hAnsi="Tahoma" w:cs="Tahoma"/>
          <w:color w:val="000000" w:themeColor="text1"/>
          <w:sz w:val="20"/>
          <w:szCs w:val="20"/>
        </w:rPr>
        <w:t xml:space="preserve">support </w:t>
      </w:r>
      <w:r w:rsidR="00A0068D">
        <w:rPr>
          <w:rFonts w:ascii="Tahoma" w:hAnsi="Tahoma" w:cs="Tahoma"/>
          <w:color w:val="000000" w:themeColor="text1"/>
          <w:sz w:val="20"/>
          <w:szCs w:val="20"/>
        </w:rPr>
        <w:t>a</w:t>
      </w:r>
      <w:r w:rsidR="00A0068D" w:rsidRPr="00216E63">
        <w:rPr>
          <w:rFonts w:ascii="Tahoma" w:hAnsi="Tahoma" w:cs="Tahoma"/>
          <w:color w:val="000000" w:themeColor="text1"/>
          <w:sz w:val="20"/>
          <w:szCs w:val="20"/>
        </w:rPr>
        <w:t>ligning practices with international standards and the EU acquis</w:t>
      </w:r>
      <w:r w:rsidR="00A0068D">
        <w:rPr>
          <w:rFonts w:ascii="Tahoma" w:hAnsi="Tahoma" w:cs="Tahoma"/>
          <w:color w:val="000000" w:themeColor="text1"/>
          <w:sz w:val="20"/>
          <w:szCs w:val="20"/>
        </w:rPr>
        <w:t xml:space="preserve">, </w:t>
      </w:r>
      <w:r w:rsidR="00317C7B" w:rsidRPr="00663974">
        <w:rPr>
          <w:rFonts w:ascii="Tahoma" w:hAnsi="Tahoma" w:cs="Tahoma"/>
          <w:color w:val="000000" w:themeColor="text1"/>
          <w:sz w:val="20"/>
          <w:szCs w:val="20"/>
        </w:rPr>
        <w:t>etc.</w:t>
      </w:r>
    </w:p>
    <w:p w14:paraId="124AAB90" w14:textId="77777777" w:rsidR="00B603FA" w:rsidRPr="00663974" w:rsidRDefault="00B603FA" w:rsidP="00B603FA">
      <w:pPr>
        <w:jc w:val="both"/>
        <w:rPr>
          <w:rFonts w:ascii="Tahoma" w:hAnsi="Tahoma" w:cs="Tahoma"/>
          <w:color w:val="000000" w:themeColor="text1"/>
          <w:sz w:val="20"/>
          <w:szCs w:val="20"/>
        </w:rPr>
      </w:pPr>
    </w:p>
    <w:p w14:paraId="79ABEC40" w14:textId="2057EB75" w:rsidR="00F80B2C" w:rsidRPr="00235F96" w:rsidRDefault="00F80B2C" w:rsidP="00F80B2C">
      <w:pPr>
        <w:jc w:val="both"/>
        <w:rPr>
          <w:rFonts w:ascii="Tahoma" w:hAnsi="Tahoma" w:cs="Tahoma"/>
          <w:b/>
          <w:bCs/>
          <w:color w:val="000000" w:themeColor="text1"/>
          <w:sz w:val="20"/>
          <w:szCs w:val="20"/>
        </w:rPr>
      </w:pPr>
      <w:r w:rsidRPr="00235F96">
        <w:rPr>
          <w:rFonts w:ascii="Tahoma" w:hAnsi="Tahoma" w:cs="Tahoma"/>
          <w:b/>
          <w:bCs/>
          <w:color w:val="000000" w:themeColor="text1"/>
          <w:sz w:val="20"/>
          <w:szCs w:val="20"/>
        </w:rPr>
        <w:t xml:space="preserve">Lot </w:t>
      </w:r>
      <w:r w:rsidR="00CA100A">
        <w:rPr>
          <w:rFonts w:ascii="Tahoma" w:hAnsi="Tahoma" w:cs="Tahoma"/>
          <w:b/>
          <w:bCs/>
          <w:color w:val="000000" w:themeColor="text1"/>
          <w:sz w:val="20"/>
          <w:szCs w:val="20"/>
        </w:rPr>
        <w:t>6</w:t>
      </w:r>
      <w:r w:rsidRPr="00235F96">
        <w:rPr>
          <w:rFonts w:ascii="Tahoma" w:hAnsi="Tahoma" w:cs="Tahoma"/>
          <w:b/>
          <w:bCs/>
          <w:color w:val="000000" w:themeColor="text1"/>
          <w:sz w:val="20"/>
          <w:szCs w:val="20"/>
        </w:rPr>
        <w:t xml:space="preserve"> concerns </w:t>
      </w:r>
      <w:r w:rsidR="00CA100A">
        <w:rPr>
          <w:rFonts w:ascii="Tahoma" w:hAnsi="Tahoma" w:cs="Tahoma"/>
          <w:b/>
          <w:bCs/>
          <w:color w:val="000000" w:themeColor="text1"/>
          <w:sz w:val="20"/>
          <w:szCs w:val="20"/>
        </w:rPr>
        <w:t>c</w:t>
      </w:r>
      <w:r w:rsidRPr="00235F96">
        <w:rPr>
          <w:rFonts w:ascii="Tahoma" w:hAnsi="Tahoma" w:cs="Tahoma"/>
          <w:b/>
          <w:bCs/>
          <w:color w:val="000000" w:themeColor="text1"/>
          <w:sz w:val="20"/>
          <w:szCs w:val="20"/>
        </w:rPr>
        <w:t>onsultancy services in one or more of the following areas:</w:t>
      </w:r>
    </w:p>
    <w:p w14:paraId="646DAC6D" w14:textId="06E72417" w:rsidR="00216E63" w:rsidRPr="00216E63" w:rsidRDefault="003C27DC" w:rsidP="00216E63">
      <w:pPr>
        <w:jc w:val="both"/>
        <w:rPr>
          <w:rFonts w:ascii="Tahoma" w:hAnsi="Tahoma" w:cs="Tahoma"/>
          <w:color w:val="000000" w:themeColor="text1"/>
          <w:sz w:val="20"/>
          <w:szCs w:val="20"/>
        </w:rPr>
      </w:pPr>
      <w:r>
        <w:rPr>
          <w:rFonts w:ascii="Tahoma" w:hAnsi="Tahoma" w:cs="Tahoma"/>
          <w:color w:val="000000" w:themeColor="text1"/>
          <w:sz w:val="20"/>
          <w:szCs w:val="20"/>
        </w:rPr>
        <w:t>Carry out needs and gaps assessment</w:t>
      </w:r>
      <w:r w:rsidR="003575D0">
        <w:rPr>
          <w:rFonts w:ascii="Tahoma" w:hAnsi="Tahoma" w:cs="Tahoma"/>
          <w:color w:val="000000" w:themeColor="text1"/>
          <w:sz w:val="20"/>
          <w:szCs w:val="20"/>
        </w:rPr>
        <w:t>;</w:t>
      </w:r>
      <w:r>
        <w:rPr>
          <w:rFonts w:ascii="Tahoma" w:hAnsi="Tahoma" w:cs="Tahoma"/>
          <w:color w:val="000000" w:themeColor="text1"/>
          <w:sz w:val="20"/>
          <w:szCs w:val="20"/>
        </w:rPr>
        <w:t xml:space="preserve"> </w:t>
      </w:r>
      <w:r w:rsidR="00DC4272">
        <w:rPr>
          <w:rFonts w:ascii="Tahoma" w:hAnsi="Tahoma" w:cs="Tahoma"/>
          <w:color w:val="000000" w:themeColor="text1"/>
          <w:sz w:val="20"/>
          <w:szCs w:val="20"/>
        </w:rPr>
        <w:t xml:space="preserve">provide expert advice in the </w:t>
      </w:r>
      <w:r w:rsidR="00216E63" w:rsidRPr="00216E63">
        <w:rPr>
          <w:rFonts w:ascii="Tahoma" w:hAnsi="Tahoma" w:cs="Tahoma"/>
          <w:color w:val="000000" w:themeColor="text1"/>
          <w:sz w:val="20"/>
          <w:szCs w:val="20"/>
        </w:rPr>
        <w:t xml:space="preserve">design, </w:t>
      </w:r>
      <w:r w:rsidR="00DC4272">
        <w:rPr>
          <w:rFonts w:ascii="Tahoma" w:hAnsi="Tahoma" w:cs="Tahoma"/>
          <w:color w:val="000000" w:themeColor="text1"/>
          <w:sz w:val="20"/>
          <w:szCs w:val="20"/>
        </w:rPr>
        <w:t>implementation</w:t>
      </w:r>
      <w:r w:rsidR="00DC4272" w:rsidRPr="00216E63">
        <w:rPr>
          <w:rFonts w:ascii="Tahoma" w:hAnsi="Tahoma" w:cs="Tahoma"/>
          <w:color w:val="000000" w:themeColor="text1"/>
          <w:sz w:val="20"/>
          <w:szCs w:val="20"/>
        </w:rPr>
        <w:t xml:space="preserve"> </w:t>
      </w:r>
      <w:r w:rsidR="00216E63" w:rsidRPr="00216E63">
        <w:rPr>
          <w:rFonts w:ascii="Tahoma" w:hAnsi="Tahoma" w:cs="Tahoma"/>
          <w:color w:val="000000" w:themeColor="text1"/>
          <w:sz w:val="20"/>
          <w:szCs w:val="20"/>
        </w:rPr>
        <w:t xml:space="preserve">and </w:t>
      </w:r>
      <w:r w:rsidR="00DC4272">
        <w:rPr>
          <w:rFonts w:ascii="Tahoma" w:hAnsi="Tahoma" w:cs="Tahoma"/>
          <w:color w:val="000000" w:themeColor="text1"/>
          <w:sz w:val="20"/>
          <w:szCs w:val="20"/>
        </w:rPr>
        <w:t>evaluation of</w:t>
      </w:r>
      <w:r w:rsidR="00216E63" w:rsidRPr="00216E63">
        <w:rPr>
          <w:rFonts w:ascii="Tahoma" w:hAnsi="Tahoma" w:cs="Tahoma"/>
          <w:color w:val="000000" w:themeColor="text1"/>
          <w:sz w:val="20"/>
          <w:szCs w:val="20"/>
        </w:rPr>
        <w:t xml:space="preserve"> comprehensive harm reduction strategies, including disease prevention and control programmes</w:t>
      </w:r>
      <w:r w:rsidR="00D5067E">
        <w:rPr>
          <w:rFonts w:ascii="Tahoma" w:hAnsi="Tahoma" w:cs="Tahoma"/>
          <w:color w:val="000000" w:themeColor="text1"/>
          <w:sz w:val="20"/>
          <w:szCs w:val="20"/>
        </w:rPr>
        <w:t xml:space="preserve"> in both community and custodial settings,</w:t>
      </w:r>
      <w:r w:rsidR="00216E63" w:rsidRPr="00216E63">
        <w:rPr>
          <w:rFonts w:ascii="Tahoma" w:hAnsi="Tahoma" w:cs="Tahoma"/>
          <w:color w:val="000000" w:themeColor="text1"/>
          <w:sz w:val="20"/>
          <w:szCs w:val="20"/>
        </w:rPr>
        <w:t xml:space="preserve"> low threshold options for accessing health care services, overdose prevention programmes, self-help and support services</w:t>
      </w:r>
      <w:r w:rsidR="00DC4272">
        <w:rPr>
          <w:rFonts w:ascii="Tahoma" w:hAnsi="Tahoma" w:cs="Tahoma"/>
          <w:color w:val="000000" w:themeColor="text1"/>
          <w:sz w:val="20"/>
          <w:szCs w:val="20"/>
        </w:rPr>
        <w:t>;</w:t>
      </w:r>
      <w:r w:rsidR="00216E63" w:rsidRPr="00216E63">
        <w:rPr>
          <w:rFonts w:ascii="Tahoma" w:hAnsi="Tahoma" w:cs="Tahoma"/>
          <w:color w:val="000000" w:themeColor="text1"/>
          <w:sz w:val="20"/>
          <w:szCs w:val="20"/>
        </w:rPr>
        <w:t xml:space="preserve"> facilitate harm reduction networks and partnerships</w:t>
      </w:r>
      <w:r w:rsidR="00DC4272">
        <w:rPr>
          <w:rFonts w:ascii="Tahoma" w:hAnsi="Tahoma" w:cs="Tahoma"/>
          <w:color w:val="000000" w:themeColor="text1"/>
          <w:sz w:val="20"/>
          <w:szCs w:val="20"/>
        </w:rPr>
        <w:t>;</w:t>
      </w:r>
      <w:r w:rsidR="00216E63" w:rsidRPr="00216E63">
        <w:rPr>
          <w:rFonts w:ascii="Tahoma" w:hAnsi="Tahoma" w:cs="Tahoma"/>
          <w:color w:val="000000" w:themeColor="text1"/>
          <w:sz w:val="20"/>
          <w:szCs w:val="20"/>
        </w:rPr>
        <w:t xml:space="preserve"> </w:t>
      </w:r>
      <w:r w:rsidR="00D875BB">
        <w:rPr>
          <w:rFonts w:ascii="Tahoma" w:hAnsi="Tahoma" w:cs="Tahoma"/>
          <w:color w:val="000000" w:themeColor="text1"/>
          <w:sz w:val="20"/>
          <w:szCs w:val="20"/>
        </w:rPr>
        <w:t xml:space="preserve">support </w:t>
      </w:r>
      <w:r w:rsidR="00216E63">
        <w:rPr>
          <w:rFonts w:ascii="Tahoma" w:hAnsi="Tahoma" w:cs="Tahoma"/>
          <w:color w:val="000000" w:themeColor="text1"/>
          <w:sz w:val="20"/>
          <w:szCs w:val="20"/>
        </w:rPr>
        <w:t>a</w:t>
      </w:r>
      <w:r w:rsidR="00216E63" w:rsidRPr="00216E63">
        <w:rPr>
          <w:rFonts w:ascii="Tahoma" w:hAnsi="Tahoma" w:cs="Tahoma"/>
          <w:color w:val="000000" w:themeColor="text1"/>
          <w:sz w:val="20"/>
          <w:szCs w:val="20"/>
        </w:rPr>
        <w:t>ligning practices with international standards and the EU acquis, etc.</w:t>
      </w:r>
    </w:p>
    <w:p w14:paraId="7A7A225A" w14:textId="77777777" w:rsidR="00BA44F4" w:rsidRDefault="00BA44F4" w:rsidP="00DE22F4">
      <w:pPr>
        <w:shd w:val="clear" w:color="auto" w:fill="FFFFFF" w:themeFill="background1"/>
        <w:spacing w:after="120"/>
        <w:jc w:val="both"/>
        <w:rPr>
          <w:rFonts w:ascii="Tahoma" w:hAnsi="Tahoma" w:cs="Tahoma"/>
          <w:color w:val="000000" w:themeColor="text1"/>
          <w:sz w:val="20"/>
          <w:szCs w:val="20"/>
        </w:rPr>
      </w:pPr>
    </w:p>
    <w:p w14:paraId="62578FE9" w14:textId="42D82E6F"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30F8BAA9" w14:textId="77777777"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5440C9C" w14:textId="77777777"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126F7B">
        <w:rPr>
          <w:rFonts w:ascii="Tahoma" w:hAnsi="Tahoma" w:cs="Tahoma"/>
          <w:noProof/>
          <w:sz w:val="20"/>
          <w:szCs w:val="20"/>
          <w:lang w:eastAsia="fr-FR"/>
        </w:rPr>
        <w:lastRenderedPageBreak/>
        <w:t>Throughout the duration of the Framework Contract, pre-selected Providers may be asked to:</w:t>
      </w:r>
    </w:p>
    <w:p w14:paraId="35F89827" w14:textId="77777777" w:rsidR="004F0B36" w:rsidRPr="00126F7B" w:rsidRDefault="004F0B36"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6EA46E0C" w14:textId="3BEC04F8" w:rsidR="008742C4" w:rsidRPr="001E6838" w:rsidRDefault="008742C4" w:rsidP="00DE22F4">
      <w:pPr>
        <w:shd w:val="clear" w:color="auto" w:fill="FFFFFF" w:themeFill="background1"/>
        <w:autoSpaceDE w:val="0"/>
        <w:autoSpaceDN w:val="0"/>
        <w:adjustRightInd w:val="0"/>
        <w:ind w:left="284"/>
        <w:jc w:val="both"/>
        <w:rPr>
          <w:rFonts w:ascii="Tahoma" w:hAnsi="Tahoma" w:cs="Tahoma"/>
          <w:b/>
          <w:bCs/>
          <w:noProof/>
          <w:sz w:val="20"/>
          <w:szCs w:val="20"/>
          <w:highlight w:val="cyan"/>
          <w:lang w:eastAsia="fr-FR"/>
        </w:rPr>
      </w:pPr>
      <w:r w:rsidRPr="001E6838">
        <w:rPr>
          <w:rFonts w:ascii="Tahoma" w:hAnsi="Tahoma" w:cs="Tahoma"/>
          <w:b/>
          <w:bCs/>
          <w:noProof/>
          <w:sz w:val="20"/>
          <w:szCs w:val="20"/>
          <w:lang w:eastAsia="fr-FR"/>
        </w:rPr>
        <w:t>Under Lot 1:</w:t>
      </w:r>
      <w:r w:rsidR="00E23553" w:rsidRPr="001E6838">
        <w:rPr>
          <w:rFonts w:ascii="Tahoma" w:hAnsi="Tahoma" w:cs="Tahoma"/>
          <w:b/>
          <w:bCs/>
          <w:noProof/>
          <w:sz w:val="20"/>
          <w:szCs w:val="20"/>
          <w:lang w:eastAsia="fr-FR"/>
        </w:rPr>
        <w:t xml:space="preserve"> </w:t>
      </w:r>
      <w:r w:rsidR="00E23553" w:rsidRPr="001E6838">
        <w:rPr>
          <w:rFonts w:ascii="Tahoma" w:hAnsi="Tahoma" w:cs="Tahoma"/>
          <w:b/>
          <w:bCs/>
          <w:sz w:val="20"/>
          <w:szCs w:val="20"/>
        </w:rPr>
        <w:t>Design and implementation of national drug and addiction policy strategies and facilitation of multiagency cooperation</w:t>
      </w:r>
    </w:p>
    <w:p w14:paraId="6AC28239" w14:textId="77777777" w:rsidR="00F80B2C" w:rsidRDefault="00F80B2C" w:rsidP="00F80B2C">
      <w:pPr>
        <w:jc w:val="both"/>
        <w:rPr>
          <w:rFonts w:ascii="Arial Narrow" w:eastAsia="Calibri" w:hAnsi="Arial Narrow"/>
        </w:rPr>
      </w:pPr>
    </w:p>
    <w:p w14:paraId="430ABB78" w14:textId="7EDEFE4F" w:rsidR="00F80B2C" w:rsidRPr="00235F96" w:rsidRDefault="00F80B2C" w:rsidP="00F80B2C">
      <w:pPr>
        <w:pStyle w:val="NoSpacing"/>
        <w:numPr>
          <w:ilvl w:val="0"/>
          <w:numId w:val="33"/>
        </w:numPr>
        <w:jc w:val="both"/>
        <w:rPr>
          <w:rFonts w:ascii="Tahoma" w:eastAsia="Calibri" w:hAnsi="Tahoma" w:cs="Tahoma"/>
          <w:sz w:val="20"/>
          <w:szCs w:val="20"/>
        </w:rPr>
      </w:pPr>
      <w:r w:rsidRPr="00235F96">
        <w:rPr>
          <w:rFonts w:ascii="Tahoma" w:eastAsia="Calibri" w:hAnsi="Tahoma" w:cs="Tahoma"/>
          <w:sz w:val="20"/>
          <w:szCs w:val="20"/>
        </w:rPr>
        <w:t>Conduct needs assessment at strategic level (</w:t>
      </w:r>
      <w:r w:rsidRPr="00235F96">
        <w:rPr>
          <w:rStyle w:val="cf01"/>
          <w:rFonts w:ascii="Tahoma" w:hAnsi="Tahoma" w:cs="Tahoma"/>
          <w:sz w:val="20"/>
          <w:szCs w:val="20"/>
        </w:rPr>
        <w:t xml:space="preserve">e.g. </w:t>
      </w:r>
      <w:r w:rsidRPr="00235F96">
        <w:rPr>
          <w:rFonts w:ascii="Tahoma" w:eastAsia="Calibri" w:hAnsi="Tahoma" w:cs="Tahoma"/>
          <w:sz w:val="20"/>
          <w:szCs w:val="20"/>
        </w:rPr>
        <w:t xml:space="preserve">reform needs, </w:t>
      </w:r>
      <w:r w:rsidR="00FD6E3E">
        <w:rPr>
          <w:rFonts w:ascii="Tahoma" w:eastAsia="Calibri" w:hAnsi="Tahoma" w:cs="Tahoma"/>
          <w:sz w:val="20"/>
          <w:szCs w:val="20"/>
        </w:rPr>
        <w:t xml:space="preserve">institutional capacity, </w:t>
      </w:r>
      <w:r w:rsidRPr="00235F96">
        <w:rPr>
          <w:rFonts w:ascii="Tahoma" w:eastAsia="Calibri" w:hAnsi="Tahoma" w:cs="Tahoma"/>
          <w:sz w:val="20"/>
          <w:szCs w:val="20"/>
        </w:rPr>
        <w:t>implementation gaps, etc.)</w:t>
      </w:r>
      <w:r w:rsidR="00CA100A">
        <w:rPr>
          <w:rFonts w:ascii="Tahoma" w:eastAsia="Calibri" w:hAnsi="Tahoma" w:cs="Tahoma"/>
          <w:sz w:val="20"/>
          <w:szCs w:val="20"/>
        </w:rPr>
        <w:t xml:space="preserve"> with </w:t>
      </w:r>
      <w:r w:rsidR="00CA100A" w:rsidRPr="00235F96">
        <w:rPr>
          <w:rFonts w:ascii="Tahoma" w:eastAsia="Calibri" w:hAnsi="Tahoma" w:cs="Tahoma"/>
          <w:sz w:val="20"/>
          <w:szCs w:val="20"/>
        </w:rPr>
        <w:t>focus on respect of human rights standards</w:t>
      </w:r>
      <w:r w:rsidR="00EE5B7B">
        <w:rPr>
          <w:rFonts w:ascii="Tahoma" w:eastAsia="Calibri" w:hAnsi="Tahoma" w:cs="Tahoma"/>
          <w:sz w:val="20"/>
          <w:szCs w:val="20"/>
        </w:rPr>
        <w:t xml:space="preserve"> and in light of the EU </w:t>
      </w:r>
      <w:proofErr w:type="gramStart"/>
      <w:r w:rsidR="00EE5B7B">
        <w:rPr>
          <w:rFonts w:ascii="Tahoma" w:eastAsia="Calibri" w:hAnsi="Tahoma" w:cs="Tahoma"/>
          <w:sz w:val="20"/>
          <w:szCs w:val="20"/>
        </w:rPr>
        <w:t>acquis</w:t>
      </w:r>
      <w:r w:rsidRPr="00235F96">
        <w:rPr>
          <w:rFonts w:ascii="Tahoma" w:eastAsia="Calibri" w:hAnsi="Tahoma" w:cs="Tahoma"/>
          <w:sz w:val="20"/>
          <w:szCs w:val="20"/>
        </w:rPr>
        <w:t>;</w:t>
      </w:r>
      <w:proofErr w:type="gramEnd"/>
    </w:p>
    <w:p w14:paraId="0DC6C09D" w14:textId="66C0AE36" w:rsidR="00F80B2C" w:rsidRPr="00944D9A" w:rsidRDefault="00F80B2C" w:rsidP="00F80B2C">
      <w:pPr>
        <w:pStyle w:val="NoSpacing"/>
        <w:numPr>
          <w:ilvl w:val="0"/>
          <w:numId w:val="33"/>
        </w:numPr>
        <w:jc w:val="both"/>
        <w:rPr>
          <w:rFonts w:ascii="Tahoma" w:hAnsi="Tahoma" w:cs="Tahoma"/>
          <w:sz w:val="20"/>
          <w:szCs w:val="20"/>
        </w:rPr>
      </w:pPr>
      <w:r w:rsidRPr="00235F96">
        <w:rPr>
          <w:rFonts w:ascii="Tahoma" w:eastAsia="Calibri" w:hAnsi="Tahoma" w:cs="Tahoma"/>
          <w:sz w:val="20"/>
          <w:szCs w:val="20"/>
        </w:rPr>
        <w:t xml:space="preserve">Draft analytical reports, </w:t>
      </w:r>
      <w:r w:rsidR="004A04FA">
        <w:rPr>
          <w:rFonts w:ascii="Tahoma" w:eastAsia="Calibri" w:hAnsi="Tahoma" w:cs="Tahoma"/>
          <w:sz w:val="20"/>
          <w:szCs w:val="20"/>
        </w:rPr>
        <w:t xml:space="preserve">legal </w:t>
      </w:r>
      <w:r w:rsidRPr="00235F96">
        <w:rPr>
          <w:rFonts w:ascii="Tahoma" w:eastAsia="Calibri" w:hAnsi="Tahoma" w:cs="Tahoma"/>
          <w:sz w:val="20"/>
          <w:szCs w:val="20"/>
        </w:rPr>
        <w:t xml:space="preserve">opinions, </w:t>
      </w:r>
      <w:r w:rsidR="004A04FA">
        <w:rPr>
          <w:rFonts w:ascii="Tahoma" w:eastAsia="Calibri" w:hAnsi="Tahoma" w:cs="Tahoma"/>
          <w:sz w:val="20"/>
          <w:szCs w:val="20"/>
        </w:rPr>
        <w:t xml:space="preserve">comments, </w:t>
      </w:r>
      <w:r w:rsidRPr="00235F96">
        <w:rPr>
          <w:rFonts w:ascii="Tahoma" w:eastAsia="Calibri" w:hAnsi="Tahoma" w:cs="Tahoma"/>
          <w:sz w:val="20"/>
          <w:szCs w:val="20"/>
        </w:rPr>
        <w:t>recommendations, expert reviews, comparative analysis</w:t>
      </w:r>
      <w:r w:rsidRPr="00235F96">
        <w:rPr>
          <w:rFonts w:ascii="Tahoma" w:hAnsi="Tahoma" w:cs="Tahoma"/>
          <w:sz w:val="20"/>
          <w:szCs w:val="20"/>
        </w:rPr>
        <w:t>, etc. based on</w:t>
      </w:r>
      <w:r w:rsidRPr="00235F96">
        <w:rPr>
          <w:rFonts w:ascii="Tahoma" w:eastAsia="Calibri" w:hAnsi="Tahoma" w:cs="Tahoma"/>
          <w:sz w:val="20"/>
          <w:szCs w:val="20"/>
        </w:rPr>
        <w:t xml:space="preserve"> existing needs and conditions as well as legal and administrative </w:t>
      </w:r>
      <w:proofErr w:type="gramStart"/>
      <w:r w:rsidRPr="00235F96">
        <w:rPr>
          <w:rFonts w:ascii="Tahoma" w:eastAsia="Calibri" w:hAnsi="Tahoma" w:cs="Tahoma"/>
          <w:sz w:val="20"/>
          <w:szCs w:val="20"/>
        </w:rPr>
        <w:t>frameworks;</w:t>
      </w:r>
      <w:proofErr w:type="gramEnd"/>
    </w:p>
    <w:p w14:paraId="043F7D6A" w14:textId="2FFF26C5" w:rsidR="00944D9A" w:rsidRPr="00235F96" w:rsidRDefault="00AA43FF" w:rsidP="00F80B2C">
      <w:pPr>
        <w:pStyle w:val="NoSpacing"/>
        <w:numPr>
          <w:ilvl w:val="0"/>
          <w:numId w:val="33"/>
        </w:numPr>
        <w:jc w:val="both"/>
        <w:rPr>
          <w:rFonts w:ascii="Tahoma" w:hAnsi="Tahoma" w:cs="Tahoma"/>
          <w:sz w:val="20"/>
          <w:szCs w:val="20"/>
        </w:rPr>
      </w:pPr>
      <w:r>
        <w:rPr>
          <w:rFonts w:ascii="Tahoma" w:hAnsi="Tahoma" w:cs="Tahoma"/>
          <w:color w:val="000000" w:themeColor="text1"/>
          <w:sz w:val="20"/>
          <w:szCs w:val="20"/>
        </w:rPr>
        <w:t>Provide</w:t>
      </w:r>
      <w:r w:rsidR="00944D9A">
        <w:rPr>
          <w:rFonts w:ascii="Tahoma" w:eastAsia="Times New Roman" w:hAnsi="Tahoma" w:cs="Tahoma"/>
          <w:color w:val="000000" w:themeColor="text1"/>
          <w:sz w:val="20"/>
          <w:szCs w:val="20"/>
          <w:lang w:eastAsia="en-GB"/>
        </w:rPr>
        <w:t xml:space="preserve"> </w:t>
      </w:r>
      <w:r w:rsidR="00944D9A" w:rsidRPr="00663974">
        <w:rPr>
          <w:rFonts w:ascii="Tahoma" w:eastAsia="Times New Roman" w:hAnsi="Tahoma" w:cs="Tahoma"/>
          <w:color w:val="000000" w:themeColor="text1"/>
          <w:sz w:val="20"/>
          <w:szCs w:val="20"/>
          <w:lang w:eastAsia="en-GB"/>
        </w:rPr>
        <w:t>review</w:t>
      </w:r>
      <w:r>
        <w:rPr>
          <w:rFonts w:ascii="Tahoma" w:eastAsia="Times New Roman" w:hAnsi="Tahoma" w:cs="Tahoma"/>
          <w:color w:val="000000" w:themeColor="text1"/>
          <w:sz w:val="20"/>
          <w:szCs w:val="20"/>
          <w:lang w:eastAsia="en-GB"/>
        </w:rPr>
        <w:t xml:space="preserve"> of</w:t>
      </w:r>
      <w:r w:rsidR="00944D9A" w:rsidRPr="00663974">
        <w:rPr>
          <w:rFonts w:ascii="Tahoma" w:eastAsia="Times New Roman" w:hAnsi="Tahoma" w:cs="Tahoma"/>
          <w:color w:val="000000" w:themeColor="text1"/>
          <w:sz w:val="20"/>
          <w:szCs w:val="20"/>
          <w:lang w:eastAsia="en-GB"/>
        </w:rPr>
        <w:t xml:space="preserve"> </w:t>
      </w:r>
      <w:r w:rsidR="00944D9A">
        <w:rPr>
          <w:rFonts w:ascii="Tahoma" w:eastAsia="Times New Roman" w:hAnsi="Tahoma" w:cs="Tahoma"/>
          <w:color w:val="000000" w:themeColor="text1"/>
          <w:sz w:val="20"/>
          <w:szCs w:val="20"/>
          <w:lang w:eastAsia="en-GB"/>
        </w:rPr>
        <w:t xml:space="preserve">and legal advice on </w:t>
      </w:r>
      <w:r w:rsidR="00944D9A" w:rsidRPr="00663974">
        <w:rPr>
          <w:rFonts w:ascii="Tahoma" w:eastAsia="Times New Roman" w:hAnsi="Tahoma" w:cs="Tahoma"/>
          <w:color w:val="000000" w:themeColor="text1"/>
          <w:sz w:val="20"/>
          <w:szCs w:val="20"/>
          <w:lang w:eastAsia="en-GB"/>
        </w:rPr>
        <w:t xml:space="preserve">selected national legislative and normative acts for their alignment with EU </w:t>
      </w:r>
      <w:r w:rsidR="00D5067E">
        <w:rPr>
          <w:rFonts w:ascii="Tahoma" w:eastAsia="Times New Roman" w:hAnsi="Tahoma" w:cs="Tahoma"/>
          <w:color w:val="000000" w:themeColor="text1"/>
          <w:sz w:val="20"/>
          <w:szCs w:val="20"/>
          <w:lang w:eastAsia="en-GB"/>
        </w:rPr>
        <w:t>standards</w:t>
      </w:r>
      <w:r w:rsidR="00944D9A">
        <w:rPr>
          <w:rFonts w:ascii="Tahoma" w:eastAsia="Times New Roman" w:hAnsi="Tahoma" w:cs="Tahoma"/>
          <w:color w:val="000000" w:themeColor="text1"/>
          <w:sz w:val="20"/>
          <w:szCs w:val="20"/>
          <w:lang w:eastAsia="en-GB"/>
        </w:rPr>
        <w:t xml:space="preserve"> and </w:t>
      </w:r>
      <w:r>
        <w:rPr>
          <w:rFonts w:ascii="Tahoma" w:eastAsia="Times New Roman" w:hAnsi="Tahoma" w:cs="Tahoma"/>
          <w:color w:val="000000" w:themeColor="text1"/>
          <w:sz w:val="20"/>
          <w:szCs w:val="20"/>
          <w:lang w:eastAsia="en-GB"/>
        </w:rPr>
        <w:t>advise</w:t>
      </w:r>
      <w:r w:rsidR="00944D9A">
        <w:rPr>
          <w:rFonts w:ascii="Tahoma" w:eastAsia="Times New Roman" w:hAnsi="Tahoma" w:cs="Tahoma"/>
          <w:color w:val="000000" w:themeColor="text1"/>
          <w:sz w:val="20"/>
          <w:szCs w:val="20"/>
          <w:lang w:eastAsia="en-GB"/>
        </w:rPr>
        <w:t xml:space="preserve"> the </w:t>
      </w:r>
      <w:r w:rsidR="00944D9A" w:rsidRPr="00EC43F3">
        <w:rPr>
          <w:rFonts w:ascii="Tahoma" w:eastAsia="Times New Roman" w:hAnsi="Tahoma" w:cs="Tahoma"/>
          <w:color w:val="000000" w:themeColor="text1"/>
          <w:sz w:val="20"/>
          <w:szCs w:val="20"/>
          <w:lang w:eastAsia="en-GB"/>
        </w:rPr>
        <w:t>legal harmoni</w:t>
      </w:r>
      <w:r>
        <w:rPr>
          <w:rFonts w:ascii="Tahoma" w:eastAsia="Times New Roman" w:hAnsi="Tahoma" w:cs="Tahoma"/>
          <w:color w:val="000000" w:themeColor="text1"/>
          <w:sz w:val="20"/>
          <w:szCs w:val="20"/>
          <w:lang w:eastAsia="en-GB"/>
        </w:rPr>
        <w:t>s</w:t>
      </w:r>
      <w:r w:rsidR="00944D9A" w:rsidRPr="00EC43F3">
        <w:rPr>
          <w:rFonts w:ascii="Tahoma" w:eastAsia="Times New Roman" w:hAnsi="Tahoma" w:cs="Tahoma"/>
          <w:color w:val="000000" w:themeColor="text1"/>
          <w:sz w:val="20"/>
          <w:szCs w:val="20"/>
          <w:lang w:eastAsia="en-GB"/>
        </w:rPr>
        <w:t xml:space="preserve">ation process with EU </w:t>
      </w:r>
      <w:proofErr w:type="gramStart"/>
      <w:r w:rsidR="00D5067E">
        <w:rPr>
          <w:rFonts w:ascii="Tahoma" w:eastAsia="Times New Roman" w:hAnsi="Tahoma" w:cs="Tahoma"/>
          <w:color w:val="000000" w:themeColor="text1"/>
          <w:sz w:val="20"/>
          <w:szCs w:val="20"/>
          <w:lang w:eastAsia="en-GB"/>
        </w:rPr>
        <w:t>acquis</w:t>
      </w:r>
      <w:r w:rsidR="004F0B36">
        <w:rPr>
          <w:rFonts w:ascii="Tahoma" w:eastAsia="Times New Roman" w:hAnsi="Tahoma" w:cs="Tahoma"/>
          <w:color w:val="000000" w:themeColor="text1"/>
          <w:sz w:val="20"/>
          <w:szCs w:val="20"/>
          <w:lang w:eastAsia="en-GB"/>
        </w:rPr>
        <w:t>;</w:t>
      </w:r>
      <w:proofErr w:type="gramEnd"/>
    </w:p>
    <w:p w14:paraId="254147B4" w14:textId="4B0698D6" w:rsidR="00575240" w:rsidRDefault="0014147A" w:rsidP="00F80B2C">
      <w:pPr>
        <w:pStyle w:val="NoSpacing"/>
        <w:numPr>
          <w:ilvl w:val="0"/>
          <w:numId w:val="33"/>
        </w:numPr>
        <w:jc w:val="both"/>
        <w:rPr>
          <w:rFonts w:ascii="Tahoma" w:hAnsi="Tahoma" w:cs="Tahoma"/>
          <w:sz w:val="20"/>
          <w:szCs w:val="20"/>
        </w:rPr>
      </w:pPr>
      <w:r>
        <w:rPr>
          <w:rFonts w:ascii="Tahoma" w:hAnsi="Tahoma" w:cs="Tahoma"/>
          <w:sz w:val="20"/>
          <w:szCs w:val="20"/>
        </w:rPr>
        <w:t>C</w:t>
      </w:r>
      <w:r w:rsidR="00F80B2C" w:rsidRPr="00235F96">
        <w:rPr>
          <w:rFonts w:ascii="Tahoma" w:hAnsi="Tahoma" w:cs="Tahoma"/>
          <w:sz w:val="20"/>
          <w:szCs w:val="20"/>
        </w:rPr>
        <w:t xml:space="preserve">ollect, select and assess material in support of the design and implementation of national drug and addiction </w:t>
      </w:r>
      <w:proofErr w:type="gramStart"/>
      <w:r w:rsidR="00F80B2C" w:rsidRPr="00235F96">
        <w:rPr>
          <w:rFonts w:ascii="Tahoma" w:hAnsi="Tahoma" w:cs="Tahoma"/>
          <w:sz w:val="20"/>
          <w:szCs w:val="20"/>
        </w:rPr>
        <w:t>strategie</w:t>
      </w:r>
      <w:r w:rsidR="00EC43F3">
        <w:rPr>
          <w:rFonts w:ascii="Tahoma" w:hAnsi="Tahoma" w:cs="Tahoma"/>
          <w:sz w:val="20"/>
          <w:szCs w:val="20"/>
        </w:rPr>
        <w:t>s</w:t>
      </w:r>
      <w:r w:rsidR="00575240">
        <w:rPr>
          <w:rFonts w:ascii="Tahoma" w:hAnsi="Tahoma" w:cs="Tahoma"/>
          <w:sz w:val="20"/>
          <w:szCs w:val="20"/>
        </w:rPr>
        <w:t>;</w:t>
      </w:r>
      <w:proofErr w:type="gramEnd"/>
    </w:p>
    <w:p w14:paraId="0663B379" w14:textId="25AEDA52" w:rsidR="00575240" w:rsidRDefault="00575240" w:rsidP="00575240">
      <w:pPr>
        <w:pStyle w:val="NoSpacing"/>
        <w:numPr>
          <w:ilvl w:val="0"/>
          <w:numId w:val="33"/>
        </w:numPr>
        <w:jc w:val="both"/>
        <w:rPr>
          <w:rFonts w:ascii="Tahoma" w:hAnsi="Tahoma" w:cs="Tahoma"/>
          <w:sz w:val="20"/>
          <w:szCs w:val="20"/>
        </w:rPr>
      </w:pPr>
      <w:r w:rsidRPr="00575240">
        <w:rPr>
          <w:rFonts w:ascii="Tahoma" w:hAnsi="Tahoma" w:cs="Tahoma"/>
          <w:sz w:val="20"/>
          <w:szCs w:val="20"/>
        </w:rPr>
        <w:t xml:space="preserve">Draft </w:t>
      </w:r>
      <w:r w:rsidR="00AA43FF">
        <w:rPr>
          <w:rFonts w:ascii="Tahoma" w:hAnsi="Tahoma" w:cs="Tahoma"/>
          <w:sz w:val="20"/>
          <w:szCs w:val="20"/>
        </w:rPr>
        <w:t xml:space="preserve">and review </w:t>
      </w:r>
      <w:r w:rsidRPr="00575240">
        <w:rPr>
          <w:rFonts w:ascii="Tahoma" w:hAnsi="Tahoma" w:cs="Tahoma"/>
          <w:sz w:val="20"/>
          <w:szCs w:val="20"/>
        </w:rPr>
        <w:t>strategies, action plans, policy documents and technical papers on specific drug and addiction policy issues, ensuring a human rights</w:t>
      </w:r>
      <w:r w:rsidR="0015068C">
        <w:rPr>
          <w:rFonts w:ascii="Tahoma" w:hAnsi="Tahoma" w:cs="Tahoma"/>
          <w:sz w:val="20"/>
          <w:szCs w:val="20"/>
        </w:rPr>
        <w:t>-</w:t>
      </w:r>
      <w:r w:rsidRPr="00575240">
        <w:rPr>
          <w:rFonts w:ascii="Tahoma" w:hAnsi="Tahoma" w:cs="Tahoma"/>
          <w:sz w:val="20"/>
          <w:szCs w:val="20"/>
        </w:rPr>
        <w:t xml:space="preserve">based </w:t>
      </w:r>
      <w:proofErr w:type="gramStart"/>
      <w:r w:rsidRPr="00575240">
        <w:rPr>
          <w:rFonts w:ascii="Tahoma" w:hAnsi="Tahoma" w:cs="Tahoma"/>
          <w:sz w:val="20"/>
          <w:szCs w:val="20"/>
        </w:rPr>
        <w:t>approach;</w:t>
      </w:r>
      <w:proofErr w:type="gramEnd"/>
      <w:r w:rsidRPr="00575240">
        <w:rPr>
          <w:rFonts w:ascii="Tahoma" w:hAnsi="Tahoma" w:cs="Tahoma"/>
          <w:sz w:val="20"/>
          <w:szCs w:val="20"/>
        </w:rPr>
        <w:t xml:space="preserve">  </w:t>
      </w:r>
    </w:p>
    <w:p w14:paraId="0412B53F" w14:textId="590883C8" w:rsidR="00445D80" w:rsidRPr="00575240" w:rsidRDefault="00445D80" w:rsidP="00575240">
      <w:pPr>
        <w:pStyle w:val="NoSpacing"/>
        <w:numPr>
          <w:ilvl w:val="0"/>
          <w:numId w:val="33"/>
        </w:numPr>
        <w:jc w:val="both"/>
        <w:rPr>
          <w:rFonts w:ascii="Tahoma" w:hAnsi="Tahoma" w:cs="Tahoma"/>
          <w:sz w:val="20"/>
          <w:szCs w:val="20"/>
        </w:rPr>
      </w:pPr>
      <w:r>
        <w:rPr>
          <w:rFonts w:ascii="Tahoma" w:hAnsi="Tahoma" w:cs="Tahoma"/>
          <w:sz w:val="20"/>
          <w:szCs w:val="20"/>
        </w:rPr>
        <w:t xml:space="preserve">Assess and evaluate impact of strategic and policy </w:t>
      </w:r>
      <w:proofErr w:type="gramStart"/>
      <w:r>
        <w:rPr>
          <w:rFonts w:ascii="Tahoma" w:hAnsi="Tahoma" w:cs="Tahoma"/>
          <w:sz w:val="20"/>
          <w:szCs w:val="20"/>
        </w:rPr>
        <w:t>actions;</w:t>
      </w:r>
      <w:proofErr w:type="gramEnd"/>
    </w:p>
    <w:p w14:paraId="39FA6B7C" w14:textId="3D6DB609" w:rsidR="00575240" w:rsidRPr="00FD6E3E" w:rsidRDefault="00575240">
      <w:pPr>
        <w:pStyle w:val="NoSpacing"/>
        <w:numPr>
          <w:ilvl w:val="0"/>
          <w:numId w:val="33"/>
        </w:numPr>
        <w:jc w:val="both"/>
        <w:rPr>
          <w:rFonts w:ascii="Tahoma" w:hAnsi="Tahoma" w:cs="Tahoma"/>
          <w:sz w:val="20"/>
          <w:szCs w:val="20"/>
        </w:rPr>
      </w:pPr>
      <w:r w:rsidRPr="00575240">
        <w:rPr>
          <w:rFonts w:ascii="Tahoma" w:hAnsi="Tahoma" w:cs="Tahoma"/>
          <w:sz w:val="20"/>
          <w:szCs w:val="20"/>
        </w:rPr>
        <w:t>P</w:t>
      </w:r>
      <w:r w:rsidR="004A04FA" w:rsidRPr="00575240">
        <w:rPr>
          <w:rFonts w:ascii="Tahoma" w:hAnsi="Tahoma" w:cs="Tahoma"/>
          <w:sz w:val="20"/>
          <w:szCs w:val="20"/>
        </w:rPr>
        <w:t xml:space="preserve">rovide technical expertise and expert recommendations with a view to enhance inter-agency cooperation and consolidate the </w:t>
      </w:r>
      <w:r w:rsidR="00AA43FF">
        <w:rPr>
          <w:rFonts w:ascii="Tahoma" w:hAnsi="Tahoma" w:cs="Tahoma"/>
          <w:sz w:val="20"/>
          <w:szCs w:val="20"/>
        </w:rPr>
        <w:t>inter-institutional</w:t>
      </w:r>
      <w:r w:rsidR="004A04FA" w:rsidRPr="00575240">
        <w:rPr>
          <w:rFonts w:ascii="Tahoma" w:hAnsi="Tahoma" w:cs="Tahoma"/>
          <w:sz w:val="20"/>
          <w:szCs w:val="20"/>
        </w:rPr>
        <w:t xml:space="preserve"> coordination mechanism</w:t>
      </w:r>
      <w:r w:rsidRPr="00575240">
        <w:rPr>
          <w:rFonts w:ascii="Tahoma" w:hAnsi="Tahoma" w:cs="Tahoma"/>
          <w:sz w:val="20"/>
          <w:szCs w:val="20"/>
        </w:rPr>
        <w:t xml:space="preserve">, </w:t>
      </w:r>
      <w:r w:rsidRPr="00575240">
        <w:rPr>
          <w:rFonts w:ascii="Tahoma" w:hAnsi="Tahoma" w:cs="Tahoma"/>
          <w:sz w:val="20"/>
          <w:szCs w:val="20"/>
          <w:lang w:val="en-US"/>
        </w:rPr>
        <w:t>p</w:t>
      </w:r>
      <w:proofErr w:type="spellStart"/>
      <w:r w:rsidRPr="00575240">
        <w:rPr>
          <w:rFonts w:ascii="Tahoma" w:hAnsi="Tahoma" w:cs="Tahoma"/>
          <w:sz w:val="20"/>
          <w:szCs w:val="20"/>
        </w:rPr>
        <w:t>ropose</w:t>
      </w:r>
      <w:proofErr w:type="spellEnd"/>
      <w:r w:rsidRPr="00575240">
        <w:rPr>
          <w:rFonts w:ascii="Tahoma" w:hAnsi="Tahoma" w:cs="Tahoma"/>
          <w:sz w:val="20"/>
          <w:szCs w:val="20"/>
        </w:rPr>
        <w:t xml:space="preserve"> improvements or new models of inter</w:t>
      </w:r>
      <w:r w:rsidRPr="00575240">
        <w:rPr>
          <w:rFonts w:ascii="Tahoma" w:hAnsi="Tahoma" w:cs="Tahoma"/>
          <w:sz w:val="20"/>
          <w:szCs w:val="20"/>
          <w:lang w:val="en-US"/>
        </w:rPr>
        <w:t>-</w:t>
      </w:r>
      <w:r w:rsidRPr="00575240">
        <w:rPr>
          <w:rFonts w:ascii="Tahoma" w:hAnsi="Tahoma" w:cs="Tahoma"/>
          <w:sz w:val="20"/>
          <w:szCs w:val="20"/>
        </w:rPr>
        <w:t>agency coordination, including terms of reference</w:t>
      </w:r>
      <w:r w:rsidR="00AA43FF">
        <w:rPr>
          <w:rFonts w:ascii="Tahoma" w:hAnsi="Tahoma" w:cs="Tahoma"/>
          <w:sz w:val="20"/>
          <w:szCs w:val="20"/>
        </w:rPr>
        <w:t xml:space="preserve"> and</w:t>
      </w:r>
      <w:r w:rsidR="00445D80">
        <w:rPr>
          <w:rFonts w:ascii="Tahoma" w:hAnsi="Tahoma" w:cs="Tahoma"/>
          <w:sz w:val="20"/>
          <w:szCs w:val="20"/>
        </w:rPr>
        <w:t xml:space="preserve"> </w:t>
      </w:r>
      <w:r w:rsidRPr="00575240">
        <w:rPr>
          <w:rFonts w:ascii="Tahoma" w:hAnsi="Tahoma" w:cs="Tahoma"/>
          <w:sz w:val="20"/>
          <w:szCs w:val="20"/>
        </w:rPr>
        <w:t xml:space="preserve">working procedures, </w:t>
      </w:r>
      <w:r w:rsidRPr="00575240">
        <w:rPr>
          <w:rFonts w:ascii="Tahoma" w:hAnsi="Tahoma" w:cs="Tahoma"/>
          <w:sz w:val="20"/>
          <w:szCs w:val="20"/>
          <w:lang w:val="en-US"/>
        </w:rPr>
        <w:t>d</w:t>
      </w:r>
      <w:proofErr w:type="spellStart"/>
      <w:r w:rsidRPr="00575240">
        <w:rPr>
          <w:rFonts w:ascii="Tahoma" w:hAnsi="Tahoma" w:cs="Tahoma"/>
          <w:sz w:val="20"/>
          <w:szCs w:val="20"/>
        </w:rPr>
        <w:t>evelop</w:t>
      </w:r>
      <w:proofErr w:type="spellEnd"/>
      <w:r w:rsidRPr="00575240">
        <w:rPr>
          <w:rFonts w:ascii="Tahoma" w:hAnsi="Tahoma" w:cs="Tahoma"/>
          <w:sz w:val="20"/>
          <w:szCs w:val="20"/>
        </w:rPr>
        <w:t xml:space="preserve"> or review standard operating procedures</w:t>
      </w:r>
      <w:r w:rsidRPr="00575240">
        <w:rPr>
          <w:rFonts w:ascii="Tahoma" w:hAnsi="Tahoma" w:cs="Tahoma"/>
          <w:b/>
          <w:bCs/>
          <w:sz w:val="20"/>
          <w:szCs w:val="20"/>
        </w:rPr>
        <w:t xml:space="preserve"> </w:t>
      </w:r>
      <w:r w:rsidRPr="00575240">
        <w:rPr>
          <w:rFonts w:ascii="Tahoma" w:hAnsi="Tahoma" w:cs="Tahoma"/>
          <w:sz w:val="20"/>
          <w:szCs w:val="20"/>
        </w:rPr>
        <w:t xml:space="preserve">for inter-agency collaboration, data sharing, and </w:t>
      </w:r>
      <w:proofErr w:type="gramStart"/>
      <w:r w:rsidRPr="00575240">
        <w:rPr>
          <w:rFonts w:ascii="Tahoma" w:hAnsi="Tahoma" w:cs="Tahoma"/>
          <w:sz w:val="20"/>
          <w:szCs w:val="20"/>
        </w:rPr>
        <w:t>decision-making;</w:t>
      </w:r>
      <w:proofErr w:type="gramEnd"/>
    </w:p>
    <w:p w14:paraId="57CECF6D" w14:textId="31E3C1EE" w:rsidR="00F80B2C" w:rsidRPr="00235F96" w:rsidRDefault="00F80B2C" w:rsidP="00F80B2C">
      <w:pPr>
        <w:pStyle w:val="NoSpacing"/>
        <w:numPr>
          <w:ilvl w:val="0"/>
          <w:numId w:val="33"/>
        </w:numPr>
        <w:jc w:val="both"/>
        <w:rPr>
          <w:rFonts w:ascii="Tahoma" w:hAnsi="Tahoma" w:cs="Tahoma"/>
          <w:sz w:val="20"/>
          <w:szCs w:val="20"/>
        </w:rPr>
      </w:pPr>
      <w:r w:rsidRPr="00235F96">
        <w:rPr>
          <w:rFonts w:ascii="Tahoma" w:hAnsi="Tahoma" w:cs="Tahoma"/>
          <w:sz w:val="20"/>
          <w:szCs w:val="20"/>
        </w:rPr>
        <w:t>Design.</w:t>
      </w:r>
      <w:r w:rsidR="00313E2C">
        <w:rPr>
          <w:rFonts w:ascii="Tahoma" w:hAnsi="Tahoma" w:cs="Tahoma"/>
          <w:sz w:val="20"/>
          <w:szCs w:val="20"/>
        </w:rPr>
        <w:t xml:space="preserve"> </w:t>
      </w:r>
      <w:r w:rsidRPr="00235F96">
        <w:rPr>
          <w:rFonts w:ascii="Tahoma" w:hAnsi="Tahoma" w:cs="Tahoma"/>
          <w:sz w:val="20"/>
          <w:szCs w:val="20"/>
        </w:rPr>
        <w:t xml:space="preserve">and deliver </w:t>
      </w:r>
      <w:r w:rsidR="00445D80">
        <w:rPr>
          <w:rFonts w:ascii="Tahoma" w:hAnsi="Tahoma" w:cs="Tahoma"/>
          <w:sz w:val="20"/>
          <w:szCs w:val="20"/>
        </w:rPr>
        <w:t xml:space="preserve">multidisciplinary </w:t>
      </w:r>
      <w:r w:rsidRPr="00235F96">
        <w:rPr>
          <w:rFonts w:ascii="Tahoma" w:hAnsi="Tahoma" w:cs="Tahoma"/>
          <w:sz w:val="20"/>
          <w:szCs w:val="20"/>
        </w:rPr>
        <w:t xml:space="preserve">training sessions </w:t>
      </w:r>
      <w:r w:rsidR="00445D80">
        <w:rPr>
          <w:rFonts w:ascii="Tahoma" w:hAnsi="Tahoma" w:cs="Tahoma"/>
          <w:sz w:val="20"/>
          <w:szCs w:val="20"/>
        </w:rPr>
        <w:t xml:space="preserve">for state actors </w:t>
      </w:r>
      <w:r w:rsidRPr="00235F96">
        <w:rPr>
          <w:rFonts w:ascii="Tahoma" w:hAnsi="Tahoma" w:cs="Tahoma"/>
          <w:sz w:val="20"/>
          <w:szCs w:val="20"/>
        </w:rPr>
        <w:t xml:space="preserve">supporting the implementation of strategic </w:t>
      </w:r>
      <w:proofErr w:type="gramStart"/>
      <w:r w:rsidRPr="00235F96">
        <w:rPr>
          <w:rFonts w:ascii="Tahoma" w:hAnsi="Tahoma" w:cs="Tahoma"/>
          <w:sz w:val="20"/>
          <w:szCs w:val="20"/>
        </w:rPr>
        <w:t>aims;</w:t>
      </w:r>
      <w:proofErr w:type="gramEnd"/>
    </w:p>
    <w:p w14:paraId="33F86E80" w14:textId="159FBEDC" w:rsidR="00F80B2C" w:rsidRPr="00235F96" w:rsidRDefault="00F80B2C" w:rsidP="00F80B2C">
      <w:pPr>
        <w:pStyle w:val="NoSpacing"/>
        <w:numPr>
          <w:ilvl w:val="0"/>
          <w:numId w:val="33"/>
        </w:numPr>
        <w:jc w:val="both"/>
        <w:rPr>
          <w:rFonts w:ascii="Tahoma" w:hAnsi="Tahoma" w:cs="Tahoma"/>
          <w:sz w:val="20"/>
          <w:szCs w:val="20"/>
        </w:rPr>
      </w:pPr>
      <w:r w:rsidRPr="00235F96">
        <w:rPr>
          <w:rFonts w:ascii="Tahoma" w:hAnsi="Tahoma" w:cs="Tahoma"/>
          <w:sz w:val="20"/>
          <w:szCs w:val="20"/>
        </w:rPr>
        <w:t>Participate in and</w:t>
      </w:r>
      <w:r w:rsidRPr="00235F96">
        <w:rPr>
          <w:rFonts w:ascii="Tahoma" w:eastAsia="Calibri" w:hAnsi="Tahoma" w:cs="Tahoma"/>
          <w:sz w:val="20"/>
          <w:szCs w:val="20"/>
        </w:rPr>
        <w:t xml:space="preserve"> provide expert inputs and written contributions to specific expert working groups</w:t>
      </w:r>
      <w:r w:rsidR="00445D80">
        <w:rPr>
          <w:rFonts w:ascii="Tahoma" w:eastAsia="Calibri" w:hAnsi="Tahoma" w:cs="Tahoma"/>
          <w:sz w:val="20"/>
          <w:szCs w:val="20"/>
        </w:rPr>
        <w:t xml:space="preserve"> on strategic development and </w:t>
      </w:r>
      <w:proofErr w:type="gramStart"/>
      <w:r w:rsidR="00445D80">
        <w:rPr>
          <w:rFonts w:ascii="Tahoma" w:eastAsia="Calibri" w:hAnsi="Tahoma" w:cs="Tahoma"/>
          <w:sz w:val="20"/>
          <w:szCs w:val="20"/>
        </w:rPr>
        <w:t>implementation</w:t>
      </w:r>
      <w:r w:rsidRPr="00235F96">
        <w:rPr>
          <w:rFonts w:ascii="Tahoma" w:eastAsia="Calibri" w:hAnsi="Tahoma" w:cs="Tahoma"/>
          <w:sz w:val="20"/>
          <w:szCs w:val="20"/>
        </w:rPr>
        <w:t>;</w:t>
      </w:r>
      <w:proofErr w:type="gramEnd"/>
    </w:p>
    <w:p w14:paraId="5CB3FF89" w14:textId="77777777" w:rsidR="00F80B2C" w:rsidRPr="00235F96" w:rsidRDefault="00F80B2C" w:rsidP="00F80B2C">
      <w:pPr>
        <w:pStyle w:val="NoSpacing"/>
        <w:numPr>
          <w:ilvl w:val="0"/>
          <w:numId w:val="33"/>
        </w:numPr>
        <w:jc w:val="both"/>
        <w:rPr>
          <w:rFonts w:ascii="Tahoma" w:hAnsi="Tahoma" w:cs="Tahoma"/>
          <w:sz w:val="20"/>
          <w:szCs w:val="20"/>
        </w:rPr>
      </w:pPr>
      <w:r w:rsidRPr="00235F96">
        <w:rPr>
          <w:rFonts w:ascii="Tahoma" w:hAnsi="Tahoma" w:cs="Tahoma"/>
          <w:sz w:val="20"/>
          <w:szCs w:val="20"/>
        </w:rPr>
        <w:t xml:space="preserve">Deliver written and oral presentations related to the thematic area at conferences, round tables, seminars, and other relevant events with national stakeholders, including through moderating/facilitating </w:t>
      </w:r>
      <w:proofErr w:type="gramStart"/>
      <w:r w:rsidRPr="00235F96">
        <w:rPr>
          <w:rFonts w:ascii="Tahoma" w:hAnsi="Tahoma" w:cs="Tahoma"/>
          <w:sz w:val="20"/>
          <w:szCs w:val="20"/>
        </w:rPr>
        <w:t>discussions;</w:t>
      </w:r>
      <w:proofErr w:type="gramEnd"/>
      <w:r w:rsidRPr="00235F96">
        <w:rPr>
          <w:rFonts w:ascii="Tahoma" w:hAnsi="Tahoma" w:cs="Tahoma"/>
          <w:sz w:val="20"/>
          <w:szCs w:val="20"/>
        </w:rPr>
        <w:t xml:space="preserve"> </w:t>
      </w:r>
    </w:p>
    <w:p w14:paraId="1E807483" w14:textId="77777777" w:rsidR="001E6838" w:rsidRDefault="00F76DD4" w:rsidP="001E6838">
      <w:pPr>
        <w:pStyle w:val="ListParagraph"/>
        <w:numPr>
          <w:ilvl w:val="0"/>
          <w:numId w:val="33"/>
        </w:numPr>
        <w:spacing w:after="200" w:line="276" w:lineRule="auto"/>
        <w:contextualSpacing/>
        <w:jc w:val="both"/>
        <w:rPr>
          <w:rFonts w:ascii="Tahoma" w:hAnsi="Tahoma" w:cs="Tahoma"/>
          <w:sz w:val="20"/>
          <w:szCs w:val="20"/>
          <w:lang w:eastAsia="fr-FR"/>
        </w:rPr>
      </w:pPr>
      <w:r w:rsidRPr="001E6838">
        <w:rPr>
          <w:rFonts w:ascii="Tahoma" w:hAnsi="Tahoma" w:cs="Tahoma"/>
          <w:sz w:val="20"/>
          <w:szCs w:val="20"/>
          <w:lang w:eastAsia="fr-FR"/>
        </w:rPr>
        <w:t xml:space="preserve">Support international </w:t>
      </w:r>
      <w:r w:rsidR="00313E2C" w:rsidRPr="001E6838">
        <w:rPr>
          <w:rFonts w:ascii="Tahoma" w:hAnsi="Tahoma" w:cs="Tahoma"/>
          <w:sz w:val="20"/>
          <w:szCs w:val="20"/>
          <w:lang w:eastAsia="fr-FR"/>
        </w:rPr>
        <w:t>short-term</w:t>
      </w:r>
      <w:r w:rsidRPr="001E6838">
        <w:rPr>
          <w:rFonts w:ascii="Tahoma" w:hAnsi="Tahoma" w:cs="Tahoma"/>
          <w:sz w:val="20"/>
          <w:szCs w:val="20"/>
          <w:lang w:eastAsia="fr-FR"/>
        </w:rPr>
        <w:t xml:space="preserve"> consultants with documents (legislation, rules, modules and any relevant document) and written advice on the Moldovan </w:t>
      </w:r>
      <w:r w:rsidR="00445D80" w:rsidRPr="001E6838">
        <w:rPr>
          <w:rFonts w:ascii="Tahoma" w:hAnsi="Tahoma" w:cs="Tahoma"/>
          <w:sz w:val="20"/>
          <w:szCs w:val="20"/>
          <w:lang w:eastAsia="fr-FR"/>
        </w:rPr>
        <w:t xml:space="preserve">context </w:t>
      </w:r>
      <w:r w:rsidRPr="001E6838">
        <w:rPr>
          <w:rFonts w:ascii="Tahoma" w:hAnsi="Tahoma" w:cs="Tahoma"/>
          <w:sz w:val="20"/>
          <w:szCs w:val="20"/>
          <w:lang w:eastAsia="fr-FR"/>
        </w:rPr>
        <w:t xml:space="preserve">on specific </w:t>
      </w:r>
      <w:proofErr w:type="gramStart"/>
      <w:r w:rsidRPr="001E6838">
        <w:rPr>
          <w:rFonts w:ascii="Tahoma" w:hAnsi="Tahoma" w:cs="Tahoma"/>
          <w:sz w:val="20"/>
          <w:szCs w:val="20"/>
          <w:lang w:eastAsia="fr-FR"/>
        </w:rPr>
        <w:t>topics</w:t>
      </w:r>
      <w:r w:rsidR="00445D80" w:rsidRPr="001E6838">
        <w:rPr>
          <w:rFonts w:ascii="Tahoma" w:hAnsi="Tahoma" w:cs="Tahoma"/>
          <w:sz w:val="20"/>
          <w:szCs w:val="20"/>
          <w:lang w:eastAsia="fr-FR"/>
        </w:rPr>
        <w:t>;</w:t>
      </w:r>
      <w:proofErr w:type="gramEnd"/>
    </w:p>
    <w:p w14:paraId="44EC8AC2" w14:textId="7B163872" w:rsidR="00F76DD4" w:rsidRPr="001E6838" w:rsidRDefault="00445D80" w:rsidP="001E6838">
      <w:pPr>
        <w:pStyle w:val="ListParagraph"/>
        <w:numPr>
          <w:ilvl w:val="0"/>
          <w:numId w:val="33"/>
        </w:numPr>
        <w:spacing w:after="200" w:line="276" w:lineRule="auto"/>
        <w:contextualSpacing/>
        <w:jc w:val="both"/>
        <w:rPr>
          <w:rFonts w:ascii="Tahoma" w:hAnsi="Tahoma" w:cs="Tahoma"/>
          <w:sz w:val="20"/>
          <w:szCs w:val="20"/>
          <w:lang w:eastAsia="fr-FR"/>
        </w:rPr>
      </w:pPr>
      <w:r w:rsidRPr="001E6838">
        <w:rPr>
          <w:rFonts w:ascii="Tahoma" w:hAnsi="Tahoma" w:cs="Tahoma"/>
          <w:sz w:val="20"/>
          <w:szCs w:val="20"/>
          <w:lang w:eastAsia="fr-FR"/>
        </w:rPr>
        <w:t xml:space="preserve">Facilitate the development of desired deliverables as related to the above and as requested by the Pompidou Group / Council of Europe, etc.  </w:t>
      </w:r>
    </w:p>
    <w:p w14:paraId="6712F5EE" w14:textId="77777777" w:rsidR="00F80B2C" w:rsidRPr="00E25560" w:rsidRDefault="00F80B2C" w:rsidP="00F80B2C">
      <w:pPr>
        <w:shd w:val="clear" w:color="auto" w:fill="FFFFFF" w:themeFill="background1"/>
        <w:autoSpaceDE w:val="0"/>
        <w:autoSpaceDN w:val="0"/>
        <w:adjustRightInd w:val="0"/>
        <w:ind w:left="567"/>
        <w:contextualSpacing/>
        <w:jc w:val="both"/>
        <w:rPr>
          <w:rFonts w:ascii="Tahoma" w:hAnsi="Tahoma" w:cs="Tahoma"/>
          <w:noProof/>
          <w:sz w:val="20"/>
          <w:szCs w:val="20"/>
          <w:highlight w:val="cyan"/>
          <w:lang w:eastAsia="fr-FR"/>
        </w:rPr>
      </w:pPr>
    </w:p>
    <w:p w14:paraId="1675D74F" w14:textId="3EB3B014" w:rsidR="00F80B2C" w:rsidRPr="001E6838" w:rsidRDefault="008742C4" w:rsidP="00F80B2C">
      <w:pPr>
        <w:shd w:val="clear" w:color="auto" w:fill="FFFFFF" w:themeFill="background1"/>
        <w:autoSpaceDE w:val="0"/>
        <w:autoSpaceDN w:val="0"/>
        <w:adjustRightInd w:val="0"/>
        <w:ind w:left="284"/>
        <w:jc w:val="both"/>
        <w:rPr>
          <w:rFonts w:ascii="Tahoma" w:hAnsi="Tahoma" w:cs="Tahoma"/>
          <w:b/>
          <w:bCs/>
          <w:noProof/>
          <w:sz w:val="20"/>
          <w:szCs w:val="20"/>
          <w:lang w:eastAsia="fr-FR"/>
        </w:rPr>
      </w:pPr>
      <w:bookmarkStart w:id="1" w:name="_Hlk203484560"/>
      <w:r w:rsidRPr="001E6838">
        <w:rPr>
          <w:rFonts w:ascii="Tahoma" w:hAnsi="Tahoma" w:cs="Tahoma"/>
          <w:b/>
          <w:bCs/>
          <w:noProof/>
          <w:sz w:val="20"/>
          <w:szCs w:val="20"/>
          <w:lang w:eastAsia="fr-FR"/>
        </w:rPr>
        <w:t>Under Lot 2:</w:t>
      </w:r>
      <w:r w:rsidR="00E23553" w:rsidRPr="001E6838">
        <w:rPr>
          <w:rFonts w:ascii="Tahoma" w:hAnsi="Tahoma" w:cs="Tahoma"/>
          <w:b/>
          <w:bCs/>
          <w:noProof/>
          <w:sz w:val="20"/>
          <w:szCs w:val="20"/>
          <w:lang w:eastAsia="fr-FR"/>
        </w:rPr>
        <w:t xml:space="preserve"> </w:t>
      </w:r>
      <w:bookmarkEnd w:id="1"/>
      <w:r w:rsidR="00E23553" w:rsidRPr="001E6838">
        <w:rPr>
          <w:rFonts w:ascii="Tahoma" w:hAnsi="Tahoma" w:cs="Tahoma"/>
          <w:b/>
          <w:bCs/>
          <w:sz w:val="20"/>
          <w:szCs w:val="20"/>
        </w:rPr>
        <w:t>Prevention, detection and investigation of drug trafficking and precursor diversion</w:t>
      </w:r>
    </w:p>
    <w:p w14:paraId="41D1BD74" w14:textId="77777777" w:rsidR="00F80B2C" w:rsidRPr="003868E9" w:rsidRDefault="00F80B2C" w:rsidP="00EE5B7B">
      <w:pPr>
        <w:pStyle w:val="ListParagraph"/>
        <w:spacing w:after="200" w:line="276" w:lineRule="auto"/>
        <w:contextualSpacing/>
        <w:jc w:val="both"/>
        <w:rPr>
          <w:rFonts w:ascii="Tahoma" w:hAnsi="Tahoma" w:cs="Tahoma"/>
          <w:sz w:val="20"/>
          <w:szCs w:val="20"/>
          <w:lang w:eastAsia="fr-FR"/>
        </w:rPr>
      </w:pPr>
    </w:p>
    <w:p w14:paraId="7AE91616" w14:textId="2AC9ED7E" w:rsidR="00D328FE" w:rsidRDefault="00D328FE" w:rsidP="003868E9">
      <w:pPr>
        <w:pStyle w:val="ListParagraph"/>
        <w:numPr>
          <w:ilvl w:val="0"/>
          <w:numId w:val="33"/>
        </w:numPr>
        <w:spacing w:after="200" w:line="276" w:lineRule="auto"/>
        <w:contextualSpacing/>
        <w:jc w:val="both"/>
        <w:rPr>
          <w:rFonts w:ascii="Tahoma" w:hAnsi="Tahoma" w:cs="Tahoma"/>
          <w:sz w:val="20"/>
          <w:szCs w:val="20"/>
          <w:lang w:eastAsia="fr-FR"/>
        </w:rPr>
      </w:pPr>
      <w:r>
        <w:rPr>
          <w:rFonts w:ascii="Tahoma" w:hAnsi="Tahoma" w:cs="Tahoma"/>
          <w:sz w:val="20"/>
          <w:szCs w:val="20"/>
          <w:lang w:eastAsia="fr-FR"/>
        </w:rPr>
        <w:t xml:space="preserve">Prepare legal opinions, legal expertise, comments, recommendations, reports on legal acts, </w:t>
      </w:r>
      <w:r w:rsidR="00575240">
        <w:rPr>
          <w:rFonts w:ascii="Tahoma" w:hAnsi="Tahoma" w:cs="Tahoma"/>
          <w:sz w:val="20"/>
          <w:szCs w:val="20"/>
          <w:lang w:eastAsia="fr-FR"/>
        </w:rPr>
        <w:t xml:space="preserve">by-laws, </w:t>
      </w:r>
      <w:r>
        <w:rPr>
          <w:rFonts w:ascii="Tahoma" w:hAnsi="Tahoma" w:cs="Tahoma"/>
          <w:sz w:val="20"/>
          <w:szCs w:val="20"/>
          <w:lang w:eastAsia="fr-FR"/>
        </w:rPr>
        <w:t>institutional internal rules and regulations and policy documents in the field of p</w:t>
      </w:r>
      <w:r w:rsidRPr="0025305B">
        <w:rPr>
          <w:rFonts w:ascii="Tahoma" w:hAnsi="Tahoma" w:cs="Tahoma"/>
          <w:sz w:val="20"/>
          <w:szCs w:val="20"/>
          <w:lang w:eastAsia="fr-FR"/>
        </w:rPr>
        <w:t xml:space="preserve">revention, detection and investigation of drug trafficking and precursor </w:t>
      </w:r>
      <w:proofErr w:type="gramStart"/>
      <w:r w:rsidRPr="0025305B">
        <w:rPr>
          <w:rFonts w:ascii="Tahoma" w:hAnsi="Tahoma" w:cs="Tahoma"/>
          <w:sz w:val="20"/>
          <w:szCs w:val="20"/>
          <w:lang w:eastAsia="fr-FR"/>
        </w:rPr>
        <w:t>diversion</w:t>
      </w:r>
      <w:r>
        <w:rPr>
          <w:rFonts w:ascii="Tahoma" w:hAnsi="Tahoma" w:cs="Tahoma"/>
          <w:sz w:val="20"/>
          <w:szCs w:val="20"/>
          <w:lang w:eastAsia="fr-FR"/>
        </w:rPr>
        <w:t>;</w:t>
      </w:r>
      <w:proofErr w:type="gramEnd"/>
    </w:p>
    <w:p w14:paraId="50AC0F5B" w14:textId="0206DE7F" w:rsidR="00F80B2C" w:rsidRPr="00235F96" w:rsidRDefault="00D328FE" w:rsidP="003868E9">
      <w:pPr>
        <w:pStyle w:val="ListParagraph"/>
        <w:numPr>
          <w:ilvl w:val="0"/>
          <w:numId w:val="33"/>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 xml:space="preserve">Provide technical advice on the development of national and institutional policies with regard to prevention, detection and combatting of specific forms of organised crime with focus on drug </w:t>
      </w:r>
      <w:proofErr w:type="gramStart"/>
      <w:r w:rsidRPr="00235F96">
        <w:rPr>
          <w:rFonts w:ascii="Tahoma" w:hAnsi="Tahoma" w:cs="Tahoma"/>
          <w:sz w:val="20"/>
          <w:szCs w:val="20"/>
          <w:lang w:eastAsia="fr-FR"/>
        </w:rPr>
        <w:t>trafficking</w:t>
      </w:r>
      <w:r>
        <w:rPr>
          <w:rFonts w:ascii="Tahoma" w:hAnsi="Tahoma" w:cs="Tahoma"/>
          <w:sz w:val="20"/>
          <w:szCs w:val="20"/>
          <w:lang w:eastAsia="fr-FR"/>
        </w:rPr>
        <w:t>;</w:t>
      </w:r>
      <w:proofErr w:type="gramEnd"/>
    </w:p>
    <w:p w14:paraId="26B7DCDB" w14:textId="2273C9B2" w:rsidR="00F80B2C" w:rsidRPr="00235F96" w:rsidRDefault="00F80B2C" w:rsidP="003868E9">
      <w:pPr>
        <w:pStyle w:val="ListParagraph"/>
        <w:numPr>
          <w:ilvl w:val="0"/>
          <w:numId w:val="33"/>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 xml:space="preserve">Develop tools and guidelines including relevant technical specifications with respect to different operational protocols and required </w:t>
      </w:r>
      <w:proofErr w:type="gramStart"/>
      <w:r w:rsidRPr="00235F96">
        <w:rPr>
          <w:rFonts w:ascii="Tahoma" w:hAnsi="Tahoma" w:cs="Tahoma"/>
          <w:sz w:val="20"/>
          <w:szCs w:val="20"/>
          <w:lang w:eastAsia="fr-FR"/>
        </w:rPr>
        <w:t>measures</w:t>
      </w:r>
      <w:r w:rsidR="0032316F">
        <w:rPr>
          <w:rFonts w:ascii="Tahoma" w:hAnsi="Tahoma" w:cs="Tahoma"/>
          <w:sz w:val="20"/>
          <w:szCs w:val="20"/>
          <w:lang w:eastAsia="fr-FR"/>
        </w:rPr>
        <w:t>;</w:t>
      </w:r>
      <w:proofErr w:type="gramEnd"/>
    </w:p>
    <w:p w14:paraId="1347475C" w14:textId="77777777" w:rsidR="00445D80" w:rsidRDefault="00FD6E3E" w:rsidP="003868E9">
      <w:pPr>
        <w:pStyle w:val="ListParagraph"/>
        <w:numPr>
          <w:ilvl w:val="0"/>
          <w:numId w:val="33"/>
        </w:numPr>
        <w:spacing w:after="200" w:line="276" w:lineRule="auto"/>
        <w:contextualSpacing/>
        <w:jc w:val="both"/>
        <w:rPr>
          <w:rFonts w:ascii="Tahoma" w:hAnsi="Tahoma" w:cs="Tahoma"/>
          <w:sz w:val="20"/>
          <w:szCs w:val="20"/>
          <w:lang w:eastAsia="fr-FR"/>
        </w:rPr>
      </w:pPr>
      <w:r w:rsidRPr="00FD6E3E">
        <w:rPr>
          <w:rFonts w:ascii="Tahoma" w:hAnsi="Tahoma" w:cs="Tahoma"/>
          <w:sz w:val="20"/>
          <w:szCs w:val="20"/>
          <w:lang w:eastAsia="fr-FR"/>
        </w:rPr>
        <w:t xml:space="preserve">Assess </w:t>
      </w:r>
      <w:r w:rsidR="005B6A81">
        <w:rPr>
          <w:rFonts w:ascii="Tahoma" w:hAnsi="Tahoma" w:cs="Tahoma"/>
          <w:sz w:val="20"/>
          <w:szCs w:val="20"/>
          <w:lang w:eastAsia="fr-FR"/>
        </w:rPr>
        <w:t xml:space="preserve">existing infrastructure, legislation, </w:t>
      </w:r>
      <w:r w:rsidRPr="00FD6E3E">
        <w:rPr>
          <w:rFonts w:ascii="Tahoma" w:hAnsi="Tahoma" w:cs="Tahoma"/>
          <w:sz w:val="20"/>
          <w:szCs w:val="20"/>
          <w:lang w:eastAsia="fr-FR"/>
        </w:rPr>
        <w:t>institutional and operational capabilities</w:t>
      </w:r>
      <w:r w:rsidR="005B6A81">
        <w:rPr>
          <w:rFonts w:ascii="Tahoma" w:hAnsi="Tahoma" w:cs="Tahoma"/>
          <w:sz w:val="20"/>
          <w:szCs w:val="20"/>
          <w:lang w:eastAsia="fr-FR"/>
        </w:rPr>
        <w:t xml:space="preserve">, gaps and needs </w:t>
      </w:r>
      <w:r w:rsidRPr="00FD6E3E">
        <w:rPr>
          <w:rFonts w:ascii="Tahoma" w:hAnsi="Tahoma" w:cs="Tahoma"/>
          <w:sz w:val="20"/>
          <w:szCs w:val="20"/>
          <w:lang w:eastAsia="fr-FR"/>
        </w:rPr>
        <w:t>for detecting and investigating </w:t>
      </w:r>
      <w:r w:rsidR="005B6A81">
        <w:rPr>
          <w:rFonts w:ascii="Tahoma" w:hAnsi="Tahoma" w:cs="Tahoma"/>
          <w:sz w:val="20"/>
          <w:szCs w:val="20"/>
          <w:lang w:eastAsia="fr-FR"/>
        </w:rPr>
        <w:t xml:space="preserve">of drug trafficking in online and digital </w:t>
      </w:r>
      <w:proofErr w:type="gramStart"/>
      <w:r w:rsidR="005B6A81">
        <w:rPr>
          <w:rFonts w:ascii="Tahoma" w:hAnsi="Tahoma" w:cs="Tahoma"/>
          <w:sz w:val="20"/>
          <w:szCs w:val="20"/>
          <w:lang w:eastAsia="fr-FR"/>
        </w:rPr>
        <w:t>environments</w:t>
      </w:r>
      <w:r w:rsidR="00445D80">
        <w:rPr>
          <w:rFonts w:ascii="Tahoma" w:hAnsi="Tahoma" w:cs="Tahoma"/>
          <w:sz w:val="20"/>
          <w:szCs w:val="20"/>
          <w:lang w:eastAsia="fr-FR"/>
        </w:rPr>
        <w:t>;</w:t>
      </w:r>
      <w:proofErr w:type="gramEnd"/>
    </w:p>
    <w:p w14:paraId="051F46CB" w14:textId="6FB5CFE2" w:rsidR="005B6A81" w:rsidRDefault="00445D80" w:rsidP="003868E9">
      <w:pPr>
        <w:pStyle w:val="ListParagraph"/>
        <w:numPr>
          <w:ilvl w:val="0"/>
          <w:numId w:val="33"/>
        </w:numPr>
        <w:spacing w:after="200" w:line="276" w:lineRule="auto"/>
        <w:contextualSpacing/>
        <w:jc w:val="both"/>
        <w:rPr>
          <w:rFonts w:ascii="Tahoma" w:hAnsi="Tahoma" w:cs="Tahoma"/>
          <w:sz w:val="20"/>
          <w:szCs w:val="20"/>
          <w:lang w:eastAsia="fr-FR"/>
        </w:rPr>
      </w:pPr>
      <w:r>
        <w:rPr>
          <w:rFonts w:ascii="Tahoma" w:hAnsi="Tahoma" w:cs="Tahoma"/>
          <w:sz w:val="20"/>
          <w:szCs w:val="20"/>
          <w:lang w:eastAsia="fr-FR"/>
        </w:rPr>
        <w:t>P</w:t>
      </w:r>
      <w:r w:rsidR="0032316F">
        <w:rPr>
          <w:rFonts w:ascii="Tahoma" w:hAnsi="Tahoma" w:cs="Tahoma"/>
          <w:sz w:val="20"/>
          <w:szCs w:val="20"/>
          <w:lang w:eastAsia="fr-FR"/>
        </w:rPr>
        <w:t xml:space="preserve">rovide </w:t>
      </w:r>
      <w:r w:rsidR="0032316F" w:rsidRPr="0032316F">
        <w:rPr>
          <w:rFonts w:ascii="Tahoma" w:hAnsi="Tahoma" w:cs="Tahoma"/>
          <w:sz w:val="20"/>
          <w:szCs w:val="20"/>
          <w:lang w:eastAsia="fr-FR"/>
        </w:rPr>
        <w:t xml:space="preserve">expert advice </w:t>
      </w:r>
      <w:r w:rsidR="005B6A81">
        <w:rPr>
          <w:rFonts w:ascii="Tahoma" w:hAnsi="Tahoma" w:cs="Tahoma"/>
          <w:sz w:val="20"/>
          <w:szCs w:val="20"/>
          <w:lang w:eastAsia="fr-FR"/>
        </w:rPr>
        <w:t xml:space="preserve">for the development </w:t>
      </w:r>
      <w:r w:rsidR="005B6A81" w:rsidRPr="005B6A81">
        <w:rPr>
          <w:rFonts w:ascii="Tahoma" w:hAnsi="Tahoma" w:cs="Tahoma"/>
          <w:sz w:val="20"/>
          <w:szCs w:val="20"/>
          <w:lang w:eastAsia="fr-FR"/>
        </w:rPr>
        <w:t>or review </w:t>
      </w:r>
      <w:r w:rsidR="005B6A81">
        <w:rPr>
          <w:rFonts w:ascii="Tahoma" w:hAnsi="Tahoma" w:cs="Tahoma"/>
          <w:sz w:val="20"/>
          <w:szCs w:val="20"/>
          <w:lang w:eastAsia="fr-FR"/>
        </w:rPr>
        <w:t xml:space="preserve">of </w:t>
      </w:r>
      <w:r w:rsidR="005B6A81" w:rsidRPr="005B6A81">
        <w:rPr>
          <w:rFonts w:ascii="Tahoma" w:hAnsi="Tahoma" w:cs="Tahoma"/>
          <w:sz w:val="20"/>
          <w:szCs w:val="20"/>
          <w:lang w:eastAsia="fr-FR"/>
        </w:rPr>
        <w:t xml:space="preserve">protocols and methodologies </w:t>
      </w:r>
      <w:r w:rsidR="0032316F">
        <w:rPr>
          <w:rFonts w:ascii="Tahoma" w:hAnsi="Tahoma" w:cs="Tahoma"/>
          <w:sz w:val="20"/>
          <w:szCs w:val="20"/>
          <w:lang w:eastAsia="fr-FR"/>
        </w:rPr>
        <w:t xml:space="preserve">and capacity building support </w:t>
      </w:r>
      <w:r w:rsidR="0032316F" w:rsidRPr="0032316F">
        <w:rPr>
          <w:rFonts w:ascii="Tahoma" w:hAnsi="Tahoma" w:cs="Tahoma"/>
          <w:sz w:val="20"/>
          <w:szCs w:val="20"/>
          <w:lang w:eastAsia="fr-FR"/>
        </w:rPr>
        <w:t xml:space="preserve">on digital investigation of drug </w:t>
      </w:r>
      <w:proofErr w:type="gramStart"/>
      <w:r w:rsidR="0032316F" w:rsidRPr="0032316F">
        <w:rPr>
          <w:rFonts w:ascii="Tahoma" w:hAnsi="Tahoma" w:cs="Tahoma"/>
          <w:sz w:val="20"/>
          <w:szCs w:val="20"/>
          <w:lang w:eastAsia="fr-FR"/>
        </w:rPr>
        <w:t>crimes</w:t>
      </w:r>
      <w:r w:rsidR="005B6A81">
        <w:rPr>
          <w:rFonts w:ascii="Tahoma" w:hAnsi="Tahoma" w:cs="Tahoma"/>
          <w:sz w:val="20"/>
          <w:szCs w:val="20"/>
          <w:lang w:eastAsia="fr-FR"/>
        </w:rPr>
        <w:t>;</w:t>
      </w:r>
      <w:proofErr w:type="gramEnd"/>
    </w:p>
    <w:p w14:paraId="09A6B969" w14:textId="71D5C8EF" w:rsidR="0032316F" w:rsidRPr="00235F96" w:rsidRDefault="005B6A81" w:rsidP="003868E9">
      <w:pPr>
        <w:pStyle w:val="ListParagraph"/>
        <w:numPr>
          <w:ilvl w:val="0"/>
          <w:numId w:val="33"/>
        </w:numPr>
        <w:spacing w:after="200" w:line="276" w:lineRule="auto"/>
        <w:contextualSpacing/>
        <w:jc w:val="both"/>
        <w:rPr>
          <w:rFonts w:ascii="Tahoma" w:hAnsi="Tahoma" w:cs="Tahoma"/>
          <w:sz w:val="20"/>
          <w:szCs w:val="20"/>
          <w:lang w:eastAsia="fr-FR"/>
        </w:rPr>
      </w:pPr>
      <w:r w:rsidRPr="00FD6E3E">
        <w:rPr>
          <w:rFonts w:ascii="Tahoma" w:hAnsi="Tahoma" w:cs="Tahoma"/>
          <w:sz w:val="20"/>
          <w:szCs w:val="20"/>
          <w:lang w:eastAsia="fr-FR"/>
        </w:rPr>
        <w:t xml:space="preserve">Assess </w:t>
      </w:r>
      <w:r>
        <w:rPr>
          <w:rFonts w:ascii="Tahoma" w:hAnsi="Tahoma" w:cs="Tahoma"/>
          <w:sz w:val="20"/>
          <w:szCs w:val="20"/>
          <w:lang w:eastAsia="fr-FR"/>
        </w:rPr>
        <w:t xml:space="preserve">existing infrastructure, legislation, </w:t>
      </w:r>
      <w:r w:rsidRPr="00FD6E3E">
        <w:rPr>
          <w:rFonts w:ascii="Tahoma" w:hAnsi="Tahoma" w:cs="Tahoma"/>
          <w:sz w:val="20"/>
          <w:szCs w:val="20"/>
          <w:lang w:eastAsia="fr-FR"/>
        </w:rPr>
        <w:t>institutional and operational capabilities</w:t>
      </w:r>
      <w:r>
        <w:rPr>
          <w:rFonts w:ascii="Tahoma" w:hAnsi="Tahoma" w:cs="Tahoma"/>
          <w:sz w:val="20"/>
          <w:szCs w:val="20"/>
          <w:lang w:eastAsia="fr-FR"/>
        </w:rPr>
        <w:t>, gaps</w:t>
      </w:r>
      <w:r w:rsidRPr="00FD6E3E">
        <w:rPr>
          <w:rFonts w:ascii="Tahoma" w:hAnsi="Tahoma" w:cs="Tahoma"/>
          <w:sz w:val="20"/>
          <w:szCs w:val="20"/>
          <w:lang w:eastAsia="fr-FR"/>
        </w:rPr>
        <w:t xml:space="preserve"> </w:t>
      </w:r>
      <w:r>
        <w:rPr>
          <w:rFonts w:ascii="Tahoma" w:hAnsi="Tahoma" w:cs="Tahoma"/>
          <w:sz w:val="20"/>
          <w:szCs w:val="20"/>
          <w:lang w:eastAsia="fr-FR"/>
        </w:rPr>
        <w:t>and needs and provide expert advice and capacity building support for the development, review and implementation</w:t>
      </w:r>
      <w:r w:rsidR="0032316F" w:rsidRPr="0032316F">
        <w:rPr>
          <w:rFonts w:ascii="Tahoma" w:hAnsi="Tahoma" w:cs="Tahoma"/>
          <w:sz w:val="20"/>
          <w:szCs w:val="20"/>
          <w:lang w:eastAsia="fr-FR"/>
        </w:rPr>
        <w:t xml:space="preserve"> </w:t>
      </w:r>
      <w:r>
        <w:rPr>
          <w:rFonts w:ascii="Tahoma" w:hAnsi="Tahoma" w:cs="Tahoma"/>
          <w:sz w:val="20"/>
          <w:szCs w:val="20"/>
          <w:lang w:eastAsia="fr-FR"/>
        </w:rPr>
        <w:t xml:space="preserve">of </w:t>
      </w:r>
      <w:r w:rsidR="0032316F" w:rsidRPr="0032316F">
        <w:rPr>
          <w:rFonts w:ascii="Tahoma" w:hAnsi="Tahoma" w:cs="Tahoma"/>
          <w:sz w:val="20"/>
          <w:szCs w:val="20"/>
          <w:lang w:eastAsia="fr-FR"/>
        </w:rPr>
        <w:t xml:space="preserve">procedures for recording, storage and destruction of seized narcotic </w:t>
      </w:r>
      <w:proofErr w:type="gramStart"/>
      <w:r w:rsidR="0032316F" w:rsidRPr="0032316F">
        <w:rPr>
          <w:rFonts w:ascii="Tahoma" w:hAnsi="Tahoma" w:cs="Tahoma"/>
          <w:sz w:val="20"/>
          <w:szCs w:val="20"/>
          <w:lang w:eastAsia="fr-FR"/>
        </w:rPr>
        <w:t>substances</w:t>
      </w:r>
      <w:r w:rsidR="0032316F">
        <w:rPr>
          <w:rFonts w:ascii="Tahoma" w:hAnsi="Tahoma" w:cs="Tahoma"/>
          <w:sz w:val="20"/>
          <w:szCs w:val="20"/>
          <w:lang w:eastAsia="fr-FR"/>
        </w:rPr>
        <w:t>;</w:t>
      </w:r>
      <w:proofErr w:type="gramEnd"/>
      <w:r w:rsidR="0032316F">
        <w:rPr>
          <w:rFonts w:ascii="Tahoma" w:hAnsi="Tahoma" w:cs="Tahoma"/>
          <w:sz w:val="20"/>
          <w:szCs w:val="20"/>
          <w:lang w:eastAsia="fr-FR"/>
        </w:rPr>
        <w:t xml:space="preserve"> </w:t>
      </w:r>
    </w:p>
    <w:p w14:paraId="06C9592A" w14:textId="77777777" w:rsidR="00F80B2C" w:rsidRPr="00235F96" w:rsidRDefault="00F80B2C" w:rsidP="003868E9">
      <w:pPr>
        <w:pStyle w:val="ListParagraph"/>
        <w:numPr>
          <w:ilvl w:val="0"/>
          <w:numId w:val="33"/>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Participate in and</w:t>
      </w:r>
      <w:r w:rsidRPr="003868E9">
        <w:rPr>
          <w:rFonts w:ascii="Tahoma" w:hAnsi="Tahoma" w:cs="Tahoma"/>
          <w:sz w:val="20"/>
          <w:szCs w:val="20"/>
          <w:lang w:eastAsia="fr-FR"/>
        </w:rPr>
        <w:t xml:space="preserve"> provide expert inputs and contributions to specific expert working </w:t>
      </w:r>
      <w:proofErr w:type="gramStart"/>
      <w:r w:rsidRPr="003868E9">
        <w:rPr>
          <w:rFonts w:ascii="Tahoma" w:hAnsi="Tahoma" w:cs="Tahoma"/>
          <w:sz w:val="20"/>
          <w:szCs w:val="20"/>
          <w:lang w:eastAsia="fr-FR"/>
        </w:rPr>
        <w:t>groups;</w:t>
      </w:r>
      <w:proofErr w:type="gramEnd"/>
    </w:p>
    <w:p w14:paraId="756E63EA" w14:textId="77777777" w:rsidR="00F80B2C" w:rsidRPr="00235F96" w:rsidRDefault="00F80B2C" w:rsidP="003868E9">
      <w:pPr>
        <w:pStyle w:val="ListParagraph"/>
        <w:numPr>
          <w:ilvl w:val="0"/>
          <w:numId w:val="33"/>
        </w:numPr>
        <w:spacing w:after="200" w:line="276" w:lineRule="auto"/>
        <w:contextualSpacing/>
        <w:jc w:val="both"/>
        <w:rPr>
          <w:rFonts w:ascii="Tahoma" w:hAnsi="Tahoma" w:cs="Tahoma"/>
          <w:sz w:val="20"/>
          <w:szCs w:val="20"/>
          <w:lang w:eastAsia="fr-FR"/>
        </w:rPr>
      </w:pPr>
      <w:r w:rsidRPr="003868E9">
        <w:rPr>
          <w:rFonts w:ascii="Tahoma" w:hAnsi="Tahoma" w:cs="Tahoma"/>
          <w:sz w:val="20"/>
          <w:szCs w:val="20"/>
          <w:lang w:eastAsia="fr-FR"/>
        </w:rPr>
        <w:t xml:space="preserve">Develop and deliver training materials and sessions on specific relevant </w:t>
      </w:r>
      <w:proofErr w:type="gramStart"/>
      <w:r w:rsidRPr="003868E9">
        <w:rPr>
          <w:rFonts w:ascii="Tahoma" w:hAnsi="Tahoma" w:cs="Tahoma"/>
          <w:sz w:val="20"/>
          <w:szCs w:val="20"/>
          <w:lang w:eastAsia="fr-FR"/>
        </w:rPr>
        <w:t>topics;</w:t>
      </w:r>
      <w:proofErr w:type="gramEnd"/>
      <w:r w:rsidRPr="003868E9">
        <w:rPr>
          <w:rFonts w:ascii="Tahoma" w:hAnsi="Tahoma" w:cs="Tahoma"/>
          <w:sz w:val="20"/>
          <w:szCs w:val="20"/>
          <w:lang w:eastAsia="fr-FR"/>
        </w:rPr>
        <w:t xml:space="preserve"> </w:t>
      </w:r>
    </w:p>
    <w:p w14:paraId="14F57DEB" w14:textId="77777777" w:rsidR="005B6A81" w:rsidRDefault="00F80B2C" w:rsidP="003868E9">
      <w:pPr>
        <w:pStyle w:val="ListParagraph"/>
        <w:numPr>
          <w:ilvl w:val="0"/>
          <w:numId w:val="33"/>
        </w:numPr>
        <w:spacing w:after="200" w:line="276" w:lineRule="auto"/>
        <w:contextualSpacing/>
        <w:jc w:val="both"/>
        <w:rPr>
          <w:rFonts w:ascii="Tahoma" w:hAnsi="Tahoma" w:cs="Tahoma"/>
          <w:sz w:val="20"/>
          <w:szCs w:val="20"/>
          <w:lang w:eastAsia="fr-FR"/>
        </w:rPr>
      </w:pPr>
      <w:r w:rsidRPr="003868E9">
        <w:rPr>
          <w:rFonts w:ascii="Tahoma" w:hAnsi="Tahoma" w:cs="Tahoma"/>
          <w:sz w:val="20"/>
          <w:szCs w:val="20"/>
          <w:lang w:eastAsia="fr-FR"/>
        </w:rPr>
        <w:t xml:space="preserve">Deliver presentations in working groups, conferences, </w:t>
      </w:r>
      <w:proofErr w:type="gramStart"/>
      <w:r w:rsidRPr="003868E9">
        <w:rPr>
          <w:rFonts w:ascii="Tahoma" w:hAnsi="Tahoma" w:cs="Tahoma"/>
          <w:sz w:val="20"/>
          <w:szCs w:val="20"/>
          <w:lang w:eastAsia="fr-FR"/>
        </w:rPr>
        <w:t>round-tables</w:t>
      </w:r>
      <w:proofErr w:type="gramEnd"/>
      <w:r w:rsidRPr="003868E9">
        <w:rPr>
          <w:rFonts w:ascii="Tahoma" w:hAnsi="Tahoma" w:cs="Tahoma"/>
          <w:sz w:val="20"/>
          <w:szCs w:val="20"/>
          <w:lang w:eastAsia="fr-FR"/>
        </w:rPr>
        <w:t>, seminars, workshops;</w:t>
      </w:r>
    </w:p>
    <w:p w14:paraId="24A9662D" w14:textId="77777777" w:rsidR="0014147A" w:rsidRPr="003868E9" w:rsidRDefault="0014147A" w:rsidP="0014147A">
      <w:pPr>
        <w:pStyle w:val="ListParagraph"/>
        <w:numPr>
          <w:ilvl w:val="0"/>
          <w:numId w:val="33"/>
        </w:numPr>
        <w:spacing w:after="200" w:line="276" w:lineRule="auto"/>
        <w:contextualSpacing/>
        <w:jc w:val="both"/>
        <w:rPr>
          <w:rFonts w:ascii="Tahoma" w:hAnsi="Tahoma" w:cs="Tahoma"/>
          <w:sz w:val="20"/>
          <w:szCs w:val="20"/>
          <w:lang w:eastAsia="fr-FR"/>
        </w:rPr>
      </w:pPr>
      <w:r w:rsidRPr="003868E9">
        <w:rPr>
          <w:rFonts w:ascii="Tahoma" w:hAnsi="Tahoma" w:cs="Tahoma"/>
          <w:sz w:val="20"/>
          <w:szCs w:val="20"/>
          <w:lang w:eastAsia="fr-FR"/>
        </w:rPr>
        <w:t xml:space="preserve">Support international short-term consultants with documents (legislation, rules, modules and any relevant document) and written advice on the Moldovan </w:t>
      </w:r>
      <w:r>
        <w:rPr>
          <w:rFonts w:ascii="Tahoma" w:hAnsi="Tahoma" w:cs="Tahoma"/>
          <w:sz w:val="20"/>
          <w:szCs w:val="20"/>
          <w:lang w:eastAsia="fr-FR"/>
        </w:rPr>
        <w:t>context</w:t>
      </w:r>
      <w:r w:rsidRPr="003868E9">
        <w:rPr>
          <w:rFonts w:ascii="Tahoma" w:hAnsi="Tahoma" w:cs="Tahoma"/>
          <w:sz w:val="20"/>
          <w:szCs w:val="20"/>
          <w:lang w:eastAsia="fr-FR"/>
        </w:rPr>
        <w:t xml:space="preserve"> on specific topics.</w:t>
      </w:r>
    </w:p>
    <w:p w14:paraId="015CAC0B" w14:textId="77777777" w:rsidR="005B6A81" w:rsidRPr="003868E9" w:rsidRDefault="00F76DD4" w:rsidP="003868E9">
      <w:pPr>
        <w:pStyle w:val="ListParagraph"/>
        <w:numPr>
          <w:ilvl w:val="0"/>
          <w:numId w:val="33"/>
        </w:numPr>
        <w:spacing w:after="200" w:line="276" w:lineRule="auto"/>
        <w:contextualSpacing/>
        <w:jc w:val="both"/>
        <w:rPr>
          <w:rFonts w:ascii="Tahoma" w:hAnsi="Tahoma" w:cs="Tahoma"/>
          <w:sz w:val="20"/>
          <w:szCs w:val="20"/>
          <w:lang w:eastAsia="fr-FR"/>
        </w:rPr>
      </w:pPr>
      <w:r w:rsidRPr="003868E9">
        <w:rPr>
          <w:rFonts w:ascii="Tahoma" w:hAnsi="Tahoma" w:cs="Tahoma"/>
          <w:sz w:val="20"/>
          <w:szCs w:val="20"/>
          <w:lang w:eastAsia="fr-FR"/>
        </w:rPr>
        <w:lastRenderedPageBreak/>
        <w:t xml:space="preserve">Facilitate the development of desired deliverables as related to the above and as requested by the Pompidou Group / Council of Europe, etc.  </w:t>
      </w:r>
    </w:p>
    <w:p w14:paraId="6FA7E129" w14:textId="77777777" w:rsidR="00F80B2C" w:rsidRPr="00235F96" w:rsidRDefault="00F80B2C"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14C1995B" w14:textId="433FFA77" w:rsidR="00F80B2C" w:rsidRPr="001E6838" w:rsidRDefault="00F80B2C" w:rsidP="00F80B2C">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1E6838">
        <w:rPr>
          <w:rFonts w:ascii="Tahoma" w:hAnsi="Tahoma" w:cs="Tahoma"/>
          <w:b/>
          <w:bCs/>
          <w:noProof/>
          <w:sz w:val="20"/>
          <w:szCs w:val="20"/>
          <w:lang w:eastAsia="fr-FR"/>
        </w:rPr>
        <w:t xml:space="preserve">Under Lot </w:t>
      </w:r>
      <w:r w:rsidR="00CA100A" w:rsidRPr="001E6838">
        <w:rPr>
          <w:rFonts w:ascii="Tahoma" w:hAnsi="Tahoma" w:cs="Tahoma"/>
          <w:b/>
          <w:bCs/>
          <w:noProof/>
          <w:sz w:val="20"/>
          <w:szCs w:val="20"/>
          <w:lang w:eastAsia="fr-FR"/>
        </w:rPr>
        <w:t>3:</w:t>
      </w:r>
      <w:r w:rsidR="00E23553" w:rsidRPr="001E6838">
        <w:rPr>
          <w:rFonts w:ascii="Tahoma" w:hAnsi="Tahoma" w:cs="Tahoma"/>
          <w:b/>
          <w:bCs/>
          <w:noProof/>
          <w:sz w:val="20"/>
          <w:szCs w:val="20"/>
          <w:lang w:eastAsia="fr-FR"/>
        </w:rPr>
        <w:t xml:space="preserve"> Prevention of drug use and related risks and harms</w:t>
      </w:r>
    </w:p>
    <w:p w14:paraId="6224EBAF" w14:textId="77777777" w:rsidR="00F80B2C" w:rsidRPr="00235F96" w:rsidRDefault="00F80B2C" w:rsidP="00F80B2C">
      <w:pPr>
        <w:shd w:val="clear" w:color="auto" w:fill="FFFFFF" w:themeFill="background1"/>
        <w:autoSpaceDE w:val="0"/>
        <w:autoSpaceDN w:val="0"/>
        <w:adjustRightInd w:val="0"/>
        <w:ind w:left="284"/>
        <w:jc w:val="both"/>
        <w:rPr>
          <w:rFonts w:ascii="Tahoma" w:hAnsi="Tahoma" w:cs="Tahoma"/>
          <w:noProof/>
          <w:sz w:val="20"/>
          <w:szCs w:val="20"/>
          <w:highlight w:val="cyan"/>
          <w:lang w:eastAsia="fr-FR"/>
        </w:rPr>
      </w:pPr>
    </w:p>
    <w:p w14:paraId="23E9DCDA" w14:textId="1BB0320F" w:rsidR="00F80B2C" w:rsidRPr="00235F96" w:rsidRDefault="00F80B2C" w:rsidP="00F80B2C">
      <w:pPr>
        <w:pStyle w:val="NoSpacing"/>
        <w:numPr>
          <w:ilvl w:val="0"/>
          <w:numId w:val="34"/>
        </w:numPr>
        <w:jc w:val="both"/>
        <w:rPr>
          <w:rFonts w:ascii="Tahoma" w:eastAsia="Calibri" w:hAnsi="Tahoma" w:cs="Tahoma"/>
          <w:sz w:val="20"/>
          <w:szCs w:val="20"/>
        </w:rPr>
      </w:pPr>
      <w:r w:rsidRPr="00235F96">
        <w:rPr>
          <w:rFonts w:ascii="Tahoma" w:eastAsia="Calibri" w:hAnsi="Tahoma" w:cs="Tahoma"/>
          <w:sz w:val="20"/>
          <w:szCs w:val="20"/>
        </w:rPr>
        <w:t xml:space="preserve">Conduct needs and gap assessment and review </w:t>
      </w:r>
      <w:r w:rsidR="00445D80">
        <w:rPr>
          <w:rFonts w:ascii="Tahoma" w:eastAsia="Calibri" w:hAnsi="Tahoma" w:cs="Tahoma"/>
          <w:sz w:val="20"/>
          <w:szCs w:val="20"/>
        </w:rPr>
        <w:t>sector-specific</w:t>
      </w:r>
      <w:r w:rsidRPr="00235F96">
        <w:rPr>
          <w:rFonts w:ascii="Tahoma" w:eastAsia="Calibri" w:hAnsi="Tahoma" w:cs="Tahoma"/>
          <w:sz w:val="20"/>
          <w:szCs w:val="20"/>
        </w:rPr>
        <w:t xml:space="preserve"> legislative and policy </w:t>
      </w:r>
      <w:proofErr w:type="gramStart"/>
      <w:r w:rsidRPr="00235F96">
        <w:rPr>
          <w:rFonts w:ascii="Tahoma" w:eastAsia="Calibri" w:hAnsi="Tahoma" w:cs="Tahoma"/>
          <w:sz w:val="20"/>
          <w:szCs w:val="20"/>
        </w:rPr>
        <w:t>framework;</w:t>
      </w:r>
      <w:proofErr w:type="gramEnd"/>
    </w:p>
    <w:p w14:paraId="5DCA699D" w14:textId="77777777" w:rsidR="00F80B2C" w:rsidRPr="00235F96" w:rsidRDefault="00F80B2C" w:rsidP="00F80B2C">
      <w:pPr>
        <w:pStyle w:val="NoSpacing"/>
        <w:numPr>
          <w:ilvl w:val="0"/>
          <w:numId w:val="34"/>
        </w:numPr>
        <w:jc w:val="both"/>
        <w:rPr>
          <w:rFonts w:ascii="Tahoma" w:hAnsi="Tahoma" w:cs="Tahoma"/>
          <w:sz w:val="20"/>
          <w:szCs w:val="20"/>
        </w:rPr>
      </w:pPr>
      <w:r w:rsidRPr="00235F96">
        <w:rPr>
          <w:rFonts w:ascii="Tahoma" w:eastAsia="Calibri" w:hAnsi="Tahoma" w:cs="Tahoma"/>
          <w:sz w:val="20"/>
          <w:szCs w:val="20"/>
        </w:rPr>
        <w:t>Draft analytical reports, opinions, recommendations, comparative analysis</w:t>
      </w:r>
      <w:r w:rsidRPr="00235F96">
        <w:rPr>
          <w:rFonts w:ascii="Tahoma" w:hAnsi="Tahoma" w:cs="Tahoma"/>
          <w:sz w:val="20"/>
          <w:szCs w:val="20"/>
        </w:rPr>
        <w:t>, strategic documents, etc. based on</w:t>
      </w:r>
      <w:r w:rsidRPr="00235F96">
        <w:rPr>
          <w:rFonts w:ascii="Tahoma" w:eastAsia="Calibri" w:hAnsi="Tahoma" w:cs="Tahoma"/>
          <w:sz w:val="20"/>
          <w:szCs w:val="20"/>
        </w:rPr>
        <w:t xml:space="preserve"> existing needs and conditions as well as legal and administrative </w:t>
      </w:r>
      <w:proofErr w:type="gramStart"/>
      <w:r w:rsidRPr="00235F96">
        <w:rPr>
          <w:rFonts w:ascii="Tahoma" w:eastAsia="Calibri" w:hAnsi="Tahoma" w:cs="Tahoma"/>
          <w:sz w:val="20"/>
          <w:szCs w:val="20"/>
        </w:rPr>
        <w:t>frameworks;</w:t>
      </w:r>
      <w:proofErr w:type="gramEnd"/>
    </w:p>
    <w:p w14:paraId="3942A4BF" w14:textId="57EE8EA8" w:rsidR="00F80B2C" w:rsidRPr="00235F96" w:rsidRDefault="00F80B2C" w:rsidP="00F80B2C">
      <w:pPr>
        <w:pStyle w:val="NoSpacing"/>
        <w:numPr>
          <w:ilvl w:val="0"/>
          <w:numId w:val="34"/>
        </w:numPr>
        <w:jc w:val="both"/>
        <w:rPr>
          <w:rFonts w:ascii="Tahoma" w:hAnsi="Tahoma" w:cs="Tahoma"/>
          <w:sz w:val="20"/>
          <w:szCs w:val="20"/>
        </w:rPr>
      </w:pPr>
      <w:r w:rsidRPr="00235F96">
        <w:rPr>
          <w:rFonts w:ascii="Tahoma" w:hAnsi="Tahoma" w:cs="Tahoma"/>
          <w:sz w:val="20"/>
          <w:szCs w:val="20"/>
        </w:rPr>
        <w:t xml:space="preserve">Provide technical expertise for the development, piloting and assessment of </w:t>
      </w:r>
      <w:r w:rsidR="00F02931">
        <w:rPr>
          <w:rFonts w:ascii="Tahoma" w:hAnsi="Tahoma" w:cs="Tahoma"/>
          <w:sz w:val="20"/>
          <w:szCs w:val="20"/>
        </w:rPr>
        <w:t xml:space="preserve">effective, </w:t>
      </w:r>
      <w:r w:rsidR="003E0939" w:rsidRPr="003E0939">
        <w:rPr>
          <w:rFonts w:ascii="Tahoma" w:hAnsi="Tahoma" w:cs="Tahoma"/>
          <w:sz w:val="20"/>
          <w:szCs w:val="20"/>
        </w:rPr>
        <w:t>age-appropriate, gender-sensitive</w:t>
      </w:r>
      <w:r w:rsidR="00F02931">
        <w:rPr>
          <w:rFonts w:ascii="Tahoma" w:hAnsi="Tahoma" w:cs="Tahoma"/>
          <w:sz w:val="20"/>
          <w:szCs w:val="20"/>
        </w:rPr>
        <w:t xml:space="preserve"> and evidence-based drug prevention</w:t>
      </w:r>
      <w:r w:rsidRPr="00235F96">
        <w:rPr>
          <w:rFonts w:ascii="Tahoma" w:hAnsi="Tahoma" w:cs="Tahoma"/>
          <w:sz w:val="20"/>
          <w:szCs w:val="20"/>
        </w:rPr>
        <w:t xml:space="preserve"> interventions/ programmes</w:t>
      </w:r>
      <w:r w:rsidR="003E0939">
        <w:rPr>
          <w:rFonts w:ascii="Tahoma" w:hAnsi="Tahoma" w:cs="Tahoma"/>
          <w:sz w:val="20"/>
          <w:szCs w:val="20"/>
        </w:rPr>
        <w:t xml:space="preserve">; </w:t>
      </w:r>
      <w:r w:rsidR="0014147A">
        <w:rPr>
          <w:rFonts w:ascii="Tahoma" w:hAnsi="Tahoma" w:cs="Tahoma"/>
          <w:sz w:val="20"/>
          <w:szCs w:val="20"/>
        </w:rPr>
        <w:t xml:space="preserve">to this end, </w:t>
      </w:r>
      <w:r w:rsidRPr="00235F96">
        <w:rPr>
          <w:rFonts w:ascii="Tahoma" w:hAnsi="Tahoma" w:cs="Tahoma"/>
          <w:sz w:val="20"/>
          <w:szCs w:val="20"/>
        </w:rPr>
        <w:t xml:space="preserve">collect, select and assess available </w:t>
      </w:r>
      <w:proofErr w:type="gramStart"/>
      <w:r w:rsidRPr="00235F96">
        <w:rPr>
          <w:rFonts w:ascii="Tahoma" w:hAnsi="Tahoma" w:cs="Tahoma"/>
          <w:sz w:val="20"/>
          <w:szCs w:val="20"/>
        </w:rPr>
        <w:t>resources;</w:t>
      </w:r>
      <w:proofErr w:type="gramEnd"/>
    </w:p>
    <w:p w14:paraId="4CB6FEC4" w14:textId="77777777" w:rsidR="00F80B2C" w:rsidRPr="00235F96" w:rsidRDefault="00F80B2C" w:rsidP="00F80B2C">
      <w:pPr>
        <w:pStyle w:val="NoSpacing"/>
        <w:numPr>
          <w:ilvl w:val="0"/>
          <w:numId w:val="34"/>
        </w:numPr>
        <w:jc w:val="both"/>
        <w:rPr>
          <w:rFonts w:ascii="Tahoma" w:hAnsi="Tahoma" w:cs="Tahoma"/>
          <w:sz w:val="20"/>
          <w:szCs w:val="20"/>
        </w:rPr>
      </w:pPr>
      <w:r w:rsidRPr="00235F96">
        <w:rPr>
          <w:rFonts w:ascii="Tahoma" w:hAnsi="Tahoma" w:cs="Tahoma"/>
          <w:sz w:val="20"/>
          <w:szCs w:val="20"/>
        </w:rPr>
        <w:t xml:space="preserve">Develop tools and guidelines including relevant technical specifications with respect to different operational protocols and required </w:t>
      </w:r>
      <w:proofErr w:type="gramStart"/>
      <w:r w:rsidRPr="00235F96">
        <w:rPr>
          <w:rFonts w:ascii="Tahoma" w:hAnsi="Tahoma" w:cs="Tahoma"/>
          <w:sz w:val="20"/>
          <w:szCs w:val="20"/>
        </w:rPr>
        <w:t>measures;</w:t>
      </w:r>
      <w:proofErr w:type="gramEnd"/>
    </w:p>
    <w:p w14:paraId="4B4B6BA2" w14:textId="58B2EA60" w:rsidR="00F02931" w:rsidRDefault="00F80B2C">
      <w:pPr>
        <w:pStyle w:val="NoSpacing"/>
        <w:numPr>
          <w:ilvl w:val="0"/>
          <w:numId w:val="34"/>
        </w:numPr>
        <w:jc w:val="both"/>
        <w:rPr>
          <w:rFonts w:ascii="Tahoma" w:hAnsi="Tahoma" w:cs="Tahoma"/>
          <w:sz w:val="20"/>
          <w:szCs w:val="20"/>
        </w:rPr>
      </w:pPr>
      <w:r w:rsidRPr="00F02931">
        <w:rPr>
          <w:rFonts w:ascii="Tahoma" w:hAnsi="Tahoma" w:cs="Tahoma"/>
          <w:sz w:val="20"/>
          <w:szCs w:val="20"/>
        </w:rPr>
        <w:t xml:space="preserve">Provide technical advice on the development of </w:t>
      </w:r>
      <w:r w:rsidR="00D5067E">
        <w:rPr>
          <w:rFonts w:ascii="Tahoma" w:hAnsi="Tahoma" w:cs="Tahoma"/>
          <w:sz w:val="20"/>
          <w:szCs w:val="20"/>
        </w:rPr>
        <w:t xml:space="preserve">data-driven and inclusive </w:t>
      </w:r>
      <w:r w:rsidR="00DC0965">
        <w:rPr>
          <w:rFonts w:ascii="Tahoma" w:hAnsi="Tahoma" w:cs="Tahoma"/>
          <w:sz w:val="20"/>
          <w:szCs w:val="20"/>
        </w:rPr>
        <w:t>interventions</w:t>
      </w:r>
      <w:r w:rsidRPr="00F02931">
        <w:rPr>
          <w:rFonts w:ascii="Tahoma" w:hAnsi="Tahoma" w:cs="Tahoma"/>
          <w:sz w:val="20"/>
          <w:szCs w:val="20"/>
        </w:rPr>
        <w:t xml:space="preserve"> with regard to </w:t>
      </w:r>
      <w:r w:rsidR="00D5067E">
        <w:rPr>
          <w:rFonts w:ascii="Tahoma" w:hAnsi="Tahoma" w:cs="Tahoma"/>
          <w:sz w:val="20"/>
          <w:szCs w:val="20"/>
        </w:rPr>
        <w:t xml:space="preserve">drug use </w:t>
      </w:r>
      <w:proofErr w:type="gramStart"/>
      <w:r w:rsidR="00D5067E">
        <w:rPr>
          <w:rFonts w:ascii="Tahoma" w:hAnsi="Tahoma" w:cs="Tahoma"/>
          <w:sz w:val="20"/>
          <w:szCs w:val="20"/>
        </w:rPr>
        <w:t>prevention</w:t>
      </w:r>
      <w:r w:rsidRPr="00F02931">
        <w:rPr>
          <w:rFonts w:ascii="Tahoma" w:hAnsi="Tahoma" w:cs="Tahoma"/>
          <w:sz w:val="20"/>
          <w:szCs w:val="20"/>
        </w:rPr>
        <w:t>;</w:t>
      </w:r>
      <w:proofErr w:type="gramEnd"/>
      <w:r w:rsidRPr="00F02931">
        <w:rPr>
          <w:rFonts w:ascii="Tahoma" w:hAnsi="Tahoma" w:cs="Tahoma"/>
          <w:sz w:val="20"/>
          <w:szCs w:val="20"/>
        </w:rPr>
        <w:t xml:space="preserve"> </w:t>
      </w:r>
    </w:p>
    <w:p w14:paraId="1381EC85" w14:textId="26DEC57F" w:rsidR="00F80B2C" w:rsidRPr="00F02931" w:rsidRDefault="00F80B2C">
      <w:pPr>
        <w:pStyle w:val="NoSpacing"/>
        <w:numPr>
          <w:ilvl w:val="0"/>
          <w:numId w:val="34"/>
        </w:numPr>
        <w:jc w:val="both"/>
        <w:rPr>
          <w:rFonts w:ascii="Tahoma" w:hAnsi="Tahoma" w:cs="Tahoma"/>
          <w:sz w:val="20"/>
          <w:szCs w:val="20"/>
        </w:rPr>
      </w:pPr>
      <w:r w:rsidRPr="00F02931">
        <w:rPr>
          <w:rFonts w:ascii="Tahoma" w:hAnsi="Tahoma" w:cs="Tahoma"/>
          <w:sz w:val="20"/>
          <w:szCs w:val="20"/>
        </w:rPr>
        <w:t>Participate in and</w:t>
      </w:r>
      <w:r w:rsidRPr="00F02931">
        <w:rPr>
          <w:rFonts w:ascii="Tahoma" w:eastAsia="Calibri" w:hAnsi="Tahoma" w:cs="Tahoma"/>
          <w:sz w:val="20"/>
          <w:szCs w:val="20"/>
        </w:rPr>
        <w:t xml:space="preserve"> provide expert inputs and written contributions to specific expert working </w:t>
      </w:r>
      <w:proofErr w:type="gramStart"/>
      <w:r w:rsidRPr="00F02931">
        <w:rPr>
          <w:rFonts w:ascii="Tahoma" w:eastAsia="Calibri" w:hAnsi="Tahoma" w:cs="Tahoma"/>
          <w:sz w:val="20"/>
          <w:szCs w:val="20"/>
        </w:rPr>
        <w:t>groups;</w:t>
      </w:r>
      <w:proofErr w:type="gramEnd"/>
    </w:p>
    <w:p w14:paraId="7A5B5699" w14:textId="554FF3D0" w:rsidR="00F80B2C" w:rsidRPr="00235F96" w:rsidRDefault="00F80B2C" w:rsidP="00F80B2C">
      <w:pPr>
        <w:pStyle w:val="NoSpacing"/>
        <w:numPr>
          <w:ilvl w:val="0"/>
          <w:numId w:val="34"/>
        </w:numPr>
        <w:jc w:val="both"/>
        <w:rPr>
          <w:rFonts w:ascii="Tahoma" w:hAnsi="Tahoma" w:cs="Tahoma"/>
          <w:sz w:val="20"/>
          <w:szCs w:val="20"/>
        </w:rPr>
      </w:pPr>
      <w:r w:rsidRPr="00235F96">
        <w:rPr>
          <w:rFonts w:ascii="Tahoma" w:hAnsi="Tahoma" w:cs="Tahoma"/>
          <w:sz w:val="20"/>
          <w:szCs w:val="20"/>
        </w:rPr>
        <w:t xml:space="preserve">Design </w:t>
      </w:r>
      <w:r w:rsidR="003E0939">
        <w:rPr>
          <w:rFonts w:ascii="Tahoma" w:hAnsi="Tahoma" w:cs="Tahoma"/>
          <w:sz w:val="20"/>
          <w:szCs w:val="20"/>
        </w:rPr>
        <w:t xml:space="preserve">tailored </w:t>
      </w:r>
      <w:r w:rsidRPr="00235F96">
        <w:rPr>
          <w:rFonts w:ascii="Tahoma" w:hAnsi="Tahoma" w:cs="Tahoma"/>
          <w:sz w:val="20"/>
          <w:szCs w:val="20"/>
        </w:rPr>
        <w:t xml:space="preserve">training curricula, modules and training materials, training of trainers programmes, manuals, </w:t>
      </w:r>
      <w:proofErr w:type="gramStart"/>
      <w:r w:rsidRPr="00235F96">
        <w:rPr>
          <w:rFonts w:ascii="Tahoma" w:hAnsi="Tahoma" w:cs="Tahoma"/>
          <w:sz w:val="20"/>
          <w:szCs w:val="20"/>
        </w:rPr>
        <w:t>guidebooks</w:t>
      </w:r>
      <w:r w:rsidR="00DC0965">
        <w:rPr>
          <w:rFonts w:ascii="Tahoma" w:hAnsi="Tahoma" w:cs="Tahoma"/>
          <w:sz w:val="20"/>
          <w:szCs w:val="20"/>
        </w:rPr>
        <w:t xml:space="preserve">, </w:t>
      </w:r>
      <w:r w:rsidRPr="00235F96">
        <w:rPr>
          <w:rFonts w:ascii="Tahoma" w:hAnsi="Tahoma" w:cs="Tahoma"/>
          <w:sz w:val="20"/>
          <w:szCs w:val="20"/>
        </w:rPr>
        <w:t xml:space="preserve"> deliver</w:t>
      </w:r>
      <w:proofErr w:type="gramEnd"/>
      <w:r w:rsidRPr="00235F96">
        <w:rPr>
          <w:rFonts w:ascii="Tahoma" w:hAnsi="Tahoma" w:cs="Tahoma"/>
          <w:sz w:val="20"/>
          <w:szCs w:val="20"/>
        </w:rPr>
        <w:t xml:space="preserve"> </w:t>
      </w:r>
      <w:r w:rsidR="00DC0965">
        <w:rPr>
          <w:rFonts w:ascii="Tahoma" w:hAnsi="Tahoma" w:cs="Tahoma"/>
          <w:sz w:val="20"/>
          <w:szCs w:val="20"/>
        </w:rPr>
        <w:t xml:space="preserve">and evaluate </w:t>
      </w:r>
      <w:r w:rsidRPr="00235F96">
        <w:rPr>
          <w:rFonts w:ascii="Tahoma" w:hAnsi="Tahoma" w:cs="Tahoma"/>
          <w:sz w:val="20"/>
          <w:szCs w:val="20"/>
        </w:rPr>
        <w:t>training sessions;</w:t>
      </w:r>
    </w:p>
    <w:p w14:paraId="1D1612D6" w14:textId="0CED4B99" w:rsidR="00F80B2C" w:rsidRPr="00235F96" w:rsidRDefault="00F80B2C" w:rsidP="00F80B2C">
      <w:pPr>
        <w:pStyle w:val="ListParagraph"/>
        <w:numPr>
          <w:ilvl w:val="0"/>
          <w:numId w:val="34"/>
        </w:numPr>
        <w:contextualSpacing/>
        <w:jc w:val="both"/>
        <w:rPr>
          <w:rFonts w:ascii="Tahoma" w:eastAsia="Calibri" w:hAnsi="Tahoma" w:cs="Tahoma"/>
          <w:sz w:val="20"/>
          <w:szCs w:val="20"/>
        </w:rPr>
      </w:pPr>
      <w:r w:rsidRPr="00235F96">
        <w:rPr>
          <w:rFonts w:ascii="Tahoma" w:eastAsia="Calibri" w:hAnsi="Tahoma" w:cs="Tahoma"/>
          <w:sz w:val="20"/>
          <w:szCs w:val="20"/>
        </w:rPr>
        <w:t xml:space="preserve">Deliver presentations related to the thematic area at conferences, round tables, seminars, and other relevant events with national stakeholders, including through moderating/facilitating </w:t>
      </w:r>
      <w:proofErr w:type="gramStart"/>
      <w:r w:rsidRPr="00235F96">
        <w:rPr>
          <w:rFonts w:ascii="Tahoma" w:eastAsia="Calibri" w:hAnsi="Tahoma" w:cs="Tahoma"/>
          <w:sz w:val="20"/>
          <w:szCs w:val="20"/>
        </w:rPr>
        <w:t>discussions;</w:t>
      </w:r>
      <w:proofErr w:type="gramEnd"/>
      <w:r w:rsidRPr="00235F96">
        <w:rPr>
          <w:rFonts w:ascii="Tahoma" w:eastAsia="Calibri" w:hAnsi="Tahoma" w:cs="Tahoma"/>
          <w:sz w:val="20"/>
          <w:szCs w:val="20"/>
        </w:rPr>
        <w:t xml:space="preserve"> </w:t>
      </w:r>
    </w:p>
    <w:p w14:paraId="6A61E45E" w14:textId="3588A60A" w:rsidR="00F76DD4" w:rsidRPr="00235F96" w:rsidRDefault="00F76DD4" w:rsidP="00F76DD4">
      <w:pPr>
        <w:pStyle w:val="ListParagraph"/>
        <w:numPr>
          <w:ilvl w:val="0"/>
          <w:numId w:val="34"/>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 xml:space="preserve">Support international short-term consultants with documents (legislation, rules, modules and any relevant document) and written advice on the Moldovan </w:t>
      </w:r>
      <w:r w:rsidR="00DC0965">
        <w:rPr>
          <w:rFonts w:ascii="Tahoma" w:hAnsi="Tahoma" w:cs="Tahoma"/>
          <w:sz w:val="20"/>
          <w:szCs w:val="20"/>
          <w:lang w:eastAsia="fr-FR"/>
        </w:rPr>
        <w:t>context</w:t>
      </w:r>
      <w:r w:rsidR="00DC0965" w:rsidRPr="00235F96">
        <w:rPr>
          <w:rFonts w:ascii="Tahoma" w:hAnsi="Tahoma" w:cs="Tahoma"/>
          <w:sz w:val="20"/>
          <w:szCs w:val="20"/>
          <w:lang w:eastAsia="fr-FR"/>
        </w:rPr>
        <w:t xml:space="preserve"> </w:t>
      </w:r>
      <w:r w:rsidRPr="00235F96">
        <w:rPr>
          <w:rFonts w:ascii="Tahoma" w:hAnsi="Tahoma" w:cs="Tahoma"/>
          <w:sz w:val="20"/>
          <w:szCs w:val="20"/>
          <w:lang w:eastAsia="fr-FR"/>
        </w:rPr>
        <w:t>on specific topics.</w:t>
      </w:r>
    </w:p>
    <w:p w14:paraId="40F0B1C5" w14:textId="77777777" w:rsidR="0014147A" w:rsidRPr="00235F96" w:rsidRDefault="0014147A" w:rsidP="0014147A">
      <w:pPr>
        <w:pStyle w:val="ListParagraph"/>
        <w:numPr>
          <w:ilvl w:val="0"/>
          <w:numId w:val="34"/>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 xml:space="preserve">Facilitate the development of desired deliverables as related to the above and as requested by the Pompidou Group / Council of Europe, etc.  </w:t>
      </w:r>
    </w:p>
    <w:p w14:paraId="0DA1D6FE" w14:textId="77777777" w:rsidR="00F80B2C" w:rsidRPr="00235F96" w:rsidRDefault="00F80B2C"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1DB0ACB8" w14:textId="3D53F07D" w:rsidR="00F80B2C" w:rsidRPr="001E6838" w:rsidRDefault="00F80B2C" w:rsidP="00F80B2C">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1E6838">
        <w:rPr>
          <w:rFonts w:ascii="Tahoma" w:hAnsi="Tahoma" w:cs="Tahoma"/>
          <w:b/>
          <w:bCs/>
          <w:noProof/>
          <w:sz w:val="20"/>
          <w:szCs w:val="20"/>
          <w:lang w:eastAsia="fr-FR"/>
        </w:rPr>
        <w:t xml:space="preserve">Under Lot </w:t>
      </w:r>
      <w:r w:rsidR="00CA100A" w:rsidRPr="001E6838">
        <w:rPr>
          <w:rFonts w:ascii="Tahoma" w:hAnsi="Tahoma" w:cs="Tahoma"/>
          <w:b/>
          <w:bCs/>
          <w:noProof/>
          <w:sz w:val="20"/>
          <w:szCs w:val="20"/>
          <w:lang w:eastAsia="fr-FR"/>
        </w:rPr>
        <w:t>4</w:t>
      </w:r>
      <w:r w:rsidRPr="001E6838">
        <w:rPr>
          <w:rFonts w:ascii="Tahoma" w:hAnsi="Tahoma" w:cs="Tahoma"/>
          <w:b/>
          <w:bCs/>
          <w:noProof/>
          <w:sz w:val="20"/>
          <w:szCs w:val="20"/>
          <w:lang w:eastAsia="fr-FR"/>
        </w:rPr>
        <w:t>:</w:t>
      </w:r>
      <w:r w:rsidR="00E23553" w:rsidRPr="001E6838">
        <w:rPr>
          <w:rFonts w:ascii="Tahoma" w:hAnsi="Tahoma" w:cs="Tahoma"/>
          <w:b/>
          <w:bCs/>
          <w:noProof/>
          <w:sz w:val="20"/>
          <w:szCs w:val="20"/>
          <w:lang w:eastAsia="fr-FR"/>
        </w:rPr>
        <w:t xml:space="preserve"> </w:t>
      </w:r>
      <w:r w:rsidR="0014147A" w:rsidRPr="001E6838">
        <w:rPr>
          <w:rFonts w:ascii="Tahoma" w:hAnsi="Tahoma" w:cs="Tahoma"/>
          <w:b/>
          <w:bCs/>
          <w:noProof/>
          <w:sz w:val="20"/>
          <w:szCs w:val="20"/>
          <w:lang w:eastAsia="fr-FR"/>
        </w:rPr>
        <w:t xml:space="preserve">Addressing risks and harms of behavioural dependencies </w:t>
      </w:r>
    </w:p>
    <w:p w14:paraId="4770547F" w14:textId="47A0DBB1" w:rsidR="00F80B2C" w:rsidRPr="00235F96" w:rsidRDefault="00F80B2C" w:rsidP="00F80B2C">
      <w:pPr>
        <w:autoSpaceDE w:val="0"/>
        <w:autoSpaceDN w:val="0"/>
        <w:adjustRightInd w:val="0"/>
        <w:jc w:val="both"/>
        <w:rPr>
          <w:rFonts w:ascii="Tahoma" w:hAnsi="Tahoma" w:cs="Tahoma"/>
          <w:noProof/>
          <w:sz w:val="20"/>
          <w:szCs w:val="20"/>
          <w:lang w:eastAsia="fr-FR"/>
        </w:rPr>
      </w:pPr>
    </w:p>
    <w:p w14:paraId="03C7B940" w14:textId="3E1549A1" w:rsidR="0013460A" w:rsidRPr="00235F96" w:rsidRDefault="00F80B2C" w:rsidP="0013460A">
      <w:pPr>
        <w:pStyle w:val="NoSpacing"/>
        <w:numPr>
          <w:ilvl w:val="0"/>
          <w:numId w:val="35"/>
        </w:numPr>
        <w:jc w:val="both"/>
        <w:rPr>
          <w:rFonts w:ascii="Tahoma" w:hAnsi="Tahoma" w:cs="Tahoma"/>
          <w:sz w:val="20"/>
          <w:szCs w:val="20"/>
        </w:rPr>
      </w:pPr>
      <w:r w:rsidRPr="00235F96">
        <w:rPr>
          <w:rFonts w:ascii="Tahoma" w:eastAsia="Calibri" w:hAnsi="Tahoma" w:cs="Tahoma"/>
          <w:sz w:val="20"/>
          <w:szCs w:val="20"/>
        </w:rPr>
        <w:t xml:space="preserve">Conduct needs and gap assessment and review </w:t>
      </w:r>
      <w:r w:rsidR="00DC0965">
        <w:rPr>
          <w:rFonts w:ascii="Tahoma" w:eastAsia="Calibri" w:hAnsi="Tahoma" w:cs="Tahoma"/>
          <w:sz w:val="20"/>
          <w:szCs w:val="20"/>
        </w:rPr>
        <w:t>sector-</w:t>
      </w:r>
      <w:r w:rsidR="00AA0128">
        <w:rPr>
          <w:rFonts w:ascii="Tahoma" w:eastAsia="Calibri" w:hAnsi="Tahoma" w:cs="Tahoma"/>
          <w:sz w:val="20"/>
          <w:szCs w:val="20"/>
        </w:rPr>
        <w:t>specific</w:t>
      </w:r>
      <w:r w:rsidR="00DC0965" w:rsidRPr="00235F96">
        <w:rPr>
          <w:rFonts w:ascii="Tahoma" w:eastAsia="Calibri" w:hAnsi="Tahoma" w:cs="Tahoma"/>
          <w:sz w:val="20"/>
          <w:szCs w:val="20"/>
        </w:rPr>
        <w:t xml:space="preserve"> </w:t>
      </w:r>
      <w:r w:rsidRPr="00235F96">
        <w:rPr>
          <w:rFonts w:ascii="Tahoma" w:eastAsia="Calibri" w:hAnsi="Tahoma" w:cs="Tahoma"/>
          <w:sz w:val="20"/>
          <w:szCs w:val="20"/>
        </w:rPr>
        <w:t xml:space="preserve">legislative and policy </w:t>
      </w:r>
      <w:proofErr w:type="gramStart"/>
      <w:r w:rsidRPr="00235F96">
        <w:rPr>
          <w:rFonts w:ascii="Tahoma" w:eastAsia="Calibri" w:hAnsi="Tahoma" w:cs="Tahoma"/>
          <w:sz w:val="20"/>
          <w:szCs w:val="20"/>
        </w:rPr>
        <w:t>framework</w:t>
      </w:r>
      <w:r w:rsidR="00DC0965">
        <w:rPr>
          <w:rFonts w:ascii="Tahoma" w:eastAsia="Calibri" w:hAnsi="Tahoma" w:cs="Tahoma"/>
          <w:sz w:val="20"/>
          <w:szCs w:val="20"/>
        </w:rPr>
        <w:t>;</w:t>
      </w:r>
      <w:proofErr w:type="gramEnd"/>
      <w:r w:rsidR="0013460A">
        <w:rPr>
          <w:rFonts w:ascii="Tahoma" w:eastAsia="Calibri" w:hAnsi="Tahoma" w:cs="Tahoma"/>
          <w:sz w:val="20"/>
          <w:szCs w:val="20"/>
        </w:rPr>
        <w:t xml:space="preserve"> </w:t>
      </w:r>
    </w:p>
    <w:p w14:paraId="6296B72A" w14:textId="7E129933" w:rsidR="00F80B2C" w:rsidRPr="00235F96" w:rsidRDefault="0013460A" w:rsidP="00F80B2C">
      <w:pPr>
        <w:pStyle w:val="NoSpacing"/>
        <w:numPr>
          <w:ilvl w:val="0"/>
          <w:numId w:val="35"/>
        </w:numPr>
        <w:jc w:val="both"/>
        <w:rPr>
          <w:rFonts w:ascii="Tahoma" w:hAnsi="Tahoma" w:cs="Tahoma"/>
          <w:sz w:val="20"/>
          <w:szCs w:val="20"/>
        </w:rPr>
      </w:pPr>
      <w:r>
        <w:rPr>
          <w:rFonts w:ascii="Tahoma" w:eastAsia="Calibri" w:hAnsi="Tahoma" w:cs="Tahoma"/>
          <w:sz w:val="20"/>
          <w:szCs w:val="20"/>
        </w:rPr>
        <w:t xml:space="preserve">Prepare </w:t>
      </w:r>
      <w:r w:rsidR="00F80B2C" w:rsidRPr="00235F96">
        <w:rPr>
          <w:rFonts w:ascii="Tahoma" w:eastAsia="Calibri" w:hAnsi="Tahoma" w:cs="Tahoma"/>
          <w:sz w:val="20"/>
          <w:szCs w:val="20"/>
        </w:rPr>
        <w:t>analytical reports, opinions, recommendations, comparative analysis</w:t>
      </w:r>
      <w:r w:rsidR="00F80B2C" w:rsidRPr="00235F96">
        <w:rPr>
          <w:rFonts w:ascii="Tahoma" w:hAnsi="Tahoma" w:cs="Tahoma"/>
          <w:sz w:val="20"/>
          <w:szCs w:val="20"/>
        </w:rPr>
        <w:t>, strategic documents, etc. based on</w:t>
      </w:r>
      <w:r w:rsidR="00F80B2C" w:rsidRPr="00235F96">
        <w:rPr>
          <w:rFonts w:ascii="Tahoma" w:eastAsia="Calibri" w:hAnsi="Tahoma" w:cs="Tahoma"/>
          <w:sz w:val="20"/>
          <w:szCs w:val="20"/>
        </w:rPr>
        <w:t xml:space="preserve"> existing needs and conditions as well as legal and administrative </w:t>
      </w:r>
      <w:proofErr w:type="gramStart"/>
      <w:r w:rsidR="00F80B2C" w:rsidRPr="00235F96">
        <w:rPr>
          <w:rFonts w:ascii="Tahoma" w:eastAsia="Calibri" w:hAnsi="Tahoma" w:cs="Tahoma"/>
          <w:sz w:val="20"/>
          <w:szCs w:val="20"/>
        </w:rPr>
        <w:t>frameworks;</w:t>
      </w:r>
      <w:proofErr w:type="gramEnd"/>
    </w:p>
    <w:p w14:paraId="4AFDA232" w14:textId="779806E6" w:rsidR="00F80B2C" w:rsidRPr="00235F96" w:rsidRDefault="00F80B2C" w:rsidP="00F80B2C">
      <w:pPr>
        <w:pStyle w:val="NoSpacing"/>
        <w:numPr>
          <w:ilvl w:val="0"/>
          <w:numId w:val="35"/>
        </w:numPr>
        <w:jc w:val="both"/>
        <w:rPr>
          <w:rFonts w:ascii="Tahoma" w:hAnsi="Tahoma" w:cs="Tahoma"/>
          <w:sz w:val="20"/>
          <w:szCs w:val="20"/>
        </w:rPr>
      </w:pPr>
      <w:r w:rsidRPr="00235F96">
        <w:rPr>
          <w:rFonts w:ascii="Tahoma" w:hAnsi="Tahoma" w:cs="Tahoma"/>
          <w:sz w:val="20"/>
          <w:szCs w:val="20"/>
        </w:rPr>
        <w:t>Provide technical expertise for the d</w:t>
      </w:r>
      <w:r w:rsidR="0013460A">
        <w:rPr>
          <w:rFonts w:ascii="Tahoma" w:hAnsi="Tahoma" w:cs="Tahoma"/>
          <w:sz w:val="20"/>
          <w:szCs w:val="20"/>
        </w:rPr>
        <w:t>esign, d</w:t>
      </w:r>
      <w:r w:rsidRPr="00235F96">
        <w:rPr>
          <w:rFonts w:ascii="Tahoma" w:hAnsi="Tahoma" w:cs="Tahoma"/>
          <w:sz w:val="20"/>
          <w:szCs w:val="20"/>
        </w:rPr>
        <w:t xml:space="preserve">evelopment, piloting and </w:t>
      </w:r>
      <w:r w:rsidR="00DC0965">
        <w:rPr>
          <w:rFonts w:ascii="Tahoma" w:hAnsi="Tahoma" w:cs="Tahoma"/>
          <w:sz w:val="20"/>
          <w:szCs w:val="20"/>
        </w:rPr>
        <w:t>evaluation</w:t>
      </w:r>
      <w:r w:rsidR="00DC0965" w:rsidRPr="00235F96">
        <w:rPr>
          <w:rFonts w:ascii="Tahoma" w:hAnsi="Tahoma" w:cs="Tahoma"/>
          <w:sz w:val="20"/>
          <w:szCs w:val="20"/>
        </w:rPr>
        <w:t xml:space="preserve"> </w:t>
      </w:r>
      <w:r w:rsidRPr="00235F96">
        <w:rPr>
          <w:rFonts w:ascii="Tahoma" w:hAnsi="Tahoma" w:cs="Tahoma"/>
          <w:sz w:val="20"/>
          <w:szCs w:val="20"/>
        </w:rPr>
        <w:t xml:space="preserve">of </w:t>
      </w:r>
      <w:r w:rsidR="0013460A">
        <w:rPr>
          <w:rFonts w:ascii="Tahoma" w:hAnsi="Tahoma" w:cs="Tahoma"/>
          <w:sz w:val="20"/>
          <w:szCs w:val="20"/>
        </w:rPr>
        <w:t xml:space="preserve">targeted </w:t>
      </w:r>
      <w:r w:rsidRPr="00235F96">
        <w:rPr>
          <w:rFonts w:ascii="Tahoma" w:hAnsi="Tahoma" w:cs="Tahoma"/>
          <w:sz w:val="20"/>
          <w:szCs w:val="20"/>
        </w:rPr>
        <w:t>interventions/ programmes</w:t>
      </w:r>
      <w:r w:rsidR="0013460A">
        <w:rPr>
          <w:rFonts w:ascii="Tahoma" w:hAnsi="Tahoma" w:cs="Tahoma"/>
          <w:sz w:val="20"/>
          <w:szCs w:val="20"/>
        </w:rPr>
        <w:t xml:space="preserve"> </w:t>
      </w:r>
      <w:r w:rsidR="0013460A" w:rsidRPr="00663974">
        <w:rPr>
          <w:rFonts w:ascii="Tahoma" w:eastAsia="Times New Roman" w:hAnsi="Tahoma" w:cs="Tahoma"/>
          <w:color w:val="000000" w:themeColor="text1"/>
          <w:sz w:val="20"/>
          <w:szCs w:val="20"/>
        </w:rPr>
        <w:t xml:space="preserve">that address </w:t>
      </w:r>
      <w:r w:rsidR="00DC0965">
        <w:rPr>
          <w:rFonts w:ascii="Tahoma" w:eastAsia="Times New Roman" w:hAnsi="Tahoma" w:cs="Tahoma"/>
          <w:color w:val="000000" w:themeColor="text1"/>
          <w:sz w:val="20"/>
          <w:szCs w:val="20"/>
        </w:rPr>
        <w:t xml:space="preserve">addictive </w:t>
      </w:r>
      <w:proofErr w:type="gramStart"/>
      <w:r w:rsidR="00DC0965">
        <w:rPr>
          <w:rFonts w:ascii="Tahoma" w:eastAsia="Times New Roman" w:hAnsi="Tahoma" w:cs="Tahoma"/>
          <w:color w:val="000000" w:themeColor="text1"/>
          <w:sz w:val="20"/>
          <w:szCs w:val="20"/>
        </w:rPr>
        <w:t>behaviours</w:t>
      </w:r>
      <w:r w:rsidR="0013460A">
        <w:rPr>
          <w:rFonts w:ascii="Tahoma" w:eastAsia="Times New Roman" w:hAnsi="Tahoma" w:cs="Tahoma"/>
          <w:color w:val="000000" w:themeColor="text1"/>
          <w:sz w:val="20"/>
          <w:szCs w:val="20"/>
        </w:rPr>
        <w:t>;</w:t>
      </w:r>
      <w:proofErr w:type="gramEnd"/>
    </w:p>
    <w:p w14:paraId="7F442D21" w14:textId="77777777" w:rsidR="00F80B2C" w:rsidRPr="00235F96" w:rsidRDefault="00F80B2C" w:rsidP="00F80B2C">
      <w:pPr>
        <w:pStyle w:val="NoSpacing"/>
        <w:numPr>
          <w:ilvl w:val="0"/>
          <w:numId w:val="35"/>
        </w:numPr>
        <w:jc w:val="both"/>
        <w:rPr>
          <w:rFonts w:ascii="Tahoma" w:hAnsi="Tahoma" w:cs="Tahoma"/>
          <w:sz w:val="20"/>
          <w:szCs w:val="20"/>
        </w:rPr>
      </w:pPr>
      <w:r w:rsidRPr="00235F96">
        <w:rPr>
          <w:rFonts w:ascii="Tahoma" w:hAnsi="Tahoma" w:cs="Tahoma"/>
          <w:sz w:val="20"/>
          <w:szCs w:val="20"/>
        </w:rPr>
        <w:t xml:space="preserve">Develop tools and guidelines including relevant technical specifications with respect to different operational protocols and required </w:t>
      </w:r>
      <w:proofErr w:type="gramStart"/>
      <w:r w:rsidRPr="00235F96">
        <w:rPr>
          <w:rFonts w:ascii="Tahoma" w:hAnsi="Tahoma" w:cs="Tahoma"/>
          <w:sz w:val="20"/>
          <w:szCs w:val="20"/>
        </w:rPr>
        <w:t>measures;</w:t>
      </w:r>
      <w:proofErr w:type="gramEnd"/>
    </w:p>
    <w:p w14:paraId="6F28A9D7" w14:textId="77777777" w:rsidR="00F80B2C" w:rsidRPr="00235F96" w:rsidRDefault="00F80B2C" w:rsidP="00F80B2C">
      <w:pPr>
        <w:pStyle w:val="NoSpacing"/>
        <w:numPr>
          <w:ilvl w:val="0"/>
          <w:numId w:val="35"/>
        </w:numPr>
        <w:jc w:val="both"/>
        <w:rPr>
          <w:rFonts w:ascii="Tahoma" w:hAnsi="Tahoma" w:cs="Tahoma"/>
          <w:sz w:val="20"/>
          <w:szCs w:val="20"/>
        </w:rPr>
      </w:pPr>
      <w:r w:rsidRPr="00235F96">
        <w:rPr>
          <w:rFonts w:ascii="Tahoma" w:hAnsi="Tahoma" w:cs="Tahoma"/>
          <w:sz w:val="20"/>
          <w:szCs w:val="20"/>
        </w:rPr>
        <w:t>Participate in and</w:t>
      </w:r>
      <w:r w:rsidRPr="00235F96">
        <w:rPr>
          <w:rFonts w:ascii="Tahoma" w:eastAsia="Calibri" w:hAnsi="Tahoma" w:cs="Tahoma"/>
          <w:sz w:val="20"/>
          <w:szCs w:val="20"/>
        </w:rPr>
        <w:t xml:space="preserve"> provide expert inputs and written contributions to specific expert working </w:t>
      </w:r>
      <w:proofErr w:type="gramStart"/>
      <w:r w:rsidRPr="00235F96">
        <w:rPr>
          <w:rFonts w:ascii="Tahoma" w:eastAsia="Calibri" w:hAnsi="Tahoma" w:cs="Tahoma"/>
          <w:sz w:val="20"/>
          <w:szCs w:val="20"/>
        </w:rPr>
        <w:t>groups;</w:t>
      </w:r>
      <w:proofErr w:type="gramEnd"/>
    </w:p>
    <w:p w14:paraId="06088064" w14:textId="77777777" w:rsidR="00F80B2C" w:rsidRPr="00235F96" w:rsidRDefault="00F80B2C" w:rsidP="00F80B2C">
      <w:pPr>
        <w:pStyle w:val="ListParagraph"/>
        <w:numPr>
          <w:ilvl w:val="0"/>
          <w:numId w:val="35"/>
        </w:numPr>
        <w:spacing w:after="200" w:line="276" w:lineRule="auto"/>
        <w:contextualSpacing/>
        <w:rPr>
          <w:rFonts w:ascii="Tahoma" w:hAnsi="Tahoma" w:cs="Tahoma"/>
          <w:sz w:val="20"/>
          <w:szCs w:val="20"/>
        </w:rPr>
      </w:pPr>
      <w:r w:rsidRPr="00235F96">
        <w:rPr>
          <w:rFonts w:ascii="Tahoma" w:hAnsi="Tahoma" w:cs="Tahoma"/>
          <w:sz w:val="20"/>
          <w:szCs w:val="20"/>
        </w:rPr>
        <w:t xml:space="preserve">Design training curricula, modules and training materials, training of </w:t>
      </w:r>
      <w:proofErr w:type="gramStart"/>
      <w:r w:rsidRPr="00235F96">
        <w:rPr>
          <w:rFonts w:ascii="Tahoma" w:hAnsi="Tahoma" w:cs="Tahoma"/>
          <w:sz w:val="20"/>
          <w:szCs w:val="20"/>
        </w:rPr>
        <w:t>trainers</w:t>
      </w:r>
      <w:proofErr w:type="gramEnd"/>
      <w:r w:rsidRPr="00235F96">
        <w:rPr>
          <w:rFonts w:ascii="Tahoma" w:hAnsi="Tahoma" w:cs="Tahoma"/>
          <w:sz w:val="20"/>
          <w:szCs w:val="20"/>
        </w:rPr>
        <w:t xml:space="preserve"> programmes, manuals, guidebooks and deliver training sessions;</w:t>
      </w:r>
    </w:p>
    <w:p w14:paraId="7BB54860" w14:textId="1A74C66F" w:rsidR="00F80B2C" w:rsidRPr="00235F96" w:rsidRDefault="00F80B2C" w:rsidP="00F80B2C">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Deliver presentations related to the thematic area at conferences, round tables, seminars, and other relevant events with national stakeholders, including through moderating/facilitating </w:t>
      </w:r>
      <w:proofErr w:type="gramStart"/>
      <w:r w:rsidRPr="00235F96">
        <w:rPr>
          <w:rFonts w:ascii="Tahoma" w:eastAsia="Calibri" w:hAnsi="Tahoma" w:cs="Tahoma"/>
          <w:sz w:val="20"/>
          <w:szCs w:val="20"/>
        </w:rPr>
        <w:t>discussions;</w:t>
      </w:r>
      <w:proofErr w:type="gramEnd"/>
    </w:p>
    <w:p w14:paraId="617A3A86" w14:textId="458BF4AB" w:rsidR="00F76DD4" w:rsidRPr="00235F96" w:rsidRDefault="00F76DD4" w:rsidP="00F76DD4">
      <w:pPr>
        <w:pStyle w:val="ListParagraph"/>
        <w:numPr>
          <w:ilvl w:val="0"/>
          <w:numId w:val="35"/>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Support international short-term consultants with documents (legislation, rules, modules and any relevant document) and written advice on the Moldovan background on specific topics.</w:t>
      </w:r>
    </w:p>
    <w:p w14:paraId="1D30D716" w14:textId="77777777" w:rsidR="0014147A" w:rsidRPr="00235F96" w:rsidRDefault="0014147A" w:rsidP="0014147A">
      <w:pPr>
        <w:pStyle w:val="ListParagraph"/>
        <w:numPr>
          <w:ilvl w:val="0"/>
          <w:numId w:val="35"/>
        </w:numPr>
        <w:spacing w:after="200" w:line="276" w:lineRule="auto"/>
        <w:contextualSpacing/>
        <w:jc w:val="both"/>
        <w:rPr>
          <w:rFonts w:ascii="Tahoma" w:hAnsi="Tahoma" w:cs="Tahoma"/>
          <w:sz w:val="20"/>
          <w:szCs w:val="20"/>
          <w:lang w:eastAsia="fr-FR"/>
        </w:rPr>
      </w:pPr>
      <w:r w:rsidRPr="00235F96">
        <w:rPr>
          <w:rFonts w:ascii="Tahoma" w:hAnsi="Tahoma" w:cs="Tahoma"/>
          <w:sz w:val="20"/>
          <w:szCs w:val="20"/>
          <w:lang w:eastAsia="fr-FR"/>
        </w:rPr>
        <w:t xml:space="preserve">Facilitate the development of desired deliverables as related to the above and as requested by the Pompidou Group / Council of Europe, etc.  </w:t>
      </w:r>
    </w:p>
    <w:p w14:paraId="361E676F" w14:textId="77777777" w:rsidR="00F80B2C" w:rsidRDefault="00F80B2C"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48AFF5A2" w14:textId="1BD656D0" w:rsidR="00F80B2C" w:rsidRPr="001E6838" w:rsidRDefault="00F80B2C" w:rsidP="00F80B2C">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1E6838">
        <w:rPr>
          <w:rFonts w:ascii="Tahoma" w:hAnsi="Tahoma" w:cs="Tahoma"/>
          <w:b/>
          <w:bCs/>
          <w:noProof/>
          <w:sz w:val="20"/>
          <w:szCs w:val="20"/>
          <w:lang w:eastAsia="fr-FR"/>
        </w:rPr>
        <w:t xml:space="preserve">Under Lot </w:t>
      </w:r>
      <w:r w:rsidR="00CA100A" w:rsidRPr="001E6838">
        <w:rPr>
          <w:rFonts w:ascii="Tahoma" w:hAnsi="Tahoma" w:cs="Tahoma"/>
          <w:b/>
          <w:bCs/>
          <w:noProof/>
          <w:sz w:val="20"/>
          <w:szCs w:val="20"/>
          <w:lang w:eastAsia="fr-FR"/>
        </w:rPr>
        <w:t>5</w:t>
      </w:r>
      <w:r w:rsidRPr="001E6838">
        <w:rPr>
          <w:rFonts w:ascii="Tahoma" w:hAnsi="Tahoma" w:cs="Tahoma"/>
          <w:b/>
          <w:bCs/>
          <w:noProof/>
          <w:sz w:val="20"/>
          <w:szCs w:val="20"/>
          <w:lang w:eastAsia="fr-FR"/>
        </w:rPr>
        <w:t>:</w:t>
      </w:r>
      <w:r w:rsidR="00E23553" w:rsidRPr="001E6838">
        <w:rPr>
          <w:rFonts w:ascii="Tahoma" w:hAnsi="Tahoma" w:cs="Tahoma"/>
          <w:b/>
          <w:bCs/>
          <w:noProof/>
          <w:sz w:val="20"/>
          <w:szCs w:val="20"/>
          <w:lang w:eastAsia="fr-FR"/>
        </w:rPr>
        <w:t xml:space="preserve"> Treatment and care for people with substance use disorders and behavioural </w:t>
      </w:r>
      <w:r w:rsidR="00445D80" w:rsidRPr="001E6838">
        <w:rPr>
          <w:rFonts w:ascii="Tahoma" w:hAnsi="Tahoma" w:cs="Tahoma"/>
          <w:b/>
          <w:bCs/>
          <w:noProof/>
          <w:sz w:val="20"/>
          <w:szCs w:val="20"/>
          <w:lang w:eastAsia="fr-FR"/>
        </w:rPr>
        <w:t>dependencies</w:t>
      </w:r>
      <w:r w:rsidR="00E23553" w:rsidRPr="001E6838">
        <w:rPr>
          <w:rFonts w:ascii="Tahoma" w:hAnsi="Tahoma" w:cs="Tahoma"/>
          <w:b/>
          <w:bCs/>
          <w:noProof/>
          <w:sz w:val="20"/>
          <w:szCs w:val="20"/>
          <w:lang w:eastAsia="fr-FR"/>
        </w:rPr>
        <w:t xml:space="preserve"> (in community and custodial settings)</w:t>
      </w:r>
    </w:p>
    <w:p w14:paraId="216F1BB3" w14:textId="77777777" w:rsidR="00F80B2C" w:rsidRPr="00E25560" w:rsidRDefault="00F80B2C" w:rsidP="00F80B2C">
      <w:pPr>
        <w:shd w:val="clear" w:color="auto" w:fill="FFFFFF" w:themeFill="background1"/>
        <w:autoSpaceDE w:val="0"/>
        <w:autoSpaceDN w:val="0"/>
        <w:adjustRightInd w:val="0"/>
        <w:ind w:left="284"/>
        <w:jc w:val="both"/>
        <w:rPr>
          <w:rFonts w:ascii="Tahoma" w:hAnsi="Tahoma" w:cs="Tahoma"/>
          <w:noProof/>
          <w:sz w:val="20"/>
          <w:szCs w:val="20"/>
          <w:highlight w:val="cyan"/>
          <w:lang w:eastAsia="fr-FR"/>
        </w:rPr>
      </w:pPr>
    </w:p>
    <w:p w14:paraId="3D56F628" w14:textId="2CE52143"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Conduct risk and needs assessment on specific interventions related to substance use disorders </w:t>
      </w:r>
      <w:r w:rsidR="003E0939">
        <w:rPr>
          <w:rFonts w:ascii="Tahoma" w:eastAsia="Calibri" w:hAnsi="Tahoma" w:cs="Tahoma"/>
          <w:sz w:val="20"/>
          <w:szCs w:val="20"/>
        </w:rPr>
        <w:t xml:space="preserve">and </w:t>
      </w:r>
      <w:r w:rsidR="00DC0965">
        <w:rPr>
          <w:rFonts w:ascii="Tahoma" w:eastAsia="Calibri" w:hAnsi="Tahoma" w:cs="Tahoma"/>
          <w:sz w:val="20"/>
          <w:szCs w:val="20"/>
        </w:rPr>
        <w:t xml:space="preserve">addictive </w:t>
      </w:r>
      <w:proofErr w:type="gramStart"/>
      <w:r w:rsidR="00DC0965">
        <w:rPr>
          <w:rFonts w:ascii="Tahoma" w:eastAsia="Calibri" w:hAnsi="Tahoma" w:cs="Tahoma"/>
          <w:sz w:val="20"/>
          <w:szCs w:val="20"/>
        </w:rPr>
        <w:t>behaviours</w:t>
      </w:r>
      <w:r w:rsidRPr="00235F96">
        <w:rPr>
          <w:rFonts w:ascii="Tahoma" w:eastAsia="Calibri" w:hAnsi="Tahoma" w:cs="Tahoma"/>
          <w:sz w:val="20"/>
          <w:szCs w:val="20"/>
        </w:rPr>
        <w:t>;</w:t>
      </w:r>
      <w:proofErr w:type="gramEnd"/>
    </w:p>
    <w:p w14:paraId="4C2E3492" w14:textId="77777777"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Draft analytical reports, opinions, recommendations, literature reviews, comparative analysis, etc. based on existing needs and conditions as well as legal and administrative </w:t>
      </w:r>
      <w:proofErr w:type="gramStart"/>
      <w:r w:rsidRPr="00235F96">
        <w:rPr>
          <w:rFonts w:ascii="Tahoma" w:eastAsia="Calibri" w:hAnsi="Tahoma" w:cs="Tahoma"/>
          <w:sz w:val="20"/>
          <w:szCs w:val="20"/>
        </w:rPr>
        <w:t>frameworks;</w:t>
      </w:r>
      <w:proofErr w:type="gramEnd"/>
    </w:p>
    <w:p w14:paraId="23A3AF4A" w14:textId="4C2DCD7F"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Provide technical expertise for development</w:t>
      </w:r>
      <w:r w:rsidR="00D5067E">
        <w:rPr>
          <w:rFonts w:ascii="Tahoma" w:eastAsia="Calibri" w:hAnsi="Tahoma" w:cs="Tahoma"/>
          <w:sz w:val="20"/>
          <w:szCs w:val="20"/>
        </w:rPr>
        <w:t xml:space="preserve">, </w:t>
      </w:r>
      <w:r w:rsidRPr="00235F96">
        <w:rPr>
          <w:rFonts w:ascii="Tahoma" w:eastAsia="Calibri" w:hAnsi="Tahoma" w:cs="Tahoma"/>
          <w:sz w:val="20"/>
          <w:szCs w:val="20"/>
        </w:rPr>
        <w:t>use</w:t>
      </w:r>
      <w:r w:rsidR="00D5067E">
        <w:rPr>
          <w:rFonts w:ascii="Tahoma" w:eastAsia="Calibri" w:hAnsi="Tahoma" w:cs="Tahoma"/>
          <w:sz w:val="20"/>
          <w:szCs w:val="20"/>
        </w:rPr>
        <w:t>,</w:t>
      </w:r>
      <w:r w:rsidR="00A14F2D">
        <w:rPr>
          <w:rFonts w:ascii="Tahoma" w:eastAsia="Calibri" w:hAnsi="Tahoma" w:cs="Tahoma"/>
          <w:sz w:val="20"/>
          <w:szCs w:val="20"/>
        </w:rPr>
        <w:t xml:space="preserve"> evaluation </w:t>
      </w:r>
      <w:r w:rsidRPr="00235F96">
        <w:rPr>
          <w:rFonts w:ascii="Tahoma" w:eastAsia="Calibri" w:hAnsi="Tahoma" w:cs="Tahoma"/>
          <w:sz w:val="20"/>
          <w:szCs w:val="20"/>
        </w:rPr>
        <w:t>of specific tools/ programmes</w:t>
      </w:r>
      <w:r w:rsidR="00DC0965">
        <w:rPr>
          <w:rFonts w:ascii="Tahoma" w:eastAsia="Calibri" w:hAnsi="Tahoma" w:cs="Tahoma"/>
          <w:sz w:val="20"/>
          <w:szCs w:val="20"/>
        </w:rPr>
        <w:t xml:space="preserve">; </w:t>
      </w:r>
      <w:r w:rsidRPr="00235F96">
        <w:rPr>
          <w:rFonts w:ascii="Tahoma" w:eastAsia="Calibri" w:hAnsi="Tahoma" w:cs="Tahoma"/>
          <w:sz w:val="20"/>
          <w:szCs w:val="20"/>
        </w:rPr>
        <w:t>collect, select and assess material in support of the design</w:t>
      </w:r>
      <w:r w:rsidR="00A14F2D">
        <w:rPr>
          <w:rFonts w:ascii="Tahoma" w:eastAsia="Calibri" w:hAnsi="Tahoma" w:cs="Tahoma"/>
          <w:sz w:val="20"/>
          <w:szCs w:val="20"/>
        </w:rPr>
        <w:t xml:space="preserve">, </w:t>
      </w:r>
      <w:r w:rsidRPr="00235F96">
        <w:rPr>
          <w:rFonts w:ascii="Tahoma" w:eastAsia="Calibri" w:hAnsi="Tahoma" w:cs="Tahoma"/>
          <w:sz w:val="20"/>
          <w:szCs w:val="20"/>
        </w:rPr>
        <w:t xml:space="preserve">delivery </w:t>
      </w:r>
      <w:r w:rsidR="00A14F2D">
        <w:rPr>
          <w:rFonts w:ascii="Tahoma" w:eastAsia="Calibri" w:hAnsi="Tahoma" w:cs="Tahoma"/>
          <w:sz w:val="20"/>
          <w:szCs w:val="20"/>
        </w:rPr>
        <w:t xml:space="preserve">and evaluation </w:t>
      </w:r>
      <w:r w:rsidRPr="00235F96">
        <w:rPr>
          <w:rFonts w:ascii="Tahoma" w:eastAsia="Calibri" w:hAnsi="Tahoma" w:cs="Tahoma"/>
          <w:sz w:val="20"/>
          <w:szCs w:val="20"/>
        </w:rPr>
        <w:t>of drug treatment services</w:t>
      </w:r>
      <w:r w:rsidR="006868F2">
        <w:rPr>
          <w:rFonts w:ascii="Tahoma" w:eastAsia="Calibri" w:hAnsi="Tahoma" w:cs="Tahoma"/>
          <w:sz w:val="20"/>
          <w:szCs w:val="20"/>
        </w:rPr>
        <w:t xml:space="preserve"> and initiatives to reduce stigma and </w:t>
      </w:r>
      <w:proofErr w:type="gramStart"/>
      <w:r w:rsidR="006868F2">
        <w:rPr>
          <w:rFonts w:ascii="Tahoma" w:eastAsia="Calibri" w:hAnsi="Tahoma" w:cs="Tahoma"/>
          <w:sz w:val="20"/>
          <w:szCs w:val="20"/>
        </w:rPr>
        <w:t>discrimination</w:t>
      </w:r>
      <w:r w:rsidR="00A14F2D">
        <w:rPr>
          <w:rFonts w:ascii="Tahoma" w:eastAsia="Calibri" w:hAnsi="Tahoma" w:cs="Tahoma"/>
          <w:sz w:val="20"/>
          <w:szCs w:val="20"/>
        </w:rPr>
        <w:t>;</w:t>
      </w:r>
      <w:proofErr w:type="gramEnd"/>
      <w:r w:rsidR="00A14F2D">
        <w:rPr>
          <w:rFonts w:ascii="Tahoma" w:eastAsia="Calibri" w:hAnsi="Tahoma" w:cs="Tahoma"/>
          <w:sz w:val="20"/>
          <w:szCs w:val="20"/>
        </w:rPr>
        <w:t xml:space="preserve">  </w:t>
      </w:r>
    </w:p>
    <w:p w14:paraId="59887316" w14:textId="137F2166" w:rsidR="00F80B2C" w:rsidRPr="003E0939" w:rsidRDefault="00F80B2C">
      <w:pPr>
        <w:pStyle w:val="ListParagraph"/>
        <w:numPr>
          <w:ilvl w:val="0"/>
          <w:numId w:val="35"/>
        </w:numPr>
        <w:spacing w:after="200" w:line="276" w:lineRule="auto"/>
        <w:contextualSpacing/>
        <w:rPr>
          <w:rFonts w:ascii="Tahoma" w:eastAsia="Calibri" w:hAnsi="Tahoma" w:cs="Tahoma"/>
          <w:sz w:val="20"/>
          <w:szCs w:val="20"/>
        </w:rPr>
      </w:pPr>
      <w:r w:rsidRPr="003E0939">
        <w:rPr>
          <w:rFonts w:ascii="Tahoma" w:eastAsia="Calibri" w:hAnsi="Tahoma" w:cs="Tahoma"/>
          <w:sz w:val="20"/>
          <w:szCs w:val="20"/>
        </w:rPr>
        <w:lastRenderedPageBreak/>
        <w:t>Provide expertise and written contributions, materials on pilot initiatives, existing and planned drug treatment interventions</w:t>
      </w:r>
      <w:r w:rsidR="003E0939" w:rsidRPr="003E0939">
        <w:rPr>
          <w:rFonts w:ascii="Tahoma" w:eastAsia="Calibri" w:hAnsi="Tahoma" w:cs="Tahoma"/>
          <w:sz w:val="20"/>
          <w:szCs w:val="20"/>
        </w:rPr>
        <w:t>, including those targeting vulnerable groups (e.g. women, youth, people in detention)</w:t>
      </w:r>
      <w:r w:rsidR="006868F2">
        <w:rPr>
          <w:rFonts w:ascii="Tahoma" w:hAnsi="Tahoma" w:cs="Tahoma"/>
          <w:color w:val="000000" w:themeColor="text1"/>
          <w:sz w:val="20"/>
          <w:szCs w:val="20"/>
        </w:rPr>
        <w:t>;</w:t>
      </w:r>
      <w:r w:rsidR="006868F2" w:rsidRPr="00235F96">
        <w:rPr>
          <w:rFonts w:ascii="Tahoma" w:eastAsia="Calibri" w:hAnsi="Tahoma" w:cs="Tahoma"/>
          <w:sz w:val="20"/>
          <w:szCs w:val="20"/>
        </w:rPr>
        <w:t xml:space="preserve"> </w:t>
      </w:r>
      <w:r w:rsidR="00AA0128">
        <w:rPr>
          <w:rFonts w:ascii="Tahoma" w:eastAsia="Calibri" w:hAnsi="Tahoma" w:cs="Tahoma"/>
          <w:sz w:val="20"/>
          <w:szCs w:val="20"/>
        </w:rPr>
        <w:t xml:space="preserve">to this end, </w:t>
      </w:r>
      <w:r w:rsidR="00637517" w:rsidRPr="00235F96">
        <w:rPr>
          <w:rFonts w:ascii="Tahoma" w:eastAsia="Calibri" w:hAnsi="Tahoma" w:cs="Tahoma"/>
          <w:sz w:val="20"/>
          <w:szCs w:val="20"/>
        </w:rPr>
        <w:t xml:space="preserve">collect, select and assess available resources, conduct field </w:t>
      </w:r>
      <w:proofErr w:type="gramStart"/>
      <w:r w:rsidR="00637517" w:rsidRPr="00235F96">
        <w:rPr>
          <w:rFonts w:ascii="Tahoma" w:eastAsia="Calibri" w:hAnsi="Tahoma" w:cs="Tahoma"/>
          <w:sz w:val="20"/>
          <w:szCs w:val="20"/>
        </w:rPr>
        <w:t>visits;</w:t>
      </w:r>
      <w:proofErr w:type="gramEnd"/>
    </w:p>
    <w:p w14:paraId="62B3FE96" w14:textId="0BDFCFE6"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Draft strategies, action plans, policy documents, technical specification documents related to treatment and rehabilitation of people with substance use disorders</w:t>
      </w:r>
      <w:r w:rsidR="00637517">
        <w:rPr>
          <w:rFonts w:ascii="Tahoma" w:eastAsia="Calibri" w:hAnsi="Tahoma" w:cs="Tahoma"/>
          <w:sz w:val="20"/>
          <w:szCs w:val="20"/>
        </w:rPr>
        <w:t>, based on human rights and scientific based approach</w:t>
      </w:r>
      <w:r w:rsidR="006868F2">
        <w:rPr>
          <w:rFonts w:ascii="Tahoma" w:eastAsia="Calibri" w:hAnsi="Tahoma" w:cs="Tahoma"/>
          <w:sz w:val="20"/>
          <w:szCs w:val="20"/>
        </w:rPr>
        <w:t xml:space="preserve"> and</w:t>
      </w:r>
      <w:r w:rsidR="006868F2" w:rsidRPr="006868F2">
        <w:rPr>
          <w:rFonts w:ascii="Tahoma" w:hAnsi="Tahoma" w:cs="Tahoma"/>
          <w:color w:val="000000" w:themeColor="text1"/>
          <w:sz w:val="20"/>
          <w:szCs w:val="20"/>
        </w:rPr>
        <w:t xml:space="preserve"> </w:t>
      </w:r>
      <w:r w:rsidR="006868F2" w:rsidRPr="00860F4C">
        <w:rPr>
          <w:rFonts w:ascii="Tahoma" w:hAnsi="Tahoma" w:cs="Tahoma"/>
          <w:color w:val="000000" w:themeColor="text1"/>
          <w:sz w:val="20"/>
          <w:szCs w:val="20"/>
        </w:rPr>
        <w:t xml:space="preserve">addressing the needs of specific target </w:t>
      </w:r>
      <w:proofErr w:type="gramStart"/>
      <w:r w:rsidR="006868F2" w:rsidRPr="00860F4C">
        <w:rPr>
          <w:rFonts w:ascii="Tahoma" w:hAnsi="Tahoma" w:cs="Tahoma"/>
          <w:color w:val="000000" w:themeColor="text1"/>
          <w:sz w:val="20"/>
          <w:szCs w:val="20"/>
        </w:rPr>
        <w:t>groups</w:t>
      </w:r>
      <w:r w:rsidRPr="00235F96">
        <w:rPr>
          <w:rFonts w:ascii="Tahoma" w:eastAsia="Calibri" w:hAnsi="Tahoma" w:cs="Tahoma"/>
          <w:sz w:val="20"/>
          <w:szCs w:val="20"/>
        </w:rPr>
        <w:t>;</w:t>
      </w:r>
      <w:proofErr w:type="gramEnd"/>
    </w:p>
    <w:p w14:paraId="2E3ABA67" w14:textId="41734A42" w:rsidR="00F80B2C"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Design specific tools such as training curricula, modules and training materials, training of </w:t>
      </w:r>
      <w:proofErr w:type="gramStart"/>
      <w:r w:rsidRPr="00235F96">
        <w:rPr>
          <w:rFonts w:ascii="Tahoma" w:eastAsia="Calibri" w:hAnsi="Tahoma" w:cs="Tahoma"/>
          <w:sz w:val="20"/>
          <w:szCs w:val="20"/>
        </w:rPr>
        <w:t>trainers</w:t>
      </w:r>
      <w:proofErr w:type="gramEnd"/>
      <w:r w:rsidRPr="00235F96">
        <w:rPr>
          <w:rFonts w:ascii="Tahoma" w:eastAsia="Calibri" w:hAnsi="Tahoma" w:cs="Tahoma"/>
          <w:sz w:val="20"/>
          <w:szCs w:val="20"/>
        </w:rPr>
        <w:t xml:space="preserve"> programmes, manuals, guidebooks, operational guidelines, protocols relating to treatment and rehabilitation of people with </w:t>
      </w:r>
      <w:r w:rsidR="00DC0965">
        <w:rPr>
          <w:rFonts w:ascii="Tahoma" w:eastAsia="Calibri" w:hAnsi="Tahoma" w:cs="Tahoma"/>
          <w:sz w:val="20"/>
          <w:szCs w:val="20"/>
        </w:rPr>
        <w:t>dependencies</w:t>
      </w:r>
      <w:r w:rsidR="006868F2" w:rsidRPr="00860F4C">
        <w:rPr>
          <w:rFonts w:ascii="Tahoma" w:hAnsi="Tahoma" w:cs="Tahoma"/>
          <w:color w:val="000000" w:themeColor="text1"/>
          <w:sz w:val="20"/>
          <w:szCs w:val="20"/>
        </w:rPr>
        <w:t xml:space="preserve">, </w:t>
      </w:r>
    </w:p>
    <w:p w14:paraId="1E0DC934" w14:textId="77777777"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Deliver trainings on drugs and addictions based on developed training materials, treatment and risk and needs </w:t>
      </w:r>
      <w:proofErr w:type="gramStart"/>
      <w:r w:rsidRPr="00235F96">
        <w:rPr>
          <w:rFonts w:ascii="Tahoma" w:eastAsia="Calibri" w:hAnsi="Tahoma" w:cs="Tahoma"/>
          <w:sz w:val="20"/>
          <w:szCs w:val="20"/>
        </w:rPr>
        <w:t>programmes;</w:t>
      </w:r>
      <w:proofErr w:type="gramEnd"/>
    </w:p>
    <w:p w14:paraId="11EC83D2" w14:textId="77777777"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Deliver written contributions/presentations on drugs and addictions at conferences, round tables, seminars, training sessions, workshops, consultation meetings and other relevant events with national stakeholders, including through moderating/facilitating </w:t>
      </w:r>
      <w:proofErr w:type="gramStart"/>
      <w:r w:rsidRPr="00235F96">
        <w:rPr>
          <w:rFonts w:ascii="Tahoma" w:eastAsia="Calibri" w:hAnsi="Tahoma" w:cs="Tahoma"/>
          <w:sz w:val="20"/>
          <w:szCs w:val="20"/>
        </w:rPr>
        <w:t>discussions;</w:t>
      </w:r>
      <w:proofErr w:type="gramEnd"/>
      <w:r w:rsidRPr="00235F96">
        <w:rPr>
          <w:rFonts w:ascii="Tahoma" w:eastAsia="Calibri" w:hAnsi="Tahoma" w:cs="Tahoma"/>
          <w:sz w:val="20"/>
          <w:szCs w:val="20"/>
        </w:rPr>
        <w:t xml:space="preserve"> </w:t>
      </w:r>
    </w:p>
    <w:p w14:paraId="744C9305" w14:textId="25737735"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Support international </w:t>
      </w:r>
      <w:r w:rsidR="00F76DD4" w:rsidRPr="00235F96">
        <w:rPr>
          <w:rFonts w:ascii="Tahoma" w:eastAsia="Calibri" w:hAnsi="Tahoma" w:cs="Tahoma"/>
          <w:sz w:val="20"/>
          <w:szCs w:val="20"/>
        </w:rPr>
        <w:t>short-term</w:t>
      </w:r>
      <w:r w:rsidRPr="00235F96">
        <w:rPr>
          <w:rFonts w:ascii="Tahoma" w:eastAsia="Calibri" w:hAnsi="Tahoma" w:cs="Tahoma"/>
          <w:sz w:val="20"/>
          <w:szCs w:val="20"/>
        </w:rPr>
        <w:t xml:space="preserve"> consultants with documents (legislation, rules, modules and any relevant document) and written advice on the Moldovan background on specific topics.</w:t>
      </w:r>
    </w:p>
    <w:p w14:paraId="3EBD1526" w14:textId="77777777" w:rsidR="0014147A" w:rsidRPr="00235F96" w:rsidRDefault="0014147A" w:rsidP="0014147A">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Facilitate the development of desired deliverables as related to the above and as requested by the Pompidou Group / Council of Europe, etc.  </w:t>
      </w:r>
    </w:p>
    <w:p w14:paraId="44039698" w14:textId="77777777" w:rsidR="00F80B2C" w:rsidRPr="00E25560" w:rsidRDefault="00F80B2C" w:rsidP="00F80B2C">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2555395B" w14:textId="6120168C" w:rsidR="00F80B2C" w:rsidRPr="001E6838" w:rsidRDefault="00F80B2C" w:rsidP="00F80B2C">
      <w:pPr>
        <w:shd w:val="clear" w:color="auto" w:fill="FFFFFF" w:themeFill="background1"/>
        <w:autoSpaceDE w:val="0"/>
        <w:autoSpaceDN w:val="0"/>
        <w:adjustRightInd w:val="0"/>
        <w:ind w:left="284"/>
        <w:jc w:val="both"/>
        <w:rPr>
          <w:rFonts w:ascii="Tahoma" w:hAnsi="Tahoma" w:cs="Tahoma"/>
          <w:b/>
          <w:bCs/>
          <w:noProof/>
          <w:sz w:val="20"/>
          <w:szCs w:val="20"/>
          <w:lang w:eastAsia="fr-FR"/>
        </w:rPr>
      </w:pPr>
      <w:r w:rsidRPr="001E6838">
        <w:rPr>
          <w:rFonts w:ascii="Tahoma" w:hAnsi="Tahoma" w:cs="Tahoma"/>
          <w:b/>
          <w:bCs/>
          <w:noProof/>
          <w:sz w:val="20"/>
          <w:szCs w:val="20"/>
          <w:lang w:eastAsia="fr-FR"/>
        </w:rPr>
        <w:t xml:space="preserve">Under Lot </w:t>
      </w:r>
      <w:r w:rsidR="00CA100A" w:rsidRPr="001E6838">
        <w:rPr>
          <w:rFonts w:ascii="Tahoma" w:hAnsi="Tahoma" w:cs="Tahoma"/>
          <w:b/>
          <w:bCs/>
          <w:noProof/>
          <w:sz w:val="20"/>
          <w:szCs w:val="20"/>
          <w:lang w:eastAsia="fr-FR"/>
        </w:rPr>
        <w:t>6</w:t>
      </w:r>
      <w:r w:rsidRPr="001E6838">
        <w:rPr>
          <w:rFonts w:ascii="Tahoma" w:hAnsi="Tahoma" w:cs="Tahoma"/>
          <w:b/>
          <w:bCs/>
          <w:noProof/>
          <w:sz w:val="20"/>
          <w:szCs w:val="20"/>
          <w:lang w:eastAsia="fr-FR"/>
        </w:rPr>
        <w:t>:</w:t>
      </w:r>
      <w:r w:rsidR="00E23553" w:rsidRPr="001E6838">
        <w:rPr>
          <w:rFonts w:ascii="Tahoma" w:hAnsi="Tahoma" w:cs="Tahoma"/>
          <w:b/>
          <w:bCs/>
          <w:noProof/>
          <w:sz w:val="20"/>
          <w:szCs w:val="20"/>
          <w:lang w:eastAsia="fr-FR"/>
        </w:rPr>
        <w:t xml:space="preserve"> Harm reduction interventions (in community and custodial settings)</w:t>
      </w:r>
    </w:p>
    <w:p w14:paraId="538E8400" w14:textId="77777777" w:rsidR="00F80B2C" w:rsidRPr="00B830B5" w:rsidRDefault="00F80B2C" w:rsidP="00F80B2C">
      <w:pPr>
        <w:jc w:val="both"/>
        <w:rPr>
          <w:rFonts w:ascii="Arial Narrow" w:eastAsia="Calibri" w:hAnsi="Arial Narrow"/>
        </w:rPr>
      </w:pPr>
    </w:p>
    <w:p w14:paraId="1D6ADEB3" w14:textId="4658EBB6"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Conduct needs and gap assessment and review related legislative and policy framework</w:t>
      </w:r>
      <w:r w:rsidR="00AD3742">
        <w:rPr>
          <w:rFonts w:ascii="Tahoma" w:eastAsia="Calibri" w:hAnsi="Tahoma" w:cs="Tahoma"/>
          <w:sz w:val="20"/>
          <w:szCs w:val="20"/>
        </w:rPr>
        <w:t xml:space="preserve"> in light with the European standards and EU </w:t>
      </w:r>
      <w:proofErr w:type="gramStart"/>
      <w:r w:rsidR="00AD3742">
        <w:rPr>
          <w:rFonts w:ascii="Tahoma" w:eastAsia="Calibri" w:hAnsi="Tahoma" w:cs="Tahoma"/>
          <w:sz w:val="20"/>
          <w:szCs w:val="20"/>
        </w:rPr>
        <w:t>acquis</w:t>
      </w:r>
      <w:r w:rsidRPr="00235F96">
        <w:rPr>
          <w:rFonts w:ascii="Tahoma" w:eastAsia="Calibri" w:hAnsi="Tahoma" w:cs="Tahoma"/>
          <w:sz w:val="20"/>
          <w:szCs w:val="20"/>
        </w:rPr>
        <w:t>;</w:t>
      </w:r>
      <w:proofErr w:type="gramEnd"/>
    </w:p>
    <w:p w14:paraId="27EE45AE" w14:textId="77777777"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Draft analytical reports, opinions, recommendations, comparative analysis, strategic documents, etc. based on existing needs and conditions as well as legal and administrative </w:t>
      </w:r>
      <w:proofErr w:type="gramStart"/>
      <w:r w:rsidRPr="00235F96">
        <w:rPr>
          <w:rFonts w:ascii="Tahoma" w:eastAsia="Calibri" w:hAnsi="Tahoma" w:cs="Tahoma"/>
          <w:sz w:val="20"/>
          <w:szCs w:val="20"/>
        </w:rPr>
        <w:t>frameworks;</w:t>
      </w:r>
      <w:proofErr w:type="gramEnd"/>
    </w:p>
    <w:p w14:paraId="7AF3F714" w14:textId="781BC01C"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Provide technical expertise for the development, piloting</w:t>
      </w:r>
      <w:r w:rsidR="00702DC7">
        <w:rPr>
          <w:rFonts w:ascii="Tahoma" w:eastAsia="Calibri" w:hAnsi="Tahoma" w:cs="Tahoma"/>
          <w:sz w:val="20"/>
          <w:szCs w:val="20"/>
        </w:rPr>
        <w:t xml:space="preserve">, </w:t>
      </w:r>
      <w:r w:rsidR="00DC0965">
        <w:rPr>
          <w:rFonts w:ascii="Tahoma" w:eastAsia="Calibri" w:hAnsi="Tahoma" w:cs="Tahoma"/>
          <w:sz w:val="20"/>
          <w:szCs w:val="20"/>
        </w:rPr>
        <w:t>evaluation and adjustment</w:t>
      </w:r>
      <w:r w:rsidRPr="00235F96">
        <w:rPr>
          <w:rFonts w:ascii="Tahoma" w:eastAsia="Calibri" w:hAnsi="Tahoma" w:cs="Tahoma"/>
          <w:sz w:val="20"/>
          <w:szCs w:val="20"/>
        </w:rPr>
        <w:t xml:space="preserve"> of </w:t>
      </w:r>
      <w:r w:rsidR="00637517">
        <w:rPr>
          <w:rFonts w:ascii="Tahoma" w:eastAsia="Calibri" w:hAnsi="Tahoma" w:cs="Tahoma"/>
          <w:sz w:val="20"/>
          <w:szCs w:val="20"/>
        </w:rPr>
        <w:t xml:space="preserve">specific </w:t>
      </w:r>
      <w:r w:rsidRPr="00235F96">
        <w:rPr>
          <w:rFonts w:ascii="Tahoma" w:eastAsia="Calibri" w:hAnsi="Tahoma" w:cs="Tahoma"/>
          <w:sz w:val="20"/>
          <w:szCs w:val="20"/>
        </w:rPr>
        <w:t xml:space="preserve">interventions/ programmes, </w:t>
      </w:r>
      <w:r w:rsidR="00637517" w:rsidRPr="003E0939">
        <w:rPr>
          <w:rFonts w:ascii="Tahoma" w:eastAsia="Calibri" w:hAnsi="Tahoma" w:cs="Tahoma"/>
          <w:sz w:val="20"/>
          <w:szCs w:val="20"/>
        </w:rPr>
        <w:t>including those targeting vulnerable groups (e.g. women, youth, people in detention)</w:t>
      </w:r>
      <w:r w:rsidR="00AD3742">
        <w:rPr>
          <w:rFonts w:ascii="Tahoma" w:eastAsia="Calibri" w:hAnsi="Tahoma" w:cs="Tahoma"/>
          <w:sz w:val="20"/>
          <w:szCs w:val="20"/>
        </w:rPr>
        <w:t xml:space="preserve"> and integration of international </w:t>
      </w:r>
      <w:r w:rsidR="00DC0965">
        <w:rPr>
          <w:rFonts w:ascii="Tahoma" w:eastAsia="Calibri" w:hAnsi="Tahoma" w:cs="Tahoma"/>
          <w:sz w:val="20"/>
          <w:szCs w:val="20"/>
        </w:rPr>
        <w:t>good</w:t>
      </w:r>
      <w:r w:rsidR="00AD3742">
        <w:rPr>
          <w:rFonts w:ascii="Tahoma" w:eastAsia="Calibri" w:hAnsi="Tahoma" w:cs="Tahoma"/>
          <w:sz w:val="20"/>
          <w:szCs w:val="20"/>
        </w:rPr>
        <w:t xml:space="preserve"> practices</w:t>
      </w:r>
      <w:r w:rsidR="00637517" w:rsidRPr="003E0939">
        <w:rPr>
          <w:rFonts w:ascii="Tahoma" w:eastAsia="Calibri" w:hAnsi="Tahoma" w:cs="Tahoma"/>
          <w:sz w:val="20"/>
          <w:szCs w:val="20"/>
        </w:rPr>
        <w:t>;</w:t>
      </w:r>
      <w:r w:rsidR="00637517">
        <w:rPr>
          <w:rFonts w:ascii="Tahoma" w:eastAsia="Calibri" w:hAnsi="Tahoma" w:cs="Tahoma"/>
          <w:sz w:val="20"/>
          <w:szCs w:val="20"/>
        </w:rPr>
        <w:t xml:space="preserve"> </w:t>
      </w:r>
      <w:r w:rsidR="00AA0128">
        <w:rPr>
          <w:rFonts w:ascii="Tahoma" w:eastAsia="Calibri" w:hAnsi="Tahoma" w:cs="Tahoma"/>
          <w:sz w:val="20"/>
          <w:szCs w:val="20"/>
        </w:rPr>
        <w:t xml:space="preserve">to this end, </w:t>
      </w:r>
      <w:r w:rsidRPr="00235F96">
        <w:rPr>
          <w:rFonts w:ascii="Tahoma" w:eastAsia="Calibri" w:hAnsi="Tahoma" w:cs="Tahoma"/>
          <w:sz w:val="20"/>
          <w:szCs w:val="20"/>
        </w:rPr>
        <w:t xml:space="preserve">collect, select and assess available resources, conduct field </w:t>
      </w:r>
      <w:proofErr w:type="gramStart"/>
      <w:r w:rsidRPr="00235F96">
        <w:rPr>
          <w:rFonts w:ascii="Tahoma" w:eastAsia="Calibri" w:hAnsi="Tahoma" w:cs="Tahoma"/>
          <w:sz w:val="20"/>
          <w:szCs w:val="20"/>
        </w:rPr>
        <w:t>visits;</w:t>
      </w:r>
      <w:proofErr w:type="gramEnd"/>
    </w:p>
    <w:p w14:paraId="7C5AB66B" w14:textId="5DC186AC"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Develop </w:t>
      </w:r>
      <w:r w:rsidR="00AA0128">
        <w:rPr>
          <w:rFonts w:ascii="Tahoma" w:eastAsia="Calibri" w:hAnsi="Tahoma" w:cs="Tahoma"/>
          <w:sz w:val="20"/>
          <w:szCs w:val="20"/>
        </w:rPr>
        <w:t xml:space="preserve">information material, </w:t>
      </w:r>
      <w:r w:rsidRPr="00235F96">
        <w:rPr>
          <w:rFonts w:ascii="Tahoma" w:eastAsia="Calibri" w:hAnsi="Tahoma" w:cs="Tahoma"/>
          <w:sz w:val="20"/>
          <w:szCs w:val="20"/>
        </w:rPr>
        <w:t xml:space="preserve">tools and guidelines including relevant technical specifications with respect to different operational protocols and required </w:t>
      </w:r>
      <w:proofErr w:type="gramStart"/>
      <w:r w:rsidRPr="00235F96">
        <w:rPr>
          <w:rFonts w:ascii="Tahoma" w:eastAsia="Calibri" w:hAnsi="Tahoma" w:cs="Tahoma"/>
          <w:sz w:val="20"/>
          <w:szCs w:val="20"/>
        </w:rPr>
        <w:t>measures;</w:t>
      </w:r>
      <w:proofErr w:type="gramEnd"/>
    </w:p>
    <w:p w14:paraId="3F152653" w14:textId="4DF37482"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Provide technical advice on the development </w:t>
      </w:r>
      <w:r w:rsidR="00702DC7">
        <w:rPr>
          <w:rFonts w:ascii="Tahoma" w:eastAsia="Calibri" w:hAnsi="Tahoma" w:cs="Tahoma"/>
          <w:sz w:val="20"/>
          <w:szCs w:val="20"/>
        </w:rPr>
        <w:t xml:space="preserve">or revision </w:t>
      </w:r>
      <w:r w:rsidRPr="00235F96">
        <w:rPr>
          <w:rFonts w:ascii="Tahoma" w:eastAsia="Calibri" w:hAnsi="Tahoma" w:cs="Tahoma"/>
          <w:sz w:val="20"/>
          <w:szCs w:val="20"/>
        </w:rPr>
        <w:t xml:space="preserve">of </w:t>
      </w:r>
      <w:r w:rsidR="00AA0128">
        <w:rPr>
          <w:rFonts w:ascii="Tahoma" w:eastAsia="Calibri" w:hAnsi="Tahoma" w:cs="Tahoma"/>
          <w:sz w:val="20"/>
          <w:szCs w:val="20"/>
        </w:rPr>
        <w:t>internal management</w:t>
      </w:r>
      <w:r w:rsidRPr="00235F96">
        <w:rPr>
          <w:rFonts w:ascii="Tahoma" w:eastAsia="Calibri" w:hAnsi="Tahoma" w:cs="Tahoma"/>
          <w:sz w:val="20"/>
          <w:szCs w:val="20"/>
        </w:rPr>
        <w:t xml:space="preserve"> policies with regard to the thematic </w:t>
      </w:r>
      <w:proofErr w:type="gramStart"/>
      <w:r w:rsidRPr="00235F96">
        <w:rPr>
          <w:rFonts w:ascii="Tahoma" w:eastAsia="Calibri" w:hAnsi="Tahoma" w:cs="Tahoma"/>
          <w:sz w:val="20"/>
          <w:szCs w:val="20"/>
        </w:rPr>
        <w:t>area;</w:t>
      </w:r>
      <w:proofErr w:type="gramEnd"/>
      <w:r w:rsidRPr="00235F96">
        <w:rPr>
          <w:rFonts w:ascii="Tahoma" w:eastAsia="Calibri" w:hAnsi="Tahoma" w:cs="Tahoma"/>
          <w:sz w:val="20"/>
          <w:szCs w:val="20"/>
        </w:rPr>
        <w:t xml:space="preserve"> </w:t>
      </w:r>
    </w:p>
    <w:p w14:paraId="296C16F2" w14:textId="77777777"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Participate in and provide expert inputs and written contributions to specific expert working </w:t>
      </w:r>
      <w:proofErr w:type="gramStart"/>
      <w:r w:rsidRPr="00235F96">
        <w:rPr>
          <w:rFonts w:ascii="Tahoma" w:eastAsia="Calibri" w:hAnsi="Tahoma" w:cs="Tahoma"/>
          <w:sz w:val="20"/>
          <w:szCs w:val="20"/>
        </w:rPr>
        <w:t>groups;</w:t>
      </w:r>
      <w:proofErr w:type="gramEnd"/>
    </w:p>
    <w:p w14:paraId="32B8FEC2" w14:textId="77777777" w:rsidR="00F80B2C"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Design training curricula, modules and training materials, training of </w:t>
      </w:r>
      <w:proofErr w:type="gramStart"/>
      <w:r w:rsidRPr="00235F96">
        <w:rPr>
          <w:rFonts w:ascii="Tahoma" w:eastAsia="Calibri" w:hAnsi="Tahoma" w:cs="Tahoma"/>
          <w:sz w:val="20"/>
          <w:szCs w:val="20"/>
        </w:rPr>
        <w:t>trainers</w:t>
      </w:r>
      <w:proofErr w:type="gramEnd"/>
      <w:r w:rsidRPr="00235F96">
        <w:rPr>
          <w:rFonts w:ascii="Tahoma" w:eastAsia="Calibri" w:hAnsi="Tahoma" w:cs="Tahoma"/>
          <w:sz w:val="20"/>
          <w:szCs w:val="20"/>
        </w:rPr>
        <w:t xml:space="preserve"> programmes, manuals, guidebooks and deliver training sessions;</w:t>
      </w:r>
    </w:p>
    <w:p w14:paraId="4C5B0423" w14:textId="072A3127" w:rsidR="00F76DD4" w:rsidRPr="00235F96" w:rsidRDefault="00F80B2C"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Deliver presentations related to the thematic area at conferences, round tables, seminars, and other relevant events with national stakeholders, including through moderating/facilitating </w:t>
      </w:r>
      <w:proofErr w:type="gramStart"/>
      <w:r w:rsidRPr="00235F96">
        <w:rPr>
          <w:rFonts w:ascii="Tahoma" w:eastAsia="Calibri" w:hAnsi="Tahoma" w:cs="Tahoma"/>
          <w:sz w:val="20"/>
          <w:szCs w:val="20"/>
        </w:rPr>
        <w:t>discussions;</w:t>
      </w:r>
      <w:proofErr w:type="gramEnd"/>
      <w:r w:rsidRPr="00235F96">
        <w:rPr>
          <w:rFonts w:ascii="Tahoma" w:eastAsia="Calibri" w:hAnsi="Tahoma" w:cs="Tahoma"/>
          <w:sz w:val="20"/>
          <w:szCs w:val="20"/>
        </w:rPr>
        <w:t xml:space="preserve"> </w:t>
      </w:r>
    </w:p>
    <w:p w14:paraId="34A7D104" w14:textId="768E8089" w:rsidR="00F76DD4" w:rsidRPr="00235F96" w:rsidRDefault="00F76DD4" w:rsidP="00235F96">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Support international short-term consultants with documents (legislation, rules, modules and any relevant document) and written advice on the Moldovan background on specific topics.</w:t>
      </w:r>
    </w:p>
    <w:p w14:paraId="0E14E702" w14:textId="77777777" w:rsidR="0014147A" w:rsidRPr="00235F96" w:rsidRDefault="0014147A" w:rsidP="0014147A">
      <w:pPr>
        <w:pStyle w:val="ListParagraph"/>
        <w:numPr>
          <w:ilvl w:val="0"/>
          <w:numId w:val="35"/>
        </w:numPr>
        <w:spacing w:after="200" w:line="276" w:lineRule="auto"/>
        <w:contextualSpacing/>
        <w:rPr>
          <w:rFonts w:ascii="Tahoma" w:eastAsia="Calibri" w:hAnsi="Tahoma" w:cs="Tahoma"/>
          <w:sz w:val="20"/>
          <w:szCs w:val="20"/>
        </w:rPr>
      </w:pPr>
      <w:r w:rsidRPr="00235F96">
        <w:rPr>
          <w:rFonts w:ascii="Tahoma" w:eastAsia="Calibri" w:hAnsi="Tahoma" w:cs="Tahoma"/>
          <w:sz w:val="20"/>
          <w:szCs w:val="20"/>
        </w:rPr>
        <w:t xml:space="preserve">Facilitate the development of desired deliverables as related to the above and as requested by the Pompidou Group / Council of Europe, etc.  </w:t>
      </w:r>
    </w:p>
    <w:p w14:paraId="14485A27" w14:textId="39655D72" w:rsidR="008742C4" w:rsidRPr="00235F96" w:rsidRDefault="008742C4" w:rsidP="008742C4">
      <w:pPr>
        <w:tabs>
          <w:tab w:val="left" w:pos="720"/>
          <w:tab w:val="left" w:pos="3828"/>
        </w:tabs>
        <w:jc w:val="both"/>
        <w:rPr>
          <w:rFonts w:ascii="Tahoma" w:eastAsiaTheme="minorHAnsi" w:hAnsi="Tahoma" w:cs="Tahoma"/>
          <w:noProof/>
          <w:sz w:val="20"/>
          <w:szCs w:val="20"/>
          <w:lang w:eastAsia="en-US"/>
        </w:rPr>
      </w:pPr>
      <w:r w:rsidRPr="00235F96">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235F96">
        <w:rPr>
          <w:rFonts w:ascii="Tahoma" w:eastAsiaTheme="minorHAnsi" w:hAnsi="Tahoma" w:cs="Tahoma"/>
          <w:noProof/>
          <w:sz w:val="20"/>
          <w:szCs w:val="20"/>
          <w:lang w:eastAsia="en-US"/>
        </w:rPr>
        <w:t xml:space="preserve"> for the lot concerned</w:t>
      </w:r>
      <w:r w:rsidRPr="00235F96">
        <w:rPr>
          <w:rFonts w:ascii="Tahoma" w:eastAsiaTheme="minorHAnsi" w:hAnsi="Tahoma" w:cs="Tahoma"/>
          <w:noProof/>
          <w:sz w:val="20"/>
          <w:szCs w:val="20"/>
          <w:lang w:eastAsia="en-US"/>
        </w:rPr>
        <w:t>.</w:t>
      </w:r>
    </w:p>
    <w:p w14:paraId="36B756E5" w14:textId="77777777" w:rsidR="008742C4" w:rsidRPr="00235F96" w:rsidRDefault="008742C4" w:rsidP="008742C4">
      <w:pPr>
        <w:jc w:val="both"/>
        <w:rPr>
          <w:rFonts w:ascii="Tahoma" w:hAnsi="Tahoma" w:cs="Tahoma"/>
          <w:noProof/>
          <w:sz w:val="20"/>
          <w:szCs w:val="20"/>
        </w:rPr>
      </w:pPr>
    </w:p>
    <w:p w14:paraId="76032993" w14:textId="77777777" w:rsidR="008742C4" w:rsidRPr="00235F96" w:rsidRDefault="008742C4" w:rsidP="008742C4">
      <w:pPr>
        <w:jc w:val="both"/>
        <w:rPr>
          <w:rFonts w:ascii="Tahoma" w:hAnsi="Tahoma" w:cs="Tahoma"/>
          <w:color w:val="000000" w:themeColor="text1"/>
          <w:spacing w:val="-4"/>
          <w:sz w:val="20"/>
          <w:szCs w:val="20"/>
          <w:lang w:eastAsia="en-US"/>
        </w:rPr>
      </w:pPr>
      <w:r w:rsidRPr="00235F96">
        <w:rPr>
          <w:rFonts w:ascii="Tahoma" w:hAnsi="Tahoma" w:cs="Tahoma"/>
          <w:color w:val="000000" w:themeColor="text1"/>
          <w:spacing w:val="-4"/>
          <w:sz w:val="20"/>
          <w:szCs w:val="20"/>
          <w:lang w:eastAsia="en-US"/>
        </w:rPr>
        <w:t xml:space="preserve">In terms of </w:t>
      </w:r>
      <w:r w:rsidRPr="00235F96">
        <w:rPr>
          <w:rFonts w:ascii="Tahoma" w:hAnsi="Tahoma" w:cs="Tahoma"/>
          <w:b/>
          <w:color w:val="000000" w:themeColor="text1"/>
          <w:spacing w:val="-4"/>
          <w:sz w:val="20"/>
          <w:szCs w:val="20"/>
          <w:lang w:eastAsia="en-US"/>
        </w:rPr>
        <w:t>quality requirements</w:t>
      </w:r>
      <w:r w:rsidRPr="00235F96">
        <w:rPr>
          <w:rFonts w:ascii="Tahoma" w:hAnsi="Tahoma" w:cs="Tahoma"/>
          <w:color w:val="000000" w:themeColor="text1"/>
          <w:spacing w:val="-4"/>
          <w:sz w:val="20"/>
          <w:szCs w:val="20"/>
          <w:lang w:eastAsia="en-US"/>
        </w:rPr>
        <w:t>, the pre-selected Service Providers must ensure</w:t>
      </w:r>
      <w:r w:rsidRPr="00235F96">
        <w:rPr>
          <w:rFonts w:ascii="Tahoma" w:hAnsi="Tahoma" w:cs="Tahoma"/>
          <w:i/>
          <w:color w:val="000000" w:themeColor="text1"/>
          <w:spacing w:val="-4"/>
          <w:sz w:val="20"/>
          <w:szCs w:val="20"/>
          <w:lang w:eastAsia="en-US"/>
        </w:rPr>
        <w:t>, inter alia</w:t>
      </w:r>
      <w:r w:rsidRPr="00235F96">
        <w:rPr>
          <w:rFonts w:ascii="Tahoma" w:hAnsi="Tahoma" w:cs="Tahoma"/>
          <w:color w:val="000000" w:themeColor="text1"/>
          <w:spacing w:val="-4"/>
          <w:sz w:val="20"/>
          <w:szCs w:val="20"/>
          <w:lang w:eastAsia="en-US"/>
        </w:rPr>
        <w:t>, that:</w:t>
      </w:r>
    </w:p>
    <w:p w14:paraId="725EEC27" w14:textId="77777777" w:rsidR="008742C4" w:rsidRPr="00235F96"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35F96">
        <w:rPr>
          <w:rFonts w:ascii="Tahoma" w:hAnsi="Tahoma" w:cs="Tahoma"/>
          <w:color w:val="000000" w:themeColor="text1"/>
          <w:spacing w:val="-4"/>
          <w:sz w:val="20"/>
          <w:szCs w:val="20"/>
          <w:lang w:eastAsia="en-US"/>
        </w:rPr>
        <w:t xml:space="preserve">The services are provided to the highest professional/academic </w:t>
      </w:r>
      <w:proofErr w:type="gramStart"/>
      <w:r w:rsidRPr="00235F96">
        <w:rPr>
          <w:rFonts w:ascii="Tahoma" w:hAnsi="Tahoma" w:cs="Tahoma"/>
          <w:color w:val="000000" w:themeColor="text1"/>
          <w:spacing w:val="-4"/>
          <w:sz w:val="20"/>
          <w:szCs w:val="20"/>
          <w:lang w:eastAsia="en-US"/>
        </w:rPr>
        <w:t>standard;</w:t>
      </w:r>
      <w:proofErr w:type="gramEnd"/>
    </w:p>
    <w:p w14:paraId="3E9688D5" w14:textId="77777777" w:rsidR="008742C4" w:rsidRPr="00235F96"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35F96">
        <w:rPr>
          <w:rFonts w:ascii="Tahoma" w:hAnsi="Tahoma" w:cs="Tahoma"/>
          <w:color w:val="000000" w:themeColor="text1"/>
          <w:spacing w:val="-4"/>
          <w:sz w:val="20"/>
          <w:szCs w:val="20"/>
          <w:lang w:eastAsia="en-US"/>
        </w:rPr>
        <w:t>Any specific instructions given by the Council – whenever this is the case – are followed.</w:t>
      </w:r>
    </w:p>
    <w:p w14:paraId="300C262D" w14:textId="53E5FE9B" w:rsidR="00A94332" w:rsidRPr="00235F96" w:rsidRDefault="00A94332" w:rsidP="00A94332">
      <w:pPr>
        <w:keepLines/>
        <w:autoSpaceDE w:val="0"/>
        <w:autoSpaceDN w:val="0"/>
        <w:adjustRightInd w:val="0"/>
        <w:contextualSpacing/>
        <w:rPr>
          <w:rFonts w:ascii="Tahoma" w:hAnsi="Tahoma" w:cs="Tahoma"/>
          <w:color w:val="000000" w:themeColor="text1"/>
          <w:sz w:val="20"/>
        </w:rPr>
      </w:pPr>
      <w:r w:rsidRPr="00235F96">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5D215B2C" w14:textId="77777777" w:rsidR="00A94332" w:rsidRPr="00235F96" w:rsidRDefault="00A94332" w:rsidP="00A94332">
      <w:pPr>
        <w:keepLines/>
        <w:autoSpaceDE w:val="0"/>
        <w:autoSpaceDN w:val="0"/>
        <w:adjustRightInd w:val="0"/>
        <w:contextualSpacing/>
        <w:rPr>
          <w:rFonts w:ascii="Tahoma" w:hAnsi="Tahoma" w:cs="Tahoma"/>
        </w:rPr>
      </w:pPr>
    </w:p>
    <w:p w14:paraId="63B3841E" w14:textId="77777777" w:rsidR="008742C4" w:rsidRPr="00235F9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35F9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35F9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35F96">
        <w:rPr>
          <w:rFonts w:ascii="Tahoma" w:hAnsi="Tahoma" w:cs="Tahoma"/>
          <w:noProof/>
          <w:color w:val="000000" w:themeColor="text1"/>
          <w:sz w:val="20"/>
          <w:szCs w:val="20"/>
        </w:rPr>
        <w:t>(see more on general obligations of the Provider in Article 3.1.2 of the Legal Conditions in the Act of Engagement).</w:t>
      </w:r>
    </w:p>
    <w:p w14:paraId="78E06AA1" w14:textId="77777777" w:rsidR="008742C4" w:rsidRPr="00235F9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5467ACBB" w14:textId="77777777" w:rsidR="008742C4" w:rsidRPr="00235F96"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35F96">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285A60B8"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2E3D4411" w14:textId="77777777"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F69161D" w14:textId="66226204"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7D8263D9"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46A4C98C" w14:textId="044FBD4A" w:rsidR="00DB6765" w:rsidRPr="00E25560" w:rsidRDefault="00B74E23" w:rsidP="007309EA">
      <w:pPr>
        <w:keepLines/>
        <w:autoSpaceDE w:val="0"/>
        <w:autoSpaceDN w:val="0"/>
        <w:adjustRightInd w:val="0"/>
        <w:contextualSpacing/>
        <w:jc w:val="both"/>
        <w:rPr>
          <w:rFonts w:ascii="Tahoma" w:hAnsi="Tahoma" w:cs="Tahoma"/>
          <w:sz w:val="20"/>
          <w:szCs w:val="20"/>
        </w:rPr>
      </w:pPr>
      <w:r w:rsidRPr="00BA44F4">
        <w:rPr>
          <w:rFonts w:ascii="Tahoma" w:hAnsi="Tahoma" w:cs="Tahoma"/>
          <w:color w:val="000000" w:themeColor="text1"/>
          <w:sz w:val="20"/>
          <w:szCs w:val="20"/>
        </w:rPr>
        <w:t>The Council will indicate on each Order Form (see Section</w:t>
      </w:r>
      <w:r w:rsidR="00ED5526" w:rsidRPr="00BA44F4">
        <w:rPr>
          <w:rFonts w:ascii="Tahoma" w:hAnsi="Tahoma" w:cs="Tahoma"/>
          <w:color w:val="000000" w:themeColor="text1"/>
          <w:sz w:val="20"/>
          <w:szCs w:val="20"/>
        </w:rPr>
        <w:t xml:space="preserve"> </w:t>
      </w:r>
      <w:r w:rsidR="00ED5526" w:rsidRPr="00BA44F4">
        <w:rPr>
          <w:rFonts w:ascii="Tahoma" w:hAnsi="Tahoma" w:cs="Tahoma"/>
          <w:color w:val="000000" w:themeColor="text1"/>
          <w:sz w:val="20"/>
          <w:szCs w:val="20"/>
        </w:rPr>
        <w:fldChar w:fldCharType="begin"/>
      </w:r>
      <w:r w:rsidR="00ED5526" w:rsidRPr="00BA44F4">
        <w:rPr>
          <w:rFonts w:ascii="Tahoma" w:hAnsi="Tahoma" w:cs="Tahoma"/>
          <w:color w:val="000000" w:themeColor="text1"/>
          <w:sz w:val="20"/>
          <w:szCs w:val="20"/>
        </w:rPr>
        <w:instrText xml:space="preserve"> REF _Ref482368674 \r \h </w:instrText>
      </w:r>
      <w:r w:rsidR="00E25560" w:rsidRPr="00BA44F4">
        <w:rPr>
          <w:rFonts w:ascii="Tahoma" w:hAnsi="Tahoma" w:cs="Tahoma"/>
          <w:color w:val="000000" w:themeColor="text1"/>
          <w:sz w:val="20"/>
          <w:szCs w:val="20"/>
        </w:rPr>
        <w:instrText xml:space="preserve"> \* MERGEFORMAT </w:instrText>
      </w:r>
      <w:r w:rsidR="00ED5526" w:rsidRPr="00BA44F4">
        <w:rPr>
          <w:rFonts w:ascii="Tahoma" w:hAnsi="Tahoma" w:cs="Tahoma"/>
          <w:color w:val="000000" w:themeColor="text1"/>
          <w:sz w:val="20"/>
          <w:szCs w:val="20"/>
        </w:rPr>
      </w:r>
      <w:r w:rsidR="00ED5526" w:rsidRPr="00BA44F4">
        <w:rPr>
          <w:rFonts w:ascii="Tahoma" w:hAnsi="Tahoma" w:cs="Tahoma"/>
          <w:color w:val="000000" w:themeColor="text1"/>
          <w:sz w:val="20"/>
          <w:szCs w:val="20"/>
        </w:rPr>
        <w:fldChar w:fldCharType="separate"/>
      </w:r>
      <w:r w:rsidR="00DF71FA">
        <w:rPr>
          <w:rFonts w:ascii="Tahoma" w:hAnsi="Tahoma" w:cs="Tahoma"/>
          <w:color w:val="000000" w:themeColor="text1"/>
          <w:sz w:val="20"/>
          <w:szCs w:val="20"/>
        </w:rPr>
        <w:t>D</w:t>
      </w:r>
      <w:r w:rsidR="00ED5526" w:rsidRPr="00BA44F4">
        <w:rPr>
          <w:rFonts w:ascii="Tahoma" w:hAnsi="Tahoma" w:cs="Tahoma"/>
          <w:color w:val="000000" w:themeColor="text1"/>
          <w:sz w:val="20"/>
          <w:szCs w:val="20"/>
        </w:rPr>
        <w:fldChar w:fldCharType="end"/>
      </w:r>
      <w:r w:rsidRPr="00BA44F4">
        <w:rPr>
          <w:rFonts w:ascii="Tahoma" w:hAnsi="Tahoma" w:cs="Tahoma"/>
          <w:color w:val="000000" w:themeColor="text1"/>
          <w:sz w:val="20"/>
          <w:szCs w:val="20"/>
        </w:rPr>
        <w:t xml:space="preserve"> below) the global fee corresponding to each deliverable, calculated on the basis of the </w:t>
      </w:r>
      <w:r w:rsidR="00F76DD4" w:rsidRPr="00BA44F4">
        <w:rPr>
          <w:rFonts w:ascii="Tahoma" w:hAnsi="Tahoma" w:cs="Tahoma"/>
          <w:color w:val="000000" w:themeColor="text1"/>
          <w:sz w:val="20"/>
          <w:szCs w:val="20"/>
        </w:rPr>
        <w:t xml:space="preserve">daily </w:t>
      </w:r>
      <w:r w:rsidRPr="00BA44F4">
        <w:rPr>
          <w:rFonts w:ascii="Tahoma" w:hAnsi="Tahoma" w:cs="Tahoma"/>
          <w:color w:val="000000" w:themeColor="text1"/>
          <w:sz w:val="20"/>
          <w:szCs w:val="20"/>
        </w:rPr>
        <w:t>fee, as agreed by this Contract.</w:t>
      </w:r>
    </w:p>
    <w:p w14:paraId="3AD4C8EA" w14:textId="77777777" w:rsidR="001262C9" w:rsidRPr="00E25560" w:rsidRDefault="001262C9" w:rsidP="005E01B0">
      <w:pPr>
        <w:jc w:val="both"/>
        <w:rPr>
          <w:rFonts w:ascii="Tahoma" w:hAnsi="Tahoma" w:cs="Tahoma"/>
          <w:color w:val="000000" w:themeColor="text1"/>
          <w:sz w:val="20"/>
          <w:szCs w:val="20"/>
        </w:rPr>
      </w:pPr>
    </w:p>
    <w:p w14:paraId="102C96AC" w14:textId="77777777"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199CF9E9" w14:textId="77777777"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362C26AD" w14:textId="77777777" w:rsidR="00DC6283" w:rsidRPr="00E25560" w:rsidRDefault="00DC6283" w:rsidP="00DB6765">
      <w:pPr>
        <w:jc w:val="both"/>
        <w:rPr>
          <w:rFonts w:ascii="Tahoma" w:hAnsi="Tahoma" w:cs="Tahoma"/>
          <w:sz w:val="20"/>
          <w:szCs w:val="20"/>
        </w:rPr>
      </w:pPr>
    </w:p>
    <w:p w14:paraId="357868AD" w14:textId="77777777" w:rsidR="001614FA" w:rsidRPr="00CD4CBE" w:rsidRDefault="001614FA" w:rsidP="00C55FC9">
      <w:pPr>
        <w:jc w:val="both"/>
        <w:rPr>
          <w:rFonts w:ascii="Tahoma" w:hAnsi="Tahoma" w:cs="Tahoma"/>
          <w:b/>
          <w:sz w:val="20"/>
          <w:szCs w:val="20"/>
          <w:lang w:val="en-US"/>
        </w:rPr>
      </w:pPr>
      <w:r w:rsidRPr="00CD4CBE">
        <w:rPr>
          <w:rFonts w:ascii="Tahoma" w:hAnsi="Tahoma" w:cs="Tahoma"/>
          <w:b/>
          <w:sz w:val="20"/>
          <w:szCs w:val="20"/>
          <w:lang w:val="en-US"/>
        </w:rPr>
        <w:t>Pooling</w:t>
      </w:r>
    </w:p>
    <w:p w14:paraId="67549820" w14:textId="77777777" w:rsidR="00232D58" w:rsidRPr="00CD4CBE" w:rsidRDefault="00232D58" w:rsidP="00C55FC9">
      <w:pPr>
        <w:jc w:val="both"/>
        <w:rPr>
          <w:rFonts w:ascii="Tahoma" w:hAnsi="Tahoma" w:cs="Tahoma"/>
          <w:sz w:val="20"/>
          <w:szCs w:val="20"/>
        </w:rPr>
      </w:pPr>
      <w:r w:rsidRPr="00CD4CBE">
        <w:rPr>
          <w:rFonts w:ascii="Tahoma" w:hAnsi="Tahoma" w:cs="Tahoma"/>
          <w:sz w:val="20"/>
          <w:szCs w:val="20"/>
        </w:rPr>
        <w:t xml:space="preserve">For each Order, the Council will choose from the pool of pre-selected tenderers </w:t>
      </w:r>
      <w:r w:rsidR="00177E61" w:rsidRPr="00CD4CBE">
        <w:rPr>
          <w:rFonts w:ascii="Tahoma" w:hAnsi="Tahoma" w:cs="Tahoma"/>
          <w:sz w:val="20"/>
          <w:szCs w:val="20"/>
        </w:rPr>
        <w:t xml:space="preserve">for the relevant lot </w:t>
      </w:r>
      <w:r w:rsidRPr="00CD4CBE">
        <w:rPr>
          <w:rFonts w:ascii="Tahoma" w:hAnsi="Tahoma" w:cs="Tahoma"/>
          <w:sz w:val="20"/>
          <w:szCs w:val="20"/>
        </w:rPr>
        <w:t xml:space="preserve">the Provider who demonstrably offers best value for money for its requirement when assessed </w:t>
      </w:r>
      <w:r w:rsidR="00EF2465" w:rsidRPr="00CD4CBE">
        <w:rPr>
          <w:rFonts w:ascii="Tahoma" w:hAnsi="Tahoma" w:cs="Tahoma"/>
          <w:sz w:val="20"/>
          <w:szCs w:val="20"/>
        </w:rPr>
        <w:t xml:space="preserve">– for the Order concerned – </w:t>
      </w:r>
      <w:r w:rsidRPr="00CD4CBE">
        <w:rPr>
          <w:rFonts w:ascii="Tahoma" w:hAnsi="Tahoma" w:cs="Tahoma"/>
          <w:sz w:val="20"/>
          <w:szCs w:val="20"/>
        </w:rPr>
        <w:t xml:space="preserve">against the criteria of:  </w:t>
      </w:r>
    </w:p>
    <w:p w14:paraId="335CF751" w14:textId="77777777" w:rsidR="00C55FC9" w:rsidRPr="00CD4CBE" w:rsidRDefault="00C55FC9" w:rsidP="7A1E19BA">
      <w:pPr>
        <w:pStyle w:val="Default"/>
        <w:numPr>
          <w:ilvl w:val="0"/>
          <w:numId w:val="12"/>
        </w:numPr>
        <w:rPr>
          <w:rFonts w:ascii="Tahoma" w:hAnsi="Tahoma" w:cs="Tahoma"/>
          <w:sz w:val="20"/>
          <w:szCs w:val="20"/>
          <w:lang w:val="en-GB"/>
        </w:rPr>
      </w:pPr>
      <w:r w:rsidRPr="00CD4CBE">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CD4CBE">
        <w:rPr>
          <w:rFonts w:ascii="Tahoma" w:hAnsi="Tahoma" w:cs="Tahoma"/>
          <w:sz w:val="20"/>
          <w:szCs w:val="20"/>
          <w:lang w:val="en-GB"/>
        </w:rPr>
        <w:t>);</w:t>
      </w:r>
      <w:proofErr w:type="gramEnd"/>
    </w:p>
    <w:p w14:paraId="1088A34A" w14:textId="77777777" w:rsidR="00232D58" w:rsidRPr="00CD4CBE" w:rsidRDefault="00232D58" w:rsidP="7A1E19BA">
      <w:pPr>
        <w:pStyle w:val="Default"/>
        <w:numPr>
          <w:ilvl w:val="0"/>
          <w:numId w:val="12"/>
        </w:numPr>
        <w:rPr>
          <w:rFonts w:ascii="Tahoma" w:hAnsi="Tahoma" w:cs="Tahoma"/>
          <w:sz w:val="20"/>
          <w:szCs w:val="20"/>
          <w:lang w:val="en-GB"/>
        </w:rPr>
      </w:pPr>
      <w:r w:rsidRPr="00CD4CBE">
        <w:rPr>
          <w:rFonts w:ascii="Tahoma" w:hAnsi="Tahoma" w:cs="Tahoma"/>
          <w:sz w:val="20"/>
          <w:szCs w:val="20"/>
          <w:lang w:val="en-GB"/>
        </w:rPr>
        <w:t>availab</w:t>
      </w:r>
      <w:r w:rsidR="00C55FC9" w:rsidRPr="00CD4CBE">
        <w:rPr>
          <w:rFonts w:ascii="Tahoma" w:hAnsi="Tahoma" w:cs="Tahoma"/>
          <w:sz w:val="20"/>
          <w:szCs w:val="20"/>
          <w:lang w:val="en-GB"/>
        </w:rPr>
        <w:t>i</w:t>
      </w:r>
      <w:r w:rsidRPr="00CD4CBE">
        <w:rPr>
          <w:rFonts w:ascii="Tahoma" w:hAnsi="Tahoma" w:cs="Tahoma"/>
          <w:sz w:val="20"/>
          <w:szCs w:val="20"/>
          <w:lang w:val="en-GB"/>
        </w:rPr>
        <w:t>l</w:t>
      </w:r>
      <w:r w:rsidR="00C55FC9" w:rsidRPr="00CD4CBE">
        <w:rPr>
          <w:rFonts w:ascii="Tahoma" w:hAnsi="Tahoma" w:cs="Tahoma"/>
          <w:sz w:val="20"/>
          <w:szCs w:val="20"/>
          <w:lang w:val="en-GB"/>
        </w:rPr>
        <w:t>ity</w:t>
      </w:r>
      <w:r w:rsidRPr="00CD4CBE">
        <w:rPr>
          <w:rFonts w:ascii="Tahoma" w:hAnsi="Tahoma" w:cs="Tahoma"/>
          <w:sz w:val="20"/>
          <w:szCs w:val="20"/>
          <w:lang w:val="en-GB"/>
        </w:rPr>
        <w:t xml:space="preserve"> (including, without limitation, capacity to meet required deadlines and, where relevant, geographical location); </w:t>
      </w:r>
      <w:r w:rsidR="00C55FC9" w:rsidRPr="00CD4CBE">
        <w:rPr>
          <w:rFonts w:ascii="Tahoma" w:hAnsi="Tahoma" w:cs="Tahoma"/>
          <w:sz w:val="20"/>
          <w:szCs w:val="20"/>
          <w:lang w:val="en-GB"/>
        </w:rPr>
        <w:t>and</w:t>
      </w:r>
    </w:p>
    <w:p w14:paraId="64ECFE96" w14:textId="77777777" w:rsidR="00232D58" w:rsidRPr="00CD4CBE" w:rsidRDefault="00232D58" w:rsidP="00232D58">
      <w:pPr>
        <w:pStyle w:val="Default"/>
        <w:numPr>
          <w:ilvl w:val="0"/>
          <w:numId w:val="12"/>
        </w:numPr>
        <w:rPr>
          <w:rFonts w:ascii="Tahoma" w:hAnsi="Tahoma" w:cs="Tahoma"/>
          <w:sz w:val="20"/>
          <w:szCs w:val="20"/>
        </w:rPr>
      </w:pPr>
      <w:r w:rsidRPr="00CD4CBE">
        <w:rPr>
          <w:rFonts w:ascii="Tahoma" w:hAnsi="Tahoma" w:cs="Tahoma"/>
          <w:sz w:val="20"/>
          <w:szCs w:val="20"/>
        </w:rPr>
        <w:t>price.</w:t>
      </w:r>
    </w:p>
    <w:p w14:paraId="72EF9CE0" w14:textId="77777777" w:rsidR="00232D58" w:rsidRPr="00CD4CBE" w:rsidRDefault="00232D58" w:rsidP="00232D58">
      <w:pPr>
        <w:pStyle w:val="Default"/>
        <w:ind w:left="720"/>
        <w:rPr>
          <w:rFonts w:ascii="Tahoma" w:hAnsi="Tahoma" w:cs="Tahoma"/>
          <w:sz w:val="20"/>
          <w:szCs w:val="20"/>
        </w:rPr>
      </w:pPr>
    </w:p>
    <w:p w14:paraId="6D623C27" w14:textId="4C42CDD1" w:rsidR="00232D58" w:rsidRPr="00CD4CBE" w:rsidRDefault="00232D58" w:rsidP="00C55FC9">
      <w:pPr>
        <w:pStyle w:val="Default"/>
        <w:jc w:val="both"/>
        <w:rPr>
          <w:rFonts w:ascii="Tahoma" w:hAnsi="Tahoma" w:cs="Tahoma"/>
        </w:rPr>
      </w:pPr>
      <w:r w:rsidRPr="00CD4CBE">
        <w:rPr>
          <w:rFonts w:ascii="Tahoma" w:hAnsi="Tahoma" w:cs="Tahoma"/>
          <w:sz w:val="20"/>
          <w:szCs w:val="20"/>
        </w:rPr>
        <w:t xml:space="preserve">Each time an Order Form is sent, the selected Provider undertakes to take all the necessary measures to send it </w:t>
      </w:r>
      <w:r w:rsidRPr="00CD4CBE">
        <w:rPr>
          <w:rFonts w:ascii="Tahoma" w:hAnsi="Tahoma" w:cs="Tahoma"/>
          <w:b/>
          <w:sz w:val="20"/>
          <w:szCs w:val="20"/>
        </w:rPr>
        <w:t>signed</w:t>
      </w:r>
      <w:r w:rsidRPr="00CD4CBE">
        <w:rPr>
          <w:rFonts w:ascii="Tahoma" w:hAnsi="Tahoma" w:cs="Tahoma"/>
          <w:sz w:val="20"/>
          <w:szCs w:val="20"/>
        </w:rPr>
        <w:t xml:space="preserve"> to the Council within 2 (two)</w:t>
      </w:r>
      <w:r w:rsidR="00235F96" w:rsidRPr="00CD4CBE">
        <w:rPr>
          <w:rFonts w:ascii="Tahoma" w:hAnsi="Tahoma" w:cs="Tahoma"/>
          <w:sz w:val="20"/>
          <w:szCs w:val="20"/>
        </w:rPr>
        <w:t xml:space="preserve"> w</w:t>
      </w:r>
      <w:r w:rsidRPr="00CD4CBE">
        <w:rPr>
          <w:rFonts w:ascii="Tahoma" w:hAnsi="Tahoma" w:cs="Tahoma"/>
          <w:sz w:val="20"/>
          <w:szCs w:val="20"/>
        </w:rPr>
        <w:t>orking days after its reception. If a Provider is unable to take an Order or if no reply is given on his behalf within that deadline, the Council may call on another Provider using the same criteria, and so on until a suitable Provider is contracted</w:t>
      </w:r>
      <w:r w:rsidR="00CD4CBE" w:rsidRPr="00CD4CBE">
        <w:rPr>
          <w:rFonts w:ascii="Tahoma" w:hAnsi="Tahoma" w:cs="Tahoma"/>
          <w:sz w:val="20"/>
          <w:szCs w:val="20"/>
        </w:rPr>
        <w:t>.</w:t>
      </w:r>
    </w:p>
    <w:p w14:paraId="6CAA8AE4" w14:textId="77777777" w:rsidR="00232D58" w:rsidRPr="00E25560" w:rsidRDefault="00232D58" w:rsidP="00874CEE">
      <w:pPr>
        <w:jc w:val="both"/>
        <w:rPr>
          <w:rFonts w:ascii="Tahoma" w:hAnsi="Tahoma" w:cs="Tahoma"/>
          <w:sz w:val="20"/>
          <w:szCs w:val="20"/>
          <w:highlight w:val="cyan"/>
        </w:rPr>
      </w:pPr>
    </w:p>
    <w:p w14:paraId="471B69E4" w14:textId="77777777" w:rsidR="003A4A6D" w:rsidRPr="00E25560" w:rsidRDefault="003A4A6D" w:rsidP="00DC6283">
      <w:pPr>
        <w:jc w:val="both"/>
        <w:rPr>
          <w:rFonts w:ascii="Tahoma" w:hAnsi="Tahoma" w:cs="Tahoma"/>
          <w:sz w:val="20"/>
          <w:szCs w:val="20"/>
        </w:rPr>
      </w:pPr>
    </w:p>
    <w:p w14:paraId="01BA3057"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5EDD2B48"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65D25368"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50D69CF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54517871"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54865B6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16E05F1"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34E6C1DF"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13A86141" w14:textId="77777777" w:rsidR="00DB6765" w:rsidRPr="00E25560" w:rsidRDefault="00DB6765" w:rsidP="00DB6765">
      <w:pPr>
        <w:ind w:left="567"/>
        <w:jc w:val="both"/>
        <w:rPr>
          <w:rFonts w:ascii="Tahoma" w:hAnsi="Tahoma" w:cs="Tahoma"/>
          <w:sz w:val="20"/>
          <w:szCs w:val="20"/>
        </w:rPr>
      </w:pPr>
    </w:p>
    <w:p w14:paraId="3DA7BAE7"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66BA03E9" w14:textId="77777777"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 xml:space="preserve">rder, as well as by signing and stamping </w:t>
      </w:r>
      <w:r w:rsidRPr="00E25560">
        <w:rPr>
          <w:rFonts w:ascii="Tahoma" w:hAnsi="Tahoma" w:cs="Tahoma"/>
          <w:sz w:val="20"/>
          <w:szCs w:val="20"/>
        </w:rPr>
        <w:lastRenderedPageBreak/>
        <w:t>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34F33D" w14:textId="77777777" w:rsidR="000A712C" w:rsidRDefault="000A712C" w:rsidP="00DB6765">
      <w:pPr>
        <w:jc w:val="both"/>
        <w:rPr>
          <w:rFonts w:ascii="Tahoma" w:hAnsi="Tahoma" w:cs="Tahoma"/>
          <w:sz w:val="20"/>
          <w:szCs w:val="20"/>
        </w:rPr>
      </w:pPr>
    </w:p>
    <w:p w14:paraId="4F642CB9" w14:textId="77777777" w:rsidR="000A712C" w:rsidRPr="000A712C" w:rsidRDefault="000A712C" w:rsidP="000A712C">
      <w:pPr>
        <w:jc w:val="both"/>
        <w:rPr>
          <w:rFonts w:ascii="Tahoma" w:hAnsi="Tahoma" w:cs="Tahoma"/>
          <w:b/>
          <w:bCs/>
          <w:sz w:val="20"/>
          <w:szCs w:val="20"/>
          <w:lang w:val="en-US"/>
        </w:rPr>
      </w:pPr>
      <w:r w:rsidRPr="000A712C">
        <w:rPr>
          <w:rFonts w:ascii="Tahoma" w:hAnsi="Tahoma" w:cs="Tahoma"/>
          <w:b/>
          <w:bCs/>
          <w:sz w:val="20"/>
          <w:szCs w:val="20"/>
          <w:lang w:val="en-US"/>
        </w:rPr>
        <w:t xml:space="preserve">Delivery </w:t>
      </w:r>
    </w:p>
    <w:p w14:paraId="51148C93" w14:textId="0CA4E352" w:rsidR="000A712C" w:rsidRPr="000A712C" w:rsidRDefault="000A712C" w:rsidP="000A712C">
      <w:pPr>
        <w:jc w:val="both"/>
        <w:rPr>
          <w:rFonts w:ascii="Tahoma" w:hAnsi="Tahoma" w:cs="Tahoma"/>
          <w:sz w:val="20"/>
          <w:szCs w:val="20"/>
          <w:lang w:val="en-US"/>
        </w:rPr>
      </w:pPr>
      <w:r w:rsidRPr="000A712C">
        <w:rPr>
          <w:rFonts w:ascii="Tahoma" w:hAnsi="Tahoma" w:cs="Tahoma"/>
          <w:sz w:val="20"/>
          <w:szCs w:val="20"/>
          <w:lang w:val="en-US"/>
        </w:rPr>
        <w:t xml:space="preserve">Each deliverable </w:t>
      </w:r>
      <w:proofErr w:type="gramStart"/>
      <w:r w:rsidRPr="000A712C">
        <w:rPr>
          <w:rFonts w:ascii="Tahoma" w:hAnsi="Tahoma" w:cs="Tahoma"/>
          <w:sz w:val="20"/>
          <w:szCs w:val="20"/>
          <w:lang w:val="en-US"/>
        </w:rPr>
        <w:t>has to</w:t>
      </w:r>
      <w:proofErr w:type="gramEnd"/>
      <w:r w:rsidRPr="000A712C">
        <w:rPr>
          <w:rFonts w:ascii="Tahoma" w:hAnsi="Tahoma" w:cs="Tahoma"/>
          <w:sz w:val="20"/>
          <w:szCs w:val="20"/>
          <w:lang w:val="en-US"/>
        </w:rPr>
        <w:t xml:space="preserve"> be accompanied by the filled-out AI tool </w:t>
      </w:r>
      <w:r w:rsidR="00A11D14">
        <w:rPr>
          <w:rFonts w:ascii="Tahoma" w:hAnsi="Tahoma" w:cs="Tahoma"/>
          <w:sz w:val="20"/>
          <w:szCs w:val="20"/>
          <w:lang w:val="en-US"/>
        </w:rPr>
        <w:t xml:space="preserve">questionnaire </w:t>
      </w:r>
      <w:r w:rsidRPr="000A712C">
        <w:rPr>
          <w:rFonts w:ascii="Tahoma" w:hAnsi="Tahoma" w:cs="Tahoma"/>
          <w:sz w:val="20"/>
          <w:szCs w:val="20"/>
          <w:lang w:val="en-US"/>
        </w:rPr>
        <w:t xml:space="preserve">list which is appended to this document. </w:t>
      </w:r>
    </w:p>
    <w:p w14:paraId="1C61B54D" w14:textId="77777777" w:rsidR="000A712C" w:rsidRPr="000A712C" w:rsidRDefault="000A712C" w:rsidP="00DB6765">
      <w:pPr>
        <w:jc w:val="both"/>
        <w:rPr>
          <w:rFonts w:ascii="Tahoma" w:hAnsi="Tahoma" w:cs="Tahoma"/>
          <w:sz w:val="20"/>
          <w:szCs w:val="20"/>
          <w:lang w:val="en-US"/>
        </w:rPr>
      </w:pPr>
    </w:p>
    <w:p w14:paraId="6B7512E7" w14:textId="77777777" w:rsidR="00DB6765" w:rsidRPr="00E25560" w:rsidRDefault="00DB6765" w:rsidP="00DB6765">
      <w:pPr>
        <w:jc w:val="both"/>
        <w:rPr>
          <w:rFonts w:ascii="Tahoma" w:hAnsi="Tahoma" w:cs="Tahoma"/>
          <w:sz w:val="20"/>
          <w:szCs w:val="20"/>
        </w:rPr>
      </w:pPr>
    </w:p>
    <w:p w14:paraId="05631026"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446F2865" w14:textId="7777777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776D7312" w14:textId="77777777"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3CE46536"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210BA335" w14:textId="77777777"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5680F2E2"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2BF29EA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15BCF1EA"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C996CE9"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74F3E462"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4B8D7737" w14:textId="77777777"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0D235D50" w14:textId="77777777"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4"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p w14:paraId="20BF81DC" w14:textId="77777777"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 xml:space="preserve">are currently employed by the Council of Europe or were employed by the Council of Europe on the date of the launch of the procurement </w:t>
      </w:r>
      <w:proofErr w:type="gramStart"/>
      <w:r w:rsidRPr="002370B5">
        <w:rPr>
          <w:rFonts w:ascii="Tahoma" w:eastAsia="Calibri" w:hAnsi="Tahoma" w:cs="Tahoma"/>
          <w:color w:val="000000"/>
          <w:sz w:val="20"/>
          <w:szCs w:val="18"/>
          <w:lang w:val="en-US" w:eastAsia="en-US"/>
        </w:rPr>
        <w:t>procedure;</w:t>
      </w:r>
      <w:proofErr w:type="gramEnd"/>
    </w:p>
    <w:p w14:paraId="6DE58672" w14:textId="7B99DC00" w:rsidR="00C7138A" w:rsidRPr="00B273C7" w:rsidRDefault="002E4985" w:rsidP="00C7138A">
      <w:pPr>
        <w:numPr>
          <w:ilvl w:val="0"/>
          <w:numId w:val="3"/>
        </w:numPr>
        <w:tabs>
          <w:tab w:val="left" w:pos="426"/>
          <w:tab w:val="left" w:pos="709"/>
          <w:tab w:val="left" w:pos="851"/>
        </w:tabs>
        <w:jc w:val="both"/>
        <w:rPr>
          <w:rFonts w:ascii="Tahoma" w:hAnsi="Tahoma" w:cs="Tahoma"/>
          <w:color w:val="000000"/>
          <w:sz w:val="20"/>
          <w:szCs w:val="18"/>
        </w:rPr>
      </w:pPr>
      <w:bookmarkStart w:id="5" w:name="_Hlk106805241"/>
      <w:r w:rsidRPr="00B273C7">
        <w:rPr>
          <w:rFonts w:ascii="Tahoma" w:eastAsia="Calibri" w:hAnsi="Tahoma" w:cs="Tahoma"/>
          <w:color w:val="000000"/>
          <w:sz w:val="20"/>
          <w:szCs w:val="18"/>
          <w:lang w:val="en-US" w:eastAsia="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B273C7">
        <w:rPr>
          <w:rFonts w:ascii="Tahoma" w:eastAsia="Calibri" w:hAnsi="Tahoma" w:cs="Tahoma"/>
          <w:color w:val="000000"/>
          <w:sz w:val="20"/>
          <w:szCs w:val="18"/>
          <w:lang w:val="en-US" w:eastAsia="en-US"/>
        </w:rPr>
        <w:t>Europe</w:t>
      </w:r>
      <w:bookmarkEnd w:id="4"/>
      <w:bookmarkEnd w:id="5"/>
      <w:r w:rsidR="00B273C7" w:rsidRPr="00B273C7">
        <w:rPr>
          <w:rFonts w:ascii="Tahoma" w:eastAsia="Calibri" w:hAnsi="Tahoma" w:cs="Tahoma"/>
          <w:color w:val="000000"/>
          <w:sz w:val="20"/>
          <w:szCs w:val="18"/>
          <w:lang w:val="en-US" w:eastAsia="en-US"/>
        </w:rPr>
        <w:t>;</w:t>
      </w:r>
      <w:proofErr w:type="gramEnd"/>
      <w:r w:rsidR="00C7138A" w:rsidRPr="00B273C7">
        <w:rPr>
          <w:rFonts w:ascii="Tahoma" w:eastAsia="Calibri" w:hAnsi="Tahoma" w:cs="Tahoma"/>
          <w:color w:val="000000"/>
          <w:sz w:val="20"/>
          <w:szCs w:val="18"/>
          <w:lang w:val="en-US" w:eastAsia="en-US"/>
        </w:rPr>
        <w:t xml:space="preserve"> </w:t>
      </w:r>
    </w:p>
    <w:p w14:paraId="1963C617" w14:textId="77777777"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23B331CE" w14:textId="77777777" w:rsidR="002C65EE" w:rsidRPr="002C65EE" w:rsidRDefault="002C65EE" w:rsidP="002C65EE">
      <w:pPr>
        <w:jc w:val="both"/>
        <w:rPr>
          <w:rFonts w:ascii="Tahoma" w:hAnsi="Tahoma" w:cs="Tahoma"/>
          <w:sz w:val="20"/>
          <w:szCs w:val="20"/>
        </w:rPr>
      </w:pPr>
    </w:p>
    <w:p w14:paraId="2C8A7052" w14:textId="77777777"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5603D460" w14:textId="77777777" w:rsidR="00E477CA" w:rsidRPr="00D4688C" w:rsidRDefault="00E477CA" w:rsidP="00E477CA">
      <w:pPr>
        <w:jc w:val="both"/>
        <w:rPr>
          <w:rFonts w:ascii="Tahoma" w:hAnsi="Tahoma" w:cs="Tahoma"/>
          <w:color w:val="000000"/>
          <w:sz w:val="18"/>
          <w:szCs w:val="18"/>
        </w:rPr>
      </w:pPr>
      <w:r w:rsidRPr="0063201F">
        <w:rPr>
          <w:rFonts w:ascii="Tahoma" w:hAnsi="Tahoma" w:cs="Tahoma"/>
          <w:color w:val="000000"/>
          <w:sz w:val="18"/>
          <w:szCs w:val="18"/>
        </w:rPr>
        <w:t>The eligibility criteria determine the conditions for participating in a procurement procedure and define the essential requirements that each bidder must comply with. Bidders shall demonstrate that they fulfil the following criteria:</w:t>
      </w:r>
    </w:p>
    <w:p w14:paraId="6BF757DD" w14:textId="77777777" w:rsidR="00E477CA" w:rsidRPr="00D4688C" w:rsidRDefault="00E477CA" w:rsidP="00E477CA">
      <w:pPr>
        <w:shd w:val="clear" w:color="auto" w:fill="FFFFFF" w:themeFill="background1"/>
        <w:rPr>
          <w:rFonts w:ascii="Tahoma" w:hAnsi="Tahoma" w:cs="Tahoma"/>
          <w:sz w:val="18"/>
          <w:szCs w:val="18"/>
        </w:rPr>
      </w:pPr>
    </w:p>
    <w:tbl>
      <w:tblPr>
        <w:tblStyle w:val="TableGrid"/>
        <w:tblW w:w="0" w:type="auto"/>
        <w:tblLook w:val="04A0" w:firstRow="1" w:lastRow="0" w:firstColumn="1" w:lastColumn="0" w:noHBand="0" w:noVBand="1"/>
      </w:tblPr>
      <w:tblGrid>
        <w:gridCol w:w="6516"/>
        <w:gridCol w:w="2501"/>
      </w:tblGrid>
      <w:tr w:rsidR="00E477CA" w:rsidRPr="00D4688C" w14:paraId="028525B4" w14:textId="77777777">
        <w:trPr>
          <w:trHeight w:val="328"/>
        </w:trPr>
        <w:tc>
          <w:tcPr>
            <w:tcW w:w="6516" w:type="dxa"/>
          </w:tcPr>
          <w:p w14:paraId="0AF2B632" w14:textId="77777777" w:rsidR="00E477CA" w:rsidRPr="00D4688C" w:rsidRDefault="00E477CA">
            <w:pPr>
              <w:jc w:val="center"/>
              <w:rPr>
                <w:rFonts w:ascii="Tahoma" w:hAnsi="Tahoma" w:cs="Tahoma"/>
                <w:sz w:val="18"/>
                <w:szCs w:val="18"/>
                <w:lang w:val="en-US"/>
              </w:rPr>
            </w:pPr>
            <w:r w:rsidRPr="00D4688C">
              <w:rPr>
                <w:rFonts w:ascii="Tahoma" w:hAnsi="Tahoma" w:cs="Tahoma"/>
                <w:sz w:val="18"/>
                <w:szCs w:val="18"/>
                <w:lang w:val="en-US"/>
              </w:rPr>
              <w:t>Eligibility criteria</w:t>
            </w:r>
          </w:p>
        </w:tc>
        <w:tc>
          <w:tcPr>
            <w:tcW w:w="2501" w:type="dxa"/>
          </w:tcPr>
          <w:p w14:paraId="1C4447DA" w14:textId="77777777" w:rsidR="00E477CA" w:rsidRPr="00D4688C" w:rsidRDefault="00E477CA">
            <w:pPr>
              <w:jc w:val="center"/>
              <w:rPr>
                <w:rFonts w:ascii="Tahoma" w:hAnsi="Tahoma" w:cs="Tahoma"/>
                <w:sz w:val="18"/>
                <w:szCs w:val="18"/>
                <w:lang w:val="en-US"/>
              </w:rPr>
            </w:pPr>
            <w:r w:rsidRPr="00D4688C">
              <w:rPr>
                <w:rFonts w:ascii="Tahoma" w:hAnsi="Tahoma" w:cs="Tahoma"/>
                <w:sz w:val="18"/>
                <w:szCs w:val="18"/>
                <w:lang w:val="en-US"/>
              </w:rPr>
              <w:t>Document/s to be submitted</w:t>
            </w:r>
          </w:p>
        </w:tc>
      </w:tr>
      <w:tr w:rsidR="00E477CA" w:rsidRPr="00D4688C" w14:paraId="254CE838" w14:textId="77777777">
        <w:trPr>
          <w:trHeight w:val="277"/>
        </w:trPr>
        <w:tc>
          <w:tcPr>
            <w:tcW w:w="6516" w:type="dxa"/>
          </w:tcPr>
          <w:p w14:paraId="62E679AA" w14:textId="43423195" w:rsidR="009E19B2" w:rsidRPr="009E19B2" w:rsidRDefault="00E477CA" w:rsidP="009E19B2">
            <w:pPr>
              <w:contextualSpacing/>
              <w:jc w:val="both"/>
              <w:rPr>
                <w:rFonts w:ascii="Tahoma" w:hAnsi="Tahoma" w:cs="Tahoma"/>
                <w:color w:val="000000"/>
                <w:sz w:val="18"/>
                <w:szCs w:val="18"/>
              </w:rPr>
            </w:pPr>
            <w:r w:rsidRPr="009E19B2">
              <w:rPr>
                <w:rFonts w:ascii="Tahoma" w:hAnsi="Tahoma" w:cs="Tahoma"/>
                <w:sz w:val="18"/>
                <w:szCs w:val="18"/>
                <w:u w:val="single"/>
                <w:lang w:val="en-US"/>
              </w:rPr>
              <w:t>Education</w:t>
            </w:r>
            <w:r w:rsidRPr="009E19B2">
              <w:rPr>
                <w:rFonts w:ascii="Tahoma" w:hAnsi="Tahoma" w:cs="Tahoma"/>
                <w:sz w:val="18"/>
                <w:szCs w:val="18"/>
                <w:lang w:val="en-US"/>
              </w:rPr>
              <w:t xml:space="preserve">: University degree in one of the following fields: </w:t>
            </w:r>
            <w:r w:rsidR="009E19B2" w:rsidRPr="009E19B2">
              <w:rPr>
                <w:rFonts w:ascii="Tahoma" w:hAnsi="Tahoma" w:cs="Tahoma"/>
                <w:sz w:val="18"/>
                <w:szCs w:val="18"/>
              </w:rPr>
              <w:t>l</w:t>
            </w:r>
            <w:r w:rsidR="009E19B2" w:rsidRPr="009E19B2">
              <w:rPr>
                <w:rFonts w:ascii="Tahoma" w:hAnsi="Tahoma" w:cs="Tahoma"/>
                <w:color w:val="000000"/>
                <w:sz w:val="18"/>
                <w:szCs w:val="18"/>
              </w:rPr>
              <w:t xml:space="preserve">aw; human rights; social sciences; addictology; political sciences; public administration; medicine; psychology; psychiatry; education or </w:t>
            </w:r>
            <w:r w:rsidR="00BA44F4" w:rsidRPr="009E19B2">
              <w:rPr>
                <w:rFonts w:ascii="Tahoma" w:hAnsi="Tahoma" w:cs="Tahoma"/>
                <w:color w:val="000000"/>
                <w:sz w:val="18"/>
                <w:szCs w:val="18"/>
              </w:rPr>
              <w:t>another</w:t>
            </w:r>
            <w:r w:rsidR="009E19B2" w:rsidRPr="009E19B2">
              <w:rPr>
                <w:rFonts w:ascii="Tahoma" w:hAnsi="Tahoma" w:cs="Tahoma"/>
                <w:color w:val="000000"/>
                <w:sz w:val="18"/>
                <w:szCs w:val="18"/>
              </w:rPr>
              <w:t xml:space="preserve"> relevant field</w:t>
            </w:r>
            <w:r w:rsidR="00BA44F4">
              <w:rPr>
                <w:rFonts w:ascii="Tahoma" w:hAnsi="Tahoma" w:cs="Tahoma"/>
                <w:color w:val="000000"/>
                <w:sz w:val="18"/>
                <w:szCs w:val="18"/>
              </w:rPr>
              <w:t>.</w:t>
            </w:r>
          </w:p>
          <w:p w14:paraId="49042403" w14:textId="3ED64EBE" w:rsidR="00E477CA" w:rsidRPr="009E19B2" w:rsidRDefault="00E477CA">
            <w:pPr>
              <w:spacing w:before="60" w:after="60"/>
              <w:rPr>
                <w:rFonts w:ascii="Tahoma" w:hAnsi="Tahoma" w:cs="Tahoma"/>
                <w:sz w:val="18"/>
                <w:szCs w:val="18"/>
              </w:rPr>
            </w:pPr>
          </w:p>
        </w:tc>
        <w:tc>
          <w:tcPr>
            <w:tcW w:w="2501" w:type="dxa"/>
          </w:tcPr>
          <w:p w14:paraId="3EE654B8" w14:textId="77777777" w:rsidR="00E477CA" w:rsidRPr="00D4688C" w:rsidRDefault="00E477CA">
            <w:pPr>
              <w:jc w:val="center"/>
              <w:rPr>
                <w:rFonts w:ascii="Tahoma" w:hAnsi="Tahoma" w:cs="Tahoma"/>
                <w:sz w:val="18"/>
                <w:szCs w:val="18"/>
                <w:lang w:val="en-US"/>
              </w:rPr>
            </w:pPr>
            <w:r w:rsidRPr="00D4688C">
              <w:rPr>
                <w:rFonts w:ascii="Tahoma" w:hAnsi="Tahoma" w:cs="Tahoma"/>
                <w:sz w:val="18"/>
                <w:szCs w:val="18"/>
                <w:lang w:val="en-US"/>
              </w:rPr>
              <w:t>CV</w:t>
            </w:r>
          </w:p>
        </w:tc>
      </w:tr>
      <w:tr w:rsidR="00E477CA" w:rsidRPr="00D4688C" w14:paraId="4C44401B" w14:textId="77777777">
        <w:tc>
          <w:tcPr>
            <w:tcW w:w="6516" w:type="dxa"/>
          </w:tcPr>
          <w:p w14:paraId="127569DD" w14:textId="2FBBB6C8" w:rsidR="00E477CA" w:rsidRPr="009E19B2" w:rsidRDefault="00E477CA">
            <w:pPr>
              <w:spacing w:before="60" w:after="60"/>
              <w:rPr>
                <w:rFonts w:ascii="Tahoma" w:hAnsi="Tahoma" w:cs="Tahoma"/>
                <w:sz w:val="18"/>
                <w:szCs w:val="18"/>
              </w:rPr>
            </w:pPr>
            <w:r w:rsidRPr="005F7ADB">
              <w:rPr>
                <w:rFonts w:ascii="Tahoma" w:hAnsi="Tahoma" w:cs="Tahoma"/>
                <w:sz w:val="18"/>
                <w:szCs w:val="18"/>
                <w:u w:val="single"/>
                <w:lang w:val="en-US"/>
              </w:rPr>
              <w:t>Work experience</w:t>
            </w:r>
            <w:r w:rsidRPr="005F7ADB">
              <w:rPr>
                <w:rFonts w:ascii="Tahoma" w:hAnsi="Tahoma" w:cs="Tahoma"/>
                <w:sz w:val="18"/>
                <w:szCs w:val="18"/>
                <w:lang w:val="en-US"/>
              </w:rPr>
              <w:t xml:space="preserve">: At least </w:t>
            </w:r>
            <w:r w:rsidR="003868E9">
              <w:rPr>
                <w:rFonts w:ascii="Tahoma" w:hAnsi="Tahoma" w:cs="Tahoma"/>
                <w:sz w:val="18"/>
                <w:szCs w:val="18"/>
                <w:lang w:val="en-US"/>
              </w:rPr>
              <w:t>3</w:t>
            </w:r>
            <w:r w:rsidR="009E19B2">
              <w:rPr>
                <w:rFonts w:ascii="Tahoma" w:hAnsi="Tahoma" w:cs="Tahoma"/>
                <w:sz w:val="18"/>
                <w:szCs w:val="18"/>
                <w:lang w:val="en-US"/>
              </w:rPr>
              <w:t xml:space="preserve"> (</w:t>
            </w:r>
            <w:r w:rsidR="003868E9">
              <w:rPr>
                <w:rFonts w:ascii="Tahoma" w:hAnsi="Tahoma" w:cs="Tahoma"/>
                <w:sz w:val="18"/>
                <w:szCs w:val="18"/>
                <w:lang w:val="en-US"/>
              </w:rPr>
              <w:t>three)</w:t>
            </w:r>
            <w:r w:rsidR="009E19B2">
              <w:rPr>
                <w:rFonts w:ascii="Tahoma" w:hAnsi="Tahoma" w:cs="Tahoma"/>
                <w:sz w:val="18"/>
                <w:szCs w:val="18"/>
                <w:lang w:val="en-US"/>
              </w:rPr>
              <w:t xml:space="preserve"> </w:t>
            </w:r>
            <w:r w:rsidRPr="005F7ADB">
              <w:rPr>
                <w:rFonts w:ascii="Tahoma" w:hAnsi="Tahoma" w:cs="Tahoma"/>
                <w:sz w:val="18"/>
                <w:szCs w:val="18"/>
                <w:lang w:val="en-US"/>
              </w:rPr>
              <w:t xml:space="preserve">years of experience </w:t>
            </w:r>
            <w:r w:rsidR="009E19B2">
              <w:rPr>
                <w:rFonts w:ascii="Tahoma" w:hAnsi="Tahoma" w:cs="Tahoma"/>
                <w:sz w:val="18"/>
                <w:szCs w:val="18"/>
                <w:lang w:val="en-US"/>
              </w:rPr>
              <w:t xml:space="preserve">at national level in the Republic of Moldova </w:t>
            </w:r>
            <w:r w:rsidRPr="005F7ADB">
              <w:rPr>
                <w:rFonts w:ascii="Tahoma" w:hAnsi="Tahoma" w:cs="Tahoma"/>
                <w:sz w:val="18"/>
                <w:szCs w:val="18"/>
                <w:lang w:val="en-US"/>
              </w:rPr>
              <w:t>in</w:t>
            </w:r>
            <w:r w:rsidR="009E19B2">
              <w:rPr>
                <w:rFonts w:ascii="Tahoma" w:hAnsi="Tahoma" w:cs="Tahoma"/>
                <w:sz w:val="18"/>
                <w:szCs w:val="18"/>
                <w:lang w:val="en-US"/>
              </w:rPr>
              <w:t xml:space="preserve"> one or more of the areas covered by the Lots</w:t>
            </w:r>
            <w:r w:rsidR="00BA44F4">
              <w:rPr>
                <w:rFonts w:ascii="Tahoma" w:hAnsi="Tahoma" w:cs="Tahoma"/>
                <w:sz w:val="18"/>
                <w:szCs w:val="18"/>
                <w:lang w:val="en-US"/>
              </w:rPr>
              <w:t>.</w:t>
            </w:r>
          </w:p>
        </w:tc>
        <w:tc>
          <w:tcPr>
            <w:tcW w:w="2501" w:type="dxa"/>
          </w:tcPr>
          <w:p w14:paraId="3D6AFBA2" w14:textId="77777777" w:rsidR="00E477CA" w:rsidRPr="00D4688C" w:rsidRDefault="00E477CA">
            <w:pPr>
              <w:jc w:val="center"/>
              <w:rPr>
                <w:rFonts w:ascii="Tahoma" w:hAnsi="Tahoma" w:cs="Tahoma"/>
                <w:sz w:val="18"/>
                <w:szCs w:val="18"/>
                <w:lang w:val="en-US"/>
              </w:rPr>
            </w:pPr>
            <w:r w:rsidRPr="00D4688C">
              <w:rPr>
                <w:rFonts w:ascii="Tahoma" w:hAnsi="Tahoma" w:cs="Tahoma"/>
                <w:sz w:val="18"/>
                <w:szCs w:val="18"/>
                <w:lang w:val="en-US"/>
              </w:rPr>
              <w:t>CV</w:t>
            </w:r>
          </w:p>
        </w:tc>
      </w:tr>
      <w:tr w:rsidR="00E477CA" w:rsidRPr="00D4688C" w14:paraId="641D7865" w14:textId="77777777">
        <w:tc>
          <w:tcPr>
            <w:tcW w:w="6516" w:type="dxa"/>
          </w:tcPr>
          <w:p w14:paraId="715C25DF" w14:textId="5D750C20" w:rsidR="00E477CA" w:rsidRPr="00D4688C" w:rsidRDefault="00E477CA">
            <w:pPr>
              <w:spacing w:before="60" w:after="60"/>
              <w:rPr>
                <w:rFonts w:ascii="Tahoma" w:hAnsi="Tahoma" w:cs="Tahoma"/>
                <w:sz w:val="18"/>
                <w:szCs w:val="18"/>
                <w:lang w:val="en-US"/>
              </w:rPr>
            </w:pPr>
            <w:r w:rsidRPr="005F7ADB">
              <w:rPr>
                <w:rFonts w:ascii="Tahoma" w:hAnsi="Tahoma" w:cs="Tahoma"/>
                <w:sz w:val="18"/>
                <w:szCs w:val="18"/>
                <w:u w:val="single"/>
                <w:lang w:val="en-US"/>
              </w:rPr>
              <w:t>Specific thematic expertise</w:t>
            </w:r>
            <w:r w:rsidRPr="005F7ADB">
              <w:rPr>
                <w:rFonts w:ascii="Tahoma" w:hAnsi="Tahoma" w:cs="Tahoma"/>
                <w:sz w:val="18"/>
                <w:szCs w:val="18"/>
                <w:lang w:val="en-US"/>
              </w:rPr>
              <w:t xml:space="preserve">: confirmed expertise in </w:t>
            </w:r>
            <w:r w:rsidR="00B603FA">
              <w:rPr>
                <w:rFonts w:ascii="Tahoma" w:hAnsi="Tahoma" w:cs="Tahoma"/>
                <w:sz w:val="18"/>
                <w:szCs w:val="18"/>
                <w:lang w:val="en-US"/>
              </w:rPr>
              <w:t xml:space="preserve">one </w:t>
            </w:r>
            <w:r w:rsidR="009E19B2">
              <w:rPr>
                <w:rFonts w:ascii="Tahoma" w:hAnsi="Tahoma" w:cs="Tahoma"/>
                <w:sz w:val="18"/>
                <w:szCs w:val="18"/>
                <w:lang w:val="en-US"/>
              </w:rPr>
              <w:t xml:space="preserve">or more of the areas covered by </w:t>
            </w:r>
            <w:r w:rsidR="00B603FA">
              <w:rPr>
                <w:rFonts w:ascii="Tahoma" w:hAnsi="Tahoma" w:cs="Tahoma"/>
                <w:sz w:val="18"/>
                <w:szCs w:val="18"/>
                <w:lang w:val="en-US"/>
              </w:rPr>
              <w:t xml:space="preserve">the </w:t>
            </w:r>
            <w:r w:rsidR="009E19B2">
              <w:rPr>
                <w:rFonts w:ascii="Tahoma" w:hAnsi="Tahoma" w:cs="Tahoma"/>
                <w:sz w:val="18"/>
                <w:szCs w:val="18"/>
                <w:lang w:val="en-US"/>
              </w:rPr>
              <w:t>L</w:t>
            </w:r>
            <w:r w:rsidR="00B603FA">
              <w:rPr>
                <w:rFonts w:ascii="Tahoma" w:hAnsi="Tahoma" w:cs="Tahoma"/>
                <w:sz w:val="18"/>
                <w:szCs w:val="18"/>
                <w:lang w:val="en-US"/>
              </w:rPr>
              <w:t xml:space="preserve">ots mentioned above </w:t>
            </w:r>
            <w:r w:rsidRPr="007B3248">
              <w:rPr>
                <w:rFonts w:ascii="Tahoma" w:hAnsi="Tahoma" w:cs="Tahoma"/>
                <w:sz w:val="18"/>
                <w:szCs w:val="18"/>
                <w:lang w:val="en-US"/>
              </w:rPr>
              <w:t>as evidenced by</w:t>
            </w:r>
            <w:r>
              <w:rPr>
                <w:rFonts w:ascii="Tahoma" w:hAnsi="Tahoma" w:cs="Tahoma"/>
                <w:sz w:val="18"/>
                <w:szCs w:val="18"/>
                <w:lang w:val="en-US"/>
              </w:rPr>
              <w:t xml:space="preserve"> the information included in the supporting documents</w:t>
            </w:r>
            <w:r w:rsidR="00BA44F4">
              <w:rPr>
                <w:rFonts w:ascii="Tahoma" w:hAnsi="Tahoma" w:cs="Tahoma"/>
                <w:sz w:val="18"/>
                <w:szCs w:val="18"/>
                <w:lang w:val="en-US"/>
              </w:rPr>
              <w:t>.</w:t>
            </w:r>
          </w:p>
        </w:tc>
        <w:tc>
          <w:tcPr>
            <w:tcW w:w="2501" w:type="dxa"/>
          </w:tcPr>
          <w:p w14:paraId="7725C296" w14:textId="77777777" w:rsidR="00E477CA" w:rsidRDefault="00E477CA">
            <w:pPr>
              <w:jc w:val="center"/>
              <w:rPr>
                <w:rFonts w:ascii="Tahoma" w:hAnsi="Tahoma" w:cs="Tahoma"/>
                <w:sz w:val="18"/>
                <w:szCs w:val="18"/>
                <w:lang w:val="en-US"/>
              </w:rPr>
            </w:pPr>
            <w:r w:rsidRPr="00D4688C">
              <w:rPr>
                <w:rFonts w:ascii="Tahoma" w:hAnsi="Tahoma" w:cs="Tahoma"/>
                <w:sz w:val="18"/>
                <w:szCs w:val="18"/>
                <w:lang w:val="en-US"/>
              </w:rPr>
              <w:t>CV</w:t>
            </w:r>
            <w:r>
              <w:rPr>
                <w:rFonts w:ascii="Tahoma" w:hAnsi="Tahoma" w:cs="Tahoma"/>
                <w:sz w:val="18"/>
                <w:szCs w:val="18"/>
                <w:lang w:val="en-US"/>
              </w:rPr>
              <w:t xml:space="preserve"> </w:t>
            </w:r>
          </w:p>
          <w:p w14:paraId="7EA6E7F4" w14:textId="77777777" w:rsidR="00E477CA" w:rsidRPr="00D4688C" w:rsidRDefault="00E477CA">
            <w:pPr>
              <w:jc w:val="center"/>
              <w:rPr>
                <w:rFonts w:ascii="Tahoma" w:hAnsi="Tahoma" w:cs="Tahoma"/>
                <w:sz w:val="18"/>
                <w:szCs w:val="18"/>
                <w:lang w:val="en-US"/>
              </w:rPr>
            </w:pPr>
            <w:r>
              <w:rPr>
                <w:rFonts w:ascii="Tahoma" w:hAnsi="Tahoma" w:cs="Tahoma"/>
                <w:sz w:val="18"/>
                <w:szCs w:val="18"/>
                <w:lang w:val="en-US"/>
              </w:rPr>
              <w:t>Samples of previous work</w:t>
            </w:r>
          </w:p>
        </w:tc>
      </w:tr>
      <w:tr w:rsidR="00E477CA" w:rsidRPr="00D4688C" w14:paraId="329FEF46" w14:textId="77777777">
        <w:tc>
          <w:tcPr>
            <w:tcW w:w="6516" w:type="dxa"/>
          </w:tcPr>
          <w:p w14:paraId="59A0A52A" w14:textId="6E5F1026" w:rsidR="00E477CA" w:rsidRPr="00D4688C" w:rsidRDefault="00E477CA">
            <w:pPr>
              <w:spacing w:before="60" w:after="60"/>
              <w:rPr>
                <w:rFonts w:ascii="Tahoma" w:hAnsi="Tahoma" w:cs="Tahoma"/>
                <w:sz w:val="18"/>
                <w:szCs w:val="18"/>
                <w:lang w:val="en-US"/>
              </w:rPr>
            </w:pPr>
            <w:r w:rsidRPr="005F7ADB">
              <w:rPr>
                <w:rFonts w:ascii="Tahoma" w:hAnsi="Tahoma" w:cs="Tahoma"/>
                <w:sz w:val="18"/>
                <w:szCs w:val="18"/>
                <w:u w:val="single"/>
                <w:lang w:val="en-US"/>
              </w:rPr>
              <w:lastRenderedPageBreak/>
              <w:t>Language skills</w:t>
            </w:r>
            <w:r w:rsidRPr="005F7ADB">
              <w:rPr>
                <w:rFonts w:ascii="Tahoma" w:hAnsi="Tahoma" w:cs="Tahoma"/>
                <w:sz w:val="18"/>
                <w:szCs w:val="18"/>
                <w:lang w:val="en-US"/>
              </w:rPr>
              <w:t xml:space="preserve">: </w:t>
            </w:r>
            <w:r w:rsidR="00B273C7" w:rsidRPr="00B273C7">
              <w:rPr>
                <w:rFonts w:ascii="Tahoma" w:hAnsi="Tahoma" w:cs="Tahoma"/>
                <w:sz w:val="18"/>
                <w:szCs w:val="18"/>
              </w:rPr>
              <w:t>Have an excellent knowledge of</w:t>
            </w:r>
            <w:r w:rsidR="009E19B2">
              <w:rPr>
                <w:rFonts w:ascii="Tahoma" w:hAnsi="Tahoma" w:cs="Tahoma"/>
                <w:sz w:val="18"/>
                <w:szCs w:val="18"/>
              </w:rPr>
              <w:t xml:space="preserve"> oral and written </w:t>
            </w:r>
            <w:r w:rsidR="00B273C7" w:rsidRPr="00B273C7">
              <w:rPr>
                <w:rFonts w:ascii="Tahoma" w:hAnsi="Tahoma" w:cs="Tahoma"/>
                <w:sz w:val="18"/>
                <w:szCs w:val="18"/>
              </w:rPr>
              <w:t xml:space="preserve">Romanian (mother tongue level) and </w:t>
            </w:r>
            <w:r w:rsidR="009E19B2">
              <w:rPr>
                <w:rFonts w:ascii="Tahoma" w:hAnsi="Tahoma" w:cs="Tahoma"/>
                <w:sz w:val="18"/>
                <w:szCs w:val="18"/>
              </w:rPr>
              <w:t>good</w:t>
            </w:r>
            <w:r w:rsidR="00B273C7" w:rsidRPr="00B273C7">
              <w:rPr>
                <w:rFonts w:ascii="Tahoma" w:hAnsi="Tahoma" w:cs="Tahoma"/>
                <w:sz w:val="18"/>
                <w:szCs w:val="18"/>
              </w:rPr>
              <w:t xml:space="preserve"> knowledge of </w:t>
            </w:r>
            <w:r w:rsidR="009E19B2">
              <w:rPr>
                <w:rFonts w:ascii="Tahoma" w:hAnsi="Tahoma" w:cs="Tahoma"/>
                <w:sz w:val="18"/>
                <w:szCs w:val="18"/>
              </w:rPr>
              <w:t xml:space="preserve">oral and written </w:t>
            </w:r>
            <w:r w:rsidR="00B273C7" w:rsidRPr="00B273C7">
              <w:rPr>
                <w:rFonts w:ascii="Tahoma" w:hAnsi="Tahoma" w:cs="Tahoma"/>
                <w:sz w:val="18"/>
                <w:szCs w:val="18"/>
              </w:rPr>
              <w:t>English language at least a</w:t>
            </w:r>
            <w:r w:rsidR="00B273C7">
              <w:rPr>
                <w:rFonts w:ascii="Tahoma" w:hAnsi="Tahoma" w:cs="Tahoma"/>
                <w:sz w:val="18"/>
                <w:szCs w:val="18"/>
              </w:rPr>
              <w:t>t a</w:t>
            </w:r>
            <w:r w:rsidR="00B273C7" w:rsidRPr="00B273C7">
              <w:rPr>
                <w:rFonts w:ascii="Tahoma" w:hAnsi="Tahoma" w:cs="Tahoma"/>
                <w:sz w:val="18"/>
                <w:szCs w:val="18"/>
              </w:rPr>
              <w:t xml:space="preserve"> professional proficiency level B1</w:t>
            </w:r>
            <w:r w:rsidR="00BA44F4">
              <w:rPr>
                <w:rFonts w:ascii="Tahoma" w:hAnsi="Tahoma" w:cs="Tahoma"/>
                <w:sz w:val="18"/>
                <w:szCs w:val="18"/>
              </w:rPr>
              <w:t>.</w:t>
            </w:r>
            <w:r w:rsidR="00B273C7" w:rsidRPr="00B273C7">
              <w:rPr>
                <w:rFonts w:ascii="Tahoma" w:hAnsi="Tahoma" w:cs="Tahoma"/>
                <w:sz w:val="18"/>
                <w:szCs w:val="18"/>
              </w:rPr>
              <w:t xml:space="preserve"> </w:t>
            </w:r>
          </w:p>
        </w:tc>
        <w:tc>
          <w:tcPr>
            <w:tcW w:w="2501" w:type="dxa"/>
          </w:tcPr>
          <w:p w14:paraId="02ED1A5F" w14:textId="77777777" w:rsidR="00E477CA" w:rsidRDefault="00E477CA">
            <w:pPr>
              <w:jc w:val="center"/>
              <w:rPr>
                <w:rFonts w:ascii="Tahoma" w:hAnsi="Tahoma" w:cs="Tahoma"/>
                <w:sz w:val="18"/>
                <w:szCs w:val="18"/>
                <w:lang w:val="en-US"/>
              </w:rPr>
            </w:pPr>
            <w:r w:rsidRPr="00D4688C">
              <w:rPr>
                <w:rFonts w:ascii="Tahoma" w:hAnsi="Tahoma" w:cs="Tahoma"/>
                <w:sz w:val="18"/>
                <w:szCs w:val="18"/>
                <w:lang w:val="en-US"/>
              </w:rPr>
              <w:t>CV</w:t>
            </w:r>
          </w:p>
          <w:p w14:paraId="5D196761" w14:textId="08FBEA0A" w:rsidR="00E477CA" w:rsidRPr="00D4688C" w:rsidRDefault="00E477CA">
            <w:pPr>
              <w:jc w:val="center"/>
              <w:rPr>
                <w:rFonts w:ascii="Tahoma" w:hAnsi="Tahoma" w:cs="Tahoma"/>
                <w:sz w:val="18"/>
                <w:szCs w:val="18"/>
                <w:lang w:val="en-US"/>
              </w:rPr>
            </w:pPr>
          </w:p>
        </w:tc>
      </w:tr>
    </w:tbl>
    <w:p w14:paraId="3CAB24A6" w14:textId="77777777" w:rsidR="00E477CA" w:rsidRDefault="00E477CA" w:rsidP="00E477CA">
      <w:pPr>
        <w:shd w:val="clear" w:color="auto" w:fill="FFFFFF" w:themeFill="background1"/>
        <w:rPr>
          <w:rFonts w:ascii="Tahoma" w:hAnsi="Tahoma" w:cs="Tahoma"/>
          <w:sz w:val="18"/>
          <w:u w:val="single"/>
          <w:lang w:val="en-US"/>
        </w:rPr>
      </w:pPr>
    </w:p>
    <w:p w14:paraId="0CA9D471" w14:textId="77777777" w:rsidR="00E477CA" w:rsidRPr="00D4688C" w:rsidRDefault="00E477CA" w:rsidP="00E477CA">
      <w:pPr>
        <w:jc w:val="both"/>
        <w:rPr>
          <w:rFonts w:ascii="Tahoma" w:hAnsi="Tahoma" w:cs="Tahoma"/>
          <w:sz w:val="18"/>
          <w:szCs w:val="18"/>
        </w:rPr>
      </w:pPr>
      <w:r w:rsidRPr="00D4688C">
        <w:rPr>
          <w:rFonts w:ascii="Tahoma" w:hAnsi="Tahoma" w:cs="Tahoma"/>
          <w:color w:val="000000"/>
          <w:sz w:val="18"/>
          <w:szCs w:val="18"/>
        </w:rPr>
        <w:t xml:space="preserve">The above eligibility criteria will be assessed </w:t>
      </w:r>
      <w:r w:rsidRPr="00D4688C">
        <w:rPr>
          <w:rFonts w:ascii="Tahoma" w:hAnsi="Tahoma" w:cs="Tahoma"/>
          <w:b/>
          <w:bCs/>
          <w:color w:val="000000"/>
          <w:sz w:val="18"/>
          <w:szCs w:val="18"/>
        </w:rPr>
        <w:t xml:space="preserve">on the basis of the documents </w:t>
      </w:r>
      <w:r>
        <w:rPr>
          <w:rFonts w:ascii="Tahoma" w:hAnsi="Tahoma" w:cs="Tahoma"/>
          <w:b/>
          <w:bCs/>
          <w:color w:val="000000"/>
          <w:sz w:val="18"/>
          <w:szCs w:val="18"/>
        </w:rPr>
        <w:t>listed</w:t>
      </w:r>
      <w:r w:rsidRPr="00D4688C">
        <w:rPr>
          <w:rFonts w:ascii="Tahoma" w:hAnsi="Tahoma" w:cs="Tahoma"/>
          <w:b/>
          <w:bCs/>
          <w:color w:val="000000"/>
          <w:sz w:val="18"/>
          <w:szCs w:val="18"/>
        </w:rPr>
        <w:t xml:space="preserve"> in the table and, where relevant, on the basis of other supporting documents</w:t>
      </w:r>
      <w:r w:rsidRPr="00D4688C">
        <w:rPr>
          <w:rFonts w:ascii="Tahoma" w:hAnsi="Tahoma" w:cs="Tahoma"/>
          <w:color w:val="000000"/>
          <w:sz w:val="18"/>
          <w:szCs w:val="18"/>
        </w:rPr>
        <w:t xml:space="preserve"> listed in </w:t>
      </w:r>
      <w:proofErr w:type="gramStart"/>
      <w:r w:rsidRPr="00A11D14">
        <w:rPr>
          <w:rFonts w:ascii="Tahoma" w:hAnsi="Tahoma" w:cs="Tahoma"/>
          <w:color w:val="000000"/>
          <w:sz w:val="18"/>
          <w:szCs w:val="18"/>
        </w:rPr>
        <w:t xml:space="preserve">Section </w:t>
      </w:r>
      <w:r w:rsidRPr="002F7D8A">
        <w:rPr>
          <w:rFonts w:ascii="Tahoma" w:hAnsi="Tahoma" w:cs="Tahoma"/>
          <w:color w:val="000000"/>
          <w:sz w:val="18"/>
          <w:szCs w:val="18"/>
        </w:rPr>
        <w:t xml:space="preserve"> G</w:t>
      </w:r>
      <w:r w:rsidRPr="00A11D14">
        <w:rPr>
          <w:rFonts w:ascii="Tahoma" w:hAnsi="Tahoma" w:cs="Tahoma"/>
          <w:color w:val="000000"/>
          <w:sz w:val="18"/>
          <w:szCs w:val="18"/>
        </w:rPr>
        <w:t>.</w:t>
      </w:r>
      <w:proofErr w:type="gramEnd"/>
      <w:r w:rsidRPr="00D4688C">
        <w:rPr>
          <w:rFonts w:ascii="Tahoma" w:hAnsi="Tahoma" w:cs="Tahoma"/>
          <w:color w:val="000000"/>
          <w:sz w:val="18"/>
          <w:szCs w:val="18"/>
        </w:rPr>
        <w:t xml:space="preserve"> </w:t>
      </w:r>
    </w:p>
    <w:p w14:paraId="6A47A83F" w14:textId="77777777" w:rsidR="00E477CA" w:rsidRPr="00D4688C" w:rsidRDefault="00E477CA" w:rsidP="00E477CA">
      <w:pPr>
        <w:spacing w:after="120"/>
        <w:jc w:val="both"/>
        <w:rPr>
          <w:rFonts w:ascii="Tahoma" w:hAnsi="Tahoma" w:cs="Tahoma"/>
          <w:iCs/>
          <w:sz w:val="18"/>
          <w:szCs w:val="18"/>
        </w:rPr>
      </w:pPr>
    </w:p>
    <w:p w14:paraId="5A0E77BD" w14:textId="06B56269" w:rsidR="00E477CA" w:rsidRPr="009F1A3F" w:rsidRDefault="00E477CA" w:rsidP="00E477CA">
      <w:pPr>
        <w:spacing w:after="240"/>
        <w:jc w:val="both"/>
        <w:rPr>
          <w:rFonts w:ascii="Tahoma" w:hAnsi="Tahoma" w:cs="Tahoma"/>
          <w:iCs/>
          <w:sz w:val="18"/>
          <w:szCs w:val="18"/>
        </w:rPr>
      </w:pPr>
      <w:r w:rsidRPr="00D4688C">
        <w:rPr>
          <w:rFonts w:ascii="Tahoma" w:hAnsi="Tahoma" w:cs="Tahoma"/>
          <w:b/>
          <w:bCs/>
          <w:iCs/>
          <w:sz w:val="18"/>
          <w:szCs w:val="18"/>
        </w:rPr>
        <w:t>For legal persons only</w:t>
      </w:r>
      <w:r w:rsidRPr="00D4688C">
        <w:rPr>
          <w:rFonts w:ascii="Tahoma" w:hAnsi="Tahoma" w:cs="Tahoma"/>
          <w:iCs/>
          <w:sz w:val="18"/>
          <w:szCs w:val="18"/>
        </w:rPr>
        <w:t xml:space="preserve">: legal persons are requested to include in their bids the profiles of </w:t>
      </w:r>
      <w:r w:rsidRPr="00D4688C">
        <w:rPr>
          <w:rFonts w:ascii="Tahoma" w:hAnsi="Tahoma" w:cs="Tahoma"/>
          <w:b/>
          <w:bCs/>
          <w:iCs/>
          <w:sz w:val="18"/>
          <w:szCs w:val="18"/>
        </w:rPr>
        <w:t xml:space="preserve">a maximum </w:t>
      </w:r>
      <w:r w:rsidR="00BA44F4" w:rsidRPr="00D4688C">
        <w:rPr>
          <w:rFonts w:ascii="Tahoma" w:hAnsi="Tahoma" w:cs="Tahoma"/>
          <w:b/>
          <w:bCs/>
          <w:iCs/>
          <w:sz w:val="18"/>
          <w:szCs w:val="18"/>
        </w:rPr>
        <w:t xml:space="preserve">of </w:t>
      </w:r>
      <w:r w:rsidR="00BA44F4">
        <w:rPr>
          <w:rFonts w:ascii="Tahoma" w:hAnsi="Tahoma" w:cs="Tahoma"/>
          <w:b/>
          <w:bCs/>
          <w:iCs/>
          <w:sz w:val="18"/>
          <w:szCs w:val="18"/>
        </w:rPr>
        <w:t>5</w:t>
      </w:r>
      <w:r w:rsidR="00187851">
        <w:rPr>
          <w:rFonts w:ascii="Tahoma" w:hAnsi="Tahoma" w:cs="Tahoma"/>
          <w:b/>
          <w:bCs/>
          <w:iCs/>
          <w:sz w:val="18"/>
          <w:szCs w:val="18"/>
        </w:rPr>
        <w:t xml:space="preserve"> </w:t>
      </w:r>
      <w:r w:rsidR="006A4F4C">
        <w:rPr>
          <w:rFonts w:ascii="Tahoma" w:hAnsi="Tahoma" w:cs="Tahoma"/>
          <w:b/>
          <w:bCs/>
          <w:iCs/>
          <w:sz w:val="18"/>
          <w:szCs w:val="18"/>
        </w:rPr>
        <w:t>(five)</w:t>
      </w:r>
      <w:r w:rsidRPr="00D4688C">
        <w:rPr>
          <w:rFonts w:ascii="Tahoma" w:hAnsi="Tahoma" w:cs="Tahoma"/>
          <w:iCs/>
          <w:sz w:val="18"/>
          <w:szCs w:val="18"/>
        </w:rPr>
        <w:t xml:space="preserve">natural persons proposed to be assigned to the contract. The status of each natural person included in the bid must be specified, and </w:t>
      </w:r>
      <w:proofErr w:type="gramStart"/>
      <w:r w:rsidRPr="00D4688C">
        <w:rPr>
          <w:rFonts w:ascii="Tahoma" w:hAnsi="Tahoma" w:cs="Tahoma"/>
          <w:iCs/>
          <w:sz w:val="18"/>
          <w:szCs w:val="18"/>
        </w:rPr>
        <w:t>in particular whether</w:t>
      </w:r>
      <w:proofErr w:type="gramEnd"/>
      <w:r w:rsidRPr="00D4688C">
        <w:rPr>
          <w:rFonts w:ascii="Tahoma" w:hAnsi="Tahoma" w:cs="Tahoma"/>
          <w:iCs/>
          <w:sz w:val="18"/>
          <w:szCs w:val="18"/>
        </w:rPr>
        <w:t xml:space="preserve"> they are employees or subcontractors. </w:t>
      </w:r>
      <w:r w:rsidRPr="00D4688C">
        <w:rPr>
          <w:rFonts w:ascii="Tahoma" w:hAnsi="Tahoma" w:cs="Tahoma"/>
          <w:b/>
          <w:bCs/>
          <w:iCs/>
          <w:sz w:val="18"/>
          <w:szCs w:val="18"/>
        </w:rPr>
        <w:t>Each natural person included in the bid will be assessed against the above eligibility criteria</w:t>
      </w:r>
      <w:r w:rsidRPr="00D4688C">
        <w:rPr>
          <w:rFonts w:ascii="Tahoma" w:hAnsi="Tahoma" w:cs="Tahoma"/>
          <w:iCs/>
          <w:sz w:val="18"/>
          <w:szCs w:val="18"/>
        </w:rPr>
        <w:t xml:space="preserve">. </w:t>
      </w:r>
      <w:r w:rsidRPr="009F1A3F">
        <w:rPr>
          <w:rFonts w:ascii="Tahoma" w:hAnsi="Tahoma" w:cs="Tahoma"/>
          <w:iCs/>
          <w:sz w:val="18"/>
          <w:szCs w:val="18"/>
        </w:rPr>
        <w:t xml:space="preserve">The Council reserves the right not to accept the inclusion in the contract of persons </w:t>
      </w:r>
      <w:r>
        <w:rPr>
          <w:rFonts w:ascii="Tahoma" w:hAnsi="Tahoma" w:cs="Tahoma"/>
          <w:iCs/>
          <w:sz w:val="18"/>
          <w:szCs w:val="18"/>
        </w:rPr>
        <w:t xml:space="preserve">who do not meet </w:t>
      </w:r>
      <w:r w:rsidRPr="009F1A3F">
        <w:rPr>
          <w:rFonts w:ascii="Tahoma" w:hAnsi="Tahoma" w:cs="Tahoma"/>
          <w:iCs/>
          <w:sz w:val="18"/>
          <w:szCs w:val="18"/>
        </w:rPr>
        <w:t xml:space="preserve">the eligibility criteria </w:t>
      </w:r>
      <w:r w:rsidRPr="00D4688C">
        <w:rPr>
          <w:rFonts w:ascii="Tahoma" w:hAnsi="Tahoma" w:cs="Tahoma"/>
          <w:iCs/>
          <w:sz w:val="18"/>
          <w:szCs w:val="18"/>
        </w:rPr>
        <w:t>or</w:t>
      </w:r>
      <w:r w:rsidRPr="009F1A3F">
        <w:rPr>
          <w:rFonts w:ascii="Tahoma" w:hAnsi="Tahoma" w:cs="Tahoma"/>
          <w:iCs/>
          <w:sz w:val="18"/>
          <w:szCs w:val="18"/>
        </w:rPr>
        <w:t xml:space="preserve"> to reject a bid entirely </w:t>
      </w:r>
      <w:r>
        <w:rPr>
          <w:rFonts w:ascii="Tahoma" w:hAnsi="Tahoma" w:cs="Tahoma"/>
          <w:iCs/>
          <w:sz w:val="18"/>
          <w:szCs w:val="18"/>
        </w:rPr>
        <w:t>if</w:t>
      </w:r>
      <w:r w:rsidRPr="009F1A3F">
        <w:rPr>
          <w:rFonts w:ascii="Tahoma" w:hAnsi="Tahoma" w:cs="Tahoma"/>
          <w:iCs/>
          <w:sz w:val="18"/>
          <w:szCs w:val="18"/>
        </w:rPr>
        <w:t xml:space="preserve"> </w:t>
      </w:r>
      <w:r w:rsidRPr="00D4688C">
        <w:rPr>
          <w:rFonts w:ascii="Tahoma" w:hAnsi="Tahoma" w:cs="Tahoma"/>
          <w:iCs/>
          <w:sz w:val="18"/>
          <w:szCs w:val="18"/>
        </w:rPr>
        <w:t>no profiles</w:t>
      </w:r>
      <w:r w:rsidRPr="009F1A3F">
        <w:rPr>
          <w:rFonts w:ascii="Tahoma" w:hAnsi="Tahoma" w:cs="Tahoma"/>
          <w:iCs/>
          <w:sz w:val="18"/>
          <w:szCs w:val="18"/>
        </w:rPr>
        <w:t xml:space="preserve"> </w:t>
      </w:r>
      <w:r>
        <w:rPr>
          <w:rFonts w:ascii="Tahoma" w:hAnsi="Tahoma" w:cs="Tahoma"/>
          <w:iCs/>
          <w:sz w:val="18"/>
          <w:szCs w:val="18"/>
        </w:rPr>
        <w:t>met</w:t>
      </w:r>
      <w:r w:rsidRPr="009F1A3F">
        <w:rPr>
          <w:rFonts w:ascii="Tahoma" w:hAnsi="Tahoma" w:cs="Tahoma"/>
          <w:iCs/>
          <w:sz w:val="18"/>
          <w:szCs w:val="18"/>
        </w:rPr>
        <w:t xml:space="preserve"> the eligibility criteria.</w:t>
      </w:r>
      <w:r w:rsidRPr="00D4688C">
        <w:rPr>
          <w:rStyle w:val="FootnoteReference"/>
          <w:rFonts w:ascii="Tahoma" w:hAnsi="Tahoma"/>
          <w:iCs/>
          <w:sz w:val="18"/>
          <w:szCs w:val="18"/>
        </w:rPr>
        <w:footnoteReference w:id="5"/>
      </w:r>
    </w:p>
    <w:p w14:paraId="78147B5A" w14:textId="7B2F4DFB" w:rsidR="00E477CA" w:rsidRPr="00D4688C" w:rsidRDefault="00E477CA" w:rsidP="00E477CA">
      <w:pPr>
        <w:spacing w:after="120"/>
        <w:jc w:val="both"/>
        <w:rPr>
          <w:rFonts w:ascii="Tahoma" w:hAnsi="Tahoma" w:cs="Tahoma"/>
          <w:iCs/>
          <w:color w:val="000000"/>
          <w:sz w:val="18"/>
          <w:szCs w:val="18"/>
        </w:rPr>
      </w:pPr>
      <w:r w:rsidRPr="00D4688C">
        <w:rPr>
          <w:rFonts w:ascii="Tahoma" w:hAnsi="Tahoma" w:cs="Tahoma"/>
          <w:b/>
          <w:bCs/>
          <w:iCs/>
          <w:sz w:val="18"/>
          <w:szCs w:val="18"/>
        </w:rPr>
        <w:t>For consortia only</w:t>
      </w:r>
      <w:r w:rsidRPr="00D4688C">
        <w:rPr>
          <w:rFonts w:ascii="Tahoma" w:hAnsi="Tahoma" w:cs="Tahoma"/>
          <w:iCs/>
          <w:sz w:val="18"/>
          <w:szCs w:val="18"/>
        </w:rPr>
        <w:t xml:space="preserve">: each consortium member </w:t>
      </w:r>
      <w:r w:rsidRPr="00D4688C">
        <w:rPr>
          <w:rFonts w:ascii="Tahoma" w:hAnsi="Tahoma" w:cs="Tahoma"/>
          <w:b/>
          <w:bCs/>
          <w:iCs/>
          <w:sz w:val="18"/>
          <w:szCs w:val="18"/>
        </w:rPr>
        <w:t>will be assessed against the eligibility criteria above</w:t>
      </w:r>
      <w:r w:rsidRPr="00D4688C">
        <w:rPr>
          <w:rFonts w:ascii="Tahoma" w:hAnsi="Tahoma" w:cs="Tahoma"/>
          <w:iCs/>
          <w:sz w:val="18"/>
          <w:szCs w:val="18"/>
        </w:rPr>
        <w:t xml:space="preserve">. Consortium members </w:t>
      </w:r>
      <w:r>
        <w:rPr>
          <w:rFonts w:ascii="Tahoma" w:hAnsi="Tahoma" w:cs="Tahoma"/>
          <w:iCs/>
          <w:sz w:val="18"/>
          <w:szCs w:val="18"/>
        </w:rPr>
        <w:t xml:space="preserve">who </w:t>
      </w:r>
      <w:r w:rsidRPr="00D4688C">
        <w:rPr>
          <w:rFonts w:ascii="Tahoma" w:hAnsi="Tahoma" w:cs="Tahoma"/>
          <w:iCs/>
          <w:sz w:val="18"/>
          <w:szCs w:val="18"/>
        </w:rPr>
        <w:t xml:space="preserve">are legal persons are requested </w:t>
      </w:r>
      <w:r w:rsidRPr="00D4688C">
        <w:rPr>
          <w:rFonts w:ascii="Tahoma" w:hAnsi="Tahoma" w:cs="Tahoma"/>
          <w:color w:val="000000"/>
          <w:sz w:val="18"/>
          <w:szCs w:val="18"/>
        </w:rPr>
        <w:t xml:space="preserve">to </w:t>
      </w:r>
      <w:r>
        <w:rPr>
          <w:rFonts w:ascii="Tahoma" w:hAnsi="Tahoma" w:cs="Tahoma"/>
          <w:color w:val="000000"/>
          <w:sz w:val="18"/>
          <w:szCs w:val="18"/>
        </w:rPr>
        <w:t>provide</w:t>
      </w:r>
      <w:r w:rsidRPr="00D4688C">
        <w:rPr>
          <w:rFonts w:ascii="Tahoma" w:hAnsi="Tahoma" w:cs="Tahoma"/>
          <w:color w:val="000000"/>
          <w:sz w:val="18"/>
          <w:szCs w:val="18"/>
        </w:rPr>
        <w:t xml:space="preserve"> the profiles of a </w:t>
      </w:r>
      <w:r w:rsidRPr="00BA44F4">
        <w:rPr>
          <w:rFonts w:ascii="Tahoma" w:hAnsi="Tahoma" w:cs="Tahoma"/>
          <w:b/>
          <w:bCs/>
          <w:color w:val="000000"/>
          <w:sz w:val="18"/>
          <w:szCs w:val="18"/>
        </w:rPr>
        <w:t>maximum of</w:t>
      </w:r>
      <w:r w:rsidR="00BA44F4" w:rsidRPr="00BA44F4">
        <w:rPr>
          <w:rFonts w:ascii="Tahoma" w:hAnsi="Tahoma" w:cs="Tahoma"/>
          <w:b/>
          <w:bCs/>
          <w:color w:val="000000"/>
          <w:sz w:val="18"/>
          <w:szCs w:val="18"/>
        </w:rPr>
        <w:t xml:space="preserve"> </w:t>
      </w:r>
      <w:r w:rsidR="002343A3" w:rsidRPr="00BA44F4">
        <w:rPr>
          <w:rFonts w:ascii="Tahoma" w:hAnsi="Tahoma" w:cs="Tahoma"/>
          <w:b/>
          <w:bCs/>
          <w:color w:val="000000"/>
          <w:sz w:val="18"/>
          <w:szCs w:val="18"/>
        </w:rPr>
        <w:t>5</w:t>
      </w:r>
      <w:r w:rsidR="00BA44F4" w:rsidRPr="00BA44F4">
        <w:rPr>
          <w:rFonts w:ascii="Tahoma" w:hAnsi="Tahoma" w:cs="Tahoma"/>
          <w:b/>
          <w:bCs/>
          <w:color w:val="000000"/>
          <w:sz w:val="18"/>
          <w:szCs w:val="18"/>
        </w:rPr>
        <w:t xml:space="preserve"> </w:t>
      </w:r>
      <w:r w:rsidR="006A4F4C" w:rsidRPr="00BA44F4">
        <w:rPr>
          <w:rFonts w:ascii="Tahoma" w:hAnsi="Tahoma" w:cs="Tahoma"/>
          <w:b/>
          <w:bCs/>
          <w:color w:val="000000"/>
          <w:sz w:val="18"/>
          <w:szCs w:val="18"/>
        </w:rPr>
        <w:t>(five)</w:t>
      </w:r>
      <w:r w:rsidR="006A4F4C">
        <w:rPr>
          <w:rFonts w:ascii="Tahoma" w:hAnsi="Tahoma" w:cs="Tahoma"/>
          <w:color w:val="000000"/>
          <w:sz w:val="18"/>
          <w:szCs w:val="18"/>
        </w:rPr>
        <w:t xml:space="preserve"> </w:t>
      </w:r>
      <w:r w:rsidRPr="00D4688C">
        <w:rPr>
          <w:rFonts w:ascii="Tahoma" w:hAnsi="Tahoma" w:cs="Tahoma"/>
          <w:color w:val="000000"/>
          <w:sz w:val="18"/>
          <w:szCs w:val="18"/>
        </w:rPr>
        <w:t xml:space="preserve">natural persons proposed to be assigned to the contract. </w:t>
      </w:r>
      <w:r w:rsidRPr="00D4688C">
        <w:rPr>
          <w:rFonts w:ascii="Tahoma" w:hAnsi="Tahoma" w:cs="Tahoma"/>
          <w:iCs/>
          <w:color w:val="000000"/>
          <w:sz w:val="18"/>
          <w:szCs w:val="18"/>
        </w:rPr>
        <w:t xml:space="preserve">The status of each natural person included </w:t>
      </w:r>
      <w:r>
        <w:rPr>
          <w:rFonts w:ascii="Tahoma" w:hAnsi="Tahoma" w:cs="Tahoma"/>
          <w:iCs/>
          <w:color w:val="000000"/>
          <w:sz w:val="18"/>
          <w:szCs w:val="18"/>
        </w:rPr>
        <w:t>in</w:t>
      </w:r>
      <w:r w:rsidRPr="00D4688C">
        <w:rPr>
          <w:rFonts w:ascii="Tahoma" w:hAnsi="Tahoma" w:cs="Tahoma"/>
          <w:iCs/>
          <w:color w:val="000000"/>
          <w:sz w:val="18"/>
          <w:szCs w:val="18"/>
        </w:rPr>
        <w:t xml:space="preserve"> the bid must be specified, and </w:t>
      </w:r>
      <w:proofErr w:type="gramStart"/>
      <w:r w:rsidRPr="00D4688C">
        <w:rPr>
          <w:rFonts w:ascii="Tahoma" w:hAnsi="Tahoma" w:cs="Tahoma"/>
          <w:iCs/>
          <w:color w:val="000000"/>
          <w:sz w:val="18"/>
          <w:szCs w:val="18"/>
        </w:rPr>
        <w:t>in particular whether</w:t>
      </w:r>
      <w:proofErr w:type="gramEnd"/>
      <w:r w:rsidRPr="00D4688C">
        <w:rPr>
          <w:rFonts w:ascii="Tahoma" w:hAnsi="Tahoma" w:cs="Tahoma"/>
          <w:iCs/>
          <w:color w:val="000000"/>
          <w:sz w:val="18"/>
          <w:szCs w:val="18"/>
        </w:rPr>
        <w:t xml:space="preserve"> they are employees or subcontractors. </w:t>
      </w:r>
    </w:p>
    <w:p w14:paraId="44CD28E7" w14:textId="77777777" w:rsidR="00E477CA" w:rsidRPr="00D4688C" w:rsidRDefault="00E477CA" w:rsidP="00E477CA">
      <w:pPr>
        <w:spacing w:after="120"/>
        <w:jc w:val="both"/>
        <w:rPr>
          <w:rFonts w:ascii="Tahoma" w:hAnsi="Tahoma" w:cs="Tahoma"/>
          <w:iCs/>
          <w:sz w:val="18"/>
          <w:szCs w:val="18"/>
        </w:rPr>
      </w:pPr>
      <w:r w:rsidRPr="00D4688C">
        <w:rPr>
          <w:rFonts w:ascii="Tahoma" w:hAnsi="Tahoma" w:cs="Tahoma"/>
          <w:b/>
          <w:bCs/>
          <w:iCs/>
          <w:color w:val="000000"/>
          <w:sz w:val="18"/>
          <w:szCs w:val="18"/>
        </w:rPr>
        <w:t xml:space="preserve">Each natural person included in the bid submitted by a consortium – </w:t>
      </w:r>
      <w:r w:rsidRPr="00CC692F">
        <w:rPr>
          <w:rFonts w:ascii="Tahoma" w:hAnsi="Tahoma" w:cs="Tahoma"/>
          <w:b/>
          <w:bCs/>
          <w:iCs/>
          <w:color w:val="000000"/>
          <w:sz w:val="18"/>
          <w:szCs w:val="18"/>
        </w:rPr>
        <w:t>whether as an</w:t>
      </w:r>
      <w:r w:rsidRPr="00D4688C">
        <w:rPr>
          <w:rFonts w:ascii="Tahoma" w:hAnsi="Tahoma" w:cs="Tahoma"/>
          <w:b/>
          <w:bCs/>
          <w:iCs/>
          <w:color w:val="000000"/>
          <w:sz w:val="18"/>
          <w:szCs w:val="18"/>
        </w:rPr>
        <w:t xml:space="preserve"> individual consortium member or as a natural person attached to a legal person – will be assessed against the above eligibility criteria</w:t>
      </w:r>
      <w:r w:rsidRPr="00D4688C">
        <w:rPr>
          <w:rFonts w:ascii="Tahoma" w:hAnsi="Tahoma" w:cs="Tahoma"/>
          <w:iCs/>
          <w:color w:val="000000"/>
          <w:sz w:val="18"/>
          <w:szCs w:val="18"/>
        </w:rPr>
        <w:t xml:space="preserve">. </w:t>
      </w:r>
      <w:r w:rsidRPr="009F1A3F">
        <w:rPr>
          <w:rFonts w:ascii="Tahoma" w:hAnsi="Tahoma" w:cs="Tahoma"/>
          <w:iCs/>
          <w:color w:val="000000"/>
          <w:sz w:val="18"/>
          <w:szCs w:val="18"/>
        </w:rPr>
        <w:t xml:space="preserve">The Council reserves the right not to accept the inclusion in the contract of persons </w:t>
      </w:r>
      <w:r>
        <w:rPr>
          <w:rFonts w:ascii="Tahoma" w:hAnsi="Tahoma" w:cs="Tahoma"/>
          <w:iCs/>
          <w:color w:val="000000"/>
          <w:sz w:val="18"/>
          <w:szCs w:val="18"/>
        </w:rPr>
        <w:t>who do not</w:t>
      </w:r>
      <w:r w:rsidRPr="009F1A3F">
        <w:rPr>
          <w:rFonts w:ascii="Tahoma" w:hAnsi="Tahoma" w:cs="Tahoma"/>
          <w:iCs/>
          <w:color w:val="000000"/>
          <w:sz w:val="18"/>
          <w:szCs w:val="18"/>
        </w:rPr>
        <w:t xml:space="preserve"> </w:t>
      </w:r>
      <w:r>
        <w:rPr>
          <w:rFonts w:ascii="Tahoma" w:hAnsi="Tahoma" w:cs="Tahoma"/>
          <w:iCs/>
          <w:color w:val="000000"/>
          <w:sz w:val="18"/>
          <w:szCs w:val="18"/>
        </w:rPr>
        <w:t>meet</w:t>
      </w:r>
      <w:r w:rsidRPr="009F1A3F">
        <w:rPr>
          <w:rFonts w:ascii="Tahoma" w:hAnsi="Tahoma" w:cs="Tahoma"/>
          <w:iCs/>
          <w:color w:val="000000"/>
          <w:sz w:val="18"/>
          <w:szCs w:val="18"/>
        </w:rPr>
        <w:t xml:space="preserve"> the eligibility criteria </w:t>
      </w:r>
      <w:r w:rsidRPr="00D4688C">
        <w:rPr>
          <w:rFonts w:ascii="Tahoma" w:hAnsi="Tahoma" w:cs="Tahoma"/>
          <w:iCs/>
          <w:color w:val="000000"/>
          <w:sz w:val="18"/>
          <w:szCs w:val="18"/>
        </w:rPr>
        <w:t>or</w:t>
      </w:r>
      <w:r w:rsidRPr="009F1A3F">
        <w:rPr>
          <w:rFonts w:ascii="Tahoma" w:hAnsi="Tahoma" w:cs="Tahoma"/>
          <w:iCs/>
          <w:color w:val="000000"/>
          <w:sz w:val="18"/>
          <w:szCs w:val="18"/>
        </w:rPr>
        <w:t xml:space="preserve"> to reject a bid entirely </w:t>
      </w:r>
      <w:r>
        <w:rPr>
          <w:rFonts w:ascii="Tahoma" w:hAnsi="Tahoma" w:cs="Tahoma"/>
          <w:iCs/>
          <w:color w:val="000000"/>
          <w:sz w:val="18"/>
          <w:szCs w:val="18"/>
        </w:rPr>
        <w:t>if</w:t>
      </w:r>
      <w:r w:rsidRPr="009F1A3F">
        <w:rPr>
          <w:rFonts w:ascii="Tahoma" w:hAnsi="Tahoma" w:cs="Tahoma"/>
          <w:iCs/>
          <w:color w:val="000000"/>
          <w:sz w:val="18"/>
          <w:szCs w:val="18"/>
        </w:rPr>
        <w:t xml:space="preserve"> </w:t>
      </w:r>
      <w:r w:rsidRPr="00D4688C">
        <w:rPr>
          <w:rFonts w:ascii="Tahoma" w:hAnsi="Tahoma" w:cs="Tahoma"/>
          <w:iCs/>
          <w:color w:val="000000"/>
          <w:sz w:val="18"/>
          <w:szCs w:val="18"/>
        </w:rPr>
        <w:t>no profiles</w:t>
      </w:r>
      <w:r w:rsidRPr="009F1A3F">
        <w:rPr>
          <w:rFonts w:ascii="Tahoma" w:hAnsi="Tahoma" w:cs="Tahoma"/>
          <w:iCs/>
          <w:color w:val="000000"/>
          <w:sz w:val="18"/>
          <w:szCs w:val="18"/>
        </w:rPr>
        <w:t xml:space="preserve"> </w:t>
      </w:r>
      <w:r>
        <w:rPr>
          <w:rFonts w:ascii="Tahoma" w:hAnsi="Tahoma" w:cs="Tahoma"/>
          <w:iCs/>
          <w:color w:val="000000"/>
          <w:sz w:val="18"/>
          <w:szCs w:val="18"/>
        </w:rPr>
        <w:t>meet</w:t>
      </w:r>
      <w:r w:rsidRPr="009F1A3F">
        <w:rPr>
          <w:rFonts w:ascii="Tahoma" w:hAnsi="Tahoma" w:cs="Tahoma"/>
          <w:iCs/>
          <w:color w:val="000000"/>
          <w:sz w:val="18"/>
          <w:szCs w:val="18"/>
        </w:rPr>
        <w:t xml:space="preserve"> the eligibility criteria.</w:t>
      </w:r>
      <w:r>
        <w:rPr>
          <w:rStyle w:val="FootnoteReference"/>
          <w:rFonts w:ascii="Tahoma" w:hAnsi="Tahoma"/>
          <w:iCs/>
          <w:color w:val="000000"/>
          <w:sz w:val="18"/>
          <w:szCs w:val="18"/>
        </w:rPr>
        <w:footnoteReference w:id="6"/>
      </w:r>
      <w:r w:rsidRPr="00D4688C">
        <w:rPr>
          <w:rFonts w:ascii="Tahoma" w:hAnsi="Tahoma" w:cs="Tahoma"/>
          <w:color w:val="000000"/>
          <w:sz w:val="18"/>
          <w:szCs w:val="18"/>
        </w:rPr>
        <w:t xml:space="preserve">  </w:t>
      </w:r>
    </w:p>
    <w:p w14:paraId="0DA6ED7A" w14:textId="77777777" w:rsidR="00E477CA" w:rsidRPr="00D4688C" w:rsidRDefault="00E477CA" w:rsidP="00E477CA">
      <w:pPr>
        <w:spacing w:after="120"/>
        <w:rPr>
          <w:rFonts w:ascii="Tahoma" w:hAnsi="Tahoma" w:cs="Tahoma"/>
          <w:i/>
          <w:sz w:val="18"/>
          <w:szCs w:val="18"/>
        </w:rPr>
      </w:pPr>
    </w:p>
    <w:p w14:paraId="57F126B4" w14:textId="77777777" w:rsidR="00E477CA" w:rsidRPr="00D4688C" w:rsidRDefault="00E477CA" w:rsidP="00E477CA">
      <w:pPr>
        <w:spacing w:after="120"/>
        <w:rPr>
          <w:rFonts w:ascii="Tahoma" w:hAnsi="Tahoma" w:cs="Tahoma"/>
          <w:i/>
          <w:sz w:val="18"/>
          <w:szCs w:val="18"/>
          <w:u w:val="single"/>
        </w:rPr>
      </w:pPr>
      <w:r w:rsidRPr="00D4688C">
        <w:rPr>
          <w:rFonts w:ascii="Tahoma" w:hAnsi="Tahoma" w:cs="Tahoma"/>
          <w:i/>
          <w:sz w:val="18"/>
          <w:szCs w:val="18"/>
          <w:u w:val="single"/>
        </w:rPr>
        <w:t>Award criteria</w:t>
      </w:r>
    </w:p>
    <w:p w14:paraId="5966A8DF" w14:textId="77777777" w:rsidR="00E477CA" w:rsidRPr="00D4688C" w:rsidRDefault="00E477CA" w:rsidP="00E477CA">
      <w:pPr>
        <w:jc w:val="both"/>
        <w:rPr>
          <w:rFonts w:ascii="Tahoma" w:hAnsi="Tahoma" w:cs="Tahoma"/>
          <w:color w:val="000000" w:themeColor="text1"/>
          <w:sz w:val="18"/>
          <w:szCs w:val="18"/>
          <w:lang w:val="en-US"/>
        </w:rPr>
      </w:pPr>
      <w:r w:rsidRPr="00D4688C">
        <w:rPr>
          <w:rFonts w:ascii="Tahoma" w:hAnsi="Tahoma" w:cs="Tahoma"/>
          <w:color w:val="000000" w:themeColor="text1"/>
          <w:sz w:val="18"/>
          <w:szCs w:val="18"/>
          <w:lang w:val="en-US"/>
        </w:rPr>
        <w:t>The award criteria aim at assessing the quality of a bid</w:t>
      </w:r>
      <w:r w:rsidRPr="00D4688C">
        <w:rPr>
          <w:rFonts w:ascii="Tahoma" w:hAnsi="Tahoma" w:cs="Tahoma"/>
          <w:b/>
          <w:bCs/>
          <w:color w:val="000000" w:themeColor="text1"/>
          <w:sz w:val="18"/>
          <w:szCs w:val="18"/>
          <w:lang w:val="en-US"/>
        </w:rPr>
        <w:t> </w:t>
      </w:r>
      <w:proofErr w:type="gramStart"/>
      <w:r w:rsidRPr="00D4688C">
        <w:rPr>
          <w:rFonts w:ascii="Tahoma" w:hAnsi="Tahoma" w:cs="Tahoma"/>
          <w:color w:val="000000" w:themeColor="text1"/>
          <w:sz w:val="18"/>
          <w:szCs w:val="18"/>
          <w:lang w:val="en-US"/>
        </w:rPr>
        <w:t>in order to</w:t>
      </w:r>
      <w:proofErr w:type="gramEnd"/>
      <w:r w:rsidRPr="00D4688C">
        <w:rPr>
          <w:rFonts w:ascii="Tahoma" w:hAnsi="Tahoma" w:cs="Tahoma"/>
          <w:color w:val="000000" w:themeColor="text1"/>
          <w:sz w:val="18"/>
          <w:szCs w:val="18"/>
          <w:lang w:val="en-US"/>
        </w:rPr>
        <w:t xml:space="preserve"> </w:t>
      </w:r>
      <w:r w:rsidRPr="00D4688C">
        <w:rPr>
          <w:rFonts w:ascii="Tahoma" w:hAnsi="Tahoma" w:cs="Tahoma"/>
          <w:b/>
          <w:bCs/>
          <w:color w:val="000000" w:themeColor="text1"/>
          <w:sz w:val="18"/>
          <w:szCs w:val="18"/>
          <w:lang w:val="en-US"/>
        </w:rPr>
        <w:t>identify the bid/s offering the best value for money</w:t>
      </w:r>
      <w:r w:rsidRPr="00D4688C">
        <w:rPr>
          <w:rFonts w:ascii="Tahoma" w:hAnsi="Tahoma" w:cs="Tahoma"/>
          <w:color w:val="000000" w:themeColor="text1"/>
          <w:sz w:val="18"/>
          <w:szCs w:val="18"/>
          <w:lang w:val="en-US"/>
        </w:rPr>
        <w:t>. Eligible bids will be assessed against the following award criteria:</w:t>
      </w:r>
    </w:p>
    <w:p w14:paraId="526958EA" w14:textId="77777777" w:rsidR="00E477CA" w:rsidRPr="00D4688C" w:rsidRDefault="00E477CA" w:rsidP="00E477CA">
      <w:pPr>
        <w:rPr>
          <w:rFonts w:ascii="Tahoma" w:hAnsi="Tahoma" w:cs="Tahoma"/>
          <w:color w:val="000000" w:themeColor="text1"/>
          <w:sz w:val="18"/>
          <w:szCs w:val="18"/>
        </w:rPr>
      </w:pPr>
    </w:p>
    <w:tbl>
      <w:tblPr>
        <w:tblStyle w:val="TableGrid"/>
        <w:tblW w:w="0" w:type="auto"/>
        <w:tblLook w:val="04A0" w:firstRow="1" w:lastRow="0" w:firstColumn="1" w:lastColumn="0" w:noHBand="0" w:noVBand="1"/>
      </w:tblPr>
      <w:tblGrid>
        <w:gridCol w:w="6516"/>
        <w:gridCol w:w="2501"/>
      </w:tblGrid>
      <w:tr w:rsidR="00E477CA" w:rsidRPr="00D4688C" w14:paraId="58F27C81" w14:textId="77777777">
        <w:trPr>
          <w:trHeight w:val="328"/>
        </w:trPr>
        <w:tc>
          <w:tcPr>
            <w:tcW w:w="6516" w:type="dxa"/>
          </w:tcPr>
          <w:p w14:paraId="2E84E40C" w14:textId="77777777" w:rsidR="00E477CA" w:rsidRPr="00D4688C" w:rsidRDefault="00E477CA">
            <w:pPr>
              <w:jc w:val="center"/>
              <w:rPr>
                <w:rFonts w:ascii="Tahoma" w:hAnsi="Tahoma" w:cs="Tahoma"/>
                <w:sz w:val="18"/>
                <w:szCs w:val="18"/>
                <w:lang w:val="en-US"/>
              </w:rPr>
            </w:pPr>
            <w:r w:rsidRPr="00D4688C">
              <w:rPr>
                <w:rFonts w:ascii="Tahoma" w:hAnsi="Tahoma" w:cs="Tahoma"/>
                <w:sz w:val="18"/>
                <w:szCs w:val="18"/>
                <w:lang w:val="en-US"/>
              </w:rPr>
              <w:t>Award criteria</w:t>
            </w:r>
          </w:p>
        </w:tc>
        <w:tc>
          <w:tcPr>
            <w:tcW w:w="2501" w:type="dxa"/>
          </w:tcPr>
          <w:p w14:paraId="3B2D6E6F" w14:textId="77777777" w:rsidR="00E477CA" w:rsidRPr="00D4688C" w:rsidRDefault="00E477CA">
            <w:pPr>
              <w:jc w:val="center"/>
              <w:rPr>
                <w:rFonts w:ascii="Tahoma" w:hAnsi="Tahoma" w:cs="Tahoma"/>
                <w:sz w:val="18"/>
                <w:szCs w:val="18"/>
                <w:lang w:val="en-US"/>
              </w:rPr>
            </w:pPr>
            <w:r w:rsidRPr="00D4688C">
              <w:rPr>
                <w:rFonts w:ascii="Tahoma" w:hAnsi="Tahoma" w:cs="Tahoma"/>
                <w:sz w:val="18"/>
                <w:szCs w:val="18"/>
                <w:lang w:val="en-US"/>
              </w:rPr>
              <w:t>Document/s to be submitted</w:t>
            </w:r>
          </w:p>
        </w:tc>
      </w:tr>
      <w:tr w:rsidR="00E477CA" w:rsidRPr="00D4688C" w14:paraId="3C81B83D" w14:textId="77777777">
        <w:trPr>
          <w:trHeight w:val="277"/>
        </w:trPr>
        <w:tc>
          <w:tcPr>
            <w:tcW w:w="6516" w:type="dxa"/>
          </w:tcPr>
          <w:p w14:paraId="699F3515" w14:textId="039FCA7B" w:rsidR="00E477CA" w:rsidRPr="0089300F" w:rsidRDefault="00E477CA">
            <w:pPr>
              <w:spacing w:before="60" w:after="60"/>
              <w:rPr>
                <w:rFonts w:ascii="Tahoma" w:eastAsia="Calibri" w:hAnsi="Tahoma" w:cs="Tahoma"/>
                <w:color w:val="000000"/>
                <w:sz w:val="18"/>
                <w:szCs w:val="18"/>
              </w:rPr>
            </w:pPr>
            <w:r w:rsidRPr="0089300F">
              <w:rPr>
                <w:rFonts w:ascii="Tahoma" w:eastAsia="Calibri" w:hAnsi="Tahoma" w:cs="Tahoma"/>
                <w:color w:val="000000"/>
                <w:sz w:val="18"/>
                <w:szCs w:val="18"/>
              </w:rPr>
              <w:t>Quality of the offer (</w:t>
            </w:r>
            <w:bookmarkStart w:id="6" w:name="_Hlk147306545"/>
            <w:r w:rsidR="004B5EB2">
              <w:rPr>
                <w:rFonts w:ascii="Tahoma" w:eastAsia="Calibri" w:hAnsi="Tahoma" w:cs="Tahoma"/>
                <w:color w:val="000000"/>
                <w:sz w:val="18"/>
                <w:szCs w:val="18"/>
              </w:rPr>
              <w:t>80</w:t>
            </w:r>
            <w:r w:rsidRPr="0089300F">
              <w:rPr>
                <w:rFonts w:ascii="Tahoma" w:eastAsia="Calibri" w:hAnsi="Tahoma" w:cs="Tahoma"/>
                <w:color w:val="000000"/>
                <w:sz w:val="18"/>
                <w:szCs w:val="18"/>
              </w:rPr>
              <w:t xml:space="preserve"> points</w:t>
            </w:r>
            <w:bookmarkEnd w:id="6"/>
            <w:r w:rsidRPr="0089300F">
              <w:rPr>
                <w:rFonts w:ascii="Tahoma" w:eastAsia="Calibri" w:hAnsi="Tahoma" w:cs="Tahoma"/>
                <w:color w:val="000000"/>
                <w:sz w:val="18"/>
                <w:szCs w:val="18"/>
              </w:rPr>
              <w:t>), including:</w:t>
            </w:r>
          </w:p>
          <w:p w14:paraId="789153F4" w14:textId="73EF7E81" w:rsidR="004B5EB2" w:rsidRPr="004B5EB2" w:rsidRDefault="004B5EB2" w:rsidP="004B5EB2">
            <w:pPr>
              <w:numPr>
                <w:ilvl w:val="1"/>
                <w:numId w:val="25"/>
              </w:numPr>
              <w:rPr>
                <w:rFonts w:ascii="Tahoma" w:eastAsia="Calibri" w:hAnsi="Tahoma" w:cs="Tahoma"/>
                <w:color w:val="808080"/>
                <w:sz w:val="18"/>
                <w:szCs w:val="18"/>
                <w:lang w:val="en-US"/>
              </w:rPr>
            </w:pPr>
            <w:r w:rsidRPr="004B5EB2">
              <w:rPr>
                <w:rFonts w:ascii="Tahoma" w:hAnsi="Tahoma" w:cs="Tahoma"/>
                <w:color w:val="000000"/>
                <w:sz w:val="18"/>
                <w:szCs w:val="18"/>
              </w:rPr>
              <w:t>Relevant thematic expertise and knowledge of Council of Europe standards and recommendations in areas covered by this call (40 points)</w:t>
            </w:r>
            <w:r w:rsidR="00BC046B">
              <w:rPr>
                <w:rFonts w:ascii="Tahoma" w:hAnsi="Tahoma" w:cs="Tahoma"/>
                <w:color w:val="000000"/>
                <w:sz w:val="18"/>
                <w:szCs w:val="18"/>
              </w:rPr>
              <w:t xml:space="preserve"> - </w:t>
            </w:r>
            <w:r w:rsidR="00BC046B" w:rsidRPr="00BC046B">
              <w:rPr>
                <w:rFonts w:ascii="Tahoma" w:hAnsi="Tahoma" w:cs="Tahoma"/>
                <w:b/>
                <w:bCs/>
                <w:color w:val="000000"/>
                <w:sz w:val="18"/>
                <w:szCs w:val="18"/>
              </w:rPr>
              <w:t xml:space="preserve">please indicate the specific thematic expertise (e.g. gambling/gaming/social media) and </w:t>
            </w:r>
            <w:r w:rsidR="0090487D">
              <w:rPr>
                <w:rFonts w:ascii="Tahoma" w:hAnsi="Tahoma" w:cs="Tahoma"/>
                <w:b/>
                <w:bCs/>
                <w:color w:val="000000"/>
                <w:sz w:val="18"/>
                <w:szCs w:val="18"/>
              </w:rPr>
              <w:t xml:space="preserve">the types of competence </w:t>
            </w:r>
            <w:r w:rsidR="00BC046B" w:rsidRPr="00BC046B">
              <w:rPr>
                <w:rFonts w:ascii="Tahoma" w:hAnsi="Tahoma" w:cs="Tahoma"/>
                <w:b/>
                <w:bCs/>
                <w:color w:val="000000"/>
                <w:sz w:val="18"/>
                <w:szCs w:val="18"/>
              </w:rPr>
              <w:t>(e.g. evaluation/training delivery/legal review</w:t>
            </w:r>
            <w:proofErr w:type="gramStart"/>
            <w:r w:rsidR="00BC046B" w:rsidRPr="00BC046B">
              <w:rPr>
                <w:rFonts w:ascii="Tahoma" w:hAnsi="Tahoma" w:cs="Tahoma"/>
                <w:b/>
                <w:bCs/>
                <w:color w:val="000000"/>
                <w:sz w:val="18"/>
                <w:szCs w:val="18"/>
              </w:rPr>
              <w:t>)</w:t>
            </w:r>
            <w:r w:rsidRPr="004B5EB2">
              <w:rPr>
                <w:rFonts w:ascii="Tahoma" w:hAnsi="Tahoma" w:cs="Tahoma"/>
                <w:color w:val="000000"/>
                <w:sz w:val="18"/>
                <w:szCs w:val="18"/>
              </w:rPr>
              <w:t>;</w:t>
            </w:r>
            <w:proofErr w:type="gramEnd"/>
          </w:p>
          <w:p w14:paraId="3716DD2A" w14:textId="3AB92F9C" w:rsidR="004B5EB2" w:rsidRPr="004B5EB2" w:rsidRDefault="004B5EB2" w:rsidP="004B5EB2">
            <w:pPr>
              <w:numPr>
                <w:ilvl w:val="1"/>
                <w:numId w:val="25"/>
              </w:numPr>
              <w:rPr>
                <w:rFonts w:ascii="Tahoma" w:eastAsia="Calibri" w:hAnsi="Tahoma" w:cs="Tahoma"/>
                <w:color w:val="808080"/>
                <w:sz w:val="18"/>
                <w:szCs w:val="18"/>
                <w:lang w:val="en-US"/>
              </w:rPr>
            </w:pPr>
            <w:r w:rsidRPr="004B5EB2">
              <w:rPr>
                <w:rFonts w:ascii="Tahoma" w:hAnsi="Tahoma" w:cs="Tahoma"/>
                <w:color w:val="000000"/>
                <w:sz w:val="18"/>
                <w:szCs w:val="18"/>
              </w:rPr>
              <w:t>Knowledge of the national and regional contexts in areas covered by this call (30 points)</w:t>
            </w:r>
            <w:r w:rsidR="00BC046B">
              <w:rPr>
                <w:rFonts w:ascii="Tahoma" w:hAnsi="Tahoma" w:cs="Tahoma"/>
                <w:color w:val="000000"/>
                <w:sz w:val="18"/>
                <w:szCs w:val="18"/>
              </w:rPr>
              <w:t xml:space="preserve"> </w:t>
            </w:r>
            <w:r w:rsidR="00BC046B" w:rsidRPr="00BC046B">
              <w:rPr>
                <w:rFonts w:ascii="Tahoma" w:hAnsi="Tahoma" w:cs="Tahoma"/>
                <w:b/>
                <w:bCs/>
                <w:color w:val="000000"/>
                <w:sz w:val="18"/>
                <w:szCs w:val="18"/>
              </w:rPr>
              <w:t>– please indicate the specific setting</w:t>
            </w:r>
            <w:r w:rsidR="0090487D">
              <w:rPr>
                <w:rFonts w:ascii="Tahoma" w:hAnsi="Tahoma" w:cs="Tahoma"/>
                <w:b/>
                <w:bCs/>
                <w:color w:val="000000"/>
                <w:sz w:val="18"/>
                <w:szCs w:val="18"/>
              </w:rPr>
              <w:t>(s)</w:t>
            </w:r>
            <w:r w:rsidR="00BC046B" w:rsidRPr="00BC046B">
              <w:rPr>
                <w:rFonts w:ascii="Tahoma" w:hAnsi="Tahoma" w:cs="Tahoma"/>
                <w:b/>
                <w:bCs/>
                <w:color w:val="000000"/>
                <w:sz w:val="18"/>
                <w:szCs w:val="18"/>
              </w:rPr>
              <w:t xml:space="preserve"> in which you have experience/knowledge (e.g. prison/school/health care</w:t>
            </w:r>
            <w:proofErr w:type="gramStart"/>
            <w:r w:rsidR="00BC046B" w:rsidRPr="00BC046B">
              <w:rPr>
                <w:rFonts w:ascii="Tahoma" w:hAnsi="Tahoma" w:cs="Tahoma"/>
                <w:b/>
                <w:bCs/>
                <w:color w:val="000000"/>
                <w:sz w:val="18"/>
                <w:szCs w:val="18"/>
              </w:rPr>
              <w:t>)</w:t>
            </w:r>
            <w:r w:rsidRPr="00BC046B">
              <w:rPr>
                <w:rFonts w:ascii="Tahoma" w:hAnsi="Tahoma" w:cs="Tahoma"/>
                <w:b/>
                <w:bCs/>
                <w:color w:val="000000"/>
                <w:sz w:val="18"/>
                <w:szCs w:val="18"/>
              </w:rPr>
              <w:t>;</w:t>
            </w:r>
            <w:proofErr w:type="gramEnd"/>
          </w:p>
          <w:p w14:paraId="272681E9" w14:textId="0051B021" w:rsidR="00E477CA" w:rsidRPr="00D4688C" w:rsidRDefault="004B5EB2" w:rsidP="004B5EB2">
            <w:pPr>
              <w:numPr>
                <w:ilvl w:val="1"/>
                <w:numId w:val="25"/>
              </w:numPr>
              <w:rPr>
                <w:rFonts w:ascii="Tahoma" w:hAnsi="Tahoma" w:cs="Tahoma"/>
                <w:sz w:val="18"/>
                <w:szCs w:val="18"/>
                <w:lang w:val="en-US"/>
              </w:rPr>
            </w:pPr>
            <w:r w:rsidRPr="004B5EB2">
              <w:rPr>
                <w:rFonts w:ascii="Tahoma" w:hAnsi="Tahoma" w:cs="Tahoma"/>
                <w:color w:val="000000"/>
                <w:sz w:val="18"/>
                <w:szCs w:val="18"/>
              </w:rPr>
              <w:t>Previous similar assignments with international organisations</w:t>
            </w:r>
            <w:r w:rsidR="007F0A46">
              <w:rPr>
                <w:rFonts w:ascii="Tahoma" w:hAnsi="Tahoma" w:cs="Tahoma"/>
                <w:color w:val="000000"/>
                <w:sz w:val="18"/>
                <w:szCs w:val="18"/>
              </w:rPr>
              <w:t>, including in English language</w:t>
            </w:r>
            <w:r w:rsidRPr="004B5EB2">
              <w:rPr>
                <w:rFonts w:ascii="Tahoma" w:hAnsi="Tahoma" w:cs="Tahoma"/>
                <w:color w:val="000000"/>
                <w:sz w:val="18"/>
                <w:szCs w:val="18"/>
              </w:rPr>
              <w:t xml:space="preserve"> (10 points)</w:t>
            </w:r>
            <w:r w:rsidR="00E477CA" w:rsidRPr="004B5EB2">
              <w:rPr>
                <w:rFonts w:ascii="Tahoma" w:eastAsia="Calibri" w:hAnsi="Tahoma" w:cs="Tahoma"/>
                <w:color w:val="000000"/>
                <w:sz w:val="18"/>
                <w:szCs w:val="18"/>
                <w:lang w:val="en-US"/>
              </w:rPr>
              <w:t>;</w:t>
            </w:r>
          </w:p>
        </w:tc>
        <w:tc>
          <w:tcPr>
            <w:tcW w:w="2501" w:type="dxa"/>
          </w:tcPr>
          <w:p w14:paraId="0B528EFB" w14:textId="77777777" w:rsidR="00E477CA" w:rsidRDefault="00E477CA">
            <w:pPr>
              <w:spacing w:before="60" w:after="60"/>
              <w:jc w:val="center"/>
              <w:rPr>
                <w:rFonts w:ascii="Tahoma" w:hAnsi="Tahoma" w:cs="Tahoma"/>
                <w:sz w:val="18"/>
                <w:szCs w:val="18"/>
                <w:lang w:val="en-US"/>
              </w:rPr>
            </w:pPr>
          </w:p>
          <w:p w14:paraId="0749638C" w14:textId="77777777" w:rsidR="004B5EB2" w:rsidRPr="004B5EB2" w:rsidRDefault="004B5EB2" w:rsidP="004B5EB2">
            <w:pPr>
              <w:numPr>
                <w:ilvl w:val="0"/>
                <w:numId w:val="43"/>
              </w:numPr>
              <w:spacing w:before="60" w:after="60"/>
              <w:jc w:val="both"/>
              <w:rPr>
                <w:rFonts w:ascii="Tahoma" w:hAnsi="Tahoma" w:cs="Tahoma"/>
                <w:sz w:val="18"/>
                <w:szCs w:val="18"/>
              </w:rPr>
            </w:pPr>
            <w:r w:rsidRPr="004B5EB2">
              <w:rPr>
                <w:rFonts w:ascii="Tahoma" w:hAnsi="Tahoma" w:cs="Tahoma"/>
                <w:sz w:val="18"/>
                <w:szCs w:val="18"/>
              </w:rPr>
              <w:t>CV</w:t>
            </w:r>
          </w:p>
          <w:p w14:paraId="257CB406" w14:textId="77777777" w:rsidR="004B5EB2" w:rsidRPr="004B5EB2" w:rsidRDefault="004B5EB2" w:rsidP="004B5EB2">
            <w:pPr>
              <w:numPr>
                <w:ilvl w:val="0"/>
                <w:numId w:val="43"/>
              </w:numPr>
              <w:spacing w:before="60" w:after="60"/>
              <w:jc w:val="both"/>
              <w:rPr>
                <w:rFonts w:ascii="Tahoma" w:hAnsi="Tahoma" w:cs="Tahoma"/>
                <w:sz w:val="18"/>
                <w:szCs w:val="18"/>
              </w:rPr>
            </w:pPr>
            <w:r w:rsidRPr="004B5EB2">
              <w:rPr>
                <w:rFonts w:ascii="Tahoma" w:hAnsi="Tahoma" w:cs="Tahoma"/>
                <w:sz w:val="18"/>
                <w:szCs w:val="18"/>
              </w:rPr>
              <w:t>Examples of previous work</w:t>
            </w:r>
          </w:p>
          <w:p w14:paraId="3C130C91" w14:textId="77777777" w:rsidR="004B5EB2" w:rsidRPr="004B5EB2" w:rsidRDefault="004B5EB2" w:rsidP="004B5EB2">
            <w:pPr>
              <w:numPr>
                <w:ilvl w:val="0"/>
                <w:numId w:val="43"/>
              </w:numPr>
              <w:spacing w:before="60" w:after="60"/>
              <w:jc w:val="both"/>
              <w:rPr>
                <w:rFonts w:ascii="Tahoma" w:hAnsi="Tahoma" w:cs="Tahoma"/>
                <w:sz w:val="18"/>
                <w:szCs w:val="18"/>
              </w:rPr>
            </w:pPr>
            <w:r w:rsidRPr="004B5EB2">
              <w:rPr>
                <w:rFonts w:ascii="Tahoma" w:hAnsi="Tahoma" w:cs="Tahoma"/>
                <w:sz w:val="18"/>
                <w:szCs w:val="18"/>
              </w:rPr>
              <w:t>Motivation letter</w:t>
            </w:r>
          </w:p>
          <w:p w14:paraId="41D5EDF8" w14:textId="77777777" w:rsidR="004B5EB2" w:rsidRPr="004B5EB2" w:rsidRDefault="004B5EB2" w:rsidP="004B5EB2">
            <w:pPr>
              <w:numPr>
                <w:ilvl w:val="0"/>
                <w:numId w:val="43"/>
              </w:numPr>
              <w:spacing w:before="60" w:after="60"/>
              <w:jc w:val="both"/>
              <w:rPr>
                <w:rFonts w:ascii="Tahoma" w:hAnsi="Tahoma" w:cs="Tahoma"/>
                <w:sz w:val="18"/>
                <w:szCs w:val="18"/>
              </w:rPr>
            </w:pPr>
            <w:r w:rsidRPr="004B5EB2">
              <w:rPr>
                <w:rFonts w:ascii="Tahoma" w:hAnsi="Tahoma" w:cs="Tahoma"/>
                <w:sz w:val="18"/>
                <w:szCs w:val="18"/>
              </w:rPr>
              <w:t xml:space="preserve">References </w:t>
            </w:r>
          </w:p>
          <w:p w14:paraId="7943E3A9" w14:textId="20FC39FD" w:rsidR="00E477CA" w:rsidRPr="00D4688C" w:rsidRDefault="00E477CA">
            <w:pPr>
              <w:spacing w:before="60" w:after="60"/>
              <w:jc w:val="center"/>
              <w:rPr>
                <w:rFonts w:ascii="Tahoma" w:hAnsi="Tahoma" w:cs="Tahoma"/>
                <w:sz w:val="18"/>
                <w:szCs w:val="18"/>
                <w:lang w:val="en-US"/>
              </w:rPr>
            </w:pPr>
          </w:p>
        </w:tc>
      </w:tr>
      <w:tr w:rsidR="00E477CA" w:rsidRPr="00D4688C" w14:paraId="6518C79C" w14:textId="77777777">
        <w:trPr>
          <w:trHeight w:val="335"/>
        </w:trPr>
        <w:tc>
          <w:tcPr>
            <w:tcW w:w="6516" w:type="dxa"/>
          </w:tcPr>
          <w:p w14:paraId="5785E116" w14:textId="3403E3F3" w:rsidR="00E477CA" w:rsidRPr="005824D4" w:rsidRDefault="00E477CA">
            <w:pPr>
              <w:spacing w:before="60" w:after="60"/>
              <w:rPr>
                <w:rFonts w:ascii="Tahoma" w:eastAsia="Calibri" w:hAnsi="Tahoma" w:cs="Tahoma"/>
                <w:color w:val="000000"/>
                <w:sz w:val="18"/>
                <w:szCs w:val="18"/>
                <w:lang w:val="fr-FR"/>
              </w:rPr>
            </w:pPr>
            <w:r w:rsidRPr="005824D4">
              <w:rPr>
                <w:rFonts w:ascii="Tahoma" w:eastAsia="Calibri" w:hAnsi="Tahoma" w:cs="Tahoma"/>
                <w:color w:val="000000"/>
                <w:sz w:val="18"/>
                <w:szCs w:val="18"/>
                <w:lang w:val="fr-FR"/>
              </w:rPr>
              <w:t xml:space="preserve">Financial </w:t>
            </w:r>
            <w:proofErr w:type="spellStart"/>
            <w:r w:rsidRPr="005824D4">
              <w:rPr>
                <w:rFonts w:ascii="Tahoma" w:eastAsia="Calibri" w:hAnsi="Tahoma" w:cs="Tahoma"/>
                <w:color w:val="000000"/>
                <w:sz w:val="18"/>
                <w:szCs w:val="18"/>
                <w:lang w:val="fr-FR"/>
              </w:rPr>
              <w:t>offer</w:t>
            </w:r>
            <w:proofErr w:type="spellEnd"/>
            <w:r w:rsidRPr="005824D4">
              <w:rPr>
                <w:rFonts w:ascii="Tahoma" w:eastAsia="Calibri" w:hAnsi="Tahoma" w:cs="Tahoma"/>
                <w:color w:val="000000"/>
                <w:sz w:val="18"/>
                <w:szCs w:val="18"/>
                <w:lang w:val="fr-FR"/>
              </w:rPr>
              <w:t xml:space="preserve"> (</w:t>
            </w:r>
            <w:r w:rsidR="00F76DD4">
              <w:rPr>
                <w:rFonts w:ascii="Tahoma" w:eastAsia="Calibri" w:hAnsi="Tahoma" w:cs="Tahoma"/>
                <w:color w:val="000000"/>
                <w:sz w:val="18"/>
                <w:szCs w:val="18"/>
                <w:lang w:val="fr-FR"/>
              </w:rPr>
              <w:t>20</w:t>
            </w:r>
            <w:r w:rsidRPr="005824D4">
              <w:rPr>
                <w:rFonts w:ascii="Tahoma" w:eastAsia="Calibri" w:hAnsi="Tahoma" w:cs="Tahoma"/>
                <w:color w:val="000000"/>
                <w:sz w:val="18"/>
                <w:szCs w:val="18"/>
                <w:lang w:val="en-US"/>
              </w:rPr>
              <w:t xml:space="preserve"> points</w:t>
            </w:r>
            <w:r w:rsidRPr="005824D4">
              <w:rPr>
                <w:rFonts w:ascii="Tahoma" w:eastAsia="Calibri" w:hAnsi="Tahoma" w:cs="Tahoma"/>
                <w:color w:val="000000"/>
                <w:sz w:val="18"/>
                <w:szCs w:val="18"/>
                <w:lang w:val="fr-FR"/>
              </w:rPr>
              <w:t>)</w:t>
            </w:r>
          </w:p>
          <w:p w14:paraId="4618FC88" w14:textId="77777777" w:rsidR="00E477CA" w:rsidRPr="00D4688C" w:rsidRDefault="00E477CA">
            <w:pPr>
              <w:spacing w:before="60" w:after="60"/>
              <w:rPr>
                <w:rFonts w:ascii="Tahoma" w:hAnsi="Tahoma" w:cs="Tahoma"/>
                <w:sz w:val="18"/>
                <w:szCs w:val="18"/>
                <w:lang w:val="en-US"/>
              </w:rPr>
            </w:pPr>
          </w:p>
        </w:tc>
        <w:tc>
          <w:tcPr>
            <w:tcW w:w="2501" w:type="dxa"/>
          </w:tcPr>
          <w:p w14:paraId="479CCAB1" w14:textId="77777777" w:rsidR="00E477CA" w:rsidRPr="00D4688C" w:rsidRDefault="00E477CA">
            <w:pPr>
              <w:spacing w:before="60" w:after="60"/>
              <w:jc w:val="center"/>
              <w:rPr>
                <w:rFonts w:ascii="Tahoma" w:hAnsi="Tahoma" w:cs="Tahoma"/>
                <w:sz w:val="18"/>
                <w:szCs w:val="18"/>
                <w:lang w:val="en-US"/>
              </w:rPr>
            </w:pPr>
            <w:r>
              <w:rPr>
                <w:rFonts w:ascii="Tahoma" w:hAnsi="Tahoma" w:cs="Tahoma"/>
                <w:sz w:val="18"/>
                <w:szCs w:val="18"/>
                <w:lang w:val="en-US"/>
              </w:rPr>
              <w:t>Completed and signed Act of Engagement</w:t>
            </w:r>
          </w:p>
        </w:tc>
      </w:tr>
    </w:tbl>
    <w:p w14:paraId="02AE8750" w14:textId="77777777" w:rsidR="00E477CA" w:rsidRPr="005824D4" w:rsidRDefault="00E477CA" w:rsidP="00E477CA">
      <w:pPr>
        <w:rPr>
          <w:rFonts w:ascii="Tahoma" w:eastAsia="Calibri" w:hAnsi="Tahoma" w:cs="Tahoma"/>
          <w:color w:val="000000"/>
          <w:sz w:val="18"/>
          <w:szCs w:val="18"/>
        </w:rPr>
      </w:pPr>
    </w:p>
    <w:p w14:paraId="7C89C128" w14:textId="77777777" w:rsidR="00E477CA" w:rsidRPr="00D4688C" w:rsidRDefault="00E477CA" w:rsidP="00E477CA">
      <w:pPr>
        <w:jc w:val="both"/>
        <w:rPr>
          <w:rFonts w:ascii="Tahoma" w:hAnsi="Tahoma" w:cs="Tahoma"/>
          <w:color w:val="000000" w:themeColor="text1"/>
          <w:sz w:val="18"/>
          <w:szCs w:val="18"/>
          <w:lang w:val="en-US"/>
        </w:rPr>
      </w:pPr>
      <w:r w:rsidRPr="00D4688C">
        <w:rPr>
          <w:rFonts w:ascii="Tahoma" w:hAnsi="Tahoma" w:cs="Tahoma"/>
          <w:color w:val="000000" w:themeColor="text1"/>
          <w:sz w:val="18"/>
          <w:szCs w:val="18"/>
          <w:lang w:val="en-US"/>
        </w:rPr>
        <w:t xml:space="preserve">The above award criteria will be assessed based on the bidder’s capacity, as outlined in the supporting document, or </w:t>
      </w:r>
      <w:proofErr w:type="gramStart"/>
      <w:r>
        <w:rPr>
          <w:rFonts w:ascii="Tahoma" w:hAnsi="Tahoma" w:cs="Tahoma"/>
          <w:color w:val="000000" w:themeColor="text1"/>
          <w:sz w:val="18"/>
          <w:szCs w:val="18"/>
          <w:lang w:val="en-US"/>
        </w:rPr>
        <w:t>on the basis of</w:t>
      </w:r>
      <w:proofErr w:type="gramEnd"/>
      <w:r>
        <w:rPr>
          <w:rFonts w:ascii="Tahoma" w:hAnsi="Tahoma" w:cs="Tahoma"/>
          <w:color w:val="000000" w:themeColor="text1"/>
          <w:sz w:val="18"/>
          <w:szCs w:val="18"/>
          <w:lang w:val="en-US"/>
        </w:rPr>
        <w:t xml:space="preserve"> </w:t>
      </w:r>
      <w:r w:rsidRPr="00D4688C">
        <w:rPr>
          <w:rFonts w:ascii="Tahoma" w:hAnsi="Tahoma" w:cs="Tahoma"/>
          <w:color w:val="000000" w:themeColor="text1"/>
          <w:sz w:val="18"/>
          <w:szCs w:val="18"/>
          <w:lang w:val="en-US"/>
        </w:rPr>
        <w:t>a consolidated assessment of the combined capacit</w:t>
      </w:r>
      <w:r>
        <w:rPr>
          <w:rFonts w:ascii="Tahoma" w:hAnsi="Tahoma" w:cs="Tahoma"/>
          <w:color w:val="000000" w:themeColor="text1"/>
          <w:sz w:val="18"/>
          <w:szCs w:val="18"/>
          <w:lang w:val="en-US"/>
        </w:rPr>
        <w:t>y</w:t>
      </w:r>
      <w:r w:rsidRPr="00D4688C">
        <w:rPr>
          <w:rFonts w:ascii="Tahoma" w:hAnsi="Tahoma" w:cs="Tahoma"/>
          <w:color w:val="000000" w:themeColor="text1"/>
          <w:sz w:val="18"/>
          <w:szCs w:val="18"/>
          <w:lang w:val="en-US"/>
        </w:rPr>
        <w:t xml:space="preserve"> of all eligible profiles or consortium members </w:t>
      </w:r>
      <w:r>
        <w:rPr>
          <w:rFonts w:ascii="Tahoma" w:hAnsi="Tahoma" w:cs="Tahoma"/>
          <w:color w:val="000000" w:themeColor="text1"/>
          <w:sz w:val="18"/>
          <w:szCs w:val="18"/>
          <w:lang w:val="en-US"/>
        </w:rPr>
        <w:t>if</w:t>
      </w:r>
      <w:r w:rsidRPr="00D4688C">
        <w:rPr>
          <w:rFonts w:ascii="Tahoma" w:hAnsi="Tahoma" w:cs="Tahoma"/>
          <w:color w:val="000000" w:themeColor="text1"/>
          <w:sz w:val="18"/>
          <w:szCs w:val="18"/>
          <w:lang w:val="en-US"/>
        </w:rPr>
        <w:t xml:space="preserve"> the bid is submitted by a legal person or a consortium. </w:t>
      </w:r>
    </w:p>
    <w:p w14:paraId="4BC4051B" w14:textId="77777777" w:rsidR="00E477CA" w:rsidRPr="00D4688C" w:rsidRDefault="00E477CA" w:rsidP="00E477CA">
      <w:pPr>
        <w:rPr>
          <w:rFonts w:ascii="Tahoma" w:hAnsi="Tahoma" w:cs="Tahoma"/>
          <w:color w:val="000000"/>
          <w:sz w:val="18"/>
          <w:szCs w:val="18"/>
        </w:rPr>
      </w:pPr>
    </w:p>
    <w:p w14:paraId="3A04CB07" w14:textId="724CFBF9" w:rsidR="00E477CA" w:rsidRPr="00565A0A" w:rsidRDefault="00E477CA" w:rsidP="00E477CA">
      <w:pPr>
        <w:spacing w:after="120"/>
        <w:rPr>
          <w:rFonts w:ascii="Tahoma" w:hAnsi="Tahoma" w:cs="Tahoma"/>
          <w:i/>
          <w:sz w:val="18"/>
          <w:szCs w:val="18"/>
          <w:u w:val="single"/>
          <w:lang w:val="en-US"/>
        </w:rPr>
      </w:pPr>
      <w:r w:rsidRPr="00565A0A">
        <w:rPr>
          <w:rFonts w:ascii="Tahoma" w:hAnsi="Tahoma" w:cs="Tahoma"/>
          <w:i/>
          <w:sz w:val="18"/>
          <w:szCs w:val="18"/>
          <w:u w:val="single"/>
          <w:lang w:val="en-US"/>
        </w:rPr>
        <w:t>Additional rules applicable to the submission and assessment of the bids</w:t>
      </w:r>
      <w:r w:rsidR="00B603FA">
        <w:rPr>
          <w:rFonts w:ascii="Tahoma" w:hAnsi="Tahoma" w:cs="Tahoma"/>
          <w:i/>
          <w:sz w:val="18"/>
          <w:szCs w:val="18"/>
          <w:u w:val="single"/>
          <w:lang w:val="en-US"/>
        </w:rPr>
        <w:t xml:space="preserve"> </w:t>
      </w:r>
    </w:p>
    <w:p w14:paraId="64EDACCC" w14:textId="77777777" w:rsidR="00E477CA" w:rsidRPr="00D4688C" w:rsidRDefault="00E477CA" w:rsidP="00E477CA">
      <w:pPr>
        <w:rPr>
          <w:rFonts w:ascii="Tahoma" w:hAnsi="Tahoma" w:cs="Tahoma"/>
          <w:sz w:val="18"/>
          <w:szCs w:val="18"/>
          <w:lang w:val="en-US"/>
        </w:rPr>
      </w:pPr>
      <w:r w:rsidRPr="00D4688C">
        <w:rPr>
          <w:rFonts w:ascii="Tahoma" w:hAnsi="Tahoma" w:cs="Tahoma"/>
          <w:sz w:val="18"/>
          <w:szCs w:val="18"/>
          <w:lang w:val="en-US"/>
        </w:rPr>
        <w:t>The bidders’ attention is drawn to the following additional rules governing the assessment of the bids:</w:t>
      </w:r>
    </w:p>
    <w:p w14:paraId="0D0B0579" w14:textId="1E5FC92D" w:rsidR="00E477CA" w:rsidRPr="00BA44F4"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sidRPr="00BA44F4">
        <w:rPr>
          <w:rFonts w:ascii="Tahoma" w:hAnsi="Tahoma" w:cs="Tahoma"/>
          <w:color w:val="000000" w:themeColor="text1"/>
          <w:sz w:val="18"/>
          <w:szCs w:val="18"/>
          <w:lang w:val="en-US"/>
        </w:rPr>
        <w:t xml:space="preserve">The Council reserves the right to hold interviews with prima facie eligible </w:t>
      </w:r>
      <w:proofErr w:type="gramStart"/>
      <w:r w:rsidRPr="00BA44F4">
        <w:rPr>
          <w:rFonts w:ascii="Tahoma" w:hAnsi="Tahoma" w:cs="Tahoma"/>
          <w:color w:val="000000" w:themeColor="text1"/>
          <w:sz w:val="18"/>
          <w:szCs w:val="18"/>
          <w:lang w:val="en-US"/>
        </w:rPr>
        <w:t>tenderers;</w:t>
      </w:r>
      <w:proofErr w:type="gramEnd"/>
    </w:p>
    <w:p w14:paraId="7ADDB3FE" w14:textId="7957BAA1" w:rsidR="00E477CA" w:rsidRPr="00BA44F4"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sidRPr="00BA44F4">
        <w:rPr>
          <w:rFonts w:ascii="Tahoma" w:hAnsi="Tahoma" w:cs="Tahoma"/>
          <w:sz w:val="18"/>
          <w:szCs w:val="18"/>
          <w:lang w:val="en-US"/>
        </w:rPr>
        <w:lastRenderedPageBreak/>
        <w:t xml:space="preserve">Unless </w:t>
      </w:r>
      <w:r w:rsidR="004920CC" w:rsidRPr="00BA44F4">
        <w:rPr>
          <w:rFonts w:ascii="Tahoma" w:hAnsi="Tahoma" w:cs="Tahoma"/>
          <w:sz w:val="18"/>
          <w:szCs w:val="18"/>
          <w:lang w:val="en-US"/>
        </w:rPr>
        <w:t>expressly</w:t>
      </w:r>
      <w:r w:rsidRPr="00BA44F4">
        <w:rPr>
          <w:rFonts w:ascii="Tahoma" w:hAnsi="Tahoma" w:cs="Tahoma"/>
          <w:sz w:val="18"/>
          <w:szCs w:val="18"/>
          <w:lang w:val="en-US"/>
        </w:rPr>
        <w:t xml:space="preserve"> provided otherwise in the tender documents, a bidder may not submit more than one bid for the same procurement procedure. Bidding for more than one lot – where a contract is divided into lots – is </w:t>
      </w:r>
      <w:proofErr w:type="gramStart"/>
      <w:r w:rsidRPr="00BA44F4">
        <w:rPr>
          <w:rFonts w:ascii="Tahoma" w:hAnsi="Tahoma" w:cs="Tahoma"/>
          <w:sz w:val="18"/>
          <w:szCs w:val="18"/>
          <w:lang w:val="en-US"/>
        </w:rPr>
        <w:t>allowed;</w:t>
      </w:r>
      <w:proofErr w:type="gramEnd"/>
    </w:p>
    <w:p w14:paraId="264F0A97" w14:textId="77777777" w:rsidR="00E477CA" w:rsidRPr="00BA44F4"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sidRPr="00BA44F4">
        <w:rPr>
          <w:rFonts w:ascii="Tahoma" w:hAnsi="Tahoma" w:cs="Tahoma"/>
          <w:noProof/>
          <w:sz w:val="18"/>
          <w:szCs w:val="18"/>
          <w:lang w:val="en-US" w:eastAsia="fr-FR"/>
        </w:rPr>
        <w:t>In the same procurement procedure,  natural person may not submit a bid on his/her own behalf and, at the same time, be included in a bid submitted by a legal person or a consortium. In such cases, the Council of Europe reserves the right to exclude the bid submitted by the natural person from the procurement procedure;</w:t>
      </w:r>
    </w:p>
    <w:p w14:paraId="41560B50" w14:textId="77777777" w:rsidR="00E477CA" w:rsidRPr="00BA44F4"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18"/>
          <w:szCs w:val="18"/>
          <w:lang w:val="en-US" w:eastAsia="fr-FR"/>
        </w:rPr>
      </w:pPr>
      <w:r w:rsidRPr="00BA44F4">
        <w:rPr>
          <w:rFonts w:ascii="Tahoma" w:hAnsi="Tahoma" w:cs="Tahoma"/>
          <w:noProof/>
          <w:sz w:val="18"/>
          <w:szCs w:val="18"/>
          <w:lang w:val="en-US" w:eastAsia="fr-FR"/>
        </w:rPr>
        <w:t>In the same procurement procedure, a legal person may not submit a bid and, at the same time, be a member of a consortium also bidding under the same procurement procedure. In such cases, the Council of Europe reserves the right to exclude the bid submitted by the legal person from the procurement procedure.</w:t>
      </w:r>
    </w:p>
    <w:p w14:paraId="1CFCC858" w14:textId="1BCE3FB8" w:rsidR="00E477CA" w:rsidRPr="00E477CA" w:rsidRDefault="00E477CA" w:rsidP="00E477CA">
      <w:pPr>
        <w:keepLines/>
        <w:autoSpaceDE w:val="0"/>
        <w:autoSpaceDN w:val="0"/>
        <w:adjustRightInd w:val="0"/>
        <w:contextualSpacing/>
        <w:jc w:val="both"/>
        <w:rPr>
          <w:rFonts w:ascii="Tahoma" w:hAnsi="Tahoma" w:cs="Tahoma"/>
          <w:sz w:val="20"/>
          <w:szCs w:val="20"/>
        </w:rPr>
      </w:pPr>
      <w:r w:rsidRPr="00BA44F4">
        <w:rPr>
          <w:rFonts w:ascii="Tahoma" w:hAnsi="Tahoma" w:cs="Tahoma"/>
          <w:color w:val="000000" w:themeColor="text1"/>
          <w:sz w:val="20"/>
          <w:szCs w:val="20"/>
        </w:rPr>
        <w:t>The Council reserves the right to hold interviews with tenderers.</w:t>
      </w:r>
    </w:p>
    <w:p w14:paraId="289E8800" w14:textId="77777777" w:rsidR="00E477CA" w:rsidRPr="00E477CA" w:rsidRDefault="00E477CA" w:rsidP="00E477CA">
      <w:pPr>
        <w:rPr>
          <w:rFonts w:ascii="Tahoma" w:hAnsi="Tahoma" w:cs="Tahoma"/>
          <w:sz w:val="20"/>
          <w:szCs w:val="20"/>
        </w:rPr>
      </w:pPr>
    </w:p>
    <w:p w14:paraId="64D42C08" w14:textId="77777777" w:rsidR="00E477CA" w:rsidRDefault="00E477CA" w:rsidP="00E477CA">
      <w:pPr>
        <w:shd w:val="clear" w:color="auto" w:fill="FFFFFF" w:themeFill="background1"/>
        <w:rPr>
          <w:rFonts w:ascii="Tahoma" w:hAnsi="Tahoma" w:cs="Tahoma"/>
          <w:sz w:val="20"/>
          <w:szCs w:val="20"/>
        </w:rPr>
      </w:pPr>
      <w:r w:rsidRPr="00E477CA">
        <w:rPr>
          <w:rFonts w:ascii="Tahoma" w:hAnsi="Tahoma" w:cs="Tahoma"/>
          <w:sz w:val="20"/>
          <w:szCs w:val="20"/>
        </w:rPr>
        <w:t xml:space="preserve">Multiple tendering is not authorised. </w:t>
      </w:r>
    </w:p>
    <w:p w14:paraId="3AAA2C69" w14:textId="77777777" w:rsidR="00E477CA" w:rsidRDefault="00E477CA" w:rsidP="00E477CA">
      <w:pPr>
        <w:shd w:val="clear" w:color="auto" w:fill="FFFFFF" w:themeFill="background1"/>
        <w:rPr>
          <w:rFonts w:ascii="Tahoma" w:hAnsi="Tahoma" w:cs="Tahoma"/>
          <w:sz w:val="20"/>
          <w:szCs w:val="20"/>
        </w:rPr>
      </w:pPr>
    </w:p>
    <w:p w14:paraId="2D769B80" w14:textId="77777777" w:rsidR="00E477CA" w:rsidRPr="00E477CA" w:rsidRDefault="00E477CA" w:rsidP="00E477CA">
      <w:pPr>
        <w:pStyle w:val="ListParagraph"/>
        <w:numPr>
          <w:ilvl w:val="0"/>
          <w:numId w:val="15"/>
        </w:numPr>
        <w:shd w:val="clear" w:color="auto" w:fill="FFFFFF" w:themeFill="background1"/>
        <w:rPr>
          <w:rFonts w:ascii="Tahoma" w:hAnsi="Tahoma" w:cs="Tahoma"/>
          <w:noProof/>
          <w:sz w:val="20"/>
          <w:szCs w:val="20"/>
          <w:lang w:eastAsia="fr-FR"/>
        </w:rPr>
      </w:pPr>
      <w:r w:rsidRPr="00E477CA">
        <w:rPr>
          <w:rFonts w:ascii="Tahoma" w:hAnsi="Tahoma" w:cs="Tahoma"/>
          <w:noProof/>
          <w:sz w:val="20"/>
          <w:szCs w:val="20"/>
          <w:lang w:eastAsia="fr-FR"/>
        </w:rPr>
        <w:t>NEGOTIATIONS</w:t>
      </w:r>
    </w:p>
    <w:p w14:paraId="3A3851CC" w14:textId="77777777" w:rsidR="00E477CA" w:rsidRPr="00E477CA" w:rsidRDefault="00E477CA" w:rsidP="00E477CA">
      <w:pPr>
        <w:pStyle w:val="ListParagraph"/>
        <w:shd w:val="clear" w:color="auto" w:fill="FFFFFF" w:themeFill="background1"/>
        <w:rPr>
          <w:rFonts w:ascii="Tahoma" w:hAnsi="Tahoma" w:cs="Tahoma"/>
          <w:noProof/>
          <w:sz w:val="20"/>
          <w:szCs w:val="20"/>
          <w:lang w:eastAsia="fr-FR"/>
        </w:rPr>
      </w:pPr>
    </w:p>
    <w:p w14:paraId="1DA6BFDA" w14:textId="77777777" w:rsidR="00E477CA" w:rsidRPr="00E477CA" w:rsidRDefault="00E477CA" w:rsidP="00E477CA">
      <w:pPr>
        <w:shd w:val="clear" w:color="auto" w:fill="FFFFFF" w:themeFill="background1"/>
        <w:rPr>
          <w:rFonts w:ascii="Tahoma" w:hAnsi="Tahoma" w:cs="Tahoma"/>
          <w:noProof/>
          <w:sz w:val="20"/>
          <w:szCs w:val="20"/>
          <w:lang w:eastAsia="fr-FR"/>
        </w:rPr>
      </w:pPr>
      <w:r w:rsidRPr="00E477CA">
        <w:rPr>
          <w:rFonts w:ascii="Tahoma" w:hAnsi="Tahoma" w:cs="Tahoma"/>
          <w:noProof/>
          <w:sz w:val="20"/>
          <w:szCs w:val="20"/>
          <w:lang w:eastAsia="fr-FR"/>
        </w:rPr>
        <w:t>The Council reserves the right to hold negotiations with the bidders in accordance with Article 20 of Rule 1395.</w:t>
      </w:r>
    </w:p>
    <w:p w14:paraId="1A28B94C" w14:textId="77777777" w:rsidR="00E477CA" w:rsidRPr="005733D3" w:rsidRDefault="00E477CA" w:rsidP="00E477CA">
      <w:pPr>
        <w:rPr>
          <w:rFonts w:ascii="Tahoma" w:hAnsi="Tahoma" w:cs="Tahoma"/>
          <w:sz w:val="18"/>
        </w:rPr>
      </w:pPr>
    </w:p>
    <w:p w14:paraId="27595C6C" w14:textId="77777777" w:rsidR="00E477CA" w:rsidRPr="00E477CA" w:rsidRDefault="00E477CA" w:rsidP="00E477CA">
      <w:pPr>
        <w:pStyle w:val="ListParagraph"/>
        <w:numPr>
          <w:ilvl w:val="0"/>
          <w:numId w:val="15"/>
        </w:numPr>
        <w:spacing w:after="120"/>
        <w:rPr>
          <w:rFonts w:ascii="Tahoma" w:hAnsi="Tahoma" w:cs="Tahoma"/>
          <w:b/>
          <w:smallCaps/>
          <w:sz w:val="20"/>
          <w:szCs w:val="24"/>
        </w:rPr>
      </w:pPr>
      <w:r w:rsidRPr="00E477CA">
        <w:rPr>
          <w:rFonts w:ascii="Tahoma" w:hAnsi="Tahoma" w:cs="Tahoma"/>
          <w:b/>
          <w:smallCaps/>
          <w:sz w:val="20"/>
          <w:szCs w:val="24"/>
        </w:rPr>
        <w:t>DOCUMENTS TO BE PROVIDED</w:t>
      </w:r>
    </w:p>
    <w:p w14:paraId="2A3B5D79" w14:textId="77777777" w:rsidR="00E477CA" w:rsidRPr="00D4688C" w:rsidRDefault="00E477CA" w:rsidP="00E477CA">
      <w:pPr>
        <w:keepLines/>
        <w:numPr>
          <w:ilvl w:val="0"/>
          <w:numId w:val="23"/>
        </w:numPr>
        <w:ind w:left="714" w:hanging="357"/>
        <w:jc w:val="both"/>
        <w:rPr>
          <w:rFonts w:ascii="Tahoma" w:hAnsi="Tahoma" w:cs="Tahoma"/>
          <w:sz w:val="18"/>
          <w:szCs w:val="18"/>
          <w:lang w:val="en-US" w:eastAsia="fr-FR"/>
        </w:rPr>
      </w:pPr>
      <w:r w:rsidRPr="00D4688C">
        <w:rPr>
          <w:rFonts w:ascii="Tahoma" w:hAnsi="Tahoma" w:cs="Tahoma"/>
          <w:b/>
          <w:sz w:val="18"/>
          <w:szCs w:val="18"/>
          <w:u w:val="single"/>
          <w:lang w:val="en-US" w:eastAsia="fr-FR"/>
        </w:rPr>
        <w:t>One</w:t>
      </w:r>
      <w:r w:rsidRPr="00D4688C">
        <w:rPr>
          <w:rFonts w:ascii="Tahoma" w:hAnsi="Tahoma" w:cs="Tahoma"/>
          <w:sz w:val="18"/>
          <w:szCs w:val="18"/>
          <w:lang w:val="en-US" w:eastAsia="fr-FR"/>
        </w:rPr>
        <w:t xml:space="preserve"> completed and signed copy of the Act of Engagement;</w:t>
      </w:r>
      <w:r w:rsidRPr="00D4688C">
        <w:rPr>
          <w:rStyle w:val="FootnoteReference"/>
          <w:rFonts w:ascii="Tahoma" w:hAnsi="Tahoma" w:cs="Tahoma"/>
          <w:sz w:val="18"/>
          <w:szCs w:val="18"/>
          <w:lang w:val="en-US" w:eastAsia="fr-FR"/>
        </w:rPr>
        <w:footnoteReference w:id="7"/>
      </w:r>
    </w:p>
    <w:p w14:paraId="68A71DA0" w14:textId="77777777" w:rsidR="00F76DD4" w:rsidRDefault="00F76DD4" w:rsidP="00F76DD4">
      <w:pPr>
        <w:keepLines/>
        <w:numPr>
          <w:ilvl w:val="0"/>
          <w:numId w:val="23"/>
        </w:numPr>
        <w:ind w:left="714" w:hanging="357"/>
        <w:jc w:val="both"/>
        <w:rPr>
          <w:rFonts w:ascii="Tahoma" w:hAnsi="Tahoma" w:cs="Tahoma"/>
          <w:sz w:val="18"/>
          <w:szCs w:val="18"/>
          <w:lang w:val="en-US" w:eastAsia="fr-FR"/>
        </w:rPr>
      </w:pPr>
      <w:r w:rsidRPr="00D4688C">
        <w:rPr>
          <w:rFonts w:ascii="Tahoma" w:hAnsi="Tahoma" w:cs="Tahoma"/>
          <w:sz w:val="18"/>
          <w:szCs w:val="18"/>
          <w:lang w:val="en-US" w:eastAsia="fr-FR"/>
        </w:rPr>
        <w:t xml:space="preserve">A list of all owners and executive officers, for legal persons </w:t>
      </w:r>
      <w:proofErr w:type="gramStart"/>
      <w:r w:rsidRPr="00D4688C">
        <w:rPr>
          <w:rFonts w:ascii="Tahoma" w:hAnsi="Tahoma" w:cs="Tahoma"/>
          <w:sz w:val="18"/>
          <w:szCs w:val="18"/>
          <w:lang w:val="en-US" w:eastAsia="fr-FR"/>
        </w:rPr>
        <w:t>only;</w:t>
      </w:r>
      <w:proofErr w:type="gramEnd"/>
    </w:p>
    <w:p w14:paraId="6E286487" w14:textId="77777777" w:rsidR="00F76DD4" w:rsidRPr="00D4688C" w:rsidRDefault="00F76DD4" w:rsidP="00F76DD4">
      <w:pPr>
        <w:keepLines/>
        <w:numPr>
          <w:ilvl w:val="0"/>
          <w:numId w:val="23"/>
        </w:numPr>
        <w:ind w:left="714" w:hanging="357"/>
        <w:jc w:val="both"/>
        <w:rPr>
          <w:rFonts w:ascii="Tahoma" w:hAnsi="Tahoma" w:cs="Tahoma"/>
          <w:sz w:val="18"/>
          <w:szCs w:val="18"/>
          <w:lang w:val="en-US" w:eastAsia="fr-FR"/>
        </w:rPr>
      </w:pPr>
      <w:r>
        <w:rPr>
          <w:rFonts w:ascii="Tahoma" w:hAnsi="Tahoma" w:cs="Tahoma"/>
          <w:sz w:val="18"/>
          <w:szCs w:val="18"/>
          <w:lang w:val="en-US" w:eastAsia="fr-FR"/>
        </w:rPr>
        <w:t>All the documents listed above, under Section E, necessary for the assessment of the bid under the eligibility and award criteria</w:t>
      </w:r>
    </w:p>
    <w:p w14:paraId="2028ABC6" w14:textId="28872118" w:rsidR="00F76DD4" w:rsidRPr="00F76DD4" w:rsidRDefault="00F76DD4" w:rsidP="00F76DD4">
      <w:pPr>
        <w:keepLines/>
        <w:numPr>
          <w:ilvl w:val="0"/>
          <w:numId w:val="23"/>
        </w:numPr>
        <w:tabs>
          <w:tab w:val="num" w:pos="720"/>
        </w:tabs>
        <w:ind w:left="714" w:hanging="357"/>
        <w:jc w:val="both"/>
        <w:rPr>
          <w:rFonts w:ascii="Tahoma" w:hAnsi="Tahoma" w:cs="Tahoma"/>
          <w:sz w:val="18"/>
          <w:szCs w:val="18"/>
          <w:lang w:eastAsia="fr-FR"/>
        </w:rPr>
      </w:pPr>
      <w:r w:rsidRPr="00F76DD4">
        <w:rPr>
          <w:rFonts w:ascii="Tahoma" w:hAnsi="Tahoma" w:cs="Tahoma"/>
          <w:sz w:val="18"/>
          <w:szCs w:val="18"/>
          <w:lang w:eastAsia="fr-FR"/>
        </w:rPr>
        <w:t>A short motivation letter</w:t>
      </w:r>
      <w:r w:rsidR="002343A3">
        <w:rPr>
          <w:rFonts w:ascii="Tahoma" w:hAnsi="Tahoma" w:cs="Tahoma"/>
          <w:sz w:val="18"/>
          <w:szCs w:val="18"/>
          <w:lang w:eastAsia="fr-FR"/>
        </w:rPr>
        <w:t xml:space="preserve"> in English</w:t>
      </w:r>
      <w:r w:rsidRPr="00F76DD4">
        <w:rPr>
          <w:rFonts w:ascii="Tahoma" w:hAnsi="Tahoma" w:cs="Tahoma"/>
          <w:sz w:val="18"/>
          <w:szCs w:val="18"/>
          <w:lang w:eastAsia="fr-FR"/>
        </w:rPr>
        <w:t xml:space="preserve"> demonstrating the tenderer’s understanding of the Council of Europe needs and describing how the tenderer meets the eligibility and award criteria above, and indicating the types of competences (based on expected deliverables described above) possessed under the specific lot (2 pages maximum).</w:t>
      </w:r>
    </w:p>
    <w:p w14:paraId="535290B0" w14:textId="5F7C13E6" w:rsidR="00F76DD4" w:rsidRPr="00F76DD4" w:rsidRDefault="00F76DD4" w:rsidP="00F76DD4">
      <w:pPr>
        <w:keepLines/>
        <w:numPr>
          <w:ilvl w:val="0"/>
          <w:numId w:val="23"/>
        </w:numPr>
        <w:tabs>
          <w:tab w:val="num" w:pos="720"/>
        </w:tabs>
        <w:ind w:left="714" w:hanging="357"/>
        <w:jc w:val="both"/>
        <w:rPr>
          <w:rFonts w:ascii="Tahoma" w:hAnsi="Tahoma" w:cs="Tahoma"/>
          <w:sz w:val="18"/>
          <w:szCs w:val="18"/>
          <w:lang w:eastAsia="fr-FR"/>
        </w:rPr>
      </w:pPr>
      <w:r>
        <w:rPr>
          <w:rFonts w:ascii="Tahoma" w:hAnsi="Tahoma" w:cs="Tahoma"/>
          <w:sz w:val="18"/>
          <w:szCs w:val="18"/>
          <w:lang w:val="en-US" w:eastAsia="fr-FR"/>
        </w:rPr>
        <w:t>3 (t</w:t>
      </w:r>
      <w:proofErr w:type="spellStart"/>
      <w:r w:rsidRPr="00F76DD4">
        <w:rPr>
          <w:rFonts w:ascii="Tahoma" w:hAnsi="Tahoma" w:cs="Tahoma"/>
          <w:sz w:val="18"/>
          <w:szCs w:val="18"/>
          <w:lang w:eastAsia="fr-FR"/>
        </w:rPr>
        <w:t>hree</w:t>
      </w:r>
      <w:proofErr w:type="spellEnd"/>
      <w:r>
        <w:rPr>
          <w:rFonts w:ascii="Tahoma" w:hAnsi="Tahoma" w:cs="Tahoma"/>
          <w:sz w:val="18"/>
          <w:szCs w:val="18"/>
          <w:lang w:val="en-US" w:eastAsia="fr-FR"/>
        </w:rPr>
        <w:t>)</w:t>
      </w:r>
      <w:r w:rsidRPr="00F76DD4">
        <w:rPr>
          <w:rFonts w:ascii="Tahoma" w:hAnsi="Tahoma" w:cs="Tahoma"/>
          <w:sz w:val="18"/>
          <w:szCs w:val="18"/>
          <w:lang w:eastAsia="fr-FR"/>
        </w:rPr>
        <w:t xml:space="preserve"> relevant references, from previous employers or clients (name, surname, phone number </w:t>
      </w:r>
      <w:r w:rsidR="0090487D">
        <w:rPr>
          <w:rFonts w:ascii="Tahoma" w:hAnsi="Tahoma" w:cs="Tahoma"/>
          <w:sz w:val="18"/>
          <w:szCs w:val="18"/>
          <w:lang w:eastAsia="fr-FR"/>
        </w:rPr>
        <w:t>and</w:t>
      </w:r>
      <w:r w:rsidRPr="00F76DD4">
        <w:rPr>
          <w:rFonts w:ascii="Tahoma" w:hAnsi="Tahoma" w:cs="Tahoma"/>
          <w:sz w:val="18"/>
          <w:szCs w:val="18"/>
          <w:lang w:eastAsia="fr-FR"/>
        </w:rPr>
        <w:t xml:space="preserve"> e-mail</w:t>
      </w:r>
      <w:r w:rsidR="00356BEF">
        <w:rPr>
          <w:rFonts w:ascii="Tahoma" w:hAnsi="Tahoma" w:cs="Tahoma"/>
          <w:sz w:val="18"/>
          <w:szCs w:val="18"/>
          <w:lang w:eastAsia="fr-FR"/>
        </w:rPr>
        <w:t xml:space="preserve"> are sufficient</w:t>
      </w:r>
      <w:r w:rsidRPr="00F76DD4">
        <w:rPr>
          <w:rFonts w:ascii="Tahoma" w:hAnsi="Tahoma" w:cs="Tahoma"/>
          <w:sz w:val="18"/>
          <w:szCs w:val="18"/>
          <w:lang w:eastAsia="fr-FR"/>
        </w:rPr>
        <w:t>).</w:t>
      </w:r>
    </w:p>
    <w:p w14:paraId="21858DE6" w14:textId="77777777" w:rsidR="00F76DD4" w:rsidRPr="00F76DD4" w:rsidRDefault="00F76DD4" w:rsidP="00F76DD4">
      <w:pPr>
        <w:keepLines/>
        <w:ind w:left="714"/>
        <w:jc w:val="both"/>
        <w:rPr>
          <w:rFonts w:ascii="Tahoma" w:hAnsi="Tahoma" w:cs="Tahoma"/>
          <w:sz w:val="18"/>
          <w:szCs w:val="18"/>
          <w:lang w:eastAsia="fr-FR"/>
        </w:rPr>
      </w:pPr>
      <w:r w:rsidRPr="00F76DD4">
        <w:rPr>
          <w:rFonts w:ascii="Tahoma" w:hAnsi="Tahoma" w:cs="Tahoma"/>
          <w:sz w:val="18"/>
          <w:szCs w:val="18"/>
          <w:lang w:eastAsia="fr-FR"/>
        </w:rPr>
        <w:t> </w:t>
      </w:r>
    </w:p>
    <w:p w14:paraId="1BA181DB" w14:textId="77777777" w:rsidR="00F76DD4" w:rsidRPr="00126F7B" w:rsidRDefault="00F76DD4" w:rsidP="00F76DD4">
      <w:pPr>
        <w:keepLines/>
        <w:numPr>
          <w:ilvl w:val="0"/>
          <w:numId w:val="23"/>
        </w:numPr>
        <w:tabs>
          <w:tab w:val="num" w:pos="720"/>
        </w:tabs>
        <w:ind w:left="714" w:hanging="357"/>
        <w:jc w:val="both"/>
        <w:rPr>
          <w:rFonts w:ascii="Tahoma" w:hAnsi="Tahoma" w:cs="Tahoma"/>
          <w:sz w:val="18"/>
          <w:szCs w:val="18"/>
          <w:lang w:eastAsia="fr-FR"/>
        </w:rPr>
      </w:pPr>
      <w:r w:rsidRPr="00126F7B">
        <w:rPr>
          <w:rFonts w:ascii="Tahoma" w:hAnsi="Tahoma" w:cs="Tahoma"/>
          <w:sz w:val="18"/>
          <w:szCs w:val="18"/>
          <w:lang w:eastAsia="fr-FR"/>
        </w:rPr>
        <w:t>For legal persons only:</w:t>
      </w:r>
    </w:p>
    <w:p w14:paraId="1DFF651C" w14:textId="00F7314E" w:rsidR="00F76DD4" w:rsidRPr="00F76DD4" w:rsidRDefault="00F76DD4" w:rsidP="00126F7B">
      <w:pPr>
        <w:keepLines/>
        <w:numPr>
          <w:ilvl w:val="0"/>
          <w:numId w:val="46"/>
        </w:numPr>
        <w:jc w:val="both"/>
        <w:rPr>
          <w:rFonts w:ascii="Tahoma" w:hAnsi="Tahoma" w:cs="Tahoma"/>
          <w:sz w:val="18"/>
          <w:szCs w:val="18"/>
          <w:lang w:eastAsia="fr-FR"/>
        </w:rPr>
      </w:pPr>
      <w:r w:rsidRPr="00F76DD4">
        <w:rPr>
          <w:rFonts w:ascii="Tahoma" w:hAnsi="Tahoma" w:cs="Tahoma"/>
          <w:sz w:val="18"/>
          <w:szCs w:val="18"/>
          <w:lang w:eastAsia="fr-FR"/>
        </w:rPr>
        <w:t xml:space="preserve">Registration documents (in English or </w:t>
      </w:r>
      <w:r>
        <w:rPr>
          <w:rFonts w:ascii="Tahoma" w:hAnsi="Tahoma" w:cs="Tahoma"/>
          <w:sz w:val="18"/>
          <w:szCs w:val="18"/>
          <w:lang w:val="en-US" w:eastAsia="fr-FR"/>
        </w:rPr>
        <w:t>Romanian</w:t>
      </w:r>
      <w:r w:rsidRPr="00F76DD4">
        <w:rPr>
          <w:rFonts w:ascii="Tahoma" w:hAnsi="Tahoma" w:cs="Tahoma"/>
          <w:sz w:val="18"/>
          <w:szCs w:val="18"/>
          <w:lang w:eastAsia="fr-FR"/>
        </w:rPr>
        <w:t>).</w:t>
      </w:r>
    </w:p>
    <w:p w14:paraId="69D69FA3" w14:textId="5856D97B" w:rsidR="00F76DD4" w:rsidRPr="00F76DD4" w:rsidRDefault="00F76DD4" w:rsidP="00126F7B">
      <w:pPr>
        <w:keepLines/>
        <w:numPr>
          <w:ilvl w:val="0"/>
          <w:numId w:val="46"/>
        </w:numPr>
        <w:jc w:val="both"/>
        <w:rPr>
          <w:rFonts w:ascii="Tahoma" w:hAnsi="Tahoma" w:cs="Tahoma"/>
          <w:sz w:val="18"/>
          <w:szCs w:val="18"/>
          <w:lang w:eastAsia="fr-FR"/>
        </w:rPr>
      </w:pPr>
      <w:r w:rsidRPr="00F76DD4">
        <w:rPr>
          <w:rFonts w:ascii="Tahoma" w:hAnsi="Tahoma" w:cs="Tahoma"/>
          <w:sz w:val="18"/>
          <w:szCs w:val="18"/>
          <w:lang w:eastAsia="fr-FR"/>
        </w:rPr>
        <w:t>Detailed CV(s)</w:t>
      </w:r>
      <w:r w:rsidR="0090487D">
        <w:rPr>
          <w:rFonts w:ascii="Tahoma" w:hAnsi="Tahoma" w:cs="Tahoma"/>
          <w:sz w:val="18"/>
          <w:szCs w:val="18"/>
          <w:lang w:eastAsia="fr-FR"/>
        </w:rPr>
        <w:t xml:space="preserve"> in English</w:t>
      </w:r>
      <w:r w:rsidRPr="00F76DD4">
        <w:rPr>
          <w:rFonts w:ascii="Tahoma" w:hAnsi="Tahoma" w:cs="Tahoma"/>
          <w:sz w:val="18"/>
          <w:szCs w:val="18"/>
          <w:lang w:eastAsia="fr-FR"/>
        </w:rPr>
        <w:t xml:space="preserve">, preferably in </w:t>
      </w:r>
      <w:proofErr w:type="spellStart"/>
      <w:r w:rsidRPr="00F76DD4">
        <w:rPr>
          <w:rFonts w:ascii="Tahoma" w:hAnsi="Tahoma" w:cs="Tahoma"/>
          <w:sz w:val="18"/>
          <w:szCs w:val="18"/>
          <w:lang w:eastAsia="fr-FR"/>
        </w:rPr>
        <w:t>Europass</w:t>
      </w:r>
      <w:proofErr w:type="spellEnd"/>
      <w:r w:rsidRPr="00F76DD4">
        <w:rPr>
          <w:rFonts w:ascii="Tahoma" w:hAnsi="Tahoma" w:cs="Tahoma"/>
          <w:sz w:val="18"/>
          <w:szCs w:val="18"/>
          <w:lang w:eastAsia="fr-FR"/>
        </w:rPr>
        <w:t xml:space="preserve"> Format, of person(s), allocated to the execution of the contract, demonstrating clearly that the tenderer fulfils the criteria above.</w:t>
      </w:r>
    </w:p>
    <w:p w14:paraId="69B72075" w14:textId="0BD206D7" w:rsidR="00F76DD4" w:rsidRPr="00F76DD4" w:rsidRDefault="00F76DD4" w:rsidP="00126F7B">
      <w:pPr>
        <w:keepLines/>
        <w:numPr>
          <w:ilvl w:val="0"/>
          <w:numId w:val="46"/>
        </w:numPr>
        <w:jc w:val="both"/>
        <w:rPr>
          <w:rFonts w:ascii="Tahoma" w:hAnsi="Tahoma" w:cs="Tahoma"/>
          <w:sz w:val="18"/>
          <w:szCs w:val="18"/>
          <w:lang w:eastAsia="fr-FR"/>
        </w:rPr>
      </w:pPr>
      <w:r w:rsidRPr="00F76DD4">
        <w:rPr>
          <w:rFonts w:ascii="Tahoma" w:hAnsi="Tahoma" w:cs="Tahoma"/>
          <w:sz w:val="18"/>
          <w:szCs w:val="18"/>
          <w:lang w:eastAsia="fr-FR"/>
        </w:rPr>
        <w:t xml:space="preserve">Not more than two examples (per person, </w:t>
      </w:r>
      <w:r w:rsidR="002343A3">
        <w:rPr>
          <w:rFonts w:ascii="Tahoma" w:hAnsi="Tahoma" w:cs="Tahoma"/>
          <w:sz w:val="18"/>
          <w:szCs w:val="18"/>
          <w:lang w:eastAsia="fr-FR"/>
        </w:rPr>
        <w:t xml:space="preserve">preferably one </w:t>
      </w:r>
      <w:r w:rsidRPr="00F76DD4">
        <w:rPr>
          <w:rFonts w:ascii="Tahoma" w:hAnsi="Tahoma" w:cs="Tahoma"/>
          <w:sz w:val="18"/>
          <w:szCs w:val="18"/>
          <w:lang w:eastAsia="fr-FR"/>
        </w:rPr>
        <w:t xml:space="preserve">in English </w:t>
      </w:r>
      <w:r w:rsidR="002343A3">
        <w:rPr>
          <w:rFonts w:ascii="Tahoma" w:hAnsi="Tahoma" w:cs="Tahoma"/>
          <w:sz w:val="18"/>
          <w:szCs w:val="18"/>
          <w:lang w:eastAsia="fr-FR"/>
        </w:rPr>
        <w:t>and one in</w:t>
      </w:r>
      <w:r w:rsidRPr="00F76DD4">
        <w:rPr>
          <w:rFonts w:ascii="Tahoma" w:hAnsi="Tahoma" w:cs="Tahoma"/>
          <w:sz w:val="18"/>
          <w:szCs w:val="18"/>
          <w:lang w:eastAsia="fr-FR"/>
        </w:rPr>
        <w:t xml:space="preserve"> </w:t>
      </w:r>
      <w:r>
        <w:rPr>
          <w:rFonts w:ascii="Tahoma" w:hAnsi="Tahoma" w:cs="Tahoma"/>
          <w:sz w:val="18"/>
          <w:szCs w:val="18"/>
          <w:lang w:val="en-US" w:eastAsia="fr-FR"/>
        </w:rPr>
        <w:t>Romanian</w:t>
      </w:r>
      <w:r w:rsidRPr="00F76DD4">
        <w:rPr>
          <w:rFonts w:ascii="Tahoma" w:hAnsi="Tahoma" w:cs="Tahoma"/>
          <w:sz w:val="18"/>
          <w:szCs w:val="18"/>
          <w:lang w:eastAsia="fr-FR"/>
        </w:rPr>
        <w:t xml:space="preserve">) of previous work/deliverables </w:t>
      </w:r>
      <w:r w:rsidRPr="00CD4CBE">
        <w:rPr>
          <w:rFonts w:ascii="Tahoma" w:hAnsi="Tahoma" w:cs="Tahoma"/>
          <w:bCs/>
          <w:sz w:val="18"/>
          <w:szCs w:val="18"/>
          <w:u w:val="single"/>
        </w:rPr>
        <w:t>attributable to each natural person</w:t>
      </w:r>
      <w:r w:rsidRPr="009025DD">
        <w:rPr>
          <w:rFonts w:ascii="Tahoma" w:hAnsi="Tahoma" w:cs="Tahoma"/>
          <w:bCs/>
          <w:sz w:val="20"/>
          <w:szCs w:val="20"/>
          <w:u w:val="single"/>
        </w:rPr>
        <w:t xml:space="preserve"> </w:t>
      </w:r>
      <w:r w:rsidRPr="00F76DD4">
        <w:rPr>
          <w:rFonts w:ascii="Tahoma" w:hAnsi="Tahoma" w:cs="Tahoma"/>
          <w:sz w:val="18"/>
          <w:szCs w:val="18"/>
          <w:lang w:eastAsia="fr-FR"/>
        </w:rPr>
        <w:t>allocated to the execution of the contract, demonstrating clearly that the tenderer fulfils the criteria above: copies of or links to publications, legal assessments/analyses, reports, studies, training curricula, training modules etc. relevant to the experience the tenderer claims and the lots the tenderer is applying to.</w:t>
      </w:r>
    </w:p>
    <w:p w14:paraId="2103833C" w14:textId="77777777" w:rsidR="00F76DD4" w:rsidRPr="00F76DD4" w:rsidRDefault="00F76DD4" w:rsidP="00F76DD4">
      <w:pPr>
        <w:keepLines/>
        <w:ind w:left="714"/>
        <w:jc w:val="both"/>
        <w:rPr>
          <w:rFonts w:ascii="Tahoma" w:hAnsi="Tahoma" w:cs="Tahoma"/>
          <w:sz w:val="18"/>
          <w:szCs w:val="18"/>
          <w:lang w:eastAsia="fr-FR"/>
        </w:rPr>
      </w:pPr>
    </w:p>
    <w:p w14:paraId="31650617" w14:textId="77777777" w:rsidR="00F76DD4" w:rsidRPr="00126F7B" w:rsidRDefault="00F76DD4" w:rsidP="00F76DD4">
      <w:pPr>
        <w:keepLines/>
        <w:numPr>
          <w:ilvl w:val="0"/>
          <w:numId w:val="23"/>
        </w:numPr>
        <w:tabs>
          <w:tab w:val="num" w:pos="720"/>
        </w:tabs>
        <w:ind w:left="714" w:hanging="357"/>
        <w:jc w:val="both"/>
        <w:rPr>
          <w:rFonts w:ascii="Tahoma" w:hAnsi="Tahoma" w:cs="Tahoma"/>
          <w:sz w:val="18"/>
          <w:szCs w:val="18"/>
          <w:lang w:eastAsia="fr-FR"/>
        </w:rPr>
      </w:pPr>
      <w:r w:rsidRPr="00126F7B">
        <w:rPr>
          <w:rFonts w:ascii="Tahoma" w:hAnsi="Tahoma" w:cs="Tahoma"/>
          <w:sz w:val="18"/>
          <w:szCs w:val="18"/>
          <w:lang w:eastAsia="fr-FR"/>
        </w:rPr>
        <w:t>For natural persons only:</w:t>
      </w:r>
    </w:p>
    <w:p w14:paraId="0BA7752E" w14:textId="31DDB1EE" w:rsidR="00F76DD4" w:rsidRPr="00F76DD4" w:rsidRDefault="00F76DD4" w:rsidP="00126F7B">
      <w:pPr>
        <w:keepLines/>
        <w:numPr>
          <w:ilvl w:val="0"/>
          <w:numId w:val="47"/>
        </w:numPr>
        <w:jc w:val="both"/>
        <w:rPr>
          <w:rFonts w:ascii="Tahoma" w:hAnsi="Tahoma" w:cs="Tahoma"/>
          <w:sz w:val="18"/>
          <w:szCs w:val="18"/>
          <w:lang w:eastAsia="fr-FR"/>
        </w:rPr>
      </w:pPr>
      <w:r w:rsidRPr="00F76DD4">
        <w:rPr>
          <w:rFonts w:ascii="Tahoma" w:hAnsi="Tahoma" w:cs="Tahoma"/>
          <w:sz w:val="18"/>
          <w:szCs w:val="18"/>
          <w:lang w:eastAsia="fr-FR"/>
        </w:rPr>
        <w:t>Detailed CV(s)</w:t>
      </w:r>
      <w:r w:rsidR="0090487D">
        <w:rPr>
          <w:rFonts w:ascii="Tahoma" w:hAnsi="Tahoma" w:cs="Tahoma"/>
          <w:sz w:val="18"/>
          <w:szCs w:val="18"/>
          <w:lang w:eastAsia="fr-FR"/>
        </w:rPr>
        <w:t xml:space="preserve"> in English</w:t>
      </w:r>
      <w:r w:rsidRPr="00F76DD4">
        <w:rPr>
          <w:rFonts w:ascii="Tahoma" w:hAnsi="Tahoma" w:cs="Tahoma"/>
          <w:sz w:val="18"/>
          <w:szCs w:val="18"/>
          <w:lang w:eastAsia="fr-FR"/>
        </w:rPr>
        <w:t xml:space="preserve">, preferably in </w:t>
      </w:r>
      <w:proofErr w:type="spellStart"/>
      <w:r w:rsidRPr="00F76DD4">
        <w:rPr>
          <w:rFonts w:ascii="Tahoma" w:hAnsi="Tahoma" w:cs="Tahoma"/>
          <w:sz w:val="18"/>
          <w:szCs w:val="18"/>
          <w:lang w:eastAsia="fr-FR"/>
        </w:rPr>
        <w:t>Europass</w:t>
      </w:r>
      <w:proofErr w:type="spellEnd"/>
      <w:r w:rsidRPr="00F76DD4">
        <w:rPr>
          <w:rFonts w:ascii="Tahoma" w:hAnsi="Tahoma" w:cs="Tahoma"/>
          <w:sz w:val="18"/>
          <w:szCs w:val="18"/>
          <w:lang w:eastAsia="fr-FR"/>
        </w:rPr>
        <w:t xml:space="preserve"> Format, demonstrating clearly that the tenderer fulfils the criteria above</w:t>
      </w:r>
      <w:r w:rsidR="0090487D">
        <w:rPr>
          <w:rFonts w:ascii="Tahoma" w:hAnsi="Tahoma" w:cs="Tahoma"/>
          <w:sz w:val="18"/>
          <w:szCs w:val="18"/>
          <w:lang w:eastAsia="fr-FR"/>
        </w:rPr>
        <w:t>.</w:t>
      </w:r>
    </w:p>
    <w:p w14:paraId="566BA4C7" w14:textId="24244AB1" w:rsidR="00F76DD4" w:rsidRPr="00F76DD4" w:rsidRDefault="00F76DD4" w:rsidP="00126F7B">
      <w:pPr>
        <w:numPr>
          <w:ilvl w:val="0"/>
          <w:numId w:val="47"/>
        </w:numPr>
        <w:jc w:val="both"/>
        <w:rPr>
          <w:rFonts w:ascii="Tahoma" w:hAnsi="Tahoma" w:cs="Tahoma"/>
          <w:bCs/>
          <w:sz w:val="20"/>
          <w:szCs w:val="20"/>
          <w:u w:val="single"/>
        </w:rPr>
      </w:pPr>
      <w:r w:rsidRPr="00F76DD4">
        <w:rPr>
          <w:rFonts w:ascii="Tahoma" w:hAnsi="Tahoma" w:cs="Tahoma"/>
          <w:sz w:val="18"/>
          <w:szCs w:val="18"/>
          <w:lang w:eastAsia="fr-FR"/>
        </w:rPr>
        <w:t>Not more than two examples of previous work/deliverables (</w:t>
      </w:r>
      <w:r w:rsidR="002343A3">
        <w:rPr>
          <w:rFonts w:ascii="Tahoma" w:hAnsi="Tahoma" w:cs="Tahoma"/>
          <w:sz w:val="18"/>
          <w:szCs w:val="18"/>
          <w:lang w:eastAsia="fr-FR"/>
        </w:rPr>
        <w:t xml:space="preserve">preferably one </w:t>
      </w:r>
      <w:r w:rsidRPr="00F76DD4">
        <w:rPr>
          <w:rFonts w:ascii="Tahoma" w:hAnsi="Tahoma" w:cs="Tahoma"/>
          <w:sz w:val="18"/>
          <w:szCs w:val="18"/>
          <w:lang w:eastAsia="fr-FR"/>
        </w:rPr>
        <w:t xml:space="preserve">in English </w:t>
      </w:r>
      <w:r w:rsidR="002343A3">
        <w:rPr>
          <w:rFonts w:ascii="Tahoma" w:hAnsi="Tahoma" w:cs="Tahoma"/>
          <w:sz w:val="18"/>
          <w:szCs w:val="18"/>
          <w:lang w:eastAsia="fr-FR"/>
        </w:rPr>
        <w:t>and one in</w:t>
      </w:r>
      <w:r w:rsidRPr="00F76DD4">
        <w:rPr>
          <w:rFonts w:ascii="Tahoma" w:hAnsi="Tahoma" w:cs="Tahoma"/>
          <w:sz w:val="18"/>
          <w:szCs w:val="18"/>
          <w:lang w:eastAsia="fr-FR"/>
        </w:rPr>
        <w:t xml:space="preserve"> </w:t>
      </w:r>
      <w:r>
        <w:rPr>
          <w:rFonts w:ascii="Tahoma" w:hAnsi="Tahoma" w:cs="Tahoma"/>
          <w:sz w:val="18"/>
          <w:szCs w:val="18"/>
          <w:lang w:val="en-US" w:eastAsia="fr-FR"/>
        </w:rPr>
        <w:t>Romanian</w:t>
      </w:r>
      <w:r w:rsidRPr="00F76DD4">
        <w:rPr>
          <w:rFonts w:ascii="Tahoma" w:hAnsi="Tahoma" w:cs="Tahoma"/>
          <w:sz w:val="18"/>
          <w:szCs w:val="18"/>
          <w:lang w:eastAsia="fr-FR"/>
        </w:rPr>
        <w:t xml:space="preserve">), </w:t>
      </w:r>
      <w:r w:rsidR="003868E9" w:rsidRPr="003868E9">
        <w:rPr>
          <w:rFonts w:ascii="Tahoma" w:hAnsi="Tahoma" w:cs="Tahoma"/>
          <w:bCs/>
          <w:sz w:val="18"/>
          <w:szCs w:val="18"/>
          <w:u w:val="single"/>
        </w:rPr>
        <w:t>produced by the tenderer individually</w:t>
      </w:r>
      <w:r w:rsidR="003868E9" w:rsidRPr="003868E9">
        <w:rPr>
          <w:rFonts w:ascii="Tahoma" w:hAnsi="Tahoma" w:cs="Tahoma"/>
          <w:bCs/>
          <w:sz w:val="20"/>
          <w:szCs w:val="20"/>
        </w:rPr>
        <w:t>,</w:t>
      </w:r>
      <w:r w:rsidR="003868E9" w:rsidRPr="009025DD">
        <w:rPr>
          <w:rFonts w:ascii="Tahoma" w:hAnsi="Tahoma" w:cs="Tahoma"/>
          <w:bCs/>
          <w:sz w:val="20"/>
          <w:szCs w:val="20"/>
        </w:rPr>
        <w:t xml:space="preserve"> </w:t>
      </w:r>
      <w:r w:rsidR="003868E9" w:rsidRPr="003868E9">
        <w:rPr>
          <w:rFonts w:ascii="Tahoma" w:hAnsi="Tahoma" w:cs="Tahoma"/>
          <w:sz w:val="18"/>
          <w:szCs w:val="18"/>
          <w:lang w:eastAsia="fr-FR"/>
        </w:rPr>
        <w:t>not as part of a team or consortium</w:t>
      </w:r>
      <w:r w:rsidR="003868E9">
        <w:rPr>
          <w:rFonts w:ascii="Tahoma" w:hAnsi="Tahoma" w:cs="Tahoma"/>
          <w:sz w:val="18"/>
          <w:szCs w:val="18"/>
          <w:lang w:eastAsia="fr-FR"/>
        </w:rPr>
        <w:t>,</w:t>
      </w:r>
      <w:r w:rsidR="003868E9" w:rsidRPr="00F76DD4">
        <w:rPr>
          <w:rFonts w:ascii="Tahoma" w:hAnsi="Tahoma" w:cs="Tahoma"/>
          <w:sz w:val="18"/>
          <w:szCs w:val="18"/>
          <w:lang w:eastAsia="fr-FR"/>
        </w:rPr>
        <w:t xml:space="preserve"> </w:t>
      </w:r>
      <w:r w:rsidRPr="00F76DD4">
        <w:rPr>
          <w:rFonts w:ascii="Tahoma" w:hAnsi="Tahoma" w:cs="Tahoma"/>
          <w:sz w:val="18"/>
          <w:szCs w:val="18"/>
          <w:lang w:eastAsia="fr-FR"/>
        </w:rPr>
        <w:t>demonstrating clearly that the tenderer fulfils the criteria above: copies of or links to publications, legal assessments/analyses, reports, studies, training curricula, training modules etc. relevant to the experience the tenderer claims and the lots the tenderer is applying to</w:t>
      </w:r>
      <w:r>
        <w:rPr>
          <w:rFonts w:ascii="Tahoma" w:hAnsi="Tahoma" w:cs="Tahoma"/>
          <w:bCs/>
          <w:sz w:val="20"/>
          <w:szCs w:val="20"/>
        </w:rPr>
        <w:t>.</w:t>
      </w:r>
    </w:p>
    <w:p w14:paraId="52F0870D" w14:textId="77777777" w:rsidR="00E477CA" w:rsidRPr="003868E9" w:rsidRDefault="00E477CA" w:rsidP="003868E9">
      <w:pPr>
        <w:keepLines/>
        <w:ind w:left="714"/>
        <w:jc w:val="both"/>
        <w:rPr>
          <w:rFonts w:ascii="Tahoma" w:hAnsi="Tahoma" w:cs="Tahoma"/>
          <w:sz w:val="18"/>
          <w:szCs w:val="18"/>
          <w:lang w:eastAsia="fr-FR"/>
        </w:rPr>
      </w:pPr>
    </w:p>
    <w:p w14:paraId="7079D802" w14:textId="6339E8EB" w:rsidR="00E477CA" w:rsidRPr="00D4688C" w:rsidRDefault="00E477CA" w:rsidP="00E477CA">
      <w:pPr>
        <w:shd w:val="clear" w:color="auto" w:fill="FFFFFF" w:themeFill="background1"/>
        <w:rPr>
          <w:rFonts w:ascii="Tahoma" w:hAnsi="Tahoma" w:cs="Tahoma"/>
          <w:b/>
          <w:color w:val="000000"/>
          <w:sz w:val="18"/>
          <w:szCs w:val="18"/>
        </w:rPr>
      </w:pPr>
      <w:r w:rsidRPr="00D4688C">
        <w:rPr>
          <w:rFonts w:ascii="Tahoma" w:hAnsi="Tahoma" w:cs="Tahoma"/>
          <w:b/>
          <w:color w:val="000000" w:themeColor="text1"/>
          <w:sz w:val="18"/>
          <w:szCs w:val="18"/>
        </w:rPr>
        <w:t xml:space="preserve">All documents shall be submitted in </w:t>
      </w:r>
      <w:r w:rsidRPr="00BA44F4">
        <w:rPr>
          <w:rFonts w:ascii="Tahoma" w:hAnsi="Tahoma" w:cs="Tahoma"/>
          <w:b/>
          <w:color w:val="000000" w:themeColor="text1"/>
          <w:sz w:val="18"/>
          <w:szCs w:val="18"/>
        </w:rPr>
        <w:t>English</w:t>
      </w:r>
      <w:r w:rsidR="002343A3" w:rsidRPr="00BA44F4">
        <w:rPr>
          <w:rFonts w:ascii="Tahoma" w:hAnsi="Tahoma" w:cs="Tahoma"/>
          <w:b/>
          <w:color w:val="000000" w:themeColor="text1"/>
          <w:sz w:val="18"/>
          <w:szCs w:val="18"/>
        </w:rPr>
        <w:t xml:space="preserve"> </w:t>
      </w:r>
      <w:r w:rsidR="006A4F4C">
        <w:rPr>
          <w:rFonts w:ascii="Tahoma" w:hAnsi="Tahoma" w:cs="Tahoma"/>
          <w:b/>
          <w:color w:val="000000" w:themeColor="text1"/>
          <w:sz w:val="18"/>
          <w:szCs w:val="18"/>
        </w:rPr>
        <w:t>or</w:t>
      </w:r>
      <w:r w:rsidR="002343A3">
        <w:rPr>
          <w:rFonts w:ascii="Tahoma" w:hAnsi="Tahoma" w:cs="Tahoma"/>
          <w:b/>
          <w:color w:val="000000" w:themeColor="text1"/>
          <w:sz w:val="18"/>
          <w:szCs w:val="18"/>
        </w:rPr>
        <w:t xml:space="preserve"> Romanian, as indicated above</w:t>
      </w:r>
      <w:r w:rsidRPr="00D4688C">
        <w:rPr>
          <w:rFonts w:ascii="Tahoma" w:hAnsi="Tahoma" w:cs="Tahoma"/>
          <w:b/>
          <w:color w:val="000000" w:themeColor="text1"/>
          <w:sz w:val="18"/>
          <w:szCs w:val="18"/>
        </w:rPr>
        <w:t xml:space="preserve">, failure to do so will result in the exclusion of the tender. </w:t>
      </w:r>
      <w:r w:rsidRPr="00D4688C">
        <w:rPr>
          <w:rFonts w:ascii="Tahoma" w:hAnsi="Tahoma" w:cs="Tahoma"/>
          <w:b/>
          <w:color w:val="000000"/>
          <w:sz w:val="18"/>
          <w:szCs w:val="18"/>
        </w:rPr>
        <w:t>If any of the documents listed above are missing, the Council of Europe reserves the right to reject the tender.</w:t>
      </w:r>
      <w:r w:rsidR="00B603FA">
        <w:rPr>
          <w:rFonts w:ascii="Tahoma" w:hAnsi="Tahoma" w:cs="Tahoma"/>
          <w:b/>
          <w:color w:val="000000"/>
          <w:sz w:val="18"/>
          <w:szCs w:val="18"/>
        </w:rPr>
        <w:t xml:space="preserve"> </w:t>
      </w:r>
    </w:p>
    <w:p w14:paraId="0D60C036" w14:textId="77777777" w:rsidR="00E477CA" w:rsidRPr="00D4688C" w:rsidRDefault="00E477CA" w:rsidP="00E477CA">
      <w:pPr>
        <w:shd w:val="clear" w:color="auto" w:fill="FFFFFF" w:themeFill="background1"/>
        <w:jc w:val="both"/>
        <w:rPr>
          <w:rFonts w:ascii="Tahoma" w:hAnsi="Tahoma" w:cs="Tahoma"/>
          <w:b/>
          <w:color w:val="000000"/>
          <w:sz w:val="18"/>
          <w:szCs w:val="18"/>
        </w:rPr>
      </w:pPr>
    </w:p>
    <w:p w14:paraId="53BA9848" w14:textId="77777777" w:rsidR="00E477CA" w:rsidRDefault="00E477CA" w:rsidP="00E477CA">
      <w:pPr>
        <w:jc w:val="both"/>
        <w:rPr>
          <w:rFonts w:ascii="Tahoma" w:hAnsi="Tahoma" w:cs="Tahoma"/>
          <w:b/>
          <w:bCs/>
          <w:color w:val="000000"/>
          <w:sz w:val="18"/>
          <w:szCs w:val="18"/>
        </w:rPr>
      </w:pPr>
      <w:r w:rsidRPr="0063201F">
        <w:rPr>
          <w:rFonts w:ascii="Tahoma" w:hAnsi="Tahoma" w:cs="Tahoma"/>
          <w:b/>
          <w:bCs/>
          <w:color w:val="000000"/>
          <w:sz w:val="18"/>
          <w:szCs w:val="18"/>
        </w:rPr>
        <w:t xml:space="preserve">Documents </w:t>
      </w:r>
      <w:r>
        <w:rPr>
          <w:rFonts w:ascii="Tahoma" w:hAnsi="Tahoma" w:cs="Tahoma"/>
          <w:b/>
          <w:bCs/>
          <w:color w:val="000000"/>
          <w:sz w:val="18"/>
          <w:szCs w:val="18"/>
        </w:rPr>
        <w:t>may</w:t>
      </w:r>
      <w:r w:rsidRPr="0063201F">
        <w:rPr>
          <w:rFonts w:ascii="Tahoma" w:hAnsi="Tahoma" w:cs="Tahoma"/>
          <w:b/>
          <w:bCs/>
          <w:color w:val="000000"/>
          <w:sz w:val="18"/>
          <w:szCs w:val="18"/>
        </w:rPr>
        <w:t xml:space="preserve"> be </w:t>
      </w:r>
      <w:r>
        <w:rPr>
          <w:rFonts w:ascii="Tahoma" w:hAnsi="Tahoma" w:cs="Tahoma"/>
          <w:b/>
          <w:bCs/>
          <w:color w:val="000000"/>
          <w:sz w:val="18"/>
          <w:szCs w:val="18"/>
        </w:rPr>
        <w:t>submitted</w:t>
      </w:r>
      <w:r w:rsidRPr="0063201F">
        <w:rPr>
          <w:rFonts w:ascii="Tahoma" w:hAnsi="Tahoma" w:cs="Tahoma"/>
          <w:b/>
          <w:bCs/>
          <w:color w:val="000000"/>
          <w:sz w:val="18"/>
          <w:szCs w:val="18"/>
        </w:rPr>
        <w:t xml:space="preserve"> </w:t>
      </w:r>
      <w:r>
        <w:rPr>
          <w:rFonts w:ascii="Tahoma" w:hAnsi="Tahoma" w:cs="Tahoma"/>
          <w:b/>
          <w:bCs/>
          <w:color w:val="000000"/>
          <w:sz w:val="18"/>
          <w:szCs w:val="18"/>
        </w:rPr>
        <w:t>via</w:t>
      </w:r>
      <w:r w:rsidRPr="0063201F">
        <w:rPr>
          <w:rFonts w:ascii="Tahoma" w:hAnsi="Tahoma" w:cs="Tahoma"/>
          <w:b/>
          <w:bCs/>
          <w:color w:val="000000"/>
          <w:sz w:val="18"/>
          <w:szCs w:val="18"/>
        </w:rPr>
        <w:t xml:space="preserve"> file sharing services such as WeTransfer, Dropbox, OneDrive, etc.). In this case, the link must mandatorily remain active for at least 30 days after the deadline for the submission of the bids.</w:t>
      </w:r>
      <w:r>
        <w:rPr>
          <w:rFonts w:ascii="Tahoma" w:hAnsi="Tahoma" w:cs="Tahoma"/>
          <w:b/>
          <w:bCs/>
          <w:color w:val="000000"/>
          <w:sz w:val="18"/>
          <w:szCs w:val="18"/>
        </w:rPr>
        <w:t xml:space="preserve"> Failure to ensure this may lead to the bid being excluded from the procurement procedure.</w:t>
      </w:r>
    </w:p>
    <w:p w14:paraId="3870D2A1" w14:textId="77777777" w:rsidR="00E477CA" w:rsidRPr="00D4688C" w:rsidRDefault="00E477CA" w:rsidP="00E477CA">
      <w:pPr>
        <w:jc w:val="both"/>
        <w:rPr>
          <w:rFonts w:ascii="Tahoma" w:hAnsi="Tahoma" w:cs="Tahoma"/>
          <w:b/>
          <w:bCs/>
          <w:color w:val="000000"/>
          <w:sz w:val="18"/>
          <w:szCs w:val="18"/>
        </w:rPr>
      </w:pPr>
    </w:p>
    <w:p w14:paraId="5B4D4779" w14:textId="77777777" w:rsidR="00E477CA" w:rsidRPr="00D4688C" w:rsidRDefault="00E477CA" w:rsidP="00E477CA">
      <w:pPr>
        <w:rPr>
          <w:rFonts w:ascii="Tahoma" w:eastAsia="Calibri" w:hAnsi="Tahoma" w:cs="Tahoma"/>
          <w:sz w:val="18"/>
          <w:szCs w:val="18"/>
          <w:lang w:val="en-US"/>
        </w:rPr>
      </w:pPr>
      <w:r w:rsidRPr="00D4688C">
        <w:rPr>
          <w:rFonts w:ascii="Tahoma" w:hAnsi="Tahoma" w:cs="Tahoma"/>
          <w:b/>
          <w:bCs/>
          <w:color w:val="000000"/>
          <w:sz w:val="18"/>
          <w:szCs w:val="18"/>
        </w:rPr>
        <w:t xml:space="preserve">The Council reserves the right to reject a tender if the scanned documents </w:t>
      </w:r>
      <w:r w:rsidRPr="00D4688C">
        <w:rPr>
          <w:rFonts w:ascii="Tahoma" w:hAnsi="Tahoma" w:cs="Tahoma"/>
          <w:b/>
          <w:bCs/>
          <w:color w:val="000000"/>
          <w:sz w:val="18"/>
          <w:szCs w:val="18"/>
          <w:u w:val="single"/>
        </w:rPr>
        <w:t>are of such a quality that the documents cannot be read.</w:t>
      </w:r>
    </w:p>
    <w:bookmarkEnd w:id="3"/>
    <w:p w14:paraId="3EBBD6C2" w14:textId="77777777" w:rsidR="00A7429C" w:rsidRPr="00E25560" w:rsidRDefault="00A7429C" w:rsidP="00BB5732">
      <w:pPr>
        <w:rPr>
          <w:rFonts w:ascii="Tahoma" w:hAnsi="Tahoma" w:cs="Tahoma"/>
          <w:b/>
          <w:color w:val="000000"/>
          <w:sz w:val="20"/>
          <w:szCs w:val="20"/>
        </w:rPr>
      </w:pPr>
    </w:p>
    <w:p w14:paraId="472A963C" w14:textId="77777777" w:rsidR="00A7429C" w:rsidRPr="00E25560" w:rsidRDefault="00A7429C" w:rsidP="00BB5732">
      <w:pPr>
        <w:rPr>
          <w:rFonts w:ascii="Tahoma" w:hAnsi="Tahoma" w:cs="Tahoma"/>
          <w:b/>
          <w:color w:val="000000"/>
          <w:sz w:val="20"/>
          <w:szCs w:val="20"/>
        </w:rPr>
      </w:pPr>
    </w:p>
    <w:p w14:paraId="47D259C2"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6BCA38C5" w14:textId="77777777" w:rsidR="00DB6765" w:rsidRPr="00E25560" w:rsidRDefault="00DB6765">
      <w:pPr>
        <w:rPr>
          <w:rFonts w:ascii="Tahoma" w:hAnsi="Tahoma" w:cs="Tahoma"/>
          <w:b/>
          <w:sz w:val="20"/>
          <w:szCs w:val="20"/>
        </w:rPr>
      </w:pPr>
    </w:p>
    <w:sectPr w:rsidR="00DB6765" w:rsidRPr="00E25560" w:rsidSect="003945B5">
      <w:headerReference w:type="default" r:id="rId16"/>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D91F" w14:textId="77777777" w:rsidR="00C368C9" w:rsidRDefault="00C368C9" w:rsidP="00D50F13">
      <w:r>
        <w:separator/>
      </w:r>
    </w:p>
  </w:endnote>
  <w:endnote w:type="continuationSeparator" w:id="0">
    <w:p w14:paraId="047431FF" w14:textId="77777777" w:rsidR="00C368C9" w:rsidRDefault="00C368C9" w:rsidP="00D50F13">
      <w:r>
        <w:continuationSeparator/>
      </w:r>
    </w:p>
  </w:endnote>
  <w:endnote w:type="continuationNotice" w:id="1">
    <w:p w14:paraId="63D2ECC3" w14:textId="77777777" w:rsidR="00C368C9" w:rsidRDefault="00C36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8C41" w14:textId="77777777" w:rsidR="00C368C9" w:rsidRDefault="00C368C9" w:rsidP="00D50F13">
      <w:r>
        <w:separator/>
      </w:r>
    </w:p>
  </w:footnote>
  <w:footnote w:type="continuationSeparator" w:id="0">
    <w:p w14:paraId="23270844" w14:textId="77777777" w:rsidR="00C368C9" w:rsidRDefault="00C368C9" w:rsidP="00D50F13">
      <w:r>
        <w:continuationSeparator/>
      </w:r>
    </w:p>
  </w:footnote>
  <w:footnote w:type="continuationNotice" w:id="1">
    <w:p w14:paraId="3BB587C7" w14:textId="77777777" w:rsidR="00C368C9" w:rsidRDefault="00C368C9"/>
  </w:footnote>
  <w:footnote w:id="2">
    <w:p w14:paraId="5067911F" w14:textId="77777777"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30372270" w14:textId="77777777"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4E30E3CD" w14:textId="77777777"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44A00364" w14:textId="77777777"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49AEFDF3" w14:textId="77777777"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59513F53"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1CF72A26" w14:textId="77777777"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5118A2DC" w14:textId="77777777" w:rsidR="00E477CA" w:rsidRPr="0083233C" w:rsidRDefault="00E477CA" w:rsidP="00E477CA">
      <w:pPr>
        <w:pStyle w:val="FootnoteText"/>
        <w:jc w:val="both"/>
        <w:rPr>
          <w:rFonts w:ascii="Arial Narrow" w:hAnsi="Arial Narrow"/>
          <w:iCs/>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eastAsia="Calibri" w:hAnsi="Arial Narrow"/>
          <w:sz w:val="18"/>
          <w:szCs w:val="18"/>
        </w:rPr>
        <w:t xml:space="preserve">If awarded a contract, legal persons undertake to </w:t>
      </w:r>
      <w:r w:rsidRPr="0083233C">
        <w:rPr>
          <w:rFonts w:ascii="Arial Narrow" w:eastAsia="Calibri" w:hAnsi="Arial Narrow"/>
          <w:sz w:val="18"/>
          <w:szCs w:val="18"/>
        </w:rPr>
        <w:t xml:space="preserve">entrust </w:t>
      </w:r>
      <w:r>
        <w:rPr>
          <w:rFonts w:ascii="Arial Narrow" w:eastAsia="Calibri" w:hAnsi="Arial Narrow"/>
          <w:sz w:val="18"/>
          <w:szCs w:val="18"/>
        </w:rPr>
        <w:t xml:space="preserve">the execution of order forms only </w:t>
      </w:r>
      <w:r w:rsidRPr="009F1A3F">
        <w:rPr>
          <w:rFonts w:ascii="Arial Narrow" w:eastAsia="Calibri" w:hAnsi="Arial Narrow"/>
          <w:sz w:val="18"/>
          <w:szCs w:val="18"/>
        </w:rPr>
        <w:t xml:space="preserve">to the persons </w:t>
      </w:r>
      <w:r w:rsidRPr="0083233C">
        <w:rPr>
          <w:rFonts w:ascii="Arial Narrow" w:eastAsia="Calibri" w:hAnsi="Arial Narrow"/>
          <w:sz w:val="18"/>
          <w:szCs w:val="18"/>
        </w:rPr>
        <w:t>approved</w:t>
      </w:r>
      <w:r w:rsidRPr="009F1A3F">
        <w:rPr>
          <w:rFonts w:ascii="Arial Narrow" w:eastAsia="Calibri" w:hAnsi="Arial Narrow"/>
          <w:sz w:val="18"/>
          <w:szCs w:val="18"/>
        </w:rPr>
        <w:t xml:space="preserve"> </w:t>
      </w:r>
      <w:r w:rsidRPr="0083233C">
        <w:rPr>
          <w:rFonts w:ascii="Arial Narrow" w:eastAsia="Calibri" w:hAnsi="Arial Narrow"/>
          <w:sz w:val="18"/>
          <w:szCs w:val="18"/>
        </w:rPr>
        <w:t xml:space="preserve">by the Council </w:t>
      </w:r>
      <w:r w:rsidRPr="009F1A3F">
        <w:rPr>
          <w:rFonts w:ascii="Arial Narrow" w:eastAsia="Calibri" w:hAnsi="Arial Narrow"/>
          <w:sz w:val="18"/>
          <w:szCs w:val="18"/>
        </w:rPr>
        <w:t>for inclusion in the contract.</w:t>
      </w:r>
      <w:r w:rsidRPr="0083233C">
        <w:rPr>
          <w:rFonts w:ascii="Arial Narrow" w:eastAsia="Calibri" w:hAnsi="Arial Narrow"/>
          <w:sz w:val="18"/>
          <w:szCs w:val="18"/>
        </w:rPr>
        <w:t xml:space="preserve"> If, during the period of validity of the contract, it becomes necessary to replace one or more of the persons included in the contract, the legal persons undertake to assign to the contract only persons who satisfy the eligibility criteria above and to inform the Council without delay.</w:t>
      </w:r>
    </w:p>
  </w:footnote>
  <w:footnote w:id="6">
    <w:p w14:paraId="392CAE76" w14:textId="77777777" w:rsidR="00E477CA" w:rsidRPr="0083233C" w:rsidRDefault="00E477CA" w:rsidP="00E477CA">
      <w:pPr>
        <w:pStyle w:val="FootnoteText"/>
        <w:jc w:val="both"/>
        <w:rPr>
          <w:rFonts w:ascii="Arial Narrow" w:hAnsi="Arial Narrow"/>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hAnsi="Arial Narrow"/>
          <w:sz w:val="18"/>
          <w:szCs w:val="18"/>
        </w:rPr>
        <w:t xml:space="preserve">If awarded a contract, </w:t>
      </w:r>
      <w:r>
        <w:rPr>
          <w:rFonts w:ascii="Arial Narrow" w:hAnsi="Arial Narrow"/>
          <w:iCs/>
          <w:sz w:val="18"/>
          <w:szCs w:val="18"/>
        </w:rPr>
        <w:t>c</w:t>
      </w:r>
      <w:r w:rsidRPr="00AC5597">
        <w:rPr>
          <w:rFonts w:ascii="Arial Narrow" w:hAnsi="Arial Narrow"/>
          <w:iCs/>
          <w:sz w:val="18"/>
          <w:szCs w:val="18"/>
        </w:rPr>
        <w:t xml:space="preserve">onsortium members who are legal persons </w:t>
      </w:r>
      <w:r w:rsidRPr="009F1A3F">
        <w:rPr>
          <w:rFonts w:ascii="Arial Narrow" w:hAnsi="Arial Narrow"/>
          <w:sz w:val="18"/>
          <w:szCs w:val="18"/>
        </w:rPr>
        <w:t xml:space="preserve">undertake to </w:t>
      </w:r>
      <w:r w:rsidRPr="00AC5597">
        <w:rPr>
          <w:rFonts w:ascii="Arial Narrow" w:hAnsi="Arial Narrow"/>
          <w:sz w:val="18"/>
          <w:szCs w:val="18"/>
        </w:rPr>
        <w:t xml:space="preserve">entrust the execution of order forms </w:t>
      </w:r>
      <w:r>
        <w:rPr>
          <w:rFonts w:ascii="Arial Narrow" w:hAnsi="Arial Narrow"/>
          <w:sz w:val="18"/>
          <w:szCs w:val="18"/>
        </w:rPr>
        <w:t xml:space="preserve">only to </w:t>
      </w:r>
      <w:r w:rsidRPr="009F1A3F">
        <w:rPr>
          <w:rFonts w:ascii="Arial Narrow" w:hAnsi="Arial Narrow"/>
          <w:sz w:val="18"/>
          <w:szCs w:val="18"/>
        </w:rPr>
        <w:t xml:space="preserve">the persons </w:t>
      </w:r>
      <w:r w:rsidRPr="00AC5597">
        <w:rPr>
          <w:rFonts w:ascii="Arial Narrow" w:hAnsi="Arial Narrow"/>
          <w:sz w:val="18"/>
          <w:szCs w:val="18"/>
        </w:rPr>
        <w:t>approved</w:t>
      </w:r>
      <w:r w:rsidRPr="009F1A3F">
        <w:rPr>
          <w:rFonts w:ascii="Arial Narrow" w:hAnsi="Arial Narrow"/>
          <w:sz w:val="18"/>
          <w:szCs w:val="18"/>
        </w:rPr>
        <w:t xml:space="preserve"> </w:t>
      </w:r>
      <w:r w:rsidRPr="00AC5597">
        <w:rPr>
          <w:rFonts w:ascii="Arial Narrow" w:hAnsi="Arial Narrow"/>
          <w:sz w:val="18"/>
          <w:szCs w:val="18"/>
        </w:rPr>
        <w:t xml:space="preserve">by the Council </w:t>
      </w:r>
      <w:r w:rsidRPr="009F1A3F">
        <w:rPr>
          <w:rFonts w:ascii="Arial Narrow" w:hAnsi="Arial Narrow"/>
          <w:sz w:val="18"/>
          <w:szCs w:val="18"/>
        </w:rPr>
        <w:t>for inclusion in the contract.</w:t>
      </w:r>
      <w:r w:rsidRPr="00AC5597">
        <w:rPr>
          <w:rFonts w:ascii="Arial Narrow" w:hAnsi="Arial Narrow"/>
          <w:sz w:val="18"/>
          <w:szCs w:val="18"/>
        </w:rPr>
        <w:t xml:space="preserve"> If, during the period of validity of the contract, it becomes necessary to replace one or more of the persons included in the contract, </w:t>
      </w:r>
      <w:r w:rsidRPr="00AC5597">
        <w:rPr>
          <w:rFonts w:ascii="Arial Narrow" w:hAnsi="Arial Narrow"/>
          <w:iCs/>
          <w:sz w:val="18"/>
          <w:szCs w:val="18"/>
        </w:rPr>
        <w:t xml:space="preserve">consortium members who are legal persons </w:t>
      </w:r>
      <w:r w:rsidRPr="00AC5597">
        <w:rPr>
          <w:rFonts w:ascii="Arial Narrow" w:hAnsi="Arial Narrow"/>
          <w:sz w:val="18"/>
          <w:szCs w:val="18"/>
        </w:rPr>
        <w:t>undertake to assign to the contract only persons who satisfy the eligibility criteria above and to inform the Council without delay.</w:t>
      </w:r>
    </w:p>
  </w:footnote>
  <w:footnote w:id="7">
    <w:p w14:paraId="022DA4DC" w14:textId="77777777" w:rsidR="00E477CA" w:rsidRPr="005733D3" w:rsidRDefault="00E477CA" w:rsidP="00E477CA">
      <w:pPr>
        <w:jc w:val="both"/>
        <w:rPr>
          <w:rFonts w:ascii="Arial Narrow" w:hAnsi="Arial Narrow"/>
          <w:b/>
          <w:color w:val="000000" w:themeColor="text1"/>
          <w:sz w:val="16"/>
          <w:szCs w:val="16"/>
          <w:lang w:val="en-US"/>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83233C">
        <w:rPr>
          <w:rFonts w:ascii="Arial Narrow" w:eastAsia="Calibri" w:hAnsi="Arial Narrow" w:cs="Times New Roman"/>
          <w:sz w:val="18"/>
          <w:szCs w:val="18"/>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3B143F8D" w14:textId="77777777"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12D6E3AF"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6F8"/>
    <w:multiLevelType w:val="multilevel"/>
    <w:tmpl w:val="973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4F8F"/>
    <w:multiLevelType w:val="hybridMultilevel"/>
    <w:tmpl w:val="D2B4FC54"/>
    <w:lvl w:ilvl="0" w:tplc="04090003">
      <w:start w:val="1"/>
      <w:numFmt w:val="bullet"/>
      <w:lvlText w:val="o"/>
      <w:lvlJc w:val="left"/>
      <w:pPr>
        <w:ind w:left="1074" w:hanging="360"/>
      </w:pPr>
      <w:rPr>
        <w:rFonts w:ascii="Courier New" w:hAnsi="Courier New" w:cs="Courier New" w:hint="default"/>
      </w:rPr>
    </w:lvl>
    <w:lvl w:ilvl="1" w:tplc="10000003" w:tentative="1">
      <w:start w:val="1"/>
      <w:numFmt w:val="bullet"/>
      <w:lvlText w:val="o"/>
      <w:lvlJc w:val="left"/>
      <w:pPr>
        <w:ind w:left="1794" w:hanging="360"/>
      </w:pPr>
      <w:rPr>
        <w:rFonts w:ascii="Courier New" w:hAnsi="Courier New" w:cs="Courier New" w:hint="default"/>
      </w:rPr>
    </w:lvl>
    <w:lvl w:ilvl="2" w:tplc="10000005" w:tentative="1">
      <w:start w:val="1"/>
      <w:numFmt w:val="bullet"/>
      <w:lvlText w:val=""/>
      <w:lvlJc w:val="left"/>
      <w:pPr>
        <w:ind w:left="2514" w:hanging="360"/>
      </w:pPr>
      <w:rPr>
        <w:rFonts w:ascii="Wingdings" w:hAnsi="Wingdings" w:hint="default"/>
      </w:rPr>
    </w:lvl>
    <w:lvl w:ilvl="3" w:tplc="10000001" w:tentative="1">
      <w:start w:val="1"/>
      <w:numFmt w:val="bullet"/>
      <w:lvlText w:val=""/>
      <w:lvlJc w:val="left"/>
      <w:pPr>
        <w:ind w:left="3234" w:hanging="360"/>
      </w:pPr>
      <w:rPr>
        <w:rFonts w:ascii="Symbol" w:hAnsi="Symbol" w:hint="default"/>
      </w:rPr>
    </w:lvl>
    <w:lvl w:ilvl="4" w:tplc="10000003" w:tentative="1">
      <w:start w:val="1"/>
      <w:numFmt w:val="bullet"/>
      <w:lvlText w:val="o"/>
      <w:lvlJc w:val="left"/>
      <w:pPr>
        <w:ind w:left="3954" w:hanging="360"/>
      </w:pPr>
      <w:rPr>
        <w:rFonts w:ascii="Courier New" w:hAnsi="Courier New" w:cs="Courier New" w:hint="default"/>
      </w:rPr>
    </w:lvl>
    <w:lvl w:ilvl="5" w:tplc="10000005" w:tentative="1">
      <w:start w:val="1"/>
      <w:numFmt w:val="bullet"/>
      <w:lvlText w:val=""/>
      <w:lvlJc w:val="left"/>
      <w:pPr>
        <w:ind w:left="4674" w:hanging="360"/>
      </w:pPr>
      <w:rPr>
        <w:rFonts w:ascii="Wingdings" w:hAnsi="Wingdings" w:hint="default"/>
      </w:rPr>
    </w:lvl>
    <w:lvl w:ilvl="6" w:tplc="10000001" w:tentative="1">
      <w:start w:val="1"/>
      <w:numFmt w:val="bullet"/>
      <w:lvlText w:val=""/>
      <w:lvlJc w:val="left"/>
      <w:pPr>
        <w:ind w:left="5394" w:hanging="360"/>
      </w:pPr>
      <w:rPr>
        <w:rFonts w:ascii="Symbol" w:hAnsi="Symbol" w:hint="default"/>
      </w:rPr>
    </w:lvl>
    <w:lvl w:ilvl="7" w:tplc="10000003" w:tentative="1">
      <w:start w:val="1"/>
      <w:numFmt w:val="bullet"/>
      <w:lvlText w:val="o"/>
      <w:lvlJc w:val="left"/>
      <w:pPr>
        <w:ind w:left="6114" w:hanging="360"/>
      </w:pPr>
      <w:rPr>
        <w:rFonts w:ascii="Courier New" w:hAnsi="Courier New" w:cs="Courier New" w:hint="default"/>
      </w:rPr>
    </w:lvl>
    <w:lvl w:ilvl="8" w:tplc="10000005" w:tentative="1">
      <w:start w:val="1"/>
      <w:numFmt w:val="bullet"/>
      <w:lvlText w:val=""/>
      <w:lvlJc w:val="left"/>
      <w:pPr>
        <w:ind w:left="6834"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75240"/>
    <w:multiLevelType w:val="multilevel"/>
    <w:tmpl w:val="31E0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A238B"/>
    <w:multiLevelType w:val="hybridMultilevel"/>
    <w:tmpl w:val="89540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6B4B9C"/>
    <w:multiLevelType w:val="hybridMultilevel"/>
    <w:tmpl w:val="BD086486"/>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364704"/>
    <w:multiLevelType w:val="hybridMultilevel"/>
    <w:tmpl w:val="32FEACBA"/>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4C6978"/>
    <w:multiLevelType w:val="hybridMultilevel"/>
    <w:tmpl w:val="E9723B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2949"/>
    <w:multiLevelType w:val="multilevel"/>
    <w:tmpl w:val="CD54981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7383B"/>
    <w:multiLevelType w:val="multilevel"/>
    <w:tmpl w:val="DA78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44E9A"/>
    <w:multiLevelType w:val="hybridMultilevel"/>
    <w:tmpl w:val="836C4B1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59B"/>
    <w:multiLevelType w:val="hybridMultilevel"/>
    <w:tmpl w:val="5B16D370"/>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255281"/>
    <w:multiLevelType w:val="hybridMultilevel"/>
    <w:tmpl w:val="BBF40B2E"/>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23F316E"/>
    <w:multiLevelType w:val="hybridMultilevel"/>
    <w:tmpl w:val="FF44744E"/>
    <w:lvl w:ilvl="0" w:tplc="FFFFFFFF">
      <w:start w:val="1"/>
      <w:numFmt w:val="decimal"/>
      <w:lvlText w:val="%1."/>
      <w:lvlJc w:val="left"/>
      <w:pPr>
        <w:ind w:left="1712"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4" w15:restartNumberingAfterBreak="0">
    <w:nsid w:val="45F637BD"/>
    <w:multiLevelType w:val="hybridMultilevel"/>
    <w:tmpl w:val="F60CCF9C"/>
    <w:lvl w:ilvl="0" w:tplc="C24EBB0A">
      <w:start w:val="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977F6"/>
    <w:multiLevelType w:val="hybridMultilevel"/>
    <w:tmpl w:val="0C3E1908"/>
    <w:lvl w:ilvl="0" w:tplc="0C00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3D6F91"/>
    <w:multiLevelType w:val="hybridMultilevel"/>
    <w:tmpl w:val="BD363AC2"/>
    <w:lvl w:ilvl="0" w:tplc="A1DAC344">
      <w:start w:val="1"/>
      <w:numFmt w:val="bullet"/>
      <w:lvlText w:val=""/>
      <w:lvlJc w:val="left"/>
      <w:pPr>
        <w:ind w:left="1440" w:hanging="360"/>
      </w:pPr>
      <w:rPr>
        <w:rFonts w:ascii="Symbol" w:hAnsi="Symbol"/>
      </w:rPr>
    </w:lvl>
    <w:lvl w:ilvl="1" w:tplc="C11283F2">
      <w:start w:val="1"/>
      <w:numFmt w:val="bullet"/>
      <w:lvlText w:val=""/>
      <w:lvlJc w:val="left"/>
      <w:pPr>
        <w:ind w:left="1440" w:hanging="360"/>
      </w:pPr>
      <w:rPr>
        <w:rFonts w:ascii="Symbol" w:hAnsi="Symbol"/>
      </w:rPr>
    </w:lvl>
    <w:lvl w:ilvl="2" w:tplc="5BAC6CCA">
      <w:start w:val="1"/>
      <w:numFmt w:val="bullet"/>
      <w:lvlText w:val=""/>
      <w:lvlJc w:val="left"/>
      <w:pPr>
        <w:ind w:left="1440" w:hanging="360"/>
      </w:pPr>
      <w:rPr>
        <w:rFonts w:ascii="Symbol" w:hAnsi="Symbol"/>
      </w:rPr>
    </w:lvl>
    <w:lvl w:ilvl="3" w:tplc="FF96BF8A">
      <w:start w:val="1"/>
      <w:numFmt w:val="bullet"/>
      <w:lvlText w:val=""/>
      <w:lvlJc w:val="left"/>
      <w:pPr>
        <w:ind w:left="1440" w:hanging="360"/>
      </w:pPr>
      <w:rPr>
        <w:rFonts w:ascii="Symbol" w:hAnsi="Symbol"/>
      </w:rPr>
    </w:lvl>
    <w:lvl w:ilvl="4" w:tplc="8858203E">
      <w:start w:val="1"/>
      <w:numFmt w:val="bullet"/>
      <w:lvlText w:val=""/>
      <w:lvlJc w:val="left"/>
      <w:pPr>
        <w:ind w:left="1440" w:hanging="360"/>
      </w:pPr>
      <w:rPr>
        <w:rFonts w:ascii="Symbol" w:hAnsi="Symbol"/>
      </w:rPr>
    </w:lvl>
    <w:lvl w:ilvl="5" w:tplc="5F7A658C">
      <w:start w:val="1"/>
      <w:numFmt w:val="bullet"/>
      <w:lvlText w:val=""/>
      <w:lvlJc w:val="left"/>
      <w:pPr>
        <w:ind w:left="1440" w:hanging="360"/>
      </w:pPr>
      <w:rPr>
        <w:rFonts w:ascii="Symbol" w:hAnsi="Symbol"/>
      </w:rPr>
    </w:lvl>
    <w:lvl w:ilvl="6" w:tplc="2D00B124">
      <w:start w:val="1"/>
      <w:numFmt w:val="bullet"/>
      <w:lvlText w:val=""/>
      <w:lvlJc w:val="left"/>
      <w:pPr>
        <w:ind w:left="1440" w:hanging="360"/>
      </w:pPr>
      <w:rPr>
        <w:rFonts w:ascii="Symbol" w:hAnsi="Symbol"/>
      </w:rPr>
    </w:lvl>
    <w:lvl w:ilvl="7" w:tplc="67AE10FC">
      <w:start w:val="1"/>
      <w:numFmt w:val="bullet"/>
      <w:lvlText w:val=""/>
      <w:lvlJc w:val="left"/>
      <w:pPr>
        <w:ind w:left="1440" w:hanging="360"/>
      </w:pPr>
      <w:rPr>
        <w:rFonts w:ascii="Symbol" w:hAnsi="Symbol"/>
      </w:rPr>
    </w:lvl>
    <w:lvl w:ilvl="8" w:tplc="190406C4">
      <w:start w:val="1"/>
      <w:numFmt w:val="bullet"/>
      <w:lvlText w:val=""/>
      <w:lvlJc w:val="left"/>
      <w:pPr>
        <w:ind w:left="1440" w:hanging="360"/>
      </w:pPr>
      <w:rPr>
        <w:rFonts w:ascii="Symbol" w:hAnsi="Symbol"/>
      </w:rPr>
    </w:lvl>
  </w:abstractNum>
  <w:abstractNum w:abstractNumId="30" w15:restartNumberingAfterBreak="0">
    <w:nsid w:val="544D5337"/>
    <w:multiLevelType w:val="hybridMultilevel"/>
    <w:tmpl w:val="620AB842"/>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56C02"/>
    <w:multiLevelType w:val="multilevel"/>
    <w:tmpl w:val="C4160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43D3C"/>
    <w:multiLevelType w:val="multilevel"/>
    <w:tmpl w:val="DD2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A52A6"/>
    <w:multiLevelType w:val="hybridMultilevel"/>
    <w:tmpl w:val="E4AC291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6E935E38"/>
    <w:multiLevelType w:val="hybridMultilevel"/>
    <w:tmpl w:val="0988FF60"/>
    <w:lvl w:ilvl="0" w:tplc="04090003">
      <w:start w:val="1"/>
      <w:numFmt w:val="bullet"/>
      <w:lvlText w:val="o"/>
      <w:lvlJc w:val="left"/>
      <w:pPr>
        <w:ind w:left="1074" w:hanging="360"/>
      </w:pPr>
      <w:rPr>
        <w:rFonts w:ascii="Courier New" w:hAnsi="Courier New" w:cs="Courier New"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4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46D8E"/>
    <w:multiLevelType w:val="hybridMultilevel"/>
    <w:tmpl w:val="4D145434"/>
    <w:lvl w:ilvl="0" w:tplc="B74453D8">
      <w:start w:val="1"/>
      <w:numFmt w:val="bullet"/>
      <w:lvlText w:val=""/>
      <w:lvlJc w:val="left"/>
      <w:pPr>
        <w:ind w:left="720" w:hanging="360"/>
      </w:pPr>
      <w:rPr>
        <w:rFonts w:ascii="Symbol" w:hAnsi="Symbol"/>
      </w:rPr>
    </w:lvl>
    <w:lvl w:ilvl="1" w:tplc="000C266C">
      <w:start w:val="1"/>
      <w:numFmt w:val="bullet"/>
      <w:lvlText w:val=""/>
      <w:lvlJc w:val="left"/>
      <w:pPr>
        <w:ind w:left="720" w:hanging="360"/>
      </w:pPr>
      <w:rPr>
        <w:rFonts w:ascii="Symbol" w:hAnsi="Symbol"/>
      </w:rPr>
    </w:lvl>
    <w:lvl w:ilvl="2" w:tplc="73004400">
      <w:start w:val="1"/>
      <w:numFmt w:val="bullet"/>
      <w:lvlText w:val=""/>
      <w:lvlJc w:val="left"/>
      <w:pPr>
        <w:ind w:left="720" w:hanging="360"/>
      </w:pPr>
      <w:rPr>
        <w:rFonts w:ascii="Symbol" w:hAnsi="Symbol"/>
      </w:rPr>
    </w:lvl>
    <w:lvl w:ilvl="3" w:tplc="3B7434CE">
      <w:start w:val="1"/>
      <w:numFmt w:val="bullet"/>
      <w:lvlText w:val=""/>
      <w:lvlJc w:val="left"/>
      <w:pPr>
        <w:ind w:left="720" w:hanging="360"/>
      </w:pPr>
      <w:rPr>
        <w:rFonts w:ascii="Symbol" w:hAnsi="Symbol"/>
      </w:rPr>
    </w:lvl>
    <w:lvl w:ilvl="4" w:tplc="49629E5E">
      <w:start w:val="1"/>
      <w:numFmt w:val="bullet"/>
      <w:lvlText w:val=""/>
      <w:lvlJc w:val="left"/>
      <w:pPr>
        <w:ind w:left="720" w:hanging="360"/>
      </w:pPr>
      <w:rPr>
        <w:rFonts w:ascii="Symbol" w:hAnsi="Symbol"/>
      </w:rPr>
    </w:lvl>
    <w:lvl w:ilvl="5" w:tplc="F582361C">
      <w:start w:val="1"/>
      <w:numFmt w:val="bullet"/>
      <w:lvlText w:val=""/>
      <w:lvlJc w:val="left"/>
      <w:pPr>
        <w:ind w:left="720" w:hanging="360"/>
      </w:pPr>
      <w:rPr>
        <w:rFonts w:ascii="Symbol" w:hAnsi="Symbol"/>
      </w:rPr>
    </w:lvl>
    <w:lvl w:ilvl="6" w:tplc="1DA6BC04">
      <w:start w:val="1"/>
      <w:numFmt w:val="bullet"/>
      <w:lvlText w:val=""/>
      <w:lvlJc w:val="left"/>
      <w:pPr>
        <w:ind w:left="720" w:hanging="360"/>
      </w:pPr>
      <w:rPr>
        <w:rFonts w:ascii="Symbol" w:hAnsi="Symbol"/>
      </w:rPr>
    </w:lvl>
    <w:lvl w:ilvl="7" w:tplc="7E9CA2F0">
      <w:start w:val="1"/>
      <w:numFmt w:val="bullet"/>
      <w:lvlText w:val=""/>
      <w:lvlJc w:val="left"/>
      <w:pPr>
        <w:ind w:left="720" w:hanging="360"/>
      </w:pPr>
      <w:rPr>
        <w:rFonts w:ascii="Symbol" w:hAnsi="Symbol"/>
      </w:rPr>
    </w:lvl>
    <w:lvl w:ilvl="8" w:tplc="71E84E62">
      <w:start w:val="1"/>
      <w:numFmt w:val="bullet"/>
      <w:lvlText w:val=""/>
      <w:lvlJc w:val="left"/>
      <w:pPr>
        <w:ind w:left="720" w:hanging="360"/>
      </w:pPr>
      <w:rPr>
        <w:rFonts w:ascii="Symbol" w:hAnsi="Symbol"/>
      </w:rPr>
    </w:lvl>
  </w:abstractNum>
  <w:abstractNum w:abstractNumId="45" w15:restartNumberingAfterBreak="0">
    <w:nsid w:val="79BE3DD6"/>
    <w:multiLevelType w:val="hybridMultilevel"/>
    <w:tmpl w:val="DECCC01C"/>
    <w:lvl w:ilvl="0" w:tplc="4FB66A7E">
      <w:start w:val="1"/>
      <w:numFmt w:val="bullet"/>
      <w:lvlText w:val="-"/>
      <w:lvlJc w:val="left"/>
      <w:pPr>
        <w:ind w:left="720" w:hanging="360"/>
      </w:pPr>
      <w:rPr>
        <w:rFonts w:ascii="Arial Narrow" w:eastAsia="Times New Roman" w:hAnsi="Arial Narrow" w:cs="Aria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D3AEE"/>
    <w:multiLevelType w:val="hybridMultilevel"/>
    <w:tmpl w:val="0EFEA2EE"/>
    <w:lvl w:ilvl="0" w:tplc="EC5C273A">
      <w:start w:val="1"/>
      <w:numFmt w:val="bullet"/>
      <w:lvlText w:val=""/>
      <w:lvlJc w:val="left"/>
      <w:pPr>
        <w:ind w:left="1440" w:hanging="360"/>
      </w:pPr>
      <w:rPr>
        <w:rFonts w:ascii="Symbol" w:hAnsi="Symbol"/>
      </w:rPr>
    </w:lvl>
    <w:lvl w:ilvl="1" w:tplc="2132F0DC">
      <w:start w:val="1"/>
      <w:numFmt w:val="bullet"/>
      <w:lvlText w:val=""/>
      <w:lvlJc w:val="left"/>
      <w:pPr>
        <w:ind w:left="1440" w:hanging="360"/>
      </w:pPr>
      <w:rPr>
        <w:rFonts w:ascii="Symbol" w:hAnsi="Symbol"/>
      </w:rPr>
    </w:lvl>
    <w:lvl w:ilvl="2" w:tplc="B1E4E768">
      <w:start w:val="1"/>
      <w:numFmt w:val="bullet"/>
      <w:lvlText w:val=""/>
      <w:lvlJc w:val="left"/>
      <w:pPr>
        <w:ind w:left="1440" w:hanging="360"/>
      </w:pPr>
      <w:rPr>
        <w:rFonts w:ascii="Symbol" w:hAnsi="Symbol"/>
      </w:rPr>
    </w:lvl>
    <w:lvl w:ilvl="3" w:tplc="2AC092E8">
      <w:start w:val="1"/>
      <w:numFmt w:val="bullet"/>
      <w:lvlText w:val=""/>
      <w:lvlJc w:val="left"/>
      <w:pPr>
        <w:ind w:left="1440" w:hanging="360"/>
      </w:pPr>
      <w:rPr>
        <w:rFonts w:ascii="Symbol" w:hAnsi="Symbol"/>
      </w:rPr>
    </w:lvl>
    <w:lvl w:ilvl="4" w:tplc="6B04196C">
      <w:start w:val="1"/>
      <w:numFmt w:val="bullet"/>
      <w:lvlText w:val=""/>
      <w:lvlJc w:val="left"/>
      <w:pPr>
        <w:ind w:left="1440" w:hanging="360"/>
      </w:pPr>
      <w:rPr>
        <w:rFonts w:ascii="Symbol" w:hAnsi="Symbol"/>
      </w:rPr>
    </w:lvl>
    <w:lvl w:ilvl="5" w:tplc="9B94EA7C">
      <w:start w:val="1"/>
      <w:numFmt w:val="bullet"/>
      <w:lvlText w:val=""/>
      <w:lvlJc w:val="left"/>
      <w:pPr>
        <w:ind w:left="1440" w:hanging="360"/>
      </w:pPr>
      <w:rPr>
        <w:rFonts w:ascii="Symbol" w:hAnsi="Symbol"/>
      </w:rPr>
    </w:lvl>
    <w:lvl w:ilvl="6" w:tplc="49EEAE10">
      <w:start w:val="1"/>
      <w:numFmt w:val="bullet"/>
      <w:lvlText w:val=""/>
      <w:lvlJc w:val="left"/>
      <w:pPr>
        <w:ind w:left="1440" w:hanging="360"/>
      </w:pPr>
      <w:rPr>
        <w:rFonts w:ascii="Symbol" w:hAnsi="Symbol"/>
      </w:rPr>
    </w:lvl>
    <w:lvl w:ilvl="7" w:tplc="45C62E1A">
      <w:start w:val="1"/>
      <w:numFmt w:val="bullet"/>
      <w:lvlText w:val=""/>
      <w:lvlJc w:val="left"/>
      <w:pPr>
        <w:ind w:left="1440" w:hanging="360"/>
      </w:pPr>
      <w:rPr>
        <w:rFonts w:ascii="Symbol" w:hAnsi="Symbol"/>
      </w:rPr>
    </w:lvl>
    <w:lvl w:ilvl="8" w:tplc="F01C0592">
      <w:start w:val="1"/>
      <w:numFmt w:val="bullet"/>
      <w:lvlText w:val=""/>
      <w:lvlJc w:val="left"/>
      <w:pPr>
        <w:ind w:left="1440" w:hanging="360"/>
      </w:pPr>
      <w:rPr>
        <w:rFonts w:ascii="Symbol" w:hAnsi="Symbol"/>
      </w:rPr>
    </w:lvl>
  </w:abstractNum>
  <w:num w:numId="1" w16cid:durableId="1579096656">
    <w:abstractNumId w:val="37"/>
  </w:num>
  <w:num w:numId="2" w16cid:durableId="48772180">
    <w:abstractNumId w:val="4"/>
  </w:num>
  <w:num w:numId="3" w16cid:durableId="842234152">
    <w:abstractNumId w:val="1"/>
  </w:num>
  <w:num w:numId="4" w16cid:durableId="954292439">
    <w:abstractNumId w:val="41"/>
  </w:num>
  <w:num w:numId="5" w16cid:durableId="89351907">
    <w:abstractNumId w:val="26"/>
  </w:num>
  <w:num w:numId="6" w16cid:durableId="1299412416">
    <w:abstractNumId w:val="36"/>
  </w:num>
  <w:num w:numId="7" w16cid:durableId="1418401199">
    <w:abstractNumId w:val="43"/>
  </w:num>
  <w:num w:numId="8" w16cid:durableId="74210382">
    <w:abstractNumId w:val="14"/>
  </w:num>
  <w:num w:numId="9" w16cid:durableId="1591424122">
    <w:abstractNumId w:val="46"/>
  </w:num>
  <w:num w:numId="10" w16cid:durableId="1779106060">
    <w:abstractNumId w:val="15"/>
  </w:num>
  <w:num w:numId="11" w16cid:durableId="518085428">
    <w:abstractNumId w:val="19"/>
  </w:num>
  <w:num w:numId="12" w16cid:durableId="2049210508">
    <w:abstractNumId w:val="3"/>
  </w:num>
  <w:num w:numId="13" w16cid:durableId="1286156592">
    <w:abstractNumId w:val="33"/>
  </w:num>
  <w:num w:numId="14" w16cid:durableId="1742218832">
    <w:abstractNumId w:val="13"/>
  </w:num>
  <w:num w:numId="15" w16cid:durableId="409884916">
    <w:abstractNumId w:val="6"/>
  </w:num>
  <w:num w:numId="16" w16cid:durableId="433672377">
    <w:abstractNumId w:val="22"/>
  </w:num>
  <w:num w:numId="17" w16cid:durableId="285352121">
    <w:abstractNumId w:val="38"/>
  </w:num>
  <w:num w:numId="18" w16cid:durableId="1599407294">
    <w:abstractNumId w:val="12"/>
  </w:num>
  <w:num w:numId="19" w16cid:durableId="1506627768">
    <w:abstractNumId w:val="42"/>
  </w:num>
  <w:num w:numId="20" w16cid:durableId="1791899220">
    <w:abstractNumId w:val="10"/>
  </w:num>
  <w:num w:numId="21" w16cid:durableId="833374087">
    <w:abstractNumId w:val="31"/>
  </w:num>
  <w:num w:numId="22" w16cid:durableId="2065331786">
    <w:abstractNumId w:val="28"/>
  </w:num>
  <w:num w:numId="23" w16cid:durableId="1719737609">
    <w:abstractNumId w:val="32"/>
  </w:num>
  <w:num w:numId="24" w16cid:durableId="30620951">
    <w:abstractNumId w:val="25"/>
  </w:num>
  <w:num w:numId="25" w16cid:durableId="1819373079">
    <w:abstractNumId w:val="11"/>
  </w:num>
  <w:num w:numId="26" w16cid:durableId="1883012972">
    <w:abstractNumId w:val="7"/>
  </w:num>
  <w:num w:numId="27" w16cid:durableId="80106838">
    <w:abstractNumId w:val="47"/>
  </w:num>
  <w:num w:numId="28" w16cid:durableId="730927735">
    <w:abstractNumId w:val="44"/>
  </w:num>
  <w:num w:numId="29" w16cid:durableId="106588750">
    <w:abstractNumId w:val="29"/>
  </w:num>
  <w:num w:numId="30" w16cid:durableId="727456454">
    <w:abstractNumId w:val="23"/>
  </w:num>
  <w:num w:numId="31" w16cid:durableId="1614284560">
    <w:abstractNumId w:val="24"/>
  </w:num>
  <w:num w:numId="32" w16cid:durableId="1409107252">
    <w:abstractNumId w:val="45"/>
  </w:num>
  <w:num w:numId="33" w16cid:durableId="594477057">
    <w:abstractNumId w:val="30"/>
  </w:num>
  <w:num w:numId="34" w16cid:durableId="1013916495">
    <w:abstractNumId w:val="18"/>
  </w:num>
  <w:num w:numId="35" w16cid:durableId="1685788667">
    <w:abstractNumId w:val="21"/>
  </w:num>
  <w:num w:numId="36" w16cid:durableId="780076363">
    <w:abstractNumId w:val="20"/>
  </w:num>
  <w:num w:numId="37" w16cid:durableId="1319459452">
    <w:abstractNumId w:val="8"/>
  </w:num>
  <w:num w:numId="38" w16cid:durableId="23797744">
    <w:abstractNumId w:val="0"/>
  </w:num>
  <w:num w:numId="39" w16cid:durableId="24406479">
    <w:abstractNumId w:val="34"/>
  </w:num>
  <w:num w:numId="40" w16cid:durableId="1813592381">
    <w:abstractNumId w:val="27"/>
  </w:num>
  <w:num w:numId="41" w16cid:durableId="315647360">
    <w:abstractNumId w:val="9"/>
  </w:num>
  <w:num w:numId="42" w16cid:durableId="1363439788">
    <w:abstractNumId w:val="5"/>
  </w:num>
  <w:num w:numId="43" w16cid:durableId="341782249">
    <w:abstractNumId w:val="16"/>
  </w:num>
  <w:num w:numId="44" w16cid:durableId="2023555432">
    <w:abstractNumId w:val="17"/>
  </w:num>
  <w:num w:numId="45" w16cid:durableId="1190342344">
    <w:abstractNumId w:val="35"/>
  </w:num>
  <w:num w:numId="46" w16cid:durableId="1286737076">
    <w:abstractNumId w:val="40"/>
  </w:num>
  <w:num w:numId="47" w16cid:durableId="1962222347">
    <w:abstractNumId w:val="2"/>
  </w:num>
  <w:num w:numId="48" w16cid:durableId="216863554">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A"/>
    <w:rsid w:val="000025A5"/>
    <w:rsid w:val="00004C3D"/>
    <w:rsid w:val="00007AEB"/>
    <w:rsid w:val="0001537A"/>
    <w:rsid w:val="0002442B"/>
    <w:rsid w:val="000309AE"/>
    <w:rsid w:val="00035346"/>
    <w:rsid w:val="00042341"/>
    <w:rsid w:val="000441BD"/>
    <w:rsid w:val="000461DD"/>
    <w:rsid w:val="0005088A"/>
    <w:rsid w:val="00050BEE"/>
    <w:rsid w:val="00060282"/>
    <w:rsid w:val="00061859"/>
    <w:rsid w:val="000660C4"/>
    <w:rsid w:val="000710BC"/>
    <w:rsid w:val="00072FB8"/>
    <w:rsid w:val="000747C3"/>
    <w:rsid w:val="00076428"/>
    <w:rsid w:val="000836C7"/>
    <w:rsid w:val="000841B9"/>
    <w:rsid w:val="000852FE"/>
    <w:rsid w:val="00086684"/>
    <w:rsid w:val="00091467"/>
    <w:rsid w:val="0009160E"/>
    <w:rsid w:val="0009380C"/>
    <w:rsid w:val="000975FD"/>
    <w:rsid w:val="000A249E"/>
    <w:rsid w:val="000A712C"/>
    <w:rsid w:val="000C3EE7"/>
    <w:rsid w:val="000C5F24"/>
    <w:rsid w:val="000C64DB"/>
    <w:rsid w:val="000D1F63"/>
    <w:rsid w:val="000D4457"/>
    <w:rsid w:val="000E0285"/>
    <w:rsid w:val="000E14FE"/>
    <w:rsid w:val="000E59DC"/>
    <w:rsid w:val="000E5DF5"/>
    <w:rsid w:val="000E60C6"/>
    <w:rsid w:val="000E65D3"/>
    <w:rsid w:val="000F17F2"/>
    <w:rsid w:val="000F18A2"/>
    <w:rsid w:val="000F1D2F"/>
    <w:rsid w:val="000F3067"/>
    <w:rsid w:val="000F3791"/>
    <w:rsid w:val="000F3CB2"/>
    <w:rsid w:val="000F3FFC"/>
    <w:rsid w:val="000F402E"/>
    <w:rsid w:val="000F6BD3"/>
    <w:rsid w:val="001018E8"/>
    <w:rsid w:val="00103DEC"/>
    <w:rsid w:val="001041C4"/>
    <w:rsid w:val="001048B1"/>
    <w:rsid w:val="001063F1"/>
    <w:rsid w:val="001072EC"/>
    <w:rsid w:val="00114DEE"/>
    <w:rsid w:val="0011556A"/>
    <w:rsid w:val="00117F5F"/>
    <w:rsid w:val="00121A41"/>
    <w:rsid w:val="001262C9"/>
    <w:rsid w:val="00126F7B"/>
    <w:rsid w:val="00127AB4"/>
    <w:rsid w:val="00132D65"/>
    <w:rsid w:val="0013460A"/>
    <w:rsid w:val="00140E99"/>
    <w:rsid w:val="0014147A"/>
    <w:rsid w:val="00143659"/>
    <w:rsid w:val="0015068C"/>
    <w:rsid w:val="00160002"/>
    <w:rsid w:val="001602AD"/>
    <w:rsid w:val="001614FA"/>
    <w:rsid w:val="00171C1F"/>
    <w:rsid w:val="00177E61"/>
    <w:rsid w:val="001832A2"/>
    <w:rsid w:val="00183C11"/>
    <w:rsid w:val="00183E4D"/>
    <w:rsid w:val="00184909"/>
    <w:rsid w:val="001862FB"/>
    <w:rsid w:val="00186942"/>
    <w:rsid w:val="00187851"/>
    <w:rsid w:val="00195627"/>
    <w:rsid w:val="00196882"/>
    <w:rsid w:val="001A1408"/>
    <w:rsid w:val="001A3448"/>
    <w:rsid w:val="001A4445"/>
    <w:rsid w:val="001A5371"/>
    <w:rsid w:val="001B0127"/>
    <w:rsid w:val="001B357A"/>
    <w:rsid w:val="001B7518"/>
    <w:rsid w:val="001C2E58"/>
    <w:rsid w:val="001C6878"/>
    <w:rsid w:val="001D40AD"/>
    <w:rsid w:val="001D5219"/>
    <w:rsid w:val="001E6838"/>
    <w:rsid w:val="001E7F0E"/>
    <w:rsid w:val="001F5A87"/>
    <w:rsid w:val="00204A8E"/>
    <w:rsid w:val="00213F60"/>
    <w:rsid w:val="00215E58"/>
    <w:rsid w:val="00216E63"/>
    <w:rsid w:val="00227C52"/>
    <w:rsid w:val="00231B30"/>
    <w:rsid w:val="00231F02"/>
    <w:rsid w:val="00232D58"/>
    <w:rsid w:val="002336A0"/>
    <w:rsid w:val="002343A3"/>
    <w:rsid w:val="00235F96"/>
    <w:rsid w:val="00236880"/>
    <w:rsid w:val="002370B5"/>
    <w:rsid w:val="00237980"/>
    <w:rsid w:val="00250B11"/>
    <w:rsid w:val="00251355"/>
    <w:rsid w:val="00252955"/>
    <w:rsid w:val="002544EC"/>
    <w:rsid w:val="002625C7"/>
    <w:rsid w:val="00267EDE"/>
    <w:rsid w:val="00270D77"/>
    <w:rsid w:val="00272959"/>
    <w:rsid w:val="00277511"/>
    <w:rsid w:val="00283D99"/>
    <w:rsid w:val="002861A5"/>
    <w:rsid w:val="00290041"/>
    <w:rsid w:val="00290EBB"/>
    <w:rsid w:val="00292284"/>
    <w:rsid w:val="002926D0"/>
    <w:rsid w:val="002A2C42"/>
    <w:rsid w:val="002A47C1"/>
    <w:rsid w:val="002A56A1"/>
    <w:rsid w:val="002A5D7C"/>
    <w:rsid w:val="002B4786"/>
    <w:rsid w:val="002B653F"/>
    <w:rsid w:val="002C53F4"/>
    <w:rsid w:val="002C6181"/>
    <w:rsid w:val="002C65EE"/>
    <w:rsid w:val="002C6F98"/>
    <w:rsid w:val="002D2B64"/>
    <w:rsid w:val="002D38C2"/>
    <w:rsid w:val="002D5425"/>
    <w:rsid w:val="002E12C7"/>
    <w:rsid w:val="002E4985"/>
    <w:rsid w:val="002F2073"/>
    <w:rsid w:val="002F618C"/>
    <w:rsid w:val="002F694F"/>
    <w:rsid w:val="002F7D8A"/>
    <w:rsid w:val="0030013C"/>
    <w:rsid w:val="00304221"/>
    <w:rsid w:val="003129C9"/>
    <w:rsid w:val="00313E2C"/>
    <w:rsid w:val="00314848"/>
    <w:rsid w:val="00315470"/>
    <w:rsid w:val="00317C7B"/>
    <w:rsid w:val="00320711"/>
    <w:rsid w:val="0032316F"/>
    <w:rsid w:val="00332AF4"/>
    <w:rsid w:val="003363E8"/>
    <w:rsid w:val="003370C9"/>
    <w:rsid w:val="003465FD"/>
    <w:rsid w:val="00356BEF"/>
    <w:rsid w:val="00356C99"/>
    <w:rsid w:val="003575D0"/>
    <w:rsid w:val="00357E5A"/>
    <w:rsid w:val="003670B2"/>
    <w:rsid w:val="00367989"/>
    <w:rsid w:val="00371164"/>
    <w:rsid w:val="003712F2"/>
    <w:rsid w:val="0037475A"/>
    <w:rsid w:val="00386026"/>
    <w:rsid w:val="003868E9"/>
    <w:rsid w:val="0039258A"/>
    <w:rsid w:val="003945B5"/>
    <w:rsid w:val="003A21B4"/>
    <w:rsid w:val="003A4382"/>
    <w:rsid w:val="003A4A6D"/>
    <w:rsid w:val="003B1BC3"/>
    <w:rsid w:val="003B1C2E"/>
    <w:rsid w:val="003B2E7E"/>
    <w:rsid w:val="003B3D9E"/>
    <w:rsid w:val="003B3F7D"/>
    <w:rsid w:val="003B6010"/>
    <w:rsid w:val="003B7B31"/>
    <w:rsid w:val="003C1062"/>
    <w:rsid w:val="003C27DC"/>
    <w:rsid w:val="003D28A2"/>
    <w:rsid w:val="003E0939"/>
    <w:rsid w:val="003E299A"/>
    <w:rsid w:val="003E3863"/>
    <w:rsid w:val="003E6939"/>
    <w:rsid w:val="003F362C"/>
    <w:rsid w:val="003F7A5B"/>
    <w:rsid w:val="003F7D5B"/>
    <w:rsid w:val="00402425"/>
    <w:rsid w:val="00404D67"/>
    <w:rsid w:val="00415E8B"/>
    <w:rsid w:val="00420E9A"/>
    <w:rsid w:val="00421CB1"/>
    <w:rsid w:val="004366EC"/>
    <w:rsid w:val="00441672"/>
    <w:rsid w:val="00445D80"/>
    <w:rsid w:val="00453877"/>
    <w:rsid w:val="0045596B"/>
    <w:rsid w:val="004575D4"/>
    <w:rsid w:val="00457BA2"/>
    <w:rsid w:val="00463CAC"/>
    <w:rsid w:val="004665F8"/>
    <w:rsid w:val="004723C3"/>
    <w:rsid w:val="0047438E"/>
    <w:rsid w:val="00484C31"/>
    <w:rsid w:val="00486FC6"/>
    <w:rsid w:val="004874F6"/>
    <w:rsid w:val="00490018"/>
    <w:rsid w:val="004920CC"/>
    <w:rsid w:val="00497F9D"/>
    <w:rsid w:val="004A04FA"/>
    <w:rsid w:val="004A33D0"/>
    <w:rsid w:val="004A497D"/>
    <w:rsid w:val="004A5E49"/>
    <w:rsid w:val="004B0F2D"/>
    <w:rsid w:val="004B2022"/>
    <w:rsid w:val="004B5EB2"/>
    <w:rsid w:val="004B671B"/>
    <w:rsid w:val="004C21AA"/>
    <w:rsid w:val="004C642E"/>
    <w:rsid w:val="004D084E"/>
    <w:rsid w:val="004D316D"/>
    <w:rsid w:val="004E4886"/>
    <w:rsid w:val="004E6C7A"/>
    <w:rsid w:val="004E796F"/>
    <w:rsid w:val="004E7A45"/>
    <w:rsid w:val="004E7D01"/>
    <w:rsid w:val="004F0B36"/>
    <w:rsid w:val="004F4F33"/>
    <w:rsid w:val="004F71A4"/>
    <w:rsid w:val="005034A5"/>
    <w:rsid w:val="00504568"/>
    <w:rsid w:val="00505408"/>
    <w:rsid w:val="005074B5"/>
    <w:rsid w:val="00512D89"/>
    <w:rsid w:val="00516616"/>
    <w:rsid w:val="00526C95"/>
    <w:rsid w:val="005279AD"/>
    <w:rsid w:val="00531E31"/>
    <w:rsid w:val="00532234"/>
    <w:rsid w:val="00552F0E"/>
    <w:rsid w:val="005547FC"/>
    <w:rsid w:val="005567D8"/>
    <w:rsid w:val="00563B1B"/>
    <w:rsid w:val="00567F3E"/>
    <w:rsid w:val="00575177"/>
    <w:rsid w:val="00575240"/>
    <w:rsid w:val="00581679"/>
    <w:rsid w:val="005845C2"/>
    <w:rsid w:val="00585E41"/>
    <w:rsid w:val="0058742A"/>
    <w:rsid w:val="005969C9"/>
    <w:rsid w:val="005B213C"/>
    <w:rsid w:val="005B6603"/>
    <w:rsid w:val="005B6A81"/>
    <w:rsid w:val="005D53E7"/>
    <w:rsid w:val="005D5B80"/>
    <w:rsid w:val="005D7279"/>
    <w:rsid w:val="005E01B0"/>
    <w:rsid w:val="005E02E7"/>
    <w:rsid w:val="005E11BA"/>
    <w:rsid w:val="005E15F8"/>
    <w:rsid w:val="005E1B15"/>
    <w:rsid w:val="005E22CE"/>
    <w:rsid w:val="005E2A86"/>
    <w:rsid w:val="005E42AE"/>
    <w:rsid w:val="005E42CF"/>
    <w:rsid w:val="005E7A89"/>
    <w:rsid w:val="005F5F0B"/>
    <w:rsid w:val="006006D0"/>
    <w:rsid w:val="006052A3"/>
    <w:rsid w:val="00606CF8"/>
    <w:rsid w:val="00616ABD"/>
    <w:rsid w:val="00616BCD"/>
    <w:rsid w:val="00637517"/>
    <w:rsid w:val="006426F7"/>
    <w:rsid w:val="00642BCE"/>
    <w:rsid w:val="00647C28"/>
    <w:rsid w:val="006558F9"/>
    <w:rsid w:val="00663974"/>
    <w:rsid w:val="00672892"/>
    <w:rsid w:val="00674341"/>
    <w:rsid w:val="0067529C"/>
    <w:rsid w:val="00677EFB"/>
    <w:rsid w:val="00680325"/>
    <w:rsid w:val="00685694"/>
    <w:rsid w:val="006868F2"/>
    <w:rsid w:val="006912CB"/>
    <w:rsid w:val="006A3EC9"/>
    <w:rsid w:val="006A4F4C"/>
    <w:rsid w:val="006B14ED"/>
    <w:rsid w:val="006B2D7D"/>
    <w:rsid w:val="006C0B9C"/>
    <w:rsid w:val="006C5CBB"/>
    <w:rsid w:val="006D4944"/>
    <w:rsid w:val="006D4A4D"/>
    <w:rsid w:val="006E507D"/>
    <w:rsid w:val="006E5C58"/>
    <w:rsid w:val="006E76AC"/>
    <w:rsid w:val="006F5EED"/>
    <w:rsid w:val="00702DC7"/>
    <w:rsid w:val="00703E4B"/>
    <w:rsid w:val="00711683"/>
    <w:rsid w:val="0071373A"/>
    <w:rsid w:val="00714299"/>
    <w:rsid w:val="007262B7"/>
    <w:rsid w:val="007309EA"/>
    <w:rsid w:val="0073327A"/>
    <w:rsid w:val="00736AD0"/>
    <w:rsid w:val="00741A42"/>
    <w:rsid w:val="007556CC"/>
    <w:rsid w:val="00756A1A"/>
    <w:rsid w:val="00763924"/>
    <w:rsid w:val="00766D6B"/>
    <w:rsid w:val="007728FD"/>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5C87"/>
    <w:rsid w:val="007E6AF0"/>
    <w:rsid w:val="007E78C4"/>
    <w:rsid w:val="007F0A46"/>
    <w:rsid w:val="0080160D"/>
    <w:rsid w:val="00807C35"/>
    <w:rsid w:val="008166AD"/>
    <w:rsid w:val="0082549E"/>
    <w:rsid w:val="0083377F"/>
    <w:rsid w:val="008341B5"/>
    <w:rsid w:val="00834E5C"/>
    <w:rsid w:val="00840C1E"/>
    <w:rsid w:val="00843D5D"/>
    <w:rsid w:val="00856FD9"/>
    <w:rsid w:val="00860F4C"/>
    <w:rsid w:val="00864990"/>
    <w:rsid w:val="00867184"/>
    <w:rsid w:val="008742C4"/>
    <w:rsid w:val="00874CEE"/>
    <w:rsid w:val="0087754C"/>
    <w:rsid w:val="008828EC"/>
    <w:rsid w:val="00883AB4"/>
    <w:rsid w:val="00883C2D"/>
    <w:rsid w:val="00892D73"/>
    <w:rsid w:val="00895764"/>
    <w:rsid w:val="008B0E79"/>
    <w:rsid w:val="008B21BF"/>
    <w:rsid w:val="008B6FDD"/>
    <w:rsid w:val="008C10B4"/>
    <w:rsid w:val="008C264E"/>
    <w:rsid w:val="008C4FF7"/>
    <w:rsid w:val="008D0D5A"/>
    <w:rsid w:val="008D1EB7"/>
    <w:rsid w:val="008D3220"/>
    <w:rsid w:val="008D7F08"/>
    <w:rsid w:val="008E11FA"/>
    <w:rsid w:val="008E6F8F"/>
    <w:rsid w:val="008F0BF0"/>
    <w:rsid w:val="008F103F"/>
    <w:rsid w:val="008F2DBD"/>
    <w:rsid w:val="008F7956"/>
    <w:rsid w:val="00904764"/>
    <w:rsid w:val="0090487D"/>
    <w:rsid w:val="00904B93"/>
    <w:rsid w:val="009058FD"/>
    <w:rsid w:val="00917A32"/>
    <w:rsid w:val="00920C37"/>
    <w:rsid w:val="00933BB2"/>
    <w:rsid w:val="00941247"/>
    <w:rsid w:val="00944D9A"/>
    <w:rsid w:val="0095095F"/>
    <w:rsid w:val="00986790"/>
    <w:rsid w:val="00990987"/>
    <w:rsid w:val="009A0D0F"/>
    <w:rsid w:val="009A12F0"/>
    <w:rsid w:val="009A20EC"/>
    <w:rsid w:val="009A5D89"/>
    <w:rsid w:val="009B1E00"/>
    <w:rsid w:val="009E19B2"/>
    <w:rsid w:val="009E1B52"/>
    <w:rsid w:val="009E4346"/>
    <w:rsid w:val="009E55DF"/>
    <w:rsid w:val="009E6BBB"/>
    <w:rsid w:val="009F19CC"/>
    <w:rsid w:val="009F1A62"/>
    <w:rsid w:val="00A0068D"/>
    <w:rsid w:val="00A01BDD"/>
    <w:rsid w:val="00A041D4"/>
    <w:rsid w:val="00A11D14"/>
    <w:rsid w:val="00A12241"/>
    <w:rsid w:val="00A14F2D"/>
    <w:rsid w:val="00A230F6"/>
    <w:rsid w:val="00A405EB"/>
    <w:rsid w:val="00A40899"/>
    <w:rsid w:val="00A47902"/>
    <w:rsid w:val="00A535BA"/>
    <w:rsid w:val="00A614E4"/>
    <w:rsid w:val="00A6445A"/>
    <w:rsid w:val="00A66298"/>
    <w:rsid w:val="00A675CC"/>
    <w:rsid w:val="00A7429C"/>
    <w:rsid w:val="00A8461F"/>
    <w:rsid w:val="00A85379"/>
    <w:rsid w:val="00A85F58"/>
    <w:rsid w:val="00A91875"/>
    <w:rsid w:val="00A93F2C"/>
    <w:rsid w:val="00A94332"/>
    <w:rsid w:val="00A96316"/>
    <w:rsid w:val="00A96A37"/>
    <w:rsid w:val="00A96B9E"/>
    <w:rsid w:val="00AA0128"/>
    <w:rsid w:val="00AA0A6C"/>
    <w:rsid w:val="00AA28D3"/>
    <w:rsid w:val="00AA2D37"/>
    <w:rsid w:val="00AA43FF"/>
    <w:rsid w:val="00AA6E9D"/>
    <w:rsid w:val="00AB0E18"/>
    <w:rsid w:val="00AB13EF"/>
    <w:rsid w:val="00AB24BA"/>
    <w:rsid w:val="00AB3934"/>
    <w:rsid w:val="00AB5FD2"/>
    <w:rsid w:val="00AB77BA"/>
    <w:rsid w:val="00AD09EF"/>
    <w:rsid w:val="00AD33C7"/>
    <w:rsid w:val="00AD3742"/>
    <w:rsid w:val="00AD423A"/>
    <w:rsid w:val="00AE3CA6"/>
    <w:rsid w:val="00AE474C"/>
    <w:rsid w:val="00AE5507"/>
    <w:rsid w:val="00AE5F37"/>
    <w:rsid w:val="00AF5D9D"/>
    <w:rsid w:val="00AF6B9D"/>
    <w:rsid w:val="00B11F35"/>
    <w:rsid w:val="00B14D5F"/>
    <w:rsid w:val="00B15609"/>
    <w:rsid w:val="00B1654D"/>
    <w:rsid w:val="00B273C7"/>
    <w:rsid w:val="00B2798E"/>
    <w:rsid w:val="00B408D2"/>
    <w:rsid w:val="00B43A63"/>
    <w:rsid w:val="00B45518"/>
    <w:rsid w:val="00B51638"/>
    <w:rsid w:val="00B52125"/>
    <w:rsid w:val="00B52510"/>
    <w:rsid w:val="00B603FA"/>
    <w:rsid w:val="00B71B10"/>
    <w:rsid w:val="00B74DC5"/>
    <w:rsid w:val="00B74E23"/>
    <w:rsid w:val="00B764C4"/>
    <w:rsid w:val="00B85BEA"/>
    <w:rsid w:val="00B948EE"/>
    <w:rsid w:val="00B96606"/>
    <w:rsid w:val="00BA44F4"/>
    <w:rsid w:val="00BA535D"/>
    <w:rsid w:val="00BA7B96"/>
    <w:rsid w:val="00BB0487"/>
    <w:rsid w:val="00BB3FCE"/>
    <w:rsid w:val="00BB54A4"/>
    <w:rsid w:val="00BB5732"/>
    <w:rsid w:val="00BB66CF"/>
    <w:rsid w:val="00BB7582"/>
    <w:rsid w:val="00BC046B"/>
    <w:rsid w:val="00BC5229"/>
    <w:rsid w:val="00BD09D0"/>
    <w:rsid w:val="00BD2F62"/>
    <w:rsid w:val="00BD3425"/>
    <w:rsid w:val="00BD3B2D"/>
    <w:rsid w:val="00BD46B7"/>
    <w:rsid w:val="00BD637E"/>
    <w:rsid w:val="00BE33D8"/>
    <w:rsid w:val="00C0707D"/>
    <w:rsid w:val="00C10B8B"/>
    <w:rsid w:val="00C26461"/>
    <w:rsid w:val="00C31F4B"/>
    <w:rsid w:val="00C32CF2"/>
    <w:rsid w:val="00C368C9"/>
    <w:rsid w:val="00C37D19"/>
    <w:rsid w:val="00C4126D"/>
    <w:rsid w:val="00C4216C"/>
    <w:rsid w:val="00C44468"/>
    <w:rsid w:val="00C44E24"/>
    <w:rsid w:val="00C47D97"/>
    <w:rsid w:val="00C52AF3"/>
    <w:rsid w:val="00C5327B"/>
    <w:rsid w:val="00C54A63"/>
    <w:rsid w:val="00C55FC9"/>
    <w:rsid w:val="00C57B02"/>
    <w:rsid w:val="00C57EAD"/>
    <w:rsid w:val="00C674A5"/>
    <w:rsid w:val="00C7050F"/>
    <w:rsid w:val="00C7138A"/>
    <w:rsid w:val="00C71DF0"/>
    <w:rsid w:val="00C7643B"/>
    <w:rsid w:val="00C803A2"/>
    <w:rsid w:val="00C803BB"/>
    <w:rsid w:val="00C81A91"/>
    <w:rsid w:val="00C916A3"/>
    <w:rsid w:val="00C9763D"/>
    <w:rsid w:val="00CA100A"/>
    <w:rsid w:val="00CA4416"/>
    <w:rsid w:val="00CA6238"/>
    <w:rsid w:val="00CA6E6F"/>
    <w:rsid w:val="00CB3508"/>
    <w:rsid w:val="00CD061B"/>
    <w:rsid w:val="00CD3D81"/>
    <w:rsid w:val="00CD4CBE"/>
    <w:rsid w:val="00CD5C22"/>
    <w:rsid w:val="00CE1A8A"/>
    <w:rsid w:val="00CE289D"/>
    <w:rsid w:val="00CE3DBB"/>
    <w:rsid w:val="00CE7D0D"/>
    <w:rsid w:val="00D04381"/>
    <w:rsid w:val="00D21D1E"/>
    <w:rsid w:val="00D2230F"/>
    <w:rsid w:val="00D22682"/>
    <w:rsid w:val="00D27647"/>
    <w:rsid w:val="00D322CA"/>
    <w:rsid w:val="00D328FE"/>
    <w:rsid w:val="00D34C9B"/>
    <w:rsid w:val="00D417C2"/>
    <w:rsid w:val="00D41EDE"/>
    <w:rsid w:val="00D44EF1"/>
    <w:rsid w:val="00D47F70"/>
    <w:rsid w:val="00D5067E"/>
    <w:rsid w:val="00D50F13"/>
    <w:rsid w:val="00D51502"/>
    <w:rsid w:val="00D52157"/>
    <w:rsid w:val="00D53A8C"/>
    <w:rsid w:val="00D5513E"/>
    <w:rsid w:val="00D7040D"/>
    <w:rsid w:val="00D70489"/>
    <w:rsid w:val="00D73100"/>
    <w:rsid w:val="00D74BC9"/>
    <w:rsid w:val="00D80DA4"/>
    <w:rsid w:val="00D875BB"/>
    <w:rsid w:val="00DA2282"/>
    <w:rsid w:val="00DB6765"/>
    <w:rsid w:val="00DB7DEC"/>
    <w:rsid w:val="00DC0965"/>
    <w:rsid w:val="00DC4272"/>
    <w:rsid w:val="00DC45E9"/>
    <w:rsid w:val="00DC6283"/>
    <w:rsid w:val="00DD050A"/>
    <w:rsid w:val="00DE0239"/>
    <w:rsid w:val="00DE22F4"/>
    <w:rsid w:val="00DE6CF6"/>
    <w:rsid w:val="00DF01F3"/>
    <w:rsid w:val="00DF63F8"/>
    <w:rsid w:val="00DF71FA"/>
    <w:rsid w:val="00DF7792"/>
    <w:rsid w:val="00E00310"/>
    <w:rsid w:val="00E02D10"/>
    <w:rsid w:val="00E05158"/>
    <w:rsid w:val="00E11E01"/>
    <w:rsid w:val="00E160F4"/>
    <w:rsid w:val="00E21350"/>
    <w:rsid w:val="00E23553"/>
    <w:rsid w:val="00E25560"/>
    <w:rsid w:val="00E3231F"/>
    <w:rsid w:val="00E477CA"/>
    <w:rsid w:val="00E507A1"/>
    <w:rsid w:val="00E51360"/>
    <w:rsid w:val="00E519E1"/>
    <w:rsid w:val="00E54FF3"/>
    <w:rsid w:val="00E5607D"/>
    <w:rsid w:val="00E56FDA"/>
    <w:rsid w:val="00E62460"/>
    <w:rsid w:val="00E632AE"/>
    <w:rsid w:val="00E63CA3"/>
    <w:rsid w:val="00E6471A"/>
    <w:rsid w:val="00E65BB4"/>
    <w:rsid w:val="00E71E62"/>
    <w:rsid w:val="00E72E32"/>
    <w:rsid w:val="00E85FC7"/>
    <w:rsid w:val="00E91339"/>
    <w:rsid w:val="00E91E01"/>
    <w:rsid w:val="00E9201C"/>
    <w:rsid w:val="00EA0241"/>
    <w:rsid w:val="00EA46FA"/>
    <w:rsid w:val="00EB1DB3"/>
    <w:rsid w:val="00EB550D"/>
    <w:rsid w:val="00EB640E"/>
    <w:rsid w:val="00EC1FFC"/>
    <w:rsid w:val="00EC43F3"/>
    <w:rsid w:val="00EC4B0F"/>
    <w:rsid w:val="00EC5952"/>
    <w:rsid w:val="00EC6F24"/>
    <w:rsid w:val="00ED1A6A"/>
    <w:rsid w:val="00ED5526"/>
    <w:rsid w:val="00EE0FD3"/>
    <w:rsid w:val="00EE1D09"/>
    <w:rsid w:val="00EE5B7B"/>
    <w:rsid w:val="00EE7240"/>
    <w:rsid w:val="00EF2465"/>
    <w:rsid w:val="00EF66B8"/>
    <w:rsid w:val="00F02931"/>
    <w:rsid w:val="00F11995"/>
    <w:rsid w:val="00F130D7"/>
    <w:rsid w:val="00F20B24"/>
    <w:rsid w:val="00F21315"/>
    <w:rsid w:val="00F3190F"/>
    <w:rsid w:val="00F37F04"/>
    <w:rsid w:val="00F420A3"/>
    <w:rsid w:val="00F56682"/>
    <w:rsid w:val="00F76DD4"/>
    <w:rsid w:val="00F809EA"/>
    <w:rsid w:val="00F80B2C"/>
    <w:rsid w:val="00F80D87"/>
    <w:rsid w:val="00F83EEC"/>
    <w:rsid w:val="00FA7021"/>
    <w:rsid w:val="00FB614C"/>
    <w:rsid w:val="00FC2116"/>
    <w:rsid w:val="00FD49FF"/>
    <w:rsid w:val="00FD6E3E"/>
    <w:rsid w:val="00FE4FEF"/>
    <w:rsid w:val="00FF0EE9"/>
    <w:rsid w:val="00FF4275"/>
    <w:rsid w:val="00FF468F"/>
    <w:rsid w:val="7A1E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5E2F"/>
  <w15:docId w15:val="{2DBEDBDD-AC07-42A4-BF68-CDD1B7B1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E477CA"/>
    <w:rPr>
      <w:rFonts w:ascii="Calibri" w:eastAsia="Times New Roman" w:hAnsi="Calibri" w:cs="Times New Roman"/>
      <w:sz w:val="20"/>
      <w:szCs w:val="20"/>
    </w:rPr>
  </w:style>
  <w:style w:type="paragraph" w:styleId="NoSpacing">
    <w:name w:val="No Spacing"/>
    <w:uiPriority w:val="1"/>
    <w:qFormat/>
    <w:rsid w:val="00B603FA"/>
    <w:rPr>
      <w:rFonts w:asciiTheme="minorHAnsi" w:eastAsiaTheme="minorHAnsi" w:hAnsiTheme="minorHAnsi" w:cstheme="minorBidi"/>
      <w:sz w:val="22"/>
      <w:szCs w:val="22"/>
      <w:lang w:val="en-GB"/>
    </w:rPr>
  </w:style>
  <w:style w:type="character" w:customStyle="1" w:styleId="cf01">
    <w:name w:val="cf01"/>
    <w:basedOn w:val="DefaultParagraphFont"/>
    <w:rsid w:val="00B603FA"/>
    <w:rPr>
      <w:rFonts w:ascii="Segoe UI" w:hAnsi="Segoe UI" w:cs="Segoe UI" w:hint="default"/>
      <w:sz w:val="18"/>
      <w:szCs w:val="18"/>
    </w:rPr>
  </w:style>
  <w:style w:type="paragraph" w:styleId="NormalWeb">
    <w:name w:val="Normal (Web)"/>
    <w:basedOn w:val="Normal"/>
    <w:uiPriority w:val="99"/>
    <w:semiHidden/>
    <w:unhideWhenUsed/>
    <w:rsid w:val="005752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7008">
      <w:bodyDiv w:val="1"/>
      <w:marLeft w:val="0"/>
      <w:marRight w:val="0"/>
      <w:marTop w:val="0"/>
      <w:marBottom w:val="0"/>
      <w:divBdr>
        <w:top w:val="none" w:sz="0" w:space="0" w:color="auto"/>
        <w:left w:val="none" w:sz="0" w:space="0" w:color="auto"/>
        <w:bottom w:val="none" w:sz="0" w:space="0" w:color="auto"/>
        <w:right w:val="none" w:sz="0" w:space="0" w:color="auto"/>
      </w:divBdr>
    </w:div>
    <w:div w:id="259459683">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486868190">
      <w:bodyDiv w:val="1"/>
      <w:marLeft w:val="0"/>
      <w:marRight w:val="0"/>
      <w:marTop w:val="0"/>
      <w:marBottom w:val="0"/>
      <w:divBdr>
        <w:top w:val="none" w:sz="0" w:space="0" w:color="auto"/>
        <w:left w:val="none" w:sz="0" w:space="0" w:color="auto"/>
        <w:bottom w:val="none" w:sz="0" w:space="0" w:color="auto"/>
        <w:right w:val="none" w:sz="0" w:space="0" w:color="auto"/>
      </w:divBdr>
    </w:div>
    <w:div w:id="596255551">
      <w:bodyDiv w:val="1"/>
      <w:marLeft w:val="0"/>
      <w:marRight w:val="0"/>
      <w:marTop w:val="0"/>
      <w:marBottom w:val="0"/>
      <w:divBdr>
        <w:top w:val="none" w:sz="0" w:space="0" w:color="auto"/>
        <w:left w:val="none" w:sz="0" w:space="0" w:color="auto"/>
        <w:bottom w:val="none" w:sz="0" w:space="0" w:color="auto"/>
        <w:right w:val="none" w:sz="0" w:space="0" w:color="auto"/>
      </w:divBdr>
    </w:div>
    <w:div w:id="1134448355">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565749825">
      <w:bodyDiv w:val="1"/>
      <w:marLeft w:val="0"/>
      <w:marRight w:val="0"/>
      <w:marTop w:val="0"/>
      <w:marBottom w:val="0"/>
      <w:divBdr>
        <w:top w:val="none" w:sz="0" w:space="0" w:color="auto"/>
        <w:left w:val="none" w:sz="0" w:space="0" w:color="auto"/>
        <w:bottom w:val="none" w:sz="0" w:space="0" w:color="auto"/>
        <w:right w:val="none" w:sz="0" w:space="0" w:color="auto"/>
      </w:divBdr>
    </w:div>
    <w:div w:id="1860385370">
      <w:bodyDiv w:val="1"/>
      <w:marLeft w:val="0"/>
      <w:marRight w:val="0"/>
      <w:marTop w:val="0"/>
      <w:marBottom w:val="0"/>
      <w:divBdr>
        <w:top w:val="none" w:sz="0" w:space="0" w:color="auto"/>
        <w:left w:val="none" w:sz="0" w:space="0" w:color="auto"/>
        <w:bottom w:val="none" w:sz="0" w:space="0" w:color="auto"/>
        <w:right w:val="none" w:sz="0" w:space="0" w:color="auto"/>
      </w:divBdr>
    </w:div>
    <w:div w:id="1880825412">
      <w:bodyDiv w:val="1"/>
      <w:marLeft w:val="0"/>
      <w:marRight w:val="0"/>
      <w:marTop w:val="0"/>
      <w:marBottom w:val="0"/>
      <w:divBdr>
        <w:top w:val="none" w:sz="0" w:space="0" w:color="auto"/>
        <w:left w:val="none" w:sz="0" w:space="0" w:color="auto"/>
        <w:bottom w:val="none" w:sz="0" w:space="0" w:color="auto"/>
        <w:right w:val="none" w:sz="0" w:space="0" w:color="auto"/>
      </w:divBdr>
    </w:div>
    <w:div w:id="1965689975">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mpidou.Group@coe.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mpidou.Group@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m.coe.int/revised-statute-and-internal-rules-of-procedure-2022/1680a9ad8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ap-rm-ro-2025-2028/1680b477f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gan\Downloads\TF%20FC%20CBP%20(with%20lots)%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B86FF608694EDC8080A12EB88B7C55"/>
        <w:category>
          <w:name w:val="General"/>
          <w:gallery w:val="placeholder"/>
        </w:category>
        <w:types>
          <w:type w:val="bbPlcHdr"/>
        </w:types>
        <w:behaviors>
          <w:behavior w:val="content"/>
        </w:behaviors>
        <w:guid w:val="{98D0FAEB-49ED-4115-AA9C-23E780A57A09}"/>
      </w:docPartPr>
      <w:docPartBody>
        <w:p w:rsidR="00181C29" w:rsidRDefault="00D526B5">
          <w:pPr>
            <w:pStyle w:val="9EB86FF608694EDC8080A12EB88B7C55"/>
          </w:pPr>
          <w:r w:rsidRPr="00F26264">
            <w:rPr>
              <w:rStyle w:val="PlaceholderText"/>
            </w:rPr>
            <w:t>Click here to enter text.</w:t>
          </w:r>
        </w:p>
      </w:docPartBody>
    </w:docPart>
    <w:docPart>
      <w:docPartPr>
        <w:name w:val="91444EAFAAD84B95893365D8B4E4CC45"/>
        <w:category>
          <w:name w:val="General"/>
          <w:gallery w:val="placeholder"/>
        </w:category>
        <w:types>
          <w:type w:val="bbPlcHdr"/>
        </w:types>
        <w:behaviors>
          <w:behavior w:val="content"/>
        </w:behaviors>
        <w:guid w:val="{C4FC9369-BC7D-45D3-91E7-BEE3F8A51F76}"/>
      </w:docPartPr>
      <w:docPartBody>
        <w:p w:rsidR="00181C29" w:rsidRDefault="00D526B5">
          <w:pPr>
            <w:pStyle w:val="91444EAFAAD84B95893365D8B4E4CC45"/>
          </w:pPr>
          <w:r w:rsidRPr="00E25560">
            <w:rPr>
              <w:rFonts w:ascii="Tahoma" w:hAnsi="Tahoma" w:cs="Tahoma"/>
              <w:color w:val="808080"/>
              <w:sz w:val="20"/>
              <w:szCs w:val="20"/>
            </w:rPr>
            <w:t xml:space="preserve"> </w:t>
          </w:r>
        </w:p>
      </w:docPartBody>
    </w:docPart>
    <w:docPart>
      <w:docPartPr>
        <w:name w:val="B980AD0E4F8F48718B5ABD7A4851C1E8"/>
        <w:category>
          <w:name w:val="General"/>
          <w:gallery w:val="placeholder"/>
        </w:category>
        <w:types>
          <w:type w:val="bbPlcHdr"/>
        </w:types>
        <w:behaviors>
          <w:behavior w:val="content"/>
        </w:behaviors>
        <w:guid w:val="{D1ABE129-C857-4872-8AFF-7A906EF36CE2}"/>
      </w:docPartPr>
      <w:docPartBody>
        <w:p w:rsidR="00181C29" w:rsidRDefault="00D526B5">
          <w:pPr>
            <w:pStyle w:val="B980AD0E4F8F48718B5ABD7A4851C1E8"/>
          </w:pPr>
          <w:r w:rsidRPr="00E25560">
            <w:rPr>
              <w:rStyle w:val="PlaceholderText"/>
              <w:rFonts w:ascii="Tahoma" w:hAnsi="Tahoma" w:cs="Tahoma"/>
              <w:sz w:val="20"/>
              <w:szCs w:val="20"/>
            </w:rPr>
            <w:t>Click here to enter a date.</w:t>
          </w:r>
        </w:p>
      </w:docPartBody>
    </w:docPart>
    <w:docPart>
      <w:docPartPr>
        <w:name w:val="17249BE5460B499AA001C18C509649AD"/>
        <w:category>
          <w:name w:val="General"/>
          <w:gallery w:val="placeholder"/>
        </w:category>
        <w:types>
          <w:type w:val="bbPlcHdr"/>
        </w:types>
        <w:behaviors>
          <w:behavior w:val="content"/>
        </w:behaviors>
        <w:guid w:val="{139E42BA-E61D-442D-B1C8-DFD5DD6FECB3}"/>
      </w:docPartPr>
      <w:docPartBody>
        <w:p w:rsidR="00181C29" w:rsidRDefault="00D526B5">
          <w:pPr>
            <w:pStyle w:val="17249BE5460B499AA001C18C509649AD"/>
          </w:pPr>
          <w:r w:rsidRPr="00E25560">
            <w:rPr>
              <w:rFonts w:ascii="Tahoma" w:hAnsi="Tahoma" w:cs="Tahoma"/>
              <w:color w:val="808080"/>
              <w:sz w:val="20"/>
              <w:szCs w:val="20"/>
            </w:rPr>
            <w:t>Click here to enter a date.</w:t>
          </w:r>
        </w:p>
      </w:docPartBody>
    </w:docPart>
    <w:docPart>
      <w:docPartPr>
        <w:name w:val="276FFAD472F14908B5FF089FC09226B5"/>
        <w:category>
          <w:name w:val="General"/>
          <w:gallery w:val="placeholder"/>
        </w:category>
        <w:types>
          <w:type w:val="bbPlcHdr"/>
        </w:types>
        <w:behaviors>
          <w:behavior w:val="content"/>
        </w:behaviors>
        <w:guid w:val="{85083886-99D5-47F0-BFB0-C6B19ACCB989}"/>
      </w:docPartPr>
      <w:docPartBody>
        <w:p w:rsidR="00181C29" w:rsidRDefault="00D526B5">
          <w:pPr>
            <w:pStyle w:val="276FFAD472F14908B5FF089FC09226B5"/>
          </w:pPr>
          <w:r w:rsidRPr="00E25560">
            <w:rPr>
              <w:rFonts w:ascii="Tahoma" w:hAnsi="Tahoma" w:cs="Tahoma"/>
              <w:color w:val="808080"/>
              <w:sz w:val="20"/>
              <w:szCs w:val="20"/>
            </w:rPr>
            <w:t>Click here to enter email</w:t>
          </w:r>
        </w:p>
      </w:docPartBody>
    </w:docPart>
    <w:docPart>
      <w:docPartPr>
        <w:name w:val="208AE2DD4603458E84EF34DB694A32BC"/>
        <w:category>
          <w:name w:val="General"/>
          <w:gallery w:val="placeholder"/>
        </w:category>
        <w:types>
          <w:type w:val="bbPlcHdr"/>
        </w:types>
        <w:behaviors>
          <w:behavior w:val="content"/>
        </w:behaviors>
        <w:guid w:val="{E76A2CD8-A62A-4542-B815-824E371D2069}"/>
      </w:docPartPr>
      <w:docPartBody>
        <w:p w:rsidR="00181C29" w:rsidRDefault="00D526B5">
          <w:pPr>
            <w:pStyle w:val="208AE2DD4603458E84EF34DB694A32BC"/>
          </w:pPr>
          <w:r w:rsidRPr="00F26264">
            <w:rPr>
              <w:rStyle w:val="PlaceholderText"/>
            </w:rPr>
            <w:t>Click here to enter text.</w:t>
          </w:r>
        </w:p>
      </w:docPartBody>
    </w:docPart>
    <w:docPart>
      <w:docPartPr>
        <w:name w:val="A7838DB437114FB49525CB396FE2BDF5"/>
        <w:category>
          <w:name w:val="General"/>
          <w:gallery w:val="placeholder"/>
        </w:category>
        <w:types>
          <w:type w:val="bbPlcHdr"/>
        </w:types>
        <w:behaviors>
          <w:behavior w:val="content"/>
        </w:behaviors>
        <w:guid w:val="{43397895-90FD-4C20-B8F8-3CB76FAB1015}"/>
      </w:docPartPr>
      <w:docPartBody>
        <w:p w:rsidR="00181C29" w:rsidRDefault="00D526B5">
          <w:pPr>
            <w:pStyle w:val="A7838DB437114FB49525CB396FE2BDF5"/>
          </w:pPr>
          <w:r w:rsidRPr="00E25560">
            <w:rPr>
              <w:rFonts w:ascii="Tahoma" w:hAnsi="Tahoma" w:cs="Tahoma"/>
              <w:color w:val="808080"/>
              <w:sz w:val="20"/>
              <w:szCs w:val="20"/>
            </w:rPr>
            <w:t>Click here to enter email</w:t>
          </w:r>
        </w:p>
      </w:docPartBody>
    </w:docPart>
    <w:docPart>
      <w:docPartPr>
        <w:name w:val="73BDBFACC69E490B9FF40A42113EF671"/>
        <w:category>
          <w:name w:val="General"/>
          <w:gallery w:val="placeholder"/>
        </w:category>
        <w:types>
          <w:type w:val="bbPlcHdr"/>
        </w:types>
        <w:behaviors>
          <w:behavior w:val="content"/>
        </w:behaviors>
        <w:guid w:val="{059D2602-6772-4B7C-82D2-7FA785AF246C}"/>
      </w:docPartPr>
      <w:docPartBody>
        <w:p w:rsidR="00181C29" w:rsidRDefault="00D526B5">
          <w:pPr>
            <w:pStyle w:val="73BDBFACC69E490B9FF40A42113EF671"/>
          </w:pPr>
          <w:r w:rsidRPr="00E25560">
            <w:rPr>
              <w:rFonts w:ascii="Tahoma" w:hAnsi="Tahoma" w:cs="Tahoma"/>
              <w:color w:val="808080"/>
              <w:sz w:val="20"/>
              <w:szCs w:val="20"/>
            </w:rPr>
            <w:t>Click here to enter a date.</w:t>
          </w:r>
        </w:p>
      </w:docPartBody>
    </w:docPart>
    <w:docPart>
      <w:docPartPr>
        <w:name w:val="DB901A0D74B447CFB773FEBDFA1C412A"/>
        <w:category>
          <w:name w:val="General"/>
          <w:gallery w:val="placeholder"/>
        </w:category>
        <w:types>
          <w:type w:val="bbPlcHdr"/>
        </w:types>
        <w:behaviors>
          <w:behavior w:val="content"/>
        </w:behaviors>
        <w:guid w:val="{856EE8B9-8267-49E4-85A0-6901A7B04C4A}"/>
      </w:docPartPr>
      <w:docPartBody>
        <w:p w:rsidR="00D526B5" w:rsidRDefault="00D526B5" w:rsidP="00D526B5">
          <w:pPr>
            <w:pStyle w:val="DB901A0D74B447CFB773FEBDFA1C412A"/>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4F"/>
    <w:rsid w:val="00181C29"/>
    <w:rsid w:val="00195A7C"/>
    <w:rsid w:val="00215E58"/>
    <w:rsid w:val="003A21B4"/>
    <w:rsid w:val="003B1BC3"/>
    <w:rsid w:val="003B3D9E"/>
    <w:rsid w:val="003B4366"/>
    <w:rsid w:val="003E2928"/>
    <w:rsid w:val="0045596B"/>
    <w:rsid w:val="00473746"/>
    <w:rsid w:val="00594C61"/>
    <w:rsid w:val="007144DB"/>
    <w:rsid w:val="007E5052"/>
    <w:rsid w:val="008263B6"/>
    <w:rsid w:val="009C1AE7"/>
    <w:rsid w:val="00A01BDD"/>
    <w:rsid w:val="00A05232"/>
    <w:rsid w:val="00A50512"/>
    <w:rsid w:val="00A614E4"/>
    <w:rsid w:val="00AD6180"/>
    <w:rsid w:val="00B34391"/>
    <w:rsid w:val="00B71B10"/>
    <w:rsid w:val="00B96E63"/>
    <w:rsid w:val="00C66DF1"/>
    <w:rsid w:val="00C92F16"/>
    <w:rsid w:val="00D526B5"/>
    <w:rsid w:val="00F32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B86FF608694EDC8080A12EB88B7C55">
    <w:name w:val="9EB86FF608694EDC8080A12EB88B7C55"/>
  </w:style>
  <w:style w:type="paragraph" w:customStyle="1" w:styleId="91444EAFAAD84B95893365D8B4E4CC45">
    <w:name w:val="91444EAFAAD84B95893365D8B4E4CC45"/>
  </w:style>
  <w:style w:type="paragraph" w:customStyle="1" w:styleId="B980AD0E4F8F48718B5ABD7A4851C1E8">
    <w:name w:val="B980AD0E4F8F48718B5ABD7A4851C1E8"/>
  </w:style>
  <w:style w:type="paragraph" w:customStyle="1" w:styleId="17249BE5460B499AA001C18C509649AD">
    <w:name w:val="17249BE5460B499AA001C18C509649AD"/>
  </w:style>
  <w:style w:type="paragraph" w:customStyle="1" w:styleId="276FFAD472F14908B5FF089FC09226B5">
    <w:name w:val="276FFAD472F14908B5FF089FC09226B5"/>
  </w:style>
  <w:style w:type="paragraph" w:customStyle="1" w:styleId="208AE2DD4603458E84EF34DB694A32BC">
    <w:name w:val="208AE2DD4603458E84EF34DB694A32BC"/>
  </w:style>
  <w:style w:type="paragraph" w:customStyle="1" w:styleId="A7838DB437114FB49525CB396FE2BDF5">
    <w:name w:val="A7838DB437114FB49525CB396FE2BDF5"/>
  </w:style>
  <w:style w:type="paragraph" w:customStyle="1" w:styleId="73BDBFACC69E490B9FF40A42113EF671">
    <w:name w:val="73BDBFACC69E490B9FF40A42113EF671"/>
  </w:style>
  <w:style w:type="paragraph" w:customStyle="1" w:styleId="DB901A0D74B447CFB773FEBDFA1C412A">
    <w:name w:val="DB901A0D74B447CFB773FEBDFA1C412A"/>
    <w:rsid w:val="00D52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FC CBP (with lots) ENG</Template>
  <TotalTime>6</TotalTime>
  <Pages>11</Pages>
  <Words>5775</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DOROGAN Inesa</dc:creator>
  <cp:keywords/>
  <dc:description/>
  <cp:lastModifiedBy>BOTNARU Dumitru</cp:lastModifiedBy>
  <cp:revision>5</cp:revision>
  <cp:lastPrinted>2025-07-21T07:55:00Z</cp:lastPrinted>
  <dcterms:created xsi:type="dcterms:W3CDTF">2025-07-24T09:24:00Z</dcterms:created>
  <dcterms:modified xsi:type="dcterms:W3CDTF">2025-08-15T07:00:00Z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