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A15E6" w14:textId="77777777"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01A11E97" wp14:editId="1D1F2ECB">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7B66D10C" w14:textId="77777777"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r w:rsidR="00D85049">
        <w:rPr>
          <w:rFonts w:ascii="Tahoma" w:hAnsi="Tahoma" w:cs="Tahoma"/>
          <w:b/>
        </w:rPr>
        <w:t xml:space="preserve"> </w:t>
      </w:r>
    </w:p>
    <w:p w14:paraId="326EB7EA" w14:textId="77777777" w:rsidR="009A20EC" w:rsidRPr="00EB5355" w:rsidRDefault="009A20EC" w:rsidP="00A041D4">
      <w:pPr>
        <w:rPr>
          <w:rFonts w:ascii="Tahoma" w:hAnsi="Tahoma" w:cs="Tahoma"/>
          <w:b/>
          <w:sz w:val="24"/>
          <w:szCs w:val="28"/>
        </w:rPr>
      </w:pPr>
    </w:p>
    <w:p w14:paraId="76295536" w14:textId="3F60041D" w:rsidR="00A80AEF" w:rsidRDefault="00CF095C" w:rsidP="00A80AEF">
      <w:pPr>
        <w:rPr>
          <w:rFonts w:ascii="Tahoma" w:hAnsi="Tahoma" w:cs="Tahoma"/>
          <w:b/>
        </w:rPr>
      </w:pPr>
      <w:r w:rsidRPr="00CF095C">
        <w:rPr>
          <w:rFonts w:ascii="Tahoma" w:hAnsi="Tahoma" w:cs="Tahoma"/>
          <w:b/>
        </w:rPr>
        <w:t xml:space="preserve">Purchase of </w:t>
      </w:r>
      <w:bookmarkStart w:id="0" w:name="_Hlk102989448"/>
      <w:r w:rsidR="00D648F0">
        <w:rPr>
          <w:rFonts w:ascii="Tahoma" w:hAnsi="Tahoma" w:cs="Tahoma"/>
          <w:b/>
        </w:rPr>
        <w:t>venue</w:t>
      </w:r>
      <w:r w:rsidRPr="00CF095C">
        <w:rPr>
          <w:rFonts w:ascii="Tahoma" w:hAnsi="Tahoma" w:cs="Tahoma"/>
          <w:b/>
        </w:rPr>
        <w:t>, catering and accommodation services</w:t>
      </w:r>
      <w:bookmarkEnd w:id="0"/>
      <w:r w:rsidRPr="00CF095C">
        <w:rPr>
          <w:rFonts w:ascii="Tahoma" w:hAnsi="Tahoma" w:cs="Tahoma"/>
          <w:b/>
        </w:rPr>
        <w:t xml:space="preserve"> outside of Chisinau, for the Meeting of the Advisory Council of the Government Agent of the Republic of Moldova to be organised on 20 February 2026 within the framework of the Council of Europe Project on “Strengthening the human rights compliant criminal justice system in the Republic of Moldova phase II”,</w:t>
      </w:r>
      <w:r w:rsidR="0040677C">
        <w:rPr>
          <w:rFonts w:ascii="Tahoma" w:hAnsi="Tahoma" w:cs="Tahoma"/>
          <w:b/>
        </w:rPr>
        <w:t xml:space="preserve"> </w:t>
      </w:r>
      <w:r w:rsidR="00A80AEF" w:rsidRPr="00CF095C">
        <w:rPr>
          <w:rFonts w:ascii="Tahoma" w:hAnsi="Tahoma" w:cs="Tahoma"/>
          <w:b/>
          <w:i/>
        </w:rPr>
        <w:t xml:space="preserve">Contract N° </w:t>
      </w:r>
      <w:r w:rsidRPr="00CF095C">
        <w:rPr>
          <w:rFonts w:ascii="Tahoma" w:hAnsi="Tahoma" w:cs="Tahoma"/>
          <w:b/>
          <w:i/>
        </w:rPr>
        <w:t>BH9275/2026/02</w:t>
      </w:r>
      <w:r>
        <w:rPr>
          <w:rFonts w:ascii="Tahoma" w:hAnsi="Tahoma" w:cs="Tahoma"/>
          <w:b/>
        </w:rPr>
        <w:t>.</w:t>
      </w:r>
    </w:p>
    <w:p w14:paraId="4DE0DDBD" w14:textId="77777777" w:rsidR="00CF095C" w:rsidRDefault="00CF095C" w:rsidP="00A80AEF">
      <w:pPr>
        <w:rPr>
          <w:rFonts w:ascii="Tahoma" w:hAnsi="Tahoma" w:cs="Tahoma"/>
          <w:b/>
        </w:rPr>
      </w:pPr>
    </w:p>
    <w:p w14:paraId="79C4CC01" w14:textId="77777777" w:rsidR="00CF095C" w:rsidRDefault="00CF095C" w:rsidP="00CF095C">
      <w:pPr>
        <w:jc w:val="both"/>
        <w:rPr>
          <w:rFonts w:ascii="Tahoma" w:hAnsi="Tahoma" w:cs="Tahoma"/>
          <w:sz w:val="20"/>
          <w:szCs w:val="20"/>
        </w:rPr>
      </w:pPr>
      <w:r w:rsidRPr="00A71D77">
        <w:rPr>
          <w:rFonts w:ascii="Tahoma" w:hAnsi="Tahoma" w:cs="Tahoma"/>
          <w:sz w:val="20"/>
          <w:szCs w:val="20"/>
        </w:rPr>
        <w:t>The Council of Europe is currently implementing a Project on “Strengthening the human rights compliant criminal</w:t>
      </w:r>
      <w:r>
        <w:rPr>
          <w:rFonts w:ascii="Tahoma" w:hAnsi="Tahoma" w:cs="Tahoma"/>
          <w:sz w:val="20"/>
          <w:szCs w:val="20"/>
        </w:rPr>
        <w:t xml:space="preserve"> </w:t>
      </w:r>
      <w:r w:rsidRPr="00A71D77">
        <w:rPr>
          <w:rFonts w:ascii="Tahoma" w:hAnsi="Tahoma" w:cs="Tahoma"/>
          <w:sz w:val="20"/>
          <w:szCs w:val="20"/>
        </w:rPr>
        <w:t>justice system in the Republic of Moldova Phase II” (hereinafter – the SHRCCJ Project), running from 1 January</w:t>
      </w:r>
      <w:r>
        <w:rPr>
          <w:rFonts w:ascii="Tahoma" w:hAnsi="Tahoma" w:cs="Tahoma"/>
          <w:sz w:val="20"/>
          <w:szCs w:val="20"/>
        </w:rPr>
        <w:t xml:space="preserve"> </w:t>
      </w:r>
      <w:r w:rsidRPr="00A71D77">
        <w:rPr>
          <w:rFonts w:ascii="Tahoma" w:hAnsi="Tahoma" w:cs="Tahoma"/>
          <w:sz w:val="20"/>
          <w:szCs w:val="20"/>
        </w:rPr>
        <w:t>2025 to 31 December 2028. The SHRCCJ Project aims to enhance the protection of human rights for the population</w:t>
      </w:r>
      <w:r>
        <w:rPr>
          <w:rFonts w:ascii="Tahoma" w:hAnsi="Tahoma" w:cs="Tahoma"/>
          <w:sz w:val="20"/>
          <w:szCs w:val="20"/>
        </w:rPr>
        <w:t xml:space="preserve"> </w:t>
      </w:r>
      <w:r w:rsidRPr="00A71D77">
        <w:rPr>
          <w:rFonts w:ascii="Tahoma" w:hAnsi="Tahoma" w:cs="Tahoma"/>
          <w:sz w:val="20"/>
          <w:szCs w:val="20"/>
        </w:rPr>
        <w:t>of the Republic of Moldova by fostering an effective and functional criminal justice system in line with the European</w:t>
      </w:r>
      <w:r>
        <w:rPr>
          <w:rFonts w:ascii="Tahoma" w:hAnsi="Tahoma" w:cs="Tahoma"/>
          <w:sz w:val="20"/>
          <w:szCs w:val="20"/>
        </w:rPr>
        <w:t xml:space="preserve"> </w:t>
      </w:r>
      <w:r w:rsidRPr="00A71D77">
        <w:rPr>
          <w:rFonts w:ascii="Tahoma" w:hAnsi="Tahoma" w:cs="Tahoma"/>
          <w:sz w:val="20"/>
          <w:szCs w:val="20"/>
        </w:rPr>
        <w:t>human rights standards.</w:t>
      </w:r>
    </w:p>
    <w:p w14:paraId="0DD3292B" w14:textId="77777777" w:rsidR="00CF095C" w:rsidRPr="00F804F2" w:rsidRDefault="00CF095C" w:rsidP="00CF095C">
      <w:pPr>
        <w:pStyle w:val="ListParagraph"/>
        <w:spacing w:after="120"/>
        <w:ind w:left="0"/>
        <w:jc w:val="both"/>
        <w:rPr>
          <w:rFonts w:ascii="Tahoma" w:hAnsi="Tahoma" w:cs="Tahoma"/>
          <w:sz w:val="2"/>
          <w:szCs w:val="2"/>
          <w:lang w:val="en-US"/>
        </w:rPr>
      </w:pPr>
    </w:p>
    <w:p w14:paraId="2AB6E0D8" w14:textId="55D2ECDB" w:rsidR="0028341F" w:rsidRDefault="00CF095C" w:rsidP="00CF095C">
      <w:pPr>
        <w:pStyle w:val="ListParagraph"/>
        <w:spacing w:after="120"/>
        <w:ind w:left="0"/>
        <w:jc w:val="both"/>
        <w:rPr>
          <w:rFonts w:ascii="Tahoma" w:hAnsi="Tahoma" w:cs="Tahoma"/>
          <w:sz w:val="20"/>
          <w:szCs w:val="20"/>
        </w:rPr>
      </w:pPr>
      <w:r>
        <w:rPr>
          <w:rFonts w:ascii="Tahoma" w:hAnsi="Tahoma" w:cs="Tahoma"/>
          <w:sz w:val="20"/>
          <w:szCs w:val="20"/>
          <w:lang w:val="en-US"/>
        </w:rPr>
        <w:t xml:space="preserve">In that context, the Council of Europe is looking for a </w:t>
      </w:r>
      <w:r w:rsidRPr="00F804F2">
        <w:rPr>
          <w:rFonts w:ascii="Tahoma" w:hAnsi="Tahoma" w:cs="Tahoma"/>
          <w:sz w:val="20"/>
          <w:szCs w:val="20"/>
        </w:rPr>
        <w:t>Provider for the provision of fully equipped training/workshop halls, catering and accommodation services, outside of Chisinau</w:t>
      </w:r>
      <w:r>
        <w:rPr>
          <w:rFonts w:ascii="Tahoma" w:hAnsi="Tahoma" w:cs="Tahoma"/>
          <w:sz w:val="20"/>
          <w:szCs w:val="20"/>
          <w:lang w:val="en-US"/>
        </w:rPr>
        <w:t xml:space="preserve"> </w:t>
      </w:r>
      <w:r w:rsidRPr="00EB5355">
        <w:rPr>
          <w:rFonts w:ascii="Tahoma" w:hAnsi="Tahoma" w:cs="Tahoma"/>
          <w:sz w:val="20"/>
          <w:szCs w:val="20"/>
        </w:rPr>
        <w:t>(See Section A of the Act of Engagement).</w:t>
      </w:r>
    </w:p>
    <w:p w14:paraId="7492BBB1" w14:textId="77777777" w:rsidR="00CF095C" w:rsidRPr="00CF095C" w:rsidRDefault="00CF095C" w:rsidP="00CF095C">
      <w:pPr>
        <w:pStyle w:val="ListParagraph"/>
        <w:spacing w:after="120"/>
        <w:ind w:left="0"/>
        <w:jc w:val="both"/>
        <w:rPr>
          <w:rFonts w:ascii="Tahoma" w:hAnsi="Tahoma" w:cs="Tahoma"/>
          <w:sz w:val="20"/>
          <w:szCs w:val="20"/>
        </w:rPr>
      </w:pPr>
    </w:p>
    <w:p w14:paraId="5BDD769D" w14:textId="7777777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A1C50B5" w14:textId="4A552398"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A70D96">
        <w:rPr>
          <w:rFonts w:ascii="Tahoma" w:hAnsi="Tahoma" w:cs="Tahoma"/>
          <w:b/>
          <w:sz w:val="20"/>
          <w:szCs w:val="20"/>
        </w:rPr>
        <w:t>6</w:t>
      </w:r>
      <w:r w:rsidRPr="00EB5355">
        <w:rPr>
          <w:rFonts w:ascii="Tahoma" w:hAnsi="Tahoma" w:cs="Tahoma"/>
          <w:b/>
          <w:sz w:val="20"/>
          <w:szCs w:val="20"/>
        </w:rPr>
        <w:t>,000 for intellectual services) and €</w:t>
      </w:r>
      <w:r w:rsidR="00CF095C">
        <w:rPr>
          <w:rFonts w:ascii="Tahoma" w:hAnsi="Tahoma" w:cs="Tahoma"/>
          <w:b/>
          <w:sz w:val="20"/>
          <w:szCs w:val="20"/>
        </w:rPr>
        <w:t>171</w:t>
      </w:r>
      <w:r w:rsidRPr="00EB5355">
        <w:rPr>
          <w:rFonts w:ascii="Tahoma" w:hAnsi="Tahoma" w:cs="Tahoma"/>
          <w:b/>
          <w:sz w:val="20"/>
          <w:szCs w:val="20"/>
        </w:rPr>
        <w:t>,000 tax exclusive.</w:t>
      </w:r>
    </w:p>
    <w:p w14:paraId="0B510A45" w14:textId="77777777"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w:t>
      </w:r>
      <w:r w:rsidR="001303F5">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0D6C063D" w14:textId="3713C2A4" w:rsidR="0028341F" w:rsidRPr="00EB5355" w:rsidRDefault="0028341F" w:rsidP="0028341F">
      <w:pPr>
        <w:spacing w:after="120"/>
        <w:jc w:val="both"/>
        <w:rPr>
          <w:rFonts w:ascii="Tahoma" w:hAnsi="Tahoma" w:cs="Tahoma"/>
          <w:color w:val="000000" w:themeColor="text1"/>
          <w:sz w:val="20"/>
          <w:szCs w:val="20"/>
        </w:rPr>
      </w:pPr>
      <w:r w:rsidRPr="00CF095C">
        <w:rPr>
          <w:rFonts w:ascii="Tahoma" w:hAnsi="Tahoma" w:cs="Tahoma"/>
          <w:color w:val="000000" w:themeColor="text1"/>
          <w:sz w:val="20"/>
          <w:szCs w:val="20"/>
        </w:rPr>
        <w:t xml:space="preserve">The tenderer must be a legal person </w:t>
      </w:r>
      <w:r w:rsidR="003958AF" w:rsidRPr="00CF095C">
        <w:rPr>
          <w:rFonts w:ascii="Tahoma" w:hAnsi="Tahoma" w:cs="Tahoma"/>
          <w:color w:val="000000" w:themeColor="text1"/>
          <w:sz w:val="20"/>
          <w:szCs w:val="20"/>
        </w:rPr>
        <w:t>or consortia of legal and/or natural persons</w:t>
      </w:r>
      <w:r w:rsidRPr="00CF095C">
        <w:rPr>
          <w:rFonts w:ascii="Tahoma" w:hAnsi="Tahoma" w:cs="Tahoma"/>
          <w:color w:val="000000" w:themeColor="text1"/>
          <w:sz w:val="20"/>
          <w:szCs w:val="20"/>
        </w:rPr>
        <w:t>.</w:t>
      </w:r>
    </w:p>
    <w:p w14:paraId="0437FD66" w14:textId="59F8ACFD"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  </w:t>
      </w:r>
      <w:r w:rsidR="00CF095C">
        <w:rPr>
          <w:rFonts w:ascii="Tahoma" w:hAnsi="Tahoma" w:cs="Tahoma"/>
          <w:b/>
          <w:color w:val="000000" w:themeColor="text1"/>
          <w:sz w:val="20"/>
          <w:szCs w:val="20"/>
        </w:rPr>
        <w:t xml:space="preserve">Tender - </w:t>
      </w:r>
      <w:r w:rsidR="00CF095C">
        <w:rPr>
          <w:rFonts w:ascii="Tahoma" w:hAnsi="Tahoma" w:cs="Tahoma"/>
          <w:b/>
          <w:i/>
          <w:iCs/>
          <w:color w:val="000000" w:themeColor="text1"/>
          <w:sz w:val="20"/>
          <w:szCs w:val="20"/>
        </w:rPr>
        <w:t>Venue</w:t>
      </w:r>
      <w:r w:rsidR="00CF095C" w:rsidRPr="00F3636D">
        <w:rPr>
          <w:rFonts w:ascii="Tahoma" w:hAnsi="Tahoma" w:cs="Tahoma"/>
          <w:b/>
          <w:i/>
          <w:iCs/>
          <w:color w:val="000000" w:themeColor="text1"/>
          <w:sz w:val="20"/>
          <w:szCs w:val="20"/>
        </w:rPr>
        <w:t>, catering and accommodation</w:t>
      </w:r>
      <w:r w:rsidR="00CF095C">
        <w:rPr>
          <w:rFonts w:ascii="Tahoma" w:hAnsi="Tahoma" w:cs="Tahoma"/>
          <w:b/>
          <w:i/>
          <w:iCs/>
          <w:color w:val="000000" w:themeColor="text1"/>
          <w:sz w:val="20"/>
          <w:szCs w:val="20"/>
        </w:rPr>
        <w:t xml:space="preserve"> outside Chisinau, SHRCCJ Project</w:t>
      </w:r>
      <w:r w:rsidR="0044379B" w:rsidRPr="00EB5355">
        <w:rPr>
          <w:rFonts w:ascii="Tahoma" w:hAnsi="Tahoma" w:cs="Tahoma"/>
          <w:b/>
          <w:color w:val="000000" w:themeColor="text1"/>
          <w:sz w:val="20"/>
          <w:szCs w:val="20"/>
        </w:rPr>
        <w:t xml:space="preserve">.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0355D0E3" w14:textId="45FFDF13" w:rsidR="009A20EC" w:rsidRPr="00CF095C" w:rsidRDefault="00F63F67" w:rsidP="00CF095C">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B5355">
        <w:rPr>
          <w:rFonts w:ascii="Tahoma" w:hAnsi="Tahoma" w:cs="Tahoma"/>
          <w:color w:val="000000" w:themeColor="text1"/>
          <w:sz w:val="20"/>
          <w:szCs w:val="20"/>
        </w:rPr>
        <w:t>CoE</w:t>
      </w:r>
      <w:proofErr w:type="spellEnd"/>
      <w:r w:rsidRPr="00EB5355">
        <w:rPr>
          <w:rFonts w:ascii="Tahoma" w:hAnsi="Tahoma" w:cs="Tahoma"/>
          <w:color w:val="000000" w:themeColor="text1"/>
          <w:sz w:val="20"/>
          <w:szCs w:val="20"/>
        </w:rPr>
        <w:t xml:space="preserv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at least </w:t>
      </w:r>
      <w:r w:rsidR="00CF095C" w:rsidRPr="00F804F2">
        <w:rPr>
          <w:rFonts w:ascii="Tahoma" w:hAnsi="Tahoma" w:cs="Tahoma"/>
          <w:b/>
          <w:color w:val="000000" w:themeColor="text1"/>
          <w:sz w:val="20"/>
          <w:szCs w:val="20"/>
          <w:u w:val="single"/>
        </w:rPr>
        <w:t>5 (</w:t>
      </w:r>
      <w:r w:rsidR="00CF095C">
        <w:rPr>
          <w:rFonts w:ascii="Tahoma" w:hAnsi="Tahoma" w:cs="Tahoma"/>
          <w:b/>
          <w:color w:val="000000" w:themeColor="text1"/>
          <w:sz w:val="20"/>
          <w:szCs w:val="20"/>
          <w:u w:val="single"/>
        </w:rPr>
        <w:t>five</w:t>
      </w:r>
      <w:r w:rsidR="00CF095C" w:rsidRPr="00F804F2">
        <w:rPr>
          <w:rFonts w:ascii="Tahoma" w:hAnsi="Tahoma" w:cs="Tahoma"/>
          <w:b/>
          <w:color w:val="000000" w:themeColor="text1"/>
          <w:sz w:val="20"/>
          <w:szCs w:val="20"/>
          <w:u w:val="single"/>
        </w:rPr>
        <w:t>) working days before the deadline for submission of the tenders</w:t>
      </w:r>
      <w:r w:rsidR="00CF095C" w:rsidRPr="00F804F2">
        <w:rPr>
          <w:rFonts w:ascii="Tahoma" w:hAnsi="Tahoma" w:cs="Tahoma"/>
          <w:b/>
          <w:color w:val="000000" w:themeColor="text1"/>
          <w:sz w:val="20"/>
          <w:szCs w:val="20"/>
        </w:rPr>
        <w:t xml:space="preserve"> and shall be exclusively addressed to the email address indicated below with the following reference in subject: Questions - </w:t>
      </w:r>
      <w:r w:rsidR="00CF095C" w:rsidRPr="00F804F2">
        <w:rPr>
          <w:rFonts w:ascii="Tahoma" w:hAnsi="Tahoma" w:cs="Tahoma"/>
          <w:b/>
          <w:i/>
          <w:iCs/>
          <w:color w:val="000000" w:themeColor="text1"/>
          <w:sz w:val="20"/>
          <w:szCs w:val="20"/>
        </w:rPr>
        <w:t>Venue, catering and accommodation outside Chisinau, SHRCCJ Project</w:t>
      </w:r>
      <w:r w:rsidR="00CF095C" w:rsidRPr="00F804F2">
        <w:rPr>
          <w:rFonts w:ascii="Tahoma" w:hAnsi="Tahoma" w:cs="Tahoma"/>
          <w:b/>
          <w:color w:val="000000" w:themeColor="text1"/>
          <w:sz w:val="20"/>
          <w:szCs w:val="20"/>
        </w:rPr>
        <w:t>.</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737C8B16"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7C8FC3C41A3343E097DBD2A6E3C26583"/>
              </w:placeholder>
            </w:sdtPr>
            <w:sdtEndPr/>
            <w:sdtContent>
              <w:p w14:paraId="0E3B398F"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111BD30E" w14:textId="77777777" w:rsidR="002336A0" w:rsidRPr="00EB5355" w:rsidRDefault="00910587"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7C8FC3C41A3343E097DBD2A6E3C26583"/>
                </w:placeholder>
              </w:sdtPr>
              <w:sdtEnd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4A86AB233AE44980A953CB76ADA3C6FE"/>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5D2E5D14"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7C8FC3C41A3343E097DBD2A6E3C26583"/>
              </w:placeholder>
            </w:sdtPr>
            <w:sdtEndPr/>
            <w:sdtContent>
              <w:p w14:paraId="0BF0C461"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7C8FC3C41A3343E097DBD2A6E3C26583"/>
              </w:placeholder>
            </w:sdtPr>
            <w:sdtEndPr>
              <w:rPr>
                <w:rStyle w:val="Style47"/>
              </w:rPr>
            </w:sdtEndPr>
            <w:sdtContent>
              <w:p w14:paraId="2EAA7A9B" w14:textId="77777777"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Pr="00EB5355">
                  <w:rPr>
                    <w:rStyle w:val="Style47"/>
                    <w:rFonts w:ascii="Tahoma" w:hAnsi="Tahoma" w:cs="Tahoma"/>
                    <w:sz w:val="20"/>
                    <w:szCs w:val="20"/>
                  </w:rPr>
                  <w:t>)</w:t>
                </w:r>
              </w:p>
            </w:sdtContent>
          </w:sdt>
        </w:tc>
      </w:tr>
      <w:tr w:rsidR="002336A0" w:rsidRPr="00EB5355" w14:paraId="522301C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7C8FC3C41A3343E097DBD2A6E3C26583"/>
              </w:placeholder>
            </w:sdtPr>
            <w:sdtEndPr/>
            <w:sdtContent>
              <w:p w14:paraId="56B5C120"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15BEC1F1" w14:textId="06A7E4EA" w:rsidR="002336A0" w:rsidRPr="003403DD" w:rsidRDefault="00910587" w:rsidP="002C6181">
            <w:pPr>
              <w:rPr>
                <w:rFonts w:ascii="Tahoma" w:hAnsi="Tahoma" w:cs="Tahoma"/>
                <w:sz w:val="20"/>
                <w:szCs w:val="20"/>
                <w:lang w:eastAsia="fr-FR"/>
              </w:rPr>
            </w:pPr>
            <w:sdt>
              <w:sdtPr>
                <w:rPr>
                  <w:rStyle w:val="Style60"/>
                  <w:rFonts w:ascii="Tahoma" w:hAnsi="Tahoma" w:cs="Tahoma"/>
                  <w:szCs w:val="20"/>
                </w:rPr>
                <w:id w:val="-2032951202"/>
                <w:lock w:val="sdtLocked"/>
                <w:placeholder>
                  <w:docPart w:val="4D7D39D1ECE64CEE89E8419BC0A1DC62"/>
                </w:placeholder>
                <w:date>
                  <w:dateFormat w:val="dd MMMM yyyy"/>
                  <w:lid w:val="en-GB"/>
                  <w:storeMappedDataAs w:val="dateTime"/>
                  <w:calendar w:val="gregorian"/>
                </w:date>
              </w:sdtPr>
              <w:sdtEndPr>
                <w:rPr>
                  <w:rStyle w:val="DefaultParagraphFont"/>
                  <w:b w:val="0"/>
                  <w:color w:val="auto"/>
                  <w:sz w:val="22"/>
                  <w:lang w:eastAsia="fr-FR"/>
                </w:rPr>
              </w:sdtEndPr>
              <w:sdtContent>
                <w:r w:rsidR="00CF095C">
                  <w:rPr>
                    <w:rStyle w:val="Style60"/>
                    <w:rFonts w:ascii="Tahoma" w:hAnsi="Tahoma" w:cs="Tahoma"/>
                    <w:szCs w:val="20"/>
                  </w:rPr>
                  <w:t>2</w:t>
                </w:r>
                <w:r>
                  <w:rPr>
                    <w:rStyle w:val="Style60"/>
                    <w:rFonts w:ascii="Tahoma" w:hAnsi="Tahoma" w:cs="Tahoma"/>
                    <w:szCs w:val="20"/>
                  </w:rPr>
                  <w:t>9</w:t>
                </w:r>
                <w:r w:rsidR="00CF095C">
                  <w:rPr>
                    <w:rStyle w:val="Style60"/>
                    <w:rFonts w:ascii="Tahoma" w:hAnsi="Tahoma" w:cs="Tahoma"/>
                    <w:szCs w:val="20"/>
                  </w:rPr>
                  <w:t xml:space="preserve"> January 2026</w:t>
                </w:r>
              </w:sdtContent>
            </w:sdt>
            <w:r w:rsidR="003403DD" w:rsidRPr="003403DD">
              <w:rPr>
                <w:rFonts w:ascii="Tahoma" w:hAnsi="Tahoma" w:cs="Tahoma"/>
                <w:szCs w:val="20"/>
                <w:lang w:eastAsia="fr-FR"/>
              </w:rPr>
              <w:t xml:space="preserve"> </w:t>
            </w:r>
            <w:r w:rsidR="003403DD">
              <w:rPr>
                <w:rFonts w:ascii="Tahoma" w:hAnsi="Tahoma" w:cs="Tahoma"/>
                <w:sz w:val="20"/>
              </w:rPr>
              <w:t>23h59 CET</w:t>
            </w:r>
          </w:p>
        </w:tc>
      </w:tr>
      <w:tr w:rsidR="0083377F" w:rsidRPr="00EB5355" w14:paraId="25490F45"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7C8FC3C41A3343E097DBD2A6E3C26583"/>
              </w:placeholder>
            </w:sdtPr>
            <w:sdtEndPr/>
            <w:sdtContent>
              <w:p w14:paraId="24093213"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A78706B4F07E4AF883285EA225EC364D"/>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0FD2CE82" w14:textId="1908F269" w:rsidR="0083377F" w:rsidRPr="00EB5355" w:rsidRDefault="00910587" w:rsidP="00BB66CF">
                <w:pPr>
                  <w:rPr>
                    <w:rStyle w:val="Style60"/>
                    <w:rFonts w:ascii="Tahoma" w:hAnsi="Tahoma" w:cs="Tahoma"/>
                    <w:szCs w:val="20"/>
                  </w:rPr>
                </w:pPr>
                <w:sdt>
                  <w:sdtPr>
                    <w:rPr>
                      <w:rFonts w:ascii="Tahoma" w:hAnsi="Tahoma" w:cs="Tahoma"/>
                      <w:b/>
                      <w:color w:val="000000" w:themeColor="text1"/>
                      <w:sz w:val="20"/>
                      <w:szCs w:val="20"/>
                    </w:rPr>
                    <w:id w:val="1559982119"/>
                    <w:placeholder>
                      <w:docPart w:val="70A733B242BD474DA585166905D66A09"/>
                    </w:placeholder>
                  </w:sdtPr>
                  <w:sdtEndPr/>
                  <w:sdtContent>
                    <w:r w:rsidR="00CF095C" w:rsidRPr="00F63577">
                      <w:rPr>
                        <w:rFonts w:ascii="Tahoma" w:hAnsi="Tahoma" w:cs="Tahoma"/>
                        <w:b/>
                        <w:color w:val="000000" w:themeColor="text1"/>
                        <w:sz w:val="20"/>
                        <w:szCs w:val="20"/>
                      </w:rPr>
                      <w:t>Criminal.Justice@coe.int</w:t>
                    </w:r>
                  </w:sdtContent>
                </w:sdt>
              </w:p>
            </w:tc>
          </w:sdtContent>
        </w:sdt>
      </w:tr>
      <w:tr w:rsidR="0044379B" w:rsidRPr="00EB5355" w14:paraId="3DAB1FDB"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DDA7EDD2B6D64BD5A4F37F0ED52D6C14"/>
              </w:placeholder>
            </w:sdtPr>
            <w:sdtEndPr/>
            <w:sdtContent>
              <w:p w14:paraId="7EDB8CD3" w14:textId="77777777"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3C8BE7BF98594431B3A71323F6DCD3E7"/>
            </w:placeholder>
          </w:sdtPr>
          <w:sdtEndPr>
            <w:rPr>
              <w:rStyle w:val="DefaultParagraphFont"/>
              <w:lang w:eastAsia="fr-FR"/>
            </w:rPr>
          </w:sdtEndPr>
          <w:sdtContent>
            <w:sdt>
              <w:sdtPr>
                <w:rPr>
                  <w:rStyle w:val="Style47"/>
                  <w:rFonts w:ascii="Tahoma" w:hAnsi="Tahoma" w:cs="Tahoma"/>
                  <w:sz w:val="20"/>
                  <w:szCs w:val="20"/>
                </w:rPr>
                <w:id w:val="727185305"/>
                <w:placeholder>
                  <w:docPart w:val="FCAB4BAB034B4B14B60B555E1BA88B1C"/>
                </w:placeholder>
              </w:sdtPr>
              <w:sdtEndPr>
                <w:rPr>
                  <w:rStyle w:val="DefaultParagraphFont"/>
                  <w:lang w:eastAsia="fr-FR"/>
                </w:rPr>
              </w:sdtEndPr>
              <w:sdtContent>
                <w:sdt>
                  <w:sdtPr>
                    <w:rPr>
                      <w:rStyle w:val="Style47"/>
                      <w:rFonts w:ascii="Tahoma" w:hAnsi="Tahoma" w:cs="Tahoma"/>
                      <w:sz w:val="20"/>
                      <w:szCs w:val="20"/>
                    </w:rPr>
                    <w:id w:val="160596551"/>
                    <w:placeholder>
                      <w:docPart w:val="32A9059130C94B12B412087007651490"/>
                    </w:placeholder>
                  </w:sdtPr>
                  <w:sdtEndPr>
                    <w:rPr>
                      <w:rStyle w:val="DefaultParagraphFont"/>
                      <w:lang w:eastAsia="fr-FR"/>
                    </w:rPr>
                  </w:sdtEndPr>
                  <w:sdtContent>
                    <w:tc>
                      <w:tcPr>
                        <w:tcW w:w="6061" w:type="dxa"/>
                        <w:vAlign w:val="center"/>
                      </w:tcPr>
                      <w:p w14:paraId="47B674C9" w14:textId="034E3194" w:rsidR="0044379B" w:rsidRPr="00EB5355" w:rsidRDefault="00910587" w:rsidP="00BB66CF">
                        <w:pPr>
                          <w:rPr>
                            <w:rStyle w:val="Style61"/>
                            <w:rFonts w:ascii="Tahoma" w:hAnsi="Tahoma" w:cs="Tahoma"/>
                            <w:szCs w:val="20"/>
                          </w:rPr>
                        </w:pPr>
                        <w:sdt>
                          <w:sdtPr>
                            <w:rPr>
                              <w:rFonts w:ascii="Tahoma" w:hAnsi="Tahoma" w:cs="Tahoma"/>
                              <w:b/>
                              <w:color w:val="000000" w:themeColor="text1"/>
                              <w:sz w:val="20"/>
                              <w:szCs w:val="20"/>
                            </w:rPr>
                            <w:id w:val="477966473"/>
                            <w:placeholder>
                              <w:docPart w:val="64CDAD8AF352402BA4F23BBDAF5CF326"/>
                            </w:placeholder>
                          </w:sdtPr>
                          <w:sdtEndPr/>
                          <w:sdtContent>
                            <w:r w:rsidR="00CF095C" w:rsidRPr="00F63577">
                              <w:rPr>
                                <w:rFonts w:ascii="Tahoma" w:hAnsi="Tahoma" w:cs="Tahoma"/>
                                <w:b/>
                                <w:sz w:val="20"/>
                                <w:szCs w:val="20"/>
                              </w:rPr>
                              <w:t>questions.criminal.justice@coe.int</w:t>
                            </w:r>
                          </w:sdtContent>
                        </w:sdt>
                      </w:p>
                    </w:tc>
                  </w:sdtContent>
                </w:sdt>
              </w:sdtContent>
            </w:sdt>
          </w:sdtContent>
        </w:sdt>
      </w:tr>
      <w:tr w:rsidR="002336A0" w:rsidRPr="00EB5355" w14:paraId="56513402"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7C8FC3C41A3343E097DBD2A6E3C26583"/>
              </w:placeholder>
            </w:sdtPr>
            <w:sdtEndPr/>
            <w:sdtContent>
              <w:p w14:paraId="68F1F06B"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5AF8F01DCD3045FE86EDE5CBDE81C089"/>
            </w:placeholder>
            <w:date>
              <w:dateFormat w:val="dd MMMM yyyy"/>
              <w:lid w:val="en-GB"/>
              <w:storeMappedDataAs w:val="dateTime"/>
              <w:calendar w:val="gregorian"/>
            </w:date>
          </w:sdtPr>
          <w:sdtEndPr>
            <w:rPr>
              <w:rStyle w:val="DefaultParagraphFont"/>
              <w:lang w:eastAsia="fr-FR"/>
            </w:rPr>
          </w:sdtEndPr>
          <w:sdtContent>
            <w:tc>
              <w:tcPr>
                <w:tcW w:w="6061" w:type="dxa"/>
                <w:vAlign w:val="center"/>
              </w:tcPr>
              <w:p w14:paraId="24A12D3D" w14:textId="14D61E79" w:rsidR="002336A0" w:rsidRPr="00EB5355" w:rsidRDefault="00CF095C" w:rsidP="002C6181">
                <w:pPr>
                  <w:rPr>
                    <w:rFonts w:ascii="Tahoma" w:hAnsi="Tahoma" w:cs="Tahoma"/>
                    <w:sz w:val="20"/>
                    <w:szCs w:val="20"/>
                    <w:lang w:eastAsia="fr-FR"/>
                  </w:rPr>
                </w:pPr>
                <w:r>
                  <w:rPr>
                    <w:rStyle w:val="Style48"/>
                    <w:rFonts w:ascii="Tahoma" w:hAnsi="Tahoma" w:cs="Tahoma"/>
                    <w:sz w:val="20"/>
                    <w:szCs w:val="20"/>
                  </w:rPr>
                  <w:t>19 February 2026</w:t>
                </w:r>
              </w:p>
            </w:tc>
          </w:sdtContent>
        </w:sdt>
      </w:tr>
    </w:tbl>
    <w:p w14:paraId="04450912" w14:textId="77777777" w:rsidR="00CA6E6F" w:rsidRPr="00EB5355" w:rsidRDefault="00CA6E6F">
      <w:pPr>
        <w:rPr>
          <w:rFonts w:ascii="Tahoma" w:hAnsi="Tahoma" w:cs="Tahoma"/>
          <w:sz w:val="20"/>
          <w:szCs w:val="20"/>
          <w:lang w:eastAsia="fr-FR"/>
        </w:rPr>
      </w:pPr>
    </w:p>
    <w:p w14:paraId="6779B0EF"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42859FE9" w14:textId="77777777"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1B547461" w14:textId="77777777" w:rsidR="00290EBB"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1ADCDD52" w14:textId="77777777" w:rsidR="00FC2735" w:rsidRPr="00FC2735" w:rsidRDefault="00FC2735" w:rsidP="00C4126D">
      <w:pPr>
        <w:rPr>
          <w:rFonts w:ascii="Tahoma" w:eastAsia="Calibri" w:hAnsi="Tahoma" w:cs="Tahoma"/>
          <w:sz w:val="20"/>
          <w:szCs w:val="20"/>
          <w:lang w:val="en-US" w:eastAsia="en-US"/>
        </w:rPr>
      </w:pPr>
    </w:p>
    <w:p w14:paraId="262347D7" w14:textId="77777777" w:rsidR="00D137B4" w:rsidRPr="00EB5355" w:rsidRDefault="00D137B4" w:rsidP="00C4126D">
      <w:pPr>
        <w:rPr>
          <w:rFonts w:ascii="Tahoma" w:eastAsia="Calibri" w:hAnsi="Tahoma" w:cs="Tahoma"/>
          <w:sz w:val="20"/>
          <w:szCs w:val="20"/>
          <w:lang w:eastAsia="en-US"/>
        </w:rPr>
      </w:pPr>
    </w:p>
    <w:p w14:paraId="3287CDA9" w14:textId="77777777"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1EE99BF9" w14:textId="77777777"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03114F31" w14:textId="77777777"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4A17B2F6"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0A396F00"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5863FF22"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full list of </w:t>
      </w:r>
      <w:proofErr w:type="gramStart"/>
      <w:r w:rsidRPr="00EB5355">
        <w:rPr>
          <w:rFonts w:ascii="Tahoma" w:hAnsi="Tahoma" w:cs="Tahoma"/>
          <w:sz w:val="20"/>
          <w:szCs w:val="20"/>
        </w:rPr>
        <w:t>services;</w:t>
      </w:r>
      <w:proofErr w:type="gramEnd"/>
    </w:p>
    <w:p w14:paraId="0F3F94AB"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15372B61"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0087F81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7B463C22" w14:textId="77777777" w:rsidR="00BD09D0" w:rsidRPr="00EB5355" w:rsidRDefault="00BD09D0" w:rsidP="00C803BB">
      <w:pPr>
        <w:spacing w:after="60"/>
        <w:jc w:val="both"/>
        <w:rPr>
          <w:rFonts w:ascii="Tahoma" w:hAnsi="Tahoma" w:cs="Tahoma"/>
          <w:color w:val="000000" w:themeColor="text1"/>
          <w:sz w:val="20"/>
          <w:szCs w:val="20"/>
        </w:rPr>
      </w:pPr>
    </w:p>
    <w:p w14:paraId="507DEF1F" w14:textId="7777777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0A4B4691" w14:textId="77777777"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04DED50A" w14:textId="77777777" w:rsidR="00D22682" w:rsidRPr="00EB5355" w:rsidRDefault="00184022" w:rsidP="00D22682">
      <w:pPr>
        <w:rPr>
          <w:rFonts w:ascii="Tahoma" w:hAnsi="Tahoma" w:cs="Tahoma"/>
          <w:sz w:val="20"/>
          <w:szCs w:val="20"/>
        </w:rPr>
      </w:pPr>
      <w:r w:rsidRPr="00EB5355">
        <w:rPr>
          <w:rFonts w:ascii="Tahoma" w:hAnsi="Tahoma" w:cs="Tahoma"/>
          <w:sz w:val="20"/>
          <w:szCs w:val="20"/>
        </w:rPr>
        <w:t>(by signing the Act of Engagement, you declare on your honour not being in any of the below situations</w:t>
      </w:r>
      <w:bookmarkStart w:id="1" w:name="_Hlk106809047"/>
      <w:r w:rsidR="00926E01" w:rsidRPr="00926E01">
        <w:rPr>
          <w:rFonts w:ascii="Tahoma" w:hAnsi="Tahoma" w:cs="Tahoma"/>
          <w:bCs/>
          <w:sz w:val="20"/>
          <w:szCs w:val="20"/>
          <w:vertAlign w:val="superscript"/>
        </w:rPr>
        <w:footnoteReference w:id="2"/>
      </w:r>
      <w:bookmarkEnd w:id="1"/>
      <w:r w:rsidRPr="00EB5355">
        <w:rPr>
          <w:rFonts w:ascii="Tahoma" w:hAnsi="Tahoma" w:cs="Tahoma"/>
          <w:sz w:val="20"/>
          <w:szCs w:val="20"/>
        </w:rPr>
        <w:t>)</w:t>
      </w:r>
    </w:p>
    <w:p w14:paraId="739F821F"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494FE6E2"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2"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2"/>
      <w:r w:rsidRPr="00EB5355">
        <w:rPr>
          <w:rFonts w:ascii="Tahoma" w:hAnsi="Tahoma" w:cs="Tahoma"/>
          <w:sz w:val="20"/>
          <w:szCs w:val="20"/>
        </w:rPr>
        <w:t>;</w:t>
      </w:r>
      <w:proofErr w:type="gramEnd"/>
    </w:p>
    <w:p w14:paraId="19593D40"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0F8F8F3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117668C8" w14:textId="77777777"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069E89CA"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 xml:space="preserve">are an entity created to circumvent tax, social or other legal obligations (empty shell company), have ever created or are in the process of creation of such an </w:t>
      </w:r>
      <w:proofErr w:type="gramStart"/>
      <w:r w:rsidRPr="002F1654">
        <w:rPr>
          <w:rFonts w:ascii="Tahoma" w:hAnsi="Tahoma" w:cs="Tahoma"/>
          <w:sz w:val="20"/>
          <w:szCs w:val="18"/>
          <w:lang w:val="en-US"/>
        </w:rPr>
        <w:t>entity;</w:t>
      </w:r>
      <w:proofErr w:type="gramEnd"/>
    </w:p>
    <w:p w14:paraId="0B18C8A7" w14:textId="77777777"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 xml:space="preserve">ve been involved in mismanagement of the Council of Europe funds or public </w:t>
      </w:r>
      <w:proofErr w:type="gramStart"/>
      <w:r w:rsidRPr="002F1654">
        <w:rPr>
          <w:rFonts w:ascii="Tahoma" w:hAnsi="Tahoma" w:cs="Tahoma"/>
          <w:sz w:val="20"/>
          <w:szCs w:val="18"/>
          <w:lang w:val="en-US"/>
        </w:rPr>
        <w:t>funds;</w:t>
      </w:r>
      <w:proofErr w:type="gramEnd"/>
    </w:p>
    <w:p w14:paraId="50D65FF8" w14:textId="77777777" w:rsidR="002F1654" w:rsidRPr="00926E01" w:rsidRDefault="002F1654" w:rsidP="002F1654">
      <w:pPr>
        <w:numPr>
          <w:ilvl w:val="0"/>
          <w:numId w:val="2"/>
        </w:numPr>
        <w:tabs>
          <w:tab w:val="left" w:pos="426"/>
          <w:tab w:val="left" w:pos="709"/>
          <w:tab w:val="left" w:pos="851"/>
        </w:tabs>
        <w:jc w:val="both"/>
        <w:rPr>
          <w:rFonts w:ascii="Tahoma" w:hAnsi="Tahoma" w:cs="Tahoma"/>
          <w:color w:val="000000"/>
          <w:sz w:val="20"/>
          <w:szCs w:val="18"/>
        </w:rPr>
      </w:pPr>
      <w:r w:rsidRPr="002F1654">
        <w:rPr>
          <w:rFonts w:ascii="Tahoma" w:hAnsi="Tahoma" w:cs="Tahoma"/>
          <w:sz w:val="20"/>
          <w:szCs w:val="18"/>
          <w:lang w:val="en-US"/>
        </w:rPr>
        <w:t xml:space="preserve">are or appear to be in a situation of conflict of </w:t>
      </w:r>
      <w:proofErr w:type="gramStart"/>
      <w:r w:rsidRPr="002F1654">
        <w:rPr>
          <w:rFonts w:ascii="Tahoma" w:hAnsi="Tahoma" w:cs="Tahoma"/>
          <w:sz w:val="20"/>
          <w:szCs w:val="18"/>
          <w:lang w:val="en-US"/>
        </w:rPr>
        <w:t>interest</w:t>
      </w:r>
      <w:r>
        <w:rPr>
          <w:rFonts w:ascii="Tahoma" w:hAnsi="Tahoma" w:cs="Tahoma"/>
          <w:sz w:val="20"/>
          <w:szCs w:val="18"/>
          <w:lang w:val="en-US"/>
        </w:rPr>
        <w:t>;</w:t>
      </w:r>
      <w:proofErr w:type="gramEnd"/>
    </w:p>
    <w:p w14:paraId="4B2C9ADD" w14:textId="77777777" w:rsidR="0019099D" w:rsidRDefault="004435D3" w:rsidP="00926E01">
      <w:pPr>
        <w:numPr>
          <w:ilvl w:val="0"/>
          <w:numId w:val="2"/>
        </w:numPr>
        <w:tabs>
          <w:tab w:val="left" w:pos="426"/>
          <w:tab w:val="left" w:pos="709"/>
          <w:tab w:val="left" w:pos="851"/>
        </w:tabs>
        <w:jc w:val="both"/>
        <w:rPr>
          <w:rFonts w:ascii="Tahoma" w:hAnsi="Tahoma" w:cs="Tahoma"/>
          <w:color w:val="000000"/>
          <w:sz w:val="20"/>
          <w:szCs w:val="18"/>
          <w:lang w:val="en-US"/>
        </w:rPr>
      </w:pPr>
      <w:bookmarkStart w:id="3" w:name="_Hlk106805736"/>
      <w:r w:rsidRPr="00FC0B1C">
        <w:rPr>
          <w:rFonts w:ascii="Tahoma" w:hAnsi="Tahoma" w:cs="Tahoma"/>
          <w:color w:val="000000"/>
          <w:sz w:val="20"/>
          <w:szCs w:val="18"/>
          <w:lang w:val="en-US"/>
        </w:rPr>
        <w:t xml:space="preserve">are retired Council of Europe staff members or are staff members having benefitted from an early departure </w:t>
      </w:r>
      <w:proofErr w:type="gramStart"/>
      <w:r w:rsidRPr="00FC0B1C">
        <w:rPr>
          <w:rFonts w:ascii="Tahoma" w:hAnsi="Tahoma" w:cs="Tahoma"/>
          <w:color w:val="000000"/>
          <w:sz w:val="20"/>
          <w:szCs w:val="18"/>
          <w:lang w:val="en-US"/>
        </w:rPr>
        <w:t>scheme</w:t>
      </w:r>
      <w:r w:rsidR="00926E01" w:rsidRPr="00FC0B1C">
        <w:rPr>
          <w:rFonts w:ascii="Tahoma" w:hAnsi="Tahoma" w:cs="Tahoma"/>
          <w:color w:val="000000"/>
          <w:sz w:val="20"/>
          <w:szCs w:val="18"/>
          <w:lang w:val="en-US"/>
        </w:rPr>
        <w:t>;</w:t>
      </w:r>
      <w:proofErr w:type="gramEnd"/>
    </w:p>
    <w:p w14:paraId="093DEE19" w14:textId="77777777" w:rsidR="00680D53" w:rsidRPr="00FC0B1C" w:rsidRDefault="00680D53" w:rsidP="00926E01">
      <w:pPr>
        <w:numPr>
          <w:ilvl w:val="0"/>
          <w:numId w:val="2"/>
        </w:numPr>
        <w:tabs>
          <w:tab w:val="left" w:pos="426"/>
          <w:tab w:val="left" w:pos="709"/>
          <w:tab w:val="left" w:pos="851"/>
        </w:tabs>
        <w:jc w:val="both"/>
        <w:rPr>
          <w:rFonts w:ascii="Tahoma" w:hAnsi="Tahoma" w:cs="Tahoma"/>
          <w:color w:val="000000"/>
          <w:sz w:val="20"/>
          <w:szCs w:val="18"/>
          <w:lang w:val="en-US"/>
        </w:rPr>
      </w:pPr>
      <w:r w:rsidRPr="00680D53">
        <w:rPr>
          <w:rFonts w:ascii="Tahoma" w:hAnsi="Tahoma" w:cs="Tahoma"/>
          <w:color w:val="000000"/>
          <w:sz w:val="20"/>
          <w:szCs w:val="18"/>
          <w:lang w:val="en-US"/>
        </w:rPr>
        <w:t xml:space="preserve">are currently employed by the Council of Europe or were employed by the Council of Europe on the date of the launch of the procurement </w:t>
      </w:r>
      <w:proofErr w:type="gramStart"/>
      <w:r w:rsidRPr="00680D53">
        <w:rPr>
          <w:rFonts w:ascii="Tahoma" w:hAnsi="Tahoma" w:cs="Tahoma"/>
          <w:color w:val="000000"/>
          <w:sz w:val="20"/>
          <w:szCs w:val="18"/>
          <w:lang w:val="en-US"/>
        </w:rPr>
        <w:t>procedure;</w:t>
      </w:r>
      <w:proofErr w:type="gramEnd"/>
    </w:p>
    <w:bookmarkEnd w:id="3"/>
    <w:p w14:paraId="6FBEEC34" w14:textId="77777777" w:rsidR="00E86F0D" w:rsidRPr="002F2073" w:rsidRDefault="00E86F0D" w:rsidP="00E86F0D">
      <w:pPr>
        <w:numPr>
          <w:ilvl w:val="0"/>
          <w:numId w:val="13"/>
        </w:numPr>
        <w:tabs>
          <w:tab w:val="left" w:pos="426"/>
          <w:tab w:val="left" w:pos="709"/>
          <w:tab w:val="left" w:pos="851"/>
        </w:tabs>
        <w:jc w:val="both"/>
        <w:rPr>
          <w:rFonts w:ascii="Tahoma" w:hAnsi="Tahoma" w:cs="Tahoma"/>
          <w:color w:val="000000"/>
          <w:sz w:val="20"/>
          <w:szCs w:val="18"/>
        </w:rPr>
      </w:pPr>
      <w:r w:rsidRPr="002F2073">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485FE974" w14:textId="77777777" w:rsidR="00C308DD" w:rsidRPr="00357A41" w:rsidRDefault="00C308DD" w:rsidP="00357A41">
      <w:pPr>
        <w:tabs>
          <w:tab w:val="left" w:pos="426"/>
          <w:tab w:val="left" w:pos="709"/>
          <w:tab w:val="left" w:pos="851"/>
        </w:tabs>
        <w:jc w:val="both"/>
        <w:rPr>
          <w:rFonts w:ascii="Tahoma" w:hAnsi="Tahoma" w:cs="Tahoma"/>
          <w:color w:val="000000"/>
          <w:sz w:val="20"/>
          <w:szCs w:val="18"/>
          <w:lang w:val="en-US"/>
        </w:rPr>
      </w:pPr>
    </w:p>
    <w:p w14:paraId="228BEE8B" w14:textId="77777777" w:rsidR="00D22682" w:rsidRDefault="00D22682" w:rsidP="00C308DD">
      <w:pPr>
        <w:tabs>
          <w:tab w:val="left" w:pos="426"/>
          <w:tab w:val="left" w:pos="709"/>
          <w:tab w:val="left" w:pos="851"/>
        </w:tabs>
        <w:ind w:left="720"/>
        <w:jc w:val="both"/>
        <w:rPr>
          <w:rFonts w:ascii="Tahoma" w:hAnsi="Tahoma" w:cs="Tahoma"/>
          <w:i/>
          <w:sz w:val="20"/>
          <w:szCs w:val="20"/>
        </w:rPr>
      </w:pPr>
      <w:r w:rsidRPr="00C308DD">
        <w:rPr>
          <w:rFonts w:ascii="Tahoma" w:hAnsi="Tahoma" w:cs="Tahoma"/>
          <w:i/>
          <w:sz w:val="20"/>
          <w:szCs w:val="20"/>
        </w:rPr>
        <w:t>Eligibility criteria</w:t>
      </w:r>
    </w:p>
    <w:p w14:paraId="6D4B1772" w14:textId="77777777" w:rsidR="001C79F6" w:rsidRDefault="001C79F6" w:rsidP="001C79F6">
      <w:pPr>
        <w:tabs>
          <w:tab w:val="left" w:pos="426"/>
          <w:tab w:val="left" w:pos="709"/>
          <w:tab w:val="left" w:pos="851"/>
        </w:tabs>
        <w:jc w:val="both"/>
        <w:rPr>
          <w:rFonts w:ascii="Tahoma" w:hAnsi="Tahoma" w:cs="Tahoma"/>
          <w:i/>
          <w:sz w:val="20"/>
          <w:szCs w:val="20"/>
        </w:rPr>
      </w:pPr>
    </w:p>
    <w:p w14:paraId="74CF5F28" w14:textId="77777777" w:rsidR="001C79F6" w:rsidRDefault="001C79F6" w:rsidP="001C79F6">
      <w:pPr>
        <w:jc w:val="both"/>
        <w:rPr>
          <w:rFonts w:ascii="Tahoma" w:hAnsi="Tahoma" w:cs="Tahoma"/>
          <w:color w:val="000000"/>
          <w:sz w:val="18"/>
          <w:szCs w:val="18"/>
        </w:rPr>
      </w:pPr>
      <w:bookmarkStart w:id="4" w:name="_Hlk200963611"/>
      <w:bookmarkStart w:id="5" w:name="_Hlk200965349"/>
      <w:r w:rsidRPr="0063201F">
        <w:rPr>
          <w:rFonts w:ascii="Tahoma" w:hAnsi="Tahoma" w:cs="Tahoma"/>
          <w:color w:val="000000"/>
          <w:sz w:val="18"/>
          <w:szCs w:val="18"/>
        </w:rPr>
        <w:t>The eligibility criteria determine the conditions for participating in a procurement procedure and define the essential requirements that each bidder must comply with. Bidders shall demonstrate that they fulfil the following criteria:</w:t>
      </w:r>
    </w:p>
    <w:p w14:paraId="589194AF" w14:textId="77777777" w:rsidR="00F133C9" w:rsidRDefault="00F133C9" w:rsidP="001C79F6">
      <w:pPr>
        <w:jc w:val="both"/>
        <w:rPr>
          <w:rFonts w:ascii="Tahoma" w:hAnsi="Tahoma" w:cs="Tahoma"/>
          <w:color w:val="000000"/>
          <w:sz w:val="18"/>
          <w:szCs w:val="18"/>
        </w:rPr>
      </w:pPr>
    </w:p>
    <w:p w14:paraId="344E780B" w14:textId="77777777" w:rsidR="00F133C9" w:rsidRPr="00F133C9" w:rsidRDefault="00F133C9" w:rsidP="00F133C9">
      <w:pPr>
        <w:numPr>
          <w:ilvl w:val="0"/>
          <w:numId w:val="3"/>
        </w:numPr>
        <w:jc w:val="both"/>
        <w:rPr>
          <w:rFonts w:ascii="Tahoma" w:hAnsi="Tahoma" w:cs="Tahoma"/>
          <w:sz w:val="18"/>
          <w:szCs w:val="18"/>
        </w:rPr>
      </w:pPr>
      <w:r w:rsidRPr="00F133C9">
        <w:rPr>
          <w:rFonts w:ascii="Tahoma" w:hAnsi="Tahoma" w:cs="Tahoma"/>
          <w:sz w:val="18"/>
          <w:szCs w:val="18"/>
        </w:rPr>
        <w:t xml:space="preserve">Being registered as a company specialised in the field covered by this </w:t>
      </w:r>
      <w:proofErr w:type="gramStart"/>
      <w:r w:rsidRPr="00F133C9">
        <w:rPr>
          <w:rFonts w:ascii="Tahoma" w:hAnsi="Tahoma" w:cs="Tahoma"/>
          <w:sz w:val="18"/>
          <w:szCs w:val="18"/>
        </w:rPr>
        <w:t>call;</w:t>
      </w:r>
      <w:proofErr w:type="gramEnd"/>
    </w:p>
    <w:p w14:paraId="4160204D" w14:textId="77777777" w:rsidR="00F133C9" w:rsidRPr="00F133C9" w:rsidRDefault="00F133C9" w:rsidP="00F133C9">
      <w:pPr>
        <w:numPr>
          <w:ilvl w:val="0"/>
          <w:numId w:val="3"/>
        </w:numPr>
        <w:jc w:val="both"/>
        <w:rPr>
          <w:rFonts w:ascii="Tahoma" w:hAnsi="Tahoma" w:cs="Tahoma"/>
          <w:sz w:val="18"/>
          <w:szCs w:val="18"/>
        </w:rPr>
      </w:pPr>
      <w:r w:rsidRPr="00F133C9">
        <w:rPr>
          <w:rFonts w:ascii="Tahoma" w:hAnsi="Tahoma" w:cs="Tahoma"/>
          <w:sz w:val="18"/>
          <w:szCs w:val="18"/>
        </w:rPr>
        <w:t xml:space="preserve">Proven </w:t>
      </w:r>
      <w:r w:rsidRPr="00F133C9">
        <w:rPr>
          <w:rFonts w:ascii="Tahoma" w:hAnsi="Tahoma" w:cs="Tahoma"/>
          <w:color w:val="000000"/>
          <w:sz w:val="18"/>
          <w:szCs w:val="18"/>
        </w:rPr>
        <w:t xml:space="preserve">experience of the tenderer in the areas covered by this </w:t>
      </w:r>
      <w:proofErr w:type="gramStart"/>
      <w:r w:rsidRPr="00F133C9">
        <w:rPr>
          <w:rFonts w:ascii="Tahoma" w:hAnsi="Tahoma" w:cs="Tahoma"/>
          <w:color w:val="000000"/>
          <w:sz w:val="18"/>
          <w:szCs w:val="18"/>
        </w:rPr>
        <w:t>call;</w:t>
      </w:r>
      <w:proofErr w:type="gramEnd"/>
    </w:p>
    <w:p w14:paraId="1FC40FCD" w14:textId="77777777" w:rsidR="00F133C9" w:rsidRPr="00F133C9" w:rsidRDefault="00F133C9" w:rsidP="00F133C9">
      <w:pPr>
        <w:numPr>
          <w:ilvl w:val="0"/>
          <w:numId w:val="3"/>
        </w:numPr>
        <w:jc w:val="both"/>
        <w:rPr>
          <w:rFonts w:ascii="Tahoma" w:hAnsi="Tahoma" w:cs="Tahoma"/>
          <w:sz w:val="18"/>
          <w:szCs w:val="18"/>
        </w:rPr>
      </w:pPr>
      <w:r w:rsidRPr="00F133C9">
        <w:rPr>
          <w:rFonts w:ascii="Tahoma" w:hAnsi="Tahoma" w:cs="Tahoma"/>
          <w:color w:val="000000"/>
          <w:sz w:val="18"/>
          <w:szCs w:val="18"/>
        </w:rPr>
        <w:t>Availability to execute the assignment on the dates indicated in the Terms of Reference.</w:t>
      </w:r>
    </w:p>
    <w:p w14:paraId="0F1439B7" w14:textId="77777777" w:rsidR="00F133C9" w:rsidRPr="00E55E8E" w:rsidRDefault="00F133C9" w:rsidP="00E55E8E">
      <w:pPr>
        <w:jc w:val="both"/>
        <w:rPr>
          <w:rFonts w:ascii="Tahoma" w:hAnsi="Tahoma" w:cs="Tahoma"/>
          <w:sz w:val="18"/>
          <w:szCs w:val="18"/>
        </w:rPr>
      </w:pPr>
    </w:p>
    <w:p w14:paraId="4EF3C132" w14:textId="77777777" w:rsidR="001C79F6" w:rsidRPr="00D4688C" w:rsidRDefault="001C79F6" w:rsidP="001C79F6">
      <w:pPr>
        <w:spacing w:after="120"/>
        <w:rPr>
          <w:rFonts w:ascii="Tahoma" w:hAnsi="Tahoma" w:cs="Tahoma"/>
          <w:i/>
          <w:sz w:val="18"/>
          <w:szCs w:val="18"/>
          <w:u w:val="single"/>
        </w:rPr>
      </w:pPr>
      <w:r w:rsidRPr="00D4688C">
        <w:rPr>
          <w:rFonts w:ascii="Tahoma" w:hAnsi="Tahoma" w:cs="Tahoma"/>
          <w:i/>
          <w:sz w:val="18"/>
          <w:szCs w:val="18"/>
          <w:u w:val="single"/>
        </w:rPr>
        <w:t>Award criteria</w:t>
      </w:r>
    </w:p>
    <w:p w14:paraId="78478675" w14:textId="77777777" w:rsidR="001C79F6" w:rsidRPr="00D4688C" w:rsidRDefault="001C79F6" w:rsidP="001C79F6">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The award criteria aim at assessing the quality of a bid</w:t>
      </w:r>
      <w:r w:rsidRPr="00D4688C">
        <w:rPr>
          <w:rFonts w:ascii="Tahoma" w:hAnsi="Tahoma" w:cs="Tahoma"/>
          <w:b/>
          <w:bCs/>
          <w:color w:val="000000" w:themeColor="text1"/>
          <w:sz w:val="18"/>
          <w:szCs w:val="18"/>
          <w:lang w:val="en-US"/>
        </w:rPr>
        <w:t> </w:t>
      </w:r>
      <w:proofErr w:type="gramStart"/>
      <w:r w:rsidRPr="00D4688C">
        <w:rPr>
          <w:rFonts w:ascii="Tahoma" w:hAnsi="Tahoma" w:cs="Tahoma"/>
          <w:color w:val="000000" w:themeColor="text1"/>
          <w:sz w:val="18"/>
          <w:szCs w:val="18"/>
          <w:lang w:val="en-US"/>
        </w:rPr>
        <w:t>in order to</w:t>
      </w:r>
      <w:proofErr w:type="gramEnd"/>
      <w:r w:rsidRPr="00D4688C">
        <w:rPr>
          <w:rFonts w:ascii="Tahoma" w:hAnsi="Tahoma" w:cs="Tahoma"/>
          <w:color w:val="000000" w:themeColor="text1"/>
          <w:sz w:val="18"/>
          <w:szCs w:val="18"/>
          <w:lang w:val="en-US"/>
        </w:rPr>
        <w:t xml:space="preserve"> </w:t>
      </w:r>
      <w:r w:rsidRPr="00D4688C">
        <w:rPr>
          <w:rFonts w:ascii="Tahoma" w:hAnsi="Tahoma" w:cs="Tahoma"/>
          <w:b/>
          <w:bCs/>
          <w:color w:val="000000" w:themeColor="text1"/>
          <w:sz w:val="18"/>
          <w:szCs w:val="18"/>
          <w:lang w:val="en-US"/>
        </w:rPr>
        <w:t>identify the bid/s offering the best value for money</w:t>
      </w:r>
      <w:r w:rsidRPr="00D4688C">
        <w:rPr>
          <w:rFonts w:ascii="Tahoma" w:hAnsi="Tahoma" w:cs="Tahoma"/>
          <w:color w:val="000000" w:themeColor="text1"/>
          <w:sz w:val="18"/>
          <w:szCs w:val="18"/>
          <w:lang w:val="en-US"/>
        </w:rPr>
        <w:t>. Eligible bids will be assessed against the following award criteria:</w:t>
      </w:r>
    </w:p>
    <w:p w14:paraId="6AFE3AE6" w14:textId="77777777" w:rsidR="001C79F6" w:rsidRPr="00D4688C" w:rsidRDefault="001C79F6" w:rsidP="001C79F6">
      <w:pPr>
        <w:rPr>
          <w:rFonts w:ascii="Tahoma" w:hAnsi="Tahoma" w:cs="Tahoma"/>
          <w:color w:val="000000" w:themeColor="text1"/>
          <w:sz w:val="18"/>
          <w:szCs w:val="18"/>
        </w:rPr>
      </w:pPr>
    </w:p>
    <w:tbl>
      <w:tblPr>
        <w:tblStyle w:val="TableGrid"/>
        <w:tblW w:w="0" w:type="auto"/>
        <w:tblLook w:val="04A0" w:firstRow="1" w:lastRow="0" w:firstColumn="1" w:lastColumn="0" w:noHBand="0" w:noVBand="1"/>
      </w:tblPr>
      <w:tblGrid>
        <w:gridCol w:w="5240"/>
        <w:gridCol w:w="4105"/>
      </w:tblGrid>
      <w:tr w:rsidR="001C79F6" w:rsidRPr="00D4688C" w14:paraId="420B8A40" w14:textId="77777777" w:rsidTr="00E55E8E">
        <w:trPr>
          <w:trHeight w:val="328"/>
        </w:trPr>
        <w:tc>
          <w:tcPr>
            <w:tcW w:w="5240" w:type="dxa"/>
          </w:tcPr>
          <w:p w14:paraId="36268842" w14:textId="77777777" w:rsidR="001C79F6" w:rsidRPr="00E55E8E" w:rsidRDefault="001C79F6" w:rsidP="00795B7A">
            <w:pPr>
              <w:jc w:val="center"/>
              <w:rPr>
                <w:rFonts w:ascii="Tahoma" w:hAnsi="Tahoma" w:cs="Tahoma"/>
                <w:sz w:val="18"/>
                <w:szCs w:val="18"/>
                <w:lang w:val="en-US"/>
              </w:rPr>
            </w:pPr>
            <w:r w:rsidRPr="00E55E8E">
              <w:rPr>
                <w:rFonts w:ascii="Tahoma" w:hAnsi="Tahoma" w:cs="Tahoma"/>
                <w:sz w:val="18"/>
                <w:szCs w:val="18"/>
                <w:lang w:val="en-US"/>
              </w:rPr>
              <w:lastRenderedPageBreak/>
              <w:t>Award criteria</w:t>
            </w:r>
          </w:p>
        </w:tc>
        <w:tc>
          <w:tcPr>
            <w:tcW w:w="4105" w:type="dxa"/>
          </w:tcPr>
          <w:p w14:paraId="7F462BCE" w14:textId="77777777" w:rsidR="001C79F6" w:rsidRPr="00E55E8E" w:rsidRDefault="001C79F6" w:rsidP="00795B7A">
            <w:pPr>
              <w:jc w:val="center"/>
              <w:rPr>
                <w:rFonts w:ascii="Tahoma" w:hAnsi="Tahoma" w:cs="Tahoma"/>
                <w:sz w:val="18"/>
                <w:szCs w:val="18"/>
                <w:lang w:val="en-US"/>
              </w:rPr>
            </w:pPr>
            <w:r w:rsidRPr="00E55E8E">
              <w:rPr>
                <w:rFonts w:ascii="Tahoma" w:hAnsi="Tahoma" w:cs="Tahoma"/>
                <w:sz w:val="18"/>
                <w:szCs w:val="18"/>
                <w:lang w:val="en-US"/>
              </w:rPr>
              <w:t>Document/s to be submitted</w:t>
            </w:r>
          </w:p>
        </w:tc>
      </w:tr>
      <w:tr w:rsidR="001C79F6" w:rsidRPr="00D4688C" w14:paraId="30EB3501" w14:textId="77777777" w:rsidTr="00F133C9">
        <w:trPr>
          <w:trHeight w:val="3516"/>
        </w:trPr>
        <w:tc>
          <w:tcPr>
            <w:tcW w:w="5240" w:type="dxa"/>
          </w:tcPr>
          <w:p w14:paraId="39D10A03" w14:textId="78A0BCF6" w:rsidR="00E55E8E" w:rsidRPr="006F4942" w:rsidRDefault="00E55E8E" w:rsidP="00E55E8E">
            <w:pPr>
              <w:rPr>
                <w:rFonts w:ascii="Tahoma" w:hAnsi="Tahoma" w:cs="Tahoma"/>
                <w:b/>
                <w:bCs/>
                <w:color w:val="000000" w:themeColor="text1"/>
                <w:sz w:val="18"/>
                <w:szCs w:val="18"/>
              </w:rPr>
            </w:pPr>
            <w:r w:rsidRPr="006F4942">
              <w:rPr>
                <w:rFonts w:ascii="Tahoma" w:hAnsi="Tahoma" w:cs="Tahoma"/>
                <w:b/>
                <w:bCs/>
                <w:color w:val="000000" w:themeColor="text1"/>
                <w:sz w:val="18"/>
                <w:szCs w:val="18"/>
              </w:rPr>
              <w:t>Quality of the offer (70 points), including:</w:t>
            </w:r>
          </w:p>
          <w:p w14:paraId="6790E5C7" w14:textId="77777777" w:rsidR="00E55E8E" w:rsidRPr="00E55E8E" w:rsidRDefault="00E55E8E" w:rsidP="00E55E8E">
            <w:pPr>
              <w:ind w:left="360"/>
              <w:rPr>
                <w:rFonts w:ascii="Tahoma" w:hAnsi="Tahoma" w:cs="Tahoma"/>
                <w:color w:val="000000" w:themeColor="text1"/>
                <w:sz w:val="18"/>
                <w:szCs w:val="18"/>
              </w:rPr>
            </w:pPr>
          </w:p>
          <w:p w14:paraId="02E1D953" w14:textId="77777777" w:rsidR="00E55E8E" w:rsidRPr="00E55E8E" w:rsidRDefault="00E55E8E" w:rsidP="00F133C9">
            <w:pPr>
              <w:numPr>
                <w:ilvl w:val="1"/>
                <w:numId w:val="23"/>
              </w:numPr>
              <w:jc w:val="both"/>
              <w:rPr>
                <w:rFonts w:ascii="Tahoma" w:hAnsi="Tahoma" w:cs="Tahoma"/>
                <w:color w:val="000000"/>
                <w:sz w:val="18"/>
                <w:szCs w:val="18"/>
              </w:rPr>
            </w:pPr>
            <w:r w:rsidRPr="00E55E8E">
              <w:rPr>
                <w:rFonts w:ascii="Tahoma" w:hAnsi="Tahoma" w:cs="Tahoma"/>
                <w:sz w:val="18"/>
                <w:szCs w:val="18"/>
              </w:rPr>
              <w:t>Relevant experience of the tenderer in the areas covered by this call (20 points</w:t>
            </w:r>
            <w:proofErr w:type="gramStart"/>
            <w:r w:rsidRPr="00E55E8E">
              <w:rPr>
                <w:rFonts w:ascii="Tahoma" w:hAnsi="Tahoma" w:cs="Tahoma"/>
                <w:sz w:val="18"/>
                <w:szCs w:val="18"/>
              </w:rPr>
              <w:t>);</w:t>
            </w:r>
            <w:proofErr w:type="gramEnd"/>
          </w:p>
          <w:p w14:paraId="2D5AFEEC" w14:textId="5768A7D5" w:rsidR="00E55E8E" w:rsidRPr="00E55E8E" w:rsidRDefault="00E55E8E" w:rsidP="00F133C9">
            <w:pPr>
              <w:numPr>
                <w:ilvl w:val="1"/>
                <w:numId w:val="23"/>
              </w:numPr>
              <w:jc w:val="both"/>
              <w:rPr>
                <w:rFonts w:ascii="Tahoma" w:hAnsi="Tahoma" w:cs="Tahoma"/>
                <w:color w:val="000000"/>
                <w:sz w:val="18"/>
                <w:szCs w:val="18"/>
              </w:rPr>
            </w:pPr>
            <w:r w:rsidRPr="00E55E8E">
              <w:rPr>
                <w:rFonts w:ascii="Tahoma" w:hAnsi="Tahoma" w:cs="Tahoma"/>
                <w:color w:val="000000"/>
                <w:sz w:val="18"/>
                <w:szCs w:val="18"/>
              </w:rPr>
              <w:t>Quality of facilities and services (30 points</w:t>
            </w:r>
            <w:proofErr w:type="gramStart"/>
            <w:r w:rsidRPr="00E55E8E">
              <w:rPr>
                <w:rFonts w:ascii="Tahoma" w:hAnsi="Tahoma" w:cs="Tahoma"/>
                <w:color w:val="000000"/>
                <w:sz w:val="18"/>
                <w:szCs w:val="18"/>
              </w:rPr>
              <w:t>);</w:t>
            </w:r>
            <w:proofErr w:type="gramEnd"/>
          </w:p>
          <w:p w14:paraId="16F27F4D" w14:textId="77777777" w:rsidR="00E55E8E" w:rsidRPr="00E55E8E" w:rsidRDefault="00E55E8E" w:rsidP="00F133C9">
            <w:pPr>
              <w:numPr>
                <w:ilvl w:val="1"/>
                <w:numId w:val="23"/>
              </w:numPr>
              <w:jc w:val="both"/>
              <w:rPr>
                <w:rFonts w:ascii="Tahoma" w:hAnsi="Tahoma" w:cs="Tahoma"/>
                <w:color w:val="000000"/>
                <w:sz w:val="18"/>
                <w:szCs w:val="18"/>
              </w:rPr>
            </w:pPr>
            <w:r w:rsidRPr="00E55E8E">
              <w:rPr>
                <w:rFonts w:ascii="Tahoma" w:hAnsi="Tahoma" w:cs="Tahoma"/>
                <w:sz w:val="18"/>
                <w:szCs w:val="18"/>
              </w:rPr>
              <w:t>Flexibility of the cancellation policy (20 points).</w:t>
            </w:r>
          </w:p>
          <w:p w14:paraId="20ADFC6A" w14:textId="2DEA1490" w:rsidR="001C79F6" w:rsidRPr="00E55E8E" w:rsidRDefault="001C79F6" w:rsidP="00E55E8E">
            <w:pPr>
              <w:jc w:val="both"/>
              <w:rPr>
                <w:rFonts w:ascii="Tahoma" w:hAnsi="Tahoma" w:cs="Tahoma"/>
                <w:sz w:val="18"/>
                <w:szCs w:val="18"/>
                <w:lang w:val="ro-MD"/>
              </w:rPr>
            </w:pPr>
          </w:p>
        </w:tc>
        <w:tc>
          <w:tcPr>
            <w:tcW w:w="4105" w:type="dxa"/>
          </w:tcPr>
          <w:p w14:paraId="00DB03EA" w14:textId="77777777" w:rsidR="00E55E8E" w:rsidRPr="00E55E8E" w:rsidRDefault="00E55E8E" w:rsidP="00E55E8E">
            <w:pPr>
              <w:rPr>
                <w:rFonts w:ascii="Tahoma" w:hAnsi="Tahoma" w:cs="Tahoma"/>
                <w:sz w:val="18"/>
                <w:szCs w:val="18"/>
              </w:rPr>
            </w:pPr>
          </w:p>
          <w:p w14:paraId="66248447" w14:textId="73325AD0" w:rsidR="00E55E8E" w:rsidRPr="00E55E8E" w:rsidRDefault="00E55E8E" w:rsidP="00E55E8E">
            <w:pPr>
              <w:pStyle w:val="ListParagraph"/>
              <w:numPr>
                <w:ilvl w:val="0"/>
                <w:numId w:val="24"/>
              </w:numPr>
              <w:jc w:val="both"/>
              <w:rPr>
                <w:rFonts w:ascii="Tahoma" w:hAnsi="Tahoma" w:cs="Tahoma"/>
                <w:sz w:val="18"/>
                <w:szCs w:val="18"/>
              </w:rPr>
            </w:pPr>
            <w:r w:rsidRPr="00E55E8E">
              <w:rPr>
                <w:rFonts w:ascii="Tahoma" w:hAnsi="Tahoma" w:cs="Tahoma"/>
                <w:sz w:val="18"/>
                <w:szCs w:val="18"/>
              </w:rPr>
              <w:t xml:space="preserve">The company’s profile describing the tenderer’s capacity to meet the requirements of the tender (brief 2-pages description of the experience in providing similar services with </w:t>
            </w:r>
            <w:r>
              <w:rPr>
                <w:rFonts w:ascii="Tahoma" w:hAnsi="Tahoma" w:cs="Tahoma"/>
                <w:sz w:val="18"/>
                <w:szCs w:val="18"/>
              </w:rPr>
              <w:t xml:space="preserve">national and </w:t>
            </w:r>
            <w:r w:rsidRPr="00E55E8E">
              <w:rPr>
                <w:rFonts w:ascii="Tahoma" w:hAnsi="Tahoma" w:cs="Tahoma"/>
                <w:sz w:val="18"/>
                <w:szCs w:val="18"/>
              </w:rPr>
              <w:t xml:space="preserve">international organizations/business </w:t>
            </w:r>
            <w:proofErr w:type="gramStart"/>
            <w:r w:rsidRPr="00E55E8E">
              <w:rPr>
                <w:rFonts w:ascii="Tahoma" w:hAnsi="Tahoma" w:cs="Tahoma"/>
                <w:sz w:val="18"/>
                <w:szCs w:val="18"/>
              </w:rPr>
              <w:t>clients;</w:t>
            </w:r>
            <w:proofErr w:type="gramEnd"/>
            <w:r w:rsidRPr="00E55E8E">
              <w:rPr>
                <w:rFonts w:ascii="Tahoma" w:hAnsi="Tahoma" w:cs="Tahoma"/>
                <w:sz w:val="18"/>
                <w:szCs w:val="18"/>
              </w:rPr>
              <w:t xml:space="preserve"> </w:t>
            </w:r>
          </w:p>
          <w:p w14:paraId="4BDEFAE9" w14:textId="012AE875" w:rsidR="00E55E8E" w:rsidRPr="00E55E8E" w:rsidRDefault="00E55E8E" w:rsidP="00E55E8E">
            <w:pPr>
              <w:numPr>
                <w:ilvl w:val="0"/>
                <w:numId w:val="24"/>
              </w:numPr>
              <w:jc w:val="both"/>
              <w:rPr>
                <w:rFonts w:ascii="Tahoma" w:hAnsi="Tahoma" w:cs="Tahoma"/>
                <w:color w:val="000000" w:themeColor="text1"/>
                <w:sz w:val="18"/>
                <w:szCs w:val="18"/>
              </w:rPr>
            </w:pPr>
            <w:r w:rsidRPr="00E55E8E">
              <w:rPr>
                <w:rFonts w:ascii="Tahoma" w:hAnsi="Tahoma" w:cs="Tahoma"/>
                <w:color w:val="000000" w:themeColor="text1"/>
                <w:sz w:val="18"/>
                <w:szCs w:val="18"/>
              </w:rPr>
              <w:t>Samples of the menus, pictures of the rooms (accommodation), as well as pictures of the conference room/s with indication of total area in square meters (m</w:t>
            </w:r>
            <w:r w:rsidRPr="00E55E8E">
              <w:rPr>
                <w:rFonts w:ascii="Tahoma" w:hAnsi="Tahoma" w:cs="Tahoma"/>
                <w:color w:val="000000" w:themeColor="text1"/>
                <w:sz w:val="18"/>
                <w:szCs w:val="18"/>
                <w:vertAlign w:val="superscript"/>
              </w:rPr>
              <w:t>2</w:t>
            </w:r>
            <w:proofErr w:type="gramStart"/>
            <w:r w:rsidRPr="00E55E8E">
              <w:rPr>
                <w:rFonts w:ascii="Tahoma" w:hAnsi="Tahoma" w:cs="Tahoma"/>
                <w:color w:val="000000" w:themeColor="text1"/>
                <w:sz w:val="18"/>
                <w:szCs w:val="18"/>
              </w:rPr>
              <w:t>);</w:t>
            </w:r>
            <w:proofErr w:type="gramEnd"/>
          </w:p>
          <w:p w14:paraId="578F5636" w14:textId="0CA67B8F" w:rsidR="001C79F6" w:rsidRPr="00F133C9" w:rsidRDefault="00E55E8E" w:rsidP="00E55E8E">
            <w:pPr>
              <w:numPr>
                <w:ilvl w:val="0"/>
                <w:numId w:val="24"/>
              </w:numPr>
              <w:jc w:val="both"/>
              <w:rPr>
                <w:rFonts w:ascii="Tahoma" w:hAnsi="Tahoma" w:cs="Tahoma"/>
                <w:sz w:val="18"/>
                <w:szCs w:val="18"/>
              </w:rPr>
            </w:pPr>
            <w:r w:rsidRPr="00E55E8E">
              <w:rPr>
                <w:rFonts w:ascii="Tahoma" w:hAnsi="Tahoma" w:cs="Tahoma"/>
                <w:color w:val="000000" w:themeColor="text1"/>
                <w:sz w:val="18"/>
                <w:szCs w:val="18"/>
              </w:rPr>
              <w:t xml:space="preserve">A detailed description of the cancellation policy which the service provider intends to apply to each deliverable. </w:t>
            </w:r>
          </w:p>
        </w:tc>
      </w:tr>
      <w:tr w:rsidR="001C79F6" w:rsidRPr="00D4688C" w14:paraId="3C0C61AC" w14:textId="77777777" w:rsidTr="00E55E8E">
        <w:trPr>
          <w:trHeight w:val="335"/>
        </w:trPr>
        <w:tc>
          <w:tcPr>
            <w:tcW w:w="5240" w:type="dxa"/>
          </w:tcPr>
          <w:p w14:paraId="722BCCA5" w14:textId="4FB501FB" w:rsidR="001C79F6" w:rsidRPr="00F133C9" w:rsidRDefault="001C79F6" w:rsidP="00795B7A">
            <w:pPr>
              <w:spacing w:before="60" w:after="60"/>
              <w:rPr>
                <w:rFonts w:ascii="Tahoma" w:eastAsia="Calibri" w:hAnsi="Tahoma" w:cs="Tahoma"/>
                <w:b/>
                <w:bCs/>
                <w:color w:val="000000"/>
                <w:sz w:val="18"/>
                <w:szCs w:val="18"/>
              </w:rPr>
            </w:pPr>
            <w:r w:rsidRPr="001F1173">
              <w:rPr>
                <w:rFonts w:ascii="Tahoma" w:eastAsia="Calibri" w:hAnsi="Tahoma" w:cs="Tahoma"/>
                <w:b/>
                <w:bCs/>
                <w:color w:val="000000"/>
                <w:sz w:val="18"/>
                <w:szCs w:val="18"/>
              </w:rPr>
              <w:t>Financial offer (</w:t>
            </w:r>
            <w:r w:rsidR="00E55E8E" w:rsidRPr="001F1173">
              <w:rPr>
                <w:rFonts w:ascii="Tahoma" w:eastAsia="Calibri" w:hAnsi="Tahoma" w:cs="Tahoma"/>
                <w:b/>
                <w:bCs/>
                <w:color w:val="000000"/>
                <w:sz w:val="18"/>
                <w:szCs w:val="18"/>
              </w:rPr>
              <w:t xml:space="preserve">30 </w:t>
            </w:r>
            <w:r w:rsidRPr="001F1173">
              <w:rPr>
                <w:rFonts w:ascii="Tahoma" w:eastAsia="Calibri" w:hAnsi="Tahoma" w:cs="Tahoma"/>
                <w:b/>
                <w:bCs/>
                <w:color w:val="000000"/>
                <w:sz w:val="18"/>
                <w:szCs w:val="18"/>
              </w:rPr>
              <w:t>points)</w:t>
            </w:r>
          </w:p>
        </w:tc>
        <w:tc>
          <w:tcPr>
            <w:tcW w:w="4105" w:type="dxa"/>
          </w:tcPr>
          <w:p w14:paraId="1556BFE5" w14:textId="77777777" w:rsidR="001C79F6" w:rsidRPr="001F1173" w:rsidRDefault="001C79F6" w:rsidP="006F4942">
            <w:pPr>
              <w:spacing w:before="60" w:after="60"/>
              <w:rPr>
                <w:rFonts w:ascii="Tahoma" w:hAnsi="Tahoma" w:cs="Tahoma"/>
                <w:sz w:val="18"/>
                <w:szCs w:val="18"/>
              </w:rPr>
            </w:pPr>
            <w:r w:rsidRPr="001F1173">
              <w:rPr>
                <w:rFonts w:ascii="Tahoma" w:hAnsi="Tahoma" w:cs="Tahoma"/>
                <w:sz w:val="18"/>
                <w:szCs w:val="18"/>
              </w:rPr>
              <w:t>Completed and signed Act of Engagement</w:t>
            </w:r>
          </w:p>
        </w:tc>
      </w:tr>
    </w:tbl>
    <w:p w14:paraId="420BE724" w14:textId="77777777" w:rsidR="001C79F6" w:rsidRPr="005824D4" w:rsidRDefault="001C79F6" w:rsidP="001C79F6">
      <w:pPr>
        <w:rPr>
          <w:rFonts w:ascii="Tahoma" w:eastAsia="Calibri" w:hAnsi="Tahoma" w:cs="Tahoma"/>
          <w:color w:val="000000"/>
          <w:sz w:val="18"/>
          <w:szCs w:val="18"/>
        </w:rPr>
      </w:pPr>
    </w:p>
    <w:p w14:paraId="5DAF19E2" w14:textId="77777777" w:rsidR="001C79F6" w:rsidRPr="00D4688C" w:rsidRDefault="001C79F6" w:rsidP="001C79F6">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 xml:space="preserve">The above award criteria will be assessed based on the bidder’s capacity, as outlined in the supporting document, or </w:t>
      </w:r>
      <w:proofErr w:type="gramStart"/>
      <w:r>
        <w:rPr>
          <w:rFonts w:ascii="Tahoma" w:hAnsi="Tahoma" w:cs="Tahoma"/>
          <w:color w:val="000000" w:themeColor="text1"/>
          <w:sz w:val="18"/>
          <w:szCs w:val="18"/>
          <w:lang w:val="en-US"/>
        </w:rPr>
        <w:t>on the basis of</w:t>
      </w:r>
      <w:proofErr w:type="gramEnd"/>
      <w:r>
        <w:rPr>
          <w:rFonts w:ascii="Tahoma" w:hAnsi="Tahoma" w:cs="Tahoma"/>
          <w:color w:val="000000" w:themeColor="text1"/>
          <w:sz w:val="18"/>
          <w:szCs w:val="18"/>
          <w:lang w:val="en-US"/>
        </w:rPr>
        <w:t xml:space="preserve"> </w:t>
      </w:r>
      <w:r w:rsidRPr="00D4688C">
        <w:rPr>
          <w:rFonts w:ascii="Tahoma" w:hAnsi="Tahoma" w:cs="Tahoma"/>
          <w:color w:val="000000" w:themeColor="text1"/>
          <w:sz w:val="18"/>
          <w:szCs w:val="18"/>
          <w:lang w:val="en-US"/>
        </w:rPr>
        <w:t>a consolidated assessment of the combined capacit</w:t>
      </w:r>
      <w:r>
        <w:rPr>
          <w:rFonts w:ascii="Tahoma" w:hAnsi="Tahoma" w:cs="Tahoma"/>
          <w:color w:val="000000" w:themeColor="text1"/>
          <w:sz w:val="18"/>
          <w:szCs w:val="18"/>
          <w:lang w:val="en-US"/>
        </w:rPr>
        <w:t>y</w:t>
      </w:r>
      <w:r w:rsidRPr="00D4688C">
        <w:rPr>
          <w:rFonts w:ascii="Tahoma" w:hAnsi="Tahoma" w:cs="Tahoma"/>
          <w:color w:val="000000" w:themeColor="text1"/>
          <w:sz w:val="18"/>
          <w:szCs w:val="18"/>
          <w:lang w:val="en-US"/>
        </w:rPr>
        <w:t xml:space="preserve"> of all eligible profiles or consortium members </w:t>
      </w:r>
      <w:r>
        <w:rPr>
          <w:rFonts w:ascii="Tahoma" w:hAnsi="Tahoma" w:cs="Tahoma"/>
          <w:color w:val="000000" w:themeColor="text1"/>
          <w:sz w:val="18"/>
          <w:szCs w:val="18"/>
          <w:lang w:val="en-US"/>
        </w:rPr>
        <w:t>if</w:t>
      </w:r>
      <w:r w:rsidRPr="00D4688C">
        <w:rPr>
          <w:rFonts w:ascii="Tahoma" w:hAnsi="Tahoma" w:cs="Tahoma"/>
          <w:color w:val="000000" w:themeColor="text1"/>
          <w:sz w:val="18"/>
          <w:szCs w:val="18"/>
          <w:lang w:val="en-US"/>
        </w:rPr>
        <w:t xml:space="preserve"> the bid is submitted by a legal person or a consortium. </w:t>
      </w:r>
    </w:p>
    <w:p w14:paraId="2180C9B9" w14:textId="77777777" w:rsidR="001C79F6" w:rsidRPr="00D4688C" w:rsidRDefault="001C79F6" w:rsidP="001C79F6">
      <w:pPr>
        <w:rPr>
          <w:rFonts w:ascii="Tahoma" w:hAnsi="Tahoma" w:cs="Tahoma"/>
          <w:color w:val="000000"/>
          <w:sz w:val="18"/>
          <w:szCs w:val="18"/>
        </w:rPr>
      </w:pPr>
    </w:p>
    <w:p w14:paraId="64C770C8" w14:textId="77777777" w:rsidR="001C79F6" w:rsidRPr="00565A0A" w:rsidRDefault="001C79F6" w:rsidP="001C79F6">
      <w:pPr>
        <w:spacing w:after="120"/>
        <w:rPr>
          <w:rFonts w:ascii="Tahoma" w:hAnsi="Tahoma" w:cs="Tahoma"/>
          <w:i/>
          <w:sz w:val="18"/>
          <w:szCs w:val="18"/>
          <w:u w:val="single"/>
          <w:lang w:val="en-US"/>
        </w:rPr>
      </w:pPr>
      <w:r w:rsidRPr="00565A0A">
        <w:rPr>
          <w:rFonts w:ascii="Tahoma" w:hAnsi="Tahoma" w:cs="Tahoma"/>
          <w:i/>
          <w:sz w:val="18"/>
          <w:szCs w:val="18"/>
          <w:u w:val="single"/>
          <w:lang w:val="en-US"/>
        </w:rPr>
        <w:t>Additional rules applicable to the submission and assessment of the bids</w:t>
      </w:r>
    </w:p>
    <w:p w14:paraId="523E99CC" w14:textId="77777777" w:rsidR="001C79F6" w:rsidRDefault="001C79F6" w:rsidP="001C79F6">
      <w:pPr>
        <w:rPr>
          <w:rFonts w:ascii="Tahoma" w:hAnsi="Tahoma" w:cs="Tahoma"/>
          <w:sz w:val="18"/>
          <w:szCs w:val="18"/>
          <w:lang w:val="en-US"/>
        </w:rPr>
      </w:pPr>
      <w:r w:rsidRPr="00D4688C">
        <w:rPr>
          <w:rFonts w:ascii="Tahoma" w:hAnsi="Tahoma" w:cs="Tahoma"/>
          <w:sz w:val="18"/>
          <w:szCs w:val="18"/>
          <w:lang w:val="en-US"/>
        </w:rPr>
        <w:t>The bidders’ attention is drawn to the following additional rules governing the assessment of the bids:</w:t>
      </w:r>
    </w:p>
    <w:p w14:paraId="750A9DA9" w14:textId="77777777" w:rsidR="00E55E8E" w:rsidRPr="00D4688C" w:rsidRDefault="00E55E8E" w:rsidP="001C79F6">
      <w:pPr>
        <w:rPr>
          <w:rFonts w:ascii="Tahoma" w:hAnsi="Tahoma" w:cs="Tahoma"/>
          <w:sz w:val="18"/>
          <w:szCs w:val="18"/>
          <w:lang w:val="en-US"/>
        </w:rPr>
      </w:pPr>
    </w:p>
    <w:p w14:paraId="5E8C6995" w14:textId="0760C2BE" w:rsidR="001C79F6" w:rsidRPr="00D4688C"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D4688C">
        <w:rPr>
          <w:rFonts w:ascii="Tahoma" w:hAnsi="Tahoma" w:cs="Tahoma"/>
          <w:sz w:val="18"/>
          <w:szCs w:val="18"/>
          <w:lang w:val="en-US"/>
        </w:rPr>
        <w:t xml:space="preserve">Unless </w:t>
      </w:r>
      <w:r w:rsidR="00E55E8E">
        <w:rPr>
          <w:rFonts w:ascii="Tahoma" w:hAnsi="Tahoma" w:cs="Tahoma"/>
          <w:sz w:val="18"/>
          <w:szCs w:val="18"/>
          <w:lang w:val="en-US"/>
        </w:rPr>
        <w:t>expressly</w:t>
      </w:r>
      <w:r w:rsidRPr="00D4688C">
        <w:rPr>
          <w:rFonts w:ascii="Tahoma" w:hAnsi="Tahoma" w:cs="Tahoma"/>
          <w:sz w:val="18"/>
          <w:szCs w:val="18"/>
          <w:lang w:val="en-US"/>
        </w:rPr>
        <w:t xml:space="preserve"> provided otherwise in the tender documents, a bidder </w:t>
      </w:r>
      <w:r>
        <w:rPr>
          <w:rFonts w:ascii="Tahoma" w:hAnsi="Tahoma" w:cs="Tahoma"/>
          <w:sz w:val="18"/>
          <w:szCs w:val="18"/>
          <w:lang w:val="en-US"/>
        </w:rPr>
        <w:t>may not</w:t>
      </w:r>
      <w:r w:rsidRPr="00D4688C">
        <w:rPr>
          <w:rFonts w:ascii="Tahoma" w:hAnsi="Tahoma" w:cs="Tahoma"/>
          <w:sz w:val="18"/>
          <w:szCs w:val="18"/>
          <w:lang w:val="en-US"/>
        </w:rPr>
        <w:t xml:space="preserve"> submit more than one bid </w:t>
      </w:r>
      <w:r>
        <w:rPr>
          <w:rFonts w:ascii="Tahoma" w:hAnsi="Tahoma" w:cs="Tahoma"/>
          <w:sz w:val="18"/>
          <w:szCs w:val="18"/>
          <w:lang w:val="en-US"/>
        </w:rPr>
        <w:t>for</w:t>
      </w:r>
      <w:r w:rsidRPr="00D4688C">
        <w:rPr>
          <w:rFonts w:ascii="Tahoma" w:hAnsi="Tahoma" w:cs="Tahoma"/>
          <w:sz w:val="18"/>
          <w:szCs w:val="18"/>
          <w:lang w:val="en-US"/>
        </w:rPr>
        <w:t xml:space="preserve"> the same procurement procedure. Bidding for more than one lot – whe</w:t>
      </w:r>
      <w:r>
        <w:rPr>
          <w:rFonts w:ascii="Tahoma" w:hAnsi="Tahoma" w:cs="Tahoma"/>
          <w:sz w:val="18"/>
          <w:szCs w:val="18"/>
          <w:lang w:val="en-US"/>
        </w:rPr>
        <w:t>re</w:t>
      </w:r>
      <w:r w:rsidRPr="00D4688C">
        <w:rPr>
          <w:rFonts w:ascii="Tahoma" w:hAnsi="Tahoma" w:cs="Tahoma"/>
          <w:sz w:val="18"/>
          <w:szCs w:val="18"/>
          <w:lang w:val="en-US"/>
        </w:rPr>
        <w:t xml:space="preserve"> a contract is divided into lots – is </w:t>
      </w:r>
      <w:proofErr w:type="gramStart"/>
      <w:r w:rsidRPr="00D4688C">
        <w:rPr>
          <w:rFonts w:ascii="Tahoma" w:hAnsi="Tahoma" w:cs="Tahoma"/>
          <w:sz w:val="18"/>
          <w:szCs w:val="18"/>
          <w:lang w:val="en-US"/>
        </w:rPr>
        <w:t>allowed;</w:t>
      </w:r>
      <w:proofErr w:type="gramEnd"/>
    </w:p>
    <w:p w14:paraId="4BBB6F24" w14:textId="77777777" w:rsidR="001C79F6" w:rsidRPr="00D4688C"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t>In</w:t>
      </w:r>
      <w:r w:rsidRPr="00D4688C">
        <w:rPr>
          <w:rFonts w:ascii="Tahoma" w:hAnsi="Tahoma" w:cs="Tahoma"/>
          <w:noProof/>
          <w:sz w:val="18"/>
          <w:szCs w:val="18"/>
          <w:lang w:val="en-US" w:eastAsia="fr-FR"/>
        </w:rPr>
        <w:t xml:space="preserve"> the same procurement procedure,  natural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on </w:t>
      </w:r>
      <w:r>
        <w:rPr>
          <w:rFonts w:ascii="Tahoma" w:hAnsi="Tahoma" w:cs="Tahoma"/>
          <w:noProof/>
          <w:sz w:val="18"/>
          <w:szCs w:val="18"/>
          <w:lang w:val="en-US" w:eastAsia="fr-FR"/>
        </w:rPr>
        <w:t>his/her</w:t>
      </w:r>
      <w:r w:rsidRPr="00D4688C">
        <w:rPr>
          <w:rFonts w:ascii="Tahoma" w:hAnsi="Tahoma" w:cs="Tahoma"/>
          <w:noProof/>
          <w:sz w:val="18"/>
          <w:szCs w:val="18"/>
          <w:lang w:val="en-US" w:eastAsia="fr-FR"/>
        </w:rPr>
        <w:t xml:space="preserve"> </w:t>
      </w:r>
      <w:r>
        <w:rPr>
          <w:rFonts w:ascii="Tahoma" w:hAnsi="Tahoma" w:cs="Tahoma"/>
          <w:noProof/>
          <w:sz w:val="18"/>
          <w:szCs w:val="18"/>
          <w:lang w:val="en-US" w:eastAsia="fr-FR"/>
        </w:rPr>
        <w:t xml:space="preserve">own </w:t>
      </w:r>
      <w:r w:rsidRPr="00D4688C">
        <w:rPr>
          <w:rFonts w:ascii="Tahoma" w:hAnsi="Tahoma" w:cs="Tahoma"/>
          <w:noProof/>
          <w:sz w:val="18"/>
          <w:szCs w:val="18"/>
          <w:lang w:val="en-US" w:eastAsia="fr-FR"/>
        </w:rPr>
        <w:t xml:space="preserve">behalf </w:t>
      </w:r>
      <w:r>
        <w:rPr>
          <w:rFonts w:ascii="Tahoma" w:hAnsi="Tahoma" w:cs="Tahoma"/>
          <w:noProof/>
          <w:sz w:val="18"/>
          <w:szCs w:val="18"/>
          <w:lang w:val="en-US" w:eastAsia="fr-FR"/>
        </w:rPr>
        <w:t>and, at the same time,</w:t>
      </w:r>
      <w:r w:rsidRPr="00D4688C">
        <w:rPr>
          <w:rFonts w:ascii="Tahoma" w:hAnsi="Tahoma" w:cs="Tahoma"/>
          <w:noProof/>
          <w:sz w:val="18"/>
          <w:szCs w:val="18"/>
          <w:lang w:val="en-US" w:eastAsia="fr-FR"/>
        </w:rPr>
        <w:t xml:space="preserve"> be included in a bid submitted by a legal person or a consortium</w:t>
      </w:r>
      <w:r>
        <w:rPr>
          <w:rFonts w:ascii="Tahoma" w:hAnsi="Tahoma" w:cs="Tahoma"/>
          <w:noProof/>
          <w:sz w:val="18"/>
          <w:szCs w:val="18"/>
          <w:lang w:val="en-US" w:eastAsia="fr-FR"/>
        </w:rPr>
        <w:t>. In such cases, the Council of Europe reserves the right to exclude the bid submitted by the natural person from the procurement procedure;</w:t>
      </w:r>
    </w:p>
    <w:p w14:paraId="70A39523" w14:textId="77777777" w:rsidR="001C79F6"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t>In</w:t>
      </w:r>
      <w:r w:rsidRPr="00D4688C">
        <w:rPr>
          <w:rFonts w:ascii="Tahoma" w:hAnsi="Tahoma" w:cs="Tahoma"/>
          <w:noProof/>
          <w:sz w:val="18"/>
          <w:szCs w:val="18"/>
          <w:lang w:val="en-US" w:eastAsia="fr-FR"/>
        </w:rPr>
        <w:t xml:space="preserve"> the same procurement procedure, a legal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w:t>
      </w:r>
      <w:r>
        <w:rPr>
          <w:rFonts w:ascii="Tahoma" w:hAnsi="Tahoma" w:cs="Tahoma"/>
          <w:noProof/>
          <w:sz w:val="18"/>
          <w:szCs w:val="18"/>
          <w:lang w:val="en-US" w:eastAsia="fr-FR"/>
        </w:rPr>
        <w:t>and, at the same time, be</w:t>
      </w:r>
      <w:r w:rsidRPr="00D4688C">
        <w:rPr>
          <w:rFonts w:ascii="Tahoma" w:hAnsi="Tahoma" w:cs="Tahoma"/>
          <w:noProof/>
          <w:sz w:val="18"/>
          <w:szCs w:val="18"/>
          <w:lang w:val="en-US" w:eastAsia="fr-FR"/>
        </w:rPr>
        <w:t xml:space="preserve"> a member of a consortium</w:t>
      </w:r>
      <w:r>
        <w:rPr>
          <w:rFonts w:ascii="Tahoma" w:hAnsi="Tahoma" w:cs="Tahoma"/>
          <w:noProof/>
          <w:sz w:val="18"/>
          <w:szCs w:val="18"/>
          <w:lang w:val="en-US" w:eastAsia="fr-FR"/>
        </w:rPr>
        <w:t xml:space="preserve"> also bidding under the same procurement procedure</w:t>
      </w:r>
      <w:r w:rsidRPr="00D4688C">
        <w:rPr>
          <w:rFonts w:ascii="Tahoma" w:hAnsi="Tahoma" w:cs="Tahoma"/>
          <w:noProof/>
          <w:sz w:val="18"/>
          <w:szCs w:val="18"/>
          <w:lang w:val="en-US" w:eastAsia="fr-FR"/>
        </w:rPr>
        <w:t>.</w:t>
      </w:r>
      <w:r>
        <w:rPr>
          <w:rFonts w:ascii="Tahoma" w:hAnsi="Tahoma" w:cs="Tahoma"/>
          <w:noProof/>
          <w:sz w:val="18"/>
          <w:szCs w:val="18"/>
          <w:lang w:val="en-US" w:eastAsia="fr-FR"/>
        </w:rPr>
        <w:t xml:space="preserve"> In such cases, the Council of Europe reserves the right to exclude the bid submitted by the legal person from the procurement procedure.</w:t>
      </w:r>
    </w:p>
    <w:p w14:paraId="4E9D507B" w14:textId="77777777" w:rsidR="001C79F6" w:rsidRDefault="001C79F6" w:rsidP="001C79F6">
      <w:pPr>
        <w:pStyle w:val="ListParagraph"/>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p>
    <w:p w14:paraId="042566C3" w14:textId="77777777" w:rsidR="001C79F6" w:rsidRPr="001C79F6" w:rsidRDefault="001C79F6" w:rsidP="001C79F6">
      <w:pPr>
        <w:pStyle w:val="ListParagraph"/>
        <w:numPr>
          <w:ilvl w:val="0"/>
          <w:numId w:val="8"/>
        </w:numPr>
        <w:spacing w:after="60"/>
        <w:rPr>
          <w:rFonts w:ascii="Tahoma" w:hAnsi="Tahoma" w:cs="Tahoma"/>
          <w:smallCaps/>
          <w:sz w:val="20"/>
          <w:szCs w:val="20"/>
        </w:rPr>
      </w:pPr>
      <w:r w:rsidRPr="001C79F6">
        <w:rPr>
          <w:rFonts w:ascii="Tahoma" w:hAnsi="Tahoma" w:cs="Tahoma"/>
          <w:smallCaps/>
          <w:sz w:val="20"/>
          <w:szCs w:val="20"/>
        </w:rPr>
        <w:t>NEGOTIATIONS</w:t>
      </w:r>
    </w:p>
    <w:p w14:paraId="2BBE9350" w14:textId="37624E61" w:rsidR="001C79F6" w:rsidRPr="001F1173" w:rsidRDefault="001C79F6" w:rsidP="001F1173">
      <w:pPr>
        <w:spacing w:after="60"/>
        <w:rPr>
          <w:rFonts w:ascii="Tahoma" w:hAnsi="Tahoma" w:cs="Tahoma"/>
          <w:smallCaps/>
          <w:sz w:val="20"/>
          <w:szCs w:val="20"/>
        </w:rPr>
      </w:pPr>
      <w:r w:rsidRPr="009B6EDC">
        <w:rPr>
          <w:rFonts w:ascii="Tahoma" w:hAnsi="Tahoma" w:cs="Tahoma"/>
          <w:sz w:val="20"/>
          <w:szCs w:val="20"/>
        </w:rPr>
        <w:t xml:space="preserve">The Council 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p>
    <w:p w14:paraId="49262CBE" w14:textId="77777777" w:rsidR="001C79F6" w:rsidRPr="005733D3" w:rsidRDefault="001C79F6" w:rsidP="001C79F6">
      <w:pPr>
        <w:rPr>
          <w:rFonts w:ascii="Tahoma" w:hAnsi="Tahoma" w:cs="Tahoma"/>
          <w:sz w:val="18"/>
        </w:rPr>
      </w:pPr>
    </w:p>
    <w:p w14:paraId="588F5634" w14:textId="77777777" w:rsidR="001C79F6" w:rsidRPr="001C79F6" w:rsidRDefault="001C79F6" w:rsidP="001C79F6">
      <w:pPr>
        <w:pStyle w:val="ListParagraph"/>
        <w:numPr>
          <w:ilvl w:val="0"/>
          <w:numId w:val="8"/>
        </w:numPr>
        <w:spacing w:after="120"/>
        <w:rPr>
          <w:rFonts w:ascii="Tahoma" w:hAnsi="Tahoma" w:cs="Tahoma"/>
          <w:b/>
          <w:smallCaps/>
          <w:sz w:val="20"/>
          <w:szCs w:val="24"/>
        </w:rPr>
      </w:pPr>
      <w:r w:rsidRPr="001C79F6">
        <w:rPr>
          <w:rFonts w:ascii="Tahoma" w:hAnsi="Tahoma" w:cs="Tahoma"/>
          <w:b/>
          <w:smallCaps/>
          <w:sz w:val="20"/>
          <w:szCs w:val="24"/>
        </w:rPr>
        <w:t>DOCUMENTS TO BE PROVIDED</w:t>
      </w:r>
    </w:p>
    <w:p w14:paraId="0DEAF949" w14:textId="77777777" w:rsidR="001C79F6" w:rsidRPr="00F133C9" w:rsidRDefault="001C79F6" w:rsidP="006F4942">
      <w:pPr>
        <w:keepLines/>
        <w:numPr>
          <w:ilvl w:val="0"/>
          <w:numId w:val="14"/>
        </w:numPr>
        <w:ind w:left="714" w:hanging="357"/>
        <w:jc w:val="both"/>
        <w:rPr>
          <w:rFonts w:ascii="Tahoma" w:hAnsi="Tahoma" w:cs="Tahoma"/>
          <w:sz w:val="18"/>
          <w:szCs w:val="18"/>
          <w:lang w:val="en-US" w:eastAsia="fr-FR"/>
        </w:rPr>
      </w:pPr>
      <w:r w:rsidRPr="00F133C9">
        <w:rPr>
          <w:rFonts w:ascii="Tahoma" w:hAnsi="Tahoma" w:cs="Tahoma"/>
          <w:b/>
          <w:sz w:val="18"/>
          <w:szCs w:val="18"/>
          <w:u w:val="single"/>
          <w:lang w:val="en-US" w:eastAsia="fr-FR"/>
        </w:rPr>
        <w:t>One</w:t>
      </w:r>
      <w:r w:rsidRPr="00F133C9">
        <w:rPr>
          <w:rFonts w:ascii="Tahoma" w:hAnsi="Tahoma" w:cs="Tahoma"/>
          <w:sz w:val="18"/>
          <w:szCs w:val="18"/>
          <w:lang w:val="en-US" w:eastAsia="fr-FR"/>
        </w:rPr>
        <w:t xml:space="preserve"> completed and signed copy of the Act of Engagement;</w:t>
      </w:r>
      <w:r w:rsidRPr="00F133C9">
        <w:rPr>
          <w:rStyle w:val="FootnoteReference"/>
          <w:rFonts w:ascii="Tahoma" w:hAnsi="Tahoma" w:cs="Tahoma"/>
          <w:sz w:val="18"/>
          <w:szCs w:val="18"/>
          <w:lang w:val="en-US" w:eastAsia="fr-FR"/>
        </w:rPr>
        <w:footnoteReference w:id="3"/>
      </w:r>
    </w:p>
    <w:p w14:paraId="7C7D3F8E" w14:textId="2CE67FA2" w:rsidR="00F133C9" w:rsidRPr="00F133C9" w:rsidRDefault="00F133C9" w:rsidP="006F4942">
      <w:pPr>
        <w:numPr>
          <w:ilvl w:val="0"/>
          <w:numId w:val="14"/>
        </w:numPr>
        <w:jc w:val="both"/>
        <w:rPr>
          <w:rFonts w:ascii="Tahoma" w:hAnsi="Tahoma" w:cs="Tahoma"/>
          <w:sz w:val="18"/>
          <w:szCs w:val="18"/>
        </w:rPr>
      </w:pPr>
      <w:r w:rsidRPr="00F133C9">
        <w:rPr>
          <w:rFonts w:ascii="Tahoma" w:hAnsi="Tahoma" w:cs="Tahoma"/>
          <w:sz w:val="18"/>
          <w:szCs w:val="18"/>
        </w:rPr>
        <w:t xml:space="preserve">A document certifying the registration of the </w:t>
      </w:r>
      <w:proofErr w:type="gramStart"/>
      <w:r w:rsidRPr="00F133C9">
        <w:rPr>
          <w:rFonts w:ascii="Tahoma" w:hAnsi="Tahoma" w:cs="Tahoma"/>
          <w:sz w:val="18"/>
          <w:szCs w:val="18"/>
        </w:rPr>
        <w:t>company;</w:t>
      </w:r>
      <w:proofErr w:type="gramEnd"/>
    </w:p>
    <w:p w14:paraId="0A6A2AAF" w14:textId="77777777" w:rsidR="001C79F6" w:rsidRPr="00F133C9" w:rsidRDefault="001C79F6" w:rsidP="006F4942">
      <w:pPr>
        <w:keepLines/>
        <w:numPr>
          <w:ilvl w:val="0"/>
          <w:numId w:val="14"/>
        </w:numPr>
        <w:ind w:left="714" w:hanging="357"/>
        <w:jc w:val="both"/>
        <w:rPr>
          <w:rFonts w:ascii="Tahoma" w:hAnsi="Tahoma" w:cs="Tahoma"/>
          <w:sz w:val="18"/>
          <w:szCs w:val="18"/>
          <w:lang w:val="en-US" w:eastAsia="fr-FR"/>
        </w:rPr>
      </w:pPr>
      <w:r w:rsidRPr="00F133C9">
        <w:rPr>
          <w:rFonts w:ascii="Tahoma" w:hAnsi="Tahoma" w:cs="Tahoma"/>
          <w:sz w:val="18"/>
          <w:szCs w:val="18"/>
          <w:lang w:val="en-US" w:eastAsia="fr-FR"/>
        </w:rPr>
        <w:t xml:space="preserve">A list of all owners and executive officers, for legal persons </w:t>
      </w:r>
      <w:proofErr w:type="gramStart"/>
      <w:r w:rsidRPr="00F133C9">
        <w:rPr>
          <w:rFonts w:ascii="Tahoma" w:hAnsi="Tahoma" w:cs="Tahoma"/>
          <w:sz w:val="18"/>
          <w:szCs w:val="18"/>
          <w:lang w:val="en-US" w:eastAsia="fr-FR"/>
        </w:rPr>
        <w:t>only;</w:t>
      </w:r>
      <w:proofErr w:type="gramEnd"/>
    </w:p>
    <w:p w14:paraId="21C10E4A" w14:textId="1AF0CE10" w:rsidR="001C79F6" w:rsidRPr="006F4942" w:rsidRDefault="001C79F6" w:rsidP="006F4942">
      <w:pPr>
        <w:keepLines/>
        <w:numPr>
          <w:ilvl w:val="0"/>
          <w:numId w:val="14"/>
        </w:numPr>
        <w:ind w:left="714" w:hanging="357"/>
        <w:jc w:val="both"/>
        <w:rPr>
          <w:rFonts w:ascii="Tahoma" w:hAnsi="Tahoma" w:cs="Tahoma"/>
          <w:sz w:val="18"/>
          <w:szCs w:val="18"/>
          <w:lang w:val="en-US" w:eastAsia="fr-FR"/>
        </w:rPr>
      </w:pPr>
      <w:r w:rsidRPr="006F4942">
        <w:rPr>
          <w:rFonts w:ascii="Tahoma" w:hAnsi="Tahoma" w:cs="Tahoma"/>
          <w:sz w:val="18"/>
          <w:szCs w:val="18"/>
          <w:lang w:val="en-US" w:eastAsia="fr-FR"/>
        </w:rPr>
        <w:t xml:space="preserve">All the documents listed above, under </w:t>
      </w:r>
      <w:r w:rsidRPr="006F4942">
        <w:rPr>
          <w:rFonts w:ascii="Tahoma" w:hAnsi="Tahoma" w:cs="Tahoma"/>
          <w:b/>
          <w:bCs/>
          <w:sz w:val="18"/>
          <w:szCs w:val="18"/>
          <w:lang w:val="en-US" w:eastAsia="fr-FR"/>
        </w:rPr>
        <w:t xml:space="preserve">Section </w:t>
      </w:r>
      <w:r w:rsidR="00E55E8E" w:rsidRPr="006F4942">
        <w:rPr>
          <w:rFonts w:ascii="Tahoma" w:hAnsi="Tahoma" w:cs="Tahoma"/>
          <w:b/>
          <w:bCs/>
          <w:sz w:val="18"/>
          <w:szCs w:val="18"/>
          <w:lang w:val="en-US" w:eastAsia="fr-FR"/>
        </w:rPr>
        <w:t>D</w:t>
      </w:r>
      <w:r w:rsidRPr="006F4942">
        <w:rPr>
          <w:rFonts w:ascii="Tahoma" w:hAnsi="Tahoma" w:cs="Tahoma"/>
          <w:sz w:val="18"/>
          <w:szCs w:val="18"/>
          <w:lang w:val="en-US" w:eastAsia="fr-FR"/>
        </w:rPr>
        <w:t>, necessary for the assessment of the bid under the eligibility and award criteri</w:t>
      </w:r>
      <w:r w:rsidR="00812AFE" w:rsidRPr="006F4942">
        <w:rPr>
          <w:rFonts w:ascii="Tahoma" w:hAnsi="Tahoma" w:cs="Tahoma"/>
          <w:sz w:val="18"/>
          <w:szCs w:val="18"/>
          <w:lang w:val="en-US" w:eastAsia="fr-FR"/>
        </w:rPr>
        <w:t>a.</w:t>
      </w:r>
    </w:p>
    <w:p w14:paraId="064DE070" w14:textId="77777777" w:rsidR="001C79F6" w:rsidRPr="00D4688C" w:rsidRDefault="001C79F6" w:rsidP="001C79F6">
      <w:pPr>
        <w:keepLines/>
        <w:ind w:left="714"/>
        <w:jc w:val="both"/>
        <w:rPr>
          <w:rFonts w:ascii="Tahoma" w:hAnsi="Tahoma" w:cs="Tahoma"/>
          <w:sz w:val="18"/>
          <w:szCs w:val="18"/>
          <w:lang w:val="en-US" w:eastAsia="fr-FR"/>
        </w:rPr>
      </w:pPr>
    </w:p>
    <w:p w14:paraId="639CB7FB" w14:textId="77777777" w:rsidR="00E55E8E" w:rsidRPr="00B968B5" w:rsidRDefault="00E55E8E" w:rsidP="00E55E8E">
      <w:pPr>
        <w:shd w:val="clear" w:color="auto" w:fill="FFFFFF" w:themeFill="background1"/>
        <w:rPr>
          <w:rFonts w:ascii="Tahoma" w:hAnsi="Tahoma" w:cs="Tahoma"/>
          <w:b/>
          <w:color w:val="000000" w:themeColor="text1"/>
          <w:sz w:val="18"/>
          <w:szCs w:val="18"/>
        </w:rPr>
      </w:pPr>
      <w:r w:rsidRPr="00D4688C">
        <w:rPr>
          <w:rFonts w:ascii="Tahoma" w:hAnsi="Tahoma" w:cs="Tahoma"/>
          <w:b/>
          <w:color w:val="000000" w:themeColor="text1"/>
          <w:sz w:val="18"/>
          <w:szCs w:val="18"/>
        </w:rPr>
        <w:t xml:space="preserve">All documents shall be </w:t>
      </w:r>
      <w:r w:rsidRPr="00832BA1">
        <w:rPr>
          <w:rFonts w:ascii="Tahoma" w:hAnsi="Tahoma" w:cs="Tahoma"/>
          <w:b/>
          <w:color w:val="000000" w:themeColor="text1"/>
          <w:sz w:val="18"/>
          <w:szCs w:val="18"/>
        </w:rPr>
        <w:t>submitted in English</w:t>
      </w:r>
      <w:r>
        <w:rPr>
          <w:rFonts w:ascii="Tahoma" w:hAnsi="Tahoma" w:cs="Tahoma"/>
          <w:b/>
          <w:color w:val="000000" w:themeColor="text1"/>
          <w:sz w:val="18"/>
          <w:szCs w:val="18"/>
        </w:rPr>
        <w:t>,</w:t>
      </w:r>
      <w:r w:rsidRPr="00AB0B44">
        <w:t xml:space="preserve"> </w:t>
      </w:r>
      <w:r w:rsidRPr="00AB0B44">
        <w:rPr>
          <w:rFonts w:ascii="Tahoma" w:hAnsi="Tahoma" w:cs="Tahoma"/>
          <w:b/>
          <w:color w:val="000000" w:themeColor="text1"/>
          <w:sz w:val="18"/>
          <w:szCs w:val="18"/>
        </w:rPr>
        <w:t xml:space="preserve">except for registration documents of legal entities, which may be submitted </w:t>
      </w:r>
      <w:r>
        <w:rPr>
          <w:rFonts w:ascii="Tahoma" w:hAnsi="Tahoma" w:cs="Tahoma"/>
          <w:b/>
          <w:color w:val="000000" w:themeColor="text1"/>
          <w:sz w:val="18"/>
          <w:szCs w:val="18"/>
        </w:rPr>
        <w:t xml:space="preserve">in </w:t>
      </w:r>
      <w:r w:rsidRPr="00AB0B44">
        <w:rPr>
          <w:rFonts w:ascii="Tahoma" w:hAnsi="Tahoma" w:cs="Tahoma"/>
          <w:b/>
          <w:color w:val="000000" w:themeColor="text1"/>
          <w:sz w:val="18"/>
          <w:szCs w:val="18"/>
        </w:rPr>
        <w:t>Romanian</w:t>
      </w:r>
      <w:r w:rsidRPr="00832BA1">
        <w:rPr>
          <w:rFonts w:ascii="Tahoma" w:hAnsi="Tahoma" w:cs="Tahoma"/>
          <w:b/>
          <w:color w:val="000000" w:themeColor="text1"/>
          <w:sz w:val="18"/>
          <w:szCs w:val="18"/>
        </w:rPr>
        <w:t>, failure to</w:t>
      </w:r>
      <w:r w:rsidRPr="00D4688C">
        <w:rPr>
          <w:rFonts w:ascii="Tahoma" w:hAnsi="Tahoma" w:cs="Tahoma"/>
          <w:b/>
          <w:color w:val="000000" w:themeColor="text1"/>
          <w:sz w:val="18"/>
          <w:szCs w:val="18"/>
        </w:rPr>
        <w:t xml:space="preserve"> do so will result in the exclusion of the tender. </w:t>
      </w:r>
      <w:r w:rsidRPr="00D4688C">
        <w:rPr>
          <w:rFonts w:ascii="Tahoma" w:hAnsi="Tahoma" w:cs="Tahoma"/>
          <w:b/>
          <w:color w:val="000000"/>
          <w:sz w:val="18"/>
          <w:szCs w:val="18"/>
        </w:rPr>
        <w:t>If any of the documents listed above are missing, the Council of Europe reserves the right to reject the tender.</w:t>
      </w:r>
    </w:p>
    <w:p w14:paraId="66880AFF" w14:textId="77777777" w:rsidR="001C79F6" w:rsidRPr="00D4688C" w:rsidRDefault="001C79F6" w:rsidP="001C79F6">
      <w:pPr>
        <w:shd w:val="clear" w:color="auto" w:fill="FFFFFF" w:themeFill="background1"/>
        <w:jc w:val="both"/>
        <w:rPr>
          <w:rFonts w:ascii="Tahoma" w:hAnsi="Tahoma" w:cs="Tahoma"/>
          <w:b/>
          <w:color w:val="000000"/>
          <w:sz w:val="18"/>
          <w:szCs w:val="18"/>
        </w:rPr>
      </w:pPr>
    </w:p>
    <w:p w14:paraId="0C1ACDC1" w14:textId="77777777" w:rsidR="001C79F6" w:rsidRDefault="001C79F6" w:rsidP="001C79F6">
      <w:pPr>
        <w:jc w:val="both"/>
        <w:rPr>
          <w:rFonts w:ascii="Tahoma" w:hAnsi="Tahoma" w:cs="Tahoma"/>
          <w:b/>
          <w:bCs/>
          <w:color w:val="000000"/>
          <w:sz w:val="18"/>
          <w:szCs w:val="18"/>
        </w:rPr>
      </w:pPr>
      <w:r w:rsidRPr="0063201F">
        <w:rPr>
          <w:rFonts w:ascii="Tahoma" w:hAnsi="Tahoma" w:cs="Tahoma"/>
          <w:b/>
          <w:bCs/>
          <w:color w:val="000000"/>
          <w:sz w:val="18"/>
          <w:szCs w:val="18"/>
        </w:rPr>
        <w:t xml:space="preserve">Documents </w:t>
      </w:r>
      <w:r>
        <w:rPr>
          <w:rFonts w:ascii="Tahoma" w:hAnsi="Tahoma" w:cs="Tahoma"/>
          <w:b/>
          <w:bCs/>
          <w:color w:val="000000"/>
          <w:sz w:val="18"/>
          <w:szCs w:val="18"/>
        </w:rPr>
        <w:t>may</w:t>
      </w:r>
      <w:r w:rsidRPr="0063201F">
        <w:rPr>
          <w:rFonts w:ascii="Tahoma" w:hAnsi="Tahoma" w:cs="Tahoma"/>
          <w:b/>
          <w:bCs/>
          <w:color w:val="000000"/>
          <w:sz w:val="18"/>
          <w:szCs w:val="18"/>
        </w:rPr>
        <w:t xml:space="preserve"> be </w:t>
      </w:r>
      <w:r>
        <w:rPr>
          <w:rFonts w:ascii="Tahoma" w:hAnsi="Tahoma" w:cs="Tahoma"/>
          <w:b/>
          <w:bCs/>
          <w:color w:val="000000"/>
          <w:sz w:val="18"/>
          <w:szCs w:val="18"/>
        </w:rPr>
        <w:t>submitted</w:t>
      </w:r>
      <w:r w:rsidRPr="0063201F">
        <w:rPr>
          <w:rFonts w:ascii="Tahoma" w:hAnsi="Tahoma" w:cs="Tahoma"/>
          <w:b/>
          <w:bCs/>
          <w:color w:val="000000"/>
          <w:sz w:val="18"/>
          <w:szCs w:val="18"/>
        </w:rPr>
        <w:t xml:space="preserve"> </w:t>
      </w:r>
      <w:r>
        <w:rPr>
          <w:rFonts w:ascii="Tahoma" w:hAnsi="Tahoma" w:cs="Tahoma"/>
          <w:b/>
          <w:bCs/>
          <w:color w:val="000000"/>
          <w:sz w:val="18"/>
          <w:szCs w:val="18"/>
        </w:rPr>
        <w:t>via</w:t>
      </w:r>
      <w:r w:rsidRPr="0063201F">
        <w:rPr>
          <w:rFonts w:ascii="Tahoma" w:hAnsi="Tahoma" w:cs="Tahoma"/>
          <w:b/>
          <w:bCs/>
          <w:color w:val="000000"/>
          <w:sz w:val="18"/>
          <w:szCs w:val="18"/>
        </w:rPr>
        <w:t xml:space="preserve"> file sharing services such as WeTransfer, Dropbox, OneDrive, etc.). In this case, the link must mandatorily remain active for at least 30 days after the deadline for the submission of the bids.</w:t>
      </w:r>
      <w:r>
        <w:rPr>
          <w:rFonts w:ascii="Tahoma" w:hAnsi="Tahoma" w:cs="Tahoma"/>
          <w:b/>
          <w:bCs/>
          <w:color w:val="000000"/>
          <w:sz w:val="18"/>
          <w:szCs w:val="18"/>
        </w:rPr>
        <w:t xml:space="preserve"> Failure to ensure this may lead to the bid being excluded from the procurement procedure.</w:t>
      </w:r>
    </w:p>
    <w:p w14:paraId="7B5414EA" w14:textId="77777777" w:rsidR="001C79F6" w:rsidRPr="00D4688C" w:rsidRDefault="001C79F6" w:rsidP="001C79F6">
      <w:pPr>
        <w:jc w:val="both"/>
        <w:rPr>
          <w:rFonts w:ascii="Tahoma" w:hAnsi="Tahoma" w:cs="Tahoma"/>
          <w:b/>
          <w:bCs/>
          <w:color w:val="000000"/>
          <w:sz w:val="18"/>
          <w:szCs w:val="18"/>
        </w:rPr>
      </w:pPr>
    </w:p>
    <w:p w14:paraId="63B350DD" w14:textId="77777777" w:rsidR="001C79F6" w:rsidRDefault="001C79F6" w:rsidP="001C79F6">
      <w:pPr>
        <w:rPr>
          <w:rFonts w:ascii="Tahoma" w:hAnsi="Tahoma" w:cs="Tahoma"/>
          <w:b/>
          <w:bCs/>
          <w:color w:val="000000"/>
          <w:sz w:val="18"/>
          <w:szCs w:val="18"/>
          <w:u w:val="single"/>
        </w:rPr>
      </w:pPr>
      <w:r w:rsidRPr="00D4688C">
        <w:rPr>
          <w:rFonts w:ascii="Tahoma" w:hAnsi="Tahoma" w:cs="Tahoma"/>
          <w:b/>
          <w:bCs/>
          <w:color w:val="000000"/>
          <w:sz w:val="18"/>
          <w:szCs w:val="18"/>
        </w:rPr>
        <w:t xml:space="preserve">The Council reserves the right to reject a tender if the scanned documents </w:t>
      </w:r>
      <w:r w:rsidRPr="00D4688C">
        <w:rPr>
          <w:rFonts w:ascii="Tahoma" w:hAnsi="Tahoma" w:cs="Tahoma"/>
          <w:b/>
          <w:bCs/>
          <w:color w:val="000000"/>
          <w:sz w:val="18"/>
          <w:szCs w:val="18"/>
          <w:u w:val="single"/>
        </w:rPr>
        <w:t>are of such a quality that the documents cannot be read.</w:t>
      </w:r>
    </w:p>
    <w:p w14:paraId="713211DD" w14:textId="77777777" w:rsidR="001C79F6" w:rsidRPr="00D4688C" w:rsidRDefault="001C79F6" w:rsidP="001C79F6">
      <w:pPr>
        <w:rPr>
          <w:rFonts w:ascii="Tahoma" w:eastAsia="Calibri" w:hAnsi="Tahoma" w:cs="Tahoma"/>
          <w:sz w:val="18"/>
          <w:szCs w:val="18"/>
          <w:lang w:val="en-US"/>
        </w:rPr>
      </w:pPr>
    </w:p>
    <w:bookmarkEnd w:id="4"/>
    <w:p w14:paraId="55BE53C9" w14:textId="079E0C21" w:rsidR="00BB66CF" w:rsidRPr="00357A41" w:rsidRDefault="001C79F6" w:rsidP="00357A41">
      <w:pPr>
        <w:tabs>
          <w:tab w:val="left" w:pos="426"/>
          <w:tab w:val="left" w:pos="709"/>
          <w:tab w:val="left" w:pos="851"/>
        </w:tabs>
        <w:jc w:val="both"/>
        <w:rPr>
          <w:rFonts w:ascii="Tahoma" w:hAnsi="Tahoma" w:cs="Tahoma"/>
          <w:i/>
          <w:sz w:val="20"/>
          <w:szCs w:val="20"/>
        </w:rPr>
      </w:pPr>
      <w:r w:rsidRPr="00C63811">
        <w:rPr>
          <w:rFonts w:ascii="Tahoma" w:hAnsi="Tahoma" w:cs="Tahoma"/>
          <w:b/>
          <w:sz w:val="18"/>
        </w:rPr>
        <w:t>* * *</w:t>
      </w:r>
      <w:bookmarkEnd w:id="5"/>
    </w:p>
    <w:sectPr w:rsidR="00BB66CF" w:rsidRPr="00357A41"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F50C5" w14:textId="77777777" w:rsidR="00ED7121" w:rsidRDefault="00ED7121" w:rsidP="00D50F13">
      <w:r>
        <w:separator/>
      </w:r>
    </w:p>
  </w:endnote>
  <w:endnote w:type="continuationSeparator" w:id="0">
    <w:p w14:paraId="6842ABF7" w14:textId="77777777" w:rsidR="00ED7121" w:rsidRDefault="00ED712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F840B" w14:textId="77777777" w:rsidR="00ED7121" w:rsidRDefault="00ED7121" w:rsidP="00D50F13">
      <w:r>
        <w:separator/>
      </w:r>
    </w:p>
  </w:footnote>
  <w:footnote w:type="continuationSeparator" w:id="0">
    <w:p w14:paraId="22C43D8E" w14:textId="77777777" w:rsidR="00ED7121" w:rsidRDefault="00ED7121" w:rsidP="00D50F13">
      <w:r>
        <w:continuationSeparator/>
      </w:r>
    </w:p>
  </w:footnote>
  <w:footnote w:id="1">
    <w:p w14:paraId="2BE5B093" w14:textId="77777777"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25B3D42A" w14:textId="77777777" w:rsidR="00926E01" w:rsidRDefault="00926E01" w:rsidP="00926E0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7EDF2426"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 xml:space="preserve">above listed exclusion criteria are </w:t>
      </w:r>
      <w:proofErr w:type="gramStart"/>
      <w:r w:rsidRPr="00AE4966">
        <w:rPr>
          <w:rFonts w:ascii="Arial Narrow" w:hAnsi="Arial Narrow"/>
          <w:sz w:val="16"/>
          <w:szCs w:val="16"/>
        </w:rPr>
        <w:t>met</w:t>
      </w:r>
      <w:r>
        <w:rPr>
          <w:rFonts w:ascii="Arial Narrow" w:hAnsi="Arial Narrow"/>
          <w:sz w:val="16"/>
          <w:szCs w:val="16"/>
        </w:rPr>
        <w:t>;</w:t>
      </w:r>
      <w:proofErr w:type="gramEnd"/>
    </w:p>
    <w:p w14:paraId="517ABE4A"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w:t>
      </w:r>
      <w:proofErr w:type="gramStart"/>
      <w:r w:rsidRPr="00AE4966">
        <w:rPr>
          <w:rFonts w:ascii="Arial Narrow" w:hAnsi="Arial Narrow"/>
          <w:sz w:val="16"/>
          <w:szCs w:val="16"/>
        </w:rPr>
        <w:t>met</w:t>
      </w:r>
      <w:r>
        <w:rPr>
          <w:rFonts w:ascii="Arial Narrow" w:hAnsi="Arial Narrow"/>
          <w:sz w:val="16"/>
          <w:szCs w:val="16"/>
        </w:rPr>
        <w:t>;</w:t>
      </w:r>
      <w:proofErr w:type="gramEnd"/>
    </w:p>
    <w:p w14:paraId="6CE2F9B7" w14:textId="77777777" w:rsidR="00926E01" w:rsidRDefault="00926E01" w:rsidP="00926E01">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Pr>
          <w:rFonts w:ascii="Arial Narrow" w:hAnsi="Arial Narrow"/>
          <w:sz w:val="16"/>
          <w:szCs w:val="16"/>
        </w:rPr>
        <w:t>;</w:t>
      </w:r>
    </w:p>
    <w:p w14:paraId="5A92E3B4" w14:textId="77777777" w:rsidR="00926E01" w:rsidRPr="00966234" w:rsidRDefault="00926E01" w:rsidP="00926E01">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4832A546" w14:textId="77777777" w:rsidR="001C79F6" w:rsidRPr="005733D3" w:rsidRDefault="001C79F6" w:rsidP="001C79F6">
      <w:pPr>
        <w:jc w:val="both"/>
        <w:rPr>
          <w:rFonts w:ascii="Arial Narrow" w:hAnsi="Arial Narrow"/>
          <w:b/>
          <w:color w:val="000000" w:themeColor="text1"/>
          <w:sz w:val="16"/>
          <w:szCs w:val="16"/>
          <w:lang w:val="en-US"/>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83233C">
        <w:rPr>
          <w:rFonts w:ascii="Arial Narrow" w:eastAsia="Calibri" w:hAnsi="Arial Narrow" w:cs="Times New Roman"/>
          <w:sz w:val="18"/>
          <w:szCs w:val="18"/>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2CDD0F66" w14:textId="77777777"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7A47826"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F023F"/>
    <w:multiLevelType w:val="hybridMultilevel"/>
    <w:tmpl w:val="BB228B46"/>
    <w:lvl w:ilvl="0" w:tplc="7F8EE530">
      <w:start w:val="1"/>
      <w:numFmt w:val="bullet"/>
      <w:lvlText w:val=""/>
      <w:lvlJc w:val="left"/>
      <w:pPr>
        <w:ind w:left="720" w:hanging="360"/>
      </w:pPr>
      <w:rPr>
        <w:rFonts w:ascii="Symbol" w:hAnsi="Symbol"/>
      </w:rPr>
    </w:lvl>
    <w:lvl w:ilvl="1" w:tplc="13FABED0">
      <w:start w:val="1"/>
      <w:numFmt w:val="bullet"/>
      <w:lvlText w:val=""/>
      <w:lvlJc w:val="left"/>
      <w:pPr>
        <w:ind w:left="720" w:hanging="360"/>
      </w:pPr>
      <w:rPr>
        <w:rFonts w:ascii="Symbol" w:hAnsi="Symbol"/>
      </w:rPr>
    </w:lvl>
    <w:lvl w:ilvl="2" w:tplc="A4CCD110">
      <w:start w:val="1"/>
      <w:numFmt w:val="bullet"/>
      <w:lvlText w:val=""/>
      <w:lvlJc w:val="left"/>
      <w:pPr>
        <w:ind w:left="720" w:hanging="360"/>
      </w:pPr>
      <w:rPr>
        <w:rFonts w:ascii="Symbol" w:hAnsi="Symbol"/>
      </w:rPr>
    </w:lvl>
    <w:lvl w:ilvl="3" w:tplc="0B02B964">
      <w:start w:val="1"/>
      <w:numFmt w:val="bullet"/>
      <w:lvlText w:val=""/>
      <w:lvlJc w:val="left"/>
      <w:pPr>
        <w:ind w:left="720" w:hanging="360"/>
      </w:pPr>
      <w:rPr>
        <w:rFonts w:ascii="Symbol" w:hAnsi="Symbol"/>
      </w:rPr>
    </w:lvl>
    <w:lvl w:ilvl="4" w:tplc="D7BA9502">
      <w:start w:val="1"/>
      <w:numFmt w:val="bullet"/>
      <w:lvlText w:val=""/>
      <w:lvlJc w:val="left"/>
      <w:pPr>
        <w:ind w:left="720" w:hanging="360"/>
      </w:pPr>
      <w:rPr>
        <w:rFonts w:ascii="Symbol" w:hAnsi="Symbol"/>
      </w:rPr>
    </w:lvl>
    <w:lvl w:ilvl="5" w:tplc="F2622704">
      <w:start w:val="1"/>
      <w:numFmt w:val="bullet"/>
      <w:lvlText w:val=""/>
      <w:lvlJc w:val="left"/>
      <w:pPr>
        <w:ind w:left="720" w:hanging="360"/>
      </w:pPr>
      <w:rPr>
        <w:rFonts w:ascii="Symbol" w:hAnsi="Symbol"/>
      </w:rPr>
    </w:lvl>
    <w:lvl w:ilvl="6" w:tplc="2220786A">
      <w:start w:val="1"/>
      <w:numFmt w:val="bullet"/>
      <w:lvlText w:val=""/>
      <w:lvlJc w:val="left"/>
      <w:pPr>
        <w:ind w:left="720" w:hanging="360"/>
      </w:pPr>
      <w:rPr>
        <w:rFonts w:ascii="Symbol" w:hAnsi="Symbol"/>
      </w:rPr>
    </w:lvl>
    <w:lvl w:ilvl="7" w:tplc="146E26F8">
      <w:start w:val="1"/>
      <w:numFmt w:val="bullet"/>
      <w:lvlText w:val=""/>
      <w:lvlJc w:val="left"/>
      <w:pPr>
        <w:ind w:left="720" w:hanging="360"/>
      </w:pPr>
      <w:rPr>
        <w:rFonts w:ascii="Symbol" w:hAnsi="Symbol"/>
      </w:rPr>
    </w:lvl>
    <w:lvl w:ilvl="8" w:tplc="65780A1C">
      <w:start w:val="1"/>
      <w:numFmt w:val="bullet"/>
      <w:lvlText w:val=""/>
      <w:lvlJc w:val="left"/>
      <w:pPr>
        <w:ind w:left="720" w:hanging="360"/>
      </w:pPr>
      <w:rPr>
        <w:rFonts w:ascii="Symbol" w:hAnsi="Symbol"/>
      </w:rPr>
    </w:lvl>
  </w:abstractNum>
  <w:abstractNum w:abstractNumId="2" w15:restartNumberingAfterBreak="0">
    <w:nsid w:val="1EFF4DA2"/>
    <w:multiLevelType w:val="hybridMultilevel"/>
    <w:tmpl w:val="EF3C87B8"/>
    <w:lvl w:ilvl="0" w:tplc="FE023A60">
      <w:start w:val="1"/>
      <w:numFmt w:val="bullet"/>
      <w:lvlText w:val=""/>
      <w:lvlJc w:val="left"/>
      <w:pPr>
        <w:ind w:left="1440" w:hanging="360"/>
      </w:pPr>
      <w:rPr>
        <w:rFonts w:ascii="Symbol" w:hAnsi="Symbol"/>
      </w:rPr>
    </w:lvl>
    <w:lvl w:ilvl="1" w:tplc="D5268FBA">
      <w:start w:val="1"/>
      <w:numFmt w:val="bullet"/>
      <w:lvlText w:val=""/>
      <w:lvlJc w:val="left"/>
      <w:pPr>
        <w:ind w:left="1440" w:hanging="360"/>
      </w:pPr>
      <w:rPr>
        <w:rFonts w:ascii="Symbol" w:hAnsi="Symbol"/>
      </w:rPr>
    </w:lvl>
    <w:lvl w:ilvl="2" w:tplc="5CD2763E">
      <w:start w:val="1"/>
      <w:numFmt w:val="bullet"/>
      <w:lvlText w:val=""/>
      <w:lvlJc w:val="left"/>
      <w:pPr>
        <w:ind w:left="1440" w:hanging="360"/>
      </w:pPr>
      <w:rPr>
        <w:rFonts w:ascii="Symbol" w:hAnsi="Symbol"/>
      </w:rPr>
    </w:lvl>
    <w:lvl w:ilvl="3" w:tplc="8CBA5EE6">
      <w:start w:val="1"/>
      <w:numFmt w:val="bullet"/>
      <w:lvlText w:val=""/>
      <w:lvlJc w:val="left"/>
      <w:pPr>
        <w:ind w:left="1440" w:hanging="360"/>
      </w:pPr>
      <w:rPr>
        <w:rFonts w:ascii="Symbol" w:hAnsi="Symbol"/>
      </w:rPr>
    </w:lvl>
    <w:lvl w:ilvl="4" w:tplc="FE688F5A">
      <w:start w:val="1"/>
      <w:numFmt w:val="bullet"/>
      <w:lvlText w:val=""/>
      <w:lvlJc w:val="left"/>
      <w:pPr>
        <w:ind w:left="1440" w:hanging="360"/>
      </w:pPr>
      <w:rPr>
        <w:rFonts w:ascii="Symbol" w:hAnsi="Symbol"/>
      </w:rPr>
    </w:lvl>
    <w:lvl w:ilvl="5" w:tplc="10BC603A">
      <w:start w:val="1"/>
      <w:numFmt w:val="bullet"/>
      <w:lvlText w:val=""/>
      <w:lvlJc w:val="left"/>
      <w:pPr>
        <w:ind w:left="1440" w:hanging="360"/>
      </w:pPr>
      <w:rPr>
        <w:rFonts w:ascii="Symbol" w:hAnsi="Symbol"/>
      </w:rPr>
    </w:lvl>
    <w:lvl w:ilvl="6" w:tplc="20024D16">
      <w:start w:val="1"/>
      <w:numFmt w:val="bullet"/>
      <w:lvlText w:val=""/>
      <w:lvlJc w:val="left"/>
      <w:pPr>
        <w:ind w:left="1440" w:hanging="360"/>
      </w:pPr>
      <w:rPr>
        <w:rFonts w:ascii="Symbol" w:hAnsi="Symbol"/>
      </w:rPr>
    </w:lvl>
    <w:lvl w:ilvl="7" w:tplc="D0F84836">
      <w:start w:val="1"/>
      <w:numFmt w:val="bullet"/>
      <w:lvlText w:val=""/>
      <w:lvlJc w:val="left"/>
      <w:pPr>
        <w:ind w:left="1440" w:hanging="360"/>
      </w:pPr>
      <w:rPr>
        <w:rFonts w:ascii="Symbol" w:hAnsi="Symbol"/>
      </w:rPr>
    </w:lvl>
    <w:lvl w:ilvl="8" w:tplc="C1D8FB60">
      <w:start w:val="1"/>
      <w:numFmt w:val="bullet"/>
      <w:lvlText w:val=""/>
      <w:lvlJc w:val="left"/>
      <w:pPr>
        <w:ind w:left="1440" w:hanging="360"/>
      </w:pPr>
      <w:rPr>
        <w:rFonts w:ascii="Symbol" w:hAnsi="Symbol"/>
      </w:rPr>
    </w:lvl>
  </w:abstractNum>
  <w:abstractNum w:abstractNumId="3"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D63ACE"/>
    <w:multiLevelType w:val="hybridMultilevel"/>
    <w:tmpl w:val="851AB4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243165"/>
    <w:multiLevelType w:val="hybridMultilevel"/>
    <w:tmpl w:val="70A26478"/>
    <w:lvl w:ilvl="0" w:tplc="04090003">
      <w:start w:val="1"/>
      <w:numFmt w:val="bullet"/>
      <w:lvlText w:val="o"/>
      <w:lvlJc w:val="left"/>
      <w:pPr>
        <w:ind w:left="720" w:hanging="360"/>
      </w:pPr>
      <w:rPr>
        <w:rFonts w:ascii="Courier New" w:hAnsi="Courier New"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C7C6A3A"/>
    <w:multiLevelType w:val="hybridMultilevel"/>
    <w:tmpl w:val="0B12F7E8"/>
    <w:lvl w:ilvl="0" w:tplc="FFFFFFFF">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8851DC3"/>
    <w:multiLevelType w:val="hybridMultilevel"/>
    <w:tmpl w:val="170EB2D6"/>
    <w:lvl w:ilvl="0" w:tplc="FFFFFFFF">
      <w:start w:val="1"/>
      <w:numFmt w:val="bullet"/>
      <w:lvlText w:val=""/>
      <w:lvlJc w:val="left"/>
      <w:pPr>
        <w:ind w:left="720" w:hanging="360"/>
      </w:pPr>
      <w:rPr>
        <w:rFonts w:ascii="Symbol" w:hAnsi="Symbol" w:hint="default"/>
      </w:rPr>
    </w:lvl>
    <w:lvl w:ilvl="1" w:tplc="BEE2955C">
      <w:start w:val="1"/>
      <w:numFmt w:val="bullet"/>
      <w:lvlText w:val="-"/>
      <w:lvlJc w:val="left"/>
      <w:pPr>
        <w:ind w:left="1440" w:hanging="360"/>
      </w:pPr>
      <w:rPr>
        <w:rFonts w:ascii="Arial Narrow" w:eastAsia="Times New Roman" w:hAnsi="Arial Narro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0F55F5"/>
    <w:multiLevelType w:val="hybridMultilevel"/>
    <w:tmpl w:val="F10E2634"/>
    <w:lvl w:ilvl="0" w:tplc="100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23"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315305209">
    <w:abstractNumId w:val="17"/>
  </w:num>
  <w:num w:numId="2" w16cid:durableId="1903447745">
    <w:abstractNumId w:val="0"/>
  </w:num>
  <w:num w:numId="3" w16cid:durableId="11223367">
    <w:abstractNumId w:val="16"/>
  </w:num>
  <w:num w:numId="4" w16cid:durableId="1516454994">
    <w:abstractNumId w:val="21"/>
  </w:num>
  <w:num w:numId="5" w16cid:durableId="370614930">
    <w:abstractNumId w:val="6"/>
  </w:num>
  <w:num w:numId="6" w16cid:durableId="1406297245">
    <w:abstractNumId w:val="18"/>
  </w:num>
  <w:num w:numId="7" w16cid:durableId="1085416425">
    <w:abstractNumId w:val="23"/>
  </w:num>
  <w:num w:numId="8" w16cid:durableId="1584993653">
    <w:abstractNumId w:val="8"/>
  </w:num>
  <w:num w:numId="9" w16cid:durableId="233861310">
    <w:abstractNumId w:val="19"/>
  </w:num>
  <w:num w:numId="10" w16cid:durableId="1114985315">
    <w:abstractNumId w:val="20"/>
  </w:num>
  <w:num w:numId="11" w16cid:durableId="1385174210">
    <w:abstractNumId w:val="11"/>
  </w:num>
  <w:num w:numId="12" w16cid:durableId="322394923">
    <w:abstractNumId w:val="4"/>
  </w:num>
  <w:num w:numId="13" w16cid:durableId="1411269123">
    <w:abstractNumId w:val="7"/>
  </w:num>
  <w:num w:numId="14" w16cid:durableId="1719737609">
    <w:abstractNumId w:val="14"/>
  </w:num>
  <w:num w:numId="15" w16cid:durableId="30620951">
    <w:abstractNumId w:val="10"/>
  </w:num>
  <w:num w:numId="16" w16cid:durableId="1819373079">
    <w:abstractNumId w:val="5"/>
  </w:num>
  <w:num w:numId="17" w16cid:durableId="1883012972">
    <w:abstractNumId w:val="3"/>
  </w:num>
  <w:num w:numId="18" w16cid:durableId="80106838">
    <w:abstractNumId w:val="24"/>
  </w:num>
  <w:num w:numId="19" w16cid:durableId="730927735">
    <w:abstractNumId w:val="22"/>
  </w:num>
  <w:num w:numId="20" w16cid:durableId="240608518">
    <w:abstractNumId w:val="2"/>
  </w:num>
  <w:num w:numId="21" w16cid:durableId="285241502">
    <w:abstractNumId w:val="1"/>
  </w:num>
  <w:num w:numId="22" w16cid:durableId="156502253">
    <w:abstractNumId w:val="13"/>
  </w:num>
  <w:num w:numId="23" w16cid:durableId="1895190886">
    <w:abstractNumId w:val="12"/>
  </w:num>
  <w:num w:numId="24" w16cid:durableId="1574970766">
    <w:abstractNumId w:val="15"/>
  </w:num>
  <w:num w:numId="25" w16cid:durableId="1841849648">
    <w:abstractNumId w:val="9"/>
  </w:num>
  <w:num w:numId="26" w16cid:durableId="83965698">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580"/>
    <w:rsid w:val="000025A5"/>
    <w:rsid w:val="00002CC6"/>
    <w:rsid w:val="00007AEB"/>
    <w:rsid w:val="00007E13"/>
    <w:rsid w:val="0001537A"/>
    <w:rsid w:val="000166AB"/>
    <w:rsid w:val="0002442B"/>
    <w:rsid w:val="00027FF4"/>
    <w:rsid w:val="00034916"/>
    <w:rsid w:val="00037ED8"/>
    <w:rsid w:val="00046E91"/>
    <w:rsid w:val="00060282"/>
    <w:rsid w:val="000645DC"/>
    <w:rsid w:val="00072FB8"/>
    <w:rsid w:val="00073381"/>
    <w:rsid w:val="000841B9"/>
    <w:rsid w:val="000852FE"/>
    <w:rsid w:val="00092350"/>
    <w:rsid w:val="000937BE"/>
    <w:rsid w:val="00093A9A"/>
    <w:rsid w:val="000A1BF3"/>
    <w:rsid w:val="000C5ECB"/>
    <w:rsid w:val="000D74BA"/>
    <w:rsid w:val="000E0285"/>
    <w:rsid w:val="000E51C4"/>
    <w:rsid w:val="000E59DC"/>
    <w:rsid w:val="000E5DF5"/>
    <w:rsid w:val="000E60C6"/>
    <w:rsid w:val="000F18A2"/>
    <w:rsid w:val="000F3067"/>
    <w:rsid w:val="000F3CB2"/>
    <w:rsid w:val="000F3FFC"/>
    <w:rsid w:val="0010582F"/>
    <w:rsid w:val="0011556A"/>
    <w:rsid w:val="00127AB4"/>
    <w:rsid w:val="001303F5"/>
    <w:rsid w:val="00146EB7"/>
    <w:rsid w:val="00160002"/>
    <w:rsid w:val="00183C11"/>
    <w:rsid w:val="00183E4D"/>
    <w:rsid w:val="00184022"/>
    <w:rsid w:val="00184909"/>
    <w:rsid w:val="0019099D"/>
    <w:rsid w:val="001A5371"/>
    <w:rsid w:val="001B0127"/>
    <w:rsid w:val="001C6878"/>
    <w:rsid w:val="001C79F6"/>
    <w:rsid w:val="001D1FEA"/>
    <w:rsid w:val="001D40AD"/>
    <w:rsid w:val="001E4465"/>
    <w:rsid w:val="001E7F0E"/>
    <w:rsid w:val="001F1173"/>
    <w:rsid w:val="001F5A87"/>
    <w:rsid w:val="00204806"/>
    <w:rsid w:val="002104A2"/>
    <w:rsid w:val="00222988"/>
    <w:rsid w:val="00231B30"/>
    <w:rsid w:val="002336A0"/>
    <w:rsid w:val="00236880"/>
    <w:rsid w:val="00251355"/>
    <w:rsid w:val="00252955"/>
    <w:rsid w:val="002544EC"/>
    <w:rsid w:val="002703C6"/>
    <w:rsid w:val="0028315F"/>
    <w:rsid w:val="0028341F"/>
    <w:rsid w:val="002861C4"/>
    <w:rsid w:val="002870B8"/>
    <w:rsid w:val="00290EBB"/>
    <w:rsid w:val="002A2C42"/>
    <w:rsid w:val="002A56A1"/>
    <w:rsid w:val="002B4786"/>
    <w:rsid w:val="002C6181"/>
    <w:rsid w:val="002C6F98"/>
    <w:rsid w:val="002D5425"/>
    <w:rsid w:val="002F1654"/>
    <w:rsid w:val="002F6135"/>
    <w:rsid w:val="00317580"/>
    <w:rsid w:val="00320711"/>
    <w:rsid w:val="00323FDB"/>
    <w:rsid w:val="003251AA"/>
    <w:rsid w:val="00332AF4"/>
    <w:rsid w:val="003330C8"/>
    <w:rsid w:val="003403DD"/>
    <w:rsid w:val="00357A41"/>
    <w:rsid w:val="003712F2"/>
    <w:rsid w:val="00386026"/>
    <w:rsid w:val="0039258A"/>
    <w:rsid w:val="003926E9"/>
    <w:rsid w:val="003958AF"/>
    <w:rsid w:val="003A58BD"/>
    <w:rsid w:val="003B1C2E"/>
    <w:rsid w:val="003B2E7E"/>
    <w:rsid w:val="003C141A"/>
    <w:rsid w:val="003D6568"/>
    <w:rsid w:val="003F020D"/>
    <w:rsid w:val="003F7D5B"/>
    <w:rsid w:val="0040677C"/>
    <w:rsid w:val="00420E9A"/>
    <w:rsid w:val="00433BFC"/>
    <w:rsid w:val="00434B5F"/>
    <w:rsid w:val="004435D3"/>
    <w:rsid w:val="0044379B"/>
    <w:rsid w:val="004467C3"/>
    <w:rsid w:val="004575D4"/>
    <w:rsid w:val="004744B2"/>
    <w:rsid w:val="004874F6"/>
    <w:rsid w:val="00490018"/>
    <w:rsid w:val="004B0F2D"/>
    <w:rsid w:val="004B2022"/>
    <w:rsid w:val="004D084E"/>
    <w:rsid w:val="004E796F"/>
    <w:rsid w:val="004E7A45"/>
    <w:rsid w:val="004E7D01"/>
    <w:rsid w:val="004F71A4"/>
    <w:rsid w:val="00505356"/>
    <w:rsid w:val="00521A0A"/>
    <w:rsid w:val="00552F0E"/>
    <w:rsid w:val="00556FC5"/>
    <w:rsid w:val="00562D5A"/>
    <w:rsid w:val="00563B1B"/>
    <w:rsid w:val="00567F3E"/>
    <w:rsid w:val="00575177"/>
    <w:rsid w:val="00583FCD"/>
    <w:rsid w:val="005845C2"/>
    <w:rsid w:val="005B436B"/>
    <w:rsid w:val="005D2827"/>
    <w:rsid w:val="005D4DB7"/>
    <w:rsid w:val="005D7279"/>
    <w:rsid w:val="005E15F8"/>
    <w:rsid w:val="005E634D"/>
    <w:rsid w:val="005F0AD2"/>
    <w:rsid w:val="00614262"/>
    <w:rsid w:val="00615FF8"/>
    <w:rsid w:val="006426F7"/>
    <w:rsid w:val="00647C28"/>
    <w:rsid w:val="006558F9"/>
    <w:rsid w:val="0067529C"/>
    <w:rsid w:val="00680325"/>
    <w:rsid w:val="00680D53"/>
    <w:rsid w:val="006819D8"/>
    <w:rsid w:val="00685694"/>
    <w:rsid w:val="006912CB"/>
    <w:rsid w:val="00697D7A"/>
    <w:rsid w:val="006A18BC"/>
    <w:rsid w:val="006B2D7D"/>
    <w:rsid w:val="006B5512"/>
    <w:rsid w:val="006F4942"/>
    <w:rsid w:val="00711683"/>
    <w:rsid w:val="00716E6F"/>
    <w:rsid w:val="00726FB8"/>
    <w:rsid w:val="007556CC"/>
    <w:rsid w:val="00756A1A"/>
    <w:rsid w:val="007867C0"/>
    <w:rsid w:val="00790330"/>
    <w:rsid w:val="00791E04"/>
    <w:rsid w:val="00795409"/>
    <w:rsid w:val="00797834"/>
    <w:rsid w:val="007B15EE"/>
    <w:rsid w:val="007C267B"/>
    <w:rsid w:val="007E78C4"/>
    <w:rsid w:val="00801371"/>
    <w:rsid w:val="00812AFE"/>
    <w:rsid w:val="008166AD"/>
    <w:rsid w:val="0082549E"/>
    <w:rsid w:val="0083377F"/>
    <w:rsid w:val="00840C1E"/>
    <w:rsid w:val="00862445"/>
    <w:rsid w:val="008648D8"/>
    <w:rsid w:val="00867184"/>
    <w:rsid w:val="008828EC"/>
    <w:rsid w:val="00883AB4"/>
    <w:rsid w:val="00883C2D"/>
    <w:rsid w:val="00892D73"/>
    <w:rsid w:val="008A714D"/>
    <w:rsid w:val="008B07B3"/>
    <w:rsid w:val="008B6FDD"/>
    <w:rsid w:val="008D3220"/>
    <w:rsid w:val="008F1511"/>
    <w:rsid w:val="008F2DBD"/>
    <w:rsid w:val="00904764"/>
    <w:rsid w:val="00904B93"/>
    <w:rsid w:val="009058FD"/>
    <w:rsid w:val="00910587"/>
    <w:rsid w:val="00926E01"/>
    <w:rsid w:val="00935F0D"/>
    <w:rsid w:val="0095095F"/>
    <w:rsid w:val="009637B2"/>
    <w:rsid w:val="00966234"/>
    <w:rsid w:val="00990987"/>
    <w:rsid w:val="009A20EC"/>
    <w:rsid w:val="009B1E00"/>
    <w:rsid w:val="009B5004"/>
    <w:rsid w:val="009B6EDC"/>
    <w:rsid w:val="009D1AE0"/>
    <w:rsid w:val="009D4A75"/>
    <w:rsid w:val="009E4346"/>
    <w:rsid w:val="009E55DF"/>
    <w:rsid w:val="009F19CC"/>
    <w:rsid w:val="00A041D4"/>
    <w:rsid w:val="00A12241"/>
    <w:rsid w:val="00A16ADF"/>
    <w:rsid w:val="00A40899"/>
    <w:rsid w:val="00A535BA"/>
    <w:rsid w:val="00A6445A"/>
    <w:rsid w:val="00A675CC"/>
    <w:rsid w:val="00A70D96"/>
    <w:rsid w:val="00A71D50"/>
    <w:rsid w:val="00A80AEF"/>
    <w:rsid w:val="00A8461F"/>
    <w:rsid w:val="00A85379"/>
    <w:rsid w:val="00A91875"/>
    <w:rsid w:val="00A93F2C"/>
    <w:rsid w:val="00A96316"/>
    <w:rsid w:val="00A96A37"/>
    <w:rsid w:val="00AB13EF"/>
    <w:rsid w:val="00AC79E0"/>
    <w:rsid w:val="00AD33C7"/>
    <w:rsid w:val="00AD423A"/>
    <w:rsid w:val="00AD6C69"/>
    <w:rsid w:val="00AE3CA6"/>
    <w:rsid w:val="00AE4966"/>
    <w:rsid w:val="00AE5507"/>
    <w:rsid w:val="00B11F35"/>
    <w:rsid w:val="00B14D5F"/>
    <w:rsid w:val="00B408D2"/>
    <w:rsid w:val="00B43A63"/>
    <w:rsid w:val="00B52125"/>
    <w:rsid w:val="00B54C22"/>
    <w:rsid w:val="00B74DC5"/>
    <w:rsid w:val="00B77A02"/>
    <w:rsid w:val="00BA535D"/>
    <w:rsid w:val="00BA753C"/>
    <w:rsid w:val="00BA7B96"/>
    <w:rsid w:val="00BB66CF"/>
    <w:rsid w:val="00BD09D0"/>
    <w:rsid w:val="00BE33D8"/>
    <w:rsid w:val="00C13045"/>
    <w:rsid w:val="00C271E5"/>
    <w:rsid w:val="00C308DD"/>
    <w:rsid w:val="00C32CF2"/>
    <w:rsid w:val="00C33543"/>
    <w:rsid w:val="00C4126D"/>
    <w:rsid w:val="00C44E24"/>
    <w:rsid w:val="00C51681"/>
    <w:rsid w:val="00C52519"/>
    <w:rsid w:val="00C5327B"/>
    <w:rsid w:val="00C57EAD"/>
    <w:rsid w:val="00C674A5"/>
    <w:rsid w:val="00C7050F"/>
    <w:rsid w:val="00C70AFF"/>
    <w:rsid w:val="00C71DF0"/>
    <w:rsid w:val="00C7643B"/>
    <w:rsid w:val="00C803BB"/>
    <w:rsid w:val="00C81A91"/>
    <w:rsid w:val="00C916A3"/>
    <w:rsid w:val="00CA0126"/>
    <w:rsid w:val="00CA4416"/>
    <w:rsid w:val="00CA6E6F"/>
    <w:rsid w:val="00CB5524"/>
    <w:rsid w:val="00CD061B"/>
    <w:rsid w:val="00CF095C"/>
    <w:rsid w:val="00D04381"/>
    <w:rsid w:val="00D07D92"/>
    <w:rsid w:val="00D137B4"/>
    <w:rsid w:val="00D22682"/>
    <w:rsid w:val="00D322CA"/>
    <w:rsid w:val="00D34C9B"/>
    <w:rsid w:val="00D417C2"/>
    <w:rsid w:val="00D41EDE"/>
    <w:rsid w:val="00D47F70"/>
    <w:rsid w:val="00D50F13"/>
    <w:rsid w:val="00D51502"/>
    <w:rsid w:val="00D52157"/>
    <w:rsid w:val="00D5513E"/>
    <w:rsid w:val="00D648F0"/>
    <w:rsid w:val="00D70489"/>
    <w:rsid w:val="00D72AFB"/>
    <w:rsid w:val="00D73100"/>
    <w:rsid w:val="00D74BC9"/>
    <w:rsid w:val="00D80DA4"/>
    <w:rsid w:val="00D85049"/>
    <w:rsid w:val="00D91729"/>
    <w:rsid w:val="00DC3804"/>
    <w:rsid w:val="00DE0239"/>
    <w:rsid w:val="00DF4999"/>
    <w:rsid w:val="00E00310"/>
    <w:rsid w:val="00E11E01"/>
    <w:rsid w:val="00E160F4"/>
    <w:rsid w:val="00E3231F"/>
    <w:rsid w:val="00E40584"/>
    <w:rsid w:val="00E4325C"/>
    <w:rsid w:val="00E519E1"/>
    <w:rsid w:val="00E55E8E"/>
    <w:rsid w:val="00E5607D"/>
    <w:rsid w:val="00E56FDA"/>
    <w:rsid w:val="00E579DB"/>
    <w:rsid w:val="00E65BB4"/>
    <w:rsid w:val="00E86F0D"/>
    <w:rsid w:val="00E9201C"/>
    <w:rsid w:val="00EB5355"/>
    <w:rsid w:val="00EB550D"/>
    <w:rsid w:val="00EC4B0F"/>
    <w:rsid w:val="00ED1A6A"/>
    <w:rsid w:val="00ED3C19"/>
    <w:rsid w:val="00ED7121"/>
    <w:rsid w:val="00EE1A66"/>
    <w:rsid w:val="00EE1D09"/>
    <w:rsid w:val="00EE25D8"/>
    <w:rsid w:val="00EE7240"/>
    <w:rsid w:val="00EF66B8"/>
    <w:rsid w:val="00F130D7"/>
    <w:rsid w:val="00F133C9"/>
    <w:rsid w:val="00F21315"/>
    <w:rsid w:val="00F23817"/>
    <w:rsid w:val="00F420A3"/>
    <w:rsid w:val="00F56682"/>
    <w:rsid w:val="00F63F67"/>
    <w:rsid w:val="00F93474"/>
    <w:rsid w:val="00FA1CC9"/>
    <w:rsid w:val="00FA7021"/>
    <w:rsid w:val="00FC2735"/>
    <w:rsid w:val="00FD49FF"/>
    <w:rsid w:val="00FE4FEF"/>
    <w:rsid w:val="00FE5750"/>
    <w:rsid w:val="00FF0EE9"/>
    <w:rsid w:val="00FF5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1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1C79F6"/>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2394">
      <w:bodyDiv w:val="1"/>
      <w:marLeft w:val="0"/>
      <w:marRight w:val="0"/>
      <w:marTop w:val="0"/>
      <w:marBottom w:val="0"/>
      <w:divBdr>
        <w:top w:val="none" w:sz="0" w:space="0" w:color="auto"/>
        <w:left w:val="none" w:sz="0" w:space="0" w:color="auto"/>
        <w:bottom w:val="none" w:sz="0" w:space="0" w:color="auto"/>
        <w:right w:val="none" w:sz="0" w:space="0" w:color="auto"/>
      </w:divBdr>
    </w:div>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 w:id="2068840712">
      <w:bodyDiv w:val="1"/>
      <w:marLeft w:val="0"/>
      <w:marRight w:val="0"/>
      <w:marTop w:val="0"/>
      <w:marBottom w:val="0"/>
      <w:divBdr>
        <w:top w:val="none" w:sz="0" w:space="0" w:color="auto"/>
        <w:left w:val="none" w:sz="0" w:space="0" w:color="auto"/>
        <w:bottom w:val="none" w:sz="0" w:space="0" w:color="auto"/>
        <w:right w:val="none" w:sz="0" w:space="0" w:color="auto"/>
      </w:divBdr>
    </w:div>
    <w:div w:id="208595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aru_N\Desktop\Tender_outside%20Chisinau_20%20February%202026\TF%20Oo%20CBP%20E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8FC3C41A3343E097DBD2A6E3C26583"/>
        <w:category>
          <w:name w:val="General"/>
          <w:gallery w:val="placeholder"/>
        </w:category>
        <w:types>
          <w:type w:val="bbPlcHdr"/>
        </w:types>
        <w:behaviors>
          <w:behavior w:val="content"/>
        </w:behaviors>
        <w:guid w:val="{3D2A7D77-754D-49B9-B021-D95A59181F9E}"/>
      </w:docPartPr>
      <w:docPartBody>
        <w:p w:rsidR="00C17C91" w:rsidRDefault="00C17C91">
          <w:pPr>
            <w:pStyle w:val="7C8FC3C41A3343E097DBD2A6E3C26583"/>
          </w:pPr>
          <w:r w:rsidRPr="00F26264">
            <w:rPr>
              <w:rStyle w:val="PlaceholderText"/>
            </w:rPr>
            <w:t>Click here to enter text.</w:t>
          </w:r>
        </w:p>
      </w:docPartBody>
    </w:docPart>
    <w:docPart>
      <w:docPartPr>
        <w:name w:val="4A86AB233AE44980A953CB76ADA3C6FE"/>
        <w:category>
          <w:name w:val="General"/>
          <w:gallery w:val="placeholder"/>
        </w:category>
        <w:types>
          <w:type w:val="bbPlcHdr"/>
        </w:types>
        <w:behaviors>
          <w:behavior w:val="content"/>
        </w:behaviors>
        <w:guid w:val="{6F6A6BE5-8C50-49B3-BDA4-4DAA4F00D121}"/>
      </w:docPartPr>
      <w:docPartBody>
        <w:p w:rsidR="00C17C91" w:rsidRDefault="00C17C91">
          <w:pPr>
            <w:pStyle w:val="4A86AB233AE44980A953CB76ADA3C6FE"/>
          </w:pPr>
          <w:r w:rsidRPr="00EB5355">
            <w:rPr>
              <w:rStyle w:val="PlaceholderText"/>
              <w:rFonts w:ascii="Tahoma" w:hAnsi="Tahoma" w:cs="Tahoma"/>
              <w:sz w:val="20"/>
              <w:szCs w:val="20"/>
            </w:rPr>
            <w:t xml:space="preserve"> </w:t>
          </w:r>
        </w:p>
      </w:docPartBody>
    </w:docPart>
    <w:docPart>
      <w:docPartPr>
        <w:name w:val="4D7D39D1ECE64CEE89E8419BC0A1DC62"/>
        <w:category>
          <w:name w:val="General"/>
          <w:gallery w:val="placeholder"/>
        </w:category>
        <w:types>
          <w:type w:val="bbPlcHdr"/>
        </w:types>
        <w:behaviors>
          <w:behavior w:val="content"/>
        </w:behaviors>
        <w:guid w:val="{6BE9FD53-C70F-48CA-86CD-06EBAC7371EC}"/>
      </w:docPartPr>
      <w:docPartBody>
        <w:p w:rsidR="00C17C91" w:rsidRDefault="00C17C91">
          <w:pPr>
            <w:pStyle w:val="4D7D39D1ECE64CEE89E8419BC0A1DC62"/>
          </w:pPr>
          <w:r w:rsidRPr="00EB5355">
            <w:rPr>
              <w:rStyle w:val="PlaceholderText"/>
              <w:rFonts w:ascii="Tahoma" w:hAnsi="Tahoma" w:cs="Tahoma"/>
              <w:sz w:val="20"/>
              <w:szCs w:val="20"/>
            </w:rPr>
            <w:t>Click here to enter a date.</w:t>
          </w:r>
        </w:p>
      </w:docPartBody>
    </w:docPart>
    <w:docPart>
      <w:docPartPr>
        <w:name w:val="A78706B4F07E4AF883285EA225EC364D"/>
        <w:category>
          <w:name w:val="General"/>
          <w:gallery w:val="placeholder"/>
        </w:category>
        <w:types>
          <w:type w:val="bbPlcHdr"/>
        </w:types>
        <w:behaviors>
          <w:behavior w:val="content"/>
        </w:behaviors>
        <w:guid w:val="{533E261F-2E65-4396-9869-31FB3CB47D0F}"/>
      </w:docPartPr>
      <w:docPartBody>
        <w:p w:rsidR="00C17C91" w:rsidRDefault="00C17C91">
          <w:pPr>
            <w:pStyle w:val="A78706B4F07E4AF883285EA225EC364D"/>
          </w:pPr>
          <w:r w:rsidRPr="00EB5355">
            <w:rPr>
              <w:rStyle w:val="PlaceholderText"/>
              <w:rFonts w:ascii="Tahoma" w:hAnsi="Tahoma" w:cs="Tahoma"/>
              <w:sz w:val="20"/>
              <w:szCs w:val="20"/>
            </w:rPr>
            <w:t>Click here to enter email</w:t>
          </w:r>
        </w:p>
      </w:docPartBody>
    </w:docPart>
    <w:docPart>
      <w:docPartPr>
        <w:name w:val="DDA7EDD2B6D64BD5A4F37F0ED52D6C14"/>
        <w:category>
          <w:name w:val="General"/>
          <w:gallery w:val="placeholder"/>
        </w:category>
        <w:types>
          <w:type w:val="bbPlcHdr"/>
        </w:types>
        <w:behaviors>
          <w:behavior w:val="content"/>
        </w:behaviors>
        <w:guid w:val="{67E241EA-C6BA-4B1A-BF4B-99AF0614FA81}"/>
      </w:docPartPr>
      <w:docPartBody>
        <w:p w:rsidR="00C17C91" w:rsidRDefault="00C17C91">
          <w:pPr>
            <w:pStyle w:val="DDA7EDD2B6D64BD5A4F37F0ED52D6C14"/>
          </w:pPr>
          <w:r w:rsidRPr="00F26264">
            <w:rPr>
              <w:rStyle w:val="PlaceholderText"/>
            </w:rPr>
            <w:t>Click here to enter text.</w:t>
          </w:r>
        </w:p>
      </w:docPartBody>
    </w:docPart>
    <w:docPart>
      <w:docPartPr>
        <w:name w:val="3C8BE7BF98594431B3A71323F6DCD3E7"/>
        <w:category>
          <w:name w:val="General"/>
          <w:gallery w:val="placeholder"/>
        </w:category>
        <w:types>
          <w:type w:val="bbPlcHdr"/>
        </w:types>
        <w:behaviors>
          <w:behavior w:val="content"/>
        </w:behaviors>
        <w:guid w:val="{ABFB6C64-9445-4A47-80A4-AE84480765AC}"/>
      </w:docPartPr>
      <w:docPartBody>
        <w:p w:rsidR="00C17C91" w:rsidRDefault="00C17C91">
          <w:pPr>
            <w:pStyle w:val="3C8BE7BF98594431B3A71323F6DCD3E7"/>
          </w:pPr>
          <w:r w:rsidRPr="00EB5355">
            <w:rPr>
              <w:rStyle w:val="PlaceholderText"/>
              <w:rFonts w:ascii="Tahoma" w:hAnsi="Tahoma" w:cs="Tahoma"/>
              <w:sz w:val="20"/>
              <w:szCs w:val="20"/>
            </w:rPr>
            <w:t>Click here to enter email</w:t>
          </w:r>
        </w:p>
      </w:docPartBody>
    </w:docPart>
    <w:docPart>
      <w:docPartPr>
        <w:name w:val="5AF8F01DCD3045FE86EDE5CBDE81C089"/>
        <w:category>
          <w:name w:val="General"/>
          <w:gallery w:val="placeholder"/>
        </w:category>
        <w:types>
          <w:type w:val="bbPlcHdr"/>
        </w:types>
        <w:behaviors>
          <w:behavior w:val="content"/>
        </w:behaviors>
        <w:guid w:val="{C2EB4DC0-0DC7-4D4E-A21F-143C1620F728}"/>
      </w:docPartPr>
      <w:docPartBody>
        <w:p w:rsidR="00C17C91" w:rsidRDefault="00C17C91">
          <w:pPr>
            <w:pStyle w:val="5AF8F01DCD3045FE86EDE5CBDE81C089"/>
          </w:pPr>
          <w:r w:rsidRPr="00EB5355">
            <w:rPr>
              <w:rStyle w:val="PlaceholderText"/>
              <w:rFonts w:ascii="Tahoma" w:hAnsi="Tahoma" w:cs="Tahoma"/>
              <w:sz w:val="20"/>
              <w:szCs w:val="20"/>
            </w:rPr>
            <w:t>Click here to enter a date.</w:t>
          </w:r>
        </w:p>
      </w:docPartBody>
    </w:docPart>
    <w:docPart>
      <w:docPartPr>
        <w:name w:val="70A733B242BD474DA585166905D66A09"/>
        <w:category>
          <w:name w:val="General"/>
          <w:gallery w:val="placeholder"/>
        </w:category>
        <w:types>
          <w:type w:val="bbPlcHdr"/>
        </w:types>
        <w:behaviors>
          <w:behavior w:val="content"/>
        </w:behaviors>
        <w:guid w:val="{F7205327-26D6-4D7A-85D8-448AC775DA57}"/>
      </w:docPartPr>
      <w:docPartBody>
        <w:p w:rsidR="00C17C91" w:rsidRDefault="00C17C91" w:rsidP="00C17C91">
          <w:pPr>
            <w:pStyle w:val="70A733B242BD474DA585166905D66A09"/>
          </w:pPr>
          <w:r>
            <w:rPr>
              <w:rStyle w:val="PlaceholderText"/>
              <w:rFonts w:ascii="Tahoma" w:hAnsi="Tahoma" w:cs="Tahoma"/>
              <w:sz w:val="20"/>
              <w:szCs w:val="20"/>
            </w:rPr>
            <w:t>Click here to enter email</w:t>
          </w:r>
        </w:p>
      </w:docPartBody>
    </w:docPart>
    <w:docPart>
      <w:docPartPr>
        <w:name w:val="FCAB4BAB034B4B14B60B555E1BA88B1C"/>
        <w:category>
          <w:name w:val="General"/>
          <w:gallery w:val="placeholder"/>
        </w:category>
        <w:types>
          <w:type w:val="bbPlcHdr"/>
        </w:types>
        <w:behaviors>
          <w:behavior w:val="content"/>
        </w:behaviors>
        <w:guid w:val="{AA0E34F7-8368-4EF4-8B59-217CBCF5CBC3}"/>
      </w:docPartPr>
      <w:docPartBody>
        <w:p w:rsidR="00C17C91" w:rsidRDefault="00C17C91" w:rsidP="00C17C91">
          <w:pPr>
            <w:pStyle w:val="FCAB4BAB034B4B14B60B555E1BA88B1C"/>
          </w:pPr>
          <w:r w:rsidRPr="00EB5355">
            <w:rPr>
              <w:rStyle w:val="PlaceholderText"/>
              <w:rFonts w:ascii="Tahoma" w:hAnsi="Tahoma" w:cs="Tahoma"/>
              <w:sz w:val="20"/>
              <w:szCs w:val="20"/>
            </w:rPr>
            <w:t>Click here to enter email</w:t>
          </w:r>
        </w:p>
      </w:docPartBody>
    </w:docPart>
    <w:docPart>
      <w:docPartPr>
        <w:name w:val="32A9059130C94B12B412087007651490"/>
        <w:category>
          <w:name w:val="General"/>
          <w:gallery w:val="placeholder"/>
        </w:category>
        <w:types>
          <w:type w:val="bbPlcHdr"/>
        </w:types>
        <w:behaviors>
          <w:behavior w:val="content"/>
        </w:behaviors>
        <w:guid w:val="{6ABED434-32F9-4540-ADB0-358C66B32E04}"/>
      </w:docPartPr>
      <w:docPartBody>
        <w:p w:rsidR="00C17C91" w:rsidRDefault="00C17C91" w:rsidP="00C17C91">
          <w:pPr>
            <w:pStyle w:val="32A9059130C94B12B412087007651490"/>
          </w:pPr>
          <w:r w:rsidRPr="00EB5355">
            <w:rPr>
              <w:rStyle w:val="PlaceholderText"/>
              <w:rFonts w:ascii="Tahoma" w:hAnsi="Tahoma" w:cs="Tahoma"/>
              <w:sz w:val="20"/>
              <w:szCs w:val="20"/>
            </w:rPr>
            <w:t>Click here to enter email</w:t>
          </w:r>
        </w:p>
      </w:docPartBody>
    </w:docPart>
    <w:docPart>
      <w:docPartPr>
        <w:name w:val="64CDAD8AF352402BA4F23BBDAF5CF326"/>
        <w:category>
          <w:name w:val="General"/>
          <w:gallery w:val="placeholder"/>
        </w:category>
        <w:types>
          <w:type w:val="bbPlcHdr"/>
        </w:types>
        <w:behaviors>
          <w:behavior w:val="content"/>
        </w:behaviors>
        <w:guid w:val="{DD14B0E7-4673-4015-B6A8-04EB708B2BF9}"/>
      </w:docPartPr>
      <w:docPartBody>
        <w:p w:rsidR="00C17C91" w:rsidRDefault="00C17C91" w:rsidP="00C17C91">
          <w:pPr>
            <w:pStyle w:val="64CDAD8AF352402BA4F23BBDAF5CF326"/>
          </w:pPr>
          <w:r>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BE1"/>
    <w:rsid w:val="00046E91"/>
    <w:rsid w:val="00204806"/>
    <w:rsid w:val="00296BE1"/>
    <w:rsid w:val="004467C3"/>
    <w:rsid w:val="008648D8"/>
    <w:rsid w:val="00B54C22"/>
    <w:rsid w:val="00C13045"/>
    <w:rsid w:val="00C17C91"/>
    <w:rsid w:val="00D07D92"/>
    <w:rsid w:val="00ED3C19"/>
    <w:rsid w:val="00FA1CC9"/>
    <w:rsid w:val="00FE57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C91"/>
  </w:style>
  <w:style w:type="paragraph" w:customStyle="1" w:styleId="7C8FC3C41A3343E097DBD2A6E3C26583">
    <w:name w:val="7C8FC3C41A3343E097DBD2A6E3C26583"/>
  </w:style>
  <w:style w:type="paragraph" w:customStyle="1" w:styleId="4A86AB233AE44980A953CB76ADA3C6FE">
    <w:name w:val="4A86AB233AE44980A953CB76ADA3C6FE"/>
  </w:style>
  <w:style w:type="paragraph" w:customStyle="1" w:styleId="4D7D39D1ECE64CEE89E8419BC0A1DC62">
    <w:name w:val="4D7D39D1ECE64CEE89E8419BC0A1DC62"/>
  </w:style>
  <w:style w:type="paragraph" w:customStyle="1" w:styleId="A78706B4F07E4AF883285EA225EC364D">
    <w:name w:val="A78706B4F07E4AF883285EA225EC364D"/>
  </w:style>
  <w:style w:type="paragraph" w:customStyle="1" w:styleId="DDA7EDD2B6D64BD5A4F37F0ED52D6C14">
    <w:name w:val="DDA7EDD2B6D64BD5A4F37F0ED52D6C14"/>
  </w:style>
  <w:style w:type="paragraph" w:customStyle="1" w:styleId="3C8BE7BF98594431B3A71323F6DCD3E7">
    <w:name w:val="3C8BE7BF98594431B3A71323F6DCD3E7"/>
  </w:style>
  <w:style w:type="paragraph" w:customStyle="1" w:styleId="5AF8F01DCD3045FE86EDE5CBDE81C089">
    <w:name w:val="5AF8F01DCD3045FE86EDE5CBDE81C089"/>
  </w:style>
  <w:style w:type="paragraph" w:customStyle="1" w:styleId="70A733B242BD474DA585166905D66A09">
    <w:name w:val="70A733B242BD474DA585166905D66A09"/>
    <w:rsid w:val="00C17C91"/>
  </w:style>
  <w:style w:type="paragraph" w:customStyle="1" w:styleId="FCAB4BAB034B4B14B60B555E1BA88B1C">
    <w:name w:val="FCAB4BAB034B4B14B60B555E1BA88B1C"/>
    <w:rsid w:val="00C17C91"/>
  </w:style>
  <w:style w:type="paragraph" w:customStyle="1" w:styleId="32A9059130C94B12B412087007651490">
    <w:name w:val="32A9059130C94B12B412087007651490"/>
    <w:rsid w:val="00C17C91"/>
  </w:style>
  <w:style w:type="paragraph" w:customStyle="1" w:styleId="64CDAD8AF352402BA4F23BBDAF5CF326">
    <w:name w:val="64CDAD8AF352402BA4F23BBDAF5CF326"/>
    <w:rsid w:val="00C17C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B958A-19DD-4AD1-A48B-B0501FB017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5B7D29-7E6D-48DF-BC78-4870230BE590}">
  <ds:schemaRefs>
    <ds:schemaRef ds:uri="http://schemas.microsoft.com/sharepoint/v3/contenttype/forms"/>
  </ds:schemaRefs>
</ds:datastoreItem>
</file>

<file path=customXml/itemProps3.xml><?xml version="1.0" encoding="utf-8"?>
<ds:datastoreItem xmlns:ds="http://schemas.openxmlformats.org/officeDocument/2006/customXml" ds:itemID="{78D4A8A8-8412-4A07-AB6F-8B6FC09DF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 Oo CBP ENG</Template>
  <TotalTime>0</TotalTime>
  <Pages>3</Pages>
  <Words>1523</Words>
  <Characters>8682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2026-01-06T11:32:00Z</dcterms:created>
  <dcterms:modified xsi:type="dcterms:W3CDTF">2026-01-13T08:58:00Z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