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B25C"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4B84A130" wp14:editId="6095EEDC">
            <wp:simplePos x="0" y="0"/>
            <wp:positionH relativeFrom="column">
              <wp:posOffset>4710430</wp:posOffset>
            </wp:positionH>
            <wp:positionV relativeFrom="paragraph">
              <wp:posOffset>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74DB27DE"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1695758C" w14:textId="77777777" w:rsidR="009A20EC" w:rsidRPr="00E25560" w:rsidRDefault="009A20EC" w:rsidP="00A041D4">
      <w:pPr>
        <w:rPr>
          <w:rFonts w:ascii="Tahoma" w:hAnsi="Tahoma" w:cs="Tahoma"/>
          <w:b/>
          <w:sz w:val="20"/>
          <w:szCs w:val="20"/>
        </w:rPr>
      </w:pPr>
    </w:p>
    <w:p w14:paraId="574DA099" w14:textId="1793F59B" w:rsidR="00AB0E18" w:rsidRPr="00E25560" w:rsidRDefault="00AB0E18" w:rsidP="0021287E">
      <w:pPr>
        <w:rPr>
          <w:rFonts w:ascii="Tahoma" w:hAnsi="Tahoma" w:cs="Tahoma"/>
          <w:b/>
          <w:sz w:val="28"/>
          <w:szCs w:val="28"/>
          <w:highlight w:val="cyan"/>
        </w:rPr>
      </w:pPr>
      <w:r w:rsidRPr="0021287E">
        <w:rPr>
          <w:rFonts w:ascii="Tahoma" w:hAnsi="Tahoma" w:cs="Tahoma"/>
          <w:b/>
          <w:sz w:val="24"/>
          <w:szCs w:val="24"/>
        </w:rPr>
        <w:t xml:space="preserve">Purchase of </w:t>
      </w:r>
      <w:r w:rsidR="00734D89" w:rsidRPr="0021287E">
        <w:rPr>
          <w:rFonts w:ascii="Tahoma" w:hAnsi="Tahoma" w:cs="Tahoma"/>
          <w:b/>
          <w:sz w:val="24"/>
          <w:szCs w:val="24"/>
        </w:rPr>
        <w:t xml:space="preserve">international consultancy services </w:t>
      </w:r>
      <w:r w:rsidR="0067240D" w:rsidRPr="0021287E">
        <w:rPr>
          <w:rFonts w:ascii="Tahoma" w:hAnsi="Tahoma" w:cs="Tahoma"/>
          <w:b/>
          <w:sz w:val="24"/>
          <w:szCs w:val="24"/>
        </w:rPr>
        <w:t>for</w:t>
      </w:r>
      <w:r w:rsidR="00734D89" w:rsidRPr="0021287E">
        <w:rPr>
          <w:rFonts w:ascii="Tahoma" w:hAnsi="Tahoma" w:cs="Tahoma"/>
          <w:b/>
          <w:sz w:val="24"/>
          <w:szCs w:val="24"/>
        </w:rPr>
        <w:t xml:space="preserve"> strengthening the institutional capacities </w:t>
      </w:r>
      <w:r w:rsidR="00F53831">
        <w:rPr>
          <w:rFonts w:ascii="Tahoma" w:hAnsi="Tahoma" w:cs="Tahoma"/>
          <w:b/>
          <w:sz w:val="24"/>
          <w:szCs w:val="24"/>
        </w:rPr>
        <w:t xml:space="preserve">of the Supreme Court of Justice of the Republic of Moldova </w:t>
      </w:r>
      <w:r w:rsidR="007D343F" w:rsidRPr="007D343F">
        <w:rPr>
          <w:rFonts w:ascii="Tahoma" w:hAnsi="Tahoma" w:cs="Tahoma"/>
          <w:b/>
          <w:sz w:val="24"/>
          <w:szCs w:val="24"/>
        </w:rPr>
        <w:t>in the areas of legal reasoning, institutional development, and strategic communication.</w:t>
      </w:r>
    </w:p>
    <w:p w14:paraId="5816F44F" w14:textId="77777777" w:rsidR="005B6603" w:rsidRPr="00E25560" w:rsidRDefault="005B6603" w:rsidP="009E1B52">
      <w:pPr>
        <w:rPr>
          <w:rFonts w:ascii="Tahoma" w:hAnsi="Tahoma" w:cs="Tahoma"/>
          <w:b/>
        </w:rPr>
      </w:pPr>
    </w:p>
    <w:p w14:paraId="135D19C5" w14:textId="2B9FF01B" w:rsidR="007D3B76" w:rsidRDefault="00606904" w:rsidP="00606904">
      <w:pPr>
        <w:spacing w:line="276" w:lineRule="auto"/>
        <w:jc w:val="both"/>
        <w:rPr>
          <w:rFonts w:ascii="Tahoma" w:eastAsia="Calibri" w:hAnsi="Tahoma" w:cs="Tahoma"/>
          <w:sz w:val="20"/>
          <w:szCs w:val="20"/>
        </w:rPr>
      </w:pPr>
      <w:r w:rsidRPr="00D0286A">
        <w:rPr>
          <w:rFonts w:ascii="Tahoma" w:hAnsi="Tahoma" w:cs="Tahoma"/>
          <w:sz w:val="20"/>
          <w:szCs w:val="20"/>
        </w:rPr>
        <w:t xml:space="preserve">The Council of Europe is currently implementing a </w:t>
      </w:r>
      <w:r w:rsidR="00734D89" w:rsidRPr="00D0286A">
        <w:rPr>
          <w:rFonts w:ascii="Tahoma" w:hAnsi="Tahoma" w:cs="Tahoma"/>
          <w:sz w:val="20"/>
          <w:szCs w:val="20"/>
        </w:rPr>
        <w:t xml:space="preserve">Project on </w:t>
      </w:r>
      <w:r w:rsidR="00734D89" w:rsidRPr="0077388F">
        <w:rPr>
          <w:rFonts w:ascii="Tahoma" w:eastAsia="Calibri" w:hAnsi="Tahoma" w:cs="Tahoma"/>
          <w:i/>
          <w:iCs/>
          <w:sz w:val="20"/>
          <w:szCs w:val="20"/>
        </w:rPr>
        <w:t>Strengthening the institutional capacities of the Supreme Court of Justice of the Republic of Moldova</w:t>
      </w:r>
      <w:r w:rsidR="00734D89" w:rsidRPr="0077388F">
        <w:rPr>
          <w:rFonts w:ascii="Tahoma" w:hAnsi="Tahoma" w:cs="Tahoma"/>
          <w:sz w:val="20"/>
          <w:szCs w:val="20"/>
        </w:rPr>
        <w:t xml:space="preserve"> (hereinafter – the Project</w:t>
      </w:r>
      <w:r w:rsidR="00734D89" w:rsidRPr="00153401">
        <w:rPr>
          <w:rFonts w:ascii="Tahoma" w:hAnsi="Tahoma" w:cs="Tahoma"/>
          <w:sz w:val="20"/>
          <w:szCs w:val="20"/>
        </w:rPr>
        <w:t xml:space="preserve">), which runs from 1 April 2026 </w:t>
      </w:r>
      <w:r w:rsidR="004C188F" w:rsidRPr="00153401">
        <w:rPr>
          <w:rFonts w:ascii="Tahoma" w:hAnsi="Tahoma" w:cs="Tahoma"/>
          <w:sz w:val="20"/>
          <w:szCs w:val="20"/>
        </w:rPr>
        <w:t>to 31</w:t>
      </w:r>
      <w:r w:rsidR="00734D89" w:rsidRPr="00153401">
        <w:rPr>
          <w:rFonts w:ascii="Tahoma" w:hAnsi="Tahoma" w:cs="Tahoma"/>
          <w:sz w:val="20"/>
          <w:szCs w:val="20"/>
        </w:rPr>
        <w:t xml:space="preserve"> </w:t>
      </w:r>
      <w:r w:rsidR="00153401" w:rsidRPr="00153401">
        <w:rPr>
          <w:rFonts w:ascii="Tahoma" w:hAnsi="Tahoma" w:cs="Tahoma"/>
          <w:sz w:val="20"/>
          <w:szCs w:val="20"/>
        </w:rPr>
        <w:t>December</w:t>
      </w:r>
      <w:r w:rsidR="00734D89" w:rsidRPr="00153401">
        <w:rPr>
          <w:rFonts w:ascii="Tahoma" w:hAnsi="Tahoma" w:cs="Tahoma"/>
          <w:sz w:val="20"/>
          <w:szCs w:val="20"/>
        </w:rPr>
        <w:t xml:space="preserve"> 2028. </w:t>
      </w:r>
      <w:r w:rsidR="00734D89" w:rsidRPr="00153401">
        <w:rPr>
          <w:rFonts w:ascii="Tahoma" w:eastAsia="Calibri" w:hAnsi="Tahoma" w:cs="Tahoma"/>
          <w:sz w:val="20"/>
          <w:szCs w:val="20"/>
        </w:rPr>
        <w:t>The Project pursues the overall objective of further improving human rights protection in the Republic of Moldova by enhancing the Supreme Court of Justice’s capacity to deliver justice in alignment with European standards.</w:t>
      </w:r>
    </w:p>
    <w:p w14:paraId="0CD97724" w14:textId="77777777" w:rsidR="00606904" w:rsidRDefault="00606904" w:rsidP="00606904">
      <w:pPr>
        <w:spacing w:line="276" w:lineRule="auto"/>
        <w:jc w:val="both"/>
        <w:rPr>
          <w:rFonts w:ascii="Tahoma" w:hAnsi="Tahoma" w:cs="Tahoma"/>
          <w:sz w:val="20"/>
          <w:szCs w:val="20"/>
        </w:rPr>
      </w:pPr>
    </w:p>
    <w:p w14:paraId="0C34A7E4" w14:textId="742479B8" w:rsidR="00606904" w:rsidRPr="00D0286A" w:rsidRDefault="0021287E" w:rsidP="00606904">
      <w:pPr>
        <w:spacing w:line="276" w:lineRule="auto"/>
        <w:jc w:val="both"/>
        <w:rPr>
          <w:rFonts w:ascii="Tahoma" w:hAnsi="Tahoma" w:cs="Tahoma"/>
          <w:sz w:val="20"/>
          <w:szCs w:val="20"/>
        </w:rPr>
      </w:pPr>
      <w:bookmarkStart w:id="0" w:name="_Hlk226442665"/>
      <w:r w:rsidRPr="0021287E">
        <w:rPr>
          <w:rFonts w:ascii="Tahoma" w:hAnsi="Tahoma" w:cs="Tahoma"/>
          <w:sz w:val="20"/>
          <w:szCs w:val="20"/>
        </w:rPr>
        <w:t xml:space="preserve">In this context, the Council is seeking to engage up to 12 </w:t>
      </w:r>
      <w:r>
        <w:rPr>
          <w:rFonts w:ascii="Tahoma" w:hAnsi="Tahoma" w:cs="Tahoma"/>
          <w:sz w:val="20"/>
          <w:szCs w:val="20"/>
        </w:rPr>
        <w:t xml:space="preserve">(twelve) </w:t>
      </w:r>
      <w:r w:rsidRPr="0021287E">
        <w:rPr>
          <w:rFonts w:ascii="Tahoma" w:hAnsi="Tahoma" w:cs="Tahoma"/>
          <w:sz w:val="20"/>
          <w:szCs w:val="20"/>
        </w:rPr>
        <w:t>providers for each of the three Lots</w:t>
      </w:r>
      <w:r>
        <w:rPr>
          <w:rFonts w:ascii="Tahoma" w:hAnsi="Tahoma" w:cs="Tahoma"/>
          <w:sz w:val="20"/>
          <w:szCs w:val="20"/>
        </w:rPr>
        <w:t xml:space="preserve"> </w:t>
      </w:r>
      <w:r w:rsidRPr="0021287E">
        <w:rPr>
          <w:rFonts w:ascii="Tahoma" w:hAnsi="Tahoma" w:cs="Tahoma"/>
          <w:sz w:val="20"/>
          <w:szCs w:val="20"/>
        </w:rPr>
        <w:t xml:space="preserve">for the provision of consultancy services supporting the implementation of the Project. The required expertise spans areas such as the </w:t>
      </w:r>
      <w:r>
        <w:rPr>
          <w:rFonts w:ascii="Tahoma" w:hAnsi="Tahoma" w:cs="Tahoma"/>
          <w:sz w:val="20"/>
          <w:szCs w:val="20"/>
        </w:rPr>
        <w:t>legal reasoning</w:t>
      </w:r>
      <w:r w:rsidRPr="0021287E">
        <w:rPr>
          <w:rFonts w:ascii="Tahoma" w:hAnsi="Tahoma" w:cs="Tahoma"/>
          <w:sz w:val="20"/>
          <w:szCs w:val="20"/>
        </w:rPr>
        <w:t xml:space="preserve"> and judicial practice, institutional and organisational development, as well as strategic communication and</w:t>
      </w:r>
      <w:r w:rsidR="004C79ED">
        <w:rPr>
          <w:rFonts w:ascii="Tahoma" w:hAnsi="Tahoma" w:cs="Tahoma"/>
          <w:sz w:val="20"/>
          <w:szCs w:val="20"/>
        </w:rPr>
        <w:t xml:space="preserve"> institutional visibility</w:t>
      </w:r>
      <w:r w:rsidRPr="0021287E">
        <w:rPr>
          <w:rFonts w:ascii="Tahoma" w:hAnsi="Tahoma" w:cs="Tahoma"/>
          <w:sz w:val="20"/>
          <w:szCs w:val="20"/>
        </w:rPr>
        <w:t>. Services will be requested by the Council on an as-needed basis and delivered in accordance with the ordering procedure set out below.</w:t>
      </w:r>
    </w:p>
    <w:bookmarkEnd w:id="0"/>
    <w:p w14:paraId="7A82D395" w14:textId="77777777" w:rsidR="007D3B76" w:rsidRPr="00E25560" w:rsidRDefault="007D3B76" w:rsidP="007958C9">
      <w:pPr>
        <w:spacing w:after="120"/>
        <w:jc w:val="both"/>
        <w:rPr>
          <w:rFonts w:ascii="Tahoma" w:hAnsi="Tahoma" w:cs="Tahoma"/>
          <w:sz w:val="20"/>
          <w:szCs w:val="20"/>
        </w:rPr>
      </w:pPr>
    </w:p>
    <w:p w14:paraId="458E21DD" w14:textId="77777777" w:rsidR="00BB54A4" w:rsidRPr="00E25560" w:rsidRDefault="00BB54A4" w:rsidP="007D343F">
      <w:pPr>
        <w:pStyle w:val="ListParagraph"/>
        <w:numPr>
          <w:ilvl w:val="0"/>
          <w:numId w:val="5"/>
        </w:numPr>
        <w:spacing w:after="120"/>
        <w:jc w:val="both"/>
        <w:rPr>
          <w:rFonts w:ascii="Tahoma" w:hAnsi="Tahoma" w:cs="Tahoma"/>
          <w:sz w:val="20"/>
          <w:szCs w:val="20"/>
        </w:rPr>
      </w:pPr>
      <w:r w:rsidRPr="00E25560">
        <w:rPr>
          <w:rFonts w:ascii="Tahoma" w:hAnsi="Tahoma" w:cs="Tahoma"/>
          <w:sz w:val="20"/>
          <w:szCs w:val="20"/>
        </w:rPr>
        <w:t>TENDER RULES</w:t>
      </w:r>
    </w:p>
    <w:p w14:paraId="78B60395"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w:t>
      </w:r>
      <w:r w:rsidR="000D0725">
        <w:rPr>
          <w:rFonts w:ascii="Tahoma" w:hAnsi="Tahoma" w:cs="Tahoma"/>
          <w:b/>
          <w:sz w:val="20"/>
          <w:szCs w:val="20"/>
        </w:rPr>
        <w:t>84</w:t>
      </w:r>
      <w:r w:rsidRPr="00E25560">
        <w:rPr>
          <w:rFonts w:ascii="Tahoma" w:hAnsi="Tahoma" w:cs="Tahoma"/>
          <w:b/>
          <w:sz w:val="20"/>
          <w:szCs w:val="20"/>
        </w:rPr>
        <w:t>,000 tax exclusive.</w:t>
      </w:r>
    </w:p>
    <w:p w14:paraId="667CB588" w14:textId="634B49F3" w:rsidR="00C63222" w:rsidRPr="00EA2376" w:rsidRDefault="007958C9" w:rsidP="00606904">
      <w:pPr>
        <w:spacing w:after="120"/>
        <w:jc w:val="both"/>
        <w:rPr>
          <w:rFonts w:ascii="Tahoma" w:hAnsi="Tahoma" w:cs="Tahoma"/>
          <w:sz w:val="20"/>
          <w:szCs w:val="20"/>
          <w:lang w:eastAsia="fr-FR"/>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w:t>
      </w:r>
      <w:r w:rsidR="007D3B76" w:rsidRPr="007D3B76">
        <w:rPr>
          <w:rFonts w:ascii="Tahoma" w:hAnsi="Tahoma" w:cs="Tahoma"/>
          <w:sz w:val="20"/>
          <w:szCs w:val="20"/>
        </w:rPr>
        <w:t>informed in writing of the outcome of the procedure.</w:t>
      </w:r>
    </w:p>
    <w:p w14:paraId="594CFDAB" w14:textId="3F8A481D" w:rsidR="00C63222" w:rsidRDefault="007D3B76" w:rsidP="00C63222">
      <w:pPr>
        <w:rPr>
          <w:rFonts w:ascii="Tahoma" w:hAnsi="Tahoma" w:cs="Tahoma"/>
          <w:sz w:val="20"/>
          <w:szCs w:val="20"/>
        </w:rPr>
      </w:pPr>
      <w:r w:rsidRPr="007D3B76">
        <w:rPr>
          <w:rFonts w:ascii="Tahoma" w:hAnsi="Tahoma" w:cs="Tahoma"/>
          <w:sz w:val="20"/>
          <w:szCs w:val="20"/>
        </w:rPr>
        <w:t>The tenderer must be either a natural person, a legal person or consortium of natural and/or legal person.</w:t>
      </w:r>
    </w:p>
    <w:p w14:paraId="66BBF942" w14:textId="77777777" w:rsidR="00C63222" w:rsidRPr="00EA2376" w:rsidRDefault="00C63222" w:rsidP="00C63222">
      <w:pPr>
        <w:rPr>
          <w:rFonts w:ascii="Tahoma" w:hAnsi="Tahoma" w:cs="Tahoma"/>
          <w:sz w:val="20"/>
          <w:szCs w:val="20"/>
        </w:rPr>
      </w:pPr>
    </w:p>
    <w:p w14:paraId="545654AF" w14:textId="25D34C36" w:rsidR="00C63222" w:rsidRPr="00B77547" w:rsidRDefault="00C63222" w:rsidP="00C63222">
      <w:pPr>
        <w:spacing w:after="120"/>
        <w:jc w:val="both"/>
        <w:rPr>
          <w:rFonts w:ascii="Tahoma" w:hAnsi="Tahoma" w:cs="Tahoma"/>
          <w:b/>
          <w:color w:val="000000" w:themeColor="text1"/>
          <w:sz w:val="20"/>
          <w:szCs w:val="20"/>
        </w:rPr>
      </w:pPr>
      <w:r w:rsidRPr="00EA2376">
        <w:rPr>
          <w:rFonts w:ascii="Tahoma" w:hAnsi="Tahoma" w:cs="Tahoma"/>
          <w:color w:val="000000" w:themeColor="text1"/>
          <w:sz w:val="20"/>
          <w:szCs w:val="20"/>
        </w:rPr>
        <w:t>Tenders shall be submitted</w:t>
      </w:r>
      <w:r w:rsidRPr="00EA2376">
        <w:rPr>
          <w:rFonts w:ascii="Tahoma" w:hAnsi="Tahoma" w:cs="Tahoma"/>
          <w:b/>
          <w:color w:val="000000" w:themeColor="text1"/>
          <w:sz w:val="20"/>
          <w:szCs w:val="20"/>
        </w:rPr>
        <w:t xml:space="preserve"> by email only </w:t>
      </w:r>
      <w:r w:rsidRPr="00EA2376">
        <w:rPr>
          <w:rFonts w:ascii="Tahoma" w:hAnsi="Tahoma" w:cs="Tahoma"/>
          <w:color w:val="000000" w:themeColor="text1"/>
          <w:sz w:val="20"/>
          <w:szCs w:val="20"/>
        </w:rPr>
        <w:t>(with attachments)</w:t>
      </w:r>
      <w:r w:rsidRPr="00EA2376">
        <w:rPr>
          <w:rFonts w:ascii="Tahoma" w:hAnsi="Tahoma" w:cs="Tahoma"/>
          <w:b/>
          <w:color w:val="000000" w:themeColor="text1"/>
          <w:sz w:val="20"/>
          <w:szCs w:val="20"/>
        </w:rPr>
        <w:t xml:space="preserve"> to the email address indicated in the table below, with the following reference in </w:t>
      </w:r>
      <w:r w:rsidRPr="00B77547">
        <w:rPr>
          <w:rFonts w:ascii="Tahoma" w:hAnsi="Tahoma" w:cs="Tahoma"/>
          <w:b/>
          <w:color w:val="000000" w:themeColor="text1"/>
          <w:sz w:val="20"/>
          <w:szCs w:val="20"/>
        </w:rPr>
        <w:t>subject</w:t>
      </w:r>
      <w:r w:rsidRPr="004C79ED">
        <w:rPr>
          <w:rFonts w:ascii="Tahoma" w:hAnsi="Tahoma" w:cs="Tahoma"/>
          <w:b/>
          <w:color w:val="000000" w:themeColor="text1"/>
          <w:sz w:val="20"/>
          <w:szCs w:val="20"/>
        </w:rPr>
        <w:t xml:space="preserve">:  </w:t>
      </w:r>
      <w:r w:rsidR="00153401" w:rsidRPr="004C79ED">
        <w:rPr>
          <w:rFonts w:ascii="Tahoma" w:hAnsi="Tahoma" w:cs="Tahoma"/>
          <w:b/>
          <w:i/>
          <w:iCs/>
          <w:color w:val="000000" w:themeColor="text1"/>
          <w:sz w:val="20"/>
          <w:szCs w:val="20"/>
        </w:rPr>
        <w:t xml:space="preserve">Tender </w:t>
      </w:r>
      <w:r w:rsidR="004C79ED" w:rsidRPr="004C79ED">
        <w:rPr>
          <w:rFonts w:ascii="Tahoma" w:hAnsi="Tahoma" w:cs="Tahoma"/>
          <w:b/>
          <w:i/>
          <w:iCs/>
          <w:color w:val="000000" w:themeColor="text1"/>
          <w:sz w:val="20"/>
          <w:szCs w:val="20"/>
        </w:rPr>
        <w:t>–</w:t>
      </w:r>
      <w:r w:rsidR="00153401" w:rsidRPr="004C79ED">
        <w:rPr>
          <w:rFonts w:ascii="Tahoma" w:hAnsi="Tahoma" w:cs="Tahoma"/>
          <w:b/>
          <w:i/>
          <w:iCs/>
          <w:color w:val="000000" w:themeColor="text1"/>
          <w:sz w:val="20"/>
          <w:szCs w:val="20"/>
        </w:rPr>
        <w:t xml:space="preserve"> S</w:t>
      </w:r>
      <w:r w:rsidR="004C79ED" w:rsidRPr="004C79ED">
        <w:rPr>
          <w:rFonts w:ascii="Tahoma" w:hAnsi="Tahoma" w:cs="Tahoma"/>
          <w:b/>
          <w:i/>
          <w:iCs/>
          <w:color w:val="000000" w:themeColor="text1"/>
          <w:sz w:val="20"/>
          <w:szCs w:val="20"/>
        </w:rPr>
        <w:t>CJ Moldova Project</w:t>
      </w:r>
      <w:r w:rsidRPr="00153401">
        <w:rPr>
          <w:rFonts w:ascii="Tahoma" w:hAnsi="Tahoma" w:cs="Tahoma"/>
          <w:b/>
          <w:color w:val="000000" w:themeColor="text1"/>
          <w:sz w:val="20"/>
          <w:szCs w:val="20"/>
        </w:rPr>
        <w:t xml:space="preserve">. </w:t>
      </w:r>
      <w:r w:rsidRPr="00153401">
        <w:rPr>
          <w:rFonts w:ascii="Tahoma" w:hAnsi="Tahoma" w:cs="Tahoma"/>
          <w:color w:val="000000" w:themeColor="text1"/>
          <w:sz w:val="20"/>
          <w:szCs w:val="20"/>
        </w:rPr>
        <w:t>Tenders addressed to another email address</w:t>
      </w:r>
      <w:r w:rsidRPr="00153401">
        <w:rPr>
          <w:rFonts w:ascii="Tahoma" w:hAnsi="Tahoma" w:cs="Tahoma"/>
          <w:b/>
          <w:color w:val="000000" w:themeColor="text1"/>
          <w:sz w:val="20"/>
          <w:szCs w:val="20"/>
        </w:rPr>
        <w:t xml:space="preserve"> will be rejected.</w:t>
      </w:r>
    </w:p>
    <w:p w14:paraId="6448B68D" w14:textId="6521AEE2" w:rsidR="00C63222" w:rsidRDefault="00C63222" w:rsidP="0021287E">
      <w:pPr>
        <w:spacing w:after="120"/>
        <w:jc w:val="both"/>
        <w:rPr>
          <w:rFonts w:ascii="Tahoma" w:hAnsi="Tahoma" w:cs="Tahoma"/>
          <w:b/>
          <w:bCs/>
          <w:color w:val="000000" w:themeColor="text1"/>
          <w:sz w:val="20"/>
          <w:szCs w:val="20"/>
        </w:rPr>
      </w:pPr>
      <w:r w:rsidRPr="00B77547">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B77547">
        <w:rPr>
          <w:rFonts w:ascii="Tahoma" w:hAnsi="Tahoma" w:cs="Tahoma"/>
          <w:b/>
          <w:color w:val="000000" w:themeColor="text1"/>
          <w:sz w:val="20"/>
          <w:szCs w:val="20"/>
        </w:rPr>
        <w:t xml:space="preserve"> All questions shall be submitted, in English or French, at </w:t>
      </w:r>
      <w:r w:rsidRPr="00153401">
        <w:rPr>
          <w:rFonts w:ascii="Tahoma" w:hAnsi="Tahoma" w:cs="Tahoma"/>
          <w:b/>
          <w:color w:val="000000" w:themeColor="text1"/>
          <w:sz w:val="20"/>
          <w:szCs w:val="20"/>
        </w:rPr>
        <w:t>least</w:t>
      </w:r>
      <w:r w:rsidR="00153401">
        <w:rPr>
          <w:rFonts w:ascii="Tahoma" w:hAnsi="Tahoma" w:cs="Tahoma"/>
          <w:b/>
          <w:color w:val="000000" w:themeColor="text1"/>
          <w:sz w:val="20"/>
          <w:szCs w:val="20"/>
        </w:rPr>
        <w:t xml:space="preserve"> </w:t>
      </w:r>
      <w:r w:rsidR="00153401" w:rsidRPr="00153401">
        <w:rPr>
          <w:rFonts w:ascii="Tahoma" w:hAnsi="Tahoma" w:cs="Tahoma"/>
          <w:b/>
          <w:color w:val="000000" w:themeColor="text1"/>
          <w:sz w:val="20"/>
          <w:szCs w:val="20"/>
          <w:u w:val="single"/>
        </w:rPr>
        <w:t>5 (five</w:t>
      </w:r>
      <w:r w:rsidR="00153401">
        <w:rPr>
          <w:rFonts w:ascii="Tahoma" w:hAnsi="Tahoma" w:cs="Tahoma"/>
          <w:b/>
          <w:color w:val="000000" w:themeColor="text1"/>
          <w:sz w:val="20"/>
          <w:szCs w:val="20"/>
          <w:u w:val="single"/>
        </w:rPr>
        <w:t>)</w:t>
      </w:r>
      <w:r w:rsidRPr="00153401">
        <w:rPr>
          <w:rFonts w:ascii="Tahoma" w:hAnsi="Tahoma" w:cs="Tahoma"/>
          <w:b/>
          <w:color w:val="000000" w:themeColor="text1"/>
          <w:sz w:val="20"/>
          <w:szCs w:val="20"/>
          <w:u w:val="single"/>
        </w:rPr>
        <w:t xml:space="preserve"> working</w:t>
      </w:r>
      <w:r w:rsidRPr="00B77547">
        <w:rPr>
          <w:rFonts w:ascii="Tahoma" w:hAnsi="Tahoma" w:cs="Tahoma"/>
          <w:b/>
          <w:color w:val="000000" w:themeColor="text1"/>
          <w:sz w:val="20"/>
          <w:szCs w:val="20"/>
          <w:u w:val="single"/>
        </w:rPr>
        <w:t xml:space="preserve"> days before the deadline for submission of the tenders</w:t>
      </w:r>
      <w:r w:rsidRPr="00B77547">
        <w:rPr>
          <w:rFonts w:ascii="Tahoma" w:hAnsi="Tahoma" w:cs="Tahoma"/>
          <w:b/>
          <w:color w:val="000000" w:themeColor="text1"/>
          <w:sz w:val="20"/>
          <w:szCs w:val="20"/>
        </w:rPr>
        <w:t xml:space="preserve"> and shall be exclusively addressed to</w:t>
      </w:r>
      <w:r w:rsidRPr="00EA2376">
        <w:rPr>
          <w:rFonts w:ascii="Tahoma" w:hAnsi="Tahoma" w:cs="Tahoma"/>
          <w:b/>
          <w:color w:val="000000" w:themeColor="text1"/>
          <w:sz w:val="20"/>
          <w:szCs w:val="20"/>
        </w:rPr>
        <w:t xml:space="preserve"> the email address indicated below with the following reference in subject: </w:t>
      </w:r>
      <w:r w:rsidRPr="004C79ED">
        <w:rPr>
          <w:rFonts w:ascii="Tahoma" w:hAnsi="Tahoma" w:cs="Tahoma"/>
          <w:b/>
          <w:i/>
          <w:iCs/>
          <w:color w:val="000000" w:themeColor="text1"/>
          <w:sz w:val="20"/>
          <w:szCs w:val="20"/>
        </w:rPr>
        <w:t xml:space="preserve">Questions </w:t>
      </w:r>
      <w:r w:rsidR="004C79ED" w:rsidRPr="004C79ED">
        <w:rPr>
          <w:rFonts w:ascii="Tahoma" w:hAnsi="Tahoma" w:cs="Tahoma"/>
          <w:b/>
          <w:i/>
          <w:iCs/>
          <w:color w:val="000000" w:themeColor="text1"/>
          <w:sz w:val="20"/>
          <w:szCs w:val="20"/>
        </w:rPr>
        <w:t>–</w:t>
      </w:r>
      <w:r w:rsidR="00B77547" w:rsidRPr="004C79ED">
        <w:rPr>
          <w:rFonts w:ascii="Tahoma" w:hAnsi="Tahoma" w:cs="Tahoma"/>
          <w:b/>
          <w:i/>
          <w:iCs/>
          <w:color w:val="000000" w:themeColor="text1"/>
          <w:sz w:val="20"/>
          <w:szCs w:val="20"/>
        </w:rPr>
        <w:t xml:space="preserve"> </w:t>
      </w:r>
      <w:r w:rsidR="004C79ED" w:rsidRPr="004C79ED">
        <w:rPr>
          <w:rFonts w:ascii="Tahoma" w:hAnsi="Tahoma" w:cs="Tahoma"/>
          <w:b/>
          <w:i/>
          <w:iCs/>
          <w:color w:val="000000" w:themeColor="text1"/>
          <w:sz w:val="20"/>
          <w:szCs w:val="20"/>
        </w:rPr>
        <w:t>SCJ Moldova Project</w:t>
      </w:r>
      <w:r w:rsidR="00B77547" w:rsidRPr="004C79ED">
        <w:rPr>
          <w:rFonts w:ascii="Tahoma" w:hAnsi="Tahoma" w:cs="Tahoma"/>
          <w:b/>
          <w:i/>
          <w:iCs/>
          <w:color w:val="000000" w:themeColor="text1"/>
          <w:sz w:val="20"/>
          <w:szCs w:val="20"/>
        </w:rPr>
        <w:t>.</w:t>
      </w:r>
    </w:p>
    <w:p w14:paraId="3C1FEDC9" w14:textId="77777777" w:rsidR="0021287E" w:rsidRPr="0021287E" w:rsidRDefault="0021287E" w:rsidP="0021287E">
      <w:pPr>
        <w:spacing w:after="120"/>
        <w:jc w:val="both"/>
        <w:rPr>
          <w:rFonts w:ascii="Tahoma" w:hAnsi="Tahoma" w:cs="Tahoma"/>
          <w:b/>
          <w:bCs/>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2E169E35"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E9DE4DB6D4E14D87AEF5D3E34B0D87C2"/>
              </w:placeholder>
            </w:sdtPr>
            <w:sdtEndPr/>
            <w:sdtContent>
              <w:p w14:paraId="54901D55"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37C2251D"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30CFCE7C"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E9DE4DB6D4E14D87AEF5D3E34B0D87C2"/>
              </w:placeholder>
            </w:sdtPr>
            <w:sdtEndPr/>
            <w:sdtContent>
              <w:p w14:paraId="34C01479"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E9DE4DB6D4E14D87AEF5D3E34B0D87C2"/>
              </w:placeholder>
            </w:sdtPr>
            <w:sdtEndPr/>
            <w:sdtContent>
              <w:p w14:paraId="47DE28CB" w14:textId="2FE61AB6"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ED7C1D970D9745808D6E069ED814E66A"/>
                    </w:placeholder>
                    <w:date w:fullDate="2028-12-31T00:00:00Z">
                      <w:dateFormat w:val="dd MMMM yyyy"/>
                      <w:lid w:val="en-GB"/>
                      <w:storeMappedDataAs w:val="dateTime"/>
                      <w:calendar w:val="gregorian"/>
                    </w:date>
                  </w:sdtPr>
                  <w:sdtEndPr>
                    <w:rPr>
                      <w:lang w:eastAsia="fr-FR"/>
                    </w:rPr>
                  </w:sdtEndPr>
                  <w:sdtContent>
                    <w:r w:rsidR="00B77547" w:rsidRPr="00B77547">
                      <w:rPr>
                        <w:rFonts w:ascii="Tahoma" w:hAnsi="Tahoma" w:cs="Tahoma"/>
                        <w:sz w:val="20"/>
                        <w:szCs w:val="20"/>
                      </w:rPr>
                      <w:t>31 December 2028</w:t>
                    </w:r>
                  </w:sdtContent>
                </w:sdt>
              </w:p>
            </w:sdtContent>
          </w:sdt>
        </w:tc>
      </w:tr>
      <w:tr w:rsidR="00C63222" w:rsidRPr="00EA2376" w14:paraId="450F31F7"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E9DE4DB6D4E14D87AEF5D3E34B0D87C2"/>
              </w:placeholder>
            </w:sdtPr>
            <w:sdtEndPr/>
            <w:sdtContent>
              <w:p w14:paraId="2F31439D"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FFBAC57" w14:textId="0EC6D7CF" w:rsidR="00C63222" w:rsidRPr="004C79ED" w:rsidRDefault="004D1095" w:rsidP="00914D19">
            <w:pPr>
              <w:rPr>
                <w:rFonts w:ascii="Tahoma" w:hAnsi="Tahoma" w:cs="Tahoma"/>
                <w:sz w:val="18"/>
                <w:szCs w:val="18"/>
                <w:lang w:eastAsia="fr-FR"/>
              </w:rPr>
            </w:pPr>
            <w:sdt>
              <w:sdtPr>
                <w:rPr>
                  <w:rFonts w:ascii="Tahoma" w:hAnsi="Tahoma" w:cs="Tahoma"/>
                  <w:b/>
                  <w:color w:val="000000" w:themeColor="text1"/>
                  <w:sz w:val="18"/>
                  <w:szCs w:val="18"/>
                </w:rPr>
                <w:id w:val="1902092557"/>
                <w:placeholder>
                  <w:docPart w:val="793F3C39A5584395A5BF2D30F056347B"/>
                </w:placeholder>
                <w:date w:fullDate="2026-05-05T00:00:00Z">
                  <w:dateFormat w:val="dd MMMM yyyy"/>
                  <w:lid w:val="en-GB"/>
                  <w:storeMappedDataAs w:val="dateTime"/>
                  <w:calendar w:val="gregorian"/>
                </w:date>
              </w:sdtPr>
              <w:sdtEndPr>
                <w:rPr>
                  <w:b w:val="0"/>
                  <w:color w:val="auto"/>
                  <w:lang w:eastAsia="fr-FR"/>
                </w:rPr>
              </w:sdtEndPr>
              <w:sdtContent>
                <w:r w:rsidR="004C188F">
                  <w:rPr>
                    <w:rFonts w:ascii="Tahoma" w:hAnsi="Tahoma" w:cs="Tahoma"/>
                    <w:b/>
                    <w:color w:val="000000" w:themeColor="text1"/>
                    <w:sz w:val="18"/>
                    <w:szCs w:val="18"/>
                  </w:rPr>
                  <w:t>05 May 2026</w:t>
                </w:r>
              </w:sdtContent>
            </w:sdt>
            <w:r w:rsidR="00C63222" w:rsidRPr="004C79ED">
              <w:rPr>
                <w:rFonts w:ascii="Tahoma" w:hAnsi="Tahoma" w:cs="Tahoma"/>
                <w:sz w:val="18"/>
                <w:szCs w:val="18"/>
                <w:lang w:eastAsia="fr-FR"/>
              </w:rPr>
              <w:t xml:space="preserve"> </w:t>
            </w:r>
            <w:r w:rsidR="00B77547" w:rsidRPr="004C79ED">
              <w:rPr>
                <w:rFonts w:ascii="Tahoma" w:hAnsi="Tahoma" w:cs="Tahoma"/>
                <w:sz w:val="18"/>
                <w:szCs w:val="18"/>
              </w:rPr>
              <w:t>23</w:t>
            </w:r>
            <w:r w:rsidR="00C63222" w:rsidRPr="004C79ED">
              <w:rPr>
                <w:rFonts w:ascii="Tahoma" w:hAnsi="Tahoma" w:cs="Tahoma"/>
                <w:sz w:val="18"/>
                <w:szCs w:val="18"/>
              </w:rPr>
              <w:t>h</w:t>
            </w:r>
            <w:r w:rsidR="00B77547" w:rsidRPr="004C79ED">
              <w:rPr>
                <w:rFonts w:ascii="Tahoma" w:hAnsi="Tahoma" w:cs="Tahoma"/>
                <w:sz w:val="18"/>
                <w:szCs w:val="18"/>
              </w:rPr>
              <w:t>59</w:t>
            </w:r>
            <w:r w:rsidR="00C63222" w:rsidRPr="004C79ED">
              <w:rPr>
                <w:rFonts w:ascii="Tahoma" w:hAnsi="Tahoma" w:cs="Tahoma"/>
                <w:sz w:val="18"/>
                <w:szCs w:val="18"/>
              </w:rPr>
              <w:t xml:space="preserve"> (</w:t>
            </w:r>
            <w:r w:rsidR="00B77547" w:rsidRPr="004C79ED">
              <w:rPr>
                <w:rFonts w:ascii="Tahoma" w:hAnsi="Tahoma" w:cs="Tahoma"/>
                <w:sz w:val="18"/>
                <w:szCs w:val="18"/>
              </w:rPr>
              <w:t>CET</w:t>
            </w:r>
            <w:r w:rsidR="00C63222" w:rsidRPr="004C79ED">
              <w:rPr>
                <w:rFonts w:ascii="Tahoma" w:hAnsi="Tahoma" w:cs="Tahoma"/>
                <w:sz w:val="18"/>
                <w:szCs w:val="18"/>
              </w:rPr>
              <w:t>)</w:t>
            </w:r>
          </w:p>
        </w:tc>
      </w:tr>
      <w:tr w:rsidR="00C63222" w:rsidRPr="00EA2376" w14:paraId="630EFDE5"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E9DE4DB6D4E14D87AEF5D3E34B0D87C2"/>
              </w:placeholder>
            </w:sdtPr>
            <w:sdtEndPr/>
            <w:sdtContent>
              <w:p w14:paraId="72FC9895"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18"/>
              <w:szCs w:val="18"/>
            </w:rPr>
            <w:id w:val="-1682510455"/>
            <w:placeholder>
              <w:docPart w:val="C03984900B1248B6AEEC297B1C39231A"/>
            </w:placeholder>
          </w:sdtPr>
          <w:sdtEndPr>
            <w:rPr>
              <w:b w:val="0"/>
              <w:color w:val="auto"/>
              <w:lang w:eastAsia="fr-FR"/>
            </w:rPr>
          </w:sdtEndPr>
          <w:sdtContent>
            <w:sdt>
              <w:sdtPr>
                <w:rPr>
                  <w:rFonts w:ascii="Tahoma" w:hAnsi="Tahoma" w:cs="Tahoma"/>
                  <w:b/>
                  <w:color w:val="000000" w:themeColor="text1"/>
                  <w:sz w:val="18"/>
                  <w:szCs w:val="18"/>
                </w:rPr>
                <w:id w:val="1878348945"/>
                <w:placeholder>
                  <w:docPart w:val="119EA941EE00465682BFE85FAE783FB8"/>
                </w:placeholder>
              </w:sdtPr>
              <w:sdtEndPr>
                <w:rPr>
                  <w:b w:val="0"/>
                  <w:color w:val="auto"/>
                  <w:lang w:eastAsia="fr-FR"/>
                </w:rPr>
              </w:sdtEndPr>
              <w:sdtContent>
                <w:tc>
                  <w:tcPr>
                    <w:tcW w:w="6061" w:type="dxa"/>
                    <w:shd w:val="clear" w:color="auto" w:fill="DBE5F1" w:themeFill="accent1" w:themeFillTint="33"/>
                    <w:vAlign w:val="center"/>
                  </w:tcPr>
                  <w:p w14:paraId="5F7693BF" w14:textId="3DAB37AC" w:rsidR="00C63222" w:rsidRPr="004C79ED" w:rsidRDefault="00B77547" w:rsidP="00914D19">
                    <w:pPr>
                      <w:rPr>
                        <w:rFonts w:ascii="Tahoma" w:hAnsi="Tahoma" w:cs="Tahoma"/>
                        <w:b/>
                        <w:color w:val="000000" w:themeColor="text1"/>
                        <w:sz w:val="18"/>
                        <w:szCs w:val="18"/>
                      </w:rPr>
                    </w:pPr>
                    <w:r w:rsidRPr="004C79ED">
                      <w:rPr>
                        <w:rFonts w:ascii="Tahoma" w:hAnsi="Tahoma" w:cs="Tahoma"/>
                        <w:b/>
                        <w:color w:val="000000" w:themeColor="text1"/>
                        <w:sz w:val="18"/>
                        <w:szCs w:val="18"/>
                      </w:rPr>
                      <w:t>tender.scj-project@coe.int</w:t>
                    </w:r>
                  </w:p>
                </w:tc>
              </w:sdtContent>
            </w:sdt>
          </w:sdtContent>
        </w:sdt>
      </w:tr>
      <w:tr w:rsidR="00C63222" w:rsidRPr="00EA2376" w14:paraId="067EFD08"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FA83860AA4BA471C84F8610EED33C1EF"/>
              </w:placeholder>
            </w:sdtPr>
            <w:sdtEndPr/>
            <w:sdtContent>
              <w:p w14:paraId="512F2F87"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18"/>
              <w:szCs w:val="18"/>
            </w:rPr>
            <w:id w:val="2056740304"/>
            <w:placeholder>
              <w:docPart w:val="C6E0F27E6BD94D5AB3FE166533C7E88E"/>
            </w:placeholder>
          </w:sdtPr>
          <w:sdtEndPr>
            <w:rPr>
              <w:lang w:eastAsia="fr-FR"/>
            </w:rPr>
          </w:sdtEndPr>
          <w:sdtContent>
            <w:sdt>
              <w:sdtPr>
                <w:rPr>
                  <w:rFonts w:ascii="Tahoma" w:hAnsi="Tahoma" w:cs="Tahoma"/>
                  <w:sz w:val="18"/>
                  <w:szCs w:val="18"/>
                </w:rPr>
                <w:id w:val="991760829"/>
                <w:placeholder>
                  <w:docPart w:val="20082E3C71F1476FB8E615E9DD37F079"/>
                </w:placeholder>
              </w:sdtPr>
              <w:sdtEndPr>
                <w:rPr>
                  <w:lang w:eastAsia="fr-FR"/>
                </w:rPr>
              </w:sdtEndPr>
              <w:sdtContent>
                <w:tc>
                  <w:tcPr>
                    <w:tcW w:w="6061" w:type="dxa"/>
                    <w:vAlign w:val="center"/>
                  </w:tcPr>
                  <w:p w14:paraId="1A3F391E" w14:textId="0CE2F142" w:rsidR="00C63222" w:rsidRPr="004C79ED" w:rsidRDefault="00B77547" w:rsidP="00914D19">
                    <w:pPr>
                      <w:rPr>
                        <w:rFonts w:ascii="Tahoma" w:hAnsi="Tahoma" w:cs="Tahoma"/>
                        <w:b/>
                        <w:color w:val="000000" w:themeColor="text1"/>
                        <w:sz w:val="18"/>
                        <w:szCs w:val="18"/>
                      </w:rPr>
                    </w:pPr>
                    <w:r w:rsidRPr="004C79ED">
                      <w:rPr>
                        <w:rFonts w:ascii="Tahoma" w:hAnsi="Tahoma" w:cs="Tahoma"/>
                        <w:color w:val="000000"/>
                        <w:sz w:val="18"/>
                        <w:szCs w:val="18"/>
                        <w:shd w:val="clear" w:color="auto" w:fill="FFFFFF"/>
                      </w:rPr>
                      <w:t>questions-tender.scj-project@coe.int</w:t>
                    </w:r>
                  </w:p>
                </w:tc>
              </w:sdtContent>
            </w:sdt>
          </w:sdtContent>
        </w:sdt>
      </w:tr>
      <w:tr w:rsidR="00C63222" w:rsidRPr="00EA2376" w14:paraId="08B14B14"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E9DE4DB6D4E14D87AEF5D3E34B0D87C2"/>
              </w:placeholder>
            </w:sdtPr>
            <w:sdtEndPr/>
            <w:sdtContent>
              <w:p w14:paraId="50BDDA2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1E67A1A7" w14:textId="309A742D" w:rsidR="00C63222" w:rsidRPr="004C79ED" w:rsidRDefault="004D1095" w:rsidP="00914D19">
            <w:pPr>
              <w:rPr>
                <w:rFonts w:ascii="Tahoma" w:hAnsi="Tahoma" w:cs="Tahoma"/>
                <w:sz w:val="18"/>
                <w:szCs w:val="18"/>
                <w:lang w:eastAsia="fr-FR"/>
              </w:rPr>
            </w:pPr>
            <w:sdt>
              <w:sdtPr>
                <w:rPr>
                  <w:rFonts w:ascii="Tahoma" w:hAnsi="Tahoma" w:cs="Tahoma"/>
                  <w:sz w:val="18"/>
                  <w:szCs w:val="18"/>
                </w:rPr>
                <w:id w:val="1857698725"/>
                <w:placeholder>
                  <w:docPart w:val="E1067B1BF2EE4683ADDD9BD37AE86004"/>
                </w:placeholder>
                <w:date w:fullDate="2026-05-19T00:00:00Z">
                  <w:dateFormat w:val="dd MMMM yyyy"/>
                  <w:lid w:val="en-GB"/>
                  <w:storeMappedDataAs w:val="dateTime"/>
                  <w:calendar w:val="gregorian"/>
                </w:date>
              </w:sdtPr>
              <w:sdtEndPr>
                <w:rPr>
                  <w:lang w:eastAsia="fr-FR"/>
                </w:rPr>
              </w:sdtEndPr>
              <w:sdtContent>
                <w:r w:rsidR="004C188F">
                  <w:rPr>
                    <w:rFonts w:ascii="Tahoma" w:hAnsi="Tahoma" w:cs="Tahoma"/>
                    <w:sz w:val="18"/>
                    <w:szCs w:val="18"/>
                  </w:rPr>
                  <w:t>19 May 2026</w:t>
                </w:r>
              </w:sdtContent>
            </w:sdt>
          </w:p>
        </w:tc>
      </w:tr>
    </w:tbl>
    <w:p w14:paraId="717430D7" w14:textId="77777777" w:rsidR="00C63222" w:rsidRPr="00EA2376" w:rsidRDefault="00C63222" w:rsidP="00C63222">
      <w:pPr>
        <w:rPr>
          <w:rFonts w:ascii="Tahoma" w:hAnsi="Tahoma" w:cs="Tahoma"/>
          <w:sz w:val="20"/>
          <w:szCs w:val="20"/>
        </w:rPr>
      </w:pPr>
    </w:p>
    <w:p w14:paraId="11828D43" w14:textId="77777777" w:rsidR="009A5D89" w:rsidRPr="00E25560" w:rsidRDefault="009A5D89">
      <w:pPr>
        <w:rPr>
          <w:rFonts w:ascii="Tahoma" w:hAnsi="Tahoma" w:cs="Tahoma"/>
        </w:rPr>
      </w:pPr>
      <w:bookmarkStart w:id="1" w:name="_Toc449098539"/>
    </w:p>
    <w:p w14:paraId="5871FF35" w14:textId="77777777" w:rsidR="00272959" w:rsidRPr="00E25560" w:rsidRDefault="008B0E79" w:rsidP="007D343F">
      <w:pPr>
        <w:pStyle w:val="ListParagraph"/>
        <w:numPr>
          <w:ilvl w:val="0"/>
          <w:numId w:val="5"/>
        </w:numPr>
        <w:rPr>
          <w:rFonts w:ascii="Tahoma" w:hAnsi="Tahoma" w:cs="Tahoma"/>
          <w:b/>
          <w:bCs/>
          <w:kern w:val="32"/>
          <w:sz w:val="20"/>
          <w:szCs w:val="20"/>
        </w:rPr>
      </w:pPr>
      <w:r w:rsidRPr="00E25560">
        <w:rPr>
          <w:rFonts w:ascii="Tahoma" w:hAnsi="Tahoma" w:cs="Tahoma"/>
          <w:sz w:val="20"/>
          <w:szCs w:val="20"/>
        </w:rPr>
        <w:t>EXPECTED DELIVERABLES</w:t>
      </w:r>
      <w:bookmarkEnd w:id="1"/>
    </w:p>
    <w:p w14:paraId="2858731D" w14:textId="77777777" w:rsidR="00ED5526" w:rsidRPr="00E25560" w:rsidRDefault="00ED5526" w:rsidP="00ED5526">
      <w:pPr>
        <w:pStyle w:val="ListParagraph"/>
        <w:rPr>
          <w:rFonts w:ascii="Tahoma" w:hAnsi="Tahoma" w:cs="Tahoma"/>
          <w:b/>
          <w:bCs/>
          <w:kern w:val="32"/>
          <w:sz w:val="20"/>
          <w:szCs w:val="20"/>
        </w:rPr>
      </w:pPr>
    </w:p>
    <w:p w14:paraId="6444F7B9" w14:textId="77777777" w:rsidR="008742C4" w:rsidRPr="0021287E" w:rsidRDefault="008742C4" w:rsidP="008742C4">
      <w:pPr>
        <w:spacing w:after="120"/>
        <w:rPr>
          <w:rFonts w:ascii="Tahoma" w:hAnsi="Tahoma" w:cs="Tahoma"/>
          <w:b/>
          <w:color w:val="000000" w:themeColor="text1"/>
          <w:sz w:val="20"/>
          <w:szCs w:val="20"/>
        </w:rPr>
      </w:pPr>
      <w:r w:rsidRPr="0021287E">
        <w:rPr>
          <w:rFonts w:ascii="Tahoma" w:hAnsi="Tahoma" w:cs="Tahoma"/>
          <w:b/>
          <w:color w:val="000000" w:themeColor="text1"/>
          <w:sz w:val="20"/>
          <w:szCs w:val="20"/>
        </w:rPr>
        <w:t>Background of the Project</w:t>
      </w:r>
    </w:p>
    <w:p w14:paraId="25FA20AB" w14:textId="77777777" w:rsidR="00CC067F" w:rsidRPr="0021287E" w:rsidRDefault="00CC067F" w:rsidP="00CC067F">
      <w:pPr>
        <w:jc w:val="both"/>
        <w:rPr>
          <w:rFonts w:ascii="Tahoma" w:hAnsi="Tahoma" w:cs="Tahoma"/>
          <w:color w:val="000000" w:themeColor="text1"/>
          <w:sz w:val="20"/>
          <w:szCs w:val="20"/>
        </w:rPr>
      </w:pPr>
      <w:r w:rsidRPr="0021287E">
        <w:rPr>
          <w:rFonts w:ascii="Tahoma" w:hAnsi="Tahoma" w:cs="Tahoma"/>
          <w:color w:val="000000" w:themeColor="text1"/>
          <w:sz w:val="20"/>
          <w:szCs w:val="20"/>
        </w:rPr>
        <w:t>The Project pursues the overall objective of further improving human rights protection in the Republic of Moldova by strengthening the Supreme Court of Justice’s capacity to ensure the uniform application of the law and deliver quality justice in line with European standards.</w:t>
      </w:r>
    </w:p>
    <w:p w14:paraId="62949188" w14:textId="77777777" w:rsidR="007D3B76" w:rsidRPr="0021287E" w:rsidRDefault="007D3B76" w:rsidP="00CC067F">
      <w:pPr>
        <w:jc w:val="both"/>
        <w:rPr>
          <w:rFonts w:ascii="Tahoma" w:hAnsi="Tahoma" w:cs="Tahoma"/>
          <w:color w:val="000000" w:themeColor="text1"/>
          <w:sz w:val="20"/>
          <w:szCs w:val="20"/>
        </w:rPr>
      </w:pPr>
    </w:p>
    <w:p w14:paraId="07C4116C" w14:textId="2457F5E4" w:rsidR="00CC067F" w:rsidRPr="0021287E" w:rsidRDefault="00CC067F" w:rsidP="00CC067F">
      <w:pPr>
        <w:jc w:val="both"/>
        <w:rPr>
          <w:rFonts w:ascii="Tahoma" w:hAnsi="Tahoma" w:cs="Tahoma"/>
          <w:color w:val="000000" w:themeColor="text1"/>
          <w:sz w:val="20"/>
          <w:szCs w:val="20"/>
        </w:rPr>
      </w:pPr>
      <w:r w:rsidRPr="0021287E">
        <w:rPr>
          <w:rFonts w:ascii="Tahoma" w:hAnsi="Tahoma" w:cs="Tahoma"/>
          <w:color w:val="000000" w:themeColor="text1"/>
          <w:sz w:val="20"/>
          <w:szCs w:val="20"/>
        </w:rPr>
        <w:t>Building on the results achieved in the previous phase, the Project will consolidate progress, operationalise the developed regulatory and strategic frameworks, and reinforce the Supreme Court of Justice’s leadership role within the judiciary. Particular emphasis is placed on</w:t>
      </w:r>
      <w:r w:rsidR="007C1A6C">
        <w:rPr>
          <w:rFonts w:ascii="Tahoma" w:hAnsi="Tahoma" w:cs="Tahoma"/>
          <w:color w:val="000000" w:themeColor="text1"/>
          <w:sz w:val="20"/>
          <w:szCs w:val="20"/>
          <w:lang w:val="en-US"/>
        </w:rPr>
        <w:t xml:space="preserve"> </w:t>
      </w:r>
      <w:r w:rsidR="007C1A6C" w:rsidRPr="007C1A6C">
        <w:rPr>
          <w:rFonts w:ascii="Tahoma" w:hAnsi="Tahoma" w:cs="Tahoma"/>
          <w:color w:val="000000" w:themeColor="text1"/>
          <w:sz w:val="20"/>
          <w:szCs w:val="20"/>
          <w:lang w:val="en-US"/>
        </w:rPr>
        <w:t>ensuring uniform application of the law</w:t>
      </w:r>
      <w:r w:rsidR="007C1A6C">
        <w:rPr>
          <w:rFonts w:ascii="Tahoma" w:hAnsi="Tahoma" w:cs="Tahoma"/>
          <w:color w:val="000000" w:themeColor="text1"/>
          <w:sz w:val="20"/>
          <w:szCs w:val="20"/>
          <w:lang w:val="en-US"/>
        </w:rPr>
        <w:t xml:space="preserve">, </w:t>
      </w:r>
      <w:r w:rsidRPr="0021287E">
        <w:rPr>
          <w:rFonts w:ascii="Tahoma" w:hAnsi="Tahoma" w:cs="Tahoma"/>
          <w:color w:val="000000" w:themeColor="text1"/>
          <w:sz w:val="20"/>
          <w:szCs w:val="20"/>
        </w:rPr>
        <w:t>improving institutional performance, strengthening internal management processes, and enhancing communication and transparency towards legal professionals and the general public.</w:t>
      </w:r>
    </w:p>
    <w:p w14:paraId="14EFB1D3" w14:textId="77777777" w:rsidR="007D3B76" w:rsidRPr="0021287E" w:rsidRDefault="007D3B76" w:rsidP="00CC067F">
      <w:pPr>
        <w:jc w:val="both"/>
        <w:rPr>
          <w:rFonts w:ascii="Tahoma" w:hAnsi="Tahoma" w:cs="Tahoma"/>
          <w:color w:val="000000" w:themeColor="text1"/>
          <w:sz w:val="20"/>
          <w:szCs w:val="20"/>
        </w:rPr>
      </w:pPr>
    </w:p>
    <w:p w14:paraId="07DD12C9" w14:textId="54EFF751" w:rsidR="00CC067F" w:rsidRPr="0021287E" w:rsidRDefault="00CC067F" w:rsidP="00CC067F">
      <w:pPr>
        <w:jc w:val="both"/>
        <w:rPr>
          <w:rFonts w:ascii="Tahoma" w:hAnsi="Tahoma" w:cs="Tahoma"/>
          <w:color w:val="000000" w:themeColor="text1"/>
          <w:sz w:val="20"/>
          <w:szCs w:val="20"/>
        </w:rPr>
      </w:pPr>
      <w:r w:rsidRPr="0021287E">
        <w:rPr>
          <w:rFonts w:ascii="Tahoma" w:hAnsi="Tahoma" w:cs="Tahoma"/>
          <w:color w:val="000000" w:themeColor="text1"/>
          <w:sz w:val="20"/>
          <w:szCs w:val="20"/>
        </w:rPr>
        <w:t>The Project will contribute to achieving the following outcomes:</w:t>
      </w:r>
    </w:p>
    <w:p w14:paraId="3D26B9CF" w14:textId="711BC8D7" w:rsidR="00AF3499" w:rsidRPr="0021287E" w:rsidRDefault="00AF3499" w:rsidP="007D343F">
      <w:pPr>
        <w:pStyle w:val="ListParagraph"/>
        <w:numPr>
          <w:ilvl w:val="0"/>
          <w:numId w:val="9"/>
        </w:numPr>
        <w:jc w:val="both"/>
        <w:rPr>
          <w:rFonts w:ascii="Tahoma" w:hAnsi="Tahoma" w:cs="Tahoma"/>
          <w:color w:val="000000" w:themeColor="text1"/>
          <w:sz w:val="20"/>
          <w:szCs w:val="20"/>
        </w:rPr>
      </w:pPr>
      <w:r w:rsidRPr="0021287E">
        <w:rPr>
          <w:rFonts w:ascii="Tahoma" w:hAnsi="Tahoma" w:cs="Tahoma"/>
          <w:color w:val="000000" w:themeColor="text1"/>
          <w:sz w:val="20"/>
          <w:szCs w:val="20"/>
        </w:rPr>
        <w:t>Strengthen the SCJ’s role in ensuring the uniform application of the law and the delivery of quality justice.</w:t>
      </w:r>
    </w:p>
    <w:p w14:paraId="11B318C3" w14:textId="557EA5B5" w:rsidR="00AF3499" w:rsidRPr="0021287E" w:rsidRDefault="00AF3499" w:rsidP="007D343F">
      <w:pPr>
        <w:pStyle w:val="ListParagraph"/>
        <w:numPr>
          <w:ilvl w:val="0"/>
          <w:numId w:val="9"/>
        </w:numPr>
        <w:jc w:val="both"/>
        <w:rPr>
          <w:rFonts w:ascii="Tahoma" w:hAnsi="Tahoma" w:cs="Tahoma"/>
          <w:color w:val="000000" w:themeColor="text1"/>
          <w:sz w:val="20"/>
          <w:szCs w:val="20"/>
        </w:rPr>
      </w:pPr>
      <w:r w:rsidRPr="0021287E">
        <w:rPr>
          <w:rFonts w:ascii="Tahoma" w:hAnsi="Tahoma" w:cs="Tahoma"/>
          <w:color w:val="000000" w:themeColor="text1"/>
          <w:sz w:val="20"/>
          <w:szCs w:val="20"/>
        </w:rPr>
        <w:t>Improve institutional efficiency through effective management and the operationalisation of new regulatory and strategic frameworks.</w:t>
      </w:r>
    </w:p>
    <w:p w14:paraId="70AB1FA7" w14:textId="5B14DFCB" w:rsidR="008742C4" w:rsidRPr="0021287E" w:rsidRDefault="00AF3499" w:rsidP="007D343F">
      <w:pPr>
        <w:pStyle w:val="ListParagraph"/>
        <w:numPr>
          <w:ilvl w:val="0"/>
          <w:numId w:val="9"/>
        </w:numPr>
        <w:jc w:val="both"/>
        <w:rPr>
          <w:rFonts w:ascii="Tahoma" w:hAnsi="Tahoma" w:cs="Tahoma"/>
          <w:color w:val="000000" w:themeColor="text1"/>
          <w:sz w:val="20"/>
          <w:szCs w:val="20"/>
        </w:rPr>
      </w:pPr>
      <w:r w:rsidRPr="0021287E">
        <w:rPr>
          <w:rFonts w:ascii="Tahoma" w:hAnsi="Tahoma" w:cs="Tahoma"/>
          <w:color w:val="000000" w:themeColor="text1"/>
          <w:sz w:val="20"/>
          <w:szCs w:val="20"/>
        </w:rPr>
        <w:t>Enhance communication capacities to ensure transparency and reinforce public trust in the judiciary.</w:t>
      </w:r>
    </w:p>
    <w:p w14:paraId="3C88B9E4" w14:textId="77777777" w:rsidR="00AF3499" w:rsidRPr="0021287E" w:rsidRDefault="00AF3499" w:rsidP="00AF3499">
      <w:pPr>
        <w:jc w:val="both"/>
        <w:rPr>
          <w:rFonts w:ascii="Tahoma" w:hAnsi="Tahoma" w:cs="Tahoma"/>
          <w:color w:val="000000" w:themeColor="text1"/>
          <w:sz w:val="20"/>
          <w:szCs w:val="20"/>
        </w:rPr>
      </w:pPr>
    </w:p>
    <w:p w14:paraId="2C987B7B" w14:textId="77777777" w:rsidR="0021287E" w:rsidRPr="0021287E" w:rsidRDefault="0021287E" w:rsidP="0021287E">
      <w:pPr>
        <w:jc w:val="both"/>
        <w:rPr>
          <w:rFonts w:ascii="Tahoma" w:eastAsia="Calibri" w:hAnsi="Tahoma" w:cs="Tahoma"/>
          <w:sz w:val="20"/>
          <w:szCs w:val="20"/>
          <w:lang w:val="en-US" w:eastAsia="en-US"/>
        </w:rPr>
      </w:pPr>
      <w:r w:rsidRPr="0021287E">
        <w:rPr>
          <w:rFonts w:ascii="Tahoma" w:eastAsia="Calibri" w:hAnsi="Tahoma" w:cs="Tahoma"/>
          <w:sz w:val="20"/>
          <w:szCs w:val="20"/>
          <w:lang w:val="en-US" w:eastAsia="en-US"/>
        </w:rPr>
        <w:t xml:space="preserve">The Council of Europe is seeking to engage up to </w:t>
      </w:r>
      <w:r w:rsidRPr="0021287E">
        <w:rPr>
          <w:rFonts w:ascii="Tahoma" w:eastAsia="Calibri" w:hAnsi="Tahoma" w:cs="Tahoma"/>
          <w:b/>
          <w:bCs/>
          <w:sz w:val="20"/>
          <w:szCs w:val="20"/>
          <w:lang w:val="en-US" w:eastAsia="en-US"/>
        </w:rPr>
        <w:t>12 (twelve)</w:t>
      </w:r>
      <w:r w:rsidRPr="0021287E">
        <w:rPr>
          <w:rFonts w:ascii="Tahoma" w:eastAsia="Calibri" w:hAnsi="Tahoma" w:cs="Tahoma"/>
          <w:sz w:val="20"/>
          <w:szCs w:val="20"/>
          <w:lang w:val="en-US" w:eastAsia="en-US"/>
        </w:rPr>
        <w:t xml:space="preserve"> providers for Lot 1, up to </w:t>
      </w:r>
      <w:r w:rsidRPr="0021287E">
        <w:rPr>
          <w:rFonts w:ascii="Tahoma" w:eastAsia="Calibri" w:hAnsi="Tahoma" w:cs="Tahoma"/>
          <w:b/>
          <w:bCs/>
          <w:sz w:val="20"/>
          <w:szCs w:val="20"/>
          <w:lang w:val="en-US" w:eastAsia="en-US"/>
        </w:rPr>
        <w:t>12 (twelve)</w:t>
      </w:r>
      <w:r w:rsidRPr="0021287E">
        <w:rPr>
          <w:rFonts w:ascii="Tahoma" w:eastAsia="Calibri" w:hAnsi="Tahoma" w:cs="Tahoma"/>
          <w:sz w:val="20"/>
          <w:szCs w:val="20"/>
          <w:lang w:val="en-US" w:eastAsia="en-US"/>
        </w:rPr>
        <w:t xml:space="preserve"> providers for Lot 2, and up to </w:t>
      </w:r>
      <w:r w:rsidRPr="0021287E">
        <w:rPr>
          <w:rFonts w:ascii="Tahoma" w:eastAsia="Calibri" w:hAnsi="Tahoma" w:cs="Tahoma"/>
          <w:b/>
          <w:bCs/>
          <w:sz w:val="20"/>
          <w:szCs w:val="20"/>
          <w:lang w:val="en-US" w:eastAsia="en-US"/>
        </w:rPr>
        <w:t>12 (twelve)</w:t>
      </w:r>
      <w:r w:rsidRPr="0021287E">
        <w:rPr>
          <w:rFonts w:ascii="Tahoma" w:eastAsia="Calibri" w:hAnsi="Tahoma" w:cs="Tahoma"/>
          <w:sz w:val="20"/>
          <w:szCs w:val="20"/>
          <w:lang w:val="en-US" w:eastAsia="en-US"/>
        </w:rPr>
        <w:t xml:space="preserve"> providers for Lot 3 (provided that a sufficient number of tenders meet the criteria indicated below), in order to support the implementation of the Project.</w:t>
      </w:r>
    </w:p>
    <w:p w14:paraId="70C5EF6D" w14:textId="77777777" w:rsidR="0021287E" w:rsidRPr="0021287E" w:rsidRDefault="0021287E" w:rsidP="0021287E">
      <w:pPr>
        <w:jc w:val="both"/>
        <w:rPr>
          <w:rFonts w:ascii="Tahoma" w:eastAsia="Calibri" w:hAnsi="Tahoma" w:cs="Tahoma"/>
          <w:sz w:val="20"/>
          <w:szCs w:val="20"/>
          <w:lang w:val="en-US" w:eastAsia="en-US"/>
        </w:rPr>
      </w:pPr>
      <w:r w:rsidRPr="0021287E">
        <w:rPr>
          <w:rFonts w:ascii="Tahoma" w:eastAsia="Calibri" w:hAnsi="Tahoma" w:cs="Tahoma"/>
          <w:sz w:val="20"/>
          <w:szCs w:val="20"/>
          <w:lang w:val="en-US" w:eastAsia="en-US"/>
        </w:rPr>
        <w:t>In particular, the required expertise for each Lot is as follows:</w:t>
      </w:r>
    </w:p>
    <w:p w14:paraId="747F2F51" w14:textId="77777777" w:rsidR="0021287E" w:rsidRPr="0021287E" w:rsidRDefault="0021287E" w:rsidP="007D343F">
      <w:pPr>
        <w:numPr>
          <w:ilvl w:val="0"/>
          <w:numId w:val="10"/>
        </w:numPr>
        <w:jc w:val="both"/>
        <w:rPr>
          <w:rFonts w:ascii="Tahoma" w:eastAsia="Calibri" w:hAnsi="Tahoma" w:cs="Tahoma"/>
          <w:sz w:val="20"/>
          <w:szCs w:val="20"/>
          <w:lang w:val="en-US" w:eastAsia="en-US"/>
        </w:rPr>
      </w:pPr>
      <w:r w:rsidRPr="0021287E">
        <w:rPr>
          <w:rFonts w:ascii="Tahoma" w:eastAsia="Calibri" w:hAnsi="Tahoma" w:cs="Tahoma"/>
          <w:b/>
          <w:bCs/>
          <w:sz w:val="20"/>
          <w:szCs w:val="20"/>
          <w:lang w:val="en-US" w:eastAsia="en-US"/>
        </w:rPr>
        <w:t>Lot 1 – Legal Reasoning and Judicial Practice:</w:t>
      </w:r>
      <w:r w:rsidRPr="0021287E">
        <w:rPr>
          <w:rFonts w:ascii="Tahoma" w:eastAsia="Calibri" w:hAnsi="Tahoma" w:cs="Tahoma"/>
          <w:sz w:val="20"/>
          <w:szCs w:val="20"/>
          <w:lang w:val="en-US" w:eastAsia="en-US"/>
        </w:rPr>
        <w:t xml:space="preserve"> judicial decision-making and reasoning, harmonisation of judicial practices, and the consistent application of human rights standards; </w:t>
      </w:r>
    </w:p>
    <w:p w14:paraId="4E47270B" w14:textId="77777777" w:rsidR="0021287E" w:rsidRPr="0021287E" w:rsidRDefault="0021287E" w:rsidP="007D343F">
      <w:pPr>
        <w:numPr>
          <w:ilvl w:val="0"/>
          <w:numId w:val="10"/>
        </w:numPr>
        <w:jc w:val="both"/>
        <w:rPr>
          <w:rFonts w:ascii="Tahoma" w:eastAsia="Calibri" w:hAnsi="Tahoma" w:cs="Tahoma"/>
          <w:sz w:val="20"/>
          <w:szCs w:val="20"/>
          <w:lang w:val="en-US" w:eastAsia="en-US"/>
        </w:rPr>
      </w:pPr>
      <w:r w:rsidRPr="0021287E">
        <w:rPr>
          <w:rFonts w:ascii="Tahoma" w:eastAsia="Calibri" w:hAnsi="Tahoma" w:cs="Tahoma"/>
          <w:b/>
          <w:bCs/>
          <w:sz w:val="20"/>
          <w:szCs w:val="20"/>
          <w:lang w:val="en-US" w:eastAsia="en-US"/>
        </w:rPr>
        <w:t>Lot 2 – Institutional Development and Organisational Capacity:</w:t>
      </w:r>
      <w:r w:rsidRPr="0021287E">
        <w:rPr>
          <w:rFonts w:ascii="Tahoma" w:eastAsia="Calibri" w:hAnsi="Tahoma" w:cs="Tahoma"/>
          <w:sz w:val="20"/>
          <w:szCs w:val="20"/>
          <w:lang w:val="en-US" w:eastAsia="en-US"/>
        </w:rPr>
        <w:t xml:space="preserve"> judicial institutional development, judicial governance, organisational capacity-building, and court management; </w:t>
      </w:r>
    </w:p>
    <w:p w14:paraId="1AB1AB23" w14:textId="77777777" w:rsidR="0021287E" w:rsidRPr="0021287E" w:rsidRDefault="0021287E" w:rsidP="007D343F">
      <w:pPr>
        <w:numPr>
          <w:ilvl w:val="0"/>
          <w:numId w:val="10"/>
        </w:numPr>
        <w:jc w:val="both"/>
        <w:rPr>
          <w:rFonts w:ascii="Tahoma" w:eastAsia="Calibri" w:hAnsi="Tahoma" w:cs="Tahoma"/>
          <w:sz w:val="20"/>
          <w:szCs w:val="20"/>
          <w:lang w:val="en-US" w:eastAsia="en-US"/>
        </w:rPr>
      </w:pPr>
      <w:r w:rsidRPr="0021287E">
        <w:rPr>
          <w:rFonts w:ascii="Tahoma" w:eastAsia="Calibri" w:hAnsi="Tahoma" w:cs="Tahoma"/>
          <w:b/>
          <w:bCs/>
          <w:sz w:val="20"/>
          <w:szCs w:val="20"/>
          <w:lang w:val="en-US" w:eastAsia="en-US"/>
        </w:rPr>
        <w:t>Lot 3 – Strategic Communication and Institutional Visibility:</w:t>
      </w:r>
      <w:r w:rsidRPr="0021287E">
        <w:rPr>
          <w:rFonts w:ascii="Tahoma" w:eastAsia="Calibri" w:hAnsi="Tahoma" w:cs="Tahoma"/>
          <w:sz w:val="20"/>
          <w:szCs w:val="20"/>
          <w:lang w:val="en-US" w:eastAsia="en-US"/>
        </w:rPr>
        <w:t xml:space="preserve"> judicial communication, public relations, communication strategies, and digital media within the judiciary.</w:t>
      </w:r>
    </w:p>
    <w:p w14:paraId="6FEA3603" w14:textId="78140916" w:rsidR="008742C4" w:rsidRPr="0021287E" w:rsidRDefault="008742C4" w:rsidP="008742C4">
      <w:pPr>
        <w:jc w:val="both"/>
        <w:rPr>
          <w:rFonts w:ascii="Tahoma" w:eastAsia="Calibri" w:hAnsi="Tahoma" w:cs="Tahoma"/>
          <w:sz w:val="20"/>
          <w:szCs w:val="20"/>
          <w:lang w:val="en-US" w:eastAsia="en-US"/>
        </w:rPr>
      </w:pPr>
    </w:p>
    <w:p w14:paraId="7ED552C0" w14:textId="4277238E"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AF3499">
        <w:rPr>
          <w:rFonts w:ascii="Tahoma" w:eastAsia="Calibri" w:hAnsi="Tahoma" w:cs="Tahoma"/>
          <w:sz w:val="20"/>
          <w:szCs w:val="20"/>
          <w:lang w:eastAsia="en-US"/>
        </w:rPr>
        <w:t xml:space="preserve"> </w:t>
      </w:r>
      <w:r w:rsidR="00AF3499" w:rsidRPr="0021287E">
        <w:rPr>
          <w:rFonts w:ascii="Tahoma" w:eastAsia="Calibri" w:hAnsi="Tahoma" w:cs="Tahoma"/>
          <w:sz w:val="20"/>
          <w:szCs w:val="20"/>
          <w:lang w:eastAsia="en-US"/>
        </w:rPr>
        <w:t>3</w:t>
      </w:r>
      <w:r w:rsidR="0021287E">
        <w:rPr>
          <w:rFonts w:ascii="Tahoma" w:eastAsia="Calibri" w:hAnsi="Tahoma" w:cs="Tahoma"/>
          <w:sz w:val="20"/>
          <w:szCs w:val="20"/>
          <w:lang w:eastAsia="en-US"/>
        </w:rPr>
        <w:t>0</w:t>
      </w:r>
      <w:r w:rsidR="00C2204A">
        <w:rPr>
          <w:rFonts w:ascii="Tahoma" w:eastAsia="Calibri" w:hAnsi="Tahoma" w:cs="Tahoma"/>
          <w:sz w:val="20"/>
          <w:szCs w:val="20"/>
          <w:lang w:eastAsia="en-US"/>
        </w:rPr>
        <w:t xml:space="preserve"> activities </w:t>
      </w:r>
      <w:r w:rsidRPr="00E25560">
        <w:rPr>
          <w:rFonts w:ascii="Tahoma" w:eastAsia="Calibri" w:hAnsi="Tahoma" w:cs="Tahoma"/>
          <w:sz w:val="20"/>
          <w:szCs w:val="20"/>
          <w:lang w:eastAsia="en-US"/>
        </w:rPr>
        <w:t xml:space="preserve">to be held by </w:t>
      </w:r>
      <w:r w:rsidR="00AF3499">
        <w:rPr>
          <w:rFonts w:ascii="Tahoma" w:eastAsia="Calibri" w:hAnsi="Tahoma" w:cs="Tahoma"/>
          <w:sz w:val="20"/>
          <w:szCs w:val="20"/>
          <w:lang w:eastAsia="en-US"/>
        </w:rPr>
        <w:t>31</w:t>
      </w:r>
      <w:r w:rsidR="00C2204A">
        <w:rPr>
          <w:rFonts w:ascii="Tahoma" w:eastAsia="Calibri" w:hAnsi="Tahoma" w:cs="Tahoma"/>
          <w:sz w:val="20"/>
          <w:szCs w:val="20"/>
          <w:lang w:eastAsia="en-US"/>
        </w:rPr>
        <w:t xml:space="preserve"> December </w:t>
      </w:r>
      <w:r w:rsidR="00AF3499">
        <w:rPr>
          <w:rFonts w:ascii="Tahoma" w:eastAsia="Calibri" w:hAnsi="Tahoma" w:cs="Tahoma"/>
          <w:sz w:val="20"/>
          <w:szCs w:val="20"/>
          <w:lang w:eastAsia="en-US"/>
        </w:rPr>
        <w:t>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8D492E0" w14:textId="77777777" w:rsidR="008742C4" w:rsidRPr="00E25560" w:rsidRDefault="008742C4" w:rsidP="008742C4">
      <w:pPr>
        <w:jc w:val="both"/>
        <w:rPr>
          <w:rFonts w:ascii="Tahoma" w:eastAsia="Calibri" w:hAnsi="Tahoma" w:cs="Tahoma"/>
          <w:sz w:val="20"/>
          <w:szCs w:val="20"/>
          <w:lang w:eastAsia="en-US"/>
        </w:rPr>
      </w:pPr>
    </w:p>
    <w:p w14:paraId="6E13706B" w14:textId="6C0DE39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21287E">
        <w:rPr>
          <w:rFonts w:ascii="Tahoma" w:eastAsiaTheme="minorHAnsi" w:hAnsi="Tahoma" w:cs="Tahoma"/>
          <w:sz w:val="20"/>
          <w:szCs w:val="20"/>
          <w:lang w:eastAsia="en-US"/>
        </w:rPr>
        <w:t>For information purposes only, the total budget of the project amounts to</w:t>
      </w:r>
      <w:r w:rsidR="00AF3499" w:rsidRPr="0021287E">
        <w:rPr>
          <w:rFonts w:ascii="Tahoma" w:eastAsiaTheme="minorHAnsi" w:hAnsi="Tahoma" w:cs="Tahoma"/>
          <w:sz w:val="20"/>
          <w:szCs w:val="20"/>
          <w:lang w:eastAsia="en-US"/>
        </w:rPr>
        <w:t xml:space="preserve"> 950,000.00 </w:t>
      </w:r>
      <w:r w:rsidRPr="0021287E">
        <w:rPr>
          <w:rFonts w:ascii="Tahoma" w:eastAsiaTheme="minorHAnsi" w:hAnsi="Tahoma" w:cs="Tahoma"/>
          <w:sz w:val="20"/>
          <w:szCs w:val="20"/>
          <w:lang w:eastAsia="en-US"/>
        </w:rPr>
        <w:t xml:space="preserve">Euros and the total amount of the object of present tender </w:t>
      </w:r>
      <w:r w:rsidRPr="0021287E">
        <w:rPr>
          <w:rFonts w:ascii="Tahoma" w:eastAsiaTheme="minorHAnsi" w:hAnsi="Tahoma" w:cs="Tahoma"/>
          <w:b/>
          <w:sz w:val="20"/>
          <w:szCs w:val="20"/>
          <w:lang w:eastAsia="en-US"/>
        </w:rPr>
        <w:t xml:space="preserve">shall not exceed </w:t>
      </w:r>
      <w:r w:rsidR="00C2204A" w:rsidRPr="0021287E">
        <w:rPr>
          <w:rFonts w:ascii="Tahoma" w:eastAsiaTheme="minorHAnsi" w:hAnsi="Tahoma" w:cs="Tahoma"/>
          <w:b/>
          <w:sz w:val="20"/>
          <w:szCs w:val="20"/>
          <w:lang w:eastAsia="en-US"/>
        </w:rPr>
        <w:t xml:space="preserve">55 </w:t>
      </w:r>
      <w:r w:rsidR="00AF3499" w:rsidRPr="0021287E">
        <w:rPr>
          <w:rFonts w:ascii="Tahoma" w:eastAsiaTheme="minorHAnsi" w:hAnsi="Tahoma" w:cs="Tahoma"/>
          <w:b/>
          <w:sz w:val="20"/>
          <w:szCs w:val="20"/>
          <w:lang w:eastAsia="en-US"/>
        </w:rPr>
        <w:t xml:space="preserve">000 </w:t>
      </w:r>
      <w:r w:rsidRPr="0021287E">
        <w:rPr>
          <w:rFonts w:ascii="Tahoma" w:eastAsiaTheme="minorHAnsi" w:hAnsi="Tahoma" w:cs="Tahoma"/>
          <w:b/>
          <w:sz w:val="20"/>
          <w:szCs w:val="20"/>
          <w:lang w:eastAsia="en-US"/>
        </w:rPr>
        <w:t>Euros tax exclusive</w:t>
      </w:r>
      <w:r w:rsidRPr="0021287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7ACC98ED"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1613B735"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0D242D36"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0D683084"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7119FDA2"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1E99E10"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FE71FBF" w14:textId="7903A65F" w:rsidR="008341B5" w:rsidRPr="0021287E" w:rsidRDefault="00C2204A" w:rsidP="00DE22F4">
            <w:pPr>
              <w:rPr>
                <w:rFonts w:ascii="Tahoma" w:hAnsi="Tahoma" w:cs="Tahoma"/>
                <w:color w:val="000000" w:themeColor="text1"/>
                <w:sz w:val="20"/>
                <w:szCs w:val="20"/>
              </w:rPr>
            </w:pPr>
            <w:r w:rsidRPr="0021287E">
              <w:rPr>
                <w:rFonts w:ascii="Tahoma" w:hAnsi="Tahoma" w:cs="Tahoma"/>
                <w:color w:val="000000" w:themeColor="text1"/>
                <w:sz w:val="20"/>
                <w:szCs w:val="20"/>
              </w:rPr>
              <w:t xml:space="preserve">Lot 1 – Legal </w:t>
            </w:r>
            <w:r w:rsidR="0021287E" w:rsidRPr="0021287E">
              <w:rPr>
                <w:rFonts w:ascii="Tahoma" w:hAnsi="Tahoma" w:cs="Tahoma"/>
                <w:color w:val="000000" w:themeColor="text1"/>
                <w:sz w:val="20"/>
                <w:szCs w:val="20"/>
              </w:rPr>
              <w:t>Reasoning</w:t>
            </w:r>
            <w:r w:rsidRPr="0021287E">
              <w:rPr>
                <w:rFonts w:ascii="Tahoma" w:hAnsi="Tahoma" w:cs="Tahoma"/>
                <w:color w:val="000000" w:themeColor="text1"/>
                <w:sz w:val="20"/>
                <w:szCs w:val="20"/>
              </w:rPr>
              <w:t xml:space="preserve"> and Judicial Practice</w:t>
            </w:r>
            <w:r w:rsidRPr="0021287E" w:rsidDel="00C2204A">
              <w:rPr>
                <w:rFonts w:ascii="Tahoma" w:hAnsi="Tahoma" w:cs="Tahoma"/>
                <w:color w:val="000000" w:themeColor="text1"/>
                <w:sz w:val="20"/>
                <w:szCs w:val="20"/>
              </w:rPr>
              <w:t xml:space="preserve"> </w:t>
            </w:r>
          </w:p>
        </w:tc>
        <w:tc>
          <w:tcPr>
            <w:tcW w:w="2410" w:type="dxa"/>
            <w:tcBorders>
              <w:top w:val="single" w:sz="2" w:space="0" w:color="808080" w:themeColor="background1" w:themeShade="80"/>
              <w:bottom w:val="single" w:sz="2" w:space="0" w:color="808080" w:themeColor="background1" w:themeShade="80"/>
            </w:tcBorders>
            <w:vAlign w:val="center"/>
          </w:tcPr>
          <w:p w14:paraId="20B9C5E5" w14:textId="65C99C35" w:rsidR="008341B5" w:rsidRPr="0021287E" w:rsidRDefault="002C0673" w:rsidP="008341B5">
            <w:pPr>
              <w:jc w:val="center"/>
              <w:rPr>
                <w:rFonts w:ascii="Tahoma" w:hAnsi="Tahoma" w:cs="Tahoma"/>
                <w:color w:val="000000" w:themeColor="text1"/>
                <w:sz w:val="20"/>
                <w:szCs w:val="20"/>
              </w:rPr>
            </w:pPr>
            <w:r w:rsidRPr="0021287E">
              <w:rPr>
                <w:rFonts w:ascii="Tahoma" w:hAnsi="Tahoma" w:cs="Tahoma"/>
                <w:color w:val="000000" w:themeColor="text1"/>
                <w:sz w:val="20"/>
                <w:szCs w:val="20"/>
              </w:rPr>
              <w:t>1</w:t>
            </w:r>
            <w:r w:rsidR="00C2204A" w:rsidRPr="0021287E">
              <w:rPr>
                <w:rFonts w:ascii="Tahoma" w:hAnsi="Tahoma" w:cs="Tahoma"/>
                <w:color w:val="000000" w:themeColor="text1"/>
                <w:sz w:val="20"/>
                <w:szCs w:val="20"/>
              </w:rPr>
              <w:t>2</w:t>
            </w:r>
          </w:p>
        </w:tc>
      </w:tr>
      <w:tr w:rsidR="008341B5" w:rsidRPr="00E25560" w14:paraId="7DFED6A5" w14:textId="77777777" w:rsidTr="002C0673">
        <w:trPr>
          <w:trHeight w:val="417"/>
        </w:trPr>
        <w:tc>
          <w:tcPr>
            <w:tcW w:w="6912" w:type="dxa"/>
            <w:vAlign w:val="center"/>
          </w:tcPr>
          <w:p w14:paraId="4A61844F" w14:textId="226B3DE9" w:rsidR="008341B5" w:rsidRPr="0021287E" w:rsidRDefault="00C2204A" w:rsidP="008341B5">
            <w:pPr>
              <w:rPr>
                <w:rFonts w:ascii="Tahoma" w:hAnsi="Tahoma" w:cs="Tahoma"/>
                <w:color w:val="000000" w:themeColor="text1"/>
                <w:sz w:val="20"/>
                <w:szCs w:val="20"/>
              </w:rPr>
            </w:pPr>
            <w:r w:rsidRPr="0021287E">
              <w:rPr>
                <w:rFonts w:ascii="Tahoma" w:hAnsi="Tahoma" w:cs="Tahoma"/>
                <w:color w:val="000000" w:themeColor="text1"/>
                <w:sz w:val="20"/>
                <w:szCs w:val="20"/>
              </w:rPr>
              <w:t>Lot 2 - Institutional Development and Organisational Capacity</w:t>
            </w:r>
            <w:r w:rsidRPr="0021287E" w:rsidDel="00C2204A">
              <w:rPr>
                <w:rFonts w:ascii="Tahoma" w:hAnsi="Tahoma" w:cs="Tahoma"/>
                <w:color w:val="000000" w:themeColor="text1"/>
                <w:sz w:val="20"/>
                <w:szCs w:val="20"/>
              </w:rPr>
              <w:t xml:space="preserve"> </w:t>
            </w:r>
          </w:p>
        </w:tc>
        <w:tc>
          <w:tcPr>
            <w:tcW w:w="2410" w:type="dxa"/>
            <w:vAlign w:val="center"/>
          </w:tcPr>
          <w:p w14:paraId="1A1DA2E4" w14:textId="0732E997" w:rsidR="008341B5" w:rsidRPr="0021287E" w:rsidRDefault="002C0673" w:rsidP="008341B5">
            <w:pPr>
              <w:jc w:val="center"/>
              <w:rPr>
                <w:rFonts w:ascii="Tahoma" w:hAnsi="Tahoma" w:cs="Tahoma"/>
                <w:color w:val="000000" w:themeColor="text1"/>
                <w:sz w:val="20"/>
                <w:szCs w:val="20"/>
              </w:rPr>
            </w:pPr>
            <w:r w:rsidRPr="0021287E">
              <w:rPr>
                <w:rFonts w:ascii="Tahoma" w:hAnsi="Tahoma" w:cs="Tahoma"/>
                <w:color w:val="000000" w:themeColor="text1"/>
                <w:sz w:val="20"/>
                <w:szCs w:val="20"/>
              </w:rPr>
              <w:t>1</w:t>
            </w:r>
            <w:r w:rsidR="00C2204A" w:rsidRPr="0021287E">
              <w:rPr>
                <w:rFonts w:ascii="Tahoma" w:hAnsi="Tahoma" w:cs="Tahoma"/>
                <w:color w:val="000000" w:themeColor="text1"/>
                <w:sz w:val="20"/>
                <w:szCs w:val="20"/>
              </w:rPr>
              <w:t>2</w:t>
            </w:r>
          </w:p>
        </w:tc>
      </w:tr>
      <w:tr w:rsidR="002C0673" w:rsidRPr="00E25560" w14:paraId="0D2140CB" w14:textId="77777777" w:rsidTr="00AA2D37">
        <w:trPr>
          <w:trHeight w:val="417"/>
        </w:trPr>
        <w:tc>
          <w:tcPr>
            <w:tcW w:w="6912" w:type="dxa"/>
            <w:tcBorders>
              <w:bottom w:val="single" w:sz="2" w:space="0" w:color="808080" w:themeColor="background1" w:themeShade="80"/>
            </w:tcBorders>
            <w:vAlign w:val="center"/>
          </w:tcPr>
          <w:p w14:paraId="0AEEFE4C" w14:textId="5F9E348F" w:rsidR="002C0673" w:rsidRPr="0021287E" w:rsidRDefault="00C2204A" w:rsidP="00F36035">
            <w:pPr>
              <w:jc w:val="both"/>
              <w:rPr>
                <w:rFonts w:ascii="Tahoma" w:eastAsia="Calibri" w:hAnsi="Tahoma" w:cs="Tahoma"/>
                <w:sz w:val="20"/>
                <w:szCs w:val="20"/>
              </w:rPr>
            </w:pPr>
            <w:r w:rsidRPr="0021287E">
              <w:rPr>
                <w:rFonts w:ascii="Tahoma" w:eastAsia="Calibri" w:hAnsi="Tahoma" w:cs="Tahoma"/>
                <w:sz w:val="20"/>
                <w:szCs w:val="20"/>
                <w:lang w:val="en-US" w:eastAsia="en-US"/>
              </w:rPr>
              <w:t>Lot 3</w:t>
            </w:r>
            <w:r w:rsidRPr="0021287E">
              <w:rPr>
                <w:rFonts w:ascii="Tahoma" w:hAnsi="Tahoma" w:cs="Tahoma"/>
                <w:color w:val="000000"/>
                <w:sz w:val="20"/>
                <w:szCs w:val="20"/>
              </w:rPr>
              <w:t xml:space="preserve"> - </w:t>
            </w:r>
            <w:bookmarkStart w:id="2" w:name="_Hlk226122050"/>
            <w:r w:rsidRPr="0021287E">
              <w:rPr>
                <w:rFonts w:ascii="Tahoma" w:hAnsi="Tahoma" w:cs="Tahoma"/>
                <w:color w:val="000000"/>
                <w:sz w:val="20"/>
                <w:szCs w:val="20"/>
              </w:rPr>
              <w:t>Strategic Communication and Visibility</w:t>
            </w:r>
            <w:bookmarkEnd w:id="2"/>
          </w:p>
        </w:tc>
        <w:tc>
          <w:tcPr>
            <w:tcW w:w="2410" w:type="dxa"/>
            <w:tcBorders>
              <w:bottom w:val="single" w:sz="2" w:space="0" w:color="808080" w:themeColor="background1" w:themeShade="80"/>
            </w:tcBorders>
            <w:vAlign w:val="center"/>
          </w:tcPr>
          <w:p w14:paraId="0D9E4DF4" w14:textId="53533681" w:rsidR="002C0673" w:rsidRPr="0021287E" w:rsidRDefault="002C0673" w:rsidP="008341B5">
            <w:pPr>
              <w:jc w:val="center"/>
              <w:rPr>
                <w:rFonts w:ascii="Tahoma" w:hAnsi="Tahoma" w:cs="Tahoma"/>
                <w:color w:val="000000" w:themeColor="text1"/>
                <w:sz w:val="20"/>
                <w:szCs w:val="20"/>
              </w:rPr>
            </w:pPr>
            <w:r w:rsidRPr="0021287E">
              <w:rPr>
                <w:rFonts w:ascii="Tahoma" w:hAnsi="Tahoma" w:cs="Tahoma"/>
                <w:color w:val="000000" w:themeColor="text1"/>
                <w:sz w:val="20"/>
                <w:szCs w:val="20"/>
              </w:rPr>
              <w:t>1</w:t>
            </w:r>
            <w:r w:rsidR="00C2204A" w:rsidRPr="0021287E">
              <w:rPr>
                <w:rFonts w:ascii="Tahoma" w:hAnsi="Tahoma" w:cs="Tahoma"/>
                <w:color w:val="000000" w:themeColor="text1"/>
                <w:sz w:val="20"/>
                <w:szCs w:val="20"/>
              </w:rPr>
              <w:t>2</w:t>
            </w:r>
          </w:p>
        </w:tc>
      </w:tr>
    </w:tbl>
    <w:p w14:paraId="500E2C58" w14:textId="77777777" w:rsidR="00C2204A" w:rsidRDefault="00C2204A" w:rsidP="00C2204A">
      <w:pPr>
        <w:spacing w:after="240"/>
        <w:jc w:val="both"/>
        <w:rPr>
          <w:rFonts w:ascii="Tahoma" w:hAnsi="Tahoma" w:cs="Tahoma"/>
          <w:color w:val="000000" w:themeColor="text1"/>
          <w:sz w:val="20"/>
          <w:szCs w:val="20"/>
        </w:rPr>
      </w:pPr>
    </w:p>
    <w:p w14:paraId="4FB18B7E" w14:textId="0A61412E" w:rsidR="00C2204A" w:rsidRPr="0021287E" w:rsidRDefault="00C2204A" w:rsidP="00C2204A">
      <w:pPr>
        <w:spacing w:after="240"/>
        <w:jc w:val="both"/>
        <w:rPr>
          <w:rFonts w:ascii="Tahoma" w:hAnsi="Tahoma" w:cs="Tahoma"/>
          <w:color w:val="000000" w:themeColor="text1"/>
          <w:sz w:val="20"/>
          <w:szCs w:val="20"/>
        </w:rPr>
      </w:pPr>
      <w:r w:rsidRPr="007C1A6C">
        <w:rPr>
          <w:rFonts w:ascii="Tahoma" w:hAnsi="Tahoma" w:cs="Tahoma"/>
          <w:b/>
          <w:bCs/>
          <w:color w:val="000000" w:themeColor="text1"/>
          <w:sz w:val="20"/>
          <w:szCs w:val="20"/>
        </w:rPr>
        <w:t>Lot 1</w:t>
      </w:r>
      <w:r w:rsidRPr="0021287E">
        <w:rPr>
          <w:rFonts w:ascii="Tahoma" w:hAnsi="Tahoma" w:cs="Tahoma"/>
          <w:color w:val="000000" w:themeColor="text1"/>
          <w:sz w:val="20"/>
          <w:szCs w:val="20"/>
        </w:rPr>
        <w:t xml:space="preserve"> concerns the provision of international consultancy services to strengthen the capacity of the Supreme Court of Justice in ensuring the uniform application of the law and enhancing the quality and consistency of judicial practice.</w:t>
      </w:r>
    </w:p>
    <w:p w14:paraId="570638D7" w14:textId="70B76565" w:rsidR="00C2204A" w:rsidRPr="0021287E" w:rsidRDefault="00C2204A" w:rsidP="00C2204A">
      <w:pPr>
        <w:spacing w:after="240"/>
        <w:jc w:val="both"/>
        <w:rPr>
          <w:rFonts w:ascii="Tahoma" w:hAnsi="Tahoma" w:cs="Tahoma"/>
          <w:color w:val="000000" w:themeColor="text1"/>
          <w:sz w:val="20"/>
          <w:szCs w:val="20"/>
        </w:rPr>
      </w:pPr>
      <w:r w:rsidRPr="007C1A6C">
        <w:rPr>
          <w:rFonts w:ascii="Tahoma" w:hAnsi="Tahoma" w:cs="Tahoma"/>
          <w:b/>
          <w:bCs/>
          <w:color w:val="000000" w:themeColor="text1"/>
          <w:sz w:val="20"/>
          <w:szCs w:val="20"/>
        </w:rPr>
        <w:lastRenderedPageBreak/>
        <w:t>Lot 2</w:t>
      </w:r>
      <w:r w:rsidRPr="0021287E">
        <w:rPr>
          <w:rFonts w:ascii="Tahoma" w:hAnsi="Tahoma" w:cs="Tahoma"/>
          <w:color w:val="000000" w:themeColor="text1"/>
          <w:sz w:val="20"/>
          <w:szCs w:val="20"/>
        </w:rPr>
        <w:t xml:space="preserve"> concerns the provision of international consultancy services to strengthen the institutional efficiency of the Supreme Court of Justice through improved management, organisational capacity, and the operationalisation of internal frameworks.</w:t>
      </w:r>
    </w:p>
    <w:p w14:paraId="79D7D5CF" w14:textId="4D6A1B8D" w:rsidR="00C2204A" w:rsidRPr="00E25560" w:rsidRDefault="00C2204A" w:rsidP="00C2204A">
      <w:pPr>
        <w:spacing w:after="240"/>
        <w:jc w:val="both"/>
        <w:rPr>
          <w:rFonts w:ascii="Tahoma" w:hAnsi="Tahoma" w:cs="Tahoma"/>
          <w:color w:val="000000" w:themeColor="text1"/>
          <w:sz w:val="20"/>
          <w:szCs w:val="20"/>
        </w:rPr>
      </w:pPr>
      <w:r w:rsidRPr="007C1A6C">
        <w:rPr>
          <w:rFonts w:ascii="Tahoma" w:hAnsi="Tahoma" w:cs="Tahoma"/>
          <w:b/>
          <w:bCs/>
          <w:color w:val="000000" w:themeColor="text1"/>
          <w:sz w:val="20"/>
          <w:szCs w:val="20"/>
        </w:rPr>
        <w:t>Lot 3</w:t>
      </w:r>
      <w:r w:rsidRPr="0021287E">
        <w:rPr>
          <w:rFonts w:ascii="Tahoma" w:hAnsi="Tahoma" w:cs="Tahoma"/>
          <w:color w:val="000000" w:themeColor="text1"/>
          <w:sz w:val="20"/>
          <w:szCs w:val="20"/>
        </w:rPr>
        <w:t xml:space="preserve"> concerns the provision of international consultancy services to strengthen the communication capacities of the Supreme Court of Justice, ensuring timely, accessible, and coherent public communication and enhancing transparency and public trust.</w:t>
      </w:r>
    </w:p>
    <w:p w14:paraId="64EB4AB6"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77E83291"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C097604" w14:textId="77777777" w:rsidR="008742C4" w:rsidRPr="0021287E"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21287E">
        <w:rPr>
          <w:rFonts w:ascii="Tahoma" w:hAnsi="Tahoma" w:cs="Tahoma"/>
          <w:noProof/>
          <w:sz w:val="20"/>
          <w:szCs w:val="20"/>
          <w:lang w:eastAsia="fr-FR"/>
        </w:rPr>
        <w:t>Throughout the duration of the Framework Contract, pre-selected Providers may be asked to:</w:t>
      </w:r>
    </w:p>
    <w:p w14:paraId="50C502FF" w14:textId="7994F26B" w:rsidR="008C707B" w:rsidRDefault="008C707B" w:rsidP="008C707B">
      <w:pPr>
        <w:pStyle w:val="NormalWeb"/>
      </w:pPr>
      <w:r w:rsidRPr="0021287E">
        <w:rPr>
          <w:rFonts w:ascii="Tahoma" w:hAnsi="Tahoma" w:cs="Tahoma"/>
          <w:b/>
          <w:bCs/>
          <w:color w:val="000000" w:themeColor="text1"/>
          <w:sz w:val="20"/>
          <w:szCs w:val="20"/>
        </w:rPr>
        <w:t>Under</w:t>
      </w:r>
      <w:r>
        <w:rPr>
          <w:rFonts w:ascii="Tahoma" w:hAnsi="Tahoma" w:cs="Tahoma"/>
          <w:color w:val="000000" w:themeColor="text1"/>
          <w:sz w:val="20"/>
          <w:szCs w:val="20"/>
        </w:rPr>
        <w:t xml:space="preserve"> </w:t>
      </w:r>
      <w:r w:rsidRPr="0021287E">
        <w:rPr>
          <w:rFonts w:ascii="Tahoma" w:hAnsi="Tahoma" w:cs="Tahoma"/>
          <w:b/>
          <w:bCs/>
          <w:color w:val="000000" w:themeColor="text1"/>
          <w:sz w:val="20"/>
          <w:szCs w:val="20"/>
        </w:rPr>
        <w:t xml:space="preserve">Lot 1: Legal </w:t>
      </w:r>
      <w:r w:rsidR="0021287E">
        <w:rPr>
          <w:rFonts w:ascii="Tahoma" w:hAnsi="Tahoma" w:cs="Tahoma"/>
          <w:b/>
          <w:bCs/>
          <w:color w:val="000000" w:themeColor="text1"/>
          <w:sz w:val="20"/>
          <w:szCs w:val="20"/>
        </w:rPr>
        <w:t>Reasoning</w:t>
      </w:r>
      <w:r w:rsidRPr="0021287E">
        <w:rPr>
          <w:rFonts w:ascii="Tahoma" w:hAnsi="Tahoma" w:cs="Tahoma"/>
          <w:b/>
          <w:bCs/>
          <w:color w:val="000000" w:themeColor="text1"/>
          <w:sz w:val="20"/>
          <w:szCs w:val="20"/>
        </w:rPr>
        <w:t xml:space="preserve"> and Judicial practice</w:t>
      </w:r>
    </w:p>
    <w:p w14:paraId="74A06660" w14:textId="77777777" w:rsidR="008C707B" w:rsidRPr="008C707B"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Draft analytical reports related to case-law, judicial reasoning, and legal consistency;</w:t>
      </w:r>
    </w:p>
    <w:p w14:paraId="6D3ACA60" w14:textId="77777777" w:rsidR="008C707B" w:rsidRPr="008C707B"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Provide expert advice and technical assistance on the uniform application of the law and judicial practice;</w:t>
      </w:r>
    </w:p>
    <w:p w14:paraId="35EA48F7" w14:textId="77777777" w:rsidR="008C707B" w:rsidRPr="008C707B"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Develop methodological tools (guidelines, templates, checklists) to support judicial reasoning and decision drafting;</w:t>
      </w:r>
    </w:p>
    <w:p w14:paraId="10D3CBAA" w14:textId="77777777" w:rsidR="008C707B" w:rsidRPr="008C707B"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Design and deliver capacity-building activities for judges and judicial assistants (trainings, workshops, seminars);</w:t>
      </w:r>
    </w:p>
    <w:p w14:paraId="6A8E2E7A" w14:textId="77777777" w:rsidR="008C707B" w:rsidRPr="008C707B"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Prepare training modules and materials on judicial reasoning and case-law analysis;</w:t>
      </w:r>
    </w:p>
    <w:p w14:paraId="02B9F90F" w14:textId="77777777" w:rsidR="008C707B" w:rsidRPr="008C707B"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Facilitate peer-to-peer exchanges (expert working groups, judicial workshops, seminars);</w:t>
      </w:r>
    </w:p>
    <w:p w14:paraId="298DC045" w14:textId="170700E4" w:rsidR="008C707B" w:rsidRPr="0021287E" w:rsidRDefault="008C707B"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Draft recommendations, opinions, and technical inputs to support the harmonisation of judicial practice.</w:t>
      </w:r>
    </w:p>
    <w:p w14:paraId="1F34F161" w14:textId="749D4727" w:rsidR="00122F89" w:rsidRPr="0021287E" w:rsidRDefault="008C707B" w:rsidP="0021287E">
      <w:pPr>
        <w:pStyle w:val="NormalWeb"/>
        <w:rPr>
          <w:rFonts w:ascii="Tahoma" w:hAnsi="Tahoma" w:cs="Tahoma"/>
          <w:b/>
          <w:bCs/>
          <w:color w:val="000000" w:themeColor="text1"/>
          <w:sz w:val="20"/>
          <w:szCs w:val="20"/>
        </w:rPr>
      </w:pPr>
      <w:r w:rsidRPr="0021287E">
        <w:rPr>
          <w:rFonts w:ascii="Tahoma" w:hAnsi="Tahoma" w:cs="Tahoma"/>
          <w:b/>
          <w:bCs/>
          <w:color w:val="000000" w:themeColor="text1"/>
          <w:sz w:val="20"/>
          <w:szCs w:val="20"/>
        </w:rPr>
        <w:t>Under Lot 2: Institutional Development and Organisational Capacity</w:t>
      </w:r>
    </w:p>
    <w:p w14:paraId="1E3A9952" w14:textId="0EE65421"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 xml:space="preserve">Conduct institutional and organisational analyses (management </w:t>
      </w:r>
      <w:r w:rsidR="0021287E">
        <w:rPr>
          <w:rFonts w:ascii="Tahoma" w:hAnsi="Tahoma" w:cs="Tahoma"/>
          <w:color w:val="000000" w:themeColor="text1"/>
          <w:spacing w:val="-4"/>
          <w:sz w:val="20"/>
          <w:szCs w:val="20"/>
          <w:lang w:eastAsia="en-US"/>
        </w:rPr>
        <w:t>and</w:t>
      </w:r>
      <w:r w:rsidRPr="0021287E">
        <w:rPr>
          <w:rFonts w:ascii="Tahoma" w:hAnsi="Tahoma" w:cs="Tahoma"/>
          <w:color w:val="000000" w:themeColor="text1"/>
          <w:spacing w:val="-4"/>
          <w:sz w:val="20"/>
          <w:szCs w:val="20"/>
          <w:lang w:eastAsia="en-US"/>
        </w:rPr>
        <w:t xml:space="preserve"> leadership practices, governance mechanisms, internal processes);</w:t>
      </w:r>
    </w:p>
    <w:p w14:paraId="6BD043F2" w14:textId="77777777"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Draft analytical reports identifying institutional gaps and capacity-building needs;</w:t>
      </w:r>
    </w:p>
    <w:p w14:paraId="62F2A0EC" w14:textId="77777777"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Develop and draft strategic and regulatory documents (strategies, action plans, internal regulations, SOPs) and support their implementation;</w:t>
      </w:r>
    </w:p>
    <w:p w14:paraId="619027A3" w14:textId="77777777"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Create procedural tools and internal working frameworks;</w:t>
      </w:r>
    </w:p>
    <w:p w14:paraId="0A23965E" w14:textId="77777777"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Provide expert advice and technical assistance on institutional reform and organisational development;</w:t>
      </w:r>
    </w:p>
    <w:p w14:paraId="02EB58F0" w14:textId="77777777"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Design and deliver capacity-building activities on management, leadership, and organisational efficiency;</w:t>
      </w:r>
    </w:p>
    <w:p w14:paraId="63B93062" w14:textId="77777777" w:rsid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Provide coaching, mentoring, and advisory support to leadership and staff;</w:t>
      </w:r>
    </w:p>
    <w:p w14:paraId="5E5A9181" w14:textId="3FCEDCAA" w:rsidR="00122F89" w:rsidRPr="0021287E" w:rsidRDefault="008C707B" w:rsidP="007D343F">
      <w:pPr>
        <w:pStyle w:val="ListParagraph"/>
        <w:numPr>
          <w:ilvl w:val="0"/>
          <w:numId w:val="11"/>
        </w:numPr>
        <w:ind w:left="709"/>
        <w:jc w:val="both"/>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Draft recommendations and technical inputs to support institutional strengthening.</w:t>
      </w:r>
    </w:p>
    <w:p w14:paraId="2804F95E" w14:textId="5486D024" w:rsidR="00122F89" w:rsidRPr="00122F89" w:rsidRDefault="00122F89" w:rsidP="0021287E">
      <w:pPr>
        <w:pStyle w:val="NormalWeb"/>
        <w:rPr>
          <w:rFonts w:ascii="Tahoma" w:hAnsi="Tahoma" w:cs="Tahoma"/>
          <w:b/>
          <w:bCs/>
          <w:color w:val="000000" w:themeColor="text1"/>
          <w:sz w:val="20"/>
          <w:szCs w:val="20"/>
        </w:rPr>
      </w:pPr>
      <w:r w:rsidRPr="0021287E">
        <w:rPr>
          <w:rFonts w:ascii="Tahoma" w:hAnsi="Tahoma" w:cs="Tahoma"/>
          <w:b/>
          <w:bCs/>
          <w:color w:val="000000" w:themeColor="text1"/>
          <w:sz w:val="20"/>
          <w:szCs w:val="20"/>
        </w:rPr>
        <w:t>Under Lot 3</w:t>
      </w:r>
      <w:r w:rsidR="0021287E">
        <w:rPr>
          <w:rFonts w:ascii="Tahoma" w:hAnsi="Tahoma" w:cs="Tahoma"/>
          <w:b/>
          <w:bCs/>
          <w:color w:val="000000" w:themeColor="text1"/>
          <w:sz w:val="20"/>
          <w:szCs w:val="20"/>
        </w:rPr>
        <w:t>:</w:t>
      </w:r>
      <w:r w:rsidRPr="00122F89">
        <w:rPr>
          <w:rFonts w:ascii="Tahoma" w:hAnsi="Tahoma" w:cs="Tahoma"/>
          <w:b/>
          <w:bCs/>
          <w:color w:val="000000" w:themeColor="text1"/>
          <w:sz w:val="20"/>
          <w:szCs w:val="20"/>
        </w:rPr>
        <w:t xml:space="preserve"> Strategic Communication and </w:t>
      </w:r>
      <w:r w:rsidR="0021287E">
        <w:rPr>
          <w:rFonts w:ascii="Tahoma" w:hAnsi="Tahoma" w:cs="Tahoma"/>
          <w:b/>
          <w:bCs/>
          <w:color w:val="000000" w:themeColor="text1"/>
          <w:sz w:val="20"/>
          <w:szCs w:val="20"/>
        </w:rPr>
        <w:t>Institutional Visibility</w:t>
      </w:r>
    </w:p>
    <w:p w14:paraId="68172065"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Draft analytical reports on communication practices, needs, and challenges;</w:t>
      </w:r>
    </w:p>
    <w:p w14:paraId="1C717141"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Provide expert advice and technical assistance on strategic and institutional communication;</w:t>
      </w:r>
    </w:p>
    <w:p w14:paraId="28ED74C2"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Develop communication strategies, action plans, and related frameworks;</w:t>
      </w:r>
    </w:p>
    <w:p w14:paraId="3D691E6A"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Create communication tools and products (reports, public information materials, outreach content);</w:t>
      </w:r>
    </w:p>
    <w:p w14:paraId="785B464C"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Support the development of key communication outputs (e.g. annual reports, institutional publications)</w:t>
      </w:r>
      <w:r w:rsidR="0021287E">
        <w:rPr>
          <w:rFonts w:ascii="Tahoma" w:hAnsi="Tahoma" w:cs="Tahoma"/>
          <w:color w:val="000000" w:themeColor="text1"/>
          <w:spacing w:val="-4"/>
          <w:sz w:val="20"/>
          <w:szCs w:val="20"/>
          <w:lang w:eastAsia="en-US"/>
        </w:rPr>
        <w:t>;</w:t>
      </w:r>
    </w:p>
    <w:p w14:paraId="764698CC"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Design and deliver capacity-building activities for communication staff and leadership;</w:t>
      </w:r>
    </w:p>
    <w:p w14:paraId="7F822836" w14:textId="77777777" w:rsidR="0021287E" w:rsidRPr="0021287E" w:rsidRDefault="00122F89" w:rsidP="007D343F">
      <w:pPr>
        <w:pStyle w:val="ListParagraph"/>
        <w:numPr>
          <w:ilvl w:val="0"/>
          <w:numId w:val="12"/>
        </w:numPr>
        <w:rPr>
          <w:lang w:val="en-US"/>
        </w:rPr>
      </w:pPr>
      <w:r w:rsidRPr="0021287E">
        <w:rPr>
          <w:rFonts w:ascii="Tahoma" w:hAnsi="Tahoma" w:cs="Tahoma"/>
          <w:color w:val="000000" w:themeColor="text1"/>
          <w:spacing w:val="-4"/>
          <w:sz w:val="20"/>
          <w:szCs w:val="20"/>
          <w:lang w:eastAsia="en-US"/>
        </w:rPr>
        <w:t>Provide coaching and mentoring on communication practices and media engagement;</w:t>
      </w:r>
    </w:p>
    <w:p w14:paraId="61DF46B7" w14:textId="75EF25D0" w:rsidR="00122F89" w:rsidRPr="0021287E" w:rsidRDefault="00122F89" w:rsidP="007D343F">
      <w:pPr>
        <w:pStyle w:val="ListParagraph"/>
        <w:numPr>
          <w:ilvl w:val="0"/>
          <w:numId w:val="12"/>
        </w:numPr>
        <w:rPr>
          <w:rFonts w:ascii="Tahoma" w:hAnsi="Tahoma" w:cs="Tahoma"/>
          <w:color w:val="000000" w:themeColor="text1"/>
          <w:spacing w:val="-4"/>
          <w:sz w:val="20"/>
          <w:szCs w:val="20"/>
          <w:lang w:eastAsia="en-US"/>
        </w:rPr>
      </w:pPr>
      <w:r w:rsidRPr="0021287E">
        <w:rPr>
          <w:rFonts w:ascii="Tahoma" w:hAnsi="Tahoma" w:cs="Tahoma"/>
          <w:color w:val="000000" w:themeColor="text1"/>
          <w:spacing w:val="-4"/>
          <w:sz w:val="20"/>
          <w:szCs w:val="20"/>
          <w:lang w:eastAsia="en-US"/>
        </w:rPr>
        <w:t>Draft recommendations and guidance to improve transparency, accessibility, and public trust.</w:t>
      </w:r>
    </w:p>
    <w:p w14:paraId="4842AE73" w14:textId="77777777" w:rsidR="008742C4" w:rsidRPr="0021287E" w:rsidRDefault="008742C4" w:rsidP="0021287E">
      <w:pPr>
        <w:pStyle w:val="ListParagraph"/>
        <w:ind w:left="0"/>
        <w:rPr>
          <w:noProof/>
          <w:highlight w:val="cyan"/>
          <w:lang w:val="en-US" w:eastAsia="fr-FR"/>
        </w:rPr>
      </w:pPr>
    </w:p>
    <w:p w14:paraId="412B46F9" w14:textId="38BE1E23" w:rsidR="008742C4" w:rsidRDefault="008742C4" w:rsidP="008742C4">
      <w:pPr>
        <w:tabs>
          <w:tab w:val="left" w:pos="720"/>
          <w:tab w:val="left" w:pos="3828"/>
        </w:tabs>
        <w:jc w:val="both"/>
        <w:rPr>
          <w:rFonts w:ascii="Tahoma" w:eastAsiaTheme="minorHAnsi" w:hAnsi="Tahoma" w:cs="Tahoma"/>
          <w:noProof/>
          <w:sz w:val="20"/>
          <w:szCs w:val="20"/>
          <w:lang w:eastAsia="en-US"/>
        </w:rPr>
      </w:pPr>
      <w:r w:rsidRPr="0015340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153401">
        <w:rPr>
          <w:rFonts w:ascii="Tahoma" w:eastAsiaTheme="minorHAnsi" w:hAnsi="Tahoma" w:cs="Tahoma"/>
          <w:noProof/>
          <w:sz w:val="20"/>
          <w:szCs w:val="20"/>
          <w:lang w:eastAsia="en-US"/>
        </w:rPr>
        <w:t xml:space="preserve"> for the lot concerned</w:t>
      </w:r>
      <w:r w:rsidRPr="00153401">
        <w:rPr>
          <w:rFonts w:ascii="Tahoma" w:eastAsiaTheme="minorHAnsi" w:hAnsi="Tahoma" w:cs="Tahoma"/>
          <w:noProof/>
          <w:sz w:val="20"/>
          <w:szCs w:val="20"/>
          <w:lang w:eastAsia="en-US"/>
        </w:rPr>
        <w:t>.</w:t>
      </w:r>
    </w:p>
    <w:p w14:paraId="36D224AD" w14:textId="77777777" w:rsidR="007C1A6C" w:rsidRPr="00FD2218" w:rsidRDefault="007C1A6C" w:rsidP="008742C4">
      <w:pPr>
        <w:tabs>
          <w:tab w:val="left" w:pos="720"/>
          <w:tab w:val="left" w:pos="3828"/>
        </w:tabs>
        <w:jc w:val="both"/>
        <w:rPr>
          <w:rFonts w:ascii="Tahoma" w:eastAsiaTheme="minorHAnsi" w:hAnsi="Tahoma" w:cs="Tahoma"/>
          <w:noProof/>
          <w:sz w:val="20"/>
          <w:szCs w:val="20"/>
          <w:lang w:eastAsia="en-US"/>
        </w:rPr>
      </w:pPr>
    </w:p>
    <w:p w14:paraId="5DD7B91D" w14:textId="77777777" w:rsidR="008742C4" w:rsidRPr="00153401" w:rsidRDefault="008742C4" w:rsidP="008742C4">
      <w:pPr>
        <w:jc w:val="both"/>
        <w:rPr>
          <w:rFonts w:ascii="Tahoma" w:hAnsi="Tahoma" w:cs="Tahoma"/>
          <w:color w:val="000000" w:themeColor="text1"/>
          <w:spacing w:val="-4"/>
          <w:sz w:val="20"/>
          <w:szCs w:val="20"/>
          <w:lang w:eastAsia="en-US"/>
        </w:rPr>
      </w:pPr>
      <w:r w:rsidRPr="00153401">
        <w:rPr>
          <w:rFonts w:ascii="Tahoma" w:hAnsi="Tahoma" w:cs="Tahoma"/>
          <w:color w:val="000000" w:themeColor="text1"/>
          <w:spacing w:val="-4"/>
          <w:sz w:val="20"/>
          <w:szCs w:val="20"/>
          <w:lang w:eastAsia="en-US"/>
        </w:rPr>
        <w:t xml:space="preserve">In terms of </w:t>
      </w:r>
      <w:r w:rsidRPr="00153401">
        <w:rPr>
          <w:rFonts w:ascii="Tahoma" w:hAnsi="Tahoma" w:cs="Tahoma"/>
          <w:b/>
          <w:color w:val="000000" w:themeColor="text1"/>
          <w:spacing w:val="-4"/>
          <w:sz w:val="20"/>
          <w:szCs w:val="20"/>
          <w:lang w:eastAsia="en-US"/>
        </w:rPr>
        <w:t>quality requirements</w:t>
      </w:r>
      <w:r w:rsidRPr="00153401">
        <w:rPr>
          <w:rFonts w:ascii="Tahoma" w:hAnsi="Tahoma" w:cs="Tahoma"/>
          <w:color w:val="000000" w:themeColor="text1"/>
          <w:spacing w:val="-4"/>
          <w:sz w:val="20"/>
          <w:szCs w:val="20"/>
          <w:lang w:eastAsia="en-US"/>
        </w:rPr>
        <w:t>, the pre-selected Service Providers must ensure</w:t>
      </w:r>
      <w:r w:rsidRPr="00153401">
        <w:rPr>
          <w:rFonts w:ascii="Tahoma" w:hAnsi="Tahoma" w:cs="Tahoma"/>
          <w:i/>
          <w:color w:val="000000" w:themeColor="text1"/>
          <w:spacing w:val="-4"/>
          <w:sz w:val="20"/>
          <w:szCs w:val="20"/>
          <w:lang w:eastAsia="en-US"/>
        </w:rPr>
        <w:t>, inter alia</w:t>
      </w:r>
      <w:r w:rsidRPr="00153401">
        <w:rPr>
          <w:rFonts w:ascii="Tahoma" w:hAnsi="Tahoma" w:cs="Tahoma"/>
          <w:color w:val="000000" w:themeColor="text1"/>
          <w:spacing w:val="-4"/>
          <w:sz w:val="20"/>
          <w:szCs w:val="20"/>
          <w:lang w:eastAsia="en-US"/>
        </w:rPr>
        <w:t>, that:</w:t>
      </w:r>
    </w:p>
    <w:p w14:paraId="37E573D0" w14:textId="77777777" w:rsidR="008742C4" w:rsidRPr="00153401" w:rsidRDefault="008742C4" w:rsidP="007D343F">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153401">
        <w:rPr>
          <w:rFonts w:ascii="Tahoma" w:hAnsi="Tahoma" w:cs="Tahoma"/>
          <w:color w:val="000000" w:themeColor="text1"/>
          <w:spacing w:val="-4"/>
          <w:sz w:val="20"/>
          <w:szCs w:val="20"/>
          <w:lang w:eastAsia="en-US"/>
        </w:rPr>
        <w:t>The services are provided to the highest professional/academic standard;</w:t>
      </w:r>
    </w:p>
    <w:p w14:paraId="7898CA13" w14:textId="77777777" w:rsidR="008742C4" w:rsidRPr="00153401" w:rsidRDefault="008742C4" w:rsidP="007D343F">
      <w:pPr>
        <w:numPr>
          <w:ilvl w:val="0"/>
          <w:numId w:val="3"/>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153401">
        <w:rPr>
          <w:rFonts w:ascii="Tahoma" w:hAnsi="Tahoma" w:cs="Tahoma"/>
          <w:color w:val="000000" w:themeColor="text1"/>
          <w:spacing w:val="-4"/>
          <w:sz w:val="20"/>
          <w:szCs w:val="20"/>
          <w:lang w:eastAsia="en-US"/>
        </w:rPr>
        <w:t>Any specific instructions given by the Council – whenever this is the case – are followed.</w:t>
      </w:r>
    </w:p>
    <w:p w14:paraId="188D411A" w14:textId="794A49D9" w:rsidR="00A94332" w:rsidRPr="000C5F24" w:rsidRDefault="00A94332" w:rsidP="00A94332">
      <w:pPr>
        <w:keepLines/>
        <w:autoSpaceDE w:val="0"/>
        <w:autoSpaceDN w:val="0"/>
        <w:adjustRightInd w:val="0"/>
        <w:contextualSpacing/>
        <w:rPr>
          <w:rFonts w:ascii="Tahoma" w:hAnsi="Tahoma" w:cs="Tahoma"/>
          <w:color w:val="000000" w:themeColor="text1"/>
          <w:sz w:val="20"/>
          <w:highlight w:val="cyan"/>
        </w:rPr>
      </w:pPr>
      <w:r w:rsidRPr="00153401">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E074235" w14:textId="77777777" w:rsidR="00A94332" w:rsidRPr="00E25560" w:rsidRDefault="00A94332" w:rsidP="00A94332">
      <w:pPr>
        <w:keepLines/>
        <w:autoSpaceDE w:val="0"/>
        <w:autoSpaceDN w:val="0"/>
        <w:adjustRightInd w:val="0"/>
        <w:contextualSpacing/>
        <w:rPr>
          <w:rFonts w:ascii="Tahoma" w:hAnsi="Tahoma" w:cs="Tahoma"/>
        </w:rPr>
      </w:pPr>
    </w:p>
    <w:p w14:paraId="7783DB32"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53401">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153401">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153401">
        <w:rPr>
          <w:rFonts w:ascii="Tahoma" w:hAnsi="Tahoma" w:cs="Tahoma"/>
          <w:noProof/>
          <w:color w:val="000000" w:themeColor="text1"/>
          <w:sz w:val="20"/>
          <w:szCs w:val="20"/>
        </w:rPr>
        <w:t>(see more on general obligations of the Provider in Article 3.1.2 of the Legal Conditions in the Act of Engagement).</w:t>
      </w:r>
    </w:p>
    <w:p w14:paraId="187CF564"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CDECA48" w14:textId="31FFF6DB" w:rsidR="008742C4" w:rsidRPr="00153401"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5340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5A02F489"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3E6C1771" w14:textId="77777777" w:rsidR="008828EC" w:rsidRPr="00E25560" w:rsidRDefault="008828EC" w:rsidP="007D343F">
      <w:pPr>
        <w:pStyle w:val="ListParagraph"/>
        <w:numPr>
          <w:ilvl w:val="0"/>
          <w:numId w:val="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53CC2490" w14:textId="16685729"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 xml:space="preserve">Section </w:t>
      </w:r>
      <w:r w:rsidR="008B0E79" w:rsidRPr="00EB081A">
        <w:rPr>
          <w:rFonts w:ascii="Tahoma" w:hAnsi="Tahoma" w:cs="Tahoma"/>
          <w:color w:val="000000" w:themeColor="text1"/>
          <w:sz w:val="20"/>
          <w:szCs w:val="20"/>
        </w:rPr>
        <w:t>A</w:t>
      </w:r>
      <w:r w:rsidRPr="00EB081A">
        <w:rPr>
          <w:rFonts w:ascii="Tahoma" w:hAnsi="Tahoma" w:cs="Tahoma"/>
          <w:color w:val="000000" w:themeColor="text1"/>
          <w:sz w:val="20"/>
          <w:szCs w:val="20"/>
        </w:rPr>
        <w:t xml:space="preserve"> to the Act of Engagement. </w:t>
      </w:r>
      <w:r w:rsidR="000461DD" w:rsidRPr="00EB081A">
        <w:rPr>
          <w:rFonts w:ascii="Tahoma" w:hAnsi="Tahoma" w:cs="Tahoma"/>
          <w:color w:val="000000" w:themeColor="text1"/>
          <w:sz w:val="20"/>
          <w:szCs w:val="20"/>
        </w:rPr>
        <w:t>These</w:t>
      </w:r>
      <w:r w:rsidR="006A3EC9" w:rsidRPr="00EB081A">
        <w:rPr>
          <w:rFonts w:ascii="Tahoma" w:hAnsi="Tahoma" w:cs="Tahoma"/>
          <w:color w:val="000000" w:themeColor="text1"/>
          <w:sz w:val="20"/>
          <w:szCs w:val="20"/>
        </w:rPr>
        <w:t xml:space="preserve"> </w:t>
      </w:r>
      <w:r w:rsidR="00B74E23" w:rsidRPr="00EB081A">
        <w:rPr>
          <w:rFonts w:ascii="Tahoma" w:hAnsi="Tahoma" w:cs="Tahoma"/>
          <w:color w:val="000000" w:themeColor="text1"/>
          <w:sz w:val="20"/>
          <w:szCs w:val="20"/>
        </w:rPr>
        <w:t>fee</w:t>
      </w:r>
      <w:r w:rsidR="000461DD" w:rsidRPr="00EB081A">
        <w:rPr>
          <w:rFonts w:ascii="Tahoma" w:hAnsi="Tahoma" w:cs="Tahoma"/>
          <w:color w:val="000000" w:themeColor="text1"/>
          <w:sz w:val="20"/>
          <w:szCs w:val="20"/>
        </w:rPr>
        <w:t>s are</w:t>
      </w:r>
      <w:r w:rsidR="00B74E23" w:rsidRPr="00EB081A">
        <w:rPr>
          <w:rFonts w:ascii="Tahoma" w:hAnsi="Tahoma" w:cs="Tahoma"/>
          <w:color w:val="000000" w:themeColor="text1"/>
          <w:sz w:val="20"/>
          <w:szCs w:val="20"/>
        </w:rPr>
        <w:t xml:space="preserve"> final and not subject to review. </w:t>
      </w:r>
      <w:r w:rsidR="00EF2465" w:rsidRPr="00EB081A">
        <w:rPr>
          <w:rFonts w:ascii="Tahoma" w:hAnsi="Tahoma" w:cs="Tahoma"/>
          <w:sz w:val="20"/>
          <w:szCs w:val="20"/>
          <w:lang w:val="en-US"/>
        </w:rPr>
        <w:t xml:space="preserve">Tenders proposing </w:t>
      </w:r>
      <w:r w:rsidR="007309EA" w:rsidRPr="00EB081A">
        <w:rPr>
          <w:rFonts w:ascii="Tahoma" w:hAnsi="Tahoma" w:cs="Tahoma"/>
          <w:sz w:val="20"/>
          <w:szCs w:val="20"/>
          <w:lang w:val="en-US"/>
        </w:rPr>
        <w:t>fee</w:t>
      </w:r>
      <w:r w:rsidR="00EF2465" w:rsidRPr="00EB081A">
        <w:rPr>
          <w:rFonts w:ascii="Tahoma" w:hAnsi="Tahoma" w:cs="Tahoma"/>
          <w:sz w:val="20"/>
          <w:szCs w:val="20"/>
          <w:lang w:val="en-US"/>
        </w:rPr>
        <w:t>s</w:t>
      </w:r>
      <w:r w:rsidR="007309EA" w:rsidRPr="00EB081A">
        <w:rPr>
          <w:rFonts w:ascii="Tahoma" w:hAnsi="Tahoma" w:cs="Tahoma"/>
          <w:sz w:val="20"/>
          <w:szCs w:val="20"/>
          <w:lang w:val="en-US"/>
        </w:rPr>
        <w:t xml:space="preserve"> above the exclusion level indicated in the Table of fees will be </w:t>
      </w:r>
      <w:r w:rsidR="007309EA" w:rsidRPr="00EB081A">
        <w:rPr>
          <w:rFonts w:ascii="Tahoma" w:hAnsi="Tahoma" w:cs="Tahoma"/>
          <w:b/>
          <w:sz w:val="20"/>
          <w:szCs w:val="20"/>
          <w:u w:val="single"/>
          <w:lang w:val="en-US"/>
        </w:rPr>
        <w:t>entirely and automatically</w:t>
      </w:r>
      <w:r w:rsidR="007309EA" w:rsidRPr="00EB081A">
        <w:rPr>
          <w:rFonts w:ascii="Tahoma" w:hAnsi="Tahoma" w:cs="Tahoma"/>
          <w:sz w:val="20"/>
          <w:szCs w:val="20"/>
          <w:lang w:val="en-US"/>
        </w:rPr>
        <w:t xml:space="preserve"> exc</w:t>
      </w:r>
      <w:r w:rsidR="00A47902" w:rsidRPr="00EB081A">
        <w:rPr>
          <w:rFonts w:ascii="Tahoma" w:hAnsi="Tahoma" w:cs="Tahoma"/>
          <w:sz w:val="20"/>
          <w:szCs w:val="20"/>
          <w:lang w:val="en-US"/>
        </w:rPr>
        <w:t>luded from the tender procedure</w:t>
      </w:r>
      <w:r w:rsidR="00AA28D3" w:rsidRPr="00EB081A">
        <w:rPr>
          <w:rFonts w:ascii="Tahoma" w:hAnsi="Tahoma" w:cs="Tahoma"/>
          <w:sz w:val="20"/>
          <w:szCs w:val="20"/>
          <w:lang w:val="en-US"/>
        </w:rPr>
        <w:t>.</w:t>
      </w:r>
    </w:p>
    <w:p w14:paraId="59A39256"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4F60F4CB" w14:textId="19F3C918" w:rsidR="00DB6765" w:rsidRPr="00E25560" w:rsidRDefault="00B74E23" w:rsidP="007309EA">
      <w:pPr>
        <w:keepLines/>
        <w:autoSpaceDE w:val="0"/>
        <w:autoSpaceDN w:val="0"/>
        <w:adjustRightInd w:val="0"/>
        <w:contextualSpacing/>
        <w:jc w:val="both"/>
        <w:rPr>
          <w:rFonts w:ascii="Tahoma" w:hAnsi="Tahoma" w:cs="Tahoma"/>
          <w:sz w:val="20"/>
          <w:szCs w:val="20"/>
        </w:rPr>
      </w:pPr>
      <w:r w:rsidRPr="00F36035">
        <w:rPr>
          <w:rFonts w:ascii="Tahoma" w:hAnsi="Tahoma" w:cs="Tahoma"/>
          <w:color w:val="000000" w:themeColor="text1"/>
          <w:sz w:val="20"/>
          <w:szCs w:val="20"/>
        </w:rPr>
        <w:t>The Council will indicate on each Order Form (see Section</w:t>
      </w:r>
      <w:r w:rsidR="00ED5526" w:rsidRPr="00F36035">
        <w:rPr>
          <w:rFonts w:ascii="Tahoma" w:hAnsi="Tahoma" w:cs="Tahoma"/>
          <w:color w:val="000000" w:themeColor="text1"/>
          <w:sz w:val="20"/>
          <w:szCs w:val="20"/>
        </w:rPr>
        <w:t xml:space="preserve"> </w:t>
      </w:r>
      <w:r w:rsidR="00ED5526" w:rsidRPr="00F36035">
        <w:rPr>
          <w:rFonts w:ascii="Tahoma" w:hAnsi="Tahoma" w:cs="Tahoma"/>
          <w:color w:val="000000" w:themeColor="text1"/>
          <w:sz w:val="20"/>
          <w:szCs w:val="20"/>
        </w:rPr>
        <w:fldChar w:fldCharType="begin"/>
      </w:r>
      <w:r w:rsidR="00ED5526" w:rsidRPr="00F36035">
        <w:rPr>
          <w:rFonts w:ascii="Tahoma" w:hAnsi="Tahoma" w:cs="Tahoma"/>
          <w:color w:val="000000" w:themeColor="text1"/>
          <w:sz w:val="20"/>
          <w:szCs w:val="20"/>
        </w:rPr>
        <w:instrText xml:space="preserve"> REF _Ref482368674 \r \h </w:instrText>
      </w:r>
      <w:r w:rsidR="00E25560" w:rsidRPr="00F36035">
        <w:rPr>
          <w:rFonts w:ascii="Tahoma" w:hAnsi="Tahoma" w:cs="Tahoma"/>
          <w:color w:val="000000" w:themeColor="text1"/>
          <w:sz w:val="20"/>
          <w:szCs w:val="20"/>
        </w:rPr>
        <w:instrText xml:space="preserve"> \* MERGEFORMAT </w:instrText>
      </w:r>
      <w:r w:rsidR="00ED5526" w:rsidRPr="00F36035">
        <w:rPr>
          <w:rFonts w:ascii="Tahoma" w:hAnsi="Tahoma" w:cs="Tahoma"/>
          <w:color w:val="000000" w:themeColor="text1"/>
          <w:sz w:val="20"/>
          <w:szCs w:val="20"/>
        </w:rPr>
      </w:r>
      <w:r w:rsidR="00ED5526" w:rsidRPr="00F36035">
        <w:rPr>
          <w:rFonts w:ascii="Tahoma" w:hAnsi="Tahoma" w:cs="Tahoma"/>
          <w:color w:val="000000" w:themeColor="text1"/>
          <w:sz w:val="20"/>
          <w:szCs w:val="20"/>
        </w:rPr>
        <w:fldChar w:fldCharType="separate"/>
      </w:r>
      <w:r w:rsidR="004E3346" w:rsidRPr="00F36035">
        <w:rPr>
          <w:rFonts w:ascii="Tahoma" w:hAnsi="Tahoma" w:cs="Tahoma"/>
          <w:color w:val="000000" w:themeColor="text1"/>
          <w:sz w:val="20"/>
          <w:szCs w:val="20"/>
        </w:rPr>
        <w:t>D</w:t>
      </w:r>
      <w:r w:rsidR="00ED5526" w:rsidRPr="00F36035">
        <w:rPr>
          <w:rFonts w:ascii="Tahoma" w:hAnsi="Tahoma" w:cs="Tahoma"/>
          <w:color w:val="000000" w:themeColor="text1"/>
          <w:sz w:val="20"/>
          <w:szCs w:val="20"/>
        </w:rPr>
        <w:fldChar w:fldCharType="end"/>
      </w:r>
      <w:r w:rsidRPr="00F36035">
        <w:rPr>
          <w:rFonts w:ascii="Tahoma" w:hAnsi="Tahoma" w:cs="Tahoma"/>
          <w:color w:val="000000" w:themeColor="text1"/>
          <w:sz w:val="20"/>
          <w:szCs w:val="20"/>
        </w:rPr>
        <w:t xml:space="preserve"> below) the global fee corresponding to each deliverable, calculated on the basis of the </w:t>
      </w:r>
      <w:r w:rsidR="00EF2465" w:rsidRPr="00F36035">
        <w:rPr>
          <w:rFonts w:ascii="Tahoma" w:hAnsi="Tahoma" w:cs="Tahoma"/>
          <w:color w:val="000000" w:themeColor="text1"/>
          <w:sz w:val="20"/>
          <w:szCs w:val="20"/>
        </w:rPr>
        <w:t xml:space="preserve">unit </w:t>
      </w:r>
      <w:r w:rsidRPr="00F36035">
        <w:rPr>
          <w:rFonts w:ascii="Tahoma" w:hAnsi="Tahoma" w:cs="Tahoma"/>
          <w:color w:val="000000" w:themeColor="text1"/>
          <w:sz w:val="20"/>
          <w:szCs w:val="20"/>
        </w:rPr>
        <w:t>fee</w:t>
      </w:r>
      <w:r w:rsidR="000461DD" w:rsidRPr="00F36035">
        <w:rPr>
          <w:rFonts w:ascii="Tahoma" w:hAnsi="Tahoma" w:cs="Tahoma"/>
          <w:color w:val="000000" w:themeColor="text1"/>
          <w:sz w:val="20"/>
          <w:szCs w:val="20"/>
        </w:rPr>
        <w:t>s</w:t>
      </w:r>
      <w:r w:rsidRPr="00F36035">
        <w:rPr>
          <w:rFonts w:ascii="Tahoma" w:hAnsi="Tahoma" w:cs="Tahoma"/>
          <w:color w:val="000000" w:themeColor="text1"/>
          <w:sz w:val="20"/>
          <w:szCs w:val="20"/>
        </w:rPr>
        <w:t>, as agreed by this Contract.</w:t>
      </w:r>
    </w:p>
    <w:p w14:paraId="559BDF9E" w14:textId="77777777" w:rsidR="001262C9" w:rsidRPr="00E25560" w:rsidRDefault="001262C9" w:rsidP="005E01B0">
      <w:pPr>
        <w:jc w:val="both"/>
        <w:rPr>
          <w:rFonts w:ascii="Tahoma" w:hAnsi="Tahoma" w:cs="Tahoma"/>
          <w:color w:val="000000" w:themeColor="text1"/>
          <w:sz w:val="20"/>
          <w:szCs w:val="20"/>
        </w:rPr>
      </w:pPr>
    </w:p>
    <w:p w14:paraId="57DEA25D" w14:textId="77777777" w:rsidR="00DB6765" w:rsidRPr="00E25560" w:rsidRDefault="00DB6765" w:rsidP="007D343F">
      <w:pPr>
        <w:pStyle w:val="ListParagraph"/>
        <w:numPr>
          <w:ilvl w:val="0"/>
          <w:numId w:val="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1307AE31"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28B25090" w14:textId="77777777" w:rsidR="00DC6283" w:rsidRPr="00E25560" w:rsidRDefault="00DC6283" w:rsidP="00DB6765">
      <w:pPr>
        <w:jc w:val="both"/>
        <w:rPr>
          <w:rFonts w:ascii="Tahoma" w:hAnsi="Tahoma" w:cs="Tahoma"/>
          <w:sz w:val="20"/>
          <w:szCs w:val="20"/>
        </w:rPr>
      </w:pPr>
    </w:p>
    <w:p w14:paraId="5B109A50" w14:textId="77777777" w:rsidR="001614FA" w:rsidRPr="0021287E" w:rsidRDefault="001614FA" w:rsidP="00C55FC9">
      <w:pPr>
        <w:jc w:val="both"/>
        <w:rPr>
          <w:rFonts w:ascii="Tahoma" w:hAnsi="Tahoma" w:cs="Tahoma"/>
          <w:b/>
          <w:sz w:val="20"/>
          <w:szCs w:val="20"/>
          <w:lang w:val="en-US"/>
        </w:rPr>
      </w:pPr>
      <w:r w:rsidRPr="0021287E">
        <w:rPr>
          <w:rFonts w:ascii="Tahoma" w:hAnsi="Tahoma" w:cs="Tahoma"/>
          <w:b/>
          <w:sz w:val="20"/>
          <w:szCs w:val="20"/>
          <w:lang w:val="en-US"/>
        </w:rPr>
        <w:t>Pooling</w:t>
      </w:r>
    </w:p>
    <w:p w14:paraId="26FCE35A" w14:textId="6571A9E9" w:rsidR="00232D58" w:rsidRPr="0021287E" w:rsidRDefault="00232D58" w:rsidP="00C55FC9">
      <w:pPr>
        <w:jc w:val="both"/>
        <w:rPr>
          <w:rFonts w:ascii="Tahoma" w:hAnsi="Tahoma" w:cs="Tahoma"/>
          <w:sz w:val="20"/>
          <w:szCs w:val="20"/>
        </w:rPr>
      </w:pPr>
      <w:r w:rsidRPr="0021287E">
        <w:rPr>
          <w:rFonts w:ascii="Tahoma" w:hAnsi="Tahoma" w:cs="Tahoma"/>
          <w:sz w:val="20"/>
          <w:szCs w:val="20"/>
        </w:rPr>
        <w:t xml:space="preserve">For each Order, the Council will choose from the pool of pre-selected tenderers </w:t>
      </w:r>
      <w:r w:rsidR="00177E61" w:rsidRPr="0021287E">
        <w:rPr>
          <w:rFonts w:ascii="Tahoma" w:hAnsi="Tahoma" w:cs="Tahoma"/>
          <w:sz w:val="20"/>
          <w:szCs w:val="20"/>
        </w:rPr>
        <w:t xml:space="preserve">for the relevant lot </w:t>
      </w:r>
      <w:r w:rsidRPr="0021287E">
        <w:rPr>
          <w:rFonts w:ascii="Tahoma" w:hAnsi="Tahoma" w:cs="Tahoma"/>
          <w:sz w:val="20"/>
          <w:szCs w:val="20"/>
        </w:rPr>
        <w:t xml:space="preserve">the Provider who demonstrably offers best value for money for its requirement when assessed </w:t>
      </w:r>
      <w:r w:rsidR="00EF2465" w:rsidRPr="0021287E">
        <w:rPr>
          <w:rFonts w:ascii="Tahoma" w:hAnsi="Tahoma" w:cs="Tahoma"/>
          <w:sz w:val="20"/>
          <w:szCs w:val="20"/>
        </w:rPr>
        <w:t xml:space="preserve">– for the Order concerned – </w:t>
      </w:r>
      <w:r w:rsidRPr="0021287E">
        <w:rPr>
          <w:rFonts w:ascii="Tahoma" w:hAnsi="Tahoma" w:cs="Tahoma"/>
          <w:sz w:val="20"/>
          <w:szCs w:val="20"/>
        </w:rPr>
        <w:t>against the criteria of:</w:t>
      </w:r>
    </w:p>
    <w:p w14:paraId="4EAAC9F0" w14:textId="77777777" w:rsidR="00C55FC9" w:rsidRPr="0021287E" w:rsidRDefault="00C55FC9" w:rsidP="007D343F">
      <w:pPr>
        <w:pStyle w:val="Default"/>
        <w:numPr>
          <w:ilvl w:val="0"/>
          <w:numId w:val="4"/>
        </w:numPr>
        <w:rPr>
          <w:rFonts w:ascii="Tahoma" w:hAnsi="Tahoma" w:cs="Tahoma"/>
          <w:sz w:val="20"/>
          <w:szCs w:val="20"/>
          <w:lang w:val="en-GB"/>
        </w:rPr>
      </w:pPr>
      <w:r w:rsidRPr="0021287E">
        <w:rPr>
          <w:rFonts w:ascii="Tahoma" w:hAnsi="Tahoma" w:cs="Tahoma"/>
          <w:sz w:val="20"/>
          <w:szCs w:val="20"/>
          <w:lang w:val="en-GB"/>
        </w:rPr>
        <w:t>quality (including as appropriate: capability, expertise, past performance, availability of resources and proposed methods of undertaking the work);</w:t>
      </w:r>
    </w:p>
    <w:p w14:paraId="0911D8A7" w14:textId="77777777" w:rsidR="00232D58" w:rsidRPr="0021287E" w:rsidRDefault="00232D58" w:rsidP="007D343F">
      <w:pPr>
        <w:pStyle w:val="Default"/>
        <w:numPr>
          <w:ilvl w:val="0"/>
          <w:numId w:val="4"/>
        </w:numPr>
        <w:rPr>
          <w:rFonts w:ascii="Tahoma" w:hAnsi="Tahoma" w:cs="Tahoma"/>
          <w:sz w:val="20"/>
          <w:szCs w:val="20"/>
          <w:lang w:val="en-GB"/>
        </w:rPr>
      </w:pPr>
      <w:r w:rsidRPr="0021287E">
        <w:rPr>
          <w:rFonts w:ascii="Tahoma" w:hAnsi="Tahoma" w:cs="Tahoma"/>
          <w:sz w:val="20"/>
          <w:szCs w:val="20"/>
          <w:lang w:val="en-GB"/>
        </w:rPr>
        <w:t>availab</w:t>
      </w:r>
      <w:r w:rsidR="00C55FC9" w:rsidRPr="0021287E">
        <w:rPr>
          <w:rFonts w:ascii="Tahoma" w:hAnsi="Tahoma" w:cs="Tahoma"/>
          <w:sz w:val="20"/>
          <w:szCs w:val="20"/>
          <w:lang w:val="en-GB"/>
        </w:rPr>
        <w:t>i</w:t>
      </w:r>
      <w:r w:rsidRPr="0021287E">
        <w:rPr>
          <w:rFonts w:ascii="Tahoma" w:hAnsi="Tahoma" w:cs="Tahoma"/>
          <w:sz w:val="20"/>
          <w:szCs w:val="20"/>
          <w:lang w:val="en-GB"/>
        </w:rPr>
        <w:t>l</w:t>
      </w:r>
      <w:r w:rsidR="00C55FC9" w:rsidRPr="0021287E">
        <w:rPr>
          <w:rFonts w:ascii="Tahoma" w:hAnsi="Tahoma" w:cs="Tahoma"/>
          <w:sz w:val="20"/>
          <w:szCs w:val="20"/>
          <w:lang w:val="en-GB"/>
        </w:rPr>
        <w:t>ity</w:t>
      </w:r>
      <w:r w:rsidRPr="0021287E">
        <w:rPr>
          <w:rFonts w:ascii="Tahoma" w:hAnsi="Tahoma" w:cs="Tahoma"/>
          <w:sz w:val="20"/>
          <w:szCs w:val="20"/>
          <w:lang w:val="en-GB"/>
        </w:rPr>
        <w:t xml:space="preserve"> (including, without limitation, capacity to meet required deadlines and, where relevant, geographical location); </w:t>
      </w:r>
      <w:r w:rsidR="00C55FC9" w:rsidRPr="0021287E">
        <w:rPr>
          <w:rFonts w:ascii="Tahoma" w:hAnsi="Tahoma" w:cs="Tahoma"/>
          <w:sz w:val="20"/>
          <w:szCs w:val="20"/>
          <w:lang w:val="en-GB"/>
        </w:rPr>
        <w:t>and</w:t>
      </w:r>
    </w:p>
    <w:p w14:paraId="0CB137B1" w14:textId="77777777" w:rsidR="00232D58" w:rsidRPr="0021287E" w:rsidRDefault="00232D58" w:rsidP="007D343F">
      <w:pPr>
        <w:pStyle w:val="Default"/>
        <w:numPr>
          <w:ilvl w:val="0"/>
          <w:numId w:val="4"/>
        </w:numPr>
        <w:rPr>
          <w:rFonts w:ascii="Tahoma" w:hAnsi="Tahoma" w:cs="Tahoma"/>
          <w:sz w:val="20"/>
          <w:szCs w:val="20"/>
        </w:rPr>
      </w:pPr>
      <w:r w:rsidRPr="0021287E">
        <w:rPr>
          <w:rFonts w:ascii="Tahoma" w:hAnsi="Tahoma" w:cs="Tahoma"/>
          <w:sz w:val="20"/>
          <w:szCs w:val="20"/>
        </w:rPr>
        <w:t>price.</w:t>
      </w:r>
    </w:p>
    <w:p w14:paraId="05B23D8C" w14:textId="77777777" w:rsidR="00232D58" w:rsidRPr="0021287E" w:rsidRDefault="00232D58" w:rsidP="00232D58">
      <w:pPr>
        <w:pStyle w:val="Default"/>
        <w:ind w:left="720"/>
        <w:rPr>
          <w:rFonts w:ascii="Tahoma" w:hAnsi="Tahoma" w:cs="Tahoma"/>
          <w:sz w:val="20"/>
          <w:szCs w:val="20"/>
        </w:rPr>
      </w:pPr>
    </w:p>
    <w:p w14:paraId="21EFD8D6" w14:textId="56AFCBC5" w:rsidR="00232D58" w:rsidRPr="0021287E" w:rsidRDefault="00232D58" w:rsidP="00C55FC9">
      <w:pPr>
        <w:pStyle w:val="Default"/>
        <w:jc w:val="both"/>
        <w:rPr>
          <w:rFonts w:ascii="Tahoma" w:hAnsi="Tahoma" w:cs="Tahoma"/>
        </w:rPr>
      </w:pPr>
      <w:r w:rsidRPr="0021287E">
        <w:rPr>
          <w:rFonts w:ascii="Tahoma" w:hAnsi="Tahoma" w:cs="Tahoma"/>
          <w:sz w:val="20"/>
          <w:szCs w:val="20"/>
        </w:rPr>
        <w:t xml:space="preserve">Each time an Order Form is sent, the selected Provider undertakes to take all the necessary measures to send it </w:t>
      </w:r>
      <w:r w:rsidRPr="0021287E">
        <w:rPr>
          <w:rFonts w:ascii="Tahoma" w:hAnsi="Tahoma" w:cs="Tahoma"/>
          <w:b/>
          <w:sz w:val="20"/>
          <w:szCs w:val="20"/>
        </w:rPr>
        <w:t>signed</w:t>
      </w:r>
      <w:r w:rsidRPr="0021287E">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4FAC8C1" w14:textId="77777777" w:rsidR="003A4A6D" w:rsidRPr="00E25560" w:rsidRDefault="003A4A6D" w:rsidP="00DC6283">
      <w:pPr>
        <w:jc w:val="both"/>
        <w:rPr>
          <w:rFonts w:ascii="Tahoma" w:hAnsi="Tahoma" w:cs="Tahoma"/>
          <w:sz w:val="20"/>
          <w:szCs w:val="20"/>
        </w:rPr>
      </w:pPr>
    </w:p>
    <w:p w14:paraId="63F46B1A"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32BDC03A"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34844D9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52A219A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2FBF46E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580F017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52B77F34"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6497D35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2F93AE90" w14:textId="77777777" w:rsidR="00DB6765" w:rsidRPr="00E25560" w:rsidRDefault="00DB6765" w:rsidP="00DB6765">
      <w:pPr>
        <w:ind w:left="567"/>
        <w:jc w:val="both"/>
        <w:rPr>
          <w:rFonts w:ascii="Tahoma" w:hAnsi="Tahoma" w:cs="Tahoma"/>
          <w:sz w:val="20"/>
          <w:szCs w:val="20"/>
        </w:rPr>
      </w:pPr>
    </w:p>
    <w:p w14:paraId="4F9C8AC0"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4383C9AE"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31DD0190" w14:textId="77777777" w:rsidR="000A712C" w:rsidRDefault="000A712C" w:rsidP="00DB6765">
      <w:pPr>
        <w:jc w:val="both"/>
        <w:rPr>
          <w:rFonts w:ascii="Tahoma" w:hAnsi="Tahoma" w:cs="Tahoma"/>
          <w:sz w:val="20"/>
          <w:szCs w:val="20"/>
        </w:rPr>
      </w:pPr>
    </w:p>
    <w:p w14:paraId="0691B3A1"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1EA4D173" w14:textId="77777777"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deliverable has to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17474BB2" w14:textId="77777777" w:rsidR="00DB6765" w:rsidRPr="00E25560" w:rsidRDefault="00DB6765" w:rsidP="00DB6765">
      <w:pPr>
        <w:jc w:val="both"/>
        <w:rPr>
          <w:rFonts w:ascii="Tahoma" w:hAnsi="Tahoma" w:cs="Tahoma"/>
          <w:sz w:val="20"/>
          <w:szCs w:val="20"/>
        </w:rPr>
      </w:pPr>
    </w:p>
    <w:p w14:paraId="252FB0AD" w14:textId="77777777" w:rsidR="00D22682" w:rsidRPr="00E25560" w:rsidRDefault="00BD09D0" w:rsidP="007D343F">
      <w:pPr>
        <w:pStyle w:val="ListParagraph"/>
        <w:numPr>
          <w:ilvl w:val="0"/>
          <w:numId w:val="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31999B7D"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6CEEDE8D"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4"/>
      </w:r>
    </w:p>
    <w:p w14:paraId="22DCC6C1"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AC19396" w14:textId="77777777" w:rsidR="00004C3D" w:rsidRPr="00004C3D" w:rsidRDefault="00D22682" w:rsidP="007D343F">
      <w:pPr>
        <w:numPr>
          <w:ilvl w:val="0"/>
          <w:numId w:val="2"/>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3F47A12E" w14:textId="77777777" w:rsidR="00D22682" w:rsidRPr="00E25560" w:rsidRDefault="00D22682" w:rsidP="007D343F">
      <w:pPr>
        <w:numPr>
          <w:ilvl w:val="0"/>
          <w:numId w:val="2"/>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9FF4AB0" w14:textId="77777777" w:rsidR="00D22682" w:rsidRPr="00E25560" w:rsidRDefault="00D22682" w:rsidP="007D343F">
      <w:pPr>
        <w:numPr>
          <w:ilvl w:val="0"/>
          <w:numId w:val="2"/>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11E107C6" w14:textId="77777777" w:rsidR="00D22682" w:rsidRPr="00E25560" w:rsidRDefault="00D22682" w:rsidP="007D343F">
      <w:pPr>
        <w:numPr>
          <w:ilvl w:val="0"/>
          <w:numId w:val="2"/>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F3F580" w14:textId="77777777" w:rsidR="004F4F33" w:rsidRPr="004F4F33" w:rsidRDefault="004F4F33" w:rsidP="007D343F">
      <w:pPr>
        <w:numPr>
          <w:ilvl w:val="0"/>
          <w:numId w:val="2"/>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2A1DD651" w14:textId="77777777" w:rsidR="004F4F33" w:rsidRPr="004F4F33" w:rsidRDefault="004F4F33" w:rsidP="007D343F">
      <w:pPr>
        <w:numPr>
          <w:ilvl w:val="0"/>
          <w:numId w:val="2"/>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55B39859" w14:textId="77777777" w:rsidR="0073385F" w:rsidRPr="0073385F" w:rsidRDefault="0073385F" w:rsidP="007D343F">
      <w:pPr>
        <w:numPr>
          <w:ilvl w:val="0"/>
          <w:numId w:val="2"/>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fully disclose these in a separate document submitted with the tender</w:t>
      </w:r>
      <w:r w:rsidR="00843061" w:rsidRPr="00843061">
        <w:rPr>
          <w:rFonts w:ascii="Tahoma" w:hAnsi="Tahoma" w:cs="Tahoma"/>
          <w:sz w:val="20"/>
          <w:szCs w:val="20"/>
        </w:rPr>
        <w:t>;</w:t>
      </w:r>
    </w:p>
    <w:p w14:paraId="65E87924" w14:textId="77777777" w:rsidR="005E42CF" w:rsidRDefault="0047438E" w:rsidP="007D343F">
      <w:pPr>
        <w:numPr>
          <w:ilvl w:val="0"/>
          <w:numId w:val="2"/>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227C4454" w14:textId="77777777" w:rsidR="002370B5" w:rsidRPr="002E4985" w:rsidRDefault="002370B5" w:rsidP="007D343F">
      <w:pPr>
        <w:numPr>
          <w:ilvl w:val="0"/>
          <w:numId w:val="2"/>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145613B9" w14:textId="1326DA72" w:rsidR="00C7138A" w:rsidRPr="00153401" w:rsidRDefault="002E4985" w:rsidP="007D343F">
      <w:pPr>
        <w:numPr>
          <w:ilvl w:val="0"/>
          <w:numId w:val="2"/>
        </w:numPr>
        <w:tabs>
          <w:tab w:val="left" w:pos="426"/>
          <w:tab w:val="left" w:pos="709"/>
          <w:tab w:val="left" w:pos="851"/>
        </w:tabs>
        <w:jc w:val="both"/>
        <w:rPr>
          <w:rFonts w:ascii="Tahoma" w:hAnsi="Tahoma" w:cs="Tahoma"/>
          <w:color w:val="000000"/>
          <w:sz w:val="20"/>
          <w:szCs w:val="18"/>
        </w:rPr>
      </w:pPr>
      <w:bookmarkStart w:id="6" w:name="_Hlk106805241"/>
      <w:r w:rsidRPr="00F36035">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5"/>
      <w:bookmarkEnd w:id="6"/>
      <w:r w:rsidR="00C7138A" w:rsidRPr="00153401">
        <w:rPr>
          <w:rFonts w:ascii="Tahoma" w:eastAsia="Calibri" w:hAnsi="Tahoma" w:cs="Tahoma"/>
          <w:color w:val="000000"/>
          <w:sz w:val="20"/>
          <w:szCs w:val="18"/>
          <w:lang w:val="en-US" w:eastAsia="en-US"/>
        </w:rPr>
        <w:t xml:space="preserve"> </w:t>
      </w:r>
    </w:p>
    <w:p w14:paraId="453F6571" w14:textId="77777777" w:rsidR="002F2073" w:rsidRPr="003A4382" w:rsidRDefault="002F2073" w:rsidP="007D343F">
      <w:pPr>
        <w:numPr>
          <w:ilvl w:val="0"/>
          <w:numId w:val="2"/>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C237399" w14:textId="77777777" w:rsidR="002C65EE" w:rsidRPr="002C65EE" w:rsidRDefault="002C65EE" w:rsidP="002C65EE">
      <w:pPr>
        <w:jc w:val="both"/>
        <w:rPr>
          <w:rFonts w:ascii="Tahoma" w:hAnsi="Tahoma" w:cs="Tahoma"/>
          <w:sz w:val="20"/>
          <w:szCs w:val="20"/>
        </w:rPr>
      </w:pPr>
    </w:p>
    <w:p w14:paraId="121C439E" w14:textId="77777777" w:rsidR="004C188F" w:rsidRDefault="004C188F">
      <w:pPr>
        <w:rPr>
          <w:rFonts w:ascii="Tahoma" w:hAnsi="Tahoma" w:cs="Tahoma"/>
          <w:i/>
          <w:sz w:val="20"/>
          <w:szCs w:val="20"/>
        </w:rPr>
      </w:pPr>
      <w:r>
        <w:rPr>
          <w:rFonts w:ascii="Tahoma" w:hAnsi="Tahoma" w:cs="Tahoma"/>
          <w:i/>
          <w:sz w:val="20"/>
          <w:szCs w:val="20"/>
        </w:rPr>
        <w:br w:type="page"/>
      </w:r>
    </w:p>
    <w:p w14:paraId="67167C5C" w14:textId="30679DC4" w:rsidR="000747C3" w:rsidRPr="00EB081A" w:rsidRDefault="002A5D7C" w:rsidP="0073327A">
      <w:pPr>
        <w:spacing w:after="120"/>
        <w:rPr>
          <w:rFonts w:ascii="Tahoma" w:hAnsi="Tahoma" w:cs="Tahoma"/>
          <w:i/>
          <w:sz w:val="20"/>
          <w:szCs w:val="20"/>
        </w:rPr>
      </w:pPr>
      <w:r w:rsidRPr="00EB081A">
        <w:rPr>
          <w:rFonts w:ascii="Tahoma" w:hAnsi="Tahoma" w:cs="Tahoma"/>
          <w:i/>
          <w:sz w:val="20"/>
          <w:szCs w:val="20"/>
        </w:rPr>
        <w:t>Eligibility criteria</w:t>
      </w:r>
    </w:p>
    <w:p w14:paraId="54989D42" w14:textId="77777777" w:rsidR="00DE565F" w:rsidRPr="00EB081A" w:rsidRDefault="00E477CA" w:rsidP="00E477CA">
      <w:pPr>
        <w:jc w:val="both"/>
        <w:rPr>
          <w:rFonts w:ascii="Tahoma" w:hAnsi="Tahoma" w:cs="Tahoma"/>
          <w:color w:val="000000"/>
          <w:sz w:val="20"/>
          <w:szCs w:val="20"/>
        </w:rPr>
      </w:pPr>
      <w:r w:rsidRPr="00EB081A">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r w:rsidR="00DE565F">
        <w:rPr>
          <w:rFonts w:ascii="Tahoma" w:hAnsi="Tahoma" w:cs="Tahoma"/>
          <w:color w:val="000000"/>
          <w:sz w:val="20"/>
          <w:szCs w:val="20"/>
        </w:rPr>
        <w:br/>
      </w:r>
    </w:p>
    <w:tbl>
      <w:tblPr>
        <w:tblStyle w:val="TableGrid"/>
        <w:tblW w:w="0" w:type="auto"/>
        <w:tblLook w:val="04A0" w:firstRow="1" w:lastRow="0" w:firstColumn="1" w:lastColumn="0" w:noHBand="0" w:noVBand="1"/>
      </w:tblPr>
      <w:tblGrid>
        <w:gridCol w:w="5665"/>
        <w:gridCol w:w="3964"/>
      </w:tblGrid>
      <w:tr w:rsidR="00DE565F" w14:paraId="292B6E6F" w14:textId="77777777" w:rsidTr="004C188F">
        <w:tc>
          <w:tcPr>
            <w:tcW w:w="5665" w:type="dxa"/>
          </w:tcPr>
          <w:p w14:paraId="203D671A" w14:textId="77777777" w:rsidR="00DE565F" w:rsidRPr="004C188F" w:rsidRDefault="00DE565F" w:rsidP="00DE565F">
            <w:pPr>
              <w:pStyle w:val="Default"/>
              <w:jc w:val="center"/>
              <w:rPr>
                <w:rFonts w:ascii="Tahoma" w:hAnsi="Tahoma" w:cs="Tahoma"/>
                <w:sz w:val="18"/>
                <w:szCs w:val="18"/>
              </w:rPr>
            </w:pPr>
            <w:r w:rsidRPr="004C188F">
              <w:rPr>
                <w:rFonts w:ascii="Tahoma" w:hAnsi="Tahoma" w:cs="Tahoma"/>
                <w:sz w:val="18"/>
                <w:szCs w:val="18"/>
              </w:rPr>
              <w:t xml:space="preserve">Eligibility criteria </w:t>
            </w:r>
          </w:p>
          <w:p w14:paraId="4F4E06B1" w14:textId="77777777" w:rsidR="00DE565F" w:rsidRPr="004C188F" w:rsidRDefault="00DE565F" w:rsidP="004C188F">
            <w:pPr>
              <w:jc w:val="center"/>
              <w:rPr>
                <w:rFonts w:ascii="Tahoma" w:hAnsi="Tahoma" w:cs="Tahoma"/>
                <w:color w:val="000000"/>
                <w:sz w:val="18"/>
                <w:szCs w:val="18"/>
              </w:rPr>
            </w:pPr>
          </w:p>
        </w:tc>
        <w:tc>
          <w:tcPr>
            <w:tcW w:w="3964" w:type="dxa"/>
          </w:tcPr>
          <w:p w14:paraId="7F638D2A" w14:textId="2F6C92C8" w:rsidR="00DE565F" w:rsidRPr="004C188F" w:rsidRDefault="00DE565F" w:rsidP="004C188F">
            <w:pPr>
              <w:jc w:val="center"/>
              <w:rPr>
                <w:rFonts w:ascii="Tahoma" w:hAnsi="Tahoma" w:cs="Tahoma"/>
                <w:color w:val="000000"/>
                <w:sz w:val="18"/>
                <w:szCs w:val="18"/>
              </w:rPr>
            </w:pPr>
            <w:r w:rsidRPr="004C188F">
              <w:rPr>
                <w:rFonts w:ascii="Tahoma" w:hAnsi="Tahoma" w:cs="Tahoma"/>
                <w:color w:val="000000" w:themeColor="text1"/>
                <w:sz w:val="18"/>
                <w:szCs w:val="18"/>
                <w:lang w:val="en-US"/>
              </w:rPr>
              <w:t>Documents to be submitted</w:t>
            </w:r>
          </w:p>
        </w:tc>
      </w:tr>
      <w:tr w:rsidR="00DE565F" w14:paraId="7D67502E" w14:textId="77777777" w:rsidTr="004C188F">
        <w:tc>
          <w:tcPr>
            <w:tcW w:w="5665" w:type="dxa"/>
          </w:tcPr>
          <w:p w14:paraId="61685D33" w14:textId="1295FF3D" w:rsidR="00DE565F" w:rsidRDefault="00DE565F" w:rsidP="00EC5515">
            <w:pPr>
              <w:shd w:val="clear" w:color="auto" w:fill="FFFFFF" w:themeFill="background1"/>
              <w:contextualSpacing/>
              <w:jc w:val="both"/>
              <w:rPr>
                <w:rFonts w:ascii="Tahoma" w:hAnsi="Tahoma" w:cs="Tahoma"/>
                <w:iCs/>
                <w:sz w:val="18"/>
                <w:szCs w:val="18"/>
              </w:rPr>
            </w:pPr>
            <w:r w:rsidRPr="004C188F">
              <w:rPr>
                <w:rFonts w:ascii="Tahoma" w:hAnsi="Tahoma" w:cs="Tahoma"/>
                <w:color w:val="000000"/>
                <w:sz w:val="18"/>
                <w:szCs w:val="18"/>
              </w:rPr>
              <w:t xml:space="preserve">Education: </w:t>
            </w:r>
            <w:r w:rsidRPr="004C188F">
              <w:rPr>
                <w:rFonts w:ascii="Tahoma" w:hAnsi="Tahoma" w:cs="Tahoma"/>
                <w:iCs/>
                <w:sz w:val="18"/>
                <w:szCs w:val="18"/>
              </w:rPr>
              <w:t xml:space="preserve">A university degree </w:t>
            </w:r>
            <w:r w:rsidR="00EC5515">
              <w:rPr>
                <w:rFonts w:ascii="Tahoma" w:hAnsi="Tahoma" w:cs="Tahoma"/>
                <w:iCs/>
                <w:sz w:val="18"/>
                <w:szCs w:val="18"/>
              </w:rPr>
              <w:t>in one of the following field</w:t>
            </w:r>
            <w:r w:rsidR="004D1095">
              <w:rPr>
                <w:rFonts w:ascii="Tahoma" w:hAnsi="Tahoma" w:cs="Tahoma"/>
                <w:iCs/>
                <w:sz w:val="18"/>
                <w:szCs w:val="18"/>
              </w:rPr>
              <w:t>s</w:t>
            </w:r>
            <w:r w:rsidR="00EC5515">
              <w:rPr>
                <w:rFonts w:ascii="Tahoma" w:hAnsi="Tahoma" w:cs="Tahoma"/>
                <w:iCs/>
                <w:sz w:val="18"/>
                <w:szCs w:val="18"/>
              </w:rPr>
              <w:t xml:space="preserve"> relevant for the respective Lot(s): law, human rights, political sciences, social sciences, international relations, public administration, communication</w:t>
            </w:r>
            <w:r w:rsidRPr="004C188F">
              <w:rPr>
                <w:rFonts w:ascii="Tahoma" w:hAnsi="Tahoma" w:cs="Tahoma"/>
                <w:iCs/>
                <w:sz w:val="18"/>
                <w:szCs w:val="18"/>
              </w:rPr>
              <w:t xml:space="preserve"> </w:t>
            </w:r>
            <w:r w:rsidR="00EC5515">
              <w:rPr>
                <w:rFonts w:ascii="Tahoma" w:hAnsi="Tahoma" w:cs="Tahoma"/>
                <w:iCs/>
                <w:sz w:val="18"/>
                <w:szCs w:val="18"/>
              </w:rPr>
              <w:t>or related fields;</w:t>
            </w:r>
          </w:p>
          <w:p w14:paraId="02385AA4" w14:textId="07647445" w:rsidR="00EC5515" w:rsidRPr="00EC5515" w:rsidRDefault="00EC5515" w:rsidP="00EC5515">
            <w:pPr>
              <w:shd w:val="clear" w:color="auto" w:fill="FFFFFF" w:themeFill="background1"/>
              <w:contextualSpacing/>
              <w:jc w:val="both"/>
              <w:rPr>
                <w:rFonts w:ascii="Tahoma" w:hAnsi="Tahoma" w:cs="Tahoma"/>
                <w:iCs/>
                <w:sz w:val="18"/>
                <w:szCs w:val="18"/>
              </w:rPr>
            </w:pPr>
          </w:p>
        </w:tc>
        <w:tc>
          <w:tcPr>
            <w:tcW w:w="3964" w:type="dxa"/>
          </w:tcPr>
          <w:p w14:paraId="397777DD" w14:textId="6A0C7ADE" w:rsidR="00DE565F" w:rsidRPr="004C188F" w:rsidRDefault="00DE565F" w:rsidP="004C188F">
            <w:pPr>
              <w:pStyle w:val="Default"/>
              <w:jc w:val="center"/>
              <w:rPr>
                <w:rFonts w:ascii="Tahoma" w:hAnsi="Tahoma" w:cs="Tahoma"/>
                <w:sz w:val="18"/>
                <w:szCs w:val="18"/>
              </w:rPr>
            </w:pPr>
            <w:r w:rsidRPr="004C188F">
              <w:rPr>
                <w:rFonts w:ascii="Tahoma" w:hAnsi="Tahoma" w:cs="Tahoma"/>
                <w:sz w:val="18"/>
                <w:szCs w:val="18"/>
              </w:rPr>
              <w:t>CV</w:t>
            </w:r>
          </w:p>
          <w:p w14:paraId="46F9EF8A" w14:textId="77777777" w:rsidR="00DE565F" w:rsidRPr="004C188F" w:rsidRDefault="00DE565F" w:rsidP="004C188F">
            <w:pPr>
              <w:jc w:val="center"/>
              <w:rPr>
                <w:rFonts w:ascii="Tahoma" w:hAnsi="Tahoma" w:cs="Tahoma"/>
                <w:color w:val="000000"/>
                <w:sz w:val="18"/>
                <w:szCs w:val="18"/>
              </w:rPr>
            </w:pPr>
          </w:p>
        </w:tc>
      </w:tr>
      <w:tr w:rsidR="00DE565F" w14:paraId="130649A6" w14:textId="77777777" w:rsidTr="004C188F">
        <w:tc>
          <w:tcPr>
            <w:tcW w:w="5665" w:type="dxa"/>
          </w:tcPr>
          <w:p w14:paraId="5D176F02" w14:textId="54467D63" w:rsidR="00DE565F" w:rsidRPr="004C188F" w:rsidRDefault="00DE565F" w:rsidP="004C188F">
            <w:pPr>
              <w:shd w:val="clear" w:color="auto" w:fill="FFFFFF" w:themeFill="background1"/>
              <w:contextualSpacing/>
              <w:jc w:val="both"/>
              <w:rPr>
                <w:rFonts w:ascii="Tahoma" w:hAnsi="Tahoma" w:cs="Tahoma"/>
                <w:iCs/>
                <w:sz w:val="18"/>
                <w:szCs w:val="18"/>
              </w:rPr>
            </w:pPr>
            <w:r w:rsidRPr="004C188F">
              <w:rPr>
                <w:rFonts w:ascii="Tahoma" w:hAnsi="Tahoma" w:cs="Tahoma"/>
                <w:color w:val="000000"/>
                <w:sz w:val="18"/>
                <w:szCs w:val="18"/>
              </w:rPr>
              <w:t xml:space="preserve">Work experience: </w:t>
            </w:r>
            <w:r w:rsidRPr="004C188F">
              <w:rPr>
                <w:rFonts w:ascii="Tahoma" w:hAnsi="Tahoma" w:cs="Tahoma"/>
                <w:iCs/>
                <w:sz w:val="18"/>
                <w:szCs w:val="18"/>
              </w:rPr>
              <w:t xml:space="preserve">At least 5 (five) years of professional experience in the thematic areas of respective Lot(s) (including types of work and assignments as enumerated in description of respective lot/s.) </w:t>
            </w:r>
          </w:p>
          <w:p w14:paraId="7F7BFDC0" w14:textId="670A7A3D" w:rsidR="00DE565F" w:rsidRPr="004C188F" w:rsidRDefault="00DE565F" w:rsidP="00E477CA">
            <w:pPr>
              <w:jc w:val="both"/>
              <w:rPr>
                <w:rFonts w:ascii="Tahoma" w:hAnsi="Tahoma" w:cs="Tahoma"/>
                <w:color w:val="000000"/>
                <w:sz w:val="18"/>
                <w:szCs w:val="18"/>
              </w:rPr>
            </w:pPr>
          </w:p>
        </w:tc>
        <w:tc>
          <w:tcPr>
            <w:tcW w:w="3964" w:type="dxa"/>
          </w:tcPr>
          <w:p w14:paraId="252F14FE" w14:textId="6091762E" w:rsidR="00DE565F" w:rsidRPr="004C188F" w:rsidRDefault="00DE565F" w:rsidP="004C188F">
            <w:pPr>
              <w:pStyle w:val="Default"/>
              <w:jc w:val="center"/>
              <w:rPr>
                <w:rFonts w:ascii="Tahoma" w:hAnsi="Tahoma" w:cs="Tahoma"/>
                <w:sz w:val="18"/>
                <w:szCs w:val="18"/>
              </w:rPr>
            </w:pPr>
            <w:r w:rsidRPr="004C188F">
              <w:rPr>
                <w:rFonts w:ascii="Tahoma" w:hAnsi="Tahoma" w:cs="Tahoma"/>
                <w:sz w:val="18"/>
                <w:szCs w:val="18"/>
              </w:rPr>
              <w:t>CV</w:t>
            </w:r>
          </w:p>
          <w:p w14:paraId="52C2B77E" w14:textId="6513AFCE" w:rsidR="00DE565F" w:rsidRPr="004C188F" w:rsidRDefault="00DE565F" w:rsidP="004C188F">
            <w:pPr>
              <w:jc w:val="center"/>
              <w:rPr>
                <w:rFonts w:ascii="Tahoma" w:hAnsi="Tahoma" w:cs="Tahoma"/>
                <w:color w:val="000000"/>
                <w:sz w:val="18"/>
                <w:szCs w:val="18"/>
              </w:rPr>
            </w:pPr>
            <w:r w:rsidRPr="004C188F">
              <w:rPr>
                <w:rFonts w:ascii="Tahoma" w:hAnsi="Tahoma" w:cs="Tahoma"/>
                <w:sz w:val="18"/>
                <w:szCs w:val="18"/>
              </w:rPr>
              <w:t>Up to 3 samples of previous work</w:t>
            </w:r>
          </w:p>
        </w:tc>
      </w:tr>
      <w:tr w:rsidR="00DE565F" w14:paraId="3515883F" w14:textId="77777777" w:rsidTr="004C188F">
        <w:tc>
          <w:tcPr>
            <w:tcW w:w="5665" w:type="dxa"/>
          </w:tcPr>
          <w:p w14:paraId="79256E4D" w14:textId="53CBF3DF" w:rsidR="00DE565F" w:rsidRPr="004C188F" w:rsidRDefault="00DE565F" w:rsidP="00DE565F">
            <w:pPr>
              <w:pStyle w:val="Default"/>
              <w:jc w:val="both"/>
              <w:rPr>
                <w:rFonts w:ascii="Tahoma" w:hAnsi="Tahoma" w:cs="Tahoma"/>
                <w:sz w:val="18"/>
                <w:szCs w:val="18"/>
              </w:rPr>
            </w:pPr>
            <w:r w:rsidRPr="004C188F">
              <w:rPr>
                <w:rFonts w:ascii="Tahoma" w:hAnsi="Tahoma" w:cs="Tahoma"/>
                <w:sz w:val="18"/>
                <w:szCs w:val="18"/>
              </w:rPr>
              <w:t xml:space="preserve">Language skills: proficient user level of the English language (C1 of </w:t>
            </w:r>
            <w:r w:rsidRPr="004C188F">
              <w:rPr>
                <w:rFonts w:ascii="Tahoma" w:eastAsiaTheme="minorHAnsi" w:hAnsi="Tahoma" w:cs="Tahoma"/>
                <w:color w:val="000000" w:themeColor="text1"/>
                <w:sz w:val="18"/>
                <w:szCs w:val="18"/>
              </w:rPr>
              <w:t xml:space="preserve">the </w:t>
            </w:r>
            <w:hyperlink r:id="rId12" w:history="1">
              <w:r w:rsidRPr="004C188F">
                <w:rPr>
                  <w:rStyle w:val="Hyperlink"/>
                  <w:rFonts w:ascii="Tahoma" w:eastAsiaTheme="minorHAnsi" w:hAnsi="Tahoma" w:cs="Tahoma"/>
                  <w:sz w:val="18"/>
                  <w:szCs w:val="18"/>
                </w:rPr>
                <w:t>Common European Framework of Reference for Languages</w:t>
              </w:r>
            </w:hyperlink>
            <w:r w:rsidRPr="004C188F">
              <w:rPr>
                <w:rFonts w:ascii="Tahoma" w:eastAsiaTheme="minorHAnsi" w:hAnsi="Tahoma" w:cs="Tahoma"/>
                <w:color w:val="000000" w:themeColor="text1"/>
                <w:sz w:val="18"/>
                <w:szCs w:val="18"/>
              </w:rPr>
              <w:t>);</w:t>
            </w:r>
          </w:p>
          <w:p w14:paraId="734415DB" w14:textId="77777777" w:rsidR="00DE565F" w:rsidRPr="004C188F" w:rsidRDefault="00DE565F" w:rsidP="00E477CA">
            <w:pPr>
              <w:jc w:val="both"/>
              <w:rPr>
                <w:rFonts w:ascii="Tahoma" w:hAnsi="Tahoma" w:cs="Tahoma"/>
                <w:color w:val="000000"/>
                <w:sz w:val="18"/>
                <w:szCs w:val="18"/>
              </w:rPr>
            </w:pPr>
          </w:p>
        </w:tc>
        <w:tc>
          <w:tcPr>
            <w:tcW w:w="3964" w:type="dxa"/>
          </w:tcPr>
          <w:p w14:paraId="630831ED" w14:textId="77777777" w:rsidR="00DE565F" w:rsidRPr="004C188F" w:rsidRDefault="00DE565F" w:rsidP="00DE565F">
            <w:pPr>
              <w:pStyle w:val="Default"/>
              <w:jc w:val="center"/>
              <w:rPr>
                <w:rFonts w:ascii="Tahoma" w:hAnsi="Tahoma" w:cs="Tahoma"/>
                <w:sz w:val="18"/>
                <w:szCs w:val="18"/>
              </w:rPr>
            </w:pPr>
            <w:r w:rsidRPr="004C188F">
              <w:rPr>
                <w:rFonts w:ascii="Tahoma" w:hAnsi="Tahoma" w:cs="Tahoma"/>
                <w:sz w:val="18"/>
                <w:szCs w:val="18"/>
              </w:rPr>
              <w:t>CV</w:t>
            </w:r>
          </w:p>
          <w:p w14:paraId="16076760" w14:textId="4C70489C" w:rsidR="00DE565F" w:rsidRPr="004C188F" w:rsidRDefault="00DE565F" w:rsidP="004C188F">
            <w:pPr>
              <w:jc w:val="center"/>
              <w:rPr>
                <w:rFonts w:ascii="Tahoma" w:hAnsi="Tahoma" w:cs="Tahoma"/>
                <w:color w:val="000000"/>
                <w:sz w:val="18"/>
                <w:szCs w:val="18"/>
              </w:rPr>
            </w:pPr>
            <w:r w:rsidRPr="004C188F">
              <w:rPr>
                <w:rFonts w:ascii="Tahoma" w:hAnsi="Tahoma" w:cs="Tahoma"/>
                <w:sz w:val="18"/>
                <w:szCs w:val="18"/>
              </w:rPr>
              <w:t>Up to 3 samples of previous work</w:t>
            </w:r>
          </w:p>
        </w:tc>
      </w:tr>
    </w:tbl>
    <w:p w14:paraId="64ADD612" w14:textId="6E4E8030" w:rsidR="00E477CA" w:rsidRPr="00EB081A" w:rsidRDefault="00E477CA" w:rsidP="00E477CA">
      <w:pPr>
        <w:jc w:val="both"/>
        <w:rPr>
          <w:rFonts w:ascii="Tahoma" w:hAnsi="Tahoma" w:cs="Tahoma"/>
          <w:color w:val="000000"/>
          <w:sz w:val="20"/>
          <w:szCs w:val="20"/>
        </w:rPr>
      </w:pPr>
    </w:p>
    <w:p w14:paraId="32581B85" w14:textId="334629FB"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Section </w:t>
      </w:r>
      <w:r w:rsidRPr="00996650">
        <w:rPr>
          <w:rFonts w:ascii="Tahoma" w:hAnsi="Tahoma" w:cs="Tahoma"/>
          <w:color w:val="000000"/>
          <w:sz w:val="18"/>
          <w:szCs w:val="18"/>
        </w:rPr>
        <w:t xml:space="preserve"> G</w:t>
      </w:r>
      <w:r w:rsidRPr="00D4688C">
        <w:rPr>
          <w:rFonts w:ascii="Tahoma" w:hAnsi="Tahoma" w:cs="Tahoma"/>
          <w:color w:val="000000"/>
          <w:sz w:val="18"/>
          <w:szCs w:val="18"/>
        </w:rPr>
        <w:t xml:space="preserve">. </w:t>
      </w:r>
    </w:p>
    <w:p w14:paraId="79248206" w14:textId="77777777" w:rsidR="00E477CA" w:rsidRPr="00D4688C" w:rsidRDefault="00E477CA" w:rsidP="00E477CA">
      <w:pPr>
        <w:spacing w:after="120"/>
        <w:jc w:val="both"/>
        <w:rPr>
          <w:rFonts w:ascii="Tahoma" w:hAnsi="Tahoma" w:cs="Tahoma"/>
          <w:iCs/>
          <w:sz w:val="18"/>
          <w:szCs w:val="18"/>
        </w:rPr>
      </w:pPr>
    </w:p>
    <w:p w14:paraId="089D0FAD" w14:textId="03DA4901" w:rsidR="00E477CA" w:rsidRPr="007C1A6C"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w:t>
      </w:r>
      <w:r w:rsidRPr="007C1A6C">
        <w:rPr>
          <w:rFonts w:ascii="Tahoma" w:hAnsi="Tahoma" w:cs="Tahoma"/>
          <w:iCs/>
          <w:sz w:val="18"/>
          <w:szCs w:val="18"/>
        </w:rPr>
        <w:t xml:space="preserve">of </w:t>
      </w:r>
      <w:r w:rsidRPr="007C1A6C">
        <w:rPr>
          <w:rFonts w:ascii="Tahoma" w:hAnsi="Tahoma" w:cs="Tahoma"/>
          <w:b/>
          <w:bCs/>
          <w:iCs/>
          <w:sz w:val="18"/>
          <w:szCs w:val="18"/>
        </w:rPr>
        <w:t xml:space="preserve">a maximum of </w:t>
      </w:r>
      <w:r w:rsidR="00996650" w:rsidRPr="007C1A6C">
        <w:rPr>
          <w:rFonts w:ascii="Tahoma" w:hAnsi="Tahoma" w:cs="Tahoma"/>
          <w:b/>
          <w:bCs/>
          <w:iCs/>
          <w:sz w:val="18"/>
          <w:szCs w:val="18"/>
        </w:rPr>
        <w:t>5</w:t>
      </w:r>
      <w:r w:rsidR="00996650" w:rsidRPr="007C1A6C">
        <w:rPr>
          <w:rFonts w:ascii="Tahoma" w:hAnsi="Tahoma" w:cs="Tahoma"/>
          <w:iCs/>
          <w:sz w:val="18"/>
          <w:szCs w:val="18"/>
        </w:rPr>
        <w:t xml:space="preserve"> </w:t>
      </w:r>
      <w:r w:rsidRPr="007C1A6C">
        <w:rPr>
          <w:rFonts w:ascii="Tahoma" w:hAnsi="Tahoma" w:cs="Tahoma"/>
          <w:iCs/>
          <w:sz w:val="18"/>
          <w:szCs w:val="18"/>
        </w:rPr>
        <w:t xml:space="preserve">natural persons proposed to be assigned to the contract. The status of each natural person included in the bid must be specified, and in particular whether they are employees or subcontractors. </w:t>
      </w:r>
      <w:r w:rsidRPr="007C1A6C">
        <w:rPr>
          <w:rFonts w:ascii="Tahoma" w:hAnsi="Tahoma" w:cs="Tahoma"/>
          <w:b/>
          <w:bCs/>
          <w:iCs/>
          <w:sz w:val="18"/>
          <w:szCs w:val="18"/>
        </w:rPr>
        <w:t>Each natural person included in the bid will be assessed against the above eligibility criteria</w:t>
      </w:r>
      <w:r w:rsidRPr="007C1A6C">
        <w:rPr>
          <w:rFonts w:ascii="Tahoma" w:hAnsi="Tahoma" w:cs="Tahoma"/>
          <w:iCs/>
          <w:sz w:val="18"/>
          <w:szCs w:val="18"/>
        </w:rPr>
        <w:t>. The Council reserves the right not to accept the inclusion in the contract of persons who do not meet the eligibility criteria or to reject a bid entirely if no profiles met the eligibility criteria.</w:t>
      </w:r>
      <w:r w:rsidRPr="007C1A6C">
        <w:rPr>
          <w:rStyle w:val="FootnoteReference"/>
          <w:rFonts w:ascii="Tahoma" w:hAnsi="Tahoma"/>
          <w:iCs/>
          <w:sz w:val="18"/>
          <w:szCs w:val="18"/>
        </w:rPr>
        <w:footnoteReference w:id="5"/>
      </w:r>
    </w:p>
    <w:p w14:paraId="0C6F1E1E" w14:textId="4BDB5819" w:rsidR="00E477CA" w:rsidRPr="00D4688C" w:rsidRDefault="00E477CA" w:rsidP="00E477CA">
      <w:pPr>
        <w:spacing w:after="120"/>
        <w:jc w:val="both"/>
        <w:rPr>
          <w:rFonts w:ascii="Tahoma" w:hAnsi="Tahoma" w:cs="Tahoma"/>
          <w:iCs/>
          <w:color w:val="000000"/>
          <w:sz w:val="18"/>
          <w:szCs w:val="18"/>
        </w:rPr>
      </w:pPr>
      <w:r w:rsidRPr="007C1A6C">
        <w:rPr>
          <w:rFonts w:ascii="Tahoma" w:hAnsi="Tahoma" w:cs="Tahoma"/>
          <w:b/>
          <w:bCs/>
          <w:iCs/>
          <w:sz w:val="18"/>
          <w:szCs w:val="18"/>
        </w:rPr>
        <w:t>For consortia only</w:t>
      </w:r>
      <w:r w:rsidRPr="007C1A6C">
        <w:rPr>
          <w:rFonts w:ascii="Tahoma" w:hAnsi="Tahoma" w:cs="Tahoma"/>
          <w:iCs/>
          <w:sz w:val="18"/>
          <w:szCs w:val="18"/>
        </w:rPr>
        <w:t xml:space="preserve">: each consortium member </w:t>
      </w:r>
      <w:r w:rsidRPr="007C1A6C">
        <w:rPr>
          <w:rFonts w:ascii="Tahoma" w:hAnsi="Tahoma" w:cs="Tahoma"/>
          <w:b/>
          <w:bCs/>
          <w:iCs/>
          <w:sz w:val="18"/>
          <w:szCs w:val="18"/>
        </w:rPr>
        <w:t>will be assessed against the eligibility criteria above</w:t>
      </w:r>
      <w:r w:rsidRPr="007C1A6C">
        <w:rPr>
          <w:rFonts w:ascii="Tahoma" w:hAnsi="Tahoma" w:cs="Tahoma"/>
          <w:iCs/>
          <w:sz w:val="18"/>
          <w:szCs w:val="18"/>
        </w:rPr>
        <w:t xml:space="preserve">. Consortium members who are legal persons are requested </w:t>
      </w:r>
      <w:r w:rsidRPr="007C1A6C">
        <w:rPr>
          <w:rFonts w:ascii="Tahoma" w:hAnsi="Tahoma" w:cs="Tahoma"/>
          <w:color w:val="000000"/>
          <w:sz w:val="18"/>
          <w:szCs w:val="18"/>
        </w:rPr>
        <w:t xml:space="preserve">to provide the profiles of a maximum of </w:t>
      </w:r>
      <w:r w:rsidR="00996650" w:rsidRPr="007C1A6C">
        <w:rPr>
          <w:rFonts w:ascii="Tahoma" w:hAnsi="Tahoma" w:cs="Tahoma"/>
          <w:color w:val="000000"/>
          <w:sz w:val="18"/>
          <w:szCs w:val="18"/>
        </w:rPr>
        <w:t xml:space="preserve">5 </w:t>
      </w:r>
      <w:r w:rsidRPr="007C1A6C">
        <w:rPr>
          <w:rFonts w:ascii="Tahoma" w:hAnsi="Tahoma" w:cs="Tahoma"/>
          <w:color w:val="000000"/>
          <w:sz w:val="18"/>
          <w:szCs w:val="18"/>
        </w:rPr>
        <w:t xml:space="preserve">natural persons proposed to be assigned to the contract. </w:t>
      </w:r>
      <w:r w:rsidRPr="007C1A6C">
        <w:rPr>
          <w:rFonts w:ascii="Tahoma" w:hAnsi="Tahoma" w:cs="Tahoma"/>
          <w:iCs/>
          <w:color w:val="000000"/>
          <w:sz w:val="18"/>
          <w:szCs w:val="18"/>
        </w:rPr>
        <w:t>The status of each natural person included in the bid must be specified, and in particular whether they are employees or subcontractors.</w:t>
      </w:r>
      <w:r w:rsidRPr="00D4688C">
        <w:rPr>
          <w:rFonts w:ascii="Tahoma" w:hAnsi="Tahoma" w:cs="Tahoma"/>
          <w:iCs/>
          <w:color w:val="000000"/>
          <w:sz w:val="18"/>
          <w:szCs w:val="18"/>
        </w:rPr>
        <w:t xml:space="preserve"> </w:t>
      </w:r>
    </w:p>
    <w:p w14:paraId="1DE31634"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bookmarkStart w:id="7"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7"/>
    </w:p>
    <w:p w14:paraId="07C7916C" w14:textId="6A6119AE" w:rsidR="00E477CA" w:rsidRPr="007C1A6C" w:rsidRDefault="00E477CA" w:rsidP="00E477CA">
      <w:pPr>
        <w:spacing w:after="120"/>
        <w:rPr>
          <w:rFonts w:ascii="Tahoma" w:hAnsi="Tahoma" w:cs="Tahoma"/>
          <w:i/>
          <w:sz w:val="20"/>
          <w:szCs w:val="20"/>
          <w:u w:val="single"/>
        </w:rPr>
      </w:pPr>
      <w:r w:rsidRPr="007C1A6C">
        <w:rPr>
          <w:rFonts w:ascii="Tahoma" w:hAnsi="Tahoma" w:cs="Tahoma"/>
          <w:i/>
          <w:sz w:val="20"/>
          <w:szCs w:val="20"/>
          <w:u w:val="single"/>
        </w:rPr>
        <w:t>Award criteria</w:t>
      </w:r>
    </w:p>
    <w:p w14:paraId="0E229F99" w14:textId="77777777" w:rsidR="00E477CA" w:rsidRDefault="00E477CA" w:rsidP="00E477CA">
      <w:pPr>
        <w:jc w:val="both"/>
        <w:rPr>
          <w:rFonts w:ascii="Tahoma" w:hAnsi="Tahoma" w:cs="Tahoma"/>
          <w:color w:val="000000" w:themeColor="text1"/>
          <w:sz w:val="20"/>
          <w:szCs w:val="20"/>
          <w:lang w:val="en-US"/>
        </w:rPr>
      </w:pPr>
      <w:r w:rsidRPr="007C1A6C">
        <w:rPr>
          <w:rFonts w:ascii="Tahoma" w:hAnsi="Tahoma" w:cs="Tahoma"/>
          <w:color w:val="000000" w:themeColor="text1"/>
          <w:sz w:val="20"/>
          <w:szCs w:val="20"/>
          <w:lang w:val="en-US"/>
        </w:rPr>
        <w:t>The award criteria aim at assessing the quality of a bid</w:t>
      </w:r>
      <w:r w:rsidRPr="007C1A6C">
        <w:rPr>
          <w:rFonts w:ascii="Tahoma" w:hAnsi="Tahoma" w:cs="Tahoma"/>
          <w:b/>
          <w:bCs/>
          <w:color w:val="000000" w:themeColor="text1"/>
          <w:sz w:val="20"/>
          <w:szCs w:val="20"/>
          <w:lang w:val="en-US"/>
        </w:rPr>
        <w:t> </w:t>
      </w:r>
      <w:r w:rsidRPr="007C1A6C">
        <w:rPr>
          <w:rFonts w:ascii="Tahoma" w:hAnsi="Tahoma" w:cs="Tahoma"/>
          <w:color w:val="000000" w:themeColor="text1"/>
          <w:sz w:val="20"/>
          <w:szCs w:val="20"/>
          <w:lang w:val="en-US"/>
        </w:rPr>
        <w:t xml:space="preserve">in order to </w:t>
      </w:r>
      <w:r w:rsidRPr="007C1A6C">
        <w:rPr>
          <w:rFonts w:ascii="Tahoma" w:hAnsi="Tahoma" w:cs="Tahoma"/>
          <w:b/>
          <w:bCs/>
          <w:color w:val="000000" w:themeColor="text1"/>
          <w:sz w:val="20"/>
          <w:szCs w:val="20"/>
          <w:lang w:val="en-US"/>
        </w:rPr>
        <w:t>identify the bid/s offering the best value for money</w:t>
      </w:r>
      <w:r w:rsidRPr="007C1A6C">
        <w:rPr>
          <w:rFonts w:ascii="Tahoma" w:hAnsi="Tahoma" w:cs="Tahoma"/>
          <w:color w:val="000000" w:themeColor="text1"/>
          <w:sz w:val="20"/>
          <w:szCs w:val="20"/>
          <w:lang w:val="en-US"/>
        </w:rPr>
        <w:t>. Eligible bids will be assessed against the following award criteria:</w:t>
      </w:r>
    </w:p>
    <w:p w14:paraId="6112F789" w14:textId="77777777" w:rsidR="005D2186" w:rsidRDefault="005D2186" w:rsidP="00E477CA">
      <w:pPr>
        <w:jc w:val="both"/>
        <w:rPr>
          <w:rFonts w:ascii="Tahoma" w:hAnsi="Tahoma" w:cs="Tahoma"/>
          <w:color w:val="000000" w:themeColor="text1"/>
          <w:sz w:val="20"/>
          <w:szCs w:val="20"/>
          <w:lang w:val="en-US"/>
        </w:rPr>
      </w:pPr>
    </w:p>
    <w:tbl>
      <w:tblPr>
        <w:tblStyle w:val="TableGrid"/>
        <w:tblW w:w="0" w:type="auto"/>
        <w:tblLook w:val="04A0" w:firstRow="1" w:lastRow="0" w:firstColumn="1" w:lastColumn="0" w:noHBand="0" w:noVBand="1"/>
      </w:tblPr>
      <w:tblGrid>
        <w:gridCol w:w="5949"/>
        <w:gridCol w:w="3680"/>
      </w:tblGrid>
      <w:tr w:rsidR="005D2186" w14:paraId="17FF882B" w14:textId="77777777" w:rsidTr="004C188F">
        <w:trPr>
          <w:trHeight w:val="365"/>
        </w:trPr>
        <w:tc>
          <w:tcPr>
            <w:tcW w:w="5949" w:type="dxa"/>
          </w:tcPr>
          <w:p w14:paraId="5C185119" w14:textId="615BE3BC" w:rsidR="005D2186" w:rsidRPr="004C188F" w:rsidRDefault="005D2186" w:rsidP="004C188F">
            <w:pPr>
              <w:jc w:val="center"/>
              <w:rPr>
                <w:rFonts w:ascii="Tahoma" w:hAnsi="Tahoma" w:cs="Tahoma"/>
                <w:color w:val="000000" w:themeColor="text1"/>
                <w:sz w:val="18"/>
                <w:szCs w:val="18"/>
                <w:lang w:val="en-US"/>
              </w:rPr>
            </w:pPr>
            <w:r w:rsidRPr="004C188F">
              <w:rPr>
                <w:rFonts w:ascii="Tahoma" w:hAnsi="Tahoma" w:cs="Tahoma"/>
                <w:color w:val="000000" w:themeColor="text1"/>
                <w:sz w:val="18"/>
                <w:szCs w:val="18"/>
                <w:lang w:val="en-US"/>
              </w:rPr>
              <w:t>Award criteria</w:t>
            </w:r>
          </w:p>
        </w:tc>
        <w:tc>
          <w:tcPr>
            <w:tcW w:w="3680" w:type="dxa"/>
          </w:tcPr>
          <w:p w14:paraId="2BEC016D" w14:textId="0AA3E39A" w:rsidR="005D2186" w:rsidRPr="004C188F" w:rsidRDefault="005D2186" w:rsidP="004C188F">
            <w:pPr>
              <w:jc w:val="center"/>
              <w:rPr>
                <w:rFonts w:ascii="Tahoma" w:hAnsi="Tahoma" w:cs="Tahoma"/>
                <w:color w:val="000000" w:themeColor="text1"/>
                <w:sz w:val="18"/>
                <w:szCs w:val="18"/>
                <w:lang w:val="en-US"/>
              </w:rPr>
            </w:pPr>
            <w:r w:rsidRPr="004C188F">
              <w:rPr>
                <w:rFonts w:ascii="Tahoma" w:hAnsi="Tahoma" w:cs="Tahoma"/>
                <w:color w:val="000000" w:themeColor="text1"/>
                <w:sz w:val="18"/>
                <w:szCs w:val="18"/>
                <w:lang w:val="en-US"/>
              </w:rPr>
              <w:t>Documents to be submitted</w:t>
            </w:r>
          </w:p>
        </w:tc>
      </w:tr>
      <w:tr w:rsidR="005D2186" w14:paraId="38349E3B" w14:textId="77777777" w:rsidTr="004C188F">
        <w:tc>
          <w:tcPr>
            <w:tcW w:w="5949" w:type="dxa"/>
          </w:tcPr>
          <w:p w14:paraId="7543489A" w14:textId="77777777" w:rsidR="005D2186" w:rsidRPr="004C188F" w:rsidRDefault="005D2186" w:rsidP="005D2186">
            <w:pPr>
              <w:pStyle w:val="ListParagraph"/>
              <w:numPr>
                <w:ilvl w:val="0"/>
                <w:numId w:val="2"/>
              </w:numPr>
              <w:spacing w:before="60" w:after="60"/>
              <w:jc w:val="both"/>
              <w:rPr>
                <w:rFonts w:ascii="Tahoma" w:eastAsia="Calibri" w:hAnsi="Tahoma" w:cs="Tahoma"/>
                <w:color w:val="000000"/>
                <w:sz w:val="18"/>
                <w:szCs w:val="18"/>
              </w:rPr>
            </w:pPr>
            <w:r w:rsidRPr="004C188F">
              <w:rPr>
                <w:rFonts w:ascii="Tahoma" w:eastAsia="Calibri" w:hAnsi="Tahoma" w:cs="Tahoma"/>
                <w:i/>
                <w:iCs/>
                <w:color w:val="000000"/>
                <w:sz w:val="18"/>
                <w:szCs w:val="18"/>
              </w:rPr>
              <w:t>Quality of the offer (80 points), including</w:t>
            </w:r>
            <w:r w:rsidRPr="004C188F">
              <w:rPr>
                <w:rFonts w:ascii="Tahoma" w:eastAsia="Calibri" w:hAnsi="Tahoma" w:cs="Tahoma"/>
                <w:color w:val="000000"/>
                <w:sz w:val="18"/>
                <w:szCs w:val="18"/>
              </w:rPr>
              <w:t>:</w:t>
            </w:r>
          </w:p>
          <w:p w14:paraId="314535EE" w14:textId="77777777" w:rsidR="005D2186" w:rsidRPr="004C188F" w:rsidRDefault="005D2186" w:rsidP="005D2186">
            <w:pPr>
              <w:pStyle w:val="ListParagraph"/>
              <w:numPr>
                <w:ilvl w:val="0"/>
                <w:numId w:val="14"/>
              </w:numPr>
              <w:autoSpaceDE w:val="0"/>
              <w:autoSpaceDN w:val="0"/>
              <w:adjustRightInd w:val="0"/>
              <w:spacing w:after="18"/>
              <w:contextualSpacing/>
              <w:jc w:val="both"/>
              <w:rPr>
                <w:rFonts w:ascii="Tahoma" w:hAnsi="Tahoma" w:cs="Tahoma"/>
                <w:color w:val="000000"/>
                <w:sz w:val="18"/>
                <w:szCs w:val="18"/>
              </w:rPr>
            </w:pPr>
            <w:r w:rsidRPr="004C188F">
              <w:rPr>
                <w:rFonts w:ascii="Tahoma" w:hAnsi="Tahoma" w:cs="Tahoma"/>
                <w:color w:val="000000"/>
                <w:sz w:val="18"/>
                <w:szCs w:val="18"/>
              </w:rPr>
              <w:t xml:space="preserve">level and relevance of the expertise of the tenderer within the thematic area of the tender call (30%),  </w:t>
            </w:r>
          </w:p>
          <w:p w14:paraId="4732BA36" w14:textId="77777777" w:rsidR="005D2186" w:rsidRPr="004C188F" w:rsidRDefault="005D2186" w:rsidP="005D2186">
            <w:pPr>
              <w:pStyle w:val="ListParagraph"/>
              <w:numPr>
                <w:ilvl w:val="0"/>
                <w:numId w:val="14"/>
              </w:numPr>
              <w:autoSpaceDE w:val="0"/>
              <w:autoSpaceDN w:val="0"/>
              <w:adjustRightInd w:val="0"/>
              <w:spacing w:after="18"/>
              <w:contextualSpacing/>
              <w:jc w:val="both"/>
              <w:rPr>
                <w:rStyle w:val="CommentReference"/>
                <w:rFonts w:ascii="Tahoma" w:hAnsi="Tahoma" w:cs="Tahoma"/>
                <w:color w:val="000000"/>
                <w:sz w:val="18"/>
                <w:szCs w:val="18"/>
              </w:rPr>
            </w:pPr>
            <w:r w:rsidRPr="004C188F">
              <w:rPr>
                <w:rFonts w:ascii="Tahoma" w:hAnsi="Tahoma" w:cs="Tahoma"/>
                <w:color w:val="000000"/>
                <w:sz w:val="18"/>
                <w:szCs w:val="18"/>
              </w:rPr>
              <w:t xml:space="preserve">relevance of practical experience considering the scope and types of work to be requested to deliver within the thematic area of the tender call (30%), </w:t>
            </w:r>
          </w:p>
          <w:p w14:paraId="001E7FCA" w14:textId="77777777" w:rsidR="005D2186" w:rsidRPr="004C188F" w:rsidRDefault="005D2186" w:rsidP="005D2186">
            <w:pPr>
              <w:pStyle w:val="ListParagraph"/>
              <w:numPr>
                <w:ilvl w:val="0"/>
                <w:numId w:val="14"/>
              </w:numPr>
              <w:autoSpaceDE w:val="0"/>
              <w:autoSpaceDN w:val="0"/>
              <w:adjustRightInd w:val="0"/>
              <w:spacing w:after="18"/>
              <w:contextualSpacing/>
              <w:jc w:val="both"/>
              <w:rPr>
                <w:rFonts w:ascii="Tahoma" w:hAnsi="Tahoma" w:cs="Tahoma"/>
                <w:color w:val="000000"/>
                <w:sz w:val="18"/>
                <w:szCs w:val="18"/>
              </w:rPr>
            </w:pPr>
            <w:r w:rsidRPr="004C188F">
              <w:rPr>
                <w:rFonts w:ascii="Tahoma" w:hAnsi="Tahoma" w:cs="Tahoma"/>
                <w:color w:val="000000"/>
                <w:sz w:val="18"/>
                <w:szCs w:val="18"/>
              </w:rPr>
              <w:t xml:space="preserve">experience of cooperation with / previous assignments with international organisations within the thematic area of the tender call (20%). </w:t>
            </w:r>
          </w:p>
          <w:p w14:paraId="41179DBB" w14:textId="77777777" w:rsidR="005D2186" w:rsidRPr="004C188F" w:rsidRDefault="005D2186" w:rsidP="00E477CA">
            <w:pPr>
              <w:jc w:val="both"/>
              <w:rPr>
                <w:rFonts w:ascii="Tahoma" w:hAnsi="Tahoma" w:cs="Tahoma"/>
                <w:color w:val="000000" w:themeColor="text1"/>
                <w:sz w:val="18"/>
                <w:szCs w:val="18"/>
                <w:lang w:val="en-US"/>
              </w:rPr>
            </w:pPr>
          </w:p>
        </w:tc>
        <w:tc>
          <w:tcPr>
            <w:tcW w:w="3680" w:type="dxa"/>
          </w:tcPr>
          <w:p w14:paraId="2E31BADA" w14:textId="500444CD" w:rsidR="005D2186" w:rsidRPr="004C188F" w:rsidRDefault="005D2186" w:rsidP="004C188F">
            <w:pPr>
              <w:pStyle w:val="Default"/>
              <w:jc w:val="center"/>
              <w:rPr>
                <w:rFonts w:ascii="Tahoma" w:hAnsi="Tahoma" w:cs="Tahoma"/>
                <w:sz w:val="18"/>
                <w:szCs w:val="18"/>
              </w:rPr>
            </w:pPr>
            <w:r w:rsidRPr="004C188F">
              <w:rPr>
                <w:rFonts w:ascii="Tahoma" w:hAnsi="Tahoma" w:cs="Tahoma"/>
                <w:sz w:val="18"/>
                <w:szCs w:val="18"/>
              </w:rPr>
              <w:t>CV</w:t>
            </w:r>
          </w:p>
          <w:p w14:paraId="420AED0B" w14:textId="2E202DF6" w:rsidR="005D2186" w:rsidRPr="004C188F" w:rsidRDefault="005D2186" w:rsidP="004C188F">
            <w:pPr>
              <w:jc w:val="center"/>
              <w:rPr>
                <w:rFonts w:ascii="Tahoma" w:hAnsi="Tahoma" w:cs="Tahoma"/>
                <w:color w:val="000000" w:themeColor="text1"/>
                <w:sz w:val="18"/>
                <w:szCs w:val="18"/>
                <w:lang w:val="en-US"/>
              </w:rPr>
            </w:pPr>
            <w:r w:rsidRPr="004C188F">
              <w:rPr>
                <w:rFonts w:ascii="Tahoma" w:hAnsi="Tahoma" w:cs="Tahoma"/>
                <w:sz w:val="18"/>
                <w:szCs w:val="18"/>
              </w:rPr>
              <w:t>Up to 3 samples of previous work</w:t>
            </w:r>
          </w:p>
        </w:tc>
      </w:tr>
      <w:tr w:rsidR="005D2186" w14:paraId="7473F660" w14:textId="77777777" w:rsidTr="004C188F">
        <w:tc>
          <w:tcPr>
            <w:tcW w:w="5949" w:type="dxa"/>
          </w:tcPr>
          <w:p w14:paraId="7DFA25F1" w14:textId="77777777" w:rsidR="005D2186" w:rsidRPr="004C188F" w:rsidRDefault="005D2186" w:rsidP="005D2186">
            <w:pPr>
              <w:pStyle w:val="ListParagraph"/>
              <w:numPr>
                <w:ilvl w:val="0"/>
                <w:numId w:val="2"/>
              </w:numPr>
              <w:spacing w:before="60" w:after="60"/>
              <w:jc w:val="both"/>
              <w:rPr>
                <w:rFonts w:ascii="Tahoma" w:eastAsia="Calibri" w:hAnsi="Tahoma" w:cs="Tahoma"/>
                <w:i/>
                <w:iCs/>
                <w:color w:val="000000"/>
                <w:sz w:val="18"/>
                <w:szCs w:val="18"/>
                <w:lang w:val="en-US"/>
              </w:rPr>
            </w:pPr>
            <w:r w:rsidRPr="004C188F">
              <w:rPr>
                <w:rFonts w:ascii="Tahoma" w:eastAsia="Calibri" w:hAnsi="Tahoma" w:cs="Tahoma"/>
                <w:i/>
                <w:iCs/>
                <w:color w:val="000000"/>
                <w:sz w:val="18"/>
                <w:szCs w:val="18"/>
                <w:lang w:val="en-US"/>
              </w:rPr>
              <w:t>Financial offer (20 points).</w:t>
            </w:r>
          </w:p>
          <w:p w14:paraId="55A7121A" w14:textId="77777777" w:rsidR="005D2186" w:rsidRPr="004C188F" w:rsidRDefault="005D2186" w:rsidP="00E477CA">
            <w:pPr>
              <w:jc w:val="both"/>
              <w:rPr>
                <w:rFonts w:ascii="Tahoma" w:hAnsi="Tahoma" w:cs="Tahoma"/>
                <w:color w:val="000000" w:themeColor="text1"/>
                <w:sz w:val="18"/>
                <w:szCs w:val="18"/>
                <w:lang w:val="en-US"/>
              </w:rPr>
            </w:pPr>
          </w:p>
        </w:tc>
        <w:tc>
          <w:tcPr>
            <w:tcW w:w="3680" w:type="dxa"/>
          </w:tcPr>
          <w:p w14:paraId="131FBEC2" w14:textId="21DBDB20" w:rsidR="005D2186" w:rsidRPr="004C188F" w:rsidRDefault="005D2186" w:rsidP="004C188F">
            <w:pPr>
              <w:pStyle w:val="Default"/>
              <w:jc w:val="center"/>
              <w:rPr>
                <w:rFonts w:ascii="Tahoma" w:hAnsi="Tahoma" w:cs="Tahoma"/>
                <w:sz w:val="18"/>
                <w:szCs w:val="18"/>
              </w:rPr>
            </w:pPr>
            <w:r w:rsidRPr="004C188F">
              <w:rPr>
                <w:rFonts w:ascii="Tahoma" w:hAnsi="Tahoma" w:cs="Tahoma"/>
                <w:sz w:val="18"/>
                <w:szCs w:val="18"/>
              </w:rPr>
              <w:t>Completed</w:t>
            </w:r>
            <w:r w:rsidR="00EC5515">
              <w:rPr>
                <w:rFonts w:ascii="Tahoma" w:hAnsi="Tahoma" w:cs="Tahoma"/>
                <w:sz w:val="18"/>
                <w:szCs w:val="18"/>
              </w:rPr>
              <w:t xml:space="preserve"> and Signed</w:t>
            </w:r>
            <w:r w:rsidRPr="004C188F">
              <w:rPr>
                <w:rFonts w:ascii="Tahoma" w:hAnsi="Tahoma" w:cs="Tahoma"/>
                <w:sz w:val="18"/>
                <w:szCs w:val="18"/>
              </w:rPr>
              <w:t xml:space="preserve"> Act of Engagement</w:t>
            </w:r>
          </w:p>
          <w:p w14:paraId="056E5307" w14:textId="77777777" w:rsidR="005D2186" w:rsidRPr="004C188F" w:rsidRDefault="005D2186" w:rsidP="004C188F">
            <w:pPr>
              <w:jc w:val="center"/>
              <w:rPr>
                <w:rFonts w:ascii="Tahoma" w:hAnsi="Tahoma" w:cs="Tahoma"/>
                <w:color w:val="000000" w:themeColor="text1"/>
                <w:sz w:val="18"/>
                <w:szCs w:val="18"/>
                <w:lang w:val="en-US"/>
              </w:rPr>
            </w:pPr>
          </w:p>
        </w:tc>
      </w:tr>
    </w:tbl>
    <w:p w14:paraId="0C814F3D" w14:textId="77777777" w:rsidR="005D2186" w:rsidRPr="007C1A6C" w:rsidRDefault="005D2186" w:rsidP="00E477CA">
      <w:pPr>
        <w:jc w:val="both"/>
        <w:rPr>
          <w:rFonts w:ascii="Tahoma" w:hAnsi="Tahoma" w:cs="Tahoma"/>
          <w:color w:val="000000" w:themeColor="text1"/>
          <w:sz w:val="20"/>
          <w:szCs w:val="20"/>
          <w:lang w:val="en-US"/>
        </w:rPr>
      </w:pPr>
    </w:p>
    <w:p w14:paraId="61516F5F" w14:textId="77777777" w:rsidR="00E477CA" w:rsidRPr="007C1A6C" w:rsidRDefault="00E477CA" w:rsidP="00E477CA">
      <w:pPr>
        <w:rPr>
          <w:rFonts w:ascii="Tahoma" w:hAnsi="Tahoma" w:cs="Tahoma"/>
          <w:color w:val="000000" w:themeColor="text1"/>
          <w:sz w:val="20"/>
          <w:szCs w:val="20"/>
        </w:rPr>
      </w:pPr>
    </w:p>
    <w:p w14:paraId="100ECCAB" w14:textId="56F2889B" w:rsidR="00E477CA" w:rsidRPr="007C1A6C" w:rsidRDefault="00E477CA" w:rsidP="00E477CA">
      <w:pPr>
        <w:jc w:val="both"/>
        <w:rPr>
          <w:rFonts w:ascii="Tahoma" w:hAnsi="Tahoma" w:cs="Tahoma"/>
          <w:color w:val="000000" w:themeColor="text1"/>
          <w:sz w:val="18"/>
          <w:szCs w:val="18"/>
          <w:lang w:val="en-US"/>
        </w:rPr>
      </w:pPr>
      <w:r w:rsidRPr="007C1A6C">
        <w:rPr>
          <w:rFonts w:ascii="Tahoma" w:hAnsi="Tahoma" w:cs="Tahoma"/>
          <w:color w:val="000000" w:themeColor="text1"/>
          <w:sz w:val="18"/>
          <w:szCs w:val="18"/>
          <w:lang w:val="en-US"/>
        </w:rPr>
        <w:t>The above award criteria will be assessed based on the bidder’s capacity, as outlined in the supporting document</w:t>
      </w:r>
      <w:r w:rsidR="00996650" w:rsidRPr="007C1A6C">
        <w:rPr>
          <w:rFonts w:ascii="Tahoma" w:hAnsi="Tahoma" w:cs="Tahoma"/>
          <w:color w:val="000000" w:themeColor="text1"/>
          <w:sz w:val="18"/>
          <w:szCs w:val="18"/>
          <w:lang w:val="en-US"/>
        </w:rPr>
        <w:t>s in section G</w:t>
      </w:r>
      <w:r w:rsidRPr="007C1A6C">
        <w:rPr>
          <w:rFonts w:ascii="Tahoma" w:hAnsi="Tahoma" w:cs="Tahoma"/>
          <w:color w:val="000000" w:themeColor="text1"/>
          <w:sz w:val="18"/>
          <w:szCs w:val="18"/>
          <w:lang w:val="en-US"/>
        </w:rPr>
        <w:t xml:space="preserve">, or on the basis of a consolidated assessment of the combined capacity of all eligible profiles or consortium members if the bid is submitted by a legal person or a consortium. </w:t>
      </w:r>
    </w:p>
    <w:p w14:paraId="22CE6A94" w14:textId="77777777" w:rsidR="00E477CA" w:rsidRPr="007C1A6C" w:rsidRDefault="00E477CA" w:rsidP="00E477CA">
      <w:pPr>
        <w:rPr>
          <w:rFonts w:ascii="Tahoma" w:hAnsi="Tahoma" w:cs="Tahoma"/>
          <w:color w:val="000000"/>
          <w:sz w:val="18"/>
          <w:szCs w:val="18"/>
        </w:rPr>
      </w:pPr>
    </w:p>
    <w:p w14:paraId="63DB7AEB" w14:textId="77777777" w:rsidR="00E477CA" w:rsidRPr="007C1A6C" w:rsidRDefault="00E477CA" w:rsidP="00E477CA">
      <w:pPr>
        <w:spacing w:after="120"/>
        <w:rPr>
          <w:rFonts w:ascii="Tahoma" w:hAnsi="Tahoma" w:cs="Tahoma"/>
          <w:i/>
          <w:sz w:val="18"/>
          <w:szCs w:val="18"/>
          <w:u w:val="single"/>
          <w:lang w:val="en-US"/>
        </w:rPr>
      </w:pPr>
      <w:r w:rsidRPr="007C1A6C">
        <w:rPr>
          <w:rFonts w:ascii="Tahoma" w:hAnsi="Tahoma" w:cs="Tahoma"/>
          <w:i/>
          <w:sz w:val="18"/>
          <w:szCs w:val="18"/>
          <w:u w:val="single"/>
          <w:lang w:val="en-US"/>
        </w:rPr>
        <w:t>Additional rules applicable to the submission and assessment of the bids</w:t>
      </w:r>
    </w:p>
    <w:p w14:paraId="76076A53" w14:textId="77777777" w:rsidR="00E477CA" w:rsidRPr="007C1A6C" w:rsidRDefault="00E477CA" w:rsidP="00E477CA">
      <w:pPr>
        <w:rPr>
          <w:rFonts w:ascii="Tahoma" w:hAnsi="Tahoma" w:cs="Tahoma"/>
          <w:sz w:val="18"/>
          <w:szCs w:val="18"/>
          <w:lang w:val="en-US"/>
        </w:rPr>
      </w:pPr>
      <w:r w:rsidRPr="007C1A6C">
        <w:rPr>
          <w:rFonts w:ascii="Tahoma" w:hAnsi="Tahoma" w:cs="Tahoma"/>
          <w:sz w:val="18"/>
          <w:szCs w:val="18"/>
          <w:lang w:val="en-US"/>
        </w:rPr>
        <w:t>The bidders’ attention is drawn to the following additional rules governing the assessment of the bids:</w:t>
      </w:r>
    </w:p>
    <w:p w14:paraId="1586F402" w14:textId="33FFF1F3" w:rsidR="00E477CA" w:rsidRPr="007C1A6C" w:rsidRDefault="00E477CA" w:rsidP="007D343F">
      <w:pPr>
        <w:pStyle w:val="ListParagraph"/>
        <w:keepLines/>
        <w:numPr>
          <w:ilvl w:val="0"/>
          <w:numId w:val="8"/>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7C1A6C">
        <w:rPr>
          <w:rFonts w:ascii="Tahoma" w:hAnsi="Tahoma" w:cs="Tahoma"/>
          <w:color w:val="000000" w:themeColor="text1"/>
          <w:sz w:val="18"/>
          <w:szCs w:val="18"/>
          <w:lang w:val="en-US"/>
        </w:rPr>
        <w:t>The Council reserves the right to hold interviews with prima facie eligible tenderers;</w:t>
      </w:r>
    </w:p>
    <w:p w14:paraId="754B9BF5" w14:textId="77777777" w:rsidR="00E477CA" w:rsidRPr="007C1A6C" w:rsidRDefault="00E477CA" w:rsidP="007D343F">
      <w:pPr>
        <w:pStyle w:val="ListParagraph"/>
        <w:keepLines/>
        <w:numPr>
          <w:ilvl w:val="0"/>
          <w:numId w:val="8"/>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7C1A6C">
        <w:rPr>
          <w:rFonts w:ascii="Tahoma" w:hAnsi="Tahoma" w:cs="Tahoma"/>
          <w:sz w:val="18"/>
          <w:szCs w:val="18"/>
          <w:lang w:val="en-US"/>
        </w:rPr>
        <w:t xml:space="preserve">Unless </w:t>
      </w:r>
      <w:r w:rsidR="00CE161B" w:rsidRPr="007C1A6C">
        <w:rPr>
          <w:rFonts w:ascii="Tahoma" w:hAnsi="Tahoma" w:cs="Tahoma"/>
          <w:sz w:val="18"/>
          <w:szCs w:val="18"/>
          <w:lang w:val="en-US"/>
        </w:rPr>
        <w:t>expressly</w:t>
      </w:r>
      <w:r w:rsidRPr="007C1A6C">
        <w:rPr>
          <w:rFonts w:ascii="Tahoma" w:hAnsi="Tahoma" w:cs="Tahoma"/>
          <w:sz w:val="18"/>
          <w:szCs w:val="18"/>
          <w:lang w:val="en-US"/>
        </w:rPr>
        <w:t xml:space="preserve"> provided otherwise in the tender documents, a bidder may not submit more than one bid for the same procurement procedure. Bidding for more than one lot – where a contract is divided into lots – is allowed;</w:t>
      </w:r>
    </w:p>
    <w:p w14:paraId="70AAFEC9" w14:textId="77777777" w:rsidR="00E477CA" w:rsidRPr="007C1A6C" w:rsidRDefault="00E477CA" w:rsidP="007D343F">
      <w:pPr>
        <w:pStyle w:val="ListParagraph"/>
        <w:keepLines/>
        <w:numPr>
          <w:ilvl w:val="0"/>
          <w:numId w:val="8"/>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7C1A6C">
        <w:rPr>
          <w:rFonts w:ascii="Tahoma" w:hAnsi="Tahoma" w:cs="Tahoma"/>
          <w:noProof/>
          <w:sz w:val="18"/>
          <w:szCs w:val="18"/>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6AFD5DBA" w14:textId="77777777" w:rsidR="00F040F0" w:rsidRPr="007C1A6C" w:rsidRDefault="00E477CA" w:rsidP="007D343F">
      <w:pPr>
        <w:pStyle w:val="ListParagraph"/>
        <w:keepLines/>
        <w:numPr>
          <w:ilvl w:val="0"/>
          <w:numId w:val="8"/>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7C1A6C">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7C1A6C">
        <w:rPr>
          <w:rFonts w:ascii="Tahoma" w:hAnsi="Tahoma" w:cs="Tahoma"/>
          <w:noProof/>
          <w:sz w:val="18"/>
          <w:szCs w:val="18"/>
          <w:lang w:val="en-US" w:eastAsia="fr-FR"/>
        </w:rPr>
        <w:t>;</w:t>
      </w:r>
      <w:r w:rsidR="00F040F0" w:rsidRPr="007C1A6C">
        <w:rPr>
          <w:rFonts w:ascii="Tahoma" w:hAnsi="Tahoma" w:cs="Tahoma"/>
          <w:noProof/>
          <w:sz w:val="18"/>
          <w:szCs w:val="18"/>
          <w:lang w:eastAsia="fr-FR"/>
        </w:rPr>
        <w:t xml:space="preserve"> </w:t>
      </w:r>
    </w:p>
    <w:p w14:paraId="15019A64" w14:textId="77777777" w:rsidR="00F040F0" w:rsidRPr="007C1A6C" w:rsidRDefault="00F040F0" w:rsidP="007D343F">
      <w:pPr>
        <w:pStyle w:val="ListParagraph"/>
        <w:keepLines/>
        <w:numPr>
          <w:ilvl w:val="0"/>
          <w:numId w:val="8"/>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7C1A6C">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798C9E81" w14:textId="77777777" w:rsidR="00E477CA" w:rsidRPr="007C1A6C" w:rsidRDefault="00E477CA" w:rsidP="00F040F0">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22A9B333" w14:textId="2A986563" w:rsidR="00E477CA" w:rsidRPr="007C1A6C" w:rsidRDefault="00E477CA" w:rsidP="00E477CA">
      <w:pPr>
        <w:keepLines/>
        <w:autoSpaceDE w:val="0"/>
        <w:autoSpaceDN w:val="0"/>
        <w:adjustRightInd w:val="0"/>
        <w:contextualSpacing/>
        <w:jc w:val="both"/>
        <w:rPr>
          <w:rFonts w:ascii="Tahoma" w:hAnsi="Tahoma" w:cs="Tahoma"/>
          <w:sz w:val="18"/>
          <w:szCs w:val="18"/>
        </w:rPr>
      </w:pPr>
      <w:r w:rsidRPr="007C1A6C">
        <w:rPr>
          <w:rFonts w:ascii="Tahoma" w:hAnsi="Tahoma" w:cs="Tahoma"/>
          <w:sz w:val="18"/>
          <w:szCs w:val="18"/>
          <w:lang w:val="en-US"/>
        </w:rPr>
        <w:t xml:space="preserve">For Consultancy ONLY: </w:t>
      </w:r>
      <w:r w:rsidRPr="007C1A6C">
        <w:rPr>
          <w:rFonts w:ascii="Tahoma" w:hAnsi="Tahoma" w:cs="Tahoma"/>
          <w:color w:val="000000" w:themeColor="text1"/>
          <w:sz w:val="18"/>
          <w:szCs w:val="18"/>
        </w:rPr>
        <w:t>The Council reserves the right to hold interviews with tenderers</w:t>
      </w:r>
      <w:r w:rsidR="00734D89" w:rsidRPr="007C1A6C">
        <w:rPr>
          <w:rFonts w:ascii="Tahoma" w:hAnsi="Tahoma" w:cs="Tahoma"/>
          <w:color w:val="000000" w:themeColor="text1"/>
          <w:sz w:val="18"/>
          <w:szCs w:val="18"/>
        </w:rPr>
        <w:t>.</w:t>
      </w:r>
    </w:p>
    <w:p w14:paraId="634C7A93" w14:textId="77777777" w:rsidR="00E477CA" w:rsidRPr="007C1A6C" w:rsidRDefault="00E477CA" w:rsidP="00E477CA">
      <w:pPr>
        <w:rPr>
          <w:rFonts w:ascii="Tahoma" w:hAnsi="Tahoma" w:cs="Tahoma"/>
          <w:sz w:val="18"/>
          <w:szCs w:val="18"/>
        </w:rPr>
      </w:pPr>
    </w:p>
    <w:p w14:paraId="08074B72" w14:textId="77777777" w:rsidR="00E477CA" w:rsidRPr="007C1A6C" w:rsidRDefault="00E477CA" w:rsidP="007D343F">
      <w:pPr>
        <w:pStyle w:val="ListParagraph"/>
        <w:numPr>
          <w:ilvl w:val="0"/>
          <w:numId w:val="5"/>
        </w:numPr>
        <w:shd w:val="clear" w:color="auto" w:fill="FFFFFF" w:themeFill="background1"/>
        <w:rPr>
          <w:rFonts w:ascii="Tahoma" w:hAnsi="Tahoma" w:cs="Tahoma"/>
          <w:noProof/>
          <w:sz w:val="18"/>
          <w:szCs w:val="18"/>
          <w:lang w:eastAsia="fr-FR"/>
        </w:rPr>
      </w:pPr>
      <w:r w:rsidRPr="007C1A6C">
        <w:rPr>
          <w:rFonts w:ascii="Tahoma" w:hAnsi="Tahoma" w:cs="Tahoma"/>
          <w:noProof/>
          <w:sz w:val="18"/>
          <w:szCs w:val="18"/>
          <w:lang w:eastAsia="fr-FR"/>
        </w:rPr>
        <w:t>NEGOTIATIONS</w:t>
      </w:r>
    </w:p>
    <w:p w14:paraId="1AE6196D" w14:textId="77777777" w:rsidR="00E477CA" w:rsidRPr="007C1A6C" w:rsidRDefault="00E477CA" w:rsidP="00E477CA">
      <w:pPr>
        <w:pStyle w:val="ListParagraph"/>
        <w:shd w:val="clear" w:color="auto" w:fill="FFFFFF" w:themeFill="background1"/>
        <w:rPr>
          <w:rFonts w:ascii="Tahoma" w:hAnsi="Tahoma" w:cs="Tahoma"/>
          <w:noProof/>
          <w:sz w:val="18"/>
          <w:szCs w:val="18"/>
          <w:lang w:eastAsia="fr-FR"/>
        </w:rPr>
      </w:pPr>
    </w:p>
    <w:p w14:paraId="086A293E" w14:textId="77777777" w:rsidR="00E477CA" w:rsidRPr="007C1A6C" w:rsidRDefault="00E477CA" w:rsidP="00E477CA">
      <w:pPr>
        <w:shd w:val="clear" w:color="auto" w:fill="FFFFFF" w:themeFill="background1"/>
        <w:rPr>
          <w:rFonts w:ascii="Tahoma" w:hAnsi="Tahoma" w:cs="Tahoma"/>
          <w:noProof/>
          <w:sz w:val="18"/>
          <w:szCs w:val="18"/>
          <w:lang w:eastAsia="fr-FR"/>
        </w:rPr>
      </w:pPr>
      <w:r w:rsidRPr="007C1A6C">
        <w:rPr>
          <w:rFonts w:ascii="Tahoma" w:hAnsi="Tahoma" w:cs="Tahoma"/>
          <w:noProof/>
          <w:sz w:val="18"/>
          <w:szCs w:val="18"/>
          <w:lang w:eastAsia="fr-FR"/>
        </w:rPr>
        <w:t>The Council reserves the right to hold negotiations with the bidders in accordance with Article 20 of Rule 1395.</w:t>
      </w:r>
    </w:p>
    <w:p w14:paraId="6BBCDD4D" w14:textId="77777777" w:rsidR="00E477CA" w:rsidRPr="007C1A6C"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18"/>
          <w:szCs w:val="18"/>
          <w:lang w:eastAsia="fr-FR"/>
        </w:rPr>
      </w:pPr>
    </w:p>
    <w:p w14:paraId="4782D280" w14:textId="77777777" w:rsidR="00E477CA" w:rsidRPr="005733D3" w:rsidRDefault="00E477CA" w:rsidP="00E477CA">
      <w:pPr>
        <w:rPr>
          <w:rFonts w:ascii="Tahoma" w:hAnsi="Tahoma" w:cs="Tahoma"/>
          <w:sz w:val="18"/>
        </w:rPr>
      </w:pPr>
    </w:p>
    <w:p w14:paraId="00D25856" w14:textId="77777777" w:rsidR="00E477CA" w:rsidRPr="00E477CA" w:rsidRDefault="00E477CA" w:rsidP="007D343F">
      <w:pPr>
        <w:pStyle w:val="ListParagraph"/>
        <w:numPr>
          <w:ilvl w:val="0"/>
          <w:numId w:val="5"/>
        </w:numPr>
        <w:spacing w:after="120"/>
        <w:jc w:val="both"/>
        <w:rPr>
          <w:rFonts w:ascii="Tahoma" w:hAnsi="Tahoma" w:cs="Tahoma"/>
          <w:b/>
          <w:smallCaps/>
          <w:sz w:val="20"/>
          <w:szCs w:val="24"/>
        </w:rPr>
      </w:pPr>
      <w:r w:rsidRPr="00E477CA">
        <w:rPr>
          <w:rFonts w:ascii="Tahoma" w:hAnsi="Tahoma" w:cs="Tahoma"/>
          <w:b/>
          <w:smallCaps/>
          <w:sz w:val="20"/>
          <w:szCs w:val="24"/>
        </w:rPr>
        <w:t>DOCUMENTS TO BE PROVIDED</w:t>
      </w:r>
    </w:p>
    <w:p w14:paraId="20939AEF" w14:textId="77777777" w:rsidR="00E477CA" w:rsidRPr="00D4688C" w:rsidRDefault="00E477CA" w:rsidP="007D343F">
      <w:pPr>
        <w:keepLines/>
        <w:numPr>
          <w:ilvl w:val="0"/>
          <w:numId w:val="7"/>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w:t>
      </w:r>
      <w:r w:rsidR="00D17F25">
        <w:rPr>
          <w:rFonts w:ascii="Tahoma" w:hAnsi="Tahoma" w:cs="Tahoma"/>
          <w:sz w:val="18"/>
          <w:szCs w:val="18"/>
          <w:lang w:val="en-US" w:eastAsia="fr-FR"/>
        </w:rPr>
        <w:t xml:space="preserve">and signed </w:t>
      </w:r>
      <w:r w:rsidRPr="00D4688C">
        <w:rPr>
          <w:rFonts w:ascii="Tahoma" w:hAnsi="Tahoma" w:cs="Tahoma"/>
          <w:sz w:val="18"/>
          <w:szCs w:val="18"/>
          <w:lang w:val="en-US" w:eastAsia="fr-FR"/>
        </w:rPr>
        <w:t>copy of the Act of Engagement;</w:t>
      </w:r>
      <w:r w:rsidRPr="00D4688C">
        <w:rPr>
          <w:rStyle w:val="FootnoteReference"/>
          <w:rFonts w:ascii="Tahoma" w:hAnsi="Tahoma" w:cs="Tahoma"/>
          <w:sz w:val="18"/>
          <w:szCs w:val="18"/>
          <w:lang w:val="en-US" w:eastAsia="fr-FR"/>
        </w:rPr>
        <w:footnoteReference w:id="7"/>
      </w:r>
    </w:p>
    <w:p w14:paraId="59AB856F" w14:textId="77777777" w:rsidR="00D17F25" w:rsidRDefault="00E477CA" w:rsidP="007D343F">
      <w:pPr>
        <w:keepLines/>
        <w:numPr>
          <w:ilvl w:val="0"/>
          <w:numId w:val="7"/>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 for legal persons only;</w:t>
      </w:r>
      <w:r w:rsidR="00D17F25">
        <w:rPr>
          <w:rFonts w:ascii="Tahoma" w:hAnsi="Tahoma" w:cs="Tahoma"/>
          <w:sz w:val="18"/>
          <w:szCs w:val="18"/>
          <w:lang w:val="en-US" w:eastAsia="fr-FR"/>
        </w:rPr>
        <w:t xml:space="preserve"> </w:t>
      </w:r>
      <w:bookmarkStart w:id="8" w:name="_Hlk218614370"/>
    </w:p>
    <w:p w14:paraId="242AEB06" w14:textId="77777777" w:rsidR="00D17F25" w:rsidRPr="00D17F25" w:rsidRDefault="00D17F25" w:rsidP="007D343F">
      <w:pPr>
        <w:keepLines/>
        <w:numPr>
          <w:ilvl w:val="0"/>
          <w:numId w:val="7"/>
        </w:numPr>
        <w:ind w:left="714" w:hanging="357"/>
        <w:jc w:val="both"/>
        <w:rPr>
          <w:rFonts w:ascii="Tahoma" w:hAnsi="Tahoma" w:cs="Tahoma"/>
          <w:sz w:val="18"/>
          <w:szCs w:val="18"/>
          <w:lang w:val="en-US" w:eastAsia="fr-FR"/>
        </w:rPr>
      </w:pPr>
      <w:r w:rsidRPr="00D17F25">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
    <w:bookmarkEnd w:id="8"/>
    <w:p w14:paraId="7329C88E" w14:textId="77777777" w:rsidR="005D2186" w:rsidRPr="005D2186" w:rsidRDefault="005D2186" w:rsidP="005D2186">
      <w:pPr>
        <w:pStyle w:val="ListParagraph"/>
        <w:numPr>
          <w:ilvl w:val="0"/>
          <w:numId w:val="7"/>
        </w:numPr>
        <w:autoSpaceDE w:val="0"/>
        <w:autoSpaceDN w:val="0"/>
        <w:adjustRightInd w:val="0"/>
        <w:spacing w:after="12"/>
        <w:rPr>
          <w:rFonts w:ascii="Tahoma" w:hAnsi="Tahoma" w:cs="Tahoma"/>
          <w:color w:val="000000"/>
          <w:sz w:val="18"/>
          <w:szCs w:val="18"/>
          <w:lang w:val="en-US" w:eastAsia="en-US"/>
        </w:rPr>
      </w:pPr>
      <w:r>
        <w:rPr>
          <w:rFonts w:ascii="Tahoma" w:hAnsi="Tahoma" w:cs="Tahoma"/>
          <w:color w:val="000000"/>
          <w:sz w:val="18"/>
          <w:szCs w:val="18"/>
          <w:lang w:val="en-US" w:eastAsia="en-US"/>
        </w:rPr>
        <w:t>A</w:t>
      </w:r>
      <w:r w:rsidRPr="005D2186">
        <w:rPr>
          <w:rFonts w:ascii="Tahoma" w:hAnsi="Tahoma" w:cs="Tahoma"/>
          <w:color w:val="000000"/>
          <w:sz w:val="18"/>
          <w:szCs w:val="18"/>
          <w:lang w:val="en-US" w:eastAsia="en-US"/>
        </w:rPr>
        <w:t xml:space="preserve">ll the documents listed above, under Section D, necessary for the assessment of the bid under the eligibility and award criteria: </w:t>
      </w:r>
    </w:p>
    <w:p w14:paraId="0C68AB8B" w14:textId="346FA280" w:rsidR="00DE565F" w:rsidRPr="004C188F" w:rsidRDefault="00996650" w:rsidP="00DE565F">
      <w:pPr>
        <w:pStyle w:val="ListParagraph"/>
        <w:numPr>
          <w:ilvl w:val="1"/>
          <w:numId w:val="7"/>
        </w:numPr>
        <w:ind w:left="1134"/>
        <w:jc w:val="both"/>
        <w:rPr>
          <w:rFonts w:ascii="Tahoma" w:hAnsi="Tahoma" w:cs="Tahoma"/>
          <w:color w:val="000000"/>
          <w:sz w:val="18"/>
          <w:szCs w:val="18"/>
          <w:lang w:val="en-US" w:eastAsia="en-US"/>
        </w:rPr>
      </w:pPr>
      <w:r w:rsidRPr="005F3921">
        <w:rPr>
          <w:rFonts w:ascii="Tahoma" w:hAnsi="Tahoma" w:cs="Tahoma"/>
          <w:sz w:val="18"/>
          <w:szCs w:val="18"/>
          <w:lang w:val="en-US" w:eastAsia="fr-FR"/>
        </w:rPr>
        <w:t xml:space="preserve">CV, </w:t>
      </w:r>
      <w:r w:rsidR="005D2186" w:rsidRPr="005D2186">
        <w:rPr>
          <w:rFonts w:ascii="Tahoma" w:hAnsi="Tahoma" w:cs="Tahoma"/>
          <w:color w:val="000000"/>
          <w:sz w:val="18"/>
          <w:szCs w:val="18"/>
          <w:lang w:val="en-US" w:eastAsia="en-US"/>
        </w:rPr>
        <w:t xml:space="preserve">of the bidder; or CVs of up to </w:t>
      </w:r>
      <w:r w:rsidR="004C188F">
        <w:rPr>
          <w:rFonts w:ascii="Tahoma" w:hAnsi="Tahoma" w:cs="Tahoma"/>
          <w:color w:val="000000"/>
          <w:sz w:val="18"/>
          <w:szCs w:val="18"/>
          <w:lang w:val="en-US" w:eastAsia="en-US"/>
        </w:rPr>
        <w:t>5</w:t>
      </w:r>
      <w:r w:rsidR="005D2186" w:rsidRPr="005D2186">
        <w:rPr>
          <w:rFonts w:ascii="Tahoma" w:hAnsi="Tahoma" w:cs="Tahoma"/>
          <w:color w:val="000000"/>
          <w:sz w:val="18"/>
          <w:szCs w:val="18"/>
          <w:lang w:val="en-US" w:eastAsia="en-US"/>
        </w:rPr>
        <w:t xml:space="preserve"> persons expected to work on the assignments within the thematic areas of the lot(s) for legal persons; </w:t>
      </w:r>
    </w:p>
    <w:p w14:paraId="084A32DE" w14:textId="3D8A1921" w:rsidR="005D2186" w:rsidRPr="004C188F" w:rsidRDefault="00DE565F" w:rsidP="004C188F">
      <w:pPr>
        <w:pStyle w:val="ListParagraph"/>
        <w:numPr>
          <w:ilvl w:val="1"/>
          <w:numId w:val="7"/>
        </w:numPr>
        <w:ind w:left="1134"/>
        <w:jc w:val="both"/>
        <w:rPr>
          <w:rFonts w:ascii="Tahoma" w:hAnsi="Tahoma" w:cs="Tahoma"/>
          <w:color w:val="000000"/>
          <w:sz w:val="18"/>
          <w:szCs w:val="18"/>
          <w:lang w:val="en-US" w:eastAsia="en-US"/>
        </w:rPr>
      </w:pPr>
      <w:r>
        <w:rPr>
          <w:rFonts w:ascii="Tahoma" w:hAnsi="Tahoma" w:cs="Tahoma"/>
          <w:sz w:val="18"/>
          <w:szCs w:val="18"/>
          <w:lang w:eastAsia="fr-FR"/>
        </w:rPr>
        <w:t>U</w:t>
      </w:r>
      <w:r w:rsidR="005D2186" w:rsidRPr="004C188F">
        <w:rPr>
          <w:rFonts w:ascii="Tahoma" w:hAnsi="Tahoma" w:cs="Tahoma"/>
          <w:color w:val="000000"/>
          <w:sz w:val="18"/>
          <w:szCs w:val="18"/>
          <w:lang w:val="en-US" w:eastAsia="en-US"/>
        </w:rPr>
        <w:t xml:space="preserve">p to 3 files – examples of previously accomplished assignments, samples of previous work in English (in respect of relevant lot(s)), for example, trainings conducted, opinions, assessments, reports drafted, activities organised etc. </w:t>
      </w:r>
    </w:p>
    <w:p w14:paraId="11033BD5" w14:textId="6DE61CD7" w:rsidR="00996650" w:rsidRPr="005F3921" w:rsidRDefault="00996650" w:rsidP="004C188F">
      <w:pPr>
        <w:jc w:val="both"/>
        <w:rPr>
          <w:rFonts w:ascii="Tahoma" w:hAnsi="Tahoma" w:cs="Tahoma"/>
          <w:sz w:val="18"/>
          <w:szCs w:val="18"/>
          <w:lang w:val="en-US" w:eastAsia="fr-FR"/>
        </w:rPr>
      </w:pPr>
    </w:p>
    <w:p w14:paraId="19CACC6F" w14:textId="27E7DBF3" w:rsidR="00E477CA" w:rsidRPr="00D4688C" w:rsidRDefault="00E477CA" w:rsidP="004C79ED">
      <w:pPr>
        <w:shd w:val="clear" w:color="auto" w:fill="FFFFFF" w:themeFill="background1"/>
        <w:jc w:val="both"/>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in </w:t>
      </w:r>
      <w:r w:rsidRPr="005F3921">
        <w:rPr>
          <w:rFonts w:ascii="Tahoma" w:hAnsi="Tahoma" w:cs="Tahoma"/>
          <w:b/>
          <w:color w:val="000000" w:themeColor="text1"/>
          <w:sz w:val="18"/>
          <w:szCs w:val="18"/>
        </w:rPr>
        <w:t>English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1411776C" w14:textId="77777777" w:rsidR="00E477CA" w:rsidRPr="00D4688C" w:rsidRDefault="00E477CA" w:rsidP="004C79ED">
      <w:pPr>
        <w:shd w:val="clear" w:color="auto" w:fill="FFFFFF" w:themeFill="background1"/>
        <w:jc w:val="both"/>
        <w:rPr>
          <w:rFonts w:ascii="Tahoma" w:hAnsi="Tahoma" w:cs="Tahoma"/>
          <w:b/>
          <w:color w:val="000000"/>
          <w:sz w:val="18"/>
          <w:szCs w:val="18"/>
        </w:rPr>
      </w:pPr>
    </w:p>
    <w:p w14:paraId="7D1F2D71" w14:textId="77777777" w:rsidR="00E477CA" w:rsidRDefault="00E477CA" w:rsidP="004C79ED">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301F45A2" w14:textId="77777777" w:rsidR="00E477CA" w:rsidRPr="00D4688C" w:rsidRDefault="00E477CA" w:rsidP="004C79ED">
      <w:pPr>
        <w:jc w:val="both"/>
        <w:rPr>
          <w:rFonts w:ascii="Tahoma" w:hAnsi="Tahoma" w:cs="Tahoma"/>
          <w:b/>
          <w:bCs/>
          <w:color w:val="000000"/>
          <w:sz w:val="18"/>
          <w:szCs w:val="18"/>
        </w:rPr>
      </w:pPr>
    </w:p>
    <w:p w14:paraId="3ABF1BD0" w14:textId="77777777" w:rsidR="00E477CA" w:rsidRPr="00D4688C" w:rsidRDefault="00E477CA" w:rsidP="004C79ED">
      <w:pPr>
        <w:jc w:val="both"/>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4"/>
    <w:p w14:paraId="509ACABC" w14:textId="77777777" w:rsidR="00A7429C" w:rsidRPr="00E25560" w:rsidRDefault="00A7429C" w:rsidP="00BB5732">
      <w:pPr>
        <w:rPr>
          <w:rFonts w:ascii="Tahoma" w:hAnsi="Tahoma" w:cs="Tahoma"/>
          <w:b/>
          <w:color w:val="000000"/>
          <w:sz w:val="20"/>
          <w:szCs w:val="20"/>
        </w:rPr>
      </w:pPr>
    </w:p>
    <w:p w14:paraId="5D6075C5" w14:textId="77777777" w:rsidR="00A7429C" w:rsidRPr="00E25560" w:rsidRDefault="00A7429C" w:rsidP="00BB5732">
      <w:pPr>
        <w:rPr>
          <w:rFonts w:ascii="Tahoma" w:hAnsi="Tahoma" w:cs="Tahoma"/>
          <w:b/>
          <w:color w:val="000000"/>
          <w:sz w:val="20"/>
          <w:szCs w:val="20"/>
        </w:rPr>
      </w:pPr>
    </w:p>
    <w:p w14:paraId="589300D9"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1A946F75"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F599" w14:textId="77777777" w:rsidR="00E273D8" w:rsidRDefault="00E273D8" w:rsidP="00D50F13">
      <w:r>
        <w:separator/>
      </w:r>
    </w:p>
  </w:endnote>
  <w:endnote w:type="continuationSeparator" w:id="0">
    <w:p w14:paraId="42D64FE0" w14:textId="77777777" w:rsidR="00E273D8" w:rsidRDefault="00E273D8" w:rsidP="00D50F13">
      <w:r>
        <w:continuationSeparator/>
      </w:r>
    </w:p>
  </w:endnote>
  <w:endnote w:type="continuationNotice" w:id="1">
    <w:p w14:paraId="0034AF22" w14:textId="77777777" w:rsidR="00E273D8" w:rsidRDefault="00E27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B697" w14:textId="77777777" w:rsidR="00E273D8" w:rsidRDefault="00E273D8" w:rsidP="00D50F13">
      <w:r>
        <w:separator/>
      </w:r>
    </w:p>
  </w:footnote>
  <w:footnote w:type="continuationSeparator" w:id="0">
    <w:p w14:paraId="00EB73E6" w14:textId="77777777" w:rsidR="00E273D8" w:rsidRDefault="00E273D8" w:rsidP="00D50F13">
      <w:r>
        <w:continuationSeparator/>
      </w:r>
    </w:p>
  </w:footnote>
  <w:footnote w:type="continuationNotice" w:id="1">
    <w:p w14:paraId="57C262B5" w14:textId="77777777" w:rsidR="00E273D8" w:rsidRDefault="00E273D8"/>
  </w:footnote>
  <w:footnote w:id="2">
    <w:p w14:paraId="0D98E938"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3E37C2D0"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7C398B9D"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46ADEF02" w14:textId="77777777" w:rsidR="001862FB" w:rsidRDefault="001862FB" w:rsidP="007D343F">
      <w:pPr>
        <w:pStyle w:val="FootnoteText"/>
        <w:numPr>
          <w:ilvl w:val="0"/>
          <w:numId w:val="6"/>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9B70C00" w14:textId="77777777" w:rsidR="00A7429C" w:rsidRDefault="001862FB" w:rsidP="007D343F">
      <w:pPr>
        <w:pStyle w:val="FootnoteText"/>
        <w:numPr>
          <w:ilvl w:val="0"/>
          <w:numId w:val="6"/>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1E542189" w14:textId="77777777" w:rsidR="00367989" w:rsidRDefault="001862FB" w:rsidP="007D343F">
      <w:pPr>
        <w:pStyle w:val="FootnoteText"/>
        <w:numPr>
          <w:ilvl w:val="0"/>
          <w:numId w:val="6"/>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1C974DD4" w14:textId="77777777" w:rsidR="00367989" w:rsidRPr="00367989" w:rsidRDefault="00367989" w:rsidP="007D343F">
      <w:pPr>
        <w:pStyle w:val="FootnoteText"/>
        <w:numPr>
          <w:ilvl w:val="0"/>
          <w:numId w:val="6"/>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7391754F"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2E4E59DA"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0ED9C74E" w14:textId="224DE756" w:rsidR="00E477CA" w:rsidRPr="005733D3" w:rsidRDefault="00E477CA" w:rsidP="00E477CA">
      <w:pPr>
        <w:jc w:val="both"/>
        <w:rPr>
          <w:rFonts w:ascii="Arial Narrow" w:hAnsi="Arial Narrow"/>
          <w:b/>
          <w:color w:val="000000" w:themeColor="text1"/>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3978ECA"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284DA7BD"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BC40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76AC2"/>
    <w:multiLevelType w:val="hybridMultilevel"/>
    <w:tmpl w:val="C2801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1A53F4"/>
    <w:multiLevelType w:val="hybridMultilevel"/>
    <w:tmpl w:val="7C484F80"/>
    <w:lvl w:ilvl="0" w:tplc="445CEB20">
      <w:start w:val="2"/>
      <w:numFmt w:val="bullet"/>
      <w:lvlText w:val="-"/>
      <w:lvlJc w:val="left"/>
      <w:pPr>
        <w:ind w:left="1080" w:hanging="360"/>
      </w:pPr>
      <w:rPr>
        <w:rFonts w:ascii="Arial Narrow" w:eastAsia="Times New Roman" w:hAnsi="Arial Narrow"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43827F1"/>
    <w:multiLevelType w:val="multilevel"/>
    <w:tmpl w:val="0300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10A46"/>
    <w:multiLevelType w:val="hybridMultilevel"/>
    <w:tmpl w:val="C4CA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76265A"/>
    <w:multiLevelType w:val="hybridMultilevel"/>
    <w:tmpl w:val="C6EAB042"/>
    <w:lvl w:ilvl="0" w:tplc="0C000001">
      <w:start w:val="1"/>
      <w:numFmt w:val="bullet"/>
      <w:lvlText w:val=""/>
      <w:lvlJc w:val="left"/>
      <w:pPr>
        <w:ind w:left="720" w:hanging="360"/>
      </w:pPr>
      <w:rPr>
        <w:rFonts w:ascii="Symbol" w:hAnsi="Symbol" w:hint="default"/>
      </w:rPr>
    </w:lvl>
    <w:lvl w:ilvl="1" w:tplc="53AC6444">
      <w:numFmt w:val="bullet"/>
      <w:lvlText w:val="•"/>
      <w:lvlJc w:val="left"/>
      <w:pPr>
        <w:ind w:left="1440" w:hanging="360"/>
      </w:pPr>
      <w:rPr>
        <w:rFonts w:ascii="Tahoma" w:eastAsia="Times New Roman" w:hAnsi="Tahoma"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DC09CB"/>
    <w:multiLevelType w:val="hybridMultilevel"/>
    <w:tmpl w:val="A7867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79096656">
    <w:abstractNumId w:val="13"/>
  </w:num>
  <w:num w:numId="2" w16cid:durableId="842234152">
    <w:abstractNumId w:val="0"/>
  </w:num>
  <w:num w:numId="3" w16cid:durableId="89351907">
    <w:abstractNumId w:val="9"/>
  </w:num>
  <w:num w:numId="4" w16cid:durableId="2049210508">
    <w:abstractNumId w:val="2"/>
  </w:num>
  <w:num w:numId="5" w16cid:durableId="409884916">
    <w:abstractNumId w:val="3"/>
  </w:num>
  <w:num w:numId="6" w16cid:durableId="1599407294">
    <w:abstractNumId w:val="7"/>
  </w:num>
  <w:num w:numId="7" w16cid:durableId="1719737609">
    <w:abstractNumId w:val="11"/>
  </w:num>
  <w:num w:numId="8" w16cid:durableId="1883012972">
    <w:abstractNumId w:val="4"/>
  </w:num>
  <w:num w:numId="9" w16cid:durableId="392243207">
    <w:abstractNumId w:val="1"/>
  </w:num>
  <w:num w:numId="10" w16cid:durableId="224606454">
    <w:abstractNumId w:val="6"/>
  </w:num>
  <w:num w:numId="11" w16cid:durableId="1884364720">
    <w:abstractNumId w:val="12"/>
  </w:num>
  <w:num w:numId="12" w16cid:durableId="2120484882">
    <w:abstractNumId w:val="8"/>
  </w:num>
  <w:num w:numId="13" w16cid:durableId="352849418">
    <w:abstractNumId w:val="10"/>
  </w:num>
  <w:num w:numId="14" w16cid:durableId="21269237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346"/>
    <w:rsid w:val="000025A5"/>
    <w:rsid w:val="00004C3D"/>
    <w:rsid w:val="00007AEB"/>
    <w:rsid w:val="0001537A"/>
    <w:rsid w:val="0002442B"/>
    <w:rsid w:val="000309AE"/>
    <w:rsid w:val="00035346"/>
    <w:rsid w:val="00042341"/>
    <w:rsid w:val="000441BD"/>
    <w:rsid w:val="000461DD"/>
    <w:rsid w:val="00060282"/>
    <w:rsid w:val="00061859"/>
    <w:rsid w:val="000660C4"/>
    <w:rsid w:val="000710BC"/>
    <w:rsid w:val="00071EF6"/>
    <w:rsid w:val="00072FB8"/>
    <w:rsid w:val="000747C3"/>
    <w:rsid w:val="00076428"/>
    <w:rsid w:val="000836C7"/>
    <w:rsid w:val="000841B9"/>
    <w:rsid w:val="000852FE"/>
    <w:rsid w:val="00086684"/>
    <w:rsid w:val="00091467"/>
    <w:rsid w:val="0009380C"/>
    <w:rsid w:val="00096618"/>
    <w:rsid w:val="000975FD"/>
    <w:rsid w:val="000A249E"/>
    <w:rsid w:val="000A712C"/>
    <w:rsid w:val="000C5F24"/>
    <w:rsid w:val="000C64DB"/>
    <w:rsid w:val="000D0725"/>
    <w:rsid w:val="000D4457"/>
    <w:rsid w:val="000E0285"/>
    <w:rsid w:val="000E2E9D"/>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7F5F"/>
    <w:rsid w:val="001218A5"/>
    <w:rsid w:val="00121A41"/>
    <w:rsid w:val="00122F89"/>
    <w:rsid w:val="001262C9"/>
    <w:rsid w:val="00127AB4"/>
    <w:rsid w:val="00132D65"/>
    <w:rsid w:val="00140E99"/>
    <w:rsid w:val="00143659"/>
    <w:rsid w:val="00145330"/>
    <w:rsid w:val="00153401"/>
    <w:rsid w:val="00160002"/>
    <w:rsid w:val="001602AD"/>
    <w:rsid w:val="001614FA"/>
    <w:rsid w:val="00164F85"/>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1287E"/>
    <w:rsid w:val="00227C52"/>
    <w:rsid w:val="00231B30"/>
    <w:rsid w:val="00231F02"/>
    <w:rsid w:val="00232D58"/>
    <w:rsid w:val="002336A0"/>
    <w:rsid w:val="00234095"/>
    <w:rsid w:val="00236880"/>
    <w:rsid w:val="002370B5"/>
    <w:rsid w:val="00237980"/>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C0673"/>
    <w:rsid w:val="002C53F4"/>
    <w:rsid w:val="002C6181"/>
    <w:rsid w:val="002C65EE"/>
    <w:rsid w:val="002C6F98"/>
    <w:rsid w:val="002D2B64"/>
    <w:rsid w:val="002D5425"/>
    <w:rsid w:val="002E12C7"/>
    <w:rsid w:val="002E4985"/>
    <w:rsid w:val="002E5425"/>
    <w:rsid w:val="002F2073"/>
    <w:rsid w:val="002F618C"/>
    <w:rsid w:val="002F694F"/>
    <w:rsid w:val="0030013C"/>
    <w:rsid w:val="003129C9"/>
    <w:rsid w:val="00314848"/>
    <w:rsid w:val="00315470"/>
    <w:rsid w:val="00316165"/>
    <w:rsid w:val="00320711"/>
    <w:rsid w:val="00332AF4"/>
    <w:rsid w:val="003363E8"/>
    <w:rsid w:val="003370C9"/>
    <w:rsid w:val="003465FD"/>
    <w:rsid w:val="00356C99"/>
    <w:rsid w:val="00357E5A"/>
    <w:rsid w:val="00362A23"/>
    <w:rsid w:val="003670B2"/>
    <w:rsid w:val="00367989"/>
    <w:rsid w:val="00371164"/>
    <w:rsid w:val="003712F2"/>
    <w:rsid w:val="00386026"/>
    <w:rsid w:val="0039258A"/>
    <w:rsid w:val="003945B5"/>
    <w:rsid w:val="003A4382"/>
    <w:rsid w:val="003A4A6D"/>
    <w:rsid w:val="003B1C2E"/>
    <w:rsid w:val="003B2E7E"/>
    <w:rsid w:val="003B3F7D"/>
    <w:rsid w:val="003C1062"/>
    <w:rsid w:val="003C6C3C"/>
    <w:rsid w:val="003D28A2"/>
    <w:rsid w:val="003D40F0"/>
    <w:rsid w:val="003E3863"/>
    <w:rsid w:val="003E6939"/>
    <w:rsid w:val="003F362C"/>
    <w:rsid w:val="003F503C"/>
    <w:rsid w:val="003F7D5B"/>
    <w:rsid w:val="00402425"/>
    <w:rsid w:val="00404D67"/>
    <w:rsid w:val="00406760"/>
    <w:rsid w:val="00415E8B"/>
    <w:rsid w:val="00420E9A"/>
    <w:rsid w:val="00426AF4"/>
    <w:rsid w:val="00441672"/>
    <w:rsid w:val="00453877"/>
    <w:rsid w:val="004575D4"/>
    <w:rsid w:val="00461916"/>
    <w:rsid w:val="00463CAC"/>
    <w:rsid w:val="004665F8"/>
    <w:rsid w:val="004723C3"/>
    <w:rsid w:val="0047438E"/>
    <w:rsid w:val="00486FC6"/>
    <w:rsid w:val="004874F6"/>
    <w:rsid w:val="00490018"/>
    <w:rsid w:val="00497F9D"/>
    <w:rsid w:val="004A33D0"/>
    <w:rsid w:val="004A5E49"/>
    <w:rsid w:val="004B0F2D"/>
    <w:rsid w:val="004B2022"/>
    <w:rsid w:val="004C188F"/>
    <w:rsid w:val="004C21AA"/>
    <w:rsid w:val="004C642E"/>
    <w:rsid w:val="004C79ED"/>
    <w:rsid w:val="004D084E"/>
    <w:rsid w:val="004D1095"/>
    <w:rsid w:val="004D316D"/>
    <w:rsid w:val="004E3346"/>
    <w:rsid w:val="004E4886"/>
    <w:rsid w:val="004E6C7A"/>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3DA2"/>
    <w:rsid w:val="005547FC"/>
    <w:rsid w:val="00563B1B"/>
    <w:rsid w:val="00567F3E"/>
    <w:rsid w:val="00575177"/>
    <w:rsid w:val="00581679"/>
    <w:rsid w:val="005845C2"/>
    <w:rsid w:val="0058742A"/>
    <w:rsid w:val="005969C9"/>
    <w:rsid w:val="005B213C"/>
    <w:rsid w:val="005B6603"/>
    <w:rsid w:val="005C4D0F"/>
    <w:rsid w:val="005D2186"/>
    <w:rsid w:val="005D53E7"/>
    <w:rsid w:val="005D5B80"/>
    <w:rsid w:val="005D7279"/>
    <w:rsid w:val="005E01B0"/>
    <w:rsid w:val="005E02E7"/>
    <w:rsid w:val="005E11BA"/>
    <w:rsid w:val="005E15F8"/>
    <w:rsid w:val="005E22CE"/>
    <w:rsid w:val="005E2A86"/>
    <w:rsid w:val="005E42AE"/>
    <w:rsid w:val="005E42CF"/>
    <w:rsid w:val="005E7A89"/>
    <w:rsid w:val="005F3921"/>
    <w:rsid w:val="005F5F0B"/>
    <w:rsid w:val="006006D0"/>
    <w:rsid w:val="006052A3"/>
    <w:rsid w:val="00606904"/>
    <w:rsid w:val="00606CF8"/>
    <w:rsid w:val="00611B82"/>
    <w:rsid w:val="00616BCD"/>
    <w:rsid w:val="00632294"/>
    <w:rsid w:val="00634F30"/>
    <w:rsid w:val="006426F7"/>
    <w:rsid w:val="00642BCE"/>
    <w:rsid w:val="00643816"/>
    <w:rsid w:val="00647C28"/>
    <w:rsid w:val="006558F9"/>
    <w:rsid w:val="0067240D"/>
    <w:rsid w:val="00674341"/>
    <w:rsid w:val="0067529C"/>
    <w:rsid w:val="00675E72"/>
    <w:rsid w:val="00677EFB"/>
    <w:rsid w:val="00680325"/>
    <w:rsid w:val="00685694"/>
    <w:rsid w:val="006912CB"/>
    <w:rsid w:val="00692ACF"/>
    <w:rsid w:val="00696A1A"/>
    <w:rsid w:val="006A3EC9"/>
    <w:rsid w:val="006B12BC"/>
    <w:rsid w:val="006B14ED"/>
    <w:rsid w:val="006B2D7D"/>
    <w:rsid w:val="006C0B9C"/>
    <w:rsid w:val="006C5CBB"/>
    <w:rsid w:val="006D465E"/>
    <w:rsid w:val="006D4944"/>
    <w:rsid w:val="006D4A4D"/>
    <w:rsid w:val="006E507D"/>
    <w:rsid w:val="006E5C58"/>
    <w:rsid w:val="006F5EED"/>
    <w:rsid w:val="00703E4B"/>
    <w:rsid w:val="00711683"/>
    <w:rsid w:val="007116FF"/>
    <w:rsid w:val="0071373A"/>
    <w:rsid w:val="00714299"/>
    <w:rsid w:val="00717C71"/>
    <w:rsid w:val="007309EA"/>
    <w:rsid w:val="0073327A"/>
    <w:rsid w:val="0073385F"/>
    <w:rsid w:val="00734D89"/>
    <w:rsid w:val="00752CA6"/>
    <w:rsid w:val="007556CC"/>
    <w:rsid w:val="00756A1A"/>
    <w:rsid w:val="00763924"/>
    <w:rsid w:val="00777568"/>
    <w:rsid w:val="007776D3"/>
    <w:rsid w:val="007867C0"/>
    <w:rsid w:val="00791E04"/>
    <w:rsid w:val="007958C9"/>
    <w:rsid w:val="007A03A5"/>
    <w:rsid w:val="007A37FE"/>
    <w:rsid w:val="007B0391"/>
    <w:rsid w:val="007B16CE"/>
    <w:rsid w:val="007B1BFA"/>
    <w:rsid w:val="007C1A6C"/>
    <w:rsid w:val="007C267B"/>
    <w:rsid w:val="007C29B5"/>
    <w:rsid w:val="007C623D"/>
    <w:rsid w:val="007D1F5B"/>
    <w:rsid w:val="007D343F"/>
    <w:rsid w:val="007D3B76"/>
    <w:rsid w:val="007D6C68"/>
    <w:rsid w:val="007E449F"/>
    <w:rsid w:val="007E78C4"/>
    <w:rsid w:val="0080160D"/>
    <w:rsid w:val="008166AD"/>
    <w:rsid w:val="0082549E"/>
    <w:rsid w:val="0083377F"/>
    <w:rsid w:val="008341B5"/>
    <w:rsid w:val="00834E5C"/>
    <w:rsid w:val="00840C1E"/>
    <w:rsid w:val="00843061"/>
    <w:rsid w:val="00845E3C"/>
    <w:rsid w:val="00852D2F"/>
    <w:rsid w:val="00856FD9"/>
    <w:rsid w:val="00864990"/>
    <w:rsid w:val="00867184"/>
    <w:rsid w:val="008742C4"/>
    <w:rsid w:val="00874CEE"/>
    <w:rsid w:val="0087754C"/>
    <w:rsid w:val="008828EC"/>
    <w:rsid w:val="00883AB4"/>
    <w:rsid w:val="00883C2D"/>
    <w:rsid w:val="00892D73"/>
    <w:rsid w:val="008A42C1"/>
    <w:rsid w:val="008A4DBB"/>
    <w:rsid w:val="008B0E79"/>
    <w:rsid w:val="008B21BF"/>
    <w:rsid w:val="008B6FDD"/>
    <w:rsid w:val="008C10B4"/>
    <w:rsid w:val="008C264E"/>
    <w:rsid w:val="008C707B"/>
    <w:rsid w:val="008D0D5A"/>
    <w:rsid w:val="008D1EB7"/>
    <w:rsid w:val="008D2428"/>
    <w:rsid w:val="008D3220"/>
    <w:rsid w:val="008D7F08"/>
    <w:rsid w:val="008E6F8F"/>
    <w:rsid w:val="008F0BF0"/>
    <w:rsid w:val="008F103F"/>
    <w:rsid w:val="008F2DBD"/>
    <w:rsid w:val="008F481B"/>
    <w:rsid w:val="008F7956"/>
    <w:rsid w:val="00904764"/>
    <w:rsid w:val="00904B93"/>
    <w:rsid w:val="009058FD"/>
    <w:rsid w:val="00917A32"/>
    <w:rsid w:val="00920C37"/>
    <w:rsid w:val="00933BB2"/>
    <w:rsid w:val="00941247"/>
    <w:rsid w:val="0095095F"/>
    <w:rsid w:val="009754C0"/>
    <w:rsid w:val="00986790"/>
    <w:rsid w:val="00990987"/>
    <w:rsid w:val="00996650"/>
    <w:rsid w:val="009A0D0F"/>
    <w:rsid w:val="009A12F0"/>
    <w:rsid w:val="009A20EC"/>
    <w:rsid w:val="009A5D89"/>
    <w:rsid w:val="009B1E00"/>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3CA6"/>
    <w:rsid w:val="00AE5507"/>
    <w:rsid w:val="00AE5F37"/>
    <w:rsid w:val="00AF3499"/>
    <w:rsid w:val="00AF5D9D"/>
    <w:rsid w:val="00AF6B9D"/>
    <w:rsid w:val="00B0455A"/>
    <w:rsid w:val="00B11F35"/>
    <w:rsid w:val="00B14D5F"/>
    <w:rsid w:val="00B154DF"/>
    <w:rsid w:val="00B15609"/>
    <w:rsid w:val="00B1654D"/>
    <w:rsid w:val="00B408D2"/>
    <w:rsid w:val="00B43A63"/>
    <w:rsid w:val="00B45518"/>
    <w:rsid w:val="00B51638"/>
    <w:rsid w:val="00B52125"/>
    <w:rsid w:val="00B52510"/>
    <w:rsid w:val="00B6718C"/>
    <w:rsid w:val="00B74DC5"/>
    <w:rsid w:val="00B74E23"/>
    <w:rsid w:val="00B77547"/>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13FD1"/>
    <w:rsid w:val="00C2204A"/>
    <w:rsid w:val="00C26461"/>
    <w:rsid w:val="00C31F4B"/>
    <w:rsid w:val="00C32CF2"/>
    <w:rsid w:val="00C37D19"/>
    <w:rsid w:val="00C4126D"/>
    <w:rsid w:val="00C4216C"/>
    <w:rsid w:val="00C423A9"/>
    <w:rsid w:val="00C44468"/>
    <w:rsid w:val="00C44E24"/>
    <w:rsid w:val="00C5327B"/>
    <w:rsid w:val="00C54A63"/>
    <w:rsid w:val="00C55FC9"/>
    <w:rsid w:val="00C57EAD"/>
    <w:rsid w:val="00C63222"/>
    <w:rsid w:val="00C674A5"/>
    <w:rsid w:val="00C7050F"/>
    <w:rsid w:val="00C7138A"/>
    <w:rsid w:val="00C71DF0"/>
    <w:rsid w:val="00C7643B"/>
    <w:rsid w:val="00C803A2"/>
    <w:rsid w:val="00C803BB"/>
    <w:rsid w:val="00C81A91"/>
    <w:rsid w:val="00C916A3"/>
    <w:rsid w:val="00C9763D"/>
    <w:rsid w:val="00CA4416"/>
    <w:rsid w:val="00CA6238"/>
    <w:rsid w:val="00CA6E6F"/>
    <w:rsid w:val="00CB3508"/>
    <w:rsid w:val="00CC067F"/>
    <w:rsid w:val="00CD061B"/>
    <w:rsid w:val="00CD5C22"/>
    <w:rsid w:val="00CE161B"/>
    <w:rsid w:val="00CE1A8A"/>
    <w:rsid w:val="00CE7D0D"/>
    <w:rsid w:val="00D04381"/>
    <w:rsid w:val="00D17F25"/>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D050A"/>
    <w:rsid w:val="00DE0239"/>
    <w:rsid w:val="00DE22F4"/>
    <w:rsid w:val="00DE565F"/>
    <w:rsid w:val="00DE6CF6"/>
    <w:rsid w:val="00DF01F3"/>
    <w:rsid w:val="00DF63F8"/>
    <w:rsid w:val="00DF6570"/>
    <w:rsid w:val="00DF7792"/>
    <w:rsid w:val="00E00310"/>
    <w:rsid w:val="00E02D10"/>
    <w:rsid w:val="00E05158"/>
    <w:rsid w:val="00E11E01"/>
    <w:rsid w:val="00E160F4"/>
    <w:rsid w:val="00E21350"/>
    <w:rsid w:val="00E25560"/>
    <w:rsid w:val="00E273D8"/>
    <w:rsid w:val="00E3231F"/>
    <w:rsid w:val="00E477CA"/>
    <w:rsid w:val="00E507A1"/>
    <w:rsid w:val="00E51360"/>
    <w:rsid w:val="00E519E1"/>
    <w:rsid w:val="00E5607D"/>
    <w:rsid w:val="00E56FDA"/>
    <w:rsid w:val="00E632AE"/>
    <w:rsid w:val="00E63CA3"/>
    <w:rsid w:val="00E6471A"/>
    <w:rsid w:val="00E65BB4"/>
    <w:rsid w:val="00E71E62"/>
    <w:rsid w:val="00E72E32"/>
    <w:rsid w:val="00E80C03"/>
    <w:rsid w:val="00E91339"/>
    <w:rsid w:val="00E9201C"/>
    <w:rsid w:val="00EA0241"/>
    <w:rsid w:val="00EA46FA"/>
    <w:rsid w:val="00EB081A"/>
    <w:rsid w:val="00EB1DB3"/>
    <w:rsid w:val="00EB550D"/>
    <w:rsid w:val="00EB640E"/>
    <w:rsid w:val="00EC1FFC"/>
    <w:rsid w:val="00EC4B0F"/>
    <w:rsid w:val="00EC5515"/>
    <w:rsid w:val="00EC5952"/>
    <w:rsid w:val="00EC6F24"/>
    <w:rsid w:val="00ED1A6A"/>
    <w:rsid w:val="00ED5526"/>
    <w:rsid w:val="00EE0FD3"/>
    <w:rsid w:val="00EE1D09"/>
    <w:rsid w:val="00EE7240"/>
    <w:rsid w:val="00EF2465"/>
    <w:rsid w:val="00EF66B8"/>
    <w:rsid w:val="00F040F0"/>
    <w:rsid w:val="00F130D7"/>
    <w:rsid w:val="00F20B24"/>
    <w:rsid w:val="00F21315"/>
    <w:rsid w:val="00F3190F"/>
    <w:rsid w:val="00F36035"/>
    <w:rsid w:val="00F37F04"/>
    <w:rsid w:val="00F420A3"/>
    <w:rsid w:val="00F53831"/>
    <w:rsid w:val="00F56682"/>
    <w:rsid w:val="00F809EA"/>
    <w:rsid w:val="00F80D87"/>
    <w:rsid w:val="00FA7021"/>
    <w:rsid w:val="00FD2218"/>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A3316"/>
  <w15:docId w15:val="{1E549E04-2120-428C-9E81-A0388331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styleId="NormalWeb">
    <w:name w:val="Normal (Web)"/>
    <w:basedOn w:val="Normal"/>
    <w:uiPriority w:val="99"/>
    <w:semiHidden/>
    <w:unhideWhenUsed/>
    <w:rsid w:val="00996650"/>
    <w:pPr>
      <w:spacing w:before="100" w:beforeAutospacing="1" w:after="100" w:afterAutospacing="1"/>
    </w:pPr>
    <w:rPr>
      <w:rFonts w:ascii="Times New Roman" w:hAnsi="Times New Roman" w:cs="Times New Roman"/>
      <w:sz w:val="24"/>
      <w:szCs w:val="24"/>
      <w:lang w:val="en-US" w:eastAsia="en-US"/>
    </w:rPr>
  </w:style>
  <w:style w:type="character" w:styleId="Strong">
    <w:name w:val="Strong"/>
    <w:basedOn w:val="DefaultParagraphFont"/>
    <w:uiPriority w:val="22"/>
    <w:qFormat/>
    <w:rsid w:val="008C70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841701469">
      <w:bodyDiv w:val="1"/>
      <w:marLeft w:val="0"/>
      <w:marRight w:val="0"/>
      <w:marTop w:val="0"/>
      <w:marBottom w:val="0"/>
      <w:divBdr>
        <w:top w:val="none" w:sz="0" w:space="0" w:color="auto"/>
        <w:left w:val="none" w:sz="0" w:space="0" w:color="auto"/>
        <w:bottom w:val="none" w:sz="0" w:space="0" w:color="auto"/>
        <w:right w:val="none" w:sz="0" w:space="0" w:color="auto"/>
      </w:divBdr>
    </w:div>
    <w:div w:id="917205499">
      <w:bodyDiv w:val="1"/>
      <w:marLeft w:val="0"/>
      <w:marRight w:val="0"/>
      <w:marTop w:val="0"/>
      <w:marBottom w:val="0"/>
      <w:divBdr>
        <w:top w:val="none" w:sz="0" w:space="0" w:color="auto"/>
        <w:left w:val="none" w:sz="0" w:space="0" w:color="auto"/>
        <w:bottom w:val="none" w:sz="0" w:space="0" w:color="auto"/>
        <w:right w:val="none" w:sz="0" w:space="0" w:color="auto"/>
      </w:divBdr>
    </w:div>
    <w:div w:id="1199582099">
      <w:bodyDiv w:val="1"/>
      <w:marLeft w:val="0"/>
      <w:marRight w:val="0"/>
      <w:marTop w:val="0"/>
      <w:marBottom w:val="0"/>
      <w:divBdr>
        <w:top w:val="none" w:sz="0" w:space="0" w:color="auto"/>
        <w:left w:val="none" w:sz="0" w:space="0" w:color="auto"/>
        <w:bottom w:val="none" w:sz="0" w:space="0" w:color="auto"/>
        <w:right w:val="none" w:sz="0" w:space="0" w:color="auto"/>
      </w:divBdr>
    </w:div>
    <w:div w:id="126465407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600677602">
      <w:bodyDiv w:val="1"/>
      <w:marLeft w:val="0"/>
      <w:marRight w:val="0"/>
      <w:marTop w:val="0"/>
      <w:marBottom w:val="0"/>
      <w:divBdr>
        <w:top w:val="none" w:sz="0" w:space="0" w:color="auto"/>
        <w:left w:val="none" w:sz="0" w:space="0" w:color="auto"/>
        <w:bottom w:val="none" w:sz="0" w:space="0" w:color="auto"/>
        <w:right w:val="none" w:sz="0" w:space="0" w:color="auto"/>
      </w:divBdr>
    </w:div>
    <w:div w:id="1642927099">
      <w:bodyDiv w:val="1"/>
      <w:marLeft w:val="0"/>
      <w:marRight w:val="0"/>
      <w:marTop w:val="0"/>
      <w:marBottom w:val="0"/>
      <w:divBdr>
        <w:top w:val="none" w:sz="0" w:space="0" w:color="auto"/>
        <w:left w:val="none" w:sz="0" w:space="0" w:color="auto"/>
        <w:bottom w:val="none" w:sz="0" w:space="0" w:color="auto"/>
        <w:right w:val="none" w:sz="0" w:space="0" w:color="auto"/>
      </w:divBdr>
    </w:div>
    <w:div w:id="200940713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ommon-european-framework-reference-languag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ei\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DE4DB6D4E14D87AEF5D3E34B0D87C2"/>
        <w:category>
          <w:name w:val="General"/>
          <w:gallery w:val="placeholder"/>
        </w:category>
        <w:types>
          <w:type w:val="bbPlcHdr"/>
        </w:types>
        <w:behaviors>
          <w:behavior w:val="content"/>
        </w:behaviors>
        <w:guid w:val="{B3F229A7-9B8D-40ED-BE67-30C5C1C4BF95}"/>
      </w:docPartPr>
      <w:docPartBody>
        <w:p w:rsidR="00E219B6" w:rsidRDefault="00A54798">
          <w:pPr>
            <w:pStyle w:val="E9DE4DB6D4E14D87AEF5D3E34B0D87C2"/>
          </w:pPr>
          <w:r w:rsidRPr="00F26264">
            <w:rPr>
              <w:rStyle w:val="PlaceholderText"/>
            </w:rPr>
            <w:t>Click here to enter text.</w:t>
          </w:r>
        </w:p>
      </w:docPartBody>
    </w:docPart>
    <w:docPart>
      <w:docPartPr>
        <w:name w:val="ED7C1D970D9745808D6E069ED814E66A"/>
        <w:category>
          <w:name w:val="General"/>
          <w:gallery w:val="placeholder"/>
        </w:category>
        <w:types>
          <w:type w:val="bbPlcHdr"/>
        </w:types>
        <w:behaviors>
          <w:behavior w:val="content"/>
        </w:behaviors>
        <w:guid w:val="{C7E2A047-D51E-48FE-A61F-6C81D227CD18}"/>
      </w:docPartPr>
      <w:docPartBody>
        <w:p w:rsidR="00E219B6" w:rsidRDefault="00A54798">
          <w:pPr>
            <w:pStyle w:val="ED7C1D970D9745808D6E069ED814E66A"/>
          </w:pPr>
          <w:r w:rsidRPr="00EA2376">
            <w:rPr>
              <w:rFonts w:ascii="Tahoma" w:hAnsi="Tahoma" w:cs="Tahoma"/>
              <w:color w:val="808080"/>
              <w:sz w:val="20"/>
              <w:szCs w:val="20"/>
            </w:rPr>
            <w:t>Click here to enter a date.</w:t>
          </w:r>
        </w:p>
      </w:docPartBody>
    </w:docPart>
    <w:docPart>
      <w:docPartPr>
        <w:name w:val="793F3C39A5584395A5BF2D30F056347B"/>
        <w:category>
          <w:name w:val="General"/>
          <w:gallery w:val="placeholder"/>
        </w:category>
        <w:types>
          <w:type w:val="bbPlcHdr"/>
        </w:types>
        <w:behaviors>
          <w:behavior w:val="content"/>
        </w:behaviors>
        <w:guid w:val="{92C94D60-1ABD-4E8D-8B81-E5AA4F74B440}"/>
      </w:docPartPr>
      <w:docPartBody>
        <w:p w:rsidR="00E219B6" w:rsidRDefault="00A54798">
          <w:pPr>
            <w:pStyle w:val="793F3C39A5584395A5BF2D30F056347B"/>
          </w:pPr>
          <w:r w:rsidRPr="00EA2376">
            <w:rPr>
              <w:rFonts w:ascii="Tahoma" w:hAnsi="Tahoma" w:cs="Tahoma"/>
              <w:color w:val="808080"/>
              <w:sz w:val="20"/>
              <w:szCs w:val="20"/>
            </w:rPr>
            <w:t>Click here to enter a date.</w:t>
          </w:r>
        </w:p>
      </w:docPartBody>
    </w:docPart>
    <w:docPart>
      <w:docPartPr>
        <w:name w:val="C03984900B1248B6AEEC297B1C39231A"/>
        <w:category>
          <w:name w:val="General"/>
          <w:gallery w:val="placeholder"/>
        </w:category>
        <w:types>
          <w:type w:val="bbPlcHdr"/>
        </w:types>
        <w:behaviors>
          <w:behavior w:val="content"/>
        </w:behaviors>
        <w:guid w:val="{9C90C65D-99D6-4701-B5A8-0EEF7871710F}"/>
      </w:docPartPr>
      <w:docPartBody>
        <w:p w:rsidR="00E219B6" w:rsidRDefault="00A54798">
          <w:pPr>
            <w:pStyle w:val="C03984900B1248B6AEEC297B1C39231A"/>
          </w:pPr>
          <w:r w:rsidRPr="00EA2376">
            <w:rPr>
              <w:rFonts w:ascii="Tahoma" w:hAnsi="Tahoma" w:cs="Tahoma"/>
              <w:color w:val="808080"/>
              <w:sz w:val="20"/>
              <w:szCs w:val="20"/>
            </w:rPr>
            <w:t>Click here to enter email</w:t>
          </w:r>
        </w:p>
      </w:docPartBody>
    </w:docPart>
    <w:docPart>
      <w:docPartPr>
        <w:name w:val="FA83860AA4BA471C84F8610EED33C1EF"/>
        <w:category>
          <w:name w:val="General"/>
          <w:gallery w:val="placeholder"/>
        </w:category>
        <w:types>
          <w:type w:val="bbPlcHdr"/>
        </w:types>
        <w:behaviors>
          <w:behavior w:val="content"/>
        </w:behaviors>
        <w:guid w:val="{A7B80F24-528F-47D8-8271-F7FB5D58C923}"/>
      </w:docPartPr>
      <w:docPartBody>
        <w:p w:rsidR="00E219B6" w:rsidRDefault="00A54798">
          <w:pPr>
            <w:pStyle w:val="FA83860AA4BA471C84F8610EED33C1EF"/>
          </w:pPr>
          <w:r w:rsidRPr="00F26264">
            <w:rPr>
              <w:rStyle w:val="PlaceholderText"/>
            </w:rPr>
            <w:t>Click here to enter text.</w:t>
          </w:r>
        </w:p>
      </w:docPartBody>
    </w:docPart>
    <w:docPart>
      <w:docPartPr>
        <w:name w:val="C6E0F27E6BD94D5AB3FE166533C7E88E"/>
        <w:category>
          <w:name w:val="General"/>
          <w:gallery w:val="placeholder"/>
        </w:category>
        <w:types>
          <w:type w:val="bbPlcHdr"/>
        </w:types>
        <w:behaviors>
          <w:behavior w:val="content"/>
        </w:behaviors>
        <w:guid w:val="{BC79AE48-7D15-4F3A-819E-59DB31A5D9D2}"/>
      </w:docPartPr>
      <w:docPartBody>
        <w:p w:rsidR="00E219B6" w:rsidRDefault="00A54798">
          <w:pPr>
            <w:pStyle w:val="C6E0F27E6BD94D5AB3FE166533C7E88E"/>
          </w:pPr>
          <w:r w:rsidRPr="00EA2376">
            <w:rPr>
              <w:rFonts w:ascii="Tahoma" w:hAnsi="Tahoma" w:cs="Tahoma"/>
              <w:color w:val="808080"/>
              <w:sz w:val="20"/>
              <w:szCs w:val="20"/>
            </w:rPr>
            <w:t>Click here to enter email</w:t>
          </w:r>
        </w:p>
      </w:docPartBody>
    </w:docPart>
    <w:docPart>
      <w:docPartPr>
        <w:name w:val="E1067B1BF2EE4683ADDD9BD37AE86004"/>
        <w:category>
          <w:name w:val="General"/>
          <w:gallery w:val="placeholder"/>
        </w:category>
        <w:types>
          <w:type w:val="bbPlcHdr"/>
        </w:types>
        <w:behaviors>
          <w:behavior w:val="content"/>
        </w:behaviors>
        <w:guid w:val="{0469CA51-EB41-4F50-B750-ED8EC33AA6CE}"/>
      </w:docPartPr>
      <w:docPartBody>
        <w:p w:rsidR="00E219B6" w:rsidRDefault="00A54798">
          <w:pPr>
            <w:pStyle w:val="E1067B1BF2EE4683ADDD9BD37AE86004"/>
          </w:pPr>
          <w:r w:rsidRPr="00EA2376">
            <w:rPr>
              <w:rFonts w:ascii="Tahoma" w:hAnsi="Tahoma" w:cs="Tahoma"/>
              <w:color w:val="808080"/>
              <w:sz w:val="20"/>
              <w:szCs w:val="20"/>
            </w:rPr>
            <w:t>Click here to enter a date.</w:t>
          </w:r>
        </w:p>
      </w:docPartBody>
    </w:docPart>
    <w:docPart>
      <w:docPartPr>
        <w:name w:val="119EA941EE00465682BFE85FAE783FB8"/>
        <w:category>
          <w:name w:val="General"/>
          <w:gallery w:val="placeholder"/>
        </w:category>
        <w:types>
          <w:type w:val="bbPlcHdr"/>
        </w:types>
        <w:behaviors>
          <w:behavior w:val="content"/>
        </w:behaviors>
        <w:guid w:val="{E19F2E79-20BB-42E0-9A8A-6812FB2CD416}"/>
      </w:docPartPr>
      <w:docPartBody>
        <w:p w:rsidR="00E219B6" w:rsidRDefault="00B22BDC" w:rsidP="00B22BDC">
          <w:pPr>
            <w:pStyle w:val="119EA941EE00465682BFE85FAE783FB8"/>
          </w:pPr>
          <w:r w:rsidRPr="00E25560">
            <w:rPr>
              <w:rFonts w:ascii="Tahoma" w:hAnsi="Tahoma" w:cs="Tahoma"/>
              <w:color w:val="808080"/>
              <w:sz w:val="20"/>
              <w:szCs w:val="20"/>
            </w:rPr>
            <w:t>Click here to enter email</w:t>
          </w:r>
        </w:p>
      </w:docPartBody>
    </w:docPart>
    <w:docPart>
      <w:docPartPr>
        <w:name w:val="20082E3C71F1476FB8E615E9DD37F079"/>
        <w:category>
          <w:name w:val="General"/>
          <w:gallery w:val="placeholder"/>
        </w:category>
        <w:types>
          <w:type w:val="bbPlcHdr"/>
        </w:types>
        <w:behaviors>
          <w:behavior w:val="content"/>
        </w:behaviors>
        <w:guid w:val="{C3DD07B1-804D-4392-BF20-E78004271363}"/>
      </w:docPartPr>
      <w:docPartBody>
        <w:p w:rsidR="00E219B6" w:rsidRDefault="00B22BDC" w:rsidP="00B22BDC">
          <w:pPr>
            <w:pStyle w:val="20082E3C71F1476FB8E615E9DD37F079"/>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DC"/>
    <w:rsid w:val="00043966"/>
    <w:rsid w:val="000E6FE3"/>
    <w:rsid w:val="00164F85"/>
    <w:rsid w:val="0027502D"/>
    <w:rsid w:val="00553DA2"/>
    <w:rsid w:val="00696A1A"/>
    <w:rsid w:val="0074508C"/>
    <w:rsid w:val="00766F5C"/>
    <w:rsid w:val="00852D2F"/>
    <w:rsid w:val="008D2428"/>
    <w:rsid w:val="009754C0"/>
    <w:rsid w:val="00A54798"/>
    <w:rsid w:val="00B22BDC"/>
    <w:rsid w:val="00BF2EB0"/>
    <w:rsid w:val="00D4789F"/>
    <w:rsid w:val="00E219B6"/>
    <w:rsid w:val="00E80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DE4DB6D4E14D87AEF5D3E34B0D87C2">
    <w:name w:val="E9DE4DB6D4E14D87AEF5D3E34B0D87C2"/>
  </w:style>
  <w:style w:type="paragraph" w:customStyle="1" w:styleId="ED7C1D970D9745808D6E069ED814E66A">
    <w:name w:val="ED7C1D970D9745808D6E069ED814E66A"/>
  </w:style>
  <w:style w:type="paragraph" w:customStyle="1" w:styleId="793F3C39A5584395A5BF2D30F056347B">
    <w:name w:val="793F3C39A5584395A5BF2D30F056347B"/>
  </w:style>
  <w:style w:type="paragraph" w:customStyle="1" w:styleId="C03984900B1248B6AEEC297B1C39231A">
    <w:name w:val="C03984900B1248B6AEEC297B1C39231A"/>
  </w:style>
  <w:style w:type="paragraph" w:customStyle="1" w:styleId="FA83860AA4BA471C84F8610EED33C1EF">
    <w:name w:val="FA83860AA4BA471C84F8610EED33C1EF"/>
  </w:style>
  <w:style w:type="paragraph" w:customStyle="1" w:styleId="C6E0F27E6BD94D5AB3FE166533C7E88E">
    <w:name w:val="C6E0F27E6BD94D5AB3FE166533C7E88E"/>
  </w:style>
  <w:style w:type="paragraph" w:customStyle="1" w:styleId="E1067B1BF2EE4683ADDD9BD37AE86004">
    <w:name w:val="E1067B1BF2EE4683ADDD9BD37AE86004"/>
  </w:style>
  <w:style w:type="paragraph" w:customStyle="1" w:styleId="119EA941EE00465682BFE85FAE783FB8">
    <w:name w:val="119EA941EE00465682BFE85FAE783FB8"/>
    <w:rsid w:val="00B22BDC"/>
  </w:style>
  <w:style w:type="paragraph" w:customStyle="1" w:styleId="20082E3C71F1476FB8E615E9DD37F079">
    <w:name w:val="20082E3C71F1476FB8E615E9DD37F079"/>
    <w:rsid w:val="00B22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9F087B-8ACD-46E1-BB4D-F20894D49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8</TotalTime>
  <Pages>7</Pages>
  <Words>3680</Words>
  <Characters>20982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PANTELEI Gabriela</dc:creator>
  <cp:keywords/>
  <cp:lastModifiedBy>ANUSCA Georgeta</cp:lastModifiedBy>
  <cp:revision>4</cp:revision>
  <dcterms:created xsi:type="dcterms:W3CDTF">2026-04-21T11:57:00Z</dcterms:created>
  <dcterms:modified xsi:type="dcterms:W3CDTF">2026-04-22T12:39:00Z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