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39368999" w14:textId="1F18A10A" w:rsidR="00BF64B4" w:rsidRPr="00AD75EA" w:rsidRDefault="00BF64B4" w:rsidP="00BF64B4">
      <w:pPr>
        <w:spacing w:before="60" w:after="120"/>
        <w:jc w:val="both"/>
        <w:rPr>
          <w:rFonts w:ascii="Tahoma" w:hAnsi="Tahoma" w:cs="Tahoma"/>
          <w:b/>
          <w:sz w:val="24"/>
          <w:szCs w:val="24"/>
        </w:rPr>
      </w:pPr>
      <w:r w:rsidRPr="00AD75EA">
        <w:rPr>
          <w:rFonts w:ascii="Tahoma" w:hAnsi="Tahoma" w:cs="Tahoma"/>
          <w:b/>
          <w:sz w:val="24"/>
          <w:szCs w:val="24"/>
        </w:rPr>
        <w:t xml:space="preserve">Purchase of Consultancy Services </w:t>
      </w:r>
    </w:p>
    <w:p w14:paraId="244A6958" w14:textId="6DD88748" w:rsidR="00AB0E18" w:rsidRPr="00AD75EA" w:rsidRDefault="00AB0E18" w:rsidP="00625B1E">
      <w:pPr>
        <w:rPr>
          <w:rFonts w:ascii="Tahoma" w:hAnsi="Tahoma" w:cs="Tahoma"/>
          <w:b/>
          <w:sz w:val="28"/>
          <w:szCs w:val="28"/>
        </w:rPr>
      </w:pPr>
    </w:p>
    <w:p w14:paraId="796AE293" w14:textId="5D1540FB" w:rsidR="00267D74" w:rsidRPr="00AD75EA" w:rsidRDefault="00267D74" w:rsidP="00267D74">
      <w:pPr>
        <w:pStyle w:val="ListParagraph"/>
        <w:spacing w:after="120"/>
        <w:ind w:left="0"/>
        <w:jc w:val="both"/>
        <w:rPr>
          <w:rFonts w:ascii="Tahoma" w:hAnsi="Tahoma" w:cs="Tahoma"/>
          <w:sz w:val="20"/>
          <w:szCs w:val="20"/>
        </w:rPr>
      </w:pPr>
      <w:r w:rsidRPr="00AD75EA">
        <w:rPr>
          <w:rFonts w:ascii="Tahoma" w:hAnsi="Tahoma" w:cs="Tahoma"/>
          <w:sz w:val="20"/>
          <w:szCs w:val="20"/>
        </w:rPr>
        <w:t xml:space="preserve">The Council of Europe is currently implementing a Project on “Strengthening Democratic Culture in Basic Education” (SCoD). In that context, it is looking for Providers for the provision of </w:t>
      </w:r>
      <w:r w:rsidR="00AE5AAC">
        <w:rPr>
          <w:rFonts w:ascii="Tahoma" w:hAnsi="Tahoma" w:cs="Tahoma"/>
          <w:sz w:val="20"/>
          <w:szCs w:val="20"/>
        </w:rPr>
        <w:t>national</w:t>
      </w:r>
      <w:r w:rsidRPr="00AD75EA">
        <w:rPr>
          <w:rFonts w:ascii="Tahoma" w:hAnsi="Tahoma" w:cs="Tahoma"/>
          <w:sz w:val="20"/>
          <w:szCs w:val="20"/>
        </w:rPr>
        <w:t xml:space="preserve"> consultancy services to be requested by the Council on an as needed basis.</w:t>
      </w:r>
    </w:p>
    <w:p w14:paraId="0D2231F5" w14:textId="77777777" w:rsidR="005B6603" w:rsidRPr="00AD75EA" w:rsidRDefault="005B6603" w:rsidP="009E1B52">
      <w:pPr>
        <w:rPr>
          <w:rFonts w:ascii="Tahoma" w:hAnsi="Tahoma" w:cs="Tahoma"/>
          <w:b/>
        </w:rPr>
      </w:pPr>
    </w:p>
    <w:p w14:paraId="5F8E0A7F" w14:textId="1A5D9D7A" w:rsidR="00BB54A4" w:rsidRPr="00AD75EA" w:rsidRDefault="00BB54A4" w:rsidP="00BB54A4">
      <w:pPr>
        <w:pStyle w:val="ListParagraph"/>
        <w:numPr>
          <w:ilvl w:val="0"/>
          <w:numId w:val="15"/>
        </w:numPr>
        <w:spacing w:after="120"/>
        <w:jc w:val="both"/>
        <w:rPr>
          <w:rFonts w:ascii="Tahoma" w:hAnsi="Tahoma" w:cs="Tahoma"/>
          <w:sz w:val="20"/>
          <w:szCs w:val="20"/>
        </w:rPr>
      </w:pPr>
      <w:r w:rsidRPr="00AD75EA">
        <w:rPr>
          <w:rFonts w:ascii="Tahoma" w:hAnsi="Tahoma" w:cs="Tahoma"/>
          <w:sz w:val="20"/>
          <w:szCs w:val="20"/>
        </w:rPr>
        <w:t>TENDER RULES</w:t>
      </w:r>
    </w:p>
    <w:p w14:paraId="7A8672AE" w14:textId="7044E957" w:rsidR="007958C9" w:rsidRPr="00AD75EA" w:rsidRDefault="007958C9" w:rsidP="007958C9">
      <w:pPr>
        <w:spacing w:after="120"/>
        <w:jc w:val="both"/>
        <w:rPr>
          <w:rFonts w:ascii="Tahoma" w:hAnsi="Tahoma" w:cs="Tahoma"/>
          <w:b/>
          <w:sz w:val="20"/>
          <w:szCs w:val="20"/>
        </w:rPr>
      </w:pPr>
      <w:r w:rsidRPr="00AD75EA">
        <w:rPr>
          <w:rFonts w:ascii="Tahoma" w:hAnsi="Tahoma" w:cs="Tahoma"/>
          <w:sz w:val="20"/>
          <w:szCs w:val="20"/>
        </w:rPr>
        <w:t xml:space="preserve">This tender procedure is a </w:t>
      </w:r>
      <w:r w:rsidR="00920C37" w:rsidRPr="00AD75EA">
        <w:rPr>
          <w:rFonts w:ascii="Tahoma" w:hAnsi="Tahoma" w:cs="Tahoma"/>
          <w:sz w:val="20"/>
          <w:szCs w:val="20"/>
        </w:rPr>
        <w:t xml:space="preserve">competitive bidding </w:t>
      </w:r>
      <w:r w:rsidRPr="00AD75EA">
        <w:rPr>
          <w:rFonts w:ascii="Tahoma" w:hAnsi="Tahoma" w:cs="Tahoma"/>
          <w:sz w:val="20"/>
          <w:szCs w:val="20"/>
        </w:rPr>
        <w:t xml:space="preserve">procedure. </w:t>
      </w:r>
      <w:r w:rsidRPr="00AD75EA">
        <w:rPr>
          <w:rFonts w:ascii="Tahoma" w:hAnsi="Tahoma" w:cs="Tahoma"/>
          <w:b/>
          <w:sz w:val="20"/>
          <w:szCs w:val="20"/>
        </w:rPr>
        <w:t>In accordance with Rule 13</w:t>
      </w:r>
      <w:r w:rsidR="00920C37" w:rsidRPr="00AD75EA">
        <w:rPr>
          <w:rFonts w:ascii="Tahoma" w:hAnsi="Tahoma" w:cs="Tahoma"/>
          <w:b/>
          <w:sz w:val="20"/>
          <w:szCs w:val="20"/>
        </w:rPr>
        <w:t>95</w:t>
      </w:r>
      <w:r w:rsidRPr="00AD75EA">
        <w:rPr>
          <w:rFonts w:ascii="Tahoma" w:hAnsi="Tahoma" w:cs="Tahoma"/>
          <w:b/>
          <w:sz w:val="20"/>
          <w:szCs w:val="20"/>
        </w:rPr>
        <w:t xml:space="preserve"> of the Secretary General of the Council of Europe on the procurement procedures of the Council of Europe</w:t>
      </w:r>
      <w:r w:rsidRPr="00AD75EA">
        <w:rPr>
          <w:rStyle w:val="FootnoteReference"/>
          <w:rFonts w:ascii="Tahoma" w:hAnsi="Tahoma" w:cs="Tahoma"/>
          <w:b/>
          <w:sz w:val="20"/>
          <w:szCs w:val="20"/>
        </w:rPr>
        <w:footnoteReference w:id="1"/>
      </w:r>
      <w:r w:rsidRPr="00AD75EA">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AD75EA" w:rsidRDefault="007958C9" w:rsidP="007958C9">
      <w:pPr>
        <w:spacing w:after="120"/>
        <w:jc w:val="both"/>
        <w:rPr>
          <w:rFonts w:ascii="Tahoma" w:hAnsi="Tahoma" w:cs="Tahoma"/>
          <w:color w:val="000000" w:themeColor="text1"/>
          <w:sz w:val="20"/>
          <w:szCs w:val="20"/>
        </w:rPr>
      </w:pPr>
      <w:r w:rsidRPr="00AD75EA">
        <w:rPr>
          <w:rFonts w:ascii="Tahoma" w:hAnsi="Tahoma" w:cs="Tahoma"/>
          <w:sz w:val="20"/>
          <w:szCs w:val="20"/>
        </w:rPr>
        <w:t xml:space="preserve">This specific tender procedure aims at concluding a </w:t>
      </w:r>
      <w:r w:rsidRPr="00AD75EA">
        <w:rPr>
          <w:rFonts w:ascii="Tahoma" w:hAnsi="Tahoma" w:cs="Tahoma"/>
          <w:b/>
          <w:sz w:val="20"/>
          <w:szCs w:val="20"/>
        </w:rPr>
        <w:t>framework contract</w:t>
      </w:r>
      <w:r w:rsidRPr="00AD75EA">
        <w:rPr>
          <w:rFonts w:ascii="Tahoma" w:hAnsi="Tahoma" w:cs="Tahoma"/>
          <w:sz w:val="20"/>
          <w:szCs w:val="20"/>
        </w:rPr>
        <w:t xml:space="preserve"> for the provision of deliverables described in the Act of Engagement (See attached). </w:t>
      </w:r>
      <w:r w:rsidRPr="00AA2FA5">
        <w:rPr>
          <w:rFonts w:ascii="Tahoma" w:hAnsi="Tahoma" w:cs="Tahoma"/>
          <w:sz w:val="20"/>
          <w:szCs w:val="20"/>
        </w:rPr>
        <w:t>A tender is considered valid for 120 calendar days as from the closing date for submission.</w:t>
      </w:r>
      <w:r w:rsidRPr="00AD75EA">
        <w:rPr>
          <w:rFonts w:ascii="Tahoma" w:hAnsi="Tahoma" w:cs="Tahoma"/>
          <w:sz w:val="20"/>
          <w:szCs w:val="20"/>
        </w:rPr>
        <w:t xml:space="preserve"> The selection of tenderers will be made in the light of the criteria indicated below. All tenderers will be informed in writing of the outcome of the </w:t>
      </w:r>
      <w:r w:rsidRPr="00AD75EA">
        <w:rPr>
          <w:rFonts w:ascii="Tahoma" w:hAnsi="Tahoma" w:cs="Tahoma"/>
          <w:color w:val="000000" w:themeColor="text1"/>
          <w:sz w:val="20"/>
          <w:szCs w:val="20"/>
        </w:rPr>
        <w:t>procedure.</w:t>
      </w:r>
    </w:p>
    <w:p w14:paraId="466D3930" w14:textId="17CF8827" w:rsidR="007958C9" w:rsidRPr="00AD75EA" w:rsidRDefault="00A94332" w:rsidP="00267D74">
      <w:pPr>
        <w:jc w:val="both"/>
        <w:rPr>
          <w:rFonts w:ascii="Tahoma" w:hAnsi="Tahoma" w:cs="Tahoma"/>
          <w:color w:val="000000"/>
          <w:sz w:val="20"/>
          <w:szCs w:val="20"/>
        </w:rPr>
      </w:pPr>
      <w:r w:rsidRPr="00AD75EA">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0FA6FC44" w14:textId="77777777" w:rsidR="00267D74" w:rsidRPr="00AD75EA" w:rsidRDefault="00267D74" w:rsidP="00A94332">
      <w:pPr>
        <w:rPr>
          <w:rFonts w:ascii="Tahoma" w:hAnsi="Tahoma" w:cs="Tahoma"/>
          <w:color w:val="000000"/>
          <w:sz w:val="20"/>
          <w:szCs w:val="20"/>
        </w:rPr>
      </w:pPr>
    </w:p>
    <w:p w14:paraId="2810F0BD" w14:textId="192D7EFC" w:rsidR="007958C9" w:rsidRPr="00AD75EA" w:rsidRDefault="007958C9" w:rsidP="007958C9">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Tenders shall be submitted</w:t>
      </w:r>
      <w:r w:rsidRPr="00AD75EA">
        <w:rPr>
          <w:rFonts w:ascii="Tahoma" w:hAnsi="Tahoma" w:cs="Tahoma"/>
          <w:b/>
          <w:color w:val="000000" w:themeColor="text1"/>
          <w:sz w:val="20"/>
          <w:szCs w:val="20"/>
        </w:rPr>
        <w:t xml:space="preserve"> by email only </w:t>
      </w:r>
      <w:r w:rsidRPr="00AD75EA">
        <w:rPr>
          <w:rFonts w:ascii="Tahoma" w:hAnsi="Tahoma" w:cs="Tahoma"/>
          <w:color w:val="000000" w:themeColor="text1"/>
          <w:sz w:val="20"/>
          <w:szCs w:val="20"/>
        </w:rPr>
        <w:t>(with attachments)</w:t>
      </w:r>
      <w:r w:rsidRPr="00AD75EA">
        <w:rPr>
          <w:rFonts w:ascii="Tahoma" w:hAnsi="Tahoma" w:cs="Tahoma"/>
          <w:b/>
          <w:color w:val="000000" w:themeColor="text1"/>
          <w:sz w:val="20"/>
          <w:szCs w:val="20"/>
        </w:rPr>
        <w:t xml:space="preserve"> to the email address indicated in the table below, with the </w:t>
      </w:r>
      <w:r w:rsidR="00E25560" w:rsidRPr="00AD75EA">
        <w:rPr>
          <w:rFonts w:ascii="Tahoma" w:hAnsi="Tahoma" w:cs="Tahoma"/>
          <w:b/>
          <w:color w:val="000000" w:themeColor="text1"/>
          <w:sz w:val="20"/>
          <w:szCs w:val="20"/>
        </w:rPr>
        <w:t>following reference in subject:</w:t>
      </w:r>
      <w:r w:rsidRPr="00AD75EA">
        <w:rPr>
          <w:rFonts w:ascii="Tahoma" w:hAnsi="Tahoma" w:cs="Tahoma"/>
          <w:b/>
          <w:color w:val="000000" w:themeColor="text1"/>
          <w:sz w:val="20"/>
          <w:szCs w:val="20"/>
        </w:rPr>
        <w:t xml:space="preserve"> </w:t>
      </w:r>
      <w:r w:rsidR="00AE5AAC">
        <w:rPr>
          <w:rFonts w:ascii="Tahoma" w:hAnsi="Tahoma" w:cs="Tahoma"/>
          <w:b/>
          <w:color w:val="000000" w:themeColor="text1"/>
          <w:sz w:val="20"/>
          <w:szCs w:val="20"/>
        </w:rPr>
        <w:t>National</w:t>
      </w:r>
      <w:r w:rsidR="00267D74" w:rsidRPr="00AD75EA">
        <w:rPr>
          <w:rFonts w:ascii="Tahoma" w:hAnsi="Tahoma" w:cs="Tahoma"/>
          <w:b/>
          <w:color w:val="000000" w:themeColor="text1"/>
          <w:sz w:val="20"/>
          <w:szCs w:val="20"/>
        </w:rPr>
        <w:t xml:space="preserve"> Consultancy Services for </w:t>
      </w:r>
      <w:r w:rsidR="00BF64B4" w:rsidRPr="00AD75EA">
        <w:rPr>
          <w:rFonts w:ascii="Tahoma" w:hAnsi="Tahoma" w:cs="Tahoma"/>
          <w:b/>
          <w:color w:val="000000" w:themeColor="text1"/>
          <w:sz w:val="20"/>
          <w:szCs w:val="20"/>
        </w:rPr>
        <w:t>capacity building</w:t>
      </w:r>
      <w:r w:rsidR="00267D74" w:rsidRPr="00AD75EA">
        <w:rPr>
          <w:rFonts w:ascii="Tahoma" w:hAnsi="Tahoma" w:cs="Tahoma"/>
          <w:b/>
          <w:color w:val="000000" w:themeColor="text1"/>
          <w:sz w:val="20"/>
          <w:szCs w:val="20"/>
        </w:rPr>
        <w:t xml:space="preserve"> component of the SCOD Project</w:t>
      </w:r>
      <w:r w:rsidRPr="00AD75EA">
        <w:rPr>
          <w:rFonts w:ascii="Tahoma" w:hAnsi="Tahoma" w:cs="Tahoma"/>
          <w:b/>
          <w:color w:val="000000" w:themeColor="text1"/>
          <w:sz w:val="20"/>
          <w:szCs w:val="20"/>
        </w:rPr>
        <w:t>.</w:t>
      </w:r>
      <w:r w:rsidR="00267D74" w:rsidRPr="00AD75EA">
        <w:rPr>
          <w:rFonts w:ascii="Tahoma" w:hAnsi="Tahoma" w:cs="Tahoma"/>
          <w:b/>
          <w:color w:val="000000" w:themeColor="text1"/>
          <w:sz w:val="20"/>
          <w:szCs w:val="20"/>
        </w:rPr>
        <w:t xml:space="preserve"> </w:t>
      </w:r>
      <w:r w:rsidRPr="00AD75EA">
        <w:rPr>
          <w:rFonts w:ascii="Tahoma" w:hAnsi="Tahoma" w:cs="Tahoma"/>
          <w:color w:val="000000" w:themeColor="text1"/>
          <w:sz w:val="20"/>
          <w:szCs w:val="20"/>
        </w:rPr>
        <w:t>Tenders addressed to another email address</w:t>
      </w:r>
      <w:r w:rsidRPr="00AD75EA">
        <w:rPr>
          <w:rFonts w:ascii="Tahoma" w:hAnsi="Tahoma" w:cs="Tahoma"/>
          <w:b/>
          <w:color w:val="000000" w:themeColor="text1"/>
          <w:sz w:val="20"/>
          <w:szCs w:val="20"/>
        </w:rPr>
        <w:t xml:space="preserve"> will be rejected.</w:t>
      </w:r>
    </w:p>
    <w:p w14:paraId="142E0C0A" w14:textId="7D6E1694" w:rsidR="007958C9" w:rsidRPr="00E25560" w:rsidRDefault="007958C9" w:rsidP="00BB54A4">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AD75EA">
        <w:rPr>
          <w:rFonts w:ascii="Tahoma" w:hAnsi="Tahoma" w:cs="Tahoma"/>
          <w:b/>
          <w:color w:val="000000" w:themeColor="text1"/>
          <w:sz w:val="20"/>
          <w:szCs w:val="20"/>
        </w:rPr>
        <w:t xml:space="preserve"> All questions shall be submitted at least </w:t>
      </w:r>
      <w:r w:rsidR="004702E5">
        <w:rPr>
          <w:rFonts w:ascii="Tahoma" w:hAnsi="Tahoma" w:cs="Tahoma"/>
          <w:b/>
          <w:color w:val="000000" w:themeColor="text1"/>
          <w:sz w:val="20"/>
          <w:szCs w:val="20"/>
          <w:u w:val="single"/>
        </w:rPr>
        <w:t>2</w:t>
      </w:r>
      <w:r w:rsidRPr="00AD75EA">
        <w:rPr>
          <w:rFonts w:ascii="Tahoma" w:hAnsi="Tahoma" w:cs="Tahoma"/>
          <w:b/>
          <w:color w:val="000000" w:themeColor="text1"/>
          <w:sz w:val="20"/>
          <w:szCs w:val="20"/>
          <w:u w:val="single"/>
        </w:rPr>
        <w:t xml:space="preserve"> (</w:t>
      </w:r>
      <w:r w:rsidR="004702E5">
        <w:rPr>
          <w:rFonts w:ascii="Tahoma" w:hAnsi="Tahoma" w:cs="Tahoma"/>
          <w:b/>
          <w:color w:val="000000" w:themeColor="text1"/>
          <w:sz w:val="20"/>
          <w:szCs w:val="20"/>
          <w:u w:val="single"/>
        </w:rPr>
        <w:t>two</w:t>
      </w:r>
      <w:r w:rsidRPr="00AD75EA">
        <w:rPr>
          <w:rFonts w:ascii="Tahoma" w:hAnsi="Tahoma" w:cs="Tahoma"/>
          <w:b/>
          <w:color w:val="000000" w:themeColor="text1"/>
          <w:sz w:val="20"/>
          <w:szCs w:val="20"/>
          <w:u w:val="single"/>
        </w:rPr>
        <w:t>) working days before the deadline for submission of the tenders</w:t>
      </w:r>
      <w:r w:rsidRPr="00AD75EA">
        <w:rPr>
          <w:rFonts w:ascii="Tahoma" w:hAnsi="Tahoma" w:cs="Tahoma"/>
          <w:b/>
          <w:color w:val="000000" w:themeColor="text1"/>
          <w:sz w:val="20"/>
          <w:szCs w:val="20"/>
        </w:rPr>
        <w:t xml:space="preserve"> and shall be exclusively addressed to the email address indicated below with the following reference in subject: </w:t>
      </w:r>
      <w:r w:rsidR="00267D74" w:rsidRPr="00AD75EA">
        <w:rPr>
          <w:rFonts w:ascii="Tahoma" w:hAnsi="Tahoma" w:cs="Tahoma"/>
          <w:b/>
          <w:color w:val="000000" w:themeColor="text1"/>
          <w:sz w:val="20"/>
          <w:szCs w:val="20"/>
        </w:rPr>
        <w:t xml:space="preserve">Questions- </w:t>
      </w:r>
      <w:r w:rsidR="00FD7DEB">
        <w:rPr>
          <w:rFonts w:ascii="Tahoma" w:hAnsi="Tahoma" w:cs="Tahoma"/>
          <w:b/>
          <w:color w:val="000000" w:themeColor="text1"/>
          <w:sz w:val="20"/>
          <w:szCs w:val="20"/>
        </w:rPr>
        <w:t>N</w:t>
      </w:r>
      <w:r w:rsidR="00267D74" w:rsidRPr="00AD75EA">
        <w:rPr>
          <w:rFonts w:ascii="Tahoma" w:hAnsi="Tahoma" w:cs="Tahoma"/>
          <w:b/>
          <w:color w:val="000000" w:themeColor="text1"/>
          <w:sz w:val="20"/>
          <w:szCs w:val="20"/>
        </w:rPr>
        <w:t xml:space="preserve">ational Consultancy Services for </w:t>
      </w:r>
      <w:r w:rsidR="00AE5AAC" w:rsidRPr="00AD75EA">
        <w:rPr>
          <w:rFonts w:ascii="Tahoma" w:hAnsi="Tahoma" w:cs="Tahoma"/>
          <w:b/>
          <w:color w:val="000000" w:themeColor="text1"/>
          <w:sz w:val="20"/>
          <w:szCs w:val="20"/>
        </w:rPr>
        <w:t>capacity building</w:t>
      </w:r>
      <w:r w:rsidR="00267D74" w:rsidRPr="00AD75EA">
        <w:rPr>
          <w:rFonts w:ascii="Tahoma" w:hAnsi="Tahoma" w:cs="Tahoma"/>
          <w:b/>
          <w:color w:val="000000" w:themeColor="text1"/>
          <w:sz w:val="20"/>
          <w:szCs w:val="20"/>
        </w:rPr>
        <w:t xml:space="preserve"> component</w:t>
      </w:r>
      <w:r w:rsidR="00267D74" w:rsidRPr="00BF64B4">
        <w:rPr>
          <w:rFonts w:ascii="Tahoma" w:hAnsi="Tahoma" w:cs="Tahoma"/>
          <w:b/>
          <w:color w:val="000000" w:themeColor="text1"/>
          <w:sz w:val="20"/>
          <w:szCs w:val="20"/>
        </w:rPr>
        <w:t xml:space="preserve"> of the SCOD Project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897D82"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CE3743">
        <w:trPr>
          <w:trHeight w:val="421"/>
        </w:trPr>
        <w:tc>
          <w:tcPr>
            <w:tcW w:w="3510" w:type="dxa"/>
            <w:tcBorders>
              <w:bottom w:val="single" w:sz="2" w:space="0" w:color="808080" w:themeColor="background1" w:themeShade="80"/>
            </w:tcBorders>
            <w:shd w:val="clear" w:color="auto" w:fill="F2F2F2" w:themeFill="background1" w:themeFillShade="F2"/>
            <w:vAlign w:val="center"/>
          </w:tcPr>
          <w:p w14:paraId="34E93734" w14:textId="1B1F168E"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tc>
        <w:tc>
          <w:tcPr>
            <w:tcW w:w="6061" w:type="dxa"/>
            <w:tcBorders>
              <w:bottom w:val="single" w:sz="2" w:space="0" w:color="808080" w:themeColor="background1" w:themeShade="80"/>
            </w:tcBorders>
            <w:shd w:val="clear" w:color="auto" w:fill="auto"/>
            <w:vAlign w:val="center"/>
          </w:tcPr>
          <w:p w14:paraId="71F792E0" w14:textId="23454F8D" w:rsidR="007958C9" w:rsidRPr="00E25560" w:rsidRDefault="007958C9" w:rsidP="00BD3425">
            <w:pPr>
              <w:rPr>
                <w:rFonts w:ascii="Tahoma" w:hAnsi="Tahoma" w:cs="Tahoma"/>
                <w:sz w:val="20"/>
                <w:szCs w:val="20"/>
                <w:lang w:eastAsia="fr-FR"/>
              </w:rPr>
            </w:pPr>
            <w:r w:rsidRPr="00E25560">
              <w:rPr>
                <w:rFonts w:ascii="Tahoma" w:hAnsi="Tahoma" w:cs="Tahoma"/>
                <w:sz w:val="20"/>
                <w:szCs w:val="20"/>
              </w:rPr>
              <w:t>Until</w:t>
            </w:r>
            <w:r w:rsidR="00267D74">
              <w:rPr>
                <w:rFonts w:ascii="Tahoma" w:hAnsi="Tahoma" w:cs="Tahoma"/>
                <w:sz w:val="20"/>
                <w:szCs w:val="20"/>
              </w:rPr>
              <w:t xml:space="preserve"> 2 </w:t>
            </w:r>
            <w:r w:rsidR="00AE5AAC">
              <w:rPr>
                <w:rFonts w:ascii="Tahoma" w:hAnsi="Tahoma" w:cs="Tahoma"/>
                <w:sz w:val="20"/>
                <w:szCs w:val="20"/>
              </w:rPr>
              <w:t xml:space="preserve">November </w:t>
            </w:r>
            <w:r w:rsidR="00267D74">
              <w:rPr>
                <w:rFonts w:ascii="Tahoma" w:hAnsi="Tahoma" w:cs="Tahoma"/>
                <w:sz w:val="20"/>
                <w:szCs w:val="20"/>
              </w:rPr>
              <w:t>202</w:t>
            </w:r>
            <w:r w:rsidR="00AE5AAC">
              <w:rPr>
                <w:rFonts w:ascii="Tahoma" w:hAnsi="Tahoma" w:cs="Tahoma"/>
                <w:sz w:val="20"/>
                <w:szCs w:val="20"/>
              </w:rPr>
              <w:t>2</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Style w:val="Heading1Char"/>
              <w:rFonts w:ascii="Tahoma" w:hAnsi="Tahoma" w:cs="Tahoma"/>
              <w:color w:val="808080"/>
              <w:sz w:val="20"/>
              <w:szCs w:val="20"/>
            </w:rPr>
            <w:id w:val="-2032951202"/>
            <w:placeholder>
              <w:docPart w:val="D7EC13D4CAB64363938FB8BA5481B998"/>
            </w:placeholder>
            <w:date w:fullDate="2021-02-26T00:00:00Z">
              <w:dateFormat w:val="dd MMMM yyyy"/>
              <w:lid w:val="en-GB"/>
              <w:storeMappedDataAs w:val="dateTime"/>
              <w:calendar w:val="gregorian"/>
            </w:date>
          </w:sdtPr>
          <w:sdtEndPr>
            <w:rPr>
              <w:rStyle w:val="Heading1Char"/>
            </w:rPr>
          </w:sdtEndPr>
          <w:sdtContent>
            <w:tc>
              <w:tcPr>
                <w:tcW w:w="6061" w:type="dxa"/>
                <w:shd w:val="clear" w:color="auto" w:fill="DBE5F1" w:themeFill="accent1" w:themeFillTint="33"/>
                <w:vAlign w:val="center"/>
              </w:tcPr>
              <w:p w14:paraId="7A4D478A" w14:textId="02CD49E2" w:rsidR="007958C9" w:rsidRPr="00E25560" w:rsidRDefault="00CE3743" w:rsidP="007958C9">
                <w:pPr>
                  <w:rPr>
                    <w:rFonts w:ascii="Tahoma" w:hAnsi="Tahoma" w:cs="Tahoma"/>
                    <w:sz w:val="20"/>
                    <w:szCs w:val="20"/>
                    <w:lang w:eastAsia="fr-FR"/>
                  </w:rPr>
                </w:pPr>
                <w:r>
                  <w:rPr>
                    <w:rStyle w:val="Heading1Char"/>
                    <w:rFonts w:ascii="Tahoma" w:hAnsi="Tahoma" w:cs="Tahoma"/>
                    <w:color w:val="808080"/>
                    <w:sz w:val="20"/>
                    <w:szCs w:val="20"/>
                  </w:rPr>
                  <w:t>26</w:t>
                </w:r>
                <w:r w:rsidR="001E7258" w:rsidRPr="00CE3743">
                  <w:rPr>
                    <w:rStyle w:val="Heading1Char"/>
                    <w:rFonts w:ascii="Tahoma" w:hAnsi="Tahoma" w:cs="Tahoma"/>
                    <w:color w:val="808080"/>
                    <w:sz w:val="20"/>
                    <w:szCs w:val="20"/>
                  </w:rPr>
                  <w:t xml:space="preserve"> </w:t>
                </w:r>
                <w:r w:rsidR="00AA2FA5" w:rsidRPr="00CE3743">
                  <w:rPr>
                    <w:rStyle w:val="Heading1Char"/>
                    <w:rFonts w:ascii="Tahoma" w:hAnsi="Tahoma" w:cs="Tahoma"/>
                    <w:color w:val="808080"/>
                    <w:sz w:val="20"/>
                    <w:szCs w:val="20"/>
                  </w:rPr>
                  <w:t>February</w:t>
                </w:r>
                <w:r w:rsidR="001E7258" w:rsidRPr="00CE3743">
                  <w:rPr>
                    <w:rStyle w:val="Heading1Char"/>
                    <w:rFonts w:ascii="Tahoma" w:hAnsi="Tahoma" w:cs="Tahoma"/>
                    <w:color w:val="808080"/>
                    <w:sz w:val="20"/>
                    <w:szCs w:val="20"/>
                  </w:rPr>
                  <w:t xml:space="preserve">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494099734"/>
                <w:placeholder>
                  <w:docPart w:val="B82DA0D908974319B3DE96792BC3BD93"/>
                </w:placeholder>
              </w:sdtPr>
              <w:sdtEndPr>
                <w:rPr>
                  <w:b w:val="0"/>
                  <w:color w:val="auto"/>
                </w:rPr>
              </w:sdtEndPr>
              <w:sdtContent>
                <w:sdt>
                  <w:sdtPr>
                    <w:rPr>
                      <w:rFonts w:ascii="Tahoma" w:hAnsi="Tahoma" w:cs="Tahoma"/>
                      <w:b/>
                      <w:color w:val="000000" w:themeColor="text1"/>
                      <w:sz w:val="20"/>
                      <w:szCs w:val="20"/>
                    </w:rPr>
                    <w:id w:val="2137753525"/>
                    <w:placeholder>
                      <w:docPart w:val="4AD973950C0A4367B0A6F556F417CBDE"/>
                    </w:placeholder>
                  </w:sdtPr>
                  <w:sdtEndPr>
                    <w:rPr>
                      <w:b w:val="0"/>
                      <w:color w:val="auto"/>
                      <w:lang w:eastAsia="fr-FR"/>
                    </w:rPr>
                  </w:sdtEndPr>
                  <w:sdtContent>
                    <w:tc>
                      <w:tcPr>
                        <w:tcW w:w="6061" w:type="dxa"/>
                        <w:shd w:val="clear" w:color="auto" w:fill="DBE5F1" w:themeFill="accent1" w:themeFillTint="33"/>
                        <w:vAlign w:val="center"/>
                      </w:tcPr>
                      <w:p w14:paraId="073C4B36" w14:textId="45727C1F" w:rsidR="007958C9" w:rsidRPr="00E25560" w:rsidRDefault="00897D82" w:rsidP="007958C9">
                        <w:pPr>
                          <w:rPr>
                            <w:rFonts w:ascii="Tahoma" w:hAnsi="Tahoma" w:cs="Tahoma"/>
                            <w:b/>
                            <w:color w:val="000000" w:themeColor="text1"/>
                            <w:sz w:val="20"/>
                            <w:szCs w:val="20"/>
                          </w:rPr>
                        </w:pPr>
                        <w:hyperlink r:id="rId12" w:history="1">
                          <w:r w:rsidR="0010354F" w:rsidRPr="003C6296">
                            <w:rPr>
                              <w:rStyle w:val="Hyperlink"/>
                              <w:rFonts w:ascii="Tahoma" w:hAnsi="Tahoma" w:cs="Tahoma"/>
                              <w:sz w:val="20"/>
                              <w:szCs w:val="20"/>
                            </w:rPr>
                            <w:t>ankara.office@coe.int</w:t>
                          </w:r>
                        </w:hyperlink>
                        <w:r w:rsidR="0010354F">
                          <w:rPr>
                            <w:rFonts w:ascii="Tahoma" w:hAnsi="Tahoma" w:cs="Tahoma"/>
                            <w:sz w:val="20"/>
                            <w:szCs w:val="20"/>
                          </w:rPr>
                          <w:t xml:space="preserve"> </w:t>
                        </w:r>
                      </w:p>
                    </w:tc>
                  </w:sdtContent>
                </w:sdt>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1435356676"/>
            <w:placeholder>
              <w:docPart w:val="1CF79417F9CF4076BDAC40428C2F023A"/>
            </w:placeholder>
          </w:sdtPr>
          <w:sdtEndPr>
            <w:rPr>
              <w:rStyle w:val="Hyperlink"/>
              <w:rFonts w:ascii="Arial" w:hAnsi="Arial" w:cs="Arial"/>
              <w:color w:val="0000FF" w:themeColor="hyperlink"/>
              <w:sz w:val="22"/>
              <w:szCs w:val="22"/>
              <w:u w:val="single"/>
            </w:rPr>
          </w:sdtEndPr>
          <w:sdtContent>
            <w:sdt>
              <w:sdtPr>
                <w:rPr>
                  <w:rFonts w:ascii="Tahoma" w:hAnsi="Tahoma" w:cs="Tahoma"/>
                  <w:sz w:val="20"/>
                  <w:szCs w:val="20"/>
                </w:rPr>
                <w:id w:val="-2021615446"/>
                <w:placeholder>
                  <w:docPart w:val="86DB390110D5446A9FD37ACE90A6D210"/>
                </w:placeholder>
              </w:sdtPr>
              <w:sdtEndPr>
                <w:rPr>
                  <w:color w:val="0000FF" w:themeColor="hyperlink"/>
                  <w:u w:val="single"/>
                </w:rPr>
              </w:sdtEndPr>
              <w:sdtContent>
                <w:sdt>
                  <w:sdtPr>
                    <w:rPr>
                      <w:rFonts w:ascii="Tahoma" w:hAnsi="Tahoma" w:cs="Tahoma"/>
                      <w:sz w:val="20"/>
                      <w:szCs w:val="20"/>
                    </w:rPr>
                    <w:id w:val="269446163"/>
                    <w:placeholder>
                      <w:docPart w:val="CF1CD4DE0EA94D26A851BAE40B03CFA0"/>
                    </w:placeholder>
                  </w:sdtPr>
                  <w:sdtEndPr>
                    <w:rPr>
                      <w:color w:val="0000FF" w:themeColor="hyperlink"/>
                      <w:u w:val="single"/>
                      <w:lang w:eastAsia="fr-FR"/>
                    </w:rPr>
                  </w:sdtEndPr>
                  <w:sdtContent>
                    <w:tc>
                      <w:tcPr>
                        <w:tcW w:w="6061" w:type="dxa"/>
                        <w:vAlign w:val="center"/>
                      </w:tcPr>
                      <w:p w14:paraId="3A0DA430" w14:textId="345C6FBE" w:rsidR="007958C9" w:rsidRPr="00E25560" w:rsidRDefault="00897D82" w:rsidP="007958C9">
                        <w:pPr>
                          <w:rPr>
                            <w:rFonts w:ascii="Tahoma" w:hAnsi="Tahoma" w:cs="Tahoma"/>
                            <w:b/>
                            <w:color w:val="000000" w:themeColor="text1"/>
                            <w:sz w:val="20"/>
                            <w:szCs w:val="20"/>
                          </w:rPr>
                        </w:pPr>
                        <w:hyperlink r:id="rId13" w:history="1">
                          <w:r w:rsidR="004702E5" w:rsidRPr="003C6296">
                            <w:rPr>
                              <w:rStyle w:val="Hyperlink"/>
                              <w:rFonts w:ascii="Tahoma" w:hAnsi="Tahoma" w:cs="Tahoma"/>
                              <w:sz w:val="20"/>
                              <w:szCs w:val="20"/>
                            </w:rPr>
                            <w:t>ankara.office@coe.int</w:t>
                          </w:r>
                        </w:hyperlink>
                        <w:r w:rsidR="004702E5">
                          <w:rPr>
                            <w:rFonts w:ascii="Tahoma" w:hAnsi="Tahoma" w:cs="Tahoma"/>
                            <w:sz w:val="20"/>
                            <w:szCs w:val="20"/>
                          </w:rPr>
                          <w:t xml:space="preserve"> </w:t>
                        </w:r>
                      </w:p>
                    </w:tc>
                  </w:sdtContent>
                </w:sdt>
              </w:sdtContent>
            </w:sdt>
          </w:sdtContent>
        </w:sdt>
      </w:tr>
      <w:tr w:rsidR="007958C9" w:rsidRPr="00E25560" w14:paraId="4A53BABB" w14:textId="77777777" w:rsidTr="00CE3743">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shd w:val="clear" w:color="auto" w:fill="auto"/>
                <w:vAlign w:val="center"/>
              </w:tcPr>
              <w:p w14:paraId="03756942" w14:textId="2249E849" w:rsidR="007958C9" w:rsidRPr="00E25560" w:rsidRDefault="001E7258" w:rsidP="007958C9">
                <w:pPr>
                  <w:rPr>
                    <w:rFonts w:ascii="Tahoma" w:hAnsi="Tahoma" w:cs="Tahoma"/>
                    <w:sz w:val="20"/>
                    <w:szCs w:val="20"/>
                    <w:lang w:eastAsia="fr-FR"/>
                  </w:rPr>
                </w:pPr>
                <w:r w:rsidRPr="00CE3743">
                  <w:rPr>
                    <w:rFonts w:ascii="Tahoma" w:hAnsi="Tahoma" w:cs="Tahoma"/>
                    <w:sz w:val="20"/>
                    <w:szCs w:val="20"/>
                  </w:rPr>
                  <w:t>0</w:t>
                </w:r>
                <w:r w:rsidR="00897D82">
                  <w:rPr>
                    <w:rFonts w:ascii="Tahoma" w:hAnsi="Tahoma" w:cs="Tahoma"/>
                    <w:sz w:val="20"/>
                    <w:szCs w:val="20"/>
                  </w:rPr>
                  <w:t>8</w:t>
                </w:r>
                <w:r w:rsidRPr="00CE3743">
                  <w:rPr>
                    <w:rFonts w:ascii="Tahoma" w:hAnsi="Tahoma" w:cs="Tahoma"/>
                    <w:sz w:val="20"/>
                    <w:szCs w:val="20"/>
                  </w:rPr>
                  <w:t xml:space="preserve"> March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5AE1133" w14:textId="77777777" w:rsidR="00267D7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61D6B7A7" w14:textId="77777777" w:rsidR="00267D74" w:rsidRDefault="00267D74" w:rsidP="00267D74">
      <w:pPr>
        <w:jc w:val="both"/>
        <w:rPr>
          <w:rFonts w:ascii="Tahoma" w:hAnsi="Tahoma" w:cs="Tahoma"/>
          <w:color w:val="000000" w:themeColor="text1"/>
          <w:sz w:val="20"/>
          <w:szCs w:val="20"/>
          <w:lang w:val="en-US" w:eastAsia="ru-RU"/>
        </w:rPr>
      </w:pPr>
    </w:p>
    <w:p w14:paraId="0550719D" w14:textId="77777777" w:rsidR="00267D74" w:rsidRDefault="00267D74" w:rsidP="00267D74">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7A2355BE" w14:textId="77777777" w:rsidR="00267D74" w:rsidRDefault="00267D74" w:rsidP="00267D74">
      <w:pPr>
        <w:jc w:val="both"/>
        <w:rPr>
          <w:rFonts w:ascii="Tahoma" w:hAnsi="Tahoma" w:cs="Tahoma"/>
          <w:color w:val="000000" w:themeColor="text1"/>
          <w:sz w:val="20"/>
          <w:szCs w:val="20"/>
          <w:lang w:val="en-US" w:eastAsia="ru-RU"/>
        </w:rPr>
      </w:pPr>
    </w:p>
    <w:p w14:paraId="389D65B1" w14:textId="25E17F69"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095300F5" w14:textId="2B5A5A8A"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50587FAF" w14:textId="551A73A3"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6E273DC1" w14:textId="26505AF1" w:rsidR="00267D74" w:rsidRPr="00CA22A4"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72790581" w14:textId="77777777" w:rsidR="00267D74" w:rsidRPr="00CA22A4" w:rsidRDefault="00267D74" w:rsidP="00267D74">
      <w:pPr>
        <w:jc w:val="both"/>
        <w:rPr>
          <w:rFonts w:ascii="Tahoma" w:hAnsi="Tahoma" w:cs="Tahoma"/>
          <w:color w:val="000000" w:themeColor="text1"/>
          <w:sz w:val="20"/>
          <w:szCs w:val="20"/>
          <w:lang w:val="en-US" w:eastAsia="ru-RU"/>
        </w:rPr>
      </w:pPr>
    </w:p>
    <w:p w14:paraId="27D51163" w14:textId="77777777" w:rsidR="00267D74" w:rsidRPr="00CA22A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project will take the Council of Europe (CoE) </w:t>
      </w:r>
      <w:hyperlink r:id="rId14"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CoE Standing Conference of Ministers of Education of the 50 member States of the </w:t>
      </w:r>
      <w:hyperlink r:id="rId15"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  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7683785B" w14:textId="64877A0F" w:rsidR="00267D74" w:rsidRPr="00BF64B4" w:rsidRDefault="00267D74"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3408CF9E" w14:textId="04906074" w:rsidR="00267D74" w:rsidRDefault="006F16BA"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Besides, a</w:t>
      </w:r>
      <w:r w:rsidR="00267D74" w:rsidRPr="00BF64B4">
        <w:rPr>
          <w:rFonts w:ascii="Tahoma" w:hAnsi="Tahoma" w:cs="Tahoma"/>
          <w:color w:val="000000" w:themeColor="text1"/>
          <w:sz w:val="20"/>
          <w:szCs w:val="20"/>
          <w:lang w:val="en-US" w:eastAsia="ru-RU"/>
        </w:rPr>
        <w:t xml:space="preserve"> ‘whole school model’ </w:t>
      </w:r>
      <w:r w:rsidRPr="00BF64B4">
        <w:rPr>
          <w:rFonts w:ascii="Tahoma" w:hAnsi="Tahoma" w:cs="Tahoma"/>
          <w:color w:val="000000" w:themeColor="text1"/>
          <w:sz w:val="20"/>
          <w:szCs w:val="20"/>
          <w:lang w:val="en-US" w:eastAsia="ru-RU"/>
        </w:rPr>
        <w:t xml:space="preserve"> developed </w:t>
      </w:r>
      <w:r w:rsidR="00267D74" w:rsidRPr="00BF64B4">
        <w:rPr>
          <w:rFonts w:ascii="Tahoma" w:hAnsi="Tahoma" w:cs="Tahoma"/>
          <w:color w:val="000000" w:themeColor="text1"/>
          <w:sz w:val="20"/>
          <w:szCs w:val="20"/>
          <w:lang w:val="en-US" w:eastAsia="ru-RU"/>
        </w:rPr>
        <w:t>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643A6A19" w14:textId="0F4B5469" w:rsidR="00BF64B4" w:rsidRDefault="00BF64B4" w:rsidP="00267D74">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Finally, a teacher training programme, with its accompanying teacher training materials, developed to make the teachers of the pilot schools familiar with these new materials and the whole school model and to equip them with necessary competences.</w:t>
      </w:r>
    </w:p>
    <w:p w14:paraId="2F1733DC" w14:textId="600135B4" w:rsidR="00267D74" w:rsidRPr="00CA22A4" w:rsidRDefault="00BF64B4" w:rsidP="00267D74">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w:t>
      </w:r>
      <w:r w:rsidR="00267D74" w:rsidRPr="00CA22A4">
        <w:rPr>
          <w:rFonts w:ascii="Tahoma" w:hAnsi="Tahoma" w:cs="Tahoma"/>
          <w:color w:val="000000" w:themeColor="text1"/>
          <w:sz w:val="20"/>
          <w:szCs w:val="20"/>
          <w:lang w:val="en-US" w:eastAsia="ru-RU"/>
        </w:rPr>
        <w:t>e whole school model</w:t>
      </w:r>
      <w:r>
        <w:rPr>
          <w:rFonts w:ascii="Tahoma" w:hAnsi="Tahoma" w:cs="Tahoma"/>
          <w:color w:val="000000" w:themeColor="text1"/>
          <w:sz w:val="20"/>
          <w:szCs w:val="20"/>
          <w:lang w:val="en-US" w:eastAsia="ru-RU"/>
        </w:rPr>
        <w:t xml:space="preserve">, teacher trainings </w:t>
      </w:r>
      <w:r w:rsidR="00267D74" w:rsidRPr="00CA22A4">
        <w:rPr>
          <w:rFonts w:ascii="Tahoma" w:hAnsi="Tahoma" w:cs="Tahoma"/>
          <w:color w:val="000000" w:themeColor="text1"/>
          <w:sz w:val="20"/>
          <w:szCs w:val="20"/>
          <w:lang w:val="en-US" w:eastAsia="ru-RU"/>
        </w:rPr>
        <w:t>and education materials will be tested in selected schools in pilot provinces and finalized based on the results of the testing and feedback received from the field.</w:t>
      </w:r>
    </w:p>
    <w:p w14:paraId="36AAF0E7" w14:textId="77777777" w:rsidR="008742C4" w:rsidRPr="00E25560" w:rsidRDefault="008742C4" w:rsidP="008742C4">
      <w:pPr>
        <w:jc w:val="both"/>
        <w:rPr>
          <w:rFonts w:ascii="Tahoma" w:hAnsi="Tahoma" w:cs="Tahoma"/>
          <w:color w:val="000000" w:themeColor="text1"/>
          <w:sz w:val="20"/>
          <w:szCs w:val="20"/>
        </w:rPr>
      </w:pPr>
    </w:p>
    <w:p w14:paraId="67FA8373" w14:textId="178D3F1C" w:rsidR="006F16BA" w:rsidRPr="00BF64B4" w:rsidRDefault="008742C4" w:rsidP="006F16BA">
      <w:pPr>
        <w:shd w:val="clear" w:color="auto" w:fill="FFFFFF" w:themeFill="background1"/>
        <w:jc w:val="both"/>
        <w:rPr>
          <w:rFonts w:ascii="Tahoma" w:hAnsi="Tahoma" w:cs="Tahoma"/>
          <w:sz w:val="20"/>
          <w:szCs w:val="20"/>
        </w:rPr>
      </w:pPr>
      <w:r w:rsidRPr="00BF64B4">
        <w:rPr>
          <w:rFonts w:ascii="Tahoma" w:eastAsia="Calibri" w:hAnsi="Tahoma" w:cs="Tahoma"/>
          <w:sz w:val="20"/>
          <w:szCs w:val="20"/>
          <w:lang w:eastAsia="en-US"/>
        </w:rPr>
        <w:t xml:space="preserve">The Council of Europe is looking for </w:t>
      </w:r>
      <w:r w:rsidR="00682559">
        <w:rPr>
          <w:rFonts w:ascii="Tahoma" w:eastAsia="Calibri" w:hAnsi="Tahoma" w:cs="Tahoma"/>
          <w:sz w:val="20"/>
          <w:szCs w:val="20"/>
          <w:lang w:eastAsia="en-US"/>
        </w:rPr>
        <w:t xml:space="preserve">maximum of </w:t>
      </w:r>
      <w:r w:rsidR="00682FBF">
        <w:rPr>
          <w:rFonts w:ascii="Tahoma" w:eastAsia="Calibri" w:hAnsi="Tahoma" w:cs="Tahoma"/>
          <w:sz w:val="20"/>
          <w:szCs w:val="20"/>
          <w:lang w:eastAsia="en-US"/>
        </w:rPr>
        <w:t>4</w:t>
      </w:r>
      <w:r w:rsidR="00881E29">
        <w:rPr>
          <w:rFonts w:ascii="Tahoma" w:eastAsia="Calibri" w:hAnsi="Tahoma" w:cs="Tahoma"/>
          <w:sz w:val="20"/>
          <w:szCs w:val="20"/>
          <w:lang w:eastAsia="en-US"/>
        </w:rPr>
        <w:t xml:space="preserve"> </w:t>
      </w:r>
      <w:r w:rsidRPr="00BF64B4">
        <w:rPr>
          <w:rFonts w:ascii="Tahoma" w:eastAsia="Calibri" w:hAnsi="Tahoma" w:cs="Tahoma"/>
          <w:sz w:val="20"/>
          <w:szCs w:val="20"/>
          <w:lang w:eastAsia="en-US"/>
        </w:rPr>
        <w:t>Provider</w:t>
      </w:r>
      <w:r w:rsidR="00A87431">
        <w:rPr>
          <w:rFonts w:ascii="Tahoma" w:eastAsia="Calibri" w:hAnsi="Tahoma" w:cs="Tahoma"/>
          <w:sz w:val="20"/>
          <w:szCs w:val="20"/>
          <w:lang w:eastAsia="en-US"/>
        </w:rPr>
        <w:t xml:space="preserve">s </w:t>
      </w:r>
      <w:r w:rsidRPr="00BF64B4">
        <w:rPr>
          <w:rFonts w:ascii="Tahoma" w:eastAsia="Calibri" w:hAnsi="Tahoma" w:cs="Tahoma"/>
          <w:sz w:val="20"/>
          <w:szCs w:val="20"/>
          <w:lang w:eastAsia="en-US"/>
        </w:rPr>
        <w:t>(provided enough tenders meet the criteria indicated below) in order to support the implementation of the projec</w:t>
      </w:r>
      <w:r w:rsidRPr="00AE6719">
        <w:rPr>
          <w:rFonts w:ascii="Tahoma" w:eastAsia="Calibri" w:hAnsi="Tahoma" w:cs="Tahoma"/>
          <w:sz w:val="20"/>
          <w:szCs w:val="20"/>
          <w:lang w:eastAsia="en-US"/>
        </w:rPr>
        <w:t>t with a particular expertise on</w:t>
      </w:r>
      <w:r w:rsidR="00881E29" w:rsidRPr="00AE6719">
        <w:rPr>
          <w:rFonts w:ascii="Tahoma" w:eastAsia="Calibri" w:hAnsi="Tahoma" w:cs="Tahoma"/>
          <w:sz w:val="20"/>
          <w:szCs w:val="20"/>
          <w:lang w:eastAsia="en-US"/>
        </w:rPr>
        <w:t xml:space="preserve"> </w:t>
      </w:r>
      <w:r w:rsidR="00682559" w:rsidRPr="00AE6719">
        <w:rPr>
          <w:rFonts w:ascii="Tahoma" w:eastAsia="Calibri" w:hAnsi="Tahoma" w:cs="Tahoma"/>
          <w:sz w:val="20"/>
          <w:szCs w:val="20"/>
          <w:lang w:eastAsia="en-US"/>
        </w:rPr>
        <w:t xml:space="preserve">delivering </w:t>
      </w:r>
      <w:r w:rsidR="00881E29" w:rsidRPr="00AE6719">
        <w:rPr>
          <w:rFonts w:ascii="Tahoma" w:eastAsia="Calibri" w:hAnsi="Tahoma" w:cs="Tahoma"/>
          <w:sz w:val="20"/>
          <w:szCs w:val="20"/>
          <w:lang w:eastAsia="en-US"/>
        </w:rPr>
        <w:t>providing training</w:t>
      </w:r>
      <w:r w:rsidR="00682559" w:rsidRPr="00AE6719">
        <w:rPr>
          <w:rFonts w:ascii="Tahoma" w:eastAsia="Calibri" w:hAnsi="Tahoma" w:cs="Tahoma"/>
          <w:sz w:val="20"/>
          <w:szCs w:val="20"/>
          <w:lang w:eastAsia="en-US"/>
        </w:rPr>
        <w:t xml:space="preserve"> seminars and</w:t>
      </w:r>
      <w:r w:rsidR="00881E29" w:rsidRPr="00AE6719">
        <w:rPr>
          <w:rFonts w:ascii="Tahoma" w:eastAsia="Calibri" w:hAnsi="Tahoma" w:cs="Tahoma"/>
          <w:sz w:val="20"/>
          <w:szCs w:val="20"/>
          <w:lang w:eastAsia="en-US"/>
        </w:rPr>
        <w:t xml:space="preserve"> trainings of trainers</w:t>
      </w:r>
      <w:r w:rsidR="00A87431" w:rsidRPr="00AE6719">
        <w:rPr>
          <w:rFonts w:ascii="Tahoma" w:eastAsia="Calibri" w:hAnsi="Tahoma" w:cs="Tahoma"/>
          <w:sz w:val="20"/>
          <w:szCs w:val="20"/>
          <w:lang w:eastAsia="en-US"/>
        </w:rPr>
        <w:t xml:space="preserve"> (ToTs)</w:t>
      </w:r>
      <w:r w:rsidR="00682559" w:rsidRPr="00AE6719">
        <w:rPr>
          <w:rFonts w:ascii="Tahoma" w:eastAsia="Calibri" w:hAnsi="Tahoma" w:cs="Tahoma"/>
          <w:sz w:val="20"/>
          <w:szCs w:val="20"/>
          <w:lang w:eastAsia="en-US"/>
        </w:rPr>
        <w:t xml:space="preserve"> both face-to-face and online</w:t>
      </w:r>
      <w:r w:rsidR="00881E29" w:rsidRPr="00AE6719">
        <w:rPr>
          <w:rFonts w:ascii="Tahoma" w:eastAsia="Calibri" w:hAnsi="Tahoma" w:cs="Tahoma"/>
          <w:sz w:val="20"/>
          <w:szCs w:val="20"/>
          <w:lang w:eastAsia="en-US"/>
        </w:rPr>
        <w:t xml:space="preserve">, </w:t>
      </w:r>
      <w:r w:rsidR="00682559" w:rsidRPr="00AE6719">
        <w:rPr>
          <w:rFonts w:ascii="Tahoma" w:eastAsia="Calibri" w:hAnsi="Tahoma" w:cs="Tahoma"/>
          <w:sz w:val="20"/>
          <w:szCs w:val="20"/>
          <w:lang w:eastAsia="en-US"/>
        </w:rPr>
        <w:t xml:space="preserve">and developing </w:t>
      </w:r>
      <w:r w:rsidR="00881E29" w:rsidRPr="00AE6719">
        <w:rPr>
          <w:rFonts w:ascii="Tahoma" w:eastAsia="Calibri" w:hAnsi="Tahoma" w:cs="Tahoma"/>
          <w:sz w:val="20"/>
          <w:szCs w:val="20"/>
          <w:lang w:eastAsia="en-US"/>
        </w:rPr>
        <w:t xml:space="preserve">training </w:t>
      </w:r>
      <w:r w:rsidR="00682559" w:rsidRPr="00AE6719">
        <w:rPr>
          <w:rFonts w:ascii="Tahoma" w:eastAsia="Calibri" w:hAnsi="Tahoma" w:cs="Tahoma"/>
          <w:sz w:val="20"/>
          <w:szCs w:val="20"/>
          <w:lang w:eastAsia="en-US"/>
        </w:rPr>
        <w:t xml:space="preserve">programmes, </w:t>
      </w:r>
      <w:r w:rsidR="00881E29" w:rsidRPr="00AE6719">
        <w:rPr>
          <w:rFonts w:ascii="Tahoma" w:eastAsia="Calibri" w:hAnsi="Tahoma" w:cs="Tahoma"/>
          <w:sz w:val="20"/>
          <w:szCs w:val="20"/>
          <w:lang w:eastAsia="en-US"/>
        </w:rPr>
        <w:t>m</w:t>
      </w:r>
      <w:r w:rsidR="00682559" w:rsidRPr="00AE6719">
        <w:rPr>
          <w:rFonts w:ascii="Tahoma" w:eastAsia="Calibri" w:hAnsi="Tahoma" w:cs="Tahoma"/>
          <w:sz w:val="20"/>
          <w:szCs w:val="20"/>
          <w:lang w:eastAsia="en-US"/>
        </w:rPr>
        <w:t>odules and materials</w:t>
      </w:r>
      <w:r w:rsidR="00A87431" w:rsidRPr="00AE6719">
        <w:rPr>
          <w:rFonts w:ascii="Tahoma" w:eastAsia="Calibri" w:hAnsi="Tahoma" w:cs="Tahoma"/>
          <w:sz w:val="20"/>
          <w:szCs w:val="20"/>
          <w:lang w:eastAsia="en-US"/>
        </w:rPr>
        <w:t>.</w:t>
      </w:r>
      <w:r w:rsidR="00881E29">
        <w:rPr>
          <w:rFonts w:ascii="Tahoma" w:eastAsia="Calibri" w:hAnsi="Tahoma" w:cs="Tahoma"/>
          <w:sz w:val="20"/>
          <w:szCs w:val="20"/>
          <w:lang w:eastAsia="en-US"/>
        </w:rPr>
        <w:t xml:space="preserve">  </w:t>
      </w:r>
    </w:p>
    <w:p w14:paraId="56E89519" w14:textId="4085CC46" w:rsidR="008742C4" w:rsidRPr="00BF64B4" w:rsidRDefault="008742C4" w:rsidP="008742C4">
      <w:pPr>
        <w:jc w:val="both"/>
        <w:rPr>
          <w:rFonts w:ascii="Tahoma" w:eastAsia="Calibri" w:hAnsi="Tahoma" w:cs="Tahoma"/>
          <w:sz w:val="20"/>
          <w:szCs w:val="20"/>
          <w:lang w:eastAsia="en-US"/>
        </w:rPr>
      </w:pPr>
    </w:p>
    <w:p w14:paraId="079B7F6C" w14:textId="10C5B5C8" w:rsidR="008742C4" w:rsidRPr="00E25560" w:rsidRDefault="008742C4" w:rsidP="008742C4">
      <w:pPr>
        <w:jc w:val="both"/>
        <w:rPr>
          <w:rFonts w:ascii="Tahoma" w:eastAsia="Calibri" w:hAnsi="Tahoma" w:cs="Tahoma"/>
          <w:b/>
          <w:sz w:val="20"/>
          <w:szCs w:val="20"/>
          <w:lang w:eastAsia="en-US"/>
        </w:rPr>
      </w:pPr>
      <w:r w:rsidRPr="00BF64B4">
        <w:rPr>
          <w:rFonts w:ascii="Tahoma" w:eastAsia="Calibri" w:hAnsi="Tahoma" w:cs="Tahoma"/>
          <w:sz w:val="20"/>
          <w:szCs w:val="20"/>
          <w:lang w:eastAsia="en-US"/>
        </w:rPr>
        <w:t xml:space="preserve">This Contract is currently estimated to cover up </w:t>
      </w:r>
      <w:r w:rsidRPr="00AE6719">
        <w:rPr>
          <w:rFonts w:ascii="Tahoma" w:eastAsia="Calibri" w:hAnsi="Tahoma" w:cs="Tahoma"/>
          <w:sz w:val="20"/>
          <w:szCs w:val="20"/>
          <w:lang w:eastAsia="en-US"/>
        </w:rPr>
        <w:t>to</w:t>
      </w:r>
      <w:r w:rsidR="00E65840" w:rsidRPr="00AE6719">
        <w:rPr>
          <w:rFonts w:ascii="Tahoma" w:eastAsia="Calibri" w:hAnsi="Tahoma" w:cs="Tahoma"/>
          <w:sz w:val="20"/>
          <w:szCs w:val="20"/>
          <w:lang w:eastAsia="en-US"/>
        </w:rPr>
        <w:t xml:space="preserve"> </w:t>
      </w:r>
      <w:r w:rsidR="00FD1494" w:rsidRPr="00AE6719">
        <w:rPr>
          <w:rFonts w:ascii="Tahoma" w:eastAsia="Calibri" w:hAnsi="Tahoma" w:cs="Tahoma"/>
          <w:sz w:val="20"/>
          <w:szCs w:val="20"/>
          <w:lang w:eastAsia="en-US"/>
        </w:rPr>
        <w:t>30</w:t>
      </w:r>
      <w:r w:rsidR="00460AD9" w:rsidRPr="00AE6719">
        <w:rPr>
          <w:rFonts w:ascii="Tahoma" w:eastAsia="Calibri" w:hAnsi="Tahoma" w:cs="Tahoma"/>
          <w:sz w:val="20"/>
          <w:szCs w:val="20"/>
          <w:lang w:eastAsia="en-US"/>
        </w:rPr>
        <w:t xml:space="preserve"> activities</w:t>
      </w:r>
      <w:r w:rsidRPr="00AE6719">
        <w:rPr>
          <w:rFonts w:ascii="Tahoma" w:eastAsia="Calibri" w:hAnsi="Tahoma" w:cs="Tahoma"/>
          <w:sz w:val="20"/>
          <w:szCs w:val="20"/>
          <w:lang w:eastAsia="en-US"/>
        </w:rPr>
        <w:t>,</w:t>
      </w:r>
      <w:r w:rsidRPr="00BF64B4">
        <w:rPr>
          <w:rFonts w:ascii="Tahoma" w:eastAsia="Calibri" w:hAnsi="Tahoma" w:cs="Tahoma"/>
          <w:sz w:val="20"/>
          <w:szCs w:val="20"/>
          <w:lang w:eastAsia="en-US"/>
        </w:rPr>
        <w:t xml:space="preserve"> to be held </w:t>
      </w:r>
      <w:r w:rsidR="006F16BA" w:rsidRPr="00E07D9C">
        <w:rPr>
          <w:rFonts w:ascii="Tahoma" w:eastAsia="Calibri" w:hAnsi="Tahoma" w:cs="Tahoma"/>
          <w:sz w:val="20"/>
          <w:szCs w:val="20"/>
          <w:lang w:eastAsia="en-US"/>
        </w:rPr>
        <w:t xml:space="preserve">by </w:t>
      </w:r>
      <w:r w:rsidR="006F16BA" w:rsidRPr="00E07D9C">
        <w:rPr>
          <w:rFonts w:ascii="Tahoma" w:eastAsia="Calibri" w:hAnsi="Tahoma" w:cs="Tahoma"/>
          <w:i/>
          <w:sz w:val="20"/>
          <w:szCs w:val="20"/>
          <w:lang w:eastAsia="en-US"/>
        </w:rPr>
        <w:t xml:space="preserve">2 </w:t>
      </w:r>
      <w:r w:rsidR="00881E29" w:rsidRPr="00E07D9C">
        <w:rPr>
          <w:rFonts w:ascii="Tahoma" w:eastAsia="Calibri" w:hAnsi="Tahoma" w:cs="Tahoma"/>
          <w:i/>
          <w:sz w:val="20"/>
          <w:szCs w:val="20"/>
          <w:lang w:eastAsia="en-US"/>
        </w:rPr>
        <w:t>November</w:t>
      </w:r>
      <w:r w:rsidR="006F16BA" w:rsidRPr="00E07D9C">
        <w:rPr>
          <w:rFonts w:ascii="Tahoma" w:eastAsia="Calibri" w:hAnsi="Tahoma" w:cs="Tahoma"/>
          <w:i/>
          <w:sz w:val="20"/>
          <w:szCs w:val="20"/>
          <w:lang w:eastAsia="en-US"/>
        </w:rPr>
        <w:t xml:space="preserve"> 202</w:t>
      </w:r>
      <w:r w:rsidR="00881E29" w:rsidRPr="00E07D9C">
        <w:rPr>
          <w:rFonts w:ascii="Tahoma" w:eastAsia="Calibri" w:hAnsi="Tahoma" w:cs="Tahoma"/>
          <w:i/>
          <w:sz w:val="20"/>
          <w:szCs w:val="20"/>
          <w:lang w:eastAsia="en-US"/>
        </w:rPr>
        <w:t>2</w:t>
      </w:r>
      <w:r w:rsidRPr="00E07D9C">
        <w:rPr>
          <w:rFonts w:ascii="Tahoma" w:eastAsia="Calibri" w:hAnsi="Tahoma" w:cs="Tahoma"/>
          <w:sz w:val="20"/>
          <w:szCs w:val="20"/>
          <w:lang w:eastAsia="en-US"/>
        </w:rPr>
        <w:t>.</w:t>
      </w:r>
      <w:r w:rsidRPr="00BF64B4">
        <w:rPr>
          <w:rFonts w:ascii="Tahoma" w:eastAsia="Calibri" w:hAnsi="Tahoma" w:cs="Tahoma"/>
          <w:sz w:val="20"/>
          <w:szCs w:val="20"/>
          <w:lang w:val="en-US" w:eastAsia="en-US"/>
        </w:rPr>
        <w:t xml:space="preserve"> </w:t>
      </w:r>
      <w:r w:rsidRPr="00BF64B4">
        <w:rPr>
          <w:rFonts w:ascii="Tahoma" w:eastAsia="Calibri" w:hAnsi="Tahoma" w:cs="Tahoma"/>
          <w:sz w:val="20"/>
          <w:szCs w:val="20"/>
          <w:lang w:eastAsia="en-US"/>
        </w:rPr>
        <w:t>This estimate is for information only and shall not constitute any sort of contractual commitment on the part</w:t>
      </w:r>
      <w:r w:rsidRPr="00E25560">
        <w:rPr>
          <w:rFonts w:ascii="Tahoma" w:eastAsia="Calibri" w:hAnsi="Tahoma" w:cs="Tahoma"/>
          <w:sz w:val="20"/>
          <w:szCs w:val="20"/>
          <w:lang w:eastAsia="en-US"/>
        </w:rPr>
        <w:t xml:space="preserve">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5BFDE8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E65840">
        <w:rPr>
          <w:rFonts w:ascii="Tahoma" w:eastAsiaTheme="minorHAnsi" w:hAnsi="Tahoma" w:cs="Tahoma"/>
          <w:sz w:val="20"/>
          <w:szCs w:val="20"/>
          <w:lang w:eastAsia="en-US"/>
        </w:rPr>
        <w:t xml:space="preserve">4,000,000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w:t>
      </w:r>
      <w:r w:rsidRPr="00E25560">
        <w:rPr>
          <w:rFonts w:ascii="Tahoma" w:eastAsiaTheme="minorHAnsi" w:hAnsi="Tahoma" w:cs="Tahoma"/>
          <w:sz w:val="20"/>
          <w:szCs w:val="20"/>
          <w:lang w:eastAsia="en-US"/>
        </w:rPr>
        <w:lastRenderedPageBreak/>
        <w:t>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0F71EB43" w14:textId="77777777" w:rsidR="00460AD9" w:rsidRPr="00460AD9" w:rsidRDefault="00460AD9" w:rsidP="00460AD9">
      <w:pPr>
        <w:autoSpaceDE w:val="0"/>
        <w:autoSpaceDN w:val="0"/>
        <w:adjustRightInd w:val="0"/>
        <w:spacing w:before="240" w:after="120"/>
        <w:jc w:val="both"/>
        <w:rPr>
          <w:rFonts w:ascii="Tahoma" w:hAnsi="Tahoma" w:cs="Tahoma"/>
          <w:b/>
          <w:color w:val="000000" w:themeColor="text1"/>
          <w:sz w:val="20"/>
          <w:szCs w:val="20"/>
        </w:rPr>
      </w:pPr>
      <w:r w:rsidRPr="00460AD9">
        <w:rPr>
          <w:rFonts w:ascii="Tahoma" w:hAnsi="Tahoma" w:cs="Tahoma"/>
          <w:b/>
          <w:color w:val="000000" w:themeColor="text1"/>
          <w:sz w:val="20"/>
          <w:szCs w:val="20"/>
        </w:rPr>
        <w:t>Scope of the Framework Contract</w:t>
      </w:r>
    </w:p>
    <w:p w14:paraId="205B158D" w14:textId="77777777" w:rsidR="00460AD9" w:rsidRPr="00460AD9" w:rsidRDefault="00460AD9" w:rsidP="00460AD9">
      <w:pPr>
        <w:shd w:val="clear" w:color="auto" w:fill="FFFFFF" w:themeFill="background1"/>
        <w:autoSpaceDE w:val="0"/>
        <w:autoSpaceDN w:val="0"/>
        <w:adjustRightInd w:val="0"/>
        <w:jc w:val="both"/>
        <w:rPr>
          <w:rFonts w:ascii="Tahoma" w:hAnsi="Tahoma" w:cs="Tahoma"/>
          <w:noProof/>
          <w:sz w:val="20"/>
          <w:szCs w:val="20"/>
          <w:lang w:eastAsia="fr-FR"/>
        </w:rPr>
      </w:pPr>
    </w:p>
    <w:p w14:paraId="61567C24" w14:textId="77777777" w:rsidR="00460AD9" w:rsidRPr="00460AD9" w:rsidRDefault="00460AD9" w:rsidP="00460AD9">
      <w:pPr>
        <w:shd w:val="clear" w:color="auto" w:fill="FFFFFF" w:themeFill="background1"/>
        <w:autoSpaceDE w:val="0"/>
        <w:autoSpaceDN w:val="0"/>
        <w:adjustRightInd w:val="0"/>
        <w:jc w:val="both"/>
        <w:rPr>
          <w:rFonts w:ascii="Tahoma" w:hAnsi="Tahoma" w:cs="Tahoma"/>
          <w:noProof/>
          <w:sz w:val="20"/>
          <w:szCs w:val="20"/>
          <w:lang w:eastAsia="fr-FR"/>
        </w:rPr>
      </w:pPr>
      <w:r w:rsidRPr="00460AD9">
        <w:rPr>
          <w:rFonts w:ascii="Tahoma" w:hAnsi="Tahoma" w:cs="Tahoma"/>
          <w:noProof/>
          <w:sz w:val="20"/>
          <w:szCs w:val="20"/>
          <w:lang w:eastAsia="fr-FR"/>
        </w:rPr>
        <w:t>Throughout the duration of the Framework Contract, pre-selected Providers may be asked to:</w:t>
      </w:r>
    </w:p>
    <w:p w14:paraId="1450B637" w14:textId="77777777" w:rsidR="001E7258" w:rsidRDefault="001E7258" w:rsidP="00460AD9">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5DA73D53" w14:textId="6DF614C7" w:rsidR="001E7258" w:rsidRPr="00AA2FA5" w:rsidRDefault="001E7258" w:rsidP="00614F4A">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1E7258">
        <w:rPr>
          <w:rFonts w:ascii="Tahoma" w:hAnsi="Tahoma" w:cs="Tahoma"/>
          <w:noProof/>
          <w:sz w:val="20"/>
          <w:szCs w:val="20"/>
          <w:lang w:eastAsia="fr-FR"/>
        </w:rPr>
        <w:t>Deliver  the training of trainers (ToTs) (online and/or face-to-face) as a trainer with other consultants through facilitation of trainings and applying</w:t>
      </w:r>
      <w:r w:rsidR="00682559">
        <w:rPr>
          <w:rFonts w:ascii="Tahoma" w:hAnsi="Tahoma" w:cs="Tahoma"/>
          <w:noProof/>
          <w:sz w:val="20"/>
          <w:szCs w:val="20"/>
          <w:lang w:eastAsia="fr-FR"/>
        </w:rPr>
        <w:t xml:space="preserve"> the defined</w:t>
      </w:r>
      <w:r w:rsidRPr="001E7258">
        <w:rPr>
          <w:rFonts w:ascii="Tahoma" w:hAnsi="Tahoma" w:cs="Tahoma"/>
          <w:noProof/>
          <w:sz w:val="20"/>
          <w:szCs w:val="20"/>
          <w:lang w:eastAsia="fr-FR"/>
        </w:rPr>
        <w:t xml:space="preserve"> training methodology</w:t>
      </w:r>
      <w:r w:rsidR="00314D46">
        <w:rPr>
          <w:rFonts w:ascii="Tahoma" w:hAnsi="Tahoma" w:cs="Tahoma"/>
          <w:noProof/>
          <w:sz w:val="20"/>
          <w:szCs w:val="20"/>
          <w:lang w:eastAsia="fr-FR"/>
        </w:rPr>
        <w:t>,</w:t>
      </w:r>
    </w:p>
    <w:p w14:paraId="27163857" w14:textId="6DBBF6B2" w:rsidR="001E7258" w:rsidRPr="00AA2FA5" w:rsidRDefault="001E7258" w:rsidP="00614F4A">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AA2FA5">
        <w:rPr>
          <w:rFonts w:ascii="Tahoma" w:hAnsi="Tahoma" w:cs="Tahoma"/>
          <w:noProof/>
          <w:sz w:val="20"/>
          <w:szCs w:val="20"/>
          <w:lang w:eastAsia="fr-FR"/>
        </w:rPr>
        <w:t xml:space="preserve">Support face-to-face cascade trainings </w:t>
      </w:r>
      <w:r w:rsidR="00682559">
        <w:rPr>
          <w:rFonts w:ascii="Tahoma" w:hAnsi="Tahoma" w:cs="Tahoma"/>
          <w:noProof/>
          <w:sz w:val="20"/>
          <w:szCs w:val="20"/>
          <w:lang w:eastAsia="fr-FR"/>
        </w:rPr>
        <w:t>by</w:t>
      </w:r>
      <w:r w:rsidRPr="00AA2FA5">
        <w:rPr>
          <w:rFonts w:ascii="Tahoma" w:hAnsi="Tahoma" w:cs="Tahoma"/>
          <w:noProof/>
          <w:sz w:val="20"/>
          <w:szCs w:val="20"/>
          <w:lang w:eastAsia="fr-FR"/>
        </w:rPr>
        <w:t xml:space="preserve"> facilitat</w:t>
      </w:r>
      <w:r w:rsidR="00682559">
        <w:rPr>
          <w:rFonts w:ascii="Tahoma" w:hAnsi="Tahoma" w:cs="Tahoma"/>
          <w:noProof/>
          <w:sz w:val="20"/>
          <w:szCs w:val="20"/>
          <w:lang w:eastAsia="fr-FR"/>
        </w:rPr>
        <w:t xml:space="preserve">ing their delivery as co-trainers and providing direct guidance </w:t>
      </w:r>
      <w:r w:rsidRPr="00AA2FA5">
        <w:rPr>
          <w:rFonts w:ascii="Tahoma" w:hAnsi="Tahoma" w:cs="Tahoma"/>
          <w:noProof/>
          <w:sz w:val="20"/>
          <w:szCs w:val="20"/>
          <w:lang w:eastAsia="fr-FR"/>
        </w:rPr>
        <w:t>to the trainers (if trainings are held face-to-face)</w:t>
      </w:r>
      <w:r w:rsidR="00314D46">
        <w:rPr>
          <w:rFonts w:ascii="Tahoma" w:hAnsi="Tahoma" w:cs="Tahoma"/>
          <w:noProof/>
          <w:sz w:val="20"/>
          <w:szCs w:val="20"/>
          <w:lang w:eastAsia="fr-FR"/>
        </w:rPr>
        <w:t>,</w:t>
      </w:r>
      <w:r w:rsidR="00682559" w:rsidRPr="00682559">
        <w:rPr>
          <w:rFonts w:ascii="Tahoma" w:hAnsi="Tahoma" w:cs="Tahoma"/>
          <w:noProof/>
          <w:sz w:val="20"/>
          <w:szCs w:val="20"/>
          <w:lang w:eastAsia="fr-FR"/>
        </w:rPr>
        <w:t xml:space="preserve"> </w:t>
      </w:r>
      <w:r w:rsidR="00682559" w:rsidRPr="001E7258">
        <w:rPr>
          <w:rFonts w:ascii="Tahoma" w:hAnsi="Tahoma" w:cs="Tahoma"/>
          <w:noProof/>
          <w:sz w:val="20"/>
          <w:szCs w:val="20"/>
          <w:lang w:eastAsia="fr-FR"/>
        </w:rPr>
        <w:t>Deliver online cascade trainings to teachers as a trainer with other consultants (if trainings are held online)</w:t>
      </w:r>
    </w:p>
    <w:p w14:paraId="1766827E" w14:textId="5EF3FD61" w:rsidR="001E7258" w:rsidRPr="00AA2FA5" w:rsidRDefault="001E7258" w:rsidP="00614F4A">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1E7258">
        <w:rPr>
          <w:rFonts w:ascii="Tahoma" w:hAnsi="Tahoma" w:cs="Tahoma"/>
          <w:noProof/>
          <w:sz w:val="20"/>
          <w:szCs w:val="20"/>
          <w:lang w:eastAsia="fr-FR"/>
        </w:rPr>
        <w:t>Prepar</w:t>
      </w:r>
      <w:r w:rsidR="00682559">
        <w:rPr>
          <w:rFonts w:ascii="Tahoma" w:hAnsi="Tahoma" w:cs="Tahoma"/>
          <w:noProof/>
          <w:sz w:val="20"/>
          <w:szCs w:val="20"/>
          <w:lang w:eastAsia="fr-FR"/>
        </w:rPr>
        <w:t>e</w:t>
      </w:r>
      <w:r w:rsidRPr="001E7258">
        <w:rPr>
          <w:rFonts w:ascii="Tahoma" w:hAnsi="Tahoma" w:cs="Tahoma"/>
          <w:noProof/>
          <w:sz w:val="20"/>
          <w:szCs w:val="20"/>
          <w:lang w:eastAsia="fr-FR"/>
        </w:rPr>
        <w:t xml:space="preserve"> assessment forms to standardize the monitoring and evaluation of ToTs and cascade trainings</w:t>
      </w:r>
      <w:r w:rsidR="00314D46">
        <w:rPr>
          <w:rFonts w:ascii="Tahoma" w:hAnsi="Tahoma" w:cs="Tahoma"/>
          <w:noProof/>
          <w:sz w:val="20"/>
          <w:szCs w:val="20"/>
          <w:lang w:eastAsia="fr-FR"/>
        </w:rPr>
        <w:t>,</w:t>
      </w:r>
    </w:p>
    <w:p w14:paraId="2A9AC91D" w14:textId="5306E754" w:rsidR="001E7258" w:rsidRPr="00AA2FA5" w:rsidRDefault="001E7258" w:rsidP="00614F4A">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1E7258">
        <w:rPr>
          <w:rFonts w:ascii="Tahoma" w:hAnsi="Tahoma" w:cs="Tahoma"/>
          <w:noProof/>
          <w:sz w:val="20"/>
          <w:szCs w:val="20"/>
          <w:lang w:eastAsia="fr-FR"/>
        </w:rPr>
        <w:t>Assess the cascade trainings through visits, meetings, observations, surveys, etc. and prepar</w:t>
      </w:r>
      <w:r w:rsidR="00682559">
        <w:rPr>
          <w:rFonts w:ascii="Tahoma" w:hAnsi="Tahoma" w:cs="Tahoma"/>
          <w:noProof/>
          <w:sz w:val="20"/>
          <w:szCs w:val="20"/>
          <w:lang w:eastAsia="fr-FR"/>
        </w:rPr>
        <w:t>e</w:t>
      </w:r>
      <w:r w:rsidRPr="001E7258">
        <w:rPr>
          <w:rFonts w:ascii="Tahoma" w:hAnsi="Tahoma" w:cs="Tahoma"/>
          <w:noProof/>
          <w:sz w:val="20"/>
          <w:szCs w:val="20"/>
          <w:lang w:eastAsia="fr-FR"/>
        </w:rPr>
        <w:t xml:space="preserve">  evaluation/assessment report on cascade trainings and ToTs</w:t>
      </w:r>
      <w:r w:rsidR="00314D46">
        <w:rPr>
          <w:rFonts w:ascii="Tahoma" w:hAnsi="Tahoma" w:cs="Tahoma"/>
          <w:noProof/>
          <w:sz w:val="20"/>
          <w:szCs w:val="20"/>
          <w:lang w:eastAsia="fr-FR"/>
        </w:rPr>
        <w:t>,</w:t>
      </w:r>
    </w:p>
    <w:p w14:paraId="6FE545F8" w14:textId="5CE5B89B" w:rsidR="001E7258" w:rsidRPr="00AA2FA5" w:rsidRDefault="001E7258" w:rsidP="001E7258">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1E7258">
        <w:rPr>
          <w:rFonts w:ascii="Tahoma" w:hAnsi="Tahoma" w:cs="Tahoma"/>
          <w:noProof/>
          <w:sz w:val="20"/>
          <w:szCs w:val="20"/>
          <w:lang w:eastAsia="fr-FR"/>
        </w:rPr>
        <w:t>Revis</w:t>
      </w:r>
      <w:r w:rsidR="00682559">
        <w:rPr>
          <w:rFonts w:ascii="Tahoma" w:hAnsi="Tahoma" w:cs="Tahoma"/>
          <w:noProof/>
          <w:sz w:val="20"/>
          <w:szCs w:val="20"/>
          <w:lang w:eastAsia="fr-FR"/>
        </w:rPr>
        <w:t>e</w:t>
      </w:r>
      <w:r w:rsidRPr="001E7258">
        <w:rPr>
          <w:rFonts w:ascii="Tahoma" w:hAnsi="Tahoma" w:cs="Tahoma"/>
          <w:noProof/>
          <w:sz w:val="20"/>
          <w:szCs w:val="20"/>
          <w:lang w:eastAsia="fr-FR"/>
        </w:rPr>
        <w:t xml:space="preserve">  the training materials after the trainings as needed for wider dissemination of  materials</w:t>
      </w:r>
      <w:r w:rsidR="00314D46">
        <w:rPr>
          <w:rFonts w:ascii="Tahoma" w:hAnsi="Tahoma" w:cs="Tahoma"/>
          <w:noProof/>
          <w:sz w:val="20"/>
          <w:szCs w:val="20"/>
          <w:lang w:eastAsia="fr-FR"/>
        </w:rPr>
        <w:t>,</w:t>
      </w:r>
    </w:p>
    <w:p w14:paraId="0445F531" w14:textId="73E808EB" w:rsidR="001E7258" w:rsidRPr="00AA2FA5" w:rsidRDefault="001E7258" w:rsidP="001E7258">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1E7258">
        <w:rPr>
          <w:rFonts w:ascii="Tahoma" w:hAnsi="Tahoma" w:cs="Tahoma"/>
          <w:noProof/>
          <w:sz w:val="20"/>
          <w:szCs w:val="20"/>
          <w:lang w:eastAsia="fr-FR"/>
        </w:rPr>
        <w:t>Participat</w:t>
      </w:r>
      <w:r w:rsidR="00682559">
        <w:rPr>
          <w:rFonts w:ascii="Tahoma" w:hAnsi="Tahoma" w:cs="Tahoma"/>
          <w:noProof/>
          <w:sz w:val="20"/>
          <w:szCs w:val="20"/>
          <w:lang w:eastAsia="fr-FR"/>
        </w:rPr>
        <w:t>e</w:t>
      </w:r>
      <w:r w:rsidRPr="001E7258">
        <w:rPr>
          <w:rFonts w:ascii="Tahoma" w:hAnsi="Tahoma" w:cs="Tahoma"/>
          <w:noProof/>
          <w:sz w:val="20"/>
          <w:szCs w:val="20"/>
          <w:lang w:eastAsia="fr-FR"/>
        </w:rPr>
        <w:t xml:space="preserve"> in planning and coordination meetings/workshops with other consultants, COE and MoNE staff; moderation of discussions in various events organized in the Project and conducting presentations under capacity building component</w:t>
      </w:r>
      <w:r w:rsidR="00314D46">
        <w:rPr>
          <w:rFonts w:ascii="Tahoma" w:hAnsi="Tahoma" w:cs="Tahoma"/>
          <w:noProof/>
          <w:sz w:val="20"/>
          <w:szCs w:val="20"/>
          <w:lang w:eastAsia="fr-FR"/>
        </w:rPr>
        <w:t>.</w:t>
      </w:r>
    </w:p>
    <w:p w14:paraId="3DE0996A" w14:textId="77777777" w:rsidR="00460AD9" w:rsidRPr="00460AD9" w:rsidRDefault="00460AD9" w:rsidP="00460AD9">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2569F925" w14:textId="77777777" w:rsidR="000D7AF0" w:rsidRDefault="000D7AF0" w:rsidP="000D7AF0">
      <w:pPr>
        <w:tabs>
          <w:tab w:val="left" w:pos="720"/>
          <w:tab w:val="left" w:pos="3828"/>
        </w:tabs>
        <w:jc w:val="both"/>
        <w:rPr>
          <w:rFonts w:ascii="Tahoma" w:eastAsiaTheme="minorHAnsi" w:hAnsi="Tahoma" w:cs="Tahoma"/>
          <w:b/>
          <w:bCs/>
          <w:noProof/>
          <w:sz w:val="20"/>
          <w:szCs w:val="20"/>
          <w:lang w:eastAsia="en-US"/>
        </w:rPr>
      </w:pPr>
    </w:p>
    <w:p w14:paraId="0556996B" w14:textId="2754D96F" w:rsidR="008742C4" w:rsidRPr="000D7AF0" w:rsidRDefault="008742C4" w:rsidP="000D7AF0">
      <w:pPr>
        <w:tabs>
          <w:tab w:val="left" w:pos="720"/>
          <w:tab w:val="left" w:pos="3828"/>
        </w:tabs>
        <w:jc w:val="both"/>
        <w:rPr>
          <w:rFonts w:ascii="Tahoma" w:eastAsiaTheme="minorHAnsi" w:hAnsi="Tahoma" w:cs="Tahoma"/>
          <w:b/>
          <w:bCs/>
          <w:noProof/>
          <w:sz w:val="20"/>
          <w:szCs w:val="20"/>
          <w:lang w:eastAsia="en-US"/>
        </w:rPr>
      </w:pPr>
      <w:r w:rsidRPr="000D7AF0">
        <w:rPr>
          <w:rFonts w:ascii="Tahoma" w:eastAsiaTheme="minorHAnsi" w:hAnsi="Tahoma" w:cs="Tahoma"/>
          <w:b/>
          <w:bCs/>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1E7258">
        <w:rPr>
          <w:rFonts w:ascii="Tahoma" w:eastAsiaTheme="minorHAnsi" w:hAnsi="Tahoma" w:cs="Tahoma"/>
          <w:b/>
          <w:bCs/>
          <w:noProof/>
          <w:sz w:val="20"/>
          <w:szCs w:val="20"/>
          <w:lang w:eastAsia="en-US"/>
        </w:rPr>
        <w:t>.</w:t>
      </w:r>
      <w:r w:rsidR="00DE22F4" w:rsidRPr="000D7AF0">
        <w:rPr>
          <w:rFonts w:ascii="Tahoma" w:eastAsiaTheme="minorHAnsi" w:hAnsi="Tahoma" w:cs="Tahoma"/>
          <w:b/>
          <w:bCs/>
          <w:noProof/>
          <w:sz w:val="20"/>
          <w:szCs w:val="20"/>
          <w:lang w:eastAsia="en-US"/>
        </w:rPr>
        <w:t xml:space="preserve"> </w:t>
      </w:r>
    </w:p>
    <w:p w14:paraId="5FE174B4" w14:textId="77777777" w:rsidR="00C9286B" w:rsidRPr="00C9286B" w:rsidRDefault="00C9286B" w:rsidP="008742C4">
      <w:pPr>
        <w:tabs>
          <w:tab w:val="left" w:pos="720"/>
          <w:tab w:val="left" w:pos="3828"/>
        </w:tabs>
        <w:jc w:val="both"/>
        <w:rPr>
          <w:rFonts w:ascii="Tahoma" w:eastAsiaTheme="minorHAnsi" w:hAnsi="Tahoma" w:cs="Tahoma"/>
          <w:noProof/>
          <w:sz w:val="20"/>
          <w:szCs w:val="20"/>
          <w:lang w:eastAsia="en-US"/>
        </w:rPr>
      </w:pPr>
    </w:p>
    <w:p w14:paraId="754A59CB" w14:textId="77777777" w:rsidR="008742C4" w:rsidRPr="00C9286B" w:rsidRDefault="008742C4" w:rsidP="008742C4">
      <w:pPr>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 xml:space="preserve">In terms of </w:t>
      </w:r>
      <w:r w:rsidRPr="00C9286B">
        <w:rPr>
          <w:rFonts w:ascii="Tahoma" w:hAnsi="Tahoma" w:cs="Tahoma"/>
          <w:b/>
          <w:color w:val="000000" w:themeColor="text1"/>
          <w:spacing w:val="-4"/>
          <w:sz w:val="20"/>
          <w:szCs w:val="20"/>
          <w:lang w:eastAsia="en-US"/>
        </w:rPr>
        <w:t>quality requirements</w:t>
      </w:r>
      <w:r w:rsidRPr="00C9286B">
        <w:rPr>
          <w:rFonts w:ascii="Tahoma" w:hAnsi="Tahoma" w:cs="Tahoma"/>
          <w:color w:val="000000" w:themeColor="text1"/>
          <w:spacing w:val="-4"/>
          <w:sz w:val="20"/>
          <w:szCs w:val="20"/>
          <w:lang w:eastAsia="en-US"/>
        </w:rPr>
        <w:t>, the pre-selected Service Providers must ensure</w:t>
      </w:r>
      <w:r w:rsidRPr="00C9286B">
        <w:rPr>
          <w:rFonts w:ascii="Tahoma" w:hAnsi="Tahoma" w:cs="Tahoma"/>
          <w:i/>
          <w:color w:val="000000" w:themeColor="text1"/>
          <w:spacing w:val="-4"/>
          <w:sz w:val="20"/>
          <w:szCs w:val="20"/>
          <w:lang w:eastAsia="en-US"/>
        </w:rPr>
        <w:t>, inter alia</w:t>
      </w:r>
      <w:r w:rsidRPr="00C9286B">
        <w:rPr>
          <w:rFonts w:ascii="Tahoma" w:hAnsi="Tahoma" w:cs="Tahoma"/>
          <w:color w:val="000000" w:themeColor="text1"/>
          <w:spacing w:val="-4"/>
          <w:sz w:val="20"/>
          <w:szCs w:val="20"/>
          <w:lang w:eastAsia="en-US"/>
        </w:rPr>
        <w:t>, that:</w:t>
      </w:r>
    </w:p>
    <w:p w14:paraId="4063B5DC" w14:textId="11E706B5" w:rsidR="008742C4" w:rsidRPr="00C9286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The services are provided to the highest professional/academic standard</w:t>
      </w:r>
      <w:r w:rsidR="00682559">
        <w:rPr>
          <w:rFonts w:ascii="Tahoma" w:hAnsi="Tahoma" w:cs="Tahoma"/>
          <w:color w:val="000000" w:themeColor="text1"/>
          <w:spacing w:val="-4"/>
          <w:sz w:val="20"/>
          <w:szCs w:val="20"/>
          <w:lang w:eastAsia="en-US"/>
        </w:rPr>
        <w:t xml:space="preserve"> (this shall include a final proof-reading of the document submitted in line with the available reference documents (TDK for Turkish and CoE Style Guide for English)</w:t>
      </w:r>
      <w:r w:rsidRPr="00C9286B">
        <w:rPr>
          <w:rFonts w:ascii="Tahoma" w:hAnsi="Tahoma" w:cs="Tahoma"/>
          <w:color w:val="000000" w:themeColor="text1"/>
          <w:spacing w:val="-4"/>
          <w:sz w:val="20"/>
          <w:szCs w:val="20"/>
          <w:lang w:eastAsia="en-US"/>
        </w:rPr>
        <w:t>;</w:t>
      </w:r>
    </w:p>
    <w:p w14:paraId="4C448F2A" w14:textId="77777777" w:rsidR="008742C4" w:rsidRPr="00C9286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Any specific instructions given by the Council – whenever this is the case – are followed.</w:t>
      </w:r>
    </w:p>
    <w:p w14:paraId="1B7E5926" w14:textId="53736B9A" w:rsidR="00A94332" w:rsidRPr="00C9286B" w:rsidRDefault="00A94332" w:rsidP="00A94332">
      <w:pPr>
        <w:keepLines/>
        <w:autoSpaceDE w:val="0"/>
        <w:autoSpaceDN w:val="0"/>
        <w:adjustRightInd w:val="0"/>
        <w:contextualSpacing/>
        <w:rPr>
          <w:rFonts w:ascii="Tahoma" w:hAnsi="Tahoma" w:cs="Tahoma"/>
          <w:color w:val="000000" w:themeColor="text1"/>
          <w:sz w:val="20"/>
        </w:rPr>
      </w:pPr>
      <w:r w:rsidRPr="00C9286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9286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9286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7471559" w:rsidR="008742C4" w:rsidRPr="00C9286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9EB0E4C"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E65840">
        <w:rPr>
          <w:rFonts w:ascii="Tahoma" w:hAnsi="Tahoma" w:cs="Tahoma"/>
          <w:sz w:val="20"/>
          <w:szCs w:val="20"/>
          <w:lang w:val="en-US"/>
        </w:rPr>
        <w:t xml:space="preserve">Tenders proposing </w:t>
      </w:r>
      <w:r w:rsidR="007309EA" w:rsidRPr="00E65840">
        <w:rPr>
          <w:rFonts w:ascii="Tahoma" w:hAnsi="Tahoma" w:cs="Tahoma"/>
          <w:sz w:val="20"/>
          <w:szCs w:val="20"/>
          <w:lang w:val="en-US"/>
        </w:rPr>
        <w:t>fee</w:t>
      </w:r>
      <w:r w:rsidR="00EF2465" w:rsidRPr="00E65840">
        <w:rPr>
          <w:rFonts w:ascii="Tahoma" w:hAnsi="Tahoma" w:cs="Tahoma"/>
          <w:sz w:val="20"/>
          <w:szCs w:val="20"/>
          <w:lang w:val="en-US"/>
        </w:rPr>
        <w:t>s</w:t>
      </w:r>
      <w:r w:rsidR="007309EA" w:rsidRPr="00E65840">
        <w:rPr>
          <w:rFonts w:ascii="Tahoma" w:hAnsi="Tahoma" w:cs="Tahoma"/>
          <w:sz w:val="20"/>
          <w:szCs w:val="20"/>
          <w:lang w:val="en-US"/>
        </w:rPr>
        <w:t xml:space="preserve"> above the exclusion level indicated in the Table of fees will be </w:t>
      </w:r>
      <w:r w:rsidR="007309EA" w:rsidRPr="00E65840">
        <w:rPr>
          <w:rFonts w:ascii="Tahoma" w:hAnsi="Tahoma" w:cs="Tahoma"/>
          <w:b/>
          <w:sz w:val="20"/>
          <w:szCs w:val="20"/>
          <w:u w:val="single"/>
          <w:lang w:val="en-US"/>
        </w:rPr>
        <w:t>entirely and automatically</w:t>
      </w:r>
      <w:r w:rsidR="007309EA" w:rsidRPr="00E65840">
        <w:rPr>
          <w:rFonts w:ascii="Tahoma" w:hAnsi="Tahoma" w:cs="Tahoma"/>
          <w:sz w:val="20"/>
          <w:szCs w:val="20"/>
          <w:lang w:val="en-US"/>
        </w:rPr>
        <w:t xml:space="preserve"> exc</w:t>
      </w:r>
      <w:r w:rsidR="00A47902" w:rsidRPr="00E65840">
        <w:rPr>
          <w:rFonts w:ascii="Tahoma" w:hAnsi="Tahoma" w:cs="Tahoma"/>
          <w:sz w:val="20"/>
          <w:szCs w:val="20"/>
          <w:lang w:val="en-US"/>
        </w:rPr>
        <w:t>luded from the tender procedure</w:t>
      </w:r>
      <w:r w:rsidR="00AA28D3" w:rsidRPr="00E65840">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7592EB32" w:rsidR="00DB6765" w:rsidRPr="00E25560" w:rsidRDefault="00B74E23" w:rsidP="007309EA">
      <w:pPr>
        <w:keepLines/>
        <w:autoSpaceDE w:val="0"/>
        <w:autoSpaceDN w:val="0"/>
        <w:adjustRightInd w:val="0"/>
        <w:contextualSpacing/>
        <w:jc w:val="both"/>
        <w:rPr>
          <w:rFonts w:ascii="Tahoma" w:hAnsi="Tahoma" w:cs="Tahoma"/>
          <w:sz w:val="20"/>
          <w:szCs w:val="20"/>
        </w:rPr>
      </w:pPr>
      <w:r w:rsidRPr="00E65840">
        <w:rPr>
          <w:rFonts w:ascii="Tahoma" w:hAnsi="Tahoma" w:cs="Tahoma"/>
          <w:color w:val="000000" w:themeColor="text1"/>
          <w:sz w:val="20"/>
          <w:szCs w:val="20"/>
        </w:rPr>
        <w:t xml:space="preserve">The Council will indicate on each Order </w:t>
      </w:r>
      <w:r w:rsidRPr="001E7258">
        <w:rPr>
          <w:rFonts w:ascii="Tahoma" w:hAnsi="Tahoma" w:cs="Tahoma"/>
          <w:color w:val="000000" w:themeColor="text1"/>
          <w:sz w:val="20"/>
          <w:szCs w:val="20"/>
        </w:rPr>
        <w:t>Form (</w:t>
      </w:r>
      <w:r w:rsidRPr="00AA2FA5">
        <w:rPr>
          <w:rFonts w:ascii="Tahoma" w:hAnsi="Tahoma" w:cs="Tahoma"/>
          <w:color w:val="000000" w:themeColor="text1"/>
          <w:sz w:val="20"/>
          <w:szCs w:val="20"/>
        </w:rPr>
        <w:t>see Section</w:t>
      </w:r>
      <w:r w:rsidR="00ED5526" w:rsidRPr="00AA2FA5">
        <w:rPr>
          <w:rFonts w:ascii="Tahoma" w:hAnsi="Tahoma" w:cs="Tahoma"/>
          <w:color w:val="000000" w:themeColor="text1"/>
          <w:sz w:val="20"/>
          <w:szCs w:val="20"/>
        </w:rPr>
        <w:t xml:space="preserve"> </w:t>
      </w:r>
      <w:r w:rsidR="00ED5526" w:rsidRPr="00AA2FA5">
        <w:rPr>
          <w:rFonts w:ascii="Tahoma" w:hAnsi="Tahoma" w:cs="Tahoma"/>
          <w:color w:val="000000" w:themeColor="text1"/>
          <w:sz w:val="20"/>
          <w:szCs w:val="20"/>
        </w:rPr>
        <w:fldChar w:fldCharType="begin"/>
      </w:r>
      <w:r w:rsidR="00ED5526" w:rsidRPr="00AA2FA5">
        <w:rPr>
          <w:rFonts w:ascii="Tahoma" w:hAnsi="Tahoma" w:cs="Tahoma"/>
          <w:color w:val="000000" w:themeColor="text1"/>
          <w:sz w:val="20"/>
          <w:szCs w:val="20"/>
        </w:rPr>
        <w:instrText xml:space="preserve"> REF _Ref482368674 \r \h </w:instrText>
      </w:r>
      <w:r w:rsidR="00E25560" w:rsidRPr="00AA2FA5">
        <w:rPr>
          <w:rFonts w:ascii="Tahoma" w:hAnsi="Tahoma" w:cs="Tahoma"/>
          <w:color w:val="000000" w:themeColor="text1"/>
          <w:sz w:val="20"/>
          <w:szCs w:val="20"/>
        </w:rPr>
        <w:instrText xml:space="preserve"> \* MERGEFORMAT </w:instrText>
      </w:r>
      <w:r w:rsidR="00ED5526" w:rsidRPr="00AA2FA5">
        <w:rPr>
          <w:rFonts w:ascii="Tahoma" w:hAnsi="Tahoma" w:cs="Tahoma"/>
          <w:color w:val="000000" w:themeColor="text1"/>
          <w:sz w:val="20"/>
          <w:szCs w:val="20"/>
        </w:rPr>
      </w:r>
      <w:r w:rsidR="00ED5526" w:rsidRPr="00AA2FA5">
        <w:rPr>
          <w:rFonts w:ascii="Tahoma" w:hAnsi="Tahoma" w:cs="Tahoma"/>
          <w:color w:val="000000" w:themeColor="text1"/>
          <w:sz w:val="20"/>
          <w:szCs w:val="20"/>
        </w:rPr>
        <w:fldChar w:fldCharType="separate"/>
      </w:r>
      <w:r w:rsidR="00ED5526" w:rsidRPr="00AA2FA5">
        <w:rPr>
          <w:rFonts w:ascii="Tahoma" w:hAnsi="Tahoma" w:cs="Tahoma"/>
          <w:color w:val="000000" w:themeColor="text1"/>
          <w:sz w:val="20"/>
          <w:szCs w:val="20"/>
        </w:rPr>
        <w:t>D</w:t>
      </w:r>
      <w:r w:rsidR="00ED5526" w:rsidRPr="00AA2FA5">
        <w:rPr>
          <w:rFonts w:ascii="Tahoma" w:hAnsi="Tahoma" w:cs="Tahoma"/>
          <w:color w:val="000000" w:themeColor="text1"/>
          <w:sz w:val="20"/>
          <w:szCs w:val="20"/>
        </w:rPr>
        <w:fldChar w:fldCharType="end"/>
      </w:r>
      <w:r w:rsidRPr="00AA2FA5">
        <w:rPr>
          <w:rFonts w:ascii="Tahoma" w:hAnsi="Tahoma" w:cs="Tahoma"/>
          <w:color w:val="000000" w:themeColor="text1"/>
          <w:sz w:val="20"/>
          <w:szCs w:val="20"/>
        </w:rPr>
        <w:t xml:space="preserve"> below</w:t>
      </w:r>
      <w:r w:rsidRPr="001E7258">
        <w:rPr>
          <w:rFonts w:ascii="Tahoma" w:hAnsi="Tahoma" w:cs="Tahoma"/>
          <w:color w:val="000000" w:themeColor="text1"/>
          <w:sz w:val="20"/>
          <w:szCs w:val="20"/>
        </w:rPr>
        <w:t>)</w:t>
      </w:r>
      <w:r w:rsidRPr="00E65840">
        <w:rPr>
          <w:rFonts w:ascii="Tahoma" w:hAnsi="Tahoma" w:cs="Tahoma"/>
          <w:color w:val="000000" w:themeColor="text1"/>
          <w:sz w:val="20"/>
          <w:szCs w:val="20"/>
        </w:rPr>
        <w:t xml:space="preserve"> the global fee corresponding to each deliverable, calculated on the basis of the </w:t>
      </w:r>
      <w:r w:rsidR="00EF2465" w:rsidRPr="00E65840">
        <w:rPr>
          <w:rFonts w:ascii="Tahoma" w:hAnsi="Tahoma" w:cs="Tahoma"/>
          <w:color w:val="000000" w:themeColor="text1"/>
          <w:sz w:val="20"/>
          <w:szCs w:val="20"/>
        </w:rPr>
        <w:t xml:space="preserve">unit </w:t>
      </w:r>
      <w:r w:rsidRPr="00E65840">
        <w:rPr>
          <w:rFonts w:ascii="Tahoma" w:hAnsi="Tahoma" w:cs="Tahoma"/>
          <w:color w:val="000000" w:themeColor="text1"/>
          <w:sz w:val="20"/>
          <w:szCs w:val="20"/>
        </w:rPr>
        <w:t>fee</w:t>
      </w:r>
      <w:r w:rsidR="000461DD" w:rsidRPr="00E65840">
        <w:rPr>
          <w:rFonts w:ascii="Tahoma" w:hAnsi="Tahoma" w:cs="Tahoma"/>
          <w:color w:val="000000" w:themeColor="text1"/>
          <w:sz w:val="20"/>
          <w:szCs w:val="20"/>
        </w:rPr>
        <w:t>s</w:t>
      </w:r>
      <w:r w:rsidRPr="00E65840">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EBE949A" w14:textId="77777777" w:rsidR="00E65840" w:rsidRDefault="00E65840" w:rsidP="00C55FC9">
      <w:pPr>
        <w:jc w:val="both"/>
        <w:rPr>
          <w:rFonts w:ascii="Tahoma" w:hAnsi="Tahoma" w:cs="Tahoma"/>
          <w:sz w:val="20"/>
          <w:szCs w:val="20"/>
          <w:highlight w:val="cyan"/>
        </w:rPr>
      </w:pPr>
    </w:p>
    <w:p w14:paraId="4E695CAF" w14:textId="72B96E04" w:rsidR="001614FA" w:rsidRPr="00E65840" w:rsidRDefault="001614FA" w:rsidP="00C55FC9">
      <w:pPr>
        <w:jc w:val="both"/>
        <w:rPr>
          <w:rFonts w:ascii="Tahoma" w:hAnsi="Tahoma" w:cs="Tahoma"/>
          <w:b/>
          <w:sz w:val="20"/>
          <w:szCs w:val="20"/>
          <w:lang w:val="en-US"/>
        </w:rPr>
      </w:pPr>
      <w:r w:rsidRPr="00E65840">
        <w:rPr>
          <w:rFonts w:ascii="Tahoma" w:hAnsi="Tahoma" w:cs="Tahoma"/>
          <w:b/>
          <w:sz w:val="20"/>
          <w:szCs w:val="20"/>
          <w:lang w:val="en-US"/>
        </w:rPr>
        <w:t>Pooling</w:t>
      </w:r>
    </w:p>
    <w:p w14:paraId="1D38A21F" w14:textId="69F30122" w:rsidR="00232D58" w:rsidRPr="00E65840" w:rsidRDefault="00232D58" w:rsidP="00C55FC9">
      <w:pPr>
        <w:jc w:val="both"/>
        <w:rPr>
          <w:rFonts w:ascii="Tahoma" w:hAnsi="Tahoma" w:cs="Tahoma"/>
          <w:sz w:val="20"/>
          <w:szCs w:val="20"/>
        </w:rPr>
      </w:pPr>
      <w:r w:rsidRPr="001E7258">
        <w:rPr>
          <w:rFonts w:ascii="Tahoma" w:hAnsi="Tahoma" w:cs="Tahoma"/>
          <w:sz w:val="20"/>
          <w:szCs w:val="20"/>
        </w:rPr>
        <w:t xml:space="preserve">For each Order, the Council will choose from the pool of pre-selected tenderers the Provider who demonstrably offers best value for money for its requirement when assessed </w:t>
      </w:r>
      <w:r w:rsidR="00EF2465" w:rsidRPr="00AA2FA5">
        <w:rPr>
          <w:rFonts w:ascii="Tahoma" w:hAnsi="Tahoma" w:cs="Tahoma"/>
          <w:sz w:val="20"/>
          <w:szCs w:val="20"/>
        </w:rPr>
        <w:t>– for the Order concerned</w:t>
      </w:r>
      <w:r w:rsidR="00EF2465" w:rsidRPr="00E65840">
        <w:rPr>
          <w:rFonts w:ascii="Tahoma" w:hAnsi="Tahoma" w:cs="Tahoma"/>
          <w:sz w:val="20"/>
          <w:szCs w:val="20"/>
        </w:rPr>
        <w:t xml:space="preserve"> – </w:t>
      </w:r>
      <w:r w:rsidRPr="00E65840">
        <w:rPr>
          <w:rFonts w:ascii="Tahoma" w:hAnsi="Tahoma" w:cs="Tahoma"/>
          <w:sz w:val="20"/>
          <w:szCs w:val="20"/>
        </w:rPr>
        <w:t xml:space="preserve">against the criteria of:  </w:t>
      </w:r>
    </w:p>
    <w:p w14:paraId="570CCF13" w14:textId="4A706A62" w:rsidR="00C55FC9" w:rsidRPr="00E65840" w:rsidRDefault="00C55FC9" w:rsidP="00C55FC9">
      <w:pPr>
        <w:pStyle w:val="Default"/>
        <w:numPr>
          <w:ilvl w:val="0"/>
          <w:numId w:val="12"/>
        </w:numPr>
        <w:rPr>
          <w:rFonts w:ascii="Tahoma" w:hAnsi="Tahoma" w:cs="Tahoma"/>
          <w:sz w:val="20"/>
          <w:szCs w:val="20"/>
        </w:rPr>
      </w:pPr>
      <w:r w:rsidRPr="00E65840">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E65840" w:rsidRDefault="00232D58" w:rsidP="00232D58">
      <w:pPr>
        <w:pStyle w:val="Default"/>
        <w:numPr>
          <w:ilvl w:val="0"/>
          <w:numId w:val="12"/>
        </w:numPr>
        <w:rPr>
          <w:rFonts w:ascii="Tahoma" w:hAnsi="Tahoma" w:cs="Tahoma"/>
          <w:sz w:val="20"/>
          <w:szCs w:val="20"/>
        </w:rPr>
      </w:pPr>
      <w:r w:rsidRPr="00E65840">
        <w:rPr>
          <w:rFonts w:ascii="Tahoma" w:hAnsi="Tahoma" w:cs="Tahoma"/>
          <w:sz w:val="20"/>
          <w:szCs w:val="20"/>
        </w:rPr>
        <w:t>availab</w:t>
      </w:r>
      <w:r w:rsidR="00C55FC9" w:rsidRPr="00E65840">
        <w:rPr>
          <w:rFonts w:ascii="Tahoma" w:hAnsi="Tahoma" w:cs="Tahoma"/>
          <w:sz w:val="20"/>
          <w:szCs w:val="20"/>
        </w:rPr>
        <w:t>i</w:t>
      </w:r>
      <w:r w:rsidRPr="00E65840">
        <w:rPr>
          <w:rFonts w:ascii="Tahoma" w:hAnsi="Tahoma" w:cs="Tahoma"/>
          <w:sz w:val="20"/>
          <w:szCs w:val="20"/>
        </w:rPr>
        <w:t>l</w:t>
      </w:r>
      <w:r w:rsidR="00C55FC9" w:rsidRPr="00E65840">
        <w:rPr>
          <w:rFonts w:ascii="Tahoma" w:hAnsi="Tahoma" w:cs="Tahoma"/>
          <w:sz w:val="20"/>
          <w:szCs w:val="20"/>
        </w:rPr>
        <w:t>ity</w:t>
      </w:r>
      <w:r w:rsidRPr="00E65840">
        <w:rPr>
          <w:rFonts w:ascii="Tahoma" w:hAnsi="Tahoma" w:cs="Tahoma"/>
          <w:sz w:val="20"/>
          <w:szCs w:val="20"/>
        </w:rPr>
        <w:t xml:space="preserve"> (including, without limitation, capacity to meet required deadlines and, where relevant, geographical location); </w:t>
      </w:r>
      <w:r w:rsidR="00C55FC9" w:rsidRPr="00E65840">
        <w:rPr>
          <w:rFonts w:ascii="Tahoma" w:hAnsi="Tahoma" w:cs="Tahoma"/>
          <w:sz w:val="20"/>
          <w:szCs w:val="20"/>
        </w:rPr>
        <w:t>and</w:t>
      </w:r>
    </w:p>
    <w:p w14:paraId="42B4BFFF" w14:textId="77777777" w:rsidR="00232D58" w:rsidRPr="00E65840" w:rsidRDefault="00232D58" w:rsidP="00232D58">
      <w:pPr>
        <w:pStyle w:val="Default"/>
        <w:numPr>
          <w:ilvl w:val="0"/>
          <w:numId w:val="12"/>
        </w:numPr>
        <w:rPr>
          <w:rFonts w:ascii="Tahoma" w:hAnsi="Tahoma" w:cs="Tahoma"/>
          <w:sz w:val="20"/>
          <w:szCs w:val="20"/>
        </w:rPr>
      </w:pPr>
      <w:r w:rsidRPr="00E65840">
        <w:rPr>
          <w:rFonts w:ascii="Tahoma" w:hAnsi="Tahoma" w:cs="Tahoma"/>
          <w:sz w:val="20"/>
          <w:szCs w:val="20"/>
        </w:rPr>
        <w:t>price.</w:t>
      </w:r>
    </w:p>
    <w:p w14:paraId="187A346A" w14:textId="77777777" w:rsidR="00232D58" w:rsidRPr="00E65840" w:rsidRDefault="00232D58" w:rsidP="00232D58">
      <w:pPr>
        <w:pStyle w:val="Default"/>
        <w:ind w:left="720"/>
        <w:rPr>
          <w:rFonts w:ascii="Tahoma" w:hAnsi="Tahoma" w:cs="Tahoma"/>
          <w:sz w:val="20"/>
          <w:szCs w:val="20"/>
        </w:rPr>
      </w:pPr>
    </w:p>
    <w:p w14:paraId="68538636" w14:textId="16D83ADF" w:rsidR="00232D58" w:rsidRDefault="00232D58" w:rsidP="00C55FC9">
      <w:pPr>
        <w:pStyle w:val="Default"/>
        <w:jc w:val="both"/>
        <w:rPr>
          <w:rFonts w:ascii="Tahoma" w:hAnsi="Tahoma" w:cs="Tahoma"/>
          <w:sz w:val="20"/>
          <w:szCs w:val="20"/>
        </w:rPr>
      </w:pPr>
      <w:r w:rsidRPr="00E65840">
        <w:rPr>
          <w:rFonts w:ascii="Tahoma" w:hAnsi="Tahoma" w:cs="Tahoma"/>
          <w:sz w:val="20"/>
          <w:szCs w:val="20"/>
        </w:rPr>
        <w:t xml:space="preserve">Each time an Order Form is sent, the selected Provider undertakes to take all the necessary measures to send it </w:t>
      </w:r>
      <w:r w:rsidRPr="00E65840">
        <w:rPr>
          <w:rFonts w:ascii="Tahoma" w:hAnsi="Tahoma" w:cs="Tahoma"/>
          <w:b/>
          <w:sz w:val="20"/>
          <w:szCs w:val="20"/>
        </w:rPr>
        <w:t>signed</w:t>
      </w:r>
      <w:r w:rsidRPr="00E65840">
        <w:rPr>
          <w:rFonts w:ascii="Tahoma" w:hAnsi="Tahoma" w:cs="Tahoma"/>
          <w:sz w:val="20"/>
          <w:szCs w:val="20"/>
        </w:rPr>
        <w:t xml:space="preserve"> to the Council within </w:t>
      </w:r>
      <w:r w:rsidR="00957642">
        <w:rPr>
          <w:rFonts w:ascii="Tahoma" w:hAnsi="Tahoma" w:cs="Tahoma"/>
          <w:sz w:val="20"/>
          <w:szCs w:val="20"/>
        </w:rPr>
        <w:t>4</w:t>
      </w:r>
      <w:r w:rsidRPr="00E65840">
        <w:rPr>
          <w:rFonts w:ascii="Tahoma" w:hAnsi="Tahoma" w:cs="Tahoma"/>
          <w:sz w:val="20"/>
          <w:szCs w:val="20"/>
        </w:rPr>
        <w:t xml:space="preserve"> (</w:t>
      </w:r>
      <w:r w:rsidR="00957642">
        <w:rPr>
          <w:rFonts w:ascii="Tahoma" w:hAnsi="Tahoma" w:cs="Tahoma"/>
          <w:sz w:val="20"/>
          <w:szCs w:val="20"/>
        </w:rPr>
        <w:t>four</w:t>
      </w:r>
      <w:r w:rsidRPr="00E65840">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r w:rsidR="00E65840">
        <w:rPr>
          <w:rFonts w:ascii="Tahoma" w:hAnsi="Tahoma" w:cs="Tahoma"/>
          <w:sz w:val="20"/>
          <w:szCs w:val="20"/>
        </w:rPr>
        <w:t>.</w:t>
      </w:r>
    </w:p>
    <w:p w14:paraId="702FE508" w14:textId="78725831" w:rsidR="00F90625" w:rsidRDefault="00F90625" w:rsidP="00C55FC9">
      <w:pPr>
        <w:pStyle w:val="Default"/>
        <w:jc w:val="both"/>
        <w:rPr>
          <w:rFonts w:ascii="Tahoma" w:hAnsi="Tahoma" w:cs="Tahoma"/>
          <w:sz w:val="20"/>
          <w:szCs w:val="20"/>
        </w:rPr>
      </w:pPr>
    </w:p>
    <w:p w14:paraId="1AB60E52" w14:textId="3C03FA41" w:rsidR="00F90625" w:rsidRPr="00E25560" w:rsidRDefault="00F90625" w:rsidP="00F90625">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w:t>
      </w:r>
      <w:r>
        <w:rPr>
          <w:rFonts w:ascii="Tahoma" w:hAnsi="Tahoma" w:cs="Tahoma"/>
          <w:color w:val="000000" w:themeColor="text1"/>
          <w:sz w:val="20"/>
          <w:szCs w:val="20"/>
        </w:rPr>
        <w:t xml:space="preserve"> maximum</w:t>
      </w:r>
      <w:r w:rsidR="00E92C54">
        <w:rPr>
          <w:rFonts w:ascii="Tahoma" w:hAnsi="Tahoma" w:cs="Tahoma"/>
          <w:color w:val="000000" w:themeColor="text1"/>
          <w:sz w:val="20"/>
          <w:szCs w:val="20"/>
        </w:rPr>
        <w:t xml:space="preserve"> of</w:t>
      </w:r>
      <w:r>
        <w:rPr>
          <w:rFonts w:ascii="Tahoma" w:hAnsi="Tahoma" w:cs="Tahoma"/>
          <w:color w:val="000000" w:themeColor="text1"/>
          <w:sz w:val="20"/>
          <w:szCs w:val="20"/>
        </w:rPr>
        <w:t xml:space="preserve"> 4 P</w:t>
      </w:r>
      <w:r w:rsidRPr="00E25560">
        <w:rPr>
          <w:rFonts w:ascii="Tahoma" w:hAnsi="Tahoma" w:cs="Tahoma"/>
          <w:color w:val="000000" w:themeColor="text1"/>
          <w:sz w:val="20"/>
          <w:szCs w:val="20"/>
        </w:rPr>
        <w:t xml:space="preserve">roviders </w:t>
      </w:r>
      <w:r>
        <w:rPr>
          <w:rFonts w:ascii="Tahoma" w:hAnsi="Tahoma" w:cs="Tahoma"/>
          <w:color w:val="000000" w:themeColor="text1"/>
          <w:sz w:val="20"/>
          <w:szCs w:val="20"/>
        </w:rPr>
        <w:t>for the consultancy services for capacity building component.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3E69846" w14:textId="63FC9C38" w:rsidR="00C42A1B" w:rsidRPr="00E823FF" w:rsidRDefault="00C42A1B" w:rsidP="00C42A1B">
      <w:pPr>
        <w:numPr>
          <w:ilvl w:val="0"/>
          <w:numId w:val="6"/>
        </w:numPr>
        <w:shd w:val="clear" w:color="auto" w:fill="FFFFFF" w:themeFill="background1"/>
        <w:rPr>
          <w:rFonts w:ascii="Tahoma" w:hAnsi="Tahoma" w:cs="Tahoma"/>
          <w:sz w:val="20"/>
          <w:szCs w:val="20"/>
        </w:rPr>
      </w:pPr>
      <w:r w:rsidRPr="00E823FF">
        <w:rPr>
          <w:rFonts w:ascii="Tahoma" w:hAnsi="Tahoma" w:cs="Tahoma"/>
          <w:sz w:val="20"/>
          <w:szCs w:val="20"/>
        </w:rPr>
        <w:t>A Master’s degree or equivalent work experience in Education and Social Sciences, Humanities, Political Science, International Relations,</w:t>
      </w:r>
      <w:r w:rsidR="007729FE">
        <w:rPr>
          <w:rFonts w:ascii="Tahoma" w:hAnsi="Tahoma" w:cs="Tahoma"/>
          <w:sz w:val="20"/>
          <w:szCs w:val="20"/>
        </w:rPr>
        <w:t xml:space="preserve"> </w:t>
      </w:r>
      <w:r w:rsidR="003C2C1F">
        <w:rPr>
          <w:rFonts w:ascii="Tahoma" w:hAnsi="Tahoma" w:cs="Tahoma"/>
          <w:sz w:val="20"/>
          <w:szCs w:val="20"/>
        </w:rPr>
        <w:t>or any relevant field</w:t>
      </w:r>
      <w:r w:rsidR="00450E3F">
        <w:rPr>
          <w:rFonts w:ascii="Tahoma" w:hAnsi="Tahoma" w:cs="Tahoma"/>
          <w:sz w:val="20"/>
          <w:szCs w:val="20"/>
        </w:rPr>
        <w:t>;</w:t>
      </w:r>
    </w:p>
    <w:p w14:paraId="0369DEB0" w14:textId="2763C40A" w:rsidR="006C71FE" w:rsidRDefault="00C42A1B" w:rsidP="00450E3F">
      <w:pPr>
        <w:numPr>
          <w:ilvl w:val="0"/>
          <w:numId w:val="6"/>
        </w:numPr>
        <w:shd w:val="clear" w:color="auto" w:fill="FFFFFF" w:themeFill="background1"/>
        <w:jc w:val="both"/>
        <w:rPr>
          <w:rFonts w:ascii="Tahoma" w:hAnsi="Tahoma" w:cs="Tahoma"/>
          <w:sz w:val="20"/>
          <w:szCs w:val="20"/>
        </w:rPr>
      </w:pPr>
      <w:r w:rsidRPr="00AD75EA">
        <w:rPr>
          <w:rFonts w:ascii="Tahoma" w:hAnsi="Tahoma" w:cs="Tahoma"/>
          <w:sz w:val="20"/>
          <w:szCs w:val="20"/>
        </w:rPr>
        <w:t>Minimum 5 years of proven work experience, with a minimum of 3 years of experience in</w:t>
      </w:r>
      <w:r w:rsidR="006C71FE">
        <w:rPr>
          <w:rFonts w:ascii="Tahoma" w:hAnsi="Tahoma" w:cs="Tahoma"/>
          <w:sz w:val="20"/>
          <w:szCs w:val="20"/>
        </w:rPr>
        <w:t xml:space="preserve"> teacher training</w:t>
      </w:r>
      <w:r w:rsidR="005577F9">
        <w:rPr>
          <w:rFonts w:ascii="Tahoma" w:hAnsi="Tahoma" w:cs="Tahoma"/>
          <w:sz w:val="20"/>
          <w:szCs w:val="20"/>
        </w:rPr>
        <w:t xml:space="preserve"> and</w:t>
      </w:r>
      <w:r w:rsidR="003C2C1F">
        <w:rPr>
          <w:rFonts w:ascii="Tahoma" w:hAnsi="Tahoma" w:cs="Tahoma"/>
          <w:sz w:val="20"/>
          <w:szCs w:val="20"/>
        </w:rPr>
        <w:t>/or</w:t>
      </w:r>
      <w:r w:rsidR="005577F9">
        <w:rPr>
          <w:rFonts w:ascii="Tahoma" w:hAnsi="Tahoma" w:cs="Tahoma"/>
          <w:sz w:val="20"/>
          <w:szCs w:val="20"/>
        </w:rPr>
        <w:t xml:space="preserve"> capacity building</w:t>
      </w:r>
      <w:r w:rsidR="00182ACA">
        <w:rPr>
          <w:rFonts w:ascii="Tahoma" w:hAnsi="Tahoma" w:cs="Tahoma"/>
          <w:sz w:val="20"/>
          <w:szCs w:val="20"/>
        </w:rPr>
        <w:t xml:space="preserve"> of</w:t>
      </w:r>
      <w:r w:rsidR="002C1A9C">
        <w:rPr>
          <w:rFonts w:ascii="Tahoma" w:hAnsi="Tahoma" w:cs="Tahoma"/>
          <w:sz w:val="20"/>
          <w:szCs w:val="20"/>
        </w:rPr>
        <w:t xml:space="preserve"> education professionals</w:t>
      </w:r>
      <w:r w:rsidR="00B36635">
        <w:rPr>
          <w:rFonts w:ascii="Tahoma" w:hAnsi="Tahoma" w:cs="Tahoma"/>
          <w:sz w:val="20"/>
          <w:szCs w:val="20"/>
        </w:rPr>
        <w:t xml:space="preserve"> pre</w:t>
      </w:r>
      <w:r w:rsidR="00392B94">
        <w:rPr>
          <w:rFonts w:ascii="Tahoma" w:hAnsi="Tahoma" w:cs="Tahoma"/>
          <w:sz w:val="20"/>
          <w:szCs w:val="20"/>
        </w:rPr>
        <w:t>f</w:t>
      </w:r>
      <w:r w:rsidR="00B36635">
        <w:rPr>
          <w:rFonts w:ascii="Tahoma" w:hAnsi="Tahoma" w:cs="Tahoma"/>
          <w:sz w:val="20"/>
          <w:szCs w:val="20"/>
        </w:rPr>
        <w:t xml:space="preserve">erably in human rights and </w:t>
      </w:r>
      <w:r w:rsidR="00392B94">
        <w:rPr>
          <w:rFonts w:ascii="Tahoma" w:hAnsi="Tahoma" w:cs="Tahoma"/>
          <w:sz w:val="20"/>
          <w:szCs w:val="20"/>
        </w:rPr>
        <w:t>democratic school culture</w:t>
      </w:r>
      <w:r w:rsidR="00C17D44">
        <w:rPr>
          <w:rFonts w:ascii="Tahoma" w:hAnsi="Tahoma" w:cs="Tahoma"/>
          <w:sz w:val="20"/>
          <w:szCs w:val="20"/>
        </w:rPr>
        <w:t>;</w:t>
      </w:r>
    </w:p>
    <w:p w14:paraId="1ABF6FB5" w14:textId="679BA34F" w:rsidR="00B36635" w:rsidRDefault="00B36635" w:rsidP="00450E3F">
      <w:pPr>
        <w:numPr>
          <w:ilvl w:val="0"/>
          <w:numId w:val="6"/>
        </w:numPr>
        <w:shd w:val="clear" w:color="auto" w:fill="FFFFFF" w:themeFill="background1"/>
        <w:jc w:val="both"/>
        <w:rPr>
          <w:rFonts w:ascii="Tahoma" w:hAnsi="Tahoma" w:cs="Tahoma"/>
          <w:sz w:val="20"/>
          <w:szCs w:val="20"/>
        </w:rPr>
      </w:pPr>
      <w:r>
        <w:rPr>
          <w:rFonts w:ascii="Tahoma" w:hAnsi="Tahoma" w:cs="Tahoma"/>
          <w:sz w:val="20"/>
          <w:szCs w:val="20"/>
        </w:rPr>
        <w:t>Proven work experience in the</w:t>
      </w:r>
      <w:r w:rsidR="00F940AC">
        <w:rPr>
          <w:rFonts w:ascii="Tahoma" w:hAnsi="Tahoma" w:cs="Tahoma"/>
          <w:sz w:val="20"/>
          <w:szCs w:val="20"/>
        </w:rPr>
        <w:t xml:space="preserve"> development of </w:t>
      </w:r>
      <w:r w:rsidR="000C69C2">
        <w:rPr>
          <w:rFonts w:ascii="Tahoma" w:hAnsi="Tahoma" w:cs="Tahoma"/>
          <w:sz w:val="20"/>
          <w:szCs w:val="20"/>
        </w:rPr>
        <w:t>assessment tools, methodology and reporting</w:t>
      </w:r>
      <w:r w:rsidR="00C17D44">
        <w:rPr>
          <w:rFonts w:ascii="Tahoma" w:hAnsi="Tahoma" w:cs="Tahoma"/>
          <w:sz w:val="20"/>
          <w:szCs w:val="20"/>
        </w:rPr>
        <w:t>;</w:t>
      </w:r>
    </w:p>
    <w:p w14:paraId="2602E3AE" w14:textId="0B51BEED" w:rsidR="000C69C2" w:rsidRPr="00CD78FF" w:rsidRDefault="002B1C50" w:rsidP="007729B6">
      <w:pPr>
        <w:numPr>
          <w:ilvl w:val="0"/>
          <w:numId w:val="6"/>
        </w:numPr>
        <w:shd w:val="clear" w:color="auto" w:fill="FFFFFF" w:themeFill="background1"/>
        <w:jc w:val="both"/>
        <w:rPr>
          <w:rFonts w:ascii="Tahoma" w:hAnsi="Tahoma" w:cs="Tahoma"/>
          <w:sz w:val="20"/>
          <w:szCs w:val="20"/>
        </w:rPr>
      </w:pPr>
      <w:r w:rsidRPr="007729B6">
        <w:rPr>
          <w:rFonts w:ascii="Tahoma" w:hAnsi="Tahoma" w:cs="Tahoma"/>
          <w:sz w:val="20"/>
          <w:szCs w:val="20"/>
        </w:rPr>
        <w:t xml:space="preserve">Knowledge on and experience in </w:t>
      </w:r>
      <w:r w:rsidR="007729B6" w:rsidRPr="007729B6">
        <w:rPr>
          <w:rFonts w:ascii="Tahoma" w:hAnsi="Tahoma" w:cs="Tahoma"/>
          <w:sz w:val="20"/>
          <w:szCs w:val="20"/>
        </w:rPr>
        <w:t xml:space="preserve">adult training, </w:t>
      </w:r>
      <w:r w:rsidR="00CE7D9C" w:rsidRPr="007729B6">
        <w:rPr>
          <w:rFonts w:ascii="Tahoma" w:hAnsi="Tahoma" w:cs="Tahoma"/>
          <w:sz w:val="20"/>
          <w:szCs w:val="20"/>
        </w:rPr>
        <w:t>programme and material development</w:t>
      </w:r>
      <w:r w:rsidR="00C17D44" w:rsidRPr="007729B6">
        <w:rPr>
          <w:rFonts w:ascii="Tahoma" w:hAnsi="Tahoma" w:cs="Tahoma"/>
          <w:sz w:val="20"/>
          <w:szCs w:val="20"/>
        </w:rPr>
        <w:t xml:space="preserve"> will be an asset</w:t>
      </w:r>
      <w:r w:rsidRPr="007729B6">
        <w:rPr>
          <w:rFonts w:ascii="Tahoma" w:hAnsi="Tahoma" w:cs="Tahoma"/>
          <w:sz w:val="20"/>
          <w:szCs w:val="20"/>
        </w:rPr>
        <w:t>;</w:t>
      </w:r>
    </w:p>
    <w:p w14:paraId="3AC6327E" w14:textId="2FB3F83A" w:rsidR="00C42A1B" w:rsidRPr="00E823FF" w:rsidRDefault="00153E16" w:rsidP="00C42A1B">
      <w:pPr>
        <w:numPr>
          <w:ilvl w:val="0"/>
          <w:numId w:val="6"/>
        </w:numPr>
        <w:shd w:val="clear" w:color="auto" w:fill="FFFFFF" w:themeFill="background1"/>
        <w:rPr>
          <w:rFonts w:ascii="Tahoma" w:hAnsi="Tahoma" w:cs="Tahoma"/>
          <w:sz w:val="20"/>
          <w:szCs w:val="20"/>
          <w:lang w:val="en-US"/>
        </w:rPr>
      </w:pPr>
      <w:r>
        <w:rPr>
          <w:rFonts w:ascii="Tahoma" w:hAnsi="Tahoma" w:cs="Tahoma"/>
          <w:sz w:val="20"/>
          <w:szCs w:val="20"/>
        </w:rPr>
        <w:t xml:space="preserve">Knowledge on and </w:t>
      </w:r>
      <w:r w:rsidR="00C42A1B" w:rsidRPr="00AD75EA">
        <w:rPr>
          <w:rFonts w:ascii="Tahoma" w:hAnsi="Tahoma" w:cs="Tahoma"/>
          <w:sz w:val="20"/>
          <w:szCs w:val="20"/>
        </w:rPr>
        <w:t xml:space="preserve">experience in </w:t>
      </w:r>
      <w:r w:rsidR="00A43558">
        <w:rPr>
          <w:rFonts w:ascii="Tahoma" w:hAnsi="Tahoma" w:cs="Tahoma"/>
          <w:sz w:val="20"/>
          <w:szCs w:val="20"/>
        </w:rPr>
        <w:t>projects/works on human rights and democracy education will be an asset;</w:t>
      </w:r>
      <w:r w:rsidR="001E7258">
        <w:rPr>
          <w:rFonts w:ascii="Tahoma" w:hAnsi="Tahoma" w:cs="Tahoma"/>
          <w:sz w:val="20"/>
          <w:szCs w:val="20"/>
        </w:rPr>
        <w:t xml:space="preserve"> </w:t>
      </w:r>
      <w:r w:rsidR="00C42A1B" w:rsidRPr="00E823FF">
        <w:rPr>
          <w:rFonts w:ascii="Tahoma" w:hAnsi="Tahoma" w:cs="Tahoma"/>
          <w:sz w:val="20"/>
          <w:szCs w:val="20"/>
        </w:rPr>
        <w:t>Have a good command of written and spoken English (at least C1 of the Common European Framework of Reference for Languages)</w:t>
      </w:r>
      <w:r w:rsidR="00450E3F">
        <w:rPr>
          <w:rFonts w:ascii="Tahoma" w:hAnsi="Tahoma" w:cs="Tahoma"/>
          <w:sz w:val="20"/>
          <w:szCs w:val="20"/>
        </w:rPr>
        <w:t>.</w:t>
      </w:r>
    </w:p>
    <w:p w14:paraId="09BC29CF" w14:textId="77777777" w:rsidR="003363E8" w:rsidRPr="00C42A1B" w:rsidRDefault="003363E8" w:rsidP="005E7A89">
      <w:pPr>
        <w:shd w:val="clear" w:color="auto" w:fill="FFFFFF" w:themeFill="background1"/>
        <w:rPr>
          <w:rFonts w:ascii="Tahoma" w:hAnsi="Tahoma" w:cs="Tahoma"/>
          <w:noProof/>
          <w:sz w:val="20"/>
          <w:szCs w:val="20"/>
          <w:lang w:val="en-US"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26468670" w:rsidR="00AB77BA" w:rsidRPr="001E7258" w:rsidRDefault="00AB77BA" w:rsidP="00AB77BA">
      <w:pPr>
        <w:numPr>
          <w:ilvl w:val="0"/>
          <w:numId w:val="7"/>
        </w:numPr>
        <w:rPr>
          <w:rFonts w:ascii="Tahoma" w:hAnsi="Tahoma" w:cs="Tahoma"/>
          <w:color w:val="000000" w:themeColor="text1"/>
          <w:sz w:val="20"/>
          <w:szCs w:val="20"/>
        </w:rPr>
      </w:pPr>
      <w:r w:rsidRPr="00AD75EA">
        <w:rPr>
          <w:rFonts w:ascii="Tahoma" w:hAnsi="Tahoma" w:cs="Tahoma"/>
          <w:color w:val="000000" w:themeColor="text1"/>
          <w:sz w:val="20"/>
          <w:szCs w:val="20"/>
        </w:rPr>
        <w:t xml:space="preserve">Quality of the offer </w:t>
      </w:r>
      <w:r w:rsidRPr="001E7258">
        <w:rPr>
          <w:rFonts w:ascii="Tahoma" w:hAnsi="Tahoma" w:cs="Tahoma"/>
          <w:color w:val="000000" w:themeColor="text1"/>
          <w:sz w:val="20"/>
          <w:szCs w:val="20"/>
        </w:rPr>
        <w:t>(</w:t>
      </w:r>
      <w:r w:rsidR="00007E66" w:rsidRPr="00AA2FA5">
        <w:rPr>
          <w:rFonts w:ascii="Tahoma" w:hAnsi="Tahoma" w:cs="Tahoma"/>
          <w:color w:val="000000" w:themeColor="text1"/>
          <w:sz w:val="20"/>
          <w:szCs w:val="20"/>
        </w:rPr>
        <w:t>80</w:t>
      </w:r>
      <w:r w:rsidRPr="00AA2FA5">
        <w:rPr>
          <w:rFonts w:ascii="Tahoma" w:hAnsi="Tahoma" w:cs="Tahoma"/>
          <w:color w:val="000000" w:themeColor="text1"/>
          <w:sz w:val="20"/>
          <w:szCs w:val="20"/>
        </w:rPr>
        <w:t>%</w:t>
      </w:r>
      <w:r w:rsidRPr="001E7258">
        <w:rPr>
          <w:rFonts w:ascii="Tahoma" w:hAnsi="Tahoma" w:cs="Tahoma"/>
          <w:color w:val="000000" w:themeColor="text1"/>
          <w:sz w:val="20"/>
          <w:szCs w:val="20"/>
        </w:rPr>
        <w:t xml:space="preserve">), </w:t>
      </w:r>
    </w:p>
    <w:p w14:paraId="20F44731" w14:textId="77777777" w:rsidR="00AB77BA" w:rsidRPr="00AA2FA5" w:rsidRDefault="00AB77BA" w:rsidP="00AB77BA">
      <w:pPr>
        <w:ind w:left="1440"/>
        <w:rPr>
          <w:rFonts w:ascii="Tahoma" w:hAnsi="Tahoma" w:cs="Tahoma"/>
          <w:color w:val="808080"/>
          <w:sz w:val="20"/>
          <w:szCs w:val="20"/>
        </w:rPr>
      </w:pPr>
    </w:p>
    <w:p w14:paraId="565BED0E" w14:textId="7AA04775" w:rsidR="00AB77BA" w:rsidRPr="001E7258" w:rsidRDefault="00AB77BA" w:rsidP="00AB77BA">
      <w:pPr>
        <w:numPr>
          <w:ilvl w:val="0"/>
          <w:numId w:val="8"/>
        </w:numPr>
        <w:rPr>
          <w:rFonts w:ascii="Tahoma" w:hAnsi="Tahoma" w:cs="Tahoma"/>
          <w:color w:val="000000" w:themeColor="text1"/>
          <w:sz w:val="20"/>
          <w:szCs w:val="20"/>
        </w:rPr>
      </w:pPr>
      <w:r w:rsidRPr="00AA2FA5">
        <w:rPr>
          <w:rFonts w:ascii="Tahoma" w:hAnsi="Tahoma" w:cs="Tahoma"/>
          <w:color w:val="000000" w:themeColor="text1"/>
          <w:sz w:val="20"/>
          <w:szCs w:val="20"/>
        </w:rPr>
        <w:t>Financial offer (</w:t>
      </w:r>
      <w:r w:rsidR="006E6758" w:rsidRPr="00AA2FA5">
        <w:rPr>
          <w:rFonts w:ascii="Tahoma" w:hAnsi="Tahoma" w:cs="Tahoma"/>
          <w:color w:val="000000" w:themeColor="text1"/>
          <w:sz w:val="20"/>
          <w:szCs w:val="20"/>
        </w:rPr>
        <w:t>2</w:t>
      </w:r>
      <w:r w:rsidR="00007E66" w:rsidRPr="00AA2FA5">
        <w:rPr>
          <w:rFonts w:ascii="Tahoma" w:hAnsi="Tahoma" w:cs="Tahoma"/>
          <w:color w:val="000000" w:themeColor="text1"/>
          <w:sz w:val="20"/>
          <w:szCs w:val="20"/>
        </w:rPr>
        <w:t>0</w:t>
      </w:r>
      <w:r w:rsidRPr="00AA2FA5">
        <w:rPr>
          <w:rFonts w:ascii="Tahoma" w:hAnsi="Tahoma" w:cs="Tahoma"/>
          <w:color w:val="000000" w:themeColor="text1"/>
          <w:sz w:val="20"/>
          <w:szCs w:val="20"/>
        </w:rPr>
        <w:t>%</w:t>
      </w:r>
      <w:r w:rsidRPr="001E7258">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6991BF09" w:rsidR="00BC5229" w:rsidRPr="00E25560" w:rsidRDefault="00B45518" w:rsidP="00BC5229">
      <w:pPr>
        <w:keepLines/>
        <w:autoSpaceDE w:val="0"/>
        <w:autoSpaceDN w:val="0"/>
        <w:adjustRightInd w:val="0"/>
        <w:contextualSpacing/>
        <w:jc w:val="both"/>
        <w:rPr>
          <w:rFonts w:ascii="Tahoma" w:hAnsi="Tahoma" w:cs="Tahoma"/>
          <w:sz w:val="20"/>
          <w:szCs w:val="20"/>
        </w:rPr>
      </w:pPr>
      <w:r w:rsidRPr="00450E3F">
        <w:rPr>
          <w:rFonts w:ascii="Tahoma" w:hAnsi="Tahoma" w:cs="Tahoma"/>
          <w:color w:val="000000" w:themeColor="text1"/>
          <w:sz w:val="20"/>
          <w:szCs w:val="20"/>
        </w:rPr>
        <w:t xml:space="preserve">The Council </w:t>
      </w:r>
      <w:r w:rsidR="00BC5229" w:rsidRPr="00450E3F">
        <w:rPr>
          <w:rFonts w:ascii="Tahoma" w:hAnsi="Tahoma" w:cs="Tahoma"/>
          <w:color w:val="000000" w:themeColor="text1"/>
          <w:sz w:val="20"/>
          <w:szCs w:val="20"/>
        </w:rPr>
        <w:t>reserves the right to hold interviews with eligible tenderers</w:t>
      </w:r>
      <w:r w:rsidRPr="00450E3F">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5439803C" w:rsidR="00042341" w:rsidRPr="004702E5" w:rsidRDefault="00042341" w:rsidP="003363E8">
      <w:pPr>
        <w:shd w:val="clear" w:color="auto" w:fill="FFFFFF" w:themeFill="background1"/>
        <w:rPr>
          <w:rFonts w:ascii="Tahoma" w:hAnsi="Tahoma" w:cs="Tahoma"/>
          <w:b/>
          <w:bCs/>
          <w:noProof/>
          <w:sz w:val="20"/>
          <w:szCs w:val="20"/>
          <w:lang w:eastAsia="fr-FR"/>
        </w:rPr>
      </w:pPr>
      <w:r w:rsidRPr="004702E5">
        <w:rPr>
          <w:rFonts w:ascii="Tahoma" w:hAnsi="Tahoma" w:cs="Tahoma"/>
          <w:b/>
          <w:bCs/>
          <w:sz w:val="20"/>
          <w:szCs w:val="20"/>
        </w:rPr>
        <w:t>Multiple tendering is not authorised.</w:t>
      </w:r>
      <w:r w:rsidR="003363E8" w:rsidRPr="004702E5">
        <w:rPr>
          <w:rFonts w:ascii="Tahoma" w:hAnsi="Tahoma" w:cs="Tahoma"/>
          <w:b/>
          <w:bCs/>
          <w:sz w:val="20"/>
          <w:szCs w:val="20"/>
        </w:rPr>
        <w:t xml:space="preserve"> </w:t>
      </w:r>
      <w:r w:rsidR="00682559" w:rsidRPr="004702E5">
        <w:rPr>
          <w:rFonts w:ascii="Tahoma" w:hAnsi="Tahoma" w:cs="Tahoma"/>
          <w:b/>
          <w:bCs/>
          <w:sz w:val="20"/>
          <w:szCs w:val="20"/>
        </w:rPr>
        <w:t xml:space="preserve">Tenderers who have previously been selected and placed in a pool as part of the other tender procedures announced by the project may not apply.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p w14:paraId="649E5786" w14:textId="77777777" w:rsidR="000F3791" w:rsidRPr="000F3791" w:rsidRDefault="000F3791" w:rsidP="000F3791">
      <w:pPr>
        <w:pStyle w:val="ListParagraph"/>
        <w:numPr>
          <w:ilvl w:val="0"/>
          <w:numId w:val="4"/>
        </w:numPr>
        <w:rPr>
          <w:rFonts w:ascii="Tahoma" w:hAnsi="Tahoma" w:cs="Tahoma"/>
          <w:sz w:val="20"/>
          <w:szCs w:val="20"/>
        </w:rPr>
      </w:pPr>
      <w:r w:rsidRPr="000F3791">
        <w:rPr>
          <w:rFonts w:ascii="Tahoma" w:hAnsi="Tahoma" w:cs="Tahoma"/>
          <w:sz w:val="20"/>
          <w:szCs w:val="20"/>
        </w:rPr>
        <w:t>A scanned copy of a valid photographic proof of identity (e.g. passport), for natural persons only (including from owners and executive officers of legal persons);</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308BF689" w14:textId="1BB07547" w:rsidR="0073327A" w:rsidRPr="00FD1494" w:rsidRDefault="00450E3F" w:rsidP="00AB77BA">
      <w:pPr>
        <w:numPr>
          <w:ilvl w:val="0"/>
          <w:numId w:val="4"/>
        </w:numPr>
        <w:ind w:left="714" w:hanging="357"/>
        <w:rPr>
          <w:rFonts w:ascii="Tahoma" w:hAnsi="Tahoma" w:cs="Tahoma"/>
        </w:rPr>
      </w:pPr>
      <w:r w:rsidRPr="00FD1494">
        <w:rPr>
          <w:rFonts w:ascii="Tahoma" w:hAnsi="Tahoma" w:cs="Tahoma"/>
          <w:sz w:val="20"/>
          <w:szCs w:val="20"/>
        </w:rPr>
        <w:t xml:space="preserve">Motivation letter </w:t>
      </w:r>
    </w:p>
    <w:p w14:paraId="26D5E23D" w14:textId="77777777" w:rsidR="0073327A" w:rsidRPr="00E25560" w:rsidRDefault="0073327A" w:rsidP="0073327A">
      <w:pPr>
        <w:ind w:left="714"/>
        <w:rPr>
          <w:rFonts w:ascii="Tahoma" w:hAnsi="Tahoma" w:cs="Tahoma"/>
          <w:b/>
          <w:sz w:val="20"/>
          <w:szCs w:val="20"/>
        </w:rPr>
      </w:pPr>
    </w:p>
    <w:p w14:paraId="7AFCE112" w14:textId="29D72290"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AD75EA">
        <w:rPr>
          <w:rFonts w:ascii="Tahoma" w:hAnsi="Tahoma" w:cs="Tahoma"/>
          <w:b/>
          <w:color w:val="000000" w:themeColor="text1"/>
          <w:sz w:val="20"/>
        </w:rPr>
        <w:t>in English,</w:t>
      </w:r>
      <w:r w:rsidRPr="00E25560">
        <w:rPr>
          <w:rFonts w:ascii="Tahoma" w:hAnsi="Tahoma" w:cs="Tahoma"/>
          <w:b/>
          <w:color w:val="000000" w:themeColor="text1"/>
          <w:sz w:val="20"/>
        </w:rPr>
        <w:t xml:space="preserve"> failure to do so will result in the exclusion of the tender. </w:t>
      </w:r>
    </w:p>
    <w:p w14:paraId="3D55B44C" w14:textId="1BF2941D" w:rsidR="001E7258" w:rsidRDefault="001E7258" w:rsidP="00F90625">
      <w:pPr>
        <w:shd w:val="clear" w:color="auto" w:fill="FFFFFF" w:themeFill="background1"/>
        <w:rPr>
          <w:rFonts w:ascii="Tahoma" w:hAnsi="Tahoma" w:cs="Tahoma"/>
          <w:b/>
          <w:color w:val="000000" w:themeColor="text1"/>
          <w:sz w:val="20"/>
        </w:rPr>
      </w:pPr>
    </w:p>
    <w:p w14:paraId="4428E178" w14:textId="009ED7B0" w:rsidR="001E7258" w:rsidRDefault="001E7258" w:rsidP="001E7258">
      <w:pPr>
        <w:shd w:val="clear" w:color="auto" w:fill="FFFFFF" w:themeFill="background1"/>
        <w:jc w:val="both"/>
        <w:rPr>
          <w:rFonts w:ascii="Tahoma" w:hAnsi="Tahoma" w:cs="Tahoma"/>
          <w:b/>
          <w:color w:val="000000" w:themeColor="text1"/>
          <w:sz w:val="20"/>
        </w:rPr>
      </w:pPr>
      <w:r w:rsidRPr="001E7258">
        <w:rPr>
          <w:rFonts w:ascii="Tahoma" w:hAnsi="Tahoma" w:cs="Tahoma"/>
          <w:b/>
          <w:color w:val="000000" w:themeColor="text1"/>
          <w:sz w:val="20"/>
        </w:rPr>
        <w:t>Tenderers should ask for a receipt of delivery while sending their tenders through e-mail to keep as proof of their application. To prevent loss of their right in case their application email will not be received properly due to any digital failure.</w:t>
      </w:r>
    </w:p>
    <w:p w14:paraId="23D82835" w14:textId="77777777" w:rsidR="001E7258" w:rsidRPr="00E25560" w:rsidRDefault="001E7258"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09BC29DE" w14:textId="5F04D95A" w:rsidR="00DB6765" w:rsidRPr="00E25560" w:rsidRDefault="002C6181" w:rsidP="00F90625">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7"/>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CAAE" w14:textId="77777777" w:rsidR="00D71131" w:rsidRDefault="00D71131" w:rsidP="00D50F13">
      <w:r>
        <w:separator/>
      </w:r>
    </w:p>
  </w:endnote>
  <w:endnote w:type="continuationSeparator" w:id="0">
    <w:p w14:paraId="4447F1E4" w14:textId="77777777" w:rsidR="00D71131" w:rsidRDefault="00D7113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95532" w14:textId="77777777" w:rsidR="00D71131" w:rsidRDefault="00D71131" w:rsidP="00D50F13">
      <w:r>
        <w:separator/>
      </w:r>
    </w:p>
  </w:footnote>
  <w:footnote w:type="continuationSeparator" w:id="0">
    <w:p w14:paraId="4AA90F6F" w14:textId="77777777" w:rsidR="00D71131" w:rsidRDefault="00D71131"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198FC98" w14:textId="23CC6066" w:rsidR="001862FB" w:rsidRPr="00453877" w:rsidRDefault="001862FB" w:rsidP="001862FB">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241"/>
    <w:multiLevelType w:val="hybridMultilevel"/>
    <w:tmpl w:val="4EE078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789F"/>
    <w:multiLevelType w:val="hybridMultilevel"/>
    <w:tmpl w:val="6FD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27E70CE"/>
    <w:multiLevelType w:val="hybridMultilevel"/>
    <w:tmpl w:val="CE3C9128"/>
    <w:lvl w:ilvl="0" w:tplc="0C000001">
      <w:start w:val="1"/>
      <w:numFmt w:val="bullet"/>
      <w:lvlText w:val=""/>
      <w:lvlJc w:val="left"/>
      <w:pPr>
        <w:ind w:left="1287" w:hanging="360"/>
      </w:pPr>
      <w:rPr>
        <w:rFonts w:ascii="Symbol" w:hAnsi="Symbol"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8"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7C65"/>
    <w:multiLevelType w:val="multilevel"/>
    <w:tmpl w:val="CE52975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Arial" w:hAnsi="Arial"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71E67"/>
    <w:multiLevelType w:val="hybridMultilevel"/>
    <w:tmpl w:val="26BEB22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4D43FF8"/>
    <w:multiLevelType w:val="hybridMultilevel"/>
    <w:tmpl w:val="851C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15EE6"/>
    <w:multiLevelType w:val="hybridMultilevel"/>
    <w:tmpl w:val="39B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23"/>
  </w:num>
  <w:num w:numId="5">
    <w:abstractNumId w:val="17"/>
  </w:num>
  <w:num w:numId="6">
    <w:abstractNumId w:val="20"/>
  </w:num>
  <w:num w:numId="7">
    <w:abstractNumId w:val="25"/>
  </w:num>
  <w:num w:numId="8">
    <w:abstractNumId w:val="10"/>
  </w:num>
  <w:num w:numId="9">
    <w:abstractNumId w:val="26"/>
  </w:num>
  <w:num w:numId="10">
    <w:abstractNumId w:val="11"/>
  </w:num>
  <w:num w:numId="11">
    <w:abstractNumId w:val="12"/>
  </w:num>
  <w:num w:numId="12">
    <w:abstractNumId w:val="2"/>
  </w:num>
  <w:num w:numId="13">
    <w:abstractNumId w:val="18"/>
  </w:num>
  <w:num w:numId="14">
    <w:abstractNumId w:val="9"/>
  </w:num>
  <w:num w:numId="15">
    <w:abstractNumId w:val="5"/>
  </w:num>
  <w:num w:numId="16">
    <w:abstractNumId w:val="15"/>
  </w:num>
  <w:num w:numId="17">
    <w:abstractNumId w:val="22"/>
  </w:num>
  <w:num w:numId="18">
    <w:abstractNumId w:val="8"/>
  </w:num>
  <w:num w:numId="19">
    <w:abstractNumId w:val="24"/>
  </w:num>
  <w:num w:numId="20">
    <w:abstractNumId w:val="13"/>
  </w:num>
  <w:num w:numId="21">
    <w:abstractNumId w:val="7"/>
  </w:num>
  <w:num w:numId="22">
    <w:abstractNumId w:val="1"/>
  </w:num>
  <w:num w:numId="23">
    <w:abstractNumId w:val="6"/>
  </w:num>
  <w:num w:numId="24">
    <w:abstractNumId w:val="19"/>
  </w:num>
  <w:num w:numId="25">
    <w:abstractNumId w:val="16"/>
  </w:num>
  <w:num w:numId="26">
    <w:abstractNumId w:val="1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07E66"/>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B7BD1"/>
    <w:rsid w:val="000C69C2"/>
    <w:rsid w:val="000D4457"/>
    <w:rsid w:val="000D7AF0"/>
    <w:rsid w:val="000E0285"/>
    <w:rsid w:val="000E59DC"/>
    <w:rsid w:val="000E5DF5"/>
    <w:rsid w:val="000E60C6"/>
    <w:rsid w:val="000E65D3"/>
    <w:rsid w:val="000F17F2"/>
    <w:rsid w:val="000F18A2"/>
    <w:rsid w:val="000F1D2F"/>
    <w:rsid w:val="000F3067"/>
    <w:rsid w:val="000F3791"/>
    <w:rsid w:val="000F3CB2"/>
    <w:rsid w:val="000F6BD3"/>
    <w:rsid w:val="001018E8"/>
    <w:rsid w:val="0010354F"/>
    <w:rsid w:val="001041C4"/>
    <w:rsid w:val="001048B1"/>
    <w:rsid w:val="001063F1"/>
    <w:rsid w:val="0011556A"/>
    <w:rsid w:val="00121A41"/>
    <w:rsid w:val="001262C9"/>
    <w:rsid w:val="00127AB4"/>
    <w:rsid w:val="00135AAB"/>
    <w:rsid w:val="00140E99"/>
    <w:rsid w:val="00140F68"/>
    <w:rsid w:val="00143659"/>
    <w:rsid w:val="00153E16"/>
    <w:rsid w:val="00160002"/>
    <w:rsid w:val="001602AD"/>
    <w:rsid w:val="001614FA"/>
    <w:rsid w:val="00171C1F"/>
    <w:rsid w:val="00177E61"/>
    <w:rsid w:val="00182ACA"/>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258"/>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67D74"/>
    <w:rsid w:val="00272959"/>
    <w:rsid w:val="00277511"/>
    <w:rsid w:val="00283D99"/>
    <w:rsid w:val="002861A5"/>
    <w:rsid w:val="00290041"/>
    <w:rsid w:val="00290EBB"/>
    <w:rsid w:val="002926D0"/>
    <w:rsid w:val="002A2C42"/>
    <w:rsid w:val="002A47C1"/>
    <w:rsid w:val="002A56A1"/>
    <w:rsid w:val="002A5D7C"/>
    <w:rsid w:val="002B1C50"/>
    <w:rsid w:val="002B4786"/>
    <w:rsid w:val="002C1A9C"/>
    <w:rsid w:val="002C53F4"/>
    <w:rsid w:val="002C6181"/>
    <w:rsid w:val="002C6F98"/>
    <w:rsid w:val="002D5425"/>
    <w:rsid w:val="002F618C"/>
    <w:rsid w:val="002F694F"/>
    <w:rsid w:val="0030013C"/>
    <w:rsid w:val="003129C9"/>
    <w:rsid w:val="00314848"/>
    <w:rsid w:val="00314D46"/>
    <w:rsid w:val="00320711"/>
    <w:rsid w:val="00332AF4"/>
    <w:rsid w:val="003363E8"/>
    <w:rsid w:val="003370C9"/>
    <w:rsid w:val="003465FD"/>
    <w:rsid w:val="00350113"/>
    <w:rsid w:val="00357E5A"/>
    <w:rsid w:val="003670B2"/>
    <w:rsid w:val="00371164"/>
    <w:rsid w:val="003712F2"/>
    <w:rsid w:val="00386026"/>
    <w:rsid w:val="0039258A"/>
    <w:rsid w:val="00392B94"/>
    <w:rsid w:val="003945B5"/>
    <w:rsid w:val="003A4A6D"/>
    <w:rsid w:val="003B1C2E"/>
    <w:rsid w:val="003B2E7E"/>
    <w:rsid w:val="003C1062"/>
    <w:rsid w:val="003C2C1F"/>
    <w:rsid w:val="003E3863"/>
    <w:rsid w:val="003F7D5B"/>
    <w:rsid w:val="00415E8B"/>
    <w:rsid w:val="00420E9A"/>
    <w:rsid w:val="00441672"/>
    <w:rsid w:val="00450E3F"/>
    <w:rsid w:val="00453877"/>
    <w:rsid w:val="004575D4"/>
    <w:rsid w:val="00460AD9"/>
    <w:rsid w:val="004665F8"/>
    <w:rsid w:val="004702E5"/>
    <w:rsid w:val="004723C3"/>
    <w:rsid w:val="00486FC6"/>
    <w:rsid w:val="004874F6"/>
    <w:rsid w:val="00490018"/>
    <w:rsid w:val="00497F9D"/>
    <w:rsid w:val="004A33D0"/>
    <w:rsid w:val="004A5E49"/>
    <w:rsid w:val="004B0F2D"/>
    <w:rsid w:val="004B2022"/>
    <w:rsid w:val="004C21AA"/>
    <w:rsid w:val="004C642E"/>
    <w:rsid w:val="004D084E"/>
    <w:rsid w:val="004E1528"/>
    <w:rsid w:val="004E4886"/>
    <w:rsid w:val="004E796F"/>
    <w:rsid w:val="004E7A45"/>
    <w:rsid w:val="004E7D01"/>
    <w:rsid w:val="004F71A4"/>
    <w:rsid w:val="005034A5"/>
    <w:rsid w:val="00505408"/>
    <w:rsid w:val="005074B5"/>
    <w:rsid w:val="00512D89"/>
    <w:rsid w:val="00516616"/>
    <w:rsid w:val="00524511"/>
    <w:rsid w:val="005279AD"/>
    <w:rsid w:val="00532234"/>
    <w:rsid w:val="00552F0E"/>
    <w:rsid w:val="005577F9"/>
    <w:rsid w:val="00563B1B"/>
    <w:rsid w:val="00567F3E"/>
    <w:rsid w:val="00575177"/>
    <w:rsid w:val="00581679"/>
    <w:rsid w:val="005845C2"/>
    <w:rsid w:val="0058742A"/>
    <w:rsid w:val="005969C9"/>
    <w:rsid w:val="005A607F"/>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14F4A"/>
    <w:rsid w:val="006155B3"/>
    <w:rsid w:val="00625B1E"/>
    <w:rsid w:val="006426F7"/>
    <w:rsid w:val="00642BCE"/>
    <w:rsid w:val="00647C28"/>
    <w:rsid w:val="006558F9"/>
    <w:rsid w:val="00674341"/>
    <w:rsid w:val="0067529C"/>
    <w:rsid w:val="00677EFB"/>
    <w:rsid w:val="00680325"/>
    <w:rsid w:val="00682559"/>
    <w:rsid w:val="00682FBF"/>
    <w:rsid w:val="00685694"/>
    <w:rsid w:val="006912CB"/>
    <w:rsid w:val="006A34F0"/>
    <w:rsid w:val="006A3EC9"/>
    <w:rsid w:val="006B14ED"/>
    <w:rsid w:val="006B2D7D"/>
    <w:rsid w:val="006C0B9C"/>
    <w:rsid w:val="006C5CBB"/>
    <w:rsid w:val="006C71FE"/>
    <w:rsid w:val="006D4A4D"/>
    <w:rsid w:val="006E5C58"/>
    <w:rsid w:val="006E6758"/>
    <w:rsid w:val="006F16BA"/>
    <w:rsid w:val="006F5EED"/>
    <w:rsid w:val="00703E4B"/>
    <w:rsid w:val="00711683"/>
    <w:rsid w:val="0071373A"/>
    <w:rsid w:val="00714299"/>
    <w:rsid w:val="0072424B"/>
    <w:rsid w:val="007309EA"/>
    <w:rsid w:val="0073327A"/>
    <w:rsid w:val="0073396D"/>
    <w:rsid w:val="007556CC"/>
    <w:rsid w:val="00756A1A"/>
    <w:rsid w:val="00763924"/>
    <w:rsid w:val="007729B6"/>
    <w:rsid w:val="007729FE"/>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7F059D"/>
    <w:rsid w:val="007F7092"/>
    <w:rsid w:val="0080160D"/>
    <w:rsid w:val="00802CED"/>
    <w:rsid w:val="008166AD"/>
    <w:rsid w:val="00820BCD"/>
    <w:rsid w:val="0082549E"/>
    <w:rsid w:val="0083377F"/>
    <w:rsid w:val="008341B5"/>
    <w:rsid w:val="00834E5C"/>
    <w:rsid w:val="00840C1E"/>
    <w:rsid w:val="008555E0"/>
    <w:rsid w:val="00856CA9"/>
    <w:rsid w:val="00856FD9"/>
    <w:rsid w:val="00864990"/>
    <w:rsid w:val="00867184"/>
    <w:rsid w:val="008742C4"/>
    <w:rsid w:val="00874CEE"/>
    <w:rsid w:val="0087754C"/>
    <w:rsid w:val="00881E29"/>
    <w:rsid w:val="008828EC"/>
    <w:rsid w:val="00883AB4"/>
    <w:rsid w:val="00883C2D"/>
    <w:rsid w:val="00892D73"/>
    <w:rsid w:val="00896FD2"/>
    <w:rsid w:val="00897D82"/>
    <w:rsid w:val="008B0E79"/>
    <w:rsid w:val="008B21BF"/>
    <w:rsid w:val="008B6FDD"/>
    <w:rsid w:val="008C10B4"/>
    <w:rsid w:val="008C264E"/>
    <w:rsid w:val="008D3220"/>
    <w:rsid w:val="008D7F08"/>
    <w:rsid w:val="008E20E7"/>
    <w:rsid w:val="008F0BF0"/>
    <w:rsid w:val="008F103F"/>
    <w:rsid w:val="008F2DBD"/>
    <w:rsid w:val="00904764"/>
    <w:rsid w:val="00904B93"/>
    <w:rsid w:val="009058FD"/>
    <w:rsid w:val="00917A32"/>
    <w:rsid w:val="00920C37"/>
    <w:rsid w:val="00941247"/>
    <w:rsid w:val="0095095F"/>
    <w:rsid w:val="00957642"/>
    <w:rsid w:val="00982323"/>
    <w:rsid w:val="00983FCC"/>
    <w:rsid w:val="00986790"/>
    <w:rsid w:val="00990987"/>
    <w:rsid w:val="009A0D0F"/>
    <w:rsid w:val="009A20EC"/>
    <w:rsid w:val="009A5D89"/>
    <w:rsid w:val="009A701C"/>
    <w:rsid w:val="009B1E00"/>
    <w:rsid w:val="009D2FDF"/>
    <w:rsid w:val="009E1B52"/>
    <w:rsid w:val="009E4346"/>
    <w:rsid w:val="009E55DF"/>
    <w:rsid w:val="009E6BBB"/>
    <w:rsid w:val="009F19CC"/>
    <w:rsid w:val="009F1A62"/>
    <w:rsid w:val="00A041D4"/>
    <w:rsid w:val="00A12241"/>
    <w:rsid w:val="00A36200"/>
    <w:rsid w:val="00A405EB"/>
    <w:rsid w:val="00A40899"/>
    <w:rsid w:val="00A43558"/>
    <w:rsid w:val="00A47902"/>
    <w:rsid w:val="00A535BA"/>
    <w:rsid w:val="00A6445A"/>
    <w:rsid w:val="00A66298"/>
    <w:rsid w:val="00A675CC"/>
    <w:rsid w:val="00A7429C"/>
    <w:rsid w:val="00A8461F"/>
    <w:rsid w:val="00A85379"/>
    <w:rsid w:val="00A87431"/>
    <w:rsid w:val="00A91875"/>
    <w:rsid w:val="00A93F2C"/>
    <w:rsid w:val="00A94332"/>
    <w:rsid w:val="00A96316"/>
    <w:rsid w:val="00A96A37"/>
    <w:rsid w:val="00AA0A6C"/>
    <w:rsid w:val="00AA28D3"/>
    <w:rsid w:val="00AA2D37"/>
    <w:rsid w:val="00AA2FA5"/>
    <w:rsid w:val="00AA3254"/>
    <w:rsid w:val="00AA6E9D"/>
    <w:rsid w:val="00AB0E18"/>
    <w:rsid w:val="00AB13EF"/>
    <w:rsid w:val="00AB77BA"/>
    <w:rsid w:val="00AD33C7"/>
    <w:rsid w:val="00AD423A"/>
    <w:rsid w:val="00AD75EA"/>
    <w:rsid w:val="00AE5507"/>
    <w:rsid w:val="00AE5AAC"/>
    <w:rsid w:val="00AE5F37"/>
    <w:rsid w:val="00AE6719"/>
    <w:rsid w:val="00AF5D9D"/>
    <w:rsid w:val="00AF6B9D"/>
    <w:rsid w:val="00B03DBF"/>
    <w:rsid w:val="00B11F35"/>
    <w:rsid w:val="00B14D5F"/>
    <w:rsid w:val="00B15609"/>
    <w:rsid w:val="00B1654D"/>
    <w:rsid w:val="00B36635"/>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36F"/>
    <w:rsid w:val="00BD2F62"/>
    <w:rsid w:val="00BD3425"/>
    <w:rsid w:val="00BD637E"/>
    <w:rsid w:val="00BE33D8"/>
    <w:rsid w:val="00BE5376"/>
    <w:rsid w:val="00BF64B4"/>
    <w:rsid w:val="00C10B8B"/>
    <w:rsid w:val="00C17D44"/>
    <w:rsid w:val="00C26461"/>
    <w:rsid w:val="00C31F4B"/>
    <w:rsid w:val="00C32CF2"/>
    <w:rsid w:val="00C37D19"/>
    <w:rsid w:val="00C4126D"/>
    <w:rsid w:val="00C4216C"/>
    <w:rsid w:val="00C42A1B"/>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9286B"/>
    <w:rsid w:val="00CA4416"/>
    <w:rsid w:val="00CA6E6F"/>
    <w:rsid w:val="00CB3508"/>
    <w:rsid w:val="00CD061B"/>
    <w:rsid w:val="00CD4D48"/>
    <w:rsid w:val="00CD78FF"/>
    <w:rsid w:val="00CE1A8A"/>
    <w:rsid w:val="00CE3743"/>
    <w:rsid w:val="00CE450D"/>
    <w:rsid w:val="00CE65D5"/>
    <w:rsid w:val="00CE7D0D"/>
    <w:rsid w:val="00CE7D9C"/>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0DD6"/>
    <w:rsid w:val="00D71131"/>
    <w:rsid w:val="00D73100"/>
    <w:rsid w:val="00D74BC9"/>
    <w:rsid w:val="00D80DA4"/>
    <w:rsid w:val="00D94695"/>
    <w:rsid w:val="00DB6765"/>
    <w:rsid w:val="00DB7DEC"/>
    <w:rsid w:val="00DC45E9"/>
    <w:rsid w:val="00DC6283"/>
    <w:rsid w:val="00DE0239"/>
    <w:rsid w:val="00DE22F4"/>
    <w:rsid w:val="00DF63F8"/>
    <w:rsid w:val="00E00310"/>
    <w:rsid w:val="00E02D10"/>
    <w:rsid w:val="00E05158"/>
    <w:rsid w:val="00E07D9C"/>
    <w:rsid w:val="00E11E01"/>
    <w:rsid w:val="00E160F4"/>
    <w:rsid w:val="00E21350"/>
    <w:rsid w:val="00E25560"/>
    <w:rsid w:val="00E3231F"/>
    <w:rsid w:val="00E4072C"/>
    <w:rsid w:val="00E507A1"/>
    <w:rsid w:val="00E51360"/>
    <w:rsid w:val="00E519E1"/>
    <w:rsid w:val="00E54C2C"/>
    <w:rsid w:val="00E5607D"/>
    <w:rsid w:val="00E56FDA"/>
    <w:rsid w:val="00E632AE"/>
    <w:rsid w:val="00E63CA3"/>
    <w:rsid w:val="00E6471A"/>
    <w:rsid w:val="00E65840"/>
    <w:rsid w:val="00E65BB4"/>
    <w:rsid w:val="00E71E62"/>
    <w:rsid w:val="00E72E32"/>
    <w:rsid w:val="00E91339"/>
    <w:rsid w:val="00E9201C"/>
    <w:rsid w:val="00E92C54"/>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14AE"/>
    <w:rsid w:val="00F420A3"/>
    <w:rsid w:val="00F51EDB"/>
    <w:rsid w:val="00F56682"/>
    <w:rsid w:val="00F809EA"/>
    <w:rsid w:val="00F80D87"/>
    <w:rsid w:val="00F82677"/>
    <w:rsid w:val="00F90625"/>
    <w:rsid w:val="00F940AC"/>
    <w:rsid w:val="00FA7021"/>
    <w:rsid w:val="00FD1494"/>
    <w:rsid w:val="00FD49FF"/>
    <w:rsid w:val="00FD7DEB"/>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16686937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onventions/full-list/-/conventions/rms/090000168006457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t/dg4/education/Source/competences/CDC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B82DA0D908974319B3DE96792BC3BD93"/>
        <w:category>
          <w:name w:val="General"/>
          <w:gallery w:val="placeholder"/>
        </w:category>
        <w:types>
          <w:type w:val="bbPlcHdr"/>
        </w:types>
        <w:behaviors>
          <w:behavior w:val="content"/>
        </w:behaviors>
        <w:guid w:val="{9E7BBCAE-BD7C-4DC8-9D4B-87426E5DE291}"/>
      </w:docPartPr>
      <w:docPartBody>
        <w:p w:rsidR="00F274B9" w:rsidRDefault="001A6BCD" w:rsidP="001A6BCD">
          <w:pPr>
            <w:pStyle w:val="B82DA0D908974319B3DE96792BC3BD93"/>
          </w:pPr>
          <w:r w:rsidRPr="00583FCD">
            <w:rPr>
              <w:rStyle w:val="PlaceholderText"/>
              <w:rFonts w:ascii="Arial Narrow" w:hAnsi="Arial Narrow"/>
              <w:sz w:val="20"/>
              <w:szCs w:val="20"/>
            </w:rPr>
            <w:t>Click here to enter email</w:t>
          </w:r>
        </w:p>
      </w:docPartBody>
    </w:docPart>
    <w:docPart>
      <w:docPartPr>
        <w:name w:val="4AD973950C0A4367B0A6F556F417CBDE"/>
        <w:category>
          <w:name w:val="General"/>
          <w:gallery w:val="placeholder"/>
        </w:category>
        <w:types>
          <w:type w:val="bbPlcHdr"/>
        </w:types>
        <w:behaviors>
          <w:behavior w:val="content"/>
        </w:behaviors>
        <w:guid w:val="{676F30BD-FC1E-4739-A647-C43DDB132420}"/>
      </w:docPartPr>
      <w:docPartBody>
        <w:p w:rsidR="00F274B9" w:rsidRDefault="001A6BCD" w:rsidP="001A6BCD">
          <w:pPr>
            <w:pStyle w:val="4AD973950C0A4367B0A6F556F417CBDE"/>
          </w:pPr>
          <w:r w:rsidRPr="00E25560">
            <w:rPr>
              <w:rFonts w:ascii="Tahoma" w:hAnsi="Tahoma" w:cs="Tahoma"/>
              <w:color w:val="808080"/>
              <w:sz w:val="20"/>
              <w:szCs w:val="20"/>
            </w:rPr>
            <w:t>Click here to enter email</w:t>
          </w:r>
        </w:p>
      </w:docPartBody>
    </w:docPart>
    <w:docPart>
      <w:docPartPr>
        <w:name w:val="1CF79417F9CF4076BDAC40428C2F023A"/>
        <w:category>
          <w:name w:val="General"/>
          <w:gallery w:val="placeholder"/>
        </w:category>
        <w:types>
          <w:type w:val="bbPlcHdr"/>
        </w:types>
        <w:behaviors>
          <w:behavior w:val="content"/>
        </w:behaviors>
        <w:guid w:val="{76C58E46-1E63-42C5-A3A0-1D3CD307A618}"/>
      </w:docPartPr>
      <w:docPartBody>
        <w:p w:rsidR="00F274B9" w:rsidRDefault="001A6BCD" w:rsidP="001A6BCD">
          <w:pPr>
            <w:pStyle w:val="1CF79417F9CF4076BDAC40428C2F023A"/>
          </w:pPr>
          <w:r w:rsidRPr="00583FCD">
            <w:rPr>
              <w:rStyle w:val="PlaceholderText"/>
              <w:rFonts w:ascii="Arial Narrow" w:hAnsi="Arial Narrow"/>
              <w:sz w:val="20"/>
              <w:szCs w:val="20"/>
            </w:rPr>
            <w:t>Click here to enter email</w:t>
          </w:r>
        </w:p>
      </w:docPartBody>
    </w:docPart>
    <w:docPart>
      <w:docPartPr>
        <w:name w:val="86DB390110D5446A9FD37ACE90A6D210"/>
        <w:category>
          <w:name w:val="General"/>
          <w:gallery w:val="placeholder"/>
        </w:category>
        <w:types>
          <w:type w:val="bbPlcHdr"/>
        </w:types>
        <w:behaviors>
          <w:behavior w:val="content"/>
        </w:behaviors>
        <w:guid w:val="{7F7AFCC4-2A18-4BB8-B630-470D27C94309}"/>
      </w:docPartPr>
      <w:docPartBody>
        <w:p w:rsidR="001F20A5" w:rsidRDefault="00B232F4" w:rsidP="00B232F4">
          <w:pPr>
            <w:pStyle w:val="86DB390110D5446A9FD37ACE90A6D210"/>
          </w:pPr>
          <w:r w:rsidRPr="00583FCD">
            <w:rPr>
              <w:rStyle w:val="PlaceholderText"/>
              <w:rFonts w:ascii="Arial Narrow" w:hAnsi="Arial Narrow"/>
              <w:sz w:val="20"/>
              <w:szCs w:val="20"/>
            </w:rPr>
            <w:t>Click here to enter email</w:t>
          </w:r>
        </w:p>
      </w:docPartBody>
    </w:docPart>
    <w:docPart>
      <w:docPartPr>
        <w:name w:val="CF1CD4DE0EA94D26A851BAE40B03CFA0"/>
        <w:category>
          <w:name w:val="General"/>
          <w:gallery w:val="placeholder"/>
        </w:category>
        <w:types>
          <w:type w:val="bbPlcHdr"/>
        </w:types>
        <w:behaviors>
          <w:behavior w:val="content"/>
        </w:behaviors>
        <w:guid w:val="{D5CB4F50-D00A-4BF6-8789-965283AB4BE7}"/>
      </w:docPartPr>
      <w:docPartBody>
        <w:p w:rsidR="001F20A5" w:rsidRDefault="00B232F4" w:rsidP="00B232F4">
          <w:pPr>
            <w:pStyle w:val="CF1CD4DE0EA94D26A851BAE40B03CFA0"/>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6BCD"/>
    <w:rsid w:val="001A7B9B"/>
    <w:rsid w:val="001C6090"/>
    <w:rsid w:val="001F20A5"/>
    <w:rsid w:val="002404E2"/>
    <w:rsid w:val="00356C99"/>
    <w:rsid w:val="003B19A4"/>
    <w:rsid w:val="00452619"/>
    <w:rsid w:val="005A012A"/>
    <w:rsid w:val="00646ADE"/>
    <w:rsid w:val="00652890"/>
    <w:rsid w:val="00654938"/>
    <w:rsid w:val="0066068B"/>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B232F4"/>
    <w:rsid w:val="00C27B37"/>
    <w:rsid w:val="00C67F51"/>
    <w:rsid w:val="00CF3D76"/>
    <w:rsid w:val="00D30CA9"/>
    <w:rsid w:val="00D626CA"/>
    <w:rsid w:val="00DE526F"/>
    <w:rsid w:val="00E31C14"/>
    <w:rsid w:val="00E52089"/>
    <w:rsid w:val="00EF0E7B"/>
    <w:rsid w:val="00EF221B"/>
    <w:rsid w:val="00F274B9"/>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2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B82DA0D908974319B3DE96792BC3BD93">
    <w:name w:val="B82DA0D908974319B3DE96792BC3BD93"/>
    <w:rsid w:val="001A6BCD"/>
    <w:pPr>
      <w:spacing w:after="160" w:line="259" w:lineRule="auto"/>
    </w:pPr>
  </w:style>
  <w:style w:type="paragraph" w:customStyle="1" w:styleId="4AD973950C0A4367B0A6F556F417CBDE">
    <w:name w:val="4AD973950C0A4367B0A6F556F417CBDE"/>
    <w:rsid w:val="001A6BCD"/>
    <w:pPr>
      <w:spacing w:after="160" w:line="259" w:lineRule="auto"/>
    </w:pPr>
  </w:style>
  <w:style w:type="paragraph" w:customStyle="1" w:styleId="4DC69812A5E84C278D40581339B00E87">
    <w:name w:val="4DC69812A5E84C278D40581339B00E87"/>
    <w:rsid w:val="001A6BCD"/>
    <w:pPr>
      <w:spacing w:after="160" w:line="259" w:lineRule="auto"/>
    </w:pPr>
  </w:style>
  <w:style w:type="paragraph" w:customStyle="1" w:styleId="1CF79417F9CF4076BDAC40428C2F023A">
    <w:name w:val="1CF79417F9CF4076BDAC40428C2F023A"/>
    <w:rsid w:val="001A6BCD"/>
    <w:pPr>
      <w:spacing w:after="160" w:line="259" w:lineRule="auto"/>
    </w:pPr>
  </w:style>
  <w:style w:type="paragraph" w:customStyle="1" w:styleId="86DB390110D5446A9FD37ACE90A6D210">
    <w:name w:val="86DB390110D5446A9FD37ACE90A6D210"/>
    <w:rsid w:val="00B232F4"/>
    <w:pPr>
      <w:spacing w:after="160" w:line="259" w:lineRule="auto"/>
    </w:pPr>
    <w:rPr>
      <w:lang w:val="en-GB" w:eastAsia="en-GB"/>
    </w:rPr>
  </w:style>
  <w:style w:type="paragraph" w:customStyle="1" w:styleId="CF1CD4DE0EA94D26A851BAE40B03CFA0">
    <w:name w:val="CF1CD4DE0EA94D26A851BAE40B03CFA0"/>
    <w:rsid w:val="00B232F4"/>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B95249-287D-48B1-9CF5-E084BA25672D}">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AKTASLI GURKAN Irem</cp:lastModifiedBy>
  <cp:revision>20</cp:revision>
  <cp:lastPrinted>2016-10-07T09:25:00Z</cp:lastPrinted>
  <dcterms:created xsi:type="dcterms:W3CDTF">2019-08-09T13:06:00Z</dcterms:created>
  <dcterms:modified xsi:type="dcterms:W3CDTF">2021-01-27T11:48:00Z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