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44774D42" w14:textId="075C3CB3" w:rsidR="007D0A02" w:rsidRPr="007D0A02" w:rsidRDefault="00AB0E18" w:rsidP="007D0A02">
      <w:pPr>
        <w:jc w:val="both"/>
        <w:rPr>
          <w:rFonts w:ascii="Tahoma" w:hAnsi="Tahoma" w:cs="Tahoma"/>
          <w:b/>
          <w:sz w:val="28"/>
          <w:szCs w:val="28"/>
        </w:rPr>
      </w:pPr>
      <w:r w:rsidRPr="00E25560">
        <w:rPr>
          <w:rFonts w:ascii="Tahoma" w:hAnsi="Tahoma" w:cs="Tahoma"/>
          <w:b/>
          <w:sz w:val="28"/>
          <w:szCs w:val="28"/>
        </w:rPr>
        <w:t xml:space="preserve">Purchase of </w:t>
      </w:r>
      <w:bookmarkStart w:id="0" w:name="_Hlk23322420"/>
      <w:r w:rsidR="007D0A02" w:rsidRPr="007D0A02">
        <w:rPr>
          <w:rFonts w:ascii="Tahoma" w:hAnsi="Tahoma" w:cs="Tahoma"/>
          <w:b/>
          <w:sz w:val="28"/>
          <w:szCs w:val="28"/>
        </w:rPr>
        <w:t xml:space="preserve">consultancy services to be provided by </w:t>
      </w:r>
      <w:r w:rsidR="007D0A02" w:rsidRPr="00570654">
        <w:rPr>
          <w:rFonts w:ascii="Tahoma" w:hAnsi="Tahoma" w:cs="Tahoma"/>
          <w:b/>
          <w:sz w:val="28"/>
          <w:szCs w:val="28"/>
        </w:rPr>
        <w:t xml:space="preserve">national consultants </w:t>
      </w:r>
      <w:r w:rsidR="00574086" w:rsidRPr="00570654">
        <w:rPr>
          <w:rFonts w:ascii="Tahoma" w:hAnsi="Tahoma" w:cs="Tahoma"/>
          <w:b/>
          <w:sz w:val="28"/>
          <w:szCs w:val="28"/>
        </w:rPr>
        <w:t>on four main results and closing conference</w:t>
      </w:r>
      <w:r w:rsidR="00574086" w:rsidRPr="00574086">
        <w:rPr>
          <w:rFonts w:ascii="Tahoma" w:hAnsi="Tahoma" w:cs="Tahoma"/>
          <w:b/>
          <w:sz w:val="28"/>
          <w:szCs w:val="28"/>
        </w:rPr>
        <w:t xml:space="preserve"> within the framework of the EU/CoE Joint Project “Strengthening Democratic Culture in Basic Education”.</w:t>
      </w:r>
      <w:bookmarkEnd w:id="0"/>
    </w:p>
    <w:p w14:paraId="1D4968E9" w14:textId="0FDB9D0A" w:rsidR="00AB0E18" w:rsidRPr="00E25560" w:rsidRDefault="00AB0E18" w:rsidP="00AB0E18">
      <w:pPr>
        <w:rPr>
          <w:rFonts w:ascii="Tahoma" w:hAnsi="Tahoma" w:cs="Tahoma"/>
          <w:b/>
          <w:sz w:val="28"/>
          <w:szCs w:val="28"/>
          <w:highlight w:val="cyan"/>
        </w:rPr>
      </w:pPr>
    </w:p>
    <w:p w14:paraId="0D2231F5" w14:textId="77777777" w:rsidR="005B6603" w:rsidRPr="00E25560" w:rsidRDefault="005B6603" w:rsidP="009E1B52">
      <w:pPr>
        <w:rPr>
          <w:rFonts w:ascii="Tahoma" w:hAnsi="Tahoma" w:cs="Tahoma"/>
          <w:b/>
        </w:rPr>
      </w:pPr>
    </w:p>
    <w:p w14:paraId="61584FF2" w14:textId="261FB5C8" w:rsidR="007D0A02" w:rsidRDefault="007D0A02" w:rsidP="007D0A02">
      <w:pPr>
        <w:spacing w:after="120"/>
        <w:jc w:val="both"/>
        <w:rPr>
          <w:rFonts w:ascii="Tahoma" w:hAnsi="Tahoma" w:cs="Tahoma"/>
          <w:sz w:val="20"/>
          <w:szCs w:val="20"/>
        </w:rPr>
      </w:pPr>
      <w:r w:rsidRPr="00710896">
        <w:rPr>
          <w:rFonts w:ascii="Tahoma" w:hAnsi="Tahoma" w:cs="Tahoma"/>
          <w:sz w:val="20"/>
          <w:szCs w:val="20"/>
        </w:rPr>
        <w:t>The Council of Europe is currently implementing</w:t>
      </w:r>
      <w:r w:rsidR="006C0189" w:rsidRPr="00710896">
        <w:rPr>
          <w:rFonts w:ascii="Tahoma" w:hAnsi="Tahoma" w:cs="Tahoma"/>
          <w:sz w:val="20"/>
          <w:szCs w:val="20"/>
        </w:rPr>
        <w:t>, in Turkey,</w:t>
      </w:r>
      <w:r w:rsidRPr="00710896">
        <w:rPr>
          <w:rFonts w:ascii="Tahoma" w:hAnsi="Tahoma" w:cs="Tahoma"/>
          <w:sz w:val="20"/>
          <w:szCs w:val="20"/>
        </w:rPr>
        <w:t xml:space="preserve"> a Project on “Strengthening Democratic Culture in Basic Education” (SCoD). The project will continue until </w:t>
      </w:r>
      <w:r w:rsidR="00574086">
        <w:rPr>
          <w:rFonts w:ascii="Tahoma" w:hAnsi="Tahoma" w:cs="Tahoma"/>
          <w:sz w:val="20"/>
          <w:szCs w:val="20"/>
        </w:rPr>
        <w:t>November</w:t>
      </w:r>
      <w:r w:rsidRPr="00710896">
        <w:rPr>
          <w:rFonts w:ascii="Tahoma" w:hAnsi="Tahoma" w:cs="Tahoma"/>
          <w:sz w:val="20"/>
          <w:szCs w:val="20"/>
        </w:rPr>
        <w:t xml:space="preserve"> 202</w:t>
      </w:r>
      <w:r w:rsidR="00574086">
        <w:rPr>
          <w:rFonts w:ascii="Tahoma" w:hAnsi="Tahoma" w:cs="Tahoma"/>
          <w:sz w:val="20"/>
          <w:szCs w:val="20"/>
        </w:rPr>
        <w:t>2</w:t>
      </w:r>
      <w:r w:rsidRPr="00710896">
        <w:rPr>
          <w:rFonts w:ascii="Tahoma" w:hAnsi="Tahoma" w:cs="Tahoma"/>
          <w:sz w:val="20"/>
          <w:szCs w:val="20"/>
        </w:rPr>
        <w:t xml:space="preserve">. In that context, it is looking for Providers for the provision </w:t>
      </w:r>
      <w:r w:rsidRPr="00570654">
        <w:rPr>
          <w:rFonts w:ascii="Tahoma" w:hAnsi="Tahoma" w:cs="Tahoma"/>
          <w:sz w:val="20"/>
          <w:szCs w:val="20"/>
        </w:rPr>
        <w:t>of consultancy</w:t>
      </w:r>
      <w:r w:rsidR="00BE1313" w:rsidRPr="00570654">
        <w:rPr>
          <w:rFonts w:ascii="Tahoma" w:hAnsi="Tahoma" w:cs="Tahoma"/>
          <w:sz w:val="20"/>
          <w:szCs w:val="20"/>
        </w:rPr>
        <w:t xml:space="preserve"> services</w:t>
      </w:r>
      <w:r w:rsidRPr="00570654">
        <w:rPr>
          <w:rFonts w:ascii="Tahoma" w:hAnsi="Tahoma" w:cs="Tahoma"/>
          <w:sz w:val="20"/>
          <w:szCs w:val="20"/>
        </w:rPr>
        <w:t xml:space="preserve"> </w:t>
      </w:r>
      <w:r w:rsidR="00574086" w:rsidRPr="00570654">
        <w:rPr>
          <w:rFonts w:ascii="Tahoma" w:hAnsi="Tahoma" w:cs="Tahoma"/>
          <w:sz w:val="20"/>
          <w:szCs w:val="20"/>
        </w:rPr>
        <w:t>on four main results and closing conference</w:t>
      </w:r>
      <w:r w:rsidR="00574086" w:rsidRPr="00574086">
        <w:rPr>
          <w:rFonts w:ascii="Tahoma" w:hAnsi="Tahoma" w:cs="Tahoma"/>
          <w:sz w:val="20"/>
          <w:szCs w:val="20"/>
        </w:rPr>
        <w:t xml:space="preserve"> </w:t>
      </w:r>
      <w:r w:rsidRPr="00710896">
        <w:rPr>
          <w:rFonts w:ascii="Tahoma" w:hAnsi="Tahoma" w:cs="Tahoma"/>
          <w:sz w:val="20"/>
          <w:szCs w:val="20"/>
        </w:rPr>
        <w:t>to be requested by the Council on an as needed basis.</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xml:space="preserve">, the Organisation shall invite to tender at least three potential providers for any purchase between €2,000 (or €5,000 for intellectual services) </w:t>
      </w:r>
      <w:r w:rsidRPr="00570654">
        <w:rPr>
          <w:rFonts w:ascii="Tahoma" w:hAnsi="Tahoma" w:cs="Tahoma"/>
          <w:b/>
          <w:sz w:val="20"/>
          <w:szCs w:val="20"/>
        </w:rPr>
        <w:t>and €55,000 tax exclusive.</w:t>
      </w:r>
    </w:p>
    <w:p w14:paraId="12EA6D3B" w14:textId="4A0079E8" w:rsidR="007958C9" w:rsidRPr="007074EE"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w:t>
      </w:r>
      <w:r w:rsidRPr="007074EE">
        <w:rPr>
          <w:rFonts w:ascii="Tahoma" w:hAnsi="Tahoma" w:cs="Tahoma"/>
          <w:sz w:val="20"/>
          <w:szCs w:val="20"/>
        </w:rPr>
        <w:t xml:space="preserve">below. All tenderers will be informed in writing of the outcome of the </w:t>
      </w:r>
      <w:r w:rsidRPr="007074EE">
        <w:rPr>
          <w:rFonts w:ascii="Tahoma" w:hAnsi="Tahoma" w:cs="Tahoma"/>
          <w:color w:val="000000" w:themeColor="text1"/>
          <w:sz w:val="20"/>
          <w:szCs w:val="20"/>
        </w:rPr>
        <w:t>procedure.</w:t>
      </w:r>
    </w:p>
    <w:p w14:paraId="3FE84360" w14:textId="7888D493" w:rsidR="007D0A02" w:rsidRPr="007074EE" w:rsidRDefault="007D0A02" w:rsidP="007D0A02">
      <w:pPr>
        <w:jc w:val="both"/>
        <w:rPr>
          <w:rFonts w:ascii="Tahoma" w:hAnsi="Tahoma" w:cs="Tahoma"/>
          <w:color w:val="000000"/>
          <w:sz w:val="20"/>
          <w:szCs w:val="20"/>
        </w:rPr>
      </w:pPr>
      <w:r w:rsidRPr="007074EE">
        <w:rPr>
          <w:rFonts w:ascii="Tahoma" w:hAnsi="Tahoma" w:cs="Tahoma"/>
          <w:color w:val="000000"/>
          <w:sz w:val="20"/>
          <w:szCs w:val="20"/>
        </w:rPr>
        <w:t>The tenderer must be either a natural person, a self-employed sole trader, or a duly registered limited or unlimited liability company with a single employee/director.</w:t>
      </w:r>
    </w:p>
    <w:p w14:paraId="6737CE96" w14:textId="5C518F03" w:rsidR="007958C9" w:rsidRPr="007074EE" w:rsidRDefault="007958C9" w:rsidP="007958C9">
      <w:pPr>
        <w:spacing w:after="120"/>
        <w:jc w:val="both"/>
        <w:rPr>
          <w:rFonts w:ascii="Tahoma" w:hAnsi="Tahoma" w:cs="Tahoma"/>
          <w:color w:val="000000" w:themeColor="text1"/>
          <w:sz w:val="20"/>
          <w:szCs w:val="20"/>
        </w:rPr>
      </w:pPr>
    </w:p>
    <w:p w14:paraId="2810F0BD" w14:textId="27DC7696" w:rsidR="007958C9" w:rsidRPr="007074EE" w:rsidRDefault="007958C9" w:rsidP="007D0A02">
      <w:pPr>
        <w:jc w:val="both"/>
        <w:rPr>
          <w:rFonts w:ascii="Tahoma" w:hAnsi="Tahoma" w:cs="Tahoma"/>
          <w:b/>
          <w:color w:val="000000" w:themeColor="text1"/>
          <w:sz w:val="20"/>
          <w:szCs w:val="20"/>
        </w:rPr>
      </w:pPr>
      <w:r w:rsidRPr="007074EE">
        <w:rPr>
          <w:rFonts w:ascii="Tahoma" w:hAnsi="Tahoma" w:cs="Tahoma"/>
          <w:color w:val="000000" w:themeColor="text1"/>
          <w:sz w:val="20"/>
          <w:szCs w:val="20"/>
        </w:rPr>
        <w:t>Tenders shall be submitted</w:t>
      </w:r>
      <w:r w:rsidRPr="007074EE">
        <w:rPr>
          <w:rFonts w:ascii="Tahoma" w:hAnsi="Tahoma" w:cs="Tahoma"/>
          <w:b/>
          <w:color w:val="000000" w:themeColor="text1"/>
          <w:sz w:val="20"/>
          <w:szCs w:val="20"/>
        </w:rPr>
        <w:t xml:space="preserve"> by email to the email address indicated in the table below, with the </w:t>
      </w:r>
      <w:r w:rsidR="00E25560" w:rsidRPr="007074EE">
        <w:rPr>
          <w:rFonts w:ascii="Tahoma" w:hAnsi="Tahoma" w:cs="Tahoma"/>
          <w:b/>
          <w:color w:val="000000" w:themeColor="text1"/>
          <w:sz w:val="20"/>
          <w:szCs w:val="20"/>
        </w:rPr>
        <w:t>following reference in subject:</w:t>
      </w:r>
      <w:r w:rsidRPr="007074EE">
        <w:rPr>
          <w:rFonts w:ascii="Tahoma" w:hAnsi="Tahoma" w:cs="Tahoma"/>
          <w:b/>
          <w:color w:val="000000" w:themeColor="text1"/>
          <w:sz w:val="20"/>
          <w:szCs w:val="20"/>
        </w:rPr>
        <w:t xml:space="preserve"> </w:t>
      </w:r>
      <w:r w:rsidR="007D0A02" w:rsidRPr="007074EE">
        <w:rPr>
          <w:rFonts w:ascii="Tahoma" w:hAnsi="Tahoma" w:cs="Tahoma"/>
          <w:b/>
          <w:color w:val="000000" w:themeColor="text1"/>
          <w:sz w:val="20"/>
          <w:szCs w:val="20"/>
        </w:rPr>
        <w:t xml:space="preserve"> </w:t>
      </w:r>
      <w:r w:rsidR="007D0A02" w:rsidRPr="007074EE">
        <w:rPr>
          <w:rFonts w:ascii="Tahoma" w:hAnsi="Tahoma" w:cs="Tahoma"/>
          <w:b/>
          <w:sz w:val="20"/>
          <w:szCs w:val="20"/>
        </w:rPr>
        <w:t xml:space="preserve">National </w:t>
      </w:r>
      <w:r w:rsidR="007D0A02" w:rsidRPr="00570654">
        <w:rPr>
          <w:rFonts w:ascii="Tahoma" w:hAnsi="Tahoma" w:cs="Tahoma"/>
          <w:b/>
          <w:sz w:val="20"/>
          <w:szCs w:val="20"/>
        </w:rPr>
        <w:t xml:space="preserve">consultants </w:t>
      </w:r>
      <w:r w:rsidR="00574086" w:rsidRPr="00570654">
        <w:rPr>
          <w:rFonts w:ascii="Tahoma" w:hAnsi="Tahoma" w:cs="Tahoma"/>
          <w:b/>
          <w:sz w:val="20"/>
          <w:szCs w:val="20"/>
        </w:rPr>
        <w:t>on four main results and closing conference</w:t>
      </w:r>
      <w:r w:rsidR="00574086" w:rsidRPr="00574086">
        <w:rPr>
          <w:rFonts w:ascii="Tahoma" w:hAnsi="Tahoma" w:cs="Tahoma"/>
          <w:b/>
          <w:sz w:val="20"/>
          <w:szCs w:val="20"/>
        </w:rPr>
        <w:t xml:space="preserve"> </w:t>
      </w:r>
      <w:r w:rsidR="006C0189" w:rsidRPr="007074EE">
        <w:rPr>
          <w:rFonts w:ascii="Tahoma" w:hAnsi="Tahoma" w:cs="Tahoma"/>
          <w:b/>
          <w:sz w:val="20"/>
          <w:szCs w:val="20"/>
        </w:rPr>
        <w:t xml:space="preserve">within the </w:t>
      </w:r>
      <w:r w:rsidR="007D0A02" w:rsidRPr="007074EE">
        <w:rPr>
          <w:rFonts w:ascii="Tahoma" w:hAnsi="Tahoma" w:cs="Tahoma"/>
          <w:b/>
          <w:sz w:val="20"/>
          <w:szCs w:val="20"/>
        </w:rPr>
        <w:t xml:space="preserve">framework of </w:t>
      </w:r>
      <w:r w:rsidR="007F5445" w:rsidRPr="007074EE">
        <w:rPr>
          <w:rFonts w:ascii="Tahoma" w:hAnsi="Tahoma" w:cs="Tahoma"/>
          <w:b/>
          <w:sz w:val="20"/>
          <w:szCs w:val="20"/>
        </w:rPr>
        <w:t xml:space="preserve">the </w:t>
      </w:r>
      <w:r w:rsidR="00975B73" w:rsidRPr="00975B73">
        <w:rPr>
          <w:rFonts w:ascii="Tahoma" w:hAnsi="Tahoma" w:cs="Tahoma"/>
          <w:b/>
          <w:sz w:val="20"/>
          <w:szCs w:val="20"/>
        </w:rPr>
        <w:t>SCOD Project</w:t>
      </w:r>
      <w:r w:rsidRPr="007074EE">
        <w:rPr>
          <w:rFonts w:ascii="Tahoma" w:hAnsi="Tahoma" w:cs="Tahoma"/>
          <w:b/>
          <w:color w:val="000000" w:themeColor="text1"/>
          <w:sz w:val="20"/>
          <w:szCs w:val="20"/>
        </w:rPr>
        <w:t xml:space="preserve">. </w:t>
      </w:r>
      <w:r w:rsidRPr="007074EE">
        <w:rPr>
          <w:rFonts w:ascii="Tahoma" w:hAnsi="Tahoma" w:cs="Tahoma"/>
          <w:color w:val="000000" w:themeColor="text1"/>
          <w:sz w:val="20"/>
          <w:szCs w:val="20"/>
        </w:rPr>
        <w:t>Tenders addressed to another email address</w:t>
      </w:r>
      <w:r w:rsidRPr="007074EE">
        <w:rPr>
          <w:rFonts w:ascii="Tahoma" w:hAnsi="Tahoma" w:cs="Tahoma"/>
          <w:b/>
          <w:color w:val="000000" w:themeColor="text1"/>
          <w:sz w:val="20"/>
          <w:szCs w:val="20"/>
        </w:rPr>
        <w:t xml:space="preserve"> will be rejected.</w:t>
      </w:r>
    </w:p>
    <w:p w14:paraId="4F49156F" w14:textId="77777777" w:rsidR="007D0A02" w:rsidRPr="007074EE" w:rsidRDefault="007D0A02" w:rsidP="007D0A02">
      <w:pPr>
        <w:jc w:val="both"/>
        <w:rPr>
          <w:rFonts w:ascii="Tahoma" w:hAnsi="Tahoma" w:cs="Tahoma"/>
          <w:sz w:val="20"/>
          <w:szCs w:val="20"/>
        </w:rPr>
      </w:pPr>
    </w:p>
    <w:p w14:paraId="142E0C0A" w14:textId="4EA0D4C5" w:rsidR="007958C9" w:rsidRPr="007D0A02" w:rsidRDefault="007958C9" w:rsidP="00BB54A4">
      <w:pPr>
        <w:spacing w:after="120"/>
        <w:jc w:val="both"/>
        <w:rPr>
          <w:rFonts w:ascii="Tahoma" w:hAnsi="Tahoma" w:cs="Tahoma"/>
          <w:b/>
          <w:color w:val="000000" w:themeColor="text1"/>
          <w:sz w:val="20"/>
          <w:szCs w:val="20"/>
        </w:rPr>
      </w:pPr>
      <w:r w:rsidRPr="007074E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7074EE">
        <w:rPr>
          <w:rFonts w:ascii="Tahoma" w:hAnsi="Tahoma" w:cs="Tahoma"/>
          <w:b/>
          <w:color w:val="000000" w:themeColor="text1"/>
          <w:sz w:val="20"/>
          <w:szCs w:val="20"/>
        </w:rPr>
        <w:t xml:space="preserve"> All questions shall be submitted at least </w:t>
      </w:r>
      <w:r w:rsidR="00A0301D">
        <w:rPr>
          <w:rFonts w:ascii="Tahoma" w:hAnsi="Tahoma" w:cs="Tahoma"/>
          <w:b/>
          <w:color w:val="000000" w:themeColor="text1"/>
          <w:sz w:val="20"/>
          <w:szCs w:val="20"/>
          <w:u w:val="single"/>
        </w:rPr>
        <w:t>2</w:t>
      </w:r>
      <w:r w:rsidRPr="007074EE">
        <w:rPr>
          <w:rFonts w:ascii="Tahoma" w:hAnsi="Tahoma" w:cs="Tahoma"/>
          <w:b/>
          <w:color w:val="000000" w:themeColor="text1"/>
          <w:sz w:val="20"/>
          <w:szCs w:val="20"/>
          <w:u w:val="single"/>
        </w:rPr>
        <w:t xml:space="preserve"> (</w:t>
      </w:r>
      <w:r w:rsidR="00A0301D">
        <w:rPr>
          <w:rFonts w:ascii="Tahoma" w:hAnsi="Tahoma" w:cs="Tahoma"/>
          <w:b/>
          <w:color w:val="000000" w:themeColor="text1"/>
          <w:sz w:val="20"/>
          <w:szCs w:val="20"/>
          <w:u w:val="single"/>
        </w:rPr>
        <w:t>two</w:t>
      </w:r>
      <w:r w:rsidRPr="007074EE">
        <w:rPr>
          <w:rFonts w:ascii="Tahoma" w:hAnsi="Tahoma" w:cs="Tahoma"/>
          <w:b/>
          <w:color w:val="000000" w:themeColor="text1"/>
          <w:sz w:val="20"/>
          <w:szCs w:val="20"/>
          <w:u w:val="single"/>
        </w:rPr>
        <w:t>) working days before the deadline for submission of the tenders</w:t>
      </w:r>
      <w:r w:rsidRPr="007074EE">
        <w:rPr>
          <w:rFonts w:ascii="Tahoma" w:hAnsi="Tahoma" w:cs="Tahoma"/>
          <w:b/>
          <w:color w:val="000000" w:themeColor="text1"/>
          <w:sz w:val="20"/>
          <w:szCs w:val="20"/>
        </w:rPr>
        <w:t xml:space="preserve"> and shall be exclusively addressed to the email address indicated below with the following reference in subject: </w:t>
      </w:r>
      <w:bookmarkStart w:id="1" w:name="_Hlk23326450"/>
      <w:bookmarkStart w:id="2" w:name="_Hlk23326534"/>
      <w:r w:rsidR="00975B73">
        <w:rPr>
          <w:rFonts w:ascii="Tahoma" w:hAnsi="Tahoma" w:cs="Tahoma"/>
          <w:b/>
          <w:color w:val="000000" w:themeColor="text1"/>
          <w:sz w:val="20"/>
          <w:szCs w:val="20"/>
        </w:rPr>
        <w:t xml:space="preserve">Question - </w:t>
      </w:r>
      <w:r w:rsidR="007D0A02" w:rsidRPr="007074EE">
        <w:rPr>
          <w:rFonts w:ascii="Tahoma" w:hAnsi="Tahoma" w:cs="Tahoma"/>
          <w:b/>
          <w:sz w:val="20"/>
          <w:szCs w:val="20"/>
        </w:rPr>
        <w:t>National consultants on</w:t>
      </w:r>
      <w:r w:rsidR="00574086" w:rsidRPr="00574086">
        <w:rPr>
          <w:rFonts w:ascii="Tahoma" w:hAnsi="Tahoma" w:cs="Tahoma"/>
          <w:b/>
          <w:sz w:val="20"/>
          <w:szCs w:val="20"/>
        </w:rPr>
        <w:t xml:space="preserve"> </w:t>
      </w:r>
      <w:r w:rsidR="00574086" w:rsidRPr="00570654">
        <w:rPr>
          <w:rFonts w:ascii="Tahoma" w:hAnsi="Tahoma" w:cs="Tahoma"/>
          <w:b/>
          <w:sz w:val="20"/>
          <w:szCs w:val="20"/>
        </w:rPr>
        <w:t>four main results and closing conference</w:t>
      </w:r>
      <w:r w:rsidR="00574086" w:rsidRPr="00574086">
        <w:rPr>
          <w:rFonts w:ascii="Tahoma" w:hAnsi="Tahoma" w:cs="Tahoma"/>
          <w:b/>
          <w:sz w:val="20"/>
          <w:szCs w:val="20"/>
        </w:rPr>
        <w:t xml:space="preserve"> </w:t>
      </w:r>
      <w:r w:rsidR="006C0189" w:rsidRPr="007074EE">
        <w:rPr>
          <w:rFonts w:ascii="Tahoma" w:hAnsi="Tahoma" w:cs="Tahoma"/>
          <w:b/>
          <w:sz w:val="20"/>
          <w:szCs w:val="20"/>
        </w:rPr>
        <w:t xml:space="preserve">within the </w:t>
      </w:r>
      <w:r w:rsidR="007D0A02" w:rsidRPr="007074EE">
        <w:rPr>
          <w:rFonts w:ascii="Tahoma" w:hAnsi="Tahoma" w:cs="Tahoma"/>
          <w:b/>
          <w:sz w:val="20"/>
          <w:szCs w:val="20"/>
        </w:rPr>
        <w:t xml:space="preserve">framework of </w:t>
      </w:r>
      <w:r w:rsidR="007F5445" w:rsidRPr="007074EE">
        <w:rPr>
          <w:rFonts w:ascii="Tahoma" w:hAnsi="Tahoma" w:cs="Tahoma"/>
          <w:b/>
          <w:sz w:val="20"/>
          <w:szCs w:val="20"/>
        </w:rPr>
        <w:t xml:space="preserve">the </w:t>
      </w:r>
      <w:bookmarkEnd w:id="1"/>
      <w:r w:rsidR="00975B73" w:rsidRPr="00975B73">
        <w:rPr>
          <w:rFonts w:ascii="Tahoma" w:hAnsi="Tahoma" w:cs="Tahoma"/>
          <w:b/>
          <w:sz w:val="20"/>
          <w:szCs w:val="20"/>
        </w:rPr>
        <w:t>SCOD Project</w:t>
      </w:r>
      <w:bookmarkEnd w:id="2"/>
      <w:r w:rsidR="007D0A02" w:rsidRPr="007074EE">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20146E"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2C65C905"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1-02T00:00:00Z">
                  <w:dateFormat w:val="dd MMMM yyyy"/>
                  <w:lid w:val="en-GB"/>
                  <w:storeMappedDataAs w:val="dateTime"/>
                  <w:calendar w:val="gregorian"/>
                </w:date>
              </w:sdtPr>
              <w:sdtEndPr>
                <w:rPr>
                  <w:rStyle w:val="DefaultParagraphFont"/>
                  <w:sz w:val="22"/>
                  <w:szCs w:val="20"/>
                </w:rPr>
              </w:sdtEndPr>
              <w:sdtContent>
                <w:r w:rsidR="00574086">
                  <w:rPr>
                    <w:rStyle w:val="Style73"/>
                    <w:rFonts w:ascii="Tahoma" w:hAnsi="Tahoma" w:cs="Tahoma"/>
                  </w:rPr>
                  <w:t>02 November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2-02-04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697BC2F7" w:rsidR="007958C9" w:rsidRPr="00E25560" w:rsidRDefault="00574086" w:rsidP="007958C9">
                <w:pPr>
                  <w:rPr>
                    <w:rFonts w:ascii="Tahoma" w:hAnsi="Tahoma" w:cs="Tahoma"/>
                    <w:sz w:val="20"/>
                    <w:szCs w:val="20"/>
                    <w:lang w:eastAsia="fr-FR"/>
                  </w:rPr>
                </w:pPr>
                <w:r w:rsidRPr="00570654">
                  <w:rPr>
                    <w:rFonts w:ascii="Tahoma" w:hAnsi="Tahoma" w:cs="Tahoma"/>
                    <w:b/>
                    <w:color w:val="000000" w:themeColor="text1"/>
                    <w:sz w:val="20"/>
                    <w:szCs w:val="20"/>
                  </w:rPr>
                  <w:t>04 February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892728784"/>
                <w:placeholder>
                  <w:docPart w:val="C943687AADA044048ECFB3A57C1DDBC7"/>
                </w:placeholder>
              </w:sdtPr>
              <w:sdtEndPr>
                <w:rPr>
                  <w:b w:val="0"/>
                  <w:color w:val="auto"/>
                  <w:lang w:eastAsia="fr-FR"/>
                </w:rPr>
              </w:sdtEndPr>
              <w:sdtContent>
                <w:tc>
                  <w:tcPr>
                    <w:tcW w:w="6061" w:type="dxa"/>
                    <w:shd w:val="clear" w:color="auto" w:fill="DBE5F1" w:themeFill="accent1" w:themeFillTint="33"/>
                    <w:vAlign w:val="center"/>
                  </w:tcPr>
                  <w:p w14:paraId="073C4B36" w14:textId="16B7C903" w:rsidR="007958C9" w:rsidRPr="00E25560" w:rsidRDefault="0020146E" w:rsidP="007958C9">
                    <w:pPr>
                      <w:rPr>
                        <w:rFonts w:ascii="Tahoma" w:hAnsi="Tahoma" w:cs="Tahoma"/>
                        <w:b/>
                        <w:color w:val="000000" w:themeColor="text1"/>
                        <w:sz w:val="20"/>
                        <w:szCs w:val="20"/>
                      </w:rPr>
                    </w:pPr>
                    <w:hyperlink r:id="rId12" w:history="1">
                      <w:r w:rsidR="006C0189" w:rsidRPr="00566B33">
                        <w:rPr>
                          <w:rStyle w:val="Hyperlink"/>
                          <w:rFonts w:ascii="Tahoma" w:hAnsi="Tahoma" w:cs="Tahoma"/>
                          <w:b/>
                          <w:sz w:val="20"/>
                          <w:szCs w:val="20"/>
                        </w:rPr>
                        <w:t>ankara.office@coe.int</w:t>
                      </w:r>
                    </w:hyperlink>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25F08B0C" w:rsidR="007958C9" w:rsidRPr="00E25560" w:rsidRDefault="0020146E" w:rsidP="007958C9">
                <w:pPr>
                  <w:rPr>
                    <w:rFonts w:ascii="Tahoma" w:hAnsi="Tahoma" w:cs="Tahoma"/>
                    <w:b/>
                    <w:color w:val="000000" w:themeColor="text1"/>
                    <w:sz w:val="20"/>
                    <w:szCs w:val="20"/>
                  </w:rPr>
                </w:pPr>
                <w:hyperlink r:id="rId13" w:history="1">
                  <w:r w:rsidR="00BD7C23" w:rsidRPr="008C31D1">
                    <w:rPr>
                      <w:rStyle w:val="Hyperlink"/>
                      <w:rFonts w:ascii="Tahoma" w:hAnsi="Tahoma" w:cs="Tahoma"/>
                      <w:b/>
                      <w:sz w:val="20"/>
                      <w:szCs w:val="20"/>
                    </w:rPr>
                    <w:t>ankara.office@coe.int</w:t>
                  </w:r>
                </w:hyperlink>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2-14T00:00:00Z">
              <w:dateFormat w:val="dd MMMM yyyy"/>
              <w:lid w:val="en-GB"/>
              <w:storeMappedDataAs w:val="dateTime"/>
              <w:calendar w:val="gregorian"/>
            </w:date>
          </w:sdtPr>
          <w:sdtEndPr>
            <w:rPr>
              <w:lang w:eastAsia="fr-FR"/>
            </w:rPr>
          </w:sdtEndPr>
          <w:sdtContent>
            <w:tc>
              <w:tcPr>
                <w:tcW w:w="6061" w:type="dxa"/>
                <w:vAlign w:val="center"/>
              </w:tcPr>
              <w:p w14:paraId="03756942" w14:textId="1BD7A577" w:rsidR="007958C9" w:rsidRPr="00E25560" w:rsidRDefault="00574086" w:rsidP="007958C9">
                <w:pPr>
                  <w:rPr>
                    <w:rFonts w:ascii="Tahoma" w:hAnsi="Tahoma" w:cs="Tahoma"/>
                    <w:sz w:val="20"/>
                    <w:szCs w:val="20"/>
                    <w:lang w:eastAsia="fr-FR"/>
                  </w:rPr>
                </w:pPr>
                <w:r>
                  <w:rPr>
                    <w:rFonts w:ascii="Tahoma" w:hAnsi="Tahoma" w:cs="Tahoma"/>
                    <w:sz w:val="20"/>
                    <w:szCs w:val="20"/>
                  </w:rPr>
                  <w:t>14 February 2022</w:t>
                </w:r>
              </w:p>
            </w:tc>
          </w:sdtContent>
        </w:sdt>
      </w:tr>
    </w:tbl>
    <w:p w14:paraId="47618FE5" w14:textId="2DCD41BC" w:rsidR="009A5D89" w:rsidRPr="00E25560" w:rsidRDefault="009A5D89">
      <w:pPr>
        <w:rPr>
          <w:rFonts w:ascii="Tahoma" w:hAnsi="Tahoma" w:cs="Tahoma"/>
        </w:rPr>
      </w:pPr>
      <w:bookmarkStart w:id="3" w:name="_Toc449098539"/>
    </w:p>
    <w:p w14:paraId="09BC298C" w14:textId="076C324A" w:rsidR="00272959" w:rsidRPr="007D0A02"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3"/>
    </w:p>
    <w:p w14:paraId="5CD1E260" w14:textId="77777777" w:rsidR="007D0A02" w:rsidRPr="00E25560" w:rsidRDefault="007D0A02" w:rsidP="007D0A02">
      <w:pPr>
        <w:pStyle w:val="ListParagraph"/>
        <w:rPr>
          <w:rFonts w:ascii="Tahoma" w:hAnsi="Tahoma" w:cs="Tahoma"/>
          <w:b/>
          <w:bCs/>
          <w:kern w:val="32"/>
          <w:sz w:val="20"/>
          <w:szCs w:val="20"/>
        </w:rPr>
      </w:pPr>
    </w:p>
    <w:p w14:paraId="6AF3D427" w14:textId="5627930B" w:rsidR="007D0A02" w:rsidRPr="00A23708" w:rsidRDefault="007D0A02" w:rsidP="007D0A02">
      <w:pPr>
        <w:jc w:val="both"/>
        <w:rPr>
          <w:rFonts w:ascii="Tahoma" w:hAnsi="Tahoma" w:cs="Tahoma"/>
          <w:color w:val="000000" w:themeColor="text1"/>
          <w:sz w:val="20"/>
          <w:szCs w:val="20"/>
          <w:lang w:val="en-US" w:eastAsia="ru-RU"/>
        </w:rPr>
      </w:pPr>
      <w:r w:rsidRPr="00A23708">
        <w:rPr>
          <w:rFonts w:ascii="Tahoma" w:hAnsi="Tahoma" w:cs="Tahoma"/>
          <w:color w:val="000000" w:themeColor="text1"/>
          <w:sz w:val="20"/>
          <w:szCs w:val="20"/>
          <w:lang w:val="en-US" w:eastAsia="ru-RU"/>
        </w:rPr>
        <w:t xml:space="preserve">The expected deliverables are described in </w:t>
      </w:r>
      <w:r w:rsidRPr="00A23708">
        <w:rPr>
          <w:rFonts w:ascii="Tahoma" w:hAnsi="Tahoma" w:cs="Tahoma"/>
          <w:b/>
          <w:color w:val="000000" w:themeColor="text1"/>
          <w:sz w:val="20"/>
          <w:szCs w:val="20"/>
          <w:lang w:val="en-US" w:eastAsia="ru-RU"/>
        </w:rPr>
        <w:t>Section A of the Act of Engagement</w:t>
      </w:r>
      <w:r w:rsidR="00B26975">
        <w:rPr>
          <w:rFonts w:ascii="Tahoma" w:hAnsi="Tahoma" w:cs="Tahoma"/>
          <w:color w:val="000000" w:themeColor="text1"/>
          <w:sz w:val="20"/>
          <w:szCs w:val="20"/>
          <w:lang w:val="en-US" w:eastAsia="ru-RU"/>
        </w:rPr>
        <w:t>.</w:t>
      </w:r>
    </w:p>
    <w:p w14:paraId="271ED1BB" w14:textId="77777777" w:rsidR="007D0A02" w:rsidRPr="00E25560" w:rsidRDefault="007D0A02" w:rsidP="007D0A02">
      <w:pPr>
        <w:pStyle w:val="ListParagraph"/>
        <w:rPr>
          <w:rFonts w:ascii="Tahoma" w:hAnsi="Tahoma" w:cs="Tahoma"/>
          <w:b/>
          <w:bCs/>
          <w:kern w:val="32"/>
          <w:sz w:val="20"/>
          <w:szCs w:val="20"/>
        </w:rPr>
      </w:pPr>
    </w:p>
    <w:p w14:paraId="6B362F73" w14:textId="77777777" w:rsidR="00574086" w:rsidRDefault="007D0A02" w:rsidP="00574086">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E39C6DF" w14:textId="77777777" w:rsidR="00574086" w:rsidRDefault="00574086" w:rsidP="00574086">
      <w:pPr>
        <w:spacing w:after="120"/>
        <w:rPr>
          <w:rFonts w:ascii="Tahoma" w:hAnsi="Tahoma" w:cs="Tahoma"/>
          <w:b/>
          <w:color w:val="000000" w:themeColor="text1"/>
          <w:sz w:val="20"/>
          <w:szCs w:val="20"/>
        </w:rPr>
      </w:pPr>
    </w:p>
    <w:p w14:paraId="2E3F3062" w14:textId="18C73B47" w:rsidR="00574086" w:rsidRPr="00574086" w:rsidRDefault="00574086" w:rsidP="00574086">
      <w:pPr>
        <w:spacing w:after="120"/>
        <w:rPr>
          <w:rFonts w:ascii="Tahoma" w:hAnsi="Tahoma" w:cs="Tahoma"/>
          <w:b/>
          <w:color w:val="000000" w:themeColor="text1"/>
          <w:sz w:val="20"/>
          <w:szCs w:val="20"/>
        </w:rPr>
      </w:pPr>
      <w:r w:rsidRPr="008557E9">
        <w:rPr>
          <w:rFonts w:ascii="Tahoma" w:hAnsi="Tahoma" w:cs="Tahoma"/>
          <w:sz w:val="20"/>
          <w:szCs w:val="20"/>
        </w:rPr>
        <w:t>The Council of Europe (CoE) is currently implementing</w:t>
      </w:r>
      <w:r>
        <w:rPr>
          <w:rFonts w:ascii="Tahoma" w:hAnsi="Tahoma" w:cs="Tahoma"/>
          <w:sz w:val="20"/>
          <w:szCs w:val="20"/>
        </w:rPr>
        <w:t>, in Turkey,</w:t>
      </w:r>
      <w:r w:rsidRPr="008557E9">
        <w:rPr>
          <w:rFonts w:ascii="Tahoma" w:hAnsi="Tahoma" w:cs="Tahoma"/>
          <w:sz w:val="20"/>
          <w:szCs w:val="20"/>
        </w:rPr>
        <w:t xml:space="preserve"> </w:t>
      </w:r>
      <w:r>
        <w:rPr>
          <w:rFonts w:ascii="Tahoma" w:hAnsi="Tahoma" w:cs="Tahoma"/>
          <w:sz w:val="20"/>
          <w:szCs w:val="20"/>
        </w:rPr>
        <w:t>the</w:t>
      </w:r>
      <w:r w:rsidRPr="008557E9">
        <w:rPr>
          <w:rFonts w:ascii="Tahoma" w:hAnsi="Tahoma" w:cs="Tahoma"/>
          <w:sz w:val="20"/>
          <w:szCs w:val="20"/>
        </w:rPr>
        <w:t xml:space="preserve"> Project on “Strengthening Democratic Culture in Basic Education” (SCoD) that will continue until August 2021, whose specific objectives are: </w:t>
      </w:r>
    </w:p>
    <w:p w14:paraId="492FF206" w14:textId="77777777" w:rsidR="00574086" w:rsidRPr="008557E9" w:rsidRDefault="00574086" w:rsidP="00574086">
      <w:pPr>
        <w:spacing w:line="276" w:lineRule="auto"/>
        <w:ind w:left="-142"/>
        <w:jc w:val="both"/>
        <w:rPr>
          <w:rFonts w:ascii="Tahoma" w:hAnsi="Tahoma" w:cs="Tahoma"/>
          <w:sz w:val="20"/>
          <w:szCs w:val="20"/>
        </w:rPr>
      </w:pPr>
    </w:p>
    <w:p w14:paraId="4F64A286"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Strengthening democratic values and practices in schools and school communities, </w:t>
      </w:r>
    </w:p>
    <w:p w14:paraId="62BBE06B"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Strengthening the capacity of stakeholders including policy makers, education administrators both in the ministry and at provincial level, inspectors, school principals, teachers, parents, and local civil society organisations (CSO) on democratic school culture, </w:t>
      </w:r>
    </w:p>
    <w:p w14:paraId="5C9D5EBB"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Raising awareness on democratic school culture in and beyond schools. </w:t>
      </w:r>
    </w:p>
    <w:p w14:paraId="1C48216C" w14:textId="77777777" w:rsidR="00574086" w:rsidRPr="008557E9" w:rsidRDefault="00574086" w:rsidP="00574086">
      <w:pPr>
        <w:spacing w:line="276" w:lineRule="auto"/>
        <w:ind w:left="-142"/>
        <w:jc w:val="both"/>
        <w:rPr>
          <w:rFonts w:ascii="Tahoma" w:hAnsi="Tahoma" w:cs="Tahoma"/>
          <w:sz w:val="20"/>
          <w:szCs w:val="20"/>
        </w:rPr>
      </w:pPr>
    </w:p>
    <w:p w14:paraId="1636FEE2"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 xml:space="preserve">The Project expects to achieve the following main results: </w:t>
      </w:r>
    </w:p>
    <w:p w14:paraId="56DCE4FD" w14:textId="77777777" w:rsidR="00574086" w:rsidRPr="008557E9" w:rsidRDefault="00574086" w:rsidP="00574086">
      <w:pPr>
        <w:spacing w:line="276" w:lineRule="auto"/>
        <w:ind w:left="-142"/>
        <w:jc w:val="both"/>
        <w:rPr>
          <w:rFonts w:ascii="Tahoma" w:hAnsi="Tahoma" w:cs="Tahoma"/>
          <w:sz w:val="20"/>
          <w:szCs w:val="20"/>
        </w:rPr>
      </w:pPr>
    </w:p>
    <w:p w14:paraId="7349A349"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R.1. Policy recommendations for a strategic action plan for the integration of competences for democratic culture with awareness of human rights and democracy into the basic education system and school practices are developed.</w:t>
      </w:r>
    </w:p>
    <w:p w14:paraId="6B0A1E81"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R.2. Education materials based on human rights, democracy and universal core values are developed for basic education institutions.</w:t>
      </w:r>
    </w:p>
    <w:p w14:paraId="7E4125C8"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R.3. Basic education school teachers and education practitioners are equipped with competences for democratic culture.</w:t>
      </w:r>
    </w:p>
    <w:p w14:paraId="245371A7"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R.4. Basic education institutions as well as school community and general public have an increased awareness and better understanding of democratic school culture.</w:t>
      </w:r>
    </w:p>
    <w:p w14:paraId="053DA378" w14:textId="67D585EC" w:rsidR="007D0A02" w:rsidRDefault="007D0A02" w:rsidP="007D0A02">
      <w:pPr>
        <w:jc w:val="both"/>
        <w:rPr>
          <w:rFonts w:ascii="Tahoma" w:hAnsi="Tahoma" w:cs="Tahoma"/>
          <w:color w:val="000000" w:themeColor="text1"/>
          <w:sz w:val="20"/>
          <w:szCs w:val="20"/>
          <w:lang w:eastAsia="ru-RU"/>
        </w:rPr>
      </w:pPr>
    </w:p>
    <w:p w14:paraId="0D222D7A" w14:textId="77777777" w:rsidR="00574086" w:rsidRPr="008557E9" w:rsidRDefault="00574086" w:rsidP="00574086">
      <w:pPr>
        <w:spacing w:line="276" w:lineRule="auto"/>
        <w:ind w:left="-142"/>
        <w:jc w:val="both"/>
        <w:rPr>
          <w:rFonts w:ascii="Tahoma" w:hAnsi="Tahoma" w:cs="Tahoma"/>
          <w:sz w:val="20"/>
          <w:szCs w:val="20"/>
        </w:rPr>
      </w:pPr>
      <w:r>
        <w:rPr>
          <w:rFonts w:ascii="Tahoma" w:hAnsi="Tahoma" w:cs="Tahoma"/>
          <w:sz w:val="20"/>
          <w:szCs w:val="20"/>
        </w:rPr>
        <w:t xml:space="preserve">Please visit project website for further details: </w:t>
      </w:r>
      <w:hyperlink r:id="rId14" w:history="1">
        <w:r w:rsidRPr="00EC6CA0">
          <w:rPr>
            <w:rStyle w:val="Hyperlink"/>
            <w:rFonts w:ascii="Tahoma" w:eastAsiaTheme="minorHAnsi" w:hAnsi="Tahoma" w:cs="Tahoma"/>
            <w:sz w:val="20"/>
            <w:szCs w:val="20"/>
          </w:rPr>
          <w:t>www.gelecek.bizim.org</w:t>
        </w:r>
      </w:hyperlink>
      <w:r>
        <w:rPr>
          <w:rFonts w:ascii="Tahoma" w:hAnsi="Tahoma" w:cs="Tahoma"/>
          <w:sz w:val="20"/>
          <w:szCs w:val="20"/>
        </w:rPr>
        <w:t xml:space="preserve"> </w:t>
      </w:r>
    </w:p>
    <w:p w14:paraId="0D49EB53" w14:textId="77777777" w:rsidR="00574086" w:rsidRPr="00E25560" w:rsidRDefault="00574086" w:rsidP="007D0A02">
      <w:pPr>
        <w:jc w:val="both"/>
        <w:rPr>
          <w:rFonts w:ascii="Tahoma" w:hAnsi="Tahoma" w:cs="Tahoma"/>
          <w:color w:val="000000" w:themeColor="text1"/>
          <w:sz w:val="20"/>
          <w:szCs w:val="20"/>
        </w:rPr>
      </w:pPr>
    </w:p>
    <w:p w14:paraId="28B4F0A3" w14:textId="1FACACB7" w:rsidR="007D0A02" w:rsidRPr="007074EE" w:rsidRDefault="007D0A02" w:rsidP="007D0A02">
      <w:pPr>
        <w:shd w:val="clear" w:color="auto" w:fill="FFFFFF" w:themeFill="background1"/>
        <w:jc w:val="both"/>
        <w:rPr>
          <w:rFonts w:ascii="Tahoma" w:hAnsi="Tahoma" w:cs="Tahoma"/>
          <w:sz w:val="20"/>
          <w:szCs w:val="20"/>
        </w:rPr>
      </w:pPr>
      <w:r w:rsidRPr="007074EE">
        <w:rPr>
          <w:rFonts w:ascii="Tahoma" w:eastAsia="Calibri" w:hAnsi="Tahoma" w:cs="Tahoma"/>
          <w:sz w:val="20"/>
          <w:szCs w:val="20"/>
          <w:lang w:eastAsia="en-US"/>
        </w:rPr>
        <w:t>The Council of Europe is looking for</w:t>
      </w:r>
      <w:r w:rsidR="006C0189" w:rsidRPr="007074EE">
        <w:rPr>
          <w:rFonts w:ascii="Tahoma" w:eastAsia="Calibri" w:hAnsi="Tahoma" w:cs="Tahoma"/>
          <w:sz w:val="20"/>
          <w:szCs w:val="20"/>
          <w:lang w:eastAsia="en-US"/>
        </w:rPr>
        <w:t xml:space="preserve"> </w:t>
      </w:r>
      <w:r w:rsidR="00907110">
        <w:rPr>
          <w:rFonts w:ascii="Tahoma" w:eastAsia="Calibri" w:hAnsi="Tahoma" w:cs="Tahoma"/>
          <w:sz w:val="20"/>
          <w:szCs w:val="20"/>
          <w:lang w:eastAsia="en-US"/>
        </w:rPr>
        <w:t>10</w:t>
      </w:r>
      <w:r w:rsidR="006C0189" w:rsidRPr="007074EE">
        <w:rPr>
          <w:rFonts w:ascii="Tahoma" w:eastAsia="Calibri" w:hAnsi="Tahoma" w:cs="Tahoma"/>
          <w:sz w:val="20"/>
          <w:szCs w:val="20"/>
          <w:lang w:eastAsia="en-US"/>
        </w:rPr>
        <w:t xml:space="preserve"> (</w:t>
      </w:r>
      <w:r w:rsidR="00907110">
        <w:rPr>
          <w:rFonts w:ascii="Tahoma" w:eastAsia="Calibri" w:hAnsi="Tahoma" w:cs="Tahoma"/>
          <w:sz w:val="20"/>
          <w:szCs w:val="20"/>
          <w:lang w:eastAsia="en-US"/>
        </w:rPr>
        <w:t>ten</w:t>
      </w:r>
      <w:r w:rsidR="006C0189" w:rsidRPr="007074EE">
        <w:rPr>
          <w:rFonts w:ascii="Tahoma" w:eastAsia="Calibri" w:hAnsi="Tahoma" w:cs="Tahoma"/>
          <w:sz w:val="20"/>
          <w:szCs w:val="20"/>
          <w:lang w:eastAsia="en-US"/>
        </w:rPr>
        <w:t>)</w:t>
      </w:r>
      <w:r w:rsidRPr="007074EE">
        <w:rPr>
          <w:rFonts w:ascii="Tahoma" w:eastAsia="Calibri" w:hAnsi="Tahoma" w:cs="Tahoma"/>
          <w:sz w:val="20"/>
          <w:szCs w:val="20"/>
          <w:lang w:eastAsia="en-US"/>
        </w:rPr>
        <w:t xml:space="preserve"> Provider</w:t>
      </w:r>
      <w:r w:rsidR="001F316F" w:rsidRPr="007074EE">
        <w:rPr>
          <w:rFonts w:ascii="Tahoma" w:eastAsia="Calibri" w:hAnsi="Tahoma" w:cs="Tahoma"/>
          <w:sz w:val="20"/>
          <w:szCs w:val="20"/>
          <w:lang w:eastAsia="en-US"/>
        </w:rPr>
        <w:t xml:space="preserve">s </w:t>
      </w:r>
      <w:r w:rsidRPr="007074EE">
        <w:rPr>
          <w:rFonts w:ascii="Tahoma" w:eastAsia="Calibri" w:hAnsi="Tahoma" w:cs="Tahoma"/>
          <w:sz w:val="20"/>
          <w:szCs w:val="20"/>
          <w:lang w:eastAsia="en-US"/>
        </w:rPr>
        <w:t xml:space="preserve">(provided enough tenders meet the criteria indicated below) in order to support the </w:t>
      </w:r>
      <w:r w:rsidR="001F316F" w:rsidRPr="007074EE">
        <w:rPr>
          <w:rFonts w:ascii="Tahoma" w:eastAsia="Calibri" w:hAnsi="Tahoma" w:cs="Tahoma"/>
          <w:sz w:val="20"/>
          <w:szCs w:val="20"/>
          <w:lang w:eastAsia="en-US"/>
        </w:rPr>
        <w:t xml:space="preserve">capacity building (teacher trainings) and policy development components </w:t>
      </w:r>
      <w:r w:rsidRPr="007074EE">
        <w:rPr>
          <w:rFonts w:ascii="Tahoma" w:eastAsia="Calibri" w:hAnsi="Tahoma" w:cs="Tahoma"/>
          <w:sz w:val="20"/>
          <w:szCs w:val="20"/>
          <w:lang w:eastAsia="en-US"/>
        </w:rPr>
        <w:t xml:space="preserve">of the project. </w:t>
      </w:r>
    </w:p>
    <w:p w14:paraId="40805FFA" w14:textId="77777777" w:rsidR="007D0A02" w:rsidRPr="007074EE" w:rsidRDefault="007D0A02" w:rsidP="007D0A02">
      <w:pPr>
        <w:jc w:val="both"/>
        <w:rPr>
          <w:rFonts w:ascii="Tahoma" w:eastAsia="Calibri" w:hAnsi="Tahoma" w:cs="Tahoma"/>
          <w:sz w:val="20"/>
          <w:szCs w:val="20"/>
          <w:lang w:eastAsia="en-US"/>
        </w:rPr>
      </w:pPr>
    </w:p>
    <w:p w14:paraId="1B0880A3" w14:textId="77777777" w:rsidR="00574086" w:rsidRPr="008557E9" w:rsidRDefault="00574086" w:rsidP="00574086">
      <w:pPr>
        <w:spacing w:line="276" w:lineRule="auto"/>
        <w:ind w:left="-142"/>
        <w:jc w:val="both"/>
        <w:rPr>
          <w:rFonts w:ascii="Tahoma" w:hAnsi="Tahoma" w:cs="Tahoma"/>
          <w:sz w:val="20"/>
          <w:szCs w:val="20"/>
        </w:rPr>
      </w:pPr>
      <w:r w:rsidRPr="008557E9">
        <w:rPr>
          <w:rFonts w:ascii="Tahoma" w:hAnsi="Tahoma" w:cs="Tahoma"/>
          <w:sz w:val="20"/>
          <w:szCs w:val="20"/>
        </w:rPr>
        <w:t>In that context, it</w:t>
      </w:r>
      <w:r>
        <w:rPr>
          <w:rFonts w:ascii="Tahoma" w:hAnsi="Tahoma" w:cs="Tahoma"/>
          <w:sz w:val="20"/>
          <w:szCs w:val="20"/>
        </w:rPr>
        <w:t xml:space="preserve"> requires a maximum of 6 Providers for the provision of </w:t>
      </w:r>
      <w:r w:rsidRPr="00203440">
        <w:rPr>
          <w:rFonts w:ascii="Tahoma" w:hAnsi="Tahoma" w:cs="Tahoma"/>
          <w:sz w:val="20"/>
          <w:szCs w:val="20"/>
        </w:rPr>
        <w:t xml:space="preserve">consultancy services </w:t>
      </w:r>
      <w:r w:rsidRPr="00570654">
        <w:rPr>
          <w:rFonts w:ascii="Tahoma" w:hAnsi="Tahoma" w:cs="Tahoma"/>
          <w:sz w:val="20"/>
          <w:szCs w:val="20"/>
        </w:rPr>
        <w:t>on four main results and closing conference to be requested by the Council on an as needed basis, in compl</w:t>
      </w:r>
      <w:r w:rsidRPr="008557E9">
        <w:rPr>
          <w:rFonts w:ascii="Tahoma" w:hAnsi="Tahoma" w:cs="Tahoma"/>
          <w:sz w:val="20"/>
          <w:szCs w:val="20"/>
        </w:rPr>
        <w:t>iance with the ordering procedure defined in the Framework Contract.</w:t>
      </w:r>
    </w:p>
    <w:p w14:paraId="3F51F68B" w14:textId="77777777" w:rsidR="007D0A02" w:rsidRPr="007074EE" w:rsidRDefault="007D0A02" w:rsidP="007D0A02">
      <w:pPr>
        <w:jc w:val="both"/>
        <w:rPr>
          <w:rFonts w:ascii="Tahoma" w:eastAsia="Calibri" w:hAnsi="Tahoma" w:cs="Tahoma"/>
          <w:sz w:val="20"/>
          <w:szCs w:val="20"/>
          <w:lang w:eastAsia="en-US"/>
        </w:rPr>
      </w:pPr>
    </w:p>
    <w:p w14:paraId="6B398D86" w14:textId="42D5B435" w:rsidR="00ED5526" w:rsidRPr="007D0A02" w:rsidRDefault="007D0A02" w:rsidP="007D0A02">
      <w:pPr>
        <w:shd w:val="clear" w:color="auto" w:fill="FFFFFF" w:themeFill="background1"/>
        <w:spacing w:after="120"/>
        <w:jc w:val="both"/>
        <w:rPr>
          <w:rFonts w:ascii="Tahoma" w:hAnsi="Tahoma" w:cs="Tahoma"/>
          <w:b/>
          <w:caps/>
          <w:sz w:val="20"/>
          <w:szCs w:val="20"/>
          <w:lang w:eastAsia="en-US"/>
        </w:rPr>
      </w:pPr>
      <w:r w:rsidRPr="007074EE">
        <w:rPr>
          <w:rFonts w:ascii="Tahoma" w:eastAsiaTheme="minorHAnsi" w:hAnsi="Tahoma" w:cs="Tahoma"/>
          <w:sz w:val="20"/>
          <w:szCs w:val="20"/>
          <w:lang w:eastAsia="en-US"/>
        </w:rPr>
        <w:t xml:space="preserve">For information purposes only, the total budget of the project amounts to 4,000,000 Euros and the total amount of the object of present tender </w:t>
      </w:r>
      <w:r w:rsidRPr="007074EE">
        <w:rPr>
          <w:rFonts w:ascii="Tahoma" w:eastAsiaTheme="minorHAnsi" w:hAnsi="Tahoma" w:cs="Tahoma"/>
          <w:b/>
          <w:sz w:val="20"/>
          <w:szCs w:val="20"/>
          <w:lang w:eastAsia="en-US"/>
        </w:rPr>
        <w:t>shall not exceed 55,000 Euros tax exclusive</w:t>
      </w:r>
      <w:r w:rsidRPr="007074E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2B3BC092" w14:textId="77777777" w:rsidR="00A44911" w:rsidRDefault="00A44911" w:rsidP="00A44911">
      <w:pPr>
        <w:shd w:val="clear" w:color="auto" w:fill="FFFFFF" w:themeFill="background1"/>
        <w:autoSpaceDE w:val="0"/>
        <w:autoSpaceDN w:val="0"/>
        <w:adjustRightInd w:val="0"/>
        <w:jc w:val="both"/>
        <w:rPr>
          <w:rFonts w:ascii="Tahoma" w:hAnsi="Tahoma" w:cs="Tahoma"/>
          <w:noProof/>
          <w:sz w:val="20"/>
          <w:szCs w:val="20"/>
          <w:lang w:eastAsia="fr-FR"/>
        </w:rPr>
      </w:pPr>
    </w:p>
    <w:p w14:paraId="2E57605B" w14:textId="77777777" w:rsidR="00A44911" w:rsidRDefault="00A44911" w:rsidP="00A44911">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Throughout the duration of the Framework Contract, pre-selected Providers may be asked to:</w:t>
      </w:r>
    </w:p>
    <w:p w14:paraId="69184930" w14:textId="77777777" w:rsidR="00A44911" w:rsidRDefault="00A44911" w:rsidP="00A44911">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7A2D8183"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Participation in focus group meetings under the component of developing policy recommendation and prepare meeting reports</w:t>
      </w:r>
    </w:p>
    <w:p w14:paraId="3ECE8709"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 xml:space="preserve">Conducting desk study to develop policy recommendations </w:t>
      </w:r>
    </w:p>
    <w:p w14:paraId="141F3545"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Attending field visits for the assessment of pilot implementation</w:t>
      </w:r>
    </w:p>
    <w:p w14:paraId="0C4B591C"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Preparing assessment reports based on the observations during field visits</w:t>
      </w:r>
    </w:p>
    <w:p w14:paraId="41A62DC3"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 xml:space="preserve">Conceptualization and facilitation of various events (workshops, conferences, study visits…) for the students, moderation of discussions in various events organized in the Project and conducting presentations in the events for students </w:t>
      </w:r>
    </w:p>
    <w:p w14:paraId="1F365A39"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Preparation event reports for various activities for students</w:t>
      </w:r>
    </w:p>
    <w:p w14:paraId="03300205"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Attending the review meetings of education materials and training modules and materials</w:t>
      </w:r>
    </w:p>
    <w:p w14:paraId="63CA2DF7"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 xml:space="preserve">Preparation reports after the review meetings </w:t>
      </w:r>
    </w:p>
    <w:p w14:paraId="5E5246C1"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lastRenderedPageBreak/>
        <w:t xml:space="preserve">Desk study for the finalisation of the education materials and training modules and materials </w:t>
      </w:r>
    </w:p>
    <w:p w14:paraId="15714BC8" w14:textId="77777777" w:rsidR="00A44911" w:rsidRP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Conceptualization and facilitation of the Closing Conference, moderation of discussions and/or conducting presentations in the Closing Conference</w:t>
      </w:r>
    </w:p>
    <w:p w14:paraId="0CE17FD9" w14:textId="77777777" w:rsidR="00A44911" w:rsidRDefault="00A44911" w:rsidP="00A44911">
      <w:pPr>
        <w:pStyle w:val="ListParagraph"/>
        <w:numPr>
          <w:ilvl w:val="0"/>
          <w:numId w:val="29"/>
        </w:numPr>
        <w:shd w:val="clear" w:color="auto" w:fill="FFFFFF" w:themeFill="background1"/>
        <w:autoSpaceDE w:val="0"/>
        <w:autoSpaceDN w:val="0"/>
        <w:adjustRightInd w:val="0"/>
        <w:jc w:val="both"/>
        <w:rPr>
          <w:rFonts w:ascii="Tahoma" w:hAnsi="Tahoma" w:cs="Tahoma"/>
          <w:noProof/>
          <w:sz w:val="20"/>
          <w:szCs w:val="20"/>
          <w:lang w:eastAsia="fr-FR"/>
        </w:rPr>
      </w:pPr>
      <w:r w:rsidRPr="00A44911">
        <w:rPr>
          <w:rFonts w:ascii="Tahoma" w:hAnsi="Tahoma" w:cs="Tahoma"/>
          <w:noProof/>
          <w:sz w:val="20"/>
          <w:szCs w:val="20"/>
          <w:lang w:eastAsia="fr-FR"/>
        </w:rPr>
        <w:t>Preparation of conference proceedings and provide support for the compilation of the Closing Conference Report</w:t>
      </w:r>
    </w:p>
    <w:p w14:paraId="33452C3F" w14:textId="77777777" w:rsidR="00A44911" w:rsidRDefault="00A44911" w:rsidP="00A44911">
      <w:pPr>
        <w:tabs>
          <w:tab w:val="left" w:pos="720"/>
          <w:tab w:val="left" w:pos="3828"/>
        </w:tabs>
        <w:jc w:val="both"/>
        <w:rPr>
          <w:rFonts w:ascii="Tahoma" w:eastAsiaTheme="minorHAnsi" w:hAnsi="Tahoma" w:cs="Tahoma"/>
          <w:b/>
          <w:bCs/>
          <w:noProof/>
          <w:sz w:val="20"/>
          <w:szCs w:val="20"/>
          <w:lang w:eastAsia="en-US"/>
        </w:rPr>
      </w:pPr>
    </w:p>
    <w:p w14:paraId="7FBF2FF2" w14:textId="77777777" w:rsidR="00A44911" w:rsidRDefault="00A44911" w:rsidP="00A44911">
      <w:pPr>
        <w:tabs>
          <w:tab w:val="left" w:pos="720"/>
          <w:tab w:val="left" w:pos="3828"/>
        </w:tabs>
        <w:jc w:val="both"/>
        <w:rPr>
          <w:rFonts w:ascii="Tahoma" w:eastAsiaTheme="minorHAnsi" w:hAnsi="Tahoma" w:cs="Tahoma"/>
          <w:b/>
          <w:bCs/>
          <w:noProof/>
          <w:sz w:val="20"/>
          <w:szCs w:val="20"/>
          <w:lang w:eastAsia="en-US"/>
        </w:rPr>
      </w:pPr>
      <w:r>
        <w:rPr>
          <w:rFonts w:ascii="Tahoma" w:eastAsiaTheme="minorHAnsi" w:hAnsi="Tahoma" w:cs="Tahoma"/>
          <w:b/>
          <w:bCs/>
          <w:noProof/>
          <w:sz w:val="20"/>
          <w:szCs w:val="20"/>
          <w:lang w:eastAsia="en-US"/>
        </w:rPr>
        <w:t xml:space="preserve">The above list is not considered exhaustive. The Council reserves the right to request deliverables not explicitly mentioned in the above list of expected services, but related to the field of expertise object of the present Framework Contract. </w:t>
      </w:r>
    </w:p>
    <w:p w14:paraId="649F468E" w14:textId="77777777" w:rsidR="00A44911" w:rsidRDefault="00A44911" w:rsidP="00A44911">
      <w:pPr>
        <w:tabs>
          <w:tab w:val="left" w:pos="720"/>
          <w:tab w:val="left" w:pos="3828"/>
        </w:tabs>
        <w:jc w:val="both"/>
        <w:rPr>
          <w:rFonts w:ascii="Tahoma" w:eastAsiaTheme="minorHAnsi" w:hAnsi="Tahoma" w:cs="Tahoma"/>
          <w:noProof/>
          <w:sz w:val="20"/>
          <w:szCs w:val="20"/>
          <w:lang w:eastAsia="en-US"/>
        </w:rPr>
      </w:pPr>
    </w:p>
    <w:p w14:paraId="4D62A84D" w14:textId="77777777" w:rsidR="00A44911" w:rsidRDefault="00A44911" w:rsidP="00A44911">
      <w:pPr>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 xml:space="preserve">In terms of </w:t>
      </w:r>
      <w:r>
        <w:rPr>
          <w:rFonts w:ascii="Tahoma" w:hAnsi="Tahoma" w:cs="Tahoma"/>
          <w:b/>
          <w:color w:val="000000" w:themeColor="text1"/>
          <w:spacing w:val="-4"/>
          <w:sz w:val="20"/>
          <w:szCs w:val="20"/>
          <w:lang w:eastAsia="en-US"/>
        </w:rPr>
        <w:t>quality requirements</w:t>
      </w:r>
      <w:r>
        <w:rPr>
          <w:rFonts w:ascii="Tahoma" w:hAnsi="Tahoma" w:cs="Tahoma"/>
          <w:color w:val="000000" w:themeColor="text1"/>
          <w:spacing w:val="-4"/>
          <w:sz w:val="20"/>
          <w:szCs w:val="20"/>
          <w:lang w:eastAsia="en-US"/>
        </w:rPr>
        <w:t>, the pre-selected Service Providers must ensure</w:t>
      </w:r>
      <w:r>
        <w:rPr>
          <w:rFonts w:ascii="Tahoma" w:hAnsi="Tahoma" w:cs="Tahoma"/>
          <w:i/>
          <w:color w:val="000000" w:themeColor="text1"/>
          <w:spacing w:val="-4"/>
          <w:sz w:val="20"/>
          <w:szCs w:val="20"/>
          <w:lang w:eastAsia="en-US"/>
        </w:rPr>
        <w:t>, inter alia</w:t>
      </w:r>
      <w:r>
        <w:rPr>
          <w:rFonts w:ascii="Tahoma" w:hAnsi="Tahoma" w:cs="Tahoma"/>
          <w:color w:val="000000" w:themeColor="text1"/>
          <w:spacing w:val="-4"/>
          <w:sz w:val="20"/>
          <w:szCs w:val="20"/>
          <w:lang w:eastAsia="en-US"/>
        </w:rPr>
        <w:t>, that:</w:t>
      </w:r>
    </w:p>
    <w:p w14:paraId="5CDF6F55" w14:textId="77777777" w:rsidR="00A44911" w:rsidRDefault="00A44911" w:rsidP="00A44911">
      <w:pPr>
        <w:numPr>
          <w:ilvl w:val="0"/>
          <w:numId w:val="30"/>
        </w:numPr>
        <w:tabs>
          <w:tab w:val="left" w:pos="720"/>
          <w:tab w:val="left" w:pos="3828"/>
        </w:tabs>
        <w:ind w:left="714" w:hanging="357"/>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The services are provided to the highest professional/academic standard (this shall include a final proof-reading of the document submitted in line with the available reference documents (TDK for Turkish and CoE Style Guide for English);</w:t>
      </w:r>
    </w:p>
    <w:p w14:paraId="02BEF629" w14:textId="77777777" w:rsidR="00A44911" w:rsidRDefault="00A44911" w:rsidP="00A44911">
      <w:pPr>
        <w:numPr>
          <w:ilvl w:val="0"/>
          <w:numId w:val="30"/>
        </w:numPr>
        <w:tabs>
          <w:tab w:val="left" w:pos="720"/>
          <w:tab w:val="left" w:pos="3828"/>
        </w:tabs>
        <w:spacing w:after="200" w:line="276" w:lineRule="auto"/>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Any specific instructions given by the Council – whenever this is the case – are followed.</w:t>
      </w:r>
    </w:p>
    <w:p w14:paraId="72F6340B" w14:textId="0C2F5A26" w:rsidR="00A44911" w:rsidRDefault="00A44911" w:rsidP="00A44911">
      <w:pPr>
        <w:keepLines/>
        <w:autoSpaceDE w:val="0"/>
        <w:autoSpaceDN w:val="0"/>
        <w:adjustRightInd w:val="0"/>
        <w:rPr>
          <w:rFonts w:ascii="Tahoma" w:hAnsi="Tahoma" w:cs="Tahoma"/>
          <w:color w:val="000000" w:themeColor="text1"/>
          <w:sz w:val="20"/>
        </w:rPr>
      </w:pPr>
      <w:r>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6A379031" w14:textId="77777777" w:rsidR="00A44911" w:rsidRDefault="00A44911" w:rsidP="00A44911">
      <w:pPr>
        <w:keepLines/>
        <w:autoSpaceDE w:val="0"/>
        <w:autoSpaceDN w:val="0"/>
        <w:adjustRightInd w:val="0"/>
        <w:rPr>
          <w:rFonts w:ascii="Tahoma" w:hAnsi="Tahoma" w:cs="Tahoma"/>
        </w:rPr>
      </w:pPr>
    </w:p>
    <w:p w14:paraId="70A3A4DA" w14:textId="77777777" w:rsidR="00A44911" w:rsidRDefault="00A44911" w:rsidP="00A44911">
      <w:pPr>
        <w:shd w:val="clear" w:color="auto" w:fill="FFFFFF" w:themeFill="background1"/>
        <w:autoSpaceDE w:val="0"/>
        <w:autoSpaceDN w:val="0"/>
        <w:adjustRightInd w:val="0"/>
        <w:jc w:val="both"/>
        <w:rPr>
          <w:rFonts w:ascii="Tahoma" w:hAnsi="Tahoma" w:cs="Tahoma"/>
          <w:noProof/>
          <w:color w:val="000000" w:themeColor="text1"/>
          <w:sz w:val="20"/>
          <w:szCs w:val="20"/>
        </w:rPr>
      </w:pPr>
      <w:r>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Pr>
          <w:rFonts w:ascii="Tahoma" w:hAnsi="Tahoma" w:cs="Tahoma"/>
          <w:noProof/>
          <w:color w:val="000000" w:themeColor="text1"/>
          <w:sz w:val="20"/>
          <w:szCs w:val="20"/>
        </w:rPr>
        <w:t>(see more on general obligations of the Provider in Article 3.1.2 of the Legal Conditions in the Act of Engagement).</w:t>
      </w:r>
    </w:p>
    <w:p w14:paraId="50F84577" w14:textId="77777777" w:rsidR="00A44911" w:rsidRDefault="00A44911" w:rsidP="00A44911">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5F8DD340" w14:textId="77777777" w:rsidR="00A44911" w:rsidRDefault="00A44911" w:rsidP="00A44911">
      <w:pPr>
        <w:shd w:val="clear" w:color="auto" w:fill="FFFFFF" w:themeFill="background1"/>
        <w:autoSpaceDE w:val="0"/>
        <w:autoSpaceDN w:val="0"/>
        <w:adjustRightInd w:val="0"/>
        <w:jc w:val="both"/>
        <w:rPr>
          <w:rFonts w:ascii="Tahoma" w:hAnsi="Tahoma" w:cs="Tahoma"/>
          <w:noProof/>
          <w:color w:val="000000" w:themeColor="text1"/>
          <w:sz w:val="20"/>
          <w:szCs w:val="20"/>
        </w:rPr>
      </w:pPr>
      <w:r>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1BC170DD"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97729C">
        <w:rPr>
          <w:rFonts w:ascii="Tahoma" w:hAnsi="Tahoma" w:cs="Tahoma"/>
          <w:color w:val="000000" w:themeColor="text1"/>
          <w:sz w:val="20"/>
          <w:szCs w:val="20"/>
        </w:rPr>
        <w:t xml:space="preserve">. </w:t>
      </w:r>
      <w:r w:rsidR="00EF2465" w:rsidRPr="0097729C">
        <w:rPr>
          <w:rFonts w:ascii="Tahoma" w:hAnsi="Tahoma" w:cs="Tahoma"/>
          <w:sz w:val="20"/>
          <w:szCs w:val="20"/>
          <w:lang w:val="en-US"/>
        </w:rPr>
        <w:t xml:space="preserve">Tenders proposing </w:t>
      </w:r>
      <w:r w:rsidR="007309EA" w:rsidRPr="0097729C">
        <w:rPr>
          <w:rFonts w:ascii="Tahoma" w:hAnsi="Tahoma" w:cs="Tahoma"/>
          <w:sz w:val="20"/>
          <w:szCs w:val="20"/>
          <w:lang w:val="en-US"/>
        </w:rPr>
        <w:t>fee</w:t>
      </w:r>
      <w:r w:rsidR="00EF2465" w:rsidRPr="0097729C">
        <w:rPr>
          <w:rFonts w:ascii="Tahoma" w:hAnsi="Tahoma" w:cs="Tahoma"/>
          <w:sz w:val="20"/>
          <w:szCs w:val="20"/>
          <w:lang w:val="en-US"/>
        </w:rPr>
        <w:t>s</w:t>
      </w:r>
      <w:r w:rsidR="007309EA" w:rsidRPr="0097729C">
        <w:rPr>
          <w:rFonts w:ascii="Tahoma" w:hAnsi="Tahoma" w:cs="Tahoma"/>
          <w:sz w:val="20"/>
          <w:szCs w:val="20"/>
          <w:lang w:val="en-US"/>
        </w:rPr>
        <w:t xml:space="preserve"> above the exclusion level indicated in the Table of fees will be </w:t>
      </w:r>
      <w:r w:rsidR="007309EA" w:rsidRPr="0097729C">
        <w:rPr>
          <w:rFonts w:ascii="Tahoma" w:hAnsi="Tahoma" w:cs="Tahoma"/>
          <w:b/>
          <w:sz w:val="20"/>
          <w:szCs w:val="20"/>
          <w:u w:val="single"/>
          <w:lang w:val="en-US"/>
        </w:rPr>
        <w:t>entirely and automatically</w:t>
      </w:r>
      <w:r w:rsidR="007309EA" w:rsidRPr="0097729C">
        <w:rPr>
          <w:rFonts w:ascii="Tahoma" w:hAnsi="Tahoma" w:cs="Tahoma"/>
          <w:sz w:val="20"/>
          <w:szCs w:val="20"/>
          <w:lang w:val="en-US"/>
        </w:rPr>
        <w:t xml:space="preserve"> exc</w:t>
      </w:r>
      <w:r w:rsidR="00A47902" w:rsidRPr="0097729C">
        <w:rPr>
          <w:rFonts w:ascii="Tahoma" w:hAnsi="Tahoma" w:cs="Tahoma"/>
          <w:sz w:val="20"/>
          <w:szCs w:val="20"/>
          <w:lang w:val="en-US"/>
        </w:rPr>
        <w:t>luded from the tender procedure</w:t>
      </w:r>
      <w:r w:rsidR="00AA28D3" w:rsidRPr="0097729C">
        <w:rPr>
          <w:rFonts w:ascii="Tahoma" w:hAnsi="Tahoma" w:cs="Tahoma"/>
          <w:sz w:val="20"/>
          <w:szCs w:val="20"/>
          <w:lang w:val="en-US"/>
        </w:rPr>
        <w:t>.</w:t>
      </w:r>
    </w:p>
    <w:p w14:paraId="4BDB407B" w14:textId="77777777" w:rsidR="0097729C" w:rsidRDefault="0097729C" w:rsidP="007309EA">
      <w:pPr>
        <w:keepLines/>
        <w:autoSpaceDE w:val="0"/>
        <w:autoSpaceDN w:val="0"/>
        <w:adjustRightInd w:val="0"/>
        <w:contextualSpacing/>
        <w:jc w:val="both"/>
        <w:rPr>
          <w:rFonts w:ascii="Tahoma" w:hAnsi="Tahoma" w:cs="Tahoma"/>
          <w:sz w:val="20"/>
          <w:szCs w:val="20"/>
          <w:highlight w:val="cyan"/>
          <w:lang w:val="en-US"/>
        </w:rPr>
      </w:pPr>
    </w:p>
    <w:p w14:paraId="09BC29A3" w14:textId="2297BEB6" w:rsidR="00DB6765" w:rsidRPr="00E25560" w:rsidRDefault="00B74E23" w:rsidP="007309EA">
      <w:pPr>
        <w:keepLines/>
        <w:autoSpaceDE w:val="0"/>
        <w:autoSpaceDN w:val="0"/>
        <w:adjustRightInd w:val="0"/>
        <w:contextualSpacing/>
        <w:jc w:val="both"/>
        <w:rPr>
          <w:rFonts w:ascii="Tahoma" w:hAnsi="Tahoma" w:cs="Tahoma"/>
          <w:sz w:val="20"/>
          <w:szCs w:val="20"/>
        </w:rPr>
      </w:pPr>
      <w:r w:rsidRPr="0097729C">
        <w:rPr>
          <w:rFonts w:ascii="Tahoma" w:hAnsi="Tahoma" w:cs="Tahoma"/>
          <w:color w:val="000000" w:themeColor="text1"/>
          <w:sz w:val="20"/>
          <w:szCs w:val="20"/>
        </w:rPr>
        <w:t>The Council will indicate on each Order Form (see Section</w:t>
      </w:r>
      <w:r w:rsidR="00ED5526" w:rsidRPr="0097729C">
        <w:rPr>
          <w:rFonts w:ascii="Tahoma" w:hAnsi="Tahoma" w:cs="Tahoma"/>
          <w:color w:val="000000" w:themeColor="text1"/>
          <w:sz w:val="20"/>
          <w:szCs w:val="20"/>
        </w:rPr>
        <w:t xml:space="preserve"> </w:t>
      </w:r>
      <w:r w:rsidR="00ED5526" w:rsidRPr="0097729C">
        <w:rPr>
          <w:rFonts w:ascii="Tahoma" w:hAnsi="Tahoma" w:cs="Tahoma"/>
          <w:color w:val="000000" w:themeColor="text1"/>
          <w:sz w:val="20"/>
          <w:szCs w:val="20"/>
        </w:rPr>
        <w:fldChar w:fldCharType="begin"/>
      </w:r>
      <w:r w:rsidR="00ED5526" w:rsidRPr="0097729C">
        <w:rPr>
          <w:rFonts w:ascii="Tahoma" w:hAnsi="Tahoma" w:cs="Tahoma"/>
          <w:color w:val="000000" w:themeColor="text1"/>
          <w:sz w:val="20"/>
          <w:szCs w:val="20"/>
        </w:rPr>
        <w:instrText xml:space="preserve"> REF _Ref482368674 \r \h </w:instrText>
      </w:r>
      <w:r w:rsidR="00E25560" w:rsidRPr="0097729C">
        <w:rPr>
          <w:rFonts w:ascii="Tahoma" w:hAnsi="Tahoma" w:cs="Tahoma"/>
          <w:color w:val="000000" w:themeColor="text1"/>
          <w:sz w:val="20"/>
          <w:szCs w:val="20"/>
        </w:rPr>
        <w:instrText xml:space="preserve"> \* MERGEFORMAT </w:instrText>
      </w:r>
      <w:r w:rsidR="00ED5526" w:rsidRPr="0097729C">
        <w:rPr>
          <w:rFonts w:ascii="Tahoma" w:hAnsi="Tahoma" w:cs="Tahoma"/>
          <w:color w:val="000000" w:themeColor="text1"/>
          <w:sz w:val="20"/>
          <w:szCs w:val="20"/>
        </w:rPr>
      </w:r>
      <w:r w:rsidR="00ED5526" w:rsidRPr="0097729C">
        <w:rPr>
          <w:rFonts w:ascii="Tahoma" w:hAnsi="Tahoma" w:cs="Tahoma"/>
          <w:color w:val="000000" w:themeColor="text1"/>
          <w:sz w:val="20"/>
          <w:szCs w:val="20"/>
        </w:rPr>
        <w:fldChar w:fldCharType="separate"/>
      </w:r>
      <w:r w:rsidR="00ED5526" w:rsidRPr="0097729C">
        <w:rPr>
          <w:rFonts w:ascii="Tahoma" w:hAnsi="Tahoma" w:cs="Tahoma"/>
          <w:color w:val="000000" w:themeColor="text1"/>
          <w:sz w:val="20"/>
          <w:szCs w:val="20"/>
        </w:rPr>
        <w:t>D</w:t>
      </w:r>
      <w:r w:rsidR="00ED5526" w:rsidRPr="0097729C">
        <w:rPr>
          <w:rFonts w:ascii="Tahoma" w:hAnsi="Tahoma" w:cs="Tahoma"/>
          <w:color w:val="000000" w:themeColor="text1"/>
          <w:sz w:val="20"/>
          <w:szCs w:val="20"/>
        </w:rPr>
        <w:fldChar w:fldCharType="end"/>
      </w:r>
      <w:r w:rsidRPr="0097729C">
        <w:rPr>
          <w:rFonts w:ascii="Tahoma" w:hAnsi="Tahoma" w:cs="Tahoma"/>
          <w:color w:val="000000" w:themeColor="text1"/>
          <w:sz w:val="20"/>
          <w:szCs w:val="20"/>
        </w:rPr>
        <w:t xml:space="preserve"> below) the global fee corresponding to each deliverable, calculated on the basis of the </w:t>
      </w:r>
      <w:r w:rsidR="00EF2465" w:rsidRPr="0097729C">
        <w:rPr>
          <w:rFonts w:ascii="Tahoma" w:hAnsi="Tahoma" w:cs="Tahoma"/>
          <w:color w:val="000000" w:themeColor="text1"/>
          <w:sz w:val="20"/>
          <w:szCs w:val="20"/>
        </w:rPr>
        <w:t xml:space="preserve">unit </w:t>
      </w:r>
      <w:r w:rsidRPr="0097729C">
        <w:rPr>
          <w:rFonts w:ascii="Tahoma" w:hAnsi="Tahoma" w:cs="Tahoma"/>
          <w:color w:val="000000" w:themeColor="text1"/>
          <w:sz w:val="20"/>
          <w:szCs w:val="20"/>
        </w:rPr>
        <w:t>fee</w:t>
      </w:r>
      <w:r w:rsidR="000461DD" w:rsidRPr="0097729C">
        <w:rPr>
          <w:rFonts w:ascii="Tahoma" w:hAnsi="Tahoma" w:cs="Tahoma"/>
          <w:color w:val="000000" w:themeColor="text1"/>
          <w:sz w:val="20"/>
          <w:szCs w:val="20"/>
        </w:rPr>
        <w:t>s</w:t>
      </w:r>
      <w:r w:rsidRPr="0097729C">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4"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4"/>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1A6084E0" w14:textId="327C115A" w:rsidR="001614FA" w:rsidRPr="0097729C" w:rsidRDefault="001614FA" w:rsidP="00C55FC9">
      <w:pPr>
        <w:jc w:val="both"/>
        <w:rPr>
          <w:rFonts w:ascii="Tahoma" w:hAnsi="Tahoma" w:cs="Tahoma"/>
          <w:sz w:val="20"/>
          <w:szCs w:val="20"/>
          <w:lang w:val="en-US"/>
        </w:rPr>
      </w:pPr>
    </w:p>
    <w:p w14:paraId="4E695CAF" w14:textId="3B157B98" w:rsidR="001614FA" w:rsidRPr="0097729C" w:rsidRDefault="001614FA" w:rsidP="00C55FC9">
      <w:pPr>
        <w:jc w:val="both"/>
        <w:rPr>
          <w:rFonts w:ascii="Tahoma" w:hAnsi="Tahoma" w:cs="Tahoma"/>
          <w:b/>
          <w:sz w:val="20"/>
          <w:szCs w:val="20"/>
          <w:lang w:val="en-US"/>
        </w:rPr>
      </w:pPr>
      <w:r w:rsidRPr="0097729C">
        <w:rPr>
          <w:rFonts w:ascii="Tahoma" w:hAnsi="Tahoma" w:cs="Tahoma"/>
          <w:b/>
          <w:sz w:val="20"/>
          <w:szCs w:val="20"/>
          <w:lang w:val="en-US"/>
        </w:rPr>
        <w:t>Pooling</w:t>
      </w:r>
    </w:p>
    <w:p w14:paraId="1D38A21F" w14:textId="03D646DE" w:rsidR="00232D58" w:rsidRPr="0097729C" w:rsidRDefault="00232D58" w:rsidP="00C55FC9">
      <w:pPr>
        <w:jc w:val="both"/>
        <w:rPr>
          <w:rFonts w:ascii="Tahoma" w:hAnsi="Tahoma" w:cs="Tahoma"/>
          <w:sz w:val="20"/>
          <w:szCs w:val="20"/>
        </w:rPr>
      </w:pPr>
      <w:r w:rsidRPr="0097729C">
        <w:rPr>
          <w:rFonts w:ascii="Tahoma" w:hAnsi="Tahoma" w:cs="Tahoma"/>
          <w:sz w:val="20"/>
          <w:szCs w:val="20"/>
        </w:rPr>
        <w:t xml:space="preserve">For each Order, the Council will choose from the pool of pre-selected tenderers </w:t>
      </w:r>
      <w:r w:rsidR="00177E61" w:rsidRPr="0097729C">
        <w:rPr>
          <w:rFonts w:ascii="Tahoma" w:hAnsi="Tahoma" w:cs="Tahoma"/>
          <w:sz w:val="20"/>
          <w:szCs w:val="20"/>
        </w:rPr>
        <w:t xml:space="preserve">for the relevant lot </w:t>
      </w:r>
      <w:r w:rsidRPr="0097729C">
        <w:rPr>
          <w:rFonts w:ascii="Tahoma" w:hAnsi="Tahoma" w:cs="Tahoma"/>
          <w:sz w:val="20"/>
          <w:szCs w:val="20"/>
        </w:rPr>
        <w:t xml:space="preserve">the Provider who demonstrably offers best value for money for its requirement when assessed </w:t>
      </w:r>
      <w:r w:rsidR="00EF2465" w:rsidRPr="0097729C">
        <w:rPr>
          <w:rFonts w:ascii="Tahoma" w:hAnsi="Tahoma" w:cs="Tahoma"/>
          <w:sz w:val="20"/>
          <w:szCs w:val="20"/>
        </w:rPr>
        <w:t xml:space="preserve">– for the Order concerned – </w:t>
      </w:r>
      <w:r w:rsidRPr="0097729C">
        <w:rPr>
          <w:rFonts w:ascii="Tahoma" w:hAnsi="Tahoma" w:cs="Tahoma"/>
          <w:sz w:val="20"/>
          <w:szCs w:val="20"/>
        </w:rPr>
        <w:t xml:space="preserve">against the criteria of:  </w:t>
      </w:r>
    </w:p>
    <w:p w14:paraId="570CCF13" w14:textId="4A706A62" w:rsidR="00C55FC9" w:rsidRPr="0097729C" w:rsidRDefault="00C55FC9" w:rsidP="00C55FC9">
      <w:pPr>
        <w:pStyle w:val="Default"/>
        <w:numPr>
          <w:ilvl w:val="0"/>
          <w:numId w:val="12"/>
        </w:numPr>
        <w:rPr>
          <w:rFonts w:ascii="Tahoma" w:hAnsi="Tahoma" w:cs="Tahoma"/>
          <w:sz w:val="20"/>
          <w:szCs w:val="20"/>
        </w:rPr>
      </w:pPr>
      <w:r w:rsidRPr="0097729C">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97729C" w:rsidRDefault="00232D58" w:rsidP="00232D58">
      <w:pPr>
        <w:pStyle w:val="Default"/>
        <w:numPr>
          <w:ilvl w:val="0"/>
          <w:numId w:val="12"/>
        </w:numPr>
        <w:rPr>
          <w:rFonts w:ascii="Tahoma" w:hAnsi="Tahoma" w:cs="Tahoma"/>
          <w:sz w:val="20"/>
          <w:szCs w:val="20"/>
        </w:rPr>
      </w:pPr>
      <w:r w:rsidRPr="0097729C">
        <w:rPr>
          <w:rFonts w:ascii="Tahoma" w:hAnsi="Tahoma" w:cs="Tahoma"/>
          <w:sz w:val="20"/>
          <w:szCs w:val="20"/>
        </w:rPr>
        <w:t>availab</w:t>
      </w:r>
      <w:r w:rsidR="00C55FC9" w:rsidRPr="0097729C">
        <w:rPr>
          <w:rFonts w:ascii="Tahoma" w:hAnsi="Tahoma" w:cs="Tahoma"/>
          <w:sz w:val="20"/>
          <w:szCs w:val="20"/>
        </w:rPr>
        <w:t>i</w:t>
      </w:r>
      <w:r w:rsidRPr="0097729C">
        <w:rPr>
          <w:rFonts w:ascii="Tahoma" w:hAnsi="Tahoma" w:cs="Tahoma"/>
          <w:sz w:val="20"/>
          <w:szCs w:val="20"/>
        </w:rPr>
        <w:t>l</w:t>
      </w:r>
      <w:r w:rsidR="00C55FC9" w:rsidRPr="0097729C">
        <w:rPr>
          <w:rFonts w:ascii="Tahoma" w:hAnsi="Tahoma" w:cs="Tahoma"/>
          <w:sz w:val="20"/>
          <w:szCs w:val="20"/>
        </w:rPr>
        <w:t>ity</w:t>
      </w:r>
      <w:r w:rsidRPr="0097729C">
        <w:rPr>
          <w:rFonts w:ascii="Tahoma" w:hAnsi="Tahoma" w:cs="Tahoma"/>
          <w:sz w:val="20"/>
          <w:szCs w:val="20"/>
        </w:rPr>
        <w:t xml:space="preserve"> (including, without limitation, capacity to meet required deadlines and, where relevant, geographical location); </w:t>
      </w:r>
      <w:r w:rsidR="00C55FC9" w:rsidRPr="0097729C">
        <w:rPr>
          <w:rFonts w:ascii="Tahoma" w:hAnsi="Tahoma" w:cs="Tahoma"/>
          <w:sz w:val="20"/>
          <w:szCs w:val="20"/>
        </w:rPr>
        <w:t>and</w:t>
      </w:r>
    </w:p>
    <w:p w14:paraId="42B4BFFF" w14:textId="77777777" w:rsidR="00232D58" w:rsidRPr="0097729C" w:rsidRDefault="00232D58" w:rsidP="00232D58">
      <w:pPr>
        <w:pStyle w:val="Default"/>
        <w:numPr>
          <w:ilvl w:val="0"/>
          <w:numId w:val="12"/>
        </w:numPr>
        <w:rPr>
          <w:rFonts w:ascii="Tahoma" w:hAnsi="Tahoma" w:cs="Tahoma"/>
          <w:sz w:val="20"/>
          <w:szCs w:val="20"/>
        </w:rPr>
      </w:pPr>
      <w:r w:rsidRPr="0097729C">
        <w:rPr>
          <w:rFonts w:ascii="Tahoma" w:hAnsi="Tahoma" w:cs="Tahoma"/>
          <w:sz w:val="20"/>
          <w:szCs w:val="20"/>
        </w:rPr>
        <w:t>price.</w:t>
      </w:r>
    </w:p>
    <w:p w14:paraId="187A346A" w14:textId="77777777" w:rsidR="00232D58" w:rsidRPr="0097729C" w:rsidRDefault="00232D58" w:rsidP="00232D58">
      <w:pPr>
        <w:pStyle w:val="Default"/>
        <w:ind w:left="720"/>
        <w:rPr>
          <w:rFonts w:ascii="Tahoma" w:hAnsi="Tahoma" w:cs="Tahoma"/>
          <w:sz w:val="20"/>
          <w:szCs w:val="20"/>
        </w:rPr>
      </w:pPr>
    </w:p>
    <w:p w14:paraId="68538636" w14:textId="2FE326DD" w:rsidR="00232D58" w:rsidRPr="0097729C" w:rsidRDefault="00232D58" w:rsidP="00C55FC9">
      <w:pPr>
        <w:pStyle w:val="Default"/>
        <w:jc w:val="both"/>
        <w:rPr>
          <w:rFonts w:ascii="Tahoma" w:hAnsi="Tahoma" w:cs="Tahoma"/>
        </w:rPr>
      </w:pPr>
      <w:r w:rsidRPr="0097729C">
        <w:rPr>
          <w:rFonts w:ascii="Tahoma" w:hAnsi="Tahoma" w:cs="Tahoma"/>
          <w:sz w:val="20"/>
          <w:szCs w:val="20"/>
        </w:rPr>
        <w:t xml:space="preserve">Each time an Order Form is sent, the selected Provider undertakes to take all the necessary measures to send it </w:t>
      </w:r>
      <w:r w:rsidRPr="0097729C">
        <w:rPr>
          <w:rFonts w:ascii="Tahoma" w:hAnsi="Tahoma" w:cs="Tahoma"/>
          <w:b/>
          <w:sz w:val="20"/>
          <w:szCs w:val="20"/>
        </w:rPr>
        <w:t>signed</w:t>
      </w:r>
      <w:r w:rsidRPr="0097729C">
        <w:rPr>
          <w:rFonts w:ascii="Tahoma" w:hAnsi="Tahoma" w:cs="Tahoma"/>
          <w:sz w:val="20"/>
          <w:szCs w:val="20"/>
        </w:rPr>
        <w:t xml:space="preserve"> to the Council within </w:t>
      </w:r>
      <w:r w:rsidRPr="007074EE">
        <w:rPr>
          <w:rFonts w:ascii="Tahoma" w:hAnsi="Tahoma" w:cs="Tahoma"/>
          <w:sz w:val="20"/>
          <w:szCs w:val="20"/>
        </w:rPr>
        <w:t>2 (two)</w:t>
      </w:r>
      <w:r w:rsidRPr="0097729C">
        <w:rPr>
          <w:rFonts w:ascii="Tahoma" w:hAnsi="Tahoma" w:cs="Tahoma"/>
          <w:sz w:val="20"/>
          <w:szCs w:val="20"/>
        </w:rPr>
        <w:t xml:space="preserve">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636CC93F"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5F7158F1" w14:textId="77777777" w:rsidR="007074EE" w:rsidRPr="00E25560" w:rsidRDefault="007074EE" w:rsidP="00DB6765">
      <w:pPr>
        <w:jc w:val="both"/>
        <w:rPr>
          <w:rFonts w:ascii="Tahoma" w:hAnsi="Tahoma" w:cs="Tahoma"/>
          <w:sz w:val="20"/>
          <w:szCs w:val="20"/>
        </w:rPr>
      </w:pP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5"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2"/>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5"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15631A74" w:rsidR="000747C3" w:rsidRPr="00570654" w:rsidRDefault="002A5D7C" w:rsidP="00570654">
      <w:pPr>
        <w:spacing w:after="120"/>
        <w:rPr>
          <w:rFonts w:ascii="Tahoma" w:hAnsi="Tahoma" w:cs="Tahoma"/>
          <w:i/>
          <w:sz w:val="20"/>
          <w:szCs w:val="20"/>
        </w:rPr>
      </w:pPr>
      <w:r w:rsidRPr="00570654">
        <w:rPr>
          <w:rFonts w:ascii="Tahoma" w:hAnsi="Tahoma" w:cs="Tahoma"/>
          <w:i/>
          <w:sz w:val="20"/>
          <w:szCs w:val="20"/>
        </w:rPr>
        <w:t>Eligibility criteria</w:t>
      </w:r>
    </w:p>
    <w:p w14:paraId="49848F4D" w14:textId="23848A65" w:rsidR="0032785E" w:rsidRPr="00570654" w:rsidRDefault="0032785E" w:rsidP="00570654">
      <w:pPr>
        <w:numPr>
          <w:ilvl w:val="0"/>
          <w:numId w:val="6"/>
        </w:numPr>
        <w:rPr>
          <w:rFonts w:ascii="Tahoma" w:hAnsi="Tahoma" w:cs="Tahoma"/>
          <w:sz w:val="20"/>
          <w:szCs w:val="20"/>
        </w:rPr>
      </w:pPr>
      <w:bookmarkStart w:id="6" w:name="_Hlk23325698"/>
      <w:r w:rsidRPr="00570654">
        <w:rPr>
          <w:rFonts w:ascii="Tahoma" w:hAnsi="Tahoma" w:cs="Tahoma"/>
          <w:sz w:val="20"/>
          <w:szCs w:val="20"/>
        </w:rPr>
        <w:t>A Master’s degree or equivalent work experience in Education and Social Sciences, Humanities, Political Science,</w:t>
      </w:r>
      <w:r w:rsidR="0053328B" w:rsidRPr="00570654">
        <w:rPr>
          <w:rFonts w:ascii="Tahoma" w:hAnsi="Tahoma" w:cs="Tahoma"/>
          <w:sz w:val="20"/>
          <w:szCs w:val="20"/>
        </w:rPr>
        <w:t xml:space="preserve"> or</w:t>
      </w:r>
      <w:r w:rsidRPr="00570654">
        <w:rPr>
          <w:rFonts w:ascii="Tahoma" w:hAnsi="Tahoma" w:cs="Tahoma"/>
          <w:sz w:val="20"/>
          <w:szCs w:val="20"/>
        </w:rPr>
        <w:t xml:space="preserve"> International Relations</w:t>
      </w:r>
      <w:r w:rsidR="008754B9" w:rsidRPr="00570654">
        <w:rPr>
          <w:rFonts w:ascii="Tahoma" w:hAnsi="Tahoma" w:cs="Tahoma"/>
          <w:sz w:val="20"/>
          <w:szCs w:val="20"/>
        </w:rPr>
        <w:t>, or any relevant field</w:t>
      </w:r>
      <w:r w:rsidR="0053328B" w:rsidRPr="00570654">
        <w:rPr>
          <w:rFonts w:ascii="Tahoma" w:hAnsi="Tahoma" w:cs="Tahoma"/>
          <w:sz w:val="20"/>
          <w:szCs w:val="20"/>
        </w:rPr>
        <w:t>;</w:t>
      </w:r>
    </w:p>
    <w:p w14:paraId="408E810E" w14:textId="77777777" w:rsidR="008754B9" w:rsidRPr="00570654" w:rsidRDefault="008754B9" w:rsidP="00570654">
      <w:pPr>
        <w:numPr>
          <w:ilvl w:val="0"/>
          <w:numId w:val="6"/>
        </w:numPr>
        <w:jc w:val="both"/>
        <w:rPr>
          <w:rFonts w:ascii="Tahoma" w:hAnsi="Tahoma" w:cs="Tahoma"/>
          <w:sz w:val="20"/>
          <w:szCs w:val="20"/>
        </w:rPr>
      </w:pPr>
      <w:r w:rsidRPr="00570654">
        <w:rPr>
          <w:rFonts w:ascii="Tahoma" w:hAnsi="Tahoma" w:cs="Tahoma"/>
          <w:sz w:val="20"/>
          <w:szCs w:val="20"/>
        </w:rPr>
        <w:t xml:space="preserve">Minimum 3 years of proven work experience in </w:t>
      </w:r>
      <w:r w:rsidRPr="00570654">
        <w:rPr>
          <w:rFonts w:ascii="Tahoma" w:hAnsi="Tahoma" w:cs="Tahoma"/>
          <w:sz w:val="20"/>
          <w:szCs w:val="20"/>
          <w:u w:val="single"/>
        </w:rPr>
        <w:t>one or more</w:t>
      </w:r>
      <w:r w:rsidRPr="00570654">
        <w:rPr>
          <w:rFonts w:ascii="Tahoma" w:hAnsi="Tahoma" w:cs="Tahoma"/>
          <w:sz w:val="20"/>
          <w:szCs w:val="20"/>
        </w:rPr>
        <w:t xml:space="preserve"> of the following areas in the field of education: children rights and child involvement, </w:t>
      </w:r>
      <w:r w:rsidRPr="00570654">
        <w:rPr>
          <w:rFonts w:ascii="Tahoma" w:hAnsi="Tahoma" w:cs="Tahoma"/>
          <w:i/>
          <w:sz w:val="20"/>
          <w:szCs w:val="20"/>
        </w:rPr>
        <w:t>policy and strategy development,</w:t>
      </w:r>
      <w:r w:rsidRPr="00570654">
        <w:rPr>
          <w:rFonts w:ascii="Tahoma" w:hAnsi="Tahoma" w:cs="Tahoma"/>
          <w:sz w:val="20"/>
          <w:szCs w:val="20"/>
        </w:rPr>
        <w:t xml:space="preserve"> </w:t>
      </w:r>
      <w:r w:rsidRPr="00570654">
        <w:rPr>
          <w:rFonts w:ascii="Tahoma" w:hAnsi="Tahoma" w:cs="Tahoma"/>
          <w:i/>
          <w:sz w:val="20"/>
          <w:szCs w:val="20"/>
        </w:rPr>
        <w:t>development of education materials</w:t>
      </w:r>
      <w:r w:rsidRPr="00570654">
        <w:rPr>
          <w:rFonts w:ascii="Tahoma" w:hAnsi="Tahoma" w:cs="Tahoma"/>
          <w:sz w:val="20"/>
          <w:szCs w:val="20"/>
        </w:rPr>
        <w:t>, teacher training and/or capacity building of education professionals preferably in human rights and democratic school culture;</w:t>
      </w:r>
    </w:p>
    <w:bookmarkEnd w:id="6"/>
    <w:p w14:paraId="264DE903" w14:textId="467B6EEB" w:rsidR="008754B9" w:rsidRPr="00570654" w:rsidRDefault="008754B9" w:rsidP="00570654">
      <w:pPr>
        <w:numPr>
          <w:ilvl w:val="0"/>
          <w:numId w:val="31"/>
        </w:numPr>
        <w:rPr>
          <w:rFonts w:ascii="Tahoma" w:hAnsi="Tahoma" w:cs="Tahoma"/>
          <w:sz w:val="20"/>
          <w:szCs w:val="20"/>
          <w:lang w:val="en-US"/>
        </w:rPr>
      </w:pPr>
      <w:r w:rsidRPr="00570654">
        <w:rPr>
          <w:rFonts w:ascii="Tahoma" w:hAnsi="Tahoma" w:cs="Tahoma"/>
          <w:sz w:val="20"/>
          <w:szCs w:val="20"/>
        </w:rPr>
        <w:t>Have a good command of written and spoken English (at least C1 of the Common European Framework of Reference for Languages).</w:t>
      </w:r>
    </w:p>
    <w:p w14:paraId="085B12D4" w14:textId="77777777" w:rsidR="008754B9" w:rsidRPr="00570654" w:rsidRDefault="008754B9" w:rsidP="00570654">
      <w:pPr>
        <w:ind w:left="360"/>
        <w:rPr>
          <w:rFonts w:ascii="Tahoma" w:hAnsi="Tahoma" w:cs="Tahoma"/>
          <w:sz w:val="20"/>
          <w:szCs w:val="20"/>
          <w:lang w:val="en-US"/>
        </w:rPr>
      </w:pPr>
    </w:p>
    <w:p w14:paraId="2C68108A" w14:textId="77777777" w:rsidR="008754B9" w:rsidRPr="00570654" w:rsidRDefault="008754B9" w:rsidP="00570654">
      <w:pPr>
        <w:rPr>
          <w:rFonts w:ascii="Tahoma" w:hAnsi="Tahoma" w:cs="Tahoma"/>
          <w:sz w:val="20"/>
          <w:szCs w:val="20"/>
          <w:lang w:val="en-US"/>
        </w:rPr>
      </w:pPr>
    </w:p>
    <w:p w14:paraId="266A2E42" w14:textId="77777777" w:rsidR="0017709A" w:rsidRPr="00570654" w:rsidRDefault="0017709A" w:rsidP="005E7A89">
      <w:pPr>
        <w:shd w:val="clear" w:color="auto" w:fill="FFFFFF" w:themeFill="background1"/>
        <w:rPr>
          <w:rFonts w:ascii="Tahoma" w:hAnsi="Tahoma" w:cs="Tahoma"/>
          <w:noProof/>
          <w:sz w:val="20"/>
          <w:szCs w:val="20"/>
          <w:lang w:eastAsia="fr-FR"/>
        </w:rPr>
      </w:pPr>
    </w:p>
    <w:p w14:paraId="09BC29D0" w14:textId="164D1F16" w:rsidR="000747C3" w:rsidRPr="00570654" w:rsidRDefault="000747C3" w:rsidP="0073327A">
      <w:pPr>
        <w:spacing w:after="120"/>
        <w:rPr>
          <w:rFonts w:ascii="Tahoma" w:hAnsi="Tahoma" w:cs="Tahoma"/>
          <w:i/>
          <w:sz w:val="20"/>
          <w:szCs w:val="20"/>
        </w:rPr>
      </w:pPr>
      <w:r w:rsidRPr="00570654">
        <w:rPr>
          <w:rFonts w:ascii="Tahoma" w:hAnsi="Tahoma" w:cs="Tahoma"/>
          <w:i/>
          <w:sz w:val="20"/>
          <w:szCs w:val="20"/>
        </w:rPr>
        <w:t>Award criteria</w:t>
      </w:r>
    </w:p>
    <w:p w14:paraId="658BCC7E" w14:textId="77777777" w:rsidR="008754B9" w:rsidRPr="00570654" w:rsidRDefault="008754B9" w:rsidP="008754B9">
      <w:pPr>
        <w:rPr>
          <w:rFonts w:ascii="Tahoma" w:hAnsi="Tahoma" w:cs="Tahoma"/>
          <w:b/>
          <w:bCs/>
          <w:color w:val="000000" w:themeColor="text1"/>
          <w:sz w:val="18"/>
          <w:lang w:eastAsia="en-US"/>
        </w:rPr>
      </w:pPr>
      <w:r w:rsidRPr="00570654">
        <w:rPr>
          <w:rFonts w:ascii="Tahoma" w:hAnsi="Tahoma" w:cs="Tahoma"/>
          <w:b/>
          <w:bCs/>
          <w:color w:val="000000" w:themeColor="text1"/>
          <w:sz w:val="18"/>
          <w:lang w:eastAsia="en-US"/>
        </w:rPr>
        <w:t>Criterion 1: Technical criteria (80%), including:</w:t>
      </w:r>
    </w:p>
    <w:p w14:paraId="3F30F476" w14:textId="77777777" w:rsidR="008754B9" w:rsidRPr="00570654" w:rsidRDefault="008754B9" w:rsidP="00570654">
      <w:pPr>
        <w:rPr>
          <w:rFonts w:ascii="Tahoma" w:hAnsi="Tahoma" w:cs="Tahoma"/>
          <w:color w:val="000000" w:themeColor="text1"/>
          <w:sz w:val="18"/>
          <w:lang w:eastAsia="en-US"/>
        </w:rPr>
      </w:pPr>
    </w:p>
    <w:p w14:paraId="6FDA0E5C" w14:textId="232F357A" w:rsidR="008754B9" w:rsidRPr="00570654" w:rsidRDefault="008754B9" w:rsidP="00570654">
      <w:pPr>
        <w:numPr>
          <w:ilvl w:val="0"/>
          <w:numId w:val="31"/>
        </w:numPr>
        <w:jc w:val="both"/>
        <w:rPr>
          <w:rFonts w:ascii="Tahoma" w:hAnsi="Tahoma" w:cs="Tahoma"/>
          <w:sz w:val="20"/>
          <w:szCs w:val="20"/>
        </w:rPr>
      </w:pPr>
      <w:r w:rsidRPr="00570654">
        <w:rPr>
          <w:rFonts w:ascii="Tahoma" w:hAnsi="Tahoma" w:cs="Tahoma"/>
          <w:sz w:val="20"/>
          <w:szCs w:val="20"/>
        </w:rPr>
        <w:t xml:space="preserve">Proven work experience in </w:t>
      </w:r>
      <w:r w:rsidRPr="00570654">
        <w:rPr>
          <w:rFonts w:ascii="Tahoma" w:hAnsi="Tahoma" w:cs="Tahoma"/>
          <w:sz w:val="20"/>
          <w:szCs w:val="20"/>
          <w:u w:val="single"/>
        </w:rPr>
        <w:t>one or more</w:t>
      </w:r>
      <w:r w:rsidRPr="00570654">
        <w:rPr>
          <w:rFonts w:ascii="Tahoma" w:hAnsi="Tahoma" w:cs="Tahoma"/>
          <w:sz w:val="20"/>
          <w:szCs w:val="20"/>
        </w:rPr>
        <w:t xml:space="preserve"> of the following areas in the field of education: children rights and child involvement, </w:t>
      </w:r>
      <w:r w:rsidRPr="00570654">
        <w:rPr>
          <w:rFonts w:ascii="Tahoma" w:hAnsi="Tahoma" w:cs="Tahoma"/>
          <w:i/>
          <w:sz w:val="20"/>
          <w:szCs w:val="20"/>
        </w:rPr>
        <w:t>policy and strategy development,</w:t>
      </w:r>
      <w:r w:rsidRPr="00570654">
        <w:rPr>
          <w:rFonts w:ascii="Tahoma" w:hAnsi="Tahoma" w:cs="Tahoma"/>
          <w:sz w:val="20"/>
          <w:szCs w:val="20"/>
        </w:rPr>
        <w:t xml:space="preserve"> </w:t>
      </w:r>
      <w:r w:rsidRPr="00570654">
        <w:rPr>
          <w:rFonts w:ascii="Tahoma" w:hAnsi="Tahoma" w:cs="Tahoma"/>
          <w:i/>
          <w:sz w:val="20"/>
          <w:szCs w:val="20"/>
        </w:rPr>
        <w:t>development of education materials</w:t>
      </w:r>
      <w:r w:rsidRPr="00570654">
        <w:rPr>
          <w:rFonts w:ascii="Tahoma" w:hAnsi="Tahoma" w:cs="Tahoma"/>
          <w:sz w:val="20"/>
          <w:szCs w:val="20"/>
        </w:rPr>
        <w:t>, teacher training and/or capacity building of education professionals preferably in human rights and democratic school culture;</w:t>
      </w:r>
    </w:p>
    <w:p w14:paraId="1B65CD6C" w14:textId="77777777" w:rsidR="008754B9" w:rsidRPr="00570654" w:rsidRDefault="008754B9" w:rsidP="00570654">
      <w:pPr>
        <w:numPr>
          <w:ilvl w:val="0"/>
          <w:numId w:val="6"/>
        </w:numPr>
        <w:rPr>
          <w:rFonts w:ascii="Tahoma" w:hAnsi="Tahoma" w:cs="Tahoma"/>
          <w:sz w:val="20"/>
          <w:szCs w:val="20"/>
        </w:rPr>
      </w:pPr>
      <w:r w:rsidRPr="00570654">
        <w:rPr>
          <w:rFonts w:ascii="Tahoma" w:hAnsi="Tahoma" w:cs="Tahoma"/>
          <w:sz w:val="20"/>
          <w:szCs w:val="20"/>
        </w:rPr>
        <w:t>Proven work experience in the development of assessment tools, methodology and reporting will be an asset;</w:t>
      </w:r>
    </w:p>
    <w:p w14:paraId="5206DEC7" w14:textId="77777777" w:rsidR="008754B9" w:rsidRDefault="008754B9" w:rsidP="008754B9">
      <w:pPr>
        <w:numPr>
          <w:ilvl w:val="0"/>
          <w:numId w:val="6"/>
        </w:numPr>
        <w:shd w:val="clear" w:color="auto" w:fill="FFFFFF" w:themeFill="background1"/>
        <w:rPr>
          <w:rFonts w:ascii="Tahoma" w:hAnsi="Tahoma" w:cs="Tahoma"/>
          <w:sz w:val="20"/>
          <w:szCs w:val="20"/>
        </w:rPr>
      </w:pPr>
      <w:r w:rsidRPr="007074EE">
        <w:rPr>
          <w:rFonts w:ascii="Tahoma" w:hAnsi="Tahoma" w:cs="Tahoma"/>
          <w:sz w:val="20"/>
          <w:szCs w:val="20"/>
        </w:rPr>
        <w:t>Proven experience in working with national education authorities.</w:t>
      </w:r>
    </w:p>
    <w:p w14:paraId="6C9D501B" w14:textId="77777777" w:rsidR="008754B9" w:rsidRPr="008754B9" w:rsidRDefault="008754B9" w:rsidP="008754B9">
      <w:pPr>
        <w:numPr>
          <w:ilvl w:val="0"/>
          <w:numId w:val="31"/>
        </w:numPr>
        <w:shd w:val="clear" w:color="auto" w:fill="FFFFFF" w:themeFill="background1"/>
        <w:rPr>
          <w:rFonts w:ascii="Tahoma" w:hAnsi="Tahoma" w:cs="Tahoma"/>
          <w:sz w:val="20"/>
          <w:szCs w:val="20"/>
          <w:lang w:val="en-US"/>
        </w:rPr>
      </w:pPr>
      <w:r>
        <w:rPr>
          <w:rFonts w:ascii="Tahoma" w:hAnsi="Tahoma" w:cs="Tahoma"/>
          <w:sz w:val="20"/>
          <w:szCs w:val="20"/>
        </w:rPr>
        <w:t xml:space="preserve">Knowledge on and experience in projects/works on human rights and democracy education will be an asset; </w:t>
      </w:r>
    </w:p>
    <w:p w14:paraId="6A171783" w14:textId="58C69CAB" w:rsidR="008754B9" w:rsidRPr="008754B9" w:rsidRDefault="008754B9" w:rsidP="008754B9">
      <w:pPr>
        <w:numPr>
          <w:ilvl w:val="0"/>
          <w:numId w:val="31"/>
        </w:numPr>
        <w:shd w:val="clear" w:color="auto" w:fill="FFFFFF" w:themeFill="background1"/>
        <w:rPr>
          <w:rFonts w:ascii="Tahoma" w:hAnsi="Tahoma" w:cs="Tahoma"/>
          <w:sz w:val="20"/>
          <w:szCs w:val="20"/>
          <w:lang w:val="en-US"/>
        </w:rPr>
      </w:pPr>
      <w:r>
        <w:rPr>
          <w:rFonts w:ascii="Tahoma" w:hAnsi="Tahoma" w:cs="Tahoma"/>
          <w:sz w:val="20"/>
          <w:szCs w:val="20"/>
        </w:rPr>
        <w:t>Have a good command of written and spoken English (at least C1 of the Common European Framework of Reference for Languages);</w:t>
      </w:r>
    </w:p>
    <w:p w14:paraId="418DA20B" w14:textId="56753F0F" w:rsidR="008754B9" w:rsidRPr="007074EE" w:rsidRDefault="008754B9" w:rsidP="008754B9">
      <w:pPr>
        <w:numPr>
          <w:ilvl w:val="0"/>
          <w:numId w:val="31"/>
        </w:numPr>
        <w:shd w:val="clear" w:color="auto" w:fill="FFFFFF" w:themeFill="background1"/>
        <w:rPr>
          <w:rFonts w:ascii="Tahoma" w:hAnsi="Tahoma" w:cs="Tahoma"/>
          <w:sz w:val="20"/>
          <w:szCs w:val="20"/>
          <w:lang w:val="en-US"/>
        </w:rPr>
      </w:pPr>
      <w:r w:rsidRPr="007074EE">
        <w:rPr>
          <w:rFonts w:ascii="Tahoma" w:hAnsi="Tahoma" w:cs="Tahoma"/>
          <w:sz w:val="20"/>
          <w:szCs w:val="20"/>
        </w:rPr>
        <w:t>Mother tongue-level knowledge of Turkish</w:t>
      </w:r>
      <w:r>
        <w:rPr>
          <w:rFonts w:ascii="Tahoma" w:hAnsi="Tahoma" w:cs="Tahoma"/>
          <w:sz w:val="20"/>
          <w:szCs w:val="20"/>
        </w:rPr>
        <w:t>.</w:t>
      </w:r>
    </w:p>
    <w:p w14:paraId="076B7C56" w14:textId="77777777" w:rsidR="008754B9" w:rsidRDefault="008754B9" w:rsidP="008754B9">
      <w:pPr>
        <w:shd w:val="clear" w:color="auto" w:fill="FFFFFF" w:themeFill="background1"/>
        <w:ind w:left="720"/>
        <w:rPr>
          <w:rFonts w:ascii="Tahoma" w:hAnsi="Tahoma" w:cs="Tahoma"/>
          <w:sz w:val="20"/>
          <w:szCs w:val="20"/>
          <w:lang w:val="en-US"/>
        </w:rPr>
      </w:pPr>
    </w:p>
    <w:p w14:paraId="20F44731" w14:textId="77777777" w:rsidR="00AB77BA" w:rsidRPr="007074EE" w:rsidRDefault="00AB77BA" w:rsidP="0032785E">
      <w:pPr>
        <w:rPr>
          <w:rFonts w:ascii="Tahoma" w:hAnsi="Tahoma" w:cs="Tahoma"/>
          <w:color w:val="808080"/>
          <w:sz w:val="20"/>
          <w:szCs w:val="20"/>
        </w:rPr>
      </w:pPr>
    </w:p>
    <w:p w14:paraId="565BED0E" w14:textId="16E5AA13" w:rsidR="00AB77BA" w:rsidRPr="007074EE" w:rsidRDefault="00AB77BA" w:rsidP="00AB77BA">
      <w:pPr>
        <w:numPr>
          <w:ilvl w:val="0"/>
          <w:numId w:val="8"/>
        </w:numPr>
        <w:rPr>
          <w:rFonts w:ascii="Tahoma" w:hAnsi="Tahoma" w:cs="Tahoma"/>
          <w:color w:val="000000" w:themeColor="text1"/>
          <w:sz w:val="20"/>
          <w:szCs w:val="20"/>
        </w:rPr>
      </w:pPr>
      <w:r w:rsidRPr="007074EE">
        <w:rPr>
          <w:rFonts w:ascii="Tahoma" w:hAnsi="Tahoma" w:cs="Tahoma"/>
          <w:color w:val="000000" w:themeColor="text1"/>
          <w:sz w:val="20"/>
          <w:szCs w:val="20"/>
        </w:rPr>
        <w:t>Financial offer (</w:t>
      </w:r>
      <w:r w:rsidR="003E3118">
        <w:rPr>
          <w:rFonts w:ascii="Tahoma" w:hAnsi="Tahoma" w:cs="Tahoma"/>
          <w:color w:val="000000" w:themeColor="text1"/>
          <w:sz w:val="20"/>
          <w:szCs w:val="20"/>
        </w:rPr>
        <w:t>2</w:t>
      </w:r>
      <w:r w:rsidRPr="007074EE">
        <w:rPr>
          <w:rFonts w:ascii="Tahoma" w:hAnsi="Tahoma" w:cs="Tahoma"/>
          <w:color w:val="000000" w:themeColor="text1"/>
          <w:sz w:val="20"/>
          <w:szCs w:val="20"/>
        </w:rPr>
        <w:t>0%).</w:t>
      </w:r>
    </w:p>
    <w:p w14:paraId="09BC29D4" w14:textId="77777777" w:rsidR="007B0391" w:rsidRPr="00E25560" w:rsidRDefault="007B0391" w:rsidP="000747C3">
      <w:pPr>
        <w:rPr>
          <w:rFonts w:ascii="Tahoma" w:hAnsi="Tahoma" w:cs="Tahoma"/>
          <w:sz w:val="20"/>
          <w:szCs w:val="20"/>
        </w:rPr>
      </w:pPr>
    </w:p>
    <w:p w14:paraId="613971B1" w14:textId="050D1274" w:rsidR="00BC5229" w:rsidRPr="00E25560" w:rsidRDefault="00B45518" w:rsidP="00BC5229">
      <w:pPr>
        <w:keepLines/>
        <w:autoSpaceDE w:val="0"/>
        <w:autoSpaceDN w:val="0"/>
        <w:adjustRightInd w:val="0"/>
        <w:contextualSpacing/>
        <w:jc w:val="both"/>
        <w:rPr>
          <w:rFonts w:ascii="Tahoma" w:hAnsi="Tahoma" w:cs="Tahoma"/>
          <w:sz w:val="20"/>
          <w:szCs w:val="20"/>
        </w:rPr>
      </w:pPr>
      <w:r w:rsidRPr="0097729C">
        <w:rPr>
          <w:rFonts w:ascii="Tahoma" w:hAnsi="Tahoma" w:cs="Tahoma"/>
          <w:color w:val="000000" w:themeColor="text1"/>
          <w:sz w:val="20"/>
          <w:szCs w:val="20"/>
        </w:rPr>
        <w:t xml:space="preserve">The Council </w:t>
      </w:r>
      <w:r w:rsidR="00BC5229" w:rsidRPr="0097729C">
        <w:rPr>
          <w:rFonts w:ascii="Tahoma" w:hAnsi="Tahoma" w:cs="Tahoma"/>
          <w:color w:val="000000" w:themeColor="text1"/>
          <w:sz w:val="20"/>
          <w:szCs w:val="20"/>
        </w:rPr>
        <w:t>reserves the right to hold interviews with eligible tenderers</w:t>
      </w:r>
      <w:r w:rsidRPr="0097729C">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57065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bookmarkStart w:id="7" w:name="_Hlk23325782"/>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3"/>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6846F008"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w:t>
      </w:r>
      <w:r w:rsidRPr="0032785E">
        <w:rPr>
          <w:rFonts w:ascii="Tahoma" w:hAnsi="Tahoma" w:cs="Tahoma"/>
          <w:b/>
          <w:sz w:val="20"/>
          <w:szCs w:val="20"/>
        </w:rPr>
        <w:t>CV</w:t>
      </w:r>
      <w:r w:rsidR="003E3118">
        <w:rPr>
          <w:rFonts w:ascii="Tahoma" w:hAnsi="Tahoma" w:cs="Tahoma"/>
          <w:b/>
          <w:sz w:val="20"/>
          <w:szCs w:val="20"/>
        </w:rPr>
        <w:t xml:space="preserve"> in English</w:t>
      </w:r>
      <w:r w:rsidRPr="0032785E">
        <w:rPr>
          <w:rFonts w:ascii="Tahoma" w:hAnsi="Tahoma" w:cs="Tahoma"/>
          <w:b/>
          <w:sz w:val="20"/>
          <w:szCs w:val="20"/>
        </w:rPr>
        <w:t>,</w:t>
      </w:r>
      <w:r w:rsidRPr="00E25560">
        <w:rPr>
          <w:rFonts w:ascii="Tahoma" w:hAnsi="Tahoma" w:cs="Tahoma"/>
          <w:sz w:val="20"/>
          <w:szCs w:val="20"/>
        </w:rPr>
        <w:t xml:space="preserve"> preferably in Europ</w:t>
      </w:r>
      <w:r w:rsidR="00171C1F" w:rsidRPr="00E25560">
        <w:rPr>
          <w:rFonts w:ascii="Tahoma" w:hAnsi="Tahoma" w:cs="Tahoma"/>
          <w:sz w:val="20"/>
          <w:szCs w:val="20"/>
        </w:rPr>
        <w:t>ass Format, demonstrating clearly that the tenderer fulfils the eligibility 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32785E">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5"/>
          <w:r w:rsidR="005074B5" w:rsidRPr="000D4457">
            <w:rPr>
              <w:rFonts w:ascii="Tahoma" w:hAnsi="Tahoma" w:cs="Tahoma"/>
              <w:sz w:val="20"/>
              <w:szCs w:val="20"/>
            </w:rPr>
            <w:t>;</w:t>
          </w:r>
        </w:p>
      </w:sdtContent>
    </w:sdt>
    <w:p w14:paraId="2946C452" w14:textId="1DA618A2" w:rsidR="008754B9" w:rsidRDefault="008754B9" w:rsidP="008754B9">
      <w:pPr>
        <w:pStyle w:val="ListParagraph"/>
        <w:numPr>
          <w:ilvl w:val="0"/>
          <w:numId w:val="4"/>
        </w:numPr>
        <w:rPr>
          <w:rFonts w:ascii="Tahoma" w:hAnsi="Tahoma" w:cs="Tahoma"/>
          <w:sz w:val="20"/>
          <w:szCs w:val="20"/>
        </w:rPr>
      </w:pPr>
      <w:r>
        <w:rPr>
          <w:rFonts w:ascii="Tahoma" w:hAnsi="Tahoma" w:cs="Tahoma"/>
          <w:sz w:val="20"/>
          <w:szCs w:val="20"/>
        </w:rPr>
        <w:t>A list of CVs of key personnel for legal persons only;</w:t>
      </w:r>
    </w:p>
    <w:p w14:paraId="0FC41429" w14:textId="4C106CDA" w:rsidR="0032785E" w:rsidRPr="006535B4" w:rsidRDefault="0032785E" w:rsidP="0032785E">
      <w:pPr>
        <w:numPr>
          <w:ilvl w:val="0"/>
          <w:numId w:val="4"/>
        </w:numPr>
        <w:rPr>
          <w:rFonts w:ascii="Tahoma" w:hAnsi="Tahoma" w:cs="Tahoma"/>
          <w:sz w:val="20"/>
          <w:szCs w:val="20"/>
        </w:rPr>
      </w:pPr>
      <w:r w:rsidRPr="005D0E5C">
        <w:rPr>
          <w:rFonts w:ascii="Tahoma" w:hAnsi="Tahoma" w:cs="Tahoma"/>
          <w:b/>
          <w:sz w:val="20"/>
          <w:szCs w:val="20"/>
        </w:rPr>
        <w:t>A</w:t>
      </w:r>
      <w:r w:rsidRPr="007074EE">
        <w:rPr>
          <w:rFonts w:ascii="Tahoma" w:hAnsi="Tahoma" w:cs="Tahoma"/>
          <w:sz w:val="20"/>
          <w:szCs w:val="20"/>
        </w:rPr>
        <w:t xml:space="preserve"> </w:t>
      </w:r>
      <w:r w:rsidRPr="006535B4">
        <w:rPr>
          <w:rFonts w:ascii="Tahoma" w:hAnsi="Tahoma" w:cs="Tahoma"/>
          <w:b/>
          <w:sz w:val="20"/>
          <w:szCs w:val="20"/>
        </w:rPr>
        <w:t>motivation letter</w:t>
      </w:r>
      <w:r w:rsidRPr="007074EE">
        <w:rPr>
          <w:rFonts w:ascii="Tahoma" w:hAnsi="Tahoma" w:cs="Tahoma"/>
          <w:sz w:val="20"/>
          <w:szCs w:val="20"/>
        </w:rPr>
        <w:t xml:space="preserve"> </w:t>
      </w:r>
      <w:r w:rsidR="003E3118" w:rsidRPr="003E3118">
        <w:rPr>
          <w:rFonts w:ascii="Tahoma" w:hAnsi="Tahoma" w:cs="Tahoma"/>
          <w:b/>
          <w:sz w:val="20"/>
          <w:szCs w:val="20"/>
        </w:rPr>
        <w:t>in English</w:t>
      </w:r>
      <w:r w:rsidR="003E3118">
        <w:rPr>
          <w:rFonts w:ascii="Tahoma" w:hAnsi="Tahoma" w:cs="Tahoma"/>
          <w:sz w:val="20"/>
          <w:szCs w:val="20"/>
        </w:rPr>
        <w:t xml:space="preserve"> </w:t>
      </w:r>
      <w:r w:rsidRPr="007074EE">
        <w:rPr>
          <w:rFonts w:ascii="Tahoma" w:hAnsi="Tahoma" w:cs="Tahoma"/>
          <w:sz w:val="20"/>
          <w:szCs w:val="20"/>
        </w:rPr>
        <w:t>(</w:t>
      </w:r>
      <w:r w:rsidRPr="006535B4">
        <w:rPr>
          <w:rFonts w:ascii="Tahoma" w:hAnsi="Tahoma" w:cs="Tahoma"/>
          <w:sz w:val="20"/>
          <w:szCs w:val="20"/>
        </w:rPr>
        <w:t>1 page</w:t>
      </w:r>
      <w:r w:rsidRPr="007074EE">
        <w:rPr>
          <w:rFonts w:ascii="Tahoma" w:hAnsi="Tahoma" w:cs="Tahoma"/>
          <w:sz w:val="20"/>
          <w:szCs w:val="20"/>
        </w:rPr>
        <w:t xml:space="preserve"> max.) demonstrating Potential Provider’s interest in the Project;</w:t>
      </w:r>
    </w:p>
    <w:p w14:paraId="26D5E23D" w14:textId="1E4F3E22" w:rsidR="0073327A" w:rsidRPr="008754B9" w:rsidRDefault="0032785E" w:rsidP="00303734">
      <w:pPr>
        <w:numPr>
          <w:ilvl w:val="0"/>
          <w:numId w:val="4"/>
        </w:numPr>
        <w:rPr>
          <w:rFonts w:ascii="Tahoma" w:hAnsi="Tahoma" w:cs="Tahoma"/>
          <w:b/>
          <w:sz w:val="20"/>
          <w:szCs w:val="20"/>
        </w:rPr>
      </w:pPr>
      <w:r w:rsidRPr="008754B9">
        <w:rPr>
          <w:rFonts w:ascii="Tahoma" w:hAnsi="Tahoma" w:cs="Tahoma"/>
          <w:b/>
          <w:sz w:val="20"/>
          <w:szCs w:val="20"/>
        </w:rPr>
        <w:t>Samples of previous work</w:t>
      </w:r>
      <w:r w:rsidR="003E3118" w:rsidRPr="008754B9">
        <w:rPr>
          <w:rFonts w:ascii="Tahoma" w:hAnsi="Tahoma" w:cs="Tahoma"/>
          <w:b/>
          <w:sz w:val="20"/>
          <w:szCs w:val="20"/>
        </w:rPr>
        <w:t xml:space="preserve"> (either in English or Turkish)</w:t>
      </w:r>
      <w:r w:rsidRPr="008754B9">
        <w:rPr>
          <w:rFonts w:ascii="Tahoma" w:hAnsi="Tahoma" w:cs="Tahoma"/>
          <w:sz w:val="20"/>
          <w:szCs w:val="20"/>
        </w:rPr>
        <w:t xml:space="preserve"> e.g. policy/literature reviews, policy papers/recommendations/opinions, strategy papers, curriculum, scholarly articles, learning and teaching materials, training programmes/materials for teachers etc.</w:t>
      </w:r>
      <w:bookmarkEnd w:id="7"/>
    </w:p>
    <w:p w14:paraId="0B1D430E" w14:textId="77777777" w:rsidR="007074EE" w:rsidRPr="00E25560" w:rsidRDefault="007074EE" w:rsidP="00DF63F8">
      <w:pPr>
        <w:shd w:val="clear" w:color="auto" w:fill="FFFFFF" w:themeFill="background1"/>
        <w:rPr>
          <w:rFonts w:ascii="Tahoma" w:hAnsi="Tahoma" w:cs="Tahoma"/>
          <w:b/>
          <w:color w:val="000000" w:themeColor="text1"/>
          <w:sz w:val="20"/>
        </w:rPr>
      </w:pP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6"/>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A704A" w14:textId="77777777" w:rsidR="0020146E" w:rsidRDefault="0020146E" w:rsidP="00D50F13">
      <w:r>
        <w:separator/>
      </w:r>
    </w:p>
  </w:endnote>
  <w:endnote w:type="continuationSeparator" w:id="0">
    <w:p w14:paraId="67D05D3C" w14:textId="77777777" w:rsidR="0020146E" w:rsidRDefault="0020146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02D2B" w14:textId="77777777" w:rsidR="0020146E" w:rsidRDefault="0020146E" w:rsidP="00D50F13">
      <w:r>
        <w:separator/>
      </w:r>
    </w:p>
  </w:footnote>
  <w:footnote w:type="continuationSeparator" w:id="0">
    <w:p w14:paraId="0EE2EF13" w14:textId="77777777" w:rsidR="0020146E" w:rsidRDefault="0020146E"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0198FC98" w14:textId="23CC6066" w:rsidR="001862FB" w:rsidRPr="00453877" w:rsidRDefault="001862FB" w:rsidP="001862FB">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p>
  </w:footnote>
  <w:footnote w:id="3">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A687B"/>
    <w:multiLevelType w:val="hybridMultilevel"/>
    <w:tmpl w:val="24A67A70"/>
    <w:lvl w:ilvl="0" w:tplc="554EE8C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A65E3"/>
    <w:multiLevelType w:val="hybridMultilevel"/>
    <w:tmpl w:val="89F03BD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2BE06200"/>
    <w:multiLevelType w:val="hybridMultilevel"/>
    <w:tmpl w:val="E0164658"/>
    <w:lvl w:ilvl="0" w:tplc="554EE8C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57C65"/>
    <w:multiLevelType w:val="multilevel"/>
    <w:tmpl w:val="CE52975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Arial" w:hAnsi="Arial" w:hint="default"/>
        <w:b/>
        <w:i w:val="0"/>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47109"/>
    <w:multiLevelType w:val="hybridMultilevel"/>
    <w:tmpl w:val="4DFE637C"/>
    <w:lvl w:ilvl="0" w:tplc="554EE8C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6FD0F68"/>
    <w:multiLevelType w:val="hybridMultilevel"/>
    <w:tmpl w:val="95A67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E3921"/>
    <w:multiLevelType w:val="hybridMultilevel"/>
    <w:tmpl w:val="B252A86E"/>
    <w:lvl w:ilvl="0" w:tplc="554EE8CA">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52863"/>
    <w:multiLevelType w:val="hybridMultilevel"/>
    <w:tmpl w:val="35B48BE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60E15EE6"/>
    <w:multiLevelType w:val="hybridMultilevel"/>
    <w:tmpl w:val="39B8B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A40B65"/>
    <w:multiLevelType w:val="hybridMultilevel"/>
    <w:tmpl w:val="3B905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0"/>
  </w:num>
  <w:num w:numId="4">
    <w:abstractNumId w:val="25"/>
  </w:num>
  <w:num w:numId="5">
    <w:abstractNumId w:val="16"/>
  </w:num>
  <w:num w:numId="6">
    <w:abstractNumId w:val="22"/>
  </w:num>
  <w:num w:numId="7">
    <w:abstractNumId w:val="27"/>
  </w:num>
  <w:num w:numId="8">
    <w:abstractNumId w:val="9"/>
  </w:num>
  <w:num w:numId="9">
    <w:abstractNumId w:val="28"/>
  </w:num>
  <w:num w:numId="10">
    <w:abstractNumId w:val="10"/>
  </w:num>
  <w:num w:numId="11">
    <w:abstractNumId w:val="11"/>
  </w:num>
  <w:num w:numId="12">
    <w:abstractNumId w:val="1"/>
  </w:num>
  <w:num w:numId="13">
    <w:abstractNumId w:val="19"/>
  </w:num>
  <w:num w:numId="14">
    <w:abstractNumId w:val="8"/>
  </w:num>
  <w:num w:numId="15">
    <w:abstractNumId w:val="4"/>
  </w:num>
  <w:num w:numId="16">
    <w:abstractNumId w:val="14"/>
  </w:num>
  <w:num w:numId="17">
    <w:abstractNumId w:val="24"/>
  </w:num>
  <w:num w:numId="18">
    <w:abstractNumId w:val="7"/>
  </w:num>
  <w:num w:numId="19">
    <w:abstractNumId w:val="26"/>
  </w:num>
  <w:num w:numId="20">
    <w:abstractNumId w:val="12"/>
  </w:num>
  <w:num w:numId="21">
    <w:abstractNumId w:val="15"/>
  </w:num>
  <w:num w:numId="22">
    <w:abstractNumId w:val="5"/>
  </w:num>
  <w:num w:numId="23">
    <w:abstractNumId w:val="20"/>
  </w:num>
  <w:num w:numId="24">
    <w:abstractNumId w:val="17"/>
  </w:num>
  <w:num w:numId="25">
    <w:abstractNumId w:val="6"/>
  </w:num>
  <w:num w:numId="26">
    <w:abstractNumId w:val="3"/>
  </w:num>
  <w:num w:numId="27">
    <w:abstractNumId w:val="13"/>
  </w:num>
  <w:num w:numId="28">
    <w:abstractNumId w:val="18"/>
  </w:num>
  <w:num w:numId="29">
    <w:abstractNumId w:val="21"/>
  </w:num>
  <w:num w:numId="30">
    <w:abstractNumId w:val="16"/>
  </w:num>
  <w:num w:numId="3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60C4"/>
    <w:rsid w:val="00072FB8"/>
    <w:rsid w:val="000747C3"/>
    <w:rsid w:val="00076428"/>
    <w:rsid w:val="00076903"/>
    <w:rsid w:val="000836C7"/>
    <w:rsid w:val="000841B9"/>
    <w:rsid w:val="000852FE"/>
    <w:rsid w:val="00086684"/>
    <w:rsid w:val="000975FD"/>
    <w:rsid w:val="000A249E"/>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41C4"/>
    <w:rsid w:val="001048B1"/>
    <w:rsid w:val="001063F1"/>
    <w:rsid w:val="0011556A"/>
    <w:rsid w:val="00121A41"/>
    <w:rsid w:val="001262C9"/>
    <w:rsid w:val="00127AB4"/>
    <w:rsid w:val="00140E99"/>
    <w:rsid w:val="00143659"/>
    <w:rsid w:val="00160002"/>
    <w:rsid w:val="001602AD"/>
    <w:rsid w:val="001614FA"/>
    <w:rsid w:val="00171C1F"/>
    <w:rsid w:val="0017709A"/>
    <w:rsid w:val="00177E61"/>
    <w:rsid w:val="001832A2"/>
    <w:rsid w:val="00183A57"/>
    <w:rsid w:val="00183C11"/>
    <w:rsid w:val="00183E4D"/>
    <w:rsid w:val="00184909"/>
    <w:rsid w:val="001862FB"/>
    <w:rsid w:val="001900AA"/>
    <w:rsid w:val="00190131"/>
    <w:rsid w:val="00195627"/>
    <w:rsid w:val="00196882"/>
    <w:rsid w:val="001A1408"/>
    <w:rsid w:val="001A3448"/>
    <w:rsid w:val="001A5371"/>
    <w:rsid w:val="001B0127"/>
    <w:rsid w:val="001B7518"/>
    <w:rsid w:val="001C2E58"/>
    <w:rsid w:val="001C6878"/>
    <w:rsid w:val="001D40AD"/>
    <w:rsid w:val="001D5219"/>
    <w:rsid w:val="001E7F0E"/>
    <w:rsid w:val="001F316F"/>
    <w:rsid w:val="001F5A87"/>
    <w:rsid w:val="0020146E"/>
    <w:rsid w:val="00204A8E"/>
    <w:rsid w:val="00227C52"/>
    <w:rsid w:val="00231B30"/>
    <w:rsid w:val="00231F02"/>
    <w:rsid w:val="00232D58"/>
    <w:rsid w:val="002336A0"/>
    <w:rsid w:val="00236880"/>
    <w:rsid w:val="00237980"/>
    <w:rsid w:val="00250B11"/>
    <w:rsid w:val="00251355"/>
    <w:rsid w:val="00252955"/>
    <w:rsid w:val="002544EC"/>
    <w:rsid w:val="002625C7"/>
    <w:rsid w:val="00265CFD"/>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473D"/>
    <w:rsid w:val="002F618C"/>
    <w:rsid w:val="002F694F"/>
    <w:rsid w:val="0030013C"/>
    <w:rsid w:val="003129C9"/>
    <w:rsid w:val="00314848"/>
    <w:rsid w:val="00320711"/>
    <w:rsid w:val="0032785E"/>
    <w:rsid w:val="00332AF4"/>
    <w:rsid w:val="003363E8"/>
    <w:rsid w:val="003370C9"/>
    <w:rsid w:val="003465FD"/>
    <w:rsid w:val="00357E5A"/>
    <w:rsid w:val="003670B2"/>
    <w:rsid w:val="00371164"/>
    <w:rsid w:val="003712F2"/>
    <w:rsid w:val="00386026"/>
    <w:rsid w:val="0039258A"/>
    <w:rsid w:val="003945B5"/>
    <w:rsid w:val="003A31A2"/>
    <w:rsid w:val="003A4A6D"/>
    <w:rsid w:val="003B1C2E"/>
    <w:rsid w:val="003B2E7E"/>
    <w:rsid w:val="003C1062"/>
    <w:rsid w:val="003D2520"/>
    <w:rsid w:val="003E3118"/>
    <w:rsid w:val="003E3863"/>
    <w:rsid w:val="003F7D5B"/>
    <w:rsid w:val="00415E8B"/>
    <w:rsid w:val="00420E9A"/>
    <w:rsid w:val="00441672"/>
    <w:rsid w:val="00453877"/>
    <w:rsid w:val="004575D4"/>
    <w:rsid w:val="004665F8"/>
    <w:rsid w:val="004723C3"/>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71A4"/>
    <w:rsid w:val="005034A5"/>
    <w:rsid w:val="00505408"/>
    <w:rsid w:val="005074B5"/>
    <w:rsid w:val="00512D89"/>
    <w:rsid w:val="00516616"/>
    <w:rsid w:val="005279AD"/>
    <w:rsid w:val="00532234"/>
    <w:rsid w:val="0053328B"/>
    <w:rsid w:val="00552F0E"/>
    <w:rsid w:val="00563B1B"/>
    <w:rsid w:val="00567F3E"/>
    <w:rsid w:val="00570654"/>
    <w:rsid w:val="00574086"/>
    <w:rsid w:val="00575177"/>
    <w:rsid w:val="00581679"/>
    <w:rsid w:val="005845C2"/>
    <w:rsid w:val="0058742A"/>
    <w:rsid w:val="005969C9"/>
    <w:rsid w:val="005B035D"/>
    <w:rsid w:val="005B213C"/>
    <w:rsid w:val="005B6603"/>
    <w:rsid w:val="005D0E5C"/>
    <w:rsid w:val="005D53E7"/>
    <w:rsid w:val="005D5B80"/>
    <w:rsid w:val="005D7279"/>
    <w:rsid w:val="005E01B0"/>
    <w:rsid w:val="005E15F8"/>
    <w:rsid w:val="005E22CE"/>
    <w:rsid w:val="005E42AE"/>
    <w:rsid w:val="005E7A89"/>
    <w:rsid w:val="005F5F0B"/>
    <w:rsid w:val="006006D0"/>
    <w:rsid w:val="006052A3"/>
    <w:rsid w:val="00606CF8"/>
    <w:rsid w:val="006426F7"/>
    <w:rsid w:val="00642BCE"/>
    <w:rsid w:val="00647C28"/>
    <w:rsid w:val="006535B4"/>
    <w:rsid w:val="006558F9"/>
    <w:rsid w:val="00674341"/>
    <w:rsid w:val="0067529C"/>
    <w:rsid w:val="00677EFB"/>
    <w:rsid w:val="00680325"/>
    <w:rsid w:val="00685694"/>
    <w:rsid w:val="006912CB"/>
    <w:rsid w:val="006A3EC9"/>
    <w:rsid w:val="006B14ED"/>
    <w:rsid w:val="006B2D7D"/>
    <w:rsid w:val="006C0189"/>
    <w:rsid w:val="006C0B9C"/>
    <w:rsid w:val="006C5CBB"/>
    <w:rsid w:val="006D4A4D"/>
    <w:rsid w:val="006E5C58"/>
    <w:rsid w:val="006F5EED"/>
    <w:rsid w:val="00703E4B"/>
    <w:rsid w:val="007074EE"/>
    <w:rsid w:val="00710896"/>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D0A02"/>
    <w:rsid w:val="007D1F5B"/>
    <w:rsid w:val="007D6C68"/>
    <w:rsid w:val="007E449F"/>
    <w:rsid w:val="007E78C4"/>
    <w:rsid w:val="007F5445"/>
    <w:rsid w:val="0080160D"/>
    <w:rsid w:val="008166AD"/>
    <w:rsid w:val="0082549E"/>
    <w:rsid w:val="0083377F"/>
    <w:rsid w:val="008341B5"/>
    <w:rsid w:val="00834E5C"/>
    <w:rsid w:val="00840C1E"/>
    <w:rsid w:val="00856FD9"/>
    <w:rsid w:val="00864990"/>
    <w:rsid w:val="00867184"/>
    <w:rsid w:val="008742C4"/>
    <w:rsid w:val="00874CEE"/>
    <w:rsid w:val="008754B9"/>
    <w:rsid w:val="0087754C"/>
    <w:rsid w:val="008828EC"/>
    <w:rsid w:val="00883AB4"/>
    <w:rsid w:val="00883C2D"/>
    <w:rsid w:val="00892D73"/>
    <w:rsid w:val="008B0E79"/>
    <w:rsid w:val="008B21BF"/>
    <w:rsid w:val="008B3535"/>
    <w:rsid w:val="008B6FDD"/>
    <w:rsid w:val="008C10B4"/>
    <w:rsid w:val="008C264E"/>
    <w:rsid w:val="008D3220"/>
    <w:rsid w:val="008D7F08"/>
    <w:rsid w:val="008F0BF0"/>
    <w:rsid w:val="008F103F"/>
    <w:rsid w:val="008F2DBD"/>
    <w:rsid w:val="00904764"/>
    <w:rsid w:val="00904B93"/>
    <w:rsid w:val="009058FD"/>
    <w:rsid w:val="00907110"/>
    <w:rsid w:val="00917A32"/>
    <w:rsid w:val="00920C37"/>
    <w:rsid w:val="00941247"/>
    <w:rsid w:val="0095095F"/>
    <w:rsid w:val="00975B73"/>
    <w:rsid w:val="0097729C"/>
    <w:rsid w:val="00986790"/>
    <w:rsid w:val="00990987"/>
    <w:rsid w:val="00997CBE"/>
    <w:rsid w:val="009A0D0F"/>
    <w:rsid w:val="009A20EC"/>
    <w:rsid w:val="009A5D89"/>
    <w:rsid w:val="009B1E00"/>
    <w:rsid w:val="009B50E8"/>
    <w:rsid w:val="009E1B52"/>
    <w:rsid w:val="009E4346"/>
    <w:rsid w:val="009E55DF"/>
    <w:rsid w:val="009E6BBB"/>
    <w:rsid w:val="009F19CC"/>
    <w:rsid w:val="009F1A62"/>
    <w:rsid w:val="00A0301D"/>
    <w:rsid w:val="00A041D4"/>
    <w:rsid w:val="00A12241"/>
    <w:rsid w:val="00A405EB"/>
    <w:rsid w:val="00A40899"/>
    <w:rsid w:val="00A44911"/>
    <w:rsid w:val="00A47902"/>
    <w:rsid w:val="00A535BA"/>
    <w:rsid w:val="00A6445A"/>
    <w:rsid w:val="00A66298"/>
    <w:rsid w:val="00A675CC"/>
    <w:rsid w:val="00A7429C"/>
    <w:rsid w:val="00A765D0"/>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26975"/>
    <w:rsid w:val="00B43A63"/>
    <w:rsid w:val="00B45518"/>
    <w:rsid w:val="00B52125"/>
    <w:rsid w:val="00B52510"/>
    <w:rsid w:val="00B53D82"/>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D7C23"/>
    <w:rsid w:val="00BE1313"/>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74B1C"/>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930406">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984041619">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lecek.bizim.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C943687AADA044048ECFB3A57C1DDBC7"/>
        <w:category>
          <w:name w:val="General"/>
          <w:gallery w:val="placeholder"/>
        </w:category>
        <w:types>
          <w:type w:val="bbPlcHdr"/>
        </w:types>
        <w:behaviors>
          <w:behavior w:val="content"/>
        </w:behaviors>
        <w:guid w:val="{8A5BF173-0646-4780-B27E-E5BFA9380E04}"/>
      </w:docPartPr>
      <w:docPartBody>
        <w:p w:rsidR="0044379E" w:rsidRDefault="00A81BBB" w:rsidP="00A81BBB">
          <w:pPr>
            <w:pStyle w:val="C943687AADA044048ECFB3A57C1DDBC7"/>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3C6E70"/>
    <w:rsid w:val="0044379E"/>
    <w:rsid w:val="00452619"/>
    <w:rsid w:val="005A012A"/>
    <w:rsid w:val="00646ADE"/>
    <w:rsid w:val="00652890"/>
    <w:rsid w:val="00654938"/>
    <w:rsid w:val="00716BA3"/>
    <w:rsid w:val="008425E8"/>
    <w:rsid w:val="00852B2E"/>
    <w:rsid w:val="008871DF"/>
    <w:rsid w:val="0088761D"/>
    <w:rsid w:val="009170FF"/>
    <w:rsid w:val="009216B9"/>
    <w:rsid w:val="009574C2"/>
    <w:rsid w:val="009963A2"/>
    <w:rsid w:val="009A524C"/>
    <w:rsid w:val="009D0F9E"/>
    <w:rsid w:val="00A26CAD"/>
    <w:rsid w:val="00A527B4"/>
    <w:rsid w:val="00A81BBB"/>
    <w:rsid w:val="00AE2877"/>
    <w:rsid w:val="00AF106A"/>
    <w:rsid w:val="00B05E45"/>
    <w:rsid w:val="00B075DD"/>
    <w:rsid w:val="00B208E9"/>
    <w:rsid w:val="00B22A7A"/>
    <w:rsid w:val="00C27B37"/>
    <w:rsid w:val="00C67F51"/>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C943687AADA044048ECFB3A57C1DDBC7">
    <w:name w:val="C943687AADA044048ECFB3A57C1DDBC7"/>
    <w:rsid w:val="00A81BBB"/>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C22BD-7657-45FC-966D-5EFD287B1B42}">
  <ds:schemaRefs>
    <ds:schemaRef ds:uri="http://schemas.openxmlformats.org/officeDocument/2006/bibliography"/>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2022-01-12T12:57:00Z</dcterms:created>
  <dcterms:modified xsi:type="dcterms:W3CDTF">2022-01-12T12:57:00Z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