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244A6958" w14:textId="514F88BE" w:rsidR="00AB0E18" w:rsidRPr="008472F1" w:rsidRDefault="00AB0E18" w:rsidP="00AB0E18">
      <w:pPr>
        <w:rPr>
          <w:rFonts w:ascii="Tahoma" w:hAnsi="Tahoma" w:cs="Tahoma"/>
          <w:b/>
          <w:sz w:val="24"/>
          <w:szCs w:val="24"/>
        </w:rPr>
      </w:pPr>
      <w:r w:rsidRPr="00AE2D3A">
        <w:rPr>
          <w:rFonts w:ascii="Tahoma" w:hAnsi="Tahoma" w:cs="Tahoma"/>
          <w:b/>
          <w:sz w:val="24"/>
          <w:szCs w:val="24"/>
        </w:rPr>
        <w:t xml:space="preserve">Purchase of </w:t>
      </w:r>
      <w:r w:rsidR="00AE2D3A" w:rsidRPr="00AE2D3A">
        <w:rPr>
          <w:rFonts w:ascii="Tahoma" w:hAnsi="Tahoma" w:cs="Tahoma"/>
          <w:b/>
          <w:sz w:val="24"/>
          <w:szCs w:val="24"/>
        </w:rPr>
        <w:t>local consultancy services in the framework of the</w:t>
      </w:r>
      <w:r w:rsidR="00C71805">
        <w:rPr>
          <w:rFonts w:ascii="Tahoma" w:hAnsi="Tahoma" w:cs="Tahoma"/>
          <w:b/>
          <w:sz w:val="24"/>
          <w:szCs w:val="24"/>
        </w:rPr>
        <w:t xml:space="preserve"> </w:t>
      </w:r>
      <w:r w:rsidR="00C71805" w:rsidRPr="00C71805">
        <w:rPr>
          <w:rFonts w:ascii="Tahoma" w:hAnsi="Tahoma" w:cs="Tahoma"/>
          <w:b/>
          <w:sz w:val="24"/>
          <w:szCs w:val="24"/>
        </w:rPr>
        <w:t>joint EU/</w:t>
      </w:r>
      <w:proofErr w:type="spellStart"/>
      <w:r w:rsidR="00C71805" w:rsidRPr="00C71805">
        <w:rPr>
          <w:rFonts w:ascii="Tahoma" w:hAnsi="Tahoma" w:cs="Tahoma"/>
          <w:b/>
          <w:sz w:val="24"/>
          <w:szCs w:val="24"/>
        </w:rPr>
        <w:t>CoE</w:t>
      </w:r>
      <w:proofErr w:type="spellEnd"/>
      <w:r w:rsidR="00C71805" w:rsidRPr="00C71805">
        <w:rPr>
          <w:rFonts w:ascii="Tahoma" w:hAnsi="Tahoma" w:cs="Tahoma"/>
          <w:b/>
          <w:sz w:val="24"/>
          <w:szCs w:val="24"/>
        </w:rPr>
        <w:t xml:space="preserve"> Project </w:t>
      </w:r>
      <w:r w:rsidR="00AE2D3A" w:rsidRPr="00AE2D3A">
        <w:rPr>
          <w:rFonts w:ascii="Tahoma" w:hAnsi="Tahoma" w:cs="Tahoma"/>
          <w:b/>
          <w:sz w:val="24"/>
          <w:szCs w:val="24"/>
        </w:rPr>
        <w:t>“Supporting an efficient national mechanism of recognition of refugees’ qualifications” in Italy</w:t>
      </w:r>
    </w:p>
    <w:p w14:paraId="0D2231F5" w14:textId="77777777" w:rsidR="005B6603" w:rsidRPr="00E25560" w:rsidRDefault="005B6603" w:rsidP="009E1B52">
      <w:pPr>
        <w:rPr>
          <w:rFonts w:ascii="Tahoma" w:hAnsi="Tahoma" w:cs="Tahoma"/>
          <w:b/>
        </w:rPr>
      </w:pPr>
    </w:p>
    <w:p w14:paraId="045D5649" w14:textId="19B2DA82" w:rsidR="00AE2D3A" w:rsidRPr="00453A9E" w:rsidRDefault="00AE2D3A" w:rsidP="00AE2D3A">
      <w:pPr>
        <w:pStyle w:val="ListParagraph"/>
        <w:spacing w:after="120"/>
        <w:ind w:left="0"/>
        <w:jc w:val="both"/>
        <w:rPr>
          <w:rFonts w:ascii="Tahoma" w:hAnsi="Tahoma" w:cs="Tahoma"/>
          <w:sz w:val="20"/>
          <w:szCs w:val="20"/>
        </w:rPr>
      </w:pPr>
      <w:r w:rsidRPr="00453A9E">
        <w:rPr>
          <w:rFonts w:ascii="Tahoma" w:hAnsi="Tahoma" w:cs="Tahoma"/>
          <w:sz w:val="20"/>
          <w:szCs w:val="20"/>
        </w:rPr>
        <w:t xml:space="preserve">The Council of Europe </w:t>
      </w:r>
      <w:r w:rsidR="00C71805">
        <w:rPr>
          <w:rFonts w:ascii="Tahoma" w:hAnsi="Tahoma" w:cs="Tahoma"/>
          <w:sz w:val="20"/>
          <w:szCs w:val="20"/>
        </w:rPr>
        <w:t xml:space="preserve">is </w:t>
      </w:r>
      <w:r w:rsidRPr="006762D2">
        <w:rPr>
          <w:rFonts w:ascii="Tahoma" w:hAnsi="Tahoma" w:cs="Tahoma"/>
          <w:sz w:val="20"/>
          <w:szCs w:val="20"/>
        </w:rPr>
        <w:t>implement</w:t>
      </w:r>
      <w:r w:rsidR="00C71805">
        <w:rPr>
          <w:rFonts w:ascii="Tahoma" w:hAnsi="Tahoma" w:cs="Tahoma"/>
          <w:sz w:val="20"/>
          <w:szCs w:val="20"/>
        </w:rPr>
        <w:t xml:space="preserve">ing the </w:t>
      </w:r>
      <w:r w:rsidR="00C71805" w:rsidRPr="00C71805">
        <w:rPr>
          <w:rFonts w:ascii="Tahoma" w:hAnsi="Tahoma" w:cs="Tahoma"/>
          <w:sz w:val="20"/>
          <w:szCs w:val="20"/>
        </w:rPr>
        <w:t>joint EU/</w:t>
      </w:r>
      <w:proofErr w:type="spellStart"/>
      <w:r w:rsidR="00C71805" w:rsidRPr="00C71805">
        <w:rPr>
          <w:rFonts w:ascii="Tahoma" w:hAnsi="Tahoma" w:cs="Tahoma"/>
          <w:sz w:val="20"/>
          <w:szCs w:val="20"/>
        </w:rPr>
        <w:t>CoE</w:t>
      </w:r>
      <w:proofErr w:type="spellEnd"/>
      <w:r w:rsidR="00C71805" w:rsidRPr="00C71805">
        <w:rPr>
          <w:rFonts w:ascii="Tahoma" w:hAnsi="Tahoma" w:cs="Tahoma"/>
          <w:sz w:val="20"/>
          <w:szCs w:val="20"/>
        </w:rPr>
        <w:t xml:space="preserve"> Project </w:t>
      </w:r>
      <w:r w:rsidRPr="006762D2">
        <w:rPr>
          <w:rFonts w:ascii="Tahoma" w:hAnsi="Tahoma" w:cs="Tahoma"/>
          <w:sz w:val="20"/>
          <w:szCs w:val="20"/>
        </w:rPr>
        <w:t>“Supporting an efficient national mechanism of recognition of refugees’ qualifications” in Italy</w:t>
      </w:r>
      <w:r w:rsidRPr="00453A9E">
        <w:rPr>
          <w:rFonts w:ascii="Tahoma" w:hAnsi="Tahoma" w:cs="Tahoma"/>
          <w:sz w:val="20"/>
          <w:szCs w:val="20"/>
        </w:rPr>
        <w:t>. In that context, it is looking for Providers for the provision of</w:t>
      </w:r>
      <w:r>
        <w:rPr>
          <w:rFonts w:ascii="Tahoma" w:hAnsi="Tahoma" w:cs="Tahoma"/>
          <w:sz w:val="20"/>
          <w:szCs w:val="20"/>
        </w:rPr>
        <w:t xml:space="preserve"> local</w:t>
      </w:r>
      <w:r w:rsidRPr="00453A9E">
        <w:rPr>
          <w:rFonts w:ascii="Tahoma" w:hAnsi="Tahoma" w:cs="Tahoma"/>
          <w:sz w:val="20"/>
          <w:szCs w:val="20"/>
        </w:rPr>
        <w:t xml:space="preserve"> </w:t>
      </w:r>
      <w:r>
        <w:rPr>
          <w:rFonts w:ascii="Tahoma" w:hAnsi="Tahoma" w:cs="Tahoma"/>
          <w:sz w:val="20"/>
          <w:szCs w:val="20"/>
        </w:rPr>
        <w:t>consultancy services</w:t>
      </w:r>
      <w:r w:rsidRPr="00453A9E">
        <w:rPr>
          <w:rFonts w:ascii="Tahoma" w:hAnsi="Tahoma" w:cs="Tahoma"/>
          <w:sz w:val="20"/>
          <w:szCs w:val="20"/>
        </w:rPr>
        <w:t xml:space="preserve"> to be requested by the Council on an as needed basis.</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0FA6066F" w:rsidR="007958C9" w:rsidRPr="00AE2D3A" w:rsidRDefault="007958C9" w:rsidP="007958C9">
      <w:pPr>
        <w:spacing w:after="120"/>
        <w:jc w:val="both"/>
        <w:rPr>
          <w:rFonts w:ascii="Tahoma" w:hAnsi="Tahoma" w:cs="Tahoma"/>
          <w:color w:val="000000" w:themeColor="text1"/>
          <w:sz w:val="20"/>
          <w:szCs w:val="20"/>
        </w:rPr>
      </w:pPr>
      <w:r w:rsidRPr="00AE2D3A">
        <w:rPr>
          <w:rFonts w:ascii="Tahoma" w:hAnsi="Tahoma" w:cs="Tahoma"/>
          <w:color w:val="000000" w:themeColor="text1"/>
          <w:sz w:val="20"/>
          <w:szCs w:val="20"/>
        </w:rPr>
        <w:t>The tenderer must be either a natural person</w:t>
      </w:r>
      <w:r w:rsidR="00091467" w:rsidRPr="00AE2D3A">
        <w:rPr>
          <w:rFonts w:ascii="Tahoma" w:hAnsi="Tahoma" w:cs="Tahoma"/>
          <w:color w:val="000000" w:themeColor="text1"/>
          <w:sz w:val="20"/>
          <w:szCs w:val="20"/>
        </w:rPr>
        <w:t>, a legal person</w:t>
      </w:r>
      <w:r w:rsidR="00103DEC" w:rsidRPr="00AE2D3A">
        <w:rPr>
          <w:rFonts w:ascii="Tahoma" w:hAnsi="Tahoma" w:cs="Tahoma"/>
          <w:color w:val="000000" w:themeColor="text1"/>
          <w:sz w:val="20"/>
          <w:szCs w:val="20"/>
        </w:rPr>
        <w:t xml:space="preserve"> or consortium of natural and/or legal person</w:t>
      </w:r>
      <w:r w:rsidRPr="00AE2D3A">
        <w:rPr>
          <w:rFonts w:ascii="Tahoma" w:hAnsi="Tahoma" w:cs="Tahoma"/>
          <w:color w:val="000000" w:themeColor="text1"/>
          <w:sz w:val="20"/>
          <w:szCs w:val="20"/>
        </w:rPr>
        <w:t>.</w:t>
      </w:r>
    </w:p>
    <w:p w14:paraId="2810F0BD" w14:textId="1CBC518D"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AE2D3A" w:rsidRPr="006C1836">
        <w:rPr>
          <w:rFonts w:ascii="Tahoma" w:hAnsi="Tahoma" w:cs="Tahoma"/>
          <w:b/>
          <w:color w:val="000000" w:themeColor="text1"/>
          <w:sz w:val="20"/>
          <w:szCs w:val="20"/>
        </w:rPr>
        <w:t xml:space="preserve">Tender - </w:t>
      </w:r>
      <w:r w:rsidR="00AE2D3A" w:rsidRPr="003A1724">
        <w:rPr>
          <w:rFonts w:ascii="Tahoma" w:hAnsi="Tahoma" w:cs="Tahoma"/>
          <w:b/>
          <w:color w:val="000000" w:themeColor="text1"/>
          <w:sz w:val="20"/>
          <w:szCs w:val="20"/>
        </w:rPr>
        <w:t>Supporting</w:t>
      </w:r>
      <w:r w:rsidR="00AE2D3A" w:rsidRPr="00F44484">
        <w:rPr>
          <w:rFonts w:ascii="Tahoma" w:hAnsi="Tahoma" w:cs="Tahoma"/>
          <w:b/>
          <w:color w:val="000000" w:themeColor="text1"/>
          <w:sz w:val="20"/>
          <w:szCs w:val="20"/>
        </w:rPr>
        <w:t xml:space="preserve"> recognition of refugees’ qualifications in Italy </w:t>
      </w:r>
      <w:r w:rsidR="00AE2D3A">
        <w:rPr>
          <w:rFonts w:ascii="Tahoma" w:hAnsi="Tahoma" w:cs="Tahoma"/>
          <w:b/>
          <w:color w:val="000000" w:themeColor="text1"/>
          <w:sz w:val="20"/>
          <w:szCs w:val="20"/>
        </w:rPr>
        <w:t>–</w:t>
      </w:r>
      <w:r w:rsidR="00AE2D3A" w:rsidRPr="00F44484">
        <w:rPr>
          <w:rFonts w:ascii="Tahoma" w:hAnsi="Tahoma" w:cs="Tahoma"/>
          <w:b/>
          <w:color w:val="000000" w:themeColor="text1"/>
          <w:sz w:val="20"/>
          <w:szCs w:val="20"/>
        </w:rPr>
        <w:t xml:space="preserve"> </w:t>
      </w:r>
      <w:r w:rsidR="00AE2D3A">
        <w:rPr>
          <w:rFonts w:ascii="Tahoma" w:hAnsi="Tahoma" w:cs="Tahoma"/>
          <w:b/>
          <w:color w:val="000000" w:themeColor="text1"/>
          <w:sz w:val="20"/>
          <w:szCs w:val="20"/>
        </w:rPr>
        <w:t>Local c</w:t>
      </w:r>
      <w:r w:rsidR="00AE2D3A" w:rsidRPr="00F44484">
        <w:rPr>
          <w:rFonts w:ascii="Tahoma" w:hAnsi="Tahoma" w:cs="Tahoma"/>
          <w:b/>
          <w:color w:val="000000" w:themeColor="text1"/>
          <w:sz w:val="20"/>
          <w:szCs w:val="20"/>
        </w:rPr>
        <w:t>onsultancy</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4CB99AC4"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AE2D3A">
        <w:rPr>
          <w:rFonts w:ascii="Tahoma" w:hAnsi="Tahoma" w:cs="Tahoma"/>
          <w:b/>
          <w:color w:val="000000" w:themeColor="text1"/>
          <w:sz w:val="20"/>
          <w:szCs w:val="20"/>
          <w:u w:val="single"/>
        </w:rPr>
        <w:t xml:space="preserve">5 (five) </w:t>
      </w:r>
      <w:r w:rsidRPr="00E25560">
        <w:rPr>
          <w:rFonts w:ascii="Tahoma" w:hAnsi="Tahoma" w:cs="Tahoma"/>
          <w:b/>
          <w:color w:val="000000" w:themeColor="text1"/>
          <w:sz w:val="20"/>
          <w:szCs w:val="20"/>
          <w:u w:val="single"/>
        </w:rPr>
        <w:t>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AE2D3A" w:rsidRPr="00AE2D3A">
        <w:rPr>
          <w:rFonts w:ascii="Tahoma" w:hAnsi="Tahoma" w:cs="Tahoma"/>
          <w:b/>
          <w:color w:val="000000" w:themeColor="text1"/>
          <w:sz w:val="20"/>
          <w:szCs w:val="20"/>
        </w:rPr>
        <w:t>Questions - Supporting recognition of refugees’ qualifications in Italy – Local consultancy</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A25B21"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02E36614"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4-08-31T00:00:00Z">
                  <w:dateFormat w:val="dd MMMM yyyy"/>
                  <w:lid w:val="en-GB"/>
                  <w:storeMappedDataAs w:val="dateTime"/>
                  <w:calendar w:val="gregorian"/>
                </w:date>
              </w:sdtPr>
              <w:sdtEndPr>
                <w:rPr>
                  <w:rStyle w:val="Style73"/>
                </w:rPr>
              </w:sdtEndPr>
              <w:sdtContent>
                <w:r w:rsidR="00AE2D3A" w:rsidRPr="00AE2D3A">
                  <w:rPr>
                    <w:rStyle w:val="Style73"/>
                    <w:rFonts w:ascii="Tahoma" w:hAnsi="Tahoma" w:cs="Tahoma"/>
                  </w:rPr>
                  <w:t>31 August 2024</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7F5557C0" w:rsidR="007958C9" w:rsidRPr="00C729F4" w:rsidRDefault="00A25B21" w:rsidP="007958C9">
            <w:pPr>
              <w:rPr>
                <w:rFonts w:ascii="Tahoma" w:hAnsi="Tahoma" w:cs="Tahoma"/>
                <w:sz w:val="20"/>
                <w:szCs w:val="20"/>
                <w:lang w:eastAsia="fr-FR"/>
              </w:rPr>
            </w:pPr>
            <w:sdt>
              <w:sdtPr>
                <w:rPr>
                  <w:rFonts w:ascii="Tahoma" w:hAnsi="Tahoma" w:cs="Tahoma"/>
                  <w:bCs/>
                  <w:strike/>
                  <w:color w:val="000000" w:themeColor="text1"/>
                  <w:sz w:val="20"/>
                  <w:szCs w:val="20"/>
                </w:rPr>
                <w:id w:val="-2032951202"/>
                <w:placeholder>
                  <w:docPart w:val="D7EC13D4CAB64363938FB8BA5481B998"/>
                </w:placeholder>
                <w:date w:fullDate="2022-10-06T00:00:00Z">
                  <w:dateFormat w:val="dd MMMM yyyy"/>
                  <w:lid w:val="en-GB"/>
                  <w:storeMappedDataAs w:val="dateTime"/>
                  <w:calendar w:val="gregorian"/>
                </w:date>
              </w:sdtPr>
              <w:sdtEndPr>
                <w:rPr>
                  <w:color w:val="auto"/>
                  <w:sz w:val="22"/>
                  <w:lang w:eastAsia="fr-FR"/>
                </w:rPr>
              </w:sdtEndPr>
              <w:sdtContent>
                <w:r w:rsidR="00E70FA8" w:rsidRPr="00C729F4">
                  <w:rPr>
                    <w:rFonts w:ascii="Tahoma" w:hAnsi="Tahoma" w:cs="Tahoma"/>
                    <w:bCs/>
                    <w:strike/>
                    <w:color w:val="000000" w:themeColor="text1"/>
                    <w:sz w:val="20"/>
                    <w:szCs w:val="20"/>
                  </w:rPr>
                  <w:t>06 October 2022</w:t>
                </w:r>
              </w:sdtContent>
            </w:sdt>
            <w:r w:rsidR="00C729F4">
              <w:rPr>
                <w:rFonts w:ascii="Tahoma" w:hAnsi="Tahoma" w:cs="Tahoma"/>
                <w:bCs/>
                <w:szCs w:val="20"/>
                <w:lang w:eastAsia="fr-FR"/>
              </w:rPr>
              <w:t xml:space="preserve">  </w:t>
            </w:r>
            <w:r w:rsidR="00C729F4" w:rsidRPr="0072774D">
              <w:rPr>
                <w:rFonts w:ascii="Tahoma" w:hAnsi="Tahoma" w:cs="Tahoma"/>
                <w:b/>
                <w:szCs w:val="20"/>
                <w:highlight w:val="yellow"/>
                <w:lang w:eastAsia="fr-FR"/>
              </w:rPr>
              <w:t>Extended to 16 October 2022</w:t>
            </w:r>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1255194665"/>
                <w:placeholder>
                  <w:docPart w:val="36308DD4E28F4F4C911B8D67484D565F"/>
                </w:placeholder>
              </w:sdtPr>
              <w:sdtEndPr>
                <w:rPr>
                  <w:b w:val="0"/>
                  <w:color w:val="auto"/>
                  <w:sz w:val="22"/>
                  <w:lang w:eastAsia="fr-FR"/>
                </w:rPr>
              </w:sdtEndPr>
              <w:sdtContent>
                <w:tc>
                  <w:tcPr>
                    <w:tcW w:w="6061" w:type="dxa"/>
                    <w:shd w:val="clear" w:color="auto" w:fill="DBE5F1" w:themeFill="accent1" w:themeFillTint="33"/>
                    <w:vAlign w:val="center"/>
                  </w:tcPr>
                  <w:p w14:paraId="073C4B36" w14:textId="3E327C41" w:rsidR="007958C9" w:rsidRPr="00E25560" w:rsidRDefault="002F0650" w:rsidP="007958C9">
                    <w:pPr>
                      <w:rPr>
                        <w:rFonts w:ascii="Tahoma" w:hAnsi="Tahoma" w:cs="Tahoma"/>
                        <w:b/>
                        <w:color w:val="000000" w:themeColor="text1"/>
                        <w:sz w:val="20"/>
                        <w:szCs w:val="20"/>
                      </w:rPr>
                    </w:pPr>
                    <w:r w:rsidRPr="00BB313A">
                      <w:rPr>
                        <w:rFonts w:ascii="Tahoma" w:hAnsi="Tahoma" w:cs="Tahoma"/>
                        <w:bCs/>
                        <w:color w:val="000000" w:themeColor="text1"/>
                        <w:sz w:val="20"/>
                        <w:szCs w:val="20"/>
                      </w:rPr>
                      <w:t>italy.refugees.qualifications@coe.int</w:t>
                    </w:r>
                  </w:p>
                </w:tc>
              </w:sdtContent>
            </w:sdt>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sdt>
              <w:sdtPr>
                <w:rPr>
                  <w:rFonts w:ascii="Tahoma" w:hAnsi="Tahoma" w:cs="Tahoma"/>
                  <w:sz w:val="20"/>
                  <w:szCs w:val="20"/>
                </w:rPr>
                <w:id w:val="1186795605"/>
                <w:placeholder>
                  <w:docPart w:val="0F35E8EBA2554396A43056C97BB40C7F"/>
                </w:placeholder>
              </w:sdtPr>
              <w:sdtEndPr>
                <w:rPr>
                  <w:sz w:val="22"/>
                  <w:lang w:eastAsia="fr-FR"/>
                </w:rPr>
              </w:sdtEndPr>
              <w:sdtContent>
                <w:tc>
                  <w:tcPr>
                    <w:tcW w:w="6061" w:type="dxa"/>
                    <w:vAlign w:val="center"/>
                  </w:tcPr>
                  <w:p w14:paraId="3A0DA430" w14:textId="6822619E" w:rsidR="007958C9" w:rsidRPr="00E25560" w:rsidRDefault="002F0650" w:rsidP="007958C9">
                    <w:pPr>
                      <w:rPr>
                        <w:rFonts w:ascii="Tahoma" w:hAnsi="Tahoma" w:cs="Tahoma"/>
                        <w:b/>
                        <w:color w:val="000000" w:themeColor="text1"/>
                        <w:sz w:val="20"/>
                        <w:szCs w:val="20"/>
                      </w:rPr>
                    </w:pPr>
                    <w:r w:rsidRPr="00BB313A">
                      <w:rPr>
                        <w:rFonts w:ascii="Tahoma" w:hAnsi="Tahoma" w:cs="Tahoma"/>
                        <w:bCs/>
                        <w:color w:val="000000" w:themeColor="text1"/>
                        <w:sz w:val="20"/>
                        <w:szCs w:val="20"/>
                      </w:rPr>
                      <w:t>italy.refugees.qualifications@coe.int</w:t>
                    </w:r>
                  </w:p>
                </w:tc>
              </w:sdtContent>
            </w:sdt>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2-10-16T00:00:00Z">
              <w:dateFormat w:val="dd MMMM yyyy"/>
              <w:lid w:val="en-GB"/>
              <w:storeMappedDataAs w:val="dateTime"/>
              <w:calendar w:val="gregorian"/>
            </w:date>
          </w:sdtPr>
          <w:sdtEndPr>
            <w:rPr>
              <w:lang w:eastAsia="fr-FR"/>
            </w:rPr>
          </w:sdtEndPr>
          <w:sdtContent>
            <w:tc>
              <w:tcPr>
                <w:tcW w:w="6061" w:type="dxa"/>
                <w:vAlign w:val="center"/>
              </w:tcPr>
              <w:p w14:paraId="03756942" w14:textId="72084D0F" w:rsidR="007958C9" w:rsidRPr="00E25560" w:rsidRDefault="00BC426B" w:rsidP="007958C9">
                <w:pPr>
                  <w:rPr>
                    <w:rFonts w:ascii="Tahoma" w:hAnsi="Tahoma" w:cs="Tahoma"/>
                    <w:sz w:val="20"/>
                    <w:szCs w:val="20"/>
                    <w:lang w:eastAsia="fr-FR"/>
                  </w:rPr>
                </w:pPr>
                <w:r>
                  <w:rPr>
                    <w:rFonts w:ascii="Tahoma" w:hAnsi="Tahoma" w:cs="Tahoma"/>
                    <w:sz w:val="20"/>
                    <w:szCs w:val="20"/>
                  </w:rPr>
                  <w:t>1</w:t>
                </w:r>
                <w:r w:rsidR="00E70FA8">
                  <w:rPr>
                    <w:rFonts w:ascii="Tahoma" w:hAnsi="Tahoma" w:cs="Tahoma"/>
                    <w:sz w:val="20"/>
                    <w:szCs w:val="20"/>
                  </w:rPr>
                  <w:t>6</w:t>
                </w:r>
                <w:r w:rsidR="00AE2D3A">
                  <w:rPr>
                    <w:rFonts w:ascii="Tahoma" w:hAnsi="Tahoma" w:cs="Tahoma"/>
                    <w:sz w:val="20"/>
                    <w:szCs w:val="20"/>
                  </w:rPr>
                  <w:t xml:space="preserve"> October 2022</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36AAF0E7" w14:textId="77777777" w:rsidR="008742C4" w:rsidRPr="00E25560" w:rsidRDefault="008742C4" w:rsidP="008742C4">
      <w:pPr>
        <w:jc w:val="both"/>
        <w:rPr>
          <w:rFonts w:ascii="Tahoma" w:hAnsi="Tahoma" w:cs="Tahoma"/>
          <w:color w:val="000000" w:themeColor="text1"/>
          <w:sz w:val="20"/>
          <w:szCs w:val="20"/>
        </w:rPr>
      </w:pPr>
    </w:p>
    <w:p w14:paraId="56C9CA63" w14:textId="77777777" w:rsidR="00AE2D3A" w:rsidRDefault="00AE2D3A" w:rsidP="00AE2D3A">
      <w:pPr>
        <w:jc w:val="both"/>
        <w:rPr>
          <w:rFonts w:ascii="Tahoma" w:hAnsi="Tahoma" w:cs="Tahoma"/>
          <w:color w:val="000000" w:themeColor="text1"/>
          <w:sz w:val="20"/>
          <w:szCs w:val="20"/>
        </w:rPr>
      </w:pPr>
      <w:r w:rsidRPr="00BE169E">
        <w:rPr>
          <w:rFonts w:ascii="Tahoma" w:hAnsi="Tahoma" w:cs="Tahoma"/>
          <w:color w:val="000000" w:themeColor="text1"/>
          <w:sz w:val="20"/>
          <w:szCs w:val="20"/>
        </w:rPr>
        <w:t>Since 2018, Italy has participated in</w:t>
      </w:r>
      <w:r>
        <w:rPr>
          <w:rFonts w:ascii="Tahoma" w:hAnsi="Tahoma" w:cs="Tahoma"/>
          <w:color w:val="000000" w:themeColor="text1"/>
          <w:sz w:val="20"/>
          <w:szCs w:val="20"/>
        </w:rPr>
        <w:t xml:space="preserve"> the</w:t>
      </w:r>
      <w:r w:rsidRPr="00BE169E">
        <w:rPr>
          <w:rFonts w:ascii="Tahoma" w:hAnsi="Tahoma" w:cs="Tahoma"/>
          <w:color w:val="000000" w:themeColor="text1"/>
          <w:sz w:val="20"/>
          <w:szCs w:val="20"/>
        </w:rPr>
        <w:t xml:space="preserve"> Council of Europe’s </w:t>
      </w:r>
      <w:hyperlink r:id="rId12" w:history="1">
        <w:r w:rsidRPr="00E76BD6">
          <w:rPr>
            <w:rStyle w:val="Hyperlink"/>
            <w:rFonts w:ascii="Tahoma" w:hAnsi="Tahoma" w:cs="Tahoma"/>
            <w:sz w:val="20"/>
            <w:szCs w:val="20"/>
          </w:rPr>
          <w:t>European Qualification Passport for Refugees (EQPR)</w:t>
        </w:r>
      </w:hyperlink>
      <w:r w:rsidRPr="00BE169E">
        <w:rPr>
          <w:rFonts w:ascii="Tahoma" w:hAnsi="Tahoma" w:cs="Tahoma"/>
          <w:color w:val="000000" w:themeColor="text1"/>
          <w:sz w:val="20"/>
          <w:szCs w:val="20"/>
        </w:rPr>
        <w:t xml:space="preserve"> project and has adapted the EQPR methodology to the Italian context</w:t>
      </w:r>
      <w:r>
        <w:rPr>
          <w:rFonts w:ascii="Tahoma" w:hAnsi="Tahoma" w:cs="Tahoma"/>
          <w:color w:val="000000" w:themeColor="text1"/>
          <w:sz w:val="20"/>
          <w:szCs w:val="20"/>
        </w:rPr>
        <w:t xml:space="preserve"> to facilitate the evaluation and recognition of refugee qualifications</w:t>
      </w:r>
      <w:r w:rsidRPr="00BE169E">
        <w:rPr>
          <w:rFonts w:ascii="Tahoma" w:hAnsi="Tahoma" w:cs="Tahoma"/>
          <w:color w:val="000000" w:themeColor="text1"/>
          <w:sz w:val="20"/>
          <w:szCs w:val="20"/>
        </w:rPr>
        <w:t xml:space="preserve">. However, to date, the methodology has been applied mostly in the academic sector, and there is a need for mainstreaming it to the other relevant public institutions </w:t>
      </w:r>
      <w:proofErr w:type="gramStart"/>
      <w:r w:rsidRPr="00BE169E">
        <w:rPr>
          <w:rFonts w:ascii="Tahoma" w:hAnsi="Tahoma" w:cs="Tahoma"/>
          <w:color w:val="000000" w:themeColor="text1"/>
          <w:sz w:val="20"/>
          <w:szCs w:val="20"/>
        </w:rPr>
        <w:t>in order to</w:t>
      </w:r>
      <w:proofErr w:type="gramEnd"/>
      <w:r w:rsidRPr="00BE169E">
        <w:rPr>
          <w:rFonts w:ascii="Tahoma" w:hAnsi="Tahoma" w:cs="Tahoma"/>
          <w:color w:val="000000" w:themeColor="text1"/>
          <w:sz w:val="20"/>
          <w:szCs w:val="20"/>
        </w:rPr>
        <w:t xml:space="preserve"> facilitate its use for non-academic ends.</w:t>
      </w:r>
    </w:p>
    <w:p w14:paraId="1666207E" w14:textId="77777777" w:rsidR="00AE2D3A" w:rsidRDefault="00AE2D3A" w:rsidP="00AE2D3A">
      <w:pPr>
        <w:jc w:val="both"/>
        <w:rPr>
          <w:rFonts w:ascii="Tahoma" w:hAnsi="Tahoma" w:cs="Tahoma"/>
          <w:color w:val="000000" w:themeColor="text1"/>
          <w:sz w:val="20"/>
          <w:szCs w:val="20"/>
        </w:rPr>
      </w:pPr>
    </w:p>
    <w:p w14:paraId="66F94428" w14:textId="77777777" w:rsidR="00AE2D3A" w:rsidRDefault="00AE2D3A" w:rsidP="00AE2D3A">
      <w:pPr>
        <w:jc w:val="both"/>
        <w:rPr>
          <w:rFonts w:ascii="Tahoma" w:hAnsi="Tahoma" w:cs="Tahoma"/>
          <w:color w:val="000000" w:themeColor="text1"/>
          <w:sz w:val="20"/>
          <w:szCs w:val="20"/>
        </w:rPr>
      </w:pPr>
      <w:r>
        <w:rPr>
          <w:rFonts w:ascii="Tahoma" w:hAnsi="Tahoma" w:cs="Tahoma"/>
          <w:color w:val="000000" w:themeColor="text1"/>
          <w:sz w:val="20"/>
          <w:szCs w:val="20"/>
        </w:rPr>
        <w:t>T</w:t>
      </w:r>
      <w:r w:rsidRPr="00BE169E">
        <w:rPr>
          <w:rFonts w:ascii="Tahoma" w:hAnsi="Tahoma" w:cs="Tahoma"/>
          <w:color w:val="000000" w:themeColor="text1"/>
          <w:sz w:val="20"/>
          <w:szCs w:val="20"/>
        </w:rPr>
        <w:t>he Project “Supporting an efficient national mechanism of recognition of refugees’ qualifications” in Italy,</w:t>
      </w:r>
      <w:r>
        <w:rPr>
          <w:rFonts w:ascii="Tahoma" w:hAnsi="Tahoma" w:cs="Tahoma"/>
          <w:color w:val="000000" w:themeColor="text1"/>
          <w:sz w:val="20"/>
          <w:szCs w:val="20"/>
        </w:rPr>
        <w:t xml:space="preserve"> </w:t>
      </w:r>
      <w:r w:rsidRPr="00BE169E">
        <w:rPr>
          <w:rFonts w:ascii="Tahoma" w:hAnsi="Tahoma" w:cs="Tahoma"/>
          <w:color w:val="000000" w:themeColor="text1"/>
          <w:sz w:val="20"/>
          <w:szCs w:val="20"/>
        </w:rPr>
        <w:t>co-funded</w:t>
      </w:r>
      <w:r>
        <w:rPr>
          <w:rFonts w:ascii="Tahoma" w:hAnsi="Tahoma" w:cs="Tahoma"/>
          <w:color w:val="000000" w:themeColor="text1"/>
          <w:sz w:val="20"/>
          <w:szCs w:val="20"/>
        </w:rPr>
        <w:t xml:space="preserve"> </w:t>
      </w:r>
      <w:r w:rsidRPr="00BE169E">
        <w:rPr>
          <w:rFonts w:ascii="Tahoma" w:hAnsi="Tahoma" w:cs="Tahoma"/>
          <w:color w:val="000000" w:themeColor="text1"/>
          <w:sz w:val="20"/>
          <w:szCs w:val="20"/>
        </w:rPr>
        <w:t xml:space="preserve">by the European Union via the Technical </w:t>
      </w:r>
      <w:r w:rsidRPr="00AE2D3A">
        <w:rPr>
          <w:rFonts w:ascii="Tahoma" w:hAnsi="Tahoma" w:cs="Tahoma"/>
          <w:color w:val="000000" w:themeColor="text1"/>
          <w:sz w:val="20"/>
          <w:szCs w:val="20"/>
        </w:rPr>
        <w:t>Support Instrument and implemented by the Council of Europe in cooperation with the European Commission from September 2022 to August 2024, aims</w:t>
      </w:r>
      <w:r w:rsidRPr="00BE169E">
        <w:rPr>
          <w:rFonts w:ascii="Tahoma" w:hAnsi="Tahoma" w:cs="Tahoma"/>
          <w:color w:val="000000" w:themeColor="text1"/>
          <w:sz w:val="20"/>
          <w:szCs w:val="20"/>
        </w:rPr>
        <w:t xml:space="preserve"> to improve the mechanism of recogni</w:t>
      </w:r>
      <w:r>
        <w:rPr>
          <w:rFonts w:ascii="Tahoma" w:hAnsi="Tahoma" w:cs="Tahoma"/>
          <w:color w:val="000000" w:themeColor="text1"/>
          <w:sz w:val="20"/>
          <w:szCs w:val="20"/>
        </w:rPr>
        <w:t>s</w:t>
      </w:r>
      <w:r w:rsidRPr="00BE169E">
        <w:rPr>
          <w:rFonts w:ascii="Tahoma" w:hAnsi="Tahoma" w:cs="Tahoma"/>
          <w:color w:val="000000" w:themeColor="text1"/>
          <w:sz w:val="20"/>
          <w:szCs w:val="20"/>
        </w:rPr>
        <w:t>ing qualifications contributing to an improvement of the integration of beneficiaries of international</w:t>
      </w:r>
      <w:r>
        <w:rPr>
          <w:rFonts w:ascii="Tahoma" w:hAnsi="Tahoma" w:cs="Tahoma"/>
          <w:color w:val="000000" w:themeColor="text1"/>
          <w:sz w:val="20"/>
          <w:szCs w:val="20"/>
        </w:rPr>
        <w:t xml:space="preserve"> protection. </w:t>
      </w:r>
    </w:p>
    <w:p w14:paraId="03B8B031" w14:textId="77777777" w:rsidR="00AE2D3A" w:rsidRDefault="00AE2D3A" w:rsidP="00AE2D3A">
      <w:pPr>
        <w:jc w:val="both"/>
        <w:rPr>
          <w:rFonts w:ascii="Tahoma" w:hAnsi="Tahoma" w:cs="Tahoma"/>
          <w:color w:val="000000" w:themeColor="text1"/>
          <w:sz w:val="20"/>
          <w:szCs w:val="20"/>
        </w:rPr>
      </w:pPr>
    </w:p>
    <w:p w14:paraId="5F4BEC5D" w14:textId="58E3F02E" w:rsidR="00AE2D3A" w:rsidRDefault="00AE2D3A" w:rsidP="00AE2D3A">
      <w:pPr>
        <w:jc w:val="both"/>
        <w:rPr>
          <w:rFonts w:ascii="Tahoma" w:hAnsi="Tahoma" w:cs="Tahoma"/>
          <w:color w:val="000000" w:themeColor="text1"/>
          <w:sz w:val="20"/>
          <w:szCs w:val="20"/>
        </w:rPr>
      </w:pPr>
      <w:r>
        <w:rPr>
          <w:rFonts w:ascii="Tahoma" w:hAnsi="Tahoma" w:cs="Tahoma"/>
          <w:color w:val="000000" w:themeColor="text1"/>
          <w:sz w:val="20"/>
          <w:szCs w:val="20"/>
        </w:rPr>
        <w:t xml:space="preserve">The </w:t>
      </w:r>
      <w:r w:rsidR="00C71805" w:rsidRPr="00C71805">
        <w:rPr>
          <w:rFonts w:ascii="Tahoma" w:hAnsi="Tahoma" w:cs="Tahoma"/>
          <w:color w:val="000000" w:themeColor="text1"/>
          <w:sz w:val="20"/>
          <w:szCs w:val="20"/>
        </w:rPr>
        <w:t>joint EU/</w:t>
      </w:r>
      <w:proofErr w:type="spellStart"/>
      <w:r w:rsidR="00C71805" w:rsidRPr="00C71805">
        <w:rPr>
          <w:rFonts w:ascii="Tahoma" w:hAnsi="Tahoma" w:cs="Tahoma"/>
          <w:color w:val="000000" w:themeColor="text1"/>
          <w:sz w:val="20"/>
          <w:szCs w:val="20"/>
        </w:rPr>
        <w:t>CoE</w:t>
      </w:r>
      <w:proofErr w:type="spellEnd"/>
      <w:r w:rsidR="00C71805" w:rsidRPr="00C71805">
        <w:rPr>
          <w:rFonts w:ascii="Tahoma" w:hAnsi="Tahoma" w:cs="Tahoma"/>
          <w:color w:val="000000" w:themeColor="text1"/>
          <w:sz w:val="20"/>
          <w:szCs w:val="20"/>
        </w:rPr>
        <w:t xml:space="preserve"> Project </w:t>
      </w:r>
      <w:r>
        <w:rPr>
          <w:rFonts w:ascii="Tahoma" w:hAnsi="Tahoma" w:cs="Tahoma"/>
          <w:color w:val="000000" w:themeColor="text1"/>
          <w:sz w:val="20"/>
          <w:szCs w:val="20"/>
        </w:rPr>
        <w:t xml:space="preserve">will support Italy in its efforts to </w:t>
      </w:r>
      <w:r w:rsidRPr="00BE169E">
        <w:rPr>
          <w:rFonts w:ascii="Tahoma" w:hAnsi="Tahoma" w:cs="Tahoma"/>
          <w:color w:val="000000" w:themeColor="text1"/>
          <w:sz w:val="20"/>
          <w:szCs w:val="20"/>
        </w:rPr>
        <w:t xml:space="preserve">improve </w:t>
      </w:r>
      <w:r>
        <w:rPr>
          <w:rFonts w:ascii="Tahoma" w:hAnsi="Tahoma" w:cs="Tahoma"/>
          <w:color w:val="000000" w:themeColor="text1"/>
          <w:sz w:val="20"/>
          <w:szCs w:val="20"/>
        </w:rPr>
        <w:t xml:space="preserve">the </w:t>
      </w:r>
      <w:r w:rsidRPr="00BE169E">
        <w:rPr>
          <w:rFonts w:ascii="Tahoma" w:hAnsi="Tahoma" w:cs="Tahoma"/>
          <w:color w:val="000000" w:themeColor="text1"/>
          <w:sz w:val="20"/>
          <w:szCs w:val="20"/>
        </w:rPr>
        <w:t>capacity of the public administration bodies to process applications for recogni</w:t>
      </w:r>
      <w:r>
        <w:rPr>
          <w:rFonts w:ascii="Tahoma" w:hAnsi="Tahoma" w:cs="Tahoma"/>
          <w:color w:val="000000" w:themeColor="text1"/>
          <w:sz w:val="20"/>
          <w:szCs w:val="20"/>
        </w:rPr>
        <w:t>s</w:t>
      </w:r>
      <w:r w:rsidRPr="00BE169E">
        <w:rPr>
          <w:rFonts w:ascii="Tahoma" w:hAnsi="Tahoma" w:cs="Tahoma"/>
          <w:color w:val="000000" w:themeColor="text1"/>
          <w:sz w:val="20"/>
          <w:szCs w:val="20"/>
        </w:rPr>
        <w:t xml:space="preserve">ing refugees’ qualifications, even in cases </w:t>
      </w:r>
      <w:r>
        <w:rPr>
          <w:rFonts w:ascii="Tahoma" w:hAnsi="Tahoma" w:cs="Tahoma"/>
          <w:color w:val="000000" w:themeColor="text1"/>
          <w:sz w:val="20"/>
          <w:szCs w:val="20"/>
        </w:rPr>
        <w:t>of</w:t>
      </w:r>
      <w:r w:rsidRPr="00BE169E">
        <w:rPr>
          <w:rFonts w:ascii="Tahoma" w:hAnsi="Tahoma" w:cs="Tahoma"/>
          <w:color w:val="000000" w:themeColor="text1"/>
          <w:sz w:val="20"/>
          <w:szCs w:val="20"/>
        </w:rPr>
        <w:t xml:space="preserve"> scarcely or non-documented academic files, and </w:t>
      </w:r>
      <w:r>
        <w:rPr>
          <w:rFonts w:ascii="Tahoma" w:hAnsi="Tahoma" w:cs="Tahoma"/>
          <w:color w:val="000000" w:themeColor="text1"/>
          <w:sz w:val="20"/>
          <w:szCs w:val="20"/>
        </w:rPr>
        <w:t xml:space="preserve">to </w:t>
      </w:r>
      <w:r w:rsidRPr="00BE169E">
        <w:rPr>
          <w:rFonts w:ascii="Tahoma" w:hAnsi="Tahoma" w:cs="Tahoma"/>
          <w:color w:val="000000" w:themeColor="text1"/>
          <w:sz w:val="20"/>
          <w:szCs w:val="20"/>
        </w:rPr>
        <w:t>increase pathways for refugees with qualifications in regulated professions</w:t>
      </w:r>
      <w:r>
        <w:rPr>
          <w:rFonts w:ascii="Tahoma" w:hAnsi="Tahoma" w:cs="Tahoma"/>
          <w:color w:val="000000" w:themeColor="text1"/>
          <w:sz w:val="20"/>
          <w:szCs w:val="20"/>
        </w:rPr>
        <w:t>.</w:t>
      </w:r>
    </w:p>
    <w:p w14:paraId="7EB79E32" w14:textId="77777777" w:rsidR="00AE2D3A" w:rsidRDefault="00AE2D3A" w:rsidP="00AE2D3A">
      <w:pPr>
        <w:jc w:val="both"/>
        <w:rPr>
          <w:rFonts w:ascii="Tahoma" w:hAnsi="Tahoma" w:cs="Tahoma"/>
          <w:color w:val="000000" w:themeColor="text1"/>
          <w:sz w:val="20"/>
          <w:szCs w:val="20"/>
        </w:rPr>
      </w:pPr>
    </w:p>
    <w:p w14:paraId="653CF260" w14:textId="38E1E5FE" w:rsidR="00AE2D3A" w:rsidRDefault="00AE2D3A" w:rsidP="00AE2D3A">
      <w:pPr>
        <w:jc w:val="both"/>
        <w:rPr>
          <w:rFonts w:ascii="Tahoma" w:hAnsi="Tahoma" w:cs="Tahoma"/>
          <w:color w:val="000000" w:themeColor="text1"/>
          <w:sz w:val="20"/>
          <w:szCs w:val="20"/>
        </w:rPr>
      </w:pPr>
      <w:r>
        <w:rPr>
          <w:rFonts w:ascii="Tahoma" w:hAnsi="Tahoma" w:cs="Tahoma"/>
          <w:color w:val="000000" w:themeColor="text1"/>
          <w:sz w:val="20"/>
          <w:szCs w:val="20"/>
        </w:rPr>
        <w:t>More specifically, the</w:t>
      </w:r>
      <w:r w:rsidR="00C71805">
        <w:rPr>
          <w:rFonts w:ascii="Tahoma" w:hAnsi="Tahoma" w:cs="Tahoma"/>
          <w:color w:val="000000" w:themeColor="text1"/>
          <w:sz w:val="20"/>
          <w:szCs w:val="20"/>
        </w:rPr>
        <w:t xml:space="preserve"> </w:t>
      </w:r>
      <w:r w:rsidR="00C71805" w:rsidRPr="00C71805">
        <w:rPr>
          <w:rFonts w:ascii="Tahoma" w:hAnsi="Tahoma" w:cs="Tahoma"/>
          <w:color w:val="000000" w:themeColor="text1"/>
          <w:sz w:val="20"/>
          <w:szCs w:val="20"/>
        </w:rPr>
        <w:t>joint EU/</w:t>
      </w:r>
      <w:proofErr w:type="spellStart"/>
      <w:r w:rsidR="00C71805" w:rsidRPr="00C71805">
        <w:rPr>
          <w:rFonts w:ascii="Tahoma" w:hAnsi="Tahoma" w:cs="Tahoma"/>
          <w:color w:val="000000" w:themeColor="text1"/>
          <w:sz w:val="20"/>
          <w:szCs w:val="20"/>
        </w:rPr>
        <w:t>CoE</w:t>
      </w:r>
      <w:proofErr w:type="spellEnd"/>
      <w:r w:rsidR="00C71805" w:rsidRPr="00C71805">
        <w:rPr>
          <w:rFonts w:ascii="Tahoma" w:hAnsi="Tahoma" w:cs="Tahoma"/>
          <w:color w:val="000000" w:themeColor="text1"/>
          <w:sz w:val="20"/>
          <w:szCs w:val="20"/>
        </w:rPr>
        <w:t xml:space="preserve"> Project </w:t>
      </w:r>
      <w:r>
        <w:rPr>
          <w:rFonts w:ascii="Tahoma" w:hAnsi="Tahoma" w:cs="Tahoma"/>
          <w:color w:val="000000" w:themeColor="text1"/>
          <w:sz w:val="20"/>
          <w:szCs w:val="20"/>
        </w:rPr>
        <w:t>will develop policy recommendations for improving the national legislative and policy frameworks, an a</w:t>
      </w:r>
      <w:r w:rsidRPr="003219B4">
        <w:rPr>
          <w:rFonts w:ascii="Tahoma" w:hAnsi="Tahoma" w:cs="Tahoma"/>
          <w:color w:val="000000" w:themeColor="text1"/>
          <w:sz w:val="20"/>
          <w:szCs w:val="20"/>
        </w:rPr>
        <w:t>nalytical framework for coordination and involvement of national stakeholders</w:t>
      </w:r>
      <w:r>
        <w:rPr>
          <w:rFonts w:ascii="Tahoma" w:hAnsi="Tahoma" w:cs="Tahoma"/>
          <w:color w:val="000000" w:themeColor="text1"/>
          <w:sz w:val="20"/>
          <w:szCs w:val="20"/>
        </w:rPr>
        <w:t>, a</w:t>
      </w:r>
      <w:r w:rsidRPr="003219B4">
        <w:t xml:space="preserve"> </w:t>
      </w:r>
      <w:r>
        <w:rPr>
          <w:rFonts w:ascii="Tahoma" w:hAnsi="Tahoma" w:cs="Tahoma"/>
          <w:color w:val="000000" w:themeColor="text1"/>
          <w:sz w:val="20"/>
          <w:szCs w:val="20"/>
        </w:rPr>
        <w:t>r</w:t>
      </w:r>
      <w:r w:rsidRPr="003219B4">
        <w:rPr>
          <w:rFonts w:ascii="Tahoma" w:hAnsi="Tahoma" w:cs="Tahoma"/>
          <w:color w:val="000000" w:themeColor="text1"/>
          <w:sz w:val="20"/>
          <w:szCs w:val="20"/>
        </w:rPr>
        <w:t>eport on the comparative analysis with related initiatives at European level (</w:t>
      </w:r>
      <w:proofErr w:type="gramStart"/>
      <w:r w:rsidRPr="003219B4">
        <w:rPr>
          <w:rFonts w:ascii="Tahoma" w:hAnsi="Tahoma" w:cs="Tahoma"/>
          <w:color w:val="000000" w:themeColor="text1"/>
          <w:sz w:val="20"/>
          <w:szCs w:val="20"/>
        </w:rPr>
        <w:t>e.g.</w:t>
      </w:r>
      <w:proofErr w:type="gramEnd"/>
      <w:r w:rsidRPr="003219B4">
        <w:rPr>
          <w:rFonts w:ascii="Tahoma" w:hAnsi="Tahoma" w:cs="Tahoma"/>
          <w:color w:val="000000" w:themeColor="text1"/>
          <w:sz w:val="20"/>
          <w:szCs w:val="20"/>
        </w:rPr>
        <w:t xml:space="preserve"> </w:t>
      </w:r>
      <w:r>
        <w:rPr>
          <w:rFonts w:ascii="Tahoma" w:hAnsi="Tahoma" w:cs="Tahoma"/>
          <w:color w:val="000000" w:themeColor="text1"/>
          <w:sz w:val="20"/>
          <w:szCs w:val="20"/>
        </w:rPr>
        <w:t xml:space="preserve">the </w:t>
      </w:r>
      <w:r w:rsidRPr="003219B4">
        <w:rPr>
          <w:rFonts w:ascii="Tahoma" w:hAnsi="Tahoma" w:cs="Tahoma"/>
          <w:color w:val="000000" w:themeColor="text1"/>
          <w:sz w:val="20"/>
          <w:szCs w:val="20"/>
        </w:rPr>
        <w:t>EQPR</w:t>
      </w:r>
      <w:r>
        <w:rPr>
          <w:rFonts w:ascii="Tahoma" w:hAnsi="Tahoma" w:cs="Tahoma"/>
          <w:color w:val="000000" w:themeColor="text1"/>
          <w:sz w:val="20"/>
          <w:szCs w:val="20"/>
        </w:rPr>
        <w:t>) and a r</w:t>
      </w:r>
      <w:r w:rsidRPr="003219B4">
        <w:rPr>
          <w:rFonts w:ascii="Tahoma" w:hAnsi="Tahoma" w:cs="Tahoma"/>
          <w:color w:val="000000" w:themeColor="text1"/>
          <w:sz w:val="20"/>
          <w:szCs w:val="20"/>
        </w:rPr>
        <w:t>eport on the capacity building and awareness raising activities on the EQPR methodology among Italian public authorities</w:t>
      </w:r>
      <w:r>
        <w:rPr>
          <w:rFonts w:ascii="Tahoma" w:hAnsi="Tahoma" w:cs="Tahoma"/>
          <w:color w:val="000000" w:themeColor="text1"/>
          <w:sz w:val="20"/>
          <w:szCs w:val="20"/>
        </w:rPr>
        <w:t>.</w:t>
      </w:r>
    </w:p>
    <w:p w14:paraId="6E2B43C9" w14:textId="77777777" w:rsidR="00AE2D3A" w:rsidRPr="00453A9E" w:rsidRDefault="00AE2D3A" w:rsidP="00AE2D3A">
      <w:pPr>
        <w:jc w:val="both"/>
        <w:rPr>
          <w:rFonts w:ascii="Tahoma" w:hAnsi="Tahoma" w:cs="Tahoma"/>
          <w:color w:val="000000" w:themeColor="text1"/>
          <w:sz w:val="20"/>
          <w:szCs w:val="20"/>
        </w:rPr>
      </w:pPr>
    </w:p>
    <w:p w14:paraId="0CD459FA" w14:textId="23075575" w:rsidR="00AE2D3A" w:rsidRPr="00453A9E" w:rsidRDefault="00AE2D3A" w:rsidP="00AE2D3A">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for </w:t>
      </w:r>
      <w:r w:rsidRPr="00BE169E">
        <w:rPr>
          <w:rFonts w:ascii="Tahoma" w:eastAsia="Calibri" w:hAnsi="Tahoma" w:cs="Tahoma"/>
          <w:sz w:val="20"/>
          <w:szCs w:val="20"/>
          <w:lang w:eastAsia="en-US"/>
        </w:rPr>
        <w:t>a maximum of</w:t>
      </w:r>
      <w:r w:rsidRPr="003219B4">
        <w:rPr>
          <w:rFonts w:ascii="Tahoma" w:eastAsia="Calibri" w:hAnsi="Tahoma" w:cs="Tahoma"/>
          <w:sz w:val="20"/>
          <w:szCs w:val="20"/>
          <w:lang w:eastAsia="en-US"/>
        </w:rPr>
        <w:t xml:space="preserve"> </w:t>
      </w:r>
      <w:r w:rsidR="00BC426B">
        <w:rPr>
          <w:rFonts w:ascii="Tahoma" w:eastAsia="Calibri" w:hAnsi="Tahoma" w:cs="Tahoma"/>
          <w:sz w:val="20"/>
          <w:szCs w:val="20"/>
          <w:lang w:eastAsia="en-US"/>
        </w:rPr>
        <w:t>8</w:t>
      </w:r>
      <w:r w:rsidRPr="00453A9E">
        <w:rPr>
          <w:rFonts w:ascii="Tahoma" w:eastAsia="Calibri" w:hAnsi="Tahoma" w:cs="Tahoma"/>
          <w:sz w:val="20"/>
          <w:szCs w:val="20"/>
          <w:lang w:eastAsia="en-US"/>
        </w:rPr>
        <w:t xml:space="preserve"> Providers (provided enough tenders meet the criteria indicated below) </w:t>
      </w:r>
      <w:proofErr w:type="gramStart"/>
      <w:r w:rsidRPr="00453A9E">
        <w:rPr>
          <w:rFonts w:ascii="Tahoma" w:eastAsia="Calibri" w:hAnsi="Tahoma" w:cs="Tahoma"/>
          <w:sz w:val="20"/>
          <w:szCs w:val="20"/>
          <w:lang w:eastAsia="en-US"/>
        </w:rPr>
        <w:t>in order to</w:t>
      </w:r>
      <w:proofErr w:type="gramEnd"/>
      <w:r w:rsidRPr="00453A9E">
        <w:rPr>
          <w:rFonts w:ascii="Tahoma" w:eastAsia="Calibri" w:hAnsi="Tahoma" w:cs="Tahoma"/>
          <w:sz w:val="20"/>
          <w:szCs w:val="20"/>
          <w:lang w:eastAsia="en-US"/>
        </w:rPr>
        <w:t xml:space="preserve"> support the implementation of the project </w:t>
      </w:r>
      <w:bookmarkStart w:id="1" w:name="_Hlk111196645"/>
      <w:r w:rsidRPr="00453A9E">
        <w:rPr>
          <w:rFonts w:ascii="Tahoma" w:eastAsia="Calibri" w:hAnsi="Tahoma" w:cs="Tahoma"/>
          <w:sz w:val="20"/>
          <w:szCs w:val="20"/>
          <w:lang w:eastAsia="en-US"/>
        </w:rPr>
        <w:t xml:space="preserve">with a particular expertise on </w:t>
      </w:r>
      <w:r>
        <w:rPr>
          <w:rFonts w:ascii="Tahoma" w:eastAsia="Calibri" w:hAnsi="Tahoma" w:cs="Tahoma"/>
          <w:sz w:val="20"/>
          <w:szCs w:val="20"/>
          <w:lang w:eastAsia="en-US"/>
        </w:rPr>
        <w:t>the recognition of qualifications and on the Italian higher education system</w:t>
      </w:r>
      <w:bookmarkEnd w:id="1"/>
      <w:r w:rsidRPr="00453A9E">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52A7A4C3"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w:t>
      </w:r>
      <w:r w:rsidRPr="00AE2D3A">
        <w:rPr>
          <w:rFonts w:ascii="Tahoma" w:eastAsia="Calibri" w:hAnsi="Tahoma" w:cs="Tahoma"/>
          <w:sz w:val="20"/>
          <w:szCs w:val="20"/>
          <w:lang w:eastAsia="en-US"/>
        </w:rPr>
        <w:t xml:space="preserve">to </w:t>
      </w:r>
      <w:r w:rsidR="00AE2D3A" w:rsidRPr="00AE2D3A">
        <w:rPr>
          <w:rFonts w:ascii="Tahoma" w:eastAsia="Calibri" w:hAnsi="Tahoma" w:cs="Tahoma"/>
          <w:sz w:val="20"/>
          <w:szCs w:val="20"/>
          <w:lang w:eastAsia="en-US"/>
        </w:rPr>
        <w:t>15</w:t>
      </w:r>
      <w:r w:rsidR="009A7B0E">
        <w:rPr>
          <w:rFonts w:ascii="Tahoma" w:eastAsia="Calibri" w:hAnsi="Tahoma" w:cs="Tahoma"/>
          <w:sz w:val="20"/>
          <w:szCs w:val="20"/>
          <w:lang w:eastAsia="en-US"/>
        </w:rPr>
        <w:t xml:space="preserve"> activities</w:t>
      </w:r>
      <w:r w:rsidRPr="00AE2D3A">
        <w:rPr>
          <w:rFonts w:ascii="Tahoma" w:eastAsia="Calibri" w:hAnsi="Tahoma" w:cs="Tahoma"/>
          <w:sz w:val="20"/>
          <w:szCs w:val="20"/>
          <w:lang w:eastAsia="en-US"/>
        </w:rPr>
        <w:t>, to</w:t>
      </w:r>
      <w:r w:rsidRPr="00E25560">
        <w:rPr>
          <w:rFonts w:ascii="Tahoma" w:eastAsia="Calibri" w:hAnsi="Tahoma" w:cs="Tahoma"/>
          <w:sz w:val="20"/>
          <w:szCs w:val="20"/>
          <w:lang w:eastAsia="en-US"/>
        </w:rPr>
        <w:t xml:space="preserve"> be held by</w:t>
      </w:r>
      <w:r w:rsidR="00AE2D3A">
        <w:rPr>
          <w:rFonts w:ascii="Tahoma" w:eastAsia="Calibri" w:hAnsi="Tahoma" w:cs="Tahoma"/>
          <w:sz w:val="20"/>
          <w:szCs w:val="20"/>
          <w:lang w:eastAsia="en-US"/>
        </w:rPr>
        <w:t xml:space="preserve"> </w:t>
      </w:r>
      <w:r w:rsidR="00AE2D3A" w:rsidRPr="00AE2D3A">
        <w:rPr>
          <w:rFonts w:ascii="Tahoma" w:eastAsia="Calibri" w:hAnsi="Tahoma" w:cs="Tahoma"/>
          <w:sz w:val="20"/>
          <w:szCs w:val="20"/>
          <w:lang w:eastAsia="en-US"/>
        </w:rPr>
        <w:t>31 August 2024</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0D2CB70E"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AE2D3A">
        <w:rPr>
          <w:rFonts w:ascii="Tahoma" w:eastAsiaTheme="minorHAnsi" w:hAnsi="Tahoma" w:cs="Tahoma"/>
          <w:sz w:val="20"/>
          <w:szCs w:val="20"/>
          <w:lang w:eastAsia="en-US"/>
        </w:rPr>
        <w:t xml:space="preserve">555,556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48B08217"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The present tendering procedure aims to select </w:t>
      </w:r>
      <w:r w:rsidR="00B86B78">
        <w:rPr>
          <w:rFonts w:ascii="Tahoma" w:hAnsi="Tahoma" w:cs="Tahoma"/>
          <w:color w:val="000000" w:themeColor="text1"/>
          <w:sz w:val="20"/>
          <w:szCs w:val="20"/>
        </w:rPr>
        <w:t xml:space="preserve">local </w:t>
      </w:r>
      <w:r w:rsidRPr="00E25560">
        <w:rPr>
          <w:rFonts w:ascii="Tahoma" w:hAnsi="Tahoma" w:cs="Tahoma"/>
          <w:color w:val="000000" w:themeColor="text1"/>
          <w:sz w:val="20"/>
          <w:szCs w:val="20"/>
        </w:rPr>
        <w:t>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E2D3A">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5398FC4D"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5D295F">
              <w:rPr>
                <w:rFonts w:ascii="Tahoma" w:hAnsi="Tahoma" w:cs="Tahoma"/>
                <w:color w:val="000000" w:themeColor="text1"/>
                <w:sz w:val="20"/>
                <w:szCs w:val="20"/>
              </w:rPr>
              <w:t>C</w:t>
            </w:r>
            <w:r w:rsidR="005D295F" w:rsidRPr="005D295F">
              <w:rPr>
                <w:rFonts w:ascii="Tahoma" w:hAnsi="Tahoma" w:cs="Tahoma"/>
                <w:color w:val="000000" w:themeColor="text1"/>
                <w:sz w:val="20"/>
                <w:szCs w:val="20"/>
              </w:rPr>
              <w:t>arrying out research</w:t>
            </w:r>
            <w:r w:rsidR="00243501" w:rsidRPr="003E54F2">
              <w:rPr>
                <w:rFonts w:ascii="Tahoma" w:hAnsi="Tahoma" w:cs="Tahoma"/>
                <w:color w:val="000000" w:themeColor="text1"/>
                <w:sz w:val="20"/>
                <w:szCs w:val="20"/>
              </w:rPr>
              <w:t xml:space="preserve">, drafting of reports and documents, contribution to roundtables, seminars, trainings, and </w:t>
            </w:r>
            <w:r w:rsidR="00243501">
              <w:rPr>
                <w:rFonts w:ascii="Tahoma" w:hAnsi="Tahoma" w:cs="Tahoma"/>
                <w:color w:val="000000" w:themeColor="text1"/>
                <w:sz w:val="20"/>
                <w:szCs w:val="20"/>
              </w:rPr>
              <w:t>of</w:t>
            </w:r>
            <w:r w:rsidR="00243501" w:rsidRPr="003E54F2">
              <w:rPr>
                <w:rFonts w:ascii="Tahoma" w:hAnsi="Tahoma" w:cs="Tahoma"/>
                <w:color w:val="000000" w:themeColor="text1"/>
                <w:sz w:val="20"/>
                <w:szCs w:val="20"/>
              </w:rPr>
              <w:t xml:space="preserve"> </w:t>
            </w:r>
            <w:r w:rsidR="00243501">
              <w:rPr>
                <w:rFonts w:ascii="Tahoma" w:hAnsi="Tahoma" w:cs="Tahoma"/>
                <w:color w:val="000000" w:themeColor="text1"/>
                <w:sz w:val="20"/>
                <w:szCs w:val="20"/>
              </w:rPr>
              <w:t xml:space="preserve">capacity-building </w:t>
            </w:r>
            <w:r w:rsidR="00243501" w:rsidRPr="003E54F2">
              <w:rPr>
                <w:rFonts w:ascii="Tahoma" w:hAnsi="Tahoma" w:cs="Tahoma"/>
                <w:color w:val="000000" w:themeColor="text1"/>
                <w:sz w:val="20"/>
                <w:szCs w:val="20"/>
              </w:rPr>
              <w:t>activities.</w:t>
            </w:r>
          </w:p>
        </w:tc>
        <w:tc>
          <w:tcPr>
            <w:tcW w:w="2410" w:type="dxa"/>
            <w:tcBorders>
              <w:top w:val="single" w:sz="2" w:space="0" w:color="808080" w:themeColor="background1" w:themeShade="80"/>
              <w:bottom w:val="single" w:sz="2" w:space="0" w:color="808080" w:themeColor="background1" w:themeShade="80"/>
            </w:tcBorders>
            <w:shd w:val="clear" w:color="auto" w:fill="auto"/>
            <w:vAlign w:val="center"/>
          </w:tcPr>
          <w:p w14:paraId="4DF08347" w14:textId="49FAA91E" w:rsidR="008341B5" w:rsidRPr="00AE2D3A" w:rsidRDefault="00BC426B" w:rsidP="008341B5">
            <w:pPr>
              <w:jc w:val="center"/>
              <w:rPr>
                <w:rFonts w:ascii="Tahoma" w:hAnsi="Tahoma" w:cs="Tahoma"/>
                <w:color w:val="000000" w:themeColor="text1"/>
                <w:sz w:val="20"/>
                <w:szCs w:val="20"/>
              </w:rPr>
            </w:pPr>
            <w:r>
              <w:rPr>
                <w:rFonts w:ascii="Tahoma" w:hAnsi="Tahoma" w:cs="Tahoma"/>
                <w:color w:val="000000" w:themeColor="text1"/>
                <w:sz w:val="20"/>
                <w:szCs w:val="20"/>
              </w:rPr>
              <w:t>4</w:t>
            </w:r>
          </w:p>
        </w:tc>
      </w:tr>
      <w:tr w:rsidR="008341B5" w:rsidRPr="00E25560" w14:paraId="0F5644C2" w14:textId="77777777" w:rsidTr="00AE2D3A">
        <w:trPr>
          <w:trHeight w:val="417"/>
        </w:trPr>
        <w:tc>
          <w:tcPr>
            <w:tcW w:w="6912" w:type="dxa"/>
            <w:tcBorders>
              <w:bottom w:val="single" w:sz="2" w:space="0" w:color="808080" w:themeColor="background1" w:themeShade="80"/>
            </w:tcBorders>
            <w:vAlign w:val="center"/>
          </w:tcPr>
          <w:p w14:paraId="5782BAA6" w14:textId="3AE0826F"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E82387">
              <w:rPr>
                <w:rFonts w:ascii="Tahoma" w:hAnsi="Tahoma" w:cs="Tahoma"/>
                <w:color w:val="000000" w:themeColor="text1"/>
                <w:sz w:val="20"/>
                <w:szCs w:val="20"/>
              </w:rPr>
              <w:t>A</w:t>
            </w:r>
            <w:r w:rsidR="00B86B78">
              <w:rPr>
                <w:rFonts w:ascii="Tahoma" w:hAnsi="Tahoma" w:cs="Tahoma"/>
                <w:color w:val="000000" w:themeColor="text1"/>
                <w:sz w:val="20"/>
                <w:szCs w:val="20"/>
              </w:rPr>
              <w:t>ssessment of refugees’ qualifications based on the EQPR methodology</w:t>
            </w:r>
          </w:p>
        </w:tc>
        <w:tc>
          <w:tcPr>
            <w:tcW w:w="2410" w:type="dxa"/>
            <w:tcBorders>
              <w:bottom w:val="single" w:sz="2" w:space="0" w:color="808080" w:themeColor="background1" w:themeShade="80"/>
            </w:tcBorders>
            <w:shd w:val="clear" w:color="auto" w:fill="auto"/>
            <w:vAlign w:val="center"/>
          </w:tcPr>
          <w:p w14:paraId="4D3F4566" w14:textId="416FB26F" w:rsidR="008341B5" w:rsidRPr="00AE2D3A" w:rsidRDefault="00BC426B" w:rsidP="008341B5">
            <w:pPr>
              <w:jc w:val="center"/>
              <w:rPr>
                <w:rFonts w:ascii="Tahoma" w:hAnsi="Tahoma" w:cs="Tahoma"/>
                <w:color w:val="000000" w:themeColor="text1"/>
                <w:sz w:val="20"/>
                <w:szCs w:val="20"/>
              </w:rPr>
            </w:pPr>
            <w:r>
              <w:rPr>
                <w:rFonts w:ascii="Tahoma" w:hAnsi="Tahoma" w:cs="Tahoma"/>
                <w:color w:val="000000" w:themeColor="text1"/>
                <w:sz w:val="20"/>
                <w:szCs w:val="20"/>
              </w:rPr>
              <w:t>4</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0782546C" w14:textId="77777777" w:rsidR="00243501" w:rsidRPr="00E25560" w:rsidRDefault="00243501" w:rsidP="00243501">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 xml:space="preserve">Lot 1 concerns </w:t>
      </w:r>
      <w:r>
        <w:rPr>
          <w:rFonts w:ascii="Tahoma" w:hAnsi="Tahoma" w:cs="Tahoma"/>
          <w:color w:val="000000" w:themeColor="text1"/>
          <w:sz w:val="20"/>
          <w:szCs w:val="20"/>
        </w:rPr>
        <w:t>the conduction of research, the drafting of reports and documents, and the contribution to roundtables, seminars, trainings, and of capacity-building activities (see below for more details).</w:t>
      </w:r>
    </w:p>
    <w:p w14:paraId="32F60341" w14:textId="3E6DFD51" w:rsidR="00DE22F4" w:rsidRPr="00E25560" w:rsidRDefault="00A47902" w:rsidP="00DE22F4">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Lot 2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2F0650">
        <w:rPr>
          <w:rFonts w:ascii="Tahoma" w:hAnsi="Tahoma" w:cs="Tahoma"/>
          <w:color w:val="000000" w:themeColor="text1"/>
          <w:sz w:val="20"/>
          <w:szCs w:val="20"/>
        </w:rPr>
        <w:t>the assessment of refugees’ qualifications based on the EQPR methodology.</w:t>
      </w:r>
      <w:r w:rsidR="00B86B78">
        <w:rPr>
          <w:rFonts w:ascii="Tahoma" w:hAnsi="Tahoma" w:cs="Tahoma"/>
          <w:color w:val="000000" w:themeColor="text1"/>
          <w:sz w:val="20"/>
          <w:szCs w:val="20"/>
        </w:rPr>
        <w:t xml:space="preserve"> </w:t>
      </w:r>
    </w:p>
    <w:p w14:paraId="542E138D" w14:textId="77777777" w:rsidR="00B86B78" w:rsidRDefault="00B86B78" w:rsidP="00DE22F4">
      <w:pPr>
        <w:shd w:val="clear" w:color="auto" w:fill="FFFFFF" w:themeFill="background1"/>
        <w:spacing w:after="120"/>
        <w:jc w:val="both"/>
        <w:rPr>
          <w:rFonts w:ascii="Tahoma" w:hAnsi="Tahoma" w:cs="Tahoma"/>
          <w:color w:val="000000" w:themeColor="text1"/>
          <w:sz w:val="20"/>
          <w:szCs w:val="20"/>
        </w:rPr>
      </w:pPr>
    </w:p>
    <w:p w14:paraId="4E866753" w14:textId="460E81E3" w:rsidR="00B86B78" w:rsidRDefault="00B86B78" w:rsidP="00DE22F4">
      <w:pPr>
        <w:shd w:val="clear" w:color="auto" w:fill="FFFFFF" w:themeFill="background1"/>
        <w:spacing w:after="120"/>
        <w:jc w:val="both"/>
        <w:rPr>
          <w:rFonts w:ascii="Tahoma" w:hAnsi="Tahoma" w:cs="Tahoma"/>
          <w:color w:val="000000" w:themeColor="text1"/>
          <w:sz w:val="20"/>
          <w:szCs w:val="20"/>
        </w:rPr>
      </w:pPr>
      <w:bookmarkStart w:id="2" w:name="_Hlk113457936"/>
      <w:r>
        <w:rPr>
          <w:rFonts w:ascii="Tahoma" w:hAnsi="Tahoma" w:cs="Tahoma"/>
          <w:color w:val="000000" w:themeColor="text1"/>
          <w:sz w:val="20"/>
          <w:szCs w:val="20"/>
        </w:rPr>
        <w:t xml:space="preserve">The local selected provider(s) might be asked to cooperate with international selected provider(s) </w:t>
      </w:r>
      <w:proofErr w:type="gramStart"/>
      <w:r>
        <w:rPr>
          <w:rFonts w:ascii="Tahoma" w:hAnsi="Tahoma" w:cs="Tahoma"/>
          <w:color w:val="000000" w:themeColor="text1"/>
          <w:sz w:val="20"/>
          <w:szCs w:val="20"/>
        </w:rPr>
        <w:t>in order to</w:t>
      </w:r>
      <w:proofErr w:type="gramEnd"/>
      <w:r>
        <w:rPr>
          <w:rFonts w:ascii="Tahoma" w:hAnsi="Tahoma" w:cs="Tahoma"/>
          <w:color w:val="000000" w:themeColor="text1"/>
          <w:sz w:val="20"/>
          <w:szCs w:val="20"/>
        </w:rPr>
        <w:t xml:space="preserve"> deliver specific tasks. </w:t>
      </w:r>
    </w:p>
    <w:bookmarkEnd w:id="2"/>
    <w:p w14:paraId="61175B38" w14:textId="06B0FA7E"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lastRenderedPageBreak/>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CD3B215"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4DB08C80" w14:textId="67C45DC0" w:rsidR="008742C4"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627413">
        <w:rPr>
          <w:rFonts w:ascii="Tahoma" w:hAnsi="Tahoma" w:cs="Tahoma"/>
          <w:noProof/>
          <w:sz w:val="20"/>
          <w:szCs w:val="20"/>
          <w:lang w:eastAsia="fr-FR"/>
        </w:rPr>
        <w:t>Throughout the duration of the Framework Contract, pre-selected Providers may be asked to:</w:t>
      </w:r>
    </w:p>
    <w:p w14:paraId="734D8E5A" w14:textId="77777777" w:rsidR="00243501" w:rsidRPr="00627413" w:rsidRDefault="00243501"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6E51D1EE" w14:textId="77777777" w:rsidR="002F0650" w:rsidRPr="00BB313A" w:rsidRDefault="002F0650" w:rsidP="002F0650">
      <w:pPr>
        <w:shd w:val="clear" w:color="auto" w:fill="FFFFFF" w:themeFill="background1"/>
        <w:autoSpaceDE w:val="0"/>
        <w:autoSpaceDN w:val="0"/>
        <w:adjustRightInd w:val="0"/>
        <w:ind w:left="284"/>
        <w:jc w:val="both"/>
        <w:rPr>
          <w:rFonts w:ascii="Tahoma" w:hAnsi="Tahoma" w:cs="Tahoma"/>
          <w:noProof/>
          <w:sz w:val="20"/>
          <w:szCs w:val="20"/>
          <w:lang w:eastAsia="fr-FR"/>
        </w:rPr>
      </w:pPr>
      <w:r w:rsidRPr="00BB313A">
        <w:rPr>
          <w:rFonts w:ascii="Tahoma" w:hAnsi="Tahoma" w:cs="Tahoma"/>
          <w:noProof/>
          <w:sz w:val="20"/>
          <w:szCs w:val="20"/>
          <w:lang w:eastAsia="fr-FR"/>
        </w:rPr>
        <w:t>Under Lot 1:</w:t>
      </w:r>
    </w:p>
    <w:p w14:paraId="53EF9005" w14:textId="77777777" w:rsidR="002F0650" w:rsidRPr="00BB313A" w:rsidRDefault="002F0650" w:rsidP="002F0650">
      <w:pPr>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BB313A">
        <w:rPr>
          <w:rFonts w:ascii="Tahoma" w:hAnsi="Tahoma" w:cs="Tahoma"/>
          <w:noProof/>
          <w:sz w:val="20"/>
          <w:szCs w:val="20"/>
          <w:lang w:eastAsia="fr-FR"/>
        </w:rPr>
        <w:t>Conduct research and draft analytical reports (situational analysis, research on good practices from other countries, etc.).</w:t>
      </w:r>
    </w:p>
    <w:p w14:paraId="2874F3B3" w14:textId="77777777" w:rsidR="002F0650" w:rsidRPr="00BB313A" w:rsidRDefault="002F0650" w:rsidP="002F0650">
      <w:pPr>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BB313A">
        <w:rPr>
          <w:rFonts w:ascii="Tahoma" w:hAnsi="Tahoma" w:cs="Tahoma"/>
          <w:noProof/>
          <w:sz w:val="20"/>
          <w:szCs w:val="20"/>
          <w:lang w:eastAsia="fr-FR"/>
        </w:rPr>
        <w:t>Develop policy documents.</w:t>
      </w:r>
    </w:p>
    <w:p w14:paraId="29B5D260" w14:textId="21898B6F" w:rsidR="002F0650" w:rsidRPr="00BB313A" w:rsidRDefault="002F0650" w:rsidP="002F0650">
      <w:pPr>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BB313A">
        <w:rPr>
          <w:rFonts w:ascii="Tahoma" w:hAnsi="Tahoma" w:cs="Tahoma"/>
          <w:noProof/>
          <w:sz w:val="20"/>
          <w:szCs w:val="20"/>
          <w:lang w:eastAsia="fr-FR"/>
        </w:rPr>
        <w:t>Prepare training modules and training materials.</w:t>
      </w:r>
    </w:p>
    <w:p w14:paraId="3F547721" w14:textId="77777777" w:rsidR="002F0650" w:rsidRPr="00BB313A" w:rsidRDefault="002F0650" w:rsidP="002F0650">
      <w:pPr>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BB313A">
        <w:rPr>
          <w:rFonts w:ascii="Tahoma" w:hAnsi="Tahoma" w:cs="Tahoma"/>
          <w:noProof/>
          <w:sz w:val="20"/>
          <w:szCs w:val="20"/>
          <w:lang w:eastAsia="fr-FR"/>
        </w:rPr>
        <w:t>Participate and contribute to the organisation and to the conduct of conferences, focus groups, round-tables, seminars, trainings, working group meetings, workshops, consultation meetings and other relevant events with national stakeholders, including moderating/facilitating discussions and delivering presentations.</w:t>
      </w:r>
    </w:p>
    <w:p w14:paraId="266B070E" w14:textId="77777777" w:rsidR="002F0650" w:rsidRDefault="002F0650" w:rsidP="002F0650">
      <w:pPr>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BB313A">
        <w:rPr>
          <w:rFonts w:ascii="Tahoma" w:hAnsi="Tahoma" w:cs="Tahoma"/>
          <w:noProof/>
          <w:sz w:val="20"/>
          <w:szCs w:val="20"/>
          <w:lang w:eastAsia="fr-FR"/>
        </w:rPr>
        <w:t xml:space="preserve">Deliver capacity building activities for national stakeholders. </w:t>
      </w:r>
    </w:p>
    <w:p w14:paraId="72FA644C" w14:textId="77777777" w:rsidR="002F0650" w:rsidRPr="00BB313A" w:rsidRDefault="002F0650" w:rsidP="002F0650">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0AE6AB01" w14:textId="77777777" w:rsidR="002F0650" w:rsidRPr="00BB313A" w:rsidRDefault="002F0650" w:rsidP="002F0650">
      <w:pPr>
        <w:shd w:val="clear" w:color="auto" w:fill="FFFFFF" w:themeFill="background1"/>
        <w:autoSpaceDE w:val="0"/>
        <w:autoSpaceDN w:val="0"/>
        <w:adjustRightInd w:val="0"/>
        <w:ind w:left="284"/>
        <w:jc w:val="both"/>
        <w:rPr>
          <w:rFonts w:ascii="Tahoma" w:hAnsi="Tahoma" w:cs="Tahoma"/>
          <w:noProof/>
          <w:sz w:val="20"/>
          <w:szCs w:val="20"/>
          <w:lang w:eastAsia="fr-FR"/>
        </w:rPr>
      </w:pPr>
      <w:r w:rsidRPr="00BB313A">
        <w:rPr>
          <w:rFonts w:ascii="Tahoma" w:hAnsi="Tahoma" w:cs="Tahoma"/>
          <w:noProof/>
          <w:sz w:val="20"/>
          <w:szCs w:val="20"/>
          <w:lang w:eastAsia="fr-FR"/>
        </w:rPr>
        <w:t>Under Lot 2:</w:t>
      </w:r>
    </w:p>
    <w:p w14:paraId="58BFBFFD" w14:textId="79C68764" w:rsidR="002F0650" w:rsidRPr="00627413" w:rsidRDefault="002F0650" w:rsidP="00627413">
      <w:pPr>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BB313A">
        <w:rPr>
          <w:rFonts w:ascii="Tahoma" w:hAnsi="Tahoma" w:cs="Tahoma"/>
          <w:noProof/>
          <w:sz w:val="20"/>
          <w:szCs w:val="20"/>
          <w:lang w:eastAsia="fr-FR"/>
        </w:rPr>
        <w:t>Assess refugee’s qualifications based on the EQPR methodology.</w:t>
      </w:r>
      <w:r w:rsidRPr="00627413">
        <w:rPr>
          <w:rFonts w:ascii="Tahoma" w:hAnsi="Tahoma" w:cs="Tahoma"/>
          <w:noProof/>
          <w:sz w:val="20"/>
          <w:szCs w:val="20"/>
          <w:lang w:eastAsia="fr-FR"/>
        </w:rPr>
        <w:t xml:space="preserve"> </w:t>
      </w:r>
    </w:p>
    <w:p w14:paraId="3CAF7837" w14:textId="77777777" w:rsidR="008742C4" w:rsidRPr="00E25560"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0556996B" w14:textId="7C308DB9"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AE2D3A">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AE2D3A">
        <w:rPr>
          <w:rFonts w:ascii="Tahoma" w:eastAsiaTheme="minorHAnsi" w:hAnsi="Tahoma" w:cs="Tahoma"/>
          <w:noProof/>
          <w:sz w:val="20"/>
          <w:szCs w:val="20"/>
          <w:lang w:eastAsia="en-US"/>
        </w:rPr>
        <w:t xml:space="preserve"> for the lot concerned</w:t>
      </w:r>
      <w:r w:rsidRPr="00AE2D3A">
        <w:rPr>
          <w:rFonts w:ascii="Tahoma" w:eastAsiaTheme="minorHAnsi" w:hAnsi="Tahoma" w:cs="Tahoma"/>
          <w:noProof/>
          <w:sz w:val="20"/>
          <w:szCs w:val="20"/>
          <w:lang w:eastAsia="en-US"/>
        </w:rPr>
        <w:t>.</w:t>
      </w:r>
    </w:p>
    <w:p w14:paraId="664849C7" w14:textId="77777777" w:rsidR="008742C4" w:rsidRPr="00E25560" w:rsidRDefault="008742C4" w:rsidP="008742C4">
      <w:pPr>
        <w:jc w:val="both"/>
        <w:rPr>
          <w:rFonts w:ascii="Tahoma" w:hAnsi="Tahoma" w:cs="Tahoma"/>
          <w:noProof/>
          <w:sz w:val="20"/>
          <w:szCs w:val="20"/>
          <w:highlight w:val="cyan"/>
        </w:rPr>
      </w:pPr>
    </w:p>
    <w:p w14:paraId="754A59CB" w14:textId="77777777" w:rsidR="008742C4" w:rsidRPr="00AE2D3A" w:rsidRDefault="008742C4" w:rsidP="008742C4">
      <w:pPr>
        <w:jc w:val="both"/>
        <w:rPr>
          <w:rFonts w:ascii="Tahoma" w:hAnsi="Tahoma" w:cs="Tahoma"/>
          <w:color w:val="000000" w:themeColor="text1"/>
          <w:spacing w:val="-4"/>
          <w:sz w:val="20"/>
          <w:szCs w:val="20"/>
          <w:lang w:eastAsia="en-US"/>
        </w:rPr>
      </w:pPr>
      <w:r w:rsidRPr="00AE2D3A">
        <w:rPr>
          <w:rFonts w:ascii="Tahoma" w:hAnsi="Tahoma" w:cs="Tahoma"/>
          <w:color w:val="000000" w:themeColor="text1"/>
          <w:spacing w:val="-4"/>
          <w:sz w:val="20"/>
          <w:szCs w:val="20"/>
          <w:lang w:eastAsia="en-US"/>
        </w:rPr>
        <w:t xml:space="preserve">In terms of </w:t>
      </w:r>
      <w:r w:rsidRPr="00AE2D3A">
        <w:rPr>
          <w:rFonts w:ascii="Tahoma" w:hAnsi="Tahoma" w:cs="Tahoma"/>
          <w:b/>
          <w:color w:val="000000" w:themeColor="text1"/>
          <w:spacing w:val="-4"/>
          <w:sz w:val="20"/>
          <w:szCs w:val="20"/>
          <w:lang w:eastAsia="en-US"/>
        </w:rPr>
        <w:t>quality requirements</w:t>
      </w:r>
      <w:r w:rsidRPr="00AE2D3A">
        <w:rPr>
          <w:rFonts w:ascii="Tahoma" w:hAnsi="Tahoma" w:cs="Tahoma"/>
          <w:color w:val="000000" w:themeColor="text1"/>
          <w:spacing w:val="-4"/>
          <w:sz w:val="20"/>
          <w:szCs w:val="20"/>
          <w:lang w:eastAsia="en-US"/>
        </w:rPr>
        <w:t>, the pre-selected Service Providers must ensure</w:t>
      </w:r>
      <w:r w:rsidRPr="00AE2D3A">
        <w:rPr>
          <w:rFonts w:ascii="Tahoma" w:hAnsi="Tahoma" w:cs="Tahoma"/>
          <w:i/>
          <w:color w:val="000000" w:themeColor="text1"/>
          <w:spacing w:val="-4"/>
          <w:sz w:val="20"/>
          <w:szCs w:val="20"/>
          <w:lang w:eastAsia="en-US"/>
        </w:rPr>
        <w:t>, inter alia</w:t>
      </w:r>
      <w:r w:rsidRPr="00AE2D3A">
        <w:rPr>
          <w:rFonts w:ascii="Tahoma" w:hAnsi="Tahoma" w:cs="Tahoma"/>
          <w:color w:val="000000" w:themeColor="text1"/>
          <w:spacing w:val="-4"/>
          <w:sz w:val="20"/>
          <w:szCs w:val="20"/>
          <w:lang w:eastAsia="en-US"/>
        </w:rPr>
        <w:t>, that:</w:t>
      </w:r>
    </w:p>
    <w:p w14:paraId="4063B5DC" w14:textId="77777777" w:rsidR="008742C4" w:rsidRPr="00AE2D3A"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AE2D3A">
        <w:rPr>
          <w:rFonts w:ascii="Tahoma" w:hAnsi="Tahoma" w:cs="Tahoma"/>
          <w:color w:val="000000" w:themeColor="text1"/>
          <w:spacing w:val="-4"/>
          <w:sz w:val="20"/>
          <w:szCs w:val="20"/>
          <w:lang w:eastAsia="en-US"/>
        </w:rPr>
        <w:t xml:space="preserve">The services are provided to the highest professional/academic </w:t>
      </w:r>
      <w:proofErr w:type="gramStart"/>
      <w:r w:rsidRPr="00AE2D3A">
        <w:rPr>
          <w:rFonts w:ascii="Tahoma" w:hAnsi="Tahoma" w:cs="Tahoma"/>
          <w:color w:val="000000" w:themeColor="text1"/>
          <w:spacing w:val="-4"/>
          <w:sz w:val="20"/>
          <w:szCs w:val="20"/>
          <w:lang w:eastAsia="en-US"/>
        </w:rPr>
        <w:t>standard;</w:t>
      </w:r>
      <w:proofErr w:type="gramEnd"/>
    </w:p>
    <w:p w14:paraId="4C448F2A" w14:textId="77777777" w:rsidR="008742C4" w:rsidRPr="00AE2D3A"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AE2D3A">
        <w:rPr>
          <w:rFonts w:ascii="Tahoma" w:hAnsi="Tahoma" w:cs="Tahoma"/>
          <w:color w:val="000000" w:themeColor="text1"/>
          <w:spacing w:val="-4"/>
          <w:sz w:val="20"/>
          <w:szCs w:val="20"/>
          <w:lang w:eastAsia="en-US"/>
        </w:rPr>
        <w:t>Any specific instructions given by the Council – whenever this is the case – are followed.</w:t>
      </w:r>
    </w:p>
    <w:p w14:paraId="1B7E5926" w14:textId="232FDCC8" w:rsidR="00A94332" w:rsidRPr="00AE2D3A" w:rsidRDefault="00A94332" w:rsidP="00A94332">
      <w:pPr>
        <w:keepLines/>
        <w:autoSpaceDE w:val="0"/>
        <w:autoSpaceDN w:val="0"/>
        <w:adjustRightInd w:val="0"/>
        <w:contextualSpacing/>
        <w:rPr>
          <w:rFonts w:ascii="Tahoma" w:hAnsi="Tahoma" w:cs="Tahoma"/>
          <w:color w:val="000000" w:themeColor="text1"/>
          <w:sz w:val="20"/>
        </w:rPr>
      </w:pPr>
      <w:r w:rsidRPr="00AE2D3A">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456B75">
        <w:rPr>
          <w:rFonts w:ascii="Tahoma" w:hAnsi="Tahoma" w:cs="Tahoma"/>
          <w:color w:val="000000" w:themeColor="text1"/>
          <w:sz w:val="20"/>
        </w:rPr>
        <w:t>.</w:t>
      </w:r>
    </w:p>
    <w:p w14:paraId="7B18A08E" w14:textId="77777777" w:rsidR="00A94332" w:rsidRPr="00AE2D3A" w:rsidRDefault="00A94332" w:rsidP="00A94332">
      <w:pPr>
        <w:keepLines/>
        <w:autoSpaceDE w:val="0"/>
        <w:autoSpaceDN w:val="0"/>
        <w:adjustRightInd w:val="0"/>
        <w:contextualSpacing/>
        <w:rPr>
          <w:rFonts w:ascii="Tahoma" w:hAnsi="Tahoma" w:cs="Tahoma"/>
        </w:rPr>
      </w:pPr>
    </w:p>
    <w:p w14:paraId="7D351AB7" w14:textId="77777777" w:rsidR="008742C4" w:rsidRPr="00AE2D3A"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AE2D3A">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AE2D3A">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AE2D3A">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AE2D3A"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886F0CF" w:rsidR="008742C4" w:rsidRPr="00AE2D3A"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AE2D3A">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4BC7890D"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w:t>
      </w:r>
      <w:r w:rsidR="00B74E23" w:rsidRPr="00AE2D3A">
        <w:rPr>
          <w:rFonts w:ascii="Tahoma" w:hAnsi="Tahoma" w:cs="Tahoma"/>
          <w:color w:val="000000" w:themeColor="text1"/>
          <w:sz w:val="20"/>
          <w:szCs w:val="20"/>
        </w:rPr>
        <w:t xml:space="preserve">review. </w:t>
      </w:r>
      <w:r w:rsidR="00EF2465" w:rsidRPr="00AE2D3A">
        <w:rPr>
          <w:rFonts w:ascii="Tahoma" w:hAnsi="Tahoma" w:cs="Tahoma"/>
          <w:sz w:val="20"/>
          <w:szCs w:val="20"/>
          <w:lang w:val="en-US"/>
        </w:rPr>
        <w:t xml:space="preserve">Tenders proposing </w:t>
      </w:r>
      <w:r w:rsidR="007309EA" w:rsidRPr="00AE2D3A">
        <w:rPr>
          <w:rFonts w:ascii="Tahoma" w:hAnsi="Tahoma" w:cs="Tahoma"/>
          <w:sz w:val="20"/>
          <w:szCs w:val="20"/>
          <w:lang w:val="en-US"/>
        </w:rPr>
        <w:t>fee</w:t>
      </w:r>
      <w:r w:rsidR="00EF2465" w:rsidRPr="00AE2D3A">
        <w:rPr>
          <w:rFonts w:ascii="Tahoma" w:hAnsi="Tahoma" w:cs="Tahoma"/>
          <w:sz w:val="20"/>
          <w:szCs w:val="20"/>
          <w:lang w:val="en-US"/>
        </w:rPr>
        <w:t>s</w:t>
      </w:r>
      <w:r w:rsidR="007309EA" w:rsidRPr="00AE2D3A">
        <w:rPr>
          <w:rFonts w:ascii="Tahoma" w:hAnsi="Tahoma" w:cs="Tahoma"/>
          <w:sz w:val="20"/>
          <w:szCs w:val="20"/>
          <w:lang w:val="en-US"/>
        </w:rPr>
        <w:t xml:space="preserve"> above the exclusion level indicated in the Table of fees will be </w:t>
      </w:r>
      <w:r w:rsidR="007309EA" w:rsidRPr="00AE2D3A">
        <w:rPr>
          <w:rFonts w:ascii="Tahoma" w:hAnsi="Tahoma" w:cs="Tahoma"/>
          <w:b/>
          <w:sz w:val="20"/>
          <w:szCs w:val="20"/>
          <w:u w:val="single"/>
          <w:lang w:val="en-US"/>
        </w:rPr>
        <w:t>entirely and automatically</w:t>
      </w:r>
      <w:r w:rsidR="007309EA" w:rsidRPr="00AE2D3A">
        <w:rPr>
          <w:rFonts w:ascii="Tahoma" w:hAnsi="Tahoma" w:cs="Tahoma"/>
          <w:sz w:val="20"/>
          <w:szCs w:val="20"/>
          <w:lang w:val="en-US"/>
        </w:rPr>
        <w:t xml:space="preserve"> exc</w:t>
      </w:r>
      <w:r w:rsidR="00A47902" w:rsidRPr="00AE2D3A">
        <w:rPr>
          <w:rFonts w:ascii="Tahoma" w:hAnsi="Tahoma" w:cs="Tahoma"/>
          <w:sz w:val="20"/>
          <w:szCs w:val="20"/>
          <w:lang w:val="en-US"/>
        </w:rPr>
        <w:t>luded from the tender procedure</w:t>
      </w:r>
      <w:r w:rsidR="00AA28D3" w:rsidRPr="00AE2D3A">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40E19A2E" w:rsidR="00DB6765" w:rsidRPr="00E25560" w:rsidRDefault="00B74E23" w:rsidP="007309EA">
      <w:pPr>
        <w:keepLines/>
        <w:autoSpaceDE w:val="0"/>
        <w:autoSpaceDN w:val="0"/>
        <w:adjustRightInd w:val="0"/>
        <w:contextualSpacing/>
        <w:jc w:val="both"/>
        <w:rPr>
          <w:rFonts w:ascii="Tahoma" w:hAnsi="Tahoma" w:cs="Tahoma"/>
          <w:sz w:val="20"/>
          <w:szCs w:val="20"/>
        </w:rPr>
      </w:pPr>
      <w:r w:rsidRPr="00AE2D3A">
        <w:rPr>
          <w:rFonts w:ascii="Tahoma" w:hAnsi="Tahoma" w:cs="Tahoma"/>
          <w:color w:val="000000" w:themeColor="text1"/>
          <w:sz w:val="20"/>
          <w:szCs w:val="20"/>
        </w:rPr>
        <w:t>The Council will indicate on each Order Form (see Section</w:t>
      </w:r>
      <w:r w:rsidR="00ED5526" w:rsidRPr="00AE2D3A">
        <w:rPr>
          <w:rFonts w:ascii="Tahoma" w:hAnsi="Tahoma" w:cs="Tahoma"/>
          <w:color w:val="000000" w:themeColor="text1"/>
          <w:sz w:val="20"/>
          <w:szCs w:val="20"/>
        </w:rPr>
        <w:t xml:space="preserve"> </w:t>
      </w:r>
      <w:r w:rsidR="00ED5526" w:rsidRPr="00AE2D3A">
        <w:rPr>
          <w:rFonts w:ascii="Tahoma" w:hAnsi="Tahoma" w:cs="Tahoma"/>
          <w:color w:val="000000" w:themeColor="text1"/>
          <w:sz w:val="20"/>
          <w:szCs w:val="20"/>
        </w:rPr>
        <w:fldChar w:fldCharType="begin"/>
      </w:r>
      <w:r w:rsidR="00ED5526" w:rsidRPr="00AE2D3A">
        <w:rPr>
          <w:rFonts w:ascii="Tahoma" w:hAnsi="Tahoma" w:cs="Tahoma"/>
          <w:color w:val="000000" w:themeColor="text1"/>
          <w:sz w:val="20"/>
          <w:szCs w:val="20"/>
        </w:rPr>
        <w:instrText xml:space="preserve"> REF _Ref482368674 \r \h </w:instrText>
      </w:r>
      <w:r w:rsidR="00E25560" w:rsidRPr="00AE2D3A">
        <w:rPr>
          <w:rFonts w:ascii="Tahoma" w:hAnsi="Tahoma" w:cs="Tahoma"/>
          <w:color w:val="000000" w:themeColor="text1"/>
          <w:sz w:val="20"/>
          <w:szCs w:val="20"/>
        </w:rPr>
        <w:instrText xml:space="preserve"> \* MERGEFORMAT </w:instrText>
      </w:r>
      <w:r w:rsidR="00ED5526" w:rsidRPr="00AE2D3A">
        <w:rPr>
          <w:rFonts w:ascii="Tahoma" w:hAnsi="Tahoma" w:cs="Tahoma"/>
          <w:color w:val="000000" w:themeColor="text1"/>
          <w:sz w:val="20"/>
          <w:szCs w:val="20"/>
        </w:rPr>
      </w:r>
      <w:r w:rsidR="00ED5526" w:rsidRPr="00AE2D3A">
        <w:rPr>
          <w:rFonts w:ascii="Tahoma" w:hAnsi="Tahoma" w:cs="Tahoma"/>
          <w:color w:val="000000" w:themeColor="text1"/>
          <w:sz w:val="20"/>
          <w:szCs w:val="20"/>
        </w:rPr>
        <w:fldChar w:fldCharType="separate"/>
      </w:r>
      <w:r w:rsidR="00ED5526" w:rsidRPr="00AE2D3A">
        <w:rPr>
          <w:rFonts w:ascii="Tahoma" w:hAnsi="Tahoma" w:cs="Tahoma"/>
          <w:color w:val="000000" w:themeColor="text1"/>
          <w:sz w:val="20"/>
          <w:szCs w:val="20"/>
        </w:rPr>
        <w:t>D</w:t>
      </w:r>
      <w:r w:rsidR="00ED5526" w:rsidRPr="00AE2D3A">
        <w:rPr>
          <w:rFonts w:ascii="Tahoma" w:hAnsi="Tahoma" w:cs="Tahoma"/>
          <w:color w:val="000000" w:themeColor="text1"/>
          <w:sz w:val="20"/>
          <w:szCs w:val="20"/>
        </w:rPr>
        <w:fldChar w:fldCharType="end"/>
      </w:r>
      <w:r w:rsidRPr="00AE2D3A">
        <w:rPr>
          <w:rFonts w:ascii="Tahoma" w:hAnsi="Tahoma" w:cs="Tahoma"/>
          <w:color w:val="000000" w:themeColor="text1"/>
          <w:sz w:val="20"/>
          <w:szCs w:val="20"/>
        </w:rPr>
        <w:t xml:space="preserve"> below) the global fee corresponding to each deliverable, calculated </w:t>
      </w:r>
      <w:proofErr w:type="gramStart"/>
      <w:r w:rsidRPr="00AE2D3A">
        <w:rPr>
          <w:rFonts w:ascii="Tahoma" w:hAnsi="Tahoma" w:cs="Tahoma"/>
          <w:color w:val="000000" w:themeColor="text1"/>
          <w:sz w:val="20"/>
          <w:szCs w:val="20"/>
        </w:rPr>
        <w:t>on the basis of</w:t>
      </w:r>
      <w:proofErr w:type="gramEnd"/>
      <w:r w:rsidRPr="00AE2D3A">
        <w:rPr>
          <w:rFonts w:ascii="Tahoma" w:hAnsi="Tahoma" w:cs="Tahoma"/>
          <w:color w:val="000000" w:themeColor="text1"/>
          <w:sz w:val="20"/>
          <w:szCs w:val="20"/>
        </w:rPr>
        <w:t xml:space="preserve"> the </w:t>
      </w:r>
      <w:r w:rsidR="00EF2465" w:rsidRPr="00AE2D3A">
        <w:rPr>
          <w:rFonts w:ascii="Tahoma" w:hAnsi="Tahoma" w:cs="Tahoma"/>
          <w:color w:val="000000" w:themeColor="text1"/>
          <w:sz w:val="20"/>
          <w:szCs w:val="20"/>
        </w:rPr>
        <w:t xml:space="preserve">unit </w:t>
      </w:r>
      <w:r w:rsidRPr="00AE2D3A">
        <w:rPr>
          <w:rFonts w:ascii="Tahoma" w:hAnsi="Tahoma" w:cs="Tahoma"/>
          <w:color w:val="000000" w:themeColor="text1"/>
          <w:sz w:val="20"/>
          <w:szCs w:val="20"/>
        </w:rPr>
        <w:t>fee</w:t>
      </w:r>
      <w:r w:rsidR="000461DD" w:rsidRPr="00AE2D3A">
        <w:rPr>
          <w:rFonts w:ascii="Tahoma" w:hAnsi="Tahoma" w:cs="Tahoma"/>
          <w:color w:val="000000" w:themeColor="text1"/>
          <w:sz w:val="20"/>
          <w:szCs w:val="20"/>
        </w:rPr>
        <w:t>s</w:t>
      </w:r>
      <w:r w:rsidRPr="00AE2D3A">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3"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3"/>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4378B85D" w14:textId="77777777" w:rsidR="00AE2D3A" w:rsidRDefault="00AE2D3A" w:rsidP="00874CEE">
      <w:pPr>
        <w:jc w:val="both"/>
        <w:rPr>
          <w:rFonts w:ascii="Tahoma" w:hAnsi="Tahoma" w:cs="Tahoma"/>
          <w:b/>
          <w:sz w:val="20"/>
          <w:szCs w:val="20"/>
          <w:highlight w:val="cyan"/>
        </w:rPr>
      </w:pPr>
    </w:p>
    <w:p w14:paraId="0FE5E407" w14:textId="29E4A41D" w:rsidR="001614FA" w:rsidRPr="00AE2D3A" w:rsidRDefault="001614FA" w:rsidP="00874CEE">
      <w:pPr>
        <w:jc w:val="both"/>
        <w:rPr>
          <w:rFonts w:ascii="Tahoma" w:hAnsi="Tahoma" w:cs="Tahoma"/>
          <w:b/>
          <w:sz w:val="20"/>
          <w:szCs w:val="20"/>
        </w:rPr>
      </w:pPr>
      <w:r w:rsidRPr="00AE2D3A">
        <w:rPr>
          <w:rFonts w:ascii="Tahoma" w:hAnsi="Tahoma" w:cs="Tahoma"/>
          <w:b/>
          <w:sz w:val="20"/>
          <w:szCs w:val="20"/>
        </w:rPr>
        <w:lastRenderedPageBreak/>
        <w:t>Ranking</w:t>
      </w:r>
    </w:p>
    <w:p w14:paraId="09BC29AB" w14:textId="55BE24DA" w:rsidR="00DC6283" w:rsidRPr="00E25560" w:rsidRDefault="00DC6283" w:rsidP="00874CEE">
      <w:pPr>
        <w:jc w:val="both"/>
        <w:rPr>
          <w:rFonts w:ascii="Tahoma" w:hAnsi="Tahoma" w:cs="Tahoma"/>
          <w:sz w:val="20"/>
          <w:szCs w:val="20"/>
        </w:rPr>
      </w:pPr>
      <w:r w:rsidRPr="00AE2D3A">
        <w:rPr>
          <w:rFonts w:ascii="Tahoma" w:hAnsi="Tahoma" w:cs="Tahoma"/>
          <w:sz w:val="20"/>
          <w:szCs w:val="20"/>
        </w:rPr>
        <w:t>Each time an Order Form is sent, t</w:t>
      </w:r>
      <w:r w:rsidR="00DB6765" w:rsidRPr="00AE2D3A">
        <w:rPr>
          <w:rFonts w:ascii="Tahoma" w:hAnsi="Tahoma" w:cs="Tahoma"/>
          <w:sz w:val="20"/>
          <w:szCs w:val="20"/>
        </w:rPr>
        <w:t xml:space="preserve">he </w:t>
      </w:r>
      <w:r w:rsidRPr="00AE2D3A">
        <w:rPr>
          <w:rFonts w:ascii="Tahoma" w:hAnsi="Tahoma" w:cs="Tahoma"/>
          <w:sz w:val="20"/>
          <w:szCs w:val="20"/>
        </w:rPr>
        <w:t xml:space="preserve">selected </w:t>
      </w:r>
      <w:r w:rsidR="00DB6765" w:rsidRPr="00AE2D3A">
        <w:rPr>
          <w:rFonts w:ascii="Tahoma" w:hAnsi="Tahoma" w:cs="Tahoma"/>
          <w:sz w:val="20"/>
          <w:szCs w:val="20"/>
        </w:rPr>
        <w:t xml:space="preserve">Provider undertakes to take all the necessary measures to send </w:t>
      </w:r>
      <w:r w:rsidRPr="00AE2D3A">
        <w:rPr>
          <w:rFonts w:ascii="Tahoma" w:hAnsi="Tahoma" w:cs="Tahoma"/>
          <w:sz w:val="20"/>
          <w:szCs w:val="20"/>
        </w:rPr>
        <w:t xml:space="preserve">it </w:t>
      </w:r>
      <w:r w:rsidRPr="00AE2D3A">
        <w:rPr>
          <w:rFonts w:ascii="Tahoma" w:hAnsi="Tahoma" w:cs="Tahoma"/>
          <w:b/>
          <w:sz w:val="20"/>
          <w:szCs w:val="20"/>
        </w:rPr>
        <w:t>signed</w:t>
      </w:r>
      <w:r w:rsidRPr="00AE2D3A">
        <w:rPr>
          <w:rFonts w:ascii="Tahoma" w:hAnsi="Tahoma" w:cs="Tahoma"/>
          <w:sz w:val="20"/>
          <w:szCs w:val="20"/>
        </w:rPr>
        <w:t xml:space="preserve"> </w:t>
      </w:r>
      <w:r w:rsidR="00DB6765" w:rsidRPr="00AE2D3A">
        <w:rPr>
          <w:rFonts w:ascii="Tahoma" w:hAnsi="Tahoma" w:cs="Tahoma"/>
          <w:sz w:val="20"/>
          <w:szCs w:val="20"/>
        </w:rPr>
        <w:t xml:space="preserve">to the Council within </w:t>
      </w:r>
      <w:r w:rsidR="00AE2D3A" w:rsidRPr="00AE2D3A">
        <w:rPr>
          <w:rFonts w:ascii="Tahoma" w:hAnsi="Tahoma" w:cs="Tahoma"/>
          <w:sz w:val="20"/>
          <w:szCs w:val="20"/>
        </w:rPr>
        <w:t>3</w:t>
      </w:r>
      <w:r w:rsidR="00F809EA" w:rsidRPr="00AE2D3A">
        <w:rPr>
          <w:rFonts w:ascii="Tahoma" w:hAnsi="Tahoma" w:cs="Tahoma"/>
          <w:sz w:val="20"/>
          <w:szCs w:val="20"/>
        </w:rPr>
        <w:t xml:space="preserve"> (t</w:t>
      </w:r>
      <w:r w:rsidR="00AE2D3A" w:rsidRPr="00AE2D3A">
        <w:rPr>
          <w:rFonts w:ascii="Tahoma" w:hAnsi="Tahoma" w:cs="Tahoma"/>
          <w:sz w:val="20"/>
          <w:szCs w:val="20"/>
        </w:rPr>
        <w:t>hree</w:t>
      </w:r>
      <w:r w:rsidR="00DB6765" w:rsidRPr="00AE2D3A">
        <w:rPr>
          <w:rFonts w:ascii="Tahoma" w:hAnsi="Tahoma" w:cs="Tahoma"/>
          <w:sz w:val="20"/>
          <w:szCs w:val="20"/>
        </w:rPr>
        <w:t>) working days after its reception</w:t>
      </w:r>
      <w:r w:rsidRPr="00AE2D3A">
        <w:rPr>
          <w:rFonts w:ascii="Tahoma" w:hAnsi="Tahoma" w:cs="Tahoma"/>
          <w:sz w:val="20"/>
          <w:szCs w:val="20"/>
        </w:rPr>
        <w:t>. Orders will be addressed in priority to the first Provider on the ranking list of the tender</w:t>
      </w:r>
      <w:r w:rsidR="00195627" w:rsidRPr="00AE2D3A">
        <w:rPr>
          <w:rFonts w:ascii="Tahoma" w:hAnsi="Tahoma" w:cs="Tahoma"/>
          <w:sz w:val="20"/>
          <w:szCs w:val="20"/>
        </w:rPr>
        <w:t xml:space="preserve"> for the relevant lot</w:t>
      </w:r>
      <w:r w:rsidRPr="00AE2D3A">
        <w:rPr>
          <w:rFonts w:ascii="Tahoma" w:hAnsi="Tahoma" w:cs="Tahoma"/>
          <w:sz w:val="20"/>
          <w:szCs w:val="20"/>
        </w:rPr>
        <w:t xml:space="preserve">. If this Provider is unable to take the Order or if no reply is given on his behalf within </w:t>
      </w:r>
      <w:r w:rsidR="002A47C1" w:rsidRPr="00AE2D3A">
        <w:rPr>
          <w:rFonts w:ascii="Tahoma" w:hAnsi="Tahoma" w:cs="Tahoma"/>
          <w:sz w:val="20"/>
          <w:szCs w:val="20"/>
        </w:rPr>
        <w:t>that</w:t>
      </w:r>
      <w:r w:rsidRPr="00AE2D3A">
        <w:rPr>
          <w:rFonts w:ascii="Tahoma" w:hAnsi="Tahoma" w:cs="Tahoma"/>
          <w:sz w:val="20"/>
          <w:szCs w:val="20"/>
        </w:rPr>
        <w:t xml:space="preserve"> deadline, the Council may call on the second Provider on the ranking list of the tender</w:t>
      </w:r>
      <w:r w:rsidR="00195627" w:rsidRPr="00AE2D3A">
        <w:rPr>
          <w:rFonts w:ascii="Tahoma" w:hAnsi="Tahoma" w:cs="Tahoma"/>
          <w:sz w:val="20"/>
          <w:szCs w:val="20"/>
        </w:rPr>
        <w:t xml:space="preserve"> for the relevant lot</w:t>
      </w:r>
      <w:r w:rsidRPr="00AE2D3A">
        <w:rPr>
          <w:rFonts w:ascii="Tahoma" w:hAnsi="Tahoma" w:cs="Tahoma"/>
          <w:sz w:val="20"/>
          <w:szCs w:val="20"/>
        </w:rPr>
        <w:t>, and so on down the list.</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4"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p w14:paraId="480981EF" w14:textId="77777777" w:rsidR="00FC0B1C" w:rsidRPr="002E4985"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5" w:name="_Hlk106805736"/>
      <w:r w:rsidRPr="002E4985">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2E4985">
        <w:rPr>
          <w:rFonts w:ascii="Tahoma" w:eastAsia="Calibri" w:hAnsi="Tahoma" w:cs="Tahoma"/>
          <w:color w:val="000000"/>
          <w:sz w:val="20"/>
          <w:szCs w:val="18"/>
          <w:lang w:val="en-US" w:eastAsia="en-US"/>
        </w:rPr>
        <w:t>scheme</w:t>
      </w:r>
      <w:r w:rsidR="002E4985" w:rsidRPr="002E4985">
        <w:rPr>
          <w:rFonts w:ascii="Tahoma" w:eastAsia="Calibri" w:hAnsi="Tahoma" w:cs="Tahoma"/>
          <w:color w:val="000000"/>
          <w:sz w:val="20"/>
          <w:szCs w:val="18"/>
          <w:lang w:val="en-US" w:eastAsia="en-US"/>
        </w:rPr>
        <w:t>;</w:t>
      </w:r>
      <w:proofErr w:type="gramEnd"/>
    </w:p>
    <w:bookmarkEnd w:id="5" w:displacedByCustomXml="next"/>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3"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42040BD7" w14:textId="77777777" w:rsidR="00A32022" w:rsidRDefault="00A32022">
      <w:pPr>
        <w:rPr>
          <w:rFonts w:ascii="Tahoma" w:hAnsi="Tahoma" w:cs="Tahoma"/>
          <w:i/>
          <w:sz w:val="20"/>
          <w:szCs w:val="20"/>
        </w:rPr>
      </w:pPr>
      <w:r>
        <w:rPr>
          <w:rFonts w:ascii="Tahoma" w:hAnsi="Tahoma" w:cs="Tahoma"/>
          <w:i/>
          <w:sz w:val="20"/>
          <w:szCs w:val="20"/>
        </w:rPr>
        <w:br w:type="page"/>
      </w:r>
    </w:p>
    <w:p w14:paraId="09BC29C9" w14:textId="011C9EC8"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lastRenderedPageBreak/>
        <w:t>Eligibility criteria</w:t>
      </w:r>
    </w:p>
    <w:p w14:paraId="127BA35C" w14:textId="4612CAD7" w:rsidR="002F0650" w:rsidRPr="00FB0A1D" w:rsidRDefault="002F0650" w:rsidP="002F0650">
      <w:pPr>
        <w:pStyle w:val="ListParagraph"/>
        <w:numPr>
          <w:ilvl w:val="0"/>
          <w:numId w:val="22"/>
        </w:numPr>
        <w:rPr>
          <w:rFonts w:ascii="Tahoma" w:hAnsi="Tahoma" w:cs="Tahoma"/>
          <w:sz w:val="20"/>
          <w:szCs w:val="20"/>
          <w:lang w:val="en-US"/>
        </w:rPr>
      </w:pPr>
      <w:r w:rsidRPr="00FB0A1D">
        <w:rPr>
          <w:rFonts w:ascii="Tahoma" w:hAnsi="Tahoma" w:cs="Tahoma"/>
          <w:sz w:val="20"/>
          <w:szCs w:val="20"/>
          <w:lang w:val="en-US"/>
        </w:rPr>
        <w:t>At least 5 years of professional experience in providing policy</w:t>
      </w:r>
      <w:r>
        <w:rPr>
          <w:rFonts w:ascii="Tahoma" w:hAnsi="Tahoma" w:cs="Tahoma"/>
          <w:sz w:val="20"/>
          <w:szCs w:val="20"/>
          <w:lang w:val="en-US"/>
        </w:rPr>
        <w:t xml:space="preserve"> and/or </w:t>
      </w:r>
      <w:r w:rsidRPr="00FB0A1D">
        <w:rPr>
          <w:rFonts w:ascii="Tahoma" w:hAnsi="Tahoma" w:cs="Tahoma"/>
          <w:sz w:val="20"/>
          <w:szCs w:val="20"/>
          <w:lang w:val="en-US"/>
        </w:rPr>
        <w:t>capacity building support</w:t>
      </w:r>
      <w:r>
        <w:rPr>
          <w:rFonts w:ascii="Tahoma" w:hAnsi="Tahoma" w:cs="Tahoma"/>
          <w:sz w:val="20"/>
          <w:szCs w:val="20"/>
          <w:lang w:val="en-US"/>
        </w:rPr>
        <w:t xml:space="preserve"> </w:t>
      </w:r>
      <w:r w:rsidRPr="002F0650">
        <w:rPr>
          <w:rFonts w:ascii="Tahoma" w:hAnsi="Tahoma" w:cs="Tahoma"/>
          <w:sz w:val="20"/>
          <w:szCs w:val="20"/>
          <w:lang w:val="en-US"/>
        </w:rPr>
        <w:t>at national level</w:t>
      </w:r>
      <w:r w:rsidRPr="00FB0A1D">
        <w:rPr>
          <w:rFonts w:ascii="Tahoma" w:hAnsi="Tahoma" w:cs="Tahoma"/>
          <w:sz w:val="20"/>
          <w:szCs w:val="20"/>
          <w:lang w:val="en-US"/>
        </w:rPr>
        <w:t xml:space="preserve"> in the field of recognition of qualifications</w:t>
      </w:r>
      <w:r>
        <w:rPr>
          <w:rFonts w:ascii="Tahoma" w:hAnsi="Tahoma" w:cs="Tahoma"/>
          <w:sz w:val="20"/>
          <w:szCs w:val="20"/>
          <w:lang w:val="en-US"/>
        </w:rPr>
        <w:t xml:space="preserve"> (</w:t>
      </w:r>
      <w:r w:rsidRPr="00BB313A">
        <w:rPr>
          <w:rFonts w:ascii="Tahoma" w:hAnsi="Tahoma" w:cs="Tahoma"/>
          <w:b/>
          <w:bCs/>
          <w:sz w:val="20"/>
          <w:szCs w:val="20"/>
          <w:lang w:val="en-US"/>
        </w:rPr>
        <w:t>for Lot 1</w:t>
      </w:r>
      <w:r>
        <w:rPr>
          <w:rFonts w:ascii="Tahoma" w:hAnsi="Tahoma" w:cs="Tahoma"/>
          <w:sz w:val="20"/>
          <w:szCs w:val="20"/>
          <w:lang w:val="en-US"/>
        </w:rPr>
        <w:t xml:space="preserve">). </w:t>
      </w:r>
    </w:p>
    <w:p w14:paraId="090AFDF2" w14:textId="05BCD947" w:rsidR="00A832D5" w:rsidRDefault="00F35CCC" w:rsidP="002F0650">
      <w:pPr>
        <w:pStyle w:val="ListParagraph"/>
        <w:numPr>
          <w:ilvl w:val="0"/>
          <w:numId w:val="22"/>
        </w:numPr>
        <w:rPr>
          <w:rFonts w:ascii="Tahoma" w:hAnsi="Tahoma" w:cs="Tahoma"/>
          <w:sz w:val="20"/>
          <w:szCs w:val="20"/>
          <w:lang w:val="en-US"/>
        </w:rPr>
      </w:pPr>
      <w:r>
        <w:rPr>
          <w:rFonts w:ascii="Tahoma" w:hAnsi="Tahoma" w:cs="Tahoma"/>
          <w:sz w:val="20"/>
          <w:szCs w:val="20"/>
          <w:lang w:val="en-US"/>
        </w:rPr>
        <w:t>For the lot 2, being trained on the EQPR methodology or having already assessed refugee’s qualifications based on the EQPR methodology</w:t>
      </w:r>
      <w:r w:rsidR="00A832D5">
        <w:rPr>
          <w:rFonts w:ascii="Tahoma" w:hAnsi="Tahoma" w:cs="Tahoma"/>
          <w:sz w:val="20"/>
          <w:szCs w:val="20"/>
          <w:lang w:val="en-US"/>
        </w:rPr>
        <w:t>.</w:t>
      </w:r>
      <w:r w:rsidRPr="00FB0A1D" w:rsidDel="00F35CCC">
        <w:rPr>
          <w:rFonts w:ascii="Tahoma" w:hAnsi="Tahoma" w:cs="Tahoma"/>
          <w:sz w:val="20"/>
          <w:szCs w:val="20"/>
          <w:lang w:val="en-US"/>
        </w:rPr>
        <w:t xml:space="preserve"> </w:t>
      </w:r>
    </w:p>
    <w:p w14:paraId="2E6A4DC3" w14:textId="38E81A49" w:rsidR="002F0650" w:rsidRDefault="002F0650" w:rsidP="002F0650">
      <w:pPr>
        <w:pStyle w:val="ListParagraph"/>
        <w:numPr>
          <w:ilvl w:val="0"/>
          <w:numId w:val="22"/>
        </w:numPr>
        <w:rPr>
          <w:rFonts w:ascii="Tahoma" w:hAnsi="Tahoma" w:cs="Tahoma"/>
          <w:sz w:val="20"/>
          <w:szCs w:val="20"/>
          <w:lang w:val="en-US"/>
        </w:rPr>
      </w:pPr>
      <w:r w:rsidRPr="001B383C">
        <w:rPr>
          <w:rFonts w:ascii="Tahoma" w:hAnsi="Tahoma" w:cs="Tahoma"/>
          <w:sz w:val="20"/>
          <w:szCs w:val="20"/>
          <w:lang w:val="en-US"/>
        </w:rPr>
        <w:t xml:space="preserve">Advanced knowledge of </w:t>
      </w:r>
      <w:r>
        <w:rPr>
          <w:rFonts w:ascii="Tahoma" w:hAnsi="Tahoma" w:cs="Tahoma"/>
          <w:sz w:val="20"/>
          <w:szCs w:val="20"/>
          <w:lang w:val="en-US"/>
        </w:rPr>
        <w:t>the Italian higher education system</w:t>
      </w:r>
      <w:r w:rsidR="00A832D5">
        <w:rPr>
          <w:rFonts w:ascii="Tahoma" w:hAnsi="Tahoma" w:cs="Tahoma"/>
          <w:sz w:val="20"/>
          <w:szCs w:val="20"/>
          <w:lang w:val="en-US"/>
        </w:rPr>
        <w:t>.</w:t>
      </w:r>
    </w:p>
    <w:p w14:paraId="55D9B5C3" w14:textId="6E97315E" w:rsidR="002F0650" w:rsidRPr="001B383C" w:rsidRDefault="002F0650" w:rsidP="002F0650">
      <w:pPr>
        <w:numPr>
          <w:ilvl w:val="0"/>
          <w:numId w:val="22"/>
        </w:numPr>
        <w:rPr>
          <w:rFonts w:ascii="Tahoma" w:hAnsi="Tahoma" w:cs="Tahoma"/>
          <w:sz w:val="20"/>
          <w:szCs w:val="20"/>
          <w:lang w:val="en-US"/>
        </w:rPr>
      </w:pPr>
      <w:r w:rsidRPr="00B1243E">
        <w:rPr>
          <w:rFonts w:ascii="Tahoma" w:hAnsi="Tahoma" w:cs="Tahoma"/>
          <w:sz w:val="20"/>
          <w:szCs w:val="20"/>
          <w:lang w:val="en-US"/>
        </w:rPr>
        <w:t xml:space="preserve">Mother tongue level of the </w:t>
      </w:r>
      <w:r>
        <w:rPr>
          <w:rFonts w:ascii="Tahoma" w:hAnsi="Tahoma" w:cs="Tahoma"/>
          <w:sz w:val="20"/>
          <w:szCs w:val="20"/>
          <w:lang w:val="en-US"/>
        </w:rPr>
        <w:t>Italian</w:t>
      </w:r>
      <w:r w:rsidRPr="00B1243E">
        <w:rPr>
          <w:rFonts w:ascii="Tahoma" w:hAnsi="Tahoma" w:cs="Tahoma"/>
          <w:sz w:val="20"/>
          <w:szCs w:val="20"/>
          <w:lang w:val="en-US"/>
        </w:rPr>
        <w:t xml:space="preserve"> language and good command of the English language (at least level </w:t>
      </w:r>
      <w:r>
        <w:rPr>
          <w:rFonts w:ascii="Tahoma" w:hAnsi="Tahoma" w:cs="Tahoma"/>
          <w:sz w:val="20"/>
          <w:szCs w:val="20"/>
          <w:lang w:val="en-US"/>
        </w:rPr>
        <w:t>C1</w:t>
      </w:r>
      <w:r w:rsidRPr="00B1243E">
        <w:rPr>
          <w:rFonts w:ascii="Tahoma" w:hAnsi="Tahoma" w:cs="Tahoma"/>
          <w:sz w:val="20"/>
          <w:szCs w:val="20"/>
          <w:lang w:val="en-US"/>
        </w:rPr>
        <w:t xml:space="preserve"> of the Common European Framework of Reference for Languages (CEFR).</w:t>
      </w:r>
      <w:r w:rsidR="00F35CCC">
        <w:rPr>
          <w:rFonts w:ascii="Tahoma" w:hAnsi="Tahoma" w:cs="Tahoma"/>
          <w:sz w:val="20"/>
          <w:szCs w:val="20"/>
          <w:lang w:val="en-US"/>
        </w:rPr>
        <w:t xml:space="preserve"> </w:t>
      </w:r>
    </w:p>
    <w:p w14:paraId="09BC29CF" w14:textId="77777777" w:rsidR="003363E8" w:rsidRPr="002F0650" w:rsidRDefault="003363E8" w:rsidP="005E7A89">
      <w:pPr>
        <w:shd w:val="clear" w:color="auto" w:fill="FFFFFF" w:themeFill="background1"/>
        <w:rPr>
          <w:rFonts w:ascii="Tahoma" w:hAnsi="Tahoma" w:cs="Tahoma"/>
          <w:noProof/>
          <w:sz w:val="20"/>
          <w:szCs w:val="20"/>
          <w:lang w:val="en-US" w:eastAsia="fr-FR"/>
        </w:rPr>
      </w:pPr>
    </w:p>
    <w:p w14:paraId="09BC29D0" w14:textId="00AF620E"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r w:rsidR="00F35CCC">
        <w:rPr>
          <w:rFonts w:ascii="Tahoma" w:hAnsi="Tahoma" w:cs="Tahoma"/>
          <w:i/>
          <w:sz w:val="20"/>
          <w:szCs w:val="20"/>
        </w:rPr>
        <w:t xml:space="preserve"> for the Lot 1:</w:t>
      </w:r>
    </w:p>
    <w:p w14:paraId="2500523B" w14:textId="446722D2"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AE2D3A">
        <w:rPr>
          <w:rFonts w:ascii="Tahoma" w:hAnsi="Tahoma" w:cs="Tahoma"/>
          <w:color w:val="000000" w:themeColor="text1"/>
          <w:sz w:val="20"/>
          <w:szCs w:val="20"/>
        </w:rPr>
        <w:t>90</w:t>
      </w:r>
      <w:r w:rsidRPr="00E25560">
        <w:rPr>
          <w:rFonts w:ascii="Tahoma" w:hAnsi="Tahoma" w:cs="Tahoma"/>
          <w:color w:val="000000" w:themeColor="text1"/>
          <w:sz w:val="20"/>
          <w:szCs w:val="20"/>
        </w:rPr>
        <w:t>%), including:</w:t>
      </w:r>
    </w:p>
    <w:p w14:paraId="725A0BED" w14:textId="77777777" w:rsidR="002F0650" w:rsidRDefault="002F0650" w:rsidP="002F0650">
      <w:pPr>
        <w:numPr>
          <w:ilvl w:val="1"/>
          <w:numId w:val="9"/>
        </w:numPr>
        <w:rPr>
          <w:rFonts w:ascii="Tahoma" w:hAnsi="Tahoma" w:cs="Tahoma"/>
          <w:color w:val="000000"/>
          <w:sz w:val="20"/>
          <w:szCs w:val="20"/>
        </w:rPr>
      </w:pPr>
      <w:r w:rsidRPr="001B383C">
        <w:rPr>
          <w:rFonts w:ascii="Tahoma" w:hAnsi="Tahoma" w:cs="Tahoma"/>
          <w:color w:val="000000"/>
          <w:sz w:val="20"/>
          <w:szCs w:val="20"/>
        </w:rPr>
        <w:t>Relevant experience at national and/or international levels of the tenderer in the thematic area covered by this call (50%</w:t>
      </w:r>
      <w:proofErr w:type="gramStart"/>
      <w:r w:rsidRPr="001B383C">
        <w:rPr>
          <w:rFonts w:ascii="Tahoma" w:hAnsi="Tahoma" w:cs="Tahoma"/>
          <w:color w:val="000000"/>
          <w:sz w:val="20"/>
          <w:szCs w:val="20"/>
        </w:rPr>
        <w:t>);</w:t>
      </w:r>
      <w:proofErr w:type="gramEnd"/>
    </w:p>
    <w:p w14:paraId="038864BC" w14:textId="77777777" w:rsidR="002F0650" w:rsidRPr="001B383C" w:rsidRDefault="002F0650" w:rsidP="002F0650">
      <w:pPr>
        <w:numPr>
          <w:ilvl w:val="1"/>
          <w:numId w:val="9"/>
        </w:numPr>
        <w:rPr>
          <w:rFonts w:ascii="Tahoma" w:hAnsi="Tahoma" w:cs="Tahoma"/>
          <w:color w:val="000000"/>
          <w:sz w:val="20"/>
          <w:szCs w:val="20"/>
        </w:rPr>
      </w:pPr>
      <w:r w:rsidRPr="001B383C">
        <w:rPr>
          <w:rFonts w:ascii="Tahoma" w:hAnsi="Tahoma" w:cs="Tahoma"/>
          <w:color w:val="000000"/>
          <w:sz w:val="20"/>
          <w:szCs w:val="20"/>
        </w:rPr>
        <w:t xml:space="preserve">Knowledge of the European Qualifications Passport for Refugees (EQPR) methodology and/or previous cooperation experience with international organisations, government bodies and other relevant national institutions in Italy or in other </w:t>
      </w:r>
      <w:proofErr w:type="spellStart"/>
      <w:r w:rsidRPr="001B383C">
        <w:rPr>
          <w:rFonts w:ascii="Tahoma" w:hAnsi="Tahoma" w:cs="Tahoma"/>
          <w:color w:val="000000"/>
          <w:sz w:val="20"/>
          <w:szCs w:val="20"/>
        </w:rPr>
        <w:t>CoE</w:t>
      </w:r>
      <w:proofErr w:type="spellEnd"/>
      <w:r w:rsidRPr="001B383C">
        <w:rPr>
          <w:rFonts w:ascii="Tahoma" w:hAnsi="Tahoma" w:cs="Tahoma"/>
          <w:color w:val="000000"/>
          <w:sz w:val="20"/>
          <w:szCs w:val="20"/>
        </w:rPr>
        <w:t xml:space="preserve"> member States (</w:t>
      </w:r>
      <w:r>
        <w:rPr>
          <w:rFonts w:ascii="Tahoma" w:hAnsi="Tahoma" w:cs="Tahoma"/>
          <w:color w:val="000000"/>
          <w:sz w:val="20"/>
          <w:szCs w:val="20"/>
        </w:rPr>
        <w:t>2</w:t>
      </w:r>
      <w:r w:rsidRPr="001B383C">
        <w:rPr>
          <w:rFonts w:ascii="Tahoma" w:hAnsi="Tahoma" w:cs="Tahoma"/>
          <w:color w:val="000000"/>
          <w:sz w:val="20"/>
          <w:szCs w:val="20"/>
        </w:rPr>
        <w:t>0%</w:t>
      </w:r>
      <w:proofErr w:type="gramStart"/>
      <w:r w:rsidRPr="001B383C">
        <w:rPr>
          <w:rFonts w:ascii="Tahoma" w:hAnsi="Tahoma" w:cs="Tahoma"/>
          <w:color w:val="000000"/>
          <w:sz w:val="20"/>
          <w:szCs w:val="20"/>
        </w:rPr>
        <w:t>);</w:t>
      </w:r>
      <w:proofErr w:type="gramEnd"/>
    </w:p>
    <w:p w14:paraId="1C3099D0" w14:textId="393993B7" w:rsidR="002F0650" w:rsidRPr="001B383C" w:rsidRDefault="002F0650" w:rsidP="0089006D">
      <w:pPr>
        <w:numPr>
          <w:ilvl w:val="1"/>
          <w:numId w:val="9"/>
        </w:numPr>
        <w:rPr>
          <w:rFonts w:ascii="Tahoma" w:hAnsi="Tahoma" w:cs="Tahoma"/>
          <w:color w:val="000000"/>
          <w:sz w:val="20"/>
          <w:szCs w:val="20"/>
        </w:rPr>
      </w:pPr>
      <w:r w:rsidRPr="001B383C">
        <w:rPr>
          <w:rFonts w:ascii="Tahoma" w:hAnsi="Tahoma" w:cs="Tahoma"/>
          <w:color w:val="000000"/>
          <w:sz w:val="20"/>
          <w:szCs w:val="20"/>
        </w:rPr>
        <w:t>Proven experience in developing policy and methodological documents</w:t>
      </w:r>
      <w:r w:rsidR="0089006D">
        <w:rPr>
          <w:rFonts w:ascii="Tahoma" w:hAnsi="Tahoma" w:cs="Tahoma"/>
          <w:color w:val="000000"/>
          <w:sz w:val="20"/>
          <w:szCs w:val="20"/>
        </w:rPr>
        <w:t>,</w:t>
      </w:r>
      <w:r w:rsidRPr="001B383C">
        <w:rPr>
          <w:rFonts w:ascii="Tahoma" w:hAnsi="Tahoma" w:cs="Tahoma"/>
          <w:color w:val="000000"/>
          <w:sz w:val="20"/>
          <w:szCs w:val="20"/>
        </w:rPr>
        <w:t xml:space="preserve"> web-based consultancies</w:t>
      </w:r>
      <w:r w:rsidR="0089006D">
        <w:rPr>
          <w:rFonts w:ascii="Tahoma" w:hAnsi="Tahoma" w:cs="Tahoma"/>
          <w:color w:val="000000"/>
          <w:sz w:val="20"/>
          <w:szCs w:val="20"/>
        </w:rPr>
        <w:t xml:space="preserve"> and/or in developing and delivering capacity building activities</w:t>
      </w:r>
      <w:r w:rsidRPr="001B383C">
        <w:rPr>
          <w:rFonts w:ascii="Tahoma" w:hAnsi="Tahoma" w:cs="Tahoma"/>
          <w:color w:val="000000"/>
          <w:sz w:val="20"/>
          <w:szCs w:val="20"/>
        </w:rPr>
        <w:t xml:space="preserve"> (</w:t>
      </w:r>
      <w:r w:rsidR="0089006D">
        <w:rPr>
          <w:rFonts w:ascii="Tahoma" w:hAnsi="Tahoma" w:cs="Tahoma"/>
          <w:color w:val="000000"/>
          <w:sz w:val="20"/>
          <w:szCs w:val="20"/>
        </w:rPr>
        <w:t>2</w:t>
      </w:r>
      <w:r w:rsidRPr="001B383C">
        <w:rPr>
          <w:rFonts w:ascii="Tahoma" w:hAnsi="Tahoma" w:cs="Tahoma"/>
          <w:color w:val="000000"/>
          <w:sz w:val="20"/>
          <w:szCs w:val="20"/>
        </w:rPr>
        <w:t>0%)</w:t>
      </w:r>
      <w:r w:rsidR="0089006D">
        <w:rPr>
          <w:rFonts w:ascii="Tahoma" w:hAnsi="Tahoma" w:cs="Tahoma"/>
          <w:color w:val="000000"/>
          <w:sz w:val="20"/>
          <w:szCs w:val="20"/>
        </w:rPr>
        <w:t>.</w:t>
      </w:r>
    </w:p>
    <w:p w14:paraId="20F44731" w14:textId="77777777" w:rsidR="00AB77BA" w:rsidRPr="00E25560" w:rsidRDefault="00AB77BA" w:rsidP="00AB77BA">
      <w:pPr>
        <w:ind w:left="1440"/>
        <w:rPr>
          <w:rFonts w:ascii="Tahoma" w:hAnsi="Tahoma" w:cs="Tahoma"/>
          <w:color w:val="808080"/>
          <w:sz w:val="20"/>
          <w:szCs w:val="20"/>
        </w:rPr>
      </w:pPr>
    </w:p>
    <w:p w14:paraId="565BED0E" w14:textId="5CAC5090"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AE2D3A">
        <w:rPr>
          <w:rFonts w:ascii="Tahoma" w:hAnsi="Tahoma" w:cs="Tahoma"/>
          <w:color w:val="000000" w:themeColor="text1"/>
          <w:sz w:val="20"/>
          <w:szCs w:val="20"/>
        </w:rPr>
        <w:t>10</w:t>
      </w:r>
      <w:r w:rsidRPr="00E25560">
        <w:rPr>
          <w:rFonts w:ascii="Tahoma" w:hAnsi="Tahoma" w:cs="Tahoma"/>
          <w:color w:val="000000" w:themeColor="text1"/>
          <w:sz w:val="20"/>
          <w:szCs w:val="20"/>
        </w:rPr>
        <w:t>%).</w:t>
      </w:r>
    </w:p>
    <w:p w14:paraId="09BC29D4" w14:textId="297D0BAD" w:rsidR="007B0391" w:rsidRDefault="007B0391" w:rsidP="000747C3">
      <w:pPr>
        <w:rPr>
          <w:rFonts w:ascii="Tahoma" w:hAnsi="Tahoma" w:cs="Tahoma"/>
          <w:sz w:val="20"/>
          <w:szCs w:val="20"/>
        </w:rPr>
      </w:pPr>
    </w:p>
    <w:p w14:paraId="0D5AA5C6" w14:textId="77777777" w:rsidR="00F35CCC" w:rsidRPr="00E25560" w:rsidRDefault="00F35CCC" w:rsidP="00F35CCC">
      <w:pPr>
        <w:spacing w:after="120"/>
        <w:rPr>
          <w:rFonts w:ascii="Tahoma" w:hAnsi="Tahoma" w:cs="Tahoma"/>
          <w:i/>
          <w:sz w:val="20"/>
          <w:szCs w:val="20"/>
        </w:rPr>
      </w:pPr>
      <w:r w:rsidRPr="00E25560">
        <w:rPr>
          <w:rFonts w:ascii="Tahoma" w:hAnsi="Tahoma" w:cs="Tahoma"/>
          <w:i/>
          <w:sz w:val="20"/>
          <w:szCs w:val="20"/>
        </w:rPr>
        <w:t>Award criteria</w:t>
      </w:r>
      <w:r>
        <w:rPr>
          <w:rFonts w:ascii="Tahoma" w:hAnsi="Tahoma" w:cs="Tahoma"/>
          <w:i/>
          <w:sz w:val="20"/>
          <w:szCs w:val="20"/>
        </w:rPr>
        <w:t xml:space="preserve"> for the Lot 2:</w:t>
      </w:r>
    </w:p>
    <w:p w14:paraId="69965606" w14:textId="77777777" w:rsidR="00F35CCC" w:rsidRPr="00453A9E" w:rsidRDefault="00F35CCC" w:rsidP="00F35CCC">
      <w:pPr>
        <w:numPr>
          <w:ilvl w:val="0"/>
          <w:numId w:val="7"/>
        </w:numPr>
        <w:rPr>
          <w:rFonts w:ascii="Tahoma" w:hAnsi="Tahoma" w:cs="Tahoma"/>
          <w:color w:val="000000" w:themeColor="text1"/>
          <w:sz w:val="20"/>
          <w:szCs w:val="20"/>
        </w:rPr>
      </w:pPr>
      <w:r w:rsidRPr="00453A9E">
        <w:rPr>
          <w:rFonts w:ascii="Tahoma" w:hAnsi="Tahoma" w:cs="Tahoma"/>
          <w:color w:val="000000" w:themeColor="text1"/>
          <w:sz w:val="20"/>
          <w:szCs w:val="20"/>
        </w:rPr>
        <w:t>Quality of the offer (</w:t>
      </w:r>
      <w:r>
        <w:rPr>
          <w:rFonts w:ascii="Tahoma" w:hAnsi="Tahoma" w:cs="Tahoma"/>
          <w:color w:val="000000" w:themeColor="text1"/>
          <w:sz w:val="20"/>
          <w:szCs w:val="20"/>
        </w:rPr>
        <w:t>90</w:t>
      </w:r>
      <w:r w:rsidRPr="00453A9E">
        <w:rPr>
          <w:rFonts w:ascii="Tahoma" w:hAnsi="Tahoma" w:cs="Tahoma"/>
          <w:color w:val="000000" w:themeColor="text1"/>
          <w:sz w:val="20"/>
          <w:szCs w:val="20"/>
        </w:rPr>
        <w:t>%), including:</w:t>
      </w:r>
    </w:p>
    <w:p w14:paraId="476F0DC1" w14:textId="77777777" w:rsidR="00F35CCC" w:rsidRPr="001B383C" w:rsidRDefault="00F35CCC" w:rsidP="00F35CCC">
      <w:pPr>
        <w:numPr>
          <w:ilvl w:val="1"/>
          <w:numId w:val="9"/>
        </w:numPr>
        <w:rPr>
          <w:rFonts w:ascii="Tahoma" w:hAnsi="Tahoma" w:cs="Tahoma"/>
          <w:color w:val="000000"/>
          <w:sz w:val="20"/>
          <w:szCs w:val="20"/>
        </w:rPr>
      </w:pPr>
      <w:r>
        <w:rPr>
          <w:rFonts w:ascii="Tahoma" w:hAnsi="Tahoma" w:cs="Tahoma"/>
          <w:color w:val="000000"/>
          <w:sz w:val="20"/>
          <w:szCs w:val="20"/>
        </w:rPr>
        <w:t>Previous experience with assessments of refugee’s qualifications based on the</w:t>
      </w:r>
      <w:r w:rsidRPr="001B383C">
        <w:rPr>
          <w:rFonts w:ascii="Tahoma" w:hAnsi="Tahoma" w:cs="Tahoma"/>
          <w:color w:val="000000"/>
          <w:sz w:val="20"/>
          <w:szCs w:val="20"/>
        </w:rPr>
        <w:t xml:space="preserve"> European Qualifications Passport for Refugees (EQPR) methodology (</w:t>
      </w:r>
      <w:r>
        <w:rPr>
          <w:rFonts w:ascii="Tahoma" w:hAnsi="Tahoma" w:cs="Tahoma"/>
          <w:color w:val="000000"/>
          <w:sz w:val="20"/>
          <w:szCs w:val="20"/>
        </w:rPr>
        <w:t>8</w:t>
      </w:r>
      <w:r w:rsidRPr="001B383C">
        <w:rPr>
          <w:rFonts w:ascii="Tahoma" w:hAnsi="Tahoma" w:cs="Tahoma"/>
          <w:color w:val="000000"/>
          <w:sz w:val="20"/>
          <w:szCs w:val="20"/>
        </w:rPr>
        <w:t>0%</w:t>
      </w:r>
      <w:proofErr w:type="gramStart"/>
      <w:r w:rsidRPr="001B383C">
        <w:rPr>
          <w:rFonts w:ascii="Tahoma" w:hAnsi="Tahoma" w:cs="Tahoma"/>
          <w:color w:val="000000"/>
          <w:sz w:val="20"/>
          <w:szCs w:val="20"/>
        </w:rPr>
        <w:t>);</w:t>
      </w:r>
      <w:proofErr w:type="gramEnd"/>
    </w:p>
    <w:p w14:paraId="0A6F7C55" w14:textId="77777777" w:rsidR="00F35CCC" w:rsidRPr="001B383C" w:rsidRDefault="00F35CCC" w:rsidP="00F35CCC">
      <w:pPr>
        <w:numPr>
          <w:ilvl w:val="1"/>
          <w:numId w:val="9"/>
        </w:numPr>
        <w:rPr>
          <w:rFonts w:ascii="Tahoma" w:hAnsi="Tahoma" w:cs="Tahoma"/>
          <w:color w:val="000000"/>
          <w:sz w:val="20"/>
          <w:szCs w:val="20"/>
        </w:rPr>
      </w:pPr>
      <w:r>
        <w:rPr>
          <w:rFonts w:ascii="Tahoma" w:hAnsi="Tahoma" w:cs="Tahoma"/>
          <w:color w:val="000000"/>
          <w:sz w:val="20"/>
          <w:szCs w:val="20"/>
        </w:rPr>
        <w:t>Completed training on the EQPR methodology</w:t>
      </w:r>
      <w:r w:rsidRPr="001B383C">
        <w:rPr>
          <w:rFonts w:ascii="Tahoma" w:hAnsi="Tahoma" w:cs="Tahoma"/>
          <w:color w:val="000000"/>
          <w:sz w:val="20"/>
          <w:szCs w:val="20"/>
        </w:rPr>
        <w:t xml:space="preserve"> (</w:t>
      </w:r>
      <w:r>
        <w:rPr>
          <w:rFonts w:ascii="Tahoma" w:hAnsi="Tahoma" w:cs="Tahoma"/>
          <w:color w:val="000000"/>
          <w:sz w:val="20"/>
          <w:szCs w:val="20"/>
        </w:rPr>
        <w:t>2</w:t>
      </w:r>
      <w:r w:rsidRPr="001B383C">
        <w:rPr>
          <w:rFonts w:ascii="Tahoma" w:hAnsi="Tahoma" w:cs="Tahoma"/>
          <w:color w:val="000000"/>
          <w:sz w:val="20"/>
          <w:szCs w:val="20"/>
        </w:rPr>
        <w:t>0%)</w:t>
      </w:r>
      <w:r>
        <w:rPr>
          <w:rFonts w:ascii="Tahoma" w:hAnsi="Tahoma" w:cs="Tahoma"/>
          <w:color w:val="000000"/>
          <w:sz w:val="20"/>
          <w:szCs w:val="20"/>
        </w:rPr>
        <w:t>.</w:t>
      </w:r>
      <w:r w:rsidRPr="001B383C">
        <w:rPr>
          <w:rFonts w:ascii="Tahoma" w:hAnsi="Tahoma" w:cs="Tahoma"/>
          <w:color w:val="000000"/>
          <w:sz w:val="20"/>
          <w:szCs w:val="20"/>
        </w:rPr>
        <w:t xml:space="preserve"> </w:t>
      </w:r>
    </w:p>
    <w:p w14:paraId="72018CD6" w14:textId="77777777" w:rsidR="00F35CCC" w:rsidRPr="00453A9E" w:rsidRDefault="00F35CCC" w:rsidP="00F35CCC">
      <w:pPr>
        <w:rPr>
          <w:rFonts w:ascii="Tahoma" w:hAnsi="Tahoma" w:cs="Tahoma"/>
          <w:color w:val="808080"/>
          <w:sz w:val="20"/>
          <w:szCs w:val="20"/>
        </w:rPr>
      </w:pPr>
    </w:p>
    <w:p w14:paraId="3D35B906" w14:textId="00DFE75E" w:rsidR="00F35CCC" w:rsidRPr="00816B15" w:rsidRDefault="00F35CCC" w:rsidP="00816B15">
      <w:pPr>
        <w:numPr>
          <w:ilvl w:val="0"/>
          <w:numId w:val="8"/>
        </w:numPr>
        <w:rPr>
          <w:rFonts w:ascii="Tahoma" w:hAnsi="Tahoma" w:cs="Tahoma"/>
          <w:color w:val="000000" w:themeColor="text1"/>
          <w:sz w:val="20"/>
          <w:szCs w:val="20"/>
        </w:rPr>
      </w:pPr>
      <w:r w:rsidRPr="00453A9E">
        <w:rPr>
          <w:rFonts w:ascii="Tahoma" w:hAnsi="Tahoma" w:cs="Tahoma"/>
          <w:color w:val="000000" w:themeColor="text1"/>
          <w:sz w:val="20"/>
          <w:szCs w:val="20"/>
        </w:rPr>
        <w:t>Financial offer (</w:t>
      </w:r>
      <w:r>
        <w:rPr>
          <w:rFonts w:ascii="Tahoma" w:hAnsi="Tahoma" w:cs="Tahoma"/>
          <w:color w:val="000000" w:themeColor="text1"/>
          <w:sz w:val="20"/>
          <w:szCs w:val="20"/>
        </w:rPr>
        <w:t>10</w:t>
      </w:r>
      <w:r w:rsidRPr="00453A9E">
        <w:rPr>
          <w:rFonts w:ascii="Tahoma" w:hAnsi="Tahoma" w:cs="Tahoma"/>
          <w:color w:val="000000" w:themeColor="text1"/>
          <w:sz w:val="20"/>
          <w:szCs w:val="20"/>
        </w:rPr>
        <w:t>%).</w:t>
      </w:r>
    </w:p>
    <w:p w14:paraId="39D3CC8A" w14:textId="77777777" w:rsidR="00F35CCC" w:rsidRPr="00E25560" w:rsidRDefault="00F35CCC" w:rsidP="000747C3">
      <w:pPr>
        <w:rPr>
          <w:rFonts w:ascii="Tahoma" w:hAnsi="Tahoma" w:cs="Tahoma"/>
          <w:sz w:val="20"/>
          <w:szCs w:val="20"/>
        </w:rPr>
      </w:pPr>
    </w:p>
    <w:p w14:paraId="613971B1" w14:textId="0ED8E4CA" w:rsidR="00BC5229" w:rsidRPr="00E25560" w:rsidRDefault="00B45518" w:rsidP="00BC5229">
      <w:pPr>
        <w:keepLines/>
        <w:autoSpaceDE w:val="0"/>
        <w:autoSpaceDN w:val="0"/>
        <w:adjustRightInd w:val="0"/>
        <w:contextualSpacing/>
        <w:jc w:val="both"/>
        <w:rPr>
          <w:rFonts w:ascii="Tahoma" w:hAnsi="Tahoma" w:cs="Tahoma"/>
          <w:sz w:val="20"/>
          <w:szCs w:val="20"/>
        </w:rPr>
      </w:pPr>
      <w:r w:rsidRPr="00AE2D3A">
        <w:rPr>
          <w:rFonts w:ascii="Tahoma" w:hAnsi="Tahoma" w:cs="Tahoma"/>
          <w:color w:val="000000" w:themeColor="text1"/>
          <w:sz w:val="20"/>
          <w:szCs w:val="20"/>
        </w:rPr>
        <w:t xml:space="preserve">The Council </w:t>
      </w:r>
      <w:r w:rsidR="00BC5229" w:rsidRPr="00AE2D3A">
        <w:rPr>
          <w:rFonts w:ascii="Tahoma" w:hAnsi="Tahoma" w:cs="Tahoma"/>
          <w:color w:val="000000" w:themeColor="text1"/>
          <w:sz w:val="20"/>
          <w:szCs w:val="20"/>
        </w:rPr>
        <w:t>reserves the right to hold interviews with tenderers</w:t>
      </w:r>
      <w:r w:rsidRPr="00AE2D3A">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07BFC0B7" w14:textId="77777777" w:rsidR="00AE2D3A" w:rsidRPr="004A7D52" w:rsidRDefault="00AE2D3A" w:rsidP="00AE2D3A">
      <w:pPr>
        <w:numPr>
          <w:ilvl w:val="0"/>
          <w:numId w:val="4"/>
        </w:numPr>
        <w:ind w:left="714" w:hanging="357"/>
        <w:rPr>
          <w:rFonts w:ascii="Tahoma" w:hAnsi="Tahoma" w:cs="Tahoma"/>
          <w:b/>
          <w:sz w:val="20"/>
          <w:szCs w:val="20"/>
        </w:rPr>
      </w:pPr>
      <w:r w:rsidRPr="00453A9E">
        <w:rPr>
          <w:rFonts w:ascii="Tahoma" w:hAnsi="Tahoma" w:cs="Tahoma"/>
          <w:sz w:val="20"/>
          <w:szCs w:val="20"/>
        </w:rPr>
        <w:t>A detailed CV</w:t>
      </w:r>
      <w:r>
        <w:rPr>
          <w:rFonts w:ascii="Tahoma" w:hAnsi="Tahoma" w:cs="Tahoma"/>
          <w:sz w:val="20"/>
          <w:szCs w:val="20"/>
        </w:rPr>
        <w:t xml:space="preserve"> (for natural persons)</w:t>
      </w:r>
      <w:r w:rsidRPr="00453A9E">
        <w:rPr>
          <w:rFonts w:ascii="Tahoma" w:hAnsi="Tahoma" w:cs="Tahoma"/>
          <w:sz w:val="20"/>
          <w:szCs w:val="20"/>
        </w:rPr>
        <w:t xml:space="preserve">, preferably in </w:t>
      </w:r>
      <w:proofErr w:type="spellStart"/>
      <w:r w:rsidRPr="00453A9E">
        <w:rPr>
          <w:rFonts w:ascii="Tahoma" w:hAnsi="Tahoma" w:cs="Tahoma"/>
          <w:sz w:val="20"/>
          <w:szCs w:val="20"/>
        </w:rPr>
        <w:t>Europass</w:t>
      </w:r>
      <w:proofErr w:type="spellEnd"/>
      <w:r w:rsidRPr="00453A9E">
        <w:rPr>
          <w:rFonts w:ascii="Tahoma" w:hAnsi="Tahoma" w:cs="Tahoma"/>
          <w:sz w:val="20"/>
          <w:szCs w:val="20"/>
        </w:rPr>
        <w:t xml:space="preserve"> Format,</w:t>
      </w:r>
      <w:r>
        <w:rPr>
          <w:rFonts w:ascii="Tahoma" w:hAnsi="Tahoma" w:cs="Tahoma"/>
          <w:sz w:val="20"/>
          <w:szCs w:val="20"/>
        </w:rPr>
        <w:t xml:space="preserve"> or a portfolio (for legal persons and consortia </w:t>
      </w:r>
      <w:r w:rsidRPr="0099690B">
        <w:rPr>
          <w:rFonts w:ascii="Tahoma" w:hAnsi="Tahoma" w:cs="Tahoma"/>
          <w:sz w:val="20"/>
          <w:szCs w:val="20"/>
        </w:rPr>
        <w:t>of legal and/or natural persons</w:t>
      </w:r>
      <w:r>
        <w:rPr>
          <w:rFonts w:ascii="Tahoma" w:hAnsi="Tahoma" w:cs="Tahoma"/>
          <w:sz w:val="20"/>
          <w:szCs w:val="20"/>
        </w:rPr>
        <w:t>),</w:t>
      </w:r>
      <w:r w:rsidRPr="00453A9E">
        <w:rPr>
          <w:rFonts w:ascii="Tahoma" w:hAnsi="Tahoma" w:cs="Tahoma"/>
          <w:sz w:val="20"/>
          <w:szCs w:val="20"/>
        </w:rPr>
        <w:t xml:space="preserve"> demonstrating clearly that the tenderer fulfils the eligibility </w:t>
      </w:r>
      <w:proofErr w:type="gramStart"/>
      <w:r w:rsidRPr="00453A9E">
        <w:rPr>
          <w:rFonts w:ascii="Tahoma" w:hAnsi="Tahoma" w:cs="Tahoma"/>
          <w:sz w:val="20"/>
          <w:szCs w:val="20"/>
        </w:rPr>
        <w:t>criteria;</w:t>
      </w:r>
      <w:proofErr w:type="gramEnd"/>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4"/>
          <w:r w:rsidR="005074B5" w:rsidRPr="000D4457">
            <w:rPr>
              <w:rFonts w:ascii="Tahoma" w:hAnsi="Tahoma" w:cs="Tahoma"/>
              <w:sz w:val="20"/>
              <w:szCs w:val="20"/>
            </w:rPr>
            <w:t>;</w:t>
          </w:r>
        </w:p>
      </w:sdtContent>
    </w:sdt>
    <w:p w14:paraId="1902E61F" w14:textId="77777777" w:rsidR="00AE2D3A" w:rsidRPr="00BC1AB3" w:rsidRDefault="00AE2D3A" w:rsidP="00AE2D3A">
      <w:pPr>
        <w:numPr>
          <w:ilvl w:val="0"/>
          <w:numId w:val="4"/>
        </w:numPr>
        <w:rPr>
          <w:rFonts w:ascii="Tahoma" w:hAnsi="Tahoma" w:cs="Tahoma"/>
          <w:bCs/>
          <w:sz w:val="20"/>
          <w:szCs w:val="20"/>
        </w:rPr>
      </w:pPr>
      <w:r w:rsidRPr="00BC1AB3">
        <w:rPr>
          <w:rFonts w:ascii="Tahoma" w:hAnsi="Tahoma" w:cs="Tahoma"/>
          <w:bCs/>
          <w:sz w:val="20"/>
          <w:szCs w:val="20"/>
        </w:rPr>
        <w:t>Motivation letter describing how the tenderer meets the award criteria and the requirements of the expected service, including the description of examples of relevant previous work (see Section B above), max.2 pages.</w:t>
      </w:r>
    </w:p>
    <w:p w14:paraId="26D5E23D" w14:textId="77777777" w:rsidR="0073327A" w:rsidRPr="00E25560" w:rsidRDefault="0073327A" w:rsidP="0073327A">
      <w:pPr>
        <w:ind w:left="714"/>
        <w:rPr>
          <w:rFonts w:ascii="Tahoma" w:hAnsi="Tahoma" w:cs="Tahoma"/>
          <w:b/>
          <w:sz w:val="20"/>
          <w:szCs w:val="20"/>
        </w:rPr>
      </w:pPr>
    </w:p>
    <w:p w14:paraId="7AFCE112" w14:textId="6D32B97D"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w:t>
      </w:r>
      <w:r w:rsidRPr="00AE2D3A">
        <w:rPr>
          <w:rFonts w:ascii="Tahoma" w:hAnsi="Tahoma" w:cs="Tahoma"/>
          <w:b/>
          <w:color w:val="000000" w:themeColor="text1"/>
          <w:sz w:val="20"/>
        </w:rPr>
        <w:t>submitted in</w:t>
      </w:r>
      <w:r w:rsidR="00AE2D3A" w:rsidRPr="00AE2D3A">
        <w:rPr>
          <w:rFonts w:ascii="Tahoma" w:hAnsi="Tahoma" w:cs="Tahoma"/>
          <w:b/>
          <w:color w:val="000000" w:themeColor="text1"/>
          <w:sz w:val="20"/>
        </w:rPr>
        <w:t xml:space="preserve"> </w:t>
      </w:r>
      <w:r w:rsidRPr="00AE2D3A">
        <w:rPr>
          <w:rFonts w:ascii="Tahoma" w:hAnsi="Tahoma" w:cs="Tahoma"/>
          <w:b/>
          <w:color w:val="000000" w:themeColor="text1"/>
          <w:sz w:val="20"/>
        </w:rPr>
        <w:t>English, failure</w:t>
      </w:r>
      <w:r w:rsidRPr="00E25560">
        <w:rPr>
          <w:rFonts w:ascii="Tahoma" w:hAnsi="Tahoma" w:cs="Tahoma"/>
          <w:b/>
          <w:color w:val="000000" w:themeColor="text1"/>
          <w:sz w:val="20"/>
        </w:rPr>
        <w:t xml:space="preserv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5B371B86" w14:textId="77777777" w:rsidR="00A7429C" w:rsidRPr="00E25560" w:rsidRDefault="00A7429C" w:rsidP="00BB5732">
      <w:pPr>
        <w:rPr>
          <w:rFonts w:ascii="Tahoma" w:hAnsi="Tahoma" w:cs="Tahoma"/>
          <w:b/>
          <w:color w:val="000000"/>
          <w:sz w:val="20"/>
          <w:szCs w:val="20"/>
        </w:rPr>
      </w:pPr>
    </w:p>
    <w:p w14:paraId="09BC29DE" w14:textId="7D8A7554" w:rsidR="00DB6765" w:rsidRPr="00E25560" w:rsidRDefault="002C6181" w:rsidP="00816B15">
      <w:pPr>
        <w:jc w:val="center"/>
        <w:rPr>
          <w:rFonts w:ascii="Tahoma" w:hAnsi="Tahoma" w:cs="Tahoma"/>
          <w:b/>
          <w:sz w:val="20"/>
          <w:szCs w:val="20"/>
        </w:rPr>
      </w:pPr>
      <w:r w:rsidRPr="00E25560">
        <w:rPr>
          <w:rFonts w:ascii="Tahoma" w:hAnsi="Tahoma" w:cs="Tahoma"/>
          <w:b/>
          <w:sz w:val="20"/>
          <w:szCs w:val="20"/>
        </w:rPr>
        <w:t>* * *</w:t>
      </w:r>
    </w:p>
    <w:sectPr w:rsidR="00DB6765" w:rsidRPr="00E25560" w:rsidSect="003945B5">
      <w:headerReference w:type="default" r:id="rId14"/>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36B8" w14:textId="77777777" w:rsidR="00A25B21" w:rsidRDefault="00A25B21" w:rsidP="00D50F13">
      <w:r>
        <w:separator/>
      </w:r>
    </w:p>
  </w:endnote>
  <w:endnote w:type="continuationSeparator" w:id="0">
    <w:p w14:paraId="5CDC2983" w14:textId="77777777" w:rsidR="00A25B21" w:rsidRDefault="00A25B2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AABE6" w14:textId="77777777" w:rsidR="00A25B21" w:rsidRDefault="00A25B21" w:rsidP="00D50F13">
      <w:r>
        <w:separator/>
      </w:r>
    </w:p>
  </w:footnote>
  <w:footnote w:type="continuationSeparator" w:id="0">
    <w:p w14:paraId="07968C75" w14:textId="77777777" w:rsidR="00A25B21" w:rsidRDefault="00A25B21"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For natural persons (including owners and executive officers of legal persons), a scanned copy of a valid photographic proof of identity (</w:t>
      </w:r>
      <w:proofErr w:type="gramStart"/>
      <w:r w:rsidRPr="00367989">
        <w:rPr>
          <w:rFonts w:ascii="Arial Narrow" w:hAnsi="Arial Narrow"/>
          <w:sz w:val="16"/>
          <w:szCs w:val="16"/>
        </w:rPr>
        <w:t>e.g.</w:t>
      </w:r>
      <w:proofErr w:type="gramEnd"/>
      <w:r w:rsidRPr="00367989">
        <w:rPr>
          <w:rFonts w:ascii="Arial Narrow" w:hAnsi="Arial Narrow"/>
          <w:sz w:val="16"/>
          <w:szCs w:val="16"/>
        </w:rPr>
        <w:t xml:space="preserve">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31540"/>
    <w:multiLevelType w:val="hybridMultilevel"/>
    <w:tmpl w:val="B6125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15237"/>
    <w:multiLevelType w:val="hybridMultilevel"/>
    <w:tmpl w:val="7F22C9D0"/>
    <w:lvl w:ilvl="0" w:tplc="094ADC1A">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0"/>
  </w:num>
  <w:num w:numId="4">
    <w:abstractNumId w:val="18"/>
  </w:num>
  <w:num w:numId="5">
    <w:abstractNumId w:val="12"/>
  </w:num>
  <w:num w:numId="6">
    <w:abstractNumId w:val="15"/>
  </w:num>
  <w:num w:numId="7">
    <w:abstractNumId w:val="20"/>
  </w:num>
  <w:num w:numId="8">
    <w:abstractNumId w:val="8"/>
  </w:num>
  <w:num w:numId="9">
    <w:abstractNumId w:val="21"/>
  </w:num>
  <w:num w:numId="10">
    <w:abstractNumId w:val="9"/>
  </w:num>
  <w:num w:numId="11">
    <w:abstractNumId w:val="10"/>
  </w:num>
  <w:num w:numId="12">
    <w:abstractNumId w:val="2"/>
  </w:num>
  <w:num w:numId="13">
    <w:abstractNumId w:val="13"/>
  </w:num>
  <w:num w:numId="14">
    <w:abstractNumId w:val="7"/>
  </w:num>
  <w:num w:numId="15">
    <w:abstractNumId w:val="4"/>
  </w:num>
  <w:num w:numId="16">
    <w:abstractNumId w:val="11"/>
  </w:num>
  <w:num w:numId="17">
    <w:abstractNumId w:val="17"/>
  </w:num>
  <w:num w:numId="18">
    <w:abstractNumId w:val="6"/>
  </w:num>
  <w:num w:numId="19">
    <w:abstractNumId w:val="19"/>
  </w:num>
  <w:num w:numId="20">
    <w:abstractNumId w:val="5"/>
  </w:num>
  <w:num w:numId="21">
    <w:abstractNumId w:val="14"/>
  </w:num>
  <w:num w:numId="2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1467"/>
    <w:rsid w:val="000975FD"/>
    <w:rsid w:val="000A249E"/>
    <w:rsid w:val="000C5F24"/>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53AE"/>
    <w:rsid w:val="001262C9"/>
    <w:rsid w:val="00127AB4"/>
    <w:rsid w:val="00140E99"/>
    <w:rsid w:val="00143659"/>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27C52"/>
    <w:rsid w:val="00231B30"/>
    <w:rsid w:val="00231F02"/>
    <w:rsid w:val="00232D58"/>
    <w:rsid w:val="002336A0"/>
    <w:rsid w:val="00236880"/>
    <w:rsid w:val="00237980"/>
    <w:rsid w:val="00243501"/>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12C7"/>
    <w:rsid w:val="002E4985"/>
    <w:rsid w:val="002F0650"/>
    <w:rsid w:val="002F618C"/>
    <w:rsid w:val="002F694F"/>
    <w:rsid w:val="0030013C"/>
    <w:rsid w:val="003129C9"/>
    <w:rsid w:val="00314848"/>
    <w:rsid w:val="00320711"/>
    <w:rsid w:val="00330073"/>
    <w:rsid w:val="00332AF4"/>
    <w:rsid w:val="003363E8"/>
    <w:rsid w:val="003370C9"/>
    <w:rsid w:val="003465FD"/>
    <w:rsid w:val="00357E5A"/>
    <w:rsid w:val="003670B2"/>
    <w:rsid w:val="00367989"/>
    <w:rsid w:val="00371164"/>
    <w:rsid w:val="003712F2"/>
    <w:rsid w:val="00386026"/>
    <w:rsid w:val="0039258A"/>
    <w:rsid w:val="003945B5"/>
    <w:rsid w:val="003A4A6D"/>
    <w:rsid w:val="003B1C2E"/>
    <w:rsid w:val="003B2E7E"/>
    <w:rsid w:val="003C1062"/>
    <w:rsid w:val="003E3863"/>
    <w:rsid w:val="003E75DC"/>
    <w:rsid w:val="003F7D5B"/>
    <w:rsid w:val="00415E8B"/>
    <w:rsid w:val="00420E9A"/>
    <w:rsid w:val="00441672"/>
    <w:rsid w:val="00453877"/>
    <w:rsid w:val="00456B75"/>
    <w:rsid w:val="004575D4"/>
    <w:rsid w:val="004665F8"/>
    <w:rsid w:val="004723C3"/>
    <w:rsid w:val="0047438E"/>
    <w:rsid w:val="00486FC6"/>
    <w:rsid w:val="004874F6"/>
    <w:rsid w:val="00490018"/>
    <w:rsid w:val="00497F9D"/>
    <w:rsid w:val="004A33D0"/>
    <w:rsid w:val="004A5E49"/>
    <w:rsid w:val="004B0F2D"/>
    <w:rsid w:val="004B2022"/>
    <w:rsid w:val="004C21AA"/>
    <w:rsid w:val="004C642E"/>
    <w:rsid w:val="004D084E"/>
    <w:rsid w:val="004E4886"/>
    <w:rsid w:val="004E796F"/>
    <w:rsid w:val="004E7A45"/>
    <w:rsid w:val="004E7D01"/>
    <w:rsid w:val="004F4F33"/>
    <w:rsid w:val="004F71A4"/>
    <w:rsid w:val="005034A5"/>
    <w:rsid w:val="00505408"/>
    <w:rsid w:val="005074B5"/>
    <w:rsid w:val="00512D89"/>
    <w:rsid w:val="00516616"/>
    <w:rsid w:val="00526C95"/>
    <w:rsid w:val="005279AD"/>
    <w:rsid w:val="00532234"/>
    <w:rsid w:val="00552F0E"/>
    <w:rsid w:val="005547FC"/>
    <w:rsid w:val="00563B1B"/>
    <w:rsid w:val="00567F3E"/>
    <w:rsid w:val="00575177"/>
    <w:rsid w:val="00581679"/>
    <w:rsid w:val="005845C2"/>
    <w:rsid w:val="0058742A"/>
    <w:rsid w:val="005969C9"/>
    <w:rsid w:val="005B213C"/>
    <w:rsid w:val="005B6603"/>
    <w:rsid w:val="005D295F"/>
    <w:rsid w:val="005D53E7"/>
    <w:rsid w:val="005D5B80"/>
    <w:rsid w:val="005D7279"/>
    <w:rsid w:val="005E01B0"/>
    <w:rsid w:val="005E15F8"/>
    <w:rsid w:val="005E22CE"/>
    <w:rsid w:val="005E2A86"/>
    <w:rsid w:val="005E42AE"/>
    <w:rsid w:val="005E7A89"/>
    <w:rsid w:val="005F5F0B"/>
    <w:rsid w:val="006006D0"/>
    <w:rsid w:val="00603394"/>
    <w:rsid w:val="006052A3"/>
    <w:rsid w:val="00606CF8"/>
    <w:rsid w:val="00627413"/>
    <w:rsid w:val="006426F7"/>
    <w:rsid w:val="00642BCE"/>
    <w:rsid w:val="00647C28"/>
    <w:rsid w:val="006558F9"/>
    <w:rsid w:val="006560BF"/>
    <w:rsid w:val="00674341"/>
    <w:rsid w:val="0067529C"/>
    <w:rsid w:val="00677EFB"/>
    <w:rsid w:val="00680325"/>
    <w:rsid w:val="00685694"/>
    <w:rsid w:val="006912CB"/>
    <w:rsid w:val="006A3EC9"/>
    <w:rsid w:val="006B14ED"/>
    <w:rsid w:val="006B2D7D"/>
    <w:rsid w:val="006C0B9C"/>
    <w:rsid w:val="006C37FC"/>
    <w:rsid w:val="006C5CBB"/>
    <w:rsid w:val="006D4A4D"/>
    <w:rsid w:val="006E5C58"/>
    <w:rsid w:val="006F5EED"/>
    <w:rsid w:val="00703E4B"/>
    <w:rsid w:val="00711683"/>
    <w:rsid w:val="0071373A"/>
    <w:rsid w:val="00714299"/>
    <w:rsid w:val="0072774D"/>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C623D"/>
    <w:rsid w:val="007D1F5B"/>
    <w:rsid w:val="007D6C68"/>
    <w:rsid w:val="007E449F"/>
    <w:rsid w:val="007E78C4"/>
    <w:rsid w:val="0080160D"/>
    <w:rsid w:val="008166AD"/>
    <w:rsid w:val="00816B15"/>
    <w:rsid w:val="0082549E"/>
    <w:rsid w:val="0083377F"/>
    <w:rsid w:val="008341B5"/>
    <w:rsid w:val="00834E5C"/>
    <w:rsid w:val="00840C1E"/>
    <w:rsid w:val="008472F1"/>
    <w:rsid w:val="00856FD9"/>
    <w:rsid w:val="00864990"/>
    <w:rsid w:val="00867184"/>
    <w:rsid w:val="008742C4"/>
    <w:rsid w:val="00874CEE"/>
    <w:rsid w:val="0087754C"/>
    <w:rsid w:val="008828EC"/>
    <w:rsid w:val="00883AB4"/>
    <w:rsid w:val="00883C2D"/>
    <w:rsid w:val="0089006D"/>
    <w:rsid w:val="00892D73"/>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7A32"/>
    <w:rsid w:val="00920C37"/>
    <w:rsid w:val="00941247"/>
    <w:rsid w:val="0095095F"/>
    <w:rsid w:val="00986790"/>
    <w:rsid w:val="00990987"/>
    <w:rsid w:val="009A0D0F"/>
    <w:rsid w:val="009A20EC"/>
    <w:rsid w:val="009A5D89"/>
    <w:rsid w:val="009A7B0E"/>
    <w:rsid w:val="009B1E00"/>
    <w:rsid w:val="009C12DB"/>
    <w:rsid w:val="009E1B52"/>
    <w:rsid w:val="009E4346"/>
    <w:rsid w:val="009E55DF"/>
    <w:rsid w:val="009E6BBB"/>
    <w:rsid w:val="009F19CC"/>
    <w:rsid w:val="009F1A62"/>
    <w:rsid w:val="00A041D4"/>
    <w:rsid w:val="00A12241"/>
    <w:rsid w:val="00A230F6"/>
    <w:rsid w:val="00A25B21"/>
    <w:rsid w:val="00A32022"/>
    <w:rsid w:val="00A405EB"/>
    <w:rsid w:val="00A40899"/>
    <w:rsid w:val="00A47902"/>
    <w:rsid w:val="00A535BA"/>
    <w:rsid w:val="00A6445A"/>
    <w:rsid w:val="00A66298"/>
    <w:rsid w:val="00A675CC"/>
    <w:rsid w:val="00A7429C"/>
    <w:rsid w:val="00A832D5"/>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2D3A"/>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86B78"/>
    <w:rsid w:val="00B948EE"/>
    <w:rsid w:val="00B96606"/>
    <w:rsid w:val="00BA535D"/>
    <w:rsid w:val="00BA7B96"/>
    <w:rsid w:val="00BB0487"/>
    <w:rsid w:val="00BB3FCE"/>
    <w:rsid w:val="00BB54A4"/>
    <w:rsid w:val="00BB5732"/>
    <w:rsid w:val="00BB66CF"/>
    <w:rsid w:val="00BB7582"/>
    <w:rsid w:val="00BC426B"/>
    <w:rsid w:val="00BC5229"/>
    <w:rsid w:val="00BD09D0"/>
    <w:rsid w:val="00BD2F62"/>
    <w:rsid w:val="00BD3425"/>
    <w:rsid w:val="00BD637E"/>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805"/>
    <w:rsid w:val="00C71DF0"/>
    <w:rsid w:val="00C729F4"/>
    <w:rsid w:val="00C7643B"/>
    <w:rsid w:val="00C803A2"/>
    <w:rsid w:val="00C803BB"/>
    <w:rsid w:val="00C81A91"/>
    <w:rsid w:val="00C916A3"/>
    <w:rsid w:val="00CA4416"/>
    <w:rsid w:val="00CA6E6F"/>
    <w:rsid w:val="00CB3508"/>
    <w:rsid w:val="00CD061B"/>
    <w:rsid w:val="00CE1A8A"/>
    <w:rsid w:val="00CE7D0D"/>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B7DEC"/>
    <w:rsid w:val="00DC45E9"/>
    <w:rsid w:val="00DC6283"/>
    <w:rsid w:val="00DE0239"/>
    <w:rsid w:val="00DE22F4"/>
    <w:rsid w:val="00DF63F8"/>
    <w:rsid w:val="00E00310"/>
    <w:rsid w:val="00E02D10"/>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0FA8"/>
    <w:rsid w:val="00E71E62"/>
    <w:rsid w:val="00E72E32"/>
    <w:rsid w:val="00E82387"/>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5CCC"/>
    <w:rsid w:val="00F37F04"/>
    <w:rsid w:val="00F420A3"/>
    <w:rsid w:val="00F56682"/>
    <w:rsid w:val="00F809EA"/>
    <w:rsid w:val="00F80D87"/>
    <w:rsid w:val="00FA7021"/>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education/recognition-of-refugees-qualif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36308DD4E28F4F4C911B8D67484D565F"/>
        <w:category>
          <w:name w:val="General"/>
          <w:gallery w:val="placeholder"/>
        </w:category>
        <w:types>
          <w:type w:val="bbPlcHdr"/>
        </w:types>
        <w:behaviors>
          <w:behavior w:val="content"/>
        </w:behaviors>
        <w:guid w:val="{9E1120EE-1A9C-48C2-A0B8-C15256DBF8A0}"/>
      </w:docPartPr>
      <w:docPartBody>
        <w:p w:rsidR="00594BAE" w:rsidRDefault="00846A3F" w:rsidP="00846A3F">
          <w:pPr>
            <w:pStyle w:val="36308DD4E28F4F4C911B8D67484D565F"/>
          </w:pPr>
          <w:r w:rsidRPr="00E25560">
            <w:rPr>
              <w:rFonts w:ascii="Tahoma" w:hAnsi="Tahoma" w:cs="Tahoma"/>
              <w:color w:val="808080"/>
              <w:sz w:val="20"/>
              <w:szCs w:val="20"/>
            </w:rPr>
            <w:t>Click here to enter email</w:t>
          </w:r>
        </w:p>
      </w:docPartBody>
    </w:docPart>
    <w:docPart>
      <w:docPartPr>
        <w:name w:val="0F35E8EBA2554396A43056C97BB40C7F"/>
        <w:category>
          <w:name w:val="General"/>
          <w:gallery w:val="placeholder"/>
        </w:category>
        <w:types>
          <w:type w:val="bbPlcHdr"/>
        </w:types>
        <w:behaviors>
          <w:behavior w:val="content"/>
        </w:behaviors>
        <w:guid w:val="{1C84E25D-2494-4D11-99FD-4A30093E7E99}"/>
      </w:docPartPr>
      <w:docPartBody>
        <w:p w:rsidR="00594BAE" w:rsidRDefault="00846A3F" w:rsidP="00846A3F">
          <w:pPr>
            <w:pStyle w:val="0F35E8EBA2554396A43056C97BB40C7F"/>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16271"/>
    <w:rsid w:val="00030402"/>
    <w:rsid w:val="00074D81"/>
    <w:rsid w:val="000A3E57"/>
    <w:rsid w:val="000A7AF7"/>
    <w:rsid w:val="000B282F"/>
    <w:rsid w:val="000C30DC"/>
    <w:rsid w:val="001055D4"/>
    <w:rsid w:val="00114DEE"/>
    <w:rsid w:val="00146393"/>
    <w:rsid w:val="001A7B9B"/>
    <w:rsid w:val="001C6090"/>
    <w:rsid w:val="00356C99"/>
    <w:rsid w:val="00452619"/>
    <w:rsid w:val="00594BAE"/>
    <w:rsid w:val="005A012A"/>
    <w:rsid w:val="00646ADE"/>
    <w:rsid w:val="00652890"/>
    <w:rsid w:val="00654938"/>
    <w:rsid w:val="00716BA3"/>
    <w:rsid w:val="00846A3F"/>
    <w:rsid w:val="00852B2E"/>
    <w:rsid w:val="008871DF"/>
    <w:rsid w:val="0088761D"/>
    <w:rsid w:val="009170FF"/>
    <w:rsid w:val="009216B9"/>
    <w:rsid w:val="009574C2"/>
    <w:rsid w:val="009963A2"/>
    <w:rsid w:val="009A524C"/>
    <w:rsid w:val="009D0F9E"/>
    <w:rsid w:val="00A26CAD"/>
    <w:rsid w:val="00AD696C"/>
    <w:rsid w:val="00AE2877"/>
    <w:rsid w:val="00AF106A"/>
    <w:rsid w:val="00B05E45"/>
    <w:rsid w:val="00B075DD"/>
    <w:rsid w:val="00B57EA0"/>
    <w:rsid w:val="00C27B37"/>
    <w:rsid w:val="00C67F51"/>
    <w:rsid w:val="00D30CA9"/>
    <w:rsid w:val="00D626CA"/>
    <w:rsid w:val="00DE526F"/>
    <w:rsid w:val="00E31C14"/>
    <w:rsid w:val="00E6279D"/>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36308DD4E28F4F4C911B8D67484D565F">
    <w:name w:val="36308DD4E28F4F4C911B8D67484D565F"/>
    <w:rsid w:val="00846A3F"/>
    <w:pPr>
      <w:spacing w:after="160" w:line="259" w:lineRule="auto"/>
    </w:pPr>
    <w:rPr>
      <w:lang w:val="fr-FR" w:eastAsia="fr-FR"/>
    </w:rPr>
  </w:style>
  <w:style w:type="paragraph" w:customStyle="1" w:styleId="0F35E8EBA2554396A43056C97BB40C7F">
    <w:name w:val="0F35E8EBA2554396A43056C97BB40C7F"/>
    <w:rsid w:val="00846A3F"/>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2.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4.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2496</Words>
  <Characters>13734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2022-09-09T14:34:00Z</dcterms:created>
  <dcterms:modified xsi:type="dcterms:W3CDTF">2022-10-05T13:14:00Z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