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03343" w14:textId="77777777"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8ED703E" wp14:editId="17F7B3EC">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3EFB7811" w14:textId="77777777"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5039FF23" w14:textId="77777777" w:rsidR="009A20EC" w:rsidRPr="00E25560" w:rsidRDefault="009A20EC" w:rsidP="00A041D4">
      <w:pPr>
        <w:rPr>
          <w:rFonts w:ascii="Tahoma" w:hAnsi="Tahoma" w:cs="Tahoma"/>
          <w:b/>
          <w:sz w:val="20"/>
          <w:szCs w:val="20"/>
        </w:rPr>
      </w:pPr>
    </w:p>
    <w:p w14:paraId="748704B8" w14:textId="70E8ACA9" w:rsidR="005B6603" w:rsidRPr="003D78B8" w:rsidRDefault="00AB0E18" w:rsidP="003D78B8">
      <w:pPr>
        <w:rPr>
          <w:rFonts w:ascii="Tahoma" w:hAnsi="Tahoma" w:cs="Tahoma"/>
          <w:b/>
          <w:i/>
          <w:sz w:val="24"/>
          <w:szCs w:val="24"/>
        </w:rPr>
      </w:pPr>
      <w:r w:rsidRPr="003D78B8">
        <w:rPr>
          <w:rFonts w:ascii="Tahoma" w:hAnsi="Tahoma" w:cs="Tahoma"/>
          <w:b/>
          <w:sz w:val="24"/>
          <w:szCs w:val="24"/>
        </w:rPr>
        <w:t xml:space="preserve">Purchase of </w:t>
      </w:r>
      <w:r w:rsidR="003D78B8" w:rsidRPr="003D78B8">
        <w:rPr>
          <w:rFonts w:ascii="Tahoma" w:hAnsi="Tahoma" w:cs="Tahoma"/>
          <w:b/>
          <w:sz w:val="24"/>
          <w:szCs w:val="24"/>
        </w:rPr>
        <w:t xml:space="preserve">local consultancy services in the field of criminal justice and prevention of human rights violations by the Ombudsperson Institution and the National Preventive Mechanism (NPM) in the Republic of Moldova </w:t>
      </w:r>
      <w:r w:rsidR="003D78B8" w:rsidRPr="003D78B8">
        <w:rPr>
          <w:rFonts w:ascii="Tahoma" w:hAnsi="Tahoma" w:cs="Tahoma"/>
          <w:b/>
          <w:sz w:val="24"/>
          <w:szCs w:val="24"/>
          <w:lang w:val="en-US"/>
        </w:rPr>
        <w:t xml:space="preserve">in the framework of the Council of Europe Project “Strengthening the human rights compliant criminal justice system in the Republic of Moldova phase II”, </w:t>
      </w:r>
      <w:r w:rsidR="003D78B8" w:rsidRPr="003D78B8">
        <w:rPr>
          <w:rFonts w:ascii="Tahoma" w:hAnsi="Tahoma" w:cs="Tahoma"/>
          <w:b/>
          <w:i/>
          <w:sz w:val="24"/>
          <w:szCs w:val="24"/>
        </w:rPr>
        <w:t>Contract N° BH9275/2025/01.</w:t>
      </w:r>
    </w:p>
    <w:p w14:paraId="6A632E72" w14:textId="77777777" w:rsidR="003D78B8" w:rsidRPr="00E25560" w:rsidRDefault="003D78B8" w:rsidP="003D78B8">
      <w:pPr>
        <w:rPr>
          <w:rFonts w:ascii="Tahoma" w:hAnsi="Tahoma" w:cs="Tahoma"/>
          <w:b/>
        </w:rPr>
      </w:pPr>
    </w:p>
    <w:p w14:paraId="7ACCEA7F" w14:textId="5FA0E910" w:rsidR="007958C9" w:rsidRDefault="003D78B8" w:rsidP="007958C9">
      <w:pPr>
        <w:spacing w:after="120"/>
        <w:jc w:val="both"/>
        <w:rPr>
          <w:rFonts w:ascii="Tahoma" w:hAnsi="Tahoma" w:cs="Tahoma"/>
          <w:sz w:val="20"/>
          <w:szCs w:val="20"/>
        </w:rPr>
      </w:pPr>
      <w:r w:rsidRPr="006F73F4">
        <w:rPr>
          <w:rFonts w:ascii="Tahoma" w:hAnsi="Tahoma" w:cs="Tahoma"/>
          <w:sz w:val="20"/>
          <w:szCs w:val="20"/>
        </w:rPr>
        <w:t xml:space="preserve">The Council of Europe is currently implementing a Project on “Strengthening the human rights compliant criminal justice system in the Republic of Moldova Phase II” (the SHRCCJ Project), running from 1 January 2025 to 31 December 2028. </w:t>
      </w:r>
      <w:r w:rsidR="005B6603" w:rsidRPr="00E25560">
        <w:rPr>
          <w:rFonts w:ascii="Tahoma" w:hAnsi="Tahoma" w:cs="Tahoma"/>
          <w:sz w:val="20"/>
          <w:szCs w:val="20"/>
        </w:rPr>
        <w:t xml:space="preserve">In that context, it is looking for </w:t>
      </w:r>
      <w:r w:rsidR="002926D0" w:rsidRPr="00E25560">
        <w:rPr>
          <w:rFonts w:ascii="Tahoma" w:hAnsi="Tahoma" w:cs="Tahoma"/>
          <w:sz w:val="20"/>
          <w:szCs w:val="20"/>
        </w:rPr>
        <w:t>Provider</w:t>
      </w:r>
      <w:r w:rsidR="005B6603" w:rsidRPr="00E25560">
        <w:rPr>
          <w:rFonts w:ascii="Tahoma" w:hAnsi="Tahoma" w:cs="Tahoma"/>
          <w:sz w:val="20"/>
          <w:szCs w:val="20"/>
        </w:rPr>
        <w:t xml:space="preserve">(s) for the provision of </w:t>
      </w:r>
      <w:r w:rsidRPr="000B6F65">
        <w:rPr>
          <w:rFonts w:ascii="Tahoma" w:hAnsi="Tahoma" w:cs="Tahoma"/>
          <w:sz w:val="20"/>
          <w:szCs w:val="20"/>
        </w:rPr>
        <w:t>local consultancy services in the field of criminal justice and prevention of human rights violations by the Ombudsperson Institution and the National Preventive Mechanism (NPM) in the Republic of Moldova</w:t>
      </w:r>
      <w:r w:rsidR="005B6603" w:rsidRPr="00E25560">
        <w:rPr>
          <w:rFonts w:ascii="Tahoma" w:hAnsi="Tahoma" w:cs="Tahoma"/>
          <w:sz w:val="20"/>
          <w:szCs w:val="20"/>
        </w:rPr>
        <w:t xml:space="preserve"> to be requested by the Council on an as needed basis</w:t>
      </w:r>
      <w:r w:rsidR="009A5D89" w:rsidRPr="00E25560">
        <w:rPr>
          <w:rFonts w:ascii="Tahoma" w:hAnsi="Tahoma" w:cs="Tahoma"/>
          <w:sz w:val="20"/>
          <w:szCs w:val="20"/>
        </w:rPr>
        <w:t>.</w:t>
      </w:r>
    </w:p>
    <w:p w14:paraId="6D1EBA39" w14:textId="1FEC6C1D" w:rsidR="002D3BBC" w:rsidRPr="00DB07B5" w:rsidRDefault="002D3BBC" w:rsidP="002D3BBC">
      <w:pPr>
        <w:pStyle w:val="xl24"/>
        <w:spacing w:before="0" w:beforeAutospacing="0" w:after="0" w:afterAutospacing="0"/>
        <w:jc w:val="both"/>
        <w:rPr>
          <w:rFonts w:ascii="Tahoma" w:hAnsi="Tahoma" w:cs="Tahoma"/>
          <w:b w:val="0"/>
          <w:bCs w:val="0"/>
          <w:sz w:val="20"/>
          <w:szCs w:val="20"/>
        </w:rPr>
      </w:pPr>
      <w:r w:rsidRPr="002D3BBC">
        <w:rPr>
          <w:rFonts w:ascii="Tahoma" w:hAnsi="Tahoma" w:cs="Tahoma"/>
          <w:b w:val="0"/>
          <w:bCs w:val="0"/>
          <w:sz w:val="20"/>
          <w:szCs w:val="20"/>
        </w:rPr>
        <w:t>Expertise sought in: institutional, organisational and strategic development of prosecution service; human rights guarantees in criminal proceedings, prevention of human rights violations by the Ombudsperson Institution and the NPM</w:t>
      </w:r>
      <w:r w:rsidRPr="00DB07B5">
        <w:rPr>
          <w:rFonts w:ascii="Tahoma" w:hAnsi="Tahoma" w:cs="Tahoma"/>
          <w:b w:val="0"/>
          <w:bCs w:val="0"/>
          <w:sz w:val="20"/>
          <w:szCs w:val="20"/>
        </w:rPr>
        <w:t>.</w:t>
      </w:r>
    </w:p>
    <w:p w14:paraId="2885EB36" w14:textId="77777777" w:rsidR="002D3BBC" w:rsidRPr="002D3BBC" w:rsidRDefault="002D3BBC" w:rsidP="002D3BBC">
      <w:pPr>
        <w:pStyle w:val="xl24"/>
        <w:spacing w:before="0" w:beforeAutospacing="0" w:after="0" w:afterAutospacing="0"/>
        <w:jc w:val="both"/>
        <w:rPr>
          <w:rFonts w:ascii="Tahoma" w:hAnsi="Tahoma" w:cs="Tahoma"/>
          <w:sz w:val="18"/>
          <w:szCs w:val="18"/>
        </w:rPr>
      </w:pPr>
    </w:p>
    <w:p w14:paraId="224CFA75" w14:textId="77777777"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E3118C4" w14:textId="5684C9C4"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2"/>
      </w:r>
      <w:r w:rsidRPr="00E25560">
        <w:rPr>
          <w:rFonts w:ascii="Tahoma" w:hAnsi="Tahoma" w:cs="Tahoma"/>
          <w:b/>
          <w:sz w:val="20"/>
          <w:szCs w:val="20"/>
        </w:rPr>
        <w:t>, the Organisation shall invite to tender at least three potential providers for any purchase between €2,000 (or €</w:t>
      </w:r>
      <w:r w:rsidR="004D316D">
        <w:rPr>
          <w:rFonts w:ascii="Tahoma" w:hAnsi="Tahoma" w:cs="Tahoma"/>
          <w:b/>
          <w:sz w:val="20"/>
          <w:szCs w:val="20"/>
        </w:rPr>
        <w:t>6</w:t>
      </w:r>
      <w:r w:rsidRPr="00E25560">
        <w:rPr>
          <w:rFonts w:ascii="Tahoma" w:hAnsi="Tahoma" w:cs="Tahoma"/>
          <w:b/>
          <w:sz w:val="20"/>
          <w:szCs w:val="20"/>
        </w:rPr>
        <w:t>,000 for intellectual services) and €</w:t>
      </w:r>
      <w:r w:rsidR="003D78B8">
        <w:rPr>
          <w:rFonts w:ascii="Tahoma" w:hAnsi="Tahoma" w:cs="Tahoma"/>
          <w:b/>
          <w:sz w:val="20"/>
          <w:szCs w:val="20"/>
        </w:rPr>
        <w:t>171</w:t>
      </w:r>
      <w:r w:rsidRPr="00E25560">
        <w:rPr>
          <w:rFonts w:ascii="Tahoma" w:hAnsi="Tahoma" w:cs="Tahoma"/>
          <w:b/>
          <w:sz w:val="20"/>
          <w:szCs w:val="20"/>
        </w:rPr>
        <w:t>,000 tax exclusive.</w:t>
      </w:r>
    </w:p>
    <w:p w14:paraId="3C90153C" w14:textId="77777777"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w:t>
      </w:r>
      <w:r w:rsidR="00DF01F3">
        <w:rPr>
          <w:rFonts w:ascii="Tahoma" w:hAnsi="Tahoma" w:cs="Tahoma"/>
          <w:sz w:val="20"/>
          <w:szCs w:val="20"/>
        </w:rPr>
        <w:t>8</w:t>
      </w:r>
      <w:r w:rsidRPr="00E25560">
        <w:rPr>
          <w:rFonts w:ascii="Tahoma" w:hAnsi="Tahoma" w:cs="Tahoma"/>
          <w:sz w:val="20"/>
          <w:szCs w:val="20"/>
        </w:rPr>
        <w:t xml:space="preserve">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7E8B665A" w14:textId="2DC3C3AD" w:rsidR="007958C9" w:rsidRPr="003D78B8" w:rsidRDefault="007958C9" w:rsidP="007958C9">
      <w:pPr>
        <w:spacing w:after="120"/>
        <w:jc w:val="both"/>
        <w:rPr>
          <w:rFonts w:ascii="Tahoma" w:hAnsi="Tahoma" w:cs="Tahoma"/>
          <w:color w:val="000000" w:themeColor="text1"/>
          <w:sz w:val="20"/>
          <w:szCs w:val="20"/>
        </w:rPr>
      </w:pPr>
      <w:r w:rsidRPr="003D78B8">
        <w:rPr>
          <w:rFonts w:ascii="Tahoma" w:hAnsi="Tahoma" w:cs="Tahoma"/>
          <w:color w:val="000000" w:themeColor="text1"/>
          <w:sz w:val="20"/>
          <w:szCs w:val="20"/>
        </w:rPr>
        <w:t>The tenderer must be either a natural person</w:t>
      </w:r>
      <w:r w:rsidR="00091467" w:rsidRPr="003D78B8">
        <w:rPr>
          <w:rFonts w:ascii="Tahoma" w:hAnsi="Tahoma" w:cs="Tahoma"/>
          <w:color w:val="000000" w:themeColor="text1"/>
          <w:sz w:val="20"/>
          <w:szCs w:val="20"/>
        </w:rPr>
        <w:t>, a legal person</w:t>
      </w:r>
      <w:r w:rsidR="00103DEC" w:rsidRPr="003D78B8">
        <w:rPr>
          <w:rFonts w:ascii="Tahoma" w:hAnsi="Tahoma" w:cs="Tahoma"/>
          <w:color w:val="000000" w:themeColor="text1"/>
          <w:sz w:val="20"/>
          <w:szCs w:val="20"/>
        </w:rPr>
        <w:t xml:space="preserve"> or consortium of natural and/or legal person</w:t>
      </w:r>
      <w:r w:rsidRPr="003D78B8">
        <w:rPr>
          <w:rFonts w:ascii="Tahoma" w:hAnsi="Tahoma" w:cs="Tahoma"/>
          <w:color w:val="000000" w:themeColor="text1"/>
          <w:sz w:val="20"/>
          <w:szCs w:val="20"/>
        </w:rPr>
        <w:t>.</w:t>
      </w:r>
    </w:p>
    <w:p w14:paraId="3EE6AEAF" w14:textId="4808764B"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Pr="00E25560">
        <w:rPr>
          <w:rFonts w:ascii="Tahoma" w:hAnsi="Tahoma" w:cs="Tahoma"/>
          <w:b/>
          <w:color w:val="000000" w:themeColor="text1"/>
          <w:sz w:val="20"/>
          <w:szCs w:val="20"/>
        </w:rPr>
        <w:t xml:space="preserve"> </w:t>
      </w:r>
      <w:r w:rsidR="005547FC" w:rsidRPr="00DB07B5">
        <w:rPr>
          <w:rFonts w:ascii="Tahoma" w:hAnsi="Tahoma" w:cs="Tahoma"/>
          <w:b/>
          <w:color w:val="000000" w:themeColor="text1"/>
          <w:sz w:val="20"/>
          <w:szCs w:val="20"/>
        </w:rPr>
        <w:t xml:space="preserve">Tender </w:t>
      </w:r>
      <w:r w:rsidR="008F2A65" w:rsidRPr="00DB07B5">
        <w:rPr>
          <w:rFonts w:ascii="Tahoma" w:hAnsi="Tahoma" w:cs="Tahoma"/>
          <w:b/>
          <w:color w:val="000000" w:themeColor="text1"/>
          <w:sz w:val="20"/>
          <w:szCs w:val="20"/>
        </w:rPr>
        <w:t>–</w:t>
      </w:r>
      <w:r w:rsidR="005547FC" w:rsidRPr="00DB07B5">
        <w:rPr>
          <w:rFonts w:ascii="Tahoma" w:hAnsi="Tahoma" w:cs="Tahoma"/>
          <w:b/>
          <w:color w:val="000000" w:themeColor="text1"/>
          <w:sz w:val="20"/>
          <w:szCs w:val="20"/>
        </w:rPr>
        <w:t xml:space="preserve"> </w:t>
      </w:r>
      <w:r w:rsidR="008F2A65" w:rsidRPr="00DB07B5">
        <w:rPr>
          <w:rFonts w:ascii="Tahoma" w:hAnsi="Tahoma" w:cs="Tahoma"/>
          <w:b/>
          <w:color w:val="000000" w:themeColor="text1"/>
          <w:sz w:val="20"/>
          <w:szCs w:val="20"/>
        </w:rPr>
        <w:t>Criminal Justice – Republic of Moldova</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32C83D0D" w14:textId="280621EF" w:rsidR="007958C9"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25560">
        <w:rPr>
          <w:rFonts w:ascii="Tahoma" w:hAnsi="Tahoma" w:cs="Tahoma"/>
          <w:color w:val="000000" w:themeColor="text1"/>
          <w:sz w:val="20"/>
          <w:szCs w:val="20"/>
        </w:rPr>
        <w:t>CoE</w:t>
      </w:r>
      <w:proofErr w:type="spellEnd"/>
      <w:r w:rsidRPr="00E25560">
        <w:rPr>
          <w:rFonts w:ascii="Tahoma" w:hAnsi="Tahoma" w:cs="Tahoma"/>
          <w:color w:val="000000" w:themeColor="text1"/>
          <w:sz w:val="20"/>
          <w:szCs w:val="20"/>
        </w:rPr>
        <w:t xml:space="preserve"> Contact details indicated below for any question you may have.</w:t>
      </w:r>
      <w:r w:rsidRPr="00E25560">
        <w:rPr>
          <w:rFonts w:ascii="Tahoma" w:hAnsi="Tahoma" w:cs="Tahoma"/>
          <w:b/>
          <w:color w:val="000000" w:themeColor="text1"/>
          <w:sz w:val="20"/>
          <w:szCs w:val="20"/>
        </w:rPr>
        <w:t xml:space="preserve"> All questions shall be submitted at least </w:t>
      </w:r>
      <w:r w:rsidR="008F2A65">
        <w:rPr>
          <w:rFonts w:ascii="Tahoma" w:hAnsi="Tahoma" w:cs="Tahoma"/>
          <w:b/>
          <w:color w:val="000000" w:themeColor="text1"/>
          <w:sz w:val="20"/>
          <w:szCs w:val="20"/>
          <w:u w:val="single"/>
        </w:rPr>
        <w:t>5 (five)</w:t>
      </w:r>
      <w:r w:rsidRPr="00E25560">
        <w:rPr>
          <w:rFonts w:ascii="Tahoma" w:hAnsi="Tahoma" w:cs="Tahoma"/>
          <w:b/>
          <w:color w:val="000000" w:themeColor="text1"/>
          <w:sz w:val="20"/>
          <w:szCs w:val="20"/>
          <w:u w:val="single"/>
        </w:rPr>
        <w:t xml:space="preserve"> working days before 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 </w:t>
      </w:r>
      <w:r w:rsidR="005547FC" w:rsidRPr="00DB07B5">
        <w:rPr>
          <w:rFonts w:ascii="Tahoma" w:hAnsi="Tahoma" w:cs="Tahoma"/>
          <w:b/>
          <w:color w:val="000000" w:themeColor="text1"/>
          <w:sz w:val="20"/>
          <w:szCs w:val="20"/>
        </w:rPr>
        <w:t>Question</w:t>
      </w:r>
      <w:r w:rsidR="00A230F6" w:rsidRPr="00DB07B5">
        <w:rPr>
          <w:rFonts w:ascii="Tahoma" w:hAnsi="Tahoma" w:cs="Tahoma"/>
          <w:b/>
          <w:color w:val="000000" w:themeColor="text1"/>
          <w:sz w:val="20"/>
          <w:szCs w:val="20"/>
        </w:rPr>
        <w:t>s</w:t>
      </w:r>
      <w:r w:rsidR="005547FC" w:rsidRPr="00DB07B5">
        <w:rPr>
          <w:rFonts w:ascii="Tahoma" w:hAnsi="Tahoma" w:cs="Tahoma"/>
          <w:b/>
          <w:color w:val="000000" w:themeColor="text1"/>
          <w:sz w:val="20"/>
          <w:szCs w:val="20"/>
        </w:rPr>
        <w:t xml:space="preserve"> </w:t>
      </w:r>
      <w:r w:rsidR="008F2A65" w:rsidRPr="00DB07B5">
        <w:rPr>
          <w:rFonts w:ascii="Tahoma" w:hAnsi="Tahoma" w:cs="Tahoma"/>
          <w:b/>
          <w:color w:val="000000" w:themeColor="text1"/>
          <w:sz w:val="20"/>
          <w:szCs w:val="20"/>
        </w:rPr>
        <w:t>–</w:t>
      </w:r>
      <w:r w:rsidR="005547FC" w:rsidRPr="00DB07B5">
        <w:rPr>
          <w:rFonts w:ascii="Tahoma" w:hAnsi="Tahoma" w:cs="Tahoma"/>
          <w:b/>
          <w:color w:val="000000" w:themeColor="text1"/>
          <w:sz w:val="20"/>
          <w:szCs w:val="20"/>
        </w:rPr>
        <w:t xml:space="preserve"> </w:t>
      </w:r>
      <w:r w:rsidR="008F2A65" w:rsidRPr="00DB07B5">
        <w:rPr>
          <w:rFonts w:ascii="Tahoma" w:hAnsi="Tahoma" w:cs="Tahoma"/>
          <w:b/>
          <w:color w:val="000000" w:themeColor="text1"/>
          <w:sz w:val="20"/>
          <w:szCs w:val="20"/>
        </w:rPr>
        <w:t>Tender – Criminal Justice – Republic of Moldova.</w:t>
      </w:r>
    </w:p>
    <w:p w14:paraId="46DAEE85"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37F7145A"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F5DBDD9DC7BB428599357E6A1D642131"/>
              </w:placeholder>
            </w:sdtPr>
            <w:sdtContent>
              <w:p w14:paraId="57FD332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79FC937" w14:textId="77777777" w:rsidR="007958C9" w:rsidRPr="00E25560" w:rsidRDefault="00000000"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F5DBDD9DC7BB428599357E6A1D642131"/>
                </w:placeholder>
              </w:sdt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45009BACB0D14DB6800A5EB00A8F7338"/>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20EB74CB"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F5DBDD9DC7BB428599357E6A1D642131"/>
              </w:placeholder>
            </w:sdtPr>
            <w:sdtContent>
              <w:p w14:paraId="1CD4A49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24BA7A1D" w14:textId="5E656FE7"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3F30D05D6D6243A0ADF090524890A914"/>
                </w:placeholder>
                <w:date w:fullDate="2028-12-31T00:00:00Z">
                  <w:dateFormat w:val="dd MMMM yyyy"/>
                  <w:lid w:val="en-GB"/>
                  <w:storeMappedDataAs w:val="dateTime"/>
                  <w:calendar w:val="gregorian"/>
                </w:date>
              </w:sdtPr>
              <w:sdtEndPr>
                <w:rPr>
                  <w:rStyle w:val="DefaultParagraphFont"/>
                  <w:sz w:val="22"/>
                  <w:szCs w:val="20"/>
                </w:rPr>
              </w:sdtEndPr>
              <w:sdtContent>
                <w:r w:rsidR="00D91551">
                  <w:rPr>
                    <w:rStyle w:val="Style73"/>
                    <w:rFonts w:ascii="Tahoma" w:hAnsi="Tahoma" w:cs="Tahoma"/>
                  </w:rPr>
                  <w:t>31 December 2028</w:t>
                </w:r>
              </w:sdtContent>
            </w:sdt>
          </w:p>
        </w:tc>
      </w:tr>
      <w:tr w:rsidR="007958C9" w:rsidRPr="00E25560" w14:paraId="6750A74C"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F5DBDD9DC7BB428599357E6A1D642131"/>
              </w:placeholder>
            </w:sdtPr>
            <w:sdtContent>
              <w:p w14:paraId="03EC4373"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tc>
          <w:tcPr>
            <w:tcW w:w="6061" w:type="dxa"/>
            <w:shd w:val="clear" w:color="auto" w:fill="DBE5F1" w:themeFill="accent1" w:themeFillTint="33"/>
            <w:vAlign w:val="center"/>
          </w:tcPr>
          <w:p w14:paraId="19E452FE" w14:textId="364601CB" w:rsidR="007958C9" w:rsidRPr="00402425" w:rsidRDefault="00000000" w:rsidP="007958C9">
            <w:pPr>
              <w:rPr>
                <w:rFonts w:ascii="Tahoma" w:hAnsi="Tahoma" w:cs="Tahoma"/>
                <w:sz w:val="20"/>
                <w:szCs w:val="20"/>
                <w:lang w:eastAsia="fr-FR"/>
              </w:rPr>
            </w:pPr>
            <w:sdt>
              <w:sdtPr>
                <w:rPr>
                  <w:rFonts w:ascii="Tahoma" w:hAnsi="Tahoma" w:cs="Tahoma"/>
                  <w:b/>
                  <w:color w:val="000000" w:themeColor="text1"/>
                  <w:sz w:val="20"/>
                  <w:szCs w:val="20"/>
                </w:rPr>
                <w:id w:val="-2032951202"/>
                <w:placeholder>
                  <w:docPart w:val="1FBED1BD35594A2289C5D508A11D3BBC"/>
                </w:placeholder>
                <w:date w:fullDate="2025-05-06T00:00:00Z">
                  <w:dateFormat w:val="dd MMMM yyyy"/>
                  <w:lid w:val="en-GB"/>
                  <w:storeMappedDataAs w:val="dateTime"/>
                  <w:calendar w:val="gregorian"/>
                </w:date>
              </w:sdtPr>
              <w:sdtEndPr>
                <w:rPr>
                  <w:b w:val="0"/>
                  <w:color w:val="auto"/>
                  <w:sz w:val="22"/>
                  <w:lang w:eastAsia="fr-FR"/>
                </w:rPr>
              </w:sdtEndPr>
              <w:sdtContent>
                <w:r w:rsidR="00E53D62">
                  <w:rPr>
                    <w:rFonts w:ascii="Tahoma" w:hAnsi="Tahoma" w:cs="Tahoma"/>
                    <w:b/>
                    <w:color w:val="000000" w:themeColor="text1"/>
                    <w:sz w:val="20"/>
                    <w:szCs w:val="20"/>
                  </w:rPr>
                  <w:t>06 May 2025</w:t>
                </w:r>
              </w:sdtContent>
            </w:sdt>
            <w:r w:rsidR="00402425" w:rsidRPr="00402425">
              <w:rPr>
                <w:rFonts w:ascii="Tahoma" w:hAnsi="Tahoma" w:cs="Tahoma"/>
                <w:szCs w:val="20"/>
                <w:lang w:eastAsia="fr-FR"/>
              </w:rPr>
              <w:t xml:space="preserve"> </w:t>
            </w:r>
            <w:r w:rsidR="00402425" w:rsidRPr="00402425">
              <w:rPr>
                <w:rFonts w:ascii="Tahoma" w:hAnsi="Tahoma" w:cs="Tahoma"/>
                <w:sz w:val="20"/>
              </w:rPr>
              <w:t>23h59 CET</w:t>
            </w:r>
          </w:p>
        </w:tc>
      </w:tr>
      <w:tr w:rsidR="007958C9" w:rsidRPr="00E25560" w14:paraId="0364D57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F5DBDD9DC7BB428599357E6A1D642131"/>
              </w:placeholder>
            </w:sdtPr>
            <w:sdtContent>
              <w:p w14:paraId="1C2F0453"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5440CBDDC460409ABE68D5DB1EFF26F6"/>
            </w:placeholder>
          </w:sdtPr>
          <w:sdtEndPr>
            <w:rPr>
              <w:b w:val="0"/>
              <w:color w:val="auto"/>
              <w:sz w:val="22"/>
              <w:lang w:eastAsia="fr-FR"/>
            </w:rPr>
          </w:sdtEndPr>
          <w:sdtContent>
            <w:tc>
              <w:tcPr>
                <w:tcW w:w="6061" w:type="dxa"/>
                <w:shd w:val="clear" w:color="auto" w:fill="DBE5F1" w:themeFill="accent1" w:themeFillTint="33"/>
                <w:vAlign w:val="center"/>
              </w:tcPr>
              <w:p w14:paraId="52C5A557" w14:textId="1B449593" w:rsidR="007958C9" w:rsidRPr="00E25560" w:rsidRDefault="00000000" w:rsidP="007958C9">
                <w:pPr>
                  <w:rPr>
                    <w:rFonts w:ascii="Tahoma" w:hAnsi="Tahoma" w:cs="Tahoma"/>
                    <w:b/>
                    <w:color w:val="000000" w:themeColor="text1"/>
                    <w:sz w:val="20"/>
                    <w:szCs w:val="20"/>
                  </w:rPr>
                </w:pPr>
                <w:sdt>
                  <w:sdtPr>
                    <w:rPr>
                      <w:rFonts w:ascii="Tahoma" w:hAnsi="Tahoma" w:cs="Tahoma"/>
                      <w:b/>
                      <w:color w:val="000000" w:themeColor="text1"/>
                      <w:sz w:val="20"/>
                      <w:szCs w:val="20"/>
                    </w:rPr>
                    <w:id w:val="477966473"/>
                    <w:placeholder>
                      <w:docPart w:val="89F80E3FCEAB40D5B5271BDE7ED816BD"/>
                    </w:placeholder>
                  </w:sdtPr>
                  <w:sdtContent>
                    <w:r w:rsidR="003D78B8" w:rsidRPr="003D78B8">
                      <w:rPr>
                        <w:rFonts w:ascii="Tahoma" w:hAnsi="Tahoma" w:cs="Tahoma"/>
                        <w:b/>
                        <w:color w:val="000000" w:themeColor="text1"/>
                        <w:sz w:val="20"/>
                        <w:szCs w:val="20"/>
                      </w:rPr>
                      <w:t>Criminal.Justice@coe.int</w:t>
                    </w:r>
                  </w:sdtContent>
                </w:sdt>
              </w:p>
            </w:tc>
          </w:sdtContent>
        </w:sdt>
      </w:tr>
      <w:tr w:rsidR="007958C9" w:rsidRPr="00E25560" w14:paraId="4D40D4AA"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A1CD0A2CB7B146E2AD70A3EE9FC6B8FD"/>
              </w:placeholder>
            </w:sdtPr>
            <w:sdtContent>
              <w:p w14:paraId="4E5F2946"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E01C6060B2564591BE75561767228CCB"/>
            </w:placeholder>
          </w:sdtPr>
          <w:sdtEndPr>
            <w:rPr>
              <w:lang w:eastAsia="fr-FR"/>
            </w:rPr>
          </w:sdtEndPr>
          <w:sdtContent>
            <w:tc>
              <w:tcPr>
                <w:tcW w:w="6061" w:type="dxa"/>
                <w:vAlign w:val="center"/>
              </w:tcPr>
              <w:p w14:paraId="33BF4EDA" w14:textId="5CFFFC26" w:rsidR="007958C9" w:rsidRPr="00E25560" w:rsidRDefault="00000000" w:rsidP="007958C9">
                <w:pPr>
                  <w:rPr>
                    <w:rFonts w:ascii="Tahoma" w:hAnsi="Tahoma" w:cs="Tahoma"/>
                    <w:b/>
                    <w:color w:val="000000" w:themeColor="text1"/>
                    <w:sz w:val="20"/>
                    <w:szCs w:val="20"/>
                  </w:rPr>
                </w:pPr>
                <w:sdt>
                  <w:sdtPr>
                    <w:rPr>
                      <w:rFonts w:ascii="Tahoma" w:hAnsi="Tahoma" w:cs="Tahoma"/>
                      <w:sz w:val="20"/>
                      <w:szCs w:val="20"/>
                    </w:rPr>
                    <w:id w:val="-1788966352"/>
                    <w:placeholder>
                      <w:docPart w:val="A7FB52FE277C46D4A97316405D9F99F3"/>
                    </w:placeholder>
                  </w:sdtPr>
                  <w:sdtContent>
                    <w:r w:rsidR="003D78B8" w:rsidRPr="003D78B8">
                      <w:rPr>
                        <w:rFonts w:ascii="Tahoma" w:hAnsi="Tahoma" w:cs="Tahoma"/>
                        <w:b/>
                        <w:sz w:val="20"/>
                        <w:szCs w:val="20"/>
                      </w:rPr>
                      <w:t>Criminal.Justice@coe.int</w:t>
                    </w:r>
                  </w:sdtContent>
                </w:sdt>
              </w:p>
            </w:tc>
          </w:sdtContent>
        </w:sdt>
      </w:tr>
      <w:tr w:rsidR="007958C9" w:rsidRPr="00E25560" w14:paraId="5FA4E98A"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F5DBDD9DC7BB428599357E6A1D642131"/>
              </w:placeholder>
            </w:sdtPr>
            <w:sdtContent>
              <w:p w14:paraId="4B2B64EF"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lang w:eastAsia="fr-FR"/>
            </w:rPr>
            <w:id w:val="231436889"/>
            <w:placeholder>
              <w:docPart w:val="6FEEE03846FD452FA63B15114B6B4267"/>
            </w:placeholder>
            <w:date w:fullDate="2025-07-01T00:00:00Z">
              <w:dateFormat w:val="dd MMMM yyyy"/>
              <w:lid w:val="en-GB"/>
              <w:storeMappedDataAs w:val="dateTime"/>
              <w:calendar w:val="gregorian"/>
            </w:date>
          </w:sdtPr>
          <w:sdtContent>
            <w:tc>
              <w:tcPr>
                <w:tcW w:w="6061" w:type="dxa"/>
                <w:vAlign w:val="center"/>
              </w:tcPr>
              <w:p w14:paraId="5ACC033C" w14:textId="2DF1E541" w:rsidR="007958C9" w:rsidRPr="00EF59C1" w:rsidRDefault="00DB07B5" w:rsidP="00EF59C1">
                <w:pPr>
                  <w:rPr>
                    <w:rFonts w:ascii="Tahoma" w:hAnsi="Tahoma" w:cs="Tahoma"/>
                    <w:sz w:val="20"/>
                    <w:szCs w:val="20"/>
                    <w:lang w:eastAsia="fr-FR"/>
                  </w:rPr>
                </w:pPr>
                <w:r>
                  <w:rPr>
                    <w:rFonts w:ascii="Tahoma" w:hAnsi="Tahoma" w:cs="Tahoma"/>
                    <w:sz w:val="20"/>
                    <w:szCs w:val="20"/>
                    <w:lang w:eastAsia="fr-FR"/>
                  </w:rPr>
                  <w:t>01 July 2025</w:t>
                </w:r>
              </w:p>
            </w:tc>
          </w:sdtContent>
        </w:sdt>
      </w:tr>
    </w:tbl>
    <w:p w14:paraId="31FED2AA" w14:textId="611603A2" w:rsidR="00272959" w:rsidRPr="00EF59C1" w:rsidRDefault="008B0E79" w:rsidP="00EF59C1">
      <w:pPr>
        <w:pStyle w:val="ListParagraph"/>
        <w:numPr>
          <w:ilvl w:val="0"/>
          <w:numId w:val="15"/>
        </w:numPr>
        <w:rPr>
          <w:rFonts w:ascii="Tahoma" w:hAnsi="Tahoma" w:cs="Tahoma"/>
        </w:rPr>
      </w:pPr>
      <w:bookmarkStart w:id="0" w:name="_Toc449098539"/>
      <w:r w:rsidRPr="00EF59C1">
        <w:rPr>
          <w:rFonts w:ascii="Tahoma" w:hAnsi="Tahoma" w:cs="Tahoma"/>
          <w:sz w:val="20"/>
          <w:szCs w:val="20"/>
        </w:rPr>
        <w:lastRenderedPageBreak/>
        <w:t>EXPECTED DELIVERABLES</w:t>
      </w:r>
      <w:bookmarkEnd w:id="0"/>
    </w:p>
    <w:p w14:paraId="17E4974E" w14:textId="77777777" w:rsidR="00ED5526" w:rsidRPr="00E25560" w:rsidRDefault="00ED5526" w:rsidP="00ED5526">
      <w:pPr>
        <w:pStyle w:val="ListParagraph"/>
        <w:rPr>
          <w:rFonts w:ascii="Tahoma" w:hAnsi="Tahoma" w:cs="Tahoma"/>
          <w:b/>
          <w:bCs/>
          <w:kern w:val="32"/>
          <w:sz w:val="20"/>
          <w:szCs w:val="20"/>
        </w:rPr>
      </w:pPr>
    </w:p>
    <w:p w14:paraId="378D531E"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50B5B531" w14:textId="77777777" w:rsidR="00D91551" w:rsidRDefault="00D91551" w:rsidP="00D91551">
      <w:pPr>
        <w:jc w:val="both"/>
        <w:rPr>
          <w:rFonts w:ascii="Tahoma" w:hAnsi="Tahoma" w:cs="Tahoma"/>
          <w:sz w:val="20"/>
          <w:szCs w:val="20"/>
        </w:rPr>
      </w:pPr>
      <w:r w:rsidRPr="006F73F4">
        <w:rPr>
          <w:rFonts w:ascii="Tahoma" w:hAnsi="Tahoma" w:cs="Tahoma"/>
          <w:sz w:val="20"/>
          <w:szCs w:val="20"/>
        </w:rPr>
        <w:t>The Council of Europe is currently implementing a Project on “Strengthening the human rights compliant criminal justice system in the Republic of Moldova Phase II” (the SHRCCJ Project), running from 1 January 2025 to 31 December 2028. The SHRCCJ Project aims to enhance the protection of human rights for the population of the Republic of Moldova by fostering an effective and functional criminal justice system in line with the European human rights standards.</w:t>
      </w:r>
    </w:p>
    <w:p w14:paraId="7F913CD6" w14:textId="77777777" w:rsidR="00D91551" w:rsidRDefault="00D91551" w:rsidP="00D91551">
      <w:pPr>
        <w:jc w:val="both"/>
        <w:rPr>
          <w:rFonts w:ascii="Tahoma" w:hAnsi="Tahoma" w:cs="Tahoma"/>
          <w:sz w:val="20"/>
          <w:szCs w:val="20"/>
        </w:rPr>
      </w:pPr>
    </w:p>
    <w:p w14:paraId="14D42FEF" w14:textId="77777777" w:rsidR="00D91551" w:rsidRPr="006F73F4" w:rsidRDefault="00D91551" w:rsidP="00D91551">
      <w:pPr>
        <w:jc w:val="both"/>
        <w:rPr>
          <w:rFonts w:ascii="Tahoma" w:hAnsi="Tahoma" w:cs="Tahoma"/>
          <w:sz w:val="20"/>
          <w:szCs w:val="20"/>
        </w:rPr>
      </w:pPr>
      <w:r w:rsidRPr="006F73F4">
        <w:rPr>
          <w:rFonts w:ascii="Tahoma" w:hAnsi="Tahoma" w:cs="Tahoma"/>
          <w:sz w:val="20"/>
          <w:szCs w:val="20"/>
        </w:rPr>
        <w:t>The Project is planning to support multiple actions and initiatives in relation to the reform of the Prosecution Service; application of pre-trial detention, application of criminal sanctions, conditional release as well as effective investigation of ill-treatment and other crimes, reasoning of pre-trial decisions and court decisions in the criminal matters, execution of judgements of the European Court of Human Rights at national level, prevention of human rights violations in criminal proceedings.</w:t>
      </w:r>
    </w:p>
    <w:p w14:paraId="2B3FAA42" w14:textId="77777777" w:rsidR="00D91551" w:rsidRPr="006F73F4" w:rsidRDefault="00D91551" w:rsidP="00D91551">
      <w:pPr>
        <w:jc w:val="both"/>
        <w:rPr>
          <w:rFonts w:ascii="Tahoma" w:hAnsi="Tahoma" w:cs="Tahoma"/>
          <w:sz w:val="20"/>
          <w:szCs w:val="20"/>
        </w:rPr>
      </w:pPr>
    </w:p>
    <w:p w14:paraId="447375ED" w14:textId="77777777" w:rsidR="00D91551" w:rsidRPr="006F73F4" w:rsidRDefault="00D91551" w:rsidP="00D91551">
      <w:pPr>
        <w:jc w:val="both"/>
        <w:rPr>
          <w:rFonts w:ascii="Tahoma" w:hAnsi="Tahoma" w:cs="Tahoma"/>
          <w:sz w:val="20"/>
          <w:szCs w:val="20"/>
        </w:rPr>
      </w:pPr>
      <w:r w:rsidRPr="006F73F4">
        <w:rPr>
          <w:rFonts w:ascii="Tahoma" w:hAnsi="Tahoma" w:cs="Tahoma"/>
          <w:sz w:val="20"/>
          <w:szCs w:val="20"/>
        </w:rPr>
        <w:t>The Project will contribute to achieving the following outcomes:</w:t>
      </w:r>
    </w:p>
    <w:p w14:paraId="1C7FD7AC" w14:textId="77777777" w:rsidR="00D91551" w:rsidRPr="006F73F4" w:rsidRDefault="00D91551" w:rsidP="00D91551">
      <w:pPr>
        <w:jc w:val="both"/>
        <w:rPr>
          <w:rFonts w:ascii="Tahoma" w:hAnsi="Tahoma" w:cs="Tahoma"/>
          <w:sz w:val="20"/>
          <w:szCs w:val="20"/>
        </w:rPr>
      </w:pPr>
    </w:p>
    <w:p w14:paraId="6F819B67" w14:textId="77777777" w:rsidR="00D91551" w:rsidRPr="006F73F4" w:rsidRDefault="00D91551" w:rsidP="00D91551">
      <w:pPr>
        <w:jc w:val="both"/>
        <w:rPr>
          <w:rFonts w:ascii="Tahoma" w:hAnsi="Tahoma" w:cs="Tahoma"/>
          <w:sz w:val="20"/>
          <w:szCs w:val="20"/>
        </w:rPr>
      </w:pPr>
      <w:r w:rsidRPr="006F73F4">
        <w:rPr>
          <w:rFonts w:ascii="Tahoma" w:hAnsi="Tahoma" w:cs="Tahoma"/>
          <w:sz w:val="20"/>
          <w:szCs w:val="20"/>
        </w:rPr>
        <w:t>Intermediate outcome 1: Institutional independence and operational capacity of the prosecution service is strengthened in line with the Council of Europe standards and best practices.</w:t>
      </w:r>
    </w:p>
    <w:p w14:paraId="5A33A7EA" w14:textId="77777777" w:rsidR="00D91551" w:rsidRPr="006F73F4" w:rsidRDefault="00D91551" w:rsidP="00D91551">
      <w:pPr>
        <w:jc w:val="both"/>
        <w:rPr>
          <w:rFonts w:ascii="Tahoma" w:hAnsi="Tahoma" w:cs="Tahoma"/>
          <w:sz w:val="8"/>
          <w:szCs w:val="8"/>
        </w:rPr>
      </w:pPr>
    </w:p>
    <w:p w14:paraId="0ABDB29F" w14:textId="77777777" w:rsidR="00D91551" w:rsidRPr="006F73F4" w:rsidRDefault="00D91551" w:rsidP="00D91551">
      <w:pPr>
        <w:jc w:val="both"/>
        <w:rPr>
          <w:rFonts w:ascii="Tahoma" w:hAnsi="Tahoma" w:cs="Tahoma"/>
          <w:sz w:val="20"/>
          <w:szCs w:val="20"/>
        </w:rPr>
      </w:pPr>
      <w:r w:rsidRPr="006F73F4">
        <w:rPr>
          <w:rFonts w:ascii="Tahoma" w:hAnsi="Tahoma" w:cs="Tahoma"/>
          <w:sz w:val="20"/>
          <w:szCs w:val="20"/>
        </w:rPr>
        <w:t>Intermediate outcome 2: Capacities of the criminal justice stakeholders to apply human rights guarantees to criminal proceedings and a more humanised approach to criminal sentencing are enhanced.</w:t>
      </w:r>
    </w:p>
    <w:p w14:paraId="2A7A45D8" w14:textId="77777777" w:rsidR="00D91551" w:rsidRPr="006F73F4" w:rsidRDefault="00D91551" w:rsidP="00D91551">
      <w:pPr>
        <w:jc w:val="both"/>
        <w:rPr>
          <w:rFonts w:ascii="Tahoma" w:hAnsi="Tahoma" w:cs="Tahoma"/>
          <w:sz w:val="6"/>
          <w:szCs w:val="6"/>
        </w:rPr>
      </w:pPr>
    </w:p>
    <w:p w14:paraId="2FD63F45" w14:textId="77777777" w:rsidR="00D91551" w:rsidRPr="006F73F4" w:rsidRDefault="00D91551" w:rsidP="00D91551">
      <w:pPr>
        <w:jc w:val="both"/>
        <w:rPr>
          <w:rFonts w:ascii="Tahoma" w:hAnsi="Tahoma" w:cs="Tahoma"/>
          <w:sz w:val="20"/>
          <w:szCs w:val="20"/>
        </w:rPr>
      </w:pPr>
      <w:r w:rsidRPr="006F73F4">
        <w:rPr>
          <w:rFonts w:ascii="Tahoma" w:hAnsi="Tahoma" w:cs="Tahoma"/>
          <w:sz w:val="20"/>
          <w:szCs w:val="20"/>
        </w:rPr>
        <w:t xml:space="preserve">Intermediate outcome 3: Capacities of the Government Agent Office in executing judgments of the European Court of Human Rights is increased. </w:t>
      </w:r>
    </w:p>
    <w:p w14:paraId="4945FEB3" w14:textId="77777777" w:rsidR="00D91551" w:rsidRPr="006F73F4" w:rsidRDefault="00D91551" w:rsidP="00D91551">
      <w:pPr>
        <w:jc w:val="both"/>
        <w:rPr>
          <w:rFonts w:ascii="Tahoma" w:hAnsi="Tahoma" w:cs="Tahoma"/>
          <w:sz w:val="8"/>
          <w:szCs w:val="8"/>
        </w:rPr>
      </w:pPr>
    </w:p>
    <w:p w14:paraId="1D49018E" w14:textId="77777777" w:rsidR="00D91551" w:rsidRPr="006F73F4" w:rsidRDefault="00D91551" w:rsidP="00D91551">
      <w:pPr>
        <w:jc w:val="both"/>
        <w:rPr>
          <w:rFonts w:ascii="Tahoma" w:hAnsi="Tahoma" w:cs="Tahoma"/>
          <w:sz w:val="20"/>
          <w:szCs w:val="20"/>
        </w:rPr>
      </w:pPr>
      <w:r w:rsidRPr="006F73F4">
        <w:rPr>
          <w:rFonts w:ascii="Tahoma" w:hAnsi="Tahoma" w:cs="Tahoma"/>
          <w:sz w:val="20"/>
          <w:szCs w:val="20"/>
        </w:rPr>
        <w:t>Intermediate outcome 4: Stakeholders, implementing external monitoring, are more effective in prevention of human rights violations within the criminal justice system.</w:t>
      </w:r>
    </w:p>
    <w:p w14:paraId="14CD66FA" w14:textId="77777777" w:rsidR="00D91551" w:rsidRPr="006F73F4" w:rsidRDefault="00D91551" w:rsidP="00D91551">
      <w:pPr>
        <w:jc w:val="both"/>
        <w:rPr>
          <w:rFonts w:ascii="Tahoma" w:hAnsi="Tahoma" w:cs="Tahoma"/>
          <w:sz w:val="20"/>
          <w:szCs w:val="20"/>
        </w:rPr>
      </w:pPr>
    </w:p>
    <w:p w14:paraId="26F435C0" w14:textId="77777777" w:rsidR="00D91551" w:rsidRPr="006F73F4" w:rsidRDefault="00D91551" w:rsidP="00D91551">
      <w:pPr>
        <w:pStyle w:val="PMMParagraph"/>
        <w:spacing w:before="0" w:after="0"/>
        <w:ind w:left="0"/>
        <w:rPr>
          <w:rFonts w:ascii="Tahoma" w:hAnsi="Tahoma" w:cs="Tahoma"/>
          <w:sz w:val="20"/>
          <w:szCs w:val="20"/>
          <w:lang w:val="en-GB"/>
        </w:rPr>
      </w:pPr>
      <w:bookmarkStart w:id="1" w:name="_Hlk180497740"/>
      <w:r w:rsidRPr="006F73F4">
        <w:rPr>
          <w:rFonts w:ascii="Tahoma" w:hAnsi="Tahoma" w:cs="Tahoma"/>
          <w:sz w:val="20"/>
          <w:szCs w:val="20"/>
          <w:lang w:val="en-GB"/>
        </w:rPr>
        <w:t>The Project’s partners are: General Prosecutor’s Office, Superior Council of Magistracy, Superior Council of Prosecutors, Supreme Court of Justice, National Institute of Justice, Ministry of Justice, Ministry of Internal Affairs, General Police Inspectorate, Moldovan Bar Association, Government Agent Office, Association of Women in Prosecution, Ombudsperson’s Institution/National Preventive Mechanism.</w:t>
      </w:r>
    </w:p>
    <w:bookmarkEnd w:id="1"/>
    <w:p w14:paraId="4E51025B" w14:textId="77777777" w:rsidR="00D91551" w:rsidRPr="006F73F4" w:rsidRDefault="00D91551" w:rsidP="00D91551">
      <w:pPr>
        <w:jc w:val="both"/>
        <w:rPr>
          <w:rFonts w:ascii="Tahoma" w:hAnsi="Tahoma" w:cs="Tahoma"/>
          <w:sz w:val="20"/>
          <w:szCs w:val="20"/>
        </w:rPr>
      </w:pPr>
    </w:p>
    <w:p w14:paraId="483ADC9D" w14:textId="6F5C9F50" w:rsidR="008742C4" w:rsidRPr="00E25560" w:rsidRDefault="008742C4" w:rsidP="008742C4">
      <w:pPr>
        <w:jc w:val="both"/>
        <w:rPr>
          <w:rFonts w:ascii="Tahoma" w:eastAsia="Calibri" w:hAnsi="Tahoma" w:cs="Tahoma"/>
          <w:sz w:val="20"/>
          <w:szCs w:val="20"/>
        </w:rPr>
      </w:pPr>
      <w:r w:rsidRPr="00D91551">
        <w:rPr>
          <w:rFonts w:ascii="Tahoma" w:eastAsia="Calibri" w:hAnsi="Tahoma" w:cs="Tahoma"/>
          <w:sz w:val="20"/>
          <w:szCs w:val="20"/>
          <w:lang w:eastAsia="en-US"/>
        </w:rPr>
        <w:t xml:space="preserve">The Council of Europe is looking for a maximum of </w:t>
      </w:r>
      <w:r w:rsidR="00A040C6">
        <w:rPr>
          <w:rFonts w:ascii="Tahoma" w:eastAsia="Calibri" w:hAnsi="Tahoma" w:cs="Tahoma"/>
          <w:i/>
          <w:sz w:val="20"/>
          <w:szCs w:val="20"/>
          <w:lang w:eastAsia="en-US"/>
        </w:rPr>
        <w:t>68</w:t>
      </w:r>
      <w:r w:rsidRPr="00E25560">
        <w:rPr>
          <w:rFonts w:ascii="Tahoma" w:eastAsia="Calibri" w:hAnsi="Tahoma" w:cs="Tahoma"/>
          <w:sz w:val="20"/>
          <w:szCs w:val="20"/>
          <w:lang w:eastAsia="en-US"/>
        </w:rPr>
        <w:t xml:space="preserve"> Provider(s) (provided enough tenders meet the criteria indicated below) in order to support the implementation of the project with a particular expertise on </w:t>
      </w:r>
      <w:r w:rsidR="00D91551" w:rsidRPr="006F73F4">
        <w:rPr>
          <w:rFonts w:ascii="Tahoma" w:eastAsia="Calibri" w:hAnsi="Tahoma" w:cs="Tahoma"/>
          <w:b/>
          <w:bCs/>
          <w:sz w:val="20"/>
          <w:szCs w:val="20"/>
        </w:rPr>
        <w:t>institutional, organisational and strategic development of prosecution service; human rights guarantees in criminal proceedings; prevention of human rights violations by the Ombudsperson Institution and the National Preventive Mechanism.</w:t>
      </w:r>
    </w:p>
    <w:p w14:paraId="152E4383" w14:textId="77777777" w:rsidR="008742C4" w:rsidRPr="00E25560" w:rsidRDefault="008742C4" w:rsidP="008742C4">
      <w:pPr>
        <w:jc w:val="both"/>
        <w:rPr>
          <w:rFonts w:ascii="Tahoma" w:eastAsia="Calibri" w:hAnsi="Tahoma" w:cs="Tahoma"/>
          <w:sz w:val="20"/>
          <w:szCs w:val="20"/>
          <w:lang w:eastAsia="en-US"/>
        </w:rPr>
      </w:pPr>
    </w:p>
    <w:p w14:paraId="7C330862" w14:textId="77777777" w:rsidR="00D91551" w:rsidRPr="006F73F4" w:rsidRDefault="00D91551" w:rsidP="00D91551">
      <w:pPr>
        <w:jc w:val="both"/>
        <w:rPr>
          <w:rFonts w:ascii="Tahoma" w:eastAsia="Calibri" w:hAnsi="Tahoma" w:cs="Tahoma"/>
          <w:sz w:val="20"/>
          <w:szCs w:val="20"/>
        </w:rPr>
      </w:pPr>
      <w:r w:rsidRPr="006F73F4">
        <w:rPr>
          <w:rFonts w:ascii="Tahoma" w:eastAsia="Calibri" w:hAnsi="Tahoma" w:cs="Tahoma"/>
          <w:sz w:val="20"/>
          <w:szCs w:val="20"/>
        </w:rPr>
        <w:t xml:space="preserve">This Contract is currently estimated to cover up to </w:t>
      </w:r>
      <w:r w:rsidRPr="006F73F4">
        <w:rPr>
          <w:rFonts w:ascii="Tahoma" w:eastAsia="Calibri" w:hAnsi="Tahoma" w:cs="Tahoma"/>
          <w:i/>
          <w:sz w:val="20"/>
          <w:szCs w:val="20"/>
        </w:rPr>
        <w:t>100 activities</w:t>
      </w:r>
      <w:r w:rsidRPr="006F73F4">
        <w:rPr>
          <w:rFonts w:ascii="Tahoma" w:eastAsia="Calibri" w:hAnsi="Tahoma" w:cs="Tahoma"/>
          <w:sz w:val="20"/>
          <w:szCs w:val="20"/>
        </w:rPr>
        <w:t xml:space="preserve">, to be held by </w:t>
      </w:r>
      <w:r w:rsidRPr="006F73F4">
        <w:rPr>
          <w:rFonts w:ascii="Tahoma" w:eastAsia="Calibri" w:hAnsi="Tahoma" w:cs="Tahoma"/>
          <w:i/>
          <w:iCs/>
          <w:sz w:val="20"/>
          <w:szCs w:val="20"/>
        </w:rPr>
        <w:t>31 December 2028</w:t>
      </w:r>
      <w:r w:rsidRPr="006F73F4">
        <w:rPr>
          <w:rFonts w:ascii="Tahoma" w:eastAsia="Calibri" w:hAnsi="Tahoma" w:cs="Tahoma"/>
          <w:sz w:val="20"/>
          <w:szCs w:val="20"/>
        </w:rPr>
        <w:t>. 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08AE946B" w14:textId="77777777" w:rsidR="008742C4" w:rsidRPr="00E25560" w:rsidRDefault="008742C4" w:rsidP="008742C4">
      <w:pPr>
        <w:jc w:val="both"/>
        <w:rPr>
          <w:rFonts w:ascii="Tahoma" w:eastAsia="Calibri" w:hAnsi="Tahoma" w:cs="Tahoma"/>
          <w:sz w:val="20"/>
          <w:szCs w:val="20"/>
          <w:lang w:eastAsia="en-US"/>
        </w:rPr>
      </w:pPr>
    </w:p>
    <w:p w14:paraId="2C8092A1" w14:textId="2E495D24" w:rsidR="00AA2D37" w:rsidRPr="00E25560" w:rsidRDefault="008742C4" w:rsidP="00DE22F4">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project amounts to </w:t>
      </w:r>
      <w:r w:rsidR="00D91551" w:rsidRPr="006F73F4">
        <w:rPr>
          <w:rFonts w:ascii="Tahoma" w:hAnsi="Tahoma" w:cs="Tahoma"/>
          <w:i/>
          <w:sz w:val="20"/>
          <w:szCs w:val="20"/>
        </w:rPr>
        <w:t>2 300 000</w:t>
      </w:r>
      <w:r w:rsidR="00D91551">
        <w:rPr>
          <w:rFonts w:ascii="Tahoma" w:eastAsiaTheme="minorHAnsi" w:hAnsi="Tahoma" w:cs="Tahoma"/>
          <w:sz w:val="20"/>
          <w:szCs w:val="20"/>
          <w:lang w:eastAsia="en-US"/>
        </w:rPr>
        <w:t xml:space="preserve"> </w:t>
      </w:r>
      <w:r w:rsidRPr="00E25560">
        <w:rPr>
          <w:rFonts w:ascii="Tahoma" w:eastAsiaTheme="minorHAnsi" w:hAnsi="Tahoma" w:cs="Tahoma"/>
          <w:sz w:val="20"/>
          <w:szCs w:val="20"/>
          <w:lang w:eastAsia="en-US"/>
        </w:rPr>
        <w:t xml:space="preserve">Euros and the total amount of the object of present tender </w:t>
      </w:r>
      <w:r w:rsidRPr="00E25560">
        <w:rPr>
          <w:rFonts w:ascii="Tahoma" w:eastAsiaTheme="minorHAnsi" w:hAnsi="Tahoma" w:cs="Tahoma"/>
          <w:b/>
          <w:sz w:val="20"/>
          <w:szCs w:val="20"/>
          <w:lang w:eastAsia="en-US"/>
        </w:rPr>
        <w:t xml:space="preserve">shall not exceed </w:t>
      </w:r>
      <w:r w:rsidR="00D91551">
        <w:rPr>
          <w:rFonts w:ascii="Tahoma" w:eastAsiaTheme="minorHAnsi" w:hAnsi="Tahoma" w:cs="Tahoma"/>
          <w:b/>
          <w:sz w:val="20"/>
          <w:szCs w:val="20"/>
          <w:lang w:eastAsia="en-US"/>
        </w:rPr>
        <w:t xml:space="preserve">171 </w:t>
      </w:r>
      <w:r w:rsidRPr="00E25560">
        <w:rPr>
          <w:rFonts w:ascii="Tahoma" w:eastAsiaTheme="minorHAnsi" w:hAnsi="Tahoma" w:cs="Tahoma"/>
          <w:b/>
          <w:sz w:val="20"/>
          <w:szCs w:val="20"/>
          <w:lang w:eastAsia="en-US"/>
        </w:rPr>
        <w:t>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5B860872" w14:textId="77777777"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3FFEF513" w14:textId="77777777"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4589E892"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330CB6D1" w14:textId="77777777"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09CE2C66" w14:textId="77777777"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E25560" w14:paraId="75A29B10"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56AC06A0" w14:textId="62E11246" w:rsidR="008341B5" w:rsidRPr="00E25560" w:rsidRDefault="00784065" w:rsidP="00784065">
            <w:pPr>
              <w:jc w:val="both"/>
              <w:rPr>
                <w:rFonts w:ascii="Tahoma" w:hAnsi="Tahoma" w:cs="Tahoma"/>
                <w:color w:val="000000" w:themeColor="text1"/>
                <w:sz w:val="20"/>
                <w:szCs w:val="20"/>
              </w:rPr>
            </w:pPr>
            <w:r w:rsidRPr="006F73F4">
              <w:rPr>
                <w:rFonts w:ascii="Tahoma" w:hAnsi="Tahoma" w:cs="Tahoma"/>
                <w:b/>
                <w:bCs/>
                <w:color w:val="000000" w:themeColor="text1"/>
                <w:sz w:val="20"/>
                <w:szCs w:val="20"/>
              </w:rPr>
              <w:t>Lot 1: I</w:t>
            </w:r>
            <w:r w:rsidRPr="006F73F4">
              <w:rPr>
                <w:rFonts w:ascii="Tahoma" w:eastAsia="Calibri" w:hAnsi="Tahoma" w:cs="Tahoma"/>
                <w:b/>
                <w:bCs/>
                <w:sz w:val="20"/>
                <w:szCs w:val="20"/>
              </w:rPr>
              <w:t>nstitutional, organisational and strategic development of Prosecution Service</w:t>
            </w:r>
          </w:p>
        </w:tc>
        <w:tc>
          <w:tcPr>
            <w:tcW w:w="2410" w:type="dxa"/>
            <w:tcBorders>
              <w:top w:val="single" w:sz="2" w:space="0" w:color="808080" w:themeColor="background1" w:themeShade="80"/>
              <w:bottom w:val="single" w:sz="2" w:space="0" w:color="808080" w:themeColor="background1" w:themeShade="80"/>
            </w:tcBorders>
            <w:vAlign w:val="center"/>
          </w:tcPr>
          <w:p w14:paraId="2086FCF2" w14:textId="48EC85BA" w:rsidR="008341B5" w:rsidRPr="00784065" w:rsidRDefault="00784065" w:rsidP="008341B5">
            <w:pPr>
              <w:jc w:val="center"/>
              <w:rPr>
                <w:rFonts w:ascii="Tahoma" w:hAnsi="Tahoma" w:cs="Tahoma"/>
                <w:color w:val="000000" w:themeColor="text1"/>
                <w:sz w:val="20"/>
                <w:szCs w:val="20"/>
              </w:rPr>
            </w:pPr>
            <w:r w:rsidRPr="00784065">
              <w:rPr>
                <w:rFonts w:ascii="Tahoma" w:hAnsi="Tahoma" w:cs="Tahoma"/>
                <w:color w:val="000000" w:themeColor="text1"/>
                <w:sz w:val="20"/>
                <w:szCs w:val="20"/>
              </w:rPr>
              <w:t>20</w:t>
            </w:r>
          </w:p>
        </w:tc>
      </w:tr>
      <w:tr w:rsidR="00784065" w:rsidRPr="00E25560" w14:paraId="72BC286D" w14:textId="77777777" w:rsidTr="00AA2D37">
        <w:trPr>
          <w:trHeight w:val="417"/>
        </w:trPr>
        <w:tc>
          <w:tcPr>
            <w:tcW w:w="6912" w:type="dxa"/>
            <w:tcBorders>
              <w:bottom w:val="single" w:sz="2" w:space="0" w:color="808080" w:themeColor="background1" w:themeShade="80"/>
            </w:tcBorders>
            <w:vAlign w:val="center"/>
          </w:tcPr>
          <w:p w14:paraId="2462D63F" w14:textId="61D53BF2" w:rsidR="00784065" w:rsidRPr="00E25560" w:rsidRDefault="00784065" w:rsidP="00784065">
            <w:pPr>
              <w:jc w:val="both"/>
              <w:rPr>
                <w:rFonts w:ascii="Tahoma" w:hAnsi="Tahoma" w:cs="Tahoma"/>
                <w:color w:val="000000" w:themeColor="text1"/>
                <w:sz w:val="20"/>
                <w:szCs w:val="20"/>
              </w:rPr>
            </w:pPr>
            <w:r w:rsidRPr="006F73F4">
              <w:rPr>
                <w:rFonts w:ascii="Tahoma" w:hAnsi="Tahoma" w:cs="Tahoma"/>
                <w:b/>
                <w:bCs/>
                <w:color w:val="000000" w:themeColor="text1"/>
                <w:sz w:val="20"/>
                <w:szCs w:val="20"/>
              </w:rPr>
              <w:t>Lot 2: H</w:t>
            </w:r>
            <w:r w:rsidRPr="006F73F4">
              <w:rPr>
                <w:rFonts w:ascii="Tahoma" w:eastAsia="Calibri" w:hAnsi="Tahoma" w:cs="Tahoma"/>
                <w:b/>
                <w:bCs/>
                <w:sz w:val="20"/>
                <w:szCs w:val="20"/>
              </w:rPr>
              <w:t>uman rights guarantees in criminal proceedings</w:t>
            </w:r>
          </w:p>
        </w:tc>
        <w:tc>
          <w:tcPr>
            <w:tcW w:w="2410" w:type="dxa"/>
            <w:tcBorders>
              <w:bottom w:val="single" w:sz="2" w:space="0" w:color="808080" w:themeColor="background1" w:themeShade="80"/>
            </w:tcBorders>
            <w:vAlign w:val="center"/>
          </w:tcPr>
          <w:p w14:paraId="7EC1FAB7" w14:textId="619D06C1" w:rsidR="00784065" w:rsidRPr="00784065" w:rsidRDefault="005F7510" w:rsidP="008341B5">
            <w:pPr>
              <w:jc w:val="center"/>
              <w:rPr>
                <w:rFonts w:ascii="Tahoma" w:hAnsi="Tahoma" w:cs="Tahoma"/>
                <w:color w:val="000000" w:themeColor="text1"/>
                <w:sz w:val="20"/>
                <w:szCs w:val="20"/>
              </w:rPr>
            </w:pPr>
            <w:r>
              <w:rPr>
                <w:rFonts w:ascii="Tahoma" w:hAnsi="Tahoma" w:cs="Tahoma"/>
                <w:color w:val="000000" w:themeColor="text1"/>
                <w:sz w:val="20"/>
                <w:szCs w:val="20"/>
              </w:rPr>
              <w:t>20</w:t>
            </w:r>
          </w:p>
        </w:tc>
      </w:tr>
      <w:tr w:rsidR="000D24AF" w:rsidRPr="00E25560" w14:paraId="0051DB82" w14:textId="77777777" w:rsidTr="00AA2D37">
        <w:trPr>
          <w:trHeight w:val="417"/>
        </w:trPr>
        <w:tc>
          <w:tcPr>
            <w:tcW w:w="6912" w:type="dxa"/>
            <w:tcBorders>
              <w:bottom w:val="single" w:sz="2" w:space="0" w:color="808080" w:themeColor="background1" w:themeShade="80"/>
            </w:tcBorders>
            <w:vAlign w:val="center"/>
          </w:tcPr>
          <w:p w14:paraId="1810BF29" w14:textId="4DD79936" w:rsidR="000D24AF" w:rsidRPr="006F73F4" w:rsidRDefault="000D24AF" w:rsidP="00784065">
            <w:pPr>
              <w:jc w:val="both"/>
              <w:rPr>
                <w:rFonts w:ascii="Tahoma" w:hAnsi="Tahoma" w:cs="Tahoma"/>
                <w:b/>
                <w:bCs/>
                <w:color w:val="000000" w:themeColor="text1"/>
                <w:sz w:val="20"/>
                <w:szCs w:val="20"/>
              </w:rPr>
            </w:pPr>
            <w:r>
              <w:rPr>
                <w:rFonts w:ascii="Tahoma" w:hAnsi="Tahoma" w:cs="Tahoma"/>
                <w:b/>
                <w:bCs/>
                <w:color w:val="000000" w:themeColor="text1"/>
                <w:sz w:val="20"/>
                <w:szCs w:val="20"/>
              </w:rPr>
              <w:t xml:space="preserve">Lot 3: </w:t>
            </w:r>
            <w:r w:rsidRPr="000D24AF">
              <w:rPr>
                <w:rFonts w:ascii="Tahoma" w:hAnsi="Tahoma" w:cs="Tahoma"/>
                <w:b/>
                <w:bCs/>
                <w:color w:val="000000" w:themeColor="text1"/>
                <w:sz w:val="20"/>
                <w:szCs w:val="20"/>
              </w:rPr>
              <w:t>Implementation of restorative justice and alternatives to detention in criminal justice system</w:t>
            </w:r>
          </w:p>
        </w:tc>
        <w:tc>
          <w:tcPr>
            <w:tcW w:w="2410" w:type="dxa"/>
            <w:tcBorders>
              <w:bottom w:val="single" w:sz="2" w:space="0" w:color="808080" w:themeColor="background1" w:themeShade="80"/>
            </w:tcBorders>
            <w:vAlign w:val="center"/>
          </w:tcPr>
          <w:p w14:paraId="55823C58" w14:textId="6C34EF56" w:rsidR="000D24AF" w:rsidRPr="00784065" w:rsidRDefault="000D24AF" w:rsidP="008341B5">
            <w:pPr>
              <w:jc w:val="center"/>
              <w:rPr>
                <w:rFonts w:ascii="Tahoma" w:hAnsi="Tahoma" w:cs="Tahoma"/>
                <w:color w:val="000000" w:themeColor="text1"/>
                <w:sz w:val="20"/>
                <w:szCs w:val="20"/>
              </w:rPr>
            </w:pPr>
            <w:r>
              <w:rPr>
                <w:rFonts w:ascii="Tahoma" w:hAnsi="Tahoma" w:cs="Tahoma"/>
                <w:color w:val="000000" w:themeColor="text1"/>
                <w:sz w:val="20"/>
                <w:szCs w:val="20"/>
              </w:rPr>
              <w:t>10</w:t>
            </w:r>
          </w:p>
        </w:tc>
      </w:tr>
      <w:tr w:rsidR="008341B5" w:rsidRPr="00E25560" w14:paraId="26A4AC72" w14:textId="77777777" w:rsidTr="000D24AF">
        <w:trPr>
          <w:trHeight w:val="417"/>
        </w:trPr>
        <w:tc>
          <w:tcPr>
            <w:tcW w:w="6912" w:type="dxa"/>
            <w:vAlign w:val="center"/>
          </w:tcPr>
          <w:p w14:paraId="7A23BC21" w14:textId="344B0384" w:rsidR="008341B5" w:rsidRPr="00E25560" w:rsidRDefault="00784065" w:rsidP="00784065">
            <w:pPr>
              <w:jc w:val="both"/>
              <w:rPr>
                <w:rFonts w:ascii="Tahoma" w:hAnsi="Tahoma" w:cs="Tahoma"/>
                <w:color w:val="000000" w:themeColor="text1"/>
                <w:sz w:val="20"/>
                <w:szCs w:val="20"/>
              </w:rPr>
            </w:pPr>
            <w:r w:rsidRPr="006F73F4">
              <w:rPr>
                <w:rFonts w:ascii="Tahoma" w:hAnsi="Tahoma" w:cs="Tahoma"/>
                <w:b/>
                <w:bCs/>
                <w:color w:val="000000" w:themeColor="text1"/>
                <w:sz w:val="20"/>
                <w:szCs w:val="20"/>
              </w:rPr>
              <w:lastRenderedPageBreak/>
              <w:t xml:space="preserve">Lot </w:t>
            </w:r>
            <w:r w:rsidR="000D24AF">
              <w:rPr>
                <w:rFonts w:ascii="Tahoma" w:hAnsi="Tahoma" w:cs="Tahoma"/>
                <w:b/>
                <w:bCs/>
                <w:color w:val="000000" w:themeColor="text1"/>
                <w:sz w:val="20"/>
                <w:szCs w:val="20"/>
              </w:rPr>
              <w:t>4</w:t>
            </w:r>
            <w:r w:rsidRPr="006F73F4">
              <w:rPr>
                <w:rFonts w:ascii="Tahoma" w:hAnsi="Tahoma" w:cs="Tahoma"/>
                <w:b/>
                <w:bCs/>
                <w:color w:val="000000" w:themeColor="text1"/>
                <w:sz w:val="20"/>
                <w:szCs w:val="20"/>
              </w:rPr>
              <w:t>: P</w:t>
            </w:r>
            <w:r w:rsidRPr="006F73F4">
              <w:rPr>
                <w:rFonts w:ascii="Tahoma" w:eastAsia="Calibri" w:hAnsi="Tahoma" w:cs="Tahoma"/>
                <w:b/>
                <w:bCs/>
                <w:sz w:val="20"/>
                <w:szCs w:val="20"/>
              </w:rPr>
              <w:t>revention of human rights violations by the Ombudsperson Institution and the National Preventive Mechanism</w:t>
            </w:r>
          </w:p>
        </w:tc>
        <w:tc>
          <w:tcPr>
            <w:tcW w:w="2410" w:type="dxa"/>
            <w:vAlign w:val="center"/>
          </w:tcPr>
          <w:p w14:paraId="47F53FFD" w14:textId="2ED7D974" w:rsidR="008341B5" w:rsidRPr="00784065" w:rsidRDefault="000D24AF" w:rsidP="008341B5">
            <w:pPr>
              <w:jc w:val="center"/>
              <w:rPr>
                <w:rFonts w:ascii="Tahoma" w:hAnsi="Tahoma" w:cs="Tahoma"/>
                <w:color w:val="000000" w:themeColor="text1"/>
                <w:sz w:val="20"/>
                <w:szCs w:val="20"/>
              </w:rPr>
            </w:pPr>
            <w:r>
              <w:rPr>
                <w:rFonts w:ascii="Tahoma" w:hAnsi="Tahoma" w:cs="Tahoma"/>
                <w:color w:val="000000" w:themeColor="text1"/>
                <w:sz w:val="20"/>
                <w:szCs w:val="20"/>
              </w:rPr>
              <w:t>1</w:t>
            </w:r>
            <w:r w:rsidR="00B24C31">
              <w:rPr>
                <w:rFonts w:ascii="Tahoma" w:hAnsi="Tahoma" w:cs="Tahoma"/>
                <w:color w:val="000000" w:themeColor="text1"/>
                <w:sz w:val="20"/>
                <w:szCs w:val="20"/>
              </w:rPr>
              <w:t>0</w:t>
            </w:r>
          </w:p>
        </w:tc>
      </w:tr>
      <w:tr w:rsidR="000D24AF" w:rsidRPr="00E25560" w14:paraId="2E470562" w14:textId="77777777" w:rsidTr="00AA2D37">
        <w:trPr>
          <w:trHeight w:val="417"/>
        </w:trPr>
        <w:tc>
          <w:tcPr>
            <w:tcW w:w="6912" w:type="dxa"/>
            <w:tcBorders>
              <w:bottom w:val="single" w:sz="2" w:space="0" w:color="808080" w:themeColor="background1" w:themeShade="80"/>
            </w:tcBorders>
            <w:vAlign w:val="center"/>
          </w:tcPr>
          <w:p w14:paraId="78AE101C" w14:textId="71BEF8B9" w:rsidR="000D24AF" w:rsidRPr="006F73F4" w:rsidRDefault="000D24AF" w:rsidP="00784065">
            <w:pPr>
              <w:jc w:val="both"/>
              <w:rPr>
                <w:rFonts w:ascii="Tahoma" w:hAnsi="Tahoma" w:cs="Tahoma"/>
                <w:b/>
                <w:bCs/>
                <w:color w:val="000000" w:themeColor="text1"/>
                <w:sz w:val="20"/>
                <w:szCs w:val="20"/>
              </w:rPr>
            </w:pPr>
            <w:r>
              <w:rPr>
                <w:rFonts w:ascii="Tahoma" w:hAnsi="Tahoma" w:cs="Tahoma"/>
                <w:b/>
                <w:bCs/>
                <w:color w:val="000000" w:themeColor="text1"/>
                <w:sz w:val="20"/>
                <w:szCs w:val="20"/>
              </w:rPr>
              <w:t>Lot 5: G</w:t>
            </w:r>
            <w:r w:rsidRPr="000D24AF">
              <w:rPr>
                <w:rFonts w:ascii="Tahoma" w:hAnsi="Tahoma" w:cs="Tahoma"/>
                <w:b/>
                <w:bCs/>
                <w:color w:val="000000" w:themeColor="text1"/>
                <w:sz w:val="20"/>
                <w:szCs w:val="20"/>
              </w:rPr>
              <w:t>ender equality an</w:t>
            </w:r>
            <w:r w:rsidR="005E646C">
              <w:rPr>
                <w:rFonts w:ascii="Tahoma" w:hAnsi="Tahoma" w:cs="Tahoma"/>
                <w:b/>
                <w:bCs/>
                <w:color w:val="000000" w:themeColor="text1"/>
                <w:sz w:val="20"/>
                <w:szCs w:val="20"/>
              </w:rPr>
              <w:t>d</w:t>
            </w:r>
            <w:r w:rsidRPr="000D24AF">
              <w:rPr>
                <w:rFonts w:ascii="Tahoma" w:hAnsi="Tahoma" w:cs="Tahoma"/>
                <w:b/>
                <w:bCs/>
                <w:color w:val="000000" w:themeColor="text1"/>
                <w:sz w:val="20"/>
                <w:szCs w:val="20"/>
              </w:rPr>
              <w:t xml:space="preserve"> mainstreaming in criminal justice system</w:t>
            </w:r>
          </w:p>
        </w:tc>
        <w:tc>
          <w:tcPr>
            <w:tcW w:w="2410" w:type="dxa"/>
            <w:tcBorders>
              <w:bottom w:val="single" w:sz="2" w:space="0" w:color="808080" w:themeColor="background1" w:themeShade="80"/>
            </w:tcBorders>
            <w:vAlign w:val="center"/>
          </w:tcPr>
          <w:p w14:paraId="48ACF530" w14:textId="2CB795E9" w:rsidR="000D24AF" w:rsidRPr="00784065" w:rsidRDefault="000D24AF" w:rsidP="008341B5">
            <w:pPr>
              <w:jc w:val="center"/>
              <w:rPr>
                <w:rFonts w:ascii="Tahoma" w:hAnsi="Tahoma" w:cs="Tahoma"/>
                <w:color w:val="000000" w:themeColor="text1"/>
                <w:sz w:val="20"/>
                <w:szCs w:val="20"/>
              </w:rPr>
            </w:pPr>
            <w:r>
              <w:rPr>
                <w:rFonts w:ascii="Tahoma" w:hAnsi="Tahoma" w:cs="Tahoma"/>
                <w:color w:val="000000" w:themeColor="text1"/>
                <w:sz w:val="20"/>
                <w:szCs w:val="20"/>
              </w:rPr>
              <w:t>8</w:t>
            </w:r>
          </w:p>
        </w:tc>
      </w:tr>
    </w:tbl>
    <w:p w14:paraId="4E411C5B" w14:textId="7C16FFDC" w:rsidR="00FB2C91" w:rsidRDefault="00FB2C91" w:rsidP="00FB2C91">
      <w:pPr>
        <w:jc w:val="both"/>
        <w:rPr>
          <w:rFonts w:ascii="Tahoma" w:hAnsi="Tahoma" w:cs="Tahoma"/>
          <w:color w:val="000000" w:themeColor="text1"/>
          <w:sz w:val="20"/>
          <w:szCs w:val="20"/>
        </w:rPr>
      </w:pPr>
      <w:r w:rsidRPr="00375568">
        <w:rPr>
          <w:rFonts w:ascii="Tahoma" w:hAnsi="Tahoma" w:cs="Tahoma"/>
          <w:color w:val="000000" w:themeColor="text1"/>
          <w:sz w:val="20"/>
          <w:szCs w:val="20"/>
        </w:rPr>
        <w:t>Lot 1 concerns provision of local consultancy services to</w:t>
      </w:r>
      <w:r>
        <w:rPr>
          <w:rFonts w:ascii="Tahoma" w:hAnsi="Tahoma" w:cs="Tahoma"/>
          <w:color w:val="000000" w:themeColor="text1"/>
          <w:sz w:val="20"/>
          <w:szCs w:val="20"/>
        </w:rPr>
        <w:t xml:space="preserve"> </w:t>
      </w:r>
      <w:r w:rsidRPr="00375568">
        <w:rPr>
          <w:rFonts w:ascii="Tahoma" w:hAnsi="Tahoma" w:cs="Tahoma"/>
          <w:color w:val="000000" w:themeColor="text1"/>
          <w:sz w:val="20"/>
          <w:szCs w:val="20"/>
        </w:rPr>
        <w:t xml:space="preserve">strengthen the </w:t>
      </w:r>
      <w:r>
        <w:rPr>
          <w:rFonts w:ascii="Tahoma" w:hAnsi="Tahoma" w:cs="Tahoma"/>
          <w:color w:val="000000" w:themeColor="text1"/>
          <w:sz w:val="20"/>
          <w:szCs w:val="20"/>
        </w:rPr>
        <w:t>i</w:t>
      </w:r>
      <w:r w:rsidRPr="00375568">
        <w:rPr>
          <w:rFonts w:ascii="Tahoma" w:hAnsi="Tahoma" w:cs="Tahoma"/>
          <w:color w:val="000000" w:themeColor="text1"/>
          <w:sz w:val="20"/>
          <w:szCs w:val="20"/>
        </w:rPr>
        <w:t>nstitutional independence and operational capacity of the prosecution service in line with the Council of Europe standards and best practices.</w:t>
      </w:r>
    </w:p>
    <w:p w14:paraId="32E99B43" w14:textId="77777777" w:rsidR="00FB2C91" w:rsidRPr="00375568" w:rsidRDefault="00FB2C91" w:rsidP="00FB2C91">
      <w:pPr>
        <w:jc w:val="both"/>
        <w:rPr>
          <w:rFonts w:ascii="Tahoma" w:hAnsi="Tahoma" w:cs="Tahoma"/>
          <w:color w:val="000000" w:themeColor="text1"/>
          <w:sz w:val="20"/>
          <w:szCs w:val="20"/>
        </w:rPr>
      </w:pPr>
    </w:p>
    <w:p w14:paraId="46F628C4" w14:textId="3441D2BF" w:rsidR="00FB2C91" w:rsidRDefault="00FB2C91" w:rsidP="00FB2C91">
      <w:pPr>
        <w:jc w:val="both"/>
        <w:rPr>
          <w:rFonts w:ascii="Tahoma" w:hAnsi="Tahoma" w:cs="Tahoma"/>
          <w:color w:val="000000" w:themeColor="text1"/>
          <w:sz w:val="20"/>
          <w:szCs w:val="20"/>
        </w:rPr>
      </w:pPr>
      <w:r w:rsidRPr="006C1714">
        <w:rPr>
          <w:rFonts w:ascii="Tahoma" w:hAnsi="Tahoma" w:cs="Tahoma"/>
          <w:color w:val="000000" w:themeColor="text1"/>
          <w:sz w:val="20"/>
          <w:szCs w:val="20"/>
        </w:rPr>
        <w:t>Lot 2 concerns</w:t>
      </w:r>
      <w:r>
        <w:rPr>
          <w:rFonts w:ascii="Tahoma" w:hAnsi="Tahoma" w:cs="Tahoma"/>
          <w:color w:val="000000" w:themeColor="text1"/>
          <w:sz w:val="20"/>
          <w:szCs w:val="20"/>
        </w:rPr>
        <w:t xml:space="preserve"> provision of</w:t>
      </w:r>
      <w:r w:rsidRPr="006C1714">
        <w:rPr>
          <w:rFonts w:ascii="Tahoma" w:hAnsi="Tahoma" w:cs="Tahoma"/>
          <w:color w:val="000000" w:themeColor="text1"/>
          <w:sz w:val="20"/>
          <w:szCs w:val="20"/>
        </w:rPr>
        <w:t xml:space="preserve"> </w:t>
      </w:r>
      <w:r w:rsidRPr="00375568">
        <w:rPr>
          <w:rFonts w:ascii="Tahoma" w:hAnsi="Tahoma" w:cs="Tahoma"/>
          <w:color w:val="000000" w:themeColor="text1"/>
          <w:sz w:val="20"/>
          <w:szCs w:val="20"/>
        </w:rPr>
        <w:t xml:space="preserve">local consultancy services to </w:t>
      </w:r>
      <w:r w:rsidR="00BA1DF3">
        <w:rPr>
          <w:rFonts w:ascii="Tahoma" w:hAnsi="Tahoma" w:cs="Tahoma"/>
          <w:color w:val="000000" w:themeColor="text1"/>
          <w:sz w:val="20"/>
          <w:szCs w:val="20"/>
        </w:rPr>
        <w:t>enhance the capacities of the criminal justice stakeholders to apply human rights guarantees to criminal proceedings as well as the capacities of the Government Agent Office in executing judgments of the European Court of Human Rights.</w:t>
      </w:r>
    </w:p>
    <w:p w14:paraId="2EFF3C55" w14:textId="77777777" w:rsidR="00D6561F" w:rsidRDefault="00D6561F" w:rsidP="00FB2C91">
      <w:pPr>
        <w:jc w:val="both"/>
        <w:rPr>
          <w:rFonts w:ascii="Tahoma" w:hAnsi="Tahoma" w:cs="Tahoma"/>
          <w:color w:val="000000" w:themeColor="text1"/>
          <w:sz w:val="20"/>
          <w:szCs w:val="20"/>
        </w:rPr>
      </w:pPr>
    </w:p>
    <w:p w14:paraId="5525AFA9" w14:textId="311617D6" w:rsidR="00D6561F" w:rsidRPr="00375568" w:rsidRDefault="00D6561F" w:rsidP="00FB2C91">
      <w:pPr>
        <w:jc w:val="both"/>
        <w:rPr>
          <w:rFonts w:ascii="Tahoma" w:hAnsi="Tahoma" w:cs="Tahoma"/>
          <w:color w:val="000000" w:themeColor="text1"/>
          <w:sz w:val="20"/>
          <w:szCs w:val="20"/>
        </w:rPr>
      </w:pPr>
      <w:r>
        <w:rPr>
          <w:rFonts w:ascii="Tahoma" w:hAnsi="Tahoma" w:cs="Tahoma"/>
          <w:color w:val="000000" w:themeColor="text1"/>
          <w:sz w:val="20"/>
          <w:szCs w:val="20"/>
        </w:rPr>
        <w:t>Lot 3 concerns provision of local consultancy services to enhance the capacities of the criminal justice stakeholders to apply a more humanised approach to criminal sentencing, use of alternatives to imprisonment in criminal cases, resocialisation and restorative justice.</w:t>
      </w:r>
    </w:p>
    <w:p w14:paraId="6C86AF5B" w14:textId="77777777" w:rsidR="00FB2C91" w:rsidRDefault="00FB2C91" w:rsidP="00FB2C91">
      <w:pPr>
        <w:jc w:val="both"/>
        <w:rPr>
          <w:rFonts w:ascii="Tahoma" w:hAnsi="Tahoma" w:cs="Tahoma"/>
          <w:color w:val="000000" w:themeColor="text1"/>
          <w:sz w:val="20"/>
          <w:szCs w:val="20"/>
        </w:rPr>
      </w:pPr>
    </w:p>
    <w:p w14:paraId="6C2FE890" w14:textId="599C17F2" w:rsidR="00FB2C91" w:rsidRDefault="00FB2C91" w:rsidP="006E7C55">
      <w:pPr>
        <w:jc w:val="both"/>
        <w:rPr>
          <w:rFonts w:ascii="Tahoma" w:hAnsi="Tahoma" w:cs="Tahoma"/>
          <w:color w:val="000000" w:themeColor="text1"/>
          <w:sz w:val="20"/>
          <w:szCs w:val="20"/>
        </w:rPr>
      </w:pPr>
      <w:r>
        <w:rPr>
          <w:rFonts w:ascii="Tahoma" w:hAnsi="Tahoma" w:cs="Tahoma"/>
          <w:color w:val="000000" w:themeColor="text1"/>
          <w:sz w:val="20"/>
          <w:szCs w:val="20"/>
        </w:rPr>
        <w:t xml:space="preserve">Lot </w:t>
      </w:r>
      <w:r w:rsidR="00D6561F">
        <w:rPr>
          <w:rFonts w:ascii="Tahoma" w:hAnsi="Tahoma" w:cs="Tahoma"/>
          <w:color w:val="000000" w:themeColor="text1"/>
          <w:sz w:val="20"/>
          <w:szCs w:val="20"/>
        </w:rPr>
        <w:t>4</w:t>
      </w:r>
      <w:r>
        <w:rPr>
          <w:rFonts w:ascii="Tahoma" w:hAnsi="Tahoma" w:cs="Tahoma"/>
          <w:color w:val="000000" w:themeColor="text1"/>
          <w:sz w:val="20"/>
          <w:szCs w:val="20"/>
        </w:rPr>
        <w:t xml:space="preserve"> concerns provision of local consultancy services </w:t>
      </w:r>
      <w:r w:rsidRPr="00375568">
        <w:rPr>
          <w:rFonts w:ascii="Tahoma" w:hAnsi="Tahoma" w:cs="Tahoma"/>
          <w:color w:val="000000" w:themeColor="text1"/>
          <w:sz w:val="20"/>
          <w:szCs w:val="20"/>
        </w:rPr>
        <w:t xml:space="preserve">to enhance the </w:t>
      </w:r>
      <w:r w:rsidR="00EC5CEE">
        <w:rPr>
          <w:rFonts w:ascii="Tahoma" w:hAnsi="Tahoma" w:cs="Tahoma"/>
          <w:color w:val="000000" w:themeColor="text1"/>
          <w:sz w:val="20"/>
          <w:szCs w:val="20"/>
        </w:rPr>
        <w:t xml:space="preserve">external monitoring carried out by the </w:t>
      </w:r>
      <w:r w:rsidRPr="00375568">
        <w:rPr>
          <w:rFonts w:ascii="Tahoma" w:hAnsi="Tahoma" w:cs="Tahoma"/>
          <w:color w:val="000000" w:themeColor="text1"/>
          <w:sz w:val="20"/>
          <w:szCs w:val="20"/>
        </w:rPr>
        <w:t>Ombudsperson Institution and the National Preventive Mechanism</w:t>
      </w:r>
      <w:r w:rsidR="00EC5CEE">
        <w:rPr>
          <w:rFonts w:ascii="Tahoma" w:hAnsi="Tahoma" w:cs="Tahoma"/>
          <w:color w:val="000000" w:themeColor="text1"/>
          <w:sz w:val="20"/>
          <w:szCs w:val="20"/>
        </w:rPr>
        <w:t xml:space="preserve"> for the prevention of human rights violations within the criminal justice system</w:t>
      </w:r>
      <w:r>
        <w:rPr>
          <w:rFonts w:ascii="Tahoma" w:hAnsi="Tahoma" w:cs="Tahoma"/>
          <w:color w:val="000000" w:themeColor="text1"/>
          <w:sz w:val="20"/>
          <w:szCs w:val="20"/>
        </w:rPr>
        <w:t>.</w:t>
      </w:r>
    </w:p>
    <w:p w14:paraId="0B9E4D12" w14:textId="77777777" w:rsidR="009907AC" w:rsidRDefault="009907AC" w:rsidP="006E7C55">
      <w:pPr>
        <w:jc w:val="both"/>
        <w:rPr>
          <w:rFonts w:ascii="Tahoma" w:hAnsi="Tahoma" w:cs="Tahoma"/>
          <w:color w:val="000000" w:themeColor="text1"/>
          <w:sz w:val="20"/>
          <w:szCs w:val="20"/>
        </w:rPr>
      </w:pPr>
    </w:p>
    <w:p w14:paraId="2B401EDE" w14:textId="2B8A29B0" w:rsidR="009907AC" w:rsidRDefault="009907AC" w:rsidP="006E7C55">
      <w:pPr>
        <w:jc w:val="both"/>
        <w:rPr>
          <w:rFonts w:ascii="Tahoma" w:hAnsi="Tahoma" w:cs="Tahoma"/>
          <w:color w:val="000000" w:themeColor="text1"/>
          <w:sz w:val="20"/>
          <w:szCs w:val="20"/>
        </w:rPr>
      </w:pPr>
      <w:r>
        <w:rPr>
          <w:rFonts w:ascii="Tahoma" w:hAnsi="Tahoma" w:cs="Tahoma"/>
          <w:color w:val="000000" w:themeColor="text1"/>
          <w:sz w:val="20"/>
          <w:szCs w:val="20"/>
        </w:rPr>
        <w:t>Lot 5 concerns provision of local consultancy services in the field of gender equality and mainstreaming in criminal justice system</w:t>
      </w:r>
      <w:r w:rsidR="002334CC">
        <w:rPr>
          <w:rFonts w:ascii="Tahoma" w:hAnsi="Tahoma" w:cs="Tahoma"/>
          <w:color w:val="000000" w:themeColor="text1"/>
          <w:sz w:val="20"/>
          <w:szCs w:val="20"/>
        </w:rPr>
        <w:t xml:space="preserve"> to enhance the observance of human rights in line with </w:t>
      </w:r>
      <w:r w:rsidR="002334CC" w:rsidRPr="00375568">
        <w:rPr>
          <w:rFonts w:ascii="Tahoma" w:hAnsi="Tahoma" w:cs="Tahoma"/>
          <w:color w:val="000000" w:themeColor="text1"/>
          <w:sz w:val="20"/>
          <w:szCs w:val="20"/>
        </w:rPr>
        <w:t>the Council of Europe</w:t>
      </w:r>
      <w:r w:rsidR="002334CC">
        <w:rPr>
          <w:rFonts w:ascii="Tahoma" w:hAnsi="Tahoma" w:cs="Tahoma"/>
          <w:color w:val="000000" w:themeColor="text1"/>
          <w:sz w:val="20"/>
          <w:szCs w:val="20"/>
        </w:rPr>
        <w:t xml:space="preserve"> and international</w:t>
      </w:r>
      <w:r w:rsidR="002334CC" w:rsidRPr="00375568">
        <w:rPr>
          <w:rFonts w:ascii="Tahoma" w:hAnsi="Tahoma" w:cs="Tahoma"/>
          <w:color w:val="000000" w:themeColor="text1"/>
          <w:sz w:val="20"/>
          <w:szCs w:val="20"/>
        </w:rPr>
        <w:t xml:space="preserve"> standards and best practices</w:t>
      </w:r>
      <w:r w:rsidR="002334CC">
        <w:rPr>
          <w:rFonts w:ascii="Tahoma" w:hAnsi="Tahoma" w:cs="Tahoma"/>
          <w:color w:val="000000" w:themeColor="text1"/>
          <w:sz w:val="20"/>
          <w:szCs w:val="20"/>
        </w:rPr>
        <w:t>.</w:t>
      </w:r>
    </w:p>
    <w:p w14:paraId="3A84AB32" w14:textId="77777777" w:rsidR="006E7C55" w:rsidRPr="006E7C55" w:rsidRDefault="006E7C55" w:rsidP="006E7C55">
      <w:pPr>
        <w:jc w:val="both"/>
        <w:rPr>
          <w:rFonts w:ascii="Tahoma" w:hAnsi="Tahoma" w:cs="Tahoma"/>
          <w:color w:val="000000" w:themeColor="text1"/>
          <w:sz w:val="16"/>
          <w:szCs w:val="16"/>
        </w:rPr>
      </w:pPr>
    </w:p>
    <w:p w14:paraId="43AE6693" w14:textId="5C5CB8F1" w:rsidR="002D3BBC" w:rsidRDefault="006E5C58" w:rsidP="002D3BBC">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p>
    <w:p w14:paraId="3D8E7150" w14:textId="1069BE18" w:rsidR="008742C4" w:rsidRPr="002D3BBC" w:rsidRDefault="008742C4" w:rsidP="002D3BBC">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b/>
          <w:color w:val="000000" w:themeColor="text1"/>
          <w:sz w:val="20"/>
          <w:szCs w:val="20"/>
        </w:rPr>
        <w:t>Scope of the Framework Contract</w:t>
      </w:r>
    </w:p>
    <w:p w14:paraId="6BDE7442" w14:textId="77777777" w:rsidR="00D52184" w:rsidRPr="006F73F4" w:rsidRDefault="00D52184" w:rsidP="00D52184">
      <w:pPr>
        <w:shd w:val="clear" w:color="auto" w:fill="FFFFFF" w:themeFill="background1"/>
        <w:autoSpaceDE w:val="0"/>
        <w:autoSpaceDN w:val="0"/>
        <w:adjustRightInd w:val="0"/>
        <w:jc w:val="both"/>
        <w:rPr>
          <w:rFonts w:ascii="Tahoma" w:hAnsi="Tahoma" w:cs="Tahoma"/>
          <w:sz w:val="20"/>
          <w:szCs w:val="20"/>
          <w:lang w:eastAsia="fr-FR"/>
        </w:rPr>
      </w:pPr>
      <w:r w:rsidRPr="006F73F4">
        <w:rPr>
          <w:rFonts w:ascii="Tahoma" w:hAnsi="Tahoma" w:cs="Tahoma"/>
          <w:sz w:val="20"/>
          <w:szCs w:val="20"/>
          <w:lang w:eastAsia="fr-FR"/>
        </w:rPr>
        <w:t>Throughout the duration of the Framework Contract, pre-selected Providers may be asked to perform the following types of work:</w:t>
      </w:r>
    </w:p>
    <w:p w14:paraId="501F08DA" w14:textId="77777777" w:rsidR="00D52184" w:rsidRPr="006F73F4" w:rsidRDefault="00D52184" w:rsidP="00D52184">
      <w:pPr>
        <w:shd w:val="clear" w:color="auto" w:fill="FFFFFF" w:themeFill="background1"/>
        <w:autoSpaceDE w:val="0"/>
        <w:autoSpaceDN w:val="0"/>
        <w:adjustRightInd w:val="0"/>
        <w:jc w:val="both"/>
        <w:rPr>
          <w:rFonts w:ascii="Tahoma" w:hAnsi="Tahoma" w:cs="Tahoma"/>
          <w:sz w:val="20"/>
          <w:szCs w:val="20"/>
          <w:lang w:eastAsia="fr-FR"/>
        </w:rPr>
      </w:pPr>
    </w:p>
    <w:tbl>
      <w:tblPr>
        <w:tblW w:w="9608" w:type="dxa"/>
        <w:tblInd w:w="21" w:type="dxa"/>
        <w:tblLayout w:type="fixed"/>
        <w:tblCellMar>
          <w:left w:w="0" w:type="dxa"/>
          <w:right w:w="0" w:type="dxa"/>
        </w:tblCellMar>
        <w:tblLook w:val="04A0" w:firstRow="1" w:lastRow="0" w:firstColumn="1" w:lastColumn="0" w:noHBand="0" w:noVBand="1"/>
      </w:tblPr>
      <w:tblGrid>
        <w:gridCol w:w="2117"/>
        <w:gridCol w:w="7491"/>
      </w:tblGrid>
      <w:tr w:rsidR="00D52184" w:rsidRPr="006F73F4" w14:paraId="4FDB2D54" w14:textId="77777777" w:rsidTr="00D52184">
        <w:trPr>
          <w:trHeight w:val="349"/>
        </w:trPr>
        <w:tc>
          <w:tcPr>
            <w:tcW w:w="211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51A37D38" w14:textId="77777777" w:rsidR="00D52184" w:rsidRPr="00B24C31" w:rsidRDefault="00D52184" w:rsidP="00271D41">
            <w:pPr>
              <w:ind w:left="122" w:right="213"/>
              <w:rPr>
                <w:rFonts w:ascii="Tahoma" w:eastAsia="Calibri" w:hAnsi="Tahoma" w:cs="Tahoma"/>
                <w:b/>
                <w:bCs/>
                <w:sz w:val="18"/>
                <w:szCs w:val="18"/>
              </w:rPr>
            </w:pPr>
            <w:r w:rsidRPr="00B24C31">
              <w:rPr>
                <w:rFonts w:ascii="Tahoma" w:eastAsia="Calibri" w:hAnsi="Tahoma" w:cs="Tahoma"/>
                <w:b/>
                <w:bCs/>
                <w:sz w:val="18"/>
                <w:szCs w:val="18"/>
              </w:rPr>
              <w:t xml:space="preserve">LOT 1 – </w:t>
            </w:r>
            <w:r w:rsidRPr="00B24C31">
              <w:rPr>
                <w:rFonts w:ascii="Tahoma" w:hAnsi="Tahoma" w:cs="Tahoma"/>
                <w:b/>
                <w:bCs/>
                <w:color w:val="000000" w:themeColor="text1"/>
                <w:sz w:val="18"/>
                <w:szCs w:val="18"/>
              </w:rPr>
              <w:t>I</w:t>
            </w:r>
            <w:r w:rsidRPr="00B24C31">
              <w:rPr>
                <w:rFonts w:ascii="Tahoma" w:eastAsia="Calibri" w:hAnsi="Tahoma" w:cs="Tahoma"/>
                <w:b/>
                <w:bCs/>
                <w:sz w:val="18"/>
                <w:szCs w:val="18"/>
              </w:rPr>
              <w:t>nstitutional, organisational and strategic development of Prosecution Service</w:t>
            </w:r>
          </w:p>
          <w:p w14:paraId="0807A803" w14:textId="77777777" w:rsidR="00D52184" w:rsidRPr="006F73F4" w:rsidRDefault="00D52184" w:rsidP="00271D41">
            <w:pPr>
              <w:ind w:left="122" w:right="213"/>
              <w:rPr>
                <w:rFonts w:ascii="Tahoma" w:eastAsia="Calibri" w:hAnsi="Tahoma" w:cs="Tahoma"/>
                <w:b/>
                <w:bCs/>
                <w:sz w:val="18"/>
                <w:szCs w:val="18"/>
              </w:rPr>
            </w:pPr>
          </w:p>
          <w:p w14:paraId="28C52653" w14:textId="77777777" w:rsidR="00D52184" w:rsidRPr="006F73F4" w:rsidRDefault="00D52184" w:rsidP="00271D41">
            <w:pPr>
              <w:ind w:left="122" w:right="213"/>
              <w:rPr>
                <w:rFonts w:ascii="Tahoma" w:hAnsi="Tahoma" w:cs="Tahoma"/>
                <w:color w:val="000000" w:themeColor="text1"/>
                <w:sz w:val="16"/>
                <w:szCs w:val="16"/>
              </w:rPr>
            </w:pPr>
            <w:r w:rsidRPr="006F73F4">
              <w:rPr>
                <w:rFonts w:ascii="Tahoma" w:eastAsia="Calibri" w:hAnsi="Tahoma" w:cs="Tahoma"/>
                <w:sz w:val="18"/>
                <w:szCs w:val="18"/>
              </w:rPr>
              <w:t xml:space="preserve">20 consultants </w:t>
            </w:r>
          </w:p>
        </w:tc>
        <w:tc>
          <w:tcPr>
            <w:tcW w:w="7491" w:type="dxa"/>
            <w:tcBorders>
              <w:top w:val="single" w:sz="8" w:space="0" w:color="000000"/>
              <w:left w:val="single" w:sz="8" w:space="0" w:color="auto"/>
              <w:bottom w:val="single" w:sz="8" w:space="0" w:color="000000"/>
              <w:right w:val="single" w:sz="8" w:space="0" w:color="000000"/>
            </w:tcBorders>
            <w:hideMark/>
          </w:tcPr>
          <w:p w14:paraId="2E5C1093" w14:textId="77777777" w:rsidR="00D52184" w:rsidRPr="006F73F4" w:rsidRDefault="00D52184" w:rsidP="00271D41">
            <w:pPr>
              <w:jc w:val="both"/>
              <w:rPr>
                <w:rFonts w:ascii="Tahoma" w:hAnsi="Tahoma" w:cs="Tahoma"/>
                <w:color w:val="000000" w:themeColor="text1"/>
                <w:sz w:val="18"/>
              </w:rPr>
            </w:pPr>
            <w:r w:rsidRPr="006F73F4">
              <w:rPr>
                <w:rFonts w:ascii="Tahoma" w:hAnsi="Tahoma" w:cs="Tahoma"/>
                <w:color w:val="000000" w:themeColor="text1"/>
                <w:sz w:val="18"/>
                <w:szCs w:val="18"/>
              </w:rPr>
              <w:t xml:space="preserve">The scope of work includes alignment/compliance of the legislative, regulatory, policy framework related to the institutional, organisational and strategic development of the prosecution service in line with the Council of Europe standards and best practices; institutional aspects of effective functioning of prosecution service and law enforcement agencies (staff charged with investigative or operative function), including independence of the prosecution service, procedural autonomy of prosecutors, human resource management, evaluation of performance, training and professional development systems for prosecutors and investigators etc.; organisational efficiency aspects covering but not limited to </w:t>
            </w:r>
            <w:r w:rsidRPr="006F73F4">
              <w:rPr>
                <w:rFonts w:ascii="Tahoma" w:hAnsi="Tahoma" w:cs="Tahoma"/>
                <w:color w:val="000000" w:themeColor="text1"/>
                <w:sz w:val="18"/>
              </w:rPr>
              <w:t xml:space="preserve">strategy and policy making, management and decision making, automatization and digitalisation of processes, communications, organisational structure and operational processes, analytics, etc.  </w:t>
            </w:r>
          </w:p>
          <w:p w14:paraId="1CF4A9C0" w14:textId="77777777" w:rsidR="00D52184" w:rsidRPr="006F73F4" w:rsidRDefault="00D52184" w:rsidP="00271D41">
            <w:pPr>
              <w:tabs>
                <w:tab w:val="left" w:pos="1914"/>
              </w:tabs>
              <w:ind w:right="283"/>
              <w:jc w:val="both"/>
              <w:rPr>
                <w:rFonts w:ascii="Tahoma" w:hAnsi="Tahoma" w:cs="Tahoma"/>
                <w:color w:val="000000" w:themeColor="text1"/>
                <w:sz w:val="18"/>
                <w:szCs w:val="18"/>
              </w:rPr>
            </w:pPr>
          </w:p>
          <w:p w14:paraId="7120F620" w14:textId="77777777" w:rsidR="00D52184" w:rsidRPr="006F73F4" w:rsidRDefault="00D52184" w:rsidP="00271D41">
            <w:pPr>
              <w:tabs>
                <w:tab w:val="left" w:pos="1914"/>
              </w:tabs>
              <w:ind w:right="283"/>
              <w:jc w:val="both"/>
              <w:rPr>
                <w:rFonts w:ascii="Tahoma" w:hAnsi="Tahoma" w:cs="Tahoma"/>
                <w:color w:val="000000" w:themeColor="text1"/>
                <w:sz w:val="18"/>
                <w:szCs w:val="18"/>
              </w:rPr>
            </w:pPr>
            <w:r w:rsidRPr="006F73F4">
              <w:rPr>
                <w:rFonts w:ascii="Tahoma" w:hAnsi="Tahoma" w:cs="Tahoma"/>
                <w:color w:val="000000" w:themeColor="text1"/>
                <w:sz w:val="18"/>
                <w:szCs w:val="18"/>
              </w:rPr>
              <w:t>The indicative list of expected deliverables under Lot 1 is as follows (not exhaustive):</w:t>
            </w:r>
          </w:p>
          <w:p w14:paraId="188F1F7D" w14:textId="77777777" w:rsidR="00D52184" w:rsidRPr="006F73F4" w:rsidRDefault="00D52184" w:rsidP="00271D41">
            <w:pPr>
              <w:pStyle w:val="ListParagraph"/>
              <w:tabs>
                <w:tab w:val="left" w:pos="1914"/>
              </w:tabs>
              <w:ind w:right="283"/>
              <w:jc w:val="both"/>
              <w:rPr>
                <w:rFonts w:ascii="Tahoma" w:hAnsi="Tahoma" w:cs="Tahoma"/>
                <w:color w:val="000000" w:themeColor="text1"/>
                <w:sz w:val="18"/>
                <w:szCs w:val="18"/>
              </w:rPr>
            </w:pPr>
          </w:p>
          <w:p w14:paraId="45B7CD9C" w14:textId="77777777" w:rsidR="00D52184" w:rsidRPr="006F73F4" w:rsidRDefault="00D52184" w:rsidP="00D52184">
            <w:pPr>
              <w:pStyle w:val="ListParagraph"/>
              <w:numPr>
                <w:ilvl w:val="0"/>
                <w:numId w:val="23"/>
              </w:numPr>
              <w:tabs>
                <w:tab w:val="left" w:pos="1914"/>
              </w:tabs>
              <w:ind w:right="283"/>
              <w:contextualSpacing/>
              <w:jc w:val="both"/>
              <w:rPr>
                <w:rFonts w:ascii="Tahoma" w:hAnsi="Tahoma" w:cs="Tahoma"/>
                <w:color w:val="000000" w:themeColor="text1"/>
                <w:sz w:val="18"/>
                <w:szCs w:val="18"/>
              </w:rPr>
            </w:pPr>
            <w:r w:rsidRPr="006F73F4">
              <w:rPr>
                <w:rFonts w:ascii="Tahoma" w:hAnsi="Tahoma" w:cs="Tahoma"/>
                <w:color w:val="000000" w:themeColor="text1"/>
                <w:sz w:val="18"/>
                <w:szCs w:val="18"/>
              </w:rPr>
              <w:t>Delivery of respective thematic expertise in the form of legal opinions, assessments, research, analytical notes, reports</w:t>
            </w:r>
            <w:r>
              <w:rPr>
                <w:rFonts w:ascii="Tahoma" w:hAnsi="Tahoma" w:cs="Tahoma"/>
                <w:color w:val="000000" w:themeColor="text1"/>
                <w:sz w:val="18"/>
                <w:szCs w:val="18"/>
              </w:rPr>
              <w:t>, evaluation studies</w:t>
            </w:r>
            <w:r w:rsidRPr="006F73F4">
              <w:rPr>
                <w:rFonts w:ascii="Tahoma" w:hAnsi="Tahoma" w:cs="Tahoma"/>
                <w:color w:val="000000" w:themeColor="text1"/>
                <w:sz w:val="18"/>
                <w:szCs w:val="18"/>
              </w:rPr>
              <w:t xml:space="preserve"> and other similar formats;</w:t>
            </w:r>
          </w:p>
          <w:p w14:paraId="3757B349" w14:textId="77777777" w:rsidR="00D52184" w:rsidRPr="006F73F4" w:rsidRDefault="00D52184" w:rsidP="00D52184">
            <w:pPr>
              <w:pStyle w:val="ListParagraph"/>
              <w:numPr>
                <w:ilvl w:val="0"/>
                <w:numId w:val="23"/>
              </w:numPr>
              <w:tabs>
                <w:tab w:val="left" w:pos="1914"/>
              </w:tabs>
              <w:ind w:right="283"/>
              <w:contextualSpacing/>
              <w:jc w:val="both"/>
              <w:rPr>
                <w:rFonts w:ascii="Tahoma" w:hAnsi="Tahoma" w:cs="Tahoma"/>
                <w:color w:val="000000" w:themeColor="text1"/>
                <w:sz w:val="18"/>
                <w:szCs w:val="18"/>
              </w:rPr>
            </w:pPr>
            <w:r w:rsidRPr="006F73F4">
              <w:rPr>
                <w:rFonts w:ascii="Tahoma" w:hAnsi="Tahoma" w:cs="Tahoma"/>
                <w:color w:val="000000" w:themeColor="text1"/>
                <w:sz w:val="18"/>
                <w:szCs w:val="18"/>
              </w:rPr>
              <w:t>Analysis/assessment of</w:t>
            </w:r>
            <w:r>
              <w:rPr>
                <w:rFonts w:ascii="Tahoma" w:hAnsi="Tahoma" w:cs="Tahoma"/>
                <w:color w:val="000000" w:themeColor="text1"/>
                <w:sz w:val="18"/>
                <w:szCs w:val="18"/>
              </w:rPr>
              <w:t xml:space="preserve"> national prosecution practice, </w:t>
            </w:r>
            <w:r w:rsidRPr="00CD5BDD">
              <w:rPr>
                <w:rFonts w:ascii="Tahoma" w:hAnsi="Tahoma" w:cs="Tahoma"/>
                <w:color w:val="000000" w:themeColor="text1"/>
                <w:sz w:val="18"/>
                <w:szCs w:val="18"/>
              </w:rPr>
              <w:t>legislation and</w:t>
            </w:r>
            <w:r>
              <w:rPr>
                <w:rFonts w:ascii="Tahoma" w:hAnsi="Tahoma" w:cs="Tahoma"/>
                <w:color w:val="000000" w:themeColor="text1"/>
                <w:sz w:val="18"/>
                <w:szCs w:val="18"/>
              </w:rPr>
              <w:t xml:space="preserve"> </w:t>
            </w:r>
            <w:r w:rsidRPr="006F73F4">
              <w:rPr>
                <w:rFonts w:ascii="Tahoma" w:hAnsi="Tahoma" w:cs="Tahoma"/>
                <w:color w:val="000000" w:themeColor="text1"/>
                <w:sz w:val="18"/>
                <w:szCs w:val="18"/>
              </w:rPr>
              <w:t>policies (e.g. strategies, action plans, policy documents, etc.) a</w:t>
            </w:r>
            <w:r>
              <w:rPr>
                <w:rFonts w:ascii="Tahoma" w:hAnsi="Tahoma" w:cs="Tahoma"/>
                <w:color w:val="000000" w:themeColor="text1"/>
                <w:sz w:val="18"/>
                <w:szCs w:val="18"/>
              </w:rPr>
              <w:t>s</w:t>
            </w:r>
            <w:r w:rsidRPr="006F73F4">
              <w:rPr>
                <w:rFonts w:ascii="Tahoma" w:hAnsi="Tahoma" w:cs="Tahoma"/>
                <w:color w:val="000000" w:themeColor="text1"/>
                <w:sz w:val="18"/>
                <w:szCs w:val="18"/>
              </w:rPr>
              <w:t xml:space="preserve"> well as their implementation in practice (including impact assessments, functional analysis, etc.) with a view of their compliance with the Council of Europe standards and best practices;</w:t>
            </w:r>
          </w:p>
          <w:p w14:paraId="3A85DAA6" w14:textId="77777777" w:rsidR="00D52184" w:rsidRPr="006F73F4" w:rsidRDefault="00D52184" w:rsidP="00D52184">
            <w:pPr>
              <w:pStyle w:val="ListParagraph"/>
              <w:numPr>
                <w:ilvl w:val="0"/>
                <w:numId w:val="23"/>
              </w:numPr>
              <w:tabs>
                <w:tab w:val="left" w:pos="1914"/>
              </w:tabs>
              <w:ind w:right="283"/>
              <w:contextualSpacing/>
              <w:jc w:val="both"/>
              <w:rPr>
                <w:rFonts w:ascii="Tahoma" w:hAnsi="Tahoma" w:cs="Tahoma"/>
                <w:color w:val="000000" w:themeColor="text1"/>
                <w:sz w:val="18"/>
                <w:szCs w:val="18"/>
              </w:rPr>
            </w:pPr>
            <w:r w:rsidRPr="006F73F4">
              <w:rPr>
                <w:rFonts w:ascii="Tahoma" w:hAnsi="Tahoma" w:cs="Tahoma"/>
                <w:color w:val="000000" w:themeColor="text1"/>
                <w:sz w:val="18"/>
                <w:szCs w:val="18"/>
              </w:rPr>
              <w:t>Contribution to the development of strategic and regulatory documents of the Project beneficiaries;</w:t>
            </w:r>
          </w:p>
          <w:p w14:paraId="3C21F80F" w14:textId="77777777" w:rsidR="00D52184" w:rsidRDefault="00D52184" w:rsidP="00D52184">
            <w:pPr>
              <w:pStyle w:val="ListParagraph"/>
              <w:numPr>
                <w:ilvl w:val="0"/>
                <w:numId w:val="23"/>
              </w:numPr>
              <w:tabs>
                <w:tab w:val="left" w:pos="1914"/>
              </w:tabs>
              <w:ind w:right="283"/>
              <w:contextualSpacing/>
              <w:jc w:val="both"/>
              <w:rPr>
                <w:rFonts w:ascii="Tahoma" w:hAnsi="Tahoma" w:cs="Tahoma"/>
                <w:color w:val="000000" w:themeColor="text1"/>
                <w:sz w:val="18"/>
                <w:szCs w:val="18"/>
              </w:rPr>
            </w:pPr>
            <w:r w:rsidRPr="006F73F4">
              <w:rPr>
                <w:rFonts w:ascii="Tahoma" w:hAnsi="Tahoma" w:cs="Tahoma"/>
                <w:color w:val="000000" w:themeColor="text1"/>
                <w:sz w:val="18"/>
                <w:szCs w:val="18"/>
              </w:rPr>
              <w:t>Participation in and expert contribution to different types of activities: working group meetings, round tables, workshops, consultation meetings, conferences, seminars, trainings, including through moderating/facilitating discussions, coordinating groups of professionals, developing and delivering thematic presentations</w:t>
            </w:r>
            <w:r>
              <w:rPr>
                <w:rFonts w:ascii="Tahoma" w:hAnsi="Tahoma" w:cs="Tahoma"/>
                <w:color w:val="000000" w:themeColor="text1"/>
                <w:sz w:val="18"/>
                <w:szCs w:val="18"/>
              </w:rPr>
              <w:t>, contributing to thematic publications</w:t>
            </w:r>
            <w:r w:rsidRPr="006F73F4">
              <w:rPr>
                <w:rFonts w:ascii="Tahoma" w:hAnsi="Tahoma" w:cs="Tahoma"/>
                <w:color w:val="000000" w:themeColor="text1"/>
                <w:sz w:val="18"/>
                <w:szCs w:val="18"/>
              </w:rPr>
              <w:t xml:space="preserve"> in the areas specific to this lot;</w:t>
            </w:r>
          </w:p>
          <w:p w14:paraId="7E36248C" w14:textId="77777777" w:rsidR="00D52184" w:rsidRPr="00202DEA" w:rsidRDefault="00D52184" w:rsidP="00D52184">
            <w:pPr>
              <w:pStyle w:val="ListParagraph"/>
              <w:numPr>
                <w:ilvl w:val="0"/>
                <w:numId w:val="23"/>
              </w:numPr>
              <w:tabs>
                <w:tab w:val="left" w:pos="1914"/>
              </w:tabs>
              <w:ind w:right="283"/>
              <w:contextualSpacing/>
              <w:jc w:val="both"/>
              <w:rPr>
                <w:rFonts w:ascii="Tahoma" w:hAnsi="Tahoma" w:cs="Tahoma"/>
                <w:color w:val="000000" w:themeColor="text1"/>
                <w:sz w:val="18"/>
                <w:szCs w:val="18"/>
              </w:rPr>
            </w:pPr>
            <w:r w:rsidRPr="006F73F4">
              <w:rPr>
                <w:rFonts w:ascii="Tahoma" w:hAnsi="Tahoma" w:cs="Tahoma"/>
                <w:color w:val="000000" w:themeColor="text1"/>
                <w:sz w:val="18"/>
                <w:szCs w:val="18"/>
              </w:rPr>
              <w:t>Provision of expertise, guidance/instructions</w:t>
            </w:r>
            <w:r>
              <w:rPr>
                <w:rFonts w:ascii="Tahoma" w:hAnsi="Tahoma" w:cs="Tahoma"/>
                <w:color w:val="000000" w:themeColor="text1"/>
                <w:sz w:val="18"/>
                <w:szCs w:val="18"/>
              </w:rPr>
              <w:t xml:space="preserve"> and feedback</w:t>
            </w:r>
            <w:r w:rsidRPr="006F73F4">
              <w:rPr>
                <w:rFonts w:ascii="Tahoma" w:hAnsi="Tahoma" w:cs="Tahoma"/>
                <w:color w:val="000000" w:themeColor="text1"/>
                <w:sz w:val="18"/>
                <w:szCs w:val="18"/>
              </w:rPr>
              <w:t xml:space="preserve"> on application of modern methodologies and techniques in respective thematic area;</w:t>
            </w:r>
          </w:p>
          <w:p w14:paraId="7E250B89" w14:textId="77777777" w:rsidR="00D52184" w:rsidRPr="006F73F4" w:rsidRDefault="00D52184" w:rsidP="00D52184">
            <w:pPr>
              <w:pStyle w:val="ListParagraph"/>
              <w:numPr>
                <w:ilvl w:val="0"/>
                <w:numId w:val="23"/>
              </w:numPr>
              <w:tabs>
                <w:tab w:val="left" w:pos="1914"/>
              </w:tabs>
              <w:ind w:right="283"/>
              <w:contextualSpacing/>
              <w:jc w:val="both"/>
              <w:rPr>
                <w:rFonts w:ascii="Tahoma" w:hAnsi="Tahoma" w:cs="Tahoma"/>
                <w:color w:val="000000" w:themeColor="text1"/>
                <w:sz w:val="18"/>
                <w:szCs w:val="18"/>
              </w:rPr>
            </w:pPr>
            <w:r w:rsidRPr="006F73F4">
              <w:rPr>
                <w:rFonts w:ascii="Tahoma" w:hAnsi="Tahoma" w:cs="Tahoma"/>
                <w:color w:val="000000" w:themeColor="text1"/>
                <w:sz w:val="18"/>
                <w:szCs w:val="18"/>
              </w:rPr>
              <w:t xml:space="preserve">Contribution to the development of information </w:t>
            </w:r>
            <w:r>
              <w:rPr>
                <w:rFonts w:ascii="Tahoma" w:hAnsi="Tahoma" w:cs="Tahoma"/>
                <w:color w:val="000000" w:themeColor="text1"/>
                <w:sz w:val="18"/>
                <w:szCs w:val="18"/>
              </w:rPr>
              <w:t>a</w:t>
            </w:r>
            <w:r w:rsidRPr="006F73F4">
              <w:rPr>
                <w:rFonts w:ascii="Tahoma" w:hAnsi="Tahoma" w:cs="Tahoma"/>
                <w:color w:val="000000" w:themeColor="text1"/>
                <w:sz w:val="18"/>
                <w:szCs w:val="18"/>
              </w:rPr>
              <w:t>nd guiding materials/manuals/instructions in respective thematic area;</w:t>
            </w:r>
          </w:p>
          <w:p w14:paraId="6E38908F" w14:textId="10E4BD7C" w:rsidR="00D52184" w:rsidRPr="006F73F4" w:rsidRDefault="00D52184" w:rsidP="00D52184">
            <w:pPr>
              <w:pStyle w:val="ListParagraph"/>
              <w:numPr>
                <w:ilvl w:val="0"/>
                <w:numId w:val="23"/>
              </w:numPr>
              <w:tabs>
                <w:tab w:val="left" w:pos="1914"/>
              </w:tabs>
              <w:ind w:right="283"/>
              <w:contextualSpacing/>
              <w:jc w:val="both"/>
              <w:rPr>
                <w:rFonts w:ascii="Tahoma" w:hAnsi="Tahoma" w:cs="Tahoma"/>
                <w:color w:val="000000" w:themeColor="text1"/>
                <w:sz w:val="18"/>
                <w:szCs w:val="18"/>
              </w:rPr>
            </w:pPr>
            <w:r w:rsidRPr="006F73F4">
              <w:rPr>
                <w:rFonts w:ascii="Tahoma" w:hAnsi="Tahoma" w:cs="Tahoma"/>
                <w:color w:val="000000" w:themeColor="text1"/>
                <w:sz w:val="18"/>
                <w:szCs w:val="18"/>
              </w:rPr>
              <w:lastRenderedPageBreak/>
              <w:t>Development and provision of tailored thematic trainings,</w:t>
            </w:r>
            <w:r>
              <w:rPr>
                <w:rFonts w:ascii="Tahoma" w:hAnsi="Tahoma" w:cs="Tahoma"/>
                <w:color w:val="000000" w:themeColor="text1"/>
                <w:sz w:val="18"/>
                <w:szCs w:val="18"/>
              </w:rPr>
              <w:t xml:space="preserve"> interdisciplinary trainings,</w:t>
            </w:r>
            <w:r w:rsidRPr="006F73F4">
              <w:rPr>
                <w:rFonts w:ascii="Tahoma" w:hAnsi="Tahoma" w:cs="Tahoma"/>
                <w:color w:val="000000" w:themeColor="text1"/>
                <w:sz w:val="18"/>
                <w:szCs w:val="18"/>
              </w:rPr>
              <w:t xml:space="preserve"> trainings of trainers, workshops, consultations, seminars or similar, including development of all relevant materials (hand-outs, tests, case-studies, programmes, agendas, notes, presentations) with due consideration to interactive learning, adult education methodology, monitoring and evaluation and due reference to practical context </w:t>
            </w:r>
          </w:p>
          <w:p w14:paraId="0B0EBFA7" w14:textId="77777777" w:rsidR="00D52184" w:rsidRPr="006F73F4" w:rsidRDefault="00D52184" w:rsidP="00D52184">
            <w:pPr>
              <w:pStyle w:val="ListParagraph"/>
              <w:numPr>
                <w:ilvl w:val="0"/>
                <w:numId w:val="23"/>
              </w:numPr>
              <w:tabs>
                <w:tab w:val="left" w:pos="1914"/>
              </w:tabs>
              <w:ind w:right="283"/>
              <w:contextualSpacing/>
              <w:jc w:val="both"/>
            </w:pPr>
            <w:r w:rsidRPr="006F73F4">
              <w:rPr>
                <w:rFonts w:ascii="Tahoma" w:hAnsi="Tahoma" w:cs="Tahoma"/>
                <w:color w:val="000000" w:themeColor="text1"/>
                <w:sz w:val="18"/>
                <w:szCs w:val="18"/>
              </w:rPr>
              <w:t>Thematically focused terminological proof-reading of documents.</w:t>
            </w:r>
          </w:p>
        </w:tc>
      </w:tr>
      <w:tr w:rsidR="00D52184" w:rsidRPr="006F73F4" w14:paraId="5FB97365" w14:textId="77777777" w:rsidTr="00D52184">
        <w:trPr>
          <w:trHeight w:val="577"/>
        </w:trPr>
        <w:tc>
          <w:tcPr>
            <w:tcW w:w="2117"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2666CA2E" w14:textId="77777777" w:rsidR="00D52184" w:rsidRPr="006F73F4" w:rsidRDefault="00D52184" w:rsidP="00271D41">
            <w:pPr>
              <w:ind w:left="122" w:right="213"/>
              <w:rPr>
                <w:rFonts w:ascii="Tahoma" w:eastAsia="Calibri" w:hAnsi="Tahoma" w:cs="Tahoma"/>
                <w:b/>
                <w:bCs/>
                <w:sz w:val="18"/>
                <w:szCs w:val="18"/>
              </w:rPr>
            </w:pPr>
            <w:r w:rsidRPr="006F73F4">
              <w:rPr>
                <w:rFonts w:ascii="Tahoma" w:eastAsia="Calibri" w:hAnsi="Tahoma" w:cs="Tahoma"/>
                <w:b/>
                <w:bCs/>
                <w:sz w:val="18"/>
                <w:szCs w:val="18"/>
              </w:rPr>
              <w:lastRenderedPageBreak/>
              <w:t>LOT 2 – Human rights guarantees in criminal proceedings</w:t>
            </w:r>
          </w:p>
          <w:p w14:paraId="5067184F" w14:textId="77777777" w:rsidR="00D52184" w:rsidRPr="006F73F4" w:rsidRDefault="00D52184" w:rsidP="00271D41">
            <w:pPr>
              <w:ind w:left="122" w:right="213"/>
              <w:rPr>
                <w:rFonts w:ascii="Tahoma" w:eastAsia="Calibri" w:hAnsi="Tahoma" w:cs="Tahoma"/>
                <w:b/>
                <w:bCs/>
                <w:sz w:val="18"/>
                <w:szCs w:val="18"/>
              </w:rPr>
            </w:pPr>
          </w:p>
          <w:p w14:paraId="1E1C611F" w14:textId="0D7A42C4" w:rsidR="00D52184" w:rsidRPr="006F73F4" w:rsidRDefault="00A040C6" w:rsidP="00271D41">
            <w:pPr>
              <w:ind w:left="122" w:right="213"/>
              <w:rPr>
                <w:rFonts w:ascii="Tahoma" w:hAnsi="Tahoma" w:cs="Tahoma"/>
                <w:color w:val="000000" w:themeColor="text1"/>
                <w:sz w:val="16"/>
                <w:szCs w:val="16"/>
              </w:rPr>
            </w:pPr>
            <w:r>
              <w:rPr>
                <w:rFonts w:ascii="Tahoma" w:eastAsia="Calibri" w:hAnsi="Tahoma" w:cs="Tahoma"/>
                <w:sz w:val="18"/>
                <w:szCs w:val="18"/>
              </w:rPr>
              <w:t>20</w:t>
            </w:r>
            <w:r w:rsidR="00D52184" w:rsidRPr="006F73F4">
              <w:rPr>
                <w:rFonts w:ascii="Tahoma" w:eastAsia="Calibri" w:hAnsi="Tahoma" w:cs="Tahoma"/>
                <w:sz w:val="18"/>
                <w:szCs w:val="18"/>
              </w:rPr>
              <w:t xml:space="preserve"> consultants </w:t>
            </w:r>
          </w:p>
        </w:tc>
        <w:tc>
          <w:tcPr>
            <w:tcW w:w="7491" w:type="dxa"/>
            <w:tcBorders>
              <w:top w:val="single" w:sz="8" w:space="0" w:color="000000"/>
              <w:left w:val="single" w:sz="8" w:space="0" w:color="auto"/>
              <w:bottom w:val="single" w:sz="8" w:space="0" w:color="000000"/>
              <w:right w:val="single" w:sz="8" w:space="0" w:color="000000"/>
            </w:tcBorders>
            <w:hideMark/>
          </w:tcPr>
          <w:p w14:paraId="268F1A6E" w14:textId="722BFA3C" w:rsidR="00B24C31" w:rsidRPr="006F73F4" w:rsidRDefault="00D52184" w:rsidP="00B24C31">
            <w:pPr>
              <w:tabs>
                <w:tab w:val="left" w:pos="1914"/>
              </w:tabs>
              <w:ind w:right="288"/>
              <w:jc w:val="both"/>
              <w:rPr>
                <w:rFonts w:ascii="Tahoma" w:hAnsi="Tahoma" w:cs="Tahoma"/>
                <w:color w:val="000000" w:themeColor="text1"/>
                <w:sz w:val="18"/>
                <w:szCs w:val="18"/>
              </w:rPr>
            </w:pPr>
            <w:r w:rsidRPr="006F73F4">
              <w:rPr>
                <w:rFonts w:ascii="Tahoma" w:hAnsi="Tahoma" w:cs="Tahoma"/>
                <w:color w:val="000000" w:themeColor="text1"/>
                <w:sz w:val="18"/>
                <w:szCs w:val="18"/>
              </w:rPr>
              <w:t xml:space="preserve">The scope of work relates to the </w:t>
            </w:r>
            <w:r w:rsidRPr="006F73F4">
              <w:rPr>
                <w:rFonts w:ascii="Tahoma" w:hAnsi="Tahoma" w:cs="Tahoma"/>
                <w:color w:val="000000" w:themeColor="text1"/>
                <w:sz w:val="18"/>
              </w:rPr>
              <w:t xml:space="preserve">compliance of criminal justice policies, legal and regulatory framework (criminal substantive and procedural aspects) and their effective implementation by key </w:t>
            </w:r>
            <w:r w:rsidRPr="006F73F4">
              <w:rPr>
                <w:rFonts w:ascii="Tahoma" w:hAnsi="Tahoma" w:cs="Tahoma"/>
                <w:color w:val="000000" w:themeColor="text1"/>
                <w:sz w:val="18"/>
                <w:szCs w:val="18"/>
              </w:rPr>
              <w:t>criminal justice stakeholders (investigators, prosecutors, judges, and lawyers)</w:t>
            </w:r>
            <w:r w:rsidRPr="006F73F4">
              <w:rPr>
                <w:rFonts w:ascii="Tahoma" w:hAnsi="Tahoma" w:cs="Tahoma"/>
                <w:color w:val="000000" w:themeColor="text1"/>
                <w:sz w:val="18"/>
              </w:rPr>
              <w:t xml:space="preserve"> with the Council of Europe standards, with a primary focus on the</w:t>
            </w:r>
            <w:r w:rsidRPr="006F73F4">
              <w:rPr>
                <w:rFonts w:ascii="Tahoma" w:hAnsi="Tahoma" w:cs="Tahoma"/>
                <w:color w:val="000000" w:themeColor="text1"/>
                <w:sz w:val="18"/>
                <w:szCs w:val="18"/>
              </w:rPr>
              <w:t xml:space="preserve"> observance of human rights guarantees in criminal proceedings</w:t>
            </w:r>
            <w:r w:rsidR="00B24C31">
              <w:rPr>
                <w:rFonts w:ascii="Tahoma" w:hAnsi="Tahoma" w:cs="Tahoma"/>
                <w:color w:val="000000" w:themeColor="text1"/>
                <w:sz w:val="18"/>
                <w:szCs w:val="18"/>
              </w:rPr>
              <w:t xml:space="preserve">, including the </w:t>
            </w:r>
            <w:r w:rsidR="00B24C31" w:rsidRPr="009B432E">
              <w:rPr>
                <w:rFonts w:ascii="Tahoma" w:hAnsi="Tahoma" w:cs="Tahoma"/>
                <w:sz w:val="18"/>
                <w:szCs w:val="18"/>
              </w:rPr>
              <w:t>execution of judgements of the European Court of Human Rights at national level</w:t>
            </w:r>
            <w:r w:rsidR="00B24C31">
              <w:rPr>
                <w:rFonts w:ascii="Tahoma" w:hAnsi="Tahoma" w:cs="Tahoma"/>
                <w:sz w:val="18"/>
                <w:szCs w:val="18"/>
              </w:rPr>
              <w:t>.</w:t>
            </w:r>
          </w:p>
          <w:p w14:paraId="7F0B900C" w14:textId="77777777" w:rsidR="00D52184" w:rsidRPr="006F73F4" w:rsidRDefault="00D52184" w:rsidP="00271D41">
            <w:pPr>
              <w:tabs>
                <w:tab w:val="left" w:pos="1914"/>
              </w:tabs>
              <w:ind w:right="283"/>
              <w:jc w:val="both"/>
              <w:rPr>
                <w:rFonts w:ascii="Tahoma" w:hAnsi="Tahoma" w:cs="Tahoma"/>
                <w:color w:val="000000" w:themeColor="text1"/>
                <w:sz w:val="18"/>
                <w:szCs w:val="18"/>
              </w:rPr>
            </w:pPr>
          </w:p>
          <w:p w14:paraId="79A21238" w14:textId="77777777" w:rsidR="00D52184" w:rsidRPr="006F73F4" w:rsidRDefault="00D52184" w:rsidP="00271D41">
            <w:pPr>
              <w:tabs>
                <w:tab w:val="left" w:pos="1914"/>
              </w:tabs>
              <w:ind w:right="283"/>
              <w:jc w:val="both"/>
              <w:rPr>
                <w:rFonts w:ascii="Tahoma" w:hAnsi="Tahoma" w:cs="Tahoma"/>
                <w:color w:val="000000" w:themeColor="text1"/>
                <w:sz w:val="18"/>
                <w:szCs w:val="18"/>
              </w:rPr>
            </w:pPr>
            <w:r w:rsidRPr="006F73F4">
              <w:rPr>
                <w:rFonts w:ascii="Tahoma" w:hAnsi="Tahoma" w:cs="Tahoma"/>
                <w:color w:val="000000" w:themeColor="text1"/>
                <w:sz w:val="18"/>
                <w:szCs w:val="18"/>
              </w:rPr>
              <w:t>The indicative list of expected deliverables under Lot 2 is as follows (not exhaustive):</w:t>
            </w:r>
          </w:p>
          <w:p w14:paraId="59A1E3E8" w14:textId="77777777" w:rsidR="00D52184" w:rsidRPr="006F73F4" w:rsidRDefault="00D52184" w:rsidP="00271D41">
            <w:pPr>
              <w:tabs>
                <w:tab w:val="left" w:pos="1914"/>
              </w:tabs>
              <w:ind w:right="283"/>
              <w:jc w:val="both"/>
              <w:rPr>
                <w:rFonts w:ascii="Tahoma" w:hAnsi="Tahoma" w:cs="Tahoma"/>
                <w:color w:val="000000" w:themeColor="text1"/>
                <w:sz w:val="18"/>
                <w:szCs w:val="18"/>
              </w:rPr>
            </w:pPr>
          </w:p>
          <w:p w14:paraId="32B114F9" w14:textId="77777777" w:rsidR="00D52184" w:rsidRDefault="00D52184" w:rsidP="00D52184">
            <w:pPr>
              <w:pStyle w:val="ListParagraph"/>
              <w:numPr>
                <w:ilvl w:val="0"/>
                <w:numId w:val="24"/>
              </w:numPr>
              <w:tabs>
                <w:tab w:val="left" w:pos="1914"/>
              </w:tabs>
              <w:ind w:right="283"/>
              <w:contextualSpacing/>
              <w:jc w:val="both"/>
              <w:rPr>
                <w:rFonts w:ascii="Tahoma" w:hAnsi="Tahoma" w:cs="Tahoma"/>
                <w:color w:val="000000" w:themeColor="text1"/>
                <w:sz w:val="18"/>
                <w:szCs w:val="18"/>
              </w:rPr>
            </w:pPr>
            <w:r w:rsidRPr="006F73F4">
              <w:rPr>
                <w:rFonts w:ascii="Tahoma" w:hAnsi="Tahoma" w:cs="Tahoma"/>
                <w:color w:val="000000" w:themeColor="text1"/>
                <w:sz w:val="18"/>
                <w:szCs w:val="18"/>
              </w:rPr>
              <w:t>Delivery of respective thematic expertise in the form of</w:t>
            </w:r>
            <w:r>
              <w:rPr>
                <w:rFonts w:ascii="Tahoma" w:hAnsi="Tahoma" w:cs="Tahoma"/>
                <w:color w:val="000000" w:themeColor="text1"/>
                <w:sz w:val="18"/>
                <w:szCs w:val="18"/>
              </w:rPr>
              <w:t xml:space="preserve"> legal opinions,</w:t>
            </w:r>
            <w:r w:rsidRPr="006F73F4">
              <w:rPr>
                <w:rFonts w:ascii="Tahoma" w:hAnsi="Tahoma" w:cs="Tahoma"/>
                <w:color w:val="000000" w:themeColor="text1"/>
                <w:sz w:val="18"/>
                <w:szCs w:val="18"/>
              </w:rPr>
              <w:t xml:space="preserve"> assessments, research, analytical notes, reports</w:t>
            </w:r>
            <w:r>
              <w:rPr>
                <w:rFonts w:ascii="Tahoma" w:hAnsi="Tahoma" w:cs="Tahoma"/>
                <w:color w:val="000000" w:themeColor="text1"/>
                <w:sz w:val="18"/>
                <w:szCs w:val="18"/>
              </w:rPr>
              <w:t>, evaluation studies</w:t>
            </w:r>
            <w:r w:rsidRPr="006F73F4">
              <w:rPr>
                <w:rFonts w:ascii="Tahoma" w:hAnsi="Tahoma" w:cs="Tahoma"/>
                <w:color w:val="000000" w:themeColor="text1"/>
                <w:sz w:val="18"/>
                <w:szCs w:val="18"/>
              </w:rPr>
              <w:t xml:space="preserve"> and other similar formats;</w:t>
            </w:r>
          </w:p>
          <w:p w14:paraId="4E7E5831" w14:textId="77777777" w:rsidR="00D52184" w:rsidRPr="00C27F36" w:rsidRDefault="00D52184" w:rsidP="00D52184">
            <w:pPr>
              <w:pStyle w:val="ListParagraph"/>
              <w:numPr>
                <w:ilvl w:val="0"/>
                <w:numId w:val="24"/>
              </w:numPr>
              <w:tabs>
                <w:tab w:val="left" w:pos="1914"/>
              </w:tabs>
              <w:ind w:right="283"/>
              <w:contextualSpacing/>
              <w:jc w:val="both"/>
              <w:rPr>
                <w:rFonts w:ascii="Tahoma" w:hAnsi="Tahoma" w:cs="Tahoma"/>
                <w:color w:val="000000" w:themeColor="text1"/>
                <w:sz w:val="18"/>
                <w:szCs w:val="18"/>
              </w:rPr>
            </w:pPr>
            <w:r w:rsidRPr="006F73F4">
              <w:rPr>
                <w:rFonts w:ascii="Tahoma" w:hAnsi="Tahoma" w:cs="Tahoma"/>
                <w:color w:val="000000" w:themeColor="text1"/>
                <w:sz w:val="18"/>
                <w:szCs w:val="18"/>
              </w:rPr>
              <w:t xml:space="preserve">Analysis/assessment of </w:t>
            </w:r>
            <w:r>
              <w:rPr>
                <w:rFonts w:ascii="Tahoma" w:hAnsi="Tahoma" w:cs="Tahoma"/>
                <w:color w:val="000000" w:themeColor="text1"/>
                <w:sz w:val="18"/>
                <w:szCs w:val="18"/>
              </w:rPr>
              <w:t xml:space="preserve">national judicial practice, </w:t>
            </w:r>
            <w:r w:rsidRPr="00CD5BDD">
              <w:rPr>
                <w:rFonts w:ascii="Tahoma" w:hAnsi="Tahoma" w:cs="Tahoma"/>
                <w:color w:val="000000" w:themeColor="text1"/>
                <w:sz w:val="18"/>
                <w:szCs w:val="18"/>
              </w:rPr>
              <w:t xml:space="preserve">legislation and </w:t>
            </w:r>
            <w:r w:rsidRPr="006F73F4">
              <w:rPr>
                <w:rFonts w:ascii="Tahoma" w:hAnsi="Tahoma" w:cs="Tahoma"/>
                <w:color w:val="000000" w:themeColor="text1"/>
                <w:sz w:val="18"/>
                <w:szCs w:val="18"/>
              </w:rPr>
              <w:t>policies (e.g. strategies, action plans, policy documents, etc.) a</w:t>
            </w:r>
            <w:r>
              <w:rPr>
                <w:rFonts w:ascii="Tahoma" w:hAnsi="Tahoma" w:cs="Tahoma"/>
                <w:color w:val="000000" w:themeColor="text1"/>
                <w:sz w:val="18"/>
                <w:szCs w:val="18"/>
              </w:rPr>
              <w:t>s</w:t>
            </w:r>
            <w:r w:rsidRPr="006F73F4">
              <w:rPr>
                <w:rFonts w:ascii="Tahoma" w:hAnsi="Tahoma" w:cs="Tahoma"/>
                <w:color w:val="000000" w:themeColor="text1"/>
                <w:sz w:val="18"/>
                <w:szCs w:val="18"/>
              </w:rPr>
              <w:t xml:space="preserve"> well as their implementation in practice (including impact assessments, functional analysis, etc.) with a view of their compliance with the Council of Europe standards and best practices;</w:t>
            </w:r>
          </w:p>
          <w:p w14:paraId="600A316E" w14:textId="77777777" w:rsidR="00D52184" w:rsidRPr="006F73F4" w:rsidRDefault="00D52184" w:rsidP="00D52184">
            <w:pPr>
              <w:pStyle w:val="ListParagraph"/>
              <w:numPr>
                <w:ilvl w:val="0"/>
                <w:numId w:val="24"/>
              </w:numPr>
              <w:tabs>
                <w:tab w:val="left" w:pos="1914"/>
              </w:tabs>
              <w:ind w:right="283"/>
              <w:contextualSpacing/>
              <w:jc w:val="both"/>
              <w:rPr>
                <w:rFonts w:ascii="Tahoma" w:hAnsi="Tahoma" w:cs="Tahoma"/>
                <w:color w:val="000000" w:themeColor="text1"/>
                <w:sz w:val="18"/>
                <w:szCs w:val="18"/>
              </w:rPr>
            </w:pPr>
            <w:r w:rsidRPr="006F73F4">
              <w:rPr>
                <w:rFonts w:ascii="Tahoma" w:hAnsi="Tahoma" w:cs="Tahoma"/>
                <w:color w:val="000000" w:themeColor="text1"/>
                <w:sz w:val="18"/>
                <w:szCs w:val="18"/>
              </w:rPr>
              <w:t>Participation in and expert contribution to different types of activities: working group meetings, round tables, workshops, consultation meetings, conferences, seminars, trainings, including through moderating/facilitating discussions, coordinating groups of professionals, developing and delivering thematic presentations</w:t>
            </w:r>
            <w:r>
              <w:rPr>
                <w:rFonts w:ascii="Tahoma" w:hAnsi="Tahoma" w:cs="Tahoma"/>
                <w:color w:val="000000" w:themeColor="text1"/>
                <w:sz w:val="18"/>
                <w:szCs w:val="18"/>
              </w:rPr>
              <w:t>, contributing to thematic publications</w:t>
            </w:r>
            <w:r w:rsidRPr="006F73F4">
              <w:rPr>
                <w:rFonts w:ascii="Tahoma" w:hAnsi="Tahoma" w:cs="Tahoma"/>
                <w:color w:val="000000" w:themeColor="text1"/>
                <w:sz w:val="18"/>
                <w:szCs w:val="18"/>
              </w:rPr>
              <w:t xml:space="preserve"> in the areas specific to this lot;</w:t>
            </w:r>
          </w:p>
          <w:p w14:paraId="02173CCE" w14:textId="77777777" w:rsidR="00D52184" w:rsidRPr="00C27F36" w:rsidRDefault="00D52184" w:rsidP="00D52184">
            <w:pPr>
              <w:pStyle w:val="ListParagraph"/>
              <w:numPr>
                <w:ilvl w:val="0"/>
                <w:numId w:val="24"/>
              </w:numPr>
              <w:tabs>
                <w:tab w:val="left" w:pos="1914"/>
              </w:tabs>
              <w:ind w:right="283"/>
              <w:contextualSpacing/>
              <w:jc w:val="both"/>
              <w:rPr>
                <w:rFonts w:ascii="Tahoma" w:hAnsi="Tahoma" w:cs="Tahoma"/>
                <w:color w:val="000000" w:themeColor="text1"/>
                <w:sz w:val="18"/>
                <w:szCs w:val="18"/>
              </w:rPr>
            </w:pPr>
            <w:r w:rsidRPr="006F73F4">
              <w:rPr>
                <w:rFonts w:ascii="Tahoma" w:hAnsi="Tahoma" w:cs="Tahoma"/>
                <w:color w:val="000000" w:themeColor="text1"/>
                <w:sz w:val="18"/>
                <w:szCs w:val="18"/>
              </w:rPr>
              <w:t>Provision of expertise, guidance/instructions</w:t>
            </w:r>
            <w:r>
              <w:rPr>
                <w:rFonts w:ascii="Tahoma" w:hAnsi="Tahoma" w:cs="Tahoma"/>
                <w:color w:val="000000" w:themeColor="text1"/>
                <w:sz w:val="18"/>
                <w:szCs w:val="18"/>
              </w:rPr>
              <w:t xml:space="preserve"> and feedback</w:t>
            </w:r>
            <w:r w:rsidRPr="006F73F4">
              <w:rPr>
                <w:rFonts w:ascii="Tahoma" w:hAnsi="Tahoma" w:cs="Tahoma"/>
                <w:color w:val="000000" w:themeColor="text1"/>
                <w:sz w:val="18"/>
                <w:szCs w:val="18"/>
              </w:rPr>
              <w:t xml:space="preserve"> on application of modern methodologies and techniques in respective thematic area;</w:t>
            </w:r>
          </w:p>
          <w:p w14:paraId="50845745" w14:textId="3EF3DE56" w:rsidR="00D52184" w:rsidRPr="006F73F4" w:rsidRDefault="00D52184" w:rsidP="00D52184">
            <w:pPr>
              <w:pStyle w:val="ListParagraph"/>
              <w:numPr>
                <w:ilvl w:val="0"/>
                <w:numId w:val="24"/>
              </w:numPr>
              <w:tabs>
                <w:tab w:val="left" w:pos="1914"/>
              </w:tabs>
              <w:ind w:right="283"/>
              <w:contextualSpacing/>
              <w:jc w:val="both"/>
              <w:rPr>
                <w:rFonts w:ascii="Tahoma" w:hAnsi="Tahoma" w:cs="Tahoma"/>
                <w:color w:val="000000" w:themeColor="text1"/>
                <w:sz w:val="18"/>
                <w:szCs w:val="18"/>
              </w:rPr>
            </w:pPr>
            <w:r w:rsidRPr="006F73F4">
              <w:rPr>
                <w:rFonts w:ascii="Tahoma" w:hAnsi="Tahoma" w:cs="Tahoma"/>
                <w:color w:val="000000" w:themeColor="text1"/>
                <w:sz w:val="18"/>
                <w:szCs w:val="18"/>
              </w:rPr>
              <w:t>Development and provision of tailored thematic trainings</w:t>
            </w:r>
            <w:r>
              <w:rPr>
                <w:rFonts w:ascii="Tahoma" w:hAnsi="Tahoma" w:cs="Tahoma"/>
                <w:color w:val="000000" w:themeColor="text1"/>
                <w:sz w:val="18"/>
                <w:szCs w:val="18"/>
              </w:rPr>
              <w:t>, interdisciplinary trainings</w:t>
            </w:r>
            <w:r w:rsidRPr="006F73F4">
              <w:rPr>
                <w:rFonts w:ascii="Tahoma" w:hAnsi="Tahoma" w:cs="Tahoma"/>
                <w:color w:val="000000" w:themeColor="text1"/>
                <w:sz w:val="18"/>
                <w:szCs w:val="18"/>
              </w:rPr>
              <w:t>, trainings of trainers, workshops, consultations, seminars or similar, including development of all relevant materials (hand-outs, tests, case-studies, programmes, agendas, notes, presentations) with due consideration to interactive learning, adult education methodology, monitoring and evaluation and due reference to practical context;</w:t>
            </w:r>
          </w:p>
          <w:p w14:paraId="0014C0E6" w14:textId="77777777" w:rsidR="00D52184" w:rsidRPr="006F73F4" w:rsidRDefault="00D52184" w:rsidP="00D52184">
            <w:pPr>
              <w:pStyle w:val="ListParagraph"/>
              <w:numPr>
                <w:ilvl w:val="0"/>
                <w:numId w:val="24"/>
              </w:numPr>
              <w:tabs>
                <w:tab w:val="left" w:pos="1914"/>
              </w:tabs>
              <w:ind w:right="283"/>
              <w:contextualSpacing/>
              <w:jc w:val="both"/>
              <w:rPr>
                <w:rFonts w:ascii="Tahoma" w:hAnsi="Tahoma" w:cs="Tahoma"/>
                <w:color w:val="000000" w:themeColor="text1"/>
                <w:sz w:val="18"/>
                <w:szCs w:val="18"/>
              </w:rPr>
            </w:pPr>
            <w:r w:rsidRPr="006F73F4">
              <w:rPr>
                <w:rFonts w:ascii="Tahoma" w:hAnsi="Tahoma" w:cs="Tahoma"/>
                <w:color w:val="000000" w:themeColor="text1"/>
                <w:sz w:val="18"/>
                <w:szCs w:val="18"/>
              </w:rPr>
              <w:t>Development of tailored online educational content, video-lecturing, online knowledge monitoring tools;</w:t>
            </w:r>
          </w:p>
          <w:p w14:paraId="3738DEF8" w14:textId="77777777" w:rsidR="00D52184" w:rsidRDefault="00D52184" w:rsidP="00D52184">
            <w:pPr>
              <w:pStyle w:val="ListParagraph"/>
              <w:numPr>
                <w:ilvl w:val="0"/>
                <w:numId w:val="24"/>
              </w:numPr>
              <w:tabs>
                <w:tab w:val="left" w:pos="1914"/>
              </w:tabs>
              <w:ind w:right="283"/>
              <w:contextualSpacing/>
              <w:jc w:val="both"/>
              <w:rPr>
                <w:rFonts w:ascii="Tahoma" w:hAnsi="Tahoma" w:cs="Tahoma"/>
                <w:color w:val="000000" w:themeColor="text1"/>
                <w:sz w:val="18"/>
                <w:szCs w:val="18"/>
              </w:rPr>
            </w:pPr>
            <w:r w:rsidRPr="006F73F4">
              <w:rPr>
                <w:rFonts w:ascii="Tahoma" w:hAnsi="Tahoma" w:cs="Tahoma"/>
                <w:color w:val="000000" w:themeColor="text1"/>
                <w:sz w:val="18"/>
                <w:szCs w:val="18"/>
              </w:rPr>
              <w:t>Contribution to the development of information and guiding materials/manuals/instructions in respective thematic area;</w:t>
            </w:r>
          </w:p>
          <w:p w14:paraId="1BCE9867" w14:textId="77777777" w:rsidR="00D52184" w:rsidRPr="00C27F36" w:rsidRDefault="00D52184" w:rsidP="00D52184">
            <w:pPr>
              <w:pStyle w:val="ListParagraph"/>
              <w:numPr>
                <w:ilvl w:val="0"/>
                <w:numId w:val="24"/>
              </w:numPr>
              <w:tabs>
                <w:tab w:val="left" w:pos="1914"/>
              </w:tabs>
              <w:ind w:right="283"/>
              <w:contextualSpacing/>
              <w:jc w:val="both"/>
              <w:rPr>
                <w:rFonts w:ascii="Tahoma" w:hAnsi="Tahoma" w:cs="Tahoma"/>
                <w:color w:val="000000" w:themeColor="text1"/>
                <w:sz w:val="18"/>
                <w:szCs w:val="18"/>
              </w:rPr>
            </w:pPr>
            <w:r w:rsidRPr="006F73F4">
              <w:rPr>
                <w:rFonts w:ascii="Tahoma" w:hAnsi="Tahoma" w:cs="Tahoma"/>
                <w:color w:val="000000" w:themeColor="text1"/>
                <w:sz w:val="18"/>
                <w:szCs w:val="18"/>
              </w:rPr>
              <w:t>Thematically focused terminological proof-reading of documents.</w:t>
            </w:r>
          </w:p>
        </w:tc>
      </w:tr>
      <w:tr w:rsidR="00B24C31" w:rsidRPr="006F73F4" w14:paraId="62892966" w14:textId="77777777" w:rsidTr="00D52184">
        <w:trPr>
          <w:trHeight w:val="577"/>
        </w:trPr>
        <w:tc>
          <w:tcPr>
            <w:tcW w:w="2117"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1D7B7B5" w14:textId="77777777" w:rsidR="00B24C31" w:rsidRDefault="00B24C31" w:rsidP="00271D41">
            <w:pPr>
              <w:ind w:left="122" w:right="213"/>
              <w:rPr>
                <w:rFonts w:ascii="Tahoma" w:hAnsi="Tahoma" w:cs="Tahoma"/>
                <w:b/>
                <w:bCs/>
                <w:color w:val="000000" w:themeColor="text1"/>
                <w:sz w:val="18"/>
                <w:szCs w:val="18"/>
              </w:rPr>
            </w:pPr>
            <w:r w:rsidRPr="00B24C31">
              <w:rPr>
                <w:rFonts w:ascii="Tahoma" w:hAnsi="Tahoma" w:cs="Tahoma"/>
                <w:b/>
                <w:bCs/>
                <w:color w:val="000000" w:themeColor="text1"/>
                <w:sz w:val="18"/>
                <w:szCs w:val="18"/>
              </w:rPr>
              <w:t>Lot 3</w:t>
            </w:r>
            <w:r>
              <w:rPr>
                <w:rFonts w:ascii="Tahoma" w:hAnsi="Tahoma" w:cs="Tahoma"/>
                <w:b/>
                <w:bCs/>
                <w:color w:val="000000" w:themeColor="text1"/>
                <w:sz w:val="18"/>
                <w:szCs w:val="18"/>
              </w:rPr>
              <w:t xml:space="preserve"> - </w:t>
            </w:r>
            <w:r w:rsidRPr="00B24C31">
              <w:rPr>
                <w:rFonts w:ascii="Tahoma" w:hAnsi="Tahoma" w:cs="Tahoma"/>
                <w:b/>
                <w:bCs/>
                <w:color w:val="000000" w:themeColor="text1"/>
                <w:sz w:val="18"/>
                <w:szCs w:val="18"/>
              </w:rPr>
              <w:t>Implementation of restorative justice and alternatives to detention in criminal justice system</w:t>
            </w:r>
          </w:p>
          <w:p w14:paraId="63E24ADB" w14:textId="77777777" w:rsidR="00B24C31" w:rsidRDefault="00B24C31" w:rsidP="00271D41">
            <w:pPr>
              <w:ind w:left="122" w:right="213"/>
              <w:rPr>
                <w:rFonts w:ascii="Tahoma" w:hAnsi="Tahoma" w:cs="Tahoma"/>
                <w:b/>
                <w:bCs/>
                <w:color w:val="000000" w:themeColor="text1"/>
                <w:sz w:val="18"/>
                <w:szCs w:val="18"/>
              </w:rPr>
            </w:pPr>
          </w:p>
          <w:p w14:paraId="06A87A40" w14:textId="2CAFB293" w:rsidR="00B24C31" w:rsidRPr="00B24C31" w:rsidRDefault="00B24C31" w:rsidP="00271D41">
            <w:pPr>
              <w:ind w:left="122" w:right="213"/>
              <w:rPr>
                <w:rFonts w:ascii="Tahoma" w:eastAsia="Calibri" w:hAnsi="Tahoma" w:cs="Tahoma"/>
                <w:sz w:val="18"/>
                <w:szCs w:val="18"/>
              </w:rPr>
            </w:pPr>
            <w:r w:rsidRPr="00B24C31">
              <w:rPr>
                <w:rFonts w:ascii="Tahoma" w:eastAsia="Calibri" w:hAnsi="Tahoma" w:cs="Tahoma"/>
                <w:sz w:val="18"/>
                <w:szCs w:val="18"/>
              </w:rPr>
              <w:t>10 consultants</w:t>
            </w:r>
          </w:p>
        </w:tc>
        <w:tc>
          <w:tcPr>
            <w:tcW w:w="7491" w:type="dxa"/>
            <w:tcBorders>
              <w:top w:val="single" w:sz="8" w:space="0" w:color="000000"/>
              <w:left w:val="single" w:sz="8" w:space="0" w:color="auto"/>
              <w:bottom w:val="single" w:sz="8" w:space="0" w:color="000000"/>
              <w:right w:val="single" w:sz="8" w:space="0" w:color="000000"/>
            </w:tcBorders>
          </w:tcPr>
          <w:p w14:paraId="25A09FB3" w14:textId="77777777" w:rsidR="00B24C31" w:rsidRDefault="00B24C31" w:rsidP="00B24C31">
            <w:pPr>
              <w:tabs>
                <w:tab w:val="left" w:pos="1914"/>
              </w:tabs>
              <w:ind w:right="288"/>
              <w:jc w:val="both"/>
              <w:rPr>
                <w:rFonts w:ascii="Tahoma" w:hAnsi="Tahoma" w:cs="Tahoma"/>
                <w:sz w:val="18"/>
                <w:szCs w:val="18"/>
              </w:rPr>
            </w:pPr>
            <w:r>
              <w:rPr>
                <w:rFonts w:ascii="Tahoma" w:hAnsi="Tahoma" w:cs="Tahoma"/>
                <w:color w:val="000000" w:themeColor="text1"/>
                <w:sz w:val="18"/>
                <w:szCs w:val="18"/>
              </w:rPr>
              <w:t xml:space="preserve">The scope of work covers application of humane criminal sentencing, </w:t>
            </w:r>
            <w:r w:rsidRPr="009B432E">
              <w:rPr>
                <w:rFonts w:ascii="Tahoma" w:hAnsi="Tahoma" w:cs="Tahoma"/>
                <w:sz w:val="18"/>
                <w:szCs w:val="18"/>
              </w:rPr>
              <w:t>application of pre-trial detention,</w:t>
            </w:r>
            <w:r>
              <w:rPr>
                <w:rFonts w:ascii="Tahoma" w:hAnsi="Tahoma" w:cs="Tahoma"/>
                <w:sz w:val="18"/>
                <w:szCs w:val="18"/>
              </w:rPr>
              <w:t xml:space="preserve"> use of alternatives to imprisonment in criminal cases, resocialisation and restorative justice,</w:t>
            </w:r>
            <w:r w:rsidRPr="009B432E">
              <w:rPr>
                <w:rFonts w:ascii="Tahoma" w:hAnsi="Tahoma" w:cs="Tahoma"/>
                <w:sz w:val="18"/>
                <w:szCs w:val="18"/>
              </w:rPr>
              <w:t xml:space="preserve"> </w:t>
            </w:r>
            <w:r>
              <w:rPr>
                <w:rFonts w:ascii="Tahoma" w:hAnsi="Tahoma" w:cs="Tahoma"/>
                <w:sz w:val="18"/>
                <w:szCs w:val="18"/>
              </w:rPr>
              <w:t>etc.</w:t>
            </w:r>
          </w:p>
          <w:p w14:paraId="19A2F73C" w14:textId="77777777" w:rsidR="00B24C31" w:rsidRDefault="00B24C31" w:rsidP="00B24C31">
            <w:pPr>
              <w:tabs>
                <w:tab w:val="left" w:pos="1914"/>
              </w:tabs>
              <w:ind w:right="288"/>
              <w:jc w:val="both"/>
              <w:rPr>
                <w:rFonts w:ascii="Tahoma" w:hAnsi="Tahoma" w:cs="Tahoma"/>
                <w:sz w:val="18"/>
                <w:szCs w:val="18"/>
              </w:rPr>
            </w:pPr>
          </w:p>
          <w:p w14:paraId="1BF370FF" w14:textId="0A59A3AE" w:rsidR="00B24C31" w:rsidRPr="006F73F4" w:rsidRDefault="00B24C31" w:rsidP="00B24C31">
            <w:pPr>
              <w:tabs>
                <w:tab w:val="left" w:pos="1914"/>
              </w:tabs>
              <w:ind w:right="283"/>
              <w:jc w:val="both"/>
              <w:rPr>
                <w:rFonts w:ascii="Tahoma" w:hAnsi="Tahoma" w:cs="Tahoma"/>
                <w:color w:val="000000" w:themeColor="text1"/>
                <w:sz w:val="18"/>
                <w:szCs w:val="18"/>
              </w:rPr>
            </w:pPr>
            <w:r w:rsidRPr="006F73F4">
              <w:rPr>
                <w:rFonts w:ascii="Tahoma" w:hAnsi="Tahoma" w:cs="Tahoma"/>
                <w:color w:val="000000" w:themeColor="text1"/>
                <w:sz w:val="18"/>
                <w:szCs w:val="18"/>
              </w:rPr>
              <w:t xml:space="preserve">The indicative list of expected deliverables under Lot </w:t>
            </w:r>
            <w:r>
              <w:rPr>
                <w:rFonts w:ascii="Tahoma" w:hAnsi="Tahoma" w:cs="Tahoma"/>
                <w:color w:val="000000" w:themeColor="text1"/>
                <w:sz w:val="18"/>
                <w:szCs w:val="18"/>
              </w:rPr>
              <w:t>3</w:t>
            </w:r>
            <w:r w:rsidRPr="006F73F4">
              <w:rPr>
                <w:rFonts w:ascii="Tahoma" w:hAnsi="Tahoma" w:cs="Tahoma"/>
                <w:color w:val="000000" w:themeColor="text1"/>
                <w:sz w:val="18"/>
                <w:szCs w:val="18"/>
              </w:rPr>
              <w:t xml:space="preserve"> is as follows (not exhaustive):</w:t>
            </w:r>
          </w:p>
          <w:p w14:paraId="6542A2F4" w14:textId="77777777" w:rsidR="00B24C31" w:rsidRPr="006F73F4" w:rsidRDefault="00B24C31" w:rsidP="00B24C31">
            <w:pPr>
              <w:tabs>
                <w:tab w:val="left" w:pos="1914"/>
              </w:tabs>
              <w:ind w:right="283"/>
              <w:jc w:val="both"/>
              <w:rPr>
                <w:rFonts w:ascii="Tahoma" w:hAnsi="Tahoma" w:cs="Tahoma"/>
                <w:color w:val="000000" w:themeColor="text1"/>
                <w:sz w:val="18"/>
                <w:szCs w:val="18"/>
              </w:rPr>
            </w:pPr>
          </w:p>
          <w:p w14:paraId="48724CF2" w14:textId="77777777" w:rsidR="00B24C31" w:rsidRDefault="00B24C31" w:rsidP="00B24C31">
            <w:pPr>
              <w:pStyle w:val="ListParagraph"/>
              <w:numPr>
                <w:ilvl w:val="0"/>
                <w:numId w:val="24"/>
              </w:numPr>
              <w:tabs>
                <w:tab w:val="left" w:pos="1914"/>
              </w:tabs>
              <w:ind w:right="283"/>
              <w:contextualSpacing/>
              <w:jc w:val="both"/>
              <w:rPr>
                <w:rFonts w:ascii="Tahoma" w:hAnsi="Tahoma" w:cs="Tahoma"/>
                <w:color w:val="000000" w:themeColor="text1"/>
                <w:sz w:val="18"/>
                <w:szCs w:val="18"/>
              </w:rPr>
            </w:pPr>
            <w:r w:rsidRPr="006F73F4">
              <w:rPr>
                <w:rFonts w:ascii="Tahoma" w:hAnsi="Tahoma" w:cs="Tahoma"/>
                <w:color w:val="000000" w:themeColor="text1"/>
                <w:sz w:val="18"/>
                <w:szCs w:val="18"/>
              </w:rPr>
              <w:t>Delivery of respective thematic expertise in the form of</w:t>
            </w:r>
            <w:r>
              <w:rPr>
                <w:rFonts w:ascii="Tahoma" w:hAnsi="Tahoma" w:cs="Tahoma"/>
                <w:color w:val="000000" w:themeColor="text1"/>
                <w:sz w:val="18"/>
                <w:szCs w:val="18"/>
              </w:rPr>
              <w:t xml:space="preserve"> legal opinions,</w:t>
            </w:r>
            <w:r w:rsidRPr="006F73F4">
              <w:rPr>
                <w:rFonts w:ascii="Tahoma" w:hAnsi="Tahoma" w:cs="Tahoma"/>
                <w:color w:val="000000" w:themeColor="text1"/>
                <w:sz w:val="18"/>
                <w:szCs w:val="18"/>
              </w:rPr>
              <w:t xml:space="preserve"> assessments, research, analytical notes, reports</w:t>
            </w:r>
            <w:r>
              <w:rPr>
                <w:rFonts w:ascii="Tahoma" w:hAnsi="Tahoma" w:cs="Tahoma"/>
                <w:color w:val="000000" w:themeColor="text1"/>
                <w:sz w:val="18"/>
                <w:szCs w:val="18"/>
              </w:rPr>
              <w:t>, evaluation studies</w:t>
            </w:r>
            <w:r w:rsidRPr="006F73F4">
              <w:rPr>
                <w:rFonts w:ascii="Tahoma" w:hAnsi="Tahoma" w:cs="Tahoma"/>
                <w:color w:val="000000" w:themeColor="text1"/>
                <w:sz w:val="18"/>
                <w:szCs w:val="18"/>
              </w:rPr>
              <w:t xml:space="preserve"> and other similar formats;</w:t>
            </w:r>
          </w:p>
          <w:p w14:paraId="63FEC5BD" w14:textId="77777777" w:rsidR="00B24C31" w:rsidRPr="00C27F36" w:rsidRDefault="00B24C31" w:rsidP="00B24C31">
            <w:pPr>
              <w:pStyle w:val="ListParagraph"/>
              <w:numPr>
                <w:ilvl w:val="0"/>
                <w:numId w:val="24"/>
              </w:numPr>
              <w:tabs>
                <w:tab w:val="left" w:pos="1914"/>
              </w:tabs>
              <w:ind w:right="283"/>
              <w:contextualSpacing/>
              <w:jc w:val="both"/>
              <w:rPr>
                <w:rFonts w:ascii="Tahoma" w:hAnsi="Tahoma" w:cs="Tahoma"/>
                <w:color w:val="000000" w:themeColor="text1"/>
                <w:sz w:val="18"/>
                <w:szCs w:val="18"/>
              </w:rPr>
            </w:pPr>
            <w:r w:rsidRPr="006F73F4">
              <w:rPr>
                <w:rFonts w:ascii="Tahoma" w:hAnsi="Tahoma" w:cs="Tahoma"/>
                <w:color w:val="000000" w:themeColor="text1"/>
                <w:sz w:val="18"/>
                <w:szCs w:val="18"/>
              </w:rPr>
              <w:t xml:space="preserve">Analysis/assessment of </w:t>
            </w:r>
            <w:r>
              <w:rPr>
                <w:rFonts w:ascii="Tahoma" w:hAnsi="Tahoma" w:cs="Tahoma"/>
                <w:color w:val="000000" w:themeColor="text1"/>
                <w:sz w:val="18"/>
                <w:szCs w:val="18"/>
              </w:rPr>
              <w:t xml:space="preserve">national judicial practice, </w:t>
            </w:r>
            <w:r w:rsidRPr="00CD5BDD">
              <w:rPr>
                <w:rFonts w:ascii="Tahoma" w:hAnsi="Tahoma" w:cs="Tahoma"/>
                <w:color w:val="000000" w:themeColor="text1"/>
                <w:sz w:val="18"/>
                <w:szCs w:val="18"/>
              </w:rPr>
              <w:t xml:space="preserve">legislation and </w:t>
            </w:r>
            <w:r w:rsidRPr="006F73F4">
              <w:rPr>
                <w:rFonts w:ascii="Tahoma" w:hAnsi="Tahoma" w:cs="Tahoma"/>
                <w:color w:val="000000" w:themeColor="text1"/>
                <w:sz w:val="18"/>
                <w:szCs w:val="18"/>
              </w:rPr>
              <w:t>policies (e.g. strategies, action plans, policy documents, etc.) a</w:t>
            </w:r>
            <w:r>
              <w:rPr>
                <w:rFonts w:ascii="Tahoma" w:hAnsi="Tahoma" w:cs="Tahoma"/>
                <w:color w:val="000000" w:themeColor="text1"/>
                <w:sz w:val="18"/>
                <w:szCs w:val="18"/>
              </w:rPr>
              <w:t>s</w:t>
            </w:r>
            <w:r w:rsidRPr="006F73F4">
              <w:rPr>
                <w:rFonts w:ascii="Tahoma" w:hAnsi="Tahoma" w:cs="Tahoma"/>
                <w:color w:val="000000" w:themeColor="text1"/>
                <w:sz w:val="18"/>
                <w:szCs w:val="18"/>
              </w:rPr>
              <w:t xml:space="preserve"> well as their implementation in practice (including impact assessments, functional analysis, etc.) with a view of their compliance with the Council of Europe standards and best practices;</w:t>
            </w:r>
          </w:p>
          <w:p w14:paraId="3FF4DE18" w14:textId="77777777" w:rsidR="00B24C31" w:rsidRPr="006F73F4" w:rsidRDefault="00B24C31" w:rsidP="00B24C31">
            <w:pPr>
              <w:pStyle w:val="ListParagraph"/>
              <w:numPr>
                <w:ilvl w:val="0"/>
                <w:numId w:val="24"/>
              </w:numPr>
              <w:tabs>
                <w:tab w:val="left" w:pos="1914"/>
              </w:tabs>
              <w:ind w:right="283"/>
              <w:contextualSpacing/>
              <w:jc w:val="both"/>
              <w:rPr>
                <w:rFonts w:ascii="Tahoma" w:hAnsi="Tahoma" w:cs="Tahoma"/>
                <w:color w:val="000000" w:themeColor="text1"/>
                <w:sz w:val="18"/>
                <w:szCs w:val="18"/>
              </w:rPr>
            </w:pPr>
            <w:r w:rsidRPr="006F73F4">
              <w:rPr>
                <w:rFonts w:ascii="Tahoma" w:hAnsi="Tahoma" w:cs="Tahoma"/>
                <w:color w:val="000000" w:themeColor="text1"/>
                <w:sz w:val="18"/>
                <w:szCs w:val="18"/>
              </w:rPr>
              <w:t>Participation in and expert contribution to different types of activities: working group meetings, round tables, workshops, consultation meetings, conferences, seminars, trainings, including through moderating/facilitating discussions, coordinating groups of professionals, developing and delivering thematic presentations</w:t>
            </w:r>
            <w:r>
              <w:rPr>
                <w:rFonts w:ascii="Tahoma" w:hAnsi="Tahoma" w:cs="Tahoma"/>
                <w:color w:val="000000" w:themeColor="text1"/>
                <w:sz w:val="18"/>
                <w:szCs w:val="18"/>
              </w:rPr>
              <w:t>, contributing to thematic publications</w:t>
            </w:r>
            <w:r w:rsidRPr="006F73F4">
              <w:rPr>
                <w:rFonts w:ascii="Tahoma" w:hAnsi="Tahoma" w:cs="Tahoma"/>
                <w:color w:val="000000" w:themeColor="text1"/>
                <w:sz w:val="18"/>
                <w:szCs w:val="18"/>
              </w:rPr>
              <w:t xml:space="preserve"> in the areas specific to this lot;</w:t>
            </w:r>
          </w:p>
          <w:p w14:paraId="2FF910EB" w14:textId="77777777" w:rsidR="00B24C31" w:rsidRPr="00C27F36" w:rsidRDefault="00B24C31" w:rsidP="00B24C31">
            <w:pPr>
              <w:pStyle w:val="ListParagraph"/>
              <w:numPr>
                <w:ilvl w:val="0"/>
                <w:numId w:val="24"/>
              </w:numPr>
              <w:tabs>
                <w:tab w:val="left" w:pos="1914"/>
              </w:tabs>
              <w:ind w:right="283"/>
              <w:contextualSpacing/>
              <w:jc w:val="both"/>
              <w:rPr>
                <w:rFonts w:ascii="Tahoma" w:hAnsi="Tahoma" w:cs="Tahoma"/>
                <w:color w:val="000000" w:themeColor="text1"/>
                <w:sz w:val="18"/>
                <w:szCs w:val="18"/>
              </w:rPr>
            </w:pPr>
            <w:r w:rsidRPr="006F73F4">
              <w:rPr>
                <w:rFonts w:ascii="Tahoma" w:hAnsi="Tahoma" w:cs="Tahoma"/>
                <w:color w:val="000000" w:themeColor="text1"/>
                <w:sz w:val="18"/>
                <w:szCs w:val="18"/>
              </w:rPr>
              <w:t>Provision of expertise, guidance/instructions</w:t>
            </w:r>
            <w:r>
              <w:rPr>
                <w:rFonts w:ascii="Tahoma" w:hAnsi="Tahoma" w:cs="Tahoma"/>
                <w:color w:val="000000" w:themeColor="text1"/>
                <w:sz w:val="18"/>
                <w:szCs w:val="18"/>
              </w:rPr>
              <w:t xml:space="preserve"> and feedback</w:t>
            </w:r>
            <w:r w:rsidRPr="006F73F4">
              <w:rPr>
                <w:rFonts w:ascii="Tahoma" w:hAnsi="Tahoma" w:cs="Tahoma"/>
                <w:color w:val="000000" w:themeColor="text1"/>
                <w:sz w:val="18"/>
                <w:szCs w:val="18"/>
              </w:rPr>
              <w:t xml:space="preserve"> on application of modern methodologies and techniques in respective thematic area;</w:t>
            </w:r>
          </w:p>
          <w:p w14:paraId="010AC4D1" w14:textId="2A71B8C3" w:rsidR="00B24C31" w:rsidRPr="006F73F4" w:rsidRDefault="00B24C31" w:rsidP="00B24C31">
            <w:pPr>
              <w:pStyle w:val="ListParagraph"/>
              <w:numPr>
                <w:ilvl w:val="0"/>
                <w:numId w:val="24"/>
              </w:numPr>
              <w:tabs>
                <w:tab w:val="left" w:pos="1914"/>
              </w:tabs>
              <w:ind w:right="283"/>
              <w:contextualSpacing/>
              <w:jc w:val="both"/>
              <w:rPr>
                <w:rFonts w:ascii="Tahoma" w:hAnsi="Tahoma" w:cs="Tahoma"/>
                <w:color w:val="000000" w:themeColor="text1"/>
                <w:sz w:val="18"/>
                <w:szCs w:val="18"/>
              </w:rPr>
            </w:pPr>
            <w:r w:rsidRPr="006F73F4">
              <w:rPr>
                <w:rFonts w:ascii="Tahoma" w:hAnsi="Tahoma" w:cs="Tahoma"/>
                <w:color w:val="000000" w:themeColor="text1"/>
                <w:sz w:val="18"/>
                <w:szCs w:val="18"/>
              </w:rPr>
              <w:t>Development and provision of tailored thematic trainings</w:t>
            </w:r>
            <w:r>
              <w:rPr>
                <w:rFonts w:ascii="Tahoma" w:hAnsi="Tahoma" w:cs="Tahoma"/>
                <w:color w:val="000000" w:themeColor="text1"/>
                <w:sz w:val="18"/>
                <w:szCs w:val="18"/>
              </w:rPr>
              <w:t>, interdisciplinary trainings</w:t>
            </w:r>
            <w:r w:rsidRPr="006F73F4">
              <w:rPr>
                <w:rFonts w:ascii="Tahoma" w:hAnsi="Tahoma" w:cs="Tahoma"/>
                <w:color w:val="000000" w:themeColor="text1"/>
                <w:sz w:val="18"/>
                <w:szCs w:val="18"/>
              </w:rPr>
              <w:t xml:space="preserve">, trainings of trainers, workshops, consultations, seminars or similar, including development of all relevant materials (hand-outs, tests, case-studies, programmes, agendas, notes, presentations) with due consideration to interactive </w:t>
            </w:r>
            <w:r w:rsidRPr="006F73F4">
              <w:rPr>
                <w:rFonts w:ascii="Tahoma" w:hAnsi="Tahoma" w:cs="Tahoma"/>
                <w:color w:val="000000" w:themeColor="text1"/>
                <w:sz w:val="18"/>
                <w:szCs w:val="18"/>
              </w:rPr>
              <w:lastRenderedPageBreak/>
              <w:t>learning, adult education methodology, monitoring and evaluation and due reference to practical context;</w:t>
            </w:r>
          </w:p>
          <w:p w14:paraId="152D374E" w14:textId="77777777" w:rsidR="00B24C31" w:rsidRPr="006F73F4" w:rsidRDefault="00B24C31" w:rsidP="00B24C31">
            <w:pPr>
              <w:pStyle w:val="ListParagraph"/>
              <w:numPr>
                <w:ilvl w:val="0"/>
                <w:numId w:val="24"/>
              </w:numPr>
              <w:tabs>
                <w:tab w:val="left" w:pos="1914"/>
              </w:tabs>
              <w:ind w:right="283"/>
              <w:contextualSpacing/>
              <w:jc w:val="both"/>
              <w:rPr>
                <w:rFonts w:ascii="Tahoma" w:hAnsi="Tahoma" w:cs="Tahoma"/>
                <w:color w:val="000000" w:themeColor="text1"/>
                <w:sz w:val="18"/>
                <w:szCs w:val="18"/>
              </w:rPr>
            </w:pPr>
            <w:r w:rsidRPr="006F73F4">
              <w:rPr>
                <w:rFonts w:ascii="Tahoma" w:hAnsi="Tahoma" w:cs="Tahoma"/>
                <w:color w:val="000000" w:themeColor="text1"/>
                <w:sz w:val="18"/>
                <w:szCs w:val="18"/>
              </w:rPr>
              <w:t>Development of tailored online educational content, video-lecturing, online knowledge monitoring tools;</w:t>
            </w:r>
          </w:p>
          <w:p w14:paraId="0C27EC2B" w14:textId="77777777" w:rsidR="008A3A01" w:rsidRDefault="00B24C31" w:rsidP="008A3A01">
            <w:pPr>
              <w:pStyle w:val="ListParagraph"/>
              <w:numPr>
                <w:ilvl w:val="0"/>
                <w:numId w:val="24"/>
              </w:numPr>
              <w:tabs>
                <w:tab w:val="left" w:pos="1914"/>
              </w:tabs>
              <w:ind w:right="283"/>
              <w:contextualSpacing/>
              <w:jc w:val="both"/>
              <w:rPr>
                <w:rFonts w:ascii="Tahoma" w:hAnsi="Tahoma" w:cs="Tahoma"/>
                <w:color w:val="000000" w:themeColor="text1"/>
                <w:sz w:val="18"/>
                <w:szCs w:val="18"/>
              </w:rPr>
            </w:pPr>
            <w:r w:rsidRPr="006F73F4">
              <w:rPr>
                <w:rFonts w:ascii="Tahoma" w:hAnsi="Tahoma" w:cs="Tahoma"/>
                <w:color w:val="000000" w:themeColor="text1"/>
                <w:sz w:val="18"/>
                <w:szCs w:val="18"/>
              </w:rPr>
              <w:t>Contribution to the development of information and guiding materials/manuals/instructions in respective thematic area;</w:t>
            </w:r>
          </w:p>
          <w:p w14:paraId="086695B0" w14:textId="44BFC651" w:rsidR="00B24C31" w:rsidRPr="008A3A01" w:rsidRDefault="00B24C31" w:rsidP="008A3A01">
            <w:pPr>
              <w:pStyle w:val="ListParagraph"/>
              <w:numPr>
                <w:ilvl w:val="0"/>
                <w:numId w:val="24"/>
              </w:numPr>
              <w:tabs>
                <w:tab w:val="left" w:pos="1914"/>
              </w:tabs>
              <w:ind w:right="283"/>
              <w:contextualSpacing/>
              <w:jc w:val="both"/>
              <w:rPr>
                <w:rFonts w:ascii="Tahoma" w:hAnsi="Tahoma" w:cs="Tahoma"/>
                <w:color w:val="000000" w:themeColor="text1"/>
                <w:sz w:val="18"/>
                <w:szCs w:val="18"/>
              </w:rPr>
            </w:pPr>
            <w:r w:rsidRPr="008A3A01">
              <w:rPr>
                <w:rFonts w:ascii="Tahoma" w:hAnsi="Tahoma" w:cs="Tahoma"/>
                <w:color w:val="000000" w:themeColor="text1"/>
                <w:sz w:val="18"/>
                <w:szCs w:val="18"/>
              </w:rPr>
              <w:t>Thematically focused terminological proof-reading of documents.</w:t>
            </w:r>
          </w:p>
        </w:tc>
      </w:tr>
      <w:tr w:rsidR="00D52184" w:rsidRPr="006F73F4" w14:paraId="4C6029F1" w14:textId="77777777" w:rsidTr="00D52184">
        <w:trPr>
          <w:trHeight w:val="577"/>
        </w:trPr>
        <w:tc>
          <w:tcPr>
            <w:tcW w:w="2117"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88CCA92" w14:textId="5032E7E4" w:rsidR="00D52184" w:rsidRPr="006F73F4" w:rsidRDefault="00D52184" w:rsidP="00271D41">
            <w:pPr>
              <w:ind w:left="122" w:right="213"/>
              <w:rPr>
                <w:rFonts w:ascii="Tahoma" w:eastAsia="Calibri" w:hAnsi="Tahoma" w:cs="Tahoma"/>
                <w:b/>
                <w:bCs/>
                <w:sz w:val="18"/>
                <w:szCs w:val="18"/>
              </w:rPr>
            </w:pPr>
            <w:r w:rsidRPr="006F73F4">
              <w:rPr>
                <w:rFonts w:ascii="Tahoma" w:eastAsia="Calibri" w:hAnsi="Tahoma" w:cs="Tahoma"/>
                <w:b/>
                <w:bCs/>
                <w:sz w:val="18"/>
                <w:szCs w:val="18"/>
              </w:rPr>
              <w:lastRenderedPageBreak/>
              <w:t xml:space="preserve">LOT </w:t>
            </w:r>
            <w:r w:rsidR="00B24C31">
              <w:rPr>
                <w:rFonts w:ascii="Tahoma" w:eastAsia="Calibri" w:hAnsi="Tahoma" w:cs="Tahoma"/>
                <w:b/>
                <w:bCs/>
                <w:sz w:val="18"/>
                <w:szCs w:val="18"/>
              </w:rPr>
              <w:t>4</w:t>
            </w:r>
            <w:r w:rsidRPr="006F73F4">
              <w:rPr>
                <w:rFonts w:ascii="Tahoma" w:eastAsia="Calibri" w:hAnsi="Tahoma" w:cs="Tahoma"/>
                <w:b/>
                <w:bCs/>
                <w:sz w:val="18"/>
                <w:szCs w:val="18"/>
              </w:rPr>
              <w:t xml:space="preserve"> – </w:t>
            </w:r>
            <w:r w:rsidRPr="00AD5E7C">
              <w:rPr>
                <w:rFonts w:ascii="Tahoma" w:hAnsi="Tahoma" w:cs="Tahoma"/>
                <w:b/>
                <w:bCs/>
                <w:color w:val="000000" w:themeColor="text1"/>
                <w:sz w:val="18"/>
                <w:szCs w:val="18"/>
              </w:rPr>
              <w:t>P</w:t>
            </w:r>
            <w:r w:rsidRPr="00AD5E7C">
              <w:rPr>
                <w:rFonts w:ascii="Tahoma" w:eastAsia="Calibri" w:hAnsi="Tahoma" w:cs="Tahoma"/>
                <w:b/>
                <w:bCs/>
                <w:sz w:val="18"/>
                <w:szCs w:val="18"/>
              </w:rPr>
              <w:t>revention of human rights violations by the Ombudsperson Institution and the National Preventive Mechanism</w:t>
            </w:r>
          </w:p>
          <w:p w14:paraId="7C443DEB" w14:textId="77777777" w:rsidR="00D52184" w:rsidRPr="006F73F4" w:rsidRDefault="00D52184" w:rsidP="00271D41">
            <w:pPr>
              <w:ind w:left="122" w:right="213"/>
              <w:rPr>
                <w:rFonts w:ascii="Tahoma" w:eastAsia="Calibri" w:hAnsi="Tahoma" w:cs="Tahoma"/>
                <w:b/>
                <w:bCs/>
                <w:sz w:val="18"/>
                <w:szCs w:val="18"/>
              </w:rPr>
            </w:pPr>
          </w:p>
          <w:p w14:paraId="61085C60" w14:textId="1A25D1FB" w:rsidR="00D52184" w:rsidRPr="006F73F4" w:rsidRDefault="00B24C31" w:rsidP="00271D41">
            <w:pPr>
              <w:ind w:left="122" w:right="213"/>
              <w:rPr>
                <w:rFonts w:ascii="Tahoma" w:eastAsia="Calibri" w:hAnsi="Tahoma" w:cs="Tahoma"/>
                <w:b/>
                <w:bCs/>
                <w:sz w:val="18"/>
                <w:szCs w:val="18"/>
              </w:rPr>
            </w:pPr>
            <w:r>
              <w:rPr>
                <w:rFonts w:ascii="Tahoma" w:eastAsia="Calibri" w:hAnsi="Tahoma" w:cs="Tahoma"/>
                <w:sz w:val="18"/>
                <w:szCs w:val="18"/>
              </w:rPr>
              <w:t>1</w:t>
            </w:r>
            <w:r w:rsidR="00095AD6">
              <w:rPr>
                <w:rFonts w:ascii="Tahoma" w:eastAsia="Calibri" w:hAnsi="Tahoma" w:cs="Tahoma"/>
                <w:sz w:val="18"/>
                <w:szCs w:val="18"/>
              </w:rPr>
              <w:t>0</w:t>
            </w:r>
            <w:r w:rsidR="00D52184" w:rsidRPr="006F73F4">
              <w:rPr>
                <w:rFonts w:ascii="Tahoma" w:eastAsia="Calibri" w:hAnsi="Tahoma" w:cs="Tahoma"/>
                <w:sz w:val="18"/>
                <w:szCs w:val="18"/>
              </w:rPr>
              <w:t xml:space="preserve"> consultants</w:t>
            </w:r>
          </w:p>
        </w:tc>
        <w:tc>
          <w:tcPr>
            <w:tcW w:w="7491" w:type="dxa"/>
            <w:tcBorders>
              <w:top w:val="single" w:sz="8" w:space="0" w:color="000000"/>
              <w:left w:val="single" w:sz="8" w:space="0" w:color="auto"/>
              <w:bottom w:val="single" w:sz="8" w:space="0" w:color="000000"/>
              <w:right w:val="single" w:sz="8" w:space="0" w:color="000000"/>
            </w:tcBorders>
          </w:tcPr>
          <w:p w14:paraId="18CCC065" w14:textId="707D820D" w:rsidR="00D52184" w:rsidRPr="006F73F4" w:rsidRDefault="00D52184" w:rsidP="00271D41">
            <w:pPr>
              <w:tabs>
                <w:tab w:val="left" w:pos="1914"/>
              </w:tabs>
              <w:ind w:right="283"/>
              <w:jc w:val="both"/>
              <w:rPr>
                <w:rFonts w:ascii="Tahoma" w:hAnsi="Tahoma" w:cs="Tahoma"/>
                <w:color w:val="000000" w:themeColor="text1"/>
                <w:sz w:val="18"/>
                <w:szCs w:val="18"/>
              </w:rPr>
            </w:pPr>
            <w:r w:rsidRPr="006F73F4">
              <w:rPr>
                <w:rFonts w:ascii="Tahoma" w:hAnsi="Tahoma" w:cs="Tahoma"/>
                <w:color w:val="000000" w:themeColor="text1"/>
                <w:sz w:val="18"/>
                <w:szCs w:val="18"/>
              </w:rPr>
              <w:t xml:space="preserve">The scope of work </w:t>
            </w:r>
            <w:r>
              <w:rPr>
                <w:rFonts w:ascii="Tahoma" w:hAnsi="Tahoma" w:cs="Tahoma"/>
                <w:color w:val="000000" w:themeColor="text1"/>
                <w:sz w:val="18"/>
                <w:szCs w:val="18"/>
              </w:rPr>
              <w:t xml:space="preserve">relates to the strengthening of the Ombudsperson Institution and the National Preventive Mechanism (NPM) and other forms of external independent or civil monitoring, institutional development and capacity building of the national monitors, implementation of the efficient and independent monitoring techniques and methodologies, monitoring reports’ drafting, policy and legislative framework, inter-institutional cooperation, implementation of the European human rights standards into the work of the various places of deprivation of liberty including in the penitentiary, law enforcement, social and psychiatric care systems, migrant detention centres, and other closed institutions. </w:t>
            </w:r>
          </w:p>
          <w:p w14:paraId="01FD9D4A" w14:textId="77777777" w:rsidR="00D52184" w:rsidRPr="006F73F4" w:rsidRDefault="00D52184" w:rsidP="00271D41">
            <w:pPr>
              <w:pStyle w:val="ListParagraph"/>
              <w:tabs>
                <w:tab w:val="left" w:pos="1914"/>
              </w:tabs>
              <w:ind w:right="283"/>
              <w:jc w:val="both"/>
              <w:rPr>
                <w:rFonts w:ascii="Tahoma" w:hAnsi="Tahoma" w:cs="Tahoma"/>
                <w:color w:val="000000" w:themeColor="text1"/>
                <w:sz w:val="18"/>
                <w:szCs w:val="18"/>
              </w:rPr>
            </w:pPr>
          </w:p>
          <w:p w14:paraId="7987D501" w14:textId="6D091AB3" w:rsidR="00D52184" w:rsidRPr="006F73F4" w:rsidRDefault="00D52184" w:rsidP="00271D41">
            <w:pPr>
              <w:tabs>
                <w:tab w:val="left" w:pos="1914"/>
              </w:tabs>
              <w:ind w:right="283"/>
              <w:jc w:val="both"/>
              <w:rPr>
                <w:rFonts w:ascii="Tahoma" w:hAnsi="Tahoma" w:cs="Tahoma"/>
                <w:color w:val="000000" w:themeColor="text1"/>
                <w:sz w:val="18"/>
                <w:szCs w:val="18"/>
              </w:rPr>
            </w:pPr>
            <w:r w:rsidRPr="006F73F4">
              <w:rPr>
                <w:rFonts w:ascii="Tahoma" w:hAnsi="Tahoma" w:cs="Tahoma"/>
                <w:color w:val="000000" w:themeColor="text1"/>
                <w:sz w:val="18"/>
                <w:szCs w:val="18"/>
              </w:rPr>
              <w:t xml:space="preserve">The indicative list of expected deliverables under Lot </w:t>
            </w:r>
            <w:r w:rsidR="00095AD6">
              <w:rPr>
                <w:rFonts w:ascii="Tahoma" w:hAnsi="Tahoma" w:cs="Tahoma"/>
                <w:color w:val="000000" w:themeColor="text1"/>
                <w:sz w:val="18"/>
                <w:szCs w:val="18"/>
              </w:rPr>
              <w:t>4</w:t>
            </w:r>
            <w:r w:rsidRPr="006F73F4">
              <w:rPr>
                <w:rFonts w:ascii="Tahoma" w:hAnsi="Tahoma" w:cs="Tahoma"/>
                <w:color w:val="000000" w:themeColor="text1"/>
                <w:sz w:val="18"/>
                <w:szCs w:val="18"/>
              </w:rPr>
              <w:t xml:space="preserve"> is as follows (not exhaustive):</w:t>
            </w:r>
          </w:p>
          <w:p w14:paraId="6B037F40" w14:textId="77777777" w:rsidR="00D52184" w:rsidRPr="006F73F4" w:rsidRDefault="00D52184" w:rsidP="00271D41">
            <w:pPr>
              <w:pStyle w:val="ListParagraph"/>
              <w:tabs>
                <w:tab w:val="left" w:pos="1914"/>
              </w:tabs>
              <w:ind w:right="283"/>
              <w:jc w:val="both"/>
              <w:rPr>
                <w:rFonts w:ascii="Tahoma" w:hAnsi="Tahoma" w:cs="Tahoma"/>
                <w:color w:val="000000" w:themeColor="text1"/>
                <w:sz w:val="18"/>
                <w:szCs w:val="18"/>
              </w:rPr>
            </w:pPr>
          </w:p>
          <w:p w14:paraId="00359CC9" w14:textId="77777777" w:rsidR="00D52184" w:rsidRPr="00D55AC1" w:rsidRDefault="00D52184" w:rsidP="00C6150D">
            <w:pPr>
              <w:pStyle w:val="ListParagraph"/>
              <w:numPr>
                <w:ilvl w:val="0"/>
                <w:numId w:val="25"/>
              </w:numPr>
              <w:shd w:val="clear" w:color="auto" w:fill="FFFFFF" w:themeFill="background1"/>
              <w:autoSpaceDE w:val="0"/>
              <w:autoSpaceDN w:val="0"/>
              <w:adjustRightInd w:val="0"/>
              <w:ind w:right="270"/>
              <w:contextualSpacing/>
              <w:jc w:val="both"/>
              <w:rPr>
                <w:rFonts w:ascii="Tahoma" w:hAnsi="Tahoma" w:cs="Tahoma"/>
                <w:sz w:val="18"/>
                <w:szCs w:val="18"/>
                <w:lang w:eastAsia="fr-FR"/>
              </w:rPr>
            </w:pPr>
            <w:r w:rsidRPr="00D55AC1">
              <w:rPr>
                <w:rFonts w:ascii="Tahoma" w:hAnsi="Tahoma" w:cs="Tahoma"/>
                <w:sz w:val="18"/>
                <w:szCs w:val="18"/>
                <w:lang w:eastAsia="fr-FR"/>
              </w:rPr>
              <w:t>Provision of the expertise in the form of assessment, legal opinions of the legislation and policy documents (drafts and in force) and/or practice of their implementation and their compliance with the European and international standards and with due regard to the national context;</w:t>
            </w:r>
          </w:p>
          <w:p w14:paraId="23CC791A" w14:textId="77777777" w:rsidR="00D52184" w:rsidRPr="00D55AC1" w:rsidRDefault="00D52184" w:rsidP="00C6150D">
            <w:pPr>
              <w:pStyle w:val="ListParagraph"/>
              <w:numPr>
                <w:ilvl w:val="0"/>
                <w:numId w:val="25"/>
              </w:numPr>
              <w:shd w:val="clear" w:color="auto" w:fill="FFFFFF" w:themeFill="background1"/>
              <w:autoSpaceDE w:val="0"/>
              <w:autoSpaceDN w:val="0"/>
              <w:adjustRightInd w:val="0"/>
              <w:ind w:right="270"/>
              <w:contextualSpacing/>
              <w:jc w:val="both"/>
              <w:rPr>
                <w:rFonts w:ascii="Tahoma" w:hAnsi="Tahoma" w:cs="Tahoma"/>
                <w:sz w:val="18"/>
                <w:szCs w:val="18"/>
                <w:lang w:eastAsia="fr-FR"/>
              </w:rPr>
            </w:pPr>
            <w:r w:rsidRPr="00D55AC1">
              <w:rPr>
                <w:rFonts w:ascii="Tahoma" w:hAnsi="Tahoma" w:cs="Tahoma"/>
                <w:sz w:val="18"/>
                <w:szCs w:val="18"/>
                <w:lang w:eastAsia="fr-FR"/>
              </w:rPr>
              <w:t>Provision of advice (in the oral and/or written form), comments, recommendations, studies, reports, comparative analysis, meeting documents, etc. on the thematic area;</w:t>
            </w:r>
          </w:p>
          <w:p w14:paraId="764EA91E" w14:textId="77777777" w:rsidR="00D52184" w:rsidRPr="00D55AC1" w:rsidRDefault="00D52184" w:rsidP="00C6150D">
            <w:pPr>
              <w:pStyle w:val="ListParagraph"/>
              <w:numPr>
                <w:ilvl w:val="0"/>
                <w:numId w:val="25"/>
              </w:numPr>
              <w:shd w:val="clear" w:color="auto" w:fill="FFFFFF" w:themeFill="background1"/>
              <w:autoSpaceDE w:val="0"/>
              <w:autoSpaceDN w:val="0"/>
              <w:adjustRightInd w:val="0"/>
              <w:ind w:right="270"/>
              <w:contextualSpacing/>
              <w:jc w:val="both"/>
              <w:rPr>
                <w:rFonts w:ascii="Tahoma" w:hAnsi="Tahoma" w:cs="Tahoma"/>
                <w:sz w:val="18"/>
                <w:szCs w:val="18"/>
                <w:lang w:eastAsia="fr-FR"/>
              </w:rPr>
            </w:pPr>
            <w:r w:rsidRPr="00D55AC1">
              <w:rPr>
                <w:rFonts w:ascii="Tahoma" w:hAnsi="Tahoma" w:cs="Tahoma"/>
                <w:sz w:val="18"/>
                <w:szCs w:val="18"/>
                <w:lang w:eastAsia="fr-FR"/>
              </w:rPr>
              <w:t xml:space="preserve">Participation and contribution to the working groups meetings, expert consultations, meetings with the national stakeholders, conferences, seminars and other relevant events such as </w:t>
            </w:r>
            <w:r w:rsidRPr="00D55AC1">
              <w:rPr>
                <w:rFonts w:ascii="Tahoma" w:hAnsi="Tahoma" w:cs="Tahoma"/>
                <w:bCs/>
                <w:sz w:val="18"/>
                <w:szCs w:val="18"/>
              </w:rPr>
              <w:t>awareness raising activities and exchange of best practices</w:t>
            </w:r>
            <w:r w:rsidRPr="00D55AC1">
              <w:rPr>
                <w:rFonts w:ascii="Tahoma" w:hAnsi="Tahoma" w:cs="Tahoma"/>
                <w:sz w:val="18"/>
                <w:szCs w:val="18"/>
                <w:lang w:eastAsia="fr-FR"/>
              </w:rPr>
              <w:t>, including through contributing to the drafting of meeting documents, moderating/facilitating discussions and delivering presentations on various thematic areas related to the work of the NPM, human rights protection, prevention of ill-treatment in various places of deprivation of liberty for all people, including psychiatric and social care institutions, with specific attention to the situation of vulnerable persons;</w:t>
            </w:r>
          </w:p>
          <w:p w14:paraId="42BAE7D9" w14:textId="77777777" w:rsidR="00D52184" w:rsidRPr="00D55AC1" w:rsidRDefault="00D52184" w:rsidP="00C6150D">
            <w:pPr>
              <w:pStyle w:val="ListParagraph"/>
              <w:numPr>
                <w:ilvl w:val="0"/>
                <w:numId w:val="25"/>
              </w:numPr>
              <w:shd w:val="clear" w:color="auto" w:fill="FFFFFF" w:themeFill="background1"/>
              <w:autoSpaceDE w:val="0"/>
              <w:autoSpaceDN w:val="0"/>
              <w:adjustRightInd w:val="0"/>
              <w:ind w:right="270"/>
              <w:contextualSpacing/>
              <w:jc w:val="both"/>
              <w:rPr>
                <w:rFonts w:ascii="Tahoma" w:hAnsi="Tahoma" w:cs="Tahoma"/>
                <w:sz w:val="18"/>
                <w:szCs w:val="18"/>
                <w:lang w:eastAsia="fr-FR"/>
              </w:rPr>
            </w:pPr>
            <w:r w:rsidRPr="00D55AC1">
              <w:rPr>
                <w:rFonts w:ascii="Tahoma" w:hAnsi="Tahoma" w:cs="Tahoma"/>
                <w:color w:val="000000" w:themeColor="text1"/>
                <w:sz w:val="18"/>
                <w:szCs w:val="18"/>
              </w:rPr>
              <w:t>Contributing</w:t>
            </w:r>
            <w:r w:rsidRPr="00D55AC1">
              <w:rPr>
                <w:rFonts w:ascii="Tahoma" w:hAnsi="Tahoma" w:cs="Tahoma"/>
                <w:sz w:val="18"/>
                <w:szCs w:val="18"/>
                <w:lang w:eastAsia="fr-FR"/>
              </w:rPr>
              <w:t xml:space="preserve"> to the development and/or revision of internal guidance and development of a common guidance and working methodologies to assists NPM in the preparation,</w:t>
            </w:r>
            <w:r w:rsidRPr="00D55AC1">
              <w:rPr>
                <w:rFonts w:ascii="Tahoma" w:hAnsi="Tahoma" w:cs="Tahoma"/>
                <w:sz w:val="18"/>
                <w:szCs w:val="18"/>
              </w:rPr>
              <w:t xml:space="preserve"> </w:t>
            </w:r>
            <w:r w:rsidRPr="00D55AC1">
              <w:rPr>
                <w:rFonts w:ascii="Tahoma" w:hAnsi="Tahoma" w:cs="Tahoma"/>
                <w:sz w:val="18"/>
                <w:szCs w:val="18"/>
                <w:lang w:eastAsia="fr-FR"/>
              </w:rPr>
              <w:t>conduct or follow-up to visits (including interviewing techniques, monitoring checklists, reporting and recommendations’ provision etc.);</w:t>
            </w:r>
          </w:p>
          <w:p w14:paraId="175D44BB" w14:textId="77777777" w:rsidR="00D52184" w:rsidRPr="00D55AC1" w:rsidRDefault="00D52184" w:rsidP="00C6150D">
            <w:pPr>
              <w:pStyle w:val="ListParagraph"/>
              <w:numPr>
                <w:ilvl w:val="0"/>
                <w:numId w:val="25"/>
              </w:numPr>
              <w:shd w:val="clear" w:color="auto" w:fill="FFFFFF" w:themeFill="background1"/>
              <w:autoSpaceDE w:val="0"/>
              <w:autoSpaceDN w:val="0"/>
              <w:adjustRightInd w:val="0"/>
              <w:ind w:right="270"/>
              <w:contextualSpacing/>
              <w:jc w:val="both"/>
              <w:rPr>
                <w:rFonts w:ascii="Tahoma" w:hAnsi="Tahoma" w:cs="Tahoma"/>
                <w:sz w:val="18"/>
                <w:szCs w:val="18"/>
                <w:lang w:eastAsia="fr-FR"/>
              </w:rPr>
            </w:pPr>
            <w:r w:rsidRPr="00D55AC1">
              <w:rPr>
                <w:rFonts w:ascii="Tahoma" w:hAnsi="Tahoma" w:cs="Tahoma"/>
                <w:color w:val="000000" w:themeColor="text1"/>
                <w:sz w:val="18"/>
                <w:szCs w:val="18"/>
              </w:rPr>
              <w:t>Contributing</w:t>
            </w:r>
            <w:r w:rsidRPr="00D55AC1">
              <w:rPr>
                <w:rFonts w:ascii="Tahoma" w:hAnsi="Tahoma" w:cs="Tahoma"/>
                <w:sz w:val="18"/>
                <w:szCs w:val="18"/>
                <w:lang w:eastAsia="fr-FR"/>
              </w:rPr>
              <w:t xml:space="preserve"> to the development of information and guiding materials on standards related to ill-treatment prevention, including medical, psychological and social aspects, in different places of deprivation of liberty with due reference to the challenging issues raised by the CPT reports, Ombudsperson and/or NPM’s reports, those identified by the national human rights NGOs and </w:t>
            </w:r>
            <w:r>
              <w:rPr>
                <w:rFonts w:ascii="Tahoma" w:hAnsi="Tahoma" w:cs="Tahoma"/>
                <w:sz w:val="18"/>
                <w:szCs w:val="18"/>
                <w:lang w:eastAsia="fr-FR"/>
              </w:rPr>
              <w:t>i</w:t>
            </w:r>
            <w:r w:rsidRPr="00D55AC1">
              <w:rPr>
                <w:rFonts w:ascii="Tahoma" w:hAnsi="Tahoma" w:cs="Tahoma"/>
                <w:sz w:val="18"/>
                <w:szCs w:val="18"/>
                <w:lang w:eastAsia="fr-FR"/>
              </w:rPr>
              <w:t xml:space="preserve">nternational </w:t>
            </w:r>
            <w:r>
              <w:rPr>
                <w:rFonts w:ascii="Tahoma" w:hAnsi="Tahoma" w:cs="Tahoma"/>
                <w:sz w:val="18"/>
                <w:szCs w:val="18"/>
                <w:lang w:eastAsia="fr-FR"/>
              </w:rPr>
              <w:t>o</w:t>
            </w:r>
            <w:r w:rsidRPr="00D55AC1">
              <w:rPr>
                <w:rFonts w:ascii="Tahoma" w:hAnsi="Tahoma" w:cs="Tahoma"/>
                <w:sz w:val="18"/>
                <w:szCs w:val="18"/>
                <w:lang w:eastAsia="fr-FR"/>
              </w:rPr>
              <w:t>rganisations;</w:t>
            </w:r>
          </w:p>
          <w:p w14:paraId="702265B0" w14:textId="77777777" w:rsidR="00D52184" w:rsidRPr="00D55AC1" w:rsidRDefault="00D52184" w:rsidP="00C6150D">
            <w:pPr>
              <w:pStyle w:val="ListParagraph"/>
              <w:numPr>
                <w:ilvl w:val="0"/>
                <w:numId w:val="25"/>
              </w:numPr>
              <w:shd w:val="clear" w:color="auto" w:fill="FFFFFF" w:themeFill="background1"/>
              <w:autoSpaceDE w:val="0"/>
              <w:autoSpaceDN w:val="0"/>
              <w:adjustRightInd w:val="0"/>
              <w:ind w:right="270"/>
              <w:contextualSpacing/>
              <w:jc w:val="both"/>
              <w:rPr>
                <w:rFonts w:ascii="Tahoma" w:hAnsi="Tahoma" w:cs="Tahoma"/>
                <w:sz w:val="18"/>
                <w:szCs w:val="18"/>
                <w:lang w:eastAsia="fr-FR"/>
              </w:rPr>
            </w:pPr>
            <w:r w:rsidRPr="00D55AC1">
              <w:rPr>
                <w:rFonts w:ascii="Tahoma" w:hAnsi="Tahoma" w:cs="Tahoma"/>
                <w:sz w:val="18"/>
                <w:szCs w:val="18"/>
                <w:lang w:eastAsia="fr-FR"/>
              </w:rPr>
              <w:t>Provision of advice on the development of efficient modalities of cooperation between NPM and law enforcement bodies, other state authorities and local self-government bodies, as well as public monitors, NGOs, civil society aimed at elimination of ill-treatment and effective investigation of ill-treatment cases;</w:t>
            </w:r>
          </w:p>
          <w:p w14:paraId="72A41422" w14:textId="77777777" w:rsidR="00D52184" w:rsidRPr="00D55AC1" w:rsidRDefault="00D52184" w:rsidP="00C6150D">
            <w:pPr>
              <w:pStyle w:val="ListParagraph"/>
              <w:numPr>
                <w:ilvl w:val="0"/>
                <w:numId w:val="25"/>
              </w:numPr>
              <w:shd w:val="clear" w:color="auto" w:fill="FFFFFF" w:themeFill="background1"/>
              <w:autoSpaceDE w:val="0"/>
              <w:autoSpaceDN w:val="0"/>
              <w:adjustRightInd w:val="0"/>
              <w:ind w:right="270"/>
              <w:contextualSpacing/>
              <w:jc w:val="both"/>
              <w:rPr>
                <w:rFonts w:ascii="Tahoma" w:hAnsi="Tahoma" w:cs="Tahoma"/>
                <w:sz w:val="18"/>
                <w:szCs w:val="18"/>
                <w:lang w:eastAsia="fr-FR"/>
              </w:rPr>
            </w:pPr>
            <w:r w:rsidRPr="00D55AC1">
              <w:rPr>
                <w:rFonts w:ascii="Tahoma" w:hAnsi="Tahoma" w:cs="Tahoma"/>
                <w:color w:val="000000" w:themeColor="text1"/>
                <w:sz w:val="18"/>
                <w:szCs w:val="18"/>
              </w:rPr>
              <w:t>Contributing</w:t>
            </w:r>
            <w:r w:rsidRPr="00D55AC1">
              <w:rPr>
                <w:rFonts w:ascii="Tahoma" w:hAnsi="Tahoma" w:cs="Tahoma"/>
                <w:sz w:val="18"/>
                <w:szCs w:val="18"/>
                <w:lang w:eastAsia="fr-FR"/>
              </w:rPr>
              <w:t xml:space="preserve"> to the development and delivery of trainings, including </w:t>
            </w:r>
            <w:proofErr w:type="spellStart"/>
            <w:r w:rsidRPr="00D55AC1">
              <w:rPr>
                <w:rFonts w:ascii="Tahoma" w:hAnsi="Tahoma" w:cs="Tahoma"/>
                <w:sz w:val="18"/>
                <w:szCs w:val="18"/>
                <w:lang w:eastAsia="fr-FR"/>
              </w:rPr>
              <w:t>ToTs</w:t>
            </w:r>
            <w:proofErr w:type="spellEnd"/>
            <w:r w:rsidRPr="00D55AC1">
              <w:rPr>
                <w:rFonts w:ascii="Tahoma" w:hAnsi="Tahoma" w:cs="Tahoma"/>
                <w:sz w:val="18"/>
                <w:szCs w:val="18"/>
                <w:lang w:eastAsia="fr-FR"/>
              </w:rPr>
              <w:t>, covering various thematic areas of the NPM work;</w:t>
            </w:r>
          </w:p>
          <w:p w14:paraId="1BA55EA8" w14:textId="77777777" w:rsidR="00D52184" w:rsidRPr="00D55AC1" w:rsidRDefault="00D52184" w:rsidP="00C6150D">
            <w:pPr>
              <w:pStyle w:val="ListParagraph"/>
              <w:numPr>
                <w:ilvl w:val="0"/>
                <w:numId w:val="25"/>
              </w:numPr>
              <w:shd w:val="clear" w:color="auto" w:fill="FFFFFF" w:themeFill="background1"/>
              <w:autoSpaceDE w:val="0"/>
              <w:autoSpaceDN w:val="0"/>
              <w:adjustRightInd w:val="0"/>
              <w:ind w:right="270"/>
              <w:contextualSpacing/>
              <w:jc w:val="both"/>
              <w:rPr>
                <w:rFonts w:ascii="Tahoma" w:hAnsi="Tahoma" w:cs="Tahoma"/>
                <w:sz w:val="18"/>
                <w:szCs w:val="18"/>
                <w:lang w:eastAsia="fr-FR"/>
              </w:rPr>
            </w:pPr>
            <w:r w:rsidRPr="00D55AC1">
              <w:rPr>
                <w:rFonts w:ascii="Tahoma" w:hAnsi="Tahoma" w:cs="Tahoma"/>
                <w:sz w:val="18"/>
                <w:szCs w:val="18"/>
                <w:lang w:eastAsia="fr-FR"/>
              </w:rPr>
              <w:t>Develop information campaigns</w:t>
            </w:r>
            <w:r>
              <w:rPr>
                <w:rFonts w:ascii="Tahoma" w:hAnsi="Tahoma" w:cs="Tahoma"/>
                <w:sz w:val="18"/>
                <w:szCs w:val="18"/>
                <w:lang w:eastAsia="fr-FR"/>
              </w:rPr>
              <w:t>/awareness raising campaigns</w:t>
            </w:r>
            <w:r w:rsidRPr="00D55AC1">
              <w:rPr>
                <w:rFonts w:ascii="Tahoma" w:hAnsi="Tahoma" w:cs="Tahoma"/>
                <w:sz w:val="18"/>
                <w:szCs w:val="18"/>
                <w:lang w:eastAsia="fr-FR"/>
              </w:rPr>
              <w:t xml:space="preserve"> on</w:t>
            </w:r>
            <w:r>
              <w:rPr>
                <w:rFonts w:ascii="Tahoma" w:hAnsi="Tahoma" w:cs="Tahoma"/>
                <w:sz w:val="18"/>
                <w:szCs w:val="18"/>
                <w:lang w:eastAsia="fr-FR"/>
              </w:rPr>
              <w:t xml:space="preserve"> </w:t>
            </w:r>
            <w:r w:rsidRPr="00D55AC1">
              <w:rPr>
                <w:rFonts w:ascii="Tahoma" w:hAnsi="Tahoma" w:cs="Tahoma"/>
                <w:sz w:val="18"/>
                <w:szCs w:val="18"/>
                <w:lang w:eastAsia="fr-FR"/>
              </w:rPr>
              <w:t>standards of human rights protection and ill-treatment prevention in places of deprivation of liberty, including the development of the dissemination materials (in print or electronic format);</w:t>
            </w:r>
          </w:p>
          <w:p w14:paraId="322D01B6" w14:textId="77777777" w:rsidR="00D52184" w:rsidRPr="00D55AC1" w:rsidRDefault="00D52184" w:rsidP="00C6150D">
            <w:pPr>
              <w:pStyle w:val="ListParagraph"/>
              <w:numPr>
                <w:ilvl w:val="0"/>
                <w:numId w:val="25"/>
              </w:numPr>
              <w:shd w:val="clear" w:color="auto" w:fill="FFFFFF" w:themeFill="background1"/>
              <w:autoSpaceDE w:val="0"/>
              <w:autoSpaceDN w:val="0"/>
              <w:adjustRightInd w:val="0"/>
              <w:ind w:right="270"/>
              <w:contextualSpacing/>
              <w:jc w:val="both"/>
              <w:rPr>
                <w:rFonts w:ascii="Tahoma" w:hAnsi="Tahoma" w:cs="Tahoma"/>
                <w:sz w:val="18"/>
                <w:szCs w:val="18"/>
                <w:lang w:eastAsia="fr-FR"/>
              </w:rPr>
            </w:pPr>
            <w:r w:rsidRPr="00D55AC1">
              <w:rPr>
                <w:rFonts w:ascii="Tahoma" w:hAnsi="Tahoma" w:cs="Tahoma"/>
                <w:sz w:val="18"/>
                <w:szCs w:val="18"/>
                <w:lang w:eastAsia="fr-FR"/>
              </w:rPr>
              <w:t>Preparation of needs assessment of the NPM and capacity of its members;</w:t>
            </w:r>
          </w:p>
          <w:p w14:paraId="6D943AE0" w14:textId="77777777" w:rsidR="00D52184" w:rsidRPr="004331FB" w:rsidRDefault="00D52184" w:rsidP="00C6150D">
            <w:pPr>
              <w:pStyle w:val="ListParagraph"/>
              <w:numPr>
                <w:ilvl w:val="0"/>
                <w:numId w:val="25"/>
              </w:numPr>
              <w:shd w:val="clear" w:color="auto" w:fill="FFFFFF" w:themeFill="background1"/>
              <w:autoSpaceDE w:val="0"/>
              <w:autoSpaceDN w:val="0"/>
              <w:adjustRightInd w:val="0"/>
              <w:ind w:right="270"/>
              <w:contextualSpacing/>
              <w:jc w:val="both"/>
              <w:rPr>
                <w:rFonts w:ascii="Tahoma" w:hAnsi="Tahoma" w:cs="Tahoma"/>
                <w:sz w:val="20"/>
                <w:szCs w:val="20"/>
                <w:lang w:eastAsia="fr-FR"/>
              </w:rPr>
            </w:pPr>
            <w:r w:rsidRPr="00D55AC1">
              <w:rPr>
                <w:rFonts w:ascii="Tahoma" w:hAnsi="Tahoma" w:cs="Tahoma"/>
                <w:sz w:val="18"/>
                <w:szCs w:val="18"/>
                <w:lang w:eastAsia="fr-FR"/>
              </w:rPr>
              <w:t>Development of the tailored on-line educational content, video-lecturing on standards of human rights protection and ill-treatment prevention in places of deprivation of liberty for the public authorities and professional groups</w:t>
            </w:r>
            <w:r w:rsidR="004331FB">
              <w:rPr>
                <w:rFonts w:ascii="Tahoma" w:hAnsi="Tahoma" w:cs="Tahoma"/>
                <w:sz w:val="18"/>
                <w:szCs w:val="18"/>
                <w:lang w:eastAsia="fr-FR"/>
              </w:rPr>
              <w:t>;</w:t>
            </w:r>
          </w:p>
          <w:p w14:paraId="03A7832E" w14:textId="6AA3A0BA" w:rsidR="004331FB" w:rsidRPr="00D55AC1" w:rsidRDefault="004331FB" w:rsidP="00C6150D">
            <w:pPr>
              <w:pStyle w:val="ListParagraph"/>
              <w:numPr>
                <w:ilvl w:val="0"/>
                <w:numId w:val="25"/>
              </w:numPr>
              <w:shd w:val="clear" w:color="auto" w:fill="FFFFFF" w:themeFill="background1"/>
              <w:autoSpaceDE w:val="0"/>
              <w:autoSpaceDN w:val="0"/>
              <w:adjustRightInd w:val="0"/>
              <w:ind w:right="270"/>
              <w:contextualSpacing/>
              <w:jc w:val="both"/>
              <w:rPr>
                <w:rFonts w:ascii="Tahoma" w:hAnsi="Tahoma" w:cs="Tahoma"/>
                <w:sz w:val="20"/>
                <w:szCs w:val="20"/>
                <w:lang w:eastAsia="fr-FR"/>
              </w:rPr>
            </w:pPr>
            <w:r w:rsidRPr="006F73F4">
              <w:rPr>
                <w:rFonts w:ascii="Tahoma" w:hAnsi="Tahoma" w:cs="Tahoma"/>
                <w:color w:val="000000" w:themeColor="text1"/>
                <w:sz w:val="18"/>
                <w:szCs w:val="18"/>
              </w:rPr>
              <w:t>Thematically focused terminological proof-reading of documents.</w:t>
            </w:r>
          </w:p>
        </w:tc>
      </w:tr>
      <w:tr w:rsidR="00146172" w:rsidRPr="006F73F4" w14:paraId="3E2297C2" w14:textId="77777777" w:rsidTr="00D52184">
        <w:trPr>
          <w:trHeight w:val="577"/>
        </w:trPr>
        <w:tc>
          <w:tcPr>
            <w:tcW w:w="2117"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1D9FF851" w14:textId="6BA33A4E" w:rsidR="00146172" w:rsidRPr="00146172" w:rsidRDefault="00146172" w:rsidP="00271D41">
            <w:pPr>
              <w:ind w:left="122" w:right="213"/>
              <w:rPr>
                <w:rFonts w:ascii="Tahoma" w:hAnsi="Tahoma" w:cs="Tahoma"/>
                <w:b/>
                <w:bCs/>
                <w:color w:val="000000" w:themeColor="text1"/>
                <w:sz w:val="18"/>
                <w:szCs w:val="18"/>
              </w:rPr>
            </w:pPr>
            <w:r w:rsidRPr="00146172">
              <w:rPr>
                <w:rFonts w:ascii="Tahoma" w:hAnsi="Tahoma" w:cs="Tahoma"/>
                <w:b/>
                <w:bCs/>
                <w:color w:val="000000" w:themeColor="text1"/>
                <w:sz w:val="18"/>
                <w:szCs w:val="18"/>
              </w:rPr>
              <w:t>Lot 5</w:t>
            </w:r>
            <w:r>
              <w:rPr>
                <w:rFonts w:ascii="Tahoma" w:hAnsi="Tahoma" w:cs="Tahoma"/>
                <w:b/>
                <w:bCs/>
                <w:color w:val="000000" w:themeColor="text1"/>
                <w:sz w:val="18"/>
                <w:szCs w:val="18"/>
              </w:rPr>
              <w:t xml:space="preserve"> - </w:t>
            </w:r>
            <w:r w:rsidRPr="00146172">
              <w:rPr>
                <w:rFonts w:ascii="Tahoma" w:hAnsi="Tahoma" w:cs="Tahoma"/>
                <w:b/>
                <w:bCs/>
                <w:color w:val="000000" w:themeColor="text1"/>
                <w:sz w:val="18"/>
                <w:szCs w:val="18"/>
              </w:rPr>
              <w:t>Gender equality and mainstreaming in criminal justice system</w:t>
            </w:r>
          </w:p>
          <w:p w14:paraId="094EA9B7" w14:textId="77777777" w:rsidR="00146172" w:rsidRPr="00146172" w:rsidRDefault="00146172" w:rsidP="00271D41">
            <w:pPr>
              <w:ind w:left="122" w:right="213"/>
              <w:rPr>
                <w:rFonts w:ascii="Tahoma" w:hAnsi="Tahoma" w:cs="Tahoma"/>
                <w:color w:val="000000" w:themeColor="text1"/>
                <w:sz w:val="20"/>
                <w:szCs w:val="20"/>
              </w:rPr>
            </w:pPr>
          </w:p>
          <w:p w14:paraId="7D17D907" w14:textId="39F6F6A3" w:rsidR="00146172" w:rsidRPr="00146172" w:rsidRDefault="00146172" w:rsidP="00271D41">
            <w:pPr>
              <w:ind w:left="122" w:right="213"/>
              <w:rPr>
                <w:rFonts w:ascii="Tahoma" w:eastAsia="Calibri" w:hAnsi="Tahoma" w:cs="Tahoma"/>
                <w:b/>
                <w:bCs/>
                <w:sz w:val="18"/>
                <w:szCs w:val="18"/>
              </w:rPr>
            </w:pPr>
            <w:r w:rsidRPr="00146172">
              <w:rPr>
                <w:rFonts w:ascii="Tahoma" w:hAnsi="Tahoma" w:cs="Tahoma"/>
                <w:color w:val="000000" w:themeColor="text1"/>
                <w:sz w:val="18"/>
                <w:szCs w:val="18"/>
              </w:rPr>
              <w:t>8 consultants</w:t>
            </w:r>
          </w:p>
        </w:tc>
        <w:tc>
          <w:tcPr>
            <w:tcW w:w="7491" w:type="dxa"/>
            <w:tcBorders>
              <w:top w:val="single" w:sz="8" w:space="0" w:color="000000"/>
              <w:left w:val="single" w:sz="8" w:space="0" w:color="auto"/>
              <w:bottom w:val="single" w:sz="8" w:space="0" w:color="000000"/>
              <w:right w:val="single" w:sz="8" w:space="0" w:color="000000"/>
            </w:tcBorders>
          </w:tcPr>
          <w:p w14:paraId="7A6EA5A4" w14:textId="07FF18B9" w:rsidR="000B21DA" w:rsidRDefault="000B21DA" w:rsidP="000B21DA">
            <w:pPr>
              <w:jc w:val="both"/>
              <w:rPr>
                <w:rFonts w:ascii="Tahoma" w:hAnsi="Tahoma" w:cs="Tahoma"/>
                <w:color w:val="000000" w:themeColor="text1"/>
                <w:sz w:val="18"/>
                <w:szCs w:val="18"/>
              </w:rPr>
            </w:pPr>
            <w:r w:rsidRPr="000B21DA">
              <w:rPr>
                <w:rFonts w:ascii="Tahoma" w:hAnsi="Tahoma" w:cs="Tahoma"/>
                <w:color w:val="000000" w:themeColor="text1"/>
                <w:sz w:val="18"/>
                <w:szCs w:val="18"/>
              </w:rPr>
              <w:t>The scope of work includes provision of local consultancy services in the field of gender equality</w:t>
            </w:r>
            <w:r w:rsidR="0084795A">
              <w:rPr>
                <w:rFonts w:ascii="Tahoma" w:hAnsi="Tahoma" w:cs="Tahoma"/>
                <w:color w:val="000000" w:themeColor="text1"/>
                <w:sz w:val="18"/>
                <w:szCs w:val="18"/>
              </w:rPr>
              <w:t xml:space="preserve"> (gender </w:t>
            </w:r>
            <w:r w:rsidRPr="000B21DA">
              <w:rPr>
                <w:rFonts w:ascii="Tahoma" w:hAnsi="Tahoma" w:cs="Tahoma"/>
                <w:color w:val="000000" w:themeColor="text1"/>
                <w:sz w:val="18"/>
                <w:szCs w:val="18"/>
              </w:rPr>
              <w:t>mainstreaming</w:t>
            </w:r>
            <w:r w:rsidR="0084795A">
              <w:rPr>
                <w:rFonts w:ascii="Tahoma" w:hAnsi="Tahoma" w:cs="Tahoma"/>
                <w:color w:val="000000" w:themeColor="text1"/>
                <w:sz w:val="18"/>
                <w:szCs w:val="18"/>
              </w:rPr>
              <w:t>, gender-informed disaggregated data collection, equal gender representation, gender disparities and inequalities, etc.)</w:t>
            </w:r>
            <w:r w:rsidRPr="000B21DA">
              <w:rPr>
                <w:rFonts w:ascii="Tahoma" w:hAnsi="Tahoma" w:cs="Tahoma"/>
                <w:color w:val="000000" w:themeColor="text1"/>
                <w:sz w:val="18"/>
                <w:szCs w:val="18"/>
              </w:rPr>
              <w:t xml:space="preserve"> in criminal justice system to enhance the observance of human rights in line with the Council of Europe and international standards and best practices.</w:t>
            </w:r>
          </w:p>
          <w:p w14:paraId="5B97B9BA" w14:textId="77777777" w:rsidR="0084795A" w:rsidRPr="000B21DA" w:rsidRDefault="0084795A" w:rsidP="000B21DA">
            <w:pPr>
              <w:jc w:val="both"/>
              <w:rPr>
                <w:rFonts w:ascii="Tahoma" w:hAnsi="Tahoma" w:cs="Tahoma"/>
                <w:color w:val="000000" w:themeColor="text1"/>
                <w:sz w:val="18"/>
                <w:szCs w:val="18"/>
              </w:rPr>
            </w:pPr>
          </w:p>
          <w:p w14:paraId="7F75417F" w14:textId="7EAF6471" w:rsidR="0084795A" w:rsidRDefault="0084795A" w:rsidP="0084795A">
            <w:pPr>
              <w:tabs>
                <w:tab w:val="left" w:pos="1914"/>
              </w:tabs>
              <w:ind w:right="283"/>
              <w:jc w:val="both"/>
              <w:rPr>
                <w:rFonts w:ascii="Tahoma" w:hAnsi="Tahoma" w:cs="Tahoma"/>
                <w:color w:val="000000" w:themeColor="text1"/>
                <w:sz w:val="18"/>
                <w:szCs w:val="18"/>
              </w:rPr>
            </w:pPr>
            <w:r w:rsidRPr="006F73F4">
              <w:rPr>
                <w:rFonts w:ascii="Tahoma" w:hAnsi="Tahoma" w:cs="Tahoma"/>
                <w:color w:val="000000" w:themeColor="text1"/>
                <w:sz w:val="18"/>
                <w:szCs w:val="18"/>
              </w:rPr>
              <w:t xml:space="preserve">The indicative list of expected deliverables under Lot </w:t>
            </w:r>
            <w:r>
              <w:rPr>
                <w:rFonts w:ascii="Tahoma" w:hAnsi="Tahoma" w:cs="Tahoma"/>
                <w:color w:val="000000" w:themeColor="text1"/>
                <w:sz w:val="18"/>
                <w:szCs w:val="18"/>
              </w:rPr>
              <w:t>5</w:t>
            </w:r>
            <w:r w:rsidRPr="006F73F4">
              <w:rPr>
                <w:rFonts w:ascii="Tahoma" w:hAnsi="Tahoma" w:cs="Tahoma"/>
                <w:color w:val="000000" w:themeColor="text1"/>
                <w:sz w:val="18"/>
                <w:szCs w:val="18"/>
              </w:rPr>
              <w:t xml:space="preserve"> is as follows (not exhaustive):</w:t>
            </w:r>
          </w:p>
          <w:p w14:paraId="56F012CA" w14:textId="77777777" w:rsidR="0084795A" w:rsidRDefault="0084795A" w:rsidP="0084795A">
            <w:pPr>
              <w:tabs>
                <w:tab w:val="left" w:pos="1914"/>
              </w:tabs>
              <w:ind w:right="283"/>
              <w:jc w:val="both"/>
              <w:rPr>
                <w:rFonts w:ascii="Tahoma" w:hAnsi="Tahoma" w:cs="Tahoma"/>
                <w:color w:val="000000" w:themeColor="text1"/>
                <w:sz w:val="18"/>
                <w:szCs w:val="18"/>
              </w:rPr>
            </w:pPr>
          </w:p>
          <w:p w14:paraId="3F2200C6" w14:textId="3C294451" w:rsidR="002D1F0A" w:rsidRPr="00B74695" w:rsidRDefault="002D1F0A" w:rsidP="00B74695">
            <w:pPr>
              <w:pStyle w:val="ListParagraph"/>
              <w:numPr>
                <w:ilvl w:val="0"/>
                <w:numId w:val="28"/>
              </w:numPr>
              <w:ind w:right="270"/>
              <w:jc w:val="both"/>
              <w:rPr>
                <w:rFonts w:ascii="Tahoma" w:hAnsi="Tahoma" w:cs="Tahoma"/>
                <w:color w:val="000000" w:themeColor="text1"/>
                <w:sz w:val="18"/>
                <w:szCs w:val="18"/>
              </w:rPr>
            </w:pPr>
            <w:r w:rsidRPr="002D1F0A">
              <w:rPr>
                <w:rFonts w:ascii="Tahoma" w:hAnsi="Tahoma" w:cs="Tahoma"/>
                <w:color w:val="000000" w:themeColor="text1"/>
                <w:sz w:val="18"/>
                <w:szCs w:val="18"/>
              </w:rPr>
              <w:lastRenderedPageBreak/>
              <w:t>Provision of gender sensitive expertise and recommendations on policy, legislative and practical levels as to bringing the situation in law and in practice in the area of human rights observance into line</w:t>
            </w:r>
            <w:r w:rsidR="00F820D2">
              <w:rPr>
                <w:rFonts w:ascii="Tahoma" w:hAnsi="Tahoma" w:cs="Tahoma"/>
                <w:color w:val="000000" w:themeColor="text1"/>
                <w:sz w:val="18"/>
                <w:szCs w:val="18"/>
              </w:rPr>
              <w:t xml:space="preserve"> with</w:t>
            </w:r>
            <w:r w:rsidRPr="002D1F0A">
              <w:rPr>
                <w:rFonts w:ascii="Tahoma" w:hAnsi="Tahoma" w:cs="Tahoma"/>
                <w:color w:val="000000" w:themeColor="text1"/>
                <w:sz w:val="18"/>
                <w:szCs w:val="18"/>
              </w:rPr>
              <w:t xml:space="preserve"> the Council of Europe and international standards and best practices</w:t>
            </w:r>
            <w:r>
              <w:rPr>
                <w:rFonts w:ascii="Tahoma" w:hAnsi="Tahoma" w:cs="Tahoma"/>
                <w:color w:val="000000" w:themeColor="text1"/>
                <w:sz w:val="18"/>
                <w:szCs w:val="18"/>
                <w:lang w:val="en-US"/>
              </w:rPr>
              <w:t>;</w:t>
            </w:r>
          </w:p>
          <w:p w14:paraId="34624FB1" w14:textId="23239557" w:rsidR="00B74695" w:rsidRPr="00B74695" w:rsidRDefault="00B74695" w:rsidP="00B74695">
            <w:pPr>
              <w:pStyle w:val="ListParagraph"/>
              <w:numPr>
                <w:ilvl w:val="0"/>
                <w:numId w:val="28"/>
              </w:numPr>
              <w:shd w:val="clear" w:color="auto" w:fill="FFFFFF" w:themeFill="background1"/>
              <w:autoSpaceDE w:val="0"/>
              <w:autoSpaceDN w:val="0"/>
              <w:adjustRightInd w:val="0"/>
              <w:ind w:right="270"/>
              <w:contextualSpacing/>
              <w:jc w:val="both"/>
              <w:rPr>
                <w:rFonts w:ascii="Tahoma" w:hAnsi="Tahoma" w:cs="Tahoma"/>
                <w:sz w:val="18"/>
                <w:szCs w:val="18"/>
                <w:lang w:eastAsia="fr-FR"/>
              </w:rPr>
            </w:pPr>
            <w:r w:rsidRPr="00D55AC1">
              <w:rPr>
                <w:rFonts w:ascii="Tahoma" w:hAnsi="Tahoma" w:cs="Tahoma"/>
                <w:sz w:val="18"/>
                <w:szCs w:val="18"/>
                <w:lang w:eastAsia="fr-FR"/>
              </w:rPr>
              <w:t>Provision of advice (in the oral and/or written form), comments, recommendations, studies, reports, comparative analysis, meeting documents, etc. on the thematic area;</w:t>
            </w:r>
          </w:p>
          <w:p w14:paraId="6AE12847" w14:textId="4A1C2609" w:rsidR="0084795A" w:rsidRPr="006F73F4" w:rsidRDefault="0084795A" w:rsidP="00B74695">
            <w:pPr>
              <w:pStyle w:val="ListParagraph"/>
              <w:numPr>
                <w:ilvl w:val="0"/>
                <w:numId w:val="28"/>
              </w:numPr>
              <w:tabs>
                <w:tab w:val="left" w:pos="1914"/>
              </w:tabs>
              <w:ind w:right="283"/>
              <w:contextualSpacing/>
              <w:jc w:val="both"/>
              <w:rPr>
                <w:rFonts w:ascii="Tahoma" w:hAnsi="Tahoma" w:cs="Tahoma"/>
                <w:color w:val="000000" w:themeColor="text1"/>
                <w:sz w:val="18"/>
                <w:szCs w:val="18"/>
              </w:rPr>
            </w:pPr>
            <w:r w:rsidRPr="006F73F4">
              <w:rPr>
                <w:rFonts w:ascii="Tahoma" w:hAnsi="Tahoma" w:cs="Tahoma"/>
                <w:color w:val="000000" w:themeColor="text1"/>
                <w:sz w:val="18"/>
                <w:szCs w:val="18"/>
              </w:rPr>
              <w:t>Delivery of respective thematic expertise in the form of</w:t>
            </w:r>
            <w:r w:rsidR="006E1997">
              <w:rPr>
                <w:rFonts w:ascii="Tahoma" w:hAnsi="Tahoma" w:cs="Tahoma"/>
                <w:color w:val="000000" w:themeColor="text1"/>
                <w:sz w:val="18"/>
                <w:szCs w:val="18"/>
              </w:rPr>
              <w:t xml:space="preserve"> </w:t>
            </w:r>
            <w:r w:rsidRPr="006F73F4">
              <w:rPr>
                <w:rFonts w:ascii="Tahoma" w:hAnsi="Tahoma" w:cs="Tahoma"/>
                <w:color w:val="000000" w:themeColor="text1"/>
                <w:sz w:val="18"/>
                <w:szCs w:val="18"/>
              </w:rPr>
              <w:t>assessments, research</w:t>
            </w:r>
            <w:r w:rsidR="006E1997">
              <w:rPr>
                <w:rFonts w:ascii="Tahoma" w:hAnsi="Tahoma" w:cs="Tahoma"/>
                <w:color w:val="000000" w:themeColor="text1"/>
                <w:sz w:val="18"/>
                <w:szCs w:val="18"/>
              </w:rPr>
              <w:t>es</w:t>
            </w:r>
            <w:r w:rsidRPr="006F73F4">
              <w:rPr>
                <w:rFonts w:ascii="Tahoma" w:hAnsi="Tahoma" w:cs="Tahoma"/>
                <w:color w:val="000000" w:themeColor="text1"/>
                <w:sz w:val="18"/>
                <w:szCs w:val="18"/>
              </w:rPr>
              <w:t xml:space="preserve">, </w:t>
            </w:r>
            <w:r>
              <w:rPr>
                <w:rFonts w:ascii="Tahoma" w:hAnsi="Tahoma" w:cs="Tahoma"/>
                <w:color w:val="000000" w:themeColor="text1"/>
                <w:sz w:val="18"/>
                <w:szCs w:val="18"/>
              </w:rPr>
              <w:t>evaluation studies</w:t>
            </w:r>
            <w:r w:rsidRPr="006F73F4">
              <w:rPr>
                <w:rFonts w:ascii="Tahoma" w:hAnsi="Tahoma" w:cs="Tahoma"/>
                <w:color w:val="000000" w:themeColor="text1"/>
                <w:sz w:val="18"/>
                <w:szCs w:val="18"/>
              </w:rPr>
              <w:t xml:space="preserve"> and other similar formats;</w:t>
            </w:r>
          </w:p>
          <w:p w14:paraId="70F2B6E6" w14:textId="197E41EE" w:rsidR="0084795A" w:rsidRPr="006F73F4" w:rsidRDefault="0084795A" w:rsidP="00B74695">
            <w:pPr>
              <w:pStyle w:val="ListParagraph"/>
              <w:numPr>
                <w:ilvl w:val="0"/>
                <w:numId w:val="28"/>
              </w:numPr>
              <w:tabs>
                <w:tab w:val="left" w:pos="1914"/>
              </w:tabs>
              <w:ind w:right="283"/>
              <w:contextualSpacing/>
              <w:jc w:val="both"/>
              <w:rPr>
                <w:rFonts w:ascii="Tahoma" w:hAnsi="Tahoma" w:cs="Tahoma"/>
                <w:color w:val="000000" w:themeColor="text1"/>
                <w:sz w:val="18"/>
                <w:szCs w:val="18"/>
              </w:rPr>
            </w:pPr>
            <w:r w:rsidRPr="006F73F4">
              <w:rPr>
                <w:rFonts w:ascii="Tahoma" w:hAnsi="Tahoma" w:cs="Tahoma"/>
                <w:color w:val="000000" w:themeColor="text1"/>
                <w:sz w:val="18"/>
                <w:szCs w:val="18"/>
              </w:rPr>
              <w:t>Contribution to the development of strategic and regulatory documents of the Project beneficiaries</w:t>
            </w:r>
            <w:r w:rsidR="006E1997">
              <w:rPr>
                <w:rFonts w:ascii="Tahoma" w:hAnsi="Tahoma" w:cs="Tahoma"/>
                <w:color w:val="000000" w:themeColor="text1"/>
                <w:sz w:val="18"/>
                <w:szCs w:val="18"/>
              </w:rPr>
              <w:t xml:space="preserve"> in the field of the </w:t>
            </w:r>
            <w:r w:rsidR="00F820D2">
              <w:rPr>
                <w:rFonts w:ascii="Tahoma" w:hAnsi="Tahoma" w:cs="Tahoma"/>
                <w:color w:val="000000" w:themeColor="text1"/>
                <w:sz w:val="18"/>
                <w:szCs w:val="18"/>
              </w:rPr>
              <w:t>l</w:t>
            </w:r>
            <w:r w:rsidR="006E1997">
              <w:rPr>
                <w:rFonts w:ascii="Tahoma" w:hAnsi="Tahoma" w:cs="Tahoma"/>
                <w:color w:val="000000" w:themeColor="text1"/>
                <w:sz w:val="18"/>
                <w:szCs w:val="18"/>
              </w:rPr>
              <w:t>ot</w:t>
            </w:r>
            <w:r w:rsidRPr="006F73F4">
              <w:rPr>
                <w:rFonts w:ascii="Tahoma" w:hAnsi="Tahoma" w:cs="Tahoma"/>
                <w:color w:val="000000" w:themeColor="text1"/>
                <w:sz w:val="18"/>
                <w:szCs w:val="18"/>
              </w:rPr>
              <w:t>;</w:t>
            </w:r>
          </w:p>
          <w:p w14:paraId="2A5F9815" w14:textId="77777777" w:rsidR="0084795A" w:rsidRDefault="0084795A" w:rsidP="00B74695">
            <w:pPr>
              <w:pStyle w:val="ListParagraph"/>
              <w:numPr>
                <w:ilvl w:val="0"/>
                <w:numId w:val="28"/>
              </w:numPr>
              <w:tabs>
                <w:tab w:val="left" w:pos="1914"/>
              </w:tabs>
              <w:ind w:right="283"/>
              <w:contextualSpacing/>
              <w:jc w:val="both"/>
              <w:rPr>
                <w:rFonts w:ascii="Tahoma" w:hAnsi="Tahoma" w:cs="Tahoma"/>
                <w:color w:val="000000" w:themeColor="text1"/>
                <w:sz w:val="18"/>
                <w:szCs w:val="18"/>
              </w:rPr>
            </w:pPr>
            <w:r w:rsidRPr="006F73F4">
              <w:rPr>
                <w:rFonts w:ascii="Tahoma" w:hAnsi="Tahoma" w:cs="Tahoma"/>
                <w:color w:val="000000" w:themeColor="text1"/>
                <w:sz w:val="18"/>
                <w:szCs w:val="18"/>
              </w:rPr>
              <w:t>Participation in and expert contribution to different types of activities: working group meetings, round tables, workshops, consultation meetings, conferences, seminars, trainings, including through moderating/facilitating discussions, coordinating groups of professionals, developing and delivering thematic presentations</w:t>
            </w:r>
            <w:r>
              <w:rPr>
                <w:rFonts w:ascii="Tahoma" w:hAnsi="Tahoma" w:cs="Tahoma"/>
                <w:color w:val="000000" w:themeColor="text1"/>
                <w:sz w:val="18"/>
                <w:szCs w:val="18"/>
              </w:rPr>
              <w:t>, contributing to thematic publications</w:t>
            </w:r>
            <w:r w:rsidRPr="006F73F4">
              <w:rPr>
                <w:rFonts w:ascii="Tahoma" w:hAnsi="Tahoma" w:cs="Tahoma"/>
                <w:color w:val="000000" w:themeColor="text1"/>
                <w:sz w:val="18"/>
                <w:szCs w:val="18"/>
              </w:rPr>
              <w:t xml:space="preserve"> in the areas specific to this lot;</w:t>
            </w:r>
          </w:p>
          <w:p w14:paraId="305A214A" w14:textId="77777777" w:rsidR="0084795A" w:rsidRPr="00202DEA" w:rsidRDefault="0084795A" w:rsidP="00B74695">
            <w:pPr>
              <w:pStyle w:val="ListParagraph"/>
              <w:numPr>
                <w:ilvl w:val="0"/>
                <w:numId w:val="28"/>
              </w:numPr>
              <w:tabs>
                <w:tab w:val="left" w:pos="1914"/>
              </w:tabs>
              <w:ind w:right="283"/>
              <w:contextualSpacing/>
              <w:jc w:val="both"/>
              <w:rPr>
                <w:rFonts w:ascii="Tahoma" w:hAnsi="Tahoma" w:cs="Tahoma"/>
                <w:color w:val="000000" w:themeColor="text1"/>
                <w:sz w:val="18"/>
                <w:szCs w:val="18"/>
              </w:rPr>
            </w:pPr>
            <w:r w:rsidRPr="006F73F4">
              <w:rPr>
                <w:rFonts w:ascii="Tahoma" w:hAnsi="Tahoma" w:cs="Tahoma"/>
                <w:color w:val="000000" w:themeColor="text1"/>
                <w:sz w:val="18"/>
                <w:szCs w:val="18"/>
              </w:rPr>
              <w:t>Provision of expertise, guidance/instructions</w:t>
            </w:r>
            <w:r>
              <w:rPr>
                <w:rFonts w:ascii="Tahoma" w:hAnsi="Tahoma" w:cs="Tahoma"/>
                <w:color w:val="000000" w:themeColor="text1"/>
                <w:sz w:val="18"/>
                <w:szCs w:val="18"/>
              </w:rPr>
              <w:t xml:space="preserve"> and feedback</w:t>
            </w:r>
            <w:r w:rsidRPr="006F73F4">
              <w:rPr>
                <w:rFonts w:ascii="Tahoma" w:hAnsi="Tahoma" w:cs="Tahoma"/>
                <w:color w:val="000000" w:themeColor="text1"/>
                <w:sz w:val="18"/>
                <w:szCs w:val="18"/>
              </w:rPr>
              <w:t xml:space="preserve"> on application of modern methodologies and techniques in respective thematic area;</w:t>
            </w:r>
          </w:p>
          <w:p w14:paraId="0CBBEE8D" w14:textId="77777777" w:rsidR="0084795A" w:rsidRPr="006F73F4" w:rsidRDefault="0084795A" w:rsidP="00B74695">
            <w:pPr>
              <w:pStyle w:val="ListParagraph"/>
              <w:numPr>
                <w:ilvl w:val="0"/>
                <w:numId w:val="28"/>
              </w:numPr>
              <w:tabs>
                <w:tab w:val="left" w:pos="1914"/>
              </w:tabs>
              <w:ind w:right="283"/>
              <w:contextualSpacing/>
              <w:jc w:val="both"/>
              <w:rPr>
                <w:rFonts w:ascii="Tahoma" w:hAnsi="Tahoma" w:cs="Tahoma"/>
                <w:color w:val="000000" w:themeColor="text1"/>
                <w:sz w:val="18"/>
                <w:szCs w:val="18"/>
              </w:rPr>
            </w:pPr>
            <w:r w:rsidRPr="006F73F4">
              <w:rPr>
                <w:rFonts w:ascii="Tahoma" w:hAnsi="Tahoma" w:cs="Tahoma"/>
                <w:color w:val="000000" w:themeColor="text1"/>
                <w:sz w:val="18"/>
                <w:szCs w:val="18"/>
              </w:rPr>
              <w:t xml:space="preserve">Contribution to the development of information </w:t>
            </w:r>
            <w:r>
              <w:rPr>
                <w:rFonts w:ascii="Tahoma" w:hAnsi="Tahoma" w:cs="Tahoma"/>
                <w:color w:val="000000" w:themeColor="text1"/>
                <w:sz w:val="18"/>
                <w:szCs w:val="18"/>
              </w:rPr>
              <w:t>a</w:t>
            </w:r>
            <w:r w:rsidRPr="006F73F4">
              <w:rPr>
                <w:rFonts w:ascii="Tahoma" w:hAnsi="Tahoma" w:cs="Tahoma"/>
                <w:color w:val="000000" w:themeColor="text1"/>
                <w:sz w:val="18"/>
                <w:szCs w:val="18"/>
              </w:rPr>
              <w:t>nd guiding materials/manuals/instructions in respective thematic area;</w:t>
            </w:r>
          </w:p>
          <w:p w14:paraId="16EDDC21" w14:textId="32C644F2" w:rsidR="00146172" w:rsidRPr="00C6150D" w:rsidRDefault="0084795A" w:rsidP="00B74695">
            <w:pPr>
              <w:pStyle w:val="ListParagraph"/>
              <w:numPr>
                <w:ilvl w:val="0"/>
                <w:numId w:val="28"/>
              </w:numPr>
              <w:tabs>
                <w:tab w:val="left" w:pos="1914"/>
              </w:tabs>
              <w:ind w:right="283"/>
              <w:contextualSpacing/>
              <w:jc w:val="both"/>
              <w:rPr>
                <w:rFonts w:ascii="Tahoma" w:hAnsi="Tahoma" w:cs="Tahoma"/>
                <w:color w:val="000000" w:themeColor="text1"/>
                <w:sz w:val="18"/>
                <w:szCs w:val="18"/>
              </w:rPr>
            </w:pPr>
            <w:r w:rsidRPr="006F73F4">
              <w:rPr>
                <w:rFonts w:ascii="Tahoma" w:hAnsi="Tahoma" w:cs="Tahoma"/>
                <w:color w:val="000000" w:themeColor="text1"/>
                <w:sz w:val="18"/>
                <w:szCs w:val="18"/>
              </w:rPr>
              <w:t>Development and provision of tailored thematic trainings,</w:t>
            </w:r>
            <w:r>
              <w:rPr>
                <w:rFonts w:ascii="Tahoma" w:hAnsi="Tahoma" w:cs="Tahoma"/>
                <w:color w:val="000000" w:themeColor="text1"/>
                <w:sz w:val="18"/>
                <w:szCs w:val="18"/>
              </w:rPr>
              <w:t xml:space="preserve"> interdisciplinary trainings,</w:t>
            </w:r>
            <w:r w:rsidRPr="006F73F4">
              <w:rPr>
                <w:rFonts w:ascii="Tahoma" w:hAnsi="Tahoma" w:cs="Tahoma"/>
                <w:color w:val="000000" w:themeColor="text1"/>
                <w:sz w:val="18"/>
                <w:szCs w:val="18"/>
              </w:rPr>
              <w:t xml:space="preserve"> trainings of trainers, workshops, consultations, seminars or similar, including development of all relevant materials (hand-outs, tests, case-studies, programmes, agendas, notes, presentations) with due consideration to interactive learning, adult education methodology, monitoring and evaluation and due reference to practical context</w:t>
            </w:r>
            <w:r w:rsidR="00C6150D">
              <w:rPr>
                <w:rFonts w:ascii="Tahoma" w:hAnsi="Tahoma" w:cs="Tahoma"/>
                <w:color w:val="000000" w:themeColor="text1"/>
                <w:sz w:val="18"/>
                <w:szCs w:val="18"/>
              </w:rPr>
              <w:t>.</w:t>
            </w:r>
          </w:p>
        </w:tc>
      </w:tr>
    </w:tbl>
    <w:p w14:paraId="2C4829D8" w14:textId="77777777" w:rsidR="008742C4" w:rsidRPr="006E7C55" w:rsidRDefault="008742C4" w:rsidP="008742C4">
      <w:pPr>
        <w:shd w:val="clear" w:color="auto" w:fill="FFFFFF" w:themeFill="background1"/>
        <w:autoSpaceDE w:val="0"/>
        <w:autoSpaceDN w:val="0"/>
        <w:adjustRightInd w:val="0"/>
        <w:ind w:left="720"/>
        <w:contextualSpacing/>
        <w:jc w:val="both"/>
        <w:rPr>
          <w:rFonts w:ascii="Tahoma" w:hAnsi="Tahoma" w:cs="Tahoma"/>
          <w:noProof/>
          <w:sz w:val="16"/>
          <w:szCs w:val="16"/>
          <w:highlight w:val="cyan"/>
          <w:lang w:eastAsia="fr-FR"/>
        </w:rPr>
      </w:pPr>
    </w:p>
    <w:p w14:paraId="677A1045" w14:textId="4E46D146" w:rsidR="008742C4" w:rsidRPr="00E25560" w:rsidRDefault="008742C4" w:rsidP="008742C4">
      <w:pPr>
        <w:tabs>
          <w:tab w:val="left" w:pos="720"/>
          <w:tab w:val="left" w:pos="3828"/>
        </w:tabs>
        <w:jc w:val="both"/>
        <w:rPr>
          <w:rFonts w:ascii="Tahoma" w:eastAsiaTheme="minorHAnsi" w:hAnsi="Tahoma" w:cs="Tahoma"/>
          <w:noProof/>
          <w:sz w:val="20"/>
          <w:szCs w:val="20"/>
          <w:lang w:eastAsia="en-US"/>
        </w:rPr>
      </w:pPr>
      <w:r w:rsidRPr="00D52184">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DE22F4" w:rsidRPr="00D52184">
        <w:rPr>
          <w:rFonts w:ascii="Tahoma" w:eastAsiaTheme="minorHAnsi" w:hAnsi="Tahoma" w:cs="Tahoma"/>
          <w:noProof/>
          <w:sz w:val="20"/>
          <w:szCs w:val="20"/>
          <w:lang w:eastAsia="en-US"/>
        </w:rPr>
        <w:t xml:space="preserve"> for the lot concerned</w:t>
      </w:r>
      <w:r w:rsidRPr="00D52184">
        <w:rPr>
          <w:rFonts w:ascii="Tahoma" w:eastAsiaTheme="minorHAnsi" w:hAnsi="Tahoma" w:cs="Tahoma"/>
          <w:noProof/>
          <w:sz w:val="20"/>
          <w:szCs w:val="20"/>
          <w:lang w:eastAsia="en-US"/>
        </w:rPr>
        <w:t>.</w:t>
      </w:r>
    </w:p>
    <w:p w14:paraId="50CF07E0" w14:textId="77777777" w:rsidR="008742C4" w:rsidRPr="00E25560" w:rsidRDefault="008742C4" w:rsidP="008742C4">
      <w:pPr>
        <w:jc w:val="both"/>
        <w:rPr>
          <w:rFonts w:ascii="Tahoma" w:hAnsi="Tahoma" w:cs="Tahoma"/>
          <w:noProof/>
          <w:sz w:val="20"/>
          <w:szCs w:val="20"/>
          <w:highlight w:val="cyan"/>
        </w:rPr>
      </w:pPr>
    </w:p>
    <w:p w14:paraId="60B402DC" w14:textId="77777777" w:rsidR="008742C4" w:rsidRPr="00D52184" w:rsidRDefault="008742C4" w:rsidP="008742C4">
      <w:pPr>
        <w:jc w:val="both"/>
        <w:rPr>
          <w:rFonts w:ascii="Tahoma" w:hAnsi="Tahoma" w:cs="Tahoma"/>
          <w:color w:val="000000" w:themeColor="text1"/>
          <w:spacing w:val="-4"/>
          <w:sz w:val="20"/>
          <w:szCs w:val="20"/>
          <w:lang w:eastAsia="en-US"/>
        </w:rPr>
      </w:pPr>
      <w:r w:rsidRPr="00D52184">
        <w:rPr>
          <w:rFonts w:ascii="Tahoma" w:hAnsi="Tahoma" w:cs="Tahoma"/>
          <w:color w:val="000000" w:themeColor="text1"/>
          <w:spacing w:val="-4"/>
          <w:sz w:val="20"/>
          <w:szCs w:val="20"/>
          <w:lang w:eastAsia="en-US"/>
        </w:rPr>
        <w:t xml:space="preserve">In terms of </w:t>
      </w:r>
      <w:r w:rsidRPr="00D52184">
        <w:rPr>
          <w:rFonts w:ascii="Tahoma" w:hAnsi="Tahoma" w:cs="Tahoma"/>
          <w:b/>
          <w:color w:val="000000" w:themeColor="text1"/>
          <w:spacing w:val="-4"/>
          <w:sz w:val="20"/>
          <w:szCs w:val="20"/>
          <w:lang w:eastAsia="en-US"/>
        </w:rPr>
        <w:t>quality requirements</w:t>
      </w:r>
      <w:r w:rsidRPr="00D52184">
        <w:rPr>
          <w:rFonts w:ascii="Tahoma" w:hAnsi="Tahoma" w:cs="Tahoma"/>
          <w:color w:val="000000" w:themeColor="text1"/>
          <w:spacing w:val="-4"/>
          <w:sz w:val="20"/>
          <w:szCs w:val="20"/>
          <w:lang w:eastAsia="en-US"/>
        </w:rPr>
        <w:t>, the pre-selected Service Providers must ensure</w:t>
      </w:r>
      <w:r w:rsidRPr="00D52184">
        <w:rPr>
          <w:rFonts w:ascii="Tahoma" w:hAnsi="Tahoma" w:cs="Tahoma"/>
          <w:i/>
          <w:color w:val="000000" w:themeColor="text1"/>
          <w:spacing w:val="-4"/>
          <w:sz w:val="20"/>
          <w:szCs w:val="20"/>
          <w:lang w:eastAsia="en-US"/>
        </w:rPr>
        <w:t>, inter alia</w:t>
      </w:r>
      <w:r w:rsidRPr="00D52184">
        <w:rPr>
          <w:rFonts w:ascii="Tahoma" w:hAnsi="Tahoma" w:cs="Tahoma"/>
          <w:color w:val="000000" w:themeColor="text1"/>
          <w:spacing w:val="-4"/>
          <w:sz w:val="20"/>
          <w:szCs w:val="20"/>
          <w:lang w:eastAsia="en-US"/>
        </w:rPr>
        <w:t>, that:</w:t>
      </w:r>
    </w:p>
    <w:p w14:paraId="74DEA2FC" w14:textId="77777777" w:rsidR="008742C4" w:rsidRPr="00D52184" w:rsidRDefault="008742C4" w:rsidP="008742C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D52184">
        <w:rPr>
          <w:rFonts w:ascii="Tahoma" w:hAnsi="Tahoma" w:cs="Tahoma"/>
          <w:color w:val="000000" w:themeColor="text1"/>
          <w:spacing w:val="-4"/>
          <w:sz w:val="20"/>
          <w:szCs w:val="20"/>
          <w:lang w:eastAsia="en-US"/>
        </w:rPr>
        <w:t>The services are provided to the highest professional/academic standard;</w:t>
      </w:r>
    </w:p>
    <w:p w14:paraId="1C1FA16C" w14:textId="77777777" w:rsidR="008742C4" w:rsidRPr="00D52184" w:rsidRDefault="008742C4" w:rsidP="008742C4">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D52184">
        <w:rPr>
          <w:rFonts w:ascii="Tahoma" w:hAnsi="Tahoma" w:cs="Tahoma"/>
          <w:color w:val="000000" w:themeColor="text1"/>
          <w:spacing w:val="-4"/>
          <w:sz w:val="20"/>
          <w:szCs w:val="20"/>
          <w:lang w:eastAsia="en-US"/>
        </w:rPr>
        <w:t>Any specific instructions given by the Council – whenever this is the case – are followed.</w:t>
      </w:r>
    </w:p>
    <w:p w14:paraId="04807A17" w14:textId="47F095AE" w:rsidR="00A94332" w:rsidRPr="00D52184" w:rsidRDefault="00A94332" w:rsidP="00A94332">
      <w:pPr>
        <w:keepLines/>
        <w:autoSpaceDE w:val="0"/>
        <w:autoSpaceDN w:val="0"/>
        <w:adjustRightInd w:val="0"/>
        <w:contextualSpacing/>
        <w:rPr>
          <w:rFonts w:ascii="Tahoma" w:hAnsi="Tahoma" w:cs="Tahoma"/>
          <w:color w:val="000000" w:themeColor="text1"/>
          <w:sz w:val="20"/>
        </w:rPr>
      </w:pPr>
      <w:r w:rsidRPr="00D52184">
        <w:rPr>
          <w:rFonts w:ascii="Tahoma" w:hAnsi="Tahoma" w:cs="Tahoma"/>
          <w:color w:val="000000" w:themeColor="text1"/>
          <w:sz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r w:rsidR="00D52184" w:rsidRPr="00D52184">
        <w:rPr>
          <w:rFonts w:ascii="Tahoma" w:hAnsi="Tahoma" w:cs="Tahoma"/>
          <w:color w:val="000000" w:themeColor="text1"/>
          <w:sz w:val="20"/>
        </w:rPr>
        <w:t>.</w:t>
      </w:r>
    </w:p>
    <w:p w14:paraId="4FD86D44" w14:textId="77777777" w:rsidR="00A94332" w:rsidRPr="00E25560" w:rsidRDefault="00A94332" w:rsidP="00A94332">
      <w:pPr>
        <w:keepLines/>
        <w:autoSpaceDE w:val="0"/>
        <w:autoSpaceDN w:val="0"/>
        <w:adjustRightInd w:val="0"/>
        <w:contextualSpacing/>
        <w:rPr>
          <w:rFonts w:ascii="Tahoma" w:hAnsi="Tahoma" w:cs="Tahoma"/>
        </w:rPr>
      </w:pPr>
    </w:p>
    <w:p w14:paraId="3CE4AA49" w14:textId="77777777" w:rsidR="008742C4" w:rsidRPr="00E25560"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D52184">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D52184">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D52184">
        <w:rPr>
          <w:rFonts w:ascii="Tahoma" w:hAnsi="Tahoma" w:cs="Tahoma"/>
          <w:noProof/>
          <w:color w:val="000000" w:themeColor="text1"/>
          <w:sz w:val="20"/>
          <w:szCs w:val="20"/>
        </w:rPr>
        <w:t>(see more on general obligations of the Provider in Article 3.1.2 of the Legal Conditions in the Act of Engagement).</w:t>
      </w:r>
    </w:p>
    <w:p w14:paraId="2B659188" w14:textId="77777777" w:rsidR="008742C4" w:rsidRPr="00E25560"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728CCE2B" w14:textId="73AB1B02" w:rsidR="008742C4" w:rsidRPr="00D52184"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D52184">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1ECE3791"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68367789" w14:textId="77777777"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26CABCCE" w14:textId="77777777" w:rsidR="00D52184" w:rsidRPr="00D52184" w:rsidRDefault="00DB6765" w:rsidP="007309EA">
      <w:pPr>
        <w:keepLines/>
        <w:autoSpaceDE w:val="0"/>
        <w:autoSpaceDN w:val="0"/>
        <w:adjustRightInd w:val="0"/>
        <w:contextualSpacing/>
        <w:jc w:val="both"/>
        <w:rPr>
          <w:rFonts w:ascii="Tahoma" w:hAnsi="Tahoma" w:cs="Tahoma"/>
          <w:color w:val="000000" w:themeColor="text1"/>
          <w:sz w:val="20"/>
          <w:szCs w:val="20"/>
        </w:rPr>
      </w:pPr>
      <w:r w:rsidRPr="00D52184">
        <w:rPr>
          <w:rFonts w:ascii="Tahoma" w:hAnsi="Tahoma" w:cs="Tahoma"/>
          <w:color w:val="000000" w:themeColor="text1"/>
          <w:sz w:val="20"/>
          <w:szCs w:val="20"/>
        </w:rPr>
        <w:t xml:space="preserve">Tenderers are </w:t>
      </w:r>
      <w:r w:rsidR="006A3EC9" w:rsidRPr="00D52184">
        <w:rPr>
          <w:rFonts w:ascii="Tahoma" w:hAnsi="Tahoma" w:cs="Tahoma"/>
          <w:color w:val="000000" w:themeColor="text1"/>
          <w:sz w:val="20"/>
          <w:szCs w:val="20"/>
        </w:rPr>
        <w:t xml:space="preserve">invited to indicate their </w:t>
      </w:r>
      <w:r w:rsidRPr="00D52184">
        <w:rPr>
          <w:rFonts w:ascii="Tahoma" w:hAnsi="Tahoma" w:cs="Tahoma"/>
          <w:color w:val="000000" w:themeColor="text1"/>
          <w:sz w:val="20"/>
          <w:szCs w:val="20"/>
        </w:rPr>
        <w:t>fee</w:t>
      </w:r>
      <w:r w:rsidR="006A3EC9" w:rsidRPr="00D52184">
        <w:rPr>
          <w:rFonts w:ascii="Tahoma" w:hAnsi="Tahoma" w:cs="Tahoma"/>
          <w:color w:val="000000" w:themeColor="text1"/>
          <w:sz w:val="20"/>
          <w:szCs w:val="20"/>
        </w:rPr>
        <w:t>s</w:t>
      </w:r>
      <w:r w:rsidRPr="00D52184">
        <w:rPr>
          <w:rFonts w:ascii="Tahoma" w:hAnsi="Tahoma" w:cs="Tahoma"/>
          <w:color w:val="000000" w:themeColor="text1"/>
          <w:sz w:val="20"/>
          <w:szCs w:val="20"/>
        </w:rPr>
        <w:t xml:space="preserve">, by completing and sending the table of fees, as attached in </w:t>
      </w:r>
      <w:r w:rsidR="008B0E79" w:rsidRPr="00D52184">
        <w:rPr>
          <w:rFonts w:ascii="Tahoma" w:hAnsi="Tahoma" w:cs="Tahoma"/>
          <w:color w:val="000000" w:themeColor="text1"/>
          <w:sz w:val="20"/>
          <w:szCs w:val="20"/>
        </w:rPr>
        <w:t>Section A</w:t>
      </w:r>
      <w:r w:rsidRPr="00D52184">
        <w:rPr>
          <w:rFonts w:ascii="Tahoma" w:hAnsi="Tahoma" w:cs="Tahoma"/>
          <w:color w:val="000000" w:themeColor="text1"/>
          <w:sz w:val="20"/>
          <w:szCs w:val="20"/>
        </w:rPr>
        <w:t xml:space="preserve"> to the Act of Engagement. </w:t>
      </w:r>
      <w:r w:rsidR="000461DD" w:rsidRPr="00D52184">
        <w:rPr>
          <w:rFonts w:ascii="Tahoma" w:hAnsi="Tahoma" w:cs="Tahoma"/>
          <w:color w:val="000000" w:themeColor="text1"/>
          <w:sz w:val="20"/>
          <w:szCs w:val="20"/>
        </w:rPr>
        <w:t>These</w:t>
      </w:r>
      <w:r w:rsidR="006A3EC9" w:rsidRPr="00D52184">
        <w:rPr>
          <w:rFonts w:ascii="Tahoma" w:hAnsi="Tahoma" w:cs="Tahoma"/>
          <w:color w:val="000000" w:themeColor="text1"/>
          <w:sz w:val="20"/>
          <w:szCs w:val="20"/>
        </w:rPr>
        <w:t xml:space="preserve"> </w:t>
      </w:r>
      <w:r w:rsidR="00B74E23" w:rsidRPr="00D52184">
        <w:rPr>
          <w:rFonts w:ascii="Tahoma" w:hAnsi="Tahoma" w:cs="Tahoma"/>
          <w:color w:val="000000" w:themeColor="text1"/>
          <w:sz w:val="20"/>
          <w:szCs w:val="20"/>
        </w:rPr>
        <w:t>fee</w:t>
      </w:r>
      <w:r w:rsidR="000461DD" w:rsidRPr="00D52184">
        <w:rPr>
          <w:rFonts w:ascii="Tahoma" w:hAnsi="Tahoma" w:cs="Tahoma"/>
          <w:color w:val="000000" w:themeColor="text1"/>
          <w:sz w:val="20"/>
          <w:szCs w:val="20"/>
        </w:rPr>
        <w:t>s are</w:t>
      </w:r>
      <w:r w:rsidR="00B74E23" w:rsidRPr="00D52184">
        <w:rPr>
          <w:rFonts w:ascii="Tahoma" w:hAnsi="Tahoma" w:cs="Tahoma"/>
          <w:color w:val="000000" w:themeColor="text1"/>
          <w:sz w:val="20"/>
          <w:szCs w:val="20"/>
        </w:rPr>
        <w:t xml:space="preserve"> final and not subject to review. </w:t>
      </w:r>
    </w:p>
    <w:p w14:paraId="5B470A0E" w14:textId="77777777" w:rsidR="00D52184" w:rsidRPr="00D52184" w:rsidRDefault="00D52184" w:rsidP="007309EA">
      <w:pPr>
        <w:keepLines/>
        <w:autoSpaceDE w:val="0"/>
        <w:autoSpaceDN w:val="0"/>
        <w:adjustRightInd w:val="0"/>
        <w:contextualSpacing/>
        <w:jc w:val="both"/>
        <w:rPr>
          <w:rFonts w:ascii="Tahoma" w:hAnsi="Tahoma" w:cs="Tahoma"/>
          <w:color w:val="000000" w:themeColor="text1"/>
          <w:sz w:val="20"/>
          <w:szCs w:val="20"/>
        </w:rPr>
      </w:pPr>
    </w:p>
    <w:p w14:paraId="0C94B603" w14:textId="42D8147E" w:rsidR="00A47902" w:rsidRPr="00D52184" w:rsidRDefault="00EF2465" w:rsidP="007309EA">
      <w:pPr>
        <w:keepLines/>
        <w:autoSpaceDE w:val="0"/>
        <w:autoSpaceDN w:val="0"/>
        <w:adjustRightInd w:val="0"/>
        <w:contextualSpacing/>
        <w:jc w:val="both"/>
        <w:rPr>
          <w:rFonts w:ascii="Tahoma" w:hAnsi="Tahoma" w:cs="Tahoma"/>
          <w:sz w:val="20"/>
          <w:szCs w:val="20"/>
          <w:lang w:val="en-US"/>
        </w:rPr>
      </w:pPr>
      <w:r w:rsidRPr="00D52184">
        <w:rPr>
          <w:rFonts w:ascii="Tahoma" w:hAnsi="Tahoma" w:cs="Tahoma"/>
          <w:sz w:val="20"/>
          <w:szCs w:val="20"/>
          <w:lang w:val="en-US"/>
        </w:rPr>
        <w:t xml:space="preserve">Tenders proposing </w:t>
      </w:r>
      <w:r w:rsidR="007309EA" w:rsidRPr="00D52184">
        <w:rPr>
          <w:rFonts w:ascii="Tahoma" w:hAnsi="Tahoma" w:cs="Tahoma"/>
          <w:sz w:val="20"/>
          <w:szCs w:val="20"/>
          <w:lang w:val="en-US"/>
        </w:rPr>
        <w:t>fee</w:t>
      </w:r>
      <w:r w:rsidRPr="00D52184">
        <w:rPr>
          <w:rFonts w:ascii="Tahoma" w:hAnsi="Tahoma" w:cs="Tahoma"/>
          <w:sz w:val="20"/>
          <w:szCs w:val="20"/>
          <w:lang w:val="en-US"/>
        </w:rPr>
        <w:t>s</w:t>
      </w:r>
      <w:r w:rsidR="007309EA" w:rsidRPr="00D52184">
        <w:rPr>
          <w:rFonts w:ascii="Tahoma" w:hAnsi="Tahoma" w:cs="Tahoma"/>
          <w:sz w:val="20"/>
          <w:szCs w:val="20"/>
          <w:lang w:val="en-US"/>
        </w:rPr>
        <w:t xml:space="preserve"> above the exclusion level indicated in the Table of fees will be </w:t>
      </w:r>
      <w:r w:rsidR="007309EA" w:rsidRPr="00D52184">
        <w:rPr>
          <w:rFonts w:ascii="Tahoma" w:hAnsi="Tahoma" w:cs="Tahoma"/>
          <w:b/>
          <w:sz w:val="20"/>
          <w:szCs w:val="20"/>
          <w:u w:val="single"/>
          <w:lang w:val="en-US"/>
        </w:rPr>
        <w:t>entirely and automatically</w:t>
      </w:r>
      <w:r w:rsidR="007309EA" w:rsidRPr="00D52184">
        <w:rPr>
          <w:rFonts w:ascii="Tahoma" w:hAnsi="Tahoma" w:cs="Tahoma"/>
          <w:sz w:val="20"/>
          <w:szCs w:val="20"/>
          <w:lang w:val="en-US"/>
        </w:rPr>
        <w:t xml:space="preserve"> exc</w:t>
      </w:r>
      <w:r w:rsidR="00A47902" w:rsidRPr="00D52184">
        <w:rPr>
          <w:rFonts w:ascii="Tahoma" w:hAnsi="Tahoma" w:cs="Tahoma"/>
          <w:sz w:val="20"/>
          <w:szCs w:val="20"/>
          <w:lang w:val="en-US"/>
        </w:rPr>
        <w:t>luded from the tender procedure</w:t>
      </w:r>
      <w:r w:rsidR="00AA28D3" w:rsidRPr="00D52184">
        <w:rPr>
          <w:rFonts w:ascii="Tahoma" w:hAnsi="Tahoma" w:cs="Tahoma"/>
          <w:sz w:val="20"/>
          <w:szCs w:val="20"/>
          <w:lang w:val="en-US"/>
        </w:rPr>
        <w:t>.</w:t>
      </w:r>
    </w:p>
    <w:p w14:paraId="40175281" w14:textId="77777777" w:rsidR="00A47902" w:rsidRPr="00D52184" w:rsidRDefault="00A47902" w:rsidP="007309EA">
      <w:pPr>
        <w:keepLines/>
        <w:autoSpaceDE w:val="0"/>
        <w:autoSpaceDN w:val="0"/>
        <w:adjustRightInd w:val="0"/>
        <w:contextualSpacing/>
        <w:jc w:val="both"/>
        <w:rPr>
          <w:rFonts w:ascii="Tahoma" w:hAnsi="Tahoma" w:cs="Tahoma"/>
          <w:sz w:val="20"/>
          <w:szCs w:val="20"/>
          <w:lang w:val="en-US"/>
        </w:rPr>
      </w:pPr>
    </w:p>
    <w:p w14:paraId="4F2147A8" w14:textId="4F59A99B" w:rsidR="00DB6765" w:rsidRPr="00E25560" w:rsidRDefault="00B74E23" w:rsidP="007309EA">
      <w:pPr>
        <w:keepLines/>
        <w:autoSpaceDE w:val="0"/>
        <w:autoSpaceDN w:val="0"/>
        <w:adjustRightInd w:val="0"/>
        <w:contextualSpacing/>
        <w:jc w:val="both"/>
        <w:rPr>
          <w:rFonts w:ascii="Tahoma" w:hAnsi="Tahoma" w:cs="Tahoma"/>
          <w:sz w:val="20"/>
          <w:szCs w:val="20"/>
        </w:rPr>
      </w:pPr>
      <w:r w:rsidRPr="00D52184">
        <w:rPr>
          <w:rFonts w:ascii="Tahoma" w:hAnsi="Tahoma" w:cs="Tahoma"/>
          <w:color w:val="000000" w:themeColor="text1"/>
          <w:sz w:val="20"/>
          <w:szCs w:val="20"/>
        </w:rPr>
        <w:t>The Council will indicate on each Order Form (see Section</w:t>
      </w:r>
      <w:r w:rsidR="00ED5526" w:rsidRPr="00D52184">
        <w:rPr>
          <w:rFonts w:ascii="Tahoma" w:hAnsi="Tahoma" w:cs="Tahoma"/>
          <w:color w:val="000000" w:themeColor="text1"/>
          <w:sz w:val="20"/>
          <w:szCs w:val="20"/>
        </w:rPr>
        <w:t xml:space="preserve"> </w:t>
      </w:r>
      <w:r w:rsidR="00ED5526" w:rsidRPr="00D52184">
        <w:rPr>
          <w:rFonts w:ascii="Tahoma" w:hAnsi="Tahoma" w:cs="Tahoma"/>
          <w:color w:val="000000" w:themeColor="text1"/>
          <w:sz w:val="20"/>
          <w:szCs w:val="20"/>
        </w:rPr>
        <w:fldChar w:fldCharType="begin"/>
      </w:r>
      <w:r w:rsidR="00ED5526" w:rsidRPr="00D52184">
        <w:rPr>
          <w:rFonts w:ascii="Tahoma" w:hAnsi="Tahoma" w:cs="Tahoma"/>
          <w:color w:val="000000" w:themeColor="text1"/>
          <w:sz w:val="20"/>
          <w:szCs w:val="20"/>
        </w:rPr>
        <w:instrText xml:space="preserve"> REF _Ref482368674 \r \h </w:instrText>
      </w:r>
      <w:r w:rsidR="00E25560" w:rsidRPr="00D52184">
        <w:rPr>
          <w:rFonts w:ascii="Tahoma" w:hAnsi="Tahoma" w:cs="Tahoma"/>
          <w:color w:val="000000" w:themeColor="text1"/>
          <w:sz w:val="20"/>
          <w:szCs w:val="20"/>
        </w:rPr>
        <w:instrText xml:space="preserve"> \* MERGEFORMAT </w:instrText>
      </w:r>
      <w:r w:rsidR="00ED5526" w:rsidRPr="00D52184">
        <w:rPr>
          <w:rFonts w:ascii="Tahoma" w:hAnsi="Tahoma" w:cs="Tahoma"/>
          <w:color w:val="000000" w:themeColor="text1"/>
          <w:sz w:val="20"/>
          <w:szCs w:val="20"/>
        </w:rPr>
      </w:r>
      <w:r w:rsidR="00ED5526" w:rsidRPr="00D52184">
        <w:rPr>
          <w:rFonts w:ascii="Tahoma" w:hAnsi="Tahoma" w:cs="Tahoma"/>
          <w:color w:val="000000" w:themeColor="text1"/>
          <w:sz w:val="20"/>
          <w:szCs w:val="20"/>
        </w:rPr>
        <w:fldChar w:fldCharType="separate"/>
      </w:r>
      <w:r w:rsidR="00B052F4" w:rsidRPr="00D52184">
        <w:rPr>
          <w:rFonts w:ascii="Tahoma" w:hAnsi="Tahoma" w:cs="Tahoma"/>
          <w:color w:val="000000" w:themeColor="text1"/>
          <w:sz w:val="20"/>
          <w:szCs w:val="20"/>
        </w:rPr>
        <w:t>D</w:t>
      </w:r>
      <w:r w:rsidR="00ED5526" w:rsidRPr="00D52184">
        <w:rPr>
          <w:rFonts w:ascii="Tahoma" w:hAnsi="Tahoma" w:cs="Tahoma"/>
          <w:color w:val="000000" w:themeColor="text1"/>
          <w:sz w:val="20"/>
          <w:szCs w:val="20"/>
        </w:rPr>
        <w:fldChar w:fldCharType="end"/>
      </w:r>
      <w:r w:rsidRPr="00D52184">
        <w:rPr>
          <w:rFonts w:ascii="Tahoma" w:hAnsi="Tahoma" w:cs="Tahoma"/>
          <w:color w:val="000000" w:themeColor="text1"/>
          <w:sz w:val="20"/>
          <w:szCs w:val="20"/>
        </w:rPr>
        <w:t xml:space="preserve"> below) the global fee corresponding to each deliverable, calculated on the basis of the </w:t>
      </w:r>
      <w:r w:rsidR="00EF2465" w:rsidRPr="00D52184">
        <w:rPr>
          <w:rFonts w:ascii="Tahoma" w:hAnsi="Tahoma" w:cs="Tahoma"/>
          <w:color w:val="000000" w:themeColor="text1"/>
          <w:sz w:val="20"/>
          <w:szCs w:val="20"/>
        </w:rPr>
        <w:t xml:space="preserve">unit </w:t>
      </w:r>
      <w:r w:rsidRPr="00D52184">
        <w:rPr>
          <w:rFonts w:ascii="Tahoma" w:hAnsi="Tahoma" w:cs="Tahoma"/>
          <w:color w:val="000000" w:themeColor="text1"/>
          <w:sz w:val="20"/>
          <w:szCs w:val="20"/>
        </w:rPr>
        <w:t>fee</w:t>
      </w:r>
      <w:r w:rsidR="000461DD" w:rsidRPr="00D52184">
        <w:rPr>
          <w:rFonts w:ascii="Tahoma" w:hAnsi="Tahoma" w:cs="Tahoma"/>
          <w:color w:val="000000" w:themeColor="text1"/>
          <w:sz w:val="20"/>
          <w:szCs w:val="20"/>
        </w:rPr>
        <w:t>s</w:t>
      </w:r>
      <w:r w:rsidRPr="00D52184">
        <w:rPr>
          <w:rFonts w:ascii="Tahoma" w:hAnsi="Tahoma" w:cs="Tahoma"/>
          <w:color w:val="000000" w:themeColor="text1"/>
          <w:sz w:val="20"/>
          <w:szCs w:val="20"/>
        </w:rPr>
        <w:t>, as agreed by this Contract.</w:t>
      </w:r>
    </w:p>
    <w:p w14:paraId="4AC6DAC9" w14:textId="77777777" w:rsidR="001262C9" w:rsidRPr="006E7C55" w:rsidRDefault="001262C9" w:rsidP="005E01B0">
      <w:pPr>
        <w:jc w:val="both"/>
        <w:rPr>
          <w:rFonts w:ascii="Tahoma" w:hAnsi="Tahoma" w:cs="Tahoma"/>
          <w:color w:val="000000" w:themeColor="text1"/>
          <w:sz w:val="16"/>
          <w:szCs w:val="16"/>
        </w:rPr>
      </w:pPr>
    </w:p>
    <w:p w14:paraId="49C43A4B" w14:textId="77777777" w:rsidR="00DB6765" w:rsidRPr="00E25560" w:rsidRDefault="00DB6765" w:rsidP="00BB54A4">
      <w:pPr>
        <w:pStyle w:val="ListParagraph"/>
        <w:numPr>
          <w:ilvl w:val="0"/>
          <w:numId w:val="15"/>
        </w:numPr>
        <w:spacing w:after="120"/>
        <w:rPr>
          <w:rFonts w:ascii="Tahoma" w:hAnsi="Tahoma" w:cs="Tahoma"/>
          <w:caps/>
          <w:sz w:val="20"/>
          <w:szCs w:val="20"/>
        </w:rPr>
      </w:pPr>
      <w:bookmarkStart w:id="2"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2"/>
    </w:p>
    <w:p w14:paraId="07FD30F5" w14:textId="77777777" w:rsidR="00DC6283" w:rsidRPr="00E25560" w:rsidRDefault="00DC6283" w:rsidP="00DB6765">
      <w:pPr>
        <w:jc w:val="both"/>
        <w:rPr>
          <w:rFonts w:ascii="Tahoma" w:hAnsi="Tahoma" w:cs="Tahoma"/>
          <w:sz w:val="20"/>
          <w:szCs w:val="20"/>
        </w:rPr>
      </w:pPr>
      <w:r w:rsidRPr="00E25560">
        <w:rPr>
          <w:rFonts w:ascii="Tahoma" w:hAnsi="Tahoma" w:cs="Tahoma"/>
          <w:sz w:val="20"/>
          <w:szCs w:val="20"/>
        </w:rPr>
        <w:lastRenderedPageBreak/>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ed on the basis of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174BD516" w14:textId="77777777" w:rsidR="00DC6283" w:rsidRPr="006E7C55" w:rsidRDefault="00DC6283" w:rsidP="00DB6765">
      <w:pPr>
        <w:jc w:val="both"/>
        <w:rPr>
          <w:rFonts w:ascii="Tahoma" w:hAnsi="Tahoma" w:cs="Tahoma"/>
          <w:sz w:val="16"/>
          <w:szCs w:val="16"/>
        </w:rPr>
      </w:pPr>
    </w:p>
    <w:p w14:paraId="05A71E53" w14:textId="77777777" w:rsidR="001614FA" w:rsidRPr="00D52184" w:rsidRDefault="001614FA" w:rsidP="00C55FC9">
      <w:pPr>
        <w:jc w:val="both"/>
        <w:rPr>
          <w:rFonts w:ascii="Tahoma" w:hAnsi="Tahoma" w:cs="Tahoma"/>
          <w:b/>
          <w:sz w:val="20"/>
          <w:szCs w:val="20"/>
          <w:lang w:val="en-US"/>
        </w:rPr>
      </w:pPr>
      <w:r w:rsidRPr="00D52184">
        <w:rPr>
          <w:rFonts w:ascii="Tahoma" w:hAnsi="Tahoma" w:cs="Tahoma"/>
          <w:b/>
          <w:sz w:val="20"/>
          <w:szCs w:val="20"/>
          <w:lang w:val="en-US"/>
        </w:rPr>
        <w:t>Pooling</w:t>
      </w:r>
    </w:p>
    <w:p w14:paraId="77430966" w14:textId="6FF34640" w:rsidR="00232D58" w:rsidRPr="00D52184" w:rsidRDefault="00232D58" w:rsidP="00C55FC9">
      <w:pPr>
        <w:jc w:val="both"/>
        <w:rPr>
          <w:rFonts w:ascii="Tahoma" w:hAnsi="Tahoma" w:cs="Tahoma"/>
          <w:sz w:val="20"/>
          <w:szCs w:val="20"/>
        </w:rPr>
      </w:pPr>
      <w:r w:rsidRPr="00D52184">
        <w:rPr>
          <w:rFonts w:ascii="Tahoma" w:hAnsi="Tahoma" w:cs="Tahoma"/>
          <w:sz w:val="20"/>
          <w:szCs w:val="20"/>
        </w:rPr>
        <w:t xml:space="preserve">For each Order, the Council will choose from the pool of pre-selected tenderers </w:t>
      </w:r>
      <w:r w:rsidR="00177E61" w:rsidRPr="00D52184">
        <w:rPr>
          <w:rFonts w:ascii="Tahoma" w:hAnsi="Tahoma" w:cs="Tahoma"/>
          <w:sz w:val="20"/>
          <w:szCs w:val="20"/>
        </w:rPr>
        <w:t xml:space="preserve">for the relevant lot </w:t>
      </w:r>
      <w:r w:rsidRPr="00D52184">
        <w:rPr>
          <w:rFonts w:ascii="Tahoma" w:hAnsi="Tahoma" w:cs="Tahoma"/>
          <w:sz w:val="20"/>
          <w:szCs w:val="20"/>
        </w:rPr>
        <w:t xml:space="preserve">the Provider who demonstrably offers best value for money for its requirement when assessed </w:t>
      </w:r>
      <w:r w:rsidR="00EF2465" w:rsidRPr="00D52184">
        <w:rPr>
          <w:rFonts w:ascii="Tahoma" w:hAnsi="Tahoma" w:cs="Tahoma"/>
          <w:sz w:val="20"/>
          <w:szCs w:val="20"/>
        </w:rPr>
        <w:t xml:space="preserve">– for the Order concerned – </w:t>
      </w:r>
      <w:r w:rsidRPr="00D52184">
        <w:rPr>
          <w:rFonts w:ascii="Tahoma" w:hAnsi="Tahoma" w:cs="Tahoma"/>
          <w:sz w:val="20"/>
          <w:szCs w:val="20"/>
        </w:rPr>
        <w:t>against the criteria of:</w:t>
      </w:r>
    </w:p>
    <w:p w14:paraId="61CC978C" w14:textId="77777777" w:rsidR="00C55FC9" w:rsidRPr="00D52184" w:rsidRDefault="00C55FC9" w:rsidP="7A1E19BA">
      <w:pPr>
        <w:pStyle w:val="Default"/>
        <w:numPr>
          <w:ilvl w:val="0"/>
          <w:numId w:val="12"/>
        </w:numPr>
        <w:rPr>
          <w:rFonts w:ascii="Tahoma" w:hAnsi="Tahoma" w:cs="Tahoma"/>
          <w:sz w:val="20"/>
          <w:szCs w:val="20"/>
          <w:lang w:val="en-GB"/>
        </w:rPr>
      </w:pPr>
      <w:r w:rsidRPr="00D52184">
        <w:rPr>
          <w:rFonts w:ascii="Tahoma" w:hAnsi="Tahoma" w:cs="Tahoma"/>
          <w:sz w:val="20"/>
          <w:szCs w:val="20"/>
          <w:lang w:val="en-GB"/>
        </w:rPr>
        <w:t>quality (including as appropriate: capability, expertise, past performance, availability of resources and proposed methods of undertaking the work);</w:t>
      </w:r>
    </w:p>
    <w:p w14:paraId="00DEBBB1" w14:textId="77777777" w:rsidR="00232D58" w:rsidRPr="00D52184" w:rsidRDefault="00232D58" w:rsidP="7A1E19BA">
      <w:pPr>
        <w:pStyle w:val="Default"/>
        <w:numPr>
          <w:ilvl w:val="0"/>
          <w:numId w:val="12"/>
        </w:numPr>
        <w:rPr>
          <w:rFonts w:ascii="Tahoma" w:hAnsi="Tahoma" w:cs="Tahoma"/>
          <w:sz w:val="20"/>
          <w:szCs w:val="20"/>
          <w:lang w:val="en-GB"/>
        </w:rPr>
      </w:pPr>
      <w:r w:rsidRPr="00D52184">
        <w:rPr>
          <w:rFonts w:ascii="Tahoma" w:hAnsi="Tahoma" w:cs="Tahoma"/>
          <w:sz w:val="20"/>
          <w:szCs w:val="20"/>
          <w:lang w:val="en-GB"/>
        </w:rPr>
        <w:t>availab</w:t>
      </w:r>
      <w:r w:rsidR="00C55FC9" w:rsidRPr="00D52184">
        <w:rPr>
          <w:rFonts w:ascii="Tahoma" w:hAnsi="Tahoma" w:cs="Tahoma"/>
          <w:sz w:val="20"/>
          <w:szCs w:val="20"/>
          <w:lang w:val="en-GB"/>
        </w:rPr>
        <w:t>i</w:t>
      </w:r>
      <w:r w:rsidRPr="00D52184">
        <w:rPr>
          <w:rFonts w:ascii="Tahoma" w:hAnsi="Tahoma" w:cs="Tahoma"/>
          <w:sz w:val="20"/>
          <w:szCs w:val="20"/>
          <w:lang w:val="en-GB"/>
        </w:rPr>
        <w:t>l</w:t>
      </w:r>
      <w:r w:rsidR="00C55FC9" w:rsidRPr="00D52184">
        <w:rPr>
          <w:rFonts w:ascii="Tahoma" w:hAnsi="Tahoma" w:cs="Tahoma"/>
          <w:sz w:val="20"/>
          <w:szCs w:val="20"/>
          <w:lang w:val="en-GB"/>
        </w:rPr>
        <w:t>ity</w:t>
      </w:r>
      <w:r w:rsidRPr="00D52184">
        <w:rPr>
          <w:rFonts w:ascii="Tahoma" w:hAnsi="Tahoma" w:cs="Tahoma"/>
          <w:sz w:val="20"/>
          <w:szCs w:val="20"/>
          <w:lang w:val="en-GB"/>
        </w:rPr>
        <w:t xml:space="preserve"> (including, without limitation, capacity to meet required deadlines and, where relevant, geographical location); </w:t>
      </w:r>
      <w:r w:rsidR="00C55FC9" w:rsidRPr="00D52184">
        <w:rPr>
          <w:rFonts w:ascii="Tahoma" w:hAnsi="Tahoma" w:cs="Tahoma"/>
          <w:sz w:val="20"/>
          <w:szCs w:val="20"/>
          <w:lang w:val="en-GB"/>
        </w:rPr>
        <w:t>and</w:t>
      </w:r>
    </w:p>
    <w:p w14:paraId="7BD32301" w14:textId="77777777" w:rsidR="00232D58" w:rsidRPr="00D52184" w:rsidRDefault="00232D58" w:rsidP="00232D58">
      <w:pPr>
        <w:pStyle w:val="Default"/>
        <w:numPr>
          <w:ilvl w:val="0"/>
          <w:numId w:val="12"/>
        </w:numPr>
        <w:rPr>
          <w:rFonts w:ascii="Tahoma" w:hAnsi="Tahoma" w:cs="Tahoma"/>
          <w:sz w:val="20"/>
          <w:szCs w:val="20"/>
        </w:rPr>
      </w:pPr>
      <w:r w:rsidRPr="00D52184">
        <w:rPr>
          <w:rFonts w:ascii="Tahoma" w:hAnsi="Tahoma" w:cs="Tahoma"/>
          <w:sz w:val="20"/>
          <w:szCs w:val="20"/>
        </w:rPr>
        <w:t>price.</w:t>
      </w:r>
    </w:p>
    <w:p w14:paraId="1805AE28" w14:textId="64EA7107" w:rsidR="00232D58" w:rsidRPr="00D52184" w:rsidRDefault="00232D58" w:rsidP="00C55FC9">
      <w:pPr>
        <w:pStyle w:val="Default"/>
        <w:jc w:val="both"/>
        <w:rPr>
          <w:rFonts w:ascii="Tahoma" w:hAnsi="Tahoma" w:cs="Tahoma"/>
        </w:rPr>
      </w:pPr>
      <w:r w:rsidRPr="00D52184">
        <w:rPr>
          <w:rFonts w:ascii="Tahoma" w:hAnsi="Tahoma" w:cs="Tahoma"/>
          <w:sz w:val="20"/>
          <w:szCs w:val="20"/>
        </w:rPr>
        <w:t xml:space="preserve">Each time an Order Form is sent, the selected Provider undertakes to take all the necessary measures to send it </w:t>
      </w:r>
      <w:r w:rsidRPr="00D52184">
        <w:rPr>
          <w:rFonts w:ascii="Tahoma" w:hAnsi="Tahoma" w:cs="Tahoma"/>
          <w:b/>
          <w:sz w:val="20"/>
          <w:szCs w:val="20"/>
        </w:rPr>
        <w:t>signed</w:t>
      </w:r>
      <w:r w:rsidRPr="00D52184">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372C4585" w14:textId="77777777" w:rsidR="003A4A6D" w:rsidRPr="00E25560" w:rsidRDefault="003A4A6D" w:rsidP="00DC6283">
      <w:pPr>
        <w:jc w:val="both"/>
        <w:rPr>
          <w:rFonts w:ascii="Tahoma" w:hAnsi="Tahoma" w:cs="Tahoma"/>
          <w:sz w:val="20"/>
          <w:szCs w:val="20"/>
        </w:rPr>
      </w:pPr>
    </w:p>
    <w:p w14:paraId="3873CDFE"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4DB25879" w14:textId="77777777"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3"/>
      </w:r>
      <w:r w:rsidRPr="00E25560">
        <w:rPr>
          <w:rFonts w:ascii="Tahoma" w:hAnsi="Tahoma" w:cs="Tahoma"/>
          <w:sz w:val="20"/>
          <w:szCs w:val="20"/>
        </w:rPr>
        <w:t xml:space="preserve"> (Pro Forma invoice) in line with the indications specified on each Order Form, and including:</w:t>
      </w:r>
    </w:p>
    <w:p w14:paraId="4DF8F392"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Service Provider’s name and address;</w:t>
      </w:r>
    </w:p>
    <w:p w14:paraId="62A50B2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14:paraId="70AA565F"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full list of services;</w:t>
      </w:r>
    </w:p>
    <w:p w14:paraId="51C06DFA"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
    <w:p w14:paraId="5E47E636"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
    <w:p w14:paraId="07579005"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453CC098" w14:textId="77777777" w:rsidR="00DB6765" w:rsidRPr="00E25560" w:rsidRDefault="00DB6765" w:rsidP="00DB6765">
      <w:pPr>
        <w:ind w:left="567"/>
        <w:jc w:val="both"/>
        <w:rPr>
          <w:rFonts w:ascii="Tahoma" w:hAnsi="Tahoma" w:cs="Tahoma"/>
          <w:sz w:val="20"/>
          <w:szCs w:val="20"/>
        </w:rPr>
      </w:pPr>
    </w:p>
    <w:p w14:paraId="46B56A93"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38C65DB3" w14:textId="77777777"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2D055CC4" w14:textId="77777777" w:rsidR="00DB6765" w:rsidRPr="00E25560" w:rsidRDefault="00DB6765" w:rsidP="00DB6765">
      <w:pPr>
        <w:jc w:val="both"/>
        <w:rPr>
          <w:rFonts w:ascii="Tahoma" w:hAnsi="Tahoma" w:cs="Tahoma"/>
          <w:sz w:val="20"/>
          <w:szCs w:val="20"/>
        </w:rPr>
      </w:pPr>
    </w:p>
    <w:p w14:paraId="41C4A2A5"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3" w:name="_Hlk8810956"/>
      <w:r w:rsidRPr="00E25560">
        <w:rPr>
          <w:rFonts w:ascii="Tahoma" w:hAnsi="Tahoma" w:cs="Tahoma"/>
          <w:smallCaps/>
          <w:sz w:val="20"/>
          <w:szCs w:val="20"/>
        </w:rPr>
        <w:t xml:space="preserve">ASSESSMENT </w:t>
      </w:r>
    </w:p>
    <w:p w14:paraId="2FA06CCF" w14:textId="7777777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387B0503" w14:textId="77777777" w:rsidR="00D22682" w:rsidRPr="00E25560" w:rsidRDefault="0073327A" w:rsidP="0073327A">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00A7429C" w:rsidRPr="00E25560">
        <w:rPr>
          <w:rFonts w:ascii="Tahoma" w:hAnsi="Tahoma" w:cs="Tahoma"/>
          <w:b/>
          <w:sz w:val="20"/>
          <w:szCs w:val="20"/>
          <w:vertAlign w:val="superscript"/>
        </w:rPr>
        <w:footnoteReference w:id="4"/>
      </w:r>
    </w:p>
    <w:p w14:paraId="627C065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4B0B8DDF" w14:textId="77777777"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terrorist financing, terrorist offences or offences linked to terrorist activities, child labour or trafficking in human beings;</w:t>
      </w:r>
    </w:p>
    <w:p w14:paraId="154E772F"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7E3F1160"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received a judgment with res judicata force, finding an offence that affects their professional integrity or serious professional misconduct;</w:t>
      </w:r>
    </w:p>
    <w:p w14:paraId="548A7E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ion, establishment or residence;</w:t>
      </w:r>
    </w:p>
    <w:p w14:paraId="602E1ECF" w14:textId="77777777"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lastRenderedPageBreak/>
        <w:tab/>
        <w:t>are an entity created to circumvent tax, social or other legal obligations (empty shell company), have ever created or are in the process of creation of such an entity;</w:t>
      </w:r>
    </w:p>
    <w:p w14:paraId="6460E3D5" w14:textId="77777777"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have been involved in mismanagement of the Council of Europe funds or public funds;</w:t>
      </w:r>
    </w:p>
    <w:p w14:paraId="74114D26" w14:textId="77777777" w:rsid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are or appear to be in a situation of conflict of interest</w:t>
      </w:r>
      <w:r>
        <w:rPr>
          <w:rFonts w:ascii="Tahoma" w:hAnsi="Tahoma" w:cs="Tahoma"/>
          <w:color w:val="000000"/>
          <w:sz w:val="20"/>
          <w:szCs w:val="18"/>
        </w:rPr>
        <w:t>;</w:t>
      </w:r>
    </w:p>
    <w:p w14:paraId="56C9A4C9" w14:textId="77777777" w:rsidR="005E42CF" w:rsidRDefault="0047438E"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4" w:name="_Hlk106805736"/>
      <w:r w:rsidRPr="002E4985">
        <w:rPr>
          <w:rFonts w:ascii="Tahoma" w:eastAsia="Calibri" w:hAnsi="Tahoma" w:cs="Tahoma"/>
          <w:color w:val="000000"/>
          <w:sz w:val="20"/>
          <w:szCs w:val="18"/>
          <w:lang w:val="en-US" w:eastAsia="en-US"/>
        </w:rPr>
        <w:t>are retired Council of Europe staff members or are staff members having benefitted from an early departure scheme</w:t>
      </w:r>
      <w:r w:rsidR="002E4985" w:rsidRPr="002E4985">
        <w:rPr>
          <w:rFonts w:ascii="Tahoma" w:eastAsia="Calibri" w:hAnsi="Tahoma" w:cs="Tahoma"/>
          <w:color w:val="000000"/>
          <w:sz w:val="20"/>
          <w:szCs w:val="18"/>
          <w:lang w:val="en-US" w:eastAsia="en-US"/>
        </w:rPr>
        <w:t>;</w:t>
      </w:r>
    </w:p>
    <w:p w14:paraId="10C3A823" w14:textId="77777777" w:rsidR="002370B5" w:rsidRPr="002E4985" w:rsidRDefault="002370B5"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r w:rsidRPr="002370B5">
        <w:rPr>
          <w:rFonts w:ascii="Tahoma" w:eastAsia="Calibri" w:hAnsi="Tahoma" w:cs="Tahoma"/>
          <w:color w:val="000000"/>
          <w:sz w:val="20"/>
          <w:szCs w:val="18"/>
          <w:lang w:val="en-US" w:eastAsia="en-US"/>
        </w:rPr>
        <w:t>are currently employed by the Council of Europe or were employed by the Council of Europe on the date of the launch of the procurement procedure;</w:t>
      </w:r>
    </w:p>
    <w:bookmarkEnd w:id="4"/>
    <w:p w14:paraId="0E9F21D0" w14:textId="77777777" w:rsidR="002F2073" w:rsidRDefault="002F2073" w:rsidP="00C7138A">
      <w:pPr>
        <w:numPr>
          <w:ilvl w:val="0"/>
          <w:numId w:val="3"/>
        </w:numPr>
        <w:tabs>
          <w:tab w:val="left" w:pos="426"/>
          <w:tab w:val="left" w:pos="709"/>
          <w:tab w:val="left" w:pos="851"/>
        </w:tabs>
        <w:jc w:val="both"/>
        <w:rPr>
          <w:rFonts w:ascii="Tahoma" w:hAnsi="Tahoma" w:cs="Tahoma"/>
          <w:color w:val="000000"/>
          <w:sz w:val="20"/>
          <w:szCs w:val="18"/>
        </w:rPr>
      </w:pPr>
      <w:r w:rsidRPr="003A4382">
        <w:rPr>
          <w:rFonts w:ascii="Tahoma" w:hAnsi="Tahoma" w:cs="Tahoma"/>
          <w:color w:val="000000"/>
          <w:sz w:val="20"/>
          <w:szCs w:val="18"/>
        </w:rPr>
        <w:t>are subject to restrictive measures applied by the United Nations Security Council or the European Union. In the case of legal persons, the restrictive measures imposed on the tenderer’s owner(s) or executives will also exclude the tenderer from participating in this tender procedure.</w:t>
      </w:r>
    </w:p>
    <w:p w14:paraId="3D682D1D" w14:textId="77777777" w:rsidR="006E7C55" w:rsidRDefault="006E7C55" w:rsidP="006E7C55">
      <w:pPr>
        <w:tabs>
          <w:tab w:val="left" w:pos="426"/>
          <w:tab w:val="left" w:pos="709"/>
          <w:tab w:val="left" w:pos="851"/>
        </w:tabs>
        <w:ind w:left="720"/>
        <w:jc w:val="both"/>
        <w:rPr>
          <w:rFonts w:ascii="Tahoma" w:hAnsi="Tahoma" w:cs="Tahoma"/>
          <w:color w:val="000000"/>
          <w:sz w:val="20"/>
          <w:szCs w:val="18"/>
        </w:rPr>
      </w:pPr>
    </w:p>
    <w:p w14:paraId="13D90CA0" w14:textId="77777777" w:rsidR="000747C3" w:rsidRPr="00E25560" w:rsidRDefault="002A5D7C" w:rsidP="0073327A">
      <w:pPr>
        <w:spacing w:after="120"/>
        <w:rPr>
          <w:rFonts w:ascii="Tahoma" w:hAnsi="Tahoma" w:cs="Tahoma"/>
          <w:i/>
          <w:sz w:val="20"/>
          <w:szCs w:val="20"/>
        </w:rPr>
      </w:pPr>
      <w:r w:rsidRPr="00E25560">
        <w:rPr>
          <w:rFonts w:ascii="Tahoma" w:hAnsi="Tahoma" w:cs="Tahoma"/>
          <w:i/>
          <w:sz w:val="20"/>
          <w:szCs w:val="20"/>
        </w:rPr>
        <w:t>Eligibility criteria</w:t>
      </w:r>
    </w:p>
    <w:p w14:paraId="605AE2D5" w14:textId="653650E8" w:rsidR="00D86BCF" w:rsidRPr="006F73F4" w:rsidRDefault="00D86BCF" w:rsidP="00D86BCF">
      <w:pPr>
        <w:numPr>
          <w:ilvl w:val="0"/>
          <w:numId w:val="6"/>
        </w:numPr>
        <w:shd w:val="clear" w:color="auto" w:fill="FFFFFF" w:themeFill="background1"/>
        <w:jc w:val="both"/>
        <w:rPr>
          <w:rFonts w:ascii="Tahoma" w:hAnsi="Tahoma" w:cs="Tahoma"/>
          <w:sz w:val="20"/>
          <w:szCs w:val="20"/>
          <w:lang w:eastAsia="fr-FR"/>
        </w:rPr>
      </w:pPr>
      <w:r>
        <w:rPr>
          <w:rFonts w:ascii="Tahoma" w:hAnsi="Tahoma" w:cs="Tahoma"/>
          <w:sz w:val="20"/>
          <w:szCs w:val="20"/>
        </w:rPr>
        <w:t>U</w:t>
      </w:r>
      <w:r w:rsidRPr="006F73F4">
        <w:rPr>
          <w:rFonts w:ascii="Tahoma" w:hAnsi="Tahoma" w:cs="Tahoma"/>
          <w:sz w:val="20"/>
          <w:szCs w:val="20"/>
        </w:rPr>
        <w:t>niversity degree in</w:t>
      </w:r>
      <w:r w:rsidR="00A338F2">
        <w:rPr>
          <w:rFonts w:ascii="Tahoma" w:hAnsi="Tahoma" w:cs="Tahoma"/>
          <w:sz w:val="20"/>
          <w:szCs w:val="20"/>
        </w:rPr>
        <w:t xml:space="preserve"> one of the following fields:</w:t>
      </w:r>
      <w:r w:rsidRPr="006F73F4">
        <w:rPr>
          <w:rFonts w:ascii="Tahoma" w:hAnsi="Tahoma" w:cs="Tahoma"/>
          <w:sz w:val="20"/>
          <w:szCs w:val="20"/>
        </w:rPr>
        <w:t xml:space="preserve"> law,</w:t>
      </w:r>
      <w:r>
        <w:rPr>
          <w:rFonts w:ascii="Tahoma" w:hAnsi="Tahoma" w:cs="Tahoma"/>
          <w:sz w:val="20"/>
          <w:szCs w:val="20"/>
        </w:rPr>
        <w:t xml:space="preserve"> human rights, political sciences, social sciences,</w:t>
      </w:r>
      <w:r w:rsidR="00B74695">
        <w:rPr>
          <w:rFonts w:ascii="Tahoma" w:hAnsi="Tahoma" w:cs="Tahoma"/>
          <w:sz w:val="20"/>
          <w:szCs w:val="20"/>
        </w:rPr>
        <w:t xml:space="preserve"> gender studies,</w:t>
      </w:r>
      <w:r>
        <w:rPr>
          <w:rFonts w:ascii="Tahoma" w:hAnsi="Tahoma" w:cs="Tahoma"/>
          <w:sz w:val="20"/>
          <w:szCs w:val="20"/>
        </w:rPr>
        <w:t xml:space="preserve"> international relations, public administration or in the thematic sphere of respective Lot(s) or related fields</w:t>
      </w:r>
      <w:r w:rsidRPr="006F73F4">
        <w:rPr>
          <w:rFonts w:ascii="Tahoma" w:hAnsi="Tahoma" w:cs="Tahoma"/>
          <w:sz w:val="20"/>
          <w:szCs w:val="20"/>
        </w:rPr>
        <w:t>;</w:t>
      </w:r>
    </w:p>
    <w:p w14:paraId="19BCED3B" w14:textId="77777777" w:rsidR="00D86BCF" w:rsidRPr="006F73F4" w:rsidRDefault="00D86BCF" w:rsidP="00D86BCF">
      <w:pPr>
        <w:numPr>
          <w:ilvl w:val="0"/>
          <w:numId w:val="6"/>
        </w:numPr>
        <w:shd w:val="clear" w:color="auto" w:fill="FFFFFF" w:themeFill="background1"/>
        <w:jc w:val="both"/>
        <w:rPr>
          <w:rFonts w:ascii="Tahoma" w:hAnsi="Tahoma" w:cs="Tahoma"/>
          <w:sz w:val="20"/>
          <w:szCs w:val="20"/>
          <w:lang w:eastAsia="fr-FR"/>
        </w:rPr>
      </w:pPr>
      <w:r w:rsidRPr="006F73F4">
        <w:rPr>
          <w:rFonts w:ascii="Tahoma" w:hAnsi="Tahoma" w:cs="Tahoma"/>
          <w:sz w:val="20"/>
          <w:szCs w:val="20"/>
        </w:rPr>
        <w:t xml:space="preserve">At least </w:t>
      </w:r>
      <w:r>
        <w:rPr>
          <w:rFonts w:ascii="Tahoma" w:hAnsi="Tahoma" w:cs="Tahoma"/>
          <w:sz w:val="20"/>
          <w:szCs w:val="20"/>
        </w:rPr>
        <w:t>5</w:t>
      </w:r>
      <w:r w:rsidRPr="006F73F4">
        <w:rPr>
          <w:rFonts w:ascii="Tahoma" w:hAnsi="Tahoma" w:cs="Tahoma"/>
          <w:sz w:val="20"/>
          <w:szCs w:val="20"/>
        </w:rPr>
        <w:t xml:space="preserve"> years of professional experience</w:t>
      </w:r>
      <w:r>
        <w:rPr>
          <w:rFonts w:ascii="Tahoma" w:hAnsi="Tahoma" w:cs="Tahoma"/>
          <w:sz w:val="20"/>
          <w:szCs w:val="20"/>
        </w:rPr>
        <w:t xml:space="preserve"> </w:t>
      </w:r>
      <w:r w:rsidRPr="006F73F4">
        <w:rPr>
          <w:rFonts w:ascii="Tahoma" w:hAnsi="Tahoma" w:cs="Tahoma"/>
          <w:sz w:val="20"/>
          <w:szCs w:val="20"/>
        </w:rPr>
        <w:t>in the</w:t>
      </w:r>
      <w:r>
        <w:rPr>
          <w:rFonts w:ascii="Tahoma" w:hAnsi="Tahoma" w:cs="Tahoma"/>
          <w:sz w:val="20"/>
          <w:szCs w:val="20"/>
        </w:rPr>
        <w:t xml:space="preserve"> thematic</w:t>
      </w:r>
      <w:r w:rsidRPr="006F73F4">
        <w:rPr>
          <w:rFonts w:ascii="Tahoma" w:hAnsi="Tahoma" w:cs="Tahoma"/>
          <w:sz w:val="20"/>
          <w:szCs w:val="20"/>
        </w:rPr>
        <w:t xml:space="preserve"> </w:t>
      </w:r>
      <w:r>
        <w:rPr>
          <w:rFonts w:ascii="Tahoma" w:hAnsi="Tahoma" w:cs="Tahoma"/>
          <w:sz w:val="20"/>
          <w:szCs w:val="20"/>
        </w:rPr>
        <w:t>areas of respective Lot(s) (including types of work and assignments as enumerated in description of respective Lot(s))</w:t>
      </w:r>
      <w:r w:rsidRPr="006F73F4">
        <w:rPr>
          <w:rFonts w:ascii="Tahoma" w:hAnsi="Tahoma" w:cs="Tahoma"/>
          <w:sz w:val="20"/>
          <w:szCs w:val="20"/>
        </w:rPr>
        <w:t xml:space="preserve">; </w:t>
      </w:r>
    </w:p>
    <w:p w14:paraId="7FE5C0D4" w14:textId="77777777" w:rsidR="00D86BCF" w:rsidRDefault="00D86BCF" w:rsidP="00D86BCF">
      <w:pPr>
        <w:pStyle w:val="ListParagraph"/>
        <w:numPr>
          <w:ilvl w:val="0"/>
          <w:numId w:val="6"/>
        </w:numPr>
        <w:spacing w:after="120"/>
        <w:contextualSpacing/>
        <w:jc w:val="both"/>
        <w:rPr>
          <w:rFonts w:ascii="Tahoma" w:hAnsi="Tahoma" w:cs="Tahoma"/>
          <w:sz w:val="20"/>
          <w:szCs w:val="20"/>
        </w:rPr>
      </w:pPr>
      <w:r w:rsidRPr="006F73F4">
        <w:rPr>
          <w:rFonts w:ascii="Tahoma" w:hAnsi="Tahoma" w:cs="Tahoma"/>
          <w:sz w:val="20"/>
          <w:szCs w:val="20"/>
        </w:rPr>
        <w:t xml:space="preserve">Excellent </w:t>
      </w:r>
      <w:r>
        <w:rPr>
          <w:rFonts w:ascii="Tahoma" w:hAnsi="Tahoma" w:cs="Tahoma"/>
          <w:sz w:val="20"/>
          <w:szCs w:val="20"/>
        </w:rPr>
        <w:t>oral and written Romanian (C2) in line with the Common European Framework of References for Languages;</w:t>
      </w:r>
    </w:p>
    <w:p w14:paraId="2C238166" w14:textId="77777777" w:rsidR="00D86BCF" w:rsidRDefault="00D86BCF" w:rsidP="00D86BCF">
      <w:pPr>
        <w:pStyle w:val="ListParagraph"/>
        <w:numPr>
          <w:ilvl w:val="0"/>
          <w:numId w:val="6"/>
        </w:numPr>
        <w:spacing w:after="120"/>
        <w:contextualSpacing/>
        <w:jc w:val="both"/>
        <w:rPr>
          <w:rFonts w:ascii="Tahoma" w:hAnsi="Tahoma" w:cs="Tahoma"/>
          <w:sz w:val="20"/>
          <w:szCs w:val="20"/>
        </w:rPr>
      </w:pPr>
      <w:r>
        <w:rPr>
          <w:rFonts w:ascii="Tahoma" w:hAnsi="Tahoma" w:cs="Tahoma"/>
          <w:sz w:val="20"/>
          <w:szCs w:val="20"/>
        </w:rPr>
        <w:t>Very g</w:t>
      </w:r>
      <w:r w:rsidRPr="006F73F4">
        <w:rPr>
          <w:rFonts w:ascii="Tahoma" w:hAnsi="Tahoma" w:cs="Tahoma"/>
          <w:sz w:val="20"/>
          <w:szCs w:val="20"/>
        </w:rPr>
        <w:t>ood knowledge of English</w:t>
      </w:r>
      <w:r>
        <w:rPr>
          <w:rFonts w:ascii="Tahoma" w:hAnsi="Tahoma" w:cs="Tahoma"/>
          <w:sz w:val="20"/>
          <w:szCs w:val="20"/>
        </w:rPr>
        <w:t xml:space="preserve"> (</w:t>
      </w:r>
      <w:r w:rsidRPr="006F73F4">
        <w:rPr>
          <w:rFonts w:ascii="Tahoma" w:hAnsi="Tahoma" w:cs="Tahoma"/>
          <w:sz w:val="20"/>
          <w:szCs w:val="20"/>
        </w:rPr>
        <w:t>B2)</w:t>
      </w:r>
      <w:r>
        <w:rPr>
          <w:rFonts w:ascii="Tahoma" w:hAnsi="Tahoma" w:cs="Tahoma"/>
          <w:sz w:val="20"/>
          <w:szCs w:val="20"/>
        </w:rPr>
        <w:t xml:space="preserve"> in line with the Common European Framework of References for Languages;</w:t>
      </w:r>
    </w:p>
    <w:p w14:paraId="6927ED9C" w14:textId="05FD1572" w:rsidR="00D86BCF" w:rsidRPr="008D3F21" w:rsidRDefault="00D86BCF" w:rsidP="00D86BCF">
      <w:pPr>
        <w:pStyle w:val="ListParagraph"/>
        <w:numPr>
          <w:ilvl w:val="0"/>
          <w:numId w:val="6"/>
        </w:numPr>
        <w:spacing w:after="120"/>
        <w:contextualSpacing/>
        <w:jc w:val="both"/>
        <w:rPr>
          <w:rFonts w:ascii="Tahoma" w:hAnsi="Tahoma" w:cs="Tahoma"/>
          <w:sz w:val="20"/>
          <w:szCs w:val="20"/>
        </w:rPr>
      </w:pPr>
      <w:r>
        <w:rPr>
          <w:rFonts w:ascii="Tahoma" w:hAnsi="Tahoma" w:cs="Tahoma"/>
          <w:sz w:val="20"/>
          <w:szCs w:val="20"/>
        </w:rPr>
        <w:t>F</w:t>
      </w:r>
      <w:r w:rsidR="00956455">
        <w:rPr>
          <w:rFonts w:ascii="Tahoma" w:hAnsi="Tahoma" w:cs="Tahoma"/>
          <w:sz w:val="20"/>
          <w:szCs w:val="20"/>
        </w:rPr>
        <w:t>o</w:t>
      </w:r>
      <w:r>
        <w:rPr>
          <w:rFonts w:ascii="Tahoma" w:hAnsi="Tahoma" w:cs="Tahoma"/>
          <w:sz w:val="20"/>
          <w:szCs w:val="20"/>
        </w:rPr>
        <w:t xml:space="preserve">r legal persons, being authorised to carry out the respective economic activities. </w:t>
      </w:r>
    </w:p>
    <w:p w14:paraId="312BC1F4" w14:textId="1B2E7568" w:rsidR="003363E8" w:rsidRPr="006E7C55" w:rsidRDefault="003363E8" w:rsidP="00956455">
      <w:pPr>
        <w:shd w:val="clear" w:color="auto" w:fill="FFFFFF" w:themeFill="background1"/>
        <w:ind w:left="720"/>
        <w:rPr>
          <w:rFonts w:ascii="Tahoma" w:hAnsi="Tahoma" w:cs="Tahoma"/>
          <w:noProof/>
          <w:sz w:val="16"/>
          <w:szCs w:val="16"/>
          <w:lang w:eastAsia="fr-FR"/>
        </w:rPr>
      </w:pPr>
    </w:p>
    <w:p w14:paraId="76BC7F76" w14:textId="77777777" w:rsidR="000747C3" w:rsidRPr="00E25560" w:rsidRDefault="000747C3" w:rsidP="0073327A">
      <w:pPr>
        <w:spacing w:after="120"/>
        <w:rPr>
          <w:rFonts w:ascii="Tahoma" w:hAnsi="Tahoma" w:cs="Tahoma"/>
          <w:i/>
          <w:sz w:val="20"/>
          <w:szCs w:val="20"/>
        </w:rPr>
      </w:pPr>
      <w:r w:rsidRPr="00E25560">
        <w:rPr>
          <w:rFonts w:ascii="Tahoma" w:hAnsi="Tahoma" w:cs="Tahoma"/>
          <w:i/>
          <w:sz w:val="20"/>
          <w:szCs w:val="20"/>
        </w:rPr>
        <w:t>Award criteria</w:t>
      </w:r>
    </w:p>
    <w:p w14:paraId="3872B932" w14:textId="144B8B1F" w:rsidR="00AB77BA" w:rsidRPr="00E25560" w:rsidRDefault="00AB77BA" w:rsidP="00AB77BA">
      <w:pPr>
        <w:numPr>
          <w:ilvl w:val="0"/>
          <w:numId w:val="7"/>
        </w:numPr>
        <w:rPr>
          <w:rFonts w:ascii="Tahoma" w:hAnsi="Tahoma" w:cs="Tahoma"/>
          <w:color w:val="000000" w:themeColor="text1"/>
          <w:sz w:val="20"/>
          <w:szCs w:val="20"/>
        </w:rPr>
      </w:pPr>
      <w:r w:rsidRPr="00E25560">
        <w:rPr>
          <w:rFonts w:ascii="Tahoma" w:hAnsi="Tahoma" w:cs="Tahoma"/>
          <w:color w:val="000000" w:themeColor="text1"/>
          <w:sz w:val="20"/>
          <w:szCs w:val="20"/>
        </w:rPr>
        <w:t xml:space="preserve">Quality of the offer </w:t>
      </w:r>
      <w:r w:rsidR="00D86BCF" w:rsidRPr="00340652">
        <w:rPr>
          <w:rFonts w:ascii="Tahoma" w:hAnsi="Tahoma" w:cs="Tahoma"/>
          <w:color w:val="000000"/>
          <w:sz w:val="20"/>
          <w:szCs w:val="20"/>
        </w:rPr>
        <w:t>(</w:t>
      </w:r>
      <w:r w:rsidR="00D86BCF">
        <w:rPr>
          <w:rFonts w:ascii="Tahoma" w:hAnsi="Tahoma" w:cs="Tahoma"/>
          <w:color w:val="000000"/>
          <w:sz w:val="20"/>
          <w:szCs w:val="20"/>
        </w:rPr>
        <w:t>90</w:t>
      </w:r>
      <w:r w:rsidR="00A338F2">
        <w:rPr>
          <w:rFonts w:ascii="Tahoma" w:hAnsi="Tahoma" w:cs="Tahoma"/>
          <w:color w:val="000000"/>
          <w:sz w:val="20"/>
          <w:szCs w:val="20"/>
        </w:rPr>
        <w:t xml:space="preserve"> points</w:t>
      </w:r>
      <w:r w:rsidR="00D86BCF" w:rsidRPr="00340652">
        <w:rPr>
          <w:rFonts w:ascii="Tahoma" w:hAnsi="Tahoma" w:cs="Tahoma"/>
          <w:color w:val="000000"/>
          <w:sz w:val="20"/>
          <w:szCs w:val="20"/>
        </w:rPr>
        <w:t>), including:</w:t>
      </w:r>
    </w:p>
    <w:p w14:paraId="35F5CB05" w14:textId="3124E5AD" w:rsidR="00D86BCF" w:rsidRDefault="00D86BCF" w:rsidP="00D86BCF">
      <w:pPr>
        <w:numPr>
          <w:ilvl w:val="1"/>
          <w:numId w:val="9"/>
        </w:numPr>
        <w:ind w:left="993" w:hanging="284"/>
        <w:rPr>
          <w:rFonts w:ascii="Tahoma" w:hAnsi="Tahoma" w:cs="Tahoma"/>
          <w:color w:val="808080"/>
          <w:sz w:val="20"/>
          <w:szCs w:val="20"/>
        </w:rPr>
      </w:pPr>
      <w:r>
        <w:rPr>
          <w:rFonts w:ascii="Tahoma" w:hAnsi="Tahoma" w:cs="Tahoma"/>
          <w:color w:val="000000"/>
          <w:sz w:val="20"/>
          <w:szCs w:val="20"/>
        </w:rPr>
        <w:t xml:space="preserve">Expertise </w:t>
      </w:r>
      <w:r w:rsidRPr="006F73F4">
        <w:rPr>
          <w:rFonts w:ascii="Tahoma" w:hAnsi="Tahoma" w:cs="Tahoma"/>
          <w:color w:val="000000"/>
          <w:sz w:val="20"/>
          <w:szCs w:val="20"/>
        </w:rPr>
        <w:t>of the tenderer in the areas covered by this call (</w:t>
      </w:r>
      <w:r>
        <w:rPr>
          <w:rFonts w:ascii="Tahoma" w:hAnsi="Tahoma" w:cs="Tahoma"/>
          <w:color w:val="000000"/>
          <w:sz w:val="20"/>
          <w:szCs w:val="20"/>
        </w:rPr>
        <w:t>40</w:t>
      </w:r>
      <w:r w:rsidR="00A338F2">
        <w:rPr>
          <w:rFonts w:ascii="Tahoma" w:hAnsi="Tahoma" w:cs="Tahoma"/>
          <w:color w:val="000000"/>
          <w:sz w:val="20"/>
          <w:szCs w:val="20"/>
        </w:rPr>
        <w:t xml:space="preserve"> points</w:t>
      </w:r>
      <w:r w:rsidRPr="006F73F4">
        <w:rPr>
          <w:rFonts w:ascii="Tahoma" w:hAnsi="Tahoma" w:cs="Tahoma"/>
          <w:color w:val="000000"/>
          <w:sz w:val="20"/>
          <w:szCs w:val="20"/>
        </w:rPr>
        <w:t>);</w:t>
      </w:r>
    </w:p>
    <w:p w14:paraId="7F32532C" w14:textId="6F8BFE47" w:rsidR="00AB77BA" w:rsidRPr="00D86BCF" w:rsidRDefault="00D86BCF" w:rsidP="00D86BCF">
      <w:pPr>
        <w:numPr>
          <w:ilvl w:val="1"/>
          <w:numId w:val="9"/>
        </w:numPr>
        <w:ind w:left="993" w:hanging="284"/>
        <w:rPr>
          <w:rFonts w:ascii="Tahoma" w:hAnsi="Tahoma" w:cs="Tahoma"/>
          <w:sz w:val="20"/>
          <w:szCs w:val="20"/>
        </w:rPr>
      </w:pPr>
      <w:r w:rsidRPr="00D86BCF">
        <w:rPr>
          <w:rFonts w:ascii="Tahoma" w:hAnsi="Tahoma" w:cs="Tahoma"/>
          <w:sz w:val="20"/>
          <w:szCs w:val="20"/>
        </w:rPr>
        <w:t>Relevance of the experience of the tenderer in the areas covered by this call, including previous similar assignments with international organisations (50</w:t>
      </w:r>
      <w:r w:rsidR="00A338F2">
        <w:rPr>
          <w:rFonts w:ascii="Tahoma" w:hAnsi="Tahoma" w:cs="Tahoma"/>
          <w:sz w:val="20"/>
          <w:szCs w:val="20"/>
        </w:rPr>
        <w:t xml:space="preserve"> points</w:t>
      </w:r>
      <w:r w:rsidRPr="00D86BCF">
        <w:rPr>
          <w:rFonts w:ascii="Tahoma" w:hAnsi="Tahoma" w:cs="Tahoma"/>
          <w:sz w:val="20"/>
          <w:szCs w:val="20"/>
        </w:rPr>
        <w:t>);</w:t>
      </w:r>
    </w:p>
    <w:p w14:paraId="48ADCC86" w14:textId="77777777" w:rsidR="00AB77BA" w:rsidRPr="00E25560" w:rsidRDefault="00AB77BA" w:rsidP="00AB77BA">
      <w:pPr>
        <w:ind w:left="1440"/>
        <w:rPr>
          <w:rFonts w:ascii="Tahoma" w:hAnsi="Tahoma" w:cs="Tahoma"/>
          <w:color w:val="808080"/>
          <w:sz w:val="20"/>
          <w:szCs w:val="20"/>
        </w:rPr>
      </w:pPr>
    </w:p>
    <w:p w14:paraId="4E8C0F2A" w14:textId="68A6E13A" w:rsidR="00AB77BA" w:rsidRPr="00E25560" w:rsidRDefault="00AB77BA" w:rsidP="00AB77BA">
      <w:pPr>
        <w:numPr>
          <w:ilvl w:val="0"/>
          <w:numId w:val="8"/>
        </w:numPr>
        <w:rPr>
          <w:rFonts w:ascii="Tahoma" w:hAnsi="Tahoma" w:cs="Tahoma"/>
          <w:color w:val="000000" w:themeColor="text1"/>
          <w:sz w:val="20"/>
          <w:szCs w:val="20"/>
        </w:rPr>
      </w:pPr>
      <w:r w:rsidRPr="00E25560">
        <w:rPr>
          <w:rFonts w:ascii="Tahoma" w:hAnsi="Tahoma" w:cs="Tahoma"/>
          <w:color w:val="000000" w:themeColor="text1"/>
          <w:sz w:val="20"/>
          <w:szCs w:val="20"/>
        </w:rPr>
        <w:t xml:space="preserve">Financial offer </w:t>
      </w:r>
      <w:r w:rsidR="00D86BCF">
        <w:rPr>
          <w:rFonts w:ascii="Tahoma" w:hAnsi="Tahoma" w:cs="Tahoma"/>
          <w:color w:val="000000" w:themeColor="text1"/>
          <w:sz w:val="20"/>
          <w:szCs w:val="20"/>
        </w:rPr>
        <w:t>(10</w:t>
      </w:r>
      <w:r w:rsidR="00A338F2">
        <w:rPr>
          <w:rFonts w:ascii="Tahoma" w:hAnsi="Tahoma" w:cs="Tahoma"/>
          <w:color w:val="000000" w:themeColor="text1"/>
          <w:sz w:val="20"/>
          <w:szCs w:val="20"/>
        </w:rPr>
        <w:t xml:space="preserve"> points</w:t>
      </w:r>
      <w:r w:rsidRPr="00E25560">
        <w:rPr>
          <w:rFonts w:ascii="Tahoma" w:hAnsi="Tahoma" w:cs="Tahoma"/>
          <w:color w:val="000000" w:themeColor="text1"/>
          <w:sz w:val="20"/>
          <w:szCs w:val="20"/>
        </w:rPr>
        <w:t>).</w:t>
      </w:r>
    </w:p>
    <w:p w14:paraId="6E2E99F8" w14:textId="77777777" w:rsidR="007B0391" w:rsidRPr="00E25560" w:rsidRDefault="007B0391" w:rsidP="000747C3">
      <w:pPr>
        <w:rPr>
          <w:rFonts w:ascii="Tahoma" w:hAnsi="Tahoma" w:cs="Tahoma"/>
          <w:sz w:val="20"/>
          <w:szCs w:val="20"/>
        </w:rPr>
      </w:pPr>
    </w:p>
    <w:p w14:paraId="6CBCD368" w14:textId="77777777" w:rsidR="003D78B8" w:rsidRPr="006F73F4" w:rsidRDefault="003D78B8" w:rsidP="003D78B8">
      <w:pPr>
        <w:keepLines/>
        <w:autoSpaceDE w:val="0"/>
        <w:autoSpaceDN w:val="0"/>
        <w:adjustRightInd w:val="0"/>
        <w:jc w:val="both"/>
        <w:rPr>
          <w:rFonts w:ascii="Tahoma" w:hAnsi="Tahoma" w:cs="Tahoma"/>
          <w:sz w:val="20"/>
          <w:szCs w:val="20"/>
        </w:rPr>
      </w:pPr>
      <w:r w:rsidRPr="005062F9">
        <w:rPr>
          <w:rFonts w:ascii="Tahoma" w:hAnsi="Tahoma" w:cs="Tahoma"/>
          <w:color w:val="000000" w:themeColor="text1"/>
          <w:sz w:val="20"/>
          <w:szCs w:val="20"/>
        </w:rPr>
        <w:t>The Council reserves the right to hold interviews with tenderers.</w:t>
      </w:r>
    </w:p>
    <w:p w14:paraId="7B3BC4D7" w14:textId="77777777" w:rsidR="00BC5229" w:rsidRPr="00E25560" w:rsidRDefault="00BC5229" w:rsidP="000747C3">
      <w:pPr>
        <w:rPr>
          <w:rFonts w:ascii="Tahoma" w:hAnsi="Tahoma" w:cs="Tahoma"/>
          <w:sz w:val="20"/>
          <w:szCs w:val="20"/>
        </w:rPr>
      </w:pPr>
    </w:p>
    <w:p w14:paraId="3EFB7107" w14:textId="77777777" w:rsidR="00042341" w:rsidRPr="003D78B8" w:rsidRDefault="00042341" w:rsidP="003363E8">
      <w:pPr>
        <w:shd w:val="clear" w:color="auto" w:fill="FFFFFF" w:themeFill="background1"/>
        <w:rPr>
          <w:rFonts w:ascii="Tahoma" w:hAnsi="Tahoma" w:cs="Tahoma"/>
          <w:b/>
          <w:bCs/>
          <w:noProof/>
          <w:sz w:val="20"/>
          <w:szCs w:val="20"/>
          <w:lang w:eastAsia="fr-FR"/>
        </w:rPr>
      </w:pPr>
      <w:r w:rsidRPr="003D78B8">
        <w:rPr>
          <w:rFonts w:ascii="Tahoma" w:hAnsi="Tahoma" w:cs="Tahoma"/>
          <w:b/>
          <w:bCs/>
          <w:sz w:val="20"/>
          <w:szCs w:val="20"/>
        </w:rPr>
        <w:t>Multiple tendering is not authorised.</w:t>
      </w:r>
      <w:r w:rsidR="003363E8" w:rsidRPr="003D78B8">
        <w:rPr>
          <w:rFonts w:ascii="Tahoma" w:hAnsi="Tahoma" w:cs="Tahoma"/>
          <w:b/>
          <w:bCs/>
          <w:sz w:val="20"/>
          <w:szCs w:val="20"/>
        </w:rPr>
        <w:t xml:space="preserve"> </w:t>
      </w:r>
    </w:p>
    <w:p w14:paraId="4F2BFC5F" w14:textId="77777777" w:rsidR="00042341" w:rsidRPr="00E25560" w:rsidRDefault="00042341" w:rsidP="00042341">
      <w:pPr>
        <w:rPr>
          <w:rFonts w:ascii="Tahoma" w:hAnsi="Tahoma" w:cs="Tahoma"/>
          <w:sz w:val="20"/>
          <w:szCs w:val="20"/>
        </w:rPr>
      </w:pPr>
    </w:p>
    <w:p w14:paraId="657DB8C1" w14:textId="77777777" w:rsidR="00856FD9" w:rsidRDefault="00856FD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2325A1B3" w14:textId="77777777" w:rsidR="00856FD9" w:rsidRPr="00856FD9" w:rsidRDefault="00856FD9" w:rsidP="00856FD9">
      <w:pPr>
        <w:spacing w:after="120" w:line="259" w:lineRule="auto"/>
        <w:ind w:left="360"/>
        <w:contextualSpacing/>
        <w:rPr>
          <w:rFonts w:ascii="Tahoma" w:hAnsi="Tahoma" w:cs="Tahoma"/>
          <w:smallCaps/>
          <w:sz w:val="20"/>
          <w:szCs w:val="20"/>
        </w:rPr>
      </w:pPr>
      <w:r w:rsidRPr="00856FD9">
        <w:rPr>
          <w:rFonts w:ascii="Tahoma" w:hAnsi="Tahoma" w:cs="Tahoma"/>
          <w:sz w:val="20"/>
          <w:szCs w:val="20"/>
        </w:rPr>
        <w:t>The Council reserves the right to hold negotiations with the bidders in accordance with Article 20 of Rule 1395.</w:t>
      </w:r>
    </w:p>
    <w:p w14:paraId="75B924D8" w14:textId="77777777" w:rsidR="00BB5732" w:rsidRPr="00E25560" w:rsidRDefault="00D22682"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DOCUMENTS TO BE PROVIDED</w:t>
      </w:r>
    </w:p>
    <w:p w14:paraId="5AC763FC" w14:textId="77777777" w:rsidR="001063F1" w:rsidRPr="002D3BBC" w:rsidRDefault="001063F1" w:rsidP="00AB77BA">
      <w:pPr>
        <w:numPr>
          <w:ilvl w:val="0"/>
          <w:numId w:val="4"/>
        </w:numPr>
        <w:ind w:left="714" w:hanging="357"/>
        <w:rPr>
          <w:rFonts w:ascii="Tahoma" w:hAnsi="Tahoma" w:cs="Tahoma"/>
          <w:b/>
          <w:sz w:val="20"/>
          <w:szCs w:val="20"/>
        </w:rPr>
      </w:pPr>
      <w:r w:rsidRPr="0047438E">
        <w:rPr>
          <w:rFonts w:ascii="Tahoma" w:hAnsi="Tahoma" w:cs="Tahoma"/>
          <w:b/>
          <w:bCs/>
          <w:sz w:val="20"/>
          <w:szCs w:val="20"/>
        </w:rPr>
        <w:t>A completed and signed copy of the</w:t>
      </w:r>
      <w:r w:rsidRPr="00E25560">
        <w:rPr>
          <w:rFonts w:ascii="Tahoma" w:hAnsi="Tahoma" w:cs="Tahoma"/>
          <w:sz w:val="20"/>
          <w:szCs w:val="20"/>
        </w:rPr>
        <w:t xml:space="preserv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5"/>
      </w:r>
      <w:r w:rsidRPr="00E25560">
        <w:rPr>
          <w:rFonts w:ascii="Tahoma" w:hAnsi="Tahoma" w:cs="Tahoma"/>
          <w:b/>
          <w:sz w:val="20"/>
          <w:szCs w:val="20"/>
        </w:rPr>
        <w:t xml:space="preserve"> </w:t>
      </w:r>
      <w:r w:rsidRPr="00E25560">
        <w:rPr>
          <w:rFonts w:ascii="Tahoma" w:hAnsi="Tahoma" w:cs="Tahoma"/>
          <w:sz w:val="20"/>
          <w:szCs w:val="20"/>
        </w:rPr>
        <w:t>(See attached</w:t>
      </w:r>
      <w:r w:rsidR="0073327A" w:rsidRPr="00E25560">
        <w:rPr>
          <w:rFonts w:ascii="Tahoma" w:hAnsi="Tahoma" w:cs="Tahoma"/>
          <w:sz w:val="20"/>
          <w:szCs w:val="20"/>
        </w:rPr>
        <w:t>)</w:t>
      </w:r>
      <w:r w:rsidRPr="00E25560">
        <w:rPr>
          <w:rFonts w:ascii="Tahoma" w:hAnsi="Tahoma" w:cs="Tahoma"/>
          <w:sz w:val="20"/>
          <w:szCs w:val="20"/>
        </w:rPr>
        <w:t>;</w:t>
      </w:r>
    </w:p>
    <w:p w14:paraId="59AACD91" w14:textId="65D84CD0" w:rsidR="002D3BBC" w:rsidRPr="002D3BBC" w:rsidRDefault="002D3BBC" w:rsidP="002D3BBC">
      <w:pPr>
        <w:numPr>
          <w:ilvl w:val="0"/>
          <w:numId w:val="4"/>
        </w:numPr>
        <w:jc w:val="both"/>
        <w:rPr>
          <w:rFonts w:ascii="Tahoma" w:hAnsi="Tahoma" w:cs="Tahoma"/>
          <w:sz w:val="20"/>
          <w:szCs w:val="20"/>
        </w:rPr>
      </w:pPr>
      <w:r w:rsidRPr="00E85B65">
        <w:rPr>
          <w:rFonts w:ascii="Tahoma" w:hAnsi="Tahoma" w:cs="Tahoma"/>
          <w:b/>
          <w:bCs/>
          <w:sz w:val="20"/>
          <w:szCs w:val="20"/>
        </w:rPr>
        <w:t>Registration documents</w:t>
      </w:r>
      <w:r w:rsidRPr="006524DA">
        <w:rPr>
          <w:rFonts w:ascii="Tahoma" w:hAnsi="Tahoma" w:cs="Tahoma"/>
          <w:sz w:val="20"/>
          <w:szCs w:val="20"/>
        </w:rPr>
        <w:t>, for legal persons only</w:t>
      </w:r>
      <w:r>
        <w:rPr>
          <w:rFonts w:ascii="Tahoma" w:hAnsi="Tahoma" w:cs="Tahoma"/>
          <w:sz w:val="20"/>
          <w:szCs w:val="20"/>
        </w:rPr>
        <w:t xml:space="preserve"> (</w:t>
      </w:r>
      <w:r>
        <w:rPr>
          <w:rFonts w:ascii="Tahoma" w:hAnsi="Tahoma" w:cs="Tahoma"/>
          <w:sz w:val="20"/>
          <w:szCs w:val="20"/>
          <w:lang w:eastAsia="fr-FR"/>
        </w:rPr>
        <w:t>in Romanian and/or English</w:t>
      </w:r>
      <w:r>
        <w:rPr>
          <w:rFonts w:ascii="Tahoma" w:hAnsi="Tahoma" w:cs="Tahoma"/>
          <w:sz w:val="20"/>
          <w:szCs w:val="20"/>
        </w:rPr>
        <w:t>)</w:t>
      </w:r>
      <w:r w:rsidRPr="006524DA">
        <w:rPr>
          <w:rFonts w:ascii="Tahoma" w:hAnsi="Tahoma" w:cs="Tahoma"/>
          <w:sz w:val="20"/>
          <w:szCs w:val="20"/>
        </w:rPr>
        <w:t>;</w:t>
      </w:r>
    </w:p>
    <w:sdt>
      <w:sdtPr>
        <w:rPr>
          <w:rFonts w:ascii="Tahoma" w:hAnsi="Tahoma" w:cs="Tahoma"/>
          <w:sz w:val="20"/>
          <w:szCs w:val="20"/>
        </w:rPr>
        <w:id w:val="-805231176"/>
        <w:lock w:val="sdtContentLocked"/>
        <w:placeholder>
          <w:docPart w:val="6EBAFCB4E48B47328ED0A2B22CF94C41"/>
        </w:placeholder>
      </w:sdtPr>
      <w:sdtContent>
        <w:p w14:paraId="58845F38" w14:textId="77777777" w:rsidR="001862FB" w:rsidRPr="000D4457" w:rsidRDefault="001862FB" w:rsidP="00AB77BA">
          <w:pPr>
            <w:numPr>
              <w:ilvl w:val="0"/>
              <w:numId w:val="4"/>
            </w:numPr>
            <w:ind w:left="714" w:hanging="357"/>
            <w:rPr>
              <w:rFonts w:ascii="Tahoma" w:hAnsi="Tahoma" w:cs="Tahoma"/>
              <w:b/>
              <w:sz w:val="20"/>
              <w:szCs w:val="20"/>
            </w:rPr>
          </w:pPr>
          <w:r w:rsidRPr="000D4457">
            <w:rPr>
              <w:rFonts w:ascii="Tahoma" w:hAnsi="Tahoma" w:cs="Tahoma"/>
              <w:sz w:val="20"/>
              <w:szCs w:val="20"/>
            </w:rPr>
            <w:t xml:space="preserve">A list of all owners and executive officers, for </w:t>
          </w:r>
          <w:r w:rsidR="005074B5" w:rsidRPr="000D4457">
            <w:rPr>
              <w:rFonts w:ascii="Tahoma" w:hAnsi="Tahoma" w:cs="Tahoma"/>
              <w:sz w:val="20"/>
              <w:szCs w:val="20"/>
            </w:rPr>
            <w:t>legal</w:t>
          </w:r>
          <w:r w:rsidRPr="000D4457">
            <w:rPr>
              <w:rFonts w:ascii="Tahoma" w:hAnsi="Tahoma" w:cs="Tahoma"/>
              <w:sz w:val="20"/>
              <w:szCs w:val="20"/>
            </w:rPr>
            <w:t xml:space="preserve"> persons only</w:t>
          </w:r>
          <w:bookmarkEnd w:id="3"/>
          <w:r w:rsidR="005074B5" w:rsidRPr="000D4457">
            <w:rPr>
              <w:rFonts w:ascii="Tahoma" w:hAnsi="Tahoma" w:cs="Tahoma"/>
              <w:sz w:val="20"/>
              <w:szCs w:val="20"/>
            </w:rPr>
            <w:t>;</w:t>
          </w:r>
        </w:p>
      </w:sdtContent>
    </w:sdt>
    <w:p w14:paraId="3ED8852F" w14:textId="2A205443" w:rsidR="002D3BBC" w:rsidRDefault="00C6387B" w:rsidP="002D3BBC">
      <w:pPr>
        <w:keepLines/>
        <w:numPr>
          <w:ilvl w:val="0"/>
          <w:numId w:val="4"/>
        </w:numPr>
        <w:jc w:val="both"/>
        <w:rPr>
          <w:rFonts w:ascii="Tahoma" w:hAnsi="Tahoma" w:cs="Tahoma"/>
          <w:sz w:val="20"/>
          <w:szCs w:val="20"/>
          <w:lang w:eastAsia="fr-FR"/>
        </w:rPr>
      </w:pPr>
      <w:r>
        <w:rPr>
          <w:rFonts w:ascii="Tahoma" w:hAnsi="Tahoma" w:cs="Tahoma"/>
          <w:i/>
          <w:iCs/>
          <w:sz w:val="20"/>
          <w:szCs w:val="20"/>
          <w:lang w:eastAsia="fr-FR"/>
        </w:rPr>
        <w:t>F</w:t>
      </w:r>
      <w:r w:rsidRPr="0018084E">
        <w:rPr>
          <w:rFonts w:ascii="Tahoma" w:hAnsi="Tahoma" w:cs="Tahoma"/>
          <w:i/>
          <w:iCs/>
          <w:sz w:val="20"/>
          <w:szCs w:val="20"/>
          <w:lang w:eastAsia="fr-FR"/>
        </w:rPr>
        <w:t>or legal persons</w:t>
      </w:r>
      <w:r>
        <w:rPr>
          <w:rFonts w:ascii="Tahoma" w:hAnsi="Tahoma" w:cs="Tahoma"/>
          <w:i/>
          <w:iCs/>
          <w:sz w:val="20"/>
          <w:szCs w:val="20"/>
          <w:lang w:eastAsia="fr-FR"/>
        </w:rPr>
        <w:t>/consortia</w:t>
      </w:r>
      <w:r w:rsidRPr="0018084E">
        <w:rPr>
          <w:rFonts w:ascii="Tahoma" w:hAnsi="Tahoma" w:cs="Tahoma"/>
          <w:i/>
          <w:iCs/>
          <w:sz w:val="20"/>
          <w:szCs w:val="20"/>
          <w:lang w:eastAsia="fr-FR"/>
        </w:rPr>
        <w:t xml:space="preserve"> only</w:t>
      </w:r>
      <w:r>
        <w:rPr>
          <w:rFonts w:ascii="Tahoma" w:hAnsi="Tahoma" w:cs="Tahoma"/>
          <w:sz w:val="20"/>
          <w:szCs w:val="20"/>
          <w:lang w:eastAsia="fr-FR"/>
        </w:rPr>
        <w:t xml:space="preserve">: </w:t>
      </w:r>
      <w:r w:rsidR="002D3BBC" w:rsidRPr="006D1138">
        <w:rPr>
          <w:rFonts w:ascii="Tahoma" w:hAnsi="Tahoma" w:cs="Tahoma"/>
          <w:sz w:val="20"/>
          <w:szCs w:val="20"/>
          <w:lang w:eastAsia="fr-FR"/>
        </w:rPr>
        <w:t>Description of the proposed team (</w:t>
      </w:r>
      <w:r w:rsidR="002D3BBC">
        <w:rPr>
          <w:rFonts w:ascii="Tahoma" w:hAnsi="Tahoma" w:cs="Tahoma"/>
          <w:sz w:val="20"/>
          <w:szCs w:val="20"/>
          <w:lang w:eastAsia="fr-FR"/>
        </w:rPr>
        <w:t>including CVs in English) of each proposed individual expected to work on the project with the lot(s) applied and information as to the status of each individuals (i.e. whether they are employees or subcontractors)</w:t>
      </w:r>
      <w:r w:rsidR="002D3BBC" w:rsidRPr="006D1138">
        <w:rPr>
          <w:rFonts w:ascii="Tahoma" w:hAnsi="Tahoma" w:cs="Tahoma"/>
          <w:sz w:val="20"/>
          <w:szCs w:val="20"/>
          <w:lang w:eastAsia="fr-FR"/>
        </w:rPr>
        <w:t>;</w:t>
      </w:r>
    </w:p>
    <w:p w14:paraId="228835AE" w14:textId="046C9973" w:rsidR="002D3BBC" w:rsidRPr="002D3BBC" w:rsidRDefault="00C6387B" w:rsidP="002D3BBC">
      <w:pPr>
        <w:pStyle w:val="ListParagraph"/>
        <w:keepLines/>
        <w:numPr>
          <w:ilvl w:val="0"/>
          <w:numId w:val="4"/>
        </w:numPr>
        <w:contextualSpacing/>
        <w:jc w:val="both"/>
        <w:rPr>
          <w:rFonts w:ascii="Tahoma" w:hAnsi="Tahoma" w:cs="Tahoma"/>
          <w:i/>
          <w:iCs/>
          <w:color w:val="000000" w:themeColor="text1"/>
          <w:sz w:val="20"/>
          <w:szCs w:val="20"/>
        </w:rPr>
      </w:pPr>
      <w:r w:rsidRPr="00C6387B">
        <w:rPr>
          <w:rFonts w:ascii="Tahoma" w:hAnsi="Tahoma" w:cs="Tahoma"/>
          <w:color w:val="000000" w:themeColor="text1"/>
          <w:sz w:val="20"/>
          <w:szCs w:val="20"/>
        </w:rPr>
        <w:t>For natural persons</w:t>
      </w:r>
      <w:r>
        <w:rPr>
          <w:rFonts w:ascii="Tahoma" w:hAnsi="Tahoma" w:cs="Tahoma"/>
          <w:color w:val="000000" w:themeColor="text1"/>
          <w:sz w:val="20"/>
          <w:szCs w:val="20"/>
        </w:rPr>
        <w:t xml:space="preserve">: </w:t>
      </w:r>
      <w:r w:rsidR="002D3BBC" w:rsidRPr="006F73F4">
        <w:rPr>
          <w:rFonts w:ascii="Tahoma" w:hAnsi="Tahoma" w:cs="Tahoma"/>
          <w:color w:val="000000" w:themeColor="text1"/>
          <w:sz w:val="20"/>
          <w:szCs w:val="20"/>
        </w:rPr>
        <w:t>A detailed CV</w:t>
      </w:r>
      <w:r w:rsidR="007818E5">
        <w:rPr>
          <w:rFonts w:ascii="Tahoma" w:hAnsi="Tahoma" w:cs="Tahoma"/>
          <w:color w:val="000000" w:themeColor="text1"/>
          <w:sz w:val="20"/>
          <w:szCs w:val="20"/>
        </w:rPr>
        <w:t xml:space="preserve">, preferably in </w:t>
      </w:r>
      <w:proofErr w:type="spellStart"/>
      <w:r w:rsidR="007818E5">
        <w:rPr>
          <w:rFonts w:ascii="Tahoma" w:hAnsi="Tahoma" w:cs="Tahoma"/>
          <w:color w:val="000000" w:themeColor="text1"/>
          <w:sz w:val="20"/>
          <w:szCs w:val="20"/>
        </w:rPr>
        <w:t>Europass</w:t>
      </w:r>
      <w:proofErr w:type="spellEnd"/>
      <w:r w:rsidR="007818E5">
        <w:rPr>
          <w:rFonts w:ascii="Tahoma" w:hAnsi="Tahoma" w:cs="Tahoma"/>
          <w:color w:val="000000" w:themeColor="text1"/>
          <w:sz w:val="20"/>
          <w:szCs w:val="20"/>
        </w:rPr>
        <w:t xml:space="preserve"> Format</w:t>
      </w:r>
      <w:r w:rsidR="002D3BBC" w:rsidRPr="006F73F4">
        <w:rPr>
          <w:rFonts w:ascii="Tahoma" w:hAnsi="Tahoma" w:cs="Tahoma"/>
          <w:color w:val="000000" w:themeColor="text1"/>
          <w:sz w:val="20"/>
          <w:szCs w:val="20"/>
        </w:rPr>
        <w:t>,</w:t>
      </w:r>
      <w:r w:rsidR="002D3BBC">
        <w:rPr>
          <w:rFonts w:ascii="Tahoma" w:hAnsi="Tahoma" w:cs="Tahoma"/>
          <w:color w:val="000000" w:themeColor="text1"/>
          <w:sz w:val="20"/>
          <w:szCs w:val="20"/>
        </w:rPr>
        <w:t xml:space="preserve"> in English,</w:t>
      </w:r>
      <w:r w:rsidR="002D3BBC" w:rsidRPr="006F73F4">
        <w:rPr>
          <w:rFonts w:ascii="Tahoma" w:hAnsi="Tahoma" w:cs="Tahoma"/>
          <w:color w:val="000000" w:themeColor="text1"/>
          <w:sz w:val="20"/>
          <w:szCs w:val="20"/>
        </w:rPr>
        <w:t xml:space="preserve"> demonstrating clearly that the tenderer fulfils the eligibility</w:t>
      </w:r>
      <w:r w:rsidR="007818E5">
        <w:rPr>
          <w:rFonts w:ascii="Tahoma" w:hAnsi="Tahoma" w:cs="Tahoma"/>
          <w:color w:val="000000" w:themeColor="text1"/>
          <w:sz w:val="20"/>
          <w:szCs w:val="20"/>
        </w:rPr>
        <w:t xml:space="preserve"> </w:t>
      </w:r>
      <w:r w:rsidR="002D3BBC" w:rsidRPr="006F73F4">
        <w:rPr>
          <w:rFonts w:ascii="Tahoma" w:hAnsi="Tahoma" w:cs="Tahoma"/>
          <w:color w:val="000000" w:themeColor="text1"/>
          <w:sz w:val="20"/>
          <w:szCs w:val="20"/>
        </w:rPr>
        <w:t>criteria</w:t>
      </w:r>
      <w:r w:rsidR="002D3BBC">
        <w:rPr>
          <w:rFonts w:ascii="Tahoma" w:hAnsi="Tahoma" w:cs="Tahoma"/>
          <w:color w:val="000000" w:themeColor="text1"/>
          <w:sz w:val="20"/>
          <w:szCs w:val="20"/>
        </w:rPr>
        <w:t>;</w:t>
      </w:r>
    </w:p>
    <w:p w14:paraId="129F4A0E" w14:textId="74D0A7D2" w:rsidR="002D3BBC" w:rsidRDefault="002D3BBC" w:rsidP="002D3BBC">
      <w:pPr>
        <w:numPr>
          <w:ilvl w:val="0"/>
          <w:numId w:val="4"/>
        </w:numPr>
        <w:jc w:val="both"/>
        <w:rPr>
          <w:rFonts w:ascii="Tahoma" w:hAnsi="Tahoma" w:cs="Tahoma"/>
          <w:i/>
          <w:iCs/>
          <w:color w:val="000000" w:themeColor="text1"/>
          <w:sz w:val="20"/>
          <w:szCs w:val="20"/>
        </w:rPr>
      </w:pPr>
      <w:r w:rsidRPr="006F73F4">
        <w:rPr>
          <w:rFonts w:ascii="Tahoma" w:hAnsi="Tahoma" w:cs="Tahoma"/>
          <w:color w:val="000000" w:themeColor="text1"/>
          <w:sz w:val="20"/>
          <w:szCs w:val="20"/>
        </w:rPr>
        <w:t>A Motivation letter</w:t>
      </w:r>
      <w:r>
        <w:rPr>
          <w:rFonts w:ascii="Tahoma" w:hAnsi="Tahoma" w:cs="Tahoma"/>
          <w:color w:val="000000" w:themeColor="text1"/>
          <w:sz w:val="20"/>
          <w:szCs w:val="20"/>
        </w:rPr>
        <w:t xml:space="preserve"> in Word/PDF format, in English,</w:t>
      </w:r>
      <w:r w:rsidRPr="006F73F4">
        <w:rPr>
          <w:rFonts w:ascii="Tahoma" w:hAnsi="Tahoma" w:cs="Tahoma"/>
          <w:color w:val="000000" w:themeColor="text1"/>
          <w:sz w:val="20"/>
          <w:szCs w:val="20"/>
        </w:rPr>
        <w:t xml:space="preserve"> describing how the tenderer meets the requirements of the expected types of deliverables related to the fields of expertise as described under the scope of the contract above (1 page maximum). </w:t>
      </w:r>
      <w:r w:rsidRPr="006F73F4">
        <w:rPr>
          <w:rFonts w:ascii="Tahoma" w:hAnsi="Tahoma" w:cs="Tahoma"/>
          <w:i/>
          <w:iCs/>
          <w:color w:val="000000" w:themeColor="text1"/>
          <w:sz w:val="20"/>
          <w:szCs w:val="20"/>
        </w:rPr>
        <w:t>For legal persons</w:t>
      </w:r>
      <w:r w:rsidR="00A338F2">
        <w:rPr>
          <w:rFonts w:ascii="Tahoma" w:hAnsi="Tahoma" w:cs="Tahoma"/>
          <w:i/>
          <w:iCs/>
          <w:color w:val="000000" w:themeColor="text1"/>
          <w:sz w:val="20"/>
          <w:szCs w:val="20"/>
        </w:rPr>
        <w:t>/consortia</w:t>
      </w:r>
      <w:r w:rsidRPr="006F73F4">
        <w:rPr>
          <w:rFonts w:ascii="Tahoma" w:hAnsi="Tahoma" w:cs="Tahoma"/>
          <w:i/>
          <w:iCs/>
          <w:color w:val="000000" w:themeColor="text1"/>
          <w:sz w:val="20"/>
          <w:szCs w:val="20"/>
        </w:rPr>
        <w:t>, this letter should include a list of all natural persons who shall be allocated to the execution of the contract; this list may not be altered in the event that the legal person’s bid is successful</w:t>
      </w:r>
      <w:r w:rsidR="00965E07">
        <w:rPr>
          <w:rFonts w:ascii="Tahoma" w:hAnsi="Tahoma" w:cs="Tahoma"/>
          <w:i/>
          <w:iCs/>
          <w:color w:val="000000" w:themeColor="text1"/>
          <w:sz w:val="20"/>
          <w:szCs w:val="20"/>
        </w:rPr>
        <w:t xml:space="preserve">, except with the involvement and approval of </w:t>
      </w:r>
      <w:r w:rsidRPr="006F73F4">
        <w:rPr>
          <w:rFonts w:ascii="Tahoma" w:hAnsi="Tahoma" w:cs="Tahoma"/>
          <w:i/>
          <w:iCs/>
          <w:color w:val="000000" w:themeColor="text1"/>
          <w:sz w:val="20"/>
          <w:szCs w:val="20"/>
        </w:rPr>
        <w:t>the Council of Europe;</w:t>
      </w:r>
    </w:p>
    <w:p w14:paraId="2C461755" w14:textId="7B2B2FDC" w:rsidR="00A338F2" w:rsidRPr="00A338F2" w:rsidRDefault="002D3BBC" w:rsidP="00A338F2">
      <w:pPr>
        <w:keepLines/>
        <w:numPr>
          <w:ilvl w:val="0"/>
          <w:numId w:val="4"/>
        </w:numPr>
        <w:jc w:val="both"/>
        <w:rPr>
          <w:rFonts w:ascii="Tahoma" w:hAnsi="Tahoma" w:cs="Tahoma"/>
          <w:color w:val="000000" w:themeColor="text1"/>
          <w:sz w:val="20"/>
          <w:szCs w:val="20"/>
        </w:rPr>
      </w:pPr>
      <w:r w:rsidRPr="00091072">
        <w:rPr>
          <w:rFonts w:ascii="Tahoma" w:hAnsi="Tahoma" w:cs="Tahoma"/>
          <w:color w:val="000000" w:themeColor="text1"/>
          <w:sz w:val="20"/>
          <w:szCs w:val="20"/>
        </w:rPr>
        <w:lastRenderedPageBreak/>
        <w:t>At least two examples of previous work/deliverables in Word/PDF formats</w:t>
      </w:r>
      <w:r w:rsidR="00C6387B" w:rsidRPr="00C6387B">
        <w:rPr>
          <w:rFonts w:ascii="Tahoma" w:hAnsi="Tahoma" w:cs="Tahoma"/>
          <w:color w:val="000000" w:themeColor="text1"/>
          <w:sz w:val="20"/>
          <w:szCs w:val="20"/>
        </w:rPr>
        <w:t xml:space="preserve">. </w:t>
      </w:r>
      <w:r w:rsidR="00C6387B" w:rsidRPr="00091072">
        <w:rPr>
          <w:rFonts w:ascii="Tahoma" w:hAnsi="Tahoma" w:cs="Tahoma"/>
          <w:i/>
          <w:iCs/>
          <w:color w:val="000000" w:themeColor="text1"/>
          <w:sz w:val="20"/>
          <w:szCs w:val="20"/>
        </w:rPr>
        <w:t xml:space="preserve">For legal persons/consortia the examples should be attributable to the </w:t>
      </w:r>
      <w:r w:rsidR="00C6387B" w:rsidRPr="00091072">
        <w:rPr>
          <w:rFonts w:ascii="Tahoma" w:hAnsi="Tahoma" w:cs="Tahoma"/>
          <w:bCs/>
          <w:i/>
          <w:iCs/>
          <w:sz w:val="20"/>
          <w:szCs w:val="20"/>
          <w:lang w:val="en-US" w:eastAsia="fr-FR"/>
        </w:rPr>
        <w:t>natural persons allocated to the execution of the contract</w:t>
      </w:r>
      <w:r w:rsidR="00A338F2" w:rsidRPr="00091072">
        <w:rPr>
          <w:rFonts w:ascii="Tahoma" w:hAnsi="Tahoma" w:cs="Tahoma"/>
          <w:color w:val="000000" w:themeColor="text1"/>
          <w:sz w:val="20"/>
          <w:szCs w:val="20"/>
        </w:rPr>
        <w:t xml:space="preserve">. The examples can be included as attachments or provided as </w:t>
      </w:r>
      <w:r w:rsidRPr="00091072">
        <w:rPr>
          <w:rFonts w:ascii="Tahoma" w:hAnsi="Tahoma" w:cs="Tahoma"/>
          <w:color w:val="000000" w:themeColor="text1"/>
          <w:sz w:val="20"/>
          <w:szCs w:val="20"/>
        </w:rPr>
        <w:t>link</w:t>
      </w:r>
      <w:r w:rsidR="00A338F2" w:rsidRPr="00091072">
        <w:rPr>
          <w:rFonts w:ascii="Tahoma" w:hAnsi="Tahoma" w:cs="Tahoma"/>
          <w:color w:val="000000" w:themeColor="text1"/>
          <w:sz w:val="20"/>
          <w:szCs w:val="20"/>
        </w:rPr>
        <w:t>s</w:t>
      </w:r>
      <w:r w:rsidRPr="00091072">
        <w:rPr>
          <w:rFonts w:ascii="Tahoma" w:hAnsi="Tahoma" w:cs="Tahoma"/>
          <w:color w:val="000000" w:themeColor="text1"/>
          <w:sz w:val="20"/>
          <w:szCs w:val="20"/>
        </w:rPr>
        <w:t xml:space="preserve"> to publications, legal assessments/analyses, reports, studies, etc. (ensure that the links are valid and that the deliverable is accessible, downloadable and may be opened in its entirety)</w:t>
      </w:r>
      <w:r w:rsidR="00A338F2" w:rsidRPr="00091072">
        <w:rPr>
          <w:rFonts w:ascii="Tahoma" w:hAnsi="Tahoma" w:cs="Tahoma"/>
          <w:color w:val="000000" w:themeColor="text1"/>
          <w:sz w:val="20"/>
          <w:szCs w:val="20"/>
        </w:rPr>
        <w:t>. The examples should be</w:t>
      </w:r>
      <w:r w:rsidR="00A338F2" w:rsidRPr="00C6387B">
        <w:rPr>
          <w:rFonts w:ascii="Tahoma" w:hAnsi="Tahoma" w:cs="Tahoma"/>
          <w:color w:val="000000" w:themeColor="text1"/>
          <w:sz w:val="20"/>
          <w:szCs w:val="20"/>
        </w:rPr>
        <w:t xml:space="preserve"> </w:t>
      </w:r>
      <w:r w:rsidRPr="00091072">
        <w:rPr>
          <w:rFonts w:ascii="Tahoma" w:hAnsi="Tahoma" w:cs="Tahoma"/>
          <w:color w:val="000000" w:themeColor="text1"/>
          <w:sz w:val="20"/>
          <w:szCs w:val="20"/>
        </w:rPr>
        <w:t>relevant to the experience</w:t>
      </w:r>
      <w:r w:rsidRPr="00C6387B">
        <w:rPr>
          <w:rFonts w:ascii="Tahoma" w:eastAsia="Calibri" w:hAnsi="Tahoma" w:cs="Tahoma"/>
          <w:color w:val="000000" w:themeColor="text1"/>
          <w:sz w:val="20"/>
          <w:szCs w:val="20"/>
        </w:rPr>
        <w:t xml:space="preserve"> the tenderer claims</w:t>
      </w:r>
      <w:r w:rsidR="00A338F2" w:rsidRPr="00C6387B">
        <w:rPr>
          <w:rFonts w:ascii="Tahoma" w:eastAsia="Calibri" w:hAnsi="Tahoma" w:cs="Tahoma"/>
          <w:color w:val="000000" w:themeColor="text1"/>
          <w:sz w:val="20"/>
          <w:szCs w:val="20"/>
        </w:rPr>
        <w:t xml:space="preserve"> and must be in</w:t>
      </w:r>
      <w:r w:rsidRPr="00C6387B">
        <w:rPr>
          <w:rFonts w:ascii="Tahoma" w:eastAsia="Calibri" w:hAnsi="Tahoma" w:cs="Tahoma"/>
          <w:color w:val="000000" w:themeColor="text1"/>
          <w:sz w:val="20"/>
          <w:szCs w:val="20"/>
        </w:rPr>
        <w:t xml:space="preserve"> Romanian and/or English.</w:t>
      </w:r>
    </w:p>
    <w:p w14:paraId="37F38D00" w14:textId="77777777" w:rsidR="0073327A" w:rsidRPr="006E7C55" w:rsidRDefault="0073327A" w:rsidP="006E7C55">
      <w:pPr>
        <w:rPr>
          <w:rFonts w:ascii="Tahoma" w:hAnsi="Tahoma" w:cs="Tahoma"/>
          <w:b/>
          <w:sz w:val="16"/>
          <w:szCs w:val="16"/>
        </w:rPr>
      </w:pPr>
    </w:p>
    <w:p w14:paraId="1672D481" w14:textId="77777777" w:rsidR="002D3BBC" w:rsidRPr="00E25560" w:rsidRDefault="002D3BBC" w:rsidP="00091072">
      <w:pPr>
        <w:shd w:val="clear" w:color="auto" w:fill="FFFFFF" w:themeFill="background1"/>
        <w:jc w:val="both"/>
        <w:rPr>
          <w:rFonts w:ascii="Tahoma" w:hAnsi="Tahoma" w:cs="Tahoma"/>
          <w:b/>
          <w:color w:val="000000" w:themeColor="text1"/>
          <w:sz w:val="20"/>
        </w:rPr>
      </w:pPr>
      <w:r w:rsidRPr="00E25560">
        <w:rPr>
          <w:rFonts w:ascii="Tahoma" w:hAnsi="Tahoma" w:cs="Tahoma"/>
          <w:b/>
          <w:color w:val="000000" w:themeColor="text1"/>
          <w:sz w:val="20"/>
        </w:rPr>
        <w:t xml:space="preserve">All documents shall be submitted in </w:t>
      </w:r>
      <w:r w:rsidRPr="00076BEF">
        <w:rPr>
          <w:rFonts w:ascii="Tahoma" w:hAnsi="Tahoma" w:cs="Tahoma"/>
          <w:b/>
          <w:color w:val="000000" w:themeColor="text1"/>
          <w:sz w:val="20"/>
        </w:rPr>
        <w:t>English</w:t>
      </w:r>
      <w:r>
        <w:rPr>
          <w:rFonts w:ascii="Tahoma" w:hAnsi="Tahoma" w:cs="Tahoma"/>
          <w:b/>
          <w:color w:val="000000" w:themeColor="text1"/>
          <w:sz w:val="20"/>
        </w:rPr>
        <w:t>, unless otherwise indicated above,</w:t>
      </w:r>
      <w:r w:rsidRPr="00E25560">
        <w:rPr>
          <w:rFonts w:ascii="Tahoma" w:hAnsi="Tahoma" w:cs="Tahoma"/>
          <w:b/>
          <w:color w:val="000000" w:themeColor="text1"/>
          <w:sz w:val="20"/>
        </w:rPr>
        <w:t xml:space="preserve"> failure to do so will result in the exclusion of the tender. </w:t>
      </w:r>
    </w:p>
    <w:p w14:paraId="377051AD" w14:textId="77777777" w:rsidR="002D3BBC" w:rsidRPr="006E7C55" w:rsidRDefault="002D3BBC" w:rsidP="00091072">
      <w:pPr>
        <w:shd w:val="clear" w:color="auto" w:fill="FFFFFF" w:themeFill="background1"/>
        <w:jc w:val="both"/>
        <w:rPr>
          <w:rFonts w:ascii="Tahoma" w:hAnsi="Tahoma" w:cs="Tahoma"/>
          <w:b/>
          <w:color w:val="000000"/>
          <w:sz w:val="16"/>
          <w:szCs w:val="16"/>
        </w:rPr>
      </w:pPr>
    </w:p>
    <w:p w14:paraId="46581FAD" w14:textId="702E333B" w:rsidR="00DF63F8" w:rsidRPr="00E25560" w:rsidRDefault="00DF63F8" w:rsidP="00091072">
      <w:pPr>
        <w:shd w:val="clear" w:color="auto" w:fill="FFFFFF" w:themeFill="background1"/>
        <w:jc w:val="both"/>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3DC404BE" w14:textId="77777777" w:rsidR="000F6BD3" w:rsidRPr="006E7C55" w:rsidRDefault="000F6BD3" w:rsidP="00091072">
      <w:pPr>
        <w:jc w:val="both"/>
        <w:rPr>
          <w:rFonts w:ascii="Tahoma" w:hAnsi="Tahoma" w:cs="Tahoma"/>
          <w:b/>
          <w:color w:val="000000"/>
          <w:sz w:val="16"/>
          <w:szCs w:val="16"/>
        </w:rPr>
      </w:pPr>
    </w:p>
    <w:p w14:paraId="23F6BF26" w14:textId="77777777" w:rsidR="00A7429C" w:rsidRPr="00E25560" w:rsidRDefault="00A7429C" w:rsidP="00091072">
      <w:pPr>
        <w:jc w:val="both"/>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4C0FCB47" w14:textId="77777777" w:rsidR="00A7429C" w:rsidRPr="00E25560" w:rsidRDefault="00A7429C" w:rsidP="00BB5732">
      <w:pPr>
        <w:rPr>
          <w:rFonts w:ascii="Tahoma" w:hAnsi="Tahoma" w:cs="Tahoma"/>
          <w:b/>
          <w:color w:val="000000"/>
          <w:sz w:val="20"/>
          <w:szCs w:val="20"/>
        </w:rPr>
      </w:pPr>
    </w:p>
    <w:p w14:paraId="45CE8108"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sectPr w:rsidR="00F20B24" w:rsidRPr="00E25560" w:rsidSect="003945B5">
      <w:headerReference w:type="default" r:id="rId12"/>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2B392" w14:textId="77777777" w:rsidR="006F0811" w:rsidRDefault="006F0811" w:rsidP="00D50F13">
      <w:r>
        <w:separator/>
      </w:r>
    </w:p>
  </w:endnote>
  <w:endnote w:type="continuationSeparator" w:id="0">
    <w:p w14:paraId="1E61FB6B" w14:textId="77777777" w:rsidR="006F0811" w:rsidRDefault="006F0811" w:rsidP="00D50F13">
      <w:r>
        <w:continuationSeparator/>
      </w:r>
    </w:p>
  </w:endnote>
  <w:endnote w:type="continuationNotice" w:id="1">
    <w:p w14:paraId="339D6E3B" w14:textId="77777777" w:rsidR="006F0811" w:rsidRDefault="006F08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Light">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4353B" w14:textId="77777777" w:rsidR="006F0811" w:rsidRDefault="006F0811" w:rsidP="00D50F13">
      <w:r>
        <w:separator/>
      </w:r>
    </w:p>
  </w:footnote>
  <w:footnote w:type="continuationSeparator" w:id="0">
    <w:p w14:paraId="6CDDBBA1" w14:textId="77777777" w:rsidR="006F0811" w:rsidRDefault="006F0811" w:rsidP="00D50F13">
      <w:r>
        <w:continuationSeparator/>
      </w:r>
    </w:p>
  </w:footnote>
  <w:footnote w:type="continuationNotice" w:id="1">
    <w:p w14:paraId="2AA500FB" w14:textId="77777777" w:rsidR="006F0811" w:rsidRDefault="006F0811"/>
  </w:footnote>
  <w:footnote w:id="2">
    <w:p w14:paraId="263648A1" w14:textId="77777777"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3">
    <w:p w14:paraId="0B8D0FF9" w14:textId="77777777"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3DAA81DF" w14:textId="77777777"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51452D9D" w14:textId="77777777"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above listed exclusion criteria are met</w:t>
      </w:r>
      <w:r>
        <w:rPr>
          <w:rFonts w:ascii="Arial Narrow" w:hAnsi="Arial Narrow"/>
          <w:sz w:val="16"/>
          <w:szCs w:val="16"/>
        </w:rPr>
        <w:t>;</w:t>
      </w:r>
    </w:p>
    <w:p w14:paraId="65F3C590" w14:textId="77777777"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certificate issued by the competent authority of the country of incorporation indicating that the fourth criterion is met</w:t>
      </w:r>
      <w:r>
        <w:rPr>
          <w:rFonts w:ascii="Arial Narrow" w:hAnsi="Arial Narrow"/>
          <w:sz w:val="16"/>
          <w:szCs w:val="16"/>
        </w:rPr>
        <w:t>;</w:t>
      </w:r>
    </w:p>
    <w:p w14:paraId="53EF03DF"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register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137464B2" w14:textId="77777777"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 w:id="5">
    <w:p w14:paraId="7347BC9B" w14:textId="77777777"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AD6D01A" w14:textId="77777777"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4DFA7832"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DD4029"/>
    <w:multiLevelType w:val="hybridMultilevel"/>
    <w:tmpl w:val="B628A842"/>
    <w:lvl w:ilvl="0" w:tplc="970C1C96">
      <w:start w:val="1"/>
      <w:numFmt w:val="bullet"/>
      <w:lvlText w:val=""/>
      <w:lvlJc w:val="left"/>
      <w:pPr>
        <w:ind w:left="720" w:hanging="360"/>
      </w:pPr>
      <w:rPr>
        <w:rFonts w:ascii="Symbol" w:hAnsi="Symbol" w:hint="default"/>
        <w:sz w:val="16"/>
        <w:szCs w:val="16"/>
      </w:rPr>
    </w:lvl>
    <w:lvl w:ilvl="1" w:tplc="0C000003">
      <w:start w:val="1"/>
      <w:numFmt w:val="bullet"/>
      <w:lvlText w:val="o"/>
      <w:lvlJc w:val="left"/>
      <w:pPr>
        <w:ind w:left="1440" w:hanging="360"/>
      </w:pPr>
      <w:rPr>
        <w:rFonts w:ascii="Courier New" w:hAnsi="Courier New" w:cs="Courier New" w:hint="default"/>
      </w:rPr>
    </w:lvl>
    <w:lvl w:ilvl="2" w:tplc="0C000005">
      <w:start w:val="1"/>
      <w:numFmt w:val="bullet"/>
      <w:lvlText w:val=""/>
      <w:lvlJc w:val="left"/>
      <w:pPr>
        <w:ind w:left="2160" w:hanging="360"/>
      </w:pPr>
      <w:rPr>
        <w:rFonts w:ascii="Wingdings" w:hAnsi="Wingdings" w:hint="default"/>
      </w:rPr>
    </w:lvl>
    <w:lvl w:ilvl="3" w:tplc="0C000001">
      <w:start w:val="1"/>
      <w:numFmt w:val="bullet"/>
      <w:lvlText w:val=""/>
      <w:lvlJc w:val="left"/>
      <w:pPr>
        <w:ind w:left="2880" w:hanging="360"/>
      </w:pPr>
      <w:rPr>
        <w:rFonts w:ascii="Symbol" w:hAnsi="Symbol" w:hint="default"/>
      </w:rPr>
    </w:lvl>
    <w:lvl w:ilvl="4" w:tplc="0C000003">
      <w:start w:val="1"/>
      <w:numFmt w:val="bullet"/>
      <w:lvlText w:val="o"/>
      <w:lvlJc w:val="left"/>
      <w:pPr>
        <w:ind w:left="3600" w:hanging="360"/>
      </w:pPr>
      <w:rPr>
        <w:rFonts w:ascii="Courier New" w:hAnsi="Courier New" w:cs="Courier New" w:hint="default"/>
      </w:rPr>
    </w:lvl>
    <w:lvl w:ilvl="5" w:tplc="0C000005">
      <w:start w:val="1"/>
      <w:numFmt w:val="bullet"/>
      <w:lvlText w:val=""/>
      <w:lvlJc w:val="left"/>
      <w:pPr>
        <w:ind w:left="4320" w:hanging="360"/>
      </w:pPr>
      <w:rPr>
        <w:rFonts w:ascii="Wingdings" w:hAnsi="Wingdings" w:hint="default"/>
      </w:rPr>
    </w:lvl>
    <w:lvl w:ilvl="6" w:tplc="0C000001">
      <w:start w:val="1"/>
      <w:numFmt w:val="bullet"/>
      <w:lvlText w:val=""/>
      <w:lvlJc w:val="left"/>
      <w:pPr>
        <w:ind w:left="5040" w:hanging="360"/>
      </w:pPr>
      <w:rPr>
        <w:rFonts w:ascii="Symbol" w:hAnsi="Symbol" w:hint="default"/>
      </w:rPr>
    </w:lvl>
    <w:lvl w:ilvl="7" w:tplc="0C000003">
      <w:start w:val="1"/>
      <w:numFmt w:val="bullet"/>
      <w:lvlText w:val="o"/>
      <w:lvlJc w:val="left"/>
      <w:pPr>
        <w:ind w:left="5760" w:hanging="360"/>
      </w:pPr>
      <w:rPr>
        <w:rFonts w:ascii="Courier New" w:hAnsi="Courier New" w:cs="Courier New" w:hint="default"/>
      </w:rPr>
    </w:lvl>
    <w:lvl w:ilvl="8" w:tplc="0C000005">
      <w:start w:val="1"/>
      <w:numFmt w:val="bullet"/>
      <w:lvlText w:val=""/>
      <w:lvlJc w:val="left"/>
      <w:pPr>
        <w:ind w:left="6480" w:hanging="360"/>
      </w:pPr>
      <w:rPr>
        <w:rFonts w:ascii="Wingdings" w:hAnsi="Wingdings" w:hint="default"/>
      </w:rPr>
    </w:lvl>
  </w:abstractNum>
  <w:abstractNum w:abstractNumId="8"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2" w15:restartNumberingAfterBreak="0">
    <w:nsid w:val="4054284E"/>
    <w:multiLevelType w:val="hybridMultilevel"/>
    <w:tmpl w:val="E2A8DE6E"/>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start w:val="1"/>
      <w:numFmt w:val="bullet"/>
      <w:lvlText w:val=""/>
      <w:lvlJc w:val="left"/>
      <w:pPr>
        <w:ind w:left="2160" w:hanging="360"/>
      </w:pPr>
      <w:rPr>
        <w:rFonts w:ascii="Wingdings" w:hAnsi="Wingdings" w:hint="default"/>
      </w:rPr>
    </w:lvl>
    <w:lvl w:ilvl="3" w:tplc="0C000001">
      <w:start w:val="1"/>
      <w:numFmt w:val="bullet"/>
      <w:lvlText w:val=""/>
      <w:lvlJc w:val="left"/>
      <w:pPr>
        <w:ind w:left="2880" w:hanging="360"/>
      </w:pPr>
      <w:rPr>
        <w:rFonts w:ascii="Symbol" w:hAnsi="Symbol" w:hint="default"/>
      </w:rPr>
    </w:lvl>
    <w:lvl w:ilvl="4" w:tplc="0C000003">
      <w:start w:val="1"/>
      <w:numFmt w:val="bullet"/>
      <w:lvlText w:val="o"/>
      <w:lvlJc w:val="left"/>
      <w:pPr>
        <w:ind w:left="3600" w:hanging="360"/>
      </w:pPr>
      <w:rPr>
        <w:rFonts w:ascii="Courier New" w:hAnsi="Courier New" w:cs="Courier New" w:hint="default"/>
      </w:rPr>
    </w:lvl>
    <w:lvl w:ilvl="5" w:tplc="0C000005">
      <w:start w:val="1"/>
      <w:numFmt w:val="bullet"/>
      <w:lvlText w:val=""/>
      <w:lvlJc w:val="left"/>
      <w:pPr>
        <w:ind w:left="4320" w:hanging="360"/>
      </w:pPr>
      <w:rPr>
        <w:rFonts w:ascii="Wingdings" w:hAnsi="Wingdings" w:hint="default"/>
      </w:rPr>
    </w:lvl>
    <w:lvl w:ilvl="6" w:tplc="0C000001">
      <w:start w:val="1"/>
      <w:numFmt w:val="bullet"/>
      <w:lvlText w:val=""/>
      <w:lvlJc w:val="left"/>
      <w:pPr>
        <w:ind w:left="5040" w:hanging="360"/>
      </w:pPr>
      <w:rPr>
        <w:rFonts w:ascii="Symbol" w:hAnsi="Symbol" w:hint="default"/>
      </w:rPr>
    </w:lvl>
    <w:lvl w:ilvl="7" w:tplc="0C000003">
      <w:start w:val="1"/>
      <w:numFmt w:val="bullet"/>
      <w:lvlText w:val="o"/>
      <w:lvlJc w:val="left"/>
      <w:pPr>
        <w:ind w:left="5760" w:hanging="360"/>
      </w:pPr>
      <w:rPr>
        <w:rFonts w:ascii="Courier New" w:hAnsi="Courier New" w:cs="Courier New" w:hint="default"/>
      </w:rPr>
    </w:lvl>
    <w:lvl w:ilvl="8" w:tplc="0C000005">
      <w:start w:val="1"/>
      <w:numFmt w:val="bullet"/>
      <w:lvlText w:val=""/>
      <w:lvlJc w:val="left"/>
      <w:pPr>
        <w:ind w:left="6480" w:hanging="360"/>
      </w:pPr>
      <w:rPr>
        <w:rFonts w:ascii="Wingdings" w:hAnsi="Wingdings" w:hint="default"/>
      </w:rPr>
    </w:lvl>
  </w:abstractNum>
  <w:abstractNum w:abstractNumId="13" w15:restartNumberingAfterBreak="0">
    <w:nsid w:val="4AAA284E"/>
    <w:multiLevelType w:val="hybridMultilevel"/>
    <w:tmpl w:val="8E327A10"/>
    <w:lvl w:ilvl="0" w:tplc="8C88B4DA">
      <w:start w:val="1"/>
      <w:numFmt w:val="decimalZero"/>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4"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E53CDE"/>
    <w:multiLevelType w:val="hybridMultilevel"/>
    <w:tmpl w:val="841EEE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12E2267"/>
    <w:multiLevelType w:val="hybridMultilevel"/>
    <w:tmpl w:val="117C2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CB30EA"/>
    <w:multiLevelType w:val="hybridMultilevel"/>
    <w:tmpl w:val="8C7E335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8"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A51067D"/>
    <w:multiLevelType w:val="hybridMultilevel"/>
    <w:tmpl w:val="FC88B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9096656">
    <w:abstractNumId w:val="21"/>
  </w:num>
  <w:num w:numId="2" w16cid:durableId="48772180">
    <w:abstractNumId w:val="2"/>
  </w:num>
  <w:num w:numId="3" w16cid:durableId="842234152">
    <w:abstractNumId w:val="0"/>
  </w:num>
  <w:num w:numId="4" w16cid:durableId="954292439">
    <w:abstractNumId w:val="24"/>
  </w:num>
  <w:num w:numId="5" w16cid:durableId="89351907">
    <w:abstractNumId w:val="14"/>
  </w:num>
  <w:num w:numId="6" w16cid:durableId="1299412416">
    <w:abstractNumId w:val="20"/>
  </w:num>
  <w:num w:numId="7" w16cid:durableId="1418401199">
    <w:abstractNumId w:val="26"/>
  </w:num>
  <w:num w:numId="8" w16cid:durableId="74210382">
    <w:abstractNumId w:val="8"/>
  </w:num>
  <w:num w:numId="9" w16cid:durableId="1591424122">
    <w:abstractNumId w:val="27"/>
  </w:num>
  <w:num w:numId="10" w16cid:durableId="1779106060">
    <w:abstractNumId w:val="9"/>
  </w:num>
  <w:num w:numId="11" w16cid:durableId="518085428">
    <w:abstractNumId w:val="10"/>
  </w:num>
  <w:num w:numId="12" w16cid:durableId="2049210508">
    <w:abstractNumId w:val="1"/>
  </w:num>
  <w:num w:numId="13" w16cid:durableId="1286156592">
    <w:abstractNumId w:val="19"/>
  </w:num>
  <w:num w:numId="14" w16cid:durableId="1742218832">
    <w:abstractNumId w:val="6"/>
  </w:num>
  <w:num w:numId="15" w16cid:durableId="409884916">
    <w:abstractNumId w:val="3"/>
  </w:num>
  <w:num w:numId="16" w16cid:durableId="433672377">
    <w:abstractNumId w:val="11"/>
  </w:num>
  <w:num w:numId="17" w16cid:durableId="285352121">
    <w:abstractNumId w:val="23"/>
  </w:num>
  <w:num w:numId="18" w16cid:durableId="1599407294">
    <w:abstractNumId w:val="5"/>
  </w:num>
  <w:num w:numId="19" w16cid:durableId="1506627768">
    <w:abstractNumId w:val="25"/>
  </w:num>
  <w:num w:numId="20" w16cid:durableId="1791899220">
    <w:abstractNumId w:val="4"/>
  </w:num>
  <w:num w:numId="21" w16cid:durableId="833374087">
    <w:abstractNumId w:val="17"/>
  </w:num>
  <w:num w:numId="22" w16cid:durableId="2065331786">
    <w:abstractNumId w:val="15"/>
  </w:num>
  <w:num w:numId="23" w16cid:durableId="1091122027">
    <w:abstractNumId w:val="7"/>
  </w:num>
  <w:num w:numId="24" w16cid:durableId="1152333496">
    <w:abstractNumId w:val="12"/>
  </w:num>
  <w:num w:numId="25" w16cid:durableId="1394935360">
    <w:abstractNumId w:val="22"/>
  </w:num>
  <w:num w:numId="26" w16cid:durableId="1614290990">
    <w:abstractNumId w:val="18"/>
  </w:num>
  <w:num w:numId="27" w16cid:durableId="1599676763">
    <w:abstractNumId w:val="13"/>
  </w:num>
  <w:num w:numId="28" w16cid:durableId="1074400405">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2F4"/>
    <w:rsid w:val="000025A5"/>
    <w:rsid w:val="00004C3D"/>
    <w:rsid w:val="00007AEB"/>
    <w:rsid w:val="0001537A"/>
    <w:rsid w:val="0002442B"/>
    <w:rsid w:val="000309AE"/>
    <w:rsid w:val="00035346"/>
    <w:rsid w:val="00042341"/>
    <w:rsid w:val="000441BD"/>
    <w:rsid w:val="000461DD"/>
    <w:rsid w:val="00046DBB"/>
    <w:rsid w:val="00060282"/>
    <w:rsid w:val="00061859"/>
    <w:rsid w:val="000660C4"/>
    <w:rsid w:val="000710BC"/>
    <w:rsid w:val="00072FB8"/>
    <w:rsid w:val="000747C3"/>
    <w:rsid w:val="00076428"/>
    <w:rsid w:val="0007790B"/>
    <w:rsid w:val="000836C7"/>
    <w:rsid w:val="000841B9"/>
    <w:rsid w:val="000852FE"/>
    <w:rsid w:val="00086684"/>
    <w:rsid w:val="00091072"/>
    <w:rsid w:val="00091467"/>
    <w:rsid w:val="00095AD6"/>
    <w:rsid w:val="000975FD"/>
    <w:rsid w:val="000A249E"/>
    <w:rsid w:val="000B21DA"/>
    <w:rsid w:val="000C2856"/>
    <w:rsid w:val="000C5F24"/>
    <w:rsid w:val="000C64DB"/>
    <w:rsid w:val="000D2330"/>
    <w:rsid w:val="000D24AF"/>
    <w:rsid w:val="000D4457"/>
    <w:rsid w:val="000E0285"/>
    <w:rsid w:val="000E59DC"/>
    <w:rsid w:val="000E5DF5"/>
    <w:rsid w:val="000E60C6"/>
    <w:rsid w:val="000E65D3"/>
    <w:rsid w:val="000F17F2"/>
    <w:rsid w:val="000F18A2"/>
    <w:rsid w:val="000F1D2F"/>
    <w:rsid w:val="000F3067"/>
    <w:rsid w:val="000F3791"/>
    <w:rsid w:val="000F3CB2"/>
    <w:rsid w:val="000F3FFC"/>
    <w:rsid w:val="000F6BD3"/>
    <w:rsid w:val="001018E8"/>
    <w:rsid w:val="00103B9B"/>
    <w:rsid w:val="00103DEC"/>
    <w:rsid w:val="001041C4"/>
    <w:rsid w:val="001048B1"/>
    <w:rsid w:val="001063F1"/>
    <w:rsid w:val="00114DEE"/>
    <w:rsid w:val="0011556A"/>
    <w:rsid w:val="00117F5F"/>
    <w:rsid w:val="00121A41"/>
    <w:rsid w:val="001262C9"/>
    <w:rsid w:val="00127AB4"/>
    <w:rsid w:val="00140E99"/>
    <w:rsid w:val="00143659"/>
    <w:rsid w:val="00146172"/>
    <w:rsid w:val="001505E5"/>
    <w:rsid w:val="00160002"/>
    <w:rsid w:val="001602AD"/>
    <w:rsid w:val="001614FA"/>
    <w:rsid w:val="00171C1F"/>
    <w:rsid w:val="0017327D"/>
    <w:rsid w:val="00177E61"/>
    <w:rsid w:val="001832A2"/>
    <w:rsid w:val="00183C11"/>
    <w:rsid w:val="00183E4D"/>
    <w:rsid w:val="00184909"/>
    <w:rsid w:val="00185752"/>
    <w:rsid w:val="001862FB"/>
    <w:rsid w:val="00195627"/>
    <w:rsid w:val="001959DD"/>
    <w:rsid w:val="00196882"/>
    <w:rsid w:val="001A1408"/>
    <w:rsid w:val="001A1B19"/>
    <w:rsid w:val="001A3448"/>
    <w:rsid w:val="001A5371"/>
    <w:rsid w:val="001B0127"/>
    <w:rsid w:val="001B1D35"/>
    <w:rsid w:val="001B7518"/>
    <w:rsid w:val="001C2E58"/>
    <w:rsid w:val="001C6878"/>
    <w:rsid w:val="001D40AD"/>
    <w:rsid w:val="001D5219"/>
    <w:rsid w:val="001E7F0E"/>
    <w:rsid w:val="001F5A87"/>
    <w:rsid w:val="00204A8E"/>
    <w:rsid w:val="00227C52"/>
    <w:rsid w:val="00231B30"/>
    <w:rsid w:val="00231F02"/>
    <w:rsid w:val="00232D58"/>
    <w:rsid w:val="002334CC"/>
    <w:rsid w:val="002336A0"/>
    <w:rsid w:val="00236880"/>
    <w:rsid w:val="002370B5"/>
    <w:rsid w:val="00237980"/>
    <w:rsid w:val="00250B11"/>
    <w:rsid w:val="00251355"/>
    <w:rsid w:val="00252955"/>
    <w:rsid w:val="002544EC"/>
    <w:rsid w:val="002625C7"/>
    <w:rsid w:val="00267EDE"/>
    <w:rsid w:val="00270D77"/>
    <w:rsid w:val="00272959"/>
    <w:rsid w:val="00277511"/>
    <w:rsid w:val="00283D99"/>
    <w:rsid w:val="002861A5"/>
    <w:rsid w:val="00290041"/>
    <w:rsid w:val="00290EBB"/>
    <w:rsid w:val="00292284"/>
    <w:rsid w:val="002926D0"/>
    <w:rsid w:val="002A2C42"/>
    <w:rsid w:val="002A47C1"/>
    <w:rsid w:val="002A56A1"/>
    <w:rsid w:val="002A5D7C"/>
    <w:rsid w:val="002B4786"/>
    <w:rsid w:val="002B653F"/>
    <w:rsid w:val="002C53F4"/>
    <w:rsid w:val="002C6181"/>
    <w:rsid w:val="002C65EE"/>
    <w:rsid w:val="002C6F98"/>
    <w:rsid w:val="002D1F0A"/>
    <w:rsid w:val="002D2B64"/>
    <w:rsid w:val="002D3BBC"/>
    <w:rsid w:val="002D5425"/>
    <w:rsid w:val="002E12C7"/>
    <w:rsid w:val="002E4985"/>
    <w:rsid w:val="002F2073"/>
    <w:rsid w:val="002F618C"/>
    <w:rsid w:val="002F694F"/>
    <w:rsid w:val="0030013C"/>
    <w:rsid w:val="003129C9"/>
    <w:rsid w:val="00314848"/>
    <w:rsid w:val="00315470"/>
    <w:rsid w:val="00320711"/>
    <w:rsid w:val="00330646"/>
    <w:rsid w:val="00332AF4"/>
    <w:rsid w:val="003363E8"/>
    <w:rsid w:val="003370C9"/>
    <w:rsid w:val="003465FD"/>
    <w:rsid w:val="00356C99"/>
    <w:rsid w:val="00357E5A"/>
    <w:rsid w:val="003670B2"/>
    <w:rsid w:val="00367989"/>
    <w:rsid w:val="00371164"/>
    <w:rsid w:val="003712F2"/>
    <w:rsid w:val="00386026"/>
    <w:rsid w:val="0039258A"/>
    <w:rsid w:val="003945B5"/>
    <w:rsid w:val="003A4382"/>
    <w:rsid w:val="003A4A6D"/>
    <w:rsid w:val="003B1C2E"/>
    <w:rsid w:val="003B2E7E"/>
    <w:rsid w:val="003B3F7D"/>
    <w:rsid w:val="003C1062"/>
    <w:rsid w:val="003D78B8"/>
    <w:rsid w:val="003E3863"/>
    <w:rsid w:val="003E6939"/>
    <w:rsid w:val="003F362C"/>
    <w:rsid w:val="003F7D5B"/>
    <w:rsid w:val="00402425"/>
    <w:rsid w:val="00415E8B"/>
    <w:rsid w:val="00420E9A"/>
    <w:rsid w:val="004331FB"/>
    <w:rsid w:val="00441672"/>
    <w:rsid w:val="00453877"/>
    <w:rsid w:val="004575D4"/>
    <w:rsid w:val="00463CAC"/>
    <w:rsid w:val="004665F8"/>
    <w:rsid w:val="004723C3"/>
    <w:rsid w:val="0047438E"/>
    <w:rsid w:val="00486FC6"/>
    <w:rsid w:val="004874F6"/>
    <w:rsid w:val="0048766E"/>
    <w:rsid w:val="00490018"/>
    <w:rsid w:val="00497F9D"/>
    <w:rsid w:val="004A33D0"/>
    <w:rsid w:val="004A5E49"/>
    <w:rsid w:val="004B0F2D"/>
    <w:rsid w:val="004B2022"/>
    <w:rsid w:val="004C165B"/>
    <w:rsid w:val="004C21AA"/>
    <w:rsid w:val="004C642E"/>
    <w:rsid w:val="004D084E"/>
    <w:rsid w:val="004D316D"/>
    <w:rsid w:val="004E4886"/>
    <w:rsid w:val="004E6C7A"/>
    <w:rsid w:val="004E796F"/>
    <w:rsid w:val="004E7A45"/>
    <w:rsid w:val="004E7D01"/>
    <w:rsid w:val="004F4F33"/>
    <w:rsid w:val="004F71A4"/>
    <w:rsid w:val="005034A5"/>
    <w:rsid w:val="00505408"/>
    <w:rsid w:val="005074B5"/>
    <w:rsid w:val="00512D89"/>
    <w:rsid w:val="00516616"/>
    <w:rsid w:val="00526C95"/>
    <w:rsid w:val="005279AD"/>
    <w:rsid w:val="00527BCC"/>
    <w:rsid w:val="00532234"/>
    <w:rsid w:val="00552F0E"/>
    <w:rsid w:val="005547FC"/>
    <w:rsid w:val="00563B1B"/>
    <w:rsid w:val="00567F3E"/>
    <w:rsid w:val="00575177"/>
    <w:rsid w:val="00576B53"/>
    <w:rsid w:val="00581679"/>
    <w:rsid w:val="005845C2"/>
    <w:rsid w:val="0058742A"/>
    <w:rsid w:val="005969C9"/>
    <w:rsid w:val="005B213C"/>
    <w:rsid w:val="005B6603"/>
    <w:rsid w:val="005D53E7"/>
    <w:rsid w:val="005D5B80"/>
    <w:rsid w:val="005D7279"/>
    <w:rsid w:val="005E01B0"/>
    <w:rsid w:val="005E02E7"/>
    <w:rsid w:val="005E15F8"/>
    <w:rsid w:val="005E22CE"/>
    <w:rsid w:val="005E2A86"/>
    <w:rsid w:val="005E42AE"/>
    <w:rsid w:val="005E42CF"/>
    <w:rsid w:val="005E646C"/>
    <w:rsid w:val="005E7A89"/>
    <w:rsid w:val="005F5F0B"/>
    <w:rsid w:val="005F7510"/>
    <w:rsid w:val="006006D0"/>
    <w:rsid w:val="006052A3"/>
    <w:rsid w:val="00606CF8"/>
    <w:rsid w:val="00616BCD"/>
    <w:rsid w:val="006426F7"/>
    <w:rsid w:val="00642BCE"/>
    <w:rsid w:val="00647C28"/>
    <w:rsid w:val="006558F9"/>
    <w:rsid w:val="00674341"/>
    <w:rsid w:val="0067529C"/>
    <w:rsid w:val="00677EFB"/>
    <w:rsid w:val="00680325"/>
    <w:rsid w:val="00685694"/>
    <w:rsid w:val="006912CB"/>
    <w:rsid w:val="006A3EC9"/>
    <w:rsid w:val="006B14ED"/>
    <w:rsid w:val="006B2D7D"/>
    <w:rsid w:val="006C0B9C"/>
    <w:rsid w:val="006C5C58"/>
    <w:rsid w:val="006C5CBB"/>
    <w:rsid w:val="006D34C3"/>
    <w:rsid w:val="006D4944"/>
    <w:rsid w:val="006D4A4D"/>
    <w:rsid w:val="006E1997"/>
    <w:rsid w:val="006E507D"/>
    <w:rsid w:val="006E5C58"/>
    <w:rsid w:val="006E7C55"/>
    <w:rsid w:val="006F0811"/>
    <w:rsid w:val="006F5EED"/>
    <w:rsid w:val="00703E4B"/>
    <w:rsid w:val="00711683"/>
    <w:rsid w:val="0071373A"/>
    <w:rsid w:val="00714299"/>
    <w:rsid w:val="007309EA"/>
    <w:rsid w:val="0073327A"/>
    <w:rsid w:val="007556CC"/>
    <w:rsid w:val="00756A1A"/>
    <w:rsid w:val="00763924"/>
    <w:rsid w:val="00777568"/>
    <w:rsid w:val="007776D3"/>
    <w:rsid w:val="007818E5"/>
    <w:rsid w:val="00784065"/>
    <w:rsid w:val="007867C0"/>
    <w:rsid w:val="00786991"/>
    <w:rsid w:val="00791E04"/>
    <w:rsid w:val="007958C9"/>
    <w:rsid w:val="007A37FE"/>
    <w:rsid w:val="007B0391"/>
    <w:rsid w:val="007B16CE"/>
    <w:rsid w:val="007B1BFA"/>
    <w:rsid w:val="007C267B"/>
    <w:rsid w:val="007C29B5"/>
    <w:rsid w:val="007C623D"/>
    <w:rsid w:val="007D1F5B"/>
    <w:rsid w:val="007D6C68"/>
    <w:rsid w:val="007E449F"/>
    <w:rsid w:val="007E78C4"/>
    <w:rsid w:val="007F64F6"/>
    <w:rsid w:val="007F6759"/>
    <w:rsid w:val="0080160D"/>
    <w:rsid w:val="008166AD"/>
    <w:rsid w:val="0082549E"/>
    <w:rsid w:val="0083377F"/>
    <w:rsid w:val="008341B5"/>
    <w:rsid w:val="00834E5C"/>
    <w:rsid w:val="00840C1E"/>
    <w:rsid w:val="0084795A"/>
    <w:rsid w:val="00847CF2"/>
    <w:rsid w:val="00856FD9"/>
    <w:rsid w:val="00864990"/>
    <w:rsid w:val="00867184"/>
    <w:rsid w:val="008742C4"/>
    <w:rsid w:val="00874CEE"/>
    <w:rsid w:val="0087754C"/>
    <w:rsid w:val="008828EC"/>
    <w:rsid w:val="00883AB4"/>
    <w:rsid w:val="00883C2D"/>
    <w:rsid w:val="00892D73"/>
    <w:rsid w:val="008A3A01"/>
    <w:rsid w:val="008B0E79"/>
    <w:rsid w:val="008B21BF"/>
    <w:rsid w:val="008B6FDD"/>
    <w:rsid w:val="008C10B4"/>
    <w:rsid w:val="008C264E"/>
    <w:rsid w:val="008D0D5A"/>
    <w:rsid w:val="008D1EB7"/>
    <w:rsid w:val="008D3220"/>
    <w:rsid w:val="008D7F08"/>
    <w:rsid w:val="008E6F8F"/>
    <w:rsid w:val="008F0BF0"/>
    <w:rsid w:val="008F103F"/>
    <w:rsid w:val="008F2A65"/>
    <w:rsid w:val="008F2DBD"/>
    <w:rsid w:val="008F7956"/>
    <w:rsid w:val="00904764"/>
    <w:rsid w:val="00904B93"/>
    <w:rsid w:val="009058FD"/>
    <w:rsid w:val="00917A32"/>
    <w:rsid w:val="00920C37"/>
    <w:rsid w:val="00933BB2"/>
    <w:rsid w:val="00941247"/>
    <w:rsid w:val="0095095F"/>
    <w:rsid w:val="00956455"/>
    <w:rsid w:val="00965E07"/>
    <w:rsid w:val="00986790"/>
    <w:rsid w:val="009907AC"/>
    <w:rsid w:val="00990987"/>
    <w:rsid w:val="009A0D0F"/>
    <w:rsid w:val="009A20EC"/>
    <w:rsid w:val="009A5D89"/>
    <w:rsid w:val="009A70C4"/>
    <w:rsid w:val="009B1E00"/>
    <w:rsid w:val="009D1F01"/>
    <w:rsid w:val="009E1B52"/>
    <w:rsid w:val="009E4346"/>
    <w:rsid w:val="009E55DF"/>
    <w:rsid w:val="009E6BBB"/>
    <w:rsid w:val="009F19CC"/>
    <w:rsid w:val="009F1A62"/>
    <w:rsid w:val="00A03DFC"/>
    <w:rsid w:val="00A040C6"/>
    <w:rsid w:val="00A041D4"/>
    <w:rsid w:val="00A12241"/>
    <w:rsid w:val="00A230F6"/>
    <w:rsid w:val="00A338F2"/>
    <w:rsid w:val="00A405EB"/>
    <w:rsid w:val="00A40899"/>
    <w:rsid w:val="00A47902"/>
    <w:rsid w:val="00A535BA"/>
    <w:rsid w:val="00A6445A"/>
    <w:rsid w:val="00A66298"/>
    <w:rsid w:val="00A675CC"/>
    <w:rsid w:val="00A7429C"/>
    <w:rsid w:val="00A8461F"/>
    <w:rsid w:val="00A85379"/>
    <w:rsid w:val="00A91875"/>
    <w:rsid w:val="00A93F2C"/>
    <w:rsid w:val="00A94332"/>
    <w:rsid w:val="00A96316"/>
    <w:rsid w:val="00A96A37"/>
    <w:rsid w:val="00AA0A6C"/>
    <w:rsid w:val="00AA28D3"/>
    <w:rsid w:val="00AA2D37"/>
    <w:rsid w:val="00AA6E9D"/>
    <w:rsid w:val="00AB0E18"/>
    <w:rsid w:val="00AB13EF"/>
    <w:rsid w:val="00AB3934"/>
    <w:rsid w:val="00AB77BA"/>
    <w:rsid w:val="00AD09F1"/>
    <w:rsid w:val="00AD33C7"/>
    <w:rsid w:val="00AD423A"/>
    <w:rsid w:val="00AE3CA6"/>
    <w:rsid w:val="00AE5507"/>
    <w:rsid w:val="00AE5F37"/>
    <w:rsid w:val="00AF5D9D"/>
    <w:rsid w:val="00AF6B9D"/>
    <w:rsid w:val="00B052F4"/>
    <w:rsid w:val="00B11F35"/>
    <w:rsid w:val="00B14D5F"/>
    <w:rsid w:val="00B15609"/>
    <w:rsid w:val="00B1654D"/>
    <w:rsid w:val="00B24C31"/>
    <w:rsid w:val="00B43A63"/>
    <w:rsid w:val="00B45518"/>
    <w:rsid w:val="00B51638"/>
    <w:rsid w:val="00B52125"/>
    <w:rsid w:val="00B52510"/>
    <w:rsid w:val="00B74695"/>
    <w:rsid w:val="00B74751"/>
    <w:rsid w:val="00B74DC5"/>
    <w:rsid w:val="00B74E23"/>
    <w:rsid w:val="00B842AF"/>
    <w:rsid w:val="00B948EE"/>
    <w:rsid w:val="00B96606"/>
    <w:rsid w:val="00BA1DF3"/>
    <w:rsid w:val="00BA535D"/>
    <w:rsid w:val="00BA7B96"/>
    <w:rsid w:val="00BB0487"/>
    <w:rsid w:val="00BB3FCE"/>
    <w:rsid w:val="00BB54A4"/>
    <w:rsid w:val="00BB5732"/>
    <w:rsid w:val="00BB66CF"/>
    <w:rsid w:val="00BB7582"/>
    <w:rsid w:val="00BC5229"/>
    <w:rsid w:val="00BD09D0"/>
    <w:rsid w:val="00BD1766"/>
    <w:rsid w:val="00BD2F62"/>
    <w:rsid w:val="00BD3425"/>
    <w:rsid w:val="00BD637E"/>
    <w:rsid w:val="00BE33D8"/>
    <w:rsid w:val="00C10B8B"/>
    <w:rsid w:val="00C26461"/>
    <w:rsid w:val="00C31F4B"/>
    <w:rsid w:val="00C32CF2"/>
    <w:rsid w:val="00C36F01"/>
    <w:rsid w:val="00C37D19"/>
    <w:rsid w:val="00C4126D"/>
    <w:rsid w:val="00C4216C"/>
    <w:rsid w:val="00C44468"/>
    <w:rsid w:val="00C44E24"/>
    <w:rsid w:val="00C5327B"/>
    <w:rsid w:val="00C54A63"/>
    <w:rsid w:val="00C55FC9"/>
    <w:rsid w:val="00C57EAD"/>
    <w:rsid w:val="00C6150D"/>
    <w:rsid w:val="00C6387B"/>
    <w:rsid w:val="00C674A5"/>
    <w:rsid w:val="00C7050F"/>
    <w:rsid w:val="00C7138A"/>
    <w:rsid w:val="00C71DF0"/>
    <w:rsid w:val="00C7643B"/>
    <w:rsid w:val="00C803A2"/>
    <w:rsid w:val="00C803BB"/>
    <w:rsid w:val="00C81A91"/>
    <w:rsid w:val="00C916A3"/>
    <w:rsid w:val="00C9763D"/>
    <w:rsid w:val="00CA4416"/>
    <w:rsid w:val="00CA6238"/>
    <w:rsid w:val="00CA6E6F"/>
    <w:rsid w:val="00CB3508"/>
    <w:rsid w:val="00CD061B"/>
    <w:rsid w:val="00CD5C22"/>
    <w:rsid w:val="00CE1A8A"/>
    <w:rsid w:val="00CE7D0D"/>
    <w:rsid w:val="00CF6DAB"/>
    <w:rsid w:val="00D04381"/>
    <w:rsid w:val="00D21D1E"/>
    <w:rsid w:val="00D22682"/>
    <w:rsid w:val="00D275BF"/>
    <w:rsid w:val="00D27647"/>
    <w:rsid w:val="00D322CA"/>
    <w:rsid w:val="00D34C9B"/>
    <w:rsid w:val="00D417C2"/>
    <w:rsid w:val="00D41EDE"/>
    <w:rsid w:val="00D43669"/>
    <w:rsid w:val="00D44EF1"/>
    <w:rsid w:val="00D47F70"/>
    <w:rsid w:val="00D50F13"/>
    <w:rsid w:val="00D51502"/>
    <w:rsid w:val="00D52157"/>
    <w:rsid w:val="00D52184"/>
    <w:rsid w:val="00D5513E"/>
    <w:rsid w:val="00D6561F"/>
    <w:rsid w:val="00D7040D"/>
    <w:rsid w:val="00D70489"/>
    <w:rsid w:val="00D73100"/>
    <w:rsid w:val="00D74BC9"/>
    <w:rsid w:val="00D80DA4"/>
    <w:rsid w:val="00D86BCF"/>
    <w:rsid w:val="00D91551"/>
    <w:rsid w:val="00DA2385"/>
    <w:rsid w:val="00DB07B5"/>
    <w:rsid w:val="00DB6765"/>
    <w:rsid w:val="00DB7DEC"/>
    <w:rsid w:val="00DC1696"/>
    <w:rsid w:val="00DC45E9"/>
    <w:rsid w:val="00DC6283"/>
    <w:rsid w:val="00DE0239"/>
    <w:rsid w:val="00DE22F4"/>
    <w:rsid w:val="00DE6CF6"/>
    <w:rsid w:val="00DF01F3"/>
    <w:rsid w:val="00DF63F8"/>
    <w:rsid w:val="00E00305"/>
    <w:rsid w:val="00E00310"/>
    <w:rsid w:val="00E02D10"/>
    <w:rsid w:val="00E05158"/>
    <w:rsid w:val="00E11E01"/>
    <w:rsid w:val="00E160F4"/>
    <w:rsid w:val="00E21350"/>
    <w:rsid w:val="00E25560"/>
    <w:rsid w:val="00E3231F"/>
    <w:rsid w:val="00E507A1"/>
    <w:rsid w:val="00E51360"/>
    <w:rsid w:val="00E519E1"/>
    <w:rsid w:val="00E53D62"/>
    <w:rsid w:val="00E5607D"/>
    <w:rsid w:val="00E56FDA"/>
    <w:rsid w:val="00E632AE"/>
    <w:rsid w:val="00E63CA3"/>
    <w:rsid w:val="00E6471A"/>
    <w:rsid w:val="00E65BB4"/>
    <w:rsid w:val="00E71E62"/>
    <w:rsid w:val="00E72E32"/>
    <w:rsid w:val="00E91339"/>
    <w:rsid w:val="00E9201C"/>
    <w:rsid w:val="00EA0241"/>
    <w:rsid w:val="00EA46FA"/>
    <w:rsid w:val="00EB1DB3"/>
    <w:rsid w:val="00EB550D"/>
    <w:rsid w:val="00EB640E"/>
    <w:rsid w:val="00EC1FFC"/>
    <w:rsid w:val="00EC4B0F"/>
    <w:rsid w:val="00EC5952"/>
    <w:rsid w:val="00EC5CEE"/>
    <w:rsid w:val="00EC6F24"/>
    <w:rsid w:val="00ED1A6A"/>
    <w:rsid w:val="00ED5526"/>
    <w:rsid w:val="00EE0FD3"/>
    <w:rsid w:val="00EE1D09"/>
    <w:rsid w:val="00EE7240"/>
    <w:rsid w:val="00EF2465"/>
    <w:rsid w:val="00EF59C1"/>
    <w:rsid w:val="00EF66B8"/>
    <w:rsid w:val="00F01081"/>
    <w:rsid w:val="00F130D7"/>
    <w:rsid w:val="00F20B24"/>
    <w:rsid w:val="00F21315"/>
    <w:rsid w:val="00F3190F"/>
    <w:rsid w:val="00F37F04"/>
    <w:rsid w:val="00F420A3"/>
    <w:rsid w:val="00F56682"/>
    <w:rsid w:val="00F809EA"/>
    <w:rsid w:val="00F80D87"/>
    <w:rsid w:val="00F820D2"/>
    <w:rsid w:val="00F966A8"/>
    <w:rsid w:val="00FA7021"/>
    <w:rsid w:val="00FB2C91"/>
    <w:rsid w:val="00FD39B4"/>
    <w:rsid w:val="00FD49FF"/>
    <w:rsid w:val="00FE4FEF"/>
    <w:rsid w:val="00FF0EE9"/>
    <w:rsid w:val="00FF468F"/>
    <w:rsid w:val="7A1E1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E2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aliases w:val="Recommendation,List Paragraph1,Абзац списка,Colorful List - Accent 11,List Paragraph2,Dot pt,F5 List Paragraph,List Paragraph Char Char Char,Indicator Text,Numbered Para 1,Bullet 1,Bullet Points,MAIN CONTENT,Normal numbered,Ha,Red"/>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aliases w:val="Recommendation Char,List Paragraph1 Char,Абзац списка Char,Colorful List - Accent 11 Char,List Paragraph2 Char,Dot pt Char,F5 List Paragraph Char,List Paragraph Char Char Char Char,Indicator Text Char,Numbered Para 1 Char,Ha Char"/>
    <w:basedOn w:val="DefaultParagraphFont"/>
    <w:link w:val="ListParagraph"/>
    <w:uiPriority w:val="34"/>
    <w:qFormat/>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 w:type="paragraph" w:customStyle="1" w:styleId="PMMParagraph">
    <w:name w:val="PMM_Paragraph"/>
    <w:basedOn w:val="Normal"/>
    <w:qFormat/>
    <w:rsid w:val="00D91551"/>
    <w:pPr>
      <w:spacing w:before="120" w:after="120"/>
      <w:ind w:left="284"/>
      <w:jc w:val="both"/>
    </w:pPr>
    <w:rPr>
      <w:rFonts w:ascii="Aptos Light" w:hAnsi="Aptos Light" w:cs="Times New Roman"/>
      <w:lang w:val="en-US" w:eastAsia="en-US"/>
    </w:rPr>
  </w:style>
  <w:style w:type="paragraph" w:customStyle="1" w:styleId="xl24">
    <w:name w:val="xl24"/>
    <w:basedOn w:val="Normal"/>
    <w:rsid w:val="002D3BBC"/>
    <w:pPr>
      <w:spacing w:before="100" w:beforeAutospacing="1" w:after="100" w:afterAutospacing="1"/>
    </w:pPr>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aru_N\Desktop\COMPETITIVE%20BIDDING%20PROCEDURE\TF%20FC%20CBP%20(with%20lots)%20E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DBDD9DC7BB428599357E6A1D642131"/>
        <w:category>
          <w:name w:val="General"/>
          <w:gallery w:val="placeholder"/>
        </w:category>
        <w:types>
          <w:type w:val="bbPlcHdr"/>
        </w:types>
        <w:behaviors>
          <w:behavior w:val="content"/>
        </w:behaviors>
        <w:guid w:val="{13F75785-A522-4FE1-B78A-6D9DEAFE1A95}"/>
      </w:docPartPr>
      <w:docPartBody>
        <w:p w:rsidR="00FB0CFB" w:rsidRDefault="00FB0CFB">
          <w:pPr>
            <w:pStyle w:val="F5DBDD9DC7BB428599357E6A1D642131"/>
          </w:pPr>
          <w:r w:rsidRPr="00F26264">
            <w:rPr>
              <w:rStyle w:val="PlaceholderText"/>
            </w:rPr>
            <w:t>Click here to enter text.</w:t>
          </w:r>
        </w:p>
      </w:docPartBody>
    </w:docPart>
    <w:docPart>
      <w:docPartPr>
        <w:name w:val="45009BACB0D14DB6800A5EB00A8F7338"/>
        <w:category>
          <w:name w:val="General"/>
          <w:gallery w:val="placeholder"/>
        </w:category>
        <w:types>
          <w:type w:val="bbPlcHdr"/>
        </w:types>
        <w:behaviors>
          <w:behavior w:val="content"/>
        </w:behaviors>
        <w:guid w:val="{50F6BA12-CB10-4742-8724-25C1623A9F85}"/>
      </w:docPartPr>
      <w:docPartBody>
        <w:p w:rsidR="00FB0CFB" w:rsidRDefault="00FB0CFB">
          <w:pPr>
            <w:pStyle w:val="45009BACB0D14DB6800A5EB00A8F7338"/>
          </w:pPr>
          <w:r w:rsidRPr="00E25560">
            <w:rPr>
              <w:rFonts w:ascii="Tahoma" w:hAnsi="Tahoma" w:cs="Tahoma"/>
              <w:color w:val="808080"/>
              <w:sz w:val="20"/>
              <w:szCs w:val="20"/>
            </w:rPr>
            <w:t xml:space="preserve"> </w:t>
          </w:r>
        </w:p>
      </w:docPartBody>
    </w:docPart>
    <w:docPart>
      <w:docPartPr>
        <w:name w:val="3F30D05D6D6243A0ADF090524890A914"/>
        <w:category>
          <w:name w:val="General"/>
          <w:gallery w:val="placeholder"/>
        </w:category>
        <w:types>
          <w:type w:val="bbPlcHdr"/>
        </w:types>
        <w:behaviors>
          <w:behavior w:val="content"/>
        </w:behaviors>
        <w:guid w:val="{934A02D6-01AE-4475-B93F-7C0D55528BE9}"/>
      </w:docPartPr>
      <w:docPartBody>
        <w:p w:rsidR="00FB0CFB" w:rsidRDefault="00FB0CFB">
          <w:pPr>
            <w:pStyle w:val="3F30D05D6D6243A0ADF090524890A914"/>
          </w:pPr>
          <w:r w:rsidRPr="00E25560">
            <w:rPr>
              <w:rStyle w:val="PlaceholderText"/>
              <w:rFonts w:ascii="Tahoma" w:hAnsi="Tahoma" w:cs="Tahoma"/>
              <w:sz w:val="20"/>
              <w:szCs w:val="20"/>
            </w:rPr>
            <w:t>Click here to enter a date.</w:t>
          </w:r>
        </w:p>
      </w:docPartBody>
    </w:docPart>
    <w:docPart>
      <w:docPartPr>
        <w:name w:val="1FBED1BD35594A2289C5D508A11D3BBC"/>
        <w:category>
          <w:name w:val="General"/>
          <w:gallery w:val="placeholder"/>
        </w:category>
        <w:types>
          <w:type w:val="bbPlcHdr"/>
        </w:types>
        <w:behaviors>
          <w:behavior w:val="content"/>
        </w:behaviors>
        <w:guid w:val="{7404B675-2CF9-44CE-B12C-95D5AA712182}"/>
      </w:docPartPr>
      <w:docPartBody>
        <w:p w:rsidR="00FB0CFB" w:rsidRDefault="00FB0CFB">
          <w:pPr>
            <w:pStyle w:val="1FBED1BD35594A2289C5D508A11D3BBC"/>
          </w:pPr>
          <w:r w:rsidRPr="00E25560">
            <w:rPr>
              <w:rFonts w:ascii="Tahoma" w:hAnsi="Tahoma" w:cs="Tahoma"/>
              <w:color w:val="808080"/>
              <w:sz w:val="20"/>
              <w:szCs w:val="20"/>
            </w:rPr>
            <w:t>Click here to enter a date.</w:t>
          </w:r>
        </w:p>
      </w:docPartBody>
    </w:docPart>
    <w:docPart>
      <w:docPartPr>
        <w:name w:val="5440CBDDC460409ABE68D5DB1EFF26F6"/>
        <w:category>
          <w:name w:val="General"/>
          <w:gallery w:val="placeholder"/>
        </w:category>
        <w:types>
          <w:type w:val="bbPlcHdr"/>
        </w:types>
        <w:behaviors>
          <w:behavior w:val="content"/>
        </w:behaviors>
        <w:guid w:val="{3ADC4E66-2EE9-4436-894E-6AC2F108C844}"/>
      </w:docPartPr>
      <w:docPartBody>
        <w:p w:rsidR="00FB0CFB" w:rsidRDefault="00FB0CFB">
          <w:pPr>
            <w:pStyle w:val="5440CBDDC460409ABE68D5DB1EFF26F6"/>
          </w:pPr>
          <w:r w:rsidRPr="00E25560">
            <w:rPr>
              <w:rFonts w:ascii="Tahoma" w:hAnsi="Tahoma" w:cs="Tahoma"/>
              <w:color w:val="808080"/>
              <w:sz w:val="20"/>
              <w:szCs w:val="20"/>
            </w:rPr>
            <w:t>Click here to enter email</w:t>
          </w:r>
        </w:p>
      </w:docPartBody>
    </w:docPart>
    <w:docPart>
      <w:docPartPr>
        <w:name w:val="A1CD0A2CB7B146E2AD70A3EE9FC6B8FD"/>
        <w:category>
          <w:name w:val="General"/>
          <w:gallery w:val="placeholder"/>
        </w:category>
        <w:types>
          <w:type w:val="bbPlcHdr"/>
        </w:types>
        <w:behaviors>
          <w:behavior w:val="content"/>
        </w:behaviors>
        <w:guid w:val="{A5D960CE-555A-4140-8A74-695A36DEF0EF}"/>
      </w:docPartPr>
      <w:docPartBody>
        <w:p w:rsidR="00FB0CFB" w:rsidRDefault="00FB0CFB">
          <w:pPr>
            <w:pStyle w:val="A1CD0A2CB7B146E2AD70A3EE9FC6B8FD"/>
          </w:pPr>
          <w:r w:rsidRPr="00F26264">
            <w:rPr>
              <w:rStyle w:val="PlaceholderText"/>
            </w:rPr>
            <w:t>Click here to enter text.</w:t>
          </w:r>
        </w:p>
      </w:docPartBody>
    </w:docPart>
    <w:docPart>
      <w:docPartPr>
        <w:name w:val="E01C6060B2564591BE75561767228CCB"/>
        <w:category>
          <w:name w:val="General"/>
          <w:gallery w:val="placeholder"/>
        </w:category>
        <w:types>
          <w:type w:val="bbPlcHdr"/>
        </w:types>
        <w:behaviors>
          <w:behavior w:val="content"/>
        </w:behaviors>
        <w:guid w:val="{0F447CF5-D8B3-47CC-8349-54D9FEB5DB84}"/>
      </w:docPartPr>
      <w:docPartBody>
        <w:p w:rsidR="00FB0CFB" w:rsidRDefault="00FB0CFB">
          <w:pPr>
            <w:pStyle w:val="E01C6060B2564591BE75561767228CCB"/>
          </w:pPr>
          <w:r w:rsidRPr="00E25560">
            <w:rPr>
              <w:rFonts w:ascii="Tahoma" w:hAnsi="Tahoma" w:cs="Tahoma"/>
              <w:color w:val="808080"/>
              <w:sz w:val="20"/>
              <w:szCs w:val="20"/>
            </w:rPr>
            <w:t>Click here to enter email</w:t>
          </w:r>
        </w:p>
      </w:docPartBody>
    </w:docPart>
    <w:docPart>
      <w:docPartPr>
        <w:name w:val="6FEEE03846FD452FA63B15114B6B4267"/>
        <w:category>
          <w:name w:val="General"/>
          <w:gallery w:val="placeholder"/>
        </w:category>
        <w:types>
          <w:type w:val="bbPlcHdr"/>
        </w:types>
        <w:behaviors>
          <w:behavior w:val="content"/>
        </w:behaviors>
        <w:guid w:val="{B40DD375-A402-4EDF-8FC2-C7368871EEE2}"/>
      </w:docPartPr>
      <w:docPartBody>
        <w:p w:rsidR="00FB0CFB" w:rsidRDefault="00FB0CFB">
          <w:pPr>
            <w:pStyle w:val="6FEEE03846FD452FA63B15114B6B4267"/>
          </w:pPr>
          <w:r w:rsidRPr="00E25560">
            <w:rPr>
              <w:rFonts w:ascii="Tahoma" w:hAnsi="Tahoma" w:cs="Tahoma"/>
              <w:color w:val="808080"/>
              <w:sz w:val="20"/>
              <w:szCs w:val="20"/>
            </w:rPr>
            <w:t>Click here to enter a date.</w:t>
          </w:r>
        </w:p>
      </w:docPartBody>
    </w:docPart>
    <w:docPart>
      <w:docPartPr>
        <w:name w:val="6EBAFCB4E48B47328ED0A2B22CF94C41"/>
        <w:category>
          <w:name w:val="General"/>
          <w:gallery w:val="placeholder"/>
        </w:category>
        <w:types>
          <w:type w:val="bbPlcHdr"/>
        </w:types>
        <w:behaviors>
          <w:behavior w:val="content"/>
        </w:behaviors>
        <w:guid w:val="{FD243DA2-C5A1-4D71-8B67-A286A2C8C715}"/>
      </w:docPartPr>
      <w:docPartBody>
        <w:p w:rsidR="00FB0CFB" w:rsidRDefault="00FB0CFB">
          <w:pPr>
            <w:pStyle w:val="6EBAFCB4E48B47328ED0A2B22CF94C41"/>
          </w:pPr>
          <w:r w:rsidRPr="00013258">
            <w:rPr>
              <w:rStyle w:val="PlaceholderText"/>
            </w:rPr>
            <w:t>Click or tap here to enter text.</w:t>
          </w:r>
        </w:p>
      </w:docPartBody>
    </w:docPart>
    <w:docPart>
      <w:docPartPr>
        <w:name w:val="A7FB52FE277C46D4A97316405D9F99F3"/>
        <w:category>
          <w:name w:val="General"/>
          <w:gallery w:val="placeholder"/>
        </w:category>
        <w:types>
          <w:type w:val="bbPlcHdr"/>
        </w:types>
        <w:behaviors>
          <w:behavior w:val="content"/>
        </w:behaviors>
        <w:guid w:val="{027D2D92-9BF3-4709-B36A-D6A859C44F74}"/>
      </w:docPartPr>
      <w:docPartBody>
        <w:p w:rsidR="00FB0CFB" w:rsidRDefault="00FB0CFB" w:rsidP="00FB0CFB">
          <w:pPr>
            <w:pStyle w:val="A7FB52FE277C46D4A97316405D9F99F3"/>
          </w:pPr>
          <w:r>
            <w:rPr>
              <w:rStyle w:val="PlaceholderText"/>
              <w:rFonts w:ascii="Tahoma" w:hAnsi="Tahoma" w:cs="Tahoma"/>
              <w:sz w:val="20"/>
              <w:szCs w:val="20"/>
            </w:rPr>
            <w:t>Click here to enter email</w:t>
          </w:r>
        </w:p>
      </w:docPartBody>
    </w:docPart>
    <w:docPart>
      <w:docPartPr>
        <w:name w:val="89F80E3FCEAB40D5B5271BDE7ED816BD"/>
        <w:category>
          <w:name w:val="General"/>
          <w:gallery w:val="placeholder"/>
        </w:category>
        <w:types>
          <w:type w:val="bbPlcHdr"/>
        </w:types>
        <w:behaviors>
          <w:behavior w:val="content"/>
        </w:behaviors>
        <w:guid w:val="{E913B5B0-287B-4ADD-920F-E93362E5DB1C}"/>
      </w:docPartPr>
      <w:docPartBody>
        <w:p w:rsidR="00FB0CFB" w:rsidRDefault="00FB0CFB" w:rsidP="00FB0CFB">
          <w:pPr>
            <w:pStyle w:val="89F80E3FCEAB40D5B5271BDE7ED816BD"/>
          </w:pPr>
          <w:r>
            <w:rPr>
              <w:rStyle w:val="PlaceholderText"/>
              <w:rFonts w:ascii="Tahoma" w:hAnsi="Tahoma" w:cs="Tahoma"/>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Light">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CFB"/>
    <w:rsid w:val="000B50A3"/>
    <w:rsid w:val="00103B9B"/>
    <w:rsid w:val="001505E5"/>
    <w:rsid w:val="00185752"/>
    <w:rsid w:val="001B1D35"/>
    <w:rsid w:val="0034618A"/>
    <w:rsid w:val="004874BE"/>
    <w:rsid w:val="004C165B"/>
    <w:rsid w:val="006D34C3"/>
    <w:rsid w:val="007F64F6"/>
    <w:rsid w:val="007F6759"/>
    <w:rsid w:val="0087797F"/>
    <w:rsid w:val="00B842AF"/>
    <w:rsid w:val="00C64D15"/>
    <w:rsid w:val="00D43208"/>
    <w:rsid w:val="00D614BD"/>
    <w:rsid w:val="00DE25FD"/>
    <w:rsid w:val="00E32A7F"/>
    <w:rsid w:val="00FB0CFB"/>
    <w:rsid w:val="00FD3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0CFB"/>
  </w:style>
  <w:style w:type="paragraph" w:customStyle="1" w:styleId="F5DBDD9DC7BB428599357E6A1D642131">
    <w:name w:val="F5DBDD9DC7BB428599357E6A1D642131"/>
  </w:style>
  <w:style w:type="paragraph" w:customStyle="1" w:styleId="45009BACB0D14DB6800A5EB00A8F7338">
    <w:name w:val="45009BACB0D14DB6800A5EB00A8F7338"/>
  </w:style>
  <w:style w:type="paragraph" w:customStyle="1" w:styleId="3F30D05D6D6243A0ADF090524890A914">
    <w:name w:val="3F30D05D6D6243A0ADF090524890A914"/>
  </w:style>
  <w:style w:type="paragraph" w:customStyle="1" w:styleId="1FBED1BD35594A2289C5D508A11D3BBC">
    <w:name w:val="1FBED1BD35594A2289C5D508A11D3BBC"/>
  </w:style>
  <w:style w:type="paragraph" w:customStyle="1" w:styleId="5440CBDDC460409ABE68D5DB1EFF26F6">
    <w:name w:val="5440CBDDC460409ABE68D5DB1EFF26F6"/>
  </w:style>
  <w:style w:type="paragraph" w:customStyle="1" w:styleId="A1CD0A2CB7B146E2AD70A3EE9FC6B8FD">
    <w:name w:val="A1CD0A2CB7B146E2AD70A3EE9FC6B8FD"/>
  </w:style>
  <w:style w:type="paragraph" w:customStyle="1" w:styleId="E01C6060B2564591BE75561767228CCB">
    <w:name w:val="E01C6060B2564591BE75561767228CCB"/>
  </w:style>
  <w:style w:type="paragraph" w:customStyle="1" w:styleId="6FEEE03846FD452FA63B15114B6B4267">
    <w:name w:val="6FEEE03846FD452FA63B15114B6B4267"/>
  </w:style>
  <w:style w:type="paragraph" w:customStyle="1" w:styleId="6EBAFCB4E48B47328ED0A2B22CF94C41">
    <w:name w:val="6EBAFCB4E48B47328ED0A2B22CF94C41"/>
  </w:style>
  <w:style w:type="paragraph" w:customStyle="1" w:styleId="A7FB52FE277C46D4A97316405D9F99F3">
    <w:name w:val="A7FB52FE277C46D4A97316405D9F99F3"/>
    <w:rsid w:val="00FB0CFB"/>
  </w:style>
  <w:style w:type="paragraph" w:customStyle="1" w:styleId="89F80E3FCEAB40D5B5271BDE7ED816BD">
    <w:name w:val="89F80E3FCEAB40D5B5271BDE7ED816BD"/>
    <w:rsid w:val="00FB0C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8CBCDF-D33A-4328-BFE1-130D909DA09C}">
  <ds:schemaRefs>
    <ds:schemaRef ds:uri="http://schemas.microsoft.com/sharepoint/v3/contenttype/forms"/>
  </ds:schemaRefs>
</ds:datastoreItem>
</file>

<file path=customXml/itemProps2.xml><?xml version="1.0" encoding="utf-8"?>
<ds:datastoreItem xmlns:ds="http://schemas.openxmlformats.org/officeDocument/2006/customXml" ds:itemID="{F6AABFEC-EDFA-4362-A268-1166A776398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BA61A05-3605-4A9A-AC99-8A74F12E8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 FC CBP (with lots) ENG</Template>
  <TotalTime>0</TotalTime>
  <Pages>9</Pages>
  <Words>4873</Words>
  <Characters>27779</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2025-03-19T13:43:00Z</dcterms:created>
  <dcterms:modified xsi:type="dcterms:W3CDTF">2025-03-24T14:26:00Z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