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90377E4" w:rsidR="009E1B52" w:rsidRPr="00BF27FF" w:rsidRDefault="003363E8" w:rsidP="009C12E0">
      <w:pPr>
        <w:tabs>
          <w:tab w:val="left" w:pos="7686"/>
        </w:tabs>
        <w:rPr>
          <w:rFonts w:ascii="Tahoma" w:hAnsi="Tahoma" w:cs="Tahoma"/>
          <w:b/>
          <w:caps/>
          <w:sz w:val="24"/>
          <w:szCs w:val="28"/>
        </w:rPr>
      </w:pPr>
      <w:r w:rsidRPr="00BF27FF">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BF27FF">
        <w:rPr>
          <w:rFonts w:ascii="Tahoma" w:hAnsi="Tahoma" w:cs="Tahoma"/>
          <w:b/>
          <w:caps/>
          <w:sz w:val="24"/>
          <w:szCs w:val="28"/>
        </w:rPr>
        <w:t>DOSSIER DE CONSULTATION / TERMES DE RÉFÉRENCE</w:t>
      </w:r>
    </w:p>
    <w:p w14:paraId="2C564B5E" w14:textId="23C7116C" w:rsidR="009E1B52" w:rsidRPr="00BF27FF" w:rsidRDefault="009E1B52" w:rsidP="009E1B52">
      <w:pPr>
        <w:rPr>
          <w:rFonts w:ascii="Tahoma" w:hAnsi="Tahoma" w:cs="Tahoma"/>
          <w:b/>
        </w:rPr>
      </w:pPr>
      <w:r w:rsidRPr="00BF27FF">
        <w:rPr>
          <w:rFonts w:ascii="Tahoma" w:hAnsi="Tahoma" w:cs="Tahoma"/>
          <w:b/>
        </w:rPr>
        <w:t xml:space="preserve">(Procédure de </w:t>
      </w:r>
      <w:r w:rsidR="00D261BA">
        <w:rPr>
          <w:rFonts w:ascii="Tahoma" w:hAnsi="Tahoma" w:cs="Tahoma"/>
          <w:b/>
        </w:rPr>
        <w:t>mise en concurrence</w:t>
      </w:r>
      <w:r w:rsidRPr="00BF27FF">
        <w:rPr>
          <w:rFonts w:ascii="Tahoma" w:hAnsi="Tahoma" w:cs="Tahoma"/>
          <w:b/>
        </w:rPr>
        <w:t>/ Contrat-cadre)</w:t>
      </w:r>
    </w:p>
    <w:p w14:paraId="09BC2961" w14:textId="77777777" w:rsidR="009A20EC" w:rsidRPr="00BF27FF" w:rsidRDefault="009A20EC" w:rsidP="00A041D4">
      <w:pPr>
        <w:rPr>
          <w:rFonts w:ascii="Tahoma" w:hAnsi="Tahoma" w:cs="Tahoma"/>
          <w:b/>
          <w:sz w:val="20"/>
          <w:szCs w:val="20"/>
        </w:rPr>
      </w:pPr>
    </w:p>
    <w:p w14:paraId="13997F04" w14:textId="77777777" w:rsidR="00056175" w:rsidRDefault="003504B3" w:rsidP="00A255F6">
      <w:pPr>
        <w:rPr>
          <w:rFonts w:ascii="Tahoma" w:hAnsi="Tahoma" w:cs="Tahoma"/>
          <w:b/>
          <w:sz w:val="24"/>
          <w:szCs w:val="28"/>
        </w:rPr>
      </w:pPr>
      <w:r w:rsidRPr="002E3ACB">
        <w:rPr>
          <w:rFonts w:ascii="Tahoma" w:hAnsi="Tahoma" w:cs="Tahoma"/>
          <w:b/>
          <w:sz w:val="24"/>
          <w:szCs w:val="28"/>
        </w:rPr>
        <w:t>Consultants nationaux</w:t>
      </w:r>
      <w:r w:rsidR="00BA439B" w:rsidRPr="00BA439B">
        <w:rPr>
          <w:rFonts w:ascii="Tahoma" w:hAnsi="Tahoma" w:cs="Tahoma"/>
          <w:b/>
          <w:sz w:val="24"/>
          <w:szCs w:val="28"/>
        </w:rPr>
        <w:t xml:space="preserve"> pour l</w:t>
      </w:r>
      <w:r w:rsidR="00BA439B">
        <w:rPr>
          <w:rFonts w:ascii="Tahoma" w:hAnsi="Tahoma" w:cs="Tahoma"/>
          <w:b/>
          <w:sz w:val="24"/>
          <w:szCs w:val="28"/>
        </w:rPr>
        <w:t xml:space="preserve">e </w:t>
      </w:r>
      <w:bookmarkStart w:id="0" w:name="_Hlk80784697"/>
      <w:r w:rsidR="00BA439B" w:rsidRPr="00B47D38">
        <w:rPr>
          <w:rFonts w:ascii="Tahoma" w:hAnsi="Tahoma" w:cs="Tahoma"/>
          <w:b/>
          <w:sz w:val="24"/>
          <w:szCs w:val="28"/>
        </w:rPr>
        <w:t>renforcement des capacités des magistrats en matière des droits de l’homme</w:t>
      </w:r>
      <w:bookmarkEnd w:id="0"/>
      <w:r w:rsidR="00BA439B" w:rsidRPr="00B47D38">
        <w:rPr>
          <w:rFonts w:ascii="Tahoma" w:hAnsi="Tahoma" w:cs="Tahoma"/>
          <w:b/>
          <w:sz w:val="24"/>
          <w:szCs w:val="28"/>
        </w:rPr>
        <w:t xml:space="preserve"> </w:t>
      </w:r>
      <w:r w:rsidR="00056175" w:rsidRPr="00B47D38">
        <w:rPr>
          <w:rFonts w:ascii="Tahoma" w:hAnsi="Tahoma" w:cs="Tahoma"/>
          <w:b/>
          <w:sz w:val="24"/>
          <w:szCs w:val="28"/>
        </w:rPr>
        <w:t>au Maroc</w:t>
      </w:r>
      <w:r w:rsidR="00BA439B" w:rsidRPr="00B47D38">
        <w:rPr>
          <w:rFonts w:ascii="Tahoma" w:hAnsi="Tahoma" w:cs="Tahoma"/>
          <w:b/>
          <w:sz w:val="24"/>
          <w:szCs w:val="28"/>
        </w:rPr>
        <w:t>.</w:t>
      </w:r>
    </w:p>
    <w:p w14:paraId="6749FC08" w14:textId="79B67C45" w:rsidR="00A255F6" w:rsidRPr="00BF27FF" w:rsidRDefault="00CD5E63" w:rsidP="00A255F6">
      <w:pPr>
        <w:rPr>
          <w:rFonts w:ascii="Tahoma" w:hAnsi="Tahoma" w:cs="Tahoma"/>
          <w:b/>
          <w:sz w:val="24"/>
          <w:szCs w:val="28"/>
        </w:rPr>
      </w:pPr>
      <w:r w:rsidRPr="00A3539E">
        <w:rPr>
          <w:rFonts w:ascii="Tahoma" w:hAnsi="Tahoma" w:cs="Tahoma"/>
          <w:b/>
          <w:sz w:val="24"/>
          <w:szCs w:val="28"/>
        </w:rPr>
        <w:t>Contrat n</w:t>
      </w:r>
      <w:r w:rsidRPr="00A3539E">
        <w:rPr>
          <w:rFonts w:ascii="Tahoma" w:hAnsi="Tahoma" w:cs="Tahoma"/>
          <w:b/>
          <w:sz w:val="24"/>
          <w:szCs w:val="28"/>
          <w:vertAlign w:val="superscript"/>
        </w:rPr>
        <w:t>o</w:t>
      </w:r>
      <w:r w:rsidRPr="00A3539E">
        <w:rPr>
          <w:rFonts w:ascii="Tahoma" w:hAnsi="Tahoma" w:cs="Tahoma"/>
          <w:b/>
          <w:sz w:val="24"/>
          <w:szCs w:val="28"/>
        </w:rPr>
        <w:t xml:space="preserve"> </w:t>
      </w:r>
      <w:r w:rsidR="00A3539E" w:rsidRPr="00A3539E">
        <w:rPr>
          <w:rFonts w:ascii="Tahoma" w:hAnsi="Tahoma" w:cs="Tahoma"/>
          <w:b/>
          <w:sz w:val="24"/>
          <w:szCs w:val="28"/>
        </w:rPr>
        <w:t>PSIV/C12/2021/</w:t>
      </w:r>
    </w:p>
    <w:p w14:paraId="62511629" w14:textId="77777777" w:rsidR="005D53E7" w:rsidRPr="00BF27FF" w:rsidRDefault="005D53E7" w:rsidP="009E1B52">
      <w:pPr>
        <w:rPr>
          <w:rFonts w:ascii="Tahoma" w:hAnsi="Tahoma" w:cs="Tahoma"/>
          <w:b/>
          <w:sz w:val="20"/>
        </w:rPr>
      </w:pPr>
    </w:p>
    <w:p w14:paraId="158EFC70" w14:textId="7F374CC2" w:rsidR="00BF27FF" w:rsidRDefault="002307F0" w:rsidP="00056175">
      <w:pPr>
        <w:jc w:val="both"/>
        <w:rPr>
          <w:rFonts w:ascii="Tahoma" w:hAnsi="Tahoma" w:cs="Tahoma"/>
          <w:sz w:val="20"/>
          <w:szCs w:val="20"/>
        </w:rPr>
      </w:pPr>
      <w:r w:rsidRPr="00BF27FF">
        <w:rPr>
          <w:rFonts w:ascii="Tahoma" w:hAnsi="Tahoma" w:cs="Tahoma"/>
          <w:sz w:val="20"/>
          <w:szCs w:val="20"/>
        </w:rPr>
        <w:t>Le Conseil de l’Europe met actuellement en œuvre, et ce jusqu’au</w:t>
      </w:r>
      <w:r w:rsidR="00BA439B">
        <w:rPr>
          <w:rFonts w:ascii="Tahoma" w:hAnsi="Tahoma" w:cs="Tahoma"/>
          <w:sz w:val="20"/>
          <w:szCs w:val="20"/>
        </w:rPr>
        <w:t xml:space="preserve"> 28 Février</w:t>
      </w:r>
      <w:r w:rsidR="00471BAD">
        <w:rPr>
          <w:rFonts w:ascii="Tahoma" w:hAnsi="Tahoma" w:cs="Tahoma"/>
          <w:sz w:val="20"/>
          <w:szCs w:val="20"/>
        </w:rPr>
        <w:t xml:space="preserve"> 2022</w:t>
      </w:r>
      <w:r w:rsidR="00C74AFB" w:rsidRPr="00C74AFB">
        <w:rPr>
          <w:rFonts w:ascii="Tahoma" w:hAnsi="Tahoma" w:cs="Tahoma"/>
          <w:sz w:val="20"/>
          <w:szCs w:val="20"/>
        </w:rPr>
        <w:t xml:space="preserve"> dans le cadre du Programme « Soutien régional à la consolidation des droits de l'homme, de l'État de droit et de la démocratie dans le sud de la Méditerranée (Programme Sud IV) », co-financé par l’Union Européenne et le Conseil de l’Europe, et mis en œuvre par ce dernier</w:t>
      </w:r>
      <w:r w:rsidR="00C74AFB">
        <w:rPr>
          <w:rFonts w:ascii="Tahoma" w:hAnsi="Tahoma" w:cs="Tahoma"/>
          <w:sz w:val="20"/>
          <w:szCs w:val="20"/>
        </w:rPr>
        <w:t xml:space="preserve">, </w:t>
      </w:r>
      <w:r w:rsidRPr="00BF27FF">
        <w:rPr>
          <w:rFonts w:ascii="Tahoma" w:hAnsi="Tahoma" w:cs="Tahoma"/>
          <w:sz w:val="20"/>
          <w:szCs w:val="20"/>
        </w:rPr>
        <w:t>un projet portant sur</w:t>
      </w:r>
      <w:r w:rsidR="00BA439B">
        <w:rPr>
          <w:rFonts w:ascii="Tahoma" w:hAnsi="Tahoma" w:cs="Tahoma"/>
          <w:sz w:val="20"/>
          <w:szCs w:val="20"/>
        </w:rPr>
        <w:t xml:space="preserve"> le</w:t>
      </w:r>
      <w:r w:rsidR="00BA439B" w:rsidRPr="00BA439B">
        <w:t xml:space="preserve"> </w:t>
      </w:r>
      <w:r w:rsidR="00BA439B" w:rsidRPr="00BA439B">
        <w:rPr>
          <w:rFonts w:ascii="Tahoma" w:hAnsi="Tahoma" w:cs="Tahoma"/>
          <w:sz w:val="20"/>
          <w:szCs w:val="20"/>
        </w:rPr>
        <w:t>renforcement des capacités des magistrats marocains en matière de Droits de l’Homme</w:t>
      </w:r>
      <w:r w:rsidRPr="00BF27FF">
        <w:rPr>
          <w:rFonts w:ascii="Tahoma" w:hAnsi="Tahoma" w:cs="Tahoma"/>
          <w:sz w:val="20"/>
          <w:szCs w:val="20"/>
        </w:rPr>
        <w:t>. Dans ce contexte, l’Organisation recherche un (ou plusieurs) prestataire(s) pour la fourniture de</w:t>
      </w:r>
      <w:r w:rsidR="00BA439B" w:rsidRPr="00BA439B">
        <w:t xml:space="preserve"> </w:t>
      </w:r>
      <w:r w:rsidR="00BA439B" w:rsidRPr="00BA439B">
        <w:rPr>
          <w:rFonts w:ascii="Tahoma" w:hAnsi="Tahoma" w:cs="Tahoma"/>
          <w:sz w:val="20"/>
          <w:szCs w:val="20"/>
        </w:rPr>
        <w:t xml:space="preserve">de services de formations et d’une expertise diversifiée dans les domaines </w:t>
      </w:r>
      <w:r w:rsidR="00BA439B">
        <w:rPr>
          <w:rFonts w:ascii="Tahoma" w:hAnsi="Tahoma" w:cs="Tahoma"/>
          <w:sz w:val="20"/>
          <w:szCs w:val="20"/>
        </w:rPr>
        <w:t>identifié par le présent</w:t>
      </w:r>
      <w:r w:rsidRPr="00BF27FF">
        <w:rPr>
          <w:rFonts w:ascii="Tahoma" w:hAnsi="Tahoma" w:cs="Tahoma"/>
          <w:sz w:val="20"/>
          <w:szCs w:val="20"/>
        </w:rPr>
        <w:t>, qu’elle commandera en fonction de ses besoins.</w:t>
      </w:r>
    </w:p>
    <w:p w14:paraId="766B3347" w14:textId="77777777" w:rsidR="00056175" w:rsidRPr="00BF27FF" w:rsidRDefault="00056175" w:rsidP="00056175">
      <w:pPr>
        <w:jc w:val="both"/>
        <w:rPr>
          <w:rFonts w:ascii="Tahoma" w:hAnsi="Tahoma" w:cs="Tahoma"/>
          <w:sz w:val="20"/>
          <w:szCs w:val="20"/>
        </w:rPr>
      </w:pPr>
    </w:p>
    <w:p w14:paraId="122BF813" w14:textId="56C6EDF7" w:rsidR="002307F0" w:rsidRPr="00BF27FF" w:rsidRDefault="002307F0" w:rsidP="002307F0">
      <w:pPr>
        <w:pStyle w:val="ListParagraph"/>
        <w:numPr>
          <w:ilvl w:val="0"/>
          <w:numId w:val="14"/>
        </w:numPr>
        <w:spacing w:after="120"/>
        <w:jc w:val="both"/>
        <w:rPr>
          <w:rFonts w:ascii="Tahoma" w:hAnsi="Tahoma" w:cs="Tahoma"/>
          <w:sz w:val="20"/>
          <w:szCs w:val="20"/>
        </w:rPr>
      </w:pPr>
      <w:r w:rsidRPr="00BF27FF">
        <w:rPr>
          <w:rFonts w:ascii="Tahoma" w:hAnsi="Tahoma" w:cs="Tahoma"/>
          <w:sz w:val="20"/>
          <w:szCs w:val="20"/>
        </w:rPr>
        <w:t xml:space="preserve">RÈGLEMENT DE </w:t>
      </w:r>
      <w:r w:rsidR="00D261BA">
        <w:rPr>
          <w:rFonts w:ascii="Tahoma" w:hAnsi="Tahoma" w:cs="Tahoma"/>
          <w:sz w:val="20"/>
          <w:szCs w:val="20"/>
        </w:rPr>
        <w:t>L’APPEL D’OFFRES</w:t>
      </w:r>
    </w:p>
    <w:p w14:paraId="3BD89F6F" w14:textId="7629826B" w:rsidR="002307F0" w:rsidRPr="00BF27FF" w:rsidRDefault="002307F0" w:rsidP="002307F0">
      <w:pPr>
        <w:spacing w:after="120"/>
        <w:jc w:val="both"/>
        <w:rPr>
          <w:rFonts w:ascii="Tahoma" w:hAnsi="Tahoma" w:cs="Tahoma"/>
          <w:b/>
          <w:sz w:val="20"/>
          <w:szCs w:val="20"/>
        </w:rPr>
      </w:pPr>
      <w:r w:rsidRPr="00BF27FF">
        <w:rPr>
          <w:rFonts w:ascii="Tahoma" w:hAnsi="Tahoma" w:cs="Tahoma"/>
          <w:sz w:val="20"/>
          <w:szCs w:val="20"/>
        </w:rPr>
        <w:t xml:space="preserve">Cette procédure d’appel d’offres entre dans le cadre d’une procédure de </w:t>
      </w:r>
      <w:r w:rsidR="00D261BA">
        <w:rPr>
          <w:rFonts w:ascii="Tahoma" w:hAnsi="Tahoma" w:cs="Tahoma"/>
          <w:sz w:val="20"/>
          <w:szCs w:val="20"/>
        </w:rPr>
        <w:t>mise en concurrence</w:t>
      </w:r>
      <w:r w:rsidRPr="00BF27FF">
        <w:rPr>
          <w:rFonts w:ascii="Tahoma" w:hAnsi="Tahoma" w:cs="Tahoma"/>
          <w:sz w:val="20"/>
          <w:szCs w:val="20"/>
        </w:rPr>
        <w:t xml:space="preserve">. </w:t>
      </w:r>
      <w:r w:rsidRPr="00BF27FF">
        <w:rPr>
          <w:rFonts w:ascii="Tahoma" w:hAnsi="Tahoma" w:cs="Tahoma"/>
          <w:b/>
          <w:sz w:val="20"/>
          <w:szCs w:val="20"/>
        </w:rPr>
        <w:t>En vertu de l’arrêté n</w:t>
      </w:r>
      <w:r w:rsidRPr="00BF27FF">
        <w:rPr>
          <w:rFonts w:ascii="Tahoma" w:hAnsi="Tahoma" w:cs="Tahoma"/>
          <w:b/>
          <w:sz w:val="20"/>
          <w:szCs w:val="20"/>
          <w:vertAlign w:val="superscript"/>
        </w:rPr>
        <w:t>o</w:t>
      </w:r>
      <w:r w:rsidRPr="00BF27FF">
        <w:rPr>
          <w:rFonts w:ascii="Tahoma" w:hAnsi="Tahoma" w:cs="Tahoma"/>
          <w:b/>
          <w:sz w:val="20"/>
          <w:szCs w:val="20"/>
        </w:rPr>
        <w:t> 13</w:t>
      </w:r>
      <w:r w:rsidR="00D261BA">
        <w:rPr>
          <w:rFonts w:ascii="Tahoma" w:hAnsi="Tahoma" w:cs="Tahoma"/>
          <w:b/>
          <w:sz w:val="20"/>
          <w:szCs w:val="20"/>
        </w:rPr>
        <w:t>95</w:t>
      </w:r>
      <w:r w:rsidRPr="00BF27FF">
        <w:rPr>
          <w:rFonts w:ascii="Tahoma" w:hAnsi="Tahoma" w:cs="Tahoma"/>
          <w:b/>
          <w:sz w:val="20"/>
          <w:szCs w:val="20"/>
        </w:rPr>
        <w:t xml:space="preserve"> du Secrétaire Général du Conseil de l’Europe sur les procédures du Conseil de l’Europe en matière d’achats</w:t>
      </w:r>
      <w:r w:rsidRPr="00BF27FF">
        <w:rPr>
          <w:rStyle w:val="FootnoteReference"/>
          <w:rFonts w:ascii="Tahoma" w:hAnsi="Tahoma" w:cs="Tahoma"/>
          <w:b/>
          <w:sz w:val="20"/>
          <w:szCs w:val="20"/>
        </w:rPr>
        <w:footnoteReference w:id="2"/>
      </w:r>
      <w:r w:rsidRPr="00BF27FF">
        <w:rPr>
          <w:rFonts w:ascii="Tahoma" w:hAnsi="Tahoma" w:cs="Tahoma"/>
          <w:b/>
          <w:sz w:val="20"/>
          <w:szCs w:val="20"/>
        </w:rPr>
        <w:t>, l’Organisation invitera à soumissionner trois fournisseurs potentiels au moins pour tout achat d’un montant compris entre 2 000 € (ou 5 000 € pour les services intellectuels) et 55 000 € HT.</w:t>
      </w:r>
    </w:p>
    <w:p w14:paraId="00693773" w14:textId="15F5A6D1" w:rsidR="002307F0" w:rsidRPr="00BF27FF" w:rsidRDefault="002307F0" w:rsidP="00056175">
      <w:pPr>
        <w:spacing w:after="120"/>
        <w:jc w:val="both"/>
        <w:rPr>
          <w:rFonts w:ascii="Tahoma" w:hAnsi="Tahoma" w:cs="Tahoma"/>
          <w:color w:val="000000" w:themeColor="text1"/>
          <w:sz w:val="20"/>
          <w:szCs w:val="20"/>
        </w:rPr>
      </w:pPr>
      <w:r w:rsidRPr="00BF27FF">
        <w:rPr>
          <w:rFonts w:ascii="Tahoma" w:hAnsi="Tahoma" w:cs="Tahoma"/>
          <w:sz w:val="20"/>
          <w:szCs w:val="20"/>
        </w:rPr>
        <w:t xml:space="preserve">Cette procédure d’appel d’offres spécifique vise à conclure un </w:t>
      </w:r>
      <w:r w:rsidRPr="00BF27FF">
        <w:rPr>
          <w:rFonts w:ascii="Tahoma" w:hAnsi="Tahoma" w:cs="Tahoma"/>
          <w:b/>
          <w:sz w:val="20"/>
          <w:szCs w:val="20"/>
        </w:rPr>
        <w:t>contrat-cadre</w:t>
      </w:r>
      <w:r w:rsidRPr="00BF27FF">
        <w:rPr>
          <w:rFonts w:ascii="Tahoma" w:hAnsi="Tahoma" w:cs="Tahoma"/>
          <w:sz w:val="20"/>
          <w:szCs w:val="20"/>
        </w:rPr>
        <w:t xml:space="preserve"> pour la fourniture des livrables décrits dans l’acte d’engagement (voir ci-joint). Les offres sont réputées valides pendant 120 jours calendaires à compter de la date limite de soumission. Les soumissionnaires seront sélectionnés après évaluation des critères précisés ci-après. Tous les soumissionnaires seront informés par écrit des résultats de la procédure</w:t>
      </w:r>
      <w:r w:rsidRPr="00BF27FF">
        <w:rPr>
          <w:rFonts w:ascii="Tahoma" w:hAnsi="Tahoma" w:cs="Tahoma"/>
          <w:color w:val="000000" w:themeColor="text1"/>
          <w:sz w:val="20"/>
          <w:szCs w:val="20"/>
        </w:rPr>
        <w:t>.</w:t>
      </w:r>
    </w:p>
    <w:p w14:paraId="6A9B7CF0" w14:textId="7C9FF14D" w:rsidR="00917CC9" w:rsidRPr="00917CC9" w:rsidRDefault="00917CC9" w:rsidP="00917CC9">
      <w:pPr>
        <w:spacing w:after="120"/>
        <w:jc w:val="both"/>
        <w:rPr>
          <w:rFonts w:ascii="Tahoma" w:hAnsi="Tahoma" w:cs="Tahoma"/>
          <w:color w:val="000000" w:themeColor="text1"/>
          <w:sz w:val="20"/>
          <w:szCs w:val="20"/>
        </w:rPr>
      </w:pPr>
      <w:bookmarkStart w:id="1" w:name="_Hlk63069553"/>
      <w:r w:rsidRPr="00917CC9">
        <w:rPr>
          <w:rFonts w:ascii="Tahoma" w:hAnsi="Tahoma" w:cs="Tahoma"/>
          <w:color w:val="000000" w:themeColor="text1"/>
          <w:sz w:val="20"/>
          <w:szCs w:val="20"/>
        </w:rPr>
        <w:t>Le soumissionnaire doit être soit une personne physique, soit une personne morale, soit un consortium de personnes physiques et/ou morales.</w:t>
      </w:r>
    </w:p>
    <w:bookmarkEnd w:id="1"/>
    <w:p w14:paraId="105C063A" w14:textId="3DBCF67E" w:rsidR="002307F0" w:rsidRPr="00B47D38" w:rsidRDefault="002307F0" w:rsidP="002307F0">
      <w:pPr>
        <w:spacing w:after="120"/>
        <w:jc w:val="both"/>
        <w:rPr>
          <w:rFonts w:ascii="Tahoma" w:hAnsi="Tahoma" w:cs="Tahoma"/>
          <w:b/>
          <w:color w:val="000000" w:themeColor="text1"/>
          <w:sz w:val="20"/>
          <w:szCs w:val="20"/>
        </w:rPr>
      </w:pPr>
      <w:r w:rsidRPr="00BF27FF">
        <w:rPr>
          <w:rFonts w:ascii="Tahoma" w:hAnsi="Tahoma" w:cs="Tahoma"/>
          <w:color w:val="000000" w:themeColor="text1"/>
          <w:sz w:val="20"/>
          <w:szCs w:val="20"/>
        </w:rPr>
        <w:t xml:space="preserve">Les offres seront envoyées </w:t>
      </w:r>
      <w:r w:rsidRPr="00BF27FF">
        <w:rPr>
          <w:rFonts w:ascii="Tahoma" w:hAnsi="Tahoma" w:cs="Tahoma"/>
          <w:b/>
          <w:color w:val="000000" w:themeColor="text1"/>
          <w:sz w:val="20"/>
          <w:szCs w:val="20"/>
        </w:rPr>
        <w:t xml:space="preserve">uniquement </w:t>
      </w:r>
      <w:r w:rsidRPr="00B47D38">
        <w:rPr>
          <w:rFonts w:ascii="Tahoma" w:hAnsi="Tahoma" w:cs="Tahoma"/>
          <w:b/>
          <w:color w:val="000000" w:themeColor="text1"/>
          <w:sz w:val="20"/>
          <w:szCs w:val="20"/>
        </w:rPr>
        <w:t xml:space="preserve">par courrier électronique </w:t>
      </w:r>
      <w:r w:rsidRPr="00B47D38">
        <w:rPr>
          <w:rFonts w:ascii="Tahoma" w:hAnsi="Tahoma" w:cs="Tahoma"/>
          <w:color w:val="000000" w:themeColor="text1"/>
          <w:sz w:val="20"/>
          <w:szCs w:val="20"/>
        </w:rPr>
        <w:t>(pièces jointes comprises)</w:t>
      </w:r>
      <w:r w:rsidRPr="00B47D38">
        <w:rPr>
          <w:rFonts w:ascii="Tahoma" w:hAnsi="Tahoma" w:cs="Tahoma"/>
          <w:b/>
          <w:color w:val="000000" w:themeColor="text1"/>
          <w:sz w:val="20"/>
          <w:szCs w:val="20"/>
        </w:rPr>
        <w:t xml:space="preserve"> à l’adresse électronique figurant dans le tableau ci-dessous, en indiquant la</w:t>
      </w:r>
      <w:r w:rsidR="00F61A57" w:rsidRPr="00B47D38">
        <w:rPr>
          <w:rFonts w:ascii="Tahoma" w:hAnsi="Tahoma" w:cs="Tahoma"/>
          <w:b/>
          <w:color w:val="000000" w:themeColor="text1"/>
          <w:sz w:val="20"/>
          <w:szCs w:val="20"/>
        </w:rPr>
        <w:t xml:space="preserve"> référence suivante en objet</w:t>
      </w:r>
      <w:r w:rsidR="00917CC9" w:rsidRPr="00B47D38">
        <w:rPr>
          <w:rFonts w:ascii="Tahoma" w:hAnsi="Tahoma" w:cs="Tahoma"/>
          <w:b/>
          <w:color w:val="000000" w:themeColor="text1"/>
          <w:sz w:val="20"/>
          <w:szCs w:val="20"/>
        </w:rPr>
        <w:t> :</w:t>
      </w:r>
      <w:r w:rsidR="00F61A57" w:rsidRPr="00B47D38">
        <w:rPr>
          <w:rFonts w:ascii="Tahoma" w:hAnsi="Tahoma" w:cs="Tahoma"/>
          <w:b/>
          <w:color w:val="000000" w:themeColor="text1"/>
          <w:sz w:val="20"/>
          <w:szCs w:val="20"/>
        </w:rPr>
        <w:t xml:space="preserve"> </w:t>
      </w:r>
      <w:bookmarkStart w:id="2" w:name="_Hlk80714729"/>
      <w:r w:rsidR="00A3539E" w:rsidRPr="00B47D38">
        <w:rPr>
          <w:rFonts w:ascii="Tahoma" w:hAnsi="Tahoma" w:cs="Tahoma"/>
          <w:b/>
          <w:color w:val="000000" w:themeColor="text1"/>
          <w:sz w:val="20"/>
          <w:szCs w:val="20"/>
        </w:rPr>
        <w:t>« </w:t>
      </w:r>
      <w:r w:rsidR="0004706C" w:rsidRPr="00B47D38">
        <w:rPr>
          <w:rFonts w:ascii="Tahoma" w:hAnsi="Tahoma" w:cs="Tahoma"/>
          <w:b/>
          <w:color w:val="000000" w:themeColor="text1"/>
          <w:sz w:val="20"/>
          <w:szCs w:val="20"/>
        </w:rPr>
        <w:t>Offre-</w:t>
      </w:r>
      <w:r w:rsidR="00A3539E" w:rsidRPr="00B47D38">
        <w:rPr>
          <w:rFonts w:ascii="Tahoma" w:hAnsi="Tahoma" w:cs="Tahoma"/>
          <w:b/>
          <w:color w:val="000000" w:themeColor="text1"/>
          <w:sz w:val="20"/>
          <w:szCs w:val="20"/>
        </w:rPr>
        <w:t>Appel d’offre</w:t>
      </w:r>
      <w:r w:rsidR="00B47D38" w:rsidRPr="00B47D38">
        <w:rPr>
          <w:rFonts w:ascii="Tahoma" w:hAnsi="Tahoma" w:cs="Tahoma"/>
          <w:b/>
          <w:color w:val="000000" w:themeColor="text1"/>
          <w:sz w:val="20"/>
          <w:szCs w:val="20"/>
        </w:rPr>
        <w:t>-</w:t>
      </w:r>
      <w:r w:rsidR="00A3539E" w:rsidRPr="00B47D38">
        <w:rPr>
          <w:rFonts w:ascii="Tahoma" w:hAnsi="Tahoma" w:cs="Tahoma"/>
          <w:b/>
          <w:color w:val="000000" w:themeColor="text1"/>
          <w:sz w:val="20"/>
          <w:szCs w:val="20"/>
        </w:rPr>
        <w:t>National Maroc</w:t>
      </w:r>
      <w:r w:rsidR="00BA439B" w:rsidRPr="00B47D38">
        <w:rPr>
          <w:rFonts w:ascii="Tahoma" w:hAnsi="Tahoma" w:cs="Tahoma"/>
          <w:b/>
          <w:color w:val="000000" w:themeColor="text1"/>
          <w:sz w:val="20"/>
          <w:szCs w:val="20"/>
        </w:rPr>
        <w:t xml:space="preserve"> </w:t>
      </w:r>
      <w:r w:rsidR="00A3539E" w:rsidRPr="00B47D38">
        <w:rPr>
          <w:rFonts w:ascii="Tahoma" w:hAnsi="Tahoma" w:cs="Tahoma"/>
          <w:b/>
          <w:color w:val="000000" w:themeColor="text1"/>
          <w:sz w:val="20"/>
          <w:szCs w:val="20"/>
        </w:rPr>
        <w:t>PSIV/C12/2021</w:t>
      </w:r>
      <w:proofErr w:type="gramStart"/>
      <w:r w:rsidR="00A3539E" w:rsidRPr="00B47D38">
        <w:rPr>
          <w:rFonts w:ascii="Tahoma" w:hAnsi="Tahoma" w:cs="Tahoma"/>
          <w:b/>
          <w:color w:val="000000" w:themeColor="text1"/>
          <w:sz w:val="20"/>
          <w:szCs w:val="20"/>
        </w:rPr>
        <w:t>/</w:t>
      </w:r>
      <w:r w:rsidR="00BA439B" w:rsidRPr="00B47D38">
        <w:rPr>
          <w:rFonts w:ascii="Tahoma" w:hAnsi="Tahoma" w:cs="Tahoma"/>
          <w:b/>
          <w:color w:val="000000" w:themeColor="text1"/>
          <w:sz w:val="20"/>
          <w:szCs w:val="20"/>
        </w:rPr>
        <w:t>»</w:t>
      </w:r>
      <w:bookmarkEnd w:id="2"/>
      <w:proofErr w:type="gramEnd"/>
      <w:r w:rsidRPr="00B47D38">
        <w:rPr>
          <w:rFonts w:ascii="Tahoma" w:hAnsi="Tahoma" w:cs="Tahoma"/>
          <w:b/>
          <w:color w:val="000000" w:themeColor="text1"/>
          <w:sz w:val="20"/>
          <w:szCs w:val="20"/>
        </w:rPr>
        <w:t xml:space="preserve">. </w:t>
      </w:r>
      <w:r w:rsidRPr="00B47D38">
        <w:rPr>
          <w:rFonts w:ascii="Tahoma" w:hAnsi="Tahoma" w:cs="Tahoma"/>
          <w:color w:val="000000" w:themeColor="text1"/>
          <w:sz w:val="20"/>
          <w:szCs w:val="20"/>
        </w:rPr>
        <w:t xml:space="preserve">Les offres envoyées à une autre adresse électronique </w:t>
      </w:r>
      <w:r w:rsidRPr="00B47D38">
        <w:rPr>
          <w:rFonts w:ascii="Tahoma" w:hAnsi="Tahoma" w:cs="Tahoma"/>
          <w:b/>
          <w:bCs/>
          <w:color w:val="000000" w:themeColor="text1"/>
          <w:sz w:val="20"/>
          <w:szCs w:val="20"/>
        </w:rPr>
        <w:t>seront rejetées</w:t>
      </w:r>
      <w:r w:rsidRPr="00B47D38">
        <w:rPr>
          <w:rFonts w:ascii="Tahoma" w:hAnsi="Tahoma" w:cs="Tahoma"/>
          <w:b/>
          <w:color w:val="000000" w:themeColor="text1"/>
          <w:sz w:val="20"/>
          <w:szCs w:val="20"/>
        </w:rPr>
        <w:t>.</w:t>
      </w:r>
    </w:p>
    <w:p w14:paraId="3567A667" w14:textId="2B52ABBD" w:rsidR="002307F0" w:rsidRDefault="002307F0" w:rsidP="002307F0">
      <w:pPr>
        <w:spacing w:after="120"/>
        <w:jc w:val="both"/>
        <w:rPr>
          <w:rFonts w:ascii="Tahoma" w:hAnsi="Tahoma" w:cs="Tahoma"/>
          <w:b/>
          <w:color w:val="000000" w:themeColor="text1"/>
          <w:sz w:val="20"/>
          <w:szCs w:val="20"/>
        </w:rPr>
      </w:pPr>
      <w:r w:rsidRPr="00B47D38">
        <w:rPr>
          <w:rFonts w:ascii="Tahoma" w:hAnsi="Tahoma" w:cs="Tahoma"/>
          <w:color w:val="000000" w:themeColor="text1"/>
          <w:sz w:val="20"/>
          <w:szCs w:val="20"/>
        </w:rPr>
        <w:t>Les informations générales et les coordonnées de contact pour cette procédure figurent sur la présente page. En cas de question, nous vous invitons à utiliser les coordonnées du Conseil de l’Europe indiquées ci-dessous.</w:t>
      </w:r>
      <w:r w:rsidRPr="00B47D38">
        <w:rPr>
          <w:rFonts w:ascii="Tahoma" w:hAnsi="Tahoma" w:cs="Tahoma"/>
          <w:b/>
          <w:color w:val="000000" w:themeColor="text1"/>
          <w:sz w:val="20"/>
          <w:szCs w:val="20"/>
        </w:rPr>
        <w:t xml:space="preserve"> Toute question doit être adressée au </w:t>
      </w:r>
      <w:r w:rsidR="00917CC9" w:rsidRPr="00B47D38">
        <w:rPr>
          <w:rFonts w:ascii="Tahoma" w:hAnsi="Tahoma" w:cs="Tahoma"/>
          <w:b/>
          <w:color w:val="000000" w:themeColor="text1"/>
          <w:sz w:val="18"/>
          <w:szCs w:val="20"/>
        </w:rPr>
        <w:t>moins</w:t>
      </w:r>
      <w:r w:rsidR="00BA439B" w:rsidRPr="00B47D38">
        <w:rPr>
          <w:rFonts w:ascii="Tahoma" w:hAnsi="Tahoma" w:cs="Tahoma"/>
          <w:b/>
          <w:color w:val="000000" w:themeColor="text1"/>
          <w:sz w:val="18"/>
          <w:szCs w:val="20"/>
        </w:rPr>
        <w:t xml:space="preserve"> </w:t>
      </w:r>
      <w:r w:rsidR="00BA439B" w:rsidRPr="00B47D38">
        <w:rPr>
          <w:rFonts w:ascii="Tahoma" w:hAnsi="Tahoma" w:cs="Tahoma"/>
          <w:b/>
          <w:color w:val="000000" w:themeColor="text1"/>
          <w:sz w:val="20"/>
          <w:szCs w:val="20"/>
          <w:u w:val="single"/>
        </w:rPr>
        <w:t>5</w:t>
      </w:r>
      <w:r w:rsidR="00917CC9" w:rsidRPr="00B47D38">
        <w:rPr>
          <w:rFonts w:ascii="Tahoma" w:hAnsi="Tahoma" w:cs="Tahoma"/>
          <w:b/>
          <w:color w:val="000000" w:themeColor="text1"/>
          <w:sz w:val="20"/>
          <w:szCs w:val="20"/>
          <w:u w:val="single"/>
        </w:rPr>
        <w:t xml:space="preserve"> (</w:t>
      </w:r>
      <w:r w:rsidR="00BA439B" w:rsidRPr="00B47D38">
        <w:rPr>
          <w:rFonts w:ascii="Tahoma" w:hAnsi="Tahoma" w:cs="Tahoma"/>
          <w:b/>
          <w:color w:val="000000" w:themeColor="text1"/>
          <w:sz w:val="20"/>
          <w:szCs w:val="20"/>
          <w:u w:val="single"/>
        </w:rPr>
        <w:t>cinq</w:t>
      </w:r>
      <w:r w:rsidR="00917CC9" w:rsidRPr="00B47D38">
        <w:rPr>
          <w:rFonts w:ascii="Tahoma" w:hAnsi="Tahoma" w:cs="Tahoma"/>
          <w:b/>
          <w:color w:val="000000" w:themeColor="text1"/>
          <w:sz w:val="20"/>
          <w:szCs w:val="20"/>
          <w:u w:val="single"/>
        </w:rPr>
        <w:t xml:space="preserve">) jours </w:t>
      </w:r>
      <w:r w:rsidRPr="00B47D38">
        <w:rPr>
          <w:rFonts w:ascii="Tahoma" w:hAnsi="Tahoma" w:cs="Tahoma"/>
          <w:b/>
          <w:color w:val="000000" w:themeColor="text1"/>
          <w:sz w:val="20"/>
          <w:szCs w:val="20"/>
          <w:u w:val="single"/>
        </w:rPr>
        <w:t>ouvrables avant la date limite de soumission des offres</w:t>
      </w:r>
      <w:r w:rsidRPr="00B47D38">
        <w:rPr>
          <w:rFonts w:ascii="Tahoma" w:hAnsi="Tahoma" w:cs="Tahoma"/>
          <w:b/>
          <w:color w:val="000000" w:themeColor="text1"/>
          <w:sz w:val="20"/>
          <w:szCs w:val="20"/>
        </w:rPr>
        <w:t xml:space="preserve"> et exclusivement à l’adresse électronique ci-dessous, en indiquant la référence suivante en objet : </w:t>
      </w:r>
      <w:r w:rsidR="00BA439B" w:rsidRPr="00B47D38">
        <w:rPr>
          <w:rFonts w:ascii="Tahoma" w:hAnsi="Tahoma" w:cs="Tahoma"/>
          <w:b/>
          <w:color w:val="000000" w:themeColor="text1"/>
          <w:sz w:val="20"/>
          <w:szCs w:val="20"/>
        </w:rPr>
        <w:t>« </w:t>
      </w:r>
      <w:r w:rsidR="00917CC9" w:rsidRPr="00B47D38">
        <w:rPr>
          <w:rFonts w:ascii="Tahoma" w:hAnsi="Tahoma" w:cs="Tahoma"/>
          <w:b/>
          <w:color w:val="000000" w:themeColor="text1"/>
          <w:sz w:val="20"/>
          <w:szCs w:val="20"/>
        </w:rPr>
        <w:t>Questions-</w:t>
      </w:r>
      <w:r w:rsidR="00A3539E" w:rsidRPr="00B47D38">
        <w:rPr>
          <w:rFonts w:ascii="Tahoma" w:hAnsi="Tahoma" w:cs="Tahoma"/>
          <w:b/>
          <w:color w:val="000000" w:themeColor="text1"/>
          <w:sz w:val="20"/>
          <w:szCs w:val="20"/>
        </w:rPr>
        <w:t>Appel d’offre</w:t>
      </w:r>
      <w:r w:rsidR="00B47D38" w:rsidRPr="00B47D38">
        <w:rPr>
          <w:rFonts w:ascii="Tahoma" w:hAnsi="Tahoma" w:cs="Tahoma"/>
          <w:b/>
          <w:color w:val="000000" w:themeColor="text1"/>
          <w:sz w:val="20"/>
          <w:szCs w:val="20"/>
        </w:rPr>
        <w:t>-</w:t>
      </w:r>
      <w:r w:rsidR="00A3539E" w:rsidRPr="00B47D38">
        <w:rPr>
          <w:rFonts w:ascii="Tahoma" w:hAnsi="Tahoma" w:cs="Tahoma"/>
          <w:b/>
          <w:color w:val="000000" w:themeColor="text1"/>
          <w:sz w:val="20"/>
          <w:szCs w:val="20"/>
        </w:rPr>
        <w:t>National Maroc PSIV/C12/2021/</w:t>
      </w:r>
      <w:r w:rsidR="00BA439B" w:rsidRPr="00B47D38">
        <w:rPr>
          <w:rFonts w:ascii="Tahoma" w:hAnsi="Tahoma" w:cs="Tahoma"/>
          <w:b/>
          <w:color w:val="000000" w:themeColor="text1"/>
          <w:sz w:val="20"/>
          <w:szCs w:val="20"/>
        </w:rPr>
        <w:t>»</w:t>
      </w:r>
    </w:p>
    <w:p w14:paraId="69C04510" w14:textId="77777777" w:rsidR="00BF27FF" w:rsidRPr="00BF27FF" w:rsidRDefault="00BF27FF" w:rsidP="002307F0">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BF27FF" w14:paraId="0F137E12" w14:textId="77777777" w:rsidTr="00A723AA">
        <w:trPr>
          <w:trHeight w:val="366"/>
        </w:trPr>
        <w:tc>
          <w:tcPr>
            <w:tcW w:w="3510" w:type="dxa"/>
            <w:shd w:val="clear" w:color="auto" w:fill="F2F2F2" w:themeFill="background1" w:themeFillShade="F2"/>
            <w:vAlign w:val="center"/>
          </w:tcPr>
          <w:sdt>
            <w:sdtPr>
              <w:rPr>
                <w:rFonts w:ascii="Tahoma" w:hAnsi="Tahoma" w:cs="Tahoma"/>
                <w:b/>
                <w:sz w:val="18"/>
                <w:szCs w:val="18"/>
              </w:rPr>
              <w:id w:val="1629204909"/>
              <w:lock w:val="contentLocked"/>
              <w:placeholder>
                <w:docPart w:val="A9DC5BA6F8434A66B19D340AF5684731"/>
              </w:placeholder>
            </w:sdtPr>
            <w:sdtEndPr/>
            <w:sdtContent>
              <w:p w14:paraId="64679442"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Objet de la procédure d’achat </w:t>
                </w:r>
                <w:r w:rsidRPr="00BF27FF">
                  <w:rPr>
                    <w:b/>
                    <w:color w:val="0070C0"/>
                    <w:sz w:val="18"/>
                    <w:szCs w:val="18"/>
                  </w:rPr>
                  <w:t>►</w:t>
                </w:r>
              </w:p>
            </w:sdtContent>
          </w:sdt>
        </w:tc>
        <w:sdt>
          <w:sdtPr>
            <w:rPr>
              <w:rFonts w:ascii="Tahoma" w:hAnsi="Tahoma" w:cs="Tahoma"/>
              <w:sz w:val="20"/>
              <w:szCs w:val="20"/>
            </w:rPr>
            <w:id w:val="830027325"/>
            <w:placeholder>
              <w:docPart w:val="0769DD3AFB744B4A9226331EDCED1DE1"/>
            </w:placeholder>
          </w:sdtPr>
          <w:sdtEndPr/>
          <w:sdtContent>
            <w:tc>
              <w:tcPr>
                <w:tcW w:w="6061" w:type="dxa"/>
                <w:vAlign w:val="center"/>
              </w:tcPr>
              <w:p w14:paraId="2AB1D9EF" w14:textId="0E06A74E" w:rsidR="00677256" w:rsidRPr="00677256" w:rsidRDefault="00677256" w:rsidP="00677256">
                <w:pPr>
                  <w:rPr>
                    <w:rFonts w:ascii="Tahoma" w:hAnsi="Tahoma" w:cs="Tahoma"/>
                    <w:sz w:val="20"/>
                    <w:szCs w:val="20"/>
                  </w:rPr>
                </w:pPr>
                <w:r w:rsidRPr="00677256">
                  <w:rPr>
                    <w:rFonts w:ascii="Tahoma" w:hAnsi="Tahoma" w:cs="Tahoma"/>
                    <w:sz w:val="20"/>
                    <w:szCs w:val="20"/>
                  </w:rPr>
                  <w:t xml:space="preserve">Fourniture de services intellectuels en matière de protection des droits de l’homme sur le plan </w:t>
                </w:r>
                <w:r>
                  <w:rPr>
                    <w:rFonts w:ascii="Tahoma" w:hAnsi="Tahoma" w:cs="Tahoma"/>
                    <w:sz w:val="20"/>
                    <w:szCs w:val="20"/>
                  </w:rPr>
                  <w:t xml:space="preserve">national marocain </w:t>
                </w:r>
                <w:r w:rsidRPr="00677256">
                  <w:rPr>
                    <w:rFonts w:ascii="Tahoma" w:hAnsi="Tahoma" w:cs="Tahoma"/>
                    <w:sz w:val="20"/>
                    <w:szCs w:val="20"/>
                  </w:rPr>
                  <w:t>concernant en particulière les sujets suivants :</w:t>
                </w:r>
              </w:p>
              <w:p w14:paraId="04027241" w14:textId="77777777" w:rsidR="00677256" w:rsidRPr="00677256" w:rsidRDefault="00677256" w:rsidP="00677256">
                <w:pPr>
                  <w:rPr>
                    <w:rFonts w:ascii="Tahoma" w:hAnsi="Tahoma" w:cs="Tahoma"/>
                    <w:sz w:val="20"/>
                    <w:szCs w:val="20"/>
                  </w:rPr>
                </w:pPr>
              </w:p>
              <w:p w14:paraId="6CE5E594" w14:textId="77777777" w:rsidR="00677256" w:rsidRPr="00677256" w:rsidRDefault="00677256" w:rsidP="00677256">
                <w:pPr>
                  <w:rPr>
                    <w:rFonts w:ascii="Tahoma" w:hAnsi="Tahoma" w:cs="Tahoma"/>
                    <w:sz w:val="20"/>
                    <w:szCs w:val="20"/>
                  </w:rPr>
                </w:pPr>
                <w:r w:rsidRPr="00677256">
                  <w:rPr>
                    <w:rFonts w:ascii="Tahoma" w:hAnsi="Tahoma" w:cs="Tahoma"/>
                    <w:sz w:val="20"/>
                    <w:szCs w:val="20"/>
                  </w:rPr>
                  <w:t>•</w:t>
                </w:r>
                <w:r w:rsidRPr="00677256">
                  <w:rPr>
                    <w:rFonts w:ascii="Tahoma" w:hAnsi="Tahoma" w:cs="Tahoma"/>
                    <w:sz w:val="20"/>
                    <w:szCs w:val="20"/>
                  </w:rPr>
                  <w:tab/>
                  <w:t xml:space="preserve">Les droits de l’accusé avant et pendant le procès, </w:t>
                </w:r>
              </w:p>
              <w:p w14:paraId="4AA540EC" w14:textId="77777777" w:rsidR="00677256" w:rsidRPr="00677256" w:rsidRDefault="00677256" w:rsidP="00677256">
                <w:pPr>
                  <w:rPr>
                    <w:rFonts w:ascii="Tahoma" w:hAnsi="Tahoma" w:cs="Tahoma"/>
                    <w:sz w:val="20"/>
                    <w:szCs w:val="20"/>
                  </w:rPr>
                </w:pPr>
                <w:r w:rsidRPr="00677256">
                  <w:rPr>
                    <w:rFonts w:ascii="Tahoma" w:hAnsi="Tahoma" w:cs="Tahoma"/>
                    <w:sz w:val="20"/>
                    <w:szCs w:val="20"/>
                  </w:rPr>
                  <w:t>•</w:t>
                </w:r>
                <w:r w:rsidRPr="00677256">
                  <w:rPr>
                    <w:rFonts w:ascii="Tahoma" w:hAnsi="Tahoma" w:cs="Tahoma"/>
                    <w:sz w:val="20"/>
                    <w:szCs w:val="20"/>
                  </w:rPr>
                  <w:tab/>
                  <w:t xml:space="preserve">Le droit à la sécurité personnelle, détention arbitraire et la protection des personnes privées de liberté, </w:t>
                </w:r>
              </w:p>
              <w:p w14:paraId="40B875C7" w14:textId="77777777" w:rsidR="00677256" w:rsidRPr="00677256" w:rsidRDefault="00677256" w:rsidP="00677256">
                <w:pPr>
                  <w:rPr>
                    <w:rFonts w:ascii="Tahoma" w:hAnsi="Tahoma" w:cs="Tahoma"/>
                    <w:sz w:val="20"/>
                    <w:szCs w:val="20"/>
                  </w:rPr>
                </w:pPr>
                <w:r w:rsidRPr="00677256">
                  <w:rPr>
                    <w:rFonts w:ascii="Tahoma" w:hAnsi="Tahoma" w:cs="Tahoma"/>
                    <w:sz w:val="20"/>
                    <w:szCs w:val="20"/>
                  </w:rPr>
                  <w:t>•</w:t>
                </w:r>
                <w:r w:rsidRPr="00677256">
                  <w:rPr>
                    <w:rFonts w:ascii="Tahoma" w:hAnsi="Tahoma" w:cs="Tahoma"/>
                    <w:sz w:val="20"/>
                    <w:szCs w:val="20"/>
                  </w:rPr>
                  <w:tab/>
                  <w:t xml:space="preserve">L’interdiction de la torture et des peines ou traitements cruels, inhumains ou dégradants, </w:t>
                </w:r>
              </w:p>
              <w:p w14:paraId="7F8B172D" w14:textId="77777777" w:rsidR="00677256" w:rsidRPr="00677256" w:rsidRDefault="00677256" w:rsidP="00677256">
                <w:pPr>
                  <w:rPr>
                    <w:rFonts w:ascii="Tahoma" w:hAnsi="Tahoma" w:cs="Tahoma"/>
                    <w:sz w:val="20"/>
                    <w:szCs w:val="20"/>
                  </w:rPr>
                </w:pPr>
                <w:r w:rsidRPr="00677256">
                  <w:rPr>
                    <w:rFonts w:ascii="Tahoma" w:hAnsi="Tahoma" w:cs="Tahoma"/>
                    <w:sz w:val="20"/>
                    <w:szCs w:val="20"/>
                  </w:rPr>
                  <w:t>•</w:t>
                </w:r>
                <w:r w:rsidRPr="00677256">
                  <w:rPr>
                    <w:rFonts w:ascii="Tahoma" w:hAnsi="Tahoma" w:cs="Tahoma"/>
                    <w:sz w:val="20"/>
                    <w:szCs w:val="20"/>
                  </w:rPr>
                  <w:tab/>
                  <w:t xml:space="preserve">Le droit à la vie et le droit contre les disparitions forcées, </w:t>
                </w:r>
              </w:p>
              <w:p w14:paraId="4A86B34D" w14:textId="77777777" w:rsidR="00677256" w:rsidRDefault="00677256" w:rsidP="00677256">
                <w:pPr>
                  <w:rPr>
                    <w:rFonts w:ascii="Tahoma" w:hAnsi="Tahoma" w:cs="Tahoma"/>
                    <w:sz w:val="20"/>
                    <w:szCs w:val="20"/>
                  </w:rPr>
                </w:pPr>
                <w:r w:rsidRPr="00677256">
                  <w:rPr>
                    <w:rFonts w:ascii="Tahoma" w:hAnsi="Tahoma" w:cs="Tahoma"/>
                    <w:sz w:val="20"/>
                    <w:szCs w:val="20"/>
                  </w:rPr>
                  <w:t>•</w:t>
                </w:r>
                <w:r w:rsidRPr="00677256">
                  <w:rPr>
                    <w:rFonts w:ascii="Tahoma" w:hAnsi="Tahoma" w:cs="Tahoma"/>
                    <w:sz w:val="20"/>
                    <w:szCs w:val="20"/>
                  </w:rPr>
                  <w:tab/>
                  <w:t>Le principe d'égalité et le droit à la non-discrimination</w:t>
                </w:r>
              </w:p>
              <w:p w14:paraId="74AF95D2" w14:textId="29054722" w:rsidR="002307F0" w:rsidRPr="00BF27FF" w:rsidRDefault="002307F0" w:rsidP="00677256">
                <w:pPr>
                  <w:rPr>
                    <w:rFonts w:ascii="Tahoma" w:hAnsi="Tahoma" w:cs="Tahoma"/>
                    <w:sz w:val="20"/>
                    <w:szCs w:val="20"/>
                  </w:rPr>
                </w:pPr>
              </w:p>
            </w:tc>
          </w:sdtContent>
        </w:sdt>
      </w:tr>
      <w:tr w:rsidR="002307F0" w:rsidRPr="00BF27FF" w14:paraId="137F6ABE" w14:textId="77777777" w:rsidTr="00A723AA">
        <w:trPr>
          <w:trHeight w:val="416"/>
        </w:trPr>
        <w:tc>
          <w:tcPr>
            <w:tcW w:w="3510" w:type="dxa"/>
            <w:shd w:val="clear" w:color="auto" w:fill="F2F2F2" w:themeFill="background1" w:themeFillShade="F2"/>
            <w:vAlign w:val="center"/>
          </w:tcPr>
          <w:sdt>
            <w:sdtPr>
              <w:rPr>
                <w:rFonts w:ascii="Tahoma" w:hAnsi="Tahoma" w:cs="Tahoma"/>
                <w:b/>
                <w:sz w:val="18"/>
                <w:szCs w:val="18"/>
              </w:rPr>
              <w:id w:val="1776289333"/>
              <w:lock w:val="contentLocked"/>
              <w:placeholder>
                <w:docPart w:val="A9DC5BA6F8434A66B19D340AF5684731"/>
              </w:placeholder>
            </w:sdtPr>
            <w:sdtEndPr/>
            <w:sdtContent>
              <w:p w14:paraId="79D837DA"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Projet </w:t>
                </w:r>
                <w:r w:rsidRPr="00BF27FF">
                  <w:rPr>
                    <w:b/>
                    <w:color w:val="0070C0"/>
                    <w:sz w:val="18"/>
                    <w:szCs w:val="18"/>
                  </w:rPr>
                  <w:t>►</w:t>
                </w:r>
              </w:p>
            </w:sdtContent>
          </w:sdt>
        </w:tc>
        <w:sdt>
          <w:sdtPr>
            <w:rPr>
              <w:rFonts w:ascii="Tahoma" w:hAnsi="Tahoma" w:cs="Tahoma"/>
              <w:sz w:val="20"/>
              <w:szCs w:val="20"/>
            </w:rPr>
            <w:id w:val="-2058078190"/>
            <w:placeholder>
              <w:docPart w:val="4541083D82144EA0A7A7DB30BA7266E0"/>
            </w:placeholder>
          </w:sdtPr>
          <w:sdtEndPr/>
          <w:sdtContent>
            <w:tc>
              <w:tcPr>
                <w:tcW w:w="6061" w:type="dxa"/>
                <w:vAlign w:val="center"/>
              </w:tcPr>
              <w:p w14:paraId="76E392B0" w14:textId="17A51D5C" w:rsidR="002307F0" w:rsidRPr="00BF27FF" w:rsidRDefault="00205FB2" w:rsidP="00A723AA">
                <w:pPr>
                  <w:rPr>
                    <w:rFonts w:ascii="Tahoma" w:hAnsi="Tahoma" w:cs="Tahoma"/>
                    <w:sz w:val="20"/>
                    <w:szCs w:val="20"/>
                  </w:rPr>
                </w:pPr>
                <w:r>
                  <w:rPr>
                    <w:rFonts w:ascii="Tahoma" w:hAnsi="Tahoma" w:cs="Tahoma"/>
                    <w:sz w:val="20"/>
                    <w:szCs w:val="20"/>
                  </w:rPr>
                  <w:t>« </w:t>
                </w:r>
                <w:r w:rsidR="00BA439B" w:rsidRPr="00B47D38">
                  <w:rPr>
                    <w:rFonts w:ascii="Tahoma" w:hAnsi="Tahoma" w:cs="Tahoma"/>
                    <w:sz w:val="20"/>
                    <w:szCs w:val="20"/>
                  </w:rPr>
                  <w:t>Appui au renforcement des capacités des magistrats du Maroc en matière de droits de l’homme</w:t>
                </w:r>
                <w:r>
                  <w:rPr>
                    <w:rFonts w:ascii="Tahoma" w:hAnsi="Tahoma" w:cs="Tahoma"/>
                    <w:sz w:val="20"/>
                    <w:szCs w:val="20"/>
                  </w:rPr>
                  <w:t xml:space="preserve"> » </w:t>
                </w:r>
                <w:r w:rsidRPr="00C74AFB">
                  <w:rPr>
                    <w:rFonts w:ascii="Tahoma" w:hAnsi="Tahoma" w:cs="Tahoma"/>
                    <w:sz w:val="20"/>
                    <w:szCs w:val="20"/>
                  </w:rPr>
                  <w:t xml:space="preserve">dans le cadre du Programme « Soutien régional à la consolidation des droits de l'homme, de </w:t>
                </w:r>
                <w:r w:rsidRPr="00C74AFB">
                  <w:rPr>
                    <w:rFonts w:ascii="Tahoma" w:hAnsi="Tahoma" w:cs="Tahoma"/>
                    <w:sz w:val="20"/>
                    <w:szCs w:val="20"/>
                  </w:rPr>
                  <w:lastRenderedPageBreak/>
                  <w:t>l'État de droit et de la démocratie dans le sud de la Méditerranée (Programme Sud IV) », co-financé par l’Union Européenne et le Conseil de l’Europe, et mis en œuvre par ce dernier</w:t>
                </w:r>
              </w:p>
            </w:tc>
          </w:sdtContent>
        </w:sdt>
      </w:tr>
      <w:tr w:rsidR="002307F0" w:rsidRPr="00BF27FF" w14:paraId="76EB59D0" w14:textId="77777777" w:rsidTr="00A723AA">
        <w:trPr>
          <w:trHeight w:val="402"/>
        </w:trPr>
        <w:tc>
          <w:tcPr>
            <w:tcW w:w="3510" w:type="dxa"/>
            <w:shd w:val="clear" w:color="auto" w:fill="F2F2F2" w:themeFill="background1" w:themeFillShade="F2"/>
            <w:vAlign w:val="center"/>
          </w:tcPr>
          <w:sdt>
            <w:sdtPr>
              <w:rPr>
                <w:rFonts w:ascii="Tahoma" w:hAnsi="Tahoma" w:cs="Tahoma"/>
                <w:b/>
                <w:sz w:val="18"/>
                <w:szCs w:val="18"/>
              </w:rPr>
              <w:id w:val="29613656"/>
              <w:lock w:val="contentLocked"/>
              <w:placeholder>
                <w:docPart w:val="A9DC5BA6F8434A66B19D340AF5684731"/>
              </w:placeholder>
            </w:sdtPr>
            <w:sdtEndPr/>
            <w:sdtContent>
              <w:p w14:paraId="1A2EB7CB"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Type de contrat </w:t>
                </w:r>
                <w:r w:rsidRPr="00BF27FF">
                  <w:rPr>
                    <w:b/>
                    <w:color w:val="0070C0"/>
                    <w:sz w:val="18"/>
                    <w:szCs w:val="18"/>
                  </w:rPr>
                  <w:t>►</w:t>
                </w:r>
              </w:p>
            </w:sdtContent>
          </w:sdt>
        </w:tc>
        <w:tc>
          <w:tcPr>
            <w:tcW w:w="6061" w:type="dxa"/>
            <w:vAlign w:val="center"/>
          </w:tcPr>
          <w:p w14:paraId="0D4DA624" w14:textId="06469E1C" w:rsidR="002307F0" w:rsidRPr="00BF27FF" w:rsidRDefault="007B7728" w:rsidP="00147F8E">
            <w:pPr>
              <w:rPr>
                <w:rFonts w:ascii="Tahoma" w:hAnsi="Tahoma" w:cs="Tahoma"/>
                <w:sz w:val="20"/>
                <w:szCs w:val="20"/>
              </w:rPr>
            </w:pPr>
            <w:sdt>
              <w:sdtPr>
                <w:rPr>
                  <w:rFonts w:ascii="Tahoma" w:hAnsi="Tahoma" w:cs="Tahoma"/>
                  <w:sz w:val="20"/>
                  <w:szCs w:val="20"/>
                </w:rPr>
                <w:id w:val="816225093"/>
                <w:lock w:val="contentLocked"/>
                <w:placeholder>
                  <w:docPart w:val="A9DC5BA6F8434A66B19D340AF5684731"/>
                </w:placeholder>
              </w:sdtPr>
              <w:sdtEndPr/>
              <w:sdtContent>
                <w:r w:rsidR="00BB3AB6" w:rsidRPr="00BF27FF">
                  <w:rPr>
                    <w:rFonts w:ascii="Tahoma" w:hAnsi="Tahoma" w:cs="Tahoma"/>
                    <w:sz w:val="20"/>
                    <w:szCs w:val="20"/>
                  </w:rPr>
                  <w:t xml:space="preserve">Contrat-cadre </w:t>
                </w:r>
              </w:sdtContent>
            </w:sdt>
          </w:p>
        </w:tc>
      </w:tr>
      <w:tr w:rsidR="002307F0" w:rsidRPr="00BF27FF" w14:paraId="0F41E9E8" w14:textId="77777777" w:rsidTr="00147F8E">
        <w:trPr>
          <w:trHeight w:val="360"/>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rPr>
              <w:id w:val="-2133626245"/>
              <w:lock w:val="contentLocked"/>
              <w:placeholder>
                <w:docPart w:val="A9DC5BA6F8434A66B19D340AF5684731"/>
              </w:placeholder>
            </w:sdtPr>
            <w:sdtEndPr/>
            <w:sdtContent>
              <w:p w14:paraId="3DE17D3E"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Durée </w:t>
                </w:r>
                <w:r w:rsidRPr="00BF27FF">
                  <w:rPr>
                    <w:b/>
                    <w:color w:val="0070C0"/>
                    <w:sz w:val="18"/>
                    <w:szCs w:val="18"/>
                  </w:rPr>
                  <w:t>►</w:t>
                </w:r>
              </w:p>
            </w:sdtContent>
          </w:sdt>
        </w:tc>
        <w:tc>
          <w:tcPr>
            <w:tcW w:w="6061" w:type="dxa"/>
            <w:tcBorders>
              <w:bottom w:val="single" w:sz="2" w:space="0" w:color="808080" w:themeColor="background1" w:themeShade="80"/>
            </w:tcBorders>
            <w:vAlign w:val="center"/>
          </w:tcPr>
          <w:p w14:paraId="0E8E96F5" w14:textId="0F4A68D6" w:rsidR="002307F0" w:rsidRPr="00BF27FF" w:rsidRDefault="002307F0" w:rsidP="00147F8E">
            <w:pPr>
              <w:rPr>
                <w:rFonts w:ascii="Tahoma" w:hAnsi="Tahoma" w:cs="Tahoma"/>
                <w:sz w:val="20"/>
                <w:szCs w:val="20"/>
              </w:rPr>
            </w:pPr>
            <w:r w:rsidRPr="00BF27FF">
              <w:rPr>
                <w:rFonts w:ascii="Tahoma" w:hAnsi="Tahoma" w:cs="Tahoma"/>
                <w:sz w:val="20"/>
                <w:szCs w:val="20"/>
              </w:rPr>
              <w:t>Jusqu’</w:t>
            </w:r>
            <w:r w:rsidR="00677256">
              <w:rPr>
                <w:rFonts w:ascii="Tahoma" w:hAnsi="Tahoma" w:cs="Tahoma"/>
                <w:sz w:val="20"/>
                <w:szCs w:val="20"/>
              </w:rPr>
              <w:t>à</w:t>
            </w:r>
            <w:r w:rsidR="002E3ACB">
              <w:rPr>
                <w:rFonts w:ascii="Tahoma" w:hAnsi="Tahoma" w:cs="Tahoma"/>
                <w:sz w:val="20"/>
                <w:szCs w:val="20"/>
              </w:rPr>
              <w:t xml:space="preserve"> </w:t>
            </w:r>
            <w:r w:rsidR="002E3ACB" w:rsidRPr="002E3ACB">
              <w:rPr>
                <w:rFonts w:ascii="Tahoma" w:hAnsi="Tahoma" w:cs="Tahoma"/>
                <w:sz w:val="20"/>
                <w:szCs w:val="20"/>
              </w:rPr>
              <w:t>l’exécution complète des obligations des parties (voir l’article 2 des conditions juridiques telles que reproduites dans l’acte d’engagement</w:t>
            </w:r>
            <w:r w:rsidR="002E3ACB">
              <w:rPr>
                <w:rFonts w:ascii="Tahoma" w:hAnsi="Tahoma" w:cs="Tahoma"/>
                <w:sz w:val="20"/>
                <w:szCs w:val="20"/>
              </w:rPr>
              <w:t>)</w:t>
            </w:r>
          </w:p>
        </w:tc>
      </w:tr>
      <w:tr w:rsidR="002307F0" w:rsidRPr="00BF27FF" w14:paraId="4021D1DB" w14:textId="77777777" w:rsidTr="00A723AA">
        <w:trPr>
          <w:trHeight w:val="437"/>
        </w:trPr>
        <w:tc>
          <w:tcPr>
            <w:tcW w:w="3510" w:type="dxa"/>
            <w:shd w:val="clear" w:color="auto" w:fill="DBE5F1" w:themeFill="accent1" w:themeFillTint="33"/>
            <w:vAlign w:val="center"/>
          </w:tcPr>
          <w:sdt>
            <w:sdtPr>
              <w:rPr>
                <w:rFonts w:ascii="Tahoma" w:hAnsi="Tahoma" w:cs="Tahoma"/>
                <w:b/>
                <w:sz w:val="18"/>
                <w:szCs w:val="18"/>
              </w:rPr>
              <w:id w:val="-1441056915"/>
              <w:lock w:val="contentLocked"/>
              <w:placeholder>
                <w:docPart w:val="A9DC5BA6F8434A66B19D340AF5684731"/>
              </w:placeholder>
            </w:sdtPr>
            <w:sdtEndPr/>
            <w:sdtContent>
              <w:p w14:paraId="6EB725E5"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Date limite pour la soumission des offres </w:t>
                </w:r>
                <w:r w:rsidRPr="00BF27FF">
                  <w:rPr>
                    <w:b/>
                    <w:color w:val="0070C0"/>
                    <w:sz w:val="18"/>
                    <w:szCs w:val="18"/>
                  </w:rPr>
                  <w:t>►</w:t>
                </w:r>
              </w:p>
            </w:sdtContent>
          </w:sdt>
        </w:tc>
        <w:sdt>
          <w:sdtPr>
            <w:rPr>
              <w:rFonts w:ascii="Tahoma" w:hAnsi="Tahoma" w:cs="Tahoma"/>
              <w:b/>
              <w:color w:val="000000" w:themeColor="text1"/>
              <w:sz w:val="20"/>
              <w:szCs w:val="20"/>
            </w:rPr>
            <w:id w:val="-2032951202"/>
            <w:placeholder>
              <w:docPart w:val="D668036724F343629F5D971A8EEF2626"/>
            </w:placeholder>
            <w:date w:fullDate="2021-09-29T00:00:00Z">
              <w:dateFormat w:val="dd/MM/yyyy"/>
              <w:lid w:val="fr-FR"/>
              <w:storeMappedDataAs w:val="dateTime"/>
              <w:calendar w:val="gregorian"/>
            </w:date>
          </w:sdtPr>
          <w:sdtEndPr>
            <w:rPr>
              <w:b w:val="0"/>
              <w:color w:val="auto"/>
              <w:sz w:val="22"/>
            </w:rPr>
          </w:sdtEndPr>
          <w:sdtContent>
            <w:tc>
              <w:tcPr>
                <w:tcW w:w="6061" w:type="dxa"/>
                <w:shd w:val="clear" w:color="auto" w:fill="DBE5F1" w:themeFill="accent1" w:themeFillTint="33"/>
                <w:vAlign w:val="center"/>
              </w:tcPr>
              <w:p w14:paraId="0335C060" w14:textId="0B9198EE" w:rsidR="002307F0" w:rsidRPr="00BF27FF" w:rsidRDefault="00205FB2" w:rsidP="00A723AA">
                <w:pPr>
                  <w:rPr>
                    <w:rFonts w:ascii="Tahoma" w:hAnsi="Tahoma" w:cs="Tahoma"/>
                    <w:sz w:val="20"/>
                    <w:szCs w:val="20"/>
                  </w:rPr>
                </w:pPr>
                <w:r>
                  <w:rPr>
                    <w:rFonts w:ascii="Tahoma" w:hAnsi="Tahoma" w:cs="Tahoma"/>
                    <w:b/>
                    <w:color w:val="000000" w:themeColor="text1"/>
                    <w:sz w:val="20"/>
                    <w:szCs w:val="20"/>
                  </w:rPr>
                  <w:t>2</w:t>
                </w:r>
                <w:r w:rsidR="002360EE">
                  <w:rPr>
                    <w:rFonts w:ascii="Tahoma" w:hAnsi="Tahoma" w:cs="Tahoma"/>
                    <w:b/>
                    <w:color w:val="000000" w:themeColor="text1"/>
                    <w:sz w:val="20"/>
                    <w:szCs w:val="20"/>
                  </w:rPr>
                  <w:t>9</w:t>
                </w:r>
                <w:r>
                  <w:rPr>
                    <w:rFonts w:ascii="Tahoma" w:hAnsi="Tahoma" w:cs="Tahoma"/>
                    <w:b/>
                    <w:color w:val="000000" w:themeColor="text1"/>
                    <w:sz w:val="20"/>
                    <w:szCs w:val="20"/>
                  </w:rPr>
                  <w:t>/09/2021</w:t>
                </w:r>
              </w:p>
            </w:tc>
          </w:sdtContent>
        </w:sdt>
      </w:tr>
      <w:tr w:rsidR="002307F0" w:rsidRPr="00BF27FF" w14:paraId="280A677E" w14:textId="77777777" w:rsidTr="00A723AA">
        <w:trPr>
          <w:trHeight w:val="373"/>
        </w:trPr>
        <w:tc>
          <w:tcPr>
            <w:tcW w:w="3510" w:type="dxa"/>
            <w:shd w:val="clear" w:color="auto" w:fill="DBE5F1" w:themeFill="accent1" w:themeFillTint="33"/>
            <w:vAlign w:val="center"/>
          </w:tcPr>
          <w:sdt>
            <w:sdtPr>
              <w:rPr>
                <w:rFonts w:ascii="Tahoma" w:hAnsi="Tahoma" w:cs="Tahoma"/>
                <w:b/>
                <w:sz w:val="18"/>
                <w:szCs w:val="18"/>
              </w:rPr>
              <w:id w:val="380068329"/>
              <w:lock w:val="contentLocked"/>
              <w:placeholder>
                <w:docPart w:val="A9DC5BA6F8434A66B19D340AF5684731"/>
              </w:placeholder>
            </w:sdtPr>
            <w:sdtEndPr/>
            <w:sdtContent>
              <w:p w14:paraId="6C7C9420"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Adresse e-mail pour l’envoi des offres </w:t>
                </w:r>
                <w:r w:rsidRPr="00BF27FF">
                  <w:rPr>
                    <w:b/>
                    <w:color w:val="0070C0"/>
                    <w:sz w:val="18"/>
                    <w:szCs w:val="18"/>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rPr>
          </w:sdtEndPr>
          <w:sdtContent>
            <w:tc>
              <w:tcPr>
                <w:tcW w:w="6061" w:type="dxa"/>
                <w:shd w:val="clear" w:color="auto" w:fill="DBE5F1" w:themeFill="accent1" w:themeFillTint="33"/>
                <w:vAlign w:val="center"/>
              </w:tcPr>
              <w:p w14:paraId="024B911B" w14:textId="0C4BBC67" w:rsidR="002307F0" w:rsidRPr="00BF27FF" w:rsidRDefault="007B7728" w:rsidP="00A723AA">
                <w:pPr>
                  <w:rPr>
                    <w:rFonts w:ascii="Tahoma" w:hAnsi="Tahoma" w:cs="Tahoma"/>
                    <w:b/>
                    <w:color w:val="000000" w:themeColor="text1"/>
                    <w:sz w:val="20"/>
                    <w:szCs w:val="20"/>
                  </w:rPr>
                </w:pPr>
                <w:hyperlink r:id="rId12" w:history="1">
                  <w:r w:rsidR="0069145E" w:rsidRPr="00DE2A55">
                    <w:rPr>
                      <w:rStyle w:val="Hyperlink"/>
                      <w:rFonts w:asciiTheme="minorHAnsi" w:hAnsiTheme="minorHAnsi" w:cstheme="minorBidi"/>
                    </w:rPr>
                    <w:t>dgi-coordination@coe.int</w:t>
                  </w:r>
                </w:hyperlink>
                <w:r w:rsidR="0069145E">
                  <w:rPr>
                    <w:rFonts w:asciiTheme="minorHAnsi" w:hAnsiTheme="minorHAnsi" w:cstheme="minorBidi"/>
                  </w:rPr>
                  <w:t xml:space="preserve"> </w:t>
                </w:r>
              </w:p>
            </w:tc>
          </w:sdtContent>
        </w:sdt>
      </w:tr>
      <w:tr w:rsidR="002307F0" w:rsidRPr="00BF27FF" w14:paraId="1F83CC59" w14:textId="77777777" w:rsidTr="00A723AA">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Adresse e-mail pour l’envoi de questions </w:t>
                </w:r>
                <w:r w:rsidRPr="00BF27FF">
                  <w:rPr>
                    <w:b/>
                    <w:color w:val="0070C0"/>
                    <w:sz w:val="18"/>
                    <w:szCs w:val="18"/>
                  </w:rPr>
                  <w:t>►</w:t>
                </w:r>
              </w:p>
            </w:sdtContent>
          </w:sdt>
        </w:tc>
        <w:sdt>
          <w:sdtPr>
            <w:rPr>
              <w:rFonts w:ascii="Tahoma" w:hAnsi="Tahoma" w:cs="Tahoma"/>
              <w:sz w:val="20"/>
              <w:szCs w:val="20"/>
            </w:rPr>
            <w:id w:val="991760829"/>
            <w:placeholder>
              <w:docPart w:val="ED13921E9F274A91ADD032E3191E507B"/>
            </w:placeholder>
          </w:sdtPr>
          <w:sdtEndPr/>
          <w:sdtContent>
            <w:sdt>
              <w:sdtPr>
                <w:rPr>
                  <w:rFonts w:ascii="Tahoma" w:hAnsi="Tahoma" w:cs="Tahoma"/>
                  <w:sz w:val="20"/>
                  <w:szCs w:val="20"/>
                </w:rPr>
                <w:id w:val="-394122647"/>
                <w:placeholder>
                  <w:docPart w:val="51B95125D03C4B13921C150777E7FD5A"/>
                </w:placeholder>
              </w:sdtPr>
              <w:sdtEndPr>
                <w:rPr>
                  <w:sz w:val="22"/>
                </w:rPr>
              </w:sdtEndPr>
              <w:sdtContent>
                <w:tc>
                  <w:tcPr>
                    <w:tcW w:w="6061" w:type="dxa"/>
                    <w:vAlign w:val="center"/>
                  </w:tcPr>
                  <w:p w14:paraId="1DD21531" w14:textId="491A21A4" w:rsidR="002307F0" w:rsidRPr="00BF27FF" w:rsidRDefault="007B7728" w:rsidP="00A723AA">
                    <w:pPr>
                      <w:rPr>
                        <w:rFonts w:ascii="Tahoma" w:hAnsi="Tahoma" w:cs="Tahoma"/>
                        <w:b/>
                        <w:color w:val="000000" w:themeColor="text1"/>
                        <w:sz w:val="20"/>
                        <w:szCs w:val="20"/>
                      </w:rPr>
                    </w:pPr>
                    <w:hyperlink r:id="rId13" w:history="1">
                      <w:r w:rsidR="0069145E" w:rsidRPr="00DE2A55">
                        <w:rPr>
                          <w:rStyle w:val="Hyperlink"/>
                          <w:rFonts w:asciiTheme="minorHAnsi" w:hAnsiTheme="minorHAnsi" w:cstheme="minorBidi"/>
                        </w:rPr>
                        <w:t>dgi-coordination@coe.int</w:t>
                      </w:r>
                    </w:hyperlink>
                    <w:r w:rsidR="0069145E">
                      <w:rPr>
                        <w:rFonts w:asciiTheme="minorHAnsi" w:hAnsiTheme="minorHAnsi" w:cstheme="minorBidi"/>
                      </w:rPr>
                      <w:t xml:space="preserve"> </w:t>
                    </w:r>
                  </w:p>
                </w:tc>
              </w:sdtContent>
            </w:sdt>
          </w:sdtContent>
        </w:sdt>
      </w:tr>
      <w:tr w:rsidR="002307F0" w:rsidRPr="00BF27FF" w14:paraId="287227C6" w14:textId="77777777" w:rsidTr="00A723AA">
        <w:trPr>
          <w:trHeight w:val="374"/>
        </w:trPr>
        <w:tc>
          <w:tcPr>
            <w:tcW w:w="3510" w:type="dxa"/>
            <w:shd w:val="clear" w:color="auto" w:fill="F2F2F2" w:themeFill="background1" w:themeFillShade="F2"/>
            <w:vAlign w:val="center"/>
          </w:tcPr>
          <w:sdt>
            <w:sdtPr>
              <w:rPr>
                <w:rFonts w:ascii="Tahoma" w:hAnsi="Tahoma" w:cs="Tahoma"/>
                <w:b/>
                <w:sz w:val="18"/>
                <w:szCs w:val="18"/>
              </w:rPr>
              <w:id w:val="1360847792"/>
              <w:lock w:val="contentLocked"/>
              <w:placeholder>
                <w:docPart w:val="A9DC5BA6F8434A66B19D340AF5684731"/>
              </w:placeholder>
            </w:sdtPr>
            <w:sdtEndPr/>
            <w:sdtContent>
              <w:p w14:paraId="1E433A1E"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Date prévisionnelle de mise en œuvre </w:t>
                </w:r>
                <w:r w:rsidRPr="00BF27FF">
                  <w:rPr>
                    <w:b/>
                    <w:color w:val="0070C0"/>
                    <w:sz w:val="18"/>
                    <w:szCs w:val="18"/>
                  </w:rPr>
                  <w:t>►</w:t>
                </w:r>
              </w:p>
            </w:sdtContent>
          </w:sdt>
        </w:tc>
        <w:sdt>
          <w:sdtPr>
            <w:rPr>
              <w:rFonts w:ascii="Tahoma" w:hAnsi="Tahoma" w:cs="Tahoma"/>
              <w:sz w:val="20"/>
              <w:szCs w:val="20"/>
            </w:rPr>
            <w:id w:val="231436889"/>
            <w:placeholder>
              <w:docPart w:val="E01BE0CED8F8471686B75C46194C2FE8"/>
            </w:placeholder>
            <w:date w:fullDate="2021-10-18T00:00:00Z">
              <w:dateFormat w:val="dd/MM/yyyy"/>
              <w:lid w:val="fr-FR"/>
              <w:storeMappedDataAs w:val="dateTime"/>
              <w:calendar w:val="gregorian"/>
            </w:date>
          </w:sdtPr>
          <w:sdtEndPr/>
          <w:sdtContent>
            <w:tc>
              <w:tcPr>
                <w:tcW w:w="6061" w:type="dxa"/>
                <w:vAlign w:val="center"/>
              </w:tcPr>
              <w:p w14:paraId="141944D4" w14:textId="3A778263" w:rsidR="002307F0" w:rsidRPr="00BF27FF" w:rsidRDefault="00BA439B" w:rsidP="00A723AA">
                <w:pPr>
                  <w:rPr>
                    <w:rFonts w:ascii="Tahoma" w:hAnsi="Tahoma" w:cs="Tahoma"/>
                    <w:sz w:val="20"/>
                    <w:szCs w:val="20"/>
                  </w:rPr>
                </w:pPr>
                <w:r>
                  <w:rPr>
                    <w:rFonts w:ascii="Tahoma" w:hAnsi="Tahoma" w:cs="Tahoma"/>
                    <w:sz w:val="20"/>
                    <w:szCs w:val="20"/>
                  </w:rPr>
                  <w:t>18/10/2021</w:t>
                </w:r>
              </w:p>
            </w:tc>
          </w:sdtContent>
        </w:sdt>
      </w:tr>
    </w:tbl>
    <w:p w14:paraId="4E997795" w14:textId="77777777" w:rsidR="00917CC9" w:rsidRPr="00917CC9" w:rsidRDefault="00917CC9" w:rsidP="00917CC9">
      <w:pPr>
        <w:rPr>
          <w:rFonts w:ascii="Tahoma" w:hAnsi="Tahoma" w:cs="Tahoma"/>
          <w:b/>
          <w:bCs/>
          <w:kern w:val="32"/>
          <w:sz w:val="20"/>
          <w:szCs w:val="20"/>
        </w:rPr>
      </w:pPr>
    </w:p>
    <w:p w14:paraId="1E7A76D2" w14:textId="38772A2B" w:rsidR="002307F0" w:rsidRPr="00BF27FF" w:rsidRDefault="002307F0" w:rsidP="002307F0">
      <w:pPr>
        <w:pStyle w:val="ListParagraph"/>
        <w:numPr>
          <w:ilvl w:val="0"/>
          <w:numId w:val="14"/>
        </w:numPr>
        <w:rPr>
          <w:rFonts w:ascii="Tahoma" w:hAnsi="Tahoma" w:cs="Tahoma"/>
          <w:b/>
          <w:bCs/>
          <w:kern w:val="32"/>
          <w:sz w:val="20"/>
          <w:szCs w:val="20"/>
        </w:rPr>
      </w:pPr>
      <w:r w:rsidRPr="00BF27FF">
        <w:rPr>
          <w:rFonts w:ascii="Tahoma" w:hAnsi="Tahoma" w:cs="Tahoma"/>
          <w:sz w:val="20"/>
          <w:szCs w:val="20"/>
        </w:rPr>
        <w:t>LIVRABLES ATTENDUS</w:t>
      </w:r>
    </w:p>
    <w:p w14:paraId="5B2D2796" w14:textId="77777777" w:rsidR="002307F0" w:rsidRPr="00BF27FF" w:rsidRDefault="002307F0" w:rsidP="002307F0">
      <w:pPr>
        <w:pStyle w:val="ListParagraph"/>
        <w:rPr>
          <w:rFonts w:ascii="Tahoma" w:hAnsi="Tahoma" w:cs="Tahoma"/>
          <w:b/>
          <w:bCs/>
          <w:kern w:val="32"/>
          <w:sz w:val="20"/>
          <w:szCs w:val="20"/>
        </w:rPr>
      </w:pPr>
    </w:p>
    <w:p w14:paraId="6E548267" w14:textId="77777777" w:rsidR="002307F0" w:rsidRPr="00BF27FF" w:rsidRDefault="002307F0" w:rsidP="002307F0">
      <w:pPr>
        <w:spacing w:after="120"/>
        <w:rPr>
          <w:rFonts w:ascii="Tahoma" w:hAnsi="Tahoma" w:cs="Tahoma"/>
          <w:i/>
          <w:color w:val="000000" w:themeColor="text1"/>
          <w:sz w:val="20"/>
          <w:szCs w:val="20"/>
        </w:rPr>
      </w:pPr>
      <w:r w:rsidRPr="00BF27FF">
        <w:rPr>
          <w:rFonts w:ascii="Tahoma" w:hAnsi="Tahoma" w:cs="Tahoma"/>
          <w:i/>
          <w:color w:val="000000" w:themeColor="text1"/>
          <w:sz w:val="20"/>
          <w:szCs w:val="20"/>
        </w:rPr>
        <w:t>Contexte du projet</w:t>
      </w:r>
    </w:p>
    <w:p w14:paraId="2AE03D35" w14:textId="3B637CCF" w:rsidR="002307F0" w:rsidRDefault="000F4A56" w:rsidP="002307F0">
      <w:pPr>
        <w:jc w:val="both"/>
        <w:rPr>
          <w:rFonts w:ascii="Tahoma" w:hAnsi="Tahoma" w:cs="Tahoma"/>
          <w:color w:val="000000" w:themeColor="text1"/>
          <w:sz w:val="20"/>
          <w:szCs w:val="20"/>
        </w:rPr>
      </w:pPr>
      <w:r w:rsidRPr="000F4A56">
        <w:rPr>
          <w:rFonts w:ascii="Tahoma" w:hAnsi="Tahoma" w:cs="Tahoma"/>
          <w:color w:val="000000" w:themeColor="text1"/>
          <w:sz w:val="20"/>
          <w:szCs w:val="20"/>
        </w:rPr>
        <w:t>Le projet vise à soutenir le renforcement des capacités des juges, procureurs et responsables judiciaires du Maroc à appliquer les normes nationales et internationales en matière de droits de l'homme dans l’exercice de leurs fonctions et ainsi à renforcer les garanties de protection des droits de l’homme et des libertés fondamentales dans l’administration de la justice au Maroc.</w:t>
      </w:r>
    </w:p>
    <w:p w14:paraId="6159A6A2" w14:textId="7B05EF9A" w:rsidR="000F4A56" w:rsidRDefault="000F4A56" w:rsidP="002307F0">
      <w:pPr>
        <w:jc w:val="both"/>
        <w:rPr>
          <w:rFonts w:ascii="Tahoma" w:hAnsi="Tahoma" w:cs="Tahoma"/>
          <w:color w:val="000000" w:themeColor="text1"/>
          <w:sz w:val="20"/>
          <w:szCs w:val="20"/>
        </w:rPr>
      </w:pPr>
    </w:p>
    <w:p w14:paraId="086D3E07" w14:textId="109B62E8" w:rsidR="000F4A56" w:rsidRDefault="000F4A56" w:rsidP="000F4A56">
      <w:pPr>
        <w:jc w:val="both"/>
        <w:rPr>
          <w:rFonts w:ascii="Tahoma" w:hAnsi="Tahoma" w:cs="Tahoma"/>
          <w:color w:val="000000" w:themeColor="text1"/>
          <w:sz w:val="20"/>
          <w:szCs w:val="20"/>
        </w:rPr>
      </w:pPr>
      <w:r w:rsidRPr="000F4A56">
        <w:rPr>
          <w:rFonts w:ascii="Tahoma" w:hAnsi="Tahoma" w:cs="Tahoma"/>
          <w:color w:val="000000" w:themeColor="text1"/>
          <w:sz w:val="20"/>
          <w:szCs w:val="20"/>
        </w:rPr>
        <w:t>Depuis 2012, par le biais du Partenariat établi entre le Royaume du Maroc, le Conseil de l’Europe et l’Union européenne dans des domaines clés pour les réformes démocratiques, une coopération avec les institutions du secteur de la justice au Maroc a été continuellement approfondie et élargie. En particulier, la création d'un espace juridique commun entre le Maroc et le continent européen est l’un des objectifs essentiels poursuivis par le programme conjoint "Soutien régional à la consolidation des droits de l'homme, de l'État de droit et de la démocratie dans le sud de la Méditerranée" (Programme Sud IV), co-financé par l’Union européenne et le Conseil de l’Europe et mis en œuvre par ce dernier.</w:t>
      </w:r>
    </w:p>
    <w:p w14:paraId="342E0A91" w14:textId="77777777" w:rsidR="000F4A56" w:rsidRPr="000F4A56" w:rsidRDefault="000F4A56" w:rsidP="000F4A56">
      <w:pPr>
        <w:jc w:val="both"/>
        <w:rPr>
          <w:rFonts w:ascii="Tahoma" w:hAnsi="Tahoma" w:cs="Tahoma"/>
          <w:color w:val="000000" w:themeColor="text1"/>
          <w:sz w:val="20"/>
          <w:szCs w:val="20"/>
        </w:rPr>
      </w:pPr>
    </w:p>
    <w:p w14:paraId="61F1378E" w14:textId="77777777" w:rsidR="000F4A56" w:rsidRPr="000F4A56" w:rsidRDefault="000F4A56" w:rsidP="000F4A56">
      <w:pPr>
        <w:jc w:val="both"/>
        <w:rPr>
          <w:rFonts w:ascii="Tahoma" w:hAnsi="Tahoma" w:cs="Tahoma"/>
          <w:color w:val="000000" w:themeColor="text1"/>
          <w:sz w:val="20"/>
          <w:szCs w:val="20"/>
        </w:rPr>
      </w:pPr>
      <w:r w:rsidRPr="000F4A56">
        <w:rPr>
          <w:rFonts w:ascii="Tahoma" w:hAnsi="Tahoma" w:cs="Tahoma"/>
          <w:color w:val="000000" w:themeColor="text1"/>
          <w:sz w:val="20"/>
          <w:szCs w:val="20"/>
        </w:rPr>
        <w:t>Dans ce contexte, La Présidence du Ministère public a sollicité l’appui du Conseil de l’Europe afin de dispenser des formations dans le domaine de la protection des droits de l’homme à l’attention des magistrats du siège, magistrats du parquet et responsable judiciaire. Ce cycle de formations s’inscrit dans un ambitieux programme de renforcement des capacités des professionnels de la justice en matière des droits de l’Homme, promu par la Présidence du Ministère Public et le Conseil Supérieur du Pouvoir Judiciaire.</w:t>
      </w:r>
    </w:p>
    <w:p w14:paraId="2DC5D0D2" w14:textId="7DED3872" w:rsidR="000F4A56" w:rsidRDefault="000F4A56" w:rsidP="000F4A56">
      <w:pPr>
        <w:jc w:val="both"/>
        <w:rPr>
          <w:rFonts w:ascii="Tahoma" w:hAnsi="Tahoma" w:cs="Tahoma"/>
          <w:color w:val="000000" w:themeColor="text1"/>
          <w:sz w:val="20"/>
          <w:szCs w:val="20"/>
        </w:rPr>
      </w:pPr>
      <w:r w:rsidRPr="000F4A56">
        <w:rPr>
          <w:rFonts w:ascii="Tahoma" w:hAnsi="Tahoma" w:cs="Tahoma"/>
          <w:color w:val="000000" w:themeColor="text1"/>
          <w:sz w:val="20"/>
          <w:szCs w:val="20"/>
        </w:rPr>
        <w:t xml:space="preserve">Le Conseil de l’Europe s’est engagé à fournir son expertise et valeur ajouté dans la définition de la méthodologie et du contenu des formations, ainsi que dans la sélection des intervenants.  </w:t>
      </w:r>
    </w:p>
    <w:p w14:paraId="14BDD070" w14:textId="77777777" w:rsidR="000F4A56" w:rsidRPr="00BF27FF" w:rsidRDefault="000F4A56" w:rsidP="002307F0">
      <w:pPr>
        <w:jc w:val="both"/>
        <w:rPr>
          <w:rFonts w:ascii="Tahoma" w:hAnsi="Tahoma" w:cs="Tahoma"/>
          <w:color w:val="000000" w:themeColor="text1"/>
          <w:sz w:val="20"/>
          <w:szCs w:val="20"/>
        </w:rPr>
      </w:pPr>
    </w:p>
    <w:p w14:paraId="7798D871" w14:textId="77777777" w:rsidR="002307F0" w:rsidRPr="00BF27FF" w:rsidRDefault="002307F0" w:rsidP="002307F0">
      <w:pPr>
        <w:autoSpaceDE w:val="0"/>
        <w:autoSpaceDN w:val="0"/>
        <w:adjustRightInd w:val="0"/>
        <w:spacing w:after="120"/>
        <w:jc w:val="both"/>
        <w:outlineLvl w:val="0"/>
        <w:rPr>
          <w:rFonts w:ascii="Tahoma" w:hAnsi="Tahoma" w:cs="Tahoma"/>
          <w:i/>
          <w:color w:val="000000" w:themeColor="text1"/>
          <w:sz w:val="20"/>
          <w:szCs w:val="20"/>
        </w:rPr>
      </w:pPr>
      <w:r w:rsidRPr="00BF27FF">
        <w:rPr>
          <w:rFonts w:ascii="Tahoma" w:hAnsi="Tahoma" w:cs="Tahoma"/>
          <w:i/>
          <w:color w:val="000000" w:themeColor="text1"/>
          <w:sz w:val="20"/>
          <w:szCs w:val="20"/>
        </w:rPr>
        <w:t>Types de livrables attendus</w:t>
      </w:r>
    </w:p>
    <w:p w14:paraId="6C5FE7AA" w14:textId="52ABDEB2" w:rsidR="000F4A56" w:rsidRDefault="002307F0" w:rsidP="002307F0">
      <w:pPr>
        <w:spacing w:after="120"/>
        <w:jc w:val="both"/>
        <w:rPr>
          <w:rFonts w:ascii="Tahoma" w:hAnsi="Tahoma" w:cs="Tahoma"/>
          <w:color w:val="000000" w:themeColor="text1"/>
          <w:sz w:val="20"/>
          <w:szCs w:val="20"/>
        </w:rPr>
      </w:pPr>
      <w:r w:rsidRPr="00BF27FF">
        <w:rPr>
          <w:rFonts w:ascii="Tahoma" w:hAnsi="Tahoma" w:cs="Tahoma"/>
          <w:color w:val="000000" w:themeColor="text1"/>
          <w:sz w:val="20"/>
          <w:szCs w:val="20"/>
        </w:rPr>
        <w:t xml:space="preserve">Le Conseil de l’Europe recherche un maximum de </w:t>
      </w:r>
      <w:r w:rsidR="00B47D38">
        <w:rPr>
          <w:rFonts w:ascii="Tahoma" w:hAnsi="Tahoma" w:cs="Tahoma"/>
          <w:color w:val="000000" w:themeColor="text1"/>
          <w:sz w:val="20"/>
          <w:szCs w:val="20"/>
        </w:rPr>
        <w:t>15</w:t>
      </w:r>
      <w:r w:rsidR="000F4A56">
        <w:rPr>
          <w:rFonts w:ascii="Tahoma" w:hAnsi="Tahoma" w:cs="Tahoma"/>
          <w:color w:val="000000" w:themeColor="text1"/>
          <w:sz w:val="20"/>
          <w:szCs w:val="20"/>
        </w:rPr>
        <w:t xml:space="preserve"> </w:t>
      </w:r>
      <w:r w:rsidR="000F4A56" w:rsidRPr="00BF27FF">
        <w:rPr>
          <w:rFonts w:ascii="Tahoma" w:hAnsi="Tahoma" w:cs="Tahoma"/>
          <w:sz w:val="20"/>
          <w:szCs w:val="20"/>
        </w:rPr>
        <w:t>prestataires</w:t>
      </w:r>
      <w:r w:rsidRPr="00BF27FF">
        <w:rPr>
          <w:rFonts w:ascii="Tahoma" w:hAnsi="Tahoma" w:cs="Tahoma"/>
          <w:sz w:val="20"/>
          <w:szCs w:val="20"/>
        </w:rPr>
        <w:t xml:space="preserve"> de services/consultant(s)</w:t>
      </w:r>
      <w:r w:rsidRPr="00BF27FF">
        <w:rPr>
          <w:rFonts w:ascii="Tahoma" w:hAnsi="Tahoma" w:cs="Tahoma"/>
          <w:sz w:val="20"/>
        </w:rPr>
        <w:t xml:space="preserve"> (</w:t>
      </w:r>
      <w:r w:rsidRPr="00BF27FF">
        <w:rPr>
          <w:rFonts w:ascii="Tahoma" w:hAnsi="Tahoma" w:cs="Tahoma"/>
          <w:color w:val="000000" w:themeColor="text1"/>
          <w:sz w:val="20"/>
          <w:szCs w:val="20"/>
        </w:rPr>
        <w:t>sous réserve qu’un nombre suffisant d’entre eux satisfassent aux critères précisés ci-après) possédant une expertise spécifique en</w:t>
      </w:r>
      <w:r w:rsidR="000F4A56">
        <w:rPr>
          <w:rFonts w:ascii="Tahoma" w:hAnsi="Tahoma" w:cs="Tahoma"/>
          <w:color w:val="000000" w:themeColor="text1"/>
          <w:sz w:val="20"/>
          <w:szCs w:val="20"/>
        </w:rPr>
        <w:t xml:space="preserve"> la conception et l’animation de formations en matière des droits de l’Homme</w:t>
      </w:r>
      <w:r w:rsidRPr="00BF27FF">
        <w:rPr>
          <w:rFonts w:ascii="Tahoma" w:hAnsi="Tahoma" w:cs="Tahoma"/>
        </w:rPr>
        <w:t xml:space="preserve"> </w:t>
      </w:r>
      <w:r w:rsidR="000F4A56">
        <w:rPr>
          <w:rFonts w:ascii="Tahoma" w:hAnsi="Tahoma" w:cs="Tahoma"/>
          <w:color w:val="000000" w:themeColor="text1"/>
          <w:sz w:val="20"/>
          <w:szCs w:val="20"/>
        </w:rPr>
        <w:t>p</w:t>
      </w:r>
      <w:r w:rsidRPr="00BF27FF">
        <w:rPr>
          <w:rFonts w:ascii="Tahoma" w:hAnsi="Tahoma" w:cs="Tahoma"/>
          <w:sz w:val="20"/>
          <w:szCs w:val="20"/>
        </w:rPr>
        <w:t>our appuyer la mise en œuvre du projet</w:t>
      </w:r>
      <w:r w:rsidRPr="00BF27FF">
        <w:rPr>
          <w:rFonts w:ascii="Tahoma" w:hAnsi="Tahoma" w:cs="Tahoma"/>
          <w:color w:val="000000" w:themeColor="text1"/>
          <w:sz w:val="20"/>
          <w:szCs w:val="20"/>
        </w:rPr>
        <w:t>.</w:t>
      </w:r>
    </w:p>
    <w:p w14:paraId="6F2A05C9" w14:textId="77777777" w:rsidR="000F4A56" w:rsidRPr="000F4A56" w:rsidRDefault="000F4A56" w:rsidP="000F4A56">
      <w:pPr>
        <w:spacing w:after="120"/>
        <w:jc w:val="both"/>
        <w:rPr>
          <w:rFonts w:ascii="Tahoma" w:hAnsi="Tahoma" w:cs="Tahoma"/>
          <w:color w:val="000000" w:themeColor="text1"/>
          <w:sz w:val="20"/>
          <w:szCs w:val="20"/>
        </w:rPr>
      </w:pPr>
      <w:r w:rsidRPr="000F4A56">
        <w:rPr>
          <w:rFonts w:ascii="Tahoma" w:hAnsi="Tahoma" w:cs="Tahoma"/>
          <w:color w:val="000000" w:themeColor="text1"/>
          <w:sz w:val="20"/>
          <w:szCs w:val="20"/>
        </w:rPr>
        <w:t xml:space="preserve">Les livrables attendus sont les suivants :    </w:t>
      </w:r>
    </w:p>
    <w:p w14:paraId="3A2CE2A9" w14:textId="47C184A6" w:rsidR="000F4A56" w:rsidRPr="000F4A56" w:rsidRDefault="000F4A56" w:rsidP="000F4A56">
      <w:pPr>
        <w:spacing w:after="120"/>
        <w:jc w:val="both"/>
        <w:rPr>
          <w:rFonts w:ascii="Tahoma" w:hAnsi="Tahoma" w:cs="Tahoma"/>
          <w:color w:val="000000" w:themeColor="text1"/>
          <w:sz w:val="20"/>
          <w:szCs w:val="20"/>
        </w:rPr>
      </w:pPr>
      <w:r w:rsidRPr="000F4A56">
        <w:rPr>
          <w:rFonts w:ascii="Tahoma" w:hAnsi="Tahoma" w:cs="Tahoma"/>
          <w:color w:val="000000" w:themeColor="text1"/>
          <w:sz w:val="20"/>
          <w:szCs w:val="20"/>
        </w:rPr>
        <w:t>1.</w:t>
      </w:r>
      <w:r w:rsidRPr="000F4A56">
        <w:rPr>
          <w:rFonts w:ascii="Tahoma" w:hAnsi="Tahoma" w:cs="Tahoma"/>
          <w:color w:val="000000" w:themeColor="text1"/>
          <w:sz w:val="20"/>
          <w:szCs w:val="20"/>
        </w:rPr>
        <w:tab/>
      </w:r>
      <w:r>
        <w:rPr>
          <w:rFonts w:ascii="Tahoma" w:hAnsi="Tahoma" w:cs="Tahoma"/>
          <w:color w:val="000000" w:themeColor="text1"/>
          <w:sz w:val="20"/>
          <w:szCs w:val="20"/>
        </w:rPr>
        <w:t>É</w:t>
      </w:r>
      <w:r w:rsidRPr="000F4A56">
        <w:rPr>
          <w:rFonts w:ascii="Tahoma" w:hAnsi="Tahoma" w:cs="Tahoma"/>
          <w:color w:val="000000" w:themeColor="text1"/>
          <w:sz w:val="20"/>
          <w:szCs w:val="20"/>
        </w:rPr>
        <w:t xml:space="preserve">valuation des besoins en formation </w:t>
      </w:r>
      <w:r>
        <w:rPr>
          <w:rFonts w:ascii="Tahoma" w:hAnsi="Tahoma" w:cs="Tahoma"/>
          <w:color w:val="000000" w:themeColor="text1"/>
          <w:sz w:val="20"/>
          <w:szCs w:val="20"/>
        </w:rPr>
        <w:t xml:space="preserve">du public concerné et </w:t>
      </w:r>
      <w:r w:rsidRPr="000F4A56">
        <w:rPr>
          <w:rFonts w:ascii="Tahoma" w:hAnsi="Tahoma" w:cs="Tahoma"/>
          <w:color w:val="000000" w:themeColor="text1"/>
          <w:sz w:val="20"/>
          <w:szCs w:val="20"/>
        </w:rPr>
        <w:t>par</w:t>
      </w:r>
      <w:r>
        <w:rPr>
          <w:rFonts w:ascii="Tahoma" w:hAnsi="Tahoma" w:cs="Tahoma"/>
          <w:color w:val="000000" w:themeColor="text1"/>
          <w:sz w:val="20"/>
          <w:szCs w:val="20"/>
        </w:rPr>
        <w:t>ticipation à des groupes de réflexion préalable pour la</w:t>
      </w:r>
      <w:r w:rsidRPr="000F4A56">
        <w:rPr>
          <w:rFonts w:ascii="Tahoma" w:hAnsi="Tahoma" w:cs="Tahoma"/>
          <w:color w:val="000000" w:themeColor="text1"/>
          <w:sz w:val="20"/>
          <w:szCs w:val="20"/>
        </w:rPr>
        <w:t xml:space="preserve"> préparation d</w:t>
      </w:r>
      <w:r>
        <w:rPr>
          <w:rFonts w:ascii="Tahoma" w:hAnsi="Tahoma" w:cs="Tahoma"/>
          <w:color w:val="000000" w:themeColor="text1"/>
          <w:sz w:val="20"/>
          <w:szCs w:val="20"/>
        </w:rPr>
        <w:t xml:space="preserve">u matériel pédagogique </w:t>
      </w:r>
      <w:r w:rsidRPr="000F4A56">
        <w:rPr>
          <w:rFonts w:ascii="Tahoma" w:hAnsi="Tahoma" w:cs="Tahoma"/>
          <w:color w:val="000000" w:themeColor="text1"/>
          <w:sz w:val="20"/>
          <w:szCs w:val="20"/>
        </w:rPr>
        <w:t xml:space="preserve">lié au cadre </w:t>
      </w:r>
      <w:r>
        <w:rPr>
          <w:rFonts w:ascii="Tahoma" w:hAnsi="Tahoma" w:cs="Tahoma"/>
          <w:color w:val="000000" w:themeColor="text1"/>
          <w:sz w:val="20"/>
          <w:szCs w:val="20"/>
        </w:rPr>
        <w:t xml:space="preserve">normatif nationale </w:t>
      </w:r>
      <w:r w:rsidR="005A2AE5">
        <w:rPr>
          <w:rFonts w:ascii="Tahoma" w:hAnsi="Tahoma" w:cs="Tahoma"/>
          <w:color w:val="000000" w:themeColor="text1"/>
          <w:sz w:val="20"/>
          <w:szCs w:val="20"/>
        </w:rPr>
        <w:t>en matière de</w:t>
      </w:r>
      <w:r>
        <w:rPr>
          <w:rFonts w:ascii="Tahoma" w:hAnsi="Tahoma" w:cs="Tahoma"/>
          <w:color w:val="000000" w:themeColor="text1"/>
          <w:sz w:val="20"/>
          <w:szCs w:val="20"/>
        </w:rPr>
        <w:t xml:space="preserve"> </w:t>
      </w:r>
      <w:r w:rsidRPr="000F4A56">
        <w:rPr>
          <w:rFonts w:ascii="Tahoma" w:hAnsi="Tahoma" w:cs="Tahoma"/>
          <w:color w:val="000000" w:themeColor="text1"/>
          <w:sz w:val="20"/>
          <w:szCs w:val="20"/>
        </w:rPr>
        <w:t>droits de l'homme ;</w:t>
      </w:r>
    </w:p>
    <w:p w14:paraId="670043EF" w14:textId="22D41DCB" w:rsidR="000F4A56" w:rsidRPr="000F4A56" w:rsidRDefault="000F4A56" w:rsidP="000F4A56">
      <w:pPr>
        <w:spacing w:after="120"/>
        <w:jc w:val="both"/>
        <w:rPr>
          <w:rFonts w:ascii="Tahoma" w:hAnsi="Tahoma" w:cs="Tahoma"/>
          <w:color w:val="000000" w:themeColor="text1"/>
          <w:sz w:val="20"/>
          <w:szCs w:val="20"/>
        </w:rPr>
      </w:pPr>
      <w:r w:rsidRPr="000F4A56">
        <w:rPr>
          <w:rFonts w:ascii="Tahoma" w:hAnsi="Tahoma" w:cs="Tahoma"/>
          <w:color w:val="000000" w:themeColor="text1"/>
          <w:sz w:val="20"/>
          <w:szCs w:val="20"/>
        </w:rPr>
        <w:t>2.</w:t>
      </w:r>
      <w:r w:rsidRPr="000F4A56">
        <w:rPr>
          <w:rFonts w:ascii="Tahoma" w:hAnsi="Tahoma" w:cs="Tahoma"/>
          <w:color w:val="000000" w:themeColor="text1"/>
          <w:sz w:val="20"/>
          <w:szCs w:val="20"/>
        </w:rPr>
        <w:tab/>
        <w:t>Développement de programmes et de matériels de formation;</w:t>
      </w:r>
    </w:p>
    <w:p w14:paraId="7D4AE46A" w14:textId="44E87CCD" w:rsidR="000F4A56" w:rsidRDefault="000F4A56" w:rsidP="000F4A56">
      <w:pPr>
        <w:spacing w:after="120"/>
        <w:jc w:val="both"/>
        <w:rPr>
          <w:rFonts w:ascii="Tahoma" w:hAnsi="Tahoma" w:cs="Tahoma"/>
          <w:color w:val="000000" w:themeColor="text1"/>
          <w:sz w:val="20"/>
          <w:szCs w:val="20"/>
        </w:rPr>
      </w:pPr>
      <w:r w:rsidRPr="000F4A56">
        <w:rPr>
          <w:rFonts w:ascii="Tahoma" w:hAnsi="Tahoma" w:cs="Tahoma"/>
          <w:color w:val="000000" w:themeColor="text1"/>
          <w:sz w:val="20"/>
          <w:szCs w:val="20"/>
        </w:rPr>
        <w:t>3.</w:t>
      </w:r>
      <w:r w:rsidRPr="000F4A56">
        <w:rPr>
          <w:rFonts w:ascii="Tahoma" w:hAnsi="Tahoma" w:cs="Tahoma"/>
          <w:color w:val="000000" w:themeColor="text1"/>
          <w:sz w:val="20"/>
          <w:szCs w:val="20"/>
        </w:rPr>
        <w:tab/>
      </w:r>
      <w:r>
        <w:rPr>
          <w:rFonts w:ascii="Tahoma" w:hAnsi="Tahoma" w:cs="Tahoma"/>
          <w:color w:val="000000" w:themeColor="text1"/>
          <w:sz w:val="20"/>
          <w:szCs w:val="20"/>
        </w:rPr>
        <w:t>Animation de séances de formations liées à la protection des droit</w:t>
      </w:r>
      <w:r w:rsidR="003504B3">
        <w:rPr>
          <w:rFonts w:ascii="Tahoma" w:hAnsi="Tahoma" w:cs="Tahoma"/>
          <w:color w:val="000000" w:themeColor="text1"/>
          <w:sz w:val="20"/>
          <w:szCs w:val="20"/>
        </w:rPr>
        <w:t>s</w:t>
      </w:r>
      <w:r>
        <w:rPr>
          <w:rFonts w:ascii="Tahoma" w:hAnsi="Tahoma" w:cs="Tahoma"/>
          <w:color w:val="000000" w:themeColor="text1"/>
          <w:sz w:val="20"/>
          <w:szCs w:val="20"/>
        </w:rPr>
        <w:t xml:space="preserve"> de l’homme au Maroc, en ligne e</w:t>
      </w:r>
      <w:r w:rsidR="003504B3">
        <w:rPr>
          <w:rFonts w:ascii="Tahoma" w:hAnsi="Tahoma" w:cs="Tahoma"/>
          <w:color w:val="000000" w:themeColor="text1"/>
          <w:sz w:val="20"/>
          <w:szCs w:val="20"/>
        </w:rPr>
        <w:t>t</w:t>
      </w:r>
      <w:r>
        <w:rPr>
          <w:rFonts w:ascii="Tahoma" w:hAnsi="Tahoma" w:cs="Tahoma"/>
          <w:color w:val="000000" w:themeColor="text1"/>
          <w:sz w:val="20"/>
          <w:szCs w:val="20"/>
        </w:rPr>
        <w:t>/ou en présentiel.</w:t>
      </w:r>
    </w:p>
    <w:p w14:paraId="062BB6DB" w14:textId="77777777" w:rsidR="000F4A56" w:rsidRPr="00BF27FF" w:rsidRDefault="000F4A56" w:rsidP="000F4A56">
      <w:pPr>
        <w:spacing w:after="120"/>
        <w:jc w:val="both"/>
        <w:rPr>
          <w:rFonts w:ascii="Tahoma" w:hAnsi="Tahoma" w:cs="Tahoma"/>
          <w:color w:val="000000" w:themeColor="text1"/>
          <w:sz w:val="20"/>
          <w:szCs w:val="20"/>
        </w:rPr>
      </w:pPr>
    </w:p>
    <w:p w14:paraId="460AD160" w14:textId="7FFEB09E" w:rsidR="002307F0" w:rsidRPr="00BF27FF" w:rsidRDefault="002307F0" w:rsidP="002307F0">
      <w:pPr>
        <w:shd w:val="clear" w:color="auto" w:fill="FFFFFF" w:themeFill="background1"/>
        <w:spacing w:after="120"/>
        <w:jc w:val="both"/>
        <w:rPr>
          <w:rFonts w:ascii="Tahoma" w:hAnsi="Tahoma" w:cs="Tahoma"/>
          <w:noProof/>
          <w:sz w:val="20"/>
          <w:szCs w:val="20"/>
        </w:rPr>
      </w:pPr>
      <w:r w:rsidRPr="00056175">
        <w:rPr>
          <w:rFonts w:ascii="Tahoma" w:hAnsi="Tahoma" w:cs="Tahoma"/>
          <w:sz w:val="20"/>
          <w:szCs w:val="20"/>
        </w:rPr>
        <w:t>On estime à ce jour que le présent contrat couvrira jusqu’à</w:t>
      </w:r>
      <w:r w:rsidRPr="00056175">
        <w:rPr>
          <w:rFonts w:ascii="Tahoma" w:hAnsi="Tahoma" w:cs="Tahoma"/>
        </w:rPr>
        <w:t xml:space="preserve"> </w:t>
      </w:r>
      <w:r w:rsidR="00B47D38">
        <w:rPr>
          <w:rFonts w:ascii="Tahoma" w:hAnsi="Tahoma" w:cs="Tahoma"/>
          <w:sz w:val="20"/>
          <w:szCs w:val="20"/>
        </w:rPr>
        <w:t>15</w:t>
      </w:r>
      <w:r w:rsidR="000F4A56" w:rsidRPr="00056175">
        <w:rPr>
          <w:rFonts w:ascii="Tahoma" w:hAnsi="Tahoma" w:cs="Tahoma"/>
          <w:sz w:val="20"/>
          <w:szCs w:val="20"/>
        </w:rPr>
        <w:t xml:space="preserve"> sessions de formation</w:t>
      </w:r>
      <w:r w:rsidRPr="00056175">
        <w:rPr>
          <w:rFonts w:ascii="Tahoma" w:hAnsi="Tahoma" w:cs="Tahoma"/>
          <w:sz w:val="20"/>
          <w:szCs w:val="20"/>
        </w:rPr>
        <w:t xml:space="preserve">, à exécuter d’ici au </w:t>
      </w:r>
      <w:r w:rsidR="000F4A56" w:rsidRPr="00056175">
        <w:rPr>
          <w:rFonts w:ascii="Tahoma" w:hAnsi="Tahoma" w:cs="Tahoma"/>
          <w:sz w:val="20"/>
          <w:szCs w:val="20"/>
        </w:rPr>
        <w:t>28 février</w:t>
      </w:r>
      <w:r w:rsidR="00056175" w:rsidRPr="00056175">
        <w:rPr>
          <w:rFonts w:ascii="Tahoma" w:hAnsi="Tahoma" w:cs="Tahoma"/>
          <w:sz w:val="20"/>
          <w:szCs w:val="20"/>
        </w:rPr>
        <w:t xml:space="preserve"> 2022</w:t>
      </w:r>
      <w:r w:rsidR="000F4A56" w:rsidRPr="00056175">
        <w:rPr>
          <w:rFonts w:ascii="Tahoma" w:hAnsi="Tahoma" w:cs="Tahoma"/>
          <w:sz w:val="20"/>
          <w:szCs w:val="20"/>
        </w:rPr>
        <w:t>.</w:t>
      </w:r>
      <w:r w:rsidRPr="00056175">
        <w:rPr>
          <w:rFonts w:ascii="Tahoma" w:hAnsi="Tahoma" w:cs="Tahoma"/>
          <w:sz w:val="20"/>
          <w:szCs w:val="20"/>
        </w:rPr>
        <w:t xml:space="preserve"> Cette estimation est donnée à titre indicatif uniquement. Elle ne saurait constituer un quelconque engagement contractuel de la part du Conseil de l’Europe. Elle pourra en outre être revue à la hausse ou à la baisse en fonction de l’évolution des besoins de l’Organisation. </w:t>
      </w:r>
      <w:r w:rsidRPr="00056175">
        <w:rPr>
          <w:rFonts w:ascii="Tahoma" w:hAnsi="Tahoma" w:cs="Tahoma"/>
          <w:b/>
          <w:sz w:val="20"/>
          <w:szCs w:val="20"/>
        </w:rPr>
        <w:t>Le coût</w:t>
      </w:r>
      <w:r w:rsidRPr="00BF27FF">
        <w:rPr>
          <w:rFonts w:ascii="Tahoma" w:hAnsi="Tahoma" w:cs="Tahoma"/>
          <w:b/>
          <w:sz w:val="20"/>
          <w:szCs w:val="20"/>
        </w:rPr>
        <w:t xml:space="preserve"> total (cumulé) du contrat ne dépassera en aucun cas 55 000 EUR (HT)</w:t>
      </w:r>
      <w:r w:rsidR="00F83F79">
        <w:rPr>
          <w:rFonts w:ascii="Tahoma" w:hAnsi="Tahoma" w:cs="Tahoma"/>
          <w:b/>
          <w:sz w:val="20"/>
          <w:szCs w:val="20"/>
        </w:rPr>
        <w:t>.</w:t>
      </w:r>
    </w:p>
    <w:p w14:paraId="0929D54F" w14:textId="3DCF09B3" w:rsidR="002307F0" w:rsidRPr="00F83F79" w:rsidRDefault="002307F0" w:rsidP="002307F0">
      <w:pPr>
        <w:shd w:val="clear" w:color="auto" w:fill="FFFFFF" w:themeFill="background1"/>
        <w:autoSpaceDE w:val="0"/>
        <w:autoSpaceDN w:val="0"/>
        <w:adjustRightInd w:val="0"/>
        <w:spacing w:before="60"/>
        <w:jc w:val="both"/>
        <w:rPr>
          <w:rFonts w:ascii="Tahoma" w:hAnsi="Tahoma" w:cs="Tahoma"/>
          <w:color w:val="000000" w:themeColor="text1"/>
          <w:sz w:val="20"/>
          <w:szCs w:val="20"/>
        </w:rPr>
      </w:pPr>
      <w:r w:rsidRPr="00F83F79">
        <w:rPr>
          <w:rFonts w:ascii="Tahoma" w:hAnsi="Tahoma" w:cs="Tahoma"/>
          <w:color w:val="000000" w:themeColor="text1"/>
          <w:sz w:val="20"/>
          <w:szCs w:val="20"/>
        </w:rPr>
        <w:lastRenderedPageBreak/>
        <w:t>Le Conseil passera commande (voir sectio</w:t>
      </w:r>
      <w:r w:rsidR="00917CC9" w:rsidRPr="00F83F79">
        <w:rPr>
          <w:rFonts w:ascii="Tahoma" w:hAnsi="Tahoma" w:cs="Tahoma"/>
          <w:color w:val="000000" w:themeColor="text1"/>
          <w:sz w:val="20"/>
          <w:szCs w:val="20"/>
        </w:rPr>
        <w:t xml:space="preserve">n D </w:t>
      </w:r>
      <w:r w:rsidRPr="00F83F79">
        <w:rPr>
          <w:rFonts w:ascii="Tahoma" w:hAnsi="Tahoma" w:cs="Tahoma"/>
          <w:color w:val="000000" w:themeColor="text1"/>
          <w:sz w:val="20"/>
          <w:szCs w:val="20"/>
        </w:rPr>
        <w:t>ci-après consacrée à la procédure de passation de commandes) de livrables spécifiques similaires à ceux répertoriés ci-dessus, sous réserve qu’ils correspondent aux besoins de mise en œuvre du projet et relèvent du domaine de compétences du prestataire retenu.</w:t>
      </w:r>
    </w:p>
    <w:p w14:paraId="24E8E5C8" w14:textId="77777777" w:rsidR="002307F0" w:rsidRPr="00BF27FF" w:rsidRDefault="002307F0" w:rsidP="002307F0">
      <w:pPr>
        <w:shd w:val="clear" w:color="auto" w:fill="FFFFFF" w:themeFill="background1"/>
        <w:autoSpaceDE w:val="0"/>
        <w:autoSpaceDN w:val="0"/>
        <w:adjustRightInd w:val="0"/>
        <w:jc w:val="both"/>
        <w:rPr>
          <w:rFonts w:ascii="Tahoma" w:hAnsi="Tahoma" w:cs="Tahoma"/>
          <w:noProof/>
          <w:sz w:val="20"/>
          <w:szCs w:val="20"/>
        </w:rPr>
      </w:pPr>
    </w:p>
    <w:p w14:paraId="15C3F855" w14:textId="77777777" w:rsidR="002307F0" w:rsidRPr="00BF27F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BF27FF">
        <w:rPr>
          <w:rFonts w:ascii="Tahoma" w:hAnsi="Tahoma" w:cs="Tahoma"/>
          <w:color w:val="000000" w:themeColor="text1"/>
          <w:sz w:val="20"/>
          <w:szCs w:val="20"/>
        </w:rPr>
        <w:t>Outre les commandes passées en fonction des besoins, le prestataire communiquera avec le Conseil à intervalles réguliers, de sorte à établir un échange continu d’informations relatives à la mise en œuvre du projet. Il signalera par exemple au Conseil, pendant l’exécution du contrat et dès qu’il en aura connaissance, les initiatives et/ou les lois et réglementations, politiques, stratégies et plans d’action adoptés, quels qu’ils soient, ainsi que tout autre fait en rapport avec l’objet du contrat (pour plus d’informations, se référer aux obligations générales du prestataire énoncées dans l’article 3.1.2 des conditions juridiques de l’acte d’engagement).</w:t>
      </w:r>
    </w:p>
    <w:p w14:paraId="1A1AA415" w14:textId="77777777" w:rsidR="002307F0" w:rsidRPr="00BF27F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71F43406" w:rsidR="002307F0" w:rsidRPr="000F4A56"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F4A56">
        <w:rPr>
          <w:rFonts w:ascii="Tahoma" w:hAnsi="Tahoma" w:cs="Tahoma"/>
          <w:color w:val="000000" w:themeColor="text1"/>
          <w:sz w:val="20"/>
          <w:szCs w:val="20"/>
        </w:rPr>
        <w:t xml:space="preserve">Sauf accord contraire convenu avec le Conseil, le prestataire rédigera ses documents </w:t>
      </w:r>
      <w:r w:rsidRPr="00180F22">
        <w:rPr>
          <w:rFonts w:ascii="Tahoma" w:hAnsi="Tahoma" w:cs="Tahoma"/>
          <w:color w:val="000000" w:themeColor="text1"/>
          <w:sz w:val="20"/>
          <w:szCs w:val="20"/>
        </w:rPr>
        <w:t xml:space="preserve">en </w:t>
      </w:r>
      <w:r w:rsidR="00180F22">
        <w:rPr>
          <w:rFonts w:ascii="Tahoma" w:hAnsi="Tahoma" w:cs="Tahoma"/>
          <w:color w:val="000000" w:themeColor="text1"/>
          <w:sz w:val="20"/>
          <w:szCs w:val="20"/>
        </w:rPr>
        <w:t>français (</w:t>
      </w:r>
      <w:r w:rsidRPr="00180F22">
        <w:rPr>
          <w:rFonts w:ascii="Tahoma" w:hAnsi="Tahoma" w:cs="Tahoma"/>
          <w:color w:val="000000" w:themeColor="text1"/>
          <w:sz w:val="20"/>
          <w:szCs w:val="20"/>
        </w:rPr>
        <w:t>pour</w:t>
      </w:r>
      <w:r w:rsidRPr="000F4A56">
        <w:rPr>
          <w:rFonts w:ascii="Tahoma" w:hAnsi="Tahoma" w:cs="Tahoma"/>
          <w:color w:val="000000" w:themeColor="text1"/>
          <w:sz w:val="20"/>
          <w:szCs w:val="20"/>
        </w:rPr>
        <w:t xml:space="preserve"> plus d’informations, se référer aux obligations générales du prestataire énoncées dans les articles 3.2.2 et 3.2.3 des conditions juridiques de l’acte d’engagement).</w:t>
      </w:r>
    </w:p>
    <w:p w14:paraId="4FFED6DE" w14:textId="77777777" w:rsidR="002307F0" w:rsidRPr="000F4A56"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7E85E866" w14:textId="77777777" w:rsidR="002307F0" w:rsidRPr="000F4A56" w:rsidRDefault="002307F0" w:rsidP="002307F0">
      <w:pPr>
        <w:tabs>
          <w:tab w:val="left" w:pos="720"/>
          <w:tab w:val="left" w:pos="3828"/>
        </w:tabs>
        <w:jc w:val="both"/>
        <w:rPr>
          <w:rFonts w:ascii="Tahoma" w:hAnsi="Tahoma" w:cs="Tahoma"/>
          <w:color w:val="000000" w:themeColor="text1"/>
          <w:sz w:val="20"/>
          <w:szCs w:val="20"/>
        </w:rPr>
      </w:pPr>
      <w:r w:rsidRPr="000F4A56">
        <w:rPr>
          <w:rFonts w:ascii="Tahoma" w:hAnsi="Tahoma" w:cs="Tahoma"/>
          <w:color w:val="000000" w:themeColor="text1"/>
          <w:sz w:val="20"/>
          <w:szCs w:val="20"/>
        </w:rPr>
        <w:t>En matière d’</w:t>
      </w:r>
      <w:r w:rsidRPr="000F4A56">
        <w:rPr>
          <w:rFonts w:ascii="Tahoma" w:hAnsi="Tahoma" w:cs="Tahoma"/>
          <w:b/>
          <w:color w:val="000000" w:themeColor="text1"/>
          <w:sz w:val="20"/>
          <w:szCs w:val="20"/>
        </w:rPr>
        <w:t>exigences de qualité</w:t>
      </w:r>
      <w:r w:rsidRPr="000F4A56">
        <w:rPr>
          <w:rFonts w:ascii="Tahoma" w:hAnsi="Tahoma" w:cs="Tahoma"/>
          <w:color w:val="000000" w:themeColor="text1"/>
          <w:sz w:val="20"/>
          <w:szCs w:val="20"/>
        </w:rPr>
        <w:t xml:space="preserve">, le (ou les) prestataire(s) retenu(s) </w:t>
      </w:r>
      <w:proofErr w:type="spellStart"/>
      <w:r w:rsidRPr="000F4A56">
        <w:rPr>
          <w:rFonts w:ascii="Tahoma" w:hAnsi="Tahoma" w:cs="Tahoma"/>
          <w:color w:val="000000" w:themeColor="text1"/>
          <w:sz w:val="20"/>
          <w:szCs w:val="20"/>
        </w:rPr>
        <w:t>doi</w:t>
      </w:r>
      <w:proofErr w:type="spellEnd"/>
      <w:r w:rsidRPr="000F4A56">
        <w:rPr>
          <w:rFonts w:ascii="Tahoma" w:hAnsi="Tahoma" w:cs="Tahoma"/>
          <w:color w:val="000000" w:themeColor="text1"/>
          <w:sz w:val="20"/>
          <w:szCs w:val="20"/>
        </w:rPr>
        <w:t>(</w:t>
      </w:r>
      <w:proofErr w:type="spellStart"/>
      <w:r w:rsidRPr="000F4A56">
        <w:rPr>
          <w:rFonts w:ascii="Tahoma" w:hAnsi="Tahoma" w:cs="Tahoma"/>
          <w:color w:val="000000" w:themeColor="text1"/>
          <w:sz w:val="20"/>
          <w:szCs w:val="20"/>
        </w:rPr>
        <w:t>ven</w:t>
      </w:r>
      <w:proofErr w:type="spellEnd"/>
      <w:r w:rsidRPr="000F4A56">
        <w:rPr>
          <w:rFonts w:ascii="Tahoma" w:hAnsi="Tahoma" w:cs="Tahoma"/>
          <w:color w:val="000000" w:themeColor="text1"/>
          <w:sz w:val="20"/>
          <w:szCs w:val="20"/>
        </w:rPr>
        <w:t>)t veiller</w:t>
      </w:r>
      <w:r w:rsidRPr="000F4A56">
        <w:rPr>
          <w:rFonts w:ascii="Tahoma" w:hAnsi="Tahoma" w:cs="Tahoma"/>
          <w:i/>
          <w:color w:val="000000" w:themeColor="text1"/>
          <w:sz w:val="20"/>
          <w:szCs w:val="20"/>
        </w:rPr>
        <w:t>, entre autres</w:t>
      </w:r>
      <w:r w:rsidRPr="000F4A56">
        <w:rPr>
          <w:rFonts w:ascii="Tahoma" w:hAnsi="Tahoma" w:cs="Tahoma"/>
          <w:color w:val="000000" w:themeColor="text1"/>
          <w:sz w:val="20"/>
          <w:szCs w:val="20"/>
        </w:rPr>
        <w:t>, à ce que :</w:t>
      </w:r>
    </w:p>
    <w:p w14:paraId="437323CD" w14:textId="77777777" w:rsidR="004F12E0" w:rsidRPr="000F4A56" w:rsidRDefault="004F12E0" w:rsidP="002307F0">
      <w:pPr>
        <w:tabs>
          <w:tab w:val="left" w:pos="720"/>
          <w:tab w:val="left" w:pos="3828"/>
        </w:tabs>
        <w:jc w:val="both"/>
        <w:rPr>
          <w:rFonts w:ascii="Tahoma" w:hAnsi="Tahoma" w:cs="Tahoma"/>
          <w:color w:val="000000" w:themeColor="text1"/>
          <w:spacing w:val="-4"/>
          <w:sz w:val="20"/>
          <w:szCs w:val="20"/>
        </w:rPr>
      </w:pPr>
    </w:p>
    <w:p w14:paraId="72318484" w14:textId="77777777" w:rsidR="002307F0" w:rsidRPr="000F4A56" w:rsidRDefault="002307F0" w:rsidP="002307F0">
      <w:pPr>
        <w:numPr>
          <w:ilvl w:val="0"/>
          <w:numId w:val="5"/>
        </w:numPr>
        <w:tabs>
          <w:tab w:val="left" w:pos="720"/>
          <w:tab w:val="left" w:pos="3828"/>
        </w:tabs>
        <w:jc w:val="both"/>
        <w:rPr>
          <w:rFonts w:ascii="Tahoma" w:hAnsi="Tahoma" w:cs="Tahoma"/>
          <w:color w:val="000000" w:themeColor="text1"/>
          <w:spacing w:val="-4"/>
          <w:sz w:val="20"/>
          <w:szCs w:val="20"/>
        </w:rPr>
      </w:pPr>
      <w:proofErr w:type="gramStart"/>
      <w:r w:rsidRPr="000F4A56">
        <w:rPr>
          <w:rFonts w:ascii="Tahoma" w:hAnsi="Tahoma" w:cs="Tahoma"/>
          <w:color w:val="000000" w:themeColor="text1"/>
          <w:sz w:val="20"/>
          <w:szCs w:val="20"/>
        </w:rPr>
        <w:t>les</w:t>
      </w:r>
      <w:proofErr w:type="gramEnd"/>
      <w:r w:rsidRPr="000F4A56">
        <w:rPr>
          <w:rFonts w:ascii="Tahoma" w:hAnsi="Tahoma" w:cs="Tahoma"/>
          <w:color w:val="000000" w:themeColor="text1"/>
          <w:sz w:val="20"/>
          <w:szCs w:val="20"/>
        </w:rPr>
        <w:t xml:space="preserve"> livrables soient fournis conformément aux plus hauts standards de qualité en usage dans le monde professionnel et universitaire ;</w:t>
      </w:r>
    </w:p>
    <w:p w14:paraId="70B5B8B5" w14:textId="010AE186" w:rsidR="002307F0" w:rsidRPr="000F4A56" w:rsidRDefault="002307F0" w:rsidP="002307F0">
      <w:pPr>
        <w:numPr>
          <w:ilvl w:val="0"/>
          <w:numId w:val="5"/>
        </w:numPr>
        <w:tabs>
          <w:tab w:val="left" w:pos="720"/>
          <w:tab w:val="left" w:pos="3828"/>
        </w:tabs>
        <w:jc w:val="both"/>
        <w:rPr>
          <w:rFonts w:ascii="Tahoma" w:hAnsi="Tahoma" w:cs="Tahoma"/>
          <w:color w:val="000000" w:themeColor="text1"/>
          <w:spacing w:val="-4"/>
          <w:sz w:val="20"/>
          <w:szCs w:val="20"/>
        </w:rPr>
      </w:pPr>
      <w:proofErr w:type="gramStart"/>
      <w:r w:rsidRPr="000F4A56">
        <w:rPr>
          <w:rFonts w:ascii="Tahoma" w:hAnsi="Tahoma" w:cs="Tahoma"/>
          <w:color w:val="000000" w:themeColor="text1"/>
          <w:sz w:val="20"/>
          <w:szCs w:val="20"/>
        </w:rPr>
        <w:t>les</w:t>
      </w:r>
      <w:proofErr w:type="gramEnd"/>
      <w:r w:rsidRPr="000F4A56">
        <w:rPr>
          <w:rFonts w:ascii="Tahoma" w:hAnsi="Tahoma" w:cs="Tahoma"/>
          <w:color w:val="000000" w:themeColor="text1"/>
          <w:sz w:val="20"/>
          <w:szCs w:val="20"/>
        </w:rPr>
        <w:t xml:space="preserve"> instructions spécifiques transmises par le Conseil, quelles qu’elles soient, soient suivies le cas échéant.</w:t>
      </w:r>
    </w:p>
    <w:p w14:paraId="067BE23B" w14:textId="77777777" w:rsidR="002307F0" w:rsidRPr="00BF27FF" w:rsidRDefault="002307F0" w:rsidP="004F12E0">
      <w:pPr>
        <w:tabs>
          <w:tab w:val="left" w:pos="720"/>
          <w:tab w:val="left" w:pos="3828"/>
        </w:tabs>
        <w:jc w:val="both"/>
        <w:rPr>
          <w:rFonts w:ascii="Tahoma" w:hAnsi="Tahoma" w:cs="Tahoma"/>
          <w:spacing w:val="-4"/>
          <w:sz w:val="20"/>
          <w:szCs w:val="20"/>
          <w:lang w:eastAsia="en-US"/>
        </w:rPr>
      </w:pPr>
    </w:p>
    <w:p w14:paraId="59A2A941" w14:textId="77777777" w:rsidR="002307F0" w:rsidRPr="00BF27FF" w:rsidRDefault="002307F0" w:rsidP="002307F0">
      <w:pPr>
        <w:pStyle w:val="ListParagraph"/>
        <w:numPr>
          <w:ilvl w:val="0"/>
          <w:numId w:val="14"/>
        </w:numPr>
        <w:spacing w:after="120"/>
        <w:rPr>
          <w:rFonts w:ascii="Tahoma" w:hAnsi="Tahoma" w:cs="Tahoma"/>
          <w:color w:val="000000" w:themeColor="text1"/>
          <w:sz w:val="20"/>
          <w:szCs w:val="20"/>
        </w:rPr>
      </w:pPr>
      <w:r w:rsidRPr="00BF27FF">
        <w:rPr>
          <w:rFonts w:ascii="Tahoma" w:hAnsi="Tahoma" w:cs="Tahoma"/>
          <w:color w:val="000000" w:themeColor="text1"/>
          <w:sz w:val="20"/>
          <w:szCs w:val="20"/>
        </w:rPr>
        <w:t>PRIX</w:t>
      </w:r>
    </w:p>
    <w:p w14:paraId="5D130A79" w14:textId="7BF99A33" w:rsidR="002307F0" w:rsidRDefault="002307F0" w:rsidP="002307F0">
      <w:pPr>
        <w:keepLines/>
        <w:autoSpaceDE w:val="0"/>
        <w:autoSpaceDN w:val="0"/>
        <w:adjustRightInd w:val="0"/>
        <w:contextualSpacing/>
        <w:jc w:val="both"/>
        <w:rPr>
          <w:rFonts w:ascii="Tahoma" w:hAnsi="Tahoma" w:cs="Tahoma"/>
          <w:sz w:val="20"/>
          <w:szCs w:val="20"/>
        </w:rPr>
      </w:pPr>
      <w:r w:rsidRPr="00BF27FF">
        <w:rPr>
          <w:rFonts w:ascii="Tahoma" w:hAnsi="Tahoma" w:cs="Tahoma"/>
          <w:color w:val="000000" w:themeColor="text1"/>
          <w:sz w:val="20"/>
          <w:szCs w:val="20"/>
        </w:rPr>
        <w:t xml:space="preserve">Les soumissionnaires sont invités à indiquer leurs prix, en remplissant et en envoyant le tableau de prix joint à l’acte d’engagement (section A). Ces prix sont fermes et non révisables. </w:t>
      </w:r>
      <w:r w:rsidRPr="00BF27FF">
        <w:rPr>
          <w:rFonts w:ascii="Tahoma" w:hAnsi="Tahoma" w:cs="Tahoma"/>
          <w:sz w:val="20"/>
          <w:szCs w:val="20"/>
        </w:rPr>
        <w:t xml:space="preserve">Les soumissionnaires proposant des prix supérieurs au seuil d’élimination figurant dans le tableau des prix seront </w:t>
      </w:r>
      <w:r w:rsidRPr="00BF27FF">
        <w:rPr>
          <w:rFonts w:ascii="Tahoma" w:hAnsi="Tahoma" w:cs="Tahoma"/>
          <w:b/>
          <w:sz w:val="20"/>
          <w:szCs w:val="20"/>
          <w:u w:val="single"/>
        </w:rPr>
        <w:t>totalement et automatiquement exclus</w:t>
      </w:r>
      <w:r w:rsidRPr="00BF27FF">
        <w:rPr>
          <w:rFonts w:ascii="Tahoma" w:hAnsi="Tahoma" w:cs="Tahoma"/>
          <w:sz w:val="20"/>
          <w:szCs w:val="20"/>
        </w:rPr>
        <w:t xml:space="preserve"> de la procédure d’appel d’offres.</w:t>
      </w:r>
    </w:p>
    <w:p w14:paraId="28877B53" w14:textId="77777777" w:rsidR="002307F0" w:rsidRPr="00BF27FF" w:rsidRDefault="002307F0" w:rsidP="002307F0">
      <w:pPr>
        <w:keepLines/>
        <w:autoSpaceDE w:val="0"/>
        <w:autoSpaceDN w:val="0"/>
        <w:adjustRightInd w:val="0"/>
        <w:contextualSpacing/>
        <w:jc w:val="both"/>
        <w:rPr>
          <w:rFonts w:ascii="Tahoma" w:hAnsi="Tahoma" w:cs="Tahoma"/>
          <w:sz w:val="20"/>
          <w:szCs w:val="20"/>
        </w:rPr>
      </w:pPr>
    </w:p>
    <w:p w14:paraId="7092E548" w14:textId="3A6D358F" w:rsidR="002307F0" w:rsidRPr="00BF27FF" w:rsidRDefault="002307F0" w:rsidP="002307F0">
      <w:pPr>
        <w:keepLines/>
        <w:autoSpaceDE w:val="0"/>
        <w:autoSpaceDN w:val="0"/>
        <w:adjustRightInd w:val="0"/>
        <w:contextualSpacing/>
        <w:jc w:val="both"/>
        <w:rPr>
          <w:rFonts w:ascii="Tahoma" w:hAnsi="Tahoma" w:cs="Tahoma"/>
          <w:sz w:val="20"/>
          <w:szCs w:val="20"/>
        </w:rPr>
      </w:pPr>
      <w:r w:rsidRPr="00FA76E5">
        <w:rPr>
          <w:rFonts w:ascii="Tahoma" w:hAnsi="Tahoma" w:cs="Tahoma"/>
          <w:sz w:val="20"/>
          <w:szCs w:val="20"/>
        </w:rPr>
        <w:t>Le Conseil indiquera sur chaque bon de commande (voir sectio</w:t>
      </w:r>
      <w:r w:rsidR="00917CC9" w:rsidRPr="00FA76E5">
        <w:rPr>
          <w:rFonts w:ascii="Tahoma" w:hAnsi="Tahoma" w:cs="Tahoma"/>
          <w:sz w:val="20"/>
          <w:szCs w:val="20"/>
        </w:rPr>
        <w:t xml:space="preserve">n D </w:t>
      </w:r>
      <w:r w:rsidRPr="00FA76E5">
        <w:rPr>
          <w:rFonts w:ascii="Tahoma" w:hAnsi="Tahoma" w:cs="Tahoma"/>
          <w:color w:val="000000" w:themeColor="text1"/>
          <w:sz w:val="20"/>
          <w:szCs w:val="20"/>
        </w:rPr>
        <w:t>ci-après) le prix forfaitaire correspondant à chaque livrable, calculé en fonction du prix unitaire, tel que convenu dans le présent contrat.</w:t>
      </w:r>
    </w:p>
    <w:p w14:paraId="4E72FBF5" w14:textId="77777777" w:rsidR="002307F0" w:rsidRPr="00BF27FF" w:rsidRDefault="002307F0" w:rsidP="002307F0">
      <w:pPr>
        <w:jc w:val="both"/>
        <w:rPr>
          <w:rFonts w:ascii="Tahoma" w:hAnsi="Tahoma" w:cs="Tahoma"/>
          <w:color w:val="000000" w:themeColor="text1"/>
          <w:sz w:val="20"/>
          <w:szCs w:val="20"/>
        </w:rPr>
      </w:pPr>
    </w:p>
    <w:p w14:paraId="2C38C923" w14:textId="77777777" w:rsidR="002307F0" w:rsidRPr="00BF27FF" w:rsidRDefault="002307F0" w:rsidP="002307F0">
      <w:pPr>
        <w:pStyle w:val="ListParagraph"/>
        <w:numPr>
          <w:ilvl w:val="0"/>
          <w:numId w:val="14"/>
        </w:numPr>
        <w:spacing w:after="120"/>
        <w:rPr>
          <w:rFonts w:ascii="Tahoma" w:hAnsi="Tahoma" w:cs="Tahoma"/>
          <w:caps/>
          <w:sz w:val="20"/>
          <w:szCs w:val="20"/>
        </w:rPr>
      </w:pPr>
      <w:bookmarkStart w:id="3" w:name="_Ref482368674"/>
      <w:r w:rsidRPr="00BF27FF">
        <w:rPr>
          <w:rFonts w:ascii="Tahoma" w:hAnsi="Tahoma" w:cs="Tahoma"/>
          <w:caps/>
          <w:sz w:val="20"/>
          <w:szCs w:val="20"/>
        </w:rPr>
        <w:t>COMMENT FONCTIONNE LE PRÉSENT CONTRAT-CADRE ? (PROCÉDURE DE PASSATION DE COMMANDE)</w:t>
      </w:r>
      <w:bookmarkEnd w:id="3"/>
    </w:p>
    <w:p w14:paraId="1989031B" w14:textId="5FDB5A79" w:rsidR="002307F0" w:rsidRPr="00BF27FF" w:rsidRDefault="002307F0" w:rsidP="002307F0">
      <w:pPr>
        <w:jc w:val="both"/>
        <w:rPr>
          <w:rFonts w:ascii="Tahoma" w:hAnsi="Tahoma" w:cs="Tahoma"/>
          <w:sz w:val="20"/>
          <w:szCs w:val="20"/>
        </w:rPr>
      </w:pPr>
      <w:r w:rsidRPr="00BF27FF">
        <w:rPr>
          <w:rFonts w:ascii="Tahoma" w:hAnsi="Tahoma" w:cs="Tahoma"/>
          <w:sz w:val="20"/>
          <w:szCs w:val="20"/>
        </w:rPr>
        <w:t>Les soumissionnaires sont informés des résultats une fois l</w:t>
      </w:r>
      <w:r w:rsidR="00D261BA">
        <w:rPr>
          <w:rFonts w:ascii="Tahoma" w:hAnsi="Tahoma" w:cs="Tahoma"/>
          <w:sz w:val="20"/>
          <w:szCs w:val="20"/>
        </w:rPr>
        <w:t>a</w:t>
      </w:r>
      <w:r w:rsidRPr="00BF27FF">
        <w:rPr>
          <w:rFonts w:ascii="Tahoma" w:hAnsi="Tahoma" w:cs="Tahoma"/>
          <w:sz w:val="20"/>
          <w:szCs w:val="20"/>
        </w:rPr>
        <w:t xml:space="preserve"> phase de sélection terminée. Les livrables sont ensuite fournis sur la base des bons de commande adressés par le Conseil au (ou aux) prestataire(s) retenu(s), par voie postale ou électronique, et ce </w:t>
      </w:r>
      <w:r w:rsidRPr="00BF27FF">
        <w:rPr>
          <w:rFonts w:ascii="Tahoma" w:hAnsi="Tahoma" w:cs="Tahoma"/>
          <w:b/>
          <w:bCs/>
          <w:sz w:val="20"/>
          <w:szCs w:val="20"/>
        </w:rPr>
        <w:t>en fonction des besoins</w:t>
      </w:r>
      <w:r w:rsidRPr="00BF27FF">
        <w:rPr>
          <w:rFonts w:ascii="Tahoma" w:hAnsi="Tahoma" w:cs="Tahoma"/>
          <w:sz w:val="20"/>
          <w:szCs w:val="20"/>
        </w:rPr>
        <w:t xml:space="preserve"> (le Conseil n’a aucune obligation de passer commande).</w:t>
      </w:r>
    </w:p>
    <w:p w14:paraId="3848EFE9" w14:textId="77777777" w:rsidR="002307F0" w:rsidRPr="00BF27FF" w:rsidRDefault="002307F0" w:rsidP="002307F0">
      <w:pPr>
        <w:jc w:val="both"/>
        <w:rPr>
          <w:rFonts w:ascii="Tahoma" w:hAnsi="Tahoma" w:cs="Tahoma"/>
          <w:sz w:val="20"/>
          <w:szCs w:val="20"/>
        </w:rPr>
      </w:pPr>
    </w:p>
    <w:p w14:paraId="612893F6" w14:textId="1627AC2A" w:rsidR="002307F0" w:rsidRPr="00FA76E5" w:rsidRDefault="002307F0" w:rsidP="002307F0">
      <w:pPr>
        <w:jc w:val="both"/>
        <w:rPr>
          <w:rFonts w:ascii="Tahoma" w:hAnsi="Tahoma" w:cs="Tahoma"/>
          <w:sz w:val="20"/>
          <w:szCs w:val="20"/>
        </w:rPr>
      </w:pPr>
      <w:r w:rsidRPr="00FA76E5">
        <w:rPr>
          <w:rFonts w:ascii="Tahoma" w:hAnsi="Tahoma" w:cs="Tahoma"/>
          <w:sz w:val="20"/>
          <w:szCs w:val="20"/>
        </w:rPr>
        <w:t xml:space="preserve">Pour chaque commande, le Conseil choisit dans une liste de soumissionnaires </w:t>
      </w:r>
      <w:r w:rsidR="00FA76E5" w:rsidRPr="00FA76E5">
        <w:rPr>
          <w:rFonts w:ascii="Tahoma" w:hAnsi="Tahoma" w:cs="Tahoma"/>
          <w:sz w:val="20"/>
          <w:szCs w:val="20"/>
        </w:rPr>
        <w:t>présélectionnés</w:t>
      </w:r>
      <w:r w:rsidRPr="00FA76E5">
        <w:rPr>
          <w:rFonts w:ascii="Tahoma" w:hAnsi="Tahoma" w:cs="Tahoma"/>
          <w:sz w:val="20"/>
          <w:szCs w:val="20"/>
        </w:rPr>
        <w:t xml:space="preserve"> le prestataire qui propose concrètement au cours de son évaluation et pour le besoin à couvrir – c’est-à-dire pour le bon de commande concerné – l’offre la plus avantageuse économiquement au </w:t>
      </w:r>
      <w:r w:rsidR="004F12E0" w:rsidRPr="00FA76E5">
        <w:rPr>
          <w:rFonts w:ascii="Tahoma" w:hAnsi="Tahoma" w:cs="Tahoma"/>
          <w:sz w:val="20"/>
          <w:szCs w:val="20"/>
        </w:rPr>
        <w:t>regard des critères suivants :</w:t>
      </w:r>
    </w:p>
    <w:p w14:paraId="3F7E0CFA" w14:textId="77777777" w:rsidR="004F12E0" w:rsidRPr="00FA76E5" w:rsidRDefault="004F12E0" w:rsidP="002307F0">
      <w:pPr>
        <w:jc w:val="both"/>
        <w:rPr>
          <w:rFonts w:ascii="Tahoma" w:hAnsi="Tahoma" w:cs="Tahoma"/>
          <w:sz w:val="20"/>
          <w:szCs w:val="20"/>
        </w:rPr>
      </w:pPr>
    </w:p>
    <w:p w14:paraId="6CC127CB" w14:textId="77777777" w:rsidR="002307F0" w:rsidRPr="00FA76E5" w:rsidRDefault="002307F0" w:rsidP="002307F0">
      <w:pPr>
        <w:pStyle w:val="Default"/>
        <w:numPr>
          <w:ilvl w:val="0"/>
          <w:numId w:val="12"/>
        </w:numPr>
        <w:rPr>
          <w:rFonts w:ascii="Tahoma" w:hAnsi="Tahoma" w:cs="Tahoma"/>
          <w:sz w:val="20"/>
          <w:szCs w:val="20"/>
        </w:rPr>
      </w:pPr>
      <w:proofErr w:type="gramStart"/>
      <w:r w:rsidRPr="00FA76E5">
        <w:rPr>
          <w:rFonts w:ascii="Tahoma" w:hAnsi="Tahoma" w:cs="Tahoma"/>
          <w:sz w:val="20"/>
          <w:szCs w:val="20"/>
        </w:rPr>
        <w:t>qualité</w:t>
      </w:r>
      <w:proofErr w:type="gramEnd"/>
      <w:r w:rsidRPr="00FA76E5">
        <w:rPr>
          <w:rFonts w:ascii="Tahoma" w:hAnsi="Tahoma" w:cs="Tahoma"/>
          <w:sz w:val="20"/>
          <w:szCs w:val="20"/>
        </w:rPr>
        <w:t xml:space="preserve"> (y compris, suivant les cas : aptitude, expertise, expérience, disponibilité des ressources et méthodes proposées pour exécuter les tâches) ;</w:t>
      </w:r>
    </w:p>
    <w:p w14:paraId="4920985F" w14:textId="77777777" w:rsidR="002307F0" w:rsidRPr="00FA76E5" w:rsidRDefault="002307F0" w:rsidP="002307F0">
      <w:pPr>
        <w:pStyle w:val="Default"/>
        <w:numPr>
          <w:ilvl w:val="0"/>
          <w:numId w:val="12"/>
        </w:numPr>
        <w:rPr>
          <w:rFonts w:ascii="Tahoma" w:hAnsi="Tahoma" w:cs="Tahoma"/>
          <w:sz w:val="20"/>
          <w:szCs w:val="20"/>
        </w:rPr>
      </w:pPr>
      <w:proofErr w:type="gramStart"/>
      <w:r w:rsidRPr="00FA76E5">
        <w:rPr>
          <w:rFonts w:ascii="Tahoma" w:hAnsi="Tahoma" w:cs="Tahoma"/>
          <w:sz w:val="20"/>
          <w:szCs w:val="20"/>
        </w:rPr>
        <w:t>disponibilité</w:t>
      </w:r>
      <w:proofErr w:type="gramEnd"/>
      <w:r w:rsidRPr="00FA76E5">
        <w:rPr>
          <w:rFonts w:ascii="Tahoma" w:hAnsi="Tahoma" w:cs="Tahoma"/>
          <w:sz w:val="20"/>
          <w:szCs w:val="20"/>
        </w:rPr>
        <w:t xml:space="preserve"> (y compris, sans y être limité, la capacité à respecter les délais fixés et, le cas échéant, l’emplacement géographique) ;</w:t>
      </w:r>
    </w:p>
    <w:p w14:paraId="0282577F" w14:textId="77777777" w:rsidR="002307F0" w:rsidRPr="00FA76E5" w:rsidRDefault="002307F0" w:rsidP="002307F0">
      <w:pPr>
        <w:pStyle w:val="Default"/>
        <w:numPr>
          <w:ilvl w:val="0"/>
          <w:numId w:val="12"/>
        </w:numPr>
        <w:rPr>
          <w:rFonts w:ascii="Tahoma" w:hAnsi="Tahoma" w:cs="Tahoma"/>
          <w:sz w:val="20"/>
          <w:szCs w:val="20"/>
        </w:rPr>
      </w:pPr>
      <w:proofErr w:type="gramStart"/>
      <w:r w:rsidRPr="00FA76E5">
        <w:rPr>
          <w:rFonts w:ascii="Tahoma" w:hAnsi="Tahoma" w:cs="Tahoma"/>
          <w:sz w:val="20"/>
          <w:szCs w:val="20"/>
        </w:rPr>
        <w:t>prix</w:t>
      </w:r>
      <w:proofErr w:type="gramEnd"/>
      <w:r w:rsidRPr="00FA76E5">
        <w:rPr>
          <w:rFonts w:ascii="Tahoma" w:hAnsi="Tahoma" w:cs="Tahoma"/>
          <w:sz w:val="20"/>
          <w:szCs w:val="20"/>
        </w:rPr>
        <w:t>.</w:t>
      </w:r>
    </w:p>
    <w:p w14:paraId="5D635497" w14:textId="77777777" w:rsidR="002307F0" w:rsidRPr="00FA76E5" w:rsidRDefault="002307F0" w:rsidP="002307F0">
      <w:pPr>
        <w:pStyle w:val="Default"/>
        <w:ind w:left="720"/>
        <w:rPr>
          <w:rFonts w:ascii="Tahoma" w:hAnsi="Tahoma" w:cs="Tahoma"/>
          <w:sz w:val="20"/>
          <w:szCs w:val="20"/>
        </w:rPr>
      </w:pPr>
    </w:p>
    <w:p w14:paraId="46B0FA33" w14:textId="0B047BC9" w:rsidR="002307F0" w:rsidRPr="00FA76E5" w:rsidRDefault="002307F0" w:rsidP="002307F0">
      <w:pPr>
        <w:pStyle w:val="Default"/>
        <w:jc w:val="both"/>
        <w:rPr>
          <w:rFonts w:ascii="Tahoma" w:hAnsi="Tahoma" w:cs="Tahoma"/>
        </w:rPr>
      </w:pPr>
      <w:r w:rsidRPr="00FA76E5">
        <w:rPr>
          <w:rFonts w:ascii="Tahoma" w:hAnsi="Tahoma" w:cs="Tahoma"/>
          <w:sz w:val="20"/>
          <w:szCs w:val="20"/>
        </w:rPr>
        <w:t xml:space="preserve">À chaque bon de commande reçu, le prestataire retenu s’engage à prendre toutes les mesures nécessaires pour le renvoyer </w:t>
      </w:r>
      <w:proofErr w:type="gramStart"/>
      <w:r w:rsidRPr="00FA76E5">
        <w:rPr>
          <w:rFonts w:ascii="Tahoma" w:hAnsi="Tahoma" w:cs="Tahoma"/>
          <w:b/>
          <w:sz w:val="20"/>
          <w:szCs w:val="20"/>
        </w:rPr>
        <w:t>signé</w:t>
      </w:r>
      <w:proofErr w:type="gramEnd"/>
      <w:r w:rsidRPr="00FA76E5">
        <w:rPr>
          <w:rFonts w:ascii="Tahoma" w:hAnsi="Tahoma" w:cs="Tahoma"/>
          <w:sz w:val="20"/>
          <w:szCs w:val="20"/>
        </w:rPr>
        <w:t xml:space="preserve"> au Conseil dans les 2 (deux) jours ouvrables à compter de sa réception. Si un prestataire n’est pas en mesure d’accepter la commande ou si aucune réponse n’est donnée en son nom dans le délai requis, le Conseil s’adresse à un autre prestataire satisfaisant les mêmes critères, et ainsi de suite jusqu’à conclusion d’un contrat avec un prestataire remplissant les conditions voulues.</w:t>
      </w:r>
    </w:p>
    <w:p w14:paraId="3BE17558" w14:textId="77777777" w:rsidR="002307F0" w:rsidRPr="00BF27FF" w:rsidRDefault="002307F0" w:rsidP="002307F0">
      <w:pPr>
        <w:jc w:val="both"/>
        <w:rPr>
          <w:rFonts w:ascii="Tahoma" w:hAnsi="Tahoma" w:cs="Tahoma"/>
          <w:sz w:val="20"/>
          <w:szCs w:val="20"/>
        </w:rPr>
      </w:pPr>
    </w:p>
    <w:p w14:paraId="535F9020" w14:textId="77777777" w:rsidR="002307F0" w:rsidRPr="00BF27FF" w:rsidRDefault="002307F0" w:rsidP="002307F0">
      <w:pPr>
        <w:jc w:val="both"/>
        <w:rPr>
          <w:rFonts w:ascii="Tahoma" w:hAnsi="Tahoma" w:cs="Tahoma"/>
          <w:sz w:val="20"/>
          <w:szCs w:val="20"/>
        </w:rPr>
      </w:pPr>
      <w:r w:rsidRPr="00BF27FF">
        <w:rPr>
          <w:rFonts w:ascii="Tahoma" w:hAnsi="Tahoma" w:cs="Tahoma"/>
          <w:sz w:val="20"/>
          <w:szCs w:val="20"/>
        </w:rPr>
        <w:lastRenderedPageBreak/>
        <w:t xml:space="preserve">Les prestataires </w:t>
      </w:r>
      <w:r w:rsidRPr="00BF27FF">
        <w:rPr>
          <w:rFonts w:ascii="Tahoma" w:hAnsi="Tahoma" w:cs="Tahoma"/>
          <w:b/>
          <w:bCs/>
          <w:sz w:val="20"/>
          <w:szCs w:val="20"/>
        </w:rPr>
        <w:t xml:space="preserve">assujettis à la TVA </w:t>
      </w:r>
      <w:r w:rsidRPr="00BF27FF">
        <w:rPr>
          <w:rFonts w:ascii="Tahoma" w:hAnsi="Tahoma" w:cs="Tahoma"/>
          <w:sz w:val="20"/>
          <w:szCs w:val="20"/>
        </w:rPr>
        <w:t>joindront également à chaque bon de commande signé un devis</w:t>
      </w:r>
      <w:r w:rsidRPr="00BF27FF">
        <w:rPr>
          <w:rStyle w:val="FootnoteReference"/>
          <w:rFonts w:ascii="Tahoma" w:hAnsi="Tahoma" w:cs="Tahoma"/>
          <w:sz w:val="20"/>
          <w:szCs w:val="20"/>
        </w:rPr>
        <w:footnoteReference w:id="3"/>
      </w:r>
      <w:r w:rsidRPr="00BF27FF">
        <w:rPr>
          <w:rFonts w:ascii="Tahoma" w:hAnsi="Tahoma" w:cs="Tahoma"/>
          <w:sz w:val="20"/>
          <w:szCs w:val="20"/>
        </w:rPr>
        <w:t xml:space="preserve"> (facture pro forma) conforme aux indications spécifiées sur chaque bon de commande, et faisant apparaître :</w:t>
      </w:r>
    </w:p>
    <w:p w14:paraId="4E2CA314" w14:textId="77777777" w:rsidR="004F12E0" w:rsidRPr="00BF27FF" w:rsidRDefault="004F12E0" w:rsidP="002307F0">
      <w:pPr>
        <w:jc w:val="both"/>
        <w:rPr>
          <w:rFonts w:ascii="Tahoma" w:hAnsi="Tahoma" w:cs="Tahoma"/>
          <w:sz w:val="20"/>
          <w:szCs w:val="20"/>
        </w:rPr>
      </w:pPr>
    </w:p>
    <w:p w14:paraId="14290FB1"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nom et l’adresse du prestataire ;</w:t>
      </w:r>
    </w:p>
    <w:p w14:paraId="064BBAA4"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son numéro de TVA ;</w:t>
      </w:r>
    </w:p>
    <w:p w14:paraId="2243E80B"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la liste complète des livrables ;</w:t>
      </w:r>
    </w:p>
    <w:p w14:paraId="2229A5E5"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par type de livrable (dans la devise mentionnée dans l’acte d’engagement, hors taxes) ;</w:t>
      </w:r>
    </w:p>
    <w:p w14:paraId="32CE0900"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forfaitaire par type de livrable (dans la devise mentionnée dans l’acte d’engagement, hors taxes) ;</w:t>
      </w:r>
    </w:p>
    <w:p w14:paraId="253C116E" w14:textId="4D33FE42"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forfaitaire total (dans la devise mentionnée dans l’</w:t>
      </w:r>
      <w:r w:rsidR="004F12E0" w:rsidRPr="00BF27FF">
        <w:rPr>
          <w:rFonts w:ascii="Tahoma" w:hAnsi="Tahoma" w:cs="Tahoma"/>
          <w:sz w:val="20"/>
          <w:szCs w:val="20"/>
        </w:rPr>
        <w:t>acte d’engagement, hors taxes).</w:t>
      </w:r>
    </w:p>
    <w:p w14:paraId="0C7566EE" w14:textId="77777777" w:rsidR="002307F0" w:rsidRPr="00BF27FF" w:rsidRDefault="002307F0" w:rsidP="004F12E0">
      <w:pPr>
        <w:jc w:val="both"/>
        <w:rPr>
          <w:rFonts w:ascii="Tahoma" w:hAnsi="Tahoma" w:cs="Tahoma"/>
          <w:sz w:val="20"/>
          <w:szCs w:val="20"/>
        </w:rPr>
      </w:pPr>
    </w:p>
    <w:p w14:paraId="0EFA7442" w14:textId="77777777" w:rsidR="002307F0" w:rsidRPr="00BF27FF" w:rsidRDefault="002307F0" w:rsidP="002307F0">
      <w:pPr>
        <w:jc w:val="both"/>
        <w:rPr>
          <w:rFonts w:ascii="Tahoma" w:hAnsi="Tahoma" w:cs="Tahoma"/>
          <w:sz w:val="20"/>
          <w:szCs w:val="20"/>
        </w:rPr>
      </w:pPr>
      <w:r w:rsidRPr="00BF27FF">
        <w:rPr>
          <w:rFonts w:ascii="Tahoma" w:hAnsi="Tahoma" w:cs="Tahoma"/>
          <w:sz w:val="20"/>
          <w:szCs w:val="20"/>
        </w:rPr>
        <w:t>Un bon de commande lie juridiquement les parties lorsqu’une fois signé par le prestataire, il est approuvé par le Conseil par apposition d’un numéro de commande, de sa signature et d’un cachet sur le bon de commande. Un exemplaire de chaque bon de commande approuvé est envoyé au prestataire, si possible le jour de sa signature.</w:t>
      </w:r>
    </w:p>
    <w:p w14:paraId="394AB981" w14:textId="77777777" w:rsidR="002307F0" w:rsidRPr="00BF27FF" w:rsidRDefault="002307F0" w:rsidP="002307F0">
      <w:pPr>
        <w:jc w:val="both"/>
        <w:rPr>
          <w:rFonts w:ascii="Tahoma" w:hAnsi="Tahoma" w:cs="Tahoma"/>
          <w:sz w:val="20"/>
          <w:szCs w:val="20"/>
        </w:rPr>
      </w:pPr>
    </w:p>
    <w:p w14:paraId="02BB662E" w14:textId="77777777" w:rsidR="002307F0" w:rsidRPr="00BF27FF" w:rsidRDefault="002307F0" w:rsidP="002307F0">
      <w:pPr>
        <w:pStyle w:val="ListParagraph"/>
        <w:numPr>
          <w:ilvl w:val="0"/>
          <w:numId w:val="14"/>
        </w:numPr>
        <w:spacing w:after="120"/>
        <w:rPr>
          <w:rFonts w:ascii="Tahoma" w:hAnsi="Tahoma" w:cs="Tahoma"/>
          <w:smallCaps/>
          <w:sz w:val="20"/>
          <w:szCs w:val="20"/>
        </w:rPr>
      </w:pPr>
      <w:r w:rsidRPr="00BF27FF">
        <w:rPr>
          <w:rFonts w:ascii="Tahoma" w:hAnsi="Tahoma" w:cs="Tahoma"/>
          <w:smallCaps/>
          <w:sz w:val="20"/>
          <w:szCs w:val="20"/>
        </w:rPr>
        <w:t xml:space="preserve">ÉVALUATION </w:t>
      </w:r>
    </w:p>
    <w:p w14:paraId="71E85C16" w14:textId="0734A7BF" w:rsidR="008928A2" w:rsidRPr="00BF27FF" w:rsidRDefault="008928A2" w:rsidP="008928A2">
      <w:pPr>
        <w:tabs>
          <w:tab w:val="left" w:pos="1741"/>
        </w:tabs>
        <w:rPr>
          <w:rFonts w:ascii="Tahoma" w:hAnsi="Tahoma" w:cs="Tahoma"/>
          <w:sz w:val="20"/>
          <w:szCs w:val="20"/>
        </w:rPr>
      </w:pPr>
      <w:r w:rsidRPr="00BF27FF">
        <w:rPr>
          <w:rFonts w:ascii="Tahoma" w:hAnsi="Tahoma" w:cs="Tahoma"/>
          <w:i/>
          <w:sz w:val="20"/>
          <w:szCs w:val="20"/>
        </w:rPr>
        <w:t>Critères d’exclusion et absence de conflit d’intérêts</w:t>
      </w:r>
    </w:p>
    <w:p w14:paraId="71F15F98" w14:textId="77777777" w:rsidR="002307F0" w:rsidRPr="00BF27FF" w:rsidRDefault="002307F0" w:rsidP="002307F0">
      <w:pPr>
        <w:spacing w:after="120"/>
        <w:rPr>
          <w:rFonts w:ascii="Tahoma" w:hAnsi="Tahoma" w:cs="Tahoma"/>
          <w:sz w:val="20"/>
          <w:szCs w:val="20"/>
        </w:rPr>
      </w:pPr>
      <w:r w:rsidRPr="00BF27FF">
        <w:rPr>
          <w:rFonts w:ascii="Tahoma" w:hAnsi="Tahoma" w:cs="Tahoma"/>
          <w:sz w:val="20"/>
          <w:szCs w:val="20"/>
        </w:rPr>
        <w:t>(</w:t>
      </w:r>
      <w:proofErr w:type="gramStart"/>
      <w:r w:rsidRPr="00BF27FF">
        <w:rPr>
          <w:rFonts w:ascii="Tahoma" w:hAnsi="Tahoma" w:cs="Tahoma"/>
          <w:sz w:val="20"/>
          <w:szCs w:val="20"/>
        </w:rPr>
        <w:t>en</w:t>
      </w:r>
      <w:proofErr w:type="gramEnd"/>
      <w:r w:rsidRPr="00BF27FF">
        <w:rPr>
          <w:rFonts w:ascii="Tahoma" w:hAnsi="Tahoma" w:cs="Tahoma"/>
          <w:sz w:val="20"/>
          <w:szCs w:val="20"/>
        </w:rPr>
        <w:t xml:space="preserve"> signant l’acte d’engagement, vous déclarez sur l’honneur ne pas vous trouver dans l’une des situations visées ci-dessous)</w:t>
      </w:r>
    </w:p>
    <w:p w14:paraId="53ED3BCF" w14:textId="702216CD" w:rsidR="002307F0" w:rsidRPr="00BF27FF" w:rsidRDefault="002307F0" w:rsidP="002307F0">
      <w:pPr>
        <w:spacing w:after="120"/>
        <w:rPr>
          <w:rFonts w:ascii="Tahoma" w:hAnsi="Tahoma" w:cs="Tahoma"/>
          <w:sz w:val="20"/>
          <w:szCs w:val="20"/>
        </w:rPr>
      </w:pPr>
      <w:r w:rsidRPr="00BF27FF">
        <w:rPr>
          <w:rFonts w:ascii="Tahoma" w:hAnsi="Tahoma" w:cs="Tahoma"/>
          <w:sz w:val="20"/>
          <w:szCs w:val="20"/>
        </w:rPr>
        <w:t>Est exclu de la participation au marché tout candidat ou soumissionnaire</w:t>
      </w:r>
      <w:r w:rsidR="00917CC9">
        <w:rPr>
          <w:rFonts w:ascii="Tahoma" w:hAnsi="Tahoma" w:cs="Tahoma"/>
          <w:sz w:val="20"/>
          <w:szCs w:val="20"/>
        </w:rPr>
        <w:t> :</w:t>
      </w:r>
    </w:p>
    <w:p w14:paraId="4F1C5C20" w14:textId="2352145D" w:rsidR="002307F0" w:rsidRPr="00BF27FF" w:rsidRDefault="002307F0" w:rsidP="002307F0">
      <w:pPr>
        <w:numPr>
          <w:ilvl w:val="0"/>
          <w:numId w:val="3"/>
        </w:numPr>
        <w:jc w:val="both"/>
        <w:rPr>
          <w:rFonts w:ascii="Tahoma" w:hAnsi="Tahoma" w:cs="Tahoma"/>
          <w:sz w:val="20"/>
          <w:szCs w:val="20"/>
        </w:rPr>
      </w:pPr>
      <w:proofErr w:type="gramStart"/>
      <w:r w:rsidRPr="00BF27FF">
        <w:rPr>
          <w:rFonts w:ascii="Tahoma" w:hAnsi="Tahoma" w:cs="Tahoma"/>
          <w:sz w:val="20"/>
          <w:szCs w:val="20"/>
        </w:rPr>
        <w:t>qui</w:t>
      </w:r>
      <w:proofErr w:type="gramEnd"/>
      <w:r w:rsidRPr="00BF27FF">
        <w:rPr>
          <w:rFonts w:ascii="Tahoma" w:hAnsi="Tahoma" w:cs="Tahoma"/>
          <w:sz w:val="20"/>
          <w:szCs w:val="20"/>
        </w:rPr>
        <w:t xml:space="preserve"> a fait l’objet d’une condamnation prononcée par un jugement définitif pour une ou plusieurs des raisons suivantes</w:t>
      </w:r>
      <w:r w:rsidR="00917CC9">
        <w:rPr>
          <w:rFonts w:ascii="Tahoma" w:hAnsi="Tahoma" w:cs="Tahoma"/>
          <w:sz w:val="20"/>
          <w:szCs w:val="20"/>
        </w:rPr>
        <w:t> :</w:t>
      </w:r>
      <w:r w:rsidRPr="00BF27FF">
        <w:rPr>
          <w:rFonts w:ascii="Tahoma" w:hAnsi="Tahoma" w:cs="Tahoma"/>
          <w:sz w:val="20"/>
          <w:szCs w:val="20"/>
        </w:rPr>
        <w:t xml:space="preserve"> participation à une organisation criminelle, corruption, fraude, blanchiment de capitaux</w:t>
      </w:r>
      <w:r w:rsidR="00917CC9" w:rsidRPr="00917CC9">
        <w:rPr>
          <w:rFonts w:ascii="Tahoma" w:hAnsi="Tahoma" w:cs="Tahoma"/>
          <w:sz w:val="20"/>
          <w:szCs w:val="20"/>
        </w:rPr>
        <w:t>, financement du terrorisme, infractions terroristes ou infractions liées aux activités terroristes, au travail des enfants ou à la traite des êtres humains</w:t>
      </w:r>
      <w:r w:rsidR="00917CC9">
        <w:rPr>
          <w:rFonts w:ascii="Tahoma" w:hAnsi="Tahoma" w:cs="Tahoma"/>
          <w:sz w:val="20"/>
          <w:szCs w:val="20"/>
        </w:rPr>
        <w:t> ;</w:t>
      </w:r>
    </w:p>
    <w:p w14:paraId="0E070EFF" w14:textId="6036A8FF" w:rsidR="002307F0" w:rsidRPr="00BF27FF" w:rsidRDefault="002307F0" w:rsidP="002307F0">
      <w:pPr>
        <w:numPr>
          <w:ilvl w:val="0"/>
          <w:numId w:val="3"/>
        </w:numPr>
        <w:jc w:val="both"/>
        <w:rPr>
          <w:rFonts w:ascii="Tahoma" w:hAnsi="Tahoma" w:cs="Tahoma"/>
          <w:sz w:val="20"/>
          <w:szCs w:val="20"/>
        </w:rPr>
      </w:pPr>
      <w:proofErr w:type="gramStart"/>
      <w:r w:rsidRPr="00BF27FF">
        <w:rPr>
          <w:rFonts w:ascii="Tahoma" w:hAnsi="Tahoma" w:cs="Tahoma"/>
          <w:sz w:val="20"/>
          <w:szCs w:val="20"/>
        </w:rPr>
        <w:t>qui</w:t>
      </w:r>
      <w:proofErr w:type="gramEnd"/>
      <w:r w:rsidRPr="00BF27FF">
        <w:rPr>
          <w:rFonts w:ascii="Tahoma" w:hAnsi="Tahoma" w:cs="Tahoma"/>
          <w:sz w:val="20"/>
          <w:szCs w:val="20"/>
        </w:rPr>
        <w:t xml:space="preserve"> est en état de faillite, de liquidation, de cessation d’activités, de règlement judiciaire ou de concordat préventif ou dans toute situation analogue résultant d’une procédure de même nature, ou qui fait l’objet d’une procédure de même nature</w:t>
      </w:r>
      <w:r w:rsidR="00917CC9">
        <w:rPr>
          <w:rFonts w:ascii="Tahoma" w:hAnsi="Tahoma" w:cs="Tahoma"/>
          <w:sz w:val="20"/>
          <w:szCs w:val="20"/>
        </w:rPr>
        <w:t> ;</w:t>
      </w:r>
    </w:p>
    <w:p w14:paraId="3FD6F82C" w14:textId="3573F76C" w:rsidR="002307F0" w:rsidRPr="00BF27FF" w:rsidRDefault="002307F0" w:rsidP="002307F0">
      <w:pPr>
        <w:numPr>
          <w:ilvl w:val="0"/>
          <w:numId w:val="3"/>
        </w:numPr>
        <w:jc w:val="both"/>
        <w:rPr>
          <w:rFonts w:ascii="Tahoma" w:hAnsi="Tahoma" w:cs="Tahoma"/>
          <w:sz w:val="20"/>
          <w:szCs w:val="20"/>
        </w:rPr>
      </w:pPr>
      <w:proofErr w:type="gramStart"/>
      <w:r w:rsidRPr="00BF27FF">
        <w:rPr>
          <w:rFonts w:ascii="Tahoma" w:hAnsi="Tahoma" w:cs="Tahoma"/>
          <w:sz w:val="20"/>
          <w:szCs w:val="20"/>
        </w:rPr>
        <w:t>qui</w:t>
      </w:r>
      <w:proofErr w:type="gramEnd"/>
      <w:r w:rsidRPr="00BF27FF">
        <w:rPr>
          <w:rFonts w:ascii="Tahoma" w:hAnsi="Tahoma" w:cs="Tahoma"/>
          <w:sz w:val="20"/>
          <w:szCs w:val="20"/>
        </w:rPr>
        <w:t xml:space="preserve"> a fait l’objet d’un jugement ayant autorité de chose jugée constatant un délit affectant sa moralité professionnelle ou une faute grave en matière professionnelle</w:t>
      </w:r>
      <w:r w:rsidR="00917CC9">
        <w:rPr>
          <w:rFonts w:ascii="Tahoma" w:hAnsi="Tahoma" w:cs="Tahoma"/>
          <w:sz w:val="20"/>
          <w:szCs w:val="20"/>
        </w:rPr>
        <w:t> ;</w:t>
      </w:r>
    </w:p>
    <w:p w14:paraId="34FB77EB" w14:textId="2A3D9143" w:rsidR="002307F0" w:rsidRPr="00BF27FF" w:rsidRDefault="002307F0" w:rsidP="002307F0">
      <w:pPr>
        <w:numPr>
          <w:ilvl w:val="0"/>
          <w:numId w:val="3"/>
        </w:numPr>
        <w:jc w:val="both"/>
        <w:rPr>
          <w:rFonts w:ascii="Tahoma" w:hAnsi="Tahoma" w:cs="Tahoma"/>
          <w:sz w:val="20"/>
          <w:szCs w:val="20"/>
        </w:rPr>
      </w:pPr>
      <w:proofErr w:type="gramStart"/>
      <w:r w:rsidRPr="00BF27FF">
        <w:rPr>
          <w:rFonts w:ascii="Tahoma" w:hAnsi="Tahoma" w:cs="Tahoma"/>
          <w:sz w:val="20"/>
          <w:szCs w:val="20"/>
        </w:rPr>
        <w:t>qui</w:t>
      </w:r>
      <w:proofErr w:type="gramEnd"/>
      <w:r w:rsidRPr="00BF27FF">
        <w:rPr>
          <w:rFonts w:ascii="Tahoma" w:hAnsi="Tahoma" w:cs="Tahoma"/>
          <w:sz w:val="20"/>
          <w:szCs w:val="20"/>
        </w:rPr>
        <w:t xml:space="preserve"> n’est pas en règle avec ses obligations relatives au paiement des cotisations de sécurité sociale ou de ses impôts et taxes, selon les dispositions légales du pays où il est établi ;</w:t>
      </w:r>
    </w:p>
    <w:p w14:paraId="12EAF7DC" w14:textId="1F450584"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proofErr w:type="gramStart"/>
      <w:r w:rsidRPr="001D08BE">
        <w:rPr>
          <w:rFonts w:ascii="Tahoma" w:hAnsi="Tahoma" w:cs="Tahoma"/>
          <w:color w:val="000000"/>
          <w:sz w:val="20"/>
          <w:szCs w:val="18"/>
        </w:rPr>
        <w:t>qui</w:t>
      </w:r>
      <w:proofErr w:type="gramEnd"/>
      <w:r w:rsidRPr="001D08BE">
        <w:rPr>
          <w:rFonts w:ascii="Tahoma" w:hAnsi="Tahoma" w:cs="Tahoma"/>
          <w:color w:val="000000"/>
          <w:sz w:val="20"/>
          <w:szCs w:val="18"/>
        </w:rPr>
        <w:t xml:space="preserve"> constitue une entité qui agit dans l'intention de se soustraire à des obligations fiscales, sociales ou à toute autre obligation légale (coquille vide), a déjà créé ou est en cours de créer une telle entité ;</w:t>
      </w:r>
    </w:p>
    <w:p w14:paraId="5B337F46" w14:textId="291BBECA"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proofErr w:type="gramStart"/>
      <w:r w:rsidRPr="001D08BE">
        <w:rPr>
          <w:rFonts w:ascii="Tahoma" w:hAnsi="Tahoma" w:cs="Tahoma"/>
          <w:color w:val="000000"/>
          <w:sz w:val="20"/>
          <w:szCs w:val="18"/>
        </w:rPr>
        <w:t>qui</w:t>
      </w:r>
      <w:proofErr w:type="gramEnd"/>
      <w:r w:rsidRPr="001D08BE">
        <w:rPr>
          <w:rFonts w:ascii="Tahoma" w:hAnsi="Tahoma" w:cs="Tahoma"/>
          <w:color w:val="000000"/>
          <w:sz w:val="20"/>
          <w:szCs w:val="18"/>
        </w:rPr>
        <w:t xml:space="preserve"> a été impliquée dans une mauvaise gestion des fonds du Conseil de l'Europe ou fonds publics</w:t>
      </w:r>
      <w:r>
        <w:rPr>
          <w:rFonts w:ascii="Tahoma" w:hAnsi="Tahoma" w:cs="Tahoma"/>
          <w:color w:val="000000"/>
          <w:sz w:val="20"/>
          <w:szCs w:val="18"/>
        </w:rPr>
        <w:t> ;</w:t>
      </w:r>
    </w:p>
    <w:p w14:paraId="33759DB7" w14:textId="7FAE6606"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proofErr w:type="gramStart"/>
      <w:r w:rsidRPr="001D08BE">
        <w:rPr>
          <w:rFonts w:ascii="Tahoma" w:hAnsi="Tahoma" w:cs="Tahoma"/>
          <w:color w:val="000000"/>
          <w:sz w:val="20"/>
          <w:szCs w:val="18"/>
        </w:rPr>
        <w:t>qui</w:t>
      </w:r>
      <w:proofErr w:type="gramEnd"/>
      <w:r w:rsidRPr="001D08BE">
        <w:rPr>
          <w:rFonts w:ascii="Tahoma" w:hAnsi="Tahoma" w:cs="Tahoma"/>
          <w:color w:val="000000"/>
          <w:sz w:val="20"/>
          <w:szCs w:val="18"/>
        </w:rPr>
        <w:t xml:space="preserve"> est ou paraît être dans une situation de conflit d’intérêts</w:t>
      </w:r>
      <w:r>
        <w:rPr>
          <w:rFonts w:ascii="Tahoma" w:hAnsi="Tahoma" w:cs="Tahoma"/>
          <w:color w:val="000000"/>
          <w:sz w:val="20"/>
          <w:szCs w:val="18"/>
        </w:rPr>
        <w:t> ;</w:t>
      </w:r>
    </w:p>
    <w:sdt>
      <w:sdtPr>
        <w:rPr>
          <w:rFonts w:ascii="Tahoma" w:hAnsi="Tahoma" w:cs="Tahoma"/>
          <w:color w:val="000000"/>
          <w:sz w:val="20"/>
          <w:szCs w:val="18"/>
        </w:rPr>
        <w:id w:val="530299677"/>
        <w:lock w:val="sdtContentLocked"/>
        <w:placeholder>
          <w:docPart w:val="DefaultPlaceholder_-1854013440"/>
        </w:placeholder>
      </w:sdtPr>
      <w:sdtEndPr/>
      <w:sdtContent>
        <w:p w14:paraId="24B520B5" w14:textId="1E070EC0" w:rsidR="00EC35E0" w:rsidRPr="00141B2A" w:rsidRDefault="00141B2A" w:rsidP="00141B2A">
          <w:pPr>
            <w:numPr>
              <w:ilvl w:val="0"/>
              <w:numId w:val="3"/>
            </w:numPr>
            <w:tabs>
              <w:tab w:val="left" w:pos="426"/>
              <w:tab w:val="left" w:pos="709"/>
              <w:tab w:val="left" w:pos="851"/>
            </w:tabs>
            <w:jc w:val="both"/>
            <w:rPr>
              <w:rFonts w:ascii="Tahoma" w:hAnsi="Tahoma" w:cs="Tahoma"/>
              <w:color w:val="000000"/>
              <w:sz w:val="20"/>
              <w:szCs w:val="18"/>
            </w:rPr>
          </w:pPr>
          <w:r w:rsidRPr="00141B2A">
            <w:rPr>
              <w:rFonts w:ascii="Tahoma" w:hAnsi="Tahoma" w:cs="Tahoma"/>
              <w:color w:val="000000"/>
              <w:sz w:val="20"/>
              <w:szCs w:val="18"/>
            </w:rPr>
            <w:t xml:space="preserve">qui sont ou leur(s) propriétaire(s) ou cadre(s) supérieur(s), dans le cas de personnes morales, inclus dans les listes des personnes ou entités sujettes aux mesures restrictives appliquées par l’Union Européenne (disponible sur </w:t>
          </w:r>
          <w:hyperlink r:id="rId14" w:history="1">
            <w:r w:rsidRPr="009835E5">
              <w:rPr>
                <w:rStyle w:val="Hyperlink"/>
                <w:rFonts w:ascii="Tahoma" w:hAnsi="Tahoma" w:cs="Tahoma"/>
                <w:sz w:val="20"/>
                <w:szCs w:val="18"/>
              </w:rPr>
              <w:t>www.sanctionsmap.eu</w:t>
            </w:r>
          </w:hyperlink>
          <w:r w:rsidRPr="00141B2A">
            <w:rPr>
              <w:rFonts w:ascii="Tahoma" w:hAnsi="Tahoma" w:cs="Tahoma"/>
              <w:color w:val="000000"/>
              <w:sz w:val="20"/>
              <w:szCs w:val="18"/>
            </w:rPr>
            <w:t>).</w:t>
          </w:r>
        </w:p>
      </w:sdtContent>
    </w:sdt>
    <w:p w14:paraId="2E34343C" w14:textId="77777777" w:rsidR="002307F0" w:rsidRPr="00BF27FF" w:rsidRDefault="002307F0" w:rsidP="002307F0">
      <w:pPr>
        <w:rPr>
          <w:rFonts w:ascii="Tahoma" w:hAnsi="Tahoma" w:cs="Tahoma"/>
          <w:sz w:val="20"/>
          <w:szCs w:val="20"/>
        </w:rPr>
      </w:pPr>
    </w:p>
    <w:p w14:paraId="23C4AEAD" w14:textId="77777777" w:rsidR="002307F0" w:rsidRPr="00BF27FF" w:rsidRDefault="002307F0" w:rsidP="002307F0">
      <w:pPr>
        <w:spacing w:after="120"/>
        <w:rPr>
          <w:rFonts w:ascii="Tahoma" w:hAnsi="Tahoma" w:cs="Tahoma"/>
          <w:i/>
          <w:sz w:val="20"/>
          <w:szCs w:val="20"/>
        </w:rPr>
      </w:pPr>
      <w:r w:rsidRPr="00BF27FF">
        <w:rPr>
          <w:rFonts w:ascii="Tahoma" w:hAnsi="Tahoma" w:cs="Tahoma"/>
          <w:i/>
          <w:sz w:val="20"/>
          <w:szCs w:val="20"/>
        </w:rPr>
        <w:t>Critères d’éligibilité</w:t>
      </w:r>
    </w:p>
    <w:p w14:paraId="64992765" w14:textId="50B7E810" w:rsidR="00FA76E5" w:rsidRPr="00FA76E5" w:rsidRDefault="00FA76E5" w:rsidP="00FA76E5">
      <w:pPr>
        <w:numPr>
          <w:ilvl w:val="0"/>
          <w:numId w:val="6"/>
        </w:numPr>
        <w:rPr>
          <w:rFonts w:ascii="Tahoma" w:hAnsi="Tahoma" w:cs="Tahoma"/>
          <w:sz w:val="20"/>
          <w:szCs w:val="20"/>
        </w:rPr>
      </w:pPr>
      <w:r>
        <w:rPr>
          <w:rFonts w:ascii="Tahoma" w:hAnsi="Tahoma" w:cs="Tahoma"/>
          <w:sz w:val="20"/>
          <w:szCs w:val="20"/>
        </w:rPr>
        <w:t>D</w:t>
      </w:r>
      <w:r w:rsidRPr="00FA76E5">
        <w:rPr>
          <w:rFonts w:ascii="Tahoma" w:hAnsi="Tahoma" w:cs="Tahoma"/>
          <w:sz w:val="20"/>
          <w:szCs w:val="20"/>
        </w:rPr>
        <w:t>iplôme universitaire (master ou niveau équivalent) en droit, droits de l'homme, sciences politiques ;</w:t>
      </w:r>
    </w:p>
    <w:p w14:paraId="62893816" w14:textId="1DE601EB" w:rsidR="00FA76E5" w:rsidRPr="00FA76E5" w:rsidRDefault="004B17C4" w:rsidP="00FA76E5">
      <w:pPr>
        <w:numPr>
          <w:ilvl w:val="0"/>
          <w:numId w:val="6"/>
        </w:numPr>
        <w:rPr>
          <w:rFonts w:ascii="Tahoma" w:hAnsi="Tahoma" w:cs="Tahoma"/>
          <w:sz w:val="20"/>
          <w:szCs w:val="20"/>
        </w:rPr>
      </w:pPr>
      <w:r>
        <w:rPr>
          <w:rFonts w:ascii="Tahoma" w:hAnsi="Tahoma" w:cs="Tahoma"/>
          <w:sz w:val="20"/>
          <w:szCs w:val="20"/>
        </w:rPr>
        <w:t>U</w:t>
      </w:r>
      <w:r w:rsidR="00FA76E5" w:rsidRPr="00FA76E5">
        <w:rPr>
          <w:rFonts w:ascii="Tahoma" w:hAnsi="Tahoma" w:cs="Tahoma"/>
          <w:sz w:val="20"/>
          <w:szCs w:val="20"/>
        </w:rPr>
        <w:t>n minimum de trois ans d'expérience dans le renforcement des capacités et l'organisation de formations dans le domaine des droits de l'homme</w:t>
      </w:r>
      <w:r w:rsidR="00160899">
        <w:rPr>
          <w:rFonts w:ascii="Tahoma" w:hAnsi="Tahoma" w:cs="Tahoma"/>
          <w:sz w:val="20"/>
          <w:szCs w:val="20"/>
        </w:rPr>
        <w:t>,</w:t>
      </w:r>
      <w:r w:rsidR="00FA76E5" w:rsidRPr="00FA76E5">
        <w:rPr>
          <w:rFonts w:ascii="Tahoma" w:hAnsi="Tahoma" w:cs="Tahoma"/>
          <w:sz w:val="20"/>
          <w:szCs w:val="20"/>
        </w:rPr>
        <w:t xml:space="preserve"> </w:t>
      </w:r>
    </w:p>
    <w:p w14:paraId="16A3B94A" w14:textId="77777777" w:rsidR="00FA76E5" w:rsidRPr="00FA76E5" w:rsidRDefault="00FA76E5" w:rsidP="00FA76E5">
      <w:pPr>
        <w:numPr>
          <w:ilvl w:val="0"/>
          <w:numId w:val="6"/>
        </w:numPr>
        <w:rPr>
          <w:rFonts w:ascii="Tahoma" w:hAnsi="Tahoma" w:cs="Tahoma"/>
          <w:sz w:val="20"/>
          <w:szCs w:val="20"/>
        </w:rPr>
      </w:pPr>
      <w:r w:rsidRPr="00FA76E5">
        <w:rPr>
          <w:rFonts w:ascii="Tahoma" w:hAnsi="Tahoma" w:cs="Tahoma"/>
          <w:sz w:val="20"/>
          <w:szCs w:val="20"/>
        </w:rPr>
        <w:t>Connaissance du fonctionnement du système politique et administratif marocain ;</w:t>
      </w:r>
    </w:p>
    <w:p w14:paraId="2207F94B" w14:textId="335E1EB4" w:rsidR="00FA76E5" w:rsidRPr="00FA76E5" w:rsidRDefault="00FA76E5" w:rsidP="00FA76E5">
      <w:pPr>
        <w:numPr>
          <w:ilvl w:val="0"/>
          <w:numId w:val="6"/>
        </w:numPr>
        <w:rPr>
          <w:rFonts w:ascii="Tahoma" w:hAnsi="Tahoma" w:cs="Tahoma"/>
          <w:sz w:val="20"/>
          <w:szCs w:val="20"/>
        </w:rPr>
      </w:pPr>
      <w:r w:rsidRPr="00FA76E5">
        <w:rPr>
          <w:rFonts w:ascii="Tahoma" w:hAnsi="Tahoma" w:cs="Tahoma"/>
          <w:sz w:val="20"/>
          <w:szCs w:val="20"/>
        </w:rPr>
        <w:t>Maitrise du cadre juridique et institutionnel des droits de l’</w:t>
      </w:r>
      <w:r w:rsidR="00160899">
        <w:rPr>
          <w:rFonts w:ascii="Tahoma" w:hAnsi="Tahoma" w:cs="Tahoma"/>
          <w:sz w:val="20"/>
          <w:szCs w:val="20"/>
        </w:rPr>
        <w:t>h</w:t>
      </w:r>
      <w:r w:rsidRPr="00FA76E5">
        <w:rPr>
          <w:rFonts w:ascii="Tahoma" w:hAnsi="Tahoma" w:cs="Tahoma"/>
          <w:sz w:val="20"/>
          <w:szCs w:val="20"/>
        </w:rPr>
        <w:t>omme</w:t>
      </w:r>
      <w:r w:rsidR="00160899">
        <w:rPr>
          <w:rFonts w:ascii="Tahoma" w:hAnsi="Tahoma" w:cs="Tahoma"/>
          <w:sz w:val="20"/>
          <w:szCs w:val="20"/>
        </w:rPr>
        <w:t>,</w:t>
      </w:r>
      <w:r w:rsidRPr="00FA76E5">
        <w:rPr>
          <w:rFonts w:ascii="Tahoma" w:hAnsi="Tahoma" w:cs="Tahoma"/>
          <w:sz w:val="20"/>
          <w:szCs w:val="20"/>
        </w:rPr>
        <w:t xml:space="preserve">  </w:t>
      </w:r>
    </w:p>
    <w:p w14:paraId="26F36892" w14:textId="77777777" w:rsidR="00FA76E5" w:rsidRPr="00FA76E5" w:rsidRDefault="00FA76E5" w:rsidP="00FA76E5">
      <w:pPr>
        <w:numPr>
          <w:ilvl w:val="0"/>
          <w:numId w:val="6"/>
        </w:numPr>
        <w:rPr>
          <w:rFonts w:ascii="Tahoma" w:hAnsi="Tahoma" w:cs="Tahoma"/>
          <w:sz w:val="20"/>
          <w:szCs w:val="20"/>
        </w:rPr>
      </w:pPr>
      <w:r w:rsidRPr="00FA76E5">
        <w:rPr>
          <w:rFonts w:ascii="Tahoma" w:hAnsi="Tahoma" w:cs="Tahoma"/>
          <w:sz w:val="20"/>
          <w:szCs w:val="20"/>
        </w:rPr>
        <w:t>D’excellentes capacités de communication orale et écrite en langues arabe et française ;</w:t>
      </w:r>
    </w:p>
    <w:p w14:paraId="62FF76F6" w14:textId="1E6D9AE4" w:rsidR="00FA76E5" w:rsidRPr="00FA76E5" w:rsidRDefault="00FA76E5" w:rsidP="00FA76E5">
      <w:pPr>
        <w:numPr>
          <w:ilvl w:val="0"/>
          <w:numId w:val="6"/>
        </w:numPr>
        <w:rPr>
          <w:rFonts w:ascii="Tahoma" w:hAnsi="Tahoma" w:cs="Tahoma"/>
          <w:sz w:val="20"/>
          <w:szCs w:val="20"/>
        </w:rPr>
      </w:pPr>
      <w:r w:rsidRPr="00FA76E5">
        <w:rPr>
          <w:rFonts w:ascii="Tahoma" w:hAnsi="Tahoma" w:cs="Tahoma"/>
          <w:sz w:val="20"/>
          <w:szCs w:val="20"/>
        </w:rPr>
        <w:t>Des références confirmées dans la réalisation de mi</w:t>
      </w:r>
      <w:r>
        <w:rPr>
          <w:rFonts w:ascii="Tahoma" w:hAnsi="Tahoma" w:cs="Tahoma"/>
          <w:sz w:val="20"/>
          <w:szCs w:val="20"/>
        </w:rPr>
        <w:t>s</w:t>
      </w:r>
      <w:r w:rsidRPr="00FA76E5">
        <w:rPr>
          <w:rFonts w:ascii="Tahoma" w:hAnsi="Tahoma" w:cs="Tahoma"/>
          <w:sz w:val="20"/>
          <w:szCs w:val="20"/>
        </w:rPr>
        <w:t>sions similaires</w:t>
      </w:r>
      <w:r w:rsidR="004B17C4">
        <w:rPr>
          <w:rFonts w:ascii="Tahoma" w:hAnsi="Tahoma" w:cs="Tahoma"/>
          <w:sz w:val="20"/>
          <w:szCs w:val="20"/>
        </w:rPr>
        <w:t>.</w:t>
      </w:r>
    </w:p>
    <w:p w14:paraId="1C538EF7" w14:textId="77777777" w:rsidR="00FA76E5" w:rsidRPr="00BF27FF" w:rsidRDefault="00FA76E5" w:rsidP="00FA76E5">
      <w:pPr>
        <w:ind w:left="720"/>
        <w:rPr>
          <w:rFonts w:ascii="Tahoma" w:hAnsi="Tahoma" w:cs="Tahoma"/>
          <w:sz w:val="20"/>
          <w:szCs w:val="20"/>
        </w:rPr>
      </w:pPr>
    </w:p>
    <w:p w14:paraId="4C630AB4" w14:textId="4CA75542" w:rsidR="002307F0" w:rsidRPr="00BF27FF" w:rsidRDefault="002307F0" w:rsidP="002307F0">
      <w:pPr>
        <w:shd w:val="clear" w:color="auto" w:fill="FFFFFF" w:themeFill="background1"/>
        <w:rPr>
          <w:rFonts w:ascii="Tahoma" w:hAnsi="Tahoma" w:cs="Tahoma"/>
          <w:noProof/>
          <w:sz w:val="20"/>
          <w:szCs w:val="20"/>
        </w:rPr>
      </w:pPr>
      <w:r w:rsidRPr="00BF27FF">
        <w:rPr>
          <w:rFonts w:ascii="Tahoma" w:hAnsi="Tahoma" w:cs="Tahoma"/>
          <w:sz w:val="20"/>
          <w:szCs w:val="20"/>
        </w:rPr>
        <w:t xml:space="preserve">Seules les offres </w:t>
      </w:r>
      <w:r w:rsidRPr="00FA76E5">
        <w:rPr>
          <w:rFonts w:ascii="Tahoma" w:hAnsi="Tahoma" w:cs="Tahoma"/>
          <w:sz w:val="20"/>
          <w:szCs w:val="20"/>
        </w:rPr>
        <w:t>soumises en français</w:t>
      </w:r>
      <w:r w:rsidRPr="00BF27FF">
        <w:rPr>
          <w:rFonts w:ascii="Tahoma" w:hAnsi="Tahoma" w:cs="Tahoma"/>
          <w:sz w:val="20"/>
          <w:szCs w:val="20"/>
        </w:rPr>
        <w:t xml:space="preserve"> seront réputées recevables.</w:t>
      </w:r>
    </w:p>
    <w:p w14:paraId="0E9E88F0" w14:textId="77777777" w:rsidR="002307F0" w:rsidRPr="00BF27FF"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BF27FF" w:rsidRDefault="002307F0" w:rsidP="002307F0">
      <w:pPr>
        <w:spacing w:after="120"/>
        <w:rPr>
          <w:rFonts w:ascii="Tahoma" w:hAnsi="Tahoma" w:cs="Tahoma"/>
          <w:i/>
          <w:sz w:val="20"/>
          <w:szCs w:val="20"/>
        </w:rPr>
      </w:pPr>
      <w:r w:rsidRPr="00BF27FF">
        <w:rPr>
          <w:rFonts w:ascii="Tahoma" w:hAnsi="Tahoma" w:cs="Tahoma"/>
          <w:i/>
          <w:sz w:val="20"/>
          <w:szCs w:val="20"/>
        </w:rPr>
        <w:t>Critères d’adjudication</w:t>
      </w:r>
    </w:p>
    <w:p w14:paraId="3526F072" w14:textId="1594767A" w:rsidR="002307F0" w:rsidRPr="00BF27FF" w:rsidRDefault="002307F0" w:rsidP="002307F0">
      <w:pPr>
        <w:numPr>
          <w:ilvl w:val="0"/>
          <w:numId w:val="7"/>
        </w:numPr>
        <w:rPr>
          <w:rFonts w:ascii="Tahoma" w:hAnsi="Tahoma" w:cs="Tahoma"/>
          <w:color w:val="000000" w:themeColor="text1"/>
          <w:sz w:val="20"/>
          <w:szCs w:val="20"/>
        </w:rPr>
      </w:pPr>
      <w:r w:rsidRPr="00BF27FF">
        <w:rPr>
          <w:rFonts w:ascii="Tahoma" w:hAnsi="Tahoma" w:cs="Tahoma"/>
          <w:color w:val="000000" w:themeColor="text1"/>
          <w:sz w:val="20"/>
          <w:szCs w:val="20"/>
        </w:rPr>
        <w:t>Critères de qualité (</w:t>
      </w:r>
      <w:r w:rsidR="00160899">
        <w:rPr>
          <w:rFonts w:ascii="Tahoma" w:hAnsi="Tahoma" w:cs="Tahoma"/>
          <w:color w:val="000000" w:themeColor="text1"/>
          <w:sz w:val="20"/>
          <w:szCs w:val="20"/>
        </w:rPr>
        <w:t>9</w:t>
      </w:r>
      <w:r w:rsidR="00FA76E5">
        <w:rPr>
          <w:rFonts w:ascii="Tahoma" w:hAnsi="Tahoma" w:cs="Tahoma"/>
          <w:color w:val="000000" w:themeColor="text1"/>
          <w:sz w:val="20"/>
          <w:szCs w:val="20"/>
        </w:rPr>
        <w:t>0</w:t>
      </w:r>
      <w:r w:rsidRPr="00BF27FF">
        <w:rPr>
          <w:rFonts w:ascii="Tahoma" w:hAnsi="Tahoma" w:cs="Tahoma"/>
          <w:color w:val="000000" w:themeColor="text1"/>
          <w:sz w:val="20"/>
          <w:szCs w:val="20"/>
        </w:rPr>
        <w:t>%), dont :</w:t>
      </w:r>
    </w:p>
    <w:p w14:paraId="5EAE0F5A" w14:textId="77777777" w:rsidR="004F12E0" w:rsidRPr="00BF27FF" w:rsidRDefault="004F12E0" w:rsidP="004F12E0">
      <w:pPr>
        <w:rPr>
          <w:rFonts w:ascii="Tahoma" w:hAnsi="Tahoma" w:cs="Tahoma"/>
          <w:color w:val="000000" w:themeColor="text1"/>
          <w:sz w:val="20"/>
          <w:szCs w:val="20"/>
        </w:rPr>
      </w:pPr>
    </w:p>
    <w:p w14:paraId="4A8E5919" w14:textId="64537EA7" w:rsidR="00FA76E5" w:rsidRPr="00FA76E5" w:rsidRDefault="00FA76E5" w:rsidP="002307F0">
      <w:pPr>
        <w:numPr>
          <w:ilvl w:val="1"/>
          <w:numId w:val="9"/>
        </w:numPr>
        <w:ind w:left="993" w:hanging="284"/>
        <w:rPr>
          <w:rFonts w:ascii="Tahoma" w:hAnsi="Tahoma" w:cs="Tahoma"/>
          <w:color w:val="808080"/>
          <w:sz w:val="20"/>
          <w:szCs w:val="20"/>
        </w:rPr>
      </w:pPr>
      <w:r>
        <w:rPr>
          <w:rFonts w:ascii="Tahoma" w:hAnsi="Tahoma" w:cs="Tahoma"/>
          <w:color w:val="000000"/>
          <w:sz w:val="20"/>
          <w:szCs w:val="20"/>
        </w:rPr>
        <w:t xml:space="preserve">Expertise </w:t>
      </w:r>
      <w:r w:rsidR="000E07A1">
        <w:rPr>
          <w:rFonts w:ascii="Tahoma" w:hAnsi="Tahoma" w:cs="Tahoma"/>
          <w:color w:val="000000"/>
          <w:sz w:val="20"/>
          <w:szCs w:val="20"/>
        </w:rPr>
        <w:t xml:space="preserve">reconnue et pertinence des expériences professionnels </w:t>
      </w:r>
      <w:r>
        <w:rPr>
          <w:rFonts w:ascii="Tahoma" w:hAnsi="Tahoma" w:cs="Tahoma"/>
          <w:color w:val="000000"/>
          <w:sz w:val="20"/>
          <w:szCs w:val="20"/>
        </w:rPr>
        <w:t>dans les thématiques suivantes : (</w:t>
      </w:r>
      <w:r w:rsidR="00160899">
        <w:rPr>
          <w:rFonts w:ascii="Tahoma" w:hAnsi="Tahoma" w:cs="Tahoma"/>
          <w:color w:val="000000"/>
          <w:sz w:val="20"/>
          <w:szCs w:val="20"/>
        </w:rPr>
        <w:t>50</w:t>
      </w:r>
      <w:r>
        <w:rPr>
          <w:rFonts w:ascii="Tahoma" w:hAnsi="Tahoma" w:cs="Tahoma"/>
          <w:color w:val="000000"/>
          <w:sz w:val="20"/>
          <w:szCs w:val="20"/>
        </w:rPr>
        <w:t>%)</w:t>
      </w:r>
    </w:p>
    <w:p w14:paraId="3BA2C37E" w14:textId="05E256FD" w:rsidR="00FA76E5" w:rsidRPr="00FA76E5" w:rsidRDefault="00FA76E5" w:rsidP="000E07A1">
      <w:pPr>
        <w:numPr>
          <w:ilvl w:val="1"/>
          <w:numId w:val="18"/>
        </w:numPr>
        <w:rPr>
          <w:rFonts w:ascii="Tahoma" w:hAnsi="Tahoma" w:cs="Tahoma"/>
          <w:color w:val="000000"/>
          <w:sz w:val="20"/>
          <w:szCs w:val="20"/>
        </w:rPr>
      </w:pPr>
      <w:r w:rsidRPr="00FA76E5">
        <w:rPr>
          <w:rFonts w:ascii="Tahoma" w:hAnsi="Tahoma" w:cs="Tahoma"/>
          <w:color w:val="000000"/>
          <w:sz w:val="20"/>
          <w:szCs w:val="20"/>
        </w:rPr>
        <w:t>Droits de l’accusé : avant et pendant le procès</w:t>
      </w:r>
    </w:p>
    <w:p w14:paraId="6E329B27" w14:textId="572FEB45" w:rsidR="00FA76E5" w:rsidRPr="00FA76E5" w:rsidRDefault="00FA76E5" w:rsidP="000E07A1">
      <w:pPr>
        <w:numPr>
          <w:ilvl w:val="1"/>
          <w:numId w:val="18"/>
        </w:numPr>
        <w:rPr>
          <w:rFonts w:ascii="Tahoma" w:hAnsi="Tahoma" w:cs="Tahoma"/>
          <w:color w:val="000000"/>
          <w:sz w:val="20"/>
          <w:szCs w:val="20"/>
        </w:rPr>
      </w:pPr>
      <w:r w:rsidRPr="00FA76E5">
        <w:rPr>
          <w:rFonts w:ascii="Tahoma" w:hAnsi="Tahoma" w:cs="Tahoma"/>
          <w:color w:val="000000"/>
          <w:sz w:val="20"/>
          <w:szCs w:val="20"/>
        </w:rPr>
        <w:t>Droit à la sécurité personnelle/ Détention arbitraire et protection des personnes privées de liberté</w:t>
      </w:r>
    </w:p>
    <w:p w14:paraId="267713F7" w14:textId="64619B38" w:rsidR="00FA76E5" w:rsidRPr="00FA76E5" w:rsidRDefault="00FA76E5" w:rsidP="000E07A1">
      <w:pPr>
        <w:numPr>
          <w:ilvl w:val="1"/>
          <w:numId w:val="18"/>
        </w:numPr>
        <w:rPr>
          <w:rFonts w:ascii="Tahoma" w:hAnsi="Tahoma" w:cs="Tahoma"/>
          <w:color w:val="000000"/>
          <w:sz w:val="20"/>
          <w:szCs w:val="20"/>
        </w:rPr>
      </w:pPr>
      <w:r w:rsidRPr="00FA76E5">
        <w:rPr>
          <w:rFonts w:ascii="Tahoma" w:hAnsi="Tahoma" w:cs="Tahoma"/>
          <w:color w:val="000000"/>
          <w:sz w:val="20"/>
          <w:szCs w:val="20"/>
        </w:rPr>
        <w:t>Interdiction de la torture et des peines ou traitements cruels, inhumains ou dégradants</w:t>
      </w:r>
    </w:p>
    <w:p w14:paraId="4145BAAE" w14:textId="0F8C956E" w:rsidR="00FA76E5" w:rsidRPr="00FA76E5" w:rsidRDefault="00FA76E5" w:rsidP="000E07A1">
      <w:pPr>
        <w:numPr>
          <w:ilvl w:val="1"/>
          <w:numId w:val="18"/>
        </w:numPr>
        <w:rPr>
          <w:rFonts w:ascii="Tahoma" w:hAnsi="Tahoma" w:cs="Tahoma"/>
          <w:color w:val="000000"/>
          <w:sz w:val="20"/>
          <w:szCs w:val="20"/>
        </w:rPr>
      </w:pPr>
      <w:r w:rsidRPr="00FA76E5">
        <w:rPr>
          <w:rFonts w:ascii="Tahoma" w:hAnsi="Tahoma" w:cs="Tahoma"/>
          <w:color w:val="000000"/>
          <w:sz w:val="20"/>
          <w:szCs w:val="20"/>
        </w:rPr>
        <w:t>Droit à la vie/Droit contre les disparitions forcées</w:t>
      </w:r>
    </w:p>
    <w:p w14:paraId="31E30315" w14:textId="5346B746" w:rsidR="002307F0" w:rsidRPr="00FA76E5" w:rsidRDefault="00FA76E5" w:rsidP="000E07A1">
      <w:pPr>
        <w:numPr>
          <w:ilvl w:val="1"/>
          <w:numId w:val="18"/>
        </w:numPr>
        <w:rPr>
          <w:rFonts w:ascii="Tahoma" w:hAnsi="Tahoma" w:cs="Tahoma"/>
          <w:color w:val="808080"/>
          <w:sz w:val="20"/>
          <w:szCs w:val="20"/>
        </w:rPr>
      </w:pPr>
      <w:r w:rsidRPr="00FA76E5">
        <w:rPr>
          <w:rFonts w:ascii="Tahoma" w:hAnsi="Tahoma" w:cs="Tahoma"/>
          <w:color w:val="000000"/>
          <w:sz w:val="20"/>
          <w:szCs w:val="20"/>
        </w:rPr>
        <w:t>Principe d'égalité et droit à la non-discrimination</w:t>
      </w:r>
    </w:p>
    <w:p w14:paraId="5AF1D09E" w14:textId="77777777" w:rsidR="00FA76E5" w:rsidRPr="00BF27FF" w:rsidRDefault="00FA76E5" w:rsidP="00FA76E5">
      <w:pPr>
        <w:ind w:left="1440"/>
        <w:rPr>
          <w:rFonts w:ascii="Tahoma" w:hAnsi="Tahoma" w:cs="Tahoma"/>
          <w:color w:val="808080"/>
          <w:sz w:val="20"/>
          <w:szCs w:val="20"/>
        </w:rPr>
      </w:pPr>
    </w:p>
    <w:p w14:paraId="4E4E8D05" w14:textId="03859197" w:rsidR="002307F0" w:rsidRPr="003D2975" w:rsidRDefault="00FA76E5" w:rsidP="003D2975">
      <w:pPr>
        <w:numPr>
          <w:ilvl w:val="1"/>
          <w:numId w:val="9"/>
        </w:numPr>
        <w:ind w:left="993" w:hanging="284"/>
        <w:rPr>
          <w:rFonts w:ascii="Tahoma" w:hAnsi="Tahoma" w:cs="Tahoma"/>
          <w:color w:val="000000"/>
          <w:sz w:val="20"/>
          <w:szCs w:val="20"/>
        </w:rPr>
      </w:pPr>
      <w:r w:rsidRPr="00FA76E5">
        <w:rPr>
          <w:rFonts w:ascii="Tahoma" w:hAnsi="Tahoma" w:cs="Tahoma"/>
          <w:color w:val="000000"/>
          <w:sz w:val="20"/>
          <w:szCs w:val="20"/>
        </w:rPr>
        <w:t xml:space="preserve">Expertise dans l’animation des formations et dans le développement de matériel </w:t>
      </w:r>
      <w:r w:rsidR="000E07A1">
        <w:rPr>
          <w:rFonts w:ascii="Tahoma" w:hAnsi="Tahoma" w:cs="Tahoma"/>
          <w:color w:val="000000"/>
          <w:sz w:val="20"/>
          <w:szCs w:val="20"/>
        </w:rPr>
        <w:t>pédagogique (présentations PowerPoint, questionnaires, exercices, etc.)</w:t>
      </w:r>
      <w:r w:rsidRPr="00FA76E5">
        <w:rPr>
          <w:rFonts w:ascii="Tahoma" w:hAnsi="Tahoma" w:cs="Tahoma"/>
          <w:color w:val="000000"/>
          <w:sz w:val="20"/>
          <w:szCs w:val="20"/>
        </w:rPr>
        <w:t xml:space="preserve"> (4</w:t>
      </w:r>
      <w:r w:rsidR="00160899">
        <w:rPr>
          <w:rFonts w:ascii="Tahoma" w:hAnsi="Tahoma" w:cs="Tahoma"/>
          <w:color w:val="000000"/>
          <w:sz w:val="20"/>
          <w:szCs w:val="20"/>
        </w:rPr>
        <w:t>0</w:t>
      </w:r>
      <w:r w:rsidRPr="00FA76E5">
        <w:rPr>
          <w:rFonts w:ascii="Tahoma" w:hAnsi="Tahoma" w:cs="Tahoma"/>
          <w:color w:val="000000"/>
          <w:sz w:val="20"/>
          <w:szCs w:val="20"/>
        </w:rPr>
        <w:t>%)</w:t>
      </w:r>
    </w:p>
    <w:p w14:paraId="2887B3DC" w14:textId="77777777" w:rsidR="00FA76E5" w:rsidRPr="00FA76E5" w:rsidRDefault="00FA76E5" w:rsidP="00FA76E5">
      <w:pPr>
        <w:ind w:left="1440"/>
        <w:rPr>
          <w:rFonts w:ascii="Tahoma" w:hAnsi="Tahoma" w:cs="Tahoma"/>
          <w:color w:val="808080"/>
          <w:sz w:val="20"/>
          <w:szCs w:val="20"/>
        </w:rPr>
      </w:pPr>
    </w:p>
    <w:p w14:paraId="06D63C6E" w14:textId="291A6DB8" w:rsidR="000E07A1" w:rsidRPr="000E07A1" w:rsidRDefault="002307F0" w:rsidP="000E07A1">
      <w:pPr>
        <w:numPr>
          <w:ilvl w:val="0"/>
          <w:numId w:val="8"/>
        </w:numPr>
        <w:rPr>
          <w:rFonts w:ascii="Tahoma" w:hAnsi="Tahoma" w:cs="Tahoma"/>
          <w:color w:val="000000" w:themeColor="text1"/>
          <w:sz w:val="20"/>
          <w:szCs w:val="20"/>
        </w:rPr>
      </w:pPr>
      <w:r w:rsidRPr="00BF27FF">
        <w:rPr>
          <w:rFonts w:ascii="Tahoma" w:hAnsi="Tahoma" w:cs="Tahoma"/>
          <w:color w:val="000000" w:themeColor="text1"/>
          <w:sz w:val="20"/>
          <w:szCs w:val="20"/>
        </w:rPr>
        <w:t>Critères financiers (</w:t>
      </w:r>
      <w:r w:rsidR="00160899">
        <w:rPr>
          <w:rFonts w:ascii="Tahoma" w:hAnsi="Tahoma" w:cs="Tahoma"/>
          <w:color w:val="000000" w:themeColor="text1"/>
          <w:sz w:val="20"/>
          <w:szCs w:val="20"/>
        </w:rPr>
        <w:t>1</w:t>
      </w:r>
      <w:r w:rsidR="00FA76E5">
        <w:rPr>
          <w:rFonts w:ascii="Tahoma" w:hAnsi="Tahoma" w:cs="Tahoma"/>
          <w:color w:val="000000" w:themeColor="text1"/>
          <w:sz w:val="20"/>
          <w:szCs w:val="20"/>
        </w:rPr>
        <w:t>0</w:t>
      </w:r>
      <w:r w:rsidRPr="00BF27FF">
        <w:rPr>
          <w:rFonts w:ascii="Tahoma" w:hAnsi="Tahoma" w:cs="Tahoma"/>
          <w:color w:val="000000" w:themeColor="text1"/>
          <w:sz w:val="20"/>
          <w:szCs w:val="20"/>
        </w:rPr>
        <w:t>%)</w:t>
      </w:r>
    </w:p>
    <w:p w14:paraId="20BA86E5" w14:textId="77777777" w:rsidR="002307F0" w:rsidRPr="00BF27FF" w:rsidRDefault="002307F0" w:rsidP="002307F0">
      <w:pPr>
        <w:rPr>
          <w:rFonts w:ascii="Tahoma" w:hAnsi="Tahoma" w:cs="Tahoma"/>
          <w:sz w:val="20"/>
          <w:szCs w:val="20"/>
        </w:rPr>
      </w:pPr>
    </w:p>
    <w:p w14:paraId="24EFA0AD" w14:textId="1A1441B6" w:rsidR="00387CDC" w:rsidRPr="00BF27FF" w:rsidRDefault="00387CDC" w:rsidP="00387CDC">
      <w:pPr>
        <w:keepLines/>
        <w:autoSpaceDE w:val="0"/>
        <w:autoSpaceDN w:val="0"/>
        <w:adjustRightInd w:val="0"/>
        <w:contextualSpacing/>
        <w:jc w:val="both"/>
        <w:rPr>
          <w:rFonts w:ascii="Tahoma" w:hAnsi="Tahoma" w:cs="Tahoma"/>
          <w:sz w:val="20"/>
          <w:szCs w:val="20"/>
        </w:rPr>
      </w:pPr>
      <w:r w:rsidRPr="000E07A1">
        <w:rPr>
          <w:rFonts w:ascii="Tahoma" w:hAnsi="Tahoma" w:cs="Tahoma"/>
          <w:color w:val="000000" w:themeColor="text1"/>
          <w:sz w:val="20"/>
          <w:szCs w:val="20"/>
        </w:rPr>
        <w:t xml:space="preserve">Le Conseil </w:t>
      </w:r>
      <w:r w:rsidR="00160899">
        <w:rPr>
          <w:rFonts w:ascii="Tahoma" w:hAnsi="Tahoma" w:cs="Tahoma"/>
          <w:color w:val="000000" w:themeColor="text1"/>
          <w:sz w:val="20"/>
          <w:szCs w:val="20"/>
        </w:rPr>
        <w:t xml:space="preserve">de l’Europe </w:t>
      </w:r>
      <w:r w:rsidRPr="000E07A1">
        <w:rPr>
          <w:rFonts w:ascii="Tahoma" w:hAnsi="Tahoma" w:cs="Tahoma"/>
          <w:color w:val="000000" w:themeColor="text1"/>
          <w:sz w:val="20"/>
          <w:szCs w:val="20"/>
        </w:rPr>
        <w:t>se réserve le droit de faire passer un entretien aux soumissionnaires éligibles.</w:t>
      </w:r>
    </w:p>
    <w:p w14:paraId="4019B01D" w14:textId="5171D598" w:rsidR="00387CDC" w:rsidRPr="00BF27FF" w:rsidRDefault="00387CDC" w:rsidP="002307F0">
      <w:pPr>
        <w:rPr>
          <w:rFonts w:ascii="Tahoma" w:hAnsi="Tahoma" w:cs="Tahoma"/>
          <w:sz w:val="20"/>
          <w:szCs w:val="20"/>
        </w:rPr>
      </w:pPr>
    </w:p>
    <w:p w14:paraId="2ED5C540" w14:textId="7ECC28CE" w:rsidR="002307F0" w:rsidRPr="00BF27FF" w:rsidRDefault="00387CDC" w:rsidP="002307F0">
      <w:pPr>
        <w:shd w:val="clear" w:color="auto" w:fill="FFFFFF" w:themeFill="background1"/>
        <w:rPr>
          <w:rFonts w:ascii="Tahoma" w:hAnsi="Tahoma" w:cs="Tahoma"/>
          <w:noProof/>
          <w:sz w:val="20"/>
          <w:szCs w:val="20"/>
        </w:rPr>
      </w:pPr>
      <w:r w:rsidRPr="00BF27FF">
        <w:rPr>
          <w:rFonts w:ascii="Tahoma" w:hAnsi="Tahoma" w:cs="Tahoma"/>
          <w:sz w:val="20"/>
          <w:szCs w:val="20"/>
        </w:rPr>
        <w:t xml:space="preserve">Les soumissions multiples ne sont pas autorisées. </w:t>
      </w:r>
    </w:p>
    <w:p w14:paraId="59FCFBB8" w14:textId="77777777" w:rsidR="002307F0" w:rsidRPr="00BF27FF" w:rsidRDefault="002307F0" w:rsidP="002307F0">
      <w:pPr>
        <w:rPr>
          <w:rFonts w:ascii="Tahoma" w:hAnsi="Tahoma" w:cs="Tahoma"/>
          <w:sz w:val="20"/>
          <w:szCs w:val="20"/>
        </w:rPr>
      </w:pPr>
    </w:p>
    <w:p w14:paraId="69ECD62F" w14:textId="03A9D3B0" w:rsidR="00D261BA" w:rsidRDefault="00D261BA"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w:t>
      </w:r>
    </w:p>
    <w:p w14:paraId="0DE8F57E" w14:textId="3D28B1E5" w:rsidR="00D261BA" w:rsidRPr="004B17C4" w:rsidRDefault="00D261BA" w:rsidP="00D261BA">
      <w:pPr>
        <w:spacing w:after="120" w:line="259" w:lineRule="auto"/>
        <w:contextualSpacing/>
        <w:rPr>
          <w:rFonts w:ascii="Tahoma" w:hAnsi="Tahoma" w:cs="Tahoma"/>
          <w:color w:val="000000" w:themeColor="text1"/>
          <w:sz w:val="20"/>
          <w:szCs w:val="20"/>
        </w:rPr>
      </w:pPr>
      <w:bookmarkStart w:id="4" w:name="_Hlk12558265"/>
      <w:r w:rsidRPr="004B17C4">
        <w:rPr>
          <w:rFonts w:ascii="Tahoma" w:hAnsi="Tahoma" w:cs="Tahoma"/>
          <w:color w:val="000000" w:themeColor="text1"/>
          <w:sz w:val="20"/>
          <w:szCs w:val="20"/>
        </w:rPr>
        <w:t>Le Conseil se réserve le droit de mener des négociations avec les prestataires conformément à l'article 20 de l’arrêté 1395.</w:t>
      </w:r>
      <w:bookmarkEnd w:id="4"/>
    </w:p>
    <w:p w14:paraId="5951A905" w14:textId="7D2AB19D" w:rsidR="002307F0" w:rsidRPr="00BF27FF" w:rsidRDefault="002307F0" w:rsidP="002307F0">
      <w:pPr>
        <w:pStyle w:val="ListParagraph"/>
        <w:numPr>
          <w:ilvl w:val="0"/>
          <w:numId w:val="14"/>
        </w:numPr>
        <w:spacing w:after="120"/>
        <w:rPr>
          <w:rFonts w:ascii="Tahoma" w:hAnsi="Tahoma" w:cs="Tahoma"/>
          <w:smallCaps/>
          <w:sz w:val="20"/>
          <w:szCs w:val="20"/>
        </w:rPr>
      </w:pPr>
      <w:r w:rsidRPr="00BF27FF">
        <w:rPr>
          <w:rFonts w:ascii="Tahoma" w:hAnsi="Tahoma" w:cs="Tahoma"/>
          <w:smallCaps/>
          <w:sz w:val="20"/>
          <w:szCs w:val="20"/>
        </w:rPr>
        <w:t>DOCUMENTS À FOURNIR</w:t>
      </w:r>
    </w:p>
    <w:p w14:paraId="2CCE033A" w14:textId="77777777" w:rsidR="002307F0" w:rsidRPr="00BF27FF" w:rsidRDefault="002307F0" w:rsidP="002307F0">
      <w:pPr>
        <w:numPr>
          <w:ilvl w:val="0"/>
          <w:numId w:val="4"/>
        </w:numPr>
        <w:ind w:left="714" w:hanging="357"/>
        <w:rPr>
          <w:rFonts w:ascii="Tahoma" w:hAnsi="Tahoma" w:cs="Tahoma"/>
          <w:b/>
          <w:sz w:val="20"/>
          <w:szCs w:val="20"/>
        </w:rPr>
      </w:pPr>
      <w:r w:rsidRPr="00BF27FF">
        <w:rPr>
          <w:rFonts w:ascii="Tahoma" w:hAnsi="Tahoma" w:cs="Tahoma"/>
          <w:sz w:val="20"/>
          <w:szCs w:val="20"/>
        </w:rPr>
        <w:t>Un exemplaire de l’</w:t>
      </w:r>
      <w:r w:rsidRPr="00BF27FF">
        <w:rPr>
          <w:rFonts w:ascii="Tahoma" w:hAnsi="Tahoma" w:cs="Tahoma"/>
          <w:b/>
          <w:sz w:val="20"/>
          <w:szCs w:val="20"/>
        </w:rPr>
        <w:t>acte d’engagement</w:t>
      </w:r>
      <w:r w:rsidRPr="00BF27FF">
        <w:rPr>
          <w:rFonts w:ascii="Tahoma" w:hAnsi="Tahoma" w:cs="Tahoma"/>
          <w:b/>
          <w:sz w:val="20"/>
          <w:szCs w:val="20"/>
          <w:vertAlign w:val="superscript"/>
        </w:rPr>
        <w:footnoteReference w:id="4"/>
      </w:r>
      <w:r w:rsidRPr="00BF27FF">
        <w:rPr>
          <w:rFonts w:ascii="Tahoma" w:hAnsi="Tahoma" w:cs="Tahoma"/>
          <w:sz w:val="20"/>
          <w:szCs w:val="20"/>
        </w:rPr>
        <w:t xml:space="preserve"> rempli et signé (voir en pièce jointe) ;</w:t>
      </w:r>
    </w:p>
    <w:p w14:paraId="765E9CD0" w14:textId="657C9D08" w:rsidR="002307F0" w:rsidRPr="000E07A1" w:rsidRDefault="002307F0" w:rsidP="002307F0">
      <w:pPr>
        <w:numPr>
          <w:ilvl w:val="0"/>
          <w:numId w:val="4"/>
        </w:numPr>
        <w:ind w:left="714" w:hanging="357"/>
        <w:rPr>
          <w:rFonts w:ascii="Tahoma" w:hAnsi="Tahoma" w:cs="Tahoma"/>
          <w:b/>
          <w:sz w:val="20"/>
          <w:szCs w:val="20"/>
        </w:rPr>
      </w:pPr>
      <w:r w:rsidRPr="00BF27FF">
        <w:rPr>
          <w:rFonts w:ascii="Tahoma" w:hAnsi="Tahoma" w:cs="Tahoma"/>
          <w:sz w:val="20"/>
          <w:szCs w:val="20"/>
        </w:rPr>
        <w:t xml:space="preserve">Un CV détaillé, </w:t>
      </w:r>
      <w:r w:rsidRPr="00160899">
        <w:rPr>
          <w:rFonts w:ascii="Tahoma" w:hAnsi="Tahoma" w:cs="Tahoma"/>
          <w:sz w:val="20"/>
          <w:szCs w:val="20"/>
        </w:rPr>
        <w:t>au format Europass de préférence</w:t>
      </w:r>
      <w:r w:rsidRPr="00BF27FF">
        <w:rPr>
          <w:rFonts w:ascii="Tahoma" w:hAnsi="Tahoma" w:cs="Tahoma"/>
          <w:sz w:val="20"/>
          <w:szCs w:val="20"/>
        </w:rPr>
        <w:t>, démontrant sans équivoque possible que le soumissionnaire satisfait aux critères d’éligibilité ;</w:t>
      </w:r>
    </w:p>
    <w:p w14:paraId="1238BF26" w14:textId="225C0E56" w:rsidR="000E07A1" w:rsidRPr="000E07A1" w:rsidRDefault="000E07A1" w:rsidP="000E07A1">
      <w:pPr>
        <w:numPr>
          <w:ilvl w:val="0"/>
          <w:numId w:val="4"/>
        </w:numPr>
        <w:ind w:left="714" w:hanging="357"/>
        <w:rPr>
          <w:rFonts w:ascii="Tahoma" w:hAnsi="Tahoma" w:cs="Tahoma"/>
          <w:color w:val="000000" w:themeColor="text1"/>
          <w:sz w:val="20"/>
          <w:szCs w:val="20"/>
        </w:rPr>
      </w:pPr>
      <w:r w:rsidRPr="000E07A1">
        <w:rPr>
          <w:rFonts w:ascii="Tahoma" w:hAnsi="Tahoma" w:cs="Tahoma"/>
          <w:color w:val="000000" w:themeColor="text1"/>
          <w:sz w:val="20"/>
          <w:szCs w:val="20"/>
        </w:rPr>
        <w:t>Note méthodologique décrivant l’approche</w:t>
      </w:r>
      <w:r>
        <w:rPr>
          <w:rFonts w:ascii="Tahoma" w:hAnsi="Tahoma" w:cs="Tahoma"/>
          <w:color w:val="000000" w:themeColor="text1"/>
          <w:sz w:val="20"/>
          <w:szCs w:val="20"/>
        </w:rPr>
        <w:t xml:space="preserve"> et</w:t>
      </w:r>
      <w:r w:rsidRPr="000E07A1">
        <w:rPr>
          <w:rFonts w:ascii="Tahoma" w:hAnsi="Tahoma" w:cs="Tahoma"/>
          <w:color w:val="000000" w:themeColor="text1"/>
          <w:sz w:val="20"/>
          <w:szCs w:val="20"/>
        </w:rPr>
        <w:t xml:space="preserve"> les outils préconisés pour la réalisation de la prestation ;</w:t>
      </w:r>
    </w:p>
    <w:p w14:paraId="78A11AC3" w14:textId="44A65D1D" w:rsidR="000E07A1" w:rsidRPr="003D2975" w:rsidRDefault="000E07A1" w:rsidP="002307F0">
      <w:pPr>
        <w:numPr>
          <w:ilvl w:val="0"/>
          <w:numId w:val="4"/>
        </w:numPr>
        <w:ind w:left="714" w:hanging="357"/>
        <w:rPr>
          <w:rFonts w:ascii="Tahoma" w:hAnsi="Tahoma" w:cs="Tahoma"/>
          <w:color w:val="000000" w:themeColor="text1"/>
          <w:sz w:val="20"/>
          <w:szCs w:val="20"/>
        </w:rPr>
      </w:pPr>
      <w:r w:rsidRPr="003D2975">
        <w:rPr>
          <w:rFonts w:ascii="Tahoma" w:hAnsi="Tahoma" w:cs="Tahoma"/>
          <w:color w:val="000000" w:themeColor="text1"/>
          <w:sz w:val="20"/>
          <w:szCs w:val="20"/>
        </w:rPr>
        <w:t>Exemple(s) de cours/matériel/publication de formation préparé(s) par le consultant, en français, en rapport avec une des thématique</w:t>
      </w:r>
      <w:r w:rsidR="00E23BF4" w:rsidRPr="003D2975">
        <w:rPr>
          <w:rFonts w:ascii="Tahoma" w:hAnsi="Tahoma" w:cs="Tahoma"/>
          <w:color w:val="000000" w:themeColor="text1"/>
          <w:sz w:val="20"/>
          <w:szCs w:val="20"/>
        </w:rPr>
        <w:t>s</w:t>
      </w:r>
      <w:r w:rsidRPr="003D2975">
        <w:rPr>
          <w:rFonts w:ascii="Tahoma" w:hAnsi="Tahoma" w:cs="Tahoma"/>
          <w:color w:val="000000" w:themeColor="text1"/>
          <w:sz w:val="20"/>
          <w:szCs w:val="20"/>
        </w:rPr>
        <w:t xml:space="preserve"> mentionné</w:t>
      </w:r>
      <w:r w:rsidR="00E23BF4" w:rsidRPr="003D2975">
        <w:rPr>
          <w:rFonts w:ascii="Tahoma" w:hAnsi="Tahoma" w:cs="Tahoma"/>
          <w:color w:val="000000" w:themeColor="text1"/>
          <w:sz w:val="20"/>
          <w:szCs w:val="20"/>
        </w:rPr>
        <w:t>es</w:t>
      </w:r>
      <w:r w:rsidRPr="003D2975">
        <w:rPr>
          <w:rFonts w:ascii="Tahoma" w:hAnsi="Tahoma" w:cs="Tahoma"/>
          <w:color w:val="000000" w:themeColor="text1"/>
          <w:sz w:val="20"/>
          <w:szCs w:val="20"/>
        </w:rPr>
        <w:t xml:space="preserve"> ci-</w:t>
      </w:r>
      <w:r w:rsidR="003D2975" w:rsidRPr="003D2975">
        <w:rPr>
          <w:rFonts w:ascii="Tahoma" w:hAnsi="Tahoma" w:cs="Tahoma"/>
          <w:color w:val="000000" w:themeColor="text1"/>
          <w:sz w:val="20"/>
          <w:szCs w:val="20"/>
        </w:rPr>
        <w:t>dessus ;</w:t>
      </w:r>
    </w:p>
    <w:sdt>
      <w:sdtPr>
        <w:rPr>
          <w:rFonts w:ascii="Tahoma" w:hAnsi="Tahoma" w:cs="Tahoma"/>
          <w:color w:val="000000" w:themeColor="text1"/>
          <w:sz w:val="20"/>
          <w:szCs w:val="20"/>
        </w:rPr>
        <w:id w:val="1705359615"/>
        <w:lock w:val="sdtContentLocked"/>
        <w:placeholder>
          <w:docPart w:val="DefaultPlaceholder_-1854013440"/>
        </w:placeholder>
      </w:sdtPr>
      <w:sdtEndPr/>
      <w:sdtContent>
        <w:p w14:paraId="58854149" w14:textId="066882F4" w:rsidR="00F6122B" w:rsidRPr="00F6122B" w:rsidRDefault="00056B30" w:rsidP="00F6122B">
          <w:pPr>
            <w:pStyle w:val="ListParagraph"/>
            <w:numPr>
              <w:ilvl w:val="0"/>
              <w:numId w:val="4"/>
            </w:numPr>
            <w:rPr>
              <w:rFonts w:ascii="Tahoma" w:hAnsi="Tahoma" w:cs="Tahoma"/>
              <w:color w:val="000000" w:themeColor="text1"/>
              <w:sz w:val="20"/>
              <w:szCs w:val="20"/>
            </w:rPr>
          </w:pPr>
          <w:r>
            <w:rPr>
              <w:rFonts w:ascii="Tahoma" w:hAnsi="Tahoma" w:cs="Tahoma"/>
              <w:color w:val="000000" w:themeColor="text1"/>
              <w:sz w:val="20"/>
              <w:szCs w:val="20"/>
            </w:rPr>
            <w:t>L</w:t>
          </w:r>
          <w:r w:rsidR="00F6122B" w:rsidRPr="00F6122B">
            <w:rPr>
              <w:rFonts w:ascii="Tahoma" w:hAnsi="Tahoma" w:cs="Tahoma"/>
              <w:color w:val="000000" w:themeColor="text1"/>
              <w:sz w:val="20"/>
              <w:szCs w:val="20"/>
            </w:rPr>
            <w:t>a liste des propriétaires et cadres supérieurs, pour les personnes morales uniquement</w:t>
          </w:r>
          <w:r w:rsidR="00917CC9">
            <w:rPr>
              <w:rFonts w:ascii="Tahoma" w:hAnsi="Tahoma" w:cs="Tahoma"/>
              <w:color w:val="000000" w:themeColor="text1"/>
              <w:sz w:val="20"/>
              <w:szCs w:val="20"/>
            </w:rPr>
            <w:t> ;</w:t>
          </w:r>
        </w:p>
      </w:sdtContent>
    </w:sdt>
    <w:p w14:paraId="2CF73BF2" w14:textId="7855F229" w:rsidR="000E07A1" w:rsidRPr="003D2975" w:rsidRDefault="00F61A57" w:rsidP="000E07A1">
      <w:pPr>
        <w:numPr>
          <w:ilvl w:val="0"/>
          <w:numId w:val="4"/>
        </w:numPr>
        <w:ind w:left="714" w:hanging="357"/>
        <w:rPr>
          <w:rFonts w:ascii="Tahoma" w:hAnsi="Tahoma" w:cs="Tahoma"/>
          <w:color w:val="000000" w:themeColor="text1"/>
          <w:sz w:val="20"/>
          <w:szCs w:val="20"/>
        </w:rPr>
      </w:pPr>
      <w:r w:rsidRPr="000E07A1">
        <w:rPr>
          <w:rFonts w:ascii="Tahoma" w:hAnsi="Tahoma" w:cs="Tahoma"/>
          <w:b/>
          <w:sz w:val="20"/>
          <w:szCs w:val="20"/>
        </w:rPr>
        <w:tab/>
      </w:r>
      <w:r w:rsidR="000E07A1" w:rsidRPr="003D2975">
        <w:rPr>
          <w:rFonts w:ascii="Tahoma" w:hAnsi="Tahoma" w:cs="Tahoma"/>
          <w:color w:val="000000" w:themeColor="text1"/>
          <w:sz w:val="20"/>
          <w:szCs w:val="20"/>
        </w:rPr>
        <w:t>Pour les soumissionnaires assujettis à la TVA uniquement, un devis décrivant leur offre financière, comme requis à la Partie C du dossier de consultation (voir ci-dessus)</w:t>
      </w:r>
      <w:r w:rsidR="003D2975" w:rsidRPr="003D2975">
        <w:rPr>
          <w:rFonts w:ascii="Tahoma" w:hAnsi="Tahoma" w:cs="Tahoma"/>
          <w:color w:val="000000" w:themeColor="text1"/>
          <w:sz w:val="20"/>
          <w:szCs w:val="20"/>
        </w:rPr>
        <w:t>.</w:t>
      </w:r>
    </w:p>
    <w:p w14:paraId="134A1F5E" w14:textId="28B2168D" w:rsidR="002307F0" w:rsidRDefault="002307F0" w:rsidP="000E07A1">
      <w:pPr>
        <w:rPr>
          <w:rFonts w:ascii="Tahoma" w:hAnsi="Tahoma" w:cs="Tahoma"/>
          <w:b/>
          <w:sz w:val="20"/>
          <w:szCs w:val="20"/>
        </w:rPr>
      </w:pPr>
    </w:p>
    <w:p w14:paraId="5317EC8C" w14:textId="57DAA215" w:rsidR="000E07A1" w:rsidRDefault="000E07A1" w:rsidP="000E07A1">
      <w:pPr>
        <w:rPr>
          <w:rFonts w:ascii="Tahoma" w:hAnsi="Tahoma" w:cs="Tahoma"/>
          <w:b/>
          <w:sz w:val="20"/>
          <w:szCs w:val="20"/>
        </w:rPr>
      </w:pPr>
    </w:p>
    <w:p w14:paraId="7988D6B1" w14:textId="77777777" w:rsidR="000E07A1" w:rsidRPr="000E07A1" w:rsidRDefault="000E07A1" w:rsidP="000E07A1">
      <w:pPr>
        <w:rPr>
          <w:rFonts w:ascii="Tahoma" w:hAnsi="Tahoma" w:cs="Tahoma"/>
          <w:b/>
          <w:sz w:val="20"/>
          <w:szCs w:val="20"/>
        </w:rPr>
      </w:pPr>
    </w:p>
    <w:p w14:paraId="3CE3121E" w14:textId="42802F4E" w:rsidR="00BF27FF" w:rsidRPr="00BF27FF" w:rsidRDefault="00BF27FF" w:rsidP="00BF27FF">
      <w:pPr>
        <w:rPr>
          <w:rFonts w:ascii="Tahoma" w:hAnsi="Tahoma" w:cs="Tahoma"/>
          <w:b/>
          <w:sz w:val="20"/>
          <w:szCs w:val="20"/>
        </w:rPr>
      </w:pPr>
      <w:r w:rsidRPr="00BF27FF">
        <w:rPr>
          <w:rFonts w:ascii="Tahoma" w:hAnsi="Tahoma" w:cs="Tahoma"/>
          <w:b/>
          <w:color w:val="000000" w:themeColor="text1"/>
          <w:sz w:val="20"/>
          <w:szCs w:val="20"/>
        </w:rPr>
        <w:t xml:space="preserve">Tous les documents seront soumis en français à défaut de quoi l’offre sera exclue. </w:t>
      </w:r>
      <w:r w:rsidRPr="00BF27FF">
        <w:rPr>
          <w:rFonts w:ascii="Tahoma" w:hAnsi="Tahoma" w:cs="Tahoma"/>
          <w:b/>
          <w:color w:val="000000" w:themeColor="text1"/>
          <w:sz w:val="20"/>
          <w:szCs w:val="20"/>
        </w:rPr>
        <w:br/>
      </w:r>
      <w:r w:rsidRPr="00BF27FF">
        <w:rPr>
          <w:rFonts w:ascii="Tahoma" w:hAnsi="Tahoma" w:cs="Tahoma"/>
          <w:b/>
          <w:sz w:val="20"/>
          <w:szCs w:val="20"/>
        </w:rPr>
        <w:t>Si l’un des documents exigés est manquant, le Conseil de l’Europe se réserve le droit de refuser l’offre.</w:t>
      </w:r>
    </w:p>
    <w:p w14:paraId="429E2F1D" w14:textId="77777777" w:rsidR="00BF27FF" w:rsidRDefault="00BF27FF" w:rsidP="00BF27FF">
      <w:pPr>
        <w:rPr>
          <w:rFonts w:ascii="Tahoma" w:hAnsi="Tahoma" w:cs="Tahoma"/>
          <w:b/>
          <w:sz w:val="20"/>
          <w:szCs w:val="20"/>
        </w:rPr>
      </w:pPr>
    </w:p>
    <w:p w14:paraId="5BA7CABE" w14:textId="498244ED" w:rsidR="00BF27FF" w:rsidRPr="00BF27FF" w:rsidRDefault="00BF27FF" w:rsidP="002307F0">
      <w:pPr>
        <w:rPr>
          <w:rFonts w:ascii="Tahoma" w:hAnsi="Tahoma" w:cs="Tahoma"/>
          <w:b/>
          <w:sz w:val="20"/>
          <w:szCs w:val="20"/>
        </w:rPr>
      </w:pPr>
      <w:r w:rsidRPr="00BF27FF">
        <w:rPr>
          <w:rFonts w:ascii="Tahoma" w:hAnsi="Tahoma" w:cs="Tahoma"/>
          <w:b/>
          <w:sz w:val="20"/>
          <w:szCs w:val="20"/>
        </w:rPr>
        <w:t>Le Conseil de l’Europe se réserve le droit de refuser toute offre si, une fois imprimés, les documents scannés s’avèrent être d’une qualité si mauvaise qu’ils ne peuvent pas être lus.</w:t>
      </w:r>
    </w:p>
    <w:p w14:paraId="6C133012" w14:textId="77777777" w:rsidR="002307F0" w:rsidRPr="00BF27FF" w:rsidRDefault="002307F0" w:rsidP="002307F0">
      <w:pPr>
        <w:rPr>
          <w:rFonts w:ascii="Tahoma" w:hAnsi="Tahoma" w:cs="Tahoma"/>
          <w:b/>
          <w:color w:val="000000"/>
          <w:sz w:val="20"/>
          <w:szCs w:val="20"/>
        </w:rPr>
      </w:pPr>
    </w:p>
    <w:p w14:paraId="37281D7F" w14:textId="77777777" w:rsidR="002307F0" w:rsidRPr="00BF27FF" w:rsidRDefault="002307F0" w:rsidP="002307F0">
      <w:pPr>
        <w:jc w:val="center"/>
        <w:rPr>
          <w:rFonts w:ascii="Tahoma" w:hAnsi="Tahoma" w:cs="Tahoma"/>
          <w:b/>
          <w:sz w:val="20"/>
          <w:szCs w:val="20"/>
        </w:rPr>
      </w:pPr>
      <w:r w:rsidRPr="00BF27FF">
        <w:rPr>
          <w:rFonts w:ascii="Tahoma" w:hAnsi="Tahoma" w:cs="Tahoma"/>
          <w:b/>
          <w:sz w:val="20"/>
          <w:szCs w:val="20"/>
        </w:rPr>
        <w:t>* * *</w:t>
      </w:r>
    </w:p>
    <w:p w14:paraId="43C2BEE1" w14:textId="77777777" w:rsidR="00A255F6" w:rsidRPr="00BF27FF" w:rsidRDefault="00A255F6" w:rsidP="009E1B52">
      <w:pPr>
        <w:rPr>
          <w:rFonts w:ascii="Tahoma" w:hAnsi="Tahoma" w:cs="Tahoma"/>
          <w:b/>
        </w:rPr>
      </w:pPr>
    </w:p>
    <w:sectPr w:rsidR="00A255F6" w:rsidRPr="00BF27FF" w:rsidSect="00A041D4">
      <w:headerReference w:type="default" r:id="rId15"/>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845CB" w14:textId="77777777" w:rsidR="00822097" w:rsidRDefault="00822097" w:rsidP="00D50F13">
      <w:r>
        <w:separator/>
      </w:r>
    </w:p>
  </w:endnote>
  <w:endnote w:type="continuationSeparator" w:id="0">
    <w:p w14:paraId="16B54F06" w14:textId="77777777" w:rsidR="00822097" w:rsidRDefault="00822097" w:rsidP="00D50F13">
      <w:r>
        <w:continuationSeparator/>
      </w:r>
    </w:p>
  </w:endnote>
  <w:endnote w:type="continuationNotice" w:id="1">
    <w:p w14:paraId="17F2D2BF" w14:textId="77777777" w:rsidR="00822097" w:rsidRDefault="00822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673E7" w14:textId="77777777" w:rsidR="00822097" w:rsidRDefault="00822097" w:rsidP="00D50F13">
      <w:r>
        <w:separator/>
      </w:r>
    </w:p>
  </w:footnote>
  <w:footnote w:type="continuationSeparator" w:id="0">
    <w:p w14:paraId="1C163DBD" w14:textId="77777777" w:rsidR="00822097" w:rsidRDefault="00822097" w:rsidP="00D50F13">
      <w:r>
        <w:continuationSeparator/>
      </w:r>
    </w:p>
  </w:footnote>
  <w:footnote w:type="continuationNotice" w:id="1">
    <w:p w14:paraId="0C9B3509" w14:textId="77777777" w:rsidR="00822097" w:rsidRDefault="00822097"/>
  </w:footnote>
  <w:footnote w:id="2">
    <w:p w14:paraId="20E22214" w14:textId="2A72235E" w:rsidR="002307F0" w:rsidRPr="00AE4966" w:rsidRDefault="002307F0" w:rsidP="002307F0">
      <w:pPr>
        <w:spacing w:after="120"/>
        <w:jc w:val="both"/>
        <w:rPr>
          <w:rFonts w:ascii="Arial Narrow" w:hAnsi="Arial Narrow"/>
          <w:sz w:val="16"/>
          <w:szCs w:val="16"/>
        </w:rPr>
      </w:pPr>
      <w:r>
        <w:rPr>
          <w:rStyle w:val="FootnoteReference"/>
          <w:sz w:val="16"/>
          <w:szCs w:val="16"/>
        </w:rPr>
        <w:footnoteRef/>
      </w:r>
      <w:r>
        <w:rPr>
          <w:sz w:val="16"/>
          <w:szCs w:val="16"/>
        </w:rPr>
        <w:t xml:space="preserve"> </w:t>
      </w:r>
      <w:r>
        <w:rPr>
          <w:rFonts w:ascii="Arial Narrow" w:hAnsi="Arial Narrow"/>
          <w:sz w:val="16"/>
          <w:szCs w:val="16"/>
        </w:rPr>
        <w:t xml:space="preserve">Les activités du Conseil de l’Europe sont régies par son </w:t>
      </w:r>
      <w:hyperlink r:id="rId1" w:history="1">
        <w:r>
          <w:rPr>
            <w:rStyle w:val="Hyperlink"/>
            <w:rFonts w:ascii="Arial Narrow" w:hAnsi="Arial Narrow"/>
            <w:sz w:val="16"/>
            <w:szCs w:val="16"/>
          </w:rPr>
          <w:t>Statut</w:t>
        </w:r>
      </w:hyperlink>
      <w:r>
        <w:rPr>
          <w:rFonts w:ascii="Arial Narrow" w:hAnsi="Arial Narrow"/>
          <w:sz w:val="16"/>
          <w:szCs w:val="16"/>
        </w:rPr>
        <w:t xml:space="preserve"> et ses règlements intérieurs. Les achats sont régis par le Règlement financier de l’Organisation et par l’</w:t>
      </w:r>
      <w:hyperlink r:id="rId2" w:history="1">
        <w:r>
          <w:rPr>
            <w:rStyle w:val="Hyperlink"/>
            <w:rFonts w:ascii="Arial Narrow" w:hAnsi="Arial Narrow"/>
            <w:sz w:val="16"/>
            <w:szCs w:val="16"/>
          </w:rPr>
          <w:t>arrêté n° 13</w:t>
        </w:r>
        <w:r w:rsidR="00D261BA">
          <w:rPr>
            <w:rStyle w:val="Hyperlink"/>
            <w:rFonts w:ascii="Arial Narrow" w:hAnsi="Arial Narrow"/>
            <w:sz w:val="16"/>
            <w:szCs w:val="16"/>
          </w:rPr>
          <w:t>95</w:t>
        </w:r>
        <w:r>
          <w:rPr>
            <w:rStyle w:val="Hyperlink"/>
            <w:rFonts w:ascii="Arial Narrow" w:hAnsi="Arial Narrow"/>
            <w:sz w:val="16"/>
            <w:szCs w:val="16"/>
          </w:rPr>
          <w:t xml:space="preserve"> du 2</w:t>
        </w:r>
        <w:r w:rsidR="00D261BA">
          <w:rPr>
            <w:rStyle w:val="Hyperlink"/>
            <w:rFonts w:ascii="Arial Narrow" w:hAnsi="Arial Narrow"/>
            <w:sz w:val="16"/>
            <w:szCs w:val="16"/>
          </w:rPr>
          <w:t>0</w:t>
        </w:r>
        <w:r>
          <w:rPr>
            <w:rStyle w:val="Hyperlink"/>
            <w:rFonts w:ascii="Arial Narrow" w:hAnsi="Arial Narrow"/>
            <w:sz w:val="16"/>
            <w:szCs w:val="16"/>
          </w:rPr>
          <w:t xml:space="preserve"> juin 201</w:t>
        </w:r>
        <w:r w:rsidR="00D261BA">
          <w:rPr>
            <w:rStyle w:val="Hyperlink"/>
            <w:rFonts w:ascii="Arial Narrow" w:hAnsi="Arial Narrow"/>
            <w:sz w:val="16"/>
            <w:szCs w:val="16"/>
          </w:rPr>
          <w:t>9</w:t>
        </w:r>
        <w:r>
          <w:rPr>
            <w:rStyle w:val="Hyperlink"/>
            <w:rFonts w:ascii="Arial Narrow" w:hAnsi="Arial Narrow"/>
            <w:sz w:val="16"/>
            <w:szCs w:val="16"/>
          </w:rPr>
          <w:t xml:space="preserve"> sur les procédures du Conseil de l’Europe en matière d’achats</w:t>
        </w:r>
      </w:hyperlink>
      <w:r>
        <w:rPr>
          <w:rFonts w:ascii="Arial Narrow" w:hAnsi="Arial Narrow"/>
          <w:sz w:val="16"/>
          <w:szCs w:val="16"/>
        </w:rPr>
        <w:t>.</w:t>
      </w:r>
    </w:p>
  </w:footnote>
  <w:footnote w:id="3">
    <w:p w14:paraId="1E4211B0" w14:textId="5DAAD669" w:rsidR="002307F0" w:rsidRPr="00EF2465" w:rsidRDefault="002307F0" w:rsidP="002307F0">
      <w:pPr>
        <w:jc w:val="both"/>
        <w:rPr>
          <w:rFonts w:ascii="Arial Narrow" w:hAnsi="Arial Narrow"/>
          <w:sz w:val="16"/>
          <w:szCs w:val="16"/>
        </w:rPr>
      </w:pPr>
      <w:r>
        <w:rPr>
          <w:rStyle w:val="FootnoteReference"/>
          <w:sz w:val="16"/>
          <w:szCs w:val="16"/>
        </w:rPr>
        <w:footnoteRef/>
      </w:r>
      <w:r>
        <w:rPr>
          <w:sz w:val="16"/>
          <w:szCs w:val="16"/>
        </w:rPr>
        <w:t xml:space="preserve"> </w:t>
      </w:r>
      <w:r>
        <w:rPr>
          <w:rFonts w:ascii="Arial Narrow" w:hAnsi="Arial Narrow"/>
          <w:sz w:val="16"/>
          <w:szCs w:val="16"/>
        </w:rPr>
        <w:t>Ce devis doit impérativement respecter les prix figurant dans l’acte d’engagement. Si les prix ne correspondent pas, le Conseil de l’Europe se réserve le droit de dénoncer tout ou partie du contrat avec le prestataire.</w:t>
      </w:r>
    </w:p>
    <w:p w14:paraId="67AD5E28" w14:textId="77777777" w:rsidR="002307F0" w:rsidRPr="00DC6283" w:rsidRDefault="002307F0" w:rsidP="002307F0">
      <w:pPr>
        <w:pStyle w:val="FootnoteText"/>
      </w:pPr>
    </w:p>
  </w:footnote>
  <w:footnote w:id="4">
    <w:p w14:paraId="295E3388" w14:textId="77777777" w:rsidR="00F6122B" w:rsidRDefault="002307F0" w:rsidP="00F6122B">
      <w:pPr>
        <w:pStyle w:val="FootnoteText"/>
        <w:jc w:val="both"/>
        <w:rPr>
          <w:rFonts w:ascii="Tahoma" w:hAnsi="Tahoma" w:cs="Tahoma"/>
          <w:sz w:val="16"/>
          <w:szCs w:val="16"/>
        </w:rPr>
      </w:pPr>
      <w:r>
        <w:rPr>
          <w:rStyle w:val="FootnoteReference"/>
          <w:rFonts w:ascii="Arial Narrow" w:hAnsi="Arial Narrow"/>
          <w:sz w:val="16"/>
          <w:szCs w:val="16"/>
        </w:rPr>
        <w:footnoteRef/>
      </w:r>
      <w:r w:rsidR="00F6122B">
        <w:rPr>
          <w:rFonts w:ascii="Arial Narrow" w:hAnsi="Arial Narrow"/>
          <w:sz w:val="16"/>
          <w:szCs w:val="16"/>
        </w:rPr>
        <w:t xml:space="preserve"> </w:t>
      </w:r>
      <w:r w:rsidR="00F6122B" w:rsidRPr="00965EF7">
        <w:rPr>
          <w:rFonts w:ascii="Tahoma" w:hAnsi="Tahoma" w:cs="Tahoma"/>
          <w:sz w:val="16"/>
          <w:szCs w:val="16"/>
        </w:rPr>
        <w:t xml:space="preserve">Le Conseil de l’Europe se réserve le droit de demander aux soumissionnaires, à un stade ultérieur, </w:t>
      </w:r>
      <w:r w:rsidR="00F6122B">
        <w:rPr>
          <w:rFonts w:ascii="Tahoma" w:hAnsi="Tahoma" w:cs="Tahoma"/>
          <w:sz w:val="16"/>
          <w:szCs w:val="16"/>
        </w:rPr>
        <w:t>les pièces justificatives suivantes :</w:t>
      </w:r>
    </w:p>
    <w:p w14:paraId="1DEBA553" w14:textId="5493958D" w:rsidR="00F6122B" w:rsidRDefault="00F6122B" w:rsidP="0084593E">
      <w:pPr>
        <w:pStyle w:val="FootnoteText"/>
        <w:numPr>
          <w:ilvl w:val="0"/>
          <w:numId w:val="15"/>
        </w:numPr>
        <w:ind w:left="426"/>
        <w:jc w:val="both"/>
        <w:rPr>
          <w:rFonts w:ascii="Tahoma" w:hAnsi="Tahoma" w:cs="Tahoma"/>
          <w:sz w:val="16"/>
          <w:szCs w:val="16"/>
        </w:rPr>
      </w:pPr>
      <w:proofErr w:type="gramStart"/>
      <w:r>
        <w:rPr>
          <w:rFonts w:ascii="Tahoma" w:hAnsi="Tahoma" w:cs="Tahoma"/>
          <w:sz w:val="16"/>
          <w:szCs w:val="16"/>
        </w:rPr>
        <w:t>un</w:t>
      </w:r>
      <w:proofErr w:type="gramEnd"/>
      <w:r>
        <w:rPr>
          <w:rFonts w:ascii="Tahoma" w:hAnsi="Tahoma" w:cs="Tahoma"/>
          <w:sz w:val="16"/>
          <w:szCs w:val="16"/>
        </w:rPr>
        <w:t xml:space="preserve"> </w:t>
      </w:r>
      <w:r w:rsidRPr="00965EF7">
        <w:rPr>
          <w:rFonts w:ascii="Tahoma" w:hAnsi="Tahoma" w:cs="Tahoma"/>
          <w:sz w:val="16"/>
          <w:szCs w:val="16"/>
        </w:rPr>
        <w:t xml:space="preserve">extrait de casier judiciaire ou, à défaut, un document équivalent délivré par l’autorité judiciaire ou administrative compétente du pays d’établissement dont il résulte que les trois premiers </w:t>
      </w:r>
      <w:r w:rsidR="008A1258">
        <w:rPr>
          <w:rFonts w:ascii="Tahoma" w:hAnsi="Tahoma" w:cs="Tahoma"/>
          <w:sz w:val="16"/>
          <w:szCs w:val="16"/>
        </w:rPr>
        <w:t xml:space="preserve">et le sixième </w:t>
      </w:r>
      <w:r w:rsidRPr="00965EF7">
        <w:rPr>
          <w:rFonts w:ascii="Tahoma" w:hAnsi="Tahoma" w:cs="Tahoma"/>
          <w:sz w:val="16"/>
          <w:szCs w:val="16"/>
        </w:rPr>
        <w:t>critères d’exclusion répertoriés ci-dessus sont satisfaits</w:t>
      </w:r>
      <w:r>
        <w:rPr>
          <w:rFonts w:ascii="Tahoma" w:hAnsi="Tahoma" w:cs="Tahoma"/>
          <w:sz w:val="16"/>
          <w:szCs w:val="16"/>
        </w:rPr>
        <w:t> ;</w:t>
      </w:r>
    </w:p>
    <w:p w14:paraId="74322E7A" w14:textId="77777777" w:rsidR="00F6122B" w:rsidRDefault="00F6122B" w:rsidP="0084593E">
      <w:pPr>
        <w:pStyle w:val="FootnoteText"/>
        <w:numPr>
          <w:ilvl w:val="0"/>
          <w:numId w:val="15"/>
        </w:numPr>
        <w:ind w:left="426"/>
        <w:jc w:val="both"/>
        <w:rPr>
          <w:rFonts w:ascii="Tahoma" w:hAnsi="Tahoma" w:cs="Tahoma"/>
          <w:sz w:val="16"/>
          <w:szCs w:val="16"/>
        </w:rPr>
      </w:pPr>
      <w:proofErr w:type="gramStart"/>
      <w:r w:rsidRPr="00965EF7">
        <w:rPr>
          <w:rFonts w:ascii="Tahoma" w:hAnsi="Tahoma" w:cs="Tahoma"/>
          <w:sz w:val="16"/>
          <w:szCs w:val="16"/>
        </w:rPr>
        <w:t>un</w:t>
      </w:r>
      <w:proofErr w:type="gramEnd"/>
      <w:r w:rsidRPr="00965EF7">
        <w:rPr>
          <w:rFonts w:ascii="Tahoma" w:hAnsi="Tahoma" w:cs="Tahoma"/>
          <w:sz w:val="16"/>
          <w:szCs w:val="16"/>
        </w:rPr>
        <w:t xml:space="preserve"> certificat délivré par l’autorité compétente du pays d’établissement indiquant que le quatrième critère est satisfait</w:t>
      </w:r>
      <w:r>
        <w:rPr>
          <w:rFonts w:ascii="Tahoma" w:hAnsi="Tahoma" w:cs="Tahoma"/>
          <w:sz w:val="16"/>
          <w:szCs w:val="16"/>
        </w:rPr>
        <w:t> ;</w:t>
      </w:r>
    </w:p>
    <w:p w14:paraId="257A5CBB" w14:textId="77777777" w:rsidR="004D6F78" w:rsidRDefault="00F6122B" w:rsidP="004D6F78">
      <w:pPr>
        <w:pStyle w:val="FootnoteText"/>
        <w:numPr>
          <w:ilvl w:val="0"/>
          <w:numId w:val="15"/>
        </w:numPr>
        <w:ind w:left="426"/>
        <w:jc w:val="both"/>
        <w:rPr>
          <w:rFonts w:ascii="Tahoma" w:hAnsi="Tahoma" w:cs="Tahoma"/>
          <w:sz w:val="16"/>
          <w:szCs w:val="16"/>
        </w:rPr>
      </w:pPr>
      <w:proofErr w:type="gramStart"/>
      <w:r w:rsidRPr="00F6122B">
        <w:rPr>
          <w:rFonts w:ascii="Tahoma" w:hAnsi="Tahoma" w:cs="Tahoma"/>
          <w:sz w:val="16"/>
          <w:szCs w:val="16"/>
        </w:rPr>
        <w:t>pour</w:t>
      </w:r>
      <w:proofErr w:type="gramEnd"/>
      <w:r w:rsidRPr="00F6122B">
        <w:rPr>
          <w:rFonts w:ascii="Tahoma" w:hAnsi="Tahoma" w:cs="Tahoma"/>
          <w:sz w:val="16"/>
          <w:szCs w:val="16"/>
        </w:rPr>
        <w:t xml:space="preserve"> les personnes morales, un extrait du registre du commerce et des sociétés ou autre document officiel prouvant la propriété et le contrôle du participant</w:t>
      </w:r>
      <w:r w:rsidR="004D6F78">
        <w:rPr>
          <w:rFonts w:ascii="Tahoma" w:hAnsi="Tahoma" w:cs="Tahoma"/>
          <w:sz w:val="16"/>
          <w:szCs w:val="16"/>
        </w:rPr>
        <w:t> ;</w:t>
      </w:r>
    </w:p>
    <w:p w14:paraId="63D9200C" w14:textId="6A8FB0B1" w:rsidR="004D6F78" w:rsidRPr="004D6F78" w:rsidRDefault="004D6F78" w:rsidP="004D6F78">
      <w:pPr>
        <w:pStyle w:val="FootnoteText"/>
        <w:numPr>
          <w:ilvl w:val="0"/>
          <w:numId w:val="15"/>
        </w:numPr>
        <w:ind w:left="426"/>
        <w:jc w:val="both"/>
        <w:rPr>
          <w:rFonts w:ascii="Tahoma" w:hAnsi="Tahoma" w:cs="Tahoma"/>
          <w:sz w:val="16"/>
          <w:szCs w:val="16"/>
        </w:rPr>
      </w:pPr>
      <w:proofErr w:type="gramStart"/>
      <w:r w:rsidRPr="004D6F78">
        <w:rPr>
          <w:rFonts w:ascii="Tahoma" w:hAnsi="Tahoma" w:cs="Tahoma"/>
          <w:sz w:val="16"/>
          <w:szCs w:val="16"/>
        </w:rPr>
        <w:t>pour</w:t>
      </w:r>
      <w:proofErr w:type="gramEnd"/>
      <w:r w:rsidRPr="004D6F78">
        <w:rPr>
          <w:rFonts w:ascii="Tahoma" w:hAnsi="Tahoma" w:cs="Tahoma"/>
          <w:sz w:val="16"/>
          <w:szCs w:val="16"/>
        </w:rPr>
        <w:t xml:space="preserve"> les personnes physiques (y compris des propriétaires et les cadres supérieurs de personnes morales) une copie scannée d’une pièce d’identité valable avec photographie (ex. passeport).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930DF"/>
    <w:multiLevelType w:val="hybridMultilevel"/>
    <w:tmpl w:val="9474CC32"/>
    <w:lvl w:ilvl="0" w:tplc="296EA97C">
      <w:start w:val="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A40A51"/>
    <w:multiLevelType w:val="hybridMultilevel"/>
    <w:tmpl w:val="DDF6A130"/>
    <w:lvl w:ilvl="0" w:tplc="BEE2955C">
      <w:start w:val="1"/>
      <w:numFmt w:val="bullet"/>
      <w:lvlText w:val="-"/>
      <w:lvlJc w:val="left"/>
      <w:pPr>
        <w:ind w:left="720" w:hanging="360"/>
      </w:pPr>
      <w:rPr>
        <w:rFonts w:ascii="Arial Narrow" w:eastAsia="Times New Roman" w:hAnsi="Arial Narrow" w:cs="Arial" w:hint="default"/>
      </w:rPr>
    </w:lvl>
    <w:lvl w:ilvl="1" w:tplc="040C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0"/>
  </w:num>
  <w:num w:numId="4">
    <w:abstractNumId w:val="14"/>
  </w:num>
  <w:num w:numId="5">
    <w:abstractNumId w:val="9"/>
  </w:num>
  <w:num w:numId="6">
    <w:abstractNumId w:val="12"/>
  </w:num>
  <w:num w:numId="7">
    <w:abstractNumId w:val="16"/>
  </w:num>
  <w:num w:numId="8">
    <w:abstractNumId w:val="5"/>
  </w:num>
  <w:num w:numId="9">
    <w:abstractNumId w:val="17"/>
  </w:num>
  <w:num w:numId="10">
    <w:abstractNumId w:val="6"/>
  </w:num>
  <w:num w:numId="11">
    <w:abstractNumId w:val="8"/>
  </w:num>
  <w:num w:numId="12">
    <w:abstractNumId w:val="1"/>
  </w:num>
  <w:num w:numId="13">
    <w:abstractNumId w:val="4"/>
  </w:num>
  <w:num w:numId="14">
    <w:abstractNumId w:val="3"/>
  </w:num>
  <w:num w:numId="15">
    <w:abstractNumId w:val="7"/>
  </w:num>
  <w:num w:numId="16">
    <w:abstractNumId w:val="11"/>
  </w:num>
  <w:num w:numId="17">
    <w:abstractNumId w:val="15"/>
  </w:num>
  <w:num w:numId="1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35A38"/>
    <w:rsid w:val="00042341"/>
    <w:rsid w:val="000441BD"/>
    <w:rsid w:val="000461DD"/>
    <w:rsid w:val="0004706C"/>
    <w:rsid w:val="00056175"/>
    <w:rsid w:val="00056B30"/>
    <w:rsid w:val="00060282"/>
    <w:rsid w:val="00061859"/>
    <w:rsid w:val="000660C4"/>
    <w:rsid w:val="00072FB8"/>
    <w:rsid w:val="000747C3"/>
    <w:rsid w:val="00076428"/>
    <w:rsid w:val="000836C7"/>
    <w:rsid w:val="000841B9"/>
    <w:rsid w:val="000852FE"/>
    <w:rsid w:val="00086684"/>
    <w:rsid w:val="000975FD"/>
    <w:rsid w:val="000A249E"/>
    <w:rsid w:val="000E0285"/>
    <w:rsid w:val="000E07A1"/>
    <w:rsid w:val="000E59DC"/>
    <w:rsid w:val="000E5DF5"/>
    <w:rsid w:val="000E60C6"/>
    <w:rsid w:val="000F18A2"/>
    <w:rsid w:val="000F3067"/>
    <w:rsid w:val="000F3CB2"/>
    <w:rsid w:val="000F4A56"/>
    <w:rsid w:val="000F6BD3"/>
    <w:rsid w:val="001018E8"/>
    <w:rsid w:val="001041C4"/>
    <w:rsid w:val="001063F1"/>
    <w:rsid w:val="00111DD7"/>
    <w:rsid w:val="0011556A"/>
    <w:rsid w:val="00121A41"/>
    <w:rsid w:val="001230D9"/>
    <w:rsid w:val="001234F4"/>
    <w:rsid w:val="001262C9"/>
    <w:rsid w:val="00127AB4"/>
    <w:rsid w:val="00127AED"/>
    <w:rsid w:val="00140E99"/>
    <w:rsid w:val="00141B2A"/>
    <w:rsid w:val="00143659"/>
    <w:rsid w:val="00147F8E"/>
    <w:rsid w:val="001510F3"/>
    <w:rsid w:val="00160002"/>
    <w:rsid w:val="001602AD"/>
    <w:rsid w:val="00160899"/>
    <w:rsid w:val="00160C8D"/>
    <w:rsid w:val="00171C1F"/>
    <w:rsid w:val="00180F22"/>
    <w:rsid w:val="001832A2"/>
    <w:rsid w:val="00183C11"/>
    <w:rsid w:val="00183E4D"/>
    <w:rsid w:val="00184909"/>
    <w:rsid w:val="00190A47"/>
    <w:rsid w:val="00196882"/>
    <w:rsid w:val="001A1408"/>
    <w:rsid w:val="001A3448"/>
    <w:rsid w:val="001A5371"/>
    <w:rsid w:val="001A5E0C"/>
    <w:rsid w:val="001A732A"/>
    <w:rsid w:val="001B0127"/>
    <w:rsid w:val="001B7518"/>
    <w:rsid w:val="001C2E58"/>
    <w:rsid w:val="001C6878"/>
    <w:rsid w:val="001D08BE"/>
    <w:rsid w:val="001D40AD"/>
    <w:rsid w:val="001D5219"/>
    <w:rsid w:val="001E0FA6"/>
    <w:rsid w:val="001E7F0E"/>
    <w:rsid w:val="001F5A87"/>
    <w:rsid w:val="00204A8E"/>
    <w:rsid w:val="00205FB2"/>
    <w:rsid w:val="0021048F"/>
    <w:rsid w:val="00210BB9"/>
    <w:rsid w:val="002213BD"/>
    <w:rsid w:val="00227C52"/>
    <w:rsid w:val="002307F0"/>
    <w:rsid w:val="00231B30"/>
    <w:rsid w:val="00231F02"/>
    <w:rsid w:val="00232D58"/>
    <w:rsid w:val="002336A0"/>
    <w:rsid w:val="002360EE"/>
    <w:rsid w:val="00236880"/>
    <w:rsid w:val="00237980"/>
    <w:rsid w:val="00242DDE"/>
    <w:rsid w:val="00250B11"/>
    <w:rsid w:val="00251355"/>
    <w:rsid w:val="00252955"/>
    <w:rsid w:val="002544EC"/>
    <w:rsid w:val="002625C7"/>
    <w:rsid w:val="00266619"/>
    <w:rsid w:val="00270841"/>
    <w:rsid w:val="00272959"/>
    <w:rsid w:val="00273CB7"/>
    <w:rsid w:val="00277511"/>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3ACB"/>
    <w:rsid w:val="002F618C"/>
    <w:rsid w:val="003129C9"/>
    <w:rsid w:val="00314848"/>
    <w:rsid w:val="00320711"/>
    <w:rsid w:val="00332AF4"/>
    <w:rsid w:val="003363E8"/>
    <w:rsid w:val="003504B3"/>
    <w:rsid w:val="00357E5A"/>
    <w:rsid w:val="003670B2"/>
    <w:rsid w:val="00371164"/>
    <w:rsid w:val="003712F2"/>
    <w:rsid w:val="00381388"/>
    <w:rsid w:val="00386026"/>
    <w:rsid w:val="00387CDC"/>
    <w:rsid w:val="0039258A"/>
    <w:rsid w:val="003A1D3D"/>
    <w:rsid w:val="003A45CD"/>
    <w:rsid w:val="003A4A6D"/>
    <w:rsid w:val="003B1C2E"/>
    <w:rsid w:val="003B2E7E"/>
    <w:rsid w:val="003D2975"/>
    <w:rsid w:val="003E3863"/>
    <w:rsid w:val="003F7D5B"/>
    <w:rsid w:val="00411B03"/>
    <w:rsid w:val="00420E9A"/>
    <w:rsid w:val="0042262C"/>
    <w:rsid w:val="004307FD"/>
    <w:rsid w:val="00441672"/>
    <w:rsid w:val="004575D4"/>
    <w:rsid w:val="004665F8"/>
    <w:rsid w:val="00471BAD"/>
    <w:rsid w:val="004825E1"/>
    <w:rsid w:val="00486FC6"/>
    <w:rsid w:val="004874F6"/>
    <w:rsid w:val="00490018"/>
    <w:rsid w:val="00497F9D"/>
    <w:rsid w:val="004A5E49"/>
    <w:rsid w:val="004B0F2D"/>
    <w:rsid w:val="004B17C4"/>
    <w:rsid w:val="004B2022"/>
    <w:rsid w:val="004C642E"/>
    <w:rsid w:val="004D084E"/>
    <w:rsid w:val="004D6F78"/>
    <w:rsid w:val="004E4886"/>
    <w:rsid w:val="004E796F"/>
    <w:rsid w:val="004E7A45"/>
    <w:rsid w:val="004E7D01"/>
    <w:rsid w:val="004F12E0"/>
    <w:rsid w:val="004F71A4"/>
    <w:rsid w:val="005002FB"/>
    <w:rsid w:val="005034A5"/>
    <w:rsid w:val="00505408"/>
    <w:rsid w:val="00512D89"/>
    <w:rsid w:val="00516616"/>
    <w:rsid w:val="00532234"/>
    <w:rsid w:val="00552F0E"/>
    <w:rsid w:val="00563B1B"/>
    <w:rsid w:val="00567F3E"/>
    <w:rsid w:val="00575177"/>
    <w:rsid w:val="00581679"/>
    <w:rsid w:val="005845C2"/>
    <w:rsid w:val="00593CCC"/>
    <w:rsid w:val="005969C9"/>
    <w:rsid w:val="005A2AE5"/>
    <w:rsid w:val="005B213C"/>
    <w:rsid w:val="005B6603"/>
    <w:rsid w:val="005D53E7"/>
    <w:rsid w:val="005D5B80"/>
    <w:rsid w:val="005D7279"/>
    <w:rsid w:val="005E01B0"/>
    <w:rsid w:val="005E15F8"/>
    <w:rsid w:val="005E42AE"/>
    <w:rsid w:val="005E7A89"/>
    <w:rsid w:val="006006D0"/>
    <w:rsid w:val="006052A3"/>
    <w:rsid w:val="00606CF8"/>
    <w:rsid w:val="006426F7"/>
    <w:rsid w:val="00642BCE"/>
    <w:rsid w:val="00647C28"/>
    <w:rsid w:val="006558F9"/>
    <w:rsid w:val="0067529C"/>
    <w:rsid w:val="00677256"/>
    <w:rsid w:val="00677EFB"/>
    <w:rsid w:val="00680325"/>
    <w:rsid w:val="00685694"/>
    <w:rsid w:val="006912CB"/>
    <w:rsid w:val="0069145E"/>
    <w:rsid w:val="006A3EC9"/>
    <w:rsid w:val="006B14ED"/>
    <w:rsid w:val="006B2D7D"/>
    <w:rsid w:val="006B7793"/>
    <w:rsid w:val="006C0B9C"/>
    <w:rsid w:val="006E15CA"/>
    <w:rsid w:val="006F5EED"/>
    <w:rsid w:val="00711683"/>
    <w:rsid w:val="0071373A"/>
    <w:rsid w:val="00714299"/>
    <w:rsid w:val="007309EA"/>
    <w:rsid w:val="0073327A"/>
    <w:rsid w:val="007556CC"/>
    <w:rsid w:val="00756A1A"/>
    <w:rsid w:val="00763924"/>
    <w:rsid w:val="007776D3"/>
    <w:rsid w:val="007867C0"/>
    <w:rsid w:val="00786BA5"/>
    <w:rsid w:val="00791E04"/>
    <w:rsid w:val="007931EE"/>
    <w:rsid w:val="007A2306"/>
    <w:rsid w:val="007A37FE"/>
    <w:rsid w:val="007A64F3"/>
    <w:rsid w:val="007B0391"/>
    <w:rsid w:val="007B16CE"/>
    <w:rsid w:val="007B7728"/>
    <w:rsid w:val="007C267B"/>
    <w:rsid w:val="007C29B5"/>
    <w:rsid w:val="007D1F5B"/>
    <w:rsid w:val="007D6C68"/>
    <w:rsid w:val="007E38ED"/>
    <w:rsid w:val="007E449F"/>
    <w:rsid w:val="007E78C4"/>
    <w:rsid w:val="0080160D"/>
    <w:rsid w:val="008166AD"/>
    <w:rsid w:val="00822097"/>
    <w:rsid w:val="0082549E"/>
    <w:rsid w:val="0083377F"/>
    <w:rsid w:val="00834E5C"/>
    <w:rsid w:val="00840C1E"/>
    <w:rsid w:val="0084593E"/>
    <w:rsid w:val="0086588B"/>
    <w:rsid w:val="00867184"/>
    <w:rsid w:val="00874CEE"/>
    <w:rsid w:val="0087754C"/>
    <w:rsid w:val="008828EC"/>
    <w:rsid w:val="00883AB4"/>
    <w:rsid w:val="00883C2D"/>
    <w:rsid w:val="008928A2"/>
    <w:rsid w:val="00892D73"/>
    <w:rsid w:val="008A1258"/>
    <w:rsid w:val="008B0E79"/>
    <w:rsid w:val="008B21BF"/>
    <w:rsid w:val="008B6FDD"/>
    <w:rsid w:val="008C264E"/>
    <w:rsid w:val="008D3220"/>
    <w:rsid w:val="008F0BF0"/>
    <w:rsid w:val="008F2DBD"/>
    <w:rsid w:val="00904764"/>
    <w:rsid w:val="00904B93"/>
    <w:rsid w:val="009058FD"/>
    <w:rsid w:val="00917A32"/>
    <w:rsid w:val="00917CC9"/>
    <w:rsid w:val="009260A4"/>
    <w:rsid w:val="00941247"/>
    <w:rsid w:val="0095095F"/>
    <w:rsid w:val="00986790"/>
    <w:rsid w:val="00990987"/>
    <w:rsid w:val="009A0D0F"/>
    <w:rsid w:val="009A20EC"/>
    <w:rsid w:val="009A5D89"/>
    <w:rsid w:val="009B1E00"/>
    <w:rsid w:val="009B54FD"/>
    <w:rsid w:val="009C12E0"/>
    <w:rsid w:val="009D17B0"/>
    <w:rsid w:val="009E1B52"/>
    <w:rsid w:val="009E1C9D"/>
    <w:rsid w:val="009E4346"/>
    <w:rsid w:val="009E55DF"/>
    <w:rsid w:val="009F19CC"/>
    <w:rsid w:val="009F1A62"/>
    <w:rsid w:val="00A01366"/>
    <w:rsid w:val="00A041D4"/>
    <w:rsid w:val="00A12241"/>
    <w:rsid w:val="00A255F6"/>
    <w:rsid w:val="00A3539E"/>
    <w:rsid w:val="00A405EB"/>
    <w:rsid w:val="00A40899"/>
    <w:rsid w:val="00A535BA"/>
    <w:rsid w:val="00A617AF"/>
    <w:rsid w:val="00A6445A"/>
    <w:rsid w:val="00A66298"/>
    <w:rsid w:val="00A675CC"/>
    <w:rsid w:val="00A83E5A"/>
    <w:rsid w:val="00A8461F"/>
    <w:rsid w:val="00A85379"/>
    <w:rsid w:val="00A91875"/>
    <w:rsid w:val="00A93F2C"/>
    <w:rsid w:val="00A95A3C"/>
    <w:rsid w:val="00A96316"/>
    <w:rsid w:val="00A96A37"/>
    <w:rsid w:val="00AA0A6C"/>
    <w:rsid w:val="00AA6E9D"/>
    <w:rsid w:val="00AB13EF"/>
    <w:rsid w:val="00AB77BA"/>
    <w:rsid w:val="00AC12B3"/>
    <w:rsid w:val="00AD33C7"/>
    <w:rsid w:val="00AD423A"/>
    <w:rsid w:val="00AE5507"/>
    <w:rsid w:val="00AE5F37"/>
    <w:rsid w:val="00AE62C8"/>
    <w:rsid w:val="00AF5D9D"/>
    <w:rsid w:val="00AF6B9D"/>
    <w:rsid w:val="00B11F35"/>
    <w:rsid w:val="00B14D5F"/>
    <w:rsid w:val="00B15609"/>
    <w:rsid w:val="00B1654D"/>
    <w:rsid w:val="00B43A63"/>
    <w:rsid w:val="00B47D38"/>
    <w:rsid w:val="00B52125"/>
    <w:rsid w:val="00B52510"/>
    <w:rsid w:val="00B74DC5"/>
    <w:rsid w:val="00B74E23"/>
    <w:rsid w:val="00B81CC3"/>
    <w:rsid w:val="00B948EE"/>
    <w:rsid w:val="00BA439B"/>
    <w:rsid w:val="00BA535D"/>
    <w:rsid w:val="00BA7B96"/>
    <w:rsid w:val="00BB0487"/>
    <w:rsid w:val="00BB3AB6"/>
    <w:rsid w:val="00BB5732"/>
    <w:rsid w:val="00BB66CF"/>
    <w:rsid w:val="00BD09D0"/>
    <w:rsid w:val="00BD21AF"/>
    <w:rsid w:val="00BD2F62"/>
    <w:rsid w:val="00BD637E"/>
    <w:rsid w:val="00BE33D8"/>
    <w:rsid w:val="00BF27FF"/>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4AFB"/>
    <w:rsid w:val="00C7643B"/>
    <w:rsid w:val="00C803BB"/>
    <w:rsid w:val="00C81A91"/>
    <w:rsid w:val="00C916A3"/>
    <w:rsid w:val="00CA4416"/>
    <w:rsid w:val="00CA6E6F"/>
    <w:rsid w:val="00CB3508"/>
    <w:rsid w:val="00CD061B"/>
    <w:rsid w:val="00CD5E63"/>
    <w:rsid w:val="00CE7D0D"/>
    <w:rsid w:val="00D04381"/>
    <w:rsid w:val="00D21D1E"/>
    <w:rsid w:val="00D22682"/>
    <w:rsid w:val="00D261BA"/>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80DA4"/>
    <w:rsid w:val="00D86CD4"/>
    <w:rsid w:val="00DA7806"/>
    <w:rsid w:val="00DB6765"/>
    <w:rsid w:val="00DC45E9"/>
    <w:rsid w:val="00DC6283"/>
    <w:rsid w:val="00DE0239"/>
    <w:rsid w:val="00DE0483"/>
    <w:rsid w:val="00E00310"/>
    <w:rsid w:val="00E02D10"/>
    <w:rsid w:val="00E05158"/>
    <w:rsid w:val="00E11E01"/>
    <w:rsid w:val="00E160F4"/>
    <w:rsid w:val="00E179B9"/>
    <w:rsid w:val="00E23BF4"/>
    <w:rsid w:val="00E24928"/>
    <w:rsid w:val="00E3231F"/>
    <w:rsid w:val="00E507A1"/>
    <w:rsid w:val="00E519E1"/>
    <w:rsid w:val="00E5607D"/>
    <w:rsid w:val="00E56FDA"/>
    <w:rsid w:val="00E632AE"/>
    <w:rsid w:val="00E63CA3"/>
    <w:rsid w:val="00E65BB4"/>
    <w:rsid w:val="00E71E62"/>
    <w:rsid w:val="00E9201C"/>
    <w:rsid w:val="00EA0241"/>
    <w:rsid w:val="00EA23E4"/>
    <w:rsid w:val="00EB550D"/>
    <w:rsid w:val="00EB640E"/>
    <w:rsid w:val="00EC35E0"/>
    <w:rsid w:val="00EC4B0F"/>
    <w:rsid w:val="00ED1A6A"/>
    <w:rsid w:val="00EE0FD3"/>
    <w:rsid w:val="00EE1D09"/>
    <w:rsid w:val="00EE7240"/>
    <w:rsid w:val="00EF2465"/>
    <w:rsid w:val="00EF66B8"/>
    <w:rsid w:val="00F130D7"/>
    <w:rsid w:val="00F20B24"/>
    <w:rsid w:val="00F21315"/>
    <w:rsid w:val="00F37F04"/>
    <w:rsid w:val="00F420A3"/>
    <w:rsid w:val="00F56682"/>
    <w:rsid w:val="00F6122B"/>
    <w:rsid w:val="00F61A57"/>
    <w:rsid w:val="00F809EA"/>
    <w:rsid w:val="00F80D87"/>
    <w:rsid w:val="00F83F79"/>
    <w:rsid w:val="00F8791C"/>
    <w:rsid w:val="00FA7021"/>
    <w:rsid w:val="00FA76E5"/>
    <w:rsid w:val="00FB189A"/>
    <w:rsid w:val="00FB4E84"/>
    <w:rsid w:val="00FD49FF"/>
    <w:rsid w:val="00FD6253"/>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BC295C"/>
  <w15:docId w15:val="{C2906016-C769-458D-B0BF-494508C1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fr-FR" w:eastAsia="en-GB"/>
    </w:rPr>
  </w:style>
  <w:style w:type="character" w:customStyle="1" w:styleId="Heading2Char">
    <w:name w:val="Heading 2 Char"/>
    <w:basedOn w:val="DefaultParagraphFont"/>
    <w:link w:val="Heading2"/>
    <w:rsid w:val="006558F9"/>
    <w:rPr>
      <w:rFonts w:ascii="Arial" w:hAnsi="Arial" w:cs="Arial"/>
      <w:b/>
      <w:bCs/>
      <w:i/>
      <w:iCs/>
      <w:sz w:val="28"/>
      <w:szCs w:val="28"/>
      <w:lang w:val="fr-FR" w:eastAsia="en-GB"/>
    </w:rPr>
  </w:style>
  <w:style w:type="character" w:customStyle="1" w:styleId="Heading3Char">
    <w:name w:val="Heading 3 Char"/>
    <w:basedOn w:val="DefaultParagraphFont"/>
    <w:link w:val="Heading3"/>
    <w:rsid w:val="006558F9"/>
    <w:rPr>
      <w:rFonts w:ascii="Arial" w:hAnsi="Arial" w:cs="Arial"/>
      <w:b/>
      <w:bCs/>
      <w:sz w:val="26"/>
      <w:szCs w:val="26"/>
      <w:lang w:val="fr-FR" w:eastAsia="en-GB"/>
    </w:rPr>
  </w:style>
  <w:style w:type="character" w:customStyle="1" w:styleId="Heading4Char">
    <w:name w:val="Heading 4 Char"/>
    <w:basedOn w:val="DefaultParagraphFont"/>
    <w:link w:val="Heading4"/>
    <w:rsid w:val="006558F9"/>
    <w:rPr>
      <w:b/>
      <w:bCs/>
      <w:sz w:val="28"/>
      <w:szCs w:val="28"/>
      <w:lang w:val="fr-FR"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fr-FR"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fr-FR"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fr-FR"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fr-FR"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fr-FR"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fr-FR" w:eastAsia="en-GB"/>
    </w:rPr>
  </w:style>
  <w:style w:type="paragraph" w:styleId="Revision">
    <w:name w:val="Revision"/>
    <w:hidden/>
    <w:uiPriority w:val="99"/>
    <w:semiHidden/>
    <w:rsid w:val="00A405EB"/>
    <w:rPr>
      <w:rFonts w:ascii="Arial" w:hAnsi="Arial" w:cs="Arial"/>
      <w:sz w:val="22"/>
      <w:szCs w:val="22"/>
      <w:lang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BF27FF"/>
    <w:rPr>
      <w:i/>
      <w:iCs/>
    </w:rPr>
  </w:style>
  <w:style w:type="character" w:styleId="UnresolvedMention">
    <w:name w:val="Unresolved Mention"/>
    <w:basedOn w:val="DefaultParagraphFont"/>
    <w:uiPriority w:val="99"/>
    <w:semiHidden/>
    <w:unhideWhenUsed/>
    <w:rsid w:val="00141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42665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i-coordination@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gi-coordination@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f" TargetMode="External"/><Relationship Id="rId1" Type="http://schemas.openxmlformats.org/officeDocument/2006/relationships/hyperlink" Target="https://rm.coe.int/168030605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0769DD3AFB744B4A9226331EDCED1DE1"/>
        <w:category>
          <w:name w:val="General"/>
          <w:gallery w:val="placeholder"/>
        </w:category>
        <w:types>
          <w:type w:val="bbPlcHdr"/>
        </w:types>
        <w:behaviors>
          <w:behavior w:val="content"/>
        </w:behaviors>
        <w:guid w:val="{CE47A372-60EC-4155-998A-0AD222CCFF66}"/>
      </w:docPartPr>
      <w:docPartBody>
        <w:p w:rsidR="00FD638D" w:rsidRDefault="00737A9D" w:rsidP="00737A9D">
          <w:pPr>
            <w:pStyle w:val="0769DD3AFB744B4A9226331EDCED1DE17"/>
          </w:pPr>
          <w:r w:rsidRPr="00BF27FF">
            <w:rPr>
              <w:rFonts w:ascii="Tahoma" w:hAnsi="Tahoma" w:cs="Tahoma"/>
              <w:color w:val="808080"/>
              <w:sz w:val="20"/>
              <w:szCs w:val="20"/>
            </w:rPr>
            <w:t>Cliquez ici pour saisir votre texte</w:t>
          </w:r>
        </w:p>
      </w:docPartBody>
    </w:docPart>
    <w:docPart>
      <w:docPartPr>
        <w:name w:val="4541083D82144EA0A7A7DB30BA7266E0"/>
        <w:category>
          <w:name w:val="General"/>
          <w:gallery w:val="placeholder"/>
        </w:category>
        <w:types>
          <w:type w:val="bbPlcHdr"/>
        </w:types>
        <w:behaviors>
          <w:behavior w:val="content"/>
        </w:behaviors>
        <w:guid w:val="{5226C938-E332-4585-B32E-0F6DEC15CE67}"/>
      </w:docPartPr>
      <w:docPartBody>
        <w:p w:rsidR="00FD638D" w:rsidRDefault="00737A9D" w:rsidP="00737A9D">
          <w:pPr>
            <w:pStyle w:val="4541083D82144EA0A7A7DB30BA7266E07"/>
          </w:pPr>
          <w:r w:rsidRPr="00BF27FF">
            <w:rPr>
              <w:rFonts w:ascii="Tahoma" w:hAnsi="Tahoma" w:cs="Tahoma"/>
              <w:color w:val="808080"/>
              <w:sz w:val="20"/>
              <w:szCs w:val="20"/>
            </w:rPr>
            <w:t>Cliquez ici pour saisir votre texte</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737A9D" w:rsidP="00737A9D">
          <w:pPr>
            <w:pStyle w:val="D668036724F343629F5D971A8EEF26267"/>
          </w:pPr>
          <w:r w:rsidRPr="00BF27FF">
            <w:rPr>
              <w:rFonts w:ascii="Tahoma" w:hAnsi="Tahoma" w:cs="Tahoma"/>
              <w:color w:val="808080"/>
              <w:sz w:val="20"/>
              <w:szCs w:val="20"/>
            </w:rPr>
            <w:t>Cliquez ici pour saisir la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737A9D" w:rsidP="00737A9D">
          <w:pPr>
            <w:pStyle w:val="4E2D94E539C748F38412FDC747F119AA7"/>
          </w:pPr>
          <w:r w:rsidRPr="00BF27FF">
            <w:rPr>
              <w:rFonts w:ascii="Tahoma" w:hAnsi="Tahoma" w:cs="Tahoma"/>
              <w:color w:val="808080"/>
              <w:sz w:val="20"/>
              <w:szCs w:val="20"/>
            </w:rPr>
            <w:t>Cliquez ici pour saisir l’adresse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737A9D" w:rsidP="00737A9D">
          <w:pPr>
            <w:pStyle w:val="ED13921E9F274A91ADD032E3191E507B7"/>
          </w:pPr>
          <w:r w:rsidRPr="00BF27FF">
            <w:rPr>
              <w:rFonts w:ascii="Tahoma" w:hAnsi="Tahoma" w:cs="Tahoma"/>
              <w:color w:val="808080"/>
              <w:sz w:val="20"/>
              <w:szCs w:val="20"/>
            </w:rPr>
            <w:t>Cliquez ici pour saisir l’adresse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737A9D" w:rsidP="00737A9D">
          <w:pPr>
            <w:pStyle w:val="E01BE0CED8F8471686B75C46194C2FE87"/>
          </w:pPr>
          <w:r w:rsidRPr="00BF27FF">
            <w:rPr>
              <w:rFonts w:ascii="Tahoma" w:hAnsi="Tahoma" w:cs="Tahoma"/>
              <w:color w:val="808080"/>
              <w:sz w:val="20"/>
              <w:szCs w:val="20"/>
            </w:rPr>
            <w:t>Cliquez ici pour saisir la date</w:t>
          </w:r>
        </w:p>
      </w:docPartBody>
    </w:docPart>
    <w:docPart>
      <w:docPartPr>
        <w:name w:val="DefaultPlaceholder_-1854013440"/>
        <w:category>
          <w:name w:val="General"/>
          <w:gallery w:val="placeholder"/>
        </w:category>
        <w:types>
          <w:type w:val="bbPlcHdr"/>
        </w:types>
        <w:behaviors>
          <w:behavior w:val="content"/>
        </w:behaviors>
        <w:guid w:val="{EFAF639C-590C-4484-93BF-9E173DE6F7F4}"/>
      </w:docPartPr>
      <w:docPartBody>
        <w:p w:rsidR="00916774" w:rsidRDefault="0063076E">
          <w:r w:rsidRPr="009835E5">
            <w:rPr>
              <w:rStyle w:val="PlaceholderText"/>
            </w:rPr>
            <w:t>Click or tap here to enter text.</w:t>
          </w:r>
        </w:p>
      </w:docPartBody>
    </w:docPart>
    <w:docPart>
      <w:docPartPr>
        <w:name w:val="51B95125D03C4B13921C150777E7FD5A"/>
        <w:category>
          <w:name w:val="General"/>
          <w:gallery w:val="placeholder"/>
        </w:category>
        <w:types>
          <w:type w:val="bbPlcHdr"/>
        </w:types>
        <w:behaviors>
          <w:behavior w:val="content"/>
        </w:behaviors>
        <w:guid w:val="{4AD0C8B1-6D25-499A-8AAF-EB35FAE9EF82}"/>
      </w:docPartPr>
      <w:docPartBody>
        <w:p w:rsidR="0031300E" w:rsidRDefault="005C393D" w:rsidP="005C393D">
          <w:pPr>
            <w:pStyle w:val="51B95125D03C4B13921C150777E7FD5A"/>
          </w:pPr>
          <w:r w:rsidRPr="00BF27FF">
            <w:rPr>
              <w:rFonts w:ascii="Tahoma" w:hAnsi="Tahoma" w:cs="Tahoma"/>
              <w:color w:val="808080"/>
              <w:sz w:val="20"/>
              <w:szCs w:val="20"/>
            </w:rPr>
            <w:t>Cliquez ici pour saisir l’adresse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B282F"/>
    <w:rsid w:val="000C18F4"/>
    <w:rsid w:val="000C30DC"/>
    <w:rsid w:val="001055D4"/>
    <w:rsid w:val="001A7B9B"/>
    <w:rsid w:val="0023449B"/>
    <w:rsid w:val="002E7EA9"/>
    <w:rsid w:val="0031300E"/>
    <w:rsid w:val="0042744D"/>
    <w:rsid w:val="00452619"/>
    <w:rsid w:val="0046027C"/>
    <w:rsid w:val="005A012A"/>
    <w:rsid w:val="005B6DC2"/>
    <w:rsid w:val="005C393D"/>
    <w:rsid w:val="0063076E"/>
    <w:rsid w:val="00643AFD"/>
    <w:rsid w:val="00646ADE"/>
    <w:rsid w:val="00647952"/>
    <w:rsid w:val="00694AB9"/>
    <w:rsid w:val="00737A9D"/>
    <w:rsid w:val="007952F0"/>
    <w:rsid w:val="008871DF"/>
    <w:rsid w:val="00905B22"/>
    <w:rsid w:val="00916774"/>
    <w:rsid w:val="009170FF"/>
    <w:rsid w:val="009216B9"/>
    <w:rsid w:val="009438C7"/>
    <w:rsid w:val="009574C2"/>
    <w:rsid w:val="009963A2"/>
    <w:rsid w:val="00A26CAD"/>
    <w:rsid w:val="00AB6C27"/>
    <w:rsid w:val="00AC2E4F"/>
    <w:rsid w:val="00AF106A"/>
    <w:rsid w:val="00B05E45"/>
    <w:rsid w:val="00C27B37"/>
    <w:rsid w:val="00C67F51"/>
    <w:rsid w:val="00D30CA9"/>
    <w:rsid w:val="00D33B80"/>
    <w:rsid w:val="00D626CA"/>
    <w:rsid w:val="00DB398A"/>
    <w:rsid w:val="00DE526F"/>
    <w:rsid w:val="00DF7C28"/>
    <w:rsid w:val="00EF0E7B"/>
    <w:rsid w:val="00F67A98"/>
    <w:rsid w:val="00FB39CA"/>
    <w:rsid w:val="00FD63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D49D0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A9D"/>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0769DD3AFB744B4A9226331EDCED1DE17">
    <w:name w:val="0769DD3AFB744B4A9226331EDCED1DE17"/>
    <w:rsid w:val="00737A9D"/>
    <w:pPr>
      <w:spacing w:after="0" w:line="240" w:lineRule="auto"/>
    </w:pPr>
    <w:rPr>
      <w:rFonts w:ascii="Arial" w:eastAsia="Times New Roman" w:hAnsi="Arial" w:cs="Arial"/>
      <w:lang w:val="fr-FR" w:eastAsia="en-GB"/>
    </w:rPr>
  </w:style>
  <w:style w:type="paragraph" w:customStyle="1" w:styleId="4541083D82144EA0A7A7DB30BA7266E07">
    <w:name w:val="4541083D82144EA0A7A7DB30BA7266E07"/>
    <w:rsid w:val="00737A9D"/>
    <w:pPr>
      <w:spacing w:after="0" w:line="240" w:lineRule="auto"/>
    </w:pPr>
    <w:rPr>
      <w:rFonts w:ascii="Arial" w:eastAsia="Times New Roman" w:hAnsi="Arial" w:cs="Arial"/>
      <w:lang w:val="fr-FR" w:eastAsia="en-GB"/>
    </w:rPr>
  </w:style>
  <w:style w:type="paragraph" w:customStyle="1" w:styleId="D668036724F343629F5D971A8EEF26267">
    <w:name w:val="D668036724F343629F5D971A8EEF26267"/>
    <w:rsid w:val="00737A9D"/>
    <w:pPr>
      <w:spacing w:after="0" w:line="240" w:lineRule="auto"/>
    </w:pPr>
    <w:rPr>
      <w:rFonts w:ascii="Arial" w:eastAsia="Times New Roman" w:hAnsi="Arial" w:cs="Arial"/>
      <w:lang w:val="fr-FR" w:eastAsia="en-GB"/>
    </w:rPr>
  </w:style>
  <w:style w:type="paragraph" w:customStyle="1" w:styleId="4E2D94E539C748F38412FDC747F119AA7">
    <w:name w:val="4E2D94E539C748F38412FDC747F119AA7"/>
    <w:rsid w:val="00737A9D"/>
    <w:pPr>
      <w:spacing w:after="0" w:line="240" w:lineRule="auto"/>
    </w:pPr>
    <w:rPr>
      <w:rFonts w:ascii="Arial" w:eastAsia="Times New Roman" w:hAnsi="Arial" w:cs="Arial"/>
      <w:lang w:val="fr-FR" w:eastAsia="en-GB"/>
    </w:rPr>
  </w:style>
  <w:style w:type="paragraph" w:customStyle="1" w:styleId="ED13921E9F274A91ADD032E3191E507B7">
    <w:name w:val="ED13921E9F274A91ADD032E3191E507B7"/>
    <w:rsid w:val="00737A9D"/>
    <w:pPr>
      <w:spacing w:after="0" w:line="240" w:lineRule="auto"/>
    </w:pPr>
    <w:rPr>
      <w:rFonts w:ascii="Arial" w:eastAsia="Times New Roman" w:hAnsi="Arial" w:cs="Arial"/>
      <w:lang w:val="fr-FR" w:eastAsia="en-GB"/>
    </w:rPr>
  </w:style>
  <w:style w:type="paragraph" w:customStyle="1" w:styleId="E01BE0CED8F8471686B75C46194C2FE87">
    <w:name w:val="E01BE0CED8F8471686B75C46194C2FE87"/>
    <w:rsid w:val="00737A9D"/>
    <w:pPr>
      <w:spacing w:after="0" w:line="240" w:lineRule="auto"/>
    </w:pPr>
    <w:rPr>
      <w:rFonts w:ascii="Arial" w:eastAsia="Times New Roman" w:hAnsi="Arial" w:cs="Arial"/>
      <w:lang w:val="fr-FR" w:eastAsia="en-GB"/>
    </w:rPr>
  </w:style>
  <w:style w:type="paragraph" w:customStyle="1" w:styleId="51B95125D03C4B13921C150777E7FD5A">
    <w:name w:val="51B95125D03C4B13921C150777E7FD5A"/>
    <w:rsid w:val="005C393D"/>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4F71FDDA-F681-4BD9-8EB4-1BFC95921FF5}">
  <ds:schemaRefs>
    <ds:schemaRef ds:uri="http://schemas.openxmlformats.org/officeDocument/2006/bibliography"/>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ERGUN Sedef</cp:lastModifiedBy>
  <cp:revision>2</cp:revision>
  <cp:lastPrinted>2016-10-07T09:25:00Z</cp:lastPrinted>
  <dcterms:created xsi:type="dcterms:W3CDTF">2021-09-21T10:37:00Z</dcterms:created>
  <dcterms:modified xsi:type="dcterms:W3CDTF">2021-09-21T10:37:00Z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