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526"/>
        <w:gridCol w:w="5670"/>
      </w:tblGrid>
      <w:tr w:rsidR="008713A9" w:rsidRPr="008713A9" w14:paraId="27D7664A" w14:textId="77777777" w:rsidTr="00C029E4">
        <w:trPr>
          <w:trHeight w:val="431"/>
        </w:trPr>
        <w:tc>
          <w:tcPr>
            <w:tcW w:w="1526" w:type="dxa"/>
            <w:tcBorders>
              <w:top w:val="single" w:sz="2" w:space="0" w:color="808080"/>
              <w:left w:val="single" w:sz="2" w:space="0" w:color="808080"/>
              <w:bottom w:val="single" w:sz="2" w:space="0" w:color="808080"/>
              <w:right w:val="nil"/>
            </w:tcBorders>
            <w:shd w:val="clear" w:color="auto" w:fill="DBE5F1"/>
            <w:vAlign w:val="center"/>
            <w:hideMark/>
          </w:tcPr>
          <w:p w14:paraId="0FA6CB6D" w14:textId="77777777" w:rsidR="008713A9" w:rsidRPr="008713A9" w:rsidRDefault="008713A9" w:rsidP="00C029E4">
            <w:pPr>
              <w:jc w:val="right"/>
              <w:rPr>
                <w:rFonts w:ascii="Arial Narrow" w:hAnsi="Arial Narrow"/>
                <w:b/>
                <w:caps/>
                <w:sz w:val="16"/>
                <w:szCs w:val="16"/>
              </w:rPr>
            </w:pPr>
            <w:bookmarkStart w:id="0" w:name="_GoBack"/>
            <w:bookmarkEnd w:id="0"/>
            <w:r w:rsidRPr="008713A9">
              <w:rPr>
                <w:rFonts w:ascii="Arial Narrow" w:hAnsi="Arial Narrow"/>
                <w:sz w:val="16"/>
                <w:szCs w:val="16"/>
              </w:rPr>
              <w:t xml:space="preserve">Contract No. </w:t>
            </w:r>
            <w:r w:rsidRPr="008713A9">
              <w:rPr>
                <w:rFonts w:ascii="Arial Narrow" w:hAnsi="Arial Narrow" w:cs="Times New Roman"/>
                <w:sz w:val="16"/>
                <w:szCs w:val="16"/>
              </w:rPr>
              <w:t>►</w:t>
            </w:r>
          </w:p>
        </w:tc>
        <w:tc>
          <w:tcPr>
            <w:tcW w:w="5670" w:type="dxa"/>
            <w:tcBorders>
              <w:top w:val="single" w:sz="2" w:space="0" w:color="808080"/>
              <w:left w:val="nil"/>
              <w:bottom w:val="single" w:sz="2" w:space="0" w:color="808080"/>
              <w:right w:val="single" w:sz="2" w:space="0" w:color="808080"/>
            </w:tcBorders>
            <w:shd w:val="clear" w:color="auto" w:fill="auto"/>
            <w:vAlign w:val="center"/>
          </w:tcPr>
          <w:p w14:paraId="0CD6CF32" w14:textId="1C60DB4F" w:rsidR="008713A9" w:rsidRPr="002773E7" w:rsidRDefault="008713A9" w:rsidP="00C029E4">
            <w:pPr>
              <w:rPr>
                <w:rFonts w:ascii="Arial Narrow" w:hAnsi="Arial Narrow"/>
                <w:b/>
                <w:caps/>
                <w:sz w:val="18"/>
                <w:szCs w:val="18"/>
              </w:rPr>
            </w:pPr>
          </w:p>
        </w:tc>
      </w:tr>
      <w:tr w:rsidR="008713A9" w:rsidRPr="008713A9" w14:paraId="4FBD3743" w14:textId="77777777" w:rsidTr="00C029E4">
        <w:trPr>
          <w:trHeight w:val="431"/>
        </w:trPr>
        <w:tc>
          <w:tcPr>
            <w:tcW w:w="1526" w:type="dxa"/>
            <w:tcBorders>
              <w:top w:val="single" w:sz="2" w:space="0" w:color="808080"/>
              <w:left w:val="single" w:sz="2" w:space="0" w:color="808080"/>
              <w:bottom w:val="single" w:sz="2" w:space="0" w:color="808080"/>
              <w:right w:val="nil"/>
            </w:tcBorders>
            <w:shd w:val="clear" w:color="auto" w:fill="DBE5F1"/>
            <w:vAlign w:val="center"/>
            <w:hideMark/>
          </w:tcPr>
          <w:p w14:paraId="0D7BF669" w14:textId="77777777" w:rsidR="008713A9" w:rsidRPr="008713A9" w:rsidRDefault="008713A9" w:rsidP="00C029E4">
            <w:pPr>
              <w:jc w:val="right"/>
              <w:rPr>
                <w:rFonts w:ascii="Arial Narrow" w:hAnsi="Arial Narrow"/>
                <w:b/>
                <w:caps/>
                <w:sz w:val="16"/>
                <w:szCs w:val="16"/>
              </w:rPr>
            </w:pPr>
            <w:r w:rsidRPr="008713A9">
              <w:rPr>
                <w:rFonts w:ascii="Arial Narrow" w:hAnsi="Arial Narrow"/>
                <w:sz w:val="16"/>
                <w:szCs w:val="16"/>
              </w:rPr>
              <w:t xml:space="preserve">CEAD No. </w:t>
            </w:r>
            <w:r w:rsidRPr="008713A9">
              <w:rPr>
                <w:rFonts w:ascii="Arial Narrow" w:hAnsi="Arial Narrow" w:cs="Times New Roman"/>
                <w:sz w:val="16"/>
                <w:szCs w:val="16"/>
              </w:rPr>
              <w:t>►</w:t>
            </w:r>
          </w:p>
        </w:tc>
        <w:tc>
          <w:tcPr>
            <w:tcW w:w="5670" w:type="dxa"/>
            <w:tcBorders>
              <w:top w:val="single" w:sz="2" w:space="0" w:color="808080"/>
              <w:left w:val="nil"/>
              <w:bottom w:val="single" w:sz="2" w:space="0" w:color="808080"/>
              <w:right w:val="single" w:sz="2" w:space="0" w:color="808080"/>
            </w:tcBorders>
            <w:shd w:val="clear" w:color="auto" w:fill="auto"/>
            <w:vAlign w:val="center"/>
          </w:tcPr>
          <w:p w14:paraId="67A8BF3B" w14:textId="71D4B5A4" w:rsidR="008713A9" w:rsidRPr="002773E7" w:rsidRDefault="002773E7" w:rsidP="00C029E4">
            <w:pPr>
              <w:rPr>
                <w:rFonts w:ascii="Arial Narrow" w:hAnsi="Arial Narrow"/>
                <w:b/>
                <w:caps/>
                <w:sz w:val="18"/>
                <w:szCs w:val="18"/>
              </w:rPr>
            </w:pPr>
            <w:r>
              <w:rPr>
                <w:rFonts w:ascii="Arial Narrow" w:hAnsi="Arial Narrow"/>
                <w:b/>
                <w:caps/>
                <w:sz w:val="18"/>
                <w:szCs w:val="18"/>
              </w:rPr>
              <w:t>N/A</w:t>
            </w:r>
          </w:p>
        </w:tc>
      </w:tr>
      <w:tr w:rsidR="008713A9" w:rsidRPr="00471601" w14:paraId="1E9D9FA9" w14:textId="77777777" w:rsidTr="00C029E4">
        <w:trPr>
          <w:trHeight w:val="431"/>
        </w:trPr>
        <w:tc>
          <w:tcPr>
            <w:tcW w:w="1526" w:type="dxa"/>
            <w:tcBorders>
              <w:top w:val="single" w:sz="2" w:space="0" w:color="808080"/>
              <w:left w:val="single" w:sz="2" w:space="0" w:color="808080"/>
              <w:bottom w:val="single" w:sz="2" w:space="0" w:color="808080"/>
              <w:right w:val="nil"/>
            </w:tcBorders>
            <w:shd w:val="clear" w:color="auto" w:fill="DBE5F1"/>
            <w:vAlign w:val="center"/>
          </w:tcPr>
          <w:p w14:paraId="28FDF6B5" w14:textId="77777777" w:rsidR="008713A9" w:rsidRPr="008713A9" w:rsidRDefault="008713A9" w:rsidP="00C029E4">
            <w:pPr>
              <w:jc w:val="right"/>
              <w:rPr>
                <w:rFonts w:ascii="Arial Narrow" w:hAnsi="Arial Narrow"/>
                <w:sz w:val="16"/>
                <w:szCs w:val="16"/>
                <w:highlight w:val="red"/>
              </w:rPr>
            </w:pPr>
            <w:r w:rsidRPr="008713A9">
              <w:rPr>
                <w:rFonts w:ascii="Arial Narrow" w:hAnsi="Arial Narrow"/>
                <w:sz w:val="16"/>
                <w:szCs w:val="16"/>
              </w:rPr>
              <w:t xml:space="preserve">Contact person </w:t>
            </w:r>
            <w:r w:rsidRPr="008713A9">
              <w:rPr>
                <w:rFonts w:ascii="Arial Narrow" w:hAnsi="Arial Narrow" w:cs="Times New Roman"/>
                <w:sz w:val="16"/>
                <w:szCs w:val="16"/>
              </w:rPr>
              <w:t>►</w:t>
            </w:r>
          </w:p>
        </w:tc>
        <w:tc>
          <w:tcPr>
            <w:tcW w:w="5670" w:type="dxa"/>
            <w:tcBorders>
              <w:top w:val="single" w:sz="2" w:space="0" w:color="808080"/>
              <w:left w:val="nil"/>
              <w:bottom w:val="single" w:sz="2" w:space="0" w:color="808080"/>
              <w:right w:val="single" w:sz="2" w:space="0" w:color="808080"/>
            </w:tcBorders>
            <w:shd w:val="clear" w:color="auto" w:fill="auto"/>
            <w:vAlign w:val="center"/>
          </w:tcPr>
          <w:p w14:paraId="31EE50C7" w14:textId="7E310F0A" w:rsidR="008713A9" w:rsidRPr="002773E7" w:rsidRDefault="00182C2B" w:rsidP="002773E7">
            <w:pPr>
              <w:rPr>
                <w:rFonts w:ascii="Arial Narrow" w:hAnsi="Arial Narrow"/>
                <w:b/>
                <w:caps/>
                <w:sz w:val="18"/>
                <w:szCs w:val="18"/>
                <w:lang w:val="it-IT"/>
              </w:rPr>
            </w:pPr>
            <w:r w:rsidRPr="002773E7">
              <w:rPr>
                <w:rFonts w:ascii="Arial Narrow" w:hAnsi="Arial Narrow"/>
                <w:sz w:val="18"/>
                <w:szCs w:val="18"/>
                <w:lang w:val="it-IT"/>
              </w:rPr>
              <w:t xml:space="preserve">Sandra </w:t>
            </w:r>
            <w:proofErr w:type="spellStart"/>
            <w:r w:rsidRPr="002773E7">
              <w:rPr>
                <w:rFonts w:ascii="Arial Narrow" w:hAnsi="Arial Narrow"/>
                <w:sz w:val="18"/>
                <w:szCs w:val="18"/>
                <w:lang w:val="it-IT"/>
              </w:rPr>
              <w:t>Veloy-Mateu</w:t>
            </w:r>
            <w:proofErr w:type="spellEnd"/>
            <w:r w:rsidR="002773E7" w:rsidRPr="002773E7">
              <w:rPr>
                <w:rFonts w:ascii="Arial Narrow" w:hAnsi="Arial Narrow"/>
                <w:sz w:val="18"/>
                <w:szCs w:val="18"/>
                <w:lang w:val="it-IT"/>
              </w:rPr>
              <w:t xml:space="preserve"> </w:t>
            </w:r>
            <w:r w:rsidRPr="002773E7">
              <w:rPr>
                <w:rFonts w:ascii="Arial Narrow" w:hAnsi="Arial Narrow"/>
                <w:sz w:val="18"/>
                <w:szCs w:val="18"/>
                <w:lang w:val="it-IT"/>
              </w:rPr>
              <w:t xml:space="preserve">/ </w:t>
            </w:r>
            <w:hyperlink r:id="rId12" w:history="1">
              <w:r w:rsidR="002773E7" w:rsidRPr="006035E7">
                <w:rPr>
                  <w:rStyle w:val="Hyperlink"/>
                  <w:rFonts w:ascii="Arial Narrow" w:hAnsi="Arial Narrow"/>
                  <w:sz w:val="18"/>
                  <w:szCs w:val="18"/>
                  <w:lang w:val="it-IT"/>
                </w:rPr>
                <w:t>Sandra.veloy-mateu@coe.int</w:t>
              </w:r>
              <w:r w:rsidR="002773E7" w:rsidRPr="002773E7">
                <w:rPr>
                  <w:rStyle w:val="Hyperlink"/>
                  <w:rFonts w:ascii="Arial Narrow" w:hAnsi="Arial Narrow"/>
                  <w:sz w:val="18"/>
                  <w:szCs w:val="18"/>
                  <w:u w:val="none"/>
                  <w:lang w:val="it-IT"/>
                </w:rPr>
                <w:t xml:space="preserve"> / </w:t>
              </w:r>
              <w:r w:rsidR="002773E7" w:rsidRPr="002773E7">
                <w:rPr>
                  <w:rStyle w:val="Hyperlink"/>
                  <w:rFonts w:ascii="Arial Narrow" w:hAnsi="Arial Narrow"/>
                  <w:color w:val="auto"/>
                  <w:sz w:val="18"/>
                  <w:szCs w:val="18"/>
                  <w:u w:val="none"/>
                  <w:lang w:val="it-IT"/>
                </w:rPr>
                <w:t>+33</w:t>
              </w:r>
            </w:hyperlink>
            <w:r w:rsidRPr="002773E7">
              <w:rPr>
                <w:rFonts w:ascii="Arial Narrow" w:hAnsi="Arial Narrow"/>
                <w:sz w:val="18"/>
                <w:szCs w:val="18"/>
                <w:lang w:val="it-IT"/>
              </w:rPr>
              <w:t xml:space="preserve"> 390 </w:t>
            </w:r>
            <w:r w:rsidR="002773E7" w:rsidRPr="002773E7">
              <w:rPr>
                <w:rFonts w:ascii="Arial Narrow" w:hAnsi="Arial Narrow"/>
                <w:sz w:val="18"/>
                <w:szCs w:val="18"/>
                <w:lang w:val="it-IT"/>
              </w:rPr>
              <w:t>21 63 53</w:t>
            </w:r>
          </w:p>
        </w:tc>
      </w:tr>
    </w:tbl>
    <w:p w14:paraId="2002E72B" w14:textId="77777777" w:rsidR="000013DF" w:rsidRPr="002773E7" w:rsidRDefault="000013DF" w:rsidP="00E17F6A">
      <w:pPr>
        <w:rPr>
          <w:rFonts w:ascii="Arial Narrow" w:hAnsi="Arial Narrow"/>
          <w:b/>
          <w:caps/>
          <w:sz w:val="28"/>
          <w:szCs w:val="28"/>
          <w:lang w:val="it-IT"/>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327B0A73" w:rsidR="003840F5" w:rsidRPr="002133FA" w:rsidRDefault="00BD6B89" w:rsidP="00BD6B89">
      <w:pPr>
        <w:spacing w:before="60" w:after="120"/>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D135C6" w:rsidRPr="002133FA">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1"/>
      </w:r>
      <w:r w:rsidR="00764810">
        <w:rPr>
          <w:rFonts w:ascii="Arial Narrow" w:hAnsi="Arial Narrow"/>
          <w:b/>
        </w:rPr>
        <w:t xml:space="preserve"> for the provision of</w:t>
      </w:r>
      <w:r w:rsidRPr="002133FA">
        <w:rPr>
          <w:rFonts w:ascii="Arial Narrow" w:hAnsi="Arial Narrow"/>
          <w:b/>
        </w:rPr>
        <w:t xml:space="preserve"> </w:t>
      </w:r>
      <w:r w:rsidR="00D76599">
        <w:rPr>
          <w:rFonts w:ascii="Arial Narrow" w:hAnsi="Arial Narrow"/>
          <w:b/>
        </w:rPr>
        <w:t>consultancy services as National Coordinator for the JUSTROM Programme in Romania</w:t>
      </w:r>
      <w:r w:rsidR="000128DD">
        <w:rPr>
          <w:rFonts w:ascii="Arial Narrow" w:hAnsi="Arial Narrow"/>
          <w:b/>
        </w:rPr>
        <w:t>.</w:t>
      </w:r>
    </w:p>
    <w:p w14:paraId="74F5ACBD" w14:textId="77777777"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Pr="00CD22FC">
        <w:rPr>
          <w:rFonts w:ascii="Arial Narrow" w:hAnsi="Arial Narrow"/>
          <w:sz w:val="20"/>
          <w:szCs w:val="20"/>
        </w:rPr>
        <w:t xml:space="preserve"> (see Section “Signature”</w:t>
      </w:r>
      <w:r>
        <w:rPr>
          <w:rFonts w:ascii="Arial Narrow" w:hAnsi="Arial Narrow"/>
          <w:sz w:val="20"/>
          <w:szCs w:val="20"/>
        </w:rPr>
        <w:t xml:space="preserve"> on Page 2</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of the table of fees (See Section A on Page 2);</w:t>
      </w:r>
    </w:p>
    <w:p w14:paraId="469CC60F"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ign the Act of Engagement (See Section B on Page 3)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9999"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294"/>
      </w:tblGrid>
      <w:tr w:rsidR="008713A9" w:rsidRPr="00BD6B89" w14:paraId="18179D7D" w14:textId="77777777" w:rsidTr="00135199">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BD6B89">
              <w:rPr>
                <w:rFonts w:ascii="Times New Roman" w:hAnsi="Times New Roman" w:cs="Times New Roman"/>
                <w:sz w:val="16"/>
                <w:szCs w:val="16"/>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135199">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BD6B89">
              <w:rPr>
                <w:rFonts w:ascii="Times New Roman" w:hAnsi="Times New Roman" w:cs="Times New Roman"/>
                <w:sz w:val="16"/>
                <w:szCs w:val="16"/>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135199">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BD6B89">
              <w:rPr>
                <w:rFonts w:ascii="Times New Roman" w:hAnsi="Times New Roman" w:cs="Times New Roman"/>
                <w:sz w:val="16"/>
                <w:szCs w:val="16"/>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135199">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BD6B89">
              <w:rPr>
                <w:rFonts w:ascii="Times New Roman" w:hAnsi="Times New Roman" w:cs="Times New Roman"/>
                <w:sz w:val="16"/>
                <w:szCs w:val="16"/>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135199">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BD6B89">
              <w:rPr>
                <w:rFonts w:ascii="Times New Roman" w:hAnsi="Times New Roman" w:cs="Times New Roman"/>
                <w:sz w:val="16"/>
                <w:szCs w:val="16"/>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135199">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BD6B89">
              <w:rPr>
                <w:rFonts w:ascii="Times New Roman" w:hAnsi="Times New Roman" w:cs="Times New Roman"/>
                <w:sz w:val="16"/>
                <w:szCs w:val="16"/>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135199">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BD6B89">
              <w:rPr>
                <w:rFonts w:ascii="Times New Roman" w:hAnsi="Times New Roman" w:cs="Times New Roman"/>
                <w:sz w:val="16"/>
                <w:szCs w:val="16"/>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713A9" w:rsidRPr="00BD6B89" w14:paraId="5B480578" w14:textId="77777777" w:rsidTr="00135199">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Account holder</w:t>
            </w:r>
          </w:p>
          <w:p w14:paraId="3343E8E9" w14:textId="77777777" w:rsidR="008713A9" w:rsidRPr="00847F47" w:rsidRDefault="008713A9" w:rsidP="00135199">
            <w:pPr>
              <w:jc w:val="right"/>
              <w:rPr>
                <w:rFonts w:ascii="Arial Narrow" w:hAnsi="Arial Narrow"/>
                <w:sz w:val="16"/>
                <w:szCs w:val="16"/>
              </w:rPr>
            </w:pPr>
            <w:r w:rsidRPr="00847F47">
              <w:rPr>
                <w:rFonts w:ascii="Times New Roman" w:hAnsi="Times New Roman" w:cs="Times New Roman"/>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F4AF94D" w14:textId="77777777" w:rsidR="008713A9" w:rsidRPr="00932425" w:rsidRDefault="008713A9" w:rsidP="00135199">
            <w:pPr>
              <w:rPr>
                <w:rFonts w:ascii="Arial Narrow" w:hAnsi="Arial Narrow"/>
                <w:sz w:val="20"/>
                <w:szCs w:val="20"/>
              </w:rPr>
            </w:pPr>
          </w:p>
        </w:tc>
        <w:tc>
          <w:tcPr>
            <w:tcW w:w="1667" w:type="dxa"/>
            <w:tcBorders>
              <w:top w:val="single" w:sz="2" w:space="0" w:color="FF0000"/>
              <w:left w:val="single" w:sz="2" w:space="0" w:color="FF0000"/>
              <w:bottom w:val="single" w:sz="2" w:space="0" w:color="808080"/>
              <w:right w:val="single" w:sz="2" w:space="0" w:color="FF0000"/>
            </w:tcBorders>
            <w:shd w:val="clear" w:color="auto" w:fill="DBE5F1"/>
            <w:vAlign w:val="center"/>
          </w:tcPr>
          <w:p w14:paraId="76130238" w14:textId="2D25A736" w:rsidR="008713A9" w:rsidRPr="00FC72C5" w:rsidRDefault="008713A9" w:rsidP="0075705D">
            <w:pPr>
              <w:jc w:val="right"/>
              <w:rPr>
                <w:rFonts w:ascii="Arial Narrow" w:hAnsi="Arial Narrow"/>
                <w:sz w:val="18"/>
                <w:szCs w:val="18"/>
              </w:rPr>
            </w:pPr>
            <w:r w:rsidRPr="00FC72C5">
              <w:rPr>
                <w:rFonts w:ascii="Arial Narrow" w:hAnsi="Arial Narrow"/>
                <w:sz w:val="18"/>
                <w:szCs w:val="18"/>
              </w:rPr>
              <w:t>Full bank account n°</w:t>
            </w:r>
            <w:r w:rsidR="0075705D">
              <w:rPr>
                <w:rFonts w:ascii="Arial Narrow" w:hAnsi="Arial Narrow"/>
                <w:sz w:val="18"/>
                <w:szCs w:val="18"/>
              </w:rPr>
              <w:t xml:space="preserve"> (for non-IBAN countries only) </w:t>
            </w:r>
            <w:r w:rsidRPr="00BD6B89">
              <w:rPr>
                <w:rFonts w:ascii="Times New Roman" w:hAnsi="Times New Roman" w:cs="Times New Roman"/>
                <w:sz w:val="16"/>
                <w:szCs w:val="16"/>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7777777" w:rsidR="008713A9" w:rsidRPr="00932425" w:rsidRDefault="008713A9" w:rsidP="00135199">
            <w:pPr>
              <w:rPr>
                <w:rFonts w:ascii="Arial Narrow" w:hAnsi="Arial Narrow"/>
                <w:sz w:val="20"/>
                <w:szCs w:val="20"/>
              </w:rPr>
            </w:pPr>
          </w:p>
        </w:tc>
      </w:tr>
      <w:tr w:rsidR="008713A9" w:rsidRPr="00BD6B89" w14:paraId="19174E09" w14:textId="77777777" w:rsidTr="00135199">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BD6B89" w:rsidRDefault="008713A9" w:rsidP="00135199">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77777777" w:rsidR="008713A9" w:rsidRDefault="008713A9" w:rsidP="00135199">
            <w:pPr>
              <w:jc w:val="right"/>
              <w:rPr>
                <w:rFonts w:ascii="Arial Narrow" w:hAnsi="Arial Narrow"/>
                <w:sz w:val="18"/>
                <w:szCs w:val="18"/>
              </w:rPr>
            </w:pPr>
            <w:r w:rsidRPr="00FC72C5">
              <w:rPr>
                <w:rFonts w:ascii="Arial Narrow" w:hAnsi="Arial Narrow"/>
                <w:sz w:val="18"/>
                <w:szCs w:val="18"/>
              </w:rPr>
              <w:t>IBAN Code</w:t>
            </w:r>
          </w:p>
          <w:p w14:paraId="374F6A58" w14:textId="75ED2B62" w:rsidR="0075705D" w:rsidRPr="00FC72C5" w:rsidRDefault="0075705D" w:rsidP="00135199">
            <w:pPr>
              <w:jc w:val="right"/>
              <w:rPr>
                <w:rFonts w:ascii="Arial Narrow" w:hAnsi="Arial Narrow"/>
                <w:sz w:val="18"/>
                <w:szCs w:val="18"/>
              </w:rPr>
            </w:pPr>
            <w:r>
              <w:rPr>
                <w:rFonts w:ascii="Arial Narrow" w:hAnsi="Arial Narrow"/>
                <w:sz w:val="18"/>
                <w:szCs w:val="18"/>
              </w:rPr>
              <w:t>(if available)</w:t>
            </w:r>
          </w:p>
          <w:p w14:paraId="0E458B57" w14:textId="77777777" w:rsidR="008713A9" w:rsidRPr="00847F47" w:rsidRDefault="008713A9" w:rsidP="00135199">
            <w:pPr>
              <w:jc w:val="right"/>
              <w:rPr>
                <w:rFonts w:ascii="Arial Narrow" w:hAnsi="Arial Narrow"/>
                <w:sz w:val="16"/>
                <w:szCs w:val="16"/>
              </w:rPr>
            </w:pPr>
            <w:r w:rsidRPr="00847F47">
              <w:rPr>
                <w:rFonts w:ascii="Times New Roman" w:hAnsi="Times New Roman" w:cs="Times New Roman"/>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932425" w:rsidRDefault="008713A9" w:rsidP="00135199">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9FAFD6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SWIFT Code</w:t>
            </w:r>
            <w:r>
              <w:rPr>
                <w:rFonts w:ascii="Arial Narrow" w:hAnsi="Arial Narrow"/>
                <w:sz w:val="18"/>
                <w:szCs w:val="18"/>
              </w:rPr>
              <w:t xml:space="preserve"> </w:t>
            </w:r>
          </w:p>
          <w:p w14:paraId="7CD86C53" w14:textId="77777777" w:rsidR="008713A9" w:rsidRPr="00FC72C5" w:rsidRDefault="008713A9" w:rsidP="00135199">
            <w:pPr>
              <w:jc w:val="right"/>
              <w:rPr>
                <w:rFonts w:ascii="Arial Narrow" w:hAnsi="Arial Narrow"/>
                <w:sz w:val="18"/>
                <w:szCs w:val="18"/>
              </w:rPr>
            </w:pPr>
            <w:r w:rsidRPr="00BD6B89">
              <w:rPr>
                <w:rFonts w:ascii="Times New Roman" w:hAnsi="Times New Roman" w:cs="Times New Roman"/>
                <w:sz w:val="16"/>
                <w:szCs w:val="16"/>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932425" w:rsidRDefault="008713A9" w:rsidP="00135199">
            <w:pPr>
              <w:rPr>
                <w:rFonts w:ascii="Arial Narrow" w:hAnsi="Arial Narrow"/>
                <w:sz w:val="20"/>
                <w:szCs w:val="20"/>
              </w:rPr>
            </w:pPr>
          </w:p>
        </w:tc>
      </w:tr>
      <w:tr w:rsidR="008713A9" w:rsidRPr="00BD6B89" w14:paraId="1303E778" w14:textId="77777777" w:rsidTr="00135199">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E1973E8" w14:textId="77777777" w:rsidR="008713A9" w:rsidRPr="00BD6B89" w:rsidRDefault="008713A9" w:rsidP="00135199">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Bank name</w:t>
            </w:r>
          </w:p>
          <w:p w14:paraId="5227D0CD" w14:textId="77777777" w:rsidR="008713A9" w:rsidRPr="00847F47" w:rsidRDefault="008713A9" w:rsidP="00135199">
            <w:pPr>
              <w:jc w:val="right"/>
              <w:rPr>
                <w:rFonts w:ascii="Arial Narrow" w:hAnsi="Arial Narrow"/>
                <w:sz w:val="16"/>
                <w:szCs w:val="16"/>
              </w:rPr>
            </w:pPr>
            <w:r w:rsidRPr="00847F47">
              <w:rPr>
                <w:rFonts w:ascii="Times New Roman" w:hAnsi="Times New Roman" w:cs="Times New Roman"/>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932425" w:rsidRDefault="008713A9" w:rsidP="00135199">
            <w:pPr>
              <w:rPr>
                <w:rFonts w:ascii="Arial Narrow" w:hAnsi="Arial Narrow"/>
                <w:sz w:val="20"/>
                <w:szCs w:val="20"/>
              </w:rPr>
            </w:pPr>
          </w:p>
        </w:tc>
        <w:tc>
          <w:tcPr>
            <w:tcW w:w="1667" w:type="dxa"/>
            <w:tcBorders>
              <w:top w:val="single" w:sz="2" w:space="0" w:color="808080"/>
              <w:left w:val="single" w:sz="2" w:space="0" w:color="FF0000"/>
              <w:bottom w:val="single" w:sz="2" w:space="0" w:color="FF0000"/>
              <w:right w:val="single" w:sz="2" w:space="0" w:color="FF0000"/>
            </w:tcBorders>
            <w:shd w:val="clear" w:color="auto" w:fill="DBE5F1"/>
            <w:vAlign w:val="center"/>
          </w:tcPr>
          <w:p w14:paraId="07096D2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0FAC7D68" w14:textId="77777777" w:rsidR="008713A9" w:rsidRPr="00FC72C5" w:rsidRDefault="008713A9" w:rsidP="00135199">
            <w:pPr>
              <w:jc w:val="right"/>
              <w:rPr>
                <w:rFonts w:ascii="Arial Narrow" w:hAnsi="Arial Narrow"/>
                <w:sz w:val="18"/>
                <w:szCs w:val="18"/>
              </w:rPr>
            </w:pPr>
            <w:r w:rsidRPr="00BD6B89">
              <w:rPr>
                <w:rFonts w:ascii="Times New Roman" w:hAnsi="Times New Roman" w:cs="Times New Roman"/>
                <w:sz w:val="16"/>
                <w:szCs w:val="16"/>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932425" w:rsidRDefault="008713A9" w:rsidP="00135199">
            <w:pPr>
              <w:rPr>
                <w:rFonts w:ascii="Arial Narrow" w:hAnsi="Arial Narrow"/>
                <w:sz w:val="20"/>
                <w:szCs w:val="20"/>
              </w:rPr>
            </w:pPr>
          </w:p>
        </w:tc>
      </w:tr>
    </w:tbl>
    <w:p w14:paraId="17D39640" w14:textId="5A15468C" w:rsidR="0072200B" w:rsidRPr="00F06E93" w:rsidRDefault="00766341" w:rsidP="000B26A2">
      <w:pPr>
        <w:pBdr>
          <w:bottom w:val="single" w:sz="2" w:space="1" w:color="808080"/>
        </w:pBdr>
        <w:tabs>
          <w:tab w:val="left" w:pos="284"/>
        </w:tabs>
        <w:spacing w:after="120"/>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Terms of reference/</w:t>
      </w:r>
      <w:r w:rsidR="0072200B">
        <w:rPr>
          <w:rFonts w:ascii="Arial Narrow" w:hAnsi="Arial Narrow"/>
          <w:b/>
          <w:lang w:eastAsia="en-US"/>
        </w:rPr>
        <w:t xml:space="preserve">Table of </w:t>
      </w:r>
      <w:r w:rsidR="00531A42">
        <w:rPr>
          <w:rFonts w:ascii="Arial Narrow" w:hAnsi="Arial Narrow"/>
          <w:b/>
          <w:lang w:eastAsia="en-US"/>
        </w:rPr>
        <w:t xml:space="preserve">unit </w:t>
      </w:r>
      <w:r w:rsidR="0072200B">
        <w:rPr>
          <w:rFonts w:ascii="Arial Narrow" w:hAnsi="Arial Narrow"/>
          <w:b/>
          <w:lang w:eastAsia="en-US"/>
        </w:rPr>
        <w:t>fees</w:t>
      </w:r>
    </w:p>
    <w:p w14:paraId="15566D61" w14:textId="57A6D31C" w:rsidR="005F0F4C" w:rsidRDefault="00F8157D" w:rsidP="005F0F4C">
      <w:pPr>
        <w:spacing w:line="276" w:lineRule="auto"/>
        <w:jc w:val="both"/>
        <w:rPr>
          <w:rFonts w:ascii="Arial Narrow" w:hAnsi="Arial Narrow"/>
          <w:sz w:val="20"/>
          <w:szCs w:val="20"/>
        </w:rPr>
      </w:pPr>
      <w:r>
        <w:rPr>
          <w:rFonts w:ascii="Arial Narrow" w:hAnsi="Arial Narrow"/>
          <w:sz w:val="20"/>
          <w:szCs w:val="20"/>
        </w:rPr>
        <w:t xml:space="preserve">In the framework of the </w:t>
      </w:r>
      <w:r w:rsidRPr="00A67509">
        <w:rPr>
          <w:rFonts w:ascii="Arial Narrow" w:hAnsi="Arial Narrow"/>
          <w:color w:val="000000" w:themeColor="text1"/>
          <w:sz w:val="20"/>
          <w:szCs w:val="20"/>
        </w:rPr>
        <w:t>joint programme of the European Commission and the Council of Europe on Roma and Traveller women’s access to justice in Bulgaria, Greece, Ireland, Italy and Romania</w:t>
      </w:r>
      <w:r>
        <w:rPr>
          <w:rFonts w:ascii="Arial Narrow" w:hAnsi="Arial Narrow"/>
          <w:color w:val="000000" w:themeColor="text1"/>
          <w:sz w:val="20"/>
          <w:szCs w:val="20"/>
        </w:rPr>
        <w:t xml:space="preserve"> (“JUSTROM”)</w:t>
      </w:r>
      <w:r w:rsidR="005F0F4C">
        <w:rPr>
          <w:rFonts w:ascii="Arial Narrow" w:hAnsi="Arial Narrow"/>
          <w:sz w:val="20"/>
          <w:szCs w:val="20"/>
        </w:rPr>
        <w:t xml:space="preserve">, the Council may request </w:t>
      </w:r>
      <w:r w:rsidR="005F0F4C" w:rsidRPr="005F65E7">
        <w:rPr>
          <w:rFonts w:ascii="Arial Narrow" w:hAnsi="Arial Narrow"/>
          <w:sz w:val="20"/>
          <w:szCs w:val="20"/>
        </w:rPr>
        <w:t xml:space="preserve">provision of </w:t>
      </w:r>
      <w:r>
        <w:rPr>
          <w:rFonts w:ascii="Arial Narrow" w:hAnsi="Arial Narrow"/>
          <w:sz w:val="20"/>
          <w:szCs w:val="20"/>
        </w:rPr>
        <w:t xml:space="preserve">consultancy services as National Coordinator in Romania </w:t>
      </w:r>
      <w:r w:rsidR="005F0F4C" w:rsidRPr="005F65E7">
        <w:rPr>
          <w:rFonts w:ascii="Arial Narrow" w:hAnsi="Arial Narrow"/>
          <w:sz w:val="20"/>
          <w:szCs w:val="20"/>
        </w:rPr>
        <w:t>on an as needed basis, in compliance with the ordering procedure defined in the Framework Contract. The fees indicated below will be applicable throughout the duration of the Framework Contract.</w:t>
      </w:r>
    </w:p>
    <w:p w14:paraId="191EB696" w14:textId="77777777" w:rsidR="00E81D73" w:rsidRDefault="00E81D73" w:rsidP="000B26A2">
      <w:pPr>
        <w:spacing w:line="276" w:lineRule="auto"/>
        <w:ind w:right="-1"/>
        <w:jc w:val="both"/>
        <w:rPr>
          <w:rFonts w:ascii="Arial Narrow" w:hAnsi="Arial Narrow"/>
          <w:sz w:val="20"/>
          <w:szCs w:val="20"/>
        </w:rPr>
      </w:pPr>
    </w:p>
    <w:p w14:paraId="4A4F539C" w14:textId="18F63138" w:rsidR="003A0F5F" w:rsidRDefault="002773E7" w:rsidP="000B26A2">
      <w:pPr>
        <w:spacing w:line="276" w:lineRule="auto"/>
        <w:jc w:val="both"/>
        <w:rPr>
          <w:rFonts w:ascii="Arial Narrow" w:hAnsi="Arial Narrow"/>
          <w:b/>
          <w:color w:val="000000"/>
          <w:sz w:val="20"/>
          <w:szCs w:val="20"/>
          <w:u w:val="single"/>
          <w:lang w:eastAsia="en-US"/>
        </w:rPr>
      </w:pPr>
      <w:r w:rsidRPr="005970C0">
        <w:rPr>
          <w:rFonts w:ascii="Arial Narrow" w:hAnsi="Arial Narrow"/>
          <w:color w:val="000000"/>
          <w:sz w:val="20"/>
          <w:szCs w:val="20"/>
          <w:lang w:eastAsia="en-US"/>
        </w:rPr>
        <w:t xml:space="preserve">Prices are indicated in </w:t>
      </w:r>
      <w:r w:rsidR="003A0F5F" w:rsidRPr="005970C0">
        <w:rPr>
          <w:rFonts w:ascii="Arial Narrow" w:hAnsi="Arial Narrow"/>
          <w:color w:val="000000"/>
          <w:sz w:val="20"/>
          <w:szCs w:val="20"/>
          <w:lang w:eastAsia="en-US"/>
        </w:rPr>
        <w:t>Euros without</w:t>
      </w:r>
      <w:r w:rsidR="003A0F5F" w:rsidRPr="003A0F5F">
        <w:rPr>
          <w:rFonts w:ascii="Arial Narrow" w:hAnsi="Arial Narrow"/>
          <w:color w:val="000000"/>
          <w:sz w:val="20"/>
          <w:szCs w:val="20"/>
          <w:lang w:eastAsia="en-US"/>
        </w:rPr>
        <w:t xml:space="preserve"> VAT. For the VAT regime to be mentioned on the invoice(s), please refer to Article 4.2 of the Legal Conditions (See Section C. below). </w:t>
      </w:r>
      <w:r w:rsidR="003A0F5F" w:rsidRPr="003A0F5F">
        <w:rPr>
          <w:rFonts w:ascii="Arial Narrow" w:hAnsi="Arial Narrow"/>
          <w:b/>
          <w:color w:val="000000"/>
          <w:sz w:val="20"/>
          <w:szCs w:val="20"/>
          <w:u w:val="single"/>
          <w:lang w:eastAsia="en-US"/>
        </w:rPr>
        <w:t>Tenders proposing a fee above the exclusion level will be entirely and automatically excluded from the tender procedure.</w:t>
      </w:r>
    </w:p>
    <w:p w14:paraId="60476D93" w14:textId="77777777" w:rsidR="003A0F5F" w:rsidRPr="003A0F5F" w:rsidRDefault="003A0F5F" w:rsidP="000B26A2">
      <w:pPr>
        <w:spacing w:line="276" w:lineRule="auto"/>
        <w:jc w:val="both"/>
        <w:rPr>
          <w:rFonts w:ascii="Arial Narrow" w:hAnsi="Arial Narrow"/>
          <w:b/>
          <w:color w:val="000000"/>
          <w:sz w:val="20"/>
          <w:szCs w:val="20"/>
          <w:lang w:eastAsia="en-US"/>
        </w:rPr>
      </w:pPr>
    </w:p>
    <w:p w14:paraId="2F437B71" w14:textId="77777777" w:rsidR="004F2CFB" w:rsidRPr="003B3A58" w:rsidRDefault="004F2CFB" w:rsidP="004F2CFB">
      <w:pPr>
        <w:pBdr>
          <w:top w:val="single" w:sz="2" w:space="1" w:color="FF0000"/>
          <w:left w:val="single" w:sz="2" w:space="4" w:color="FF0000"/>
          <w:bottom w:val="single" w:sz="2" w:space="1" w:color="FF0000"/>
          <w:right w:val="single" w:sz="2" w:space="4" w:color="FF0000"/>
        </w:pBdr>
        <w:spacing w:line="276" w:lineRule="auto"/>
        <w:ind w:left="4536"/>
        <w:jc w:val="right"/>
        <w:rPr>
          <w:rFonts w:ascii="Arial Narrow" w:hAnsi="Arial Narrow"/>
          <w:color w:val="FF0000"/>
          <w:sz w:val="20"/>
          <w:szCs w:val="20"/>
          <w:highlight w:val="yellow"/>
          <w:lang w:eastAsia="en-US"/>
        </w:rPr>
      </w:pPr>
      <w:r w:rsidRPr="003B3A58">
        <w:rPr>
          <w:rFonts w:ascii="Arial Narrow" w:hAnsi="Arial Narrow"/>
          <w:color w:val="FF0000"/>
          <w:sz w:val="20"/>
          <w:szCs w:val="20"/>
        </w:rPr>
        <w:t>The Provide</w:t>
      </w:r>
      <w:r>
        <w:rPr>
          <w:rFonts w:ascii="Arial Narrow" w:hAnsi="Arial Narrow"/>
          <w:color w:val="FF0000"/>
          <w:sz w:val="20"/>
          <w:szCs w:val="20"/>
        </w:rPr>
        <w:t>r shall indicate its</w:t>
      </w:r>
      <w:r w:rsidRPr="003B3A58">
        <w:rPr>
          <w:rFonts w:ascii="Arial Narrow" w:hAnsi="Arial Narrow"/>
          <w:color w:val="FF0000"/>
          <w:sz w:val="20"/>
          <w:szCs w:val="20"/>
        </w:rPr>
        <w:t xml:space="preserve"> </w:t>
      </w:r>
      <w:r>
        <w:rPr>
          <w:rFonts w:ascii="Arial Narrow" w:hAnsi="Arial Narrow"/>
          <w:color w:val="FF0000"/>
          <w:sz w:val="20"/>
          <w:szCs w:val="20"/>
        </w:rPr>
        <w:t xml:space="preserve">proposed </w:t>
      </w:r>
      <w:r w:rsidRPr="003B3A58">
        <w:rPr>
          <w:rFonts w:ascii="Arial Narrow" w:hAnsi="Arial Narrow"/>
          <w:color w:val="FF0000"/>
          <w:sz w:val="20"/>
          <w:szCs w:val="20"/>
        </w:rPr>
        <w:t>fee</w:t>
      </w:r>
      <w:r>
        <w:rPr>
          <w:rFonts w:ascii="Arial Narrow" w:hAnsi="Arial Narrow"/>
          <w:color w:val="FF0000"/>
          <w:sz w:val="20"/>
          <w:szCs w:val="20"/>
        </w:rPr>
        <w:t>(s) in the</w:t>
      </w:r>
      <w:r w:rsidRPr="003B3A58">
        <w:rPr>
          <w:rFonts w:ascii="Arial Narrow" w:hAnsi="Arial Narrow"/>
          <w:color w:val="FF0000"/>
          <w:sz w:val="20"/>
          <w:szCs w:val="20"/>
        </w:rPr>
        <w:t xml:space="preserve"> </w:t>
      </w:r>
      <w:proofErr w:type="gramStart"/>
      <w:r w:rsidRPr="003B3A58">
        <w:rPr>
          <w:rFonts w:ascii="Arial Narrow" w:hAnsi="Arial Narrow"/>
          <w:color w:val="FF0000"/>
          <w:sz w:val="20"/>
          <w:szCs w:val="20"/>
        </w:rPr>
        <w:t>box(</w:t>
      </w:r>
      <w:proofErr w:type="spellStart"/>
      <w:proofErr w:type="gramEnd"/>
      <w:r w:rsidRPr="003B3A58">
        <w:rPr>
          <w:rFonts w:ascii="Arial Narrow" w:hAnsi="Arial Narrow"/>
          <w:color w:val="FF0000"/>
          <w:sz w:val="20"/>
          <w:szCs w:val="20"/>
        </w:rPr>
        <w:t>es</w:t>
      </w:r>
      <w:proofErr w:type="spellEnd"/>
      <w:r w:rsidRPr="003B3A58">
        <w:rPr>
          <w:rFonts w:ascii="Arial Narrow" w:hAnsi="Arial Narrow"/>
          <w:color w:val="FF0000"/>
          <w:sz w:val="20"/>
          <w:szCs w:val="20"/>
        </w:rPr>
        <w:t>)</w:t>
      </w:r>
      <w:r>
        <w:rPr>
          <w:rFonts w:ascii="Arial Narrow" w:hAnsi="Arial Narrow"/>
          <w:color w:val="FF0000"/>
          <w:sz w:val="20"/>
          <w:szCs w:val="20"/>
        </w:rPr>
        <w:t xml:space="preserve"> below</w:t>
      </w:r>
      <w:r w:rsidRPr="003B3A58">
        <w:rPr>
          <w:rFonts w:ascii="Arial Narrow" w:hAnsi="Arial Narrow"/>
          <w:color w:val="FF0000"/>
          <w:sz w:val="20"/>
          <w:szCs w:val="20"/>
        </w:rPr>
        <w:t>.</w:t>
      </w:r>
    </w:p>
    <w:p w14:paraId="4AE36C20" w14:textId="77777777" w:rsidR="004F2CFB" w:rsidRDefault="004F2CFB" w:rsidP="004F2CFB">
      <w:pPr>
        <w:spacing w:line="276" w:lineRule="auto"/>
        <w:ind w:left="-426"/>
        <w:jc w:val="both"/>
        <w:rPr>
          <w:rFonts w:ascii="Arial Narrow" w:hAnsi="Arial Narrow"/>
          <w:sz w:val="18"/>
          <w:szCs w:val="18"/>
          <w:highlight w:val="yellow"/>
          <w:lang w:eastAsia="en-US"/>
        </w:rPr>
      </w:pPr>
      <w:r>
        <w:rPr>
          <w:noProof/>
          <w:lang w:val="en-US" w:eastAsia="en-US"/>
        </w:rPr>
        <mc:AlternateContent>
          <mc:Choice Requires="wps">
            <w:drawing>
              <wp:anchor distT="0" distB="0" distL="114300" distR="114300" simplePos="0" relativeHeight="251660288" behindDoc="0" locked="1" layoutInCell="1" allowOverlap="1" wp14:anchorId="0223FC6B" wp14:editId="531DA173">
                <wp:simplePos x="0" y="0"/>
                <wp:positionH relativeFrom="column">
                  <wp:posOffset>5189855</wp:posOffset>
                </wp:positionH>
                <wp:positionV relativeFrom="paragraph">
                  <wp:posOffset>-45085</wp:posOffset>
                </wp:positionV>
                <wp:extent cx="163195" cy="525145"/>
                <wp:effectExtent l="19050" t="0" r="27305" b="4635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08.65pt;margin-top:-3.55pt;width:12.85pt;height:41.3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" adj="3973" strokecolor="red">
                <o:lock v:ext="edit" aspectratio="t"/>
                <v:textbox style="layout-flow:vertical-ideographic"/>
                <w10:anchorlock/>
              </v:shape>
            </w:pict>
          </mc:Fallback>
        </mc:AlternateConten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31"/>
        <w:gridCol w:w="1590"/>
        <w:gridCol w:w="1470"/>
      </w:tblGrid>
      <w:tr w:rsidR="004F2CFB" w:rsidRPr="00F06E93" w14:paraId="4B2D2543" w14:textId="77777777" w:rsidTr="000C4D6D">
        <w:trPr>
          <w:trHeight w:val="688"/>
        </w:trPr>
        <w:tc>
          <w:tcPr>
            <w:tcW w:w="7031" w:type="dxa"/>
            <w:shd w:val="clear" w:color="auto" w:fill="F2F2F2"/>
            <w:vAlign w:val="center"/>
          </w:tcPr>
          <w:p w14:paraId="11B7EBCF" w14:textId="68DE3E53" w:rsidR="004F2CFB" w:rsidRPr="00F06E93" w:rsidRDefault="00C12D50" w:rsidP="00C12D50">
            <w:pPr>
              <w:tabs>
                <w:tab w:val="left" w:pos="0"/>
              </w:tabs>
              <w:spacing w:line="276" w:lineRule="auto"/>
              <w:ind w:left="-426"/>
              <w:jc w:val="center"/>
              <w:rPr>
                <w:rFonts w:ascii="Arial Narrow" w:hAnsi="Arial Narrow"/>
                <w:b/>
                <w:sz w:val="18"/>
                <w:szCs w:val="18"/>
                <w:lang w:eastAsia="en-US"/>
              </w:rPr>
            </w:pPr>
            <w:r>
              <w:rPr>
                <w:rFonts w:ascii="Arial Narrow" w:hAnsi="Arial Narrow"/>
                <w:b/>
                <w:sz w:val="18"/>
                <w:szCs w:val="18"/>
                <w:lang w:eastAsia="en-US"/>
              </w:rPr>
              <w:t>Unit</w:t>
            </w:r>
            <w:r w:rsidR="004F2CFB" w:rsidRPr="00F06E93">
              <w:rPr>
                <w:rFonts w:ascii="Arial Narrow" w:hAnsi="Arial Narrow"/>
                <w:b/>
                <w:sz w:val="18"/>
                <w:szCs w:val="18"/>
                <w:lang w:eastAsia="en-US"/>
              </w:rPr>
              <w:t xml:space="preserve">  ▼</w:t>
            </w:r>
          </w:p>
        </w:tc>
        <w:tc>
          <w:tcPr>
            <w:tcW w:w="1590" w:type="dxa"/>
            <w:tcBorders>
              <w:bottom w:val="single" w:sz="2" w:space="0" w:color="FF0000"/>
            </w:tcBorders>
            <w:shd w:val="clear" w:color="auto" w:fill="DBE5F1"/>
            <w:vAlign w:val="center"/>
          </w:tcPr>
          <w:p w14:paraId="57DE120E" w14:textId="77777777" w:rsidR="004F2CFB" w:rsidRPr="00F06E93" w:rsidRDefault="004F2CFB" w:rsidP="00336113">
            <w:pPr>
              <w:spacing w:line="276" w:lineRule="auto"/>
              <w:ind w:left="-426" w:right="-490"/>
              <w:jc w:val="center"/>
              <w:rPr>
                <w:rFonts w:ascii="Arial Narrow" w:hAnsi="Arial Narrow"/>
                <w:b/>
                <w:sz w:val="18"/>
                <w:szCs w:val="18"/>
                <w:lang w:eastAsia="en-US"/>
              </w:rPr>
            </w:pPr>
            <w:r>
              <w:rPr>
                <w:rFonts w:ascii="Arial Narrow" w:hAnsi="Arial Narrow"/>
                <w:b/>
                <w:sz w:val="18"/>
                <w:szCs w:val="18"/>
                <w:lang w:eastAsia="en-US"/>
              </w:rPr>
              <w:t>Unit fee</w:t>
            </w:r>
          </w:p>
          <w:p w14:paraId="7D678337" w14:textId="77777777" w:rsidR="004F2CFB" w:rsidRPr="00F06E93" w:rsidRDefault="004F2CFB" w:rsidP="00336113">
            <w:pPr>
              <w:spacing w:line="276" w:lineRule="auto"/>
              <w:ind w:left="-121"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470" w:type="dxa"/>
            <w:tcBorders>
              <w:bottom w:val="single" w:sz="2" w:space="0" w:color="808080"/>
              <w:right w:val="single" w:sz="2" w:space="0" w:color="808080"/>
            </w:tcBorders>
            <w:shd w:val="clear" w:color="auto" w:fill="F2F2F2"/>
            <w:vAlign w:val="center"/>
          </w:tcPr>
          <w:p w14:paraId="0721D6E9" w14:textId="77777777" w:rsidR="004F2CFB" w:rsidRDefault="004F2CFB" w:rsidP="00336113">
            <w:pPr>
              <w:spacing w:line="276" w:lineRule="auto"/>
              <w:ind w:left="-426" w:right="-490"/>
              <w:jc w:val="center"/>
              <w:rPr>
                <w:rFonts w:ascii="Arial Narrow" w:hAnsi="Arial Narrow"/>
                <w:b/>
                <w:sz w:val="18"/>
                <w:szCs w:val="18"/>
                <w:lang w:eastAsia="en-US"/>
              </w:rPr>
            </w:pPr>
            <w:r>
              <w:rPr>
                <w:rFonts w:ascii="Arial Narrow" w:hAnsi="Arial Narrow"/>
                <w:b/>
                <w:sz w:val="18"/>
                <w:szCs w:val="18"/>
                <w:lang w:eastAsia="en-US"/>
              </w:rPr>
              <w:t>Exclusion level</w:t>
            </w:r>
          </w:p>
          <w:p w14:paraId="383E5AC6" w14:textId="77777777" w:rsidR="004F2CFB" w:rsidRDefault="004F2CFB" w:rsidP="00336113">
            <w:pPr>
              <w:spacing w:line="276" w:lineRule="auto"/>
              <w:ind w:left="-426" w:right="-490"/>
              <w:jc w:val="center"/>
              <w:rPr>
                <w:rFonts w:ascii="Arial Narrow" w:hAnsi="Arial Narrow"/>
                <w:b/>
                <w:sz w:val="18"/>
                <w:szCs w:val="18"/>
                <w:lang w:eastAsia="en-US"/>
              </w:rPr>
            </w:pPr>
            <w:r w:rsidRPr="00F06E93">
              <w:rPr>
                <w:rFonts w:ascii="Arial Narrow" w:hAnsi="Arial Narrow"/>
                <w:b/>
                <w:sz w:val="18"/>
                <w:szCs w:val="18"/>
                <w:lang w:eastAsia="en-US"/>
              </w:rPr>
              <w:t>▼</w:t>
            </w:r>
          </w:p>
        </w:tc>
      </w:tr>
      <w:tr w:rsidR="004F2CFB" w:rsidRPr="00F06E93" w14:paraId="1F9F4D64" w14:textId="77777777" w:rsidTr="000C4D6D">
        <w:trPr>
          <w:trHeight w:val="780"/>
        </w:trPr>
        <w:tc>
          <w:tcPr>
            <w:tcW w:w="7031" w:type="dxa"/>
            <w:tcBorders>
              <w:right w:val="single" w:sz="2" w:space="0" w:color="FF0000"/>
            </w:tcBorders>
            <w:shd w:val="clear" w:color="auto" w:fill="auto"/>
            <w:vAlign w:val="center"/>
          </w:tcPr>
          <w:p w14:paraId="69E058A6" w14:textId="77777777" w:rsidR="002773E7" w:rsidRDefault="002773E7" w:rsidP="002773E7">
            <w:pPr>
              <w:spacing w:line="276" w:lineRule="auto"/>
              <w:rPr>
                <w:rFonts w:ascii="Arial Narrow" w:hAnsi="Arial Narrow"/>
                <w:sz w:val="20"/>
                <w:szCs w:val="20"/>
                <w:lang w:eastAsia="en-US"/>
              </w:rPr>
            </w:pPr>
          </w:p>
          <w:p w14:paraId="0EF85967" w14:textId="5018D869" w:rsidR="002773E7" w:rsidRPr="002773E7" w:rsidRDefault="002773E7" w:rsidP="002773E7">
            <w:pPr>
              <w:spacing w:line="276" w:lineRule="auto"/>
              <w:rPr>
                <w:rFonts w:ascii="Arial Narrow" w:hAnsi="Arial Narrow"/>
                <w:sz w:val="20"/>
                <w:szCs w:val="20"/>
                <w:lang w:eastAsia="en-US"/>
              </w:rPr>
            </w:pPr>
            <w:r>
              <w:rPr>
                <w:rFonts w:ascii="Arial Narrow" w:hAnsi="Arial Narrow"/>
                <w:sz w:val="20"/>
                <w:szCs w:val="20"/>
                <w:lang w:eastAsia="en-US"/>
              </w:rPr>
              <w:t xml:space="preserve">• </w:t>
            </w:r>
            <w:r w:rsidRPr="002773E7">
              <w:rPr>
                <w:rFonts w:ascii="Arial Narrow" w:hAnsi="Arial Narrow"/>
                <w:sz w:val="20"/>
                <w:szCs w:val="20"/>
                <w:lang w:eastAsia="en-US"/>
              </w:rPr>
              <w:t xml:space="preserve">80 hours per month of national coordination for </w:t>
            </w:r>
            <w:r w:rsidR="005970C0">
              <w:rPr>
                <w:rFonts w:ascii="Arial Narrow" w:hAnsi="Arial Narrow"/>
                <w:sz w:val="20"/>
                <w:szCs w:val="20"/>
                <w:lang w:eastAsia="en-US"/>
              </w:rPr>
              <w:t xml:space="preserve">6 months between </w:t>
            </w:r>
            <w:r w:rsidR="00293010">
              <w:rPr>
                <w:rFonts w:ascii="Arial Narrow" w:hAnsi="Arial Narrow"/>
                <w:sz w:val="20"/>
                <w:szCs w:val="20"/>
                <w:lang w:eastAsia="en-US"/>
              </w:rPr>
              <w:t>October</w:t>
            </w:r>
            <w:r w:rsidR="005970C0">
              <w:rPr>
                <w:rFonts w:ascii="Arial Narrow" w:hAnsi="Arial Narrow"/>
                <w:sz w:val="20"/>
                <w:szCs w:val="20"/>
                <w:lang w:eastAsia="en-US"/>
              </w:rPr>
              <w:t xml:space="preserve"> </w:t>
            </w:r>
            <w:r w:rsidRPr="002773E7">
              <w:rPr>
                <w:rFonts w:ascii="Arial Narrow" w:hAnsi="Arial Narrow"/>
                <w:sz w:val="20"/>
                <w:szCs w:val="20"/>
                <w:lang w:eastAsia="en-US"/>
              </w:rPr>
              <w:t xml:space="preserve">2017 and </w:t>
            </w:r>
            <w:r w:rsidR="005970C0">
              <w:rPr>
                <w:rFonts w:ascii="Arial Narrow" w:hAnsi="Arial Narrow"/>
                <w:sz w:val="20"/>
                <w:szCs w:val="20"/>
                <w:lang w:eastAsia="en-US"/>
              </w:rPr>
              <w:t>March 2018;</w:t>
            </w:r>
          </w:p>
          <w:p w14:paraId="1F36BBA4" w14:textId="1DD30AC2" w:rsidR="002773E7" w:rsidRPr="002773E7" w:rsidRDefault="002773E7" w:rsidP="002773E7">
            <w:pPr>
              <w:spacing w:line="276" w:lineRule="auto"/>
              <w:rPr>
                <w:rFonts w:ascii="Arial Narrow" w:hAnsi="Arial Narrow"/>
                <w:sz w:val="20"/>
                <w:szCs w:val="20"/>
                <w:lang w:eastAsia="en-US"/>
              </w:rPr>
            </w:pPr>
          </w:p>
          <w:p w14:paraId="4BB23B65" w14:textId="5F06662E" w:rsidR="004F2CFB" w:rsidRDefault="002773E7" w:rsidP="002773E7">
            <w:pPr>
              <w:spacing w:line="276" w:lineRule="auto"/>
              <w:rPr>
                <w:rFonts w:ascii="Arial Narrow" w:hAnsi="Arial Narrow"/>
                <w:sz w:val="20"/>
                <w:szCs w:val="20"/>
                <w:lang w:eastAsia="en-US"/>
              </w:rPr>
            </w:pPr>
            <w:r>
              <w:rPr>
                <w:rFonts w:ascii="Arial Narrow" w:hAnsi="Arial Narrow"/>
                <w:sz w:val="20"/>
                <w:szCs w:val="20"/>
                <w:lang w:eastAsia="en-US"/>
              </w:rPr>
              <w:t xml:space="preserve">• </w:t>
            </w:r>
            <w:r w:rsidRPr="002773E7">
              <w:rPr>
                <w:rFonts w:ascii="Arial Narrow" w:hAnsi="Arial Narrow"/>
                <w:sz w:val="20"/>
                <w:szCs w:val="20"/>
                <w:lang w:eastAsia="en-US"/>
              </w:rPr>
              <w:t>Monthly narrative reports in English, including the national coordinator’s weekly diary, and  short description of the progress made by mediators/facilitators, legal assistants and lawyers in line with established objectives, to be sent to the Council of Europe by the 2</w:t>
            </w:r>
            <w:r>
              <w:rPr>
                <w:rFonts w:ascii="Arial Narrow" w:hAnsi="Arial Narrow"/>
                <w:sz w:val="20"/>
                <w:szCs w:val="20"/>
                <w:lang w:eastAsia="en-US"/>
              </w:rPr>
              <w:t>3rd</w:t>
            </w:r>
            <w:r w:rsidR="00FF08F0">
              <w:rPr>
                <w:rFonts w:ascii="Arial Narrow" w:hAnsi="Arial Narrow"/>
                <w:sz w:val="20"/>
                <w:szCs w:val="20"/>
                <w:lang w:eastAsia="en-US"/>
              </w:rPr>
              <w:t xml:space="preserve"> of each month</w:t>
            </w:r>
            <w:r>
              <w:rPr>
                <w:rFonts w:ascii="Arial Narrow" w:hAnsi="Arial Narrow"/>
                <w:sz w:val="20"/>
                <w:szCs w:val="20"/>
                <w:lang w:eastAsia="en-US"/>
              </w:rPr>
              <w:t xml:space="preserve">. </w:t>
            </w:r>
          </w:p>
          <w:p w14:paraId="1DFB522F" w14:textId="1F744CC7" w:rsidR="002773E7" w:rsidRPr="002773E7" w:rsidRDefault="002773E7" w:rsidP="002773E7">
            <w:pPr>
              <w:spacing w:line="276" w:lineRule="auto"/>
              <w:rPr>
                <w:rFonts w:ascii="Arial Narrow" w:hAnsi="Arial Narrow"/>
                <w:sz w:val="20"/>
                <w:szCs w:val="20"/>
                <w:lang w:eastAsia="en-US"/>
              </w:rPr>
            </w:pPr>
          </w:p>
        </w:tc>
        <w:tc>
          <w:tcPr>
            <w:tcW w:w="1590" w:type="dxa"/>
            <w:tcBorders>
              <w:top w:val="single" w:sz="2" w:space="0" w:color="FF0000"/>
              <w:left w:val="single" w:sz="2" w:space="0" w:color="FF0000"/>
              <w:bottom w:val="single" w:sz="2" w:space="0" w:color="FF0000"/>
              <w:right w:val="single" w:sz="2" w:space="0" w:color="FF0000"/>
            </w:tcBorders>
            <w:shd w:val="clear" w:color="auto" w:fill="DBE5F1"/>
            <w:vAlign w:val="center"/>
          </w:tcPr>
          <w:p w14:paraId="4D8C9C8E" w14:textId="77777777" w:rsidR="004F2CFB" w:rsidRPr="00F06E93" w:rsidRDefault="004F2CFB" w:rsidP="00336113">
            <w:pPr>
              <w:spacing w:line="276" w:lineRule="auto"/>
              <w:ind w:left="-135" w:right="-91"/>
              <w:jc w:val="center"/>
              <w:rPr>
                <w:rFonts w:ascii="Arial Narrow" w:hAnsi="Arial Narrow"/>
                <w:sz w:val="18"/>
                <w:szCs w:val="18"/>
                <w:highlight w:val="yellow"/>
                <w:lang w:eastAsia="en-US"/>
              </w:rPr>
            </w:pPr>
          </w:p>
        </w:tc>
        <w:tc>
          <w:tcPr>
            <w:tcW w:w="1470" w:type="dxa"/>
            <w:tcBorders>
              <w:top w:val="single" w:sz="2" w:space="0" w:color="808080"/>
              <w:left w:val="single" w:sz="2" w:space="0" w:color="FF0000"/>
              <w:bottom w:val="single" w:sz="2" w:space="0" w:color="808080"/>
              <w:right w:val="single" w:sz="2" w:space="0" w:color="808080"/>
            </w:tcBorders>
            <w:shd w:val="clear" w:color="auto" w:fill="FFFFFF"/>
            <w:vAlign w:val="center"/>
          </w:tcPr>
          <w:p w14:paraId="265ED85E" w14:textId="745BF1CB" w:rsidR="004F2CFB" w:rsidRPr="00F06E93" w:rsidRDefault="002773E7" w:rsidP="00336113">
            <w:pPr>
              <w:spacing w:line="276" w:lineRule="auto"/>
              <w:ind w:left="-135" w:right="-91"/>
              <w:jc w:val="center"/>
              <w:rPr>
                <w:rFonts w:ascii="Arial Narrow" w:hAnsi="Arial Narrow"/>
                <w:sz w:val="18"/>
                <w:szCs w:val="18"/>
                <w:highlight w:val="yellow"/>
                <w:lang w:eastAsia="en-US"/>
              </w:rPr>
            </w:pPr>
            <w:r w:rsidRPr="002773E7">
              <w:rPr>
                <w:rFonts w:ascii="Arial Narrow" w:hAnsi="Arial Narrow"/>
                <w:sz w:val="18"/>
                <w:szCs w:val="18"/>
                <w:lang w:eastAsia="en-US"/>
              </w:rPr>
              <w:t>800 per month</w:t>
            </w:r>
          </w:p>
        </w:tc>
      </w:tr>
    </w:tbl>
    <w:p w14:paraId="3D68B47E" w14:textId="77777777" w:rsidR="002133FA" w:rsidRPr="003347E8" w:rsidRDefault="00812B47" w:rsidP="004F2CFB">
      <w:pPr>
        <w:spacing w:before="60" w:after="120"/>
        <w:rPr>
          <w:rFonts w:ascii="Arial Narrow" w:hAnsi="Arial Narrow"/>
          <w:b/>
        </w:rPr>
      </w:pPr>
      <w:r>
        <w:rPr>
          <w:rFonts w:ascii="Arial Narrow" w:hAnsi="Arial Narrow"/>
          <w:b/>
        </w:rPr>
        <w:br w:type="page"/>
      </w:r>
      <w:r w:rsidR="0072200B">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sidR="0072200B">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3A0F5F">
      <w:pPr>
        <w:numPr>
          <w:ilvl w:val="0"/>
          <w:numId w:val="41"/>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75705D">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3A0F5F">
      <w:pPr>
        <w:numPr>
          <w:ilvl w:val="0"/>
          <w:numId w:val="41"/>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7860E1">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54C5E3A0" w14:textId="77777777" w:rsidR="003A0F5F" w:rsidRPr="003A0F5F" w:rsidRDefault="003A0F5F" w:rsidP="003A0F5F">
            <w:pPr>
              <w:rPr>
                <w:rFonts w:ascii="Arial Narrow" w:hAnsi="Arial Narrow"/>
                <w:sz w:val="20"/>
                <w:szCs w:val="20"/>
              </w:rPr>
            </w:pPr>
          </w:p>
        </w:tc>
      </w:tr>
      <w:tr w:rsidR="003A0F5F" w:rsidRPr="003A0F5F" w14:paraId="622BFFB1" w14:textId="77777777" w:rsidTr="007860E1">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808080"/>
              <w:left w:val="single" w:sz="2" w:space="0" w:color="FF0000"/>
              <w:bottom w:val="single" w:sz="2" w:space="0" w:color="80808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7860E1">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808080"/>
              <w:left w:val="single" w:sz="2" w:space="0" w:color="FF0000"/>
              <w:bottom w:val="single" w:sz="2" w:space="0" w:color="80808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3A0F5F" w:rsidRDefault="00DD4C16" w:rsidP="003A0F5F">
            <w:pPr>
              <w:rPr>
                <w:rFonts w:ascii="Arial Narrow" w:hAnsi="Arial Narrow"/>
                <w:sz w:val="20"/>
                <w:szCs w:val="20"/>
              </w:rPr>
            </w:pPr>
            <w:r>
              <w:rPr>
                <w:rFonts w:ascii="Arial Narrow" w:hAnsi="Arial Narrow"/>
                <w:sz w:val="20"/>
                <w:szCs w:val="20"/>
              </w:rPr>
              <w:t>In</w:t>
            </w:r>
          </w:p>
        </w:tc>
      </w:tr>
      <w:tr w:rsidR="003A0F5F" w:rsidRPr="003A0F5F" w14:paraId="04F9E79F" w14:textId="77777777" w:rsidTr="007860E1">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808080"/>
              <w:left w:val="single" w:sz="2" w:space="0" w:color="FF0000"/>
              <w:bottom w:val="single" w:sz="2" w:space="0" w:color="80808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3A0F5F">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80808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C029E4">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3178E4A5" w14:textId="77777777" w:rsidR="003A0F5F" w:rsidRPr="00C73ED8" w:rsidRDefault="003A0F5F" w:rsidP="003A0F5F">
      <w:pPr>
        <w:tabs>
          <w:tab w:val="left" w:pos="284"/>
        </w:tabs>
        <w:autoSpaceDE w:val="0"/>
        <w:autoSpaceDN w:val="0"/>
        <w:jc w:val="both"/>
        <w:rPr>
          <w:rFonts w:ascii="Arial Narrow" w:hAnsi="Arial Narrow" w:cs="Times New Roman"/>
          <w:smallCaps/>
          <w:color w:val="0070C0"/>
          <w:sz w:val="19"/>
          <w:szCs w:val="19"/>
          <w:lang w:eastAsia="fr-FR"/>
        </w:rPr>
      </w:pPr>
      <w:bookmarkStart w:id="1" w:name="_Toc179868643"/>
      <w:r w:rsidRPr="00C73ED8">
        <w:rPr>
          <w:rFonts w:ascii="Arial Narrow" w:hAnsi="Arial Narrow" w:cs="Times New Roman"/>
          <w:smallCaps/>
          <w:color w:val="0070C0"/>
          <w:sz w:val="19"/>
          <w:szCs w:val="19"/>
          <w:lang w:eastAsia="fr-FR"/>
        </w:rPr>
        <w:lastRenderedPageBreak/>
        <w:t xml:space="preserve">Article 1 – </w:t>
      </w:r>
      <w:bookmarkEnd w:id="1"/>
      <w:r w:rsidRPr="00C73ED8">
        <w:rPr>
          <w:rFonts w:ascii="Arial Narrow" w:hAnsi="Arial Narrow" w:cs="Times New Roman"/>
          <w:smallCaps/>
          <w:color w:val="0070C0"/>
          <w:sz w:val="19"/>
          <w:szCs w:val="19"/>
          <w:lang w:eastAsia="fr-FR"/>
        </w:rPr>
        <w:t>General provisions</w:t>
      </w:r>
    </w:p>
    <w:p w14:paraId="05E8501B" w14:textId="53FB9979" w:rsidR="003A0F5F" w:rsidRPr="00C73ED8" w:rsidRDefault="003A0F5F" w:rsidP="003A0F5F">
      <w:pPr>
        <w:tabs>
          <w:tab w:val="left" w:pos="284"/>
        </w:tabs>
        <w:jc w:val="both"/>
        <w:rPr>
          <w:rFonts w:ascii="Arial Narrow" w:eastAsia="Calibri" w:hAnsi="Arial Narrow" w:cs="Times New Roman"/>
          <w:sz w:val="19"/>
          <w:szCs w:val="19"/>
          <w:lang w:eastAsia="en-US"/>
        </w:rPr>
      </w:pPr>
      <w:r w:rsidRPr="00C73ED8">
        <w:rPr>
          <w:rFonts w:ascii="Arial Narrow" w:eastAsia="Calibri" w:hAnsi="Arial Narrow" w:cs="Times New Roman"/>
          <w:sz w:val="19"/>
          <w:szCs w:val="19"/>
          <w:lang w:eastAsia="en-US"/>
        </w:rPr>
        <w:t>1.1</w:t>
      </w:r>
      <w:r w:rsidRPr="00C73ED8">
        <w:rPr>
          <w:rFonts w:ascii="Arial Narrow" w:eastAsia="Calibri" w:hAnsi="Arial Narrow" w:cs="Times New Roman"/>
          <w:sz w:val="19"/>
          <w:szCs w:val="19"/>
          <w:lang w:eastAsia="en-US"/>
        </w:rPr>
        <w:tab/>
        <w:t xml:space="preserve">The Provider undertakes, on the conditions and in the manner laid down by common agreement hereafter excluding any accessory verbal agreement, to </w:t>
      </w:r>
      <w:r w:rsidR="00527592" w:rsidRPr="00C73ED8">
        <w:rPr>
          <w:rFonts w:ascii="Arial Narrow" w:eastAsia="Calibri" w:hAnsi="Arial Narrow" w:cs="Times New Roman"/>
          <w:sz w:val="19"/>
          <w:szCs w:val="19"/>
          <w:lang w:eastAsia="en-US"/>
        </w:rPr>
        <w:t xml:space="preserve">provide </w:t>
      </w:r>
      <w:r w:rsidRPr="00C73ED8">
        <w:rPr>
          <w:rFonts w:ascii="Arial Narrow" w:eastAsia="Calibri" w:hAnsi="Arial Narrow" w:cs="Times New Roman"/>
          <w:sz w:val="19"/>
          <w:szCs w:val="19"/>
          <w:lang w:eastAsia="en-US"/>
        </w:rPr>
        <w:t xml:space="preserve">the list of </w:t>
      </w:r>
      <w:r w:rsidR="004A3080" w:rsidRPr="00C73ED8">
        <w:rPr>
          <w:rFonts w:ascii="Arial Narrow" w:eastAsia="Calibri" w:hAnsi="Arial Narrow" w:cs="Times New Roman"/>
          <w:sz w:val="19"/>
          <w:szCs w:val="19"/>
          <w:lang w:eastAsia="en-US"/>
        </w:rPr>
        <w:t>Deliverable</w:t>
      </w:r>
      <w:r w:rsidR="00527592" w:rsidRPr="00C73ED8">
        <w:rPr>
          <w:rFonts w:ascii="Arial Narrow" w:eastAsia="Calibri" w:hAnsi="Arial Narrow" w:cs="Times New Roman"/>
          <w:sz w:val="19"/>
          <w:szCs w:val="19"/>
          <w:lang w:eastAsia="en-US"/>
        </w:rPr>
        <w:t>s</w:t>
      </w:r>
      <w:r w:rsidRPr="00C73ED8">
        <w:rPr>
          <w:rFonts w:ascii="Arial Narrow" w:eastAsia="Calibri" w:hAnsi="Arial Narrow" w:cs="Times New Roman"/>
          <w:sz w:val="19"/>
          <w:szCs w:val="19"/>
          <w:lang w:eastAsia="en-US"/>
        </w:rPr>
        <w:t xml:space="preserve"> reproduced in the Terms of reference (see above) related to the present contract and in the tender submitted by the Provider.</w:t>
      </w:r>
    </w:p>
    <w:p w14:paraId="3C55DE32" w14:textId="77777777" w:rsidR="003A0F5F" w:rsidRPr="00C73ED8" w:rsidRDefault="003A0F5F" w:rsidP="003A0F5F">
      <w:pPr>
        <w:tabs>
          <w:tab w:val="left" w:pos="284"/>
        </w:tabs>
        <w:jc w:val="both"/>
        <w:rPr>
          <w:rFonts w:ascii="Arial Narrow" w:eastAsia="Calibri" w:hAnsi="Arial Narrow" w:cs="Times New Roman"/>
          <w:sz w:val="19"/>
          <w:szCs w:val="19"/>
          <w:lang w:eastAsia="en-US"/>
        </w:rPr>
      </w:pPr>
      <w:r w:rsidRPr="00C73ED8">
        <w:rPr>
          <w:rFonts w:ascii="Arial Narrow" w:eastAsia="Calibri" w:hAnsi="Arial Narrow" w:cs="Times New Roman"/>
          <w:sz w:val="19"/>
          <w:szCs w:val="19"/>
          <w:lang w:eastAsia="en-US"/>
        </w:rPr>
        <w:t>1.2</w:t>
      </w:r>
      <w:r w:rsidRPr="00C73ED8">
        <w:rPr>
          <w:rFonts w:ascii="Arial Narrow" w:eastAsia="Calibri" w:hAnsi="Arial Narrow" w:cs="Times New Roman"/>
          <w:sz w:val="19"/>
          <w:szCs w:val="19"/>
          <w:lang w:eastAsia="en-US"/>
        </w:rPr>
        <w:tab/>
        <w:t>The present contract is composed, by order of precedence, of:</w:t>
      </w:r>
    </w:p>
    <w:p w14:paraId="4539FB75" w14:textId="77777777" w:rsidR="003A0F5F" w:rsidRPr="00C73ED8" w:rsidRDefault="003A0F5F" w:rsidP="003A0F5F">
      <w:pPr>
        <w:tabs>
          <w:tab w:val="left" w:pos="284"/>
        </w:tabs>
        <w:jc w:val="both"/>
        <w:rPr>
          <w:rFonts w:ascii="Arial Narrow" w:eastAsia="Calibri" w:hAnsi="Arial Narrow" w:cs="Times New Roman"/>
          <w:sz w:val="19"/>
          <w:szCs w:val="19"/>
          <w:lang w:eastAsia="en-US"/>
        </w:rPr>
      </w:pPr>
      <w:r w:rsidRPr="00C73ED8">
        <w:rPr>
          <w:rFonts w:ascii="Arial Narrow" w:eastAsia="Calibri" w:hAnsi="Arial Narrow" w:cs="Times New Roman"/>
          <w:sz w:val="19"/>
          <w:szCs w:val="19"/>
          <w:lang w:eastAsia="en-US"/>
        </w:rPr>
        <w:t xml:space="preserve">a) </w:t>
      </w:r>
      <w:proofErr w:type="gramStart"/>
      <w:r w:rsidRPr="00C73ED8">
        <w:rPr>
          <w:rFonts w:ascii="Arial Narrow" w:eastAsia="Calibri" w:hAnsi="Arial Narrow" w:cs="Times New Roman"/>
          <w:sz w:val="19"/>
          <w:szCs w:val="19"/>
          <w:lang w:eastAsia="en-US"/>
        </w:rPr>
        <w:t>the</w:t>
      </w:r>
      <w:proofErr w:type="gramEnd"/>
      <w:r w:rsidRPr="00C73ED8">
        <w:rPr>
          <w:rFonts w:ascii="Arial Narrow" w:eastAsia="Calibri" w:hAnsi="Arial Narrow" w:cs="Times New Roman"/>
          <w:sz w:val="19"/>
          <w:szCs w:val="19"/>
          <w:lang w:eastAsia="en-US"/>
        </w:rPr>
        <w:t xml:space="preserve"> Act of Engagement, in its entirety (cover page, Sections A and B and the present Legal Conditions)</w:t>
      </w:r>
      <w:r w:rsidR="00527592" w:rsidRPr="00C73ED8">
        <w:rPr>
          <w:rFonts w:ascii="Arial Narrow" w:eastAsia="Calibri" w:hAnsi="Arial Narrow" w:cs="Times New Roman"/>
          <w:sz w:val="19"/>
          <w:szCs w:val="19"/>
          <w:lang w:eastAsia="en-US"/>
        </w:rPr>
        <w:t xml:space="preserve"> and any subsequent Order</w:t>
      </w:r>
      <w:r w:rsidRPr="00C73ED8">
        <w:rPr>
          <w:rFonts w:ascii="Arial Narrow" w:eastAsia="Calibri" w:hAnsi="Arial Narrow" w:cs="Times New Roman"/>
          <w:sz w:val="19"/>
          <w:szCs w:val="19"/>
          <w:lang w:eastAsia="en-US"/>
        </w:rPr>
        <w:t>;</w:t>
      </w:r>
      <w:r w:rsidR="00527592" w:rsidRPr="00C73ED8">
        <w:rPr>
          <w:rFonts w:ascii="Arial Narrow" w:eastAsia="Calibri" w:hAnsi="Arial Narrow" w:cs="Times New Roman"/>
          <w:sz w:val="19"/>
          <w:szCs w:val="19"/>
          <w:lang w:eastAsia="en-US"/>
        </w:rPr>
        <w:t xml:space="preserve"> and</w:t>
      </w:r>
    </w:p>
    <w:p w14:paraId="5C70826E" w14:textId="77777777" w:rsidR="003A0F5F" w:rsidRPr="00C73ED8" w:rsidRDefault="003A0F5F" w:rsidP="003A0F5F">
      <w:pPr>
        <w:tabs>
          <w:tab w:val="left" w:pos="284"/>
        </w:tabs>
        <w:jc w:val="both"/>
        <w:rPr>
          <w:rFonts w:ascii="Arial Narrow" w:eastAsia="Calibri" w:hAnsi="Arial Narrow" w:cs="Times New Roman"/>
          <w:sz w:val="19"/>
          <w:szCs w:val="19"/>
          <w:lang w:eastAsia="en-US"/>
        </w:rPr>
      </w:pPr>
      <w:r w:rsidRPr="00C73ED8">
        <w:rPr>
          <w:rFonts w:ascii="Arial Narrow" w:eastAsia="Calibri" w:hAnsi="Arial Narrow" w:cs="Times New Roman"/>
          <w:sz w:val="19"/>
          <w:szCs w:val="19"/>
          <w:lang w:eastAsia="en-US"/>
        </w:rPr>
        <w:t xml:space="preserve">b) </w:t>
      </w:r>
      <w:proofErr w:type="gramStart"/>
      <w:r w:rsidRPr="00C73ED8">
        <w:rPr>
          <w:rFonts w:ascii="Arial Narrow" w:eastAsia="Calibri" w:hAnsi="Arial Narrow" w:cs="Times New Roman"/>
          <w:sz w:val="19"/>
          <w:szCs w:val="19"/>
          <w:lang w:eastAsia="en-US"/>
        </w:rPr>
        <w:t>the</w:t>
      </w:r>
      <w:proofErr w:type="gramEnd"/>
      <w:r w:rsidRPr="00C73ED8">
        <w:rPr>
          <w:rFonts w:ascii="Arial Narrow" w:eastAsia="Calibri" w:hAnsi="Arial Narrow" w:cs="Times New Roman"/>
          <w:sz w:val="19"/>
          <w:szCs w:val="19"/>
          <w:lang w:eastAsia="en-US"/>
        </w:rPr>
        <w:t xml:space="preserve"> tender submitted by the Provider.</w:t>
      </w:r>
    </w:p>
    <w:p w14:paraId="6348A860" w14:textId="77777777" w:rsidR="003A0F5F" w:rsidRPr="00C73ED8" w:rsidRDefault="003A0F5F" w:rsidP="003A0F5F">
      <w:pPr>
        <w:tabs>
          <w:tab w:val="left" w:pos="284"/>
        </w:tabs>
        <w:autoSpaceDE w:val="0"/>
        <w:autoSpaceDN w:val="0"/>
        <w:jc w:val="both"/>
        <w:rPr>
          <w:rFonts w:ascii="Arial Narrow" w:hAnsi="Arial Narrow"/>
          <w:color w:val="000000"/>
          <w:sz w:val="19"/>
          <w:szCs w:val="19"/>
        </w:rPr>
      </w:pPr>
      <w:r w:rsidRPr="00C73ED8">
        <w:rPr>
          <w:rFonts w:ascii="Arial Narrow" w:hAnsi="Arial Narrow" w:cs="Times New Roman"/>
          <w:sz w:val="19"/>
          <w:szCs w:val="19"/>
          <w:lang w:eastAsia="fr-FR"/>
        </w:rPr>
        <w:t xml:space="preserve">1.3 </w:t>
      </w:r>
      <w:r w:rsidRPr="00C73ED8">
        <w:rPr>
          <w:rFonts w:ascii="Arial Narrow" w:hAnsi="Arial Narrow"/>
          <w:color w:val="000000"/>
          <w:sz w:val="19"/>
          <w:szCs w:val="19"/>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C73ED8" w:rsidRDefault="003A0F5F" w:rsidP="003A0F5F">
      <w:pPr>
        <w:numPr>
          <w:ilvl w:val="1"/>
          <w:numId w:val="46"/>
        </w:numPr>
        <w:tabs>
          <w:tab w:val="left" w:pos="284"/>
        </w:tabs>
        <w:autoSpaceDE w:val="0"/>
        <w:autoSpaceDN w:val="0"/>
        <w:jc w:val="both"/>
        <w:rPr>
          <w:rFonts w:ascii="Arial Narrow" w:hAnsi="Arial Narrow"/>
          <w:color w:val="000000"/>
          <w:sz w:val="19"/>
          <w:szCs w:val="19"/>
        </w:rPr>
      </w:pPr>
      <w:r w:rsidRPr="00C73ED8">
        <w:rPr>
          <w:rFonts w:ascii="Arial Narrow" w:hAnsi="Arial Narrow" w:cs="Times New Roman"/>
          <w:sz w:val="19"/>
          <w:szCs w:val="19"/>
          <w:lang w:eastAsia="fr-FR"/>
        </w:rPr>
        <w:t xml:space="preserve"> For the purposes of this Contract:</w:t>
      </w:r>
    </w:p>
    <w:p w14:paraId="712279F7" w14:textId="77777777" w:rsidR="003A0F5F" w:rsidRPr="00C73ED8" w:rsidRDefault="003A0F5F" w:rsidP="003A0F5F">
      <w:pPr>
        <w:tabs>
          <w:tab w:val="left" w:pos="0"/>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a) “Contract” shall refer to the documents described in 1.2, above;</w:t>
      </w:r>
    </w:p>
    <w:p w14:paraId="52ADF530" w14:textId="77777777" w:rsidR="003A0F5F" w:rsidRPr="00C73ED8" w:rsidRDefault="003A0F5F" w:rsidP="003A0F5F">
      <w:pPr>
        <w:tabs>
          <w:tab w:val="left" w:pos="0"/>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b) “Council” shall mean the Council of Europe;</w:t>
      </w:r>
    </w:p>
    <w:p w14:paraId="76A40109" w14:textId="77777777" w:rsidR="003A0F5F" w:rsidRPr="00C73ED8" w:rsidRDefault="003A0F5F" w:rsidP="003A0F5F">
      <w:pPr>
        <w:tabs>
          <w:tab w:val="left" w:pos="0"/>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 xml:space="preserve">c) “Deliverables” shall mean the services </w:t>
      </w:r>
      <w:r w:rsidR="007332D8" w:rsidRPr="00C73ED8">
        <w:rPr>
          <w:rFonts w:ascii="Arial Narrow" w:hAnsi="Arial Narrow" w:cs="Times New Roman"/>
          <w:sz w:val="19"/>
          <w:szCs w:val="19"/>
          <w:lang w:eastAsia="fr-FR"/>
        </w:rPr>
        <w:t xml:space="preserve">or goods </w:t>
      </w:r>
      <w:r w:rsidRPr="00C73ED8">
        <w:rPr>
          <w:rFonts w:ascii="Arial Narrow" w:hAnsi="Arial Narrow" w:cs="Times New Roman"/>
          <w:sz w:val="19"/>
          <w:szCs w:val="19"/>
          <w:lang w:eastAsia="fr-FR"/>
        </w:rPr>
        <w:t xml:space="preserve">as described in the </w:t>
      </w:r>
      <w:r w:rsidRPr="00C73ED8">
        <w:rPr>
          <w:rFonts w:ascii="Arial Narrow" w:eastAsia="Calibri" w:hAnsi="Arial Narrow" w:cs="Times New Roman"/>
          <w:sz w:val="19"/>
          <w:szCs w:val="19"/>
          <w:lang w:eastAsia="en-US"/>
        </w:rPr>
        <w:t>Terms of reference</w:t>
      </w:r>
      <w:r w:rsidRPr="00C73ED8">
        <w:rPr>
          <w:rFonts w:ascii="Arial Narrow" w:hAnsi="Arial Narrow" w:cs="Times New Roman"/>
          <w:sz w:val="19"/>
          <w:szCs w:val="19"/>
          <w:lang w:eastAsia="fr-FR"/>
        </w:rPr>
        <w:t xml:space="preserve">; </w:t>
      </w:r>
    </w:p>
    <w:p w14:paraId="0CC8A4DE" w14:textId="77777777" w:rsidR="003A0F5F" w:rsidRPr="00C73ED8" w:rsidRDefault="003A0F5F" w:rsidP="003A0F5F">
      <w:pPr>
        <w:tabs>
          <w:tab w:val="left" w:pos="0"/>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d) “Parties” shall mean the Council and the Provider;</w:t>
      </w:r>
    </w:p>
    <w:p w14:paraId="08699006" w14:textId="3E631A04" w:rsidR="003A0F5F" w:rsidRPr="00C73ED8" w:rsidRDefault="003A0F5F" w:rsidP="003A0F5F">
      <w:pPr>
        <w:tabs>
          <w:tab w:val="left" w:pos="0"/>
        </w:tabs>
        <w:autoSpaceDE w:val="0"/>
        <w:autoSpaceDN w:val="0"/>
        <w:jc w:val="both"/>
        <w:rPr>
          <w:rFonts w:ascii="Arial Narrow" w:hAnsi="Arial Narrow" w:cs="Times New Roman"/>
          <w:color w:val="000000"/>
          <w:sz w:val="19"/>
          <w:szCs w:val="19"/>
          <w:lang w:eastAsia="fr-FR"/>
        </w:rPr>
      </w:pPr>
      <w:r w:rsidRPr="00C73ED8">
        <w:rPr>
          <w:rFonts w:ascii="Arial Narrow" w:hAnsi="Arial Narrow" w:cs="Times New Roman"/>
          <w:sz w:val="19"/>
          <w:szCs w:val="19"/>
          <w:lang w:eastAsia="fr-FR"/>
        </w:rPr>
        <w:t xml:space="preserve">e) “Provider” shall mean the legal or physical person selected by the Council </w:t>
      </w:r>
      <w:r w:rsidR="00D338C6" w:rsidRPr="00C73ED8">
        <w:rPr>
          <w:rFonts w:ascii="Arial Narrow" w:hAnsi="Arial Narrow" w:cs="Times New Roman"/>
          <w:sz w:val="19"/>
          <w:szCs w:val="19"/>
          <w:lang w:eastAsia="fr-FR"/>
        </w:rPr>
        <w:t>for the provision of the Deliverable</w:t>
      </w:r>
      <w:r w:rsidRPr="00C73ED8">
        <w:rPr>
          <w:rFonts w:ascii="Arial Narrow" w:hAnsi="Arial Narrow" w:cs="Times New Roman"/>
          <w:sz w:val="19"/>
          <w:szCs w:val="19"/>
          <w:lang w:eastAsia="fr-FR"/>
        </w:rPr>
        <w:t>s</w:t>
      </w:r>
      <w:r w:rsidRPr="00C73ED8">
        <w:rPr>
          <w:rFonts w:ascii="Arial Narrow" w:hAnsi="Arial Narrow" w:cs="Times New Roman"/>
          <w:color w:val="000000"/>
          <w:sz w:val="19"/>
          <w:szCs w:val="19"/>
          <w:lang w:eastAsia="fr-FR"/>
        </w:rPr>
        <w:t>. This person may equally be referred to as the “Service Provider” or the “Consultant”.</w:t>
      </w:r>
    </w:p>
    <w:p w14:paraId="54C6F292" w14:textId="77777777" w:rsidR="003A0F5F" w:rsidRPr="00C73ED8" w:rsidRDefault="003A0F5F" w:rsidP="003A0F5F">
      <w:pPr>
        <w:tabs>
          <w:tab w:val="left" w:pos="284"/>
        </w:tabs>
        <w:autoSpaceDE w:val="0"/>
        <w:autoSpaceDN w:val="0"/>
        <w:spacing w:before="40"/>
        <w:jc w:val="both"/>
        <w:rPr>
          <w:rFonts w:ascii="Arial Narrow" w:hAnsi="Arial Narrow" w:cs="Times New Roman"/>
          <w:smallCaps/>
          <w:color w:val="0070C0"/>
          <w:sz w:val="19"/>
          <w:szCs w:val="19"/>
          <w:lang w:eastAsia="fr-FR"/>
        </w:rPr>
      </w:pPr>
      <w:r w:rsidRPr="00C73ED8">
        <w:rPr>
          <w:rFonts w:ascii="Arial Narrow" w:hAnsi="Arial Narrow" w:cs="Times New Roman"/>
          <w:smallCaps/>
          <w:color w:val="0070C0"/>
          <w:sz w:val="19"/>
          <w:szCs w:val="19"/>
          <w:lang w:eastAsia="fr-FR"/>
        </w:rPr>
        <w:t>Article 2 – Duration</w:t>
      </w:r>
    </w:p>
    <w:p w14:paraId="6F54B450" w14:textId="79284A43" w:rsidR="003A0F5F" w:rsidRPr="00C73ED8" w:rsidRDefault="003A0F5F" w:rsidP="003A0F5F">
      <w:pPr>
        <w:tabs>
          <w:tab w:val="left" w:pos="284"/>
        </w:tabs>
        <w:jc w:val="both"/>
        <w:rPr>
          <w:rFonts w:ascii="Arial Narrow" w:eastAsia="Calibri" w:hAnsi="Arial Narrow" w:cs="Times New Roman"/>
          <w:sz w:val="19"/>
          <w:szCs w:val="19"/>
          <w:lang w:val="en-US" w:eastAsia="en-US"/>
        </w:rPr>
      </w:pPr>
      <w:bookmarkStart w:id="2" w:name="_Toc179868644"/>
      <w:r w:rsidRPr="00C73ED8">
        <w:rPr>
          <w:rFonts w:ascii="Arial Narrow" w:eastAsia="Calibri" w:hAnsi="Arial Narrow" w:cs="Times New Roman"/>
          <w:sz w:val="19"/>
          <w:szCs w:val="19"/>
          <w:lang w:val="en-US" w:eastAsia="en-US"/>
        </w:rPr>
        <w:t xml:space="preserve">The contract is concluded until the day specified in Section A of the tender File and takes effect as from the date of its signature by both parties. The </w:t>
      </w:r>
      <w:r w:rsidR="00D338C6" w:rsidRPr="00C73ED8">
        <w:rPr>
          <w:rFonts w:ascii="Arial Narrow" w:eastAsia="Calibri" w:hAnsi="Arial Narrow" w:cs="Times New Roman"/>
          <w:sz w:val="19"/>
          <w:szCs w:val="19"/>
          <w:lang w:val="en-US" w:eastAsia="en-US"/>
        </w:rPr>
        <w:t>Deliverable</w:t>
      </w:r>
      <w:r w:rsidRPr="00C73ED8">
        <w:rPr>
          <w:rFonts w:ascii="Arial Narrow" w:eastAsia="Calibri" w:hAnsi="Arial Narrow" w:cs="Times New Roman"/>
          <w:sz w:val="19"/>
          <w:szCs w:val="19"/>
          <w:lang w:val="en-US" w:eastAsia="en-US"/>
        </w:rPr>
        <w:t xml:space="preserve">s shall be executed in accordance with the timeframe indicated in the </w:t>
      </w:r>
      <w:r w:rsidRPr="00C73ED8">
        <w:rPr>
          <w:rFonts w:ascii="Arial Narrow" w:eastAsia="Calibri" w:hAnsi="Arial Narrow" w:cs="Times New Roman"/>
          <w:sz w:val="19"/>
          <w:szCs w:val="19"/>
          <w:lang w:eastAsia="en-US"/>
        </w:rPr>
        <w:t xml:space="preserve">Terms of reference </w:t>
      </w:r>
      <w:r w:rsidRPr="00C73ED8">
        <w:rPr>
          <w:rFonts w:ascii="Arial Narrow" w:eastAsia="Calibri" w:hAnsi="Arial Narrow" w:cs="Times New Roman"/>
          <w:sz w:val="19"/>
          <w:szCs w:val="19"/>
          <w:lang w:val="en-US" w:eastAsia="en-US"/>
        </w:rPr>
        <w:t>or, by default, in the tender submitted by the Provider.</w:t>
      </w:r>
    </w:p>
    <w:p w14:paraId="1F9642C5" w14:textId="77777777" w:rsidR="003A0F5F" w:rsidRPr="00C73ED8" w:rsidRDefault="003A0F5F" w:rsidP="003A0F5F">
      <w:pPr>
        <w:tabs>
          <w:tab w:val="left" w:pos="284"/>
        </w:tabs>
        <w:autoSpaceDE w:val="0"/>
        <w:autoSpaceDN w:val="0"/>
        <w:spacing w:before="40"/>
        <w:jc w:val="both"/>
        <w:rPr>
          <w:rFonts w:ascii="Arial Narrow" w:hAnsi="Arial Narrow" w:cs="Times New Roman"/>
          <w:smallCaps/>
          <w:color w:val="0070C0"/>
          <w:sz w:val="19"/>
          <w:szCs w:val="19"/>
          <w:lang w:eastAsia="fr-FR"/>
        </w:rPr>
      </w:pPr>
      <w:r w:rsidRPr="00C73ED8">
        <w:rPr>
          <w:rFonts w:ascii="Arial Narrow" w:hAnsi="Arial Narrow" w:cs="Times New Roman"/>
          <w:smallCaps/>
          <w:color w:val="0070C0"/>
          <w:sz w:val="19"/>
          <w:szCs w:val="19"/>
          <w:lang w:eastAsia="fr-FR"/>
        </w:rPr>
        <w:t>Article 3 – Obligations of the Provider</w:t>
      </w:r>
    </w:p>
    <w:p w14:paraId="628C5402" w14:textId="77777777" w:rsidR="003A0F5F" w:rsidRPr="00C73ED8" w:rsidRDefault="003A0F5F" w:rsidP="003A0F5F">
      <w:pPr>
        <w:tabs>
          <w:tab w:val="left" w:pos="284"/>
        </w:tabs>
        <w:autoSpaceDE w:val="0"/>
        <w:autoSpaceDN w:val="0"/>
        <w:spacing w:before="40"/>
        <w:jc w:val="both"/>
        <w:rPr>
          <w:rFonts w:ascii="Arial Narrow" w:hAnsi="Arial Narrow" w:cs="Times New Roman"/>
          <w:color w:val="0070C0"/>
          <w:sz w:val="19"/>
          <w:szCs w:val="19"/>
          <w:lang w:eastAsia="fr-FR"/>
        </w:rPr>
      </w:pPr>
      <w:r w:rsidRPr="00C73ED8">
        <w:rPr>
          <w:rFonts w:ascii="Arial Narrow" w:hAnsi="Arial Narrow" w:cs="Times New Roman"/>
          <w:color w:val="0070C0"/>
          <w:sz w:val="19"/>
          <w:szCs w:val="19"/>
          <w:lang w:eastAsia="fr-FR"/>
        </w:rPr>
        <w:t>3.1 General obligations</w:t>
      </w:r>
    </w:p>
    <w:p w14:paraId="3C7FC5C4" w14:textId="6825BD26" w:rsidR="003A0F5F" w:rsidRPr="00C73ED8" w:rsidRDefault="003A0F5F" w:rsidP="003A0F5F">
      <w:pPr>
        <w:tabs>
          <w:tab w:val="left" w:pos="284"/>
          <w:tab w:val="left" w:pos="426"/>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3.1.1</w:t>
      </w:r>
      <w:r w:rsidRPr="00C73ED8">
        <w:rPr>
          <w:rFonts w:ascii="Arial Narrow" w:hAnsi="Arial Narrow" w:cs="Times New Roman"/>
          <w:sz w:val="19"/>
          <w:szCs w:val="19"/>
          <w:lang w:eastAsia="fr-FR"/>
        </w:rPr>
        <w:tab/>
        <w:t xml:space="preserve">The Provider bears sole responsibility for all the decisions made and the human, technical, logistic and material resources used in the context of the Contract in order to </w:t>
      </w:r>
      <w:r w:rsidR="007E335A" w:rsidRPr="00C73ED8">
        <w:rPr>
          <w:rFonts w:ascii="Arial Narrow" w:hAnsi="Arial Narrow" w:cs="Times New Roman"/>
          <w:sz w:val="19"/>
          <w:szCs w:val="19"/>
          <w:lang w:eastAsia="fr-FR"/>
        </w:rPr>
        <w:t>provide</w:t>
      </w:r>
      <w:r w:rsidRPr="00C73ED8">
        <w:rPr>
          <w:rFonts w:ascii="Arial Narrow" w:hAnsi="Arial Narrow" w:cs="Times New Roman"/>
          <w:sz w:val="19"/>
          <w:szCs w:val="19"/>
          <w:lang w:eastAsia="fr-FR"/>
        </w:rPr>
        <w:t xml:space="preserve"> the </w:t>
      </w:r>
      <w:r w:rsidR="004A3080" w:rsidRPr="00C73ED8">
        <w:rPr>
          <w:rFonts w:ascii="Arial Narrow" w:hAnsi="Arial Narrow" w:cs="Times New Roman"/>
          <w:sz w:val="19"/>
          <w:szCs w:val="19"/>
          <w:lang w:eastAsia="fr-FR"/>
        </w:rPr>
        <w:t>Deliverable</w:t>
      </w:r>
      <w:r w:rsidR="007E335A" w:rsidRPr="00C73ED8">
        <w:rPr>
          <w:rFonts w:ascii="Arial Narrow" w:hAnsi="Arial Narrow" w:cs="Times New Roman"/>
          <w:sz w:val="19"/>
          <w:szCs w:val="19"/>
          <w:lang w:eastAsia="fr-FR"/>
        </w:rPr>
        <w:t>s</w:t>
      </w:r>
      <w:r w:rsidRPr="00C73ED8">
        <w:rPr>
          <w:rFonts w:ascii="Arial Narrow" w:hAnsi="Arial Narrow" w:cs="Times New Roman"/>
          <w:sz w:val="19"/>
          <w:szCs w:val="19"/>
          <w:lang w:eastAsia="fr-FR"/>
        </w:rPr>
        <w:t>, with due respect for the Council of Europe’s needs and constraints, as contractually defined.</w:t>
      </w:r>
    </w:p>
    <w:p w14:paraId="0CD2BF68" w14:textId="57C822F0" w:rsidR="003A0F5F" w:rsidRPr="00C73ED8" w:rsidRDefault="003A0F5F" w:rsidP="003A0F5F">
      <w:pPr>
        <w:tabs>
          <w:tab w:val="left" w:pos="284"/>
          <w:tab w:val="left" w:pos="426"/>
        </w:tabs>
        <w:autoSpaceDE w:val="0"/>
        <w:autoSpaceDN w:val="0"/>
        <w:jc w:val="both"/>
        <w:rPr>
          <w:rFonts w:ascii="Arial Narrow" w:hAnsi="Arial Narrow" w:cs="Times New Roman"/>
          <w:color w:val="000000"/>
          <w:sz w:val="19"/>
          <w:szCs w:val="19"/>
          <w:lang w:eastAsia="fr-FR"/>
        </w:rPr>
      </w:pPr>
      <w:r w:rsidRPr="00C73ED8">
        <w:rPr>
          <w:rFonts w:ascii="Arial Narrow" w:hAnsi="Arial Narrow" w:cs="Times New Roman"/>
          <w:color w:val="000000"/>
          <w:sz w:val="19"/>
          <w:szCs w:val="19"/>
          <w:lang w:eastAsia="fr-FR"/>
        </w:rPr>
        <w:t>3.1.2</w:t>
      </w:r>
      <w:r w:rsidRPr="00C73ED8">
        <w:rPr>
          <w:rFonts w:ascii="Arial Narrow" w:hAnsi="Arial Narrow" w:cs="Times New Roman"/>
          <w:color w:val="000000"/>
          <w:sz w:val="19"/>
          <w:szCs w:val="19"/>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C73ED8">
        <w:rPr>
          <w:rFonts w:ascii="Arial Narrow" w:hAnsi="Arial Narrow" w:cs="Times New Roman"/>
          <w:color w:val="000000"/>
          <w:sz w:val="19"/>
          <w:szCs w:val="19"/>
          <w:lang w:eastAsia="fr-FR"/>
        </w:rPr>
        <w:t>Deliverable</w:t>
      </w:r>
      <w:r w:rsidR="007E335A" w:rsidRPr="00C73ED8">
        <w:rPr>
          <w:rFonts w:ascii="Arial Narrow" w:hAnsi="Arial Narrow" w:cs="Times New Roman"/>
          <w:color w:val="000000"/>
          <w:sz w:val="19"/>
          <w:szCs w:val="19"/>
          <w:lang w:eastAsia="fr-FR"/>
        </w:rPr>
        <w:t>s</w:t>
      </w:r>
      <w:r w:rsidRPr="00C73ED8">
        <w:rPr>
          <w:rFonts w:ascii="Arial Narrow" w:hAnsi="Arial Narrow" w:cs="Times New Roman"/>
          <w:color w:val="000000"/>
          <w:sz w:val="19"/>
          <w:szCs w:val="19"/>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C73ED8" w:rsidRDefault="003A0F5F" w:rsidP="003A0F5F">
      <w:pPr>
        <w:tabs>
          <w:tab w:val="left" w:pos="284"/>
        </w:tabs>
        <w:autoSpaceDE w:val="0"/>
        <w:autoSpaceDN w:val="0"/>
        <w:spacing w:before="40"/>
        <w:jc w:val="both"/>
        <w:rPr>
          <w:rFonts w:ascii="Arial Narrow" w:hAnsi="Arial Narrow" w:cs="Times New Roman"/>
          <w:color w:val="0070C0"/>
          <w:sz w:val="19"/>
          <w:szCs w:val="19"/>
        </w:rPr>
      </w:pPr>
      <w:r w:rsidRPr="00C73ED8">
        <w:rPr>
          <w:rFonts w:ascii="Arial Narrow" w:hAnsi="Arial Narrow" w:cs="Times New Roman"/>
          <w:color w:val="0070C0"/>
          <w:sz w:val="19"/>
          <w:szCs w:val="19"/>
        </w:rPr>
        <w:t>3.2 Intellectual services</w:t>
      </w:r>
    </w:p>
    <w:p w14:paraId="50A59209" w14:textId="0816D337" w:rsidR="003A0F5F" w:rsidRPr="00C73ED8" w:rsidRDefault="003A0F5F" w:rsidP="003A0F5F">
      <w:pPr>
        <w:tabs>
          <w:tab w:val="left" w:pos="284"/>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3.2.1 The provisions of Articles 3.2.2 to 3.2.8 shall apply</w:t>
      </w:r>
      <w:r w:rsidR="005B17CB" w:rsidRPr="00C73ED8">
        <w:rPr>
          <w:rFonts w:ascii="Arial Narrow" w:hAnsi="Arial Narrow" w:cs="Times New Roman"/>
          <w:sz w:val="19"/>
          <w:szCs w:val="19"/>
          <w:lang w:eastAsia="fr-FR"/>
        </w:rPr>
        <w:t xml:space="preserve"> insofar as the contract concerns</w:t>
      </w:r>
      <w:r w:rsidRPr="00C73ED8">
        <w:rPr>
          <w:rFonts w:ascii="Arial Narrow" w:hAnsi="Arial Narrow" w:cs="Times New Roman"/>
          <w:sz w:val="19"/>
          <w:szCs w:val="19"/>
          <w:lang w:eastAsia="fr-FR"/>
        </w:rPr>
        <w:t xml:space="preserve"> the provision of intellectual services.</w:t>
      </w:r>
    </w:p>
    <w:p w14:paraId="7AE04905" w14:textId="77777777" w:rsidR="003A0F5F" w:rsidRPr="00C73ED8" w:rsidRDefault="003A0F5F" w:rsidP="003A0F5F">
      <w:pPr>
        <w:tabs>
          <w:tab w:val="left" w:pos="284"/>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 xml:space="preserve">3.2.2 Unless agreed otherwise by the Parties, any written documents prepared by the Provider under the contract shall be written in English and produced on a word processing file. </w:t>
      </w:r>
    </w:p>
    <w:p w14:paraId="095E3849" w14:textId="77777777" w:rsidR="003A0F5F" w:rsidRPr="00C73ED8" w:rsidRDefault="003A0F5F" w:rsidP="003A0F5F">
      <w:pPr>
        <w:tabs>
          <w:tab w:val="left" w:pos="284"/>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C73ED8" w:rsidRDefault="003A0F5F" w:rsidP="003A0F5F">
      <w:pPr>
        <w:tabs>
          <w:tab w:val="left" w:pos="284"/>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 xml:space="preserve">3.2.4 The Provider guarantees that the </w:t>
      </w:r>
      <w:r w:rsidR="004A3080" w:rsidRPr="00C73ED8">
        <w:rPr>
          <w:rFonts w:ascii="Arial Narrow" w:hAnsi="Arial Narrow" w:cs="Times New Roman"/>
          <w:sz w:val="19"/>
          <w:szCs w:val="19"/>
          <w:lang w:eastAsia="fr-FR"/>
        </w:rPr>
        <w:t>Deliverable</w:t>
      </w:r>
      <w:r w:rsidRPr="00C73ED8">
        <w:rPr>
          <w:rFonts w:ascii="Arial Narrow" w:hAnsi="Arial Narrow" w:cs="Times New Roman"/>
          <w:sz w:val="19"/>
          <w:szCs w:val="19"/>
          <w:lang w:eastAsia="fr-FR"/>
        </w:rPr>
        <w:t>s conform to the highest academic standards.</w:t>
      </w:r>
    </w:p>
    <w:p w14:paraId="26C8FD42" w14:textId="3FE049B6" w:rsidR="003A0F5F" w:rsidRPr="00C73ED8" w:rsidRDefault="003A0F5F" w:rsidP="003A0F5F">
      <w:pPr>
        <w:tabs>
          <w:tab w:val="left" w:pos="284"/>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 xml:space="preserve">3.2.5 The Provider cedes irrevocably and exclusively to the Council throughout the entire world and for the entire period of copyright protection, all rights on the </w:t>
      </w:r>
      <w:r w:rsidR="004A3080" w:rsidRPr="00C73ED8">
        <w:rPr>
          <w:rFonts w:ascii="Arial Narrow" w:hAnsi="Arial Narrow" w:cs="Times New Roman"/>
          <w:sz w:val="19"/>
          <w:szCs w:val="19"/>
          <w:lang w:eastAsia="fr-FR"/>
        </w:rPr>
        <w:t>Deliverable</w:t>
      </w:r>
      <w:r w:rsidRPr="00C73ED8">
        <w:rPr>
          <w:rFonts w:ascii="Arial Narrow" w:hAnsi="Arial Narrow" w:cs="Times New Roman"/>
          <w:sz w:val="19"/>
          <w:szCs w:val="19"/>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w:t>
      </w:r>
      <w:r w:rsidRPr="00C73ED8">
        <w:rPr>
          <w:rFonts w:ascii="Arial Narrow" w:hAnsi="Arial Narrow" w:cs="Times New Roman"/>
          <w:sz w:val="19"/>
          <w:szCs w:val="19"/>
          <w:lang w:eastAsia="fr-FR"/>
        </w:rPr>
        <w:lastRenderedPageBreak/>
        <w:t xml:space="preserve">any form and on any kind of support, including on a CD-ROM or the Internet, the said </w:t>
      </w:r>
      <w:r w:rsidR="004A3080" w:rsidRPr="00C73ED8">
        <w:rPr>
          <w:rFonts w:ascii="Arial Narrow" w:hAnsi="Arial Narrow" w:cs="Times New Roman"/>
          <w:sz w:val="19"/>
          <w:szCs w:val="19"/>
          <w:lang w:eastAsia="fr-FR"/>
        </w:rPr>
        <w:t>Deliverable</w:t>
      </w:r>
      <w:r w:rsidRPr="00C73ED8">
        <w:rPr>
          <w:rFonts w:ascii="Arial Narrow" w:hAnsi="Arial Narrow" w:cs="Times New Roman"/>
          <w:sz w:val="19"/>
          <w:szCs w:val="19"/>
          <w:lang w:eastAsia="fr-FR"/>
        </w:rPr>
        <w:t xml:space="preserve">s, or any part thereof. </w:t>
      </w:r>
    </w:p>
    <w:p w14:paraId="07A8A41F" w14:textId="77777777" w:rsidR="003A0F5F" w:rsidRPr="00C73ED8" w:rsidRDefault="003A0F5F" w:rsidP="003A0F5F">
      <w:pPr>
        <w:tabs>
          <w:tab w:val="left" w:pos="284"/>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3.2.6 The Council reserves the right to exercise the above-mentioned rights for any purpose falling within its activities.</w:t>
      </w:r>
    </w:p>
    <w:p w14:paraId="6BACF640" w14:textId="1F605392" w:rsidR="003A0F5F" w:rsidRPr="00C73ED8" w:rsidRDefault="003A0F5F" w:rsidP="003A0F5F">
      <w:pPr>
        <w:tabs>
          <w:tab w:val="left" w:pos="284"/>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 xml:space="preserve">3.2.7 The Provider guarantees that use by the Council of the </w:t>
      </w:r>
      <w:r w:rsidR="004A3080" w:rsidRPr="00C73ED8">
        <w:rPr>
          <w:rFonts w:ascii="Arial Narrow" w:hAnsi="Arial Narrow" w:cs="Times New Roman"/>
          <w:sz w:val="19"/>
          <w:szCs w:val="19"/>
          <w:lang w:eastAsia="fr-FR"/>
        </w:rPr>
        <w:t>Deliverable</w:t>
      </w:r>
      <w:r w:rsidRPr="00C73ED8">
        <w:rPr>
          <w:rFonts w:ascii="Arial Narrow" w:hAnsi="Arial Narrow" w:cs="Times New Roman"/>
          <w:sz w:val="19"/>
          <w:szCs w:val="19"/>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C73ED8" w:rsidRDefault="003A0F5F" w:rsidP="003A0F5F">
      <w:pPr>
        <w:tabs>
          <w:tab w:val="left" w:pos="284"/>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 xml:space="preserve">3.2.8 Notwithstanding the provision in Article 3.2.5 above, the Council may, on prior application by the Provider, authorise the Provider to use the </w:t>
      </w:r>
      <w:r w:rsidR="004A3080" w:rsidRPr="00C73ED8">
        <w:rPr>
          <w:rFonts w:ascii="Arial Narrow" w:hAnsi="Arial Narrow" w:cs="Times New Roman"/>
          <w:sz w:val="19"/>
          <w:szCs w:val="19"/>
          <w:lang w:eastAsia="fr-FR"/>
        </w:rPr>
        <w:t>Deliverable</w:t>
      </w:r>
      <w:r w:rsidRPr="00C73ED8">
        <w:rPr>
          <w:rFonts w:ascii="Arial Narrow" w:hAnsi="Arial Narrow" w:cs="Times New Roman"/>
          <w:sz w:val="19"/>
          <w:szCs w:val="19"/>
          <w:lang w:eastAsia="fr-FR"/>
        </w:rPr>
        <w:t>(s) referred to above. When giving the Provider such authority, the Council will inform the Provider of any conditions to which such use may be subject.</w:t>
      </w:r>
    </w:p>
    <w:p w14:paraId="12537E76" w14:textId="77777777" w:rsidR="003A0F5F" w:rsidRPr="00C73ED8" w:rsidRDefault="003A0F5F" w:rsidP="003A0F5F">
      <w:pPr>
        <w:tabs>
          <w:tab w:val="left" w:pos="284"/>
        </w:tabs>
        <w:autoSpaceDE w:val="0"/>
        <w:autoSpaceDN w:val="0"/>
        <w:spacing w:before="40"/>
        <w:jc w:val="both"/>
        <w:rPr>
          <w:rFonts w:ascii="Arial Narrow" w:hAnsi="Arial Narrow" w:cs="Times New Roman"/>
          <w:color w:val="0070C0"/>
          <w:sz w:val="19"/>
          <w:szCs w:val="19"/>
          <w:lang w:eastAsia="fr-FR"/>
        </w:rPr>
      </w:pPr>
      <w:r w:rsidRPr="00C73ED8">
        <w:rPr>
          <w:rFonts w:ascii="Arial Narrow" w:hAnsi="Arial Narrow" w:cs="Times New Roman"/>
          <w:color w:val="0070C0"/>
          <w:sz w:val="19"/>
          <w:szCs w:val="19"/>
          <w:lang w:eastAsia="fr-FR"/>
        </w:rPr>
        <w:t>3.3 Health and social insurance of the Provider or its employees</w:t>
      </w:r>
    </w:p>
    <w:p w14:paraId="28272CEA" w14:textId="77777777" w:rsidR="003A0F5F" w:rsidRPr="00C73ED8" w:rsidRDefault="003A0F5F" w:rsidP="003A0F5F">
      <w:pPr>
        <w:tabs>
          <w:tab w:val="left" w:pos="284"/>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C73ED8" w:rsidRDefault="003A0F5F" w:rsidP="003A0F5F">
      <w:pPr>
        <w:tabs>
          <w:tab w:val="left" w:pos="284"/>
        </w:tabs>
        <w:autoSpaceDE w:val="0"/>
        <w:autoSpaceDN w:val="0"/>
        <w:spacing w:before="40"/>
        <w:jc w:val="both"/>
        <w:rPr>
          <w:rFonts w:ascii="Arial Narrow" w:hAnsi="Arial Narrow" w:cs="Times New Roman"/>
          <w:color w:val="0070C0"/>
          <w:sz w:val="19"/>
          <w:szCs w:val="19"/>
          <w:lang w:eastAsia="fr-FR"/>
        </w:rPr>
      </w:pPr>
      <w:r w:rsidRPr="00C73ED8">
        <w:rPr>
          <w:rFonts w:ascii="Arial Narrow" w:hAnsi="Arial Narrow" w:cs="Times New Roman"/>
          <w:color w:val="0070C0"/>
          <w:sz w:val="19"/>
          <w:szCs w:val="19"/>
          <w:lang w:eastAsia="fr-FR"/>
        </w:rPr>
        <w:t>3.4 Fiscal obligations</w:t>
      </w:r>
    </w:p>
    <w:p w14:paraId="5DCB6D4C" w14:textId="2884011A" w:rsidR="003A0F5F" w:rsidRPr="00C73ED8" w:rsidRDefault="003A0F5F" w:rsidP="003A0F5F">
      <w:pPr>
        <w:tabs>
          <w:tab w:val="left" w:pos="284"/>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 xml:space="preserve">The Provider undertakes to </w:t>
      </w:r>
      <w:r w:rsidR="000C4D6D" w:rsidRPr="00C73ED8">
        <w:rPr>
          <w:rFonts w:ascii="Arial Narrow" w:hAnsi="Arial Narrow" w:cs="Times New Roman"/>
          <w:sz w:val="19"/>
          <w:szCs w:val="19"/>
          <w:lang w:eastAsia="fr-FR"/>
        </w:rPr>
        <w:t xml:space="preserve">inform the Council about any change of its status with regard to VAT, to </w:t>
      </w:r>
      <w:r w:rsidRPr="00C73ED8">
        <w:rPr>
          <w:rFonts w:ascii="Arial Narrow" w:hAnsi="Arial Narrow" w:cs="Times New Roman"/>
          <w:sz w:val="19"/>
          <w:szCs w:val="19"/>
          <w:lang w:eastAsia="fr-FR"/>
        </w:rPr>
        <w:t xml:space="preserve">observe all applicable rules and to comply with its fiscal obligations in: </w:t>
      </w:r>
    </w:p>
    <w:p w14:paraId="602CE1B0" w14:textId="77777777" w:rsidR="003A0F5F" w:rsidRPr="00C73ED8" w:rsidRDefault="003A0F5F" w:rsidP="003A0F5F">
      <w:pPr>
        <w:tabs>
          <w:tab w:val="left" w:pos="426"/>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 xml:space="preserve">a) </w:t>
      </w:r>
      <w:proofErr w:type="gramStart"/>
      <w:r w:rsidRPr="00C73ED8">
        <w:rPr>
          <w:rFonts w:ascii="Arial Narrow" w:hAnsi="Arial Narrow" w:cs="Times New Roman"/>
          <w:sz w:val="19"/>
          <w:szCs w:val="19"/>
          <w:lang w:eastAsia="fr-FR"/>
        </w:rPr>
        <w:t>submitting</w:t>
      </w:r>
      <w:proofErr w:type="gramEnd"/>
      <w:r w:rsidRPr="00C73ED8">
        <w:rPr>
          <w:rFonts w:ascii="Arial Narrow" w:hAnsi="Arial Narrow" w:cs="Times New Roman"/>
          <w:sz w:val="19"/>
          <w:szCs w:val="19"/>
          <w:lang w:eastAsia="fr-FR"/>
        </w:rPr>
        <w:t xml:space="preserve"> a request for payment, or an invoice, to the Council in conformity with the applicable legislation;</w:t>
      </w:r>
    </w:p>
    <w:p w14:paraId="34DB0F0E" w14:textId="77777777" w:rsidR="003A0F5F" w:rsidRPr="00C73ED8" w:rsidRDefault="003A0F5F" w:rsidP="003A0F5F">
      <w:pPr>
        <w:tabs>
          <w:tab w:val="left" w:pos="142"/>
          <w:tab w:val="left" w:pos="284"/>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 xml:space="preserve">b) </w:t>
      </w:r>
      <w:proofErr w:type="gramStart"/>
      <w:r w:rsidRPr="00C73ED8">
        <w:rPr>
          <w:rFonts w:ascii="Arial Narrow" w:hAnsi="Arial Narrow" w:cs="Times New Roman"/>
          <w:sz w:val="19"/>
          <w:szCs w:val="19"/>
          <w:lang w:eastAsia="fr-FR"/>
        </w:rPr>
        <w:t>declaring</w:t>
      </w:r>
      <w:proofErr w:type="gramEnd"/>
      <w:r w:rsidRPr="00C73ED8">
        <w:rPr>
          <w:rFonts w:ascii="Arial Narrow" w:hAnsi="Arial Narrow" w:cs="Times New Roman"/>
          <w:sz w:val="19"/>
          <w:szCs w:val="19"/>
          <w:lang w:eastAsia="fr-FR"/>
        </w:rPr>
        <w:t xml:space="preserve"> all fees received from the Council for tax purposes as required in his/her/its country of fiscal residence.</w:t>
      </w:r>
    </w:p>
    <w:p w14:paraId="52DD5810" w14:textId="77777777" w:rsidR="003A0F5F" w:rsidRPr="00C73ED8" w:rsidRDefault="003A0F5F" w:rsidP="003A0F5F">
      <w:pPr>
        <w:numPr>
          <w:ilvl w:val="1"/>
          <w:numId w:val="45"/>
        </w:numPr>
        <w:tabs>
          <w:tab w:val="left" w:pos="284"/>
        </w:tabs>
        <w:autoSpaceDE w:val="0"/>
        <w:autoSpaceDN w:val="0"/>
        <w:spacing w:before="40"/>
        <w:ind w:left="0" w:firstLine="0"/>
        <w:jc w:val="both"/>
        <w:rPr>
          <w:rFonts w:ascii="Arial Narrow" w:hAnsi="Arial Narrow" w:cs="Times New Roman"/>
          <w:color w:val="0070C0"/>
          <w:sz w:val="19"/>
          <w:szCs w:val="19"/>
          <w:lang w:eastAsia="fr-FR"/>
        </w:rPr>
      </w:pPr>
      <w:r w:rsidRPr="00C73ED8">
        <w:rPr>
          <w:rFonts w:ascii="Arial Narrow" w:hAnsi="Arial Narrow" w:cs="Times New Roman"/>
          <w:color w:val="0070C0"/>
          <w:sz w:val="19"/>
          <w:szCs w:val="19"/>
          <w:lang w:eastAsia="fr-FR"/>
        </w:rPr>
        <w:t>Loyalty and confidentiality</w:t>
      </w:r>
    </w:p>
    <w:p w14:paraId="10883EB3" w14:textId="3D025562" w:rsidR="003A0F5F" w:rsidRPr="00C73ED8" w:rsidRDefault="003A0F5F" w:rsidP="003A0F5F">
      <w:pPr>
        <w:tabs>
          <w:tab w:val="left" w:pos="284"/>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C73ED8">
        <w:rPr>
          <w:rFonts w:ascii="Arial Narrow" w:hAnsi="Arial Narrow" w:cs="Times New Roman"/>
          <w:sz w:val="19"/>
          <w:szCs w:val="19"/>
          <w:lang w:eastAsia="fr-FR"/>
        </w:rPr>
        <w:t xml:space="preserve">s for the completion of the </w:t>
      </w:r>
      <w:r w:rsidR="004A3080" w:rsidRPr="00C73ED8">
        <w:rPr>
          <w:rFonts w:ascii="Arial Narrow" w:hAnsi="Arial Narrow" w:cs="Times New Roman"/>
          <w:sz w:val="19"/>
          <w:szCs w:val="19"/>
          <w:lang w:eastAsia="fr-FR"/>
        </w:rPr>
        <w:t>Deliverable</w:t>
      </w:r>
      <w:r w:rsidR="003F2595" w:rsidRPr="00C73ED8">
        <w:rPr>
          <w:rFonts w:ascii="Arial Narrow" w:hAnsi="Arial Narrow" w:cs="Times New Roman"/>
          <w:sz w:val="19"/>
          <w:szCs w:val="19"/>
          <w:lang w:eastAsia="fr-FR"/>
        </w:rPr>
        <w:t>s</w:t>
      </w:r>
      <w:r w:rsidRPr="00C73ED8">
        <w:rPr>
          <w:rFonts w:ascii="Arial Narrow" w:hAnsi="Arial Narrow" w:cs="Times New Roman"/>
          <w:sz w:val="19"/>
          <w:szCs w:val="19"/>
          <w:lang w:eastAsia="fr-FR"/>
        </w:rPr>
        <w:t xml:space="preserve"> and to refrain from any word or act that may be construed as committing the Council. </w:t>
      </w:r>
    </w:p>
    <w:p w14:paraId="55DA072F" w14:textId="2B184BAE" w:rsidR="003A0F5F" w:rsidRPr="00C73ED8" w:rsidRDefault="003A0F5F" w:rsidP="003A0F5F">
      <w:pPr>
        <w:tabs>
          <w:tab w:val="left" w:pos="284"/>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C73ED8" w:rsidRDefault="003A0F5F" w:rsidP="003A0F5F">
      <w:pPr>
        <w:tabs>
          <w:tab w:val="left" w:pos="284"/>
        </w:tabs>
        <w:autoSpaceDE w:val="0"/>
        <w:autoSpaceDN w:val="0"/>
        <w:spacing w:before="40"/>
        <w:jc w:val="both"/>
        <w:rPr>
          <w:rFonts w:ascii="Arial Narrow" w:hAnsi="Arial Narrow" w:cs="Times New Roman"/>
          <w:color w:val="0070C0"/>
          <w:sz w:val="19"/>
          <w:szCs w:val="19"/>
          <w:lang w:eastAsia="fr-FR"/>
        </w:rPr>
      </w:pPr>
      <w:r w:rsidRPr="00C73ED8">
        <w:rPr>
          <w:rFonts w:ascii="Arial Narrow" w:hAnsi="Arial Narrow" w:cs="Times New Roman"/>
          <w:color w:val="0070C0"/>
          <w:sz w:val="19"/>
          <w:szCs w:val="19"/>
          <w:lang w:eastAsia="fr-FR"/>
        </w:rPr>
        <w:t xml:space="preserve">3.6 Disclosure of the terms of the contract </w:t>
      </w:r>
    </w:p>
    <w:p w14:paraId="7CFB3CEB" w14:textId="77777777" w:rsidR="003A0F5F" w:rsidRPr="00C73ED8" w:rsidRDefault="003A0F5F" w:rsidP="003A0F5F">
      <w:pPr>
        <w:tabs>
          <w:tab w:val="left" w:pos="284"/>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C73ED8" w:rsidRDefault="003A0F5F" w:rsidP="003A0F5F">
      <w:pPr>
        <w:tabs>
          <w:tab w:val="left" w:pos="284"/>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3.6.2 Whenever appropriate, specific confidentiality measures shall be taken by the Council to preserve the vital interests of the Provider.</w:t>
      </w:r>
    </w:p>
    <w:p w14:paraId="0464AFE5" w14:textId="77777777" w:rsidR="003A0F5F" w:rsidRPr="00C73ED8" w:rsidRDefault="003A0F5F" w:rsidP="003A0F5F">
      <w:pPr>
        <w:tabs>
          <w:tab w:val="left" w:pos="284"/>
        </w:tabs>
        <w:autoSpaceDE w:val="0"/>
        <w:autoSpaceDN w:val="0"/>
        <w:spacing w:before="40"/>
        <w:jc w:val="both"/>
        <w:rPr>
          <w:rFonts w:ascii="Arial Narrow" w:hAnsi="Arial Narrow" w:cs="Times New Roman"/>
          <w:color w:val="0070C0"/>
          <w:sz w:val="19"/>
          <w:szCs w:val="19"/>
          <w:lang w:eastAsia="fr-FR"/>
        </w:rPr>
      </w:pPr>
      <w:r w:rsidRPr="00C73ED8">
        <w:rPr>
          <w:rFonts w:ascii="Arial Narrow" w:hAnsi="Arial Narrow" w:cs="Times New Roman"/>
          <w:color w:val="0070C0"/>
          <w:sz w:val="19"/>
          <w:szCs w:val="19"/>
          <w:lang w:eastAsia="fr-FR"/>
        </w:rPr>
        <w:t>3.7 Use of the Council of Europe’s name</w:t>
      </w:r>
    </w:p>
    <w:p w14:paraId="25BC95F2" w14:textId="77777777" w:rsidR="003A0F5F" w:rsidRPr="00C73ED8" w:rsidRDefault="003A0F5F" w:rsidP="003A0F5F">
      <w:pPr>
        <w:tabs>
          <w:tab w:val="left" w:pos="284"/>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The Provider shall not use the Council’s name, flag or logo without prior authorisation of the Council.</w:t>
      </w:r>
    </w:p>
    <w:p w14:paraId="7636C13E" w14:textId="77777777" w:rsidR="00C73ED8" w:rsidRPr="0048127D" w:rsidRDefault="00C73ED8" w:rsidP="00C73ED8">
      <w:pPr>
        <w:spacing w:before="60"/>
        <w:jc w:val="both"/>
        <w:rPr>
          <w:rFonts w:ascii="Arial Narrow" w:eastAsiaTheme="minorHAnsi" w:hAnsi="Arial Narrow"/>
          <w:bCs/>
          <w:color w:val="4F81BD" w:themeColor="accent1"/>
          <w:sz w:val="19"/>
          <w:szCs w:val="19"/>
        </w:rPr>
      </w:pPr>
      <w:r w:rsidRPr="0048127D">
        <w:rPr>
          <w:rFonts w:ascii="Arial Narrow" w:eastAsiaTheme="minorHAnsi" w:hAnsi="Arial Narrow"/>
          <w:bCs/>
          <w:color w:val="4F81BD" w:themeColor="accent1"/>
          <w:sz w:val="19"/>
          <w:szCs w:val="19"/>
        </w:rPr>
        <w:t>3.8 Data Protection</w:t>
      </w:r>
    </w:p>
    <w:p w14:paraId="2DA06255" w14:textId="77777777" w:rsidR="00C73ED8" w:rsidRPr="0048127D" w:rsidRDefault="00C73ED8" w:rsidP="00C73ED8">
      <w:pPr>
        <w:jc w:val="both"/>
        <w:rPr>
          <w:rFonts w:ascii="Arial Narrow" w:eastAsiaTheme="minorHAnsi" w:hAnsi="Arial Narrow"/>
          <w:sz w:val="19"/>
          <w:szCs w:val="19"/>
        </w:rPr>
      </w:pPr>
      <w:r w:rsidRPr="0048127D">
        <w:rPr>
          <w:rFonts w:ascii="Arial Narrow" w:eastAsiaTheme="minorHAnsi" w:hAnsi="Arial Narrow"/>
          <w:sz w:val="19"/>
          <w:szCs w:val="19"/>
        </w:rPr>
        <w:t xml:space="preserve">Without prejudice to the other provisions of this Contract, the Parties undertake, in the execution of this contract, to comply at all times with </w:t>
      </w:r>
      <w:r w:rsidRPr="0048127D">
        <w:rPr>
          <w:rFonts w:ascii="Arial Narrow" w:eastAsiaTheme="minorHAnsi" w:hAnsi="Arial Narrow"/>
          <w:sz w:val="19"/>
          <w:szCs w:val="19"/>
        </w:rPr>
        <w:lastRenderedPageBreak/>
        <w:t>the legislation applicable to each of them concerning the processing of personal data.</w:t>
      </w:r>
    </w:p>
    <w:p w14:paraId="7CE925A0" w14:textId="77777777" w:rsidR="00C73ED8" w:rsidRPr="0048127D" w:rsidRDefault="00C73ED8" w:rsidP="00C73ED8">
      <w:pPr>
        <w:jc w:val="both"/>
        <w:rPr>
          <w:rFonts w:ascii="Arial Narrow" w:eastAsiaTheme="minorHAnsi" w:hAnsi="Arial Narrow"/>
          <w:sz w:val="19"/>
          <w:szCs w:val="19"/>
        </w:rPr>
      </w:pPr>
      <w:r w:rsidRPr="0048127D">
        <w:rPr>
          <w:rFonts w:ascii="Arial Narrow" w:eastAsiaTheme="minorHAnsi" w:hAnsi="Arial Narrow"/>
          <w:sz w:val="19"/>
          <w:szCs w:val="19"/>
        </w:rPr>
        <w:t>Where the Provider, pursuant to its obligations under this contract, processes personal data on behalf of the Council, it shall:</w:t>
      </w:r>
    </w:p>
    <w:p w14:paraId="175567A9" w14:textId="77777777" w:rsidR="00C73ED8" w:rsidRPr="0048127D" w:rsidRDefault="00C73ED8" w:rsidP="00C73ED8">
      <w:pPr>
        <w:numPr>
          <w:ilvl w:val="0"/>
          <w:numId w:val="48"/>
        </w:numPr>
        <w:tabs>
          <w:tab w:val="left" w:pos="0"/>
          <w:tab w:val="left" w:pos="142"/>
        </w:tabs>
        <w:spacing w:after="200"/>
        <w:ind w:left="0" w:firstLine="0"/>
        <w:contextualSpacing/>
        <w:jc w:val="both"/>
        <w:rPr>
          <w:rFonts w:ascii="Arial Narrow" w:eastAsiaTheme="minorHAnsi" w:hAnsi="Arial Narrow"/>
          <w:sz w:val="19"/>
          <w:szCs w:val="19"/>
        </w:rPr>
      </w:pPr>
      <w:r w:rsidRPr="0048127D">
        <w:rPr>
          <w:rFonts w:ascii="Arial Narrow" w:eastAsiaTheme="minorHAnsi" w:hAnsi="Arial Narrow"/>
          <w:sz w:val="19"/>
          <w:szCs w:val="19"/>
        </w:rPr>
        <w:t>Process personal data only in accordance with written instructions from the Council;</w:t>
      </w:r>
    </w:p>
    <w:p w14:paraId="42766D86" w14:textId="77777777" w:rsidR="00C73ED8" w:rsidRPr="0048127D" w:rsidRDefault="00C73ED8" w:rsidP="00C73ED8">
      <w:pPr>
        <w:numPr>
          <w:ilvl w:val="0"/>
          <w:numId w:val="48"/>
        </w:numPr>
        <w:tabs>
          <w:tab w:val="left" w:pos="0"/>
          <w:tab w:val="left" w:pos="142"/>
        </w:tabs>
        <w:spacing w:after="200"/>
        <w:ind w:left="0" w:firstLine="0"/>
        <w:contextualSpacing/>
        <w:jc w:val="both"/>
        <w:rPr>
          <w:rFonts w:ascii="Arial Narrow" w:eastAsiaTheme="minorHAnsi" w:hAnsi="Arial Narrow"/>
          <w:sz w:val="19"/>
          <w:szCs w:val="19"/>
        </w:rPr>
      </w:pPr>
      <w:r w:rsidRPr="0048127D">
        <w:rPr>
          <w:rFonts w:ascii="Arial Narrow" w:eastAsiaTheme="minorHAnsi" w:hAnsi="Arial Narrow"/>
          <w:sz w:val="19"/>
          <w:szCs w:val="19"/>
        </w:rPr>
        <w:t>Process personal data only to the extent and in such manner as is necessary for the execution of the contract, or as otherwise notified by the Council;</w:t>
      </w:r>
    </w:p>
    <w:p w14:paraId="5454912F" w14:textId="77777777" w:rsidR="00C73ED8" w:rsidRPr="0048127D" w:rsidRDefault="00C73ED8" w:rsidP="00C73ED8">
      <w:pPr>
        <w:numPr>
          <w:ilvl w:val="0"/>
          <w:numId w:val="48"/>
        </w:numPr>
        <w:tabs>
          <w:tab w:val="left" w:pos="0"/>
          <w:tab w:val="left" w:pos="142"/>
        </w:tabs>
        <w:spacing w:after="200"/>
        <w:ind w:left="0" w:firstLine="0"/>
        <w:contextualSpacing/>
        <w:jc w:val="both"/>
        <w:rPr>
          <w:rFonts w:ascii="Arial Narrow" w:eastAsiaTheme="minorHAnsi" w:hAnsi="Arial Narrow"/>
          <w:sz w:val="19"/>
          <w:szCs w:val="19"/>
        </w:rPr>
      </w:pPr>
      <w:r w:rsidRPr="0048127D">
        <w:rPr>
          <w:rFonts w:ascii="Arial Narrow" w:eastAsiaTheme="minorHAnsi" w:hAnsi="Arial Narrow"/>
          <w:sz w:val="19"/>
          <w:szCs w:val="19"/>
        </w:rPr>
        <w:t>Implement appropriate technological measures to protect against accidental loss, destruction, damage, alteration or disclosure. These measures shall be appropriate to the harm which might result from any authorised or unlawful processing, accidental loss, destruction, or damage and having regard to the nature of the personal data which is to be protected;</w:t>
      </w:r>
    </w:p>
    <w:p w14:paraId="4B529A4E" w14:textId="77777777" w:rsidR="00C73ED8" w:rsidRPr="0048127D" w:rsidRDefault="00C73ED8" w:rsidP="00C73ED8">
      <w:pPr>
        <w:numPr>
          <w:ilvl w:val="0"/>
          <w:numId w:val="48"/>
        </w:numPr>
        <w:tabs>
          <w:tab w:val="left" w:pos="0"/>
          <w:tab w:val="left" w:pos="142"/>
        </w:tabs>
        <w:spacing w:after="200"/>
        <w:ind w:left="0" w:firstLine="0"/>
        <w:contextualSpacing/>
        <w:jc w:val="both"/>
        <w:rPr>
          <w:rFonts w:ascii="Arial Narrow" w:eastAsiaTheme="minorHAnsi" w:hAnsi="Arial Narrow"/>
          <w:sz w:val="19"/>
          <w:szCs w:val="19"/>
        </w:rPr>
      </w:pPr>
      <w:r w:rsidRPr="0048127D">
        <w:rPr>
          <w:rFonts w:ascii="Arial Narrow" w:eastAsiaTheme="minorHAnsi" w:hAnsi="Arial Narrow"/>
          <w:sz w:val="19"/>
          <w:szCs w:val="19"/>
        </w:rPr>
        <w:t>Take reasonable steps to ensure the reliability of any of the Provider’s employees having access to the personal data and that employees are informed of the confidential nature of the personal data and comply with the obligations set out in this Contract;</w:t>
      </w:r>
    </w:p>
    <w:p w14:paraId="3AF68132" w14:textId="77777777" w:rsidR="00C73ED8" w:rsidRPr="0048127D" w:rsidRDefault="00C73ED8" w:rsidP="00C73ED8">
      <w:pPr>
        <w:numPr>
          <w:ilvl w:val="0"/>
          <w:numId w:val="48"/>
        </w:numPr>
        <w:tabs>
          <w:tab w:val="left" w:pos="0"/>
          <w:tab w:val="left" w:pos="142"/>
        </w:tabs>
        <w:spacing w:after="200"/>
        <w:ind w:left="0" w:firstLine="0"/>
        <w:contextualSpacing/>
        <w:jc w:val="both"/>
        <w:rPr>
          <w:rFonts w:ascii="Arial Narrow" w:eastAsiaTheme="minorHAnsi" w:hAnsi="Arial Narrow"/>
          <w:sz w:val="19"/>
          <w:szCs w:val="19"/>
        </w:rPr>
      </w:pPr>
      <w:r w:rsidRPr="0048127D">
        <w:rPr>
          <w:rFonts w:ascii="Arial Narrow" w:eastAsiaTheme="minorHAnsi" w:hAnsi="Arial Narrow"/>
          <w:sz w:val="19"/>
          <w:szCs w:val="19"/>
        </w:rPr>
        <w:t>Obtain written consent from the Council prior to any transfer of possession or responsibility for the personal data to any subcontractors;</w:t>
      </w:r>
    </w:p>
    <w:p w14:paraId="1DC7335B" w14:textId="77777777" w:rsidR="00C73ED8" w:rsidRPr="0048127D" w:rsidRDefault="00C73ED8" w:rsidP="00C73ED8">
      <w:pPr>
        <w:numPr>
          <w:ilvl w:val="0"/>
          <w:numId w:val="48"/>
        </w:numPr>
        <w:tabs>
          <w:tab w:val="left" w:pos="0"/>
          <w:tab w:val="left" w:pos="142"/>
        </w:tabs>
        <w:spacing w:after="200"/>
        <w:ind w:left="0" w:firstLine="0"/>
        <w:contextualSpacing/>
        <w:jc w:val="both"/>
        <w:rPr>
          <w:rFonts w:ascii="Arial Narrow" w:eastAsiaTheme="minorHAnsi" w:hAnsi="Arial Narrow"/>
          <w:sz w:val="19"/>
          <w:szCs w:val="19"/>
        </w:rPr>
      </w:pPr>
      <w:r w:rsidRPr="0048127D">
        <w:rPr>
          <w:rFonts w:ascii="Arial Narrow" w:eastAsiaTheme="minorHAnsi" w:hAnsi="Arial Narrow"/>
          <w:sz w:val="19"/>
          <w:szCs w:val="19"/>
        </w:rPr>
        <w:t>Notify the Council within five working days if it receives:</w:t>
      </w:r>
    </w:p>
    <w:p w14:paraId="7E09FBE0" w14:textId="77777777" w:rsidR="00C73ED8" w:rsidRPr="0048127D" w:rsidRDefault="00C73ED8" w:rsidP="00C73ED8">
      <w:pPr>
        <w:numPr>
          <w:ilvl w:val="1"/>
          <w:numId w:val="48"/>
        </w:numPr>
        <w:tabs>
          <w:tab w:val="left" w:pos="0"/>
          <w:tab w:val="left" w:pos="142"/>
        </w:tabs>
        <w:spacing w:after="200"/>
        <w:ind w:left="0" w:firstLine="0"/>
        <w:contextualSpacing/>
        <w:jc w:val="both"/>
        <w:rPr>
          <w:rFonts w:ascii="Arial Narrow" w:eastAsiaTheme="minorHAnsi" w:hAnsi="Arial Narrow"/>
          <w:sz w:val="19"/>
          <w:szCs w:val="19"/>
        </w:rPr>
      </w:pPr>
      <w:r w:rsidRPr="0048127D">
        <w:rPr>
          <w:rFonts w:ascii="Arial Narrow" w:eastAsiaTheme="minorHAnsi" w:hAnsi="Arial Narrow"/>
          <w:sz w:val="19"/>
          <w:szCs w:val="19"/>
        </w:rPr>
        <w:t>A request from a data subject to have access (including rectification, deletion and objection)  to that person’s personal data; or</w:t>
      </w:r>
    </w:p>
    <w:p w14:paraId="6010CE10" w14:textId="77777777" w:rsidR="00C73ED8" w:rsidRPr="0048127D" w:rsidRDefault="00C73ED8" w:rsidP="00C73ED8">
      <w:pPr>
        <w:numPr>
          <w:ilvl w:val="1"/>
          <w:numId w:val="48"/>
        </w:numPr>
        <w:tabs>
          <w:tab w:val="left" w:pos="0"/>
          <w:tab w:val="left" w:pos="142"/>
        </w:tabs>
        <w:spacing w:after="200"/>
        <w:ind w:left="0" w:firstLine="0"/>
        <w:contextualSpacing/>
        <w:jc w:val="both"/>
        <w:rPr>
          <w:rFonts w:ascii="Arial Narrow" w:eastAsiaTheme="minorHAnsi" w:hAnsi="Arial Narrow"/>
          <w:sz w:val="19"/>
          <w:szCs w:val="19"/>
        </w:rPr>
      </w:pPr>
      <w:r w:rsidRPr="0048127D">
        <w:rPr>
          <w:rFonts w:ascii="Arial Narrow" w:eastAsiaTheme="minorHAnsi" w:hAnsi="Arial Narrow"/>
          <w:sz w:val="19"/>
          <w:szCs w:val="19"/>
        </w:rPr>
        <w:t>A complaint or request related to the Council’s obligations to comply with the data protection requirements.</w:t>
      </w:r>
    </w:p>
    <w:p w14:paraId="7FBE283B" w14:textId="77777777" w:rsidR="00C73ED8" w:rsidRPr="0048127D" w:rsidRDefault="00C73ED8" w:rsidP="00C73ED8">
      <w:pPr>
        <w:numPr>
          <w:ilvl w:val="0"/>
          <w:numId w:val="48"/>
        </w:numPr>
        <w:tabs>
          <w:tab w:val="left" w:pos="0"/>
          <w:tab w:val="left" w:pos="142"/>
        </w:tabs>
        <w:spacing w:after="200"/>
        <w:ind w:left="0" w:firstLine="0"/>
        <w:contextualSpacing/>
        <w:jc w:val="both"/>
        <w:rPr>
          <w:rFonts w:ascii="Arial Narrow" w:eastAsiaTheme="minorHAnsi" w:hAnsi="Arial Narrow"/>
          <w:sz w:val="19"/>
          <w:szCs w:val="19"/>
        </w:rPr>
      </w:pPr>
      <w:r w:rsidRPr="0048127D">
        <w:rPr>
          <w:rFonts w:ascii="Arial Narrow" w:eastAsiaTheme="minorHAnsi" w:hAnsi="Arial Narrow"/>
          <w:sz w:val="19"/>
          <w:szCs w:val="19"/>
        </w:rPr>
        <w:t>Provide the Council with full assistance in relation to any such request or complaint;</w:t>
      </w:r>
    </w:p>
    <w:p w14:paraId="3D1A5944" w14:textId="77777777" w:rsidR="00C73ED8" w:rsidRPr="0048127D" w:rsidRDefault="00C73ED8" w:rsidP="00C73ED8">
      <w:pPr>
        <w:numPr>
          <w:ilvl w:val="0"/>
          <w:numId w:val="48"/>
        </w:numPr>
        <w:tabs>
          <w:tab w:val="left" w:pos="0"/>
          <w:tab w:val="left" w:pos="142"/>
        </w:tabs>
        <w:spacing w:after="200"/>
        <w:ind w:left="0" w:firstLine="0"/>
        <w:contextualSpacing/>
        <w:jc w:val="both"/>
        <w:rPr>
          <w:rFonts w:ascii="Arial Narrow" w:eastAsiaTheme="minorHAnsi" w:hAnsi="Arial Narrow"/>
          <w:sz w:val="19"/>
          <w:szCs w:val="19"/>
        </w:rPr>
      </w:pPr>
      <w:r w:rsidRPr="0048127D">
        <w:rPr>
          <w:rFonts w:ascii="Arial Narrow" w:eastAsiaTheme="minorHAnsi" w:hAnsi="Arial Narrow"/>
          <w:sz w:val="19"/>
          <w:szCs w:val="19"/>
        </w:rPr>
        <w:t>Allow for and contribute to checks and audits, including inspections, conducted or mandated by the Council or by any authorised third auditing person. The Provider shall immediately inform the Council about any audit not conducted or mandated by the Council;</w:t>
      </w:r>
    </w:p>
    <w:p w14:paraId="36DF6CE1" w14:textId="77777777" w:rsidR="00C73ED8" w:rsidRPr="0048127D" w:rsidRDefault="00C73ED8" w:rsidP="00C73ED8">
      <w:pPr>
        <w:numPr>
          <w:ilvl w:val="0"/>
          <w:numId w:val="48"/>
        </w:numPr>
        <w:tabs>
          <w:tab w:val="left" w:pos="0"/>
          <w:tab w:val="left" w:pos="142"/>
        </w:tabs>
        <w:spacing w:after="200"/>
        <w:ind w:left="0" w:firstLine="0"/>
        <w:contextualSpacing/>
        <w:jc w:val="both"/>
        <w:rPr>
          <w:rFonts w:ascii="Arial Narrow" w:eastAsiaTheme="minorHAnsi" w:hAnsi="Arial Narrow"/>
          <w:sz w:val="19"/>
          <w:szCs w:val="19"/>
        </w:rPr>
      </w:pPr>
      <w:r w:rsidRPr="0048127D">
        <w:rPr>
          <w:rFonts w:ascii="Arial Narrow" w:eastAsiaTheme="minorHAnsi" w:hAnsi="Arial Narrow"/>
          <w:sz w:val="19"/>
          <w:szCs w:val="19"/>
        </w:rPr>
        <w:t>Not process personal data outside the jurisdiction of a Council of Europe Member State without the prior authorisation of the Council;</w:t>
      </w:r>
    </w:p>
    <w:p w14:paraId="3460D226" w14:textId="77777777" w:rsidR="00C73ED8" w:rsidRPr="0048127D" w:rsidRDefault="00C73ED8" w:rsidP="00C73ED8">
      <w:pPr>
        <w:numPr>
          <w:ilvl w:val="0"/>
          <w:numId w:val="48"/>
        </w:numPr>
        <w:tabs>
          <w:tab w:val="left" w:pos="0"/>
          <w:tab w:val="left" w:pos="142"/>
        </w:tabs>
        <w:spacing w:after="200"/>
        <w:ind w:left="0" w:firstLine="0"/>
        <w:contextualSpacing/>
        <w:jc w:val="both"/>
        <w:rPr>
          <w:rFonts w:ascii="Arial Narrow" w:eastAsiaTheme="minorHAnsi" w:hAnsi="Arial Narrow"/>
          <w:sz w:val="19"/>
          <w:szCs w:val="19"/>
        </w:rPr>
      </w:pPr>
      <w:r w:rsidRPr="0048127D">
        <w:rPr>
          <w:rFonts w:ascii="Arial Narrow" w:eastAsiaTheme="minorHAnsi" w:hAnsi="Arial Narrow"/>
          <w:sz w:val="19"/>
          <w:szCs w:val="19"/>
        </w:rPr>
        <w:t>Upon the Council’s request, provide information relating to its compliance with its obligations under the contract in connection with the processing of personal data and the rights of data subjects;</w:t>
      </w:r>
    </w:p>
    <w:p w14:paraId="016AD08D" w14:textId="77777777" w:rsidR="00C73ED8" w:rsidRPr="00C73ED8" w:rsidRDefault="00C73ED8" w:rsidP="00C73ED8">
      <w:pPr>
        <w:numPr>
          <w:ilvl w:val="0"/>
          <w:numId w:val="48"/>
        </w:numPr>
        <w:tabs>
          <w:tab w:val="left" w:pos="0"/>
          <w:tab w:val="left" w:pos="142"/>
        </w:tabs>
        <w:spacing w:after="200"/>
        <w:ind w:left="0" w:firstLine="0"/>
        <w:contextualSpacing/>
        <w:jc w:val="both"/>
        <w:rPr>
          <w:rFonts w:ascii="Arial Narrow" w:eastAsiaTheme="minorHAnsi" w:hAnsi="Arial Narrow"/>
          <w:sz w:val="19"/>
          <w:szCs w:val="19"/>
        </w:rPr>
      </w:pPr>
      <w:r w:rsidRPr="0048127D">
        <w:rPr>
          <w:rFonts w:ascii="Arial Narrow" w:eastAsiaTheme="minorHAnsi" w:hAnsi="Arial Narrow"/>
          <w:sz w:val="19"/>
          <w:szCs w:val="19"/>
        </w:rPr>
        <w:t>Upon the Council’s request, delete or return to the Council all personal data and any existing copies, unless the applicable law requires storage of the personal data.</w:t>
      </w:r>
    </w:p>
    <w:p w14:paraId="79CF7567" w14:textId="77777777" w:rsidR="00C73ED8" w:rsidRPr="0048127D" w:rsidRDefault="00C73ED8" w:rsidP="00C73ED8">
      <w:pPr>
        <w:tabs>
          <w:tab w:val="left" w:pos="0"/>
          <w:tab w:val="left" w:pos="142"/>
        </w:tabs>
        <w:spacing w:after="200" w:line="276" w:lineRule="auto"/>
        <w:contextualSpacing/>
        <w:jc w:val="both"/>
        <w:rPr>
          <w:rFonts w:ascii="Arial Narrow" w:eastAsiaTheme="minorHAnsi" w:hAnsi="Arial Narrow"/>
          <w:color w:val="4F81BD" w:themeColor="accent1"/>
          <w:sz w:val="19"/>
          <w:szCs w:val="19"/>
        </w:rPr>
      </w:pPr>
      <w:r w:rsidRPr="00C73ED8">
        <w:rPr>
          <w:rFonts w:ascii="Arial Narrow" w:eastAsiaTheme="minorHAnsi" w:hAnsi="Arial Narrow"/>
          <w:color w:val="4F81BD" w:themeColor="accent1"/>
          <w:sz w:val="19"/>
          <w:szCs w:val="19"/>
        </w:rPr>
        <w:t>3.9 Other obligations</w:t>
      </w:r>
    </w:p>
    <w:p w14:paraId="4A225DA6" w14:textId="051980FE" w:rsidR="003A0F5F" w:rsidRPr="00C73ED8" w:rsidRDefault="00C73ED8" w:rsidP="003A0F5F">
      <w:pPr>
        <w:tabs>
          <w:tab w:val="left" w:pos="426"/>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3.9</w:t>
      </w:r>
      <w:r w:rsidR="003A0F5F" w:rsidRPr="00C73ED8">
        <w:rPr>
          <w:rFonts w:ascii="Arial Narrow" w:hAnsi="Arial Narrow" w:cs="Times New Roman"/>
          <w:sz w:val="19"/>
          <w:szCs w:val="19"/>
          <w:lang w:eastAsia="fr-FR"/>
        </w:rPr>
        <w:t xml:space="preserve">.1 </w:t>
      </w:r>
      <w:r w:rsidR="003A0F5F" w:rsidRPr="00C73ED8">
        <w:rPr>
          <w:rFonts w:ascii="Arial Narrow" w:hAnsi="Arial Narrow" w:cs="Times New Roman"/>
          <w:sz w:val="19"/>
          <w:szCs w:val="19"/>
          <w:lang w:eastAsia="fr-FR"/>
        </w:rPr>
        <w:tab/>
        <w:t>In the performance of the present contract, the Provider undertakes to comply with the applicable principles, rules and values of the Council.</w:t>
      </w:r>
    </w:p>
    <w:p w14:paraId="236F9547" w14:textId="28467483" w:rsidR="003A0F5F" w:rsidRPr="00C73ED8" w:rsidRDefault="00C73ED8" w:rsidP="003A0F5F">
      <w:pPr>
        <w:tabs>
          <w:tab w:val="left" w:pos="426"/>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3.9</w:t>
      </w:r>
      <w:r w:rsidR="003A0F5F" w:rsidRPr="00C73ED8">
        <w:rPr>
          <w:rFonts w:ascii="Arial Narrow" w:hAnsi="Arial Narrow" w:cs="Times New Roman"/>
          <w:sz w:val="19"/>
          <w:szCs w:val="19"/>
          <w:lang w:eastAsia="fr-FR"/>
        </w:rPr>
        <w:t>.2</w:t>
      </w:r>
      <w:r w:rsidR="003A0F5F" w:rsidRPr="00C73ED8">
        <w:rPr>
          <w:rFonts w:ascii="Arial Narrow" w:hAnsi="Arial Narrow" w:cs="Times New Roman"/>
          <w:sz w:val="19"/>
          <w:szCs w:val="19"/>
          <w:lang w:eastAsia="fr-FR"/>
        </w:rPr>
        <w:tab/>
        <w:t xml:space="preserve"> The Staff Regulations and the rules concerning temporary staff members shall not apply to the Provider. </w:t>
      </w:r>
    </w:p>
    <w:p w14:paraId="0ABE94D2" w14:textId="25ACFA98" w:rsidR="003A0F5F" w:rsidRPr="00C73ED8" w:rsidRDefault="00C73ED8" w:rsidP="003A0F5F">
      <w:pPr>
        <w:tabs>
          <w:tab w:val="left" w:pos="426"/>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3.9</w:t>
      </w:r>
      <w:r w:rsidR="003A0F5F" w:rsidRPr="00C73ED8">
        <w:rPr>
          <w:rFonts w:ascii="Arial Narrow" w:hAnsi="Arial Narrow" w:cs="Times New Roman"/>
          <w:sz w:val="19"/>
          <w:szCs w:val="19"/>
          <w:lang w:eastAsia="fr-FR"/>
        </w:rPr>
        <w:t>.3</w:t>
      </w:r>
      <w:r w:rsidR="003A0F5F" w:rsidRPr="00C73ED8">
        <w:rPr>
          <w:rFonts w:ascii="Arial Narrow" w:hAnsi="Arial Narrow" w:cs="Times New Roman"/>
          <w:sz w:val="19"/>
          <w:szCs w:val="19"/>
          <w:lang w:eastAsia="fr-FR"/>
        </w:rPr>
        <w:tab/>
        <w:t xml:space="preserve"> Nothing in this contract may be construed as conferring on the Provider the capacity of a Council of Europe staff member or employee.</w:t>
      </w:r>
    </w:p>
    <w:bookmarkEnd w:id="2"/>
    <w:p w14:paraId="4C5FEF77" w14:textId="77777777" w:rsidR="003A0F5F" w:rsidRPr="00C73ED8" w:rsidRDefault="003A0F5F" w:rsidP="003A0F5F">
      <w:pPr>
        <w:tabs>
          <w:tab w:val="left" w:pos="284"/>
        </w:tabs>
        <w:autoSpaceDE w:val="0"/>
        <w:autoSpaceDN w:val="0"/>
        <w:spacing w:before="40"/>
        <w:jc w:val="both"/>
        <w:rPr>
          <w:rFonts w:ascii="Arial Narrow" w:hAnsi="Arial Narrow" w:cs="Times New Roman"/>
          <w:smallCaps/>
          <w:color w:val="0070C0"/>
          <w:sz w:val="19"/>
          <w:szCs w:val="19"/>
          <w:lang w:eastAsia="en-US"/>
        </w:rPr>
      </w:pPr>
      <w:r w:rsidRPr="00C73ED8">
        <w:rPr>
          <w:rFonts w:ascii="Arial Narrow" w:hAnsi="Arial Narrow" w:cs="Times New Roman"/>
          <w:smallCaps/>
          <w:color w:val="0070C0"/>
          <w:sz w:val="19"/>
          <w:szCs w:val="19"/>
          <w:lang w:eastAsia="en-US"/>
        </w:rPr>
        <w:t xml:space="preserve">Article 4 – Fees, expenses and mode of payment </w:t>
      </w:r>
    </w:p>
    <w:p w14:paraId="17728465" w14:textId="77777777" w:rsidR="003A0F5F" w:rsidRPr="00C73ED8" w:rsidRDefault="003A0F5F" w:rsidP="003A0F5F">
      <w:pPr>
        <w:tabs>
          <w:tab w:val="left" w:pos="284"/>
        </w:tabs>
        <w:autoSpaceDE w:val="0"/>
        <w:autoSpaceDN w:val="0"/>
        <w:spacing w:before="40"/>
        <w:jc w:val="both"/>
        <w:rPr>
          <w:rFonts w:ascii="Arial Narrow" w:hAnsi="Arial Narrow" w:cs="Times New Roman"/>
          <w:color w:val="0070C0"/>
          <w:sz w:val="19"/>
          <w:szCs w:val="19"/>
          <w:lang w:eastAsia="fr-FR"/>
        </w:rPr>
      </w:pPr>
      <w:r w:rsidRPr="00C73ED8">
        <w:rPr>
          <w:rFonts w:ascii="Arial Narrow" w:hAnsi="Arial Narrow" w:cs="Times New Roman"/>
          <w:color w:val="0070C0"/>
          <w:sz w:val="19"/>
          <w:szCs w:val="19"/>
          <w:lang w:eastAsia="fr-FR"/>
        </w:rPr>
        <w:t>4.1 Ordering</w:t>
      </w:r>
    </w:p>
    <w:p w14:paraId="1F4DDA34" w14:textId="125D7646" w:rsidR="003A0F5F" w:rsidRPr="00C73ED8" w:rsidRDefault="003A0F5F" w:rsidP="003A0F5F">
      <w:pPr>
        <w:jc w:val="both"/>
        <w:rPr>
          <w:rFonts w:ascii="Arial Narrow" w:hAnsi="Arial Narrow"/>
          <w:sz w:val="19"/>
          <w:szCs w:val="19"/>
        </w:rPr>
      </w:pPr>
      <w:r w:rsidRPr="00C73ED8">
        <w:rPr>
          <w:rFonts w:ascii="Arial Narrow" w:hAnsi="Arial Narrow" w:cs="Times New Roman"/>
          <w:sz w:val="19"/>
          <w:szCs w:val="19"/>
          <w:lang w:eastAsia="fr-FR"/>
        </w:rPr>
        <w:t xml:space="preserve">4.1.1 </w:t>
      </w:r>
      <w:r w:rsidRPr="00C73ED8">
        <w:rPr>
          <w:rFonts w:ascii="Arial Narrow" w:hAnsi="Arial Narrow"/>
          <w:sz w:val="19"/>
          <w:szCs w:val="19"/>
        </w:rPr>
        <w:t xml:space="preserve">Each time an Order Form is sent, the selected Provider undertakes to take all the necessary measures to send it </w:t>
      </w:r>
      <w:r w:rsidRPr="00C73ED8">
        <w:rPr>
          <w:rFonts w:ascii="Arial Narrow" w:hAnsi="Arial Narrow"/>
          <w:b/>
          <w:sz w:val="19"/>
          <w:szCs w:val="19"/>
        </w:rPr>
        <w:t>signed</w:t>
      </w:r>
      <w:r w:rsidRPr="00C73ED8">
        <w:rPr>
          <w:rFonts w:ascii="Arial Narrow" w:hAnsi="Arial Narrow"/>
          <w:sz w:val="19"/>
          <w:szCs w:val="19"/>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C73ED8" w:rsidRDefault="003A0F5F" w:rsidP="003A0F5F">
      <w:pPr>
        <w:jc w:val="both"/>
        <w:rPr>
          <w:rFonts w:ascii="Arial Narrow" w:hAnsi="Arial Narrow"/>
          <w:sz w:val="19"/>
          <w:szCs w:val="19"/>
        </w:rPr>
      </w:pPr>
      <w:r w:rsidRPr="00C73ED8">
        <w:rPr>
          <w:rFonts w:ascii="Arial Narrow" w:hAnsi="Arial Narrow"/>
          <w:sz w:val="19"/>
          <w:szCs w:val="19"/>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41B8C3D" w14:textId="4097211A" w:rsidR="003A0F5F" w:rsidRPr="00C73ED8" w:rsidRDefault="003A0F5F" w:rsidP="003A0F5F">
      <w:pPr>
        <w:tabs>
          <w:tab w:val="left" w:pos="284"/>
        </w:tabs>
        <w:autoSpaceDE w:val="0"/>
        <w:autoSpaceDN w:val="0"/>
        <w:spacing w:after="3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4.1.3 In return for the fulfilment by the Provider of its obligations under each Order, the Council undertakes to pay the Provider amounts in Euros (unless otherwise provided in the Tender file/Terms of reference), as indicated in the Provider’s tender and the relevant quote.</w:t>
      </w:r>
    </w:p>
    <w:p w14:paraId="1FDFD1D6" w14:textId="1695C546" w:rsidR="003A0F5F" w:rsidRPr="00C73ED8" w:rsidRDefault="003A0F5F" w:rsidP="003A0F5F">
      <w:pPr>
        <w:tabs>
          <w:tab w:val="left" w:pos="284"/>
        </w:tabs>
        <w:autoSpaceDE w:val="0"/>
        <w:autoSpaceDN w:val="0"/>
        <w:spacing w:after="3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 xml:space="preserve">4.1.4 Amounts/Fees indicated in </w:t>
      </w:r>
      <w:r w:rsidR="002111B3" w:rsidRPr="00C73ED8">
        <w:rPr>
          <w:rFonts w:ascii="Arial Narrow" w:hAnsi="Arial Narrow" w:cs="Times New Roman"/>
          <w:sz w:val="19"/>
          <w:szCs w:val="19"/>
          <w:lang w:eastAsia="fr-FR"/>
        </w:rPr>
        <w:t xml:space="preserve">this Contract and in </w:t>
      </w:r>
      <w:r w:rsidRPr="00C73ED8">
        <w:rPr>
          <w:rFonts w:ascii="Arial Narrow" w:hAnsi="Arial Narrow" w:cs="Times New Roman"/>
          <w:sz w:val="19"/>
          <w:szCs w:val="19"/>
          <w:lang w:eastAsia="fr-FR"/>
        </w:rPr>
        <w:t>each Order are final and not subject to review.</w:t>
      </w:r>
    </w:p>
    <w:p w14:paraId="6881B1C4" w14:textId="77777777" w:rsidR="003A0F5F" w:rsidRPr="00C73ED8" w:rsidRDefault="003A0F5F" w:rsidP="003A0F5F">
      <w:pPr>
        <w:tabs>
          <w:tab w:val="left" w:pos="426"/>
        </w:tabs>
        <w:autoSpaceDE w:val="0"/>
        <w:autoSpaceDN w:val="0"/>
        <w:spacing w:before="40"/>
        <w:jc w:val="both"/>
        <w:rPr>
          <w:rFonts w:ascii="Arial Narrow" w:hAnsi="Arial Narrow" w:cs="Times New Roman"/>
          <w:color w:val="0070C0"/>
          <w:sz w:val="19"/>
          <w:szCs w:val="19"/>
          <w:lang w:eastAsia="fr-FR"/>
        </w:rPr>
      </w:pPr>
      <w:r w:rsidRPr="00C73ED8">
        <w:rPr>
          <w:rFonts w:ascii="Arial Narrow" w:hAnsi="Arial Narrow" w:cs="Times New Roman"/>
          <w:color w:val="0070C0"/>
          <w:sz w:val="19"/>
          <w:szCs w:val="19"/>
          <w:lang w:eastAsia="fr-FR"/>
        </w:rPr>
        <w:t>4.2 VAT</w:t>
      </w:r>
    </w:p>
    <w:p w14:paraId="5AE0625A" w14:textId="77777777" w:rsidR="003B4914" w:rsidRPr="00C73ED8" w:rsidRDefault="003B4914" w:rsidP="003B4914">
      <w:pPr>
        <w:tabs>
          <w:tab w:val="left" w:pos="426"/>
        </w:tabs>
        <w:autoSpaceDE w:val="0"/>
        <w:autoSpaceDN w:val="0"/>
        <w:spacing w:after="30"/>
        <w:jc w:val="both"/>
        <w:rPr>
          <w:rFonts w:ascii="Arial Narrow" w:hAnsi="Arial Narrow" w:cs="Times New Roman"/>
          <w:sz w:val="19"/>
          <w:szCs w:val="19"/>
          <w:lang w:eastAsia="fr-FR"/>
        </w:rPr>
      </w:pPr>
      <w:r w:rsidRPr="00C73ED8">
        <w:rPr>
          <w:rFonts w:ascii="Arial Narrow" w:hAnsi="Arial Narrow" w:cs="Times New Roman"/>
          <w:sz w:val="19"/>
          <w:szCs w:val="19"/>
          <w:lang w:eastAsia="fr-FR"/>
        </w:rPr>
        <w:lastRenderedPageBreak/>
        <w:t xml:space="preserve">4.2.1 Should the Provider not be subject to VAT, the amount invoiced shall be net fixed </w:t>
      </w:r>
      <w:proofErr w:type="gramStart"/>
      <w:r w:rsidRPr="00C73ED8">
        <w:rPr>
          <w:rFonts w:ascii="Arial Narrow" w:hAnsi="Arial Narrow" w:cs="Times New Roman"/>
          <w:sz w:val="19"/>
          <w:szCs w:val="19"/>
          <w:lang w:eastAsia="fr-FR"/>
        </w:rPr>
        <w:t>amount.</w:t>
      </w:r>
      <w:proofErr w:type="gramEnd"/>
      <w:r w:rsidRPr="00C73ED8">
        <w:rPr>
          <w:rFonts w:ascii="Arial Narrow" w:hAnsi="Arial Narrow" w:cs="Times New Roman"/>
          <w:sz w:val="19"/>
          <w:szCs w:val="19"/>
          <w:lang w:eastAsia="fr-FR"/>
        </w:rPr>
        <w:t xml:space="preserve"> Should the Provider be subject to VAT, the amount shall be invoiced as indicated in Articles 4.2.2 to </w:t>
      </w:r>
      <w:proofErr w:type="gramStart"/>
      <w:r w:rsidRPr="00C73ED8">
        <w:rPr>
          <w:rFonts w:ascii="Arial Narrow" w:hAnsi="Arial Narrow" w:cs="Times New Roman"/>
          <w:sz w:val="19"/>
          <w:szCs w:val="19"/>
          <w:lang w:eastAsia="fr-FR"/>
        </w:rPr>
        <w:t>4.2.5.</w:t>
      </w:r>
      <w:proofErr w:type="gramEnd"/>
    </w:p>
    <w:p w14:paraId="6D29F2EE" w14:textId="77777777" w:rsidR="003B4914" w:rsidRPr="00C73ED8" w:rsidRDefault="003B4914" w:rsidP="003B4914">
      <w:pPr>
        <w:tabs>
          <w:tab w:val="left" w:pos="426"/>
        </w:tabs>
        <w:autoSpaceDE w:val="0"/>
        <w:autoSpaceDN w:val="0"/>
        <w:spacing w:after="3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 xml:space="preserve">4.2.2 Should the deliverables be taxable in France, the amount invoiced shall be VAT inclusive. </w:t>
      </w:r>
    </w:p>
    <w:p w14:paraId="7D59854D" w14:textId="77777777" w:rsidR="003B4914" w:rsidRPr="00C73ED8" w:rsidRDefault="003B4914" w:rsidP="003B4914">
      <w:pPr>
        <w:tabs>
          <w:tab w:val="left" w:pos="284"/>
        </w:tabs>
        <w:autoSpaceDE w:val="0"/>
        <w:autoSpaceDN w:val="0"/>
        <w:spacing w:after="3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C73ED8">
        <w:rPr>
          <w:rFonts w:ascii="Arial Narrow" w:hAnsi="Arial Narrow" w:cs="Times New Roman"/>
          <w:i/>
          <w:sz w:val="19"/>
          <w:szCs w:val="19"/>
          <w:lang w:eastAsia="fr-FR"/>
        </w:rPr>
        <w:t>Intra-Community sale/service to an exempted organisation: Articles 143 and 151 of Council Directive 2006/112/EC</w:t>
      </w:r>
      <w:r w:rsidRPr="00C73ED8">
        <w:rPr>
          <w:rFonts w:ascii="Arial Narrow" w:hAnsi="Arial Narrow" w:cs="Times New Roman"/>
          <w:sz w:val="19"/>
          <w:szCs w:val="19"/>
          <w:lang w:eastAsia="fr-FR"/>
        </w:rPr>
        <w:t xml:space="preserve">” and should indicate the final total amount excluding VAT. In case the CoE will not be in a position to provide the said certificate, the Council will pay the invoice with VAT included.  </w:t>
      </w:r>
    </w:p>
    <w:p w14:paraId="6E5BC9F0" w14:textId="77777777" w:rsidR="003B4914" w:rsidRPr="00C73ED8" w:rsidRDefault="003B4914" w:rsidP="003B4914">
      <w:pPr>
        <w:tabs>
          <w:tab w:val="left" w:pos="284"/>
        </w:tabs>
        <w:autoSpaceDE w:val="0"/>
        <w:autoSpaceDN w:val="0"/>
        <w:spacing w:after="3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C73ED8" w:rsidRDefault="003B4914" w:rsidP="003B4914">
      <w:pPr>
        <w:tabs>
          <w:tab w:val="left" w:pos="284"/>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C73ED8">
        <w:rPr>
          <w:rFonts w:ascii="Arial Narrow" w:hAnsi="Arial Narrow" w:cs="Times New Roman"/>
          <w:i/>
          <w:sz w:val="19"/>
          <w:szCs w:val="19"/>
          <w:lang w:eastAsia="fr-FR"/>
        </w:rPr>
        <w:t>Intra-community sale/service: French VAT collected by the Provider and paid to the Mini One-Stop shop in [Address/Country]</w:t>
      </w:r>
      <w:r w:rsidRPr="00C73ED8">
        <w:rPr>
          <w:rFonts w:ascii="Arial Narrow" w:hAnsi="Arial Narrow" w:cs="Times New Roman"/>
          <w:sz w:val="19"/>
          <w:szCs w:val="19"/>
          <w:lang w:eastAsia="fr-FR"/>
        </w:rPr>
        <w:t>”.</w:t>
      </w:r>
    </w:p>
    <w:p w14:paraId="03F9816A" w14:textId="77777777" w:rsidR="003A0F5F" w:rsidRPr="00C73ED8" w:rsidRDefault="003A0F5F" w:rsidP="003A0F5F">
      <w:pPr>
        <w:tabs>
          <w:tab w:val="left" w:pos="284"/>
        </w:tabs>
        <w:autoSpaceDE w:val="0"/>
        <w:autoSpaceDN w:val="0"/>
        <w:spacing w:before="40"/>
        <w:jc w:val="both"/>
        <w:rPr>
          <w:rFonts w:ascii="Arial Narrow" w:hAnsi="Arial Narrow" w:cs="Times New Roman"/>
          <w:color w:val="0070C0"/>
          <w:sz w:val="19"/>
          <w:szCs w:val="19"/>
          <w:lang w:eastAsia="fr-FR"/>
        </w:rPr>
      </w:pPr>
      <w:r w:rsidRPr="00C73ED8">
        <w:rPr>
          <w:rFonts w:ascii="Arial Narrow" w:hAnsi="Arial Narrow" w:cs="Times New Roman"/>
          <w:color w:val="0070C0"/>
          <w:sz w:val="19"/>
          <w:szCs w:val="19"/>
          <w:lang w:eastAsia="fr-FR"/>
        </w:rPr>
        <w:t>4.3 Invoicing and payment</w:t>
      </w:r>
    </w:p>
    <w:p w14:paraId="15E66ECA" w14:textId="5FE80ABF" w:rsidR="003A0F5F" w:rsidRPr="00C73ED8" w:rsidRDefault="003A0F5F" w:rsidP="003A0F5F">
      <w:pPr>
        <w:tabs>
          <w:tab w:val="left" w:pos="426"/>
        </w:tabs>
        <w:autoSpaceDE w:val="0"/>
        <w:autoSpaceDN w:val="0"/>
        <w:spacing w:after="3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 xml:space="preserve">4.3.1 For each Order completed, and upon acceptance of the </w:t>
      </w:r>
      <w:r w:rsidR="004A3080" w:rsidRPr="00C73ED8">
        <w:rPr>
          <w:rFonts w:ascii="Arial Narrow" w:hAnsi="Arial Narrow" w:cs="Times New Roman"/>
          <w:sz w:val="19"/>
          <w:szCs w:val="19"/>
          <w:lang w:eastAsia="fr-FR"/>
        </w:rPr>
        <w:t>Deliverable</w:t>
      </w:r>
      <w:r w:rsidRPr="00C73ED8">
        <w:rPr>
          <w:rFonts w:ascii="Arial Narrow" w:hAnsi="Arial Narrow" w:cs="Times New Roman"/>
          <w:sz w:val="19"/>
          <w:szCs w:val="19"/>
          <w:lang w:eastAsia="fr-FR"/>
        </w:rPr>
        <w:t>(s) by the Council, the Provider shall submit an invoice or a request for payment in triplicate and in Euros (unless otherwise agreed) in conformity with the applicable legislation.</w:t>
      </w:r>
    </w:p>
    <w:p w14:paraId="44350676" w14:textId="33A5B222" w:rsidR="003A0F5F" w:rsidRPr="00C73ED8" w:rsidRDefault="003A0F5F" w:rsidP="003A0F5F">
      <w:pPr>
        <w:jc w:val="both"/>
        <w:rPr>
          <w:rFonts w:ascii="Arial Narrow" w:hAnsi="Arial Narrow"/>
          <w:sz w:val="19"/>
          <w:szCs w:val="19"/>
        </w:rPr>
      </w:pPr>
      <w:r w:rsidRPr="00C73ED8">
        <w:rPr>
          <w:rFonts w:ascii="Arial Narrow" w:hAnsi="Arial Narrow"/>
          <w:sz w:val="19"/>
          <w:szCs w:val="19"/>
        </w:rPr>
        <w:t xml:space="preserve">4.3.2 Before accepting the </w:t>
      </w:r>
      <w:r w:rsidR="004A3080" w:rsidRPr="00C73ED8">
        <w:rPr>
          <w:rFonts w:ascii="Arial Narrow" w:hAnsi="Arial Narrow"/>
          <w:sz w:val="19"/>
          <w:szCs w:val="19"/>
        </w:rPr>
        <w:t>Deliverable</w:t>
      </w:r>
      <w:r w:rsidRPr="00C73ED8">
        <w:rPr>
          <w:rFonts w:ascii="Arial Narrow" w:hAnsi="Arial Narrow"/>
          <w:sz w:val="19"/>
          <w:szCs w:val="19"/>
        </w:rPr>
        <w:t>(s), the Council reserves the right to ask the Provider to submit any other document or information that may serve the purpose of establishing that the Contract has been duly executed.</w:t>
      </w:r>
    </w:p>
    <w:p w14:paraId="4145B6DB" w14:textId="77777777" w:rsidR="003A0F5F" w:rsidRPr="00C73ED8" w:rsidRDefault="003A0F5F" w:rsidP="003A0F5F">
      <w:pPr>
        <w:jc w:val="both"/>
        <w:rPr>
          <w:rFonts w:ascii="Arial Narrow" w:hAnsi="Arial Narrow"/>
          <w:sz w:val="19"/>
          <w:szCs w:val="19"/>
          <w:lang w:val="en-US" w:eastAsia="en-US"/>
        </w:rPr>
      </w:pPr>
      <w:r w:rsidRPr="00C73ED8">
        <w:rPr>
          <w:rFonts w:ascii="Arial Narrow" w:hAnsi="Arial Narrow"/>
          <w:sz w:val="19"/>
          <w:szCs w:val="19"/>
        </w:rPr>
        <w:t xml:space="preserve">4.3.3 In the case of event organisation, the Provider shall in any case submit any document that proves that the event took place, including but not limited to </w:t>
      </w:r>
      <w:r w:rsidRPr="00C73ED8">
        <w:rPr>
          <w:rFonts w:ascii="Arial Narrow" w:hAnsi="Arial Narrow"/>
          <w:sz w:val="19"/>
          <w:szCs w:val="19"/>
          <w:lang w:val="en-US" w:eastAsia="en-US"/>
        </w:rPr>
        <w:t xml:space="preserve">an attendance sheet broken down into half days specifying the location, date(s) and time(s) of the event(s) or </w:t>
      </w:r>
      <w:proofErr w:type="gramStart"/>
      <w:r w:rsidRPr="00C73ED8">
        <w:rPr>
          <w:rFonts w:ascii="Arial Narrow" w:hAnsi="Arial Narrow"/>
          <w:sz w:val="19"/>
          <w:szCs w:val="19"/>
          <w:lang w:val="en-US" w:eastAsia="en-US"/>
        </w:rPr>
        <w:t>activity(</w:t>
      </w:r>
      <w:proofErr w:type="spellStart"/>
      <w:proofErr w:type="gramEnd"/>
      <w:r w:rsidRPr="00C73ED8">
        <w:rPr>
          <w:rFonts w:ascii="Arial Narrow" w:hAnsi="Arial Narrow"/>
          <w:sz w:val="19"/>
          <w:szCs w:val="19"/>
          <w:lang w:val="en-US" w:eastAsia="en-US"/>
        </w:rPr>
        <w:t>ies</w:t>
      </w:r>
      <w:proofErr w:type="spellEnd"/>
      <w:r w:rsidRPr="00C73ED8">
        <w:rPr>
          <w:rFonts w:ascii="Arial Narrow" w:hAnsi="Arial Narrow"/>
          <w:sz w:val="19"/>
          <w:szCs w:val="19"/>
          <w:lang w:val="en-US" w:eastAsia="en-US"/>
        </w:rPr>
        <w:t xml:space="preserve">), to be individually signed by </w:t>
      </w:r>
      <w:r w:rsidRPr="00C73ED8">
        <w:rPr>
          <w:rFonts w:ascii="Arial Narrow" w:hAnsi="Arial Narrow"/>
          <w:sz w:val="19"/>
          <w:szCs w:val="19"/>
          <w:u w:val="single"/>
          <w:lang w:val="en-US" w:eastAsia="en-US"/>
        </w:rPr>
        <w:t>each</w:t>
      </w:r>
      <w:r w:rsidRPr="00C73ED8">
        <w:rPr>
          <w:rFonts w:ascii="Arial Narrow" w:hAnsi="Arial Narrow"/>
          <w:sz w:val="19"/>
          <w:szCs w:val="19"/>
          <w:lang w:val="en-US" w:eastAsia="en-US"/>
        </w:rPr>
        <w:t xml:space="preserve"> participant and the Provider.</w:t>
      </w:r>
    </w:p>
    <w:p w14:paraId="2A84CF2B" w14:textId="55CCD8DA" w:rsidR="003A0F5F" w:rsidRPr="00C73ED8" w:rsidRDefault="003A0F5F" w:rsidP="003A0F5F">
      <w:pPr>
        <w:jc w:val="both"/>
        <w:rPr>
          <w:rFonts w:ascii="Arial Narrow" w:hAnsi="Arial Narrow"/>
          <w:sz w:val="19"/>
          <w:szCs w:val="19"/>
        </w:rPr>
      </w:pPr>
      <w:r w:rsidRPr="00C73ED8">
        <w:rPr>
          <w:rFonts w:ascii="Arial Narrow" w:hAnsi="Arial Narrow"/>
          <w:sz w:val="19"/>
          <w:szCs w:val="19"/>
        </w:rPr>
        <w:t xml:space="preserve">4.3.4 The payment for the </w:t>
      </w:r>
      <w:r w:rsidR="004A3080" w:rsidRPr="00C73ED8">
        <w:rPr>
          <w:rFonts w:ascii="Arial Narrow" w:hAnsi="Arial Narrow"/>
          <w:sz w:val="19"/>
          <w:szCs w:val="19"/>
        </w:rPr>
        <w:t>Deliverable</w:t>
      </w:r>
      <w:r w:rsidRPr="00C73ED8">
        <w:rPr>
          <w:rFonts w:ascii="Arial Narrow" w:hAnsi="Arial Narrow"/>
          <w:sz w:val="19"/>
          <w:szCs w:val="19"/>
        </w:rPr>
        <w:t xml:space="preserve">s to be paid by the Council shall be made within 60 calendar days of submission of the invoice described in Article 4.3.1, subject to the submission of the </w:t>
      </w:r>
      <w:r w:rsidR="004A3080" w:rsidRPr="00C73ED8">
        <w:rPr>
          <w:rFonts w:ascii="Arial Narrow" w:hAnsi="Arial Narrow"/>
          <w:sz w:val="19"/>
          <w:szCs w:val="19"/>
        </w:rPr>
        <w:t>Deliverable</w:t>
      </w:r>
      <w:r w:rsidRPr="00C73ED8">
        <w:rPr>
          <w:rFonts w:ascii="Arial Narrow" w:hAnsi="Arial Narrow"/>
          <w:sz w:val="19"/>
          <w:szCs w:val="19"/>
        </w:rPr>
        <w:t xml:space="preserve">(s) described in the </w:t>
      </w:r>
      <w:r w:rsidRPr="00C73ED8">
        <w:rPr>
          <w:rFonts w:ascii="Arial Narrow" w:eastAsia="Calibri" w:hAnsi="Arial Narrow" w:cs="Times New Roman"/>
          <w:sz w:val="19"/>
          <w:szCs w:val="19"/>
          <w:lang w:eastAsia="en-US"/>
        </w:rPr>
        <w:t xml:space="preserve">Terms of reference </w:t>
      </w:r>
      <w:r w:rsidRPr="00C73ED8">
        <w:rPr>
          <w:rFonts w:ascii="Arial Narrow" w:hAnsi="Arial Narrow"/>
          <w:sz w:val="19"/>
          <w:szCs w:val="19"/>
        </w:rPr>
        <w:t>and its/their acceptance by the Council.</w:t>
      </w:r>
    </w:p>
    <w:p w14:paraId="440C75C5" w14:textId="3B237296" w:rsidR="003A0F5F" w:rsidRPr="00C73ED8" w:rsidRDefault="003A0F5F" w:rsidP="003A0F5F">
      <w:pPr>
        <w:jc w:val="both"/>
        <w:rPr>
          <w:rFonts w:ascii="Arial Narrow" w:hAnsi="Arial Narrow"/>
          <w:sz w:val="19"/>
          <w:szCs w:val="19"/>
        </w:rPr>
      </w:pPr>
      <w:r w:rsidRPr="00C73ED8">
        <w:rPr>
          <w:rFonts w:ascii="Arial Narrow" w:hAnsi="Arial Narrow"/>
          <w:sz w:val="19"/>
          <w:szCs w:val="19"/>
        </w:rPr>
        <w:t xml:space="preserve">4.3.5 </w:t>
      </w:r>
      <w:r w:rsidR="007960C5" w:rsidRPr="00C73ED8">
        <w:rPr>
          <w:rFonts w:ascii="Arial Narrow" w:hAnsi="Arial Narrow"/>
          <w:sz w:val="19"/>
          <w:szCs w:val="19"/>
        </w:rPr>
        <w:t>Advance payments are subject to a written agreement between the parties, on an order by order basis, and shoul</w:t>
      </w:r>
      <w:r w:rsidRPr="00C73ED8">
        <w:rPr>
          <w:rFonts w:ascii="Arial Narrow" w:hAnsi="Arial Narrow"/>
          <w:sz w:val="19"/>
          <w:szCs w:val="19"/>
        </w:rPr>
        <w:t>d be paid within 60 calendar day</w:t>
      </w:r>
      <w:r w:rsidR="007960C5" w:rsidRPr="00C73ED8">
        <w:rPr>
          <w:rFonts w:ascii="Arial Narrow" w:hAnsi="Arial Narrow"/>
          <w:sz w:val="19"/>
          <w:szCs w:val="19"/>
        </w:rPr>
        <w:t>s upon signature of the Order concerned</w:t>
      </w:r>
      <w:r w:rsidRPr="00C73ED8">
        <w:rPr>
          <w:rFonts w:ascii="Arial Narrow" w:hAnsi="Arial Narrow"/>
          <w:sz w:val="19"/>
          <w:szCs w:val="19"/>
        </w:rPr>
        <w:t>.</w:t>
      </w:r>
    </w:p>
    <w:p w14:paraId="2D0ED58B" w14:textId="77777777" w:rsidR="003A0F5F" w:rsidRPr="00C73ED8" w:rsidRDefault="003A0F5F" w:rsidP="003A0F5F">
      <w:pPr>
        <w:tabs>
          <w:tab w:val="left" w:pos="0"/>
        </w:tabs>
        <w:autoSpaceDE w:val="0"/>
        <w:autoSpaceDN w:val="0"/>
        <w:spacing w:before="40"/>
        <w:jc w:val="both"/>
        <w:rPr>
          <w:rFonts w:ascii="Arial Narrow" w:hAnsi="Arial Narrow" w:cs="Times New Roman"/>
          <w:color w:val="0070C0"/>
          <w:sz w:val="19"/>
          <w:szCs w:val="19"/>
        </w:rPr>
      </w:pPr>
      <w:r w:rsidRPr="00C73ED8">
        <w:rPr>
          <w:rFonts w:ascii="Arial Narrow" w:hAnsi="Arial Narrow" w:cs="Times New Roman"/>
          <w:color w:val="0070C0"/>
          <w:sz w:val="19"/>
          <w:szCs w:val="19"/>
        </w:rPr>
        <w:t>4.4 Other expenses</w:t>
      </w:r>
    </w:p>
    <w:p w14:paraId="2D22FA35" w14:textId="5FEE2E55" w:rsidR="003A0F5F" w:rsidRPr="00C73ED8" w:rsidRDefault="003A0F5F" w:rsidP="003A0F5F">
      <w:pPr>
        <w:tabs>
          <w:tab w:val="left" w:pos="0"/>
        </w:tabs>
        <w:autoSpaceDE w:val="0"/>
        <w:autoSpaceDN w:val="0"/>
        <w:jc w:val="both"/>
        <w:rPr>
          <w:rFonts w:ascii="Arial Narrow" w:hAnsi="Arial Narrow" w:cs="Times New Roman"/>
          <w:sz w:val="19"/>
          <w:szCs w:val="19"/>
          <w:lang w:eastAsia="fr-FR"/>
        </w:rPr>
      </w:pPr>
      <w:r w:rsidRPr="00C73ED8">
        <w:rPr>
          <w:rFonts w:ascii="Arial Narrow" w:hAnsi="Arial Narrow" w:cs="Times New Roman"/>
          <w:color w:val="000000"/>
          <w:sz w:val="19"/>
          <w:szCs w:val="19"/>
        </w:rPr>
        <w:t>4.4.1 In the event of the Provider being required to travel for the purposes of the contract,</w:t>
      </w:r>
      <w:r w:rsidR="007960C5" w:rsidRPr="00C73ED8">
        <w:rPr>
          <w:rFonts w:ascii="Arial Narrow" w:hAnsi="Arial Narrow" w:cs="Times New Roman"/>
          <w:color w:val="000000"/>
          <w:sz w:val="19"/>
          <w:szCs w:val="19"/>
        </w:rPr>
        <w:t xml:space="preserve"> and provided the Terms of reference do not stipulate that the fees already include travel and subsistence expenses,</w:t>
      </w:r>
      <w:r w:rsidRPr="00C73ED8">
        <w:rPr>
          <w:rFonts w:ascii="Arial Narrow" w:hAnsi="Arial Narrow" w:cs="Times New Roman"/>
          <w:color w:val="000000"/>
          <w:sz w:val="19"/>
          <w:szCs w:val="19"/>
        </w:rPr>
        <w:t xml:space="preserve"> the Council undertakes, </w:t>
      </w:r>
      <w:r w:rsidR="007960C5" w:rsidRPr="00C73ED8">
        <w:rPr>
          <w:rFonts w:ascii="Arial Narrow" w:hAnsi="Arial Narrow" w:cs="Times New Roman"/>
          <w:color w:val="000000"/>
          <w:sz w:val="19"/>
          <w:szCs w:val="19"/>
        </w:rPr>
        <w:t>subject to its prior agreement,</w:t>
      </w:r>
      <w:r w:rsidRPr="00C73ED8">
        <w:rPr>
          <w:rFonts w:ascii="Arial Narrow" w:hAnsi="Arial Narrow" w:cs="Times New Roman"/>
          <w:color w:val="000000"/>
          <w:sz w:val="19"/>
          <w:szCs w:val="19"/>
        </w:rPr>
        <w:t xml:space="preserve"> to reimburse travel and subsistence allowances in compliance with the Council’s applicable Rules. </w:t>
      </w:r>
    </w:p>
    <w:p w14:paraId="31E58C63" w14:textId="07F285DA" w:rsidR="003A0F5F" w:rsidRPr="00C73ED8" w:rsidRDefault="003A0F5F" w:rsidP="003A0F5F">
      <w:pPr>
        <w:jc w:val="both"/>
        <w:rPr>
          <w:rFonts w:ascii="Arial Narrow" w:hAnsi="Arial Narrow" w:cs="Times New Roman"/>
          <w:color w:val="000000"/>
          <w:sz w:val="19"/>
          <w:szCs w:val="19"/>
        </w:rPr>
      </w:pPr>
      <w:r w:rsidRPr="00C73ED8">
        <w:rPr>
          <w:rFonts w:ascii="Arial Narrow" w:hAnsi="Arial Narrow" w:cs="Times New Roman"/>
          <w:color w:val="000000"/>
          <w:sz w:val="19"/>
          <w:szCs w:val="19"/>
        </w:rPr>
        <w:t xml:space="preserve">4.4.2 Travel expenses </w:t>
      </w:r>
      <w:r w:rsidR="007960C5" w:rsidRPr="00C73ED8">
        <w:rPr>
          <w:rFonts w:ascii="Arial Narrow" w:hAnsi="Arial Narrow" w:cs="Times New Roman"/>
          <w:color w:val="000000"/>
          <w:sz w:val="19"/>
          <w:szCs w:val="19"/>
        </w:rPr>
        <w:t xml:space="preserve">referred to under 4.4.1 </w:t>
      </w:r>
      <w:r w:rsidRPr="00C73ED8">
        <w:rPr>
          <w:rFonts w:ascii="Arial Narrow" w:hAnsi="Arial Narrow" w:cs="Times New Roman"/>
          <w:color w:val="000000"/>
          <w:sz w:val="19"/>
          <w:szCs w:val="19"/>
        </w:rPr>
        <w:t xml:space="preserve">will be reimbursed on the basis of the rail fare (first class) or air fare (tourist class) upon presentation of </w:t>
      </w:r>
      <w:r w:rsidR="00611175" w:rsidRPr="00C73ED8">
        <w:rPr>
          <w:rFonts w:ascii="Arial Narrow" w:hAnsi="Arial Narrow" w:cs="Times New Roman"/>
          <w:color w:val="000000"/>
          <w:sz w:val="19"/>
          <w:szCs w:val="19"/>
        </w:rPr>
        <w:t>an invoice on the letterhead of</w:t>
      </w:r>
      <w:r w:rsidRPr="00C73ED8">
        <w:rPr>
          <w:rFonts w:ascii="Arial Narrow" w:hAnsi="Arial Narrow" w:cs="Times New Roman"/>
          <w:color w:val="000000"/>
          <w:sz w:val="19"/>
          <w:szCs w:val="19"/>
        </w:rPr>
        <w:t xml:space="preserve"> the relevant vouchers. Subsistence expenses (including travel expenses within the locality visited) will be reimbursed at the applicable daily rate. </w:t>
      </w:r>
    </w:p>
    <w:p w14:paraId="4E47703B" w14:textId="77777777" w:rsidR="003A0F5F" w:rsidRPr="00C73ED8" w:rsidRDefault="003A0F5F" w:rsidP="003A0F5F">
      <w:pPr>
        <w:tabs>
          <w:tab w:val="left" w:pos="284"/>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 xml:space="preserve">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w:t>
      </w:r>
      <w:r w:rsidRPr="00C73ED8">
        <w:rPr>
          <w:rFonts w:ascii="Arial Narrow" w:hAnsi="Arial Narrow" w:cs="Times New Roman"/>
          <w:sz w:val="19"/>
          <w:szCs w:val="19"/>
          <w:lang w:eastAsia="fr-FR"/>
        </w:rPr>
        <w:lastRenderedPageBreak/>
        <w:t>journey or flight, theft or loss of personal possessions). The insurance policy does not cover persons over 75 years of age.</w:t>
      </w:r>
    </w:p>
    <w:p w14:paraId="25A95F1A" w14:textId="77777777" w:rsidR="003A0F5F" w:rsidRPr="00C73ED8" w:rsidRDefault="003A0F5F" w:rsidP="003A0F5F">
      <w:pPr>
        <w:tabs>
          <w:tab w:val="left" w:pos="284"/>
        </w:tabs>
        <w:autoSpaceDE w:val="0"/>
        <w:autoSpaceDN w:val="0"/>
        <w:spacing w:before="40"/>
        <w:jc w:val="both"/>
        <w:rPr>
          <w:rFonts w:ascii="Arial Narrow" w:hAnsi="Arial Narrow" w:cs="Times New Roman"/>
          <w:smallCaps/>
          <w:color w:val="0070C0"/>
          <w:sz w:val="19"/>
          <w:szCs w:val="19"/>
          <w:lang w:eastAsia="fr-FR"/>
        </w:rPr>
      </w:pPr>
      <w:bookmarkStart w:id="3" w:name="_Toc179868652"/>
      <w:r w:rsidRPr="00C73ED8">
        <w:rPr>
          <w:rFonts w:ascii="Arial Narrow" w:hAnsi="Arial Narrow" w:cs="Times New Roman"/>
          <w:smallCaps/>
          <w:color w:val="0070C0"/>
          <w:sz w:val="19"/>
          <w:szCs w:val="19"/>
          <w:lang w:eastAsia="fr-FR"/>
        </w:rPr>
        <w:t>Article 5 - Breach of contract</w:t>
      </w:r>
      <w:bookmarkEnd w:id="3"/>
    </w:p>
    <w:p w14:paraId="6DB22FD9" w14:textId="7D3B9898" w:rsidR="003A0F5F" w:rsidRPr="00C73ED8" w:rsidRDefault="003A0F5F" w:rsidP="003A0F5F">
      <w:pPr>
        <w:tabs>
          <w:tab w:val="left" w:pos="284"/>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C73ED8">
        <w:rPr>
          <w:rFonts w:ascii="Arial Narrow" w:hAnsi="Arial Narrow" w:cs="Times New Roman"/>
          <w:sz w:val="19"/>
          <w:szCs w:val="19"/>
          <w:lang w:eastAsia="fr-FR"/>
        </w:rPr>
        <w:t>Deliverable</w:t>
      </w:r>
      <w:r w:rsidR="00611175" w:rsidRPr="00C73ED8">
        <w:rPr>
          <w:rFonts w:ascii="Arial Narrow" w:hAnsi="Arial Narrow" w:cs="Times New Roman"/>
          <w:sz w:val="19"/>
          <w:szCs w:val="19"/>
          <w:lang w:eastAsia="fr-FR"/>
        </w:rPr>
        <w:t>s</w:t>
      </w:r>
      <w:r w:rsidRPr="00C73ED8">
        <w:rPr>
          <w:rFonts w:ascii="Arial Narrow" w:hAnsi="Arial Narrow" w:cs="Times New Roman"/>
          <w:sz w:val="19"/>
          <w:szCs w:val="19"/>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C73ED8" w:rsidRDefault="003A0F5F" w:rsidP="004702E7">
      <w:pPr>
        <w:tabs>
          <w:tab w:val="left" w:pos="284"/>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 xml:space="preserve">5.2 </w:t>
      </w:r>
      <w:r w:rsidR="004702E7" w:rsidRPr="00C73ED8">
        <w:rPr>
          <w:rFonts w:ascii="Arial Narrow" w:hAnsi="Arial Narrow" w:cs="Times New Roman"/>
          <w:sz w:val="19"/>
          <w:szCs w:val="19"/>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C73ED8">
        <w:rPr>
          <w:rFonts w:ascii="Arial Narrow" w:hAnsi="Arial Narrow" w:cs="Times New Roman"/>
          <w:sz w:val="19"/>
          <w:szCs w:val="19"/>
          <w:lang w:eastAsia="fr-FR"/>
        </w:rPr>
        <w:t>In case of partial termination, the obligations of the parties shall endure for all deliverables which are not subject of the notification of termination.</w:t>
      </w:r>
    </w:p>
    <w:p w14:paraId="7B87BC15" w14:textId="77777777" w:rsidR="003A0F5F" w:rsidRPr="00C73ED8" w:rsidRDefault="003A0F5F" w:rsidP="003A0F5F">
      <w:pPr>
        <w:tabs>
          <w:tab w:val="left" w:pos="284"/>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5.3</w:t>
      </w:r>
      <w:r w:rsidRPr="00C73ED8">
        <w:rPr>
          <w:rFonts w:ascii="Arial Narrow" w:hAnsi="Arial Narrow" w:cs="Times New Roman"/>
          <w:sz w:val="19"/>
          <w:szCs w:val="19"/>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C73ED8" w:rsidRDefault="003A0F5F" w:rsidP="003A0F5F">
      <w:pPr>
        <w:tabs>
          <w:tab w:val="left" w:pos="284"/>
        </w:tabs>
        <w:autoSpaceDE w:val="0"/>
        <w:autoSpaceDN w:val="0"/>
        <w:spacing w:before="40"/>
        <w:jc w:val="both"/>
        <w:rPr>
          <w:rFonts w:ascii="Arial Narrow" w:hAnsi="Arial Narrow" w:cs="Times New Roman"/>
          <w:smallCaps/>
          <w:color w:val="0070C0"/>
          <w:sz w:val="19"/>
          <w:szCs w:val="19"/>
          <w:lang w:eastAsia="fr-FR"/>
        </w:rPr>
      </w:pPr>
      <w:bookmarkStart w:id="4" w:name="_Toc179868653"/>
      <w:bookmarkStart w:id="5" w:name="_Toc179868654"/>
      <w:r w:rsidRPr="00C73ED8">
        <w:rPr>
          <w:rFonts w:ascii="Arial Narrow" w:hAnsi="Arial Narrow" w:cs="Times New Roman"/>
          <w:smallCaps/>
          <w:color w:val="0070C0"/>
          <w:sz w:val="19"/>
          <w:szCs w:val="19"/>
          <w:lang w:eastAsia="fr-FR"/>
        </w:rPr>
        <w:t>Article 6 - Modifications</w:t>
      </w:r>
      <w:bookmarkEnd w:id="4"/>
      <w:r w:rsidRPr="00C73ED8">
        <w:rPr>
          <w:rFonts w:ascii="Arial Narrow" w:hAnsi="Arial Narrow" w:cs="Times New Roman"/>
          <w:smallCaps/>
          <w:color w:val="0070C0"/>
          <w:sz w:val="19"/>
          <w:szCs w:val="19"/>
          <w:lang w:eastAsia="fr-FR"/>
        </w:rPr>
        <w:t xml:space="preserve"> </w:t>
      </w:r>
    </w:p>
    <w:p w14:paraId="4E98D686" w14:textId="60F7A61A" w:rsidR="003A0F5F" w:rsidRPr="00C73ED8" w:rsidRDefault="003A0F5F" w:rsidP="003A0F5F">
      <w:pPr>
        <w:tabs>
          <w:tab w:val="left" w:pos="284"/>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6.1 The provisions of this contract cannot be modified without the written agreement of both parties.</w:t>
      </w:r>
      <w:r w:rsidR="00611175" w:rsidRPr="00C73ED8">
        <w:rPr>
          <w:rFonts w:ascii="Arial Narrow" w:hAnsi="Arial Narrow" w:cs="Times New Roman"/>
          <w:sz w:val="19"/>
          <w:szCs w:val="19"/>
          <w:lang w:eastAsia="fr-FR"/>
        </w:rPr>
        <w:t xml:space="preserve"> This agreement may take the form of an exchange of emails provided it is done using the contact details specified in Article 8.</w:t>
      </w:r>
    </w:p>
    <w:p w14:paraId="586AA39A" w14:textId="77777777" w:rsidR="003A0F5F" w:rsidRPr="00C73ED8" w:rsidRDefault="003A0F5F" w:rsidP="003A0F5F">
      <w:pPr>
        <w:tabs>
          <w:tab w:val="left" w:pos="284"/>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 xml:space="preserve">6.2 </w:t>
      </w:r>
      <w:r w:rsidRPr="00C73ED8">
        <w:rPr>
          <w:rFonts w:ascii="Arial Narrow" w:hAnsi="Arial Narrow"/>
          <w:sz w:val="19"/>
          <w:szCs w:val="19"/>
          <w:lang w:val="en-US"/>
        </w:rPr>
        <w:t>Any modification shall not affect elements of the contract which may distort the initial conditions of the tendering procedure or give rise to unequal treatment between the tenderers.</w:t>
      </w:r>
    </w:p>
    <w:p w14:paraId="0E132B62" w14:textId="77777777" w:rsidR="003A0F5F" w:rsidRPr="00C73ED8" w:rsidRDefault="003A0F5F" w:rsidP="003A0F5F">
      <w:pPr>
        <w:tabs>
          <w:tab w:val="left" w:pos="284"/>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6.3 This contract may not be transferred, in full or in part, for money or free of charge, without the Council’s prior authorisation in writing.</w:t>
      </w:r>
    </w:p>
    <w:p w14:paraId="1073F950" w14:textId="77BE58B2" w:rsidR="003A0F5F" w:rsidRPr="00C73ED8" w:rsidRDefault="003A0F5F" w:rsidP="003A0F5F">
      <w:pPr>
        <w:tabs>
          <w:tab w:val="left" w:pos="284"/>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 xml:space="preserve">6.4 The Provider may not subcontract all or part of the </w:t>
      </w:r>
      <w:r w:rsidR="004A3080" w:rsidRPr="00C73ED8">
        <w:rPr>
          <w:rFonts w:ascii="Arial Narrow" w:hAnsi="Arial Narrow" w:cs="Times New Roman"/>
          <w:sz w:val="19"/>
          <w:szCs w:val="19"/>
          <w:lang w:eastAsia="fr-FR"/>
        </w:rPr>
        <w:t>Deliverable</w:t>
      </w:r>
      <w:r w:rsidRPr="00C73ED8">
        <w:rPr>
          <w:rFonts w:ascii="Arial Narrow" w:hAnsi="Arial Narrow" w:cs="Times New Roman"/>
          <w:sz w:val="19"/>
          <w:szCs w:val="19"/>
          <w:lang w:eastAsia="fr-FR"/>
        </w:rPr>
        <w:t>s without the written authorisation of the Council.</w:t>
      </w:r>
    </w:p>
    <w:p w14:paraId="4C303A11" w14:textId="77777777" w:rsidR="003A0F5F" w:rsidRPr="00C73ED8" w:rsidRDefault="003A0F5F" w:rsidP="003A0F5F">
      <w:pPr>
        <w:tabs>
          <w:tab w:val="left" w:pos="284"/>
        </w:tabs>
        <w:autoSpaceDE w:val="0"/>
        <w:autoSpaceDN w:val="0"/>
        <w:spacing w:before="40"/>
        <w:jc w:val="both"/>
        <w:rPr>
          <w:rFonts w:ascii="Arial Narrow" w:hAnsi="Arial Narrow" w:cs="Times New Roman"/>
          <w:smallCaps/>
          <w:sz w:val="19"/>
          <w:szCs w:val="19"/>
          <w:lang w:eastAsia="fr-FR"/>
        </w:rPr>
      </w:pPr>
      <w:r w:rsidRPr="00C73ED8">
        <w:rPr>
          <w:rFonts w:ascii="Arial Narrow" w:hAnsi="Arial Narrow" w:cs="Times New Roman"/>
          <w:smallCaps/>
          <w:color w:val="0070C0"/>
          <w:sz w:val="19"/>
          <w:szCs w:val="19"/>
          <w:lang w:eastAsia="fr-FR"/>
        </w:rPr>
        <w:t>Article 7 - Case of force majeure</w:t>
      </w:r>
      <w:bookmarkEnd w:id="5"/>
      <w:r w:rsidRPr="00C73ED8">
        <w:rPr>
          <w:rFonts w:ascii="Arial Narrow" w:hAnsi="Arial Narrow" w:cs="Times New Roman"/>
          <w:smallCaps/>
          <w:sz w:val="19"/>
          <w:szCs w:val="19"/>
          <w:lang w:eastAsia="fr-FR"/>
        </w:rPr>
        <w:t xml:space="preserve"> </w:t>
      </w:r>
    </w:p>
    <w:p w14:paraId="71308D5E" w14:textId="77777777" w:rsidR="003A0F5F" w:rsidRPr="00C73ED8" w:rsidRDefault="003A0F5F" w:rsidP="003A0F5F">
      <w:pPr>
        <w:tabs>
          <w:tab w:val="left" w:pos="284"/>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C73ED8">
        <w:rPr>
          <w:rFonts w:ascii="Arial Narrow" w:hAnsi="Arial Narrow" w:cs="Times New Roman"/>
          <w:sz w:val="19"/>
          <w:szCs w:val="19"/>
          <w:lang w:eastAsia="fr-FR"/>
        </w:rPr>
        <w:t>a</w:t>
      </w:r>
      <w:proofErr w:type="gramEnd"/>
      <w:r w:rsidRPr="00C73ED8">
        <w:rPr>
          <w:rFonts w:ascii="Arial Narrow" w:hAnsi="Arial Narrow" w:cs="Times New Roman"/>
          <w:sz w:val="19"/>
          <w:szCs w:val="19"/>
          <w:lang w:eastAsia="fr-FR"/>
        </w:rPr>
        <w:t xml:space="preserve"> state of war, health risks or events that would require the Council or the Provider to cancel the contract.</w:t>
      </w:r>
    </w:p>
    <w:p w14:paraId="6EAC3E44" w14:textId="77777777" w:rsidR="003A0F5F" w:rsidRPr="00C73ED8" w:rsidRDefault="003A0F5F" w:rsidP="003A0F5F">
      <w:pPr>
        <w:tabs>
          <w:tab w:val="left" w:pos="284"/>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 xml:space="preserve">7.2 In the event of such circumstances each party shall be required to notify the other party accordingly in writing, within a period of 7 calendar days. </w:t>
      </w:r>
    </w:p>
    <w:p w14:paraId="60DD9EED" w14:textId="77777777" w:rsidR="003A0F5F" w:rsidRPr="00C73ED8" w:rsidRDefault="003A0F5F" w:rsidP="003A0F5F">
      <w:pPr>
        <w:tabs>
          <w:tab w:val="left" w:pos="284"/>
        </w:tabs>
        <w:autoSpaceDE w:val="0"/>
        <w:autoSpaceDN w:val="0"/>
        <w:spacing w:before="40"/>
        <w:jc w:val="both"/>
        <w:rPr>
          <w:rFonts w:ascii="Arial Narrow" w:hAnsi="Arial Narrow" w:cs="Times New Roman"/>
          <w:smallCaps/>
          <w:color w:val="0070C0"/>
          <w:sz w:val="19"/>
          <w:szCs w:val="19"/>
          <w:lang w:eastAsia="fr-FR"/>
        </w:rPr>
      </w:pPr>
      <w:bookmarkStart w:id="6" w:name="_Toc179868655"/>
      <w:r w:rsidRPr="00C73ED8">
        <w:rPr>
          <w:rFonts w:ascii="Arial Narrow" w:hAnsi="Arial Narrow" w:cs="Times New Roman"/>
          <w:smallCaps/>
          <w:color w:val="0070C0"/>
          <w:sz w:val="19"/>
          <w:szCs w:val="19"/>
          <w:lang w:eastAsia="fr-FR"/>
        </w:rPr>
        <w:t>Article 8 - Communication between the parties</w:t>
      </w:r>
    </w:p>
    <w:p w14:paraId="3126DD6A" w14:textId="77777777" w:rsidR="003A0F5F" w:rsidRPr="00C73ED8" w:rsidRDefault="003A0F5F" w:rsidP="003A0F5F">
      <w:pPr>
        <w:tabs>
          <w:tab w:val="left" w:pos="284"/>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8.1The Contact point within the Council of Europe is indicated on the cover page of the Act of Engagement (See page 1 above).</w:t>
      </w:r>
    </w:p>
    <w:p w14:paraId="3B08F3E4" w14:textId="77777777" w:rsidR="003A0F5F" w:rsidRPr="00C73ED8" w:rsidRDefault="003A0F5F" w:rsidP="003A0F5F">
      <w:pPr>
        <w:tabs>
          <w:tab w:val="left" w:pos="284"/>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8.2 The Provider can be reached through the means indicated in the Act of Engagement (see page 1 above).</w:t>
      </w:r>
    </w:p>
    <w:p w14:paraId="61813723" w14:textId="77777777" w:rsidR="003A0F5F" w:rsidRPr="00C73ED8" w:rsidRDefault="003A0F5F" w:rsidP="003A0F5F">
      <w:pPr>
        <w:tabs>
          <w:tab w:val="left" w:pos="284"/>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8.3</w:t>
      </w:r>
      <w:r w:rsidRPr="00C73ED8">
        <w:rPr>
          <w:rFonts w:ascii="Arial Narrow" w:hAnsi="Arial Narrow" w:cs="Times New Roman"/>
          <w:sz w:val="19"/>
          <w:szCs w:val="19"/>
          <w:lang w:eastAsia="fr-FR"/>
        </w:rPr>
        <w:tab/>
        <w:t>Any communication is deemed to have been made when it is received by the receiving party, unless the Contract refers to the date when the communication was sent.</w:t>
      </w:r>
    </w:p>
    <w:p w14:paraId="352D143B" w14:textId="77777777" w:rsidR="003A0F5F" w:rsidRPr="00C73ED8" w:rsidRDefault="003A0F5F" w:rsidP="003A0F5F">
      <w:pPr>
        <w:tabs>
          <w:tab w:val="left" w:pos="284"/>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8.4 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C73ED8" w:rsidRDefault="003A0F5F" w:rsidP="003A0F5F">
      <w:pPr>
        <w:tabs>
          <w:tab w:val="left" w:pos="284"/>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8.5</w:t>
      </w:r>
      <w:r w:rsidRPr="00C73ED8">
        <w:rPr>
          <w:rFonts w:ascii="Arial Narrow" w:hAnsi="Arial Narrow" w:cs="Times New Roman"/>
          <w:sz w:val="19"/>
          <w:szCs w:val="19"/>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C73ED8" w:rsidRDefault="003A0F5F" w:rsidP="003A0F5F">
      <w:pPr>
        <w:tabs>
          <w:tab w:val="left" w:pos="284"/>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lastRenderedPageBreak/>
        <w:t>8.6</w:t>
      </w:r>
      <w:r w:rsidRPr="00C73ED8">
        <w:rPr>
          <w:rFonts w:ascii="Arial Narrow" w:hAnsi="Arial Narrow" w:cs="Times New Roman"/>
          <w:sz w:val="19"/>
          <w:szCs w:val="19"/>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C73ED8" w:rsidRDefault="003A0F5F" w:rsidP="003A0F5F">
      <w:pPr>
        <w:tabs>
          <w:tab w:val="left" w:pos="284"/>
        </w:tabs>
        <w:autoSpaceDE w:val="0"/>
        <w:autoSpaceDN w:val="0"/>
        <w:spacing w:before="40"/>
        <w:jc w:val="both"/>
        <w:rPr>
          <w:rFonts w:ascii="Arial Narrow" w:hAnsi="Arial Narrow" w:cs="Times New Roman"/>
          <w:smallCaps/>
          <w:color w:val="0070C0"/>
          <w:sz w:val="19"/>
          <w:szCs w:val="19"/>
          <w:lang w:eastAsia="fr-FR"/>
        </w:rPr>
      </w:pPr>
      <w:r w:rsidRPr="00C73ED8">
        <w:rPr>
          <w:rFonts w:ascii="Arial Narrow" w:hAnsi="Arial Narrow" w:cs="Times New Roman"/>
          <w:smallCaps/>
          <w:color w:val="0070C0"/>
          <w:sz w:val="19"/>
          <w:szCs w:val="19"/>
          <w:lang w:eastAsia="fr-FR"/>
        </w:rPr>
        <w:t>Article 9 –Acceptance</w:t>
      </w:r>
    </w:p>
    <w:p w14:paraId="7166F9F2" w14:textId="46F05ABB" w:rsidR="003A0F5F" w:rsidRPr="00C73ED8" w:rsidRDefault="003A0F5F" w:rsidP="003A0F5F">
      <w:pPr>
        <w:tabs>
          <w:tab w:val="left" w:pos="284"/>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 xml:space="preserve">The provision of </w:t>
      </w:r>
      <w:r w:rsidR="004A3080" w:rsidRPr="00C73ED8">
        <w:rPr>
          <w:rFonts w:ascii="Arial Narrow" w:hAnsi="Arial Narrow" w:cs="Times New Roman"/>
          <w:sz w:val="19"/>
          <w:szCs w:val="19"/>
          <w:lang w:eastAsia="fr-FR"/>
        </w:rPr>
        <w:t>Deliverable</w:t>
      </w:r>
      <w:r w:rsidRPr="00C73ED8">
        <w:rPr>
          <w:rFonts w:ascii="Arial Narrow" w:hAnsi="Arial Narrow" w:cs="Times New Roman"/>
          <w:sz w:val="19"/>
          <w:szCs w:val="19"/>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C73ED8">
        <w:rPr>
          <w:rFonts w:ascii="Arial Narrow" w:hAnsi="Arial Narrow" w:cs="Times New Roman"/>
          <w:sz w:val="19"/>
          <w:szCs w:val="19"/>
          <w:lang w:eastAsia="fr-FR"/>
        </w:rPr>
        <w:t>Deliverable</w:t>
      </w:r>
      <w:r w:rsidRPr="00C73ED8">
        <w:rPr>
          <w:rFonts w:ascii="Arial Narrow" w:hAnsi="Arial Narrow" w:cs="Times New Roman"/>
          <w:sz w:val="19"/>
          <w:szCs w:val="19"/>
          <w:lang w:eastAsia="fr-FR"/>
        </w:rPr>
        <w:t>s. If acceptance is refused again, the Council may terminate the Contract in whole or in part without previous notice and without paying any financial compensation.</w:t>
      </w:r>
    </w:p>
    <w:p w14:paraId="168FB1A0" w14:textId="78165D07" w:rsidR="003A0F5F" w:rsidRPr="00C73ED8" w:rsidRDefault="003A0F5F" w:rsidP="003A0F5F">
      <w:pPr>
        <w:tabs>
          <w:tab w:val="left" w:pos="284"/>
        </w:tabs>
        <w:autoSpaceDE w:val="0"/>
        <w:autoSpaceDN w:val="0"/>
        <w:spacing w:before="40"/>
        <w:jc w:val="both"/>
        <w:rPr>
          <w:rFonts w:ascii="Arial Narrow" w:hAnsi="Arial Narrow" w:cs="Times New Roman"/>
          <w:smallCaps/>
          <w:color w:val="0070C0"/>
          <w:sz w:val="19"/>
          <w:szCs w:val="19"/>
          <w:lang w:eastAsia="fr-FR"/>
        </w:rPr>
      </w:pPr>
      <w:r w:rsidRPr="00C73ED8">
        <w:rPr>
          <w:rFonts w:ascii="Arial Narrow" w:hAnsi="Arial Narrow" w:cs="Times New Roman"/>
          <w:smallCaps/>
          <w:color w:val="0070C0"/>
          <w:sz w:val="19"/>
          <w:szCs w:val="19"/>
          <w:lang w:eastAsia="fr-FR"/>
        </w:rPr>
        <w:t>Article 10 – Changes in the Provider’s situation or standing</w:t>
      </w:r>
    </w:p>
    <w:p w14:paraId="219E1294" w14:textId="445F7BC2" w:rsidR="003A0F5F" w:rsidRPr="00C73ED8" w:rsidRDefault="003A0F5F" w:rsidP="003A0F5F">
      <w:pPr>
        <w:tabs>
          <w:tab w:val="left" w:pos="284"/>
        </w:tabs>
        <w:jc w:val="both"/>
        <w:rPr>
          <w:rFonts w:ascii="Arial Narrow" w:hAnsi="Arial Narrow"/>
          <w:color w:val="000000"/>
          <w:sz w:val="19"/>
          <w:szCs w:val="19"/>
        </w:rPr>
      </w:pPr>
      <w:r w:rsidRPr="00C73ED8">
        <w:rPr>
          <w:rFonts w:ascii="Arial Narrow" w:hAnsi="Arial Narrow"/>
          <w:sz w:val="19"/>
          <w:szCs w:val="19"/>
        </w:rPr>
        <w:t>10.1</w:t>
      </w:r>
      <w:r w:rsidRPr="00C73ED8">
        <w:rPr>
          <w:rFonts w:ascii="Arial Narrow" w:hAnsi="Arial Narrow"/>
          <w:color w:val="000000"/>
          <w:sz w:val="19"/>
          <w:szCs w:val="19"/>
        </w:rPr>
        <w:t xml:space="preserve"> The Provider shall inform the Council without delay of any changes in their address or legal domicile or in the address or legal domicile of the person who may represent them.</w:t>
      </w:r>
    </w:p>
    <w:p w14:paraId="483B8E3C" w14:textId="306C5BA3" w:rsidR="003A0F5F" w:rsidRPr="00C73ED8" w:rsidRDefault="003A0F5F" w:rsidP="003A0F5F">
      <w:pPr>
        <w:tabs>
          <w:tab w:val="left" w:pos="567"/>
        </w:tabs>
        <w:jc w:val="both"/>
        <w:rPr>
          <w:rFonts w:ascii="Arial Narrow" w:hAnsi="Arial Narrow"/>
          <w:color w:val="000000"/>
          <w:sz w:val="19"/>
          <w:szCs w:val="19"/>
        </w:rPr>
      </w:pPr>
      <w:r w:rsidRPr="00C73ED8">
        <w:rPr>
          <w:rFonts w:ascii="Arial Narrow" w:hAnsi="Arial Narrow"/>
          <w:color w:val="000000"/>
          <w:sz w:val="19"/>
          <w:szCs w:val="19"/>
        </w:rPr>
        <w:t xml:space="preserve">10.2 </w:t>
      </w:r>
      <w:r w:rsidRPr="00C73ED8">
        <w:rPr>
          <w:rFonts w:ascii="Arial Narrow" w:hAnsi="Arial Narrow"/>
          <w:color w:val="000000"/>
          <w:sz w:val="19"/>
          <w:szCs w:val="19"/>
        </w:rPr>
        <w:tab/>
        <w:t>The Provider shall inform also inform the Council without delay:</w:t>
      </w:r>
    </w:p>
    <w:p w14:paraId="2FCC5ECD" w14:textId="77777777" w:rsidR="003A0F5F" w:rsidRPr="00C73ED8" w:rsidRDefault="003A0F5F" w:rsidP="003A0F5F">
      <w:pPr>
        <w:numPr>
          <w:ilvl w:val="0"/>
          <w:numId w:val="4"/>
        </w:numPr>
        <w:tabs>
          <w:tab w:val="left" w:pos="426"/>
          <w:tab w:val="left" w:pos="709"/>
          <w:tab w:val="left" w:pos="851"/>
        </w:tabs>
        <w:ind w:left="426" w:hanging="284"/>
        <w:jc w:val="both"/>
        <w:rPr>
          <w:rFonts w:ascii="Arial Narrow" w:hAnsi="Arial Narrow"/>
          <w:color w:val="000000"/>
          <w:sz w:val="19"/>
          <w:szCs w:val="19"/>
        </w:rPr>
      </w:pPr>
      <w:r w:rsidRPr="00C73ED8">
        <w:rPr>
          <w:rFonts w:ascii="Arial Narrow" w:hAnsi="Arial Narrow"/>
          <w:color w:val="000000"/>
          <w:sz w:val="19"/>
          <w:szCs w:val="19"/>
        </w:rPr>
        <w:t>if they are involved in a merger, takeover or change of ownership or there is a change in their legal status;</w:t>
      </w:r>
    </w:p>
    <w:p w14:paraId="4E5DB17E" w14:textId="3E5132AF" w:rsidR="003A0F5F" w:rsidRPr="00C73ED8" w:rsidRDefault="003A0F5F" w:rsidP="003A0F5F">
      <w:pPr>
        <w:numPr>
          <w:ilvl w:val="0"/>
          <w:numId w:val="4"/>
        </w:numPr>
        <w:tabs>
          <w:tab w:val="left" w:pos="426"/>
          <w:tab w:val="left" w:pos="709"/>
          <w:tab w:val="left" w:pos="851"/>
        </w:tabs>
        <w:ind w:left="426" w:hanging="284"/>
        <w:jc w:val="both"/>
        <w:rPr>
          <w:rFonts w:ascii="Arial Narrow" w:hAnsi="Arial Narrow"/>
          <w:color w:val="000000"/>
          <w:sz w:val="19"/>
          <w:szCs w:val="19"/>
        </w:rPr>
      </w:pPr>
      <w:r w:rsidRPr="00C73ED8">
        <w:rPr>
          <w:rFonts w:ascii="Arial Narrow" w:hAnsi="Arial Narrow"/>
          <w:color w:val="000000"/>
          <w:sz w:val="19"/>
          <w:szCs w:val="19"/>
        </w:rPr>
        <w:t xml:space="preserve"> </w:t>
      </w:r>
      <w:proofErr w:type="gramStart"/>
      <w:r w:rsidRPr="00C73ED8">
        <w:rPr>
          <w:rFonts w:ascii="Arial Narrow" w:hAnsi="Arial Narrow"/>
          <w:color w:val="000000"/>
          <w:sz w:val="19"/>
          <w:szCs w:val="19"/>
        </w:rPr>
        <w:t>where</w:t>
      </w:r>
      <w:proofErr w:type="gramEnd"/>
      <w:r w:rsidRPr="00C73ED8">
        <w:rPr>
          <w:rFonts w:ascii="Arial Narrow" w:hAnsi="Arial Narrow"/>
          <w:color w:val="000000"/>
          <w:sz w:val="19"/>
          <w:szCs w:val="19"/>
        </w:rPr>
        <w:t xml:space="preserve"> the Provider is a consortium or similar entity, if there is a change in membership or partnership.</w:t>
      </w:r>
    </w:p>
    <w:p w14:paraId="7B6F1280" w14:textId="77777777" w:rsidR="003A0F5F" w:rsidRPr="00C73ED8" w:rsidRDefault="003A0F5F" w:rsidP="003A0F5F">
      <w:pPr>
        <w:numPr>
          <w:ilvl w:val="0"/>
          <w:numId w:val="4"/>
        </w:numPr>
        <w:tabs>
          <w:tab w:val="left" w:pos="426"/>
          <w:tab w:val="left" w:pos="709"/>
          <w:tab w:val="left" w:pos="851"/>
        </w:tabs>
        <w:ind w:left="426" w:hanging="284"/>
        <w:jc w:val="both"/>
        <w:rPr>
          <w:rFonts w:ascii="Arial Narrow" w:hAnsi="Arial Narrow"/>
          <w:color w:val="000000"/>
          <w:sz w:val="19"/>
          <w:szCs w:val="19"/>
        </w:rPr>
      </w:pPr>
      <w:r w:rsidRPr="00C73ED8">
        <w:rPr>
          <w:rFonts w:ascii="Arial Narrow" w:hAnsi="Arial Narrow"/>
          <w:color w:val="000000"/>
          <w:sz w:val="19"/>
          <w:szCs w:val="19"/>
        </w:rPr>
        <w:t xml:space="preserve"> if they are sentenced by final judgment on one or more of the following charges: participation in a criminal organisation, corruption, fraud, money laundering;</w:t>
      </w:r>
    </w:p>
    <w:p w14:paraId="6F25AFA2" w14:textId="77777777" w:rsidR="003A0F5F" w:rsidRPr="00C73ED8" w:rsidRDefault="003A0F5F" w:rsidP="003A0F5F">
      <w:pPr>
        <w:numPr>
          <w:ilvl w:val="0"/>
          <w:numId w:val="4"/>
        </w:numPr>
        <w:tabs>
          <w:tab w:val="left" w:pos="426"/>
          <w:tab w:val="left" w:pos="709"/>
          <w:tab w:val="left" w:pos="851"/>
        </w:tabs>
        <w:ind w:left="426" w:hanging="284"/>
        <w:jc w:val="both"/>
        <w:rPr>
          <w:rFonts w:ascii="Arial Narrow" w:hAnsi="Arial Narrow"/>
          <w:color w:val="000000"/>
          <w:sz w:val="19"/>
          <w:szCs w:val="19"/>
        </w:rPr>
      </w:pPr>
      <w:r w:rsidRPr="00C73ED8">
        <w:rPr>
          <w:rFonts w:ascii="Arial Narrow" w:hAnsi="Arial Narrow"/>
          <w:color w:val="000000"/>
          <w:sz w:val="19"/>
          <w:szCs w:val="19"/>
        </w:rPr>
        <w:t xml:space="preserve"> if they are in a situation of bankruptcy, liquidation, termination of activity, insolvency or arrangement with creditors or any like situation arising from a procedure of the same kind, or is not subject to a procedure of the same kind;</w:t>
      </w:r>
    </w:p>
    <w:p w14:paraId="13CFD2B7" w14:textId="77777777" w:rsidR="003A0F5F" w:rsidRPr="00C73ED8" w:rsidRDefault="003A0F5F" w:rsidP="003A0F5F">
      <w:pPr>
        <w:numPr>
          <w:ilvl w:val="0"/>
          <w:numId w:val="4"/>
        </w:numPr>
        <w:tabs>
          <w:tab w:val="left" w:pos="426"/>
          <w:tab w:val="left" w:pos="709"/>
          <w:tab w:val="left" w:pos="851"/>
        </w:tabs>
        <w:ind w:left="426" w:hanging="284"/>
        <w:jc w:val="both"/>
        <w:rPr>
          <w:rFonts w:ascii="Arial Narrow" w:hAnsi="Arial Narrow"/>
          <w:color w:val="000000"/>
          <w:sz w:val="19"/>
          <w:szCs w:val="19"/>
        </w:rPr>
      </w:pPr>
      <w:r w:rsidRPr="00C73ED8">
        <w:rPr>
          <w:rFonts w:ascii="Arial Narrow" w:hAnsi="Arial Narrow"/>
          <w:color w:val="000000"/>
          <w:sz w:val="19"/>
          <w:szCs w:val="19"/>
        </w:rPr>
        <w:t xml:space="preserve"> if they have received a judgment with </w:t>
      </w:r>
      <w:r w:rsidRPr="00C73ED8">
        <w:rPr>
          <w:rFonts w:ascii="Arial Narrow" w:hAnsi="Arial Narrow"/>
          <w:i/>
          <w:color w:val="000000"/>
          <w:sz w:val="19"/>
          <w:szCs w:val="19"/>
        </w:rPr>
        <w:t>res judicata force</w:t>
      </w:r>
      <w:r w:rsidRPr="00C73ED8">
        <w:rPr>
          <w:rFonts w:ascii="Arial Narrow" w:hAnsi="Arial Narrow"/>
          <w:color w:val="000000"/>
          <w:sz w:val="19"/>
          <w:szCs w:val="19"/>
        </w:rPr>
        <w:t>, finding an offence that affects their professional integrity or serious professional misconduct;</w:t>
      </w:r>
    </w:p>
    <w:p w14:paraId="26D36982" w14:textId="77777777" w:rsidR="003A0F5F" w:rsidRPr="00C73ED8" w:rsidRDefault="003A0F5F" w:rsidP="003A0F5F">
      <w:pPr>
        <w:numPr>
          <w:ilvl w:val="0"/>
          <w:numId w:val="4"/>
        </w:numPr>
        <w:tabs>
          <w:tab w:val="left" w:pos="426"/>
          <w:tab w:val="left" w:pos="709"/>
          <w:tab w:val="left" w:pos="851"/>
        </w:tabs>
        <w:ind w:left="426" w:hanging="284"/>
        <w:jc w:val="both"/>
        <w:rPr>
          <w:rFonts w:ascii="Arial Narrow" w:hAnsi="Arial Narrow"/>
          <w:color w:val="000000"/>
          <w:sz w:val="19"/>
          <w:szCs w:val="19"/>
        </w:rPr>
      </w:pPr>
      <w:r w:rsidRPr="00C73ED8">
        <w:rPr>
          <w:rFonts w:ascii="Arial Narrow" w:hAnsi="Arial Narrow"/>
          <w:color w:val="000000"/>
          <w:sz w:val="19"/>
          <w:szCs w:val="19"/>
        </w:rPr>
        <w:t>If they do not comply with his obligations as regards payment of social security contributions, taxes and dues, according to the statutory provisions of their country of legal domicile;</w:t>
      </w:r>
    </w:p>
    <w:p w14:paraId="17836E74" w14:textId="77777777" w:rsidR="003A0F5F" w:rsidRPr="00C73ED8" w:rsidRDefault="003A0F5F" w:rsidP="003A0F5F">
      <w:pPr>
        <w:numPr>
          <w:ilvl w:val="0"/>
          <w:numId w:val="4"/>
        </w:numPr>
        <w:tabs>
          <w:tab w:val="left" w:pos="426"/>
          <w:tab w:val="left" w:pos="709"/>
          <w:tab w:val="left" w:pos="851"/>
        </w:tabs>
        <w:ind w:left="426" w:hanging="284"/>
        <w:jc w:val="both"/>
        <w:rPr>
          <w:rFonts w:ascii="Arial Narrow" w:hAnsi="Arial Narrow"/>
          <w:color w:val="000000"/>
          <w:sz w:val="19"/>
          <w:szCs w:val="19"/>
        </w:rPr>
      </w:pPr>
      <w:r w:rsidRPr="00C73ED8">
        <w:rPr>
          <w:rFonts w:ascii="Arial Narrow" w:hAnsi="Arial Narrow"/>
          <w:sz w:val="19"/>
          <w:szCs w:val="19"/>
          <w:lang w:val="en-US"/>
        </w:rPr>
        <w:t>If they are or are likely to be in a situation of conflict of interests.</w:t>
      </w:r>
    </w:p>
    <w:p w14:paraId="283123E5" w14:textId="77777777" w:rsidR="003A0F5F" w:rsidRPr="00C73ED8" w:rsidRDefault="003A0F5F" w:rsidP="003A0F5F">
      <w:pPr>
        <w:tabs>
          <w:tab w:val="left" w:pos="284"/>
        </w:tabs>
        <w:autoSpaceDE w:val="0"/>
        <w:autoSpaceDN w:val="0"/>
        <w:spacing w:before="40"/>
        <w:jc w:val="both"/>
        <w:rPr>
          <w:rFonts w:ascii="Arial Narrow" w:hAnsi="Arial Narrow" w:cs="Times New Roman"/>
          <w:smallCaps/>
          <w:color w:val="0070C0"/>
          <w:sz w:val="19"/>
          <w:szCs w:val="19"/>
          <w:lang w:eastAsia="fr-FR"/>
        </w:rPr>
      </w:pPr>
      <w:r w:rsidRPr="00C73ED8">
        <w:rPr>
          <w:rFonts w:ascii="Arial Narrow" w:hAnsi="Arial Narrow" w:cs="Times New Roman"/>
          <w:smallCaps/>
          <w:color w:val="0070C0"/>
          <w:sz w:val="19"/>
          <w:szCs w:val="19"/>
          <w:lang w:eastAsia="fr-FR"/>
        </w:rPr>
        <w:t>Article 11 - Disputes</w:t>
      </w:r>
      <w:bookmarkEnd w:id="6"/>
      <w:r w:rsidRPr="00C73ED8">
        <w:rPr>
          <w:rFonts w:ascii="Arial Narrow" w:hAnsi="Arial Narrow" w:cs="Times New Roman"/>
          <w:smallCaps/>
          <w:color w:val="0070C0"/>
          <w:sz w:val="19"/>
          <w:szCs w:val="19"/>
          <w:lang w:eastAsia="fr-FR"/>
        </w:rPr>
        <w:t xml:space="preserve"> </w:t>
      </w:r>
    </w:p>
    <w:p w14:paraId="003AD42C" w14:textId="77777777" w:rsidR="003A0F5F" w:rsidRPr="00C73ED8" w:rsidRDefault="003A0F5F" w:rsidP="003A0F5F">
      <w:pPr>
        <w:tabs>
          <w:tab w:val="left" w:pos="284"/>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11.1 Any dispute regarding this Contract shall - failing a friendly settlement between the Parties - be submitted to arbitration.</w:t>
      </w:r>
    </w:p>
    <w:p w14:paraId="6BEA5680" w14:textId="77777777" w:rsidR="003A0F5F" w:rsidRPr="00C73ED8" w:rsidRDefault="003A0F5F" w:rsidP="003A0F5F">
      <w:pPr>
        <w:tabs>
          <w:tab w:val="left" w:pos="284"/>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C73ED8" w:rsidRDefault="003A0F5F" w:rsidP="003A0F5F">
      <w:pPr>
        <w:tabs>
          <w:tab w:val="left" w:pos="284"/>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C73ED8" w:rsidRDefault="003A0F5F" w:rsidP="003A0F5F">
      <w:pPr>
        <w:tabs>
          <w:tab w:val="left" w:pos="284"/>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C73ED8" w:rsidRDefault="003A0F5F" w:rsidP="003A0F5F">
      <w:pPr>
        <w:tabs>
          <w:tab w:val="left" w:pos="284"/>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 xml:space="preserve">11.5 If the parties do not agree upon the law applicable the Board or, where appropriate, the arbitrator shall decide ex </w:t>
      </w:r>
      <w:proofErr w:type="spellStart"/>
      <w:r w:rsidRPr="00C73ED8">
        <w:rPr>
          <w:rFonts w:ascii="Arial Narrow" w:hAnsi="Arial Narrow" w:cs="Times New Roman"/>
          <w:sz w:val="19"/>
          <w:szCs w:val="19"/>
          <w:lang w:eastAsia="fr-FR"/>
        </w:rPr>
        <w:t>aequo</w:t>
      </w:r>
      <w:proofErr w:type="spellEnd"/>
      <w:r w:rsidRPr="00C73ED8">
        <w:rPr>
          <w:rFonts w:ascii="Arial Narrow" w:hAnsi="Arial Narrow" w:cs="Times New Roman"/>
          <w:sz w:val="19"/>
          <w:szCs w:val="19"/>
          <w:lang w:eastAsia="fr-FR"/>
        </w:rPr>
        <w:t xml:space="preserve"> </w:t>
      </w:r>
      <w:proofErr w:type="gramStart"/>
      <w:r w:rsidRPr="00C73ED8">
        <w:rPr>
          <w:rFonts w:ascii="Arial Narrow" w:hAnsi="Arial Narrow" w:cs="Times New Roman"/>
          <w:sz w:val="19"/>
          <w:szCs w:val="19"/>
          <w:lang w:eastAsia="fr-FR"/>
        </w:rPr>
        <w:t>et</w:t>
      </w:r>
      <w:proofErr w:type="gramEnd"/>
      <w:r w:rsidRPr="00C73ED8">
        <w:rPr>
          <w:rFonts w:ascii="Arial Narrow" w:hAnsi="Arial Narrow" w:cs="Times New Roman"/>
          <w:sz w:val="19"/>
          <w:szCs w:val="19"/>
          <w:lang w:eastAsia="fr-FR"/>
        </w:rPr>
        <w:t xml:space="preserve"> bono having regard to the general principles of law and to commercial usage.</w:t>
      </w:r>
    </w:p>
    <w:p w14:paraId="5E3627BA" w14:textId="77777777" w:rsidR="003A0F5F" w:rsidRPr="00C73ED8" w:rsidRDefault="003A0F5F" w:rsidP="003A0F5F">
      <w:pPr>
        <w:tabs>
          <w:tab w:val="left" w:pos="284"/>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 xml:space="preserve">11.6 The arbitral decision shall be binding upon the parties and there shall be no appeal from it. </w:t>
      </w:r>
    </w:p>
    <w:p w14:paraId="5E9EE562" w14:textId="77777777" w:rsidR="003A0F5F" w:rsidRPr="00C73ED8" w:rsidRDefault="003A0F5F" w:rsidP="003A0F5F">
      <w:pPr>
        <w:tabs>
          <w:tab w:val="left" w:pos="284"/>
        </w:tabs>
        <w:autoSpaceDE w:val="0"/>
        <w:autoSpaceDN w:val="0"/>
        <w:spacing w:before="40"/>
        <w:jc w:val="both"/>
        <w:rPr>
          <w:rFonts w:ascii="Arial Narrow" w:hAnsi="Arial Narrow" w:cs="Times New Roman"/>
          <w:smallCaps/>
          <w:color w:val="0070C0"/>
          <w:sz w:val="19"/>
          <w:szCs w:val="19"/>
          <w:lang w:eastAsia="fr-FR"/>
        </w:rPr>
      </w:pPr>
      <w:bookmarkStart w:id="7" w:name="_Toc179868656"/>
      <w:r w:rsidRPr="00C73ED8">
        <w:rPr>
          <w:rFonts w:ascii="Arial Narrow" w:hAnsi="Arial Narrow" w:cs="Times New Roman"/>
          <w:smallCaps/>
          <w:color w:val="0070C0"/>
          <w:sz w:val="19"/>
          <w:szCs w:val="19"/>
          <w:lang w:eastAsia="fr-FR"/>
        </w:rPr>
        <w:t>Article 12 - Addresses and bank details of the parties</w:t>
      </w:r>
      <w:bookmarkEnd w:id="7"/>
    </w:p>
    <w:p w14:paraId="10D2C023" w14:textId="77777777" w:rsidR="003A0F5F" w:rsidRPr="00C73ED8" w:rsidRDefault="003A0F5F" w:rsidP="003A0F5F">
      <w:pPr>
        <w:tabs>
          <w:tab w:val="left" w:pos="284"/>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The bank details of the Provider are indicated in the Act of Engagement. The bank details of the Council of Europe are the following:</w:t>
      </w:r>
    </w:p>
    <w:p w14:paraId="0021C8E6" w14:textId="77777777" w:rsidR="003A0F5F" w:rsidRPr="00C73ED8" w:rsidRDefault="003A0F5F" w:rsidP="003A0F5F">
      <w:pPr>
        <w:tabs>
          <w:tab w:val="left" w:pos="284"/>
        </w:tabs>
        <w:autoSpaceDE w:val="0"/>
        <w:autoSpaceDN w:val="0"/>
        <w:jc w:val="both"/>
        <w:rPr>
          <w:rFonts w:ascii="Arial Narrow" w:hAnsi="Arial Narrow" w:cs="Times New Roman"/>
          <w:sz w:val="19"/>
          <w:szCs w:val="19"/>
          <w:lang w:eastAsia="fr-FR"/>
        </w:rPr>
      </w:pPr>
      <w:r w:rsidRPr="00C73ED8">
        <w:rPr>
          <w:rFonts w:ascii="Arial Narrow" w:hAnsi="Arial Narrow" w:cs="Times New Roman"/>
          <w:sz w:val="19"/>
          <w:szCs w:val="19"/>
          <w:lang w:eastAsia="fr-FR"/>
        </w:rPr>
        <w:t xml:space="preserve">Bank address: </w:t>
      </w:r>
      <w:r w:rsidRPr="00C73ED8">
        <w:rPr>
          <w:rFonts w:ascii="Arial Narrow" w:hAnsi="Arial Narrow"/>
          <w:color w:val="808080"/>
          <w:sz w:val="19"/>
          <w:szCs w:val="19"/>
        </w:rPr>
        <w:t xml:space="preserve">F-67075 Strasbourg </w:t>
      </w:r>
      <w:proofErr w:type="spellStart"/>
      <w:r w:rsidRPr="00C73ED8">
        <w:rPr>
          <w:rFonts w:ascii="Arial Narrow" w:hAnsi="Arial Narrow"/>
          <w:color w:val="808080"/>
          <w:sz w:val="19"/>
          <w:szCs w:val="19"/>
        </w:rPr>
        <w:t>Cedex</w:t>
      </w:r>
      <w:proofErr w:type="spellEnd"/>
      <w:r w:rsidRPr="00C73ED8">
        <w:rPr>
          <w:rFonts w:ascii="Arial Narrow" w:hAnsi="Arial Narrow"/>
          <w:color w:val="808080"/>
          <w:sz w:val="19"/>
          <w:szCs w:val="19"/>
        </w:rPr>
        <w:t>, France</w:t>
      </w:r>
    </w:p>
    <w:p w14:paraId="2B24CC4A" w14:textId="77777777" w:rsidR="003A0F5F" w:rsidRPr="00C73ED8" w:rsidRDefault="003A0F5F" w:rsidP="003A0F5F">
      <w:pPr>
        <w:tabs>
          <w:tab w:val="left" w:pos="284"/>
        </w:tabs>
        <w:autoSpaceDE w:val="0"/>
        <w:autoSpaceDN w:val="0"/>
        <w:jc w:val="both"/>
        <w:rPr>
          <w:rFonts w:ascii="Arial Narrow" w:hAnsi="Arial Narrow" w:cs="Times New Roman"/>
          <w:sz w:val="19"/>
          <w:szCs w:val="19"/>
          <w:highlight w:val="yellow"/>
          <w:lang w:val="fr-FR" w:eastAsia="fr-FR"/>
        </w:rPr>
      </w:pPr>
      <w:r w:rsidRPr="00C73ED8">
        <w:rPr>
          <w:rFonts w:ascii="Arial Narrow" w:hAnsi="Arial Narrow" w:cs="Times New Roman"/>
          <w:sz w:val="19"/>
          <w:szCs w:val="19"/>
          <w:lang w:val="fr-FR" w:eastAsia="fr-FR"/>
        </w:rPr>
        <w:t xml:space="preserve">Bank </w:t>
      </w:r>
      <w:proofErr w:type="spellStart"/>
      <w:r w:rsidRPr="00C73ED8">
        <w:rPr>
          <w:rFonts w:ascii="Arial Narrow" w:hAnsi="Arial Narrow" w:cs="Times New Roman"/>
          <w:sz w:val="19"/>
          <w:szCs w:val="19"/>
          <w:lang w:val="fr-FR" w:eastAsia="fr-FR"/>
        </w:rPr>
        <w:t>name</w:t>
      </w:r>
      <w:proofErr w:type="spellEnd"/>
      <w:proofErr w:type="gramStart"/>
      <w:r w:rsidRPr="00C73ED8">
        <w:rPr>
          <w:rFonts w:ascii="Arial Narrow" w:hAnsi="Arial Narrow" w:cs="Times New Roman"/>
          <w:sz w:val="19"/>
          <w:szCs w:val="19"/>
          <w:lang w:val="fr-FR" w:eastAsia="fr-FR"/>
        </w:rPr>
        <w:t xml:space="preserve">:  </w:t>
      </w:r>
      <w:r w:rsidRPr="00C73ED8">
        <w:rPr>
          <w:rFonts w:ascii="Arial Narrow" w:hAnsi="Arial Narrow"/>
          <w:color w:val="808080"/>
          <w:sz w:val="19"/>
          <w:szCs w:val="19"/>
          <w:lang w:val="fr-FR"/>
        </w:rPr>
        <w:t>Société</w:t>
      </w:r>
      <w:proofErr w:type="gramEnd"/>
      <w:r w:rsidRPr="00C73ED8">
        <w:rPr>
          <w:rFonts w:ascii="Arial Narrow" w:hAnsi="Arial Narrow"/>
          <w:color w:val="808080"/>
          <w:sz w:val="19"/>
          <w:szCs w:val="19"/>
          <w:lang w:val="fr-FR"/>
        </w:rPr>
        <w:t xml:space="preserve"> Générale Strasbourg</w:t>
      </w:r>
    </w:p>
    <w:p w14:paraId="3DBDF738" w14:textId="77777777" w:rsidR="003A0F5F" w:rsidRPr="00C73ED8" w:rsidRDefault="003A0F5F" w:rsidP="003A0F5F">
      <w:pPr>
        <w:tabs>
          <w:tab w:val="left" w:pos="284"/>
        </w:tabs>
        <w:autoSpaceDE w:val="0"/>
        <w:autoSpaceDN w:val="0"/>
        <w:jc w:val="both"/>
        <w:rPr>
          <w:rFonts w:ascii="Arial Narrow" w:hAnsi="Arial Narrow" w:cs="Times New Roman"/>
          <w:sz w:val="19"/>
          <w:szCs w:val="19"/>
          <w:highlight w:val="yellow"/>
          <w:lang w:val="de-DE" w:eastAsia="fr-FR"/>
        </w:rPr>
      </w:pPr>
      <w:r w:rsidRPr="00C73ED8">
        <w:rPr>
          <w:rFonts w:ascii="Arial Narrow" w:hAnsi="Arial Narrow" w:cs="Times New Roman"/>
          <w:sz w:val="19"/>
          <w:szCs w:val="19"/>
          <w:lang w:val="de-DE" w:eastAsia="fr-FR"/>
        </w:rPr>
        <w:t xml:space="preserve">Code IBAN: </w:t>
      </w:r>
      <w:r w:rsidRPr="00C73ED8">
        <w:rPr>
          <w:rFonts w:ascii="Arial Narrow" w:hAnsi="Arial Narrow"/>
          <w:color w:val="000000"/>
          <w:sz w:val="19"/>
          <w:szCs w:val="19"/>
          <w:lang w:val="fr-FR"/>
        </w:rPr>
        <w:t xml:space="preserve"> </w:t>
      </w:r>
      <w:r w:rsidRPr="00C73ED8">
        <w:rPr>
          <w:rFonts w:ascii="Arial Narrow" w:hAnsi="Arial Narrow"/>
          <w:color w:val="808080"/>
          <w:sz w:val="19"/>
          <w:szCs w:val="19"/>
          <w:lang w:val="fr-FR"/>
        </w:rPr>
        <w:t>FR76 30003 02360 001500 1718672</w:t>
      </w:r>
    </w:p>
    <w:p w14:paraId="3BC1FA62" w14:textId="77777777" w:rsidR="003A0F5F" w:rsidRPr="00C73ED8" w:rsidRDefault="003A0F5F" w:rsidP="003A0F5F">
      <w:pPr>
        <w:tabs>
          <w:tab w:val="left" w:pos="284"/>
        </w:tabs>
        <w:autoSpaceDE w:val="0"/>
        <w:autoSpaceDN w:val="0"/>
        <w:jc w:val="both"/>
        <w:rPr>
          <w:rFonts w:ascii="Arial Narrow" w:hAnsi="Arial Narrow" w:cs="Times New Roman"/>
          <w:sz w:val="19"/>
          <w:szCs w:val="19"/>
          <w:lang w:val="de-DE" w:eastAsia="fr-FR"/>
        </w:rPr>
      </w:pPr>
      <w:r w:rsidRPr="00C73ED8">
        <w:rPr>
          <w:rFonts w:ascii="Arial Narrow" w:hAnsi="Arial Narrow" w:cs="Times New Roman"/>
          <w:sz w:val="19"/>
          <w:szCs w:val="19"/>
          <w:lang w:val="de-DE" w:eastAsia="fr-FR"/>
        </w:rPr>
        <w:t xml:space="preserve">SWIFT Code: </w:t>
      </w:r>
      <w:r w:rsidRPr="00C73ED8">
        <w:rPr>
          <w:rFonts w:ascii="Arial Narrow" w:hAnsi="Arial Narrow"/>
          <w:color w:val="000000"/>
          <w:sz w:val="19"/>
          <w:szCs w:val="19"/>
          <w:lang w:val="en-US"/>
        </w:rPr>
        <w:t xml:space="preserve"> </w:t>
      </w:r>
      <w:r w:rsidRPr="00C73ED8">
        <w:rPr>
          <w:rFonts w:ascii="Arial Narrow" w:hAnsi="Arial Narrow"/>
          <w:color w:val="808080"/>
          <w:sz w:val="19"/>
          <w:szCs w:val="19"/>
          <w:lang w:val="en-US"/>
        </w:rPr>
        <w:t>SOGEFRPP</w:t>
      </w:r>
    </w:p>
    <w:p w14:paraId="1BAF4FAE" w14:textId="77777777" w:rsidR="003A0F5F" w:rsidRPr="003A0F5F" w:rsidRDefault="003A0F5F" w:rsidP="003A0F5F">
      <w:pPr>
        <w:tabs>
          <w:tab w:val="left" w:pos="284"/>
        </w:tabs>
        <w:autoSpaceDE w:val="0"/>
        <w:autoSpaceDN w:val="0"/>
        <w:jc w:val="both"/>
        <w:rPr>
          <w:rFonts w:ascii="Arial Narrow" w:hAnsi="Arial Narrow" w:cs="Times New Roman"/>
          <w:sz w:val="20"/>
          <w:szCs w:val="20"/>
          <w:lang w:val="de-DE" w:eastAsia="fr-FR"/>
        </w:rPr>
      </w:pPr>
    </w:p>
    <w:p w14:paraId="2F908407" w14:textId="77777777" w:rsidR="0072200B" w:rsidRPr="0005756A" w:rsidRDefault="0072200B" w:rsidP="0072200B">
      <w:pPr>
        <w:tabs>
          <w:tab w:val="left" w:pos="284"/>
        </w:tabs>
        <w:autoSpaceDE w:val="0"/>
        <w:autoSpaceDN w:val="0"/>
        <w:jc w:val="both"/>
        <w:rPr>
          <w:rFonts w:ascii="Arial Narrow" w:hAnsi="Arial Narrow" w:cs="Times New Roman"/>
          <w:sz w:val="20"/>
          <w:szCs w:val="20"/>
          <w:lang w:val="de-DE" w:eastAsia="fr-FR"/>
        </w:rPr>
      </w:pPr>
    </w:p>
    <w:p w14:paraId="5625D4C3" w14:textId="77777777" w:rsidR="0072200B" w:rsidRDefault="0072200B" w:rsidP="0072200B">
      <w:pPr>
        <w:pBdr>
          <w:bottom w:val="single" w:sz="2" w:space="1" w:color="808080"/>
        </w:pBdr>
        <w:tabs>
          <w:tab w:val="left" w:pos="284"/>
        </w:tabs>
        <w:spacing w:after="120"/>
        <w:rPr>
          <w:rFonts w:ascii="Arial Narrow" w:hAnsi="Arial Narrow"/>
          <w:b/>
          <w:lang w:eastAsia="en-US"/>
        </w:rPr>
        <w:sectPr w:rsidR="0072200B" w:rsidSect="00B47508">
          <w:type w:val="continuous"/>
          <w:pgSz w:w="11907" w:h="16840" w:code="9"/>
          <w:pgMar w:top="682" w:right="850" w:bottom="567" w:left="851" w:header="284" w:footer="284" w:gutter="0"/>
          <w:cols w:num="2" w:space="142"/>
          <w:docGrid w:linePitch="360"/>
        </w:sectPr>
      </w:pPr>
    </w:p>
    <w:p w14:paraId="04601CFA" w14:textId="77777777" w:rsidR="0072200B" w:rsidRDefault="0072200B" w:rsidP="0072200B">
      <w:pPr>
        <w:pBdr>
          <w:bottom w:val="single" w:sz="2" w:space="1" w:color="808080"/>
        </w:pBdr>
        <w:tabs>
          <w:tab w:val="left" w:pos="284"/>
        </w:tabs>
        <w:spacing w:after="120"/>
        <w:rPr>
          <w:rFonts w:ascii="Arial Narrow" w:hAnsi="Arial Narrow"/>
          <w:b/>
          <w:lang w:eastAsia="en-US"/>
        </w:rPr>
      </w:pPr>
    </w:p>
    <w:sectPr w:rsidR="0072200B"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D44A0" w14:textId="77777777" w:rsidR="00155638" w:rsidRDefault="00155638" w:rsidP="00D50F13">
      <w:r>
        <w:separator/>
      </w:r>
    </w:p>
  </w:endnote>
  <w:endnote w:type="continuationSeparator" w:id="0">
    <w:p w14:paraId="4F22A457" w14:textId="77777777" w:rsidR="00155638" w:rsidRDefault="00155638"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gridCol w:w="1134"/>
      <w:gridCol w:w="2126"/>
    </w:tblGrid>
    <w:tr w:rsidR="00B47508" w:rsidRPr="00AE2D2B" w14:paraId="33FAC9E1" w14:textId="77777777" w:rsidTr="00293010">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B47508" w:rsidRPr="00AE2D2B" w:rsidRDefault="00B47508"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5922AE4D" w14:textId="784173BB" w:rsidR="00B47508" w:rsidRPr="00AE2D2B" w:rsidRDefault="00B47508" w:rsidP="004965C8">
          <w:pPr>
            <w:rPr>
              <w:rFonts w:ascii="Arial Narrow" w:hAnsi="Arial Narrow"/>
              <w:caps/>
              <w:color w:val="000000"/>
              <w:sz w:val="18"/>
              <w:szCs w:val="18"/>
              <w:highlight w:val="cyan"/>
            </w:rPr>
          </w:pPr>
        </w:p>
      </w:tc>
      <w:tc>
        <w:tcPr>
          <w:tcW w:w="1134" w:type="dxa"/>
          <w:tcBorders>
            <w:top w:val="single" w:sz="2" w:space="0" w:color="808080"/>
            <w:left w:val="nil"/>
            <w:bottom w:val="single" w:sz="2" w:space="0" w:color="808080"/>
            <w:right w:val="nil"/>
          </w:tcBorders>
          <w:shd w:val="clear" w:color="auto" w:fill="auto"/>
          <w:vAlign w:val="center"/>
        </w:tcPr>
        <w:p w14:paraId="2285A44E" w14:textId="77777777" w:rsidR="00B47508" w:rsidRDefault="00B47508" w:rsidP="004965C8">
          <w:pPr>
            <w:jc w:val="right"/>
            <w:rPr>
              <w:rFonts w:ascii="Arial Narrow" w:hAnsi="Arial Narrow"/>
              <w:caps/>
              <w:color w:val="000000"/>
              <w:sz w:val="18"/>
              <w:szCs w:val="18"/>
              <w:highlight w:val="cyan"/>
            </w:rPr>
          </w:pPr>
          <w:r w:rsidRPr="00AE2D2B">
            <w:rPr>
              <w:rFonts w:ascii="Arial Narrow" w:hAnsi="Arial Narrow"/>
              <w:sz w:val="18"/>
              <w:szCs w:val="18"/>
            </w:rPr>
            <w:t xml:space="preserve">CEAD No. </w:t>
          </w:r>
          <w:r w:rsidRPr="00AE2D2B">
            <w:rPr>
              <w:rFonts w:ascii="Times New Roman" w:hAnsi="Times New Roman" w:cs="Times New Roman"/>
              <w:color w:val="0070C0"/>
              <w:sz w:val="18"/>
              <w:szCs w:val="18"/>
            </w:rPr>
            <w:t>►</w:t>
          </w:r>
        </w:p>
      </w:tc>
      <w:tc>
        <w:tcPr>
          <w:tcW w:w="2126" w:type="dxa"/>
          <w:tcBorders>
            <w:top w:val="single" w:sz="2" w:space="0" w:color="808080"/>
            <w:left w:val="nil"/>
            <w:bottom w:val="single" w:sz="2" w:space="0" w:color="808080"/>
            <w:right w:val="single" w:sz="2" w:space="0" w:color="808080"/>
          </w:tcBorders>
          <w:shd w:val="clear" w:color="auto" w:fill="auto"/>
          <w:vAlign w:val="center"/>
        </w:tcPr>
        <w:p w14:paraId="7BFD0020" w14:textId="5CA6C7F2" w:rsidR="00B47508" w:rsidRPr="00AE2D2B" w:rsidRDefault="00293010" w:rsidP="004965C8">
          <w:pPr>
            <w:rPr>
              <w:rFonts w:ascii="Arial Narrow" w:hAnsi="Arial Narrow"/>
              <w:caps/>
              <w:color w:val="000000"/>
              <w:sz w:val="18"/>
              <w:szCs w:val="18"/>
              <w:highlight w:val="cyan"/>
            </w:rPr>
          </w:pPr>
          <w:r w:rsidRPr="00293010">
            <w:rPr>
              <w:rFonts w:ascii="Arial Narrow" w:hAnsi="Arial Narrow"/>
              <w:caps/>
              <w:color w:val="000000"/>
              <w:sz w:val="18"/>
              <w:szCs w:val="18"/>
            </w:rPr>
            <w:t>N/A</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9AA1B" w14:textId="77777777" w:rsidR="00155638" w:rsidRDefault="00155638" w:rsidP="00D50F13">
      <w:r>
        <w:separator/>
      </w:r>
    </w:p>
  </w:footnote>
  <w:footnote w:type="continuationSeparator" w:id="0">
    <w:p w14:paraId="5D8D698F" w14:textId="77777777" w:rsidR="00155638" w:rsidRDefault="00155638" w:rsidP="00D50F13">
      <w:r>
        <w:continuationSeparator/>
      </w:r>
    </w:p>
  </w:footnote>
  <w:footnote w:id="1">
    <w:p w14:paraId="10143120" w14:textId="1E6A1EBF"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00F8157D">
        <w:rPr>
          <w:rFonts w:ascii="Arial Narrow" w:hAnsi="Arial Narrow"/>
          <w:sz w:val="18"/>
          <w:szCs w:val="18"/>
          <w:lang w:val="en-US"/>
        </w:rPr>
        <w:t xml:space="preserve"> 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389050"/>
      <w:docPartObj>
        <w:docPartGallery w:val="Page Numbers (Top of Page)"/>
        <w:docPartUnique/>
      </w:docPartObj>
    </w:sdtPr>
    <w:sdtEndPr>
      <w:rPr>
        <w:rFonts w:ascii="Arial Narrow" w:hAnsi="Arial Narrow"/>
        <w:noProof/>
        <w:sz w:val="20"/>
        <w:szCs w:val="20"/>
      </w:rPr>
    </w:sdtEndPr>
    <w:sdtContent>
      <w:p w14:paraId="39120EEA" w14:textId="60A9B888" w:rsidR="00B47508" w:rsidRPr="00B47508" w:rsidRDefault="00B47508" w:rsidP="00B47508">
        <w:pPr>
          <w:pStyle w:val="Header"/>
          <w:jc w:val="right"/>
          <w:rPr>
            <w:rFonts w:ascii="Arial Narrow" w:hAnsi="Arial Narrow"/>
            <w:sz w:val="20"/>
            <w:szCs w:val="20"/>
          </w:rPr>
        </w:pPr>
        <w:r w:rsidRPr="00B47508">
          <w:rPr>
            <w:rFonts w:ascii="Arial Narrow" w:hAnsi="Arial Narrow"/>
            <w:sz w:val="20"/>
            <w:szCs w:val="20"/>
          </w:rPr>
          <w:fldChar w:fldCharType="begin"/>
        </w:r>
        <w:r w:rsidRPr="00B47508">
          <w:rPr>
            <w:rFonts w:ascii="Arial Narrow" w:hAnsi="Arial Narrow"/>
            <w:sz w:val="20"/>
            <w:szCs w:val="20"/>
          </w:rPr>
          <w:instrText xml:space="preserve"> PAGE   \* MERGEFORMAT </w:instrText>
        </w:r>
        <w:r w:rsidRPr="00B47508">
          <w:rPr>
            <w:rFonts w:ascii="Arial Narrow" w:hAnsi="Arial Narrow"/>
            <w:sz w:val="20"/>
            <w:szCs w:val="20"/>
          </w:rPr>
          <w:fldChar w:fldCharType="separate"/>
        </w:r>
        <w:r w:rsidR="00471601">
          <w:rPr>
            <w:rFonts w:ascii="Arial Narrow" w:hAnsi="Arial Narrow"/>
            <w:noProof/>
            <w:sz w:val="20"/>
            <w:szCs w:val="20"/>
          </w:rPr>
          <w:t>6</w:t>
        </w:r>
        <w:r w:rsidRPr="00B47508">
          <w:rPr>
            <w:rFonts w:ascii="Arial Narrow" w:hAnsi="Arial Narrow"/>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28B8A198">
          <wp:simplePos x="0" y="0"/>
          <wp:positionH relativeFrom="column">
            <wp:posOffset>4984115</wp:posOffset>
          </wp:positionH>
          <wp:positionV relativeFrom="paragraph">
            <wp:posOffset>45085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8F95C47"/>
    <w:multiLevelType w:val="hybridMultilevel"/>
    <w:tmpl w:val="D8C2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A7ED4"/>
    <w:multiLevelType w:val="hybridMultilevel"/>
    <w:tmpl w:val="EAA44654"/>
    <w:lvl w:ilvl="0" w:tplc="5616EA08">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A0510"/>
    <w:multiLevelType w:val="hybridMultilevel"/>
    <w:tmpl w:val="AEEC2150"/>
    <w:lvl w:ilvl="0" w:tplc="84649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D63A1"/>
    <w:multiLevelType w:val="hybridMultilevel"/>
    <w:tmpl w:val="90C8E81A"/>
    <w:lvl w:ilvl="0" w:tplc="9EDE1554">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A0BDE"/>
    <w:multiLevelType w:val="hybridMultilevel"/>
    <w:tmpl w:val="9D8EFCF2"/>
    <w:lvl w:ilvl="0" w:tplc="8702D25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44D43"/>
    <w:multiLevelType w:val="hybridMultilevel"/>
    <w:tmpl w:val="8050E366"/>
    <w:lvl w:ilvl="0" w:tplc="04090017">
      <w:start w:val="1"/>
      <w:numFmt w:val="lowerLetter"/>
      <w:lvlText w:val="%1)"/>
      <w:lvlJc w:val="left"/>
      <w:pPr>
        <w:tabs>
          <w:tab w:val="num" w:pos="1434"/>
        </w:tabs>
        <w:ind w:left="1434" w:hanging="360"/>
      </w:pPr>
      <w:rPr>
        <w:rFonts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8">
    <w:nsid w:val="18634A98"/>
    <w:multiLevelType w:val="hybridMultilevel"/>
    <w:tmpl w:val="37BC8AA2"/>
    <w:lvl w:ilvl="0" w:tplc="147C5CDE">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C30000"/>
    <w:multiLevelType w:val="hybridMultilevel"/>
    <w:tmpl w:val="6CA4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1C245B"/>
    <w:multiLevelType w:val="hybridMultilevel"/>
    <w:tmpl w:val="BB88DAA0"/>
    <w:lvl w:ilvl="0" w:tplc="88465AFA">
      <w:start w:val="1"/>
      <w:numFmt w:val="upperRoman"/>
      <w:lvlText w:val="%1."/>
      <w:lvlJc w:val="left"/>
      <w:pPr>
        <w:ind w:left="1080" w:hanging="720"/>
      </w:pPr>
      <w:rPr>
        <w:rFonts w:ascii="Arial Narrow" w:hAnsi="Arial Narrow"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4B7E40"/>
    <w:multiLevelType w:val="hybridMultilevel"/>
    <w:tmpl w:val="30080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7F64894"/>
    <w:multiLevelType w:val="hybridMultilevel"/>
    <w:tmpl w:val="5A90C69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FD50B1"/>
    <w:multiLevelType w:val="hybridMultilevel"/>
    <w:tmpl w:val="C7F45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B6014B"/>
    <w:multiLevelType w:val="hybridMultilevel"/>
    <w:tmpl w:val="2702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5256D9"/>
    <w:multiLevelType w:val="hybridMultilevel"/>
    <w:tmpl w:val="3CECBB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B906EAE"/>
    <w:multiLevelType w:val="hybridMultilevel"/>
    <w:tmpl w:val="D61A3C2E"/>
    <w:lvl w:ilvl="0" w:tplc="19AAE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3818DA"/>
    <w:multiLevelType w:val="hybridMultilevel"/>
    <w:tmpl w:val="6B1C7AD4"/>
    <w:lvl w:ilvl="0" w:tplc="9DC66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713400"/>
    <w:multiLevelType w:val="hybridMultilevel"/>
    <w:tmpl w:val="B528468E"/>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974E1C"/>
    <w:multiLevelType w:val="hybridMultilevel"/>
    <w:tmpl w:val="0F326F12"/>
    <w:lvl w:ilvl="0" w:tplc="B86A2E6A">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
    <w:nsid w:val="3128025D"/>
    <w:multiLevelType w:val="hybridMultilevel"/>
    <w:tmpl w:val="AE6E4AAC"/>
    <w:lvl w:ilvl="0" w:tplc="2D0EECF8">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744A24"/>
    <w:multiLevelType w:val="hybridMultilevel"/>
    <w:tmpl w:val="D5E083E8"/>
    <w:lvl w:ilvl="0" w:tplc="6D5E2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655461"/>
    <w:multiLevelType w:val="hybridMultilevel"/>
    <w:tmpl w:val="7BEC82E0"/>
    <w:lvl w:ilvl="0" w:tplc="EA484D9A">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094A36"/>
    <w:multiLevelType w:val="hybridMultilevel"/>
    <w:tmpl w:val="84949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454148"/>
    <w:multiLevelType w:val="hybridMultilevel"/>
    <w:tmpl w:val="D20A4CA8"/>
    <w:lvl w:ilvl="0" w:tplc="DA3A68E6">
      <w:start w:val="1"/>
      <w:numFmt w:val="upperRoman"/>
      <w:lvlText w:val="%1."/>
      <w:lvlJc w:val="left"/>
      <w:pPr>
        <w:ind w:left="1080" w:hanging="72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F5032F"/>
    <w:multiLevelType w:val="hybridMultilevel"/>
    <w:tmpl w:val="CA1E869A"/>
    <w:lvl w:ilvl="0" w:tplc="70CE1652">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405256E5"/>
    <w:multiLevelType w:val="hybridMultilevel"/>
    <w:tmpl w:val="91722F2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1">
    <w:nsid w:val="43597EA3"/>
    <w:multiLevelType w:val="hybridMultilevel"/>
    <w:tmpl w:val="BE6A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F51B28"/>
    <w:multiLevelType w:val="hybridMultilevel"/>
    <w:tmpl w:val="3AB0DCA8"/>
    <w:lvl w:ilvl="0" w:tplc="CBBEC50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D64488"/>
    <w:multiLevelType w:val="hybridMultilevel"/>
    <w:tmpl w:val="24984BB0"/>
    <w:lvl w:ilvl="0" w:tplc="A6802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A87CB9"/>
    <w:multiLevelType w:val="hybridMultilevel"/>
    <w:tmpl w:val="B3ECD4C2"/>
    <w:lvl w:ilvl="0" w:tplc="DA5E0AEE">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4742C7"/>
    <w:multiLevelType w:val="hybridMultilevel"/>
    <w:tmpl w:val="3E06E57E"/>
    <w:lvl w:ilvl="0" w:tplc="BEEE36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393082E"/>
    <w:multiLevelType w:val="hybridMultilevel"/>
    <w:tmpl w:val="6A00157A"/>
    <w:lvl w:ilvl="0" w:tplc="22B26AC4">
      <w:start w:val="14"/>
      <w:numFmt w:val="bullet"/>
      <w:lvlText w:val="-"/>
      <w:lvlJc w:val="left"/>
      <w:pPr>
        <w:ind w:left="720" w:hanging="360"/>
      </w:pPr>
      <w:rPr>
        <w:rFonts w:ascii="Arial Narrow" w:eastAsia="Times New Roman" w:hAnsi="Arial Narrow"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5427EDC"/>
    <w:multiLevelType w:val="hybridMultilevel"/>
    <w:tmpl w:val="20F83BE4"/>
    <w:lvl w:ilvl="0" w:tplc="235CFC02">
      <w:start w:val="1"/>
      <w:numFmt w:val="decimal"/>
      <w:lvlText w:val="17.%1"/>
      <w:lvlJc w:val="left"/>
      <w:pPr>
        <w:ind w:left="2486" w:hanging="360"/>
      </w:pPr>
      <w:rPr>
        <w:rFonts w:ascii="Arial Narrow" w:hAnsi="Arial Narrow" w:hint="default"/>
        <w:sz w:val="20"/>
        <w:szCs w:val="20"/>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40">
    <w:nsid w:val="66E5251F"/>
    <w:multiLevelType w:val="hybridMultilevel"/>
    <w:tmpl w:val="890C0AC6"/>
    <w:lvl w:ilvl="0" w:tplc="04090007">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1">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B44E2F"/>
    <w:multiLevelType w:val="hybridMultilevel"/>
    <w:tmpl w:val="253CE794"/>
    <w:lvl w:ilvl="0" w:tplc="27C4ED66">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4D377D"/>
    <w:multiLevelType w:val="hybridMultilevel"/>
    <w:tmpl w:val="E13C3A6E"/>
    <w:lvl w:ilvl="0" w:tplc="A0960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28017E"/>
    <w:multiLevelType w:val="multilevel"/>
    <w:tmpl w:val="0409001D"/>
    <w:numStyleLink w:val="TemplateList"/>
  </w:abstractNum>
  <w:abstractNum w:abstractNumId="46">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7">
    <w:nsid w:val="7B13640C"/>
    <w:multiLevelType w:val="hybridMultilevel"/>
    <w:tmpl w:val="A8BE3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40"/>
  </w:num>
  <w:num w:numId="4">
    <w:abstractNumId w:val="29"/>
  </w:num>
  <w:num w:numId="5">
    <w:abstractNumId w:val="7"/>
  </w:num>
  <w:num w:numId="6">
    <w:abstractNumId w:val="2"/>
  </w:num>
  <w:num w:numId="7">
    <w:abstractNumId w:val="19"/>
  </w:num>
  <w:num w:numId="8">
    <w:abstractNumId w:val="38"/>
  </w:num>
  <w:num w:numId="9">
    <w:abstractNumId w:val="30"/>
  </w:num>
  <w:num w:numId="10">
    <w:abstractNumId w:val="3"/>
  </w:num>
  <w:num w:numId="11">
    <w:abstractNumId w:val="15"/>
  </w:num>
  <w:num w:numId="12">
    <w:abstractNumId w:val="41"/>
  </w:num>
  <w:num w:numId="13">
    <w:abstractNumId w:val="45"/>
  </w:num>
  <w:num w:numId="14">
    <w:abstractNumId w:val="27"/>
  </w:num>
  <w:num w:numId="15">
    <w:abstractNumId w:val="10"/>
  </w:num>
  <w:num w:numId="16">
    <w:abstractNumId w:val="8"/>
  </w:num>
  <w:num w:numId="17">
    <w:abstractNumId w:val="25"/>
  </w:num>
  <w:num w:numId="18">
    <w:abstractNumId w:val="18"/>
  </w:num>
  <w:num w:numId="19">
    <w:abstractNumId w:val="5"/>
  </w:num>
  <w:num w:numId="20">
    <w:abstractNumId w:val="28"/>
  </w:num>
  <w:num w:numId="21">
    <w:abstractNumId w:val="43"/>
  </w:num>
  <w:num w:numId="22">
    <w:abstractNumId w:val="35"/>
  </w:num>
  <w:num w:numId="23">
    <w:abstractNumId w:val="23"/>
  </w:num>
  <w:num w:numId="24">
    <w:abstractNumId w:val="36"/>
  </w:num>
  <w:num w:numId="25">
    <w:abstractNumId w:val="26"/>
  </w:num>
  <w:num w:numId="26">
    <w:abstractNumId w:val="33"/>
  </w:num>
  <w:num w:numId="27">
    <w:abstractNumId w:val="4"/>
  </w:num>
  <w:num w:numId="28">
    <w:abstractNumId w:val="44"/>
  </w:num>
  <w:num w:numId="29">
    <w:abstractNumId w:val="17"/>
  </w:num>
  <w:num w:numId="30">
    <w:abstractNumId w:val="13"/>
  </w:num>
  <w:num w:numId="31">
    <w:abstractNumId w:val="47"/>
  </w:num>
  <w:num w:numId="32">
    <w:abstractNumId w:val="16"/>
  </w:num>
  <w:num w:numId="33">
    <w:abstractNumId w:val="31"/>
  </w:num>
  <w:num w:numId="34">
    <w:abstractNumId w:val="20"/>
  </w:num>
  <w:num w:numId="35">
    <w:abstractNumId w:val="32"/>
  </w:num>
  <w:num w:numId="36">
    <w:abstractNumId w:val="11"/>
  </w:num>
  <w:num w:numId="37">
    <w:abstractNumId w:val="6"/>
  </w:num>
  <w:num w:numId="38">
    <w:abstractNumId w:val="14"/>
  </w:num>
  <w:num w:numId="39">
    <w:abstractNumId w:val="24"/>
  </w:num>
  <w:num w:numId="40">
    <w:abstractNumId w:val="9"/>
  </w:num>
  <w:num w:numId="41">
    <w:abstractNumId w:val="42"/>
  </w:num>
  <w:num w:numId="42">
    <w:abstractNumId w:val="39"/>
  </w:num>
  <w:num w:numId="43">
    <w:abstractNumId w:val="34"/>
  </w:num>
  <w:num w:numId="44">
    <w:abstractNumId w:val="37"/>
  </w:num>
  <w:num w:numId="45">
    <w:abstractNumId w:val="1"/>
  </w:num>
  <w:num w:numId="46">
    <w:abstractNumId w:val="0"/>
  </w:num>
  <w:num w:numId="47">
    <w:abstractNumId w:val="4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autoFormatOverride/>
  <w:styleLockTheme/>
  <w:styleLockQFSet/>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50C0F"/>
    <w:rsid w:val="00155638"/>
    <w:rsid w:val="00160002"/>
    <w:rsid w:val="0016172B"/>
    <w:rsid w:val="00162598"/>
    <w:rsid w:val="00182C2B"/>
    <w:rsid w:val="00183E4D"/>
    <w:rsid w:val="0019283C"/>
    <w:rsid w:val="001A207E"/>
    <w:rsid w:val="001A5371"/>
    <w:rsid w:val="001B0127"/>
    <w:rsid w:val="001B138A"/>
    <w:rsid w:val="001C4BA2"/>
    <w:rsid w:val="001C6878"/>
    <w:rsid w:val="001D40AD"/>
    <w:rsid w:val="001D5926"/>
    <w:rsid w:val="001E5424"/>
    <w:rsid w:val="001F5A87"/>
    <w:rsid w:val="002019A5"/>
    <w:rsid w:val="002111B3"/>
    <w:rsid w:val="002133FA"/>
    <w:rsid w:val="00213A16"/>
    <w:rsid w:val="00225B0D"/>
    <w:rsid w:val="00232F47"/>
    <w:rsid w:val="002336A0"/>
    <w:rsid w:val="00251355"/>
    <w:rsid w:val="00266B7F"/>
    <w:rsid w:val="002773E7"/>
    <w:rsid w:val="002818A7"/>
    <w:rsid w:val="00290EAC"/>
    <w:rsid w:val="00293010"/>
    <w:rsid w:val="00293CBB"/>
    <w:rsid w:val="00294937"/>
    <w:rsid w:val="002A2C42"/>
    <w:rsid w:val="002A56A1"/>
    <w:rsid w:val="002B4786"/>
    <w:rsid w:val="002C6F98"/>
    <w:rsid w:val="002D5425"/>
    <w:rsid w:val="002D5DC0"/>
    <w:rsid w:val="002E5606"/>
    <w:rsid w:val="00300098"/>
    <w:rsid w:val="00320711"/>
    <w:rsid w:val="00332AF4"/>
    <w:rsid w:val="003347E8"/>
    <w:rsid w:val="0034681E"/>
    <w:rsid w:val="00350F4E"/>
    <w:rsid w:val="0035108E"/>
    <w:rsid w:val="00361219"/>
    <w:rsid w:val="003705A6"/>
    <w:rsid w:val="003712F2"/>
    <w:rsid w:val="00371509"/>
    <w:rsid w:val="003840F5"/>
    <w:rsid w:val="00386026"/>
    <w:rsid w:val="0039258A"/>
    <w:rsid w:val="00394B2C"/>
    <w:rsid w:val="003A0F5F"/>
    <w:rsid w:val="003B1C2E"/>
    <w:rsid w:val="003B2E7E"/>
    <w:rsid w:val="003B4914"/>
    <w:rsid w:val="003C1D13"/>
    <w:rsid w:val="003E2D84"/>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702E7"/>
    <w:rsid w:val="00471601"/>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71A4"/>
    <w:rsid w:val="00523268"/>
    <w:rsid w:val="00527592"/>
    <w:rsid w:val="00531A42"/>
    <w:rsid w:val="0053377B"/>
    <w:rsid w:val="00542FEE"/>
    <w:rsid w:val="00550849"/>
    <w:rsid w:val="00566A81"/>
    <w:rsid w:val="00567F3E"/>
    <w:rsid w:val="005845C2"/>
    <w:rsid w:val="005970C0"/>
    <w:rsid w:val="005A6974"/>
    <w:rsid w:val="005B0752"/>
    <w:rsid w:val="005B17CB"/>
    <w:rsid w:val="005C5D6E"/>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C7D58"/>
    <w:rsid w:val="006D00AF"/>
    <w:rsid w:val="006D3613"/>
    <w:rsid w:val="006D78F7"/>
    <w:rsid w:val="006E09FC"/>
    <w:rsid w:val="006F040B"/>
    <w:rsid w:val="00711683"/>
    <w:rsid w:val="00714D53"/>
    <w:rsid w:val="0072200B"/>
    <w:rsid w:val="007332D8"/>
    <w:rsid w:val="00743F00"/>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C267B"/>
    <w:rsid w:val="007C4BED"/>
    <w:rsid w:val="007D46B2"/>
    <w:rsid w:val="007E335A"/>
    <w:rsid w:val="007F79F8"/>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1839"/>
    <w:rsid w:val="008A486B"/>
    <w:rsid w:val="008B3EEE"/>
    <w:rsid w:val="008B6FDD"/>
    <w:rsid w:val="008C754F"/>
    <w:rsid w:val="008D113B"/>
    <w:rsid w:val="008D3220"/>
    <w:rsid w:val="008F2664"/>
    <w:rsid w:val="008F2DBD"/>
    <w:rsid w:val="008F3844"/>
    <w:rsid w:val="008F3D21"/>
    <w:rsid w:val="00901C1A"/>
    <w:rsid w:val="00904B93"/>
    <w:rsid w:val="009058FD"/>
    <w:rsid w:val="009214B5"/>
    <w:rsid w:val="0093185B"/>
    <w:rsid w:val="0095095F"/>
    <w:rsid w:val="00956F45"/>
    <w:rsid w:val="0097037F"/>
    <w:rsid w:val="00973EF1"/>
    <w:rsid w:val="009762B6"/>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30FC9"/>
    <w:rsid w:val="00A34538"/>
    <w:rsid w:val="00A40899"/>
    <w:rsid w:val="00A42652"/>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C029E4"/>
    <w:rsid w:val="00C07F6F"/>
    <w:rsid w:val="00C11F6F"/>
    <w:rsid w:val="00C12D50"/>
    <w:rsid w:val="00C16967"/>
    <w:rsid w:val="00C20349"/>
    <w:rsid w:val="00C35F97"/>
    <w:rsid w:val="00C4103C"/>
    <w:rsid w:val="00C5327B"/>
    <w:rsid w:val="00C53AF9"/>
    <w:rsid w:val="00C57EAD"/>
    <w:rsid w:val="00C674A5"/>
    <w:rsid w:val="00C73C2F"/>
    <w:rsid w:val="00C73ED8"/>
    <w:rsid w:val="00C7643B"/>
    <w:rsid w:val="00C81B85"/>
    <w:rsid w:val="00C8260C"/>
    <w:rsid w:val="00CA4416"/>
    <w:rsid w:val="00CA6E6F"/>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6599"/>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81D73"/>
    <w:rsid w:val="00E90DC4"/>
    <w:rsid w:val="00E9309D"/>
    <w:rsid w:val="00E94437"/>
    <w:rsid w:val="00EB550D"/>
    <w:rsid w:val="00EB6C90"/>
    <w:rsid w:val="00EC08A1"/>
    <w:rsid w:val="00EE1D09"/>
    <w:rsid w:val="00EE7240"/>
    <w:rsid w:val="00EF66B8"/>
    <w:rsid w:val="00F05BD7"/>
    <w:rsid w:val="00F130D7"/>
    <w:rsid w:val="00F17C76"/>
    <w:rsid w:val="00F21315"/>
    <w:rsid w:val="00F25459"/>
    <w:rsid w:val="00F26952"/>
    <w:rsid w:val="00F270C4"/>
    <w:rsid w:val="00F30E47"/>
    <w:rsid w:val="00F56682"/>
    <w:rsid w:val="00F57BB6"/>
    <w:rsid w:val="00F57EC4"/>
    <w:rsid w:val="00F742F2"/>
    <w:rsid w:val="00F77E7D"/>
    <w:rsid w:val="00F8157D"/>
    <w:rsid w:val="00F84B26"/>
    <w:rsid w:val="00FA7021"/>
    <w:rsid w:val="00FA70E6"/>
    <w:rsid w:val="00FB168A"/>
    <w:rsid w:val="00FC453F"/>
    <w:rsid w:val="00FC72C5"/>
    <w:rsid w:val="00FC7A03"/>
    <w:rsid w:val="00FC7E0E"/>
    <w:rsid w:val="00FD4486"/>
    <w:rsid w:val="00FE1164"/>
    <w:rsid w:val="00FE4C32"/>
    <w:rsid w:val="00FE4FEF"/>
    <w:rsid w:val="00FF08F0"/>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andra.veloy-mateu@coe.int/%20+3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openxmlformats.org/package/2006/metadata/core-properties"/>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60E45995-A427-4950-923E-B6EBE4249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4506</Words>
  <Characters>25689</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RUSTEM Robert</cp:lastModifiedBy>
  <cp:revision>2</cp:revision>
  <cp:lastPrinted>2016-04-12T12:31:00Z</cp:lastPrinted>
  <dcterms:created xsi:type="dcterms:W3CDTF">2017-09-04T08:12:00Z</dcterms:created>
  <dcterms:modified xsi:type="dcterms:W3CDTF">2017-09-04T08:12:00Z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