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36B5" w14:textId="77777777" w:rsidR="00D852C3" w:rsidRPr="00E25560" w:rsidRDefault="00D852C3" w:rsidP="00D852C3">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9264" behindDoc="0" locked="0" layoutInCell="1" allowOverlap="1" wp14:anchorId="7E82529E" wp14:editId="68A875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25560">
        <w:rPr>
          <w:rFonts w:ascii="Tahoma" w:hAnsi="Tahoma" w:cs="Tahoma"/>
          <w:b/>
          <w:caps/>
          <w:sz w:val="28"/>
          <w:szCs w:val="28"/>
        </w:rPr>
        <w:t>TENDER FILE / TERMS OF REFERENCE</w:t>
      </w:r>
    </w:p>
    <w:p w14:paraId="70CE96FE" w14:textId="77777777" w:rsidR="00D852C3" w:rsidRPr="00E25560" w:rsidRDefault="00D852C3" w:rsidP="00D852C3">
      <w:pPr>
        <w:rPr>
          <w:rFonts w:ascii="Tahoma" w:hAnsi="Tahoma" w:cs="Tahoma"/>
          <w:b/>
        </w:rPr>
      </w:pPr>
      <w:r w:rsidRPr="00E25560">
        <w:rPr>
          <w:rFonts w:ascii="Tahoma" w:hAnsi="Tahoma" w:cs="Tahoma"/>
          <w:b/>
        </w:rPr>
        <w:t>(</w:t>
      </w:r>
      <w:r>
        <w:rPr>
          <w:rFonts w:ascii="Tahoma" w:hAnsi="Tahoma" w:cs="Tahoma"/>
          <w:b/>
        </w:rPr>
        <w:t>Competitive bidding</w:t>
      </w:r>
      <w:r w:rsidRPr="00E25560">
        <w:rPr>
          <w:rFonts w:ascii="Tahoma" w:hAnsi="Tahoma" w:cs="Tahoma"/>
          <w:b/>
        </w:rPr>
        <w:t xml:space="preserve"> procedure / Framework Contract)</w:t>
      </w:r>
    </w:p>
    <w:p w14:paraId="408374ED" w14:textId="77777777" w:rsidR="00D852C3" w:rsidRPr="00E25560" w:rsidRDefault="00D852C3" w:rsidP="00D852C3">
      <w:pPr>
        <w:rPr>
          <w:rFonts w:ascii="Tahoma" w:hAnsi="Tahoma" w:cs="Tahoma"/>
          <w:b/>
          <w:sz w:val="20"/>
          <w:szCs w:val="20"/>
        </w:rPr>
      </w:pPr>
    </w:p>
    <w:p w14:paraId="0E297C3F" w14:textId="77777777" w:rsidR="00D852C3" w:rsidRPr="00E25560" w:rsidRDefault="00D852C3" w:rsidP="00D852C3">
      <w:pPr>
        <w:rPr>
          <w:rFonts w:ascii="Tahoma" w:hAnsi="Tahoma" w:cs="Tahoma"/>
          <w:b/>
          <w:sz w:val="28"/>
          <w:szCs w:val="28"/>
          <w:highlight w:val="cyan"/>
        </w:rPr>
      </w:pPr>
      <w:r w:rsidRPr="00E25560">
        <w:rPr>
          <w:rFonts w:ascii="Tahoma" w:hAnsi="Tahoma" w:cs="Tahoma"/>
          <w:b/>
          <w:sz w:val="28"/>
          <w:szCs w:val="28"/>
        </w:rPr>
        <w:t xml:space="preserve">Purchase of </w:t>
      </w:r>
      <w:r w:rsidRPr="00BC6CFB">
        <w:rPr>
          <w:rFonts w:ascii="Tahoma" w:hAnsi="Tahoma" w:cs="Tahoma"/>
          <w:b/>
          <w:sz w:val="28"/>
          <w:szCs w:val="28"/>
        </w:rPr>
        <w:t xml:space="preserve">local consultancy services in the fields of freedom of expression, freedom of media and freedom of access to information in </w:t>
      </w:r>
      <w:r>
        <w:rPr>
          <w:rFonts w:ascii="Tahoma" w:hAnsi="Tahoma" w:cs="Tahoma"/>
          <w:b/>
          <w:sz w:val="28"/>
          <w:szCs w:val="28"/>
        </w:rPr>
        <w:t>U</w:t>
      </w:r>
      <w:r w:rsidRPr="00BC6CFB">
        <w:rPr>
          <w:rFonts w:ascii="Tahoma" w:hAnsi="Tahoma" w:cs="Tahoma"/>
          <w:b/>
          <w:sz w:val="28"/>
          <w:szCs w:val="28"/>
        </w:rPr>
        <w:t>kraine</w:t>
      </w:r>
    </w:p>
    <w:p w14:paraId="68902FB0" w14:textId="77777777" w:rsidR="00D852C3" w:rsidRDefault="00D852C3" w:rsidP="00D852C3">
      <w:pPr>
        <w:rPr>
          <w:rFonts w:ascii="Tahoma" w:hAnsi="Tahoma" w:cs="Tahoma"/>
          <w:b/>
          <w:sz w:val="28"/>
          <w:szCs w:val="28"/>
          <w:highlight w:val="cyan"/>
        </w:rPr>
      </w:pPr>
    </w:p>
    <w:p w14:paraId="5D5FB0D1" w14:textId="1DA9B288" w:rsidR="00D852C3" w:rsidRPr="003D18A1" w:rsidRDefault="00D852C3" w:rsidP="00D852C3">
      <w:pPr>
        <w:rPr>
          <w:rFonts w:ascii="Tahoma" w:hAnsi="Tahoma" w:cs="Tahoma"/>
          <w:b/>
          <w:sz w:val="28"/>
          <w:szCs w:val="28"/>
          <w:highlight w:val="yellow"/>
          <w:lang w:val="ro-MD"/>
        </w:rPr>
      </w:pPr>
      <w:r w:rsidRPr="00AA7199">
        <w:rPr>
          <w:rFonts w:ascii="Tahoma" w:hAnsi="Tahoma" w:cs="Tahoma"/>
          <w:b/>
          <w:i/>
          <w:sz w:val="28"/>
          <w:szCs w:val="28"/>
        </w:rPr>
        <w:t>Contract N° 9307/2025-</w:t>
      </w:r>
      <w:r w:rsidR="00AA7199" w:rsidRPr="00852843">
        <w:rPr>
          <w:rFonts w:ascii="Tahoma" w:hAnsi="Tahoma" w:cs="Tahoma"/>
          <w:b/>
          <w:i/>
          <w:sz w:val="28"/>
          <w:szCs w:val="28"/>
        </w:rPr>
        <w:t xml:space="preserve"> </w:t>
      </w:r>
      <w:r w:rsidRPr="00852843">
        <w:rPr>
          <w:rFonts w:ascii="Tahoma" w:hAnsi="Tahoma" w:cs="Tahoma"/>
          <w:b/>
          <w:i/>
          <w:sz w:val="28"/>
          <w:szCs w:val="28"/>
        </w:rPr>
        <w:t>01</w:t>
      </w:r>
    </w:p>
    <w:p w14:paraId="3B0F1C24" w14:textId="77777777" w:rsidR="00D852C3" w:rsidRPr="00E25560" w:rsidRDefault="00D852C3" w:rsidP="00D852C3">
      <w:pPr>
        <w:rPr>
          <w:rFonts w:ascii="Tahoma" w:hAnsi="Tahoma" w:cs="Tahoma"/>
          <w:b/>
        </w:rPr>
      </w:pPr>
    </w:p>
    <w:p w14:paraId="4DB75F3A" w14:textId="77777777" w:rsidR="00D852C3" w:rsidRPr="006F224F" w:rsidRDefault="00D852C3" w:rsidP="003A4A08">
      <w:pPr>
        <w:pStyle w:val="Default"/>
        <w:jc w:val="both"/>
        <w:rPr>
          <w:rFonts w:ascii="Tahoma" w:hAnsi="Tahoma" w:cs="Tahoma"/>
          <w:color w:val="000000" w:themeColor="text1"/>
          <w:sz w:val="20"/>
          <w:szCs w:val="20"/>
          <w:lang w:eastAsia="en-GB"/>
        </w:rPr>
      </w:pPr>
      <w:r w:rsidRPr="006F224F">
        <w:rPr>
          <w:rFonts w:ascii="Tahoma" w:hAnsi="Tahoma" w:cs="Tahoma"/>
          <w:color w:val="000000" w:themeColor="text1"/>
          <w:sz w:val="20"/>
          <w:szCs w:val="20"/>
          <w:lang w:eastAsia="en-GB"/>
        </w:rPr>
        <w:t>The Council of Europe Action Plan for Ukraine “Resilience, Recovery and Rebuilding” (hereinafter “</w:t>
      </w:r>
      <w:r>
        <w:rPr>
          <w:rFonts w:ascii="Tahoma" w:hAnsi="Tahoma" w:cs="Tahoma"/>
          <w:color w:val="000000" w:themeColor="text1"/>
          <w:sz w:val="20"/>
          <w:szCs w:val="20"/>
          <w:lang w:eastAsia="en-GB"/>
        </w:rPr>
        <w:t xml:space="preserve">the </w:t>
      </w:r>
      <w:r w:rsidRPr="006F224F">
        <w:rPr>
          <w:rFonts w:ascii="Tahoma" w:hAnsi="Tahoma" w:cs="Tahoma"/>
          <w:color w:val="000000" w:themeColor="text1"/>
          <w:sz w:val="20"/>
          <w:szCs w:val="20"/>
          <w:lang w:eastAsia="en-GB"/>
        </w:rPr>
        <w:t xml:space="preserve">Action Plan”) adopted for the period of 2023-2026 is aimed at accompanying the reconstruction process and economic recovery in Ukraine with support to strengthen the resilience of Ukrainian public institutions, to enhance democratic governance and the rule of law and to protect citizens’ fundamental rights. </w:t>
      </w:r>
    </w:p>
    <w:p w14:paraId="0ECD1F39" w14:textId="77777777" w:rsidR="00D852C3" w:rsidRPr="006F224F" w:rsidRDefault="00D852C3" w:rsidP="003A4A08">
      <w:pPr>
        <w:pStyle w:val="Default"/>
        <w:jc w:val="both"/>
        <w:rPr>
          <w:rFonts w:ascii="Tahoma" w:hAnsi="Tahoma" w:cs="Tahoma"/>
          <w:color w:val="000000" w:themeColor="text1"/>
          <w:sz w:val="20"/>
          <w:szCs w:val="20"/>
          <w:lang w:eastAsia="en-GB"/>
        </w:rPr>
      </w:pPr>
    </w:p>
    <w:p w14:paraId="2FC99F9E" w14:textId="6E337771" w:rsidR="00E80523" w:rsidRDefault="00D852C3" w:rsidP="003A4A08">
      <w:pPr>
        <w:jc w:val="both"/>
      </w:pPr>
      <w:r w:rsidRPr="00B0039D">
        <w:rPr>
          <w:rFonts w:ascii="Tahoma" w:hAnsi="Tahoma" w:cs="Tahoma"/>
          <w:color w:val="000000" w:themeColor="text1"/>
          <w:sz w:val="20"/>
          <w:szCs w:val="20"/>
        </w:rPr>
        <w:t>Safeguarding freedom of expression</w:t>
      </w:r>
      <w:r>
        <w:rPr>
          <w:rFonts w:ascii="Tahoma" w:hAnsi="Tahoma" w:cs="Tahoma"/>
          <w:color w:val="000000" w:themeColor="text1"/>
          <w:sz w:val="20"/>
          <w:szCs w:val="20"/>
          <w:lang w:val="en-US"/>
        </w:rPr>
        <w:t xml:space="preserve">, </w:t>
      </w:r>
      <w:r w:rsidRPr="00B0039D">
        <w:rPr>
          <w:rFonts w:ascii="Tahoma" w:hAnsi="Tahoma" w:cs="Tahoma"/>
          <w:color w:val="000000" w:themeColor="text1"/>
          <w:sz w:val="20"/>
          <w:szCs w:val="20"/>
        </w:rPr>
        <w:t>freedom of media</w:t>
      </w:r>
      <w:r w:rsidRPr="006F224F">
        <w:rPr>
          <w:rFonts w:ascii="Tahoma" w:hAnsi="Tahoma" w:cs="Tahoma"/>
          <w:color w:val="000000" w:themeColor="text1"/>
          <w:sz w:val="20"/>
          <w:szCs w:val="20"/>
        </w:rPr>
        <w:t xml:space="preserve"> </w:t>
      </w:r>
      <w:r w:rsidRPr="00B0039D">
        <w:rPr>
          <w:rFonts w:ascii="Tahoma" w:hAnsi="Tahoma" w:cs="Tahoma"/>
          <w:color w:val="000000" w:themeColor="text1"/>
          <w:sz w:val="20"/>
          <w:szCs w:val="20"/>
        </w:rPr>
        <w:t>and</w:t>
      </w:r>
      <w:r w:rsidRPr="006F224F">
        <w:rPr>
          <w:rFonts w:ascii="Tahoma" w:hAnsi="Tahoma" w:cs="Tahoma"/>
          <w:color w:val="000000" w:themeColor="text1"/>
          <w:sz w:val="20"/>
          <w:szCs w:val="20"/>
        </w:rPr>
        <w:t xml:space="preserve"> </w:t>
      </w:r>
      <w:r>
        <w:rPr>
          <w:rFonts w:ascii="Tahoma" w:hAnsi="Tahoma" w:cs="Tahoma"/>
          <w:color w:val="000000" w:themeColor="text1"/>
          <w:sz w:val="20"/>
          <w:szCs w:val="20"/>
        </w:rPr>
        <w:t xml:space="preserve">access to information </w:t>
      </w:r>
      <w:r w:rsidRPr="006F224F">
        <w:rPr>
          <w:rFonts w:ascii="Tahoma" w:hAnsi="Tahoma" w:cs="Tahoma"/>
          <w:color w:val="000000" w:themeColor="text1"/>
          <w:sz w:val="20"/>
          <w:szCs w:val="20"/>
        </w:rPr>
        <w:t xml:space="preserve">is one of the key co-operation priorities for the Council of Europe and the Ukrainian authorities under the new Action Plan. Its main objective is to </w:t>
      </w:r>
      <w:r w:rsidRPr="006F224F">
        <w:rPr>
          <w:rFonts w:ascii="Tahoma" w:hAnsi="Tahoma" w:cs="Tahoma"/>
          <w:sz w:val="20"/>
          <w:szCs w:val="20"/>
        </w:rPr>
        <w:t>enable a pluralistic media environment in Ukraine through the harmonisation of legal and policy frameworks in line with</w:t>
      </w:r>
      <w:r>
        <w:rPr>
          <w:rFonts w:ascii="Tahoma" w:hAnsi="Tahoma" w:cs="Tahoma"/>
          <w:sz w:val="20"/>
          <w:szCs w:val="20"/>
        </w:rPr>
        <w:t xml:space="preserve"> the Council of Europe and</w:t>
      </w:r>
      <w:r w:rsidRPr="006F224F">
        <w:rPr>
          <w:rFonts w:ascii="Tahoma" w:hAnsi="Tahoma" w:cs="Tahoma"/>
          <w:sz w:val="20"/>
          <w:szCs w:val="20"/>
        </w:rPr>
        <w:t xml:space="preserve"> European standards.</w:t>
      </w:r>
    </w:p>
    <w:p w14:paraId="255434A4" w14:textId="77777777" w:rsidR="00D852C3" w:rsidRDefault="00D852C3" w:rsidP="003A4A08">
      <w:pPr>
        <w:jc w:val="both"/>
      </w:pPr>
    </w:p>
    <w:p w14:paraId="4434C49B" w14:textId="77777777" w:rsidR="00D852C3" w:rsidRDefault="00D852C3" w:rsidP="003A4A08">
      <w:pPr>
        <w:spacing w:after="120"/>
        <w:jc w:val="both"/>
        <w:rPr>
          <w:rFonts w:ascii="Tahoma" w:hAnsi="Tahoma" w:cs="Tahoma"/>
          <w:sz w:val="20"/>
          <w:szCs w:val="20"/>
        </w:rPr>
      </w:pPr>
      <w:r w:rsidRPr="0040458B">
        <w:rPr>
          <w:rFonts w:ascii="Tahoma" w:hAnsi="Tahoma" w:cs="Tahoma"/>
          <w:sz w:val="20"/>
          <w:szCs w:val="20"/>
        </w:rPr>
        <w:t>In that context, it is looking for Provider(s) for the provision of local consultancy services in the fields of freedom of expression, freedom of media and freedom of access to information in Ukraine to be requested by the Council on an as needed basis.</w:t>
      </w:r>
    </w:p>
    <w:p w14:paraId="697403A6" w14:textId="77777777" w:rsidR="00D852C3" w:rsidRDefault="00D852C3" w:rsidP="00D852C3">
      <w:pPr>
        <w:spacing w:after="120"/>
        <w:jc w:val="both"/>
        <w:rPr>
          <w:rFonts w:ascii="Tahoma" w:hAnsi="Tahoma" w:cs="Tahoma"/>
          <w:sz w:val="20"/>
          <w:szCs w:val="20"/>
        </w:rPr>
      </w:pPr>
    </w:p>
    <w:p w14:paraId="738D534C" w14:textId="77777777" w:rsidR="00D852C3" w:rsidRPr="00E25560" w:rsidRDefault="00D852C3" w:rsidP="00D852C3">
      <w:pPr>
        <w:pStyle w:val="ListParagraph"/>
        <w:numPr>
          <w:ilvl w:val="0"/>
          <w:numId w:val="1"/>
        </w:numPr>
        <w:spacing w:after="120"/>
        <w:contextualSpacing w:val="0"/>
        <w:jc w:val="both"/>
        <w:rPr>
          <w:rFonts w:ascii="Tahoma" w:hAnsi="Tahoma" w:cs="Tahoma"/>
          <w:sz w:val="20"/>
          <w:szCs w:val="20"/>
        </w:rPr>
      </w:pPr>
      <w:r w:rsidRPr="00E25560">
        <w:rPr>
          <w:rFonts w:ascii="Tahoma" w:hAnsi="Tahoma" w:cs="Tahoma"/>
          <w:sz w:val="20"/>
          <w:szCs w:val="20"/>
        </w:rPr>
        <w:t>TENDER RULES</w:t>
      </w:r>
    </w:p>
    <w:p w14:paraId="0FC17EAD" w14:textId="77777777" w:rsidR="00D852C3" w:rsidRPr="00EB5355" w:rsidRDefault="00D852C3" w:rsidP="00D852C3">
      <w:pPr>
        <w:spacing w:after="120"/>
        <w:jc w:val="both"/>
        <w:rPr>
          <w:rFonts w:ascii="Tahoma" w:hAnsi="Tahoma" w:cs="Tahoma"/>
          <w:b/>
          <w:sz w:val="20"/>
          <w:szCs w:val="20"/>
        </w:rPr>
      </w:pPr>
      <w:r w:rsidRPr="00E25560">
        <w:rPr>
          <w:rFonts w:ascii="Tahoma" w:hAnsi="Tahoma" w:cs="Tahoma"/>
          <w:sz w:val="20"/>
          <w:szCs w:val="20"/>
        </w:rPr>
        <w:t xml:space="preserve">This tender procedure is a </w:t>
      </w:r>
      <w:r>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Pr>
          <w:rFonts w:ascii="Tahoma" w:hAnsi="Tahoma" w:cs="Tahoma"/>
          <w:b/>
          <w:sz w:val="20"/>
          <w:szCs w:val="20"/>
        </w:rPr>
        <w:t>6</w:t>
      </w:r>
      <w:r w:rsidRPr="00E25560">
        <w:rPr>
          <w:rFonts w:ascii="Tahoma" w:hAnsi="Tahoma" w:cs="Tahoma"/>
          <w:b/>
          <w:sz w:val="20"/>
          <w:szCs w:val="20"/>
        </w:rPr>
        <w:t xml:space="preserve">,000 for intellectual services) and </w:t>
      </w:r>
      <w:r w:rsidRPr="00915E0C">
        <w:rPr>
          <w:rFonts w:ascii="Tahoma" w:hAnsi="Tahoma" w:cs="Tahoma"/>
          <w:b/>
          <w:sz w:val="20"/>
          <w:szCs w:val="20"/>
        </w:rPr>
        <w:t>€</w:t>
      </w:r>
      <w:r>
        <w:rPr>
          <w:rFonts w:ascii="Tahoma" w:hAnsi="Tahoma" w:cs="Tahoma"/>
          <w:b/>
          <w:sz w:val="20"/>
          <w:szCs w:val="20"/>
        </w:rPr>
        <w:t xml:space="preserve"> </w:t>
      </w:r>
      <w:r w:rsidRPr="00915E0C">
        <w:rPr>
          <w:rFonts w:ascii="Tahoma" w:hAnsi="Tahoma" w:cs="Tahoma"/>
          <w:b/>
          <w:sz w:val="20"/>
          <w:szCs w:val="20"/>
        </w:rPr>
        <w:t xml:space="preserve">171,000 </w:t>
      </w:r>
      <w:r w:rsidRPr="00EB5355">
        <w:rPr>
          <w:rFonts w:ascii="Tahoma" w:hAnsi="Tahoma" w:cs="Tahoma"/>
          <w:b/>
          <w:sz w:val="20"/>
          <w:szCs w:val="20"/>
        </w:rPr>
        <w:t>tax exclusive.</w:t>
      </w:r>
    </w:p>
    <w:p w14:paraId="0D257443" w14:textId="77777777" w:rsidR="00D852C3" w:rsidRPr="00E25560" w:rsidRDefault="00D852C3" w:rsidP="00D852C3">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70E9F7C4" w14:textId="77777777" w:rsidR="00D852C3" w:rsidRPr="00915E0C" w:rsidRDefault="00D852C3" w:rsidP="00D852C3">
      <w:pPr>
        <w:spacing w:after="120"/>
        <w:jc w:val="both"/>
        <w:rPr>
          <w:rFonts w:ascii="Tahoma" w:hAnsi="Tahoma" w:cs="Tahoma"/>
          <w:sz w:val="20"/>
          <w:szCs w:val="20"/>
        </w:rPr>
      </w:pPr>
      <w:r w:rsidRPr="00915E0C">
        <w:rPr>
          <w:rFonts w:ascii="Tahoma" w:hAnsi="Tahoma" w:cs="Tahoma"/>
          <w:sz w:val="20"/>
          <w:szCs w:val="20"/>
        </w:rPr>
        <w:t xml:space="preserve">The tenderer must be either a natural person, a legal person </w:t>
      </w:r>
      <w:bookmarkStart w:id="0" w:name="_Hlk62722021"/>
      <w:r w:rsidRPr="00915E0C">
        <w:rPr>
          <w:rFonts w:ascii="Tahoma" w:hAnsi="Tahoma" w:cs="Tahoma"/>
          <w:sz w:val="20"/>
          <w:szCs w:val="20"/>
        </w:rPr>
        <w:t>or consortia of legal and/or natural persons</w:t>
      </w:r>
      <w:bookmarkEnd w:id="0"/>
      <w:r w:rsidRPr="00915E0C">
        <w:rPr>
          <w:rFonts w:ascii="Tahoma" w:hAnsi="Tahoma" w:cs="Tahoma"/>
          <w:sz w:val="20"/>
          <w:szCs w:val="20"/>
        </w:rPr>
        <w:t>.</w:t>
      </w:r>
    </w:p>
    <w:p w14:paraId="5AD31AB4" w14:textId="6D58F664" w:rsidR="00D852C3" w:rsidRDefault="00D852C3" w:rsidP="00D852C3">
      <w:pPr>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Pr="0027147B">
        <w:rPr>
          <w:rFonts w:ascii="Tahoma" w:hAnsi="Tahoma" w:cs="Tahoma"/>
          <w:b/>
          <w:color w:val="000000" w:themeColor="text1"/>
          <w:sz w:val="20"/>
          <w:szCs w:val="20"/>
        </w:rPr>
        <w:t>Tender - 9307/2025-01.</w:t>
      </w:r>
      <w:r w:rsidRPr="00AA7199">
        <w:rPr>
          <w:rFonts w:ascii="Tahoma" w:hAnsi="Tahoma" w:cs="Tahoma"/>
          <w:b/>
          <w:color w:val="000000" w:themeColor="text1"/>
          <w:sz w:val="20"/>
          <w:szCs w:val="20"/>
        </w:rPr>
        <w:t xml:space="preserve"> Tenders</w:t>
      </w:r>
      <w:r w:rsidRPr="00E25560">
        <w:rPr>
          <w:rFonts w:ascii="Tahoma" w:hAnsi="Tahoma" w:cs="Tahoma"/>
          <w:color w:val="000000" w:themeColor="text1"/>
          <w:sz w:val="20"/>
          <w:szCs w:val="20"/>
        </w:rPr>
        <w:t xml:space="preserve"> addressed to another email address</w:t>
      </w:r>
      <w:r w:rsidRPr="00E25560">
        <w:rPr>
          <w:rFonts w:ascii="Tahoma" w:hAnsi="Tahoma" w:cs="Tahoma"/>
          <w:b/>
          <w:color w:val="000000" w:themeColor="text1"/>
          <w:sz w:val="20"/>
          <w:szCs w:val="20"/>
        </w:rPr>
        <w:t xml:space="preserve"> will be rejected.</w:t>
      </w:r>
    </w:p>
    <w:p w14:paraId="2D3C946B" w14:textId="77777777" w:rsidR="00D852C3" w:rsidRDefault="00D852C3" w:rsidP="00D852C3">
      <w:pPr>
        <w:rPr>
          <w:rFonts w:ascii="Tahoma" w:hAnsi="Tahoma" w:cs="Tahoma"/>
          <w:b/>
          <w:color w:val="000000" w:themeColor="text1"/>
          <w:sz w:val="20"/>
          <w:szCs w:val="20"/>
        </w:rPr>
      </w:pPr>
    </w:p>
    <w:p w14:paraId="1DB97E5D" w14:textId="4575C895" w:rsidR="00D852C3" w:rsidRPr="00E25560" w:rsidRDefault="00D852C3" w:rsidP="00D852C3">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27147B">
        <w:rPr>
          <w:rFonts w:ascii="Tahoma" w:hAnsi="Tahoma" w:cs="Tahoma"/>
          <w:b/>
          <w:color w:val="000000" w:themeColor="text1"/>
          <w:sz w:val="20"/>
          <w:szCs w:val="20"/>
          <w:u w:val="single"/>
        </w:rPr>
        <w:t>5 (five)</w:t>
      </w:r>
      <w:r w:rsidRPr="00EB5355">
        <w:rPr>
          <w:rFonts w:ascii="Tahoma" w:hAnsi="Tahoma" w:cs="Tahoma"/>
          <w:b/>
          <w:color w:val="000000" w:themeColor="text1"/>
          <w:sz w:val="20"/>
          <w:szCs w:val="20"/>
          <w:u w:val="single"/>
        </w:rPr>
        <w:t xml:space="preserve"> working days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Pr="0027147B">
        <w:rPr>
          <w:rFonts w:ascii="Tahoma" w:hAnsi="Tahoma" w:cs="Tahoma"/>
          <w:b/>
          <w:color w:val="000000" w:themeColor="text1"/>
          <w:sz w:val="20"/>
          <w:szCs w:val="20"/>
        </w:rPr>
        <w:t>Questions - 9307/2025-01</w:t>
      </w:r>
    </w:p>
    <w:p w14:paraId="70316AAF" w14:textId="77777777" w:rsidR="00D852C3" w:rsidRPr="00E25560" w:rsidRDefault="00D852C3" w:rsidP="00D852C3">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D852C3" w:rsidRPr="00E25560" w14:paraId="464675A2" w14:textId="77777777" w:rsidTr="003D18A1">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31C8438437DD428F9022FC918512F672"/>
              </w:placeholder>
            </w:sdtPr>
            <w:sdtContent>
              <w:p w14:paraId="32D69E8E" w14:textId="77777777" w:rsidR="00D852C3" w:rsidRPr="00E25560" w:rsidRDefault="00D852C3" w:rsidP="003D18A1">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6E8D8579" w14:textId="77777777" w:rsidR="00D852C3" w:rsidRPr="00E25560" w:rsidRDefault="00000000" w:rsidP="003D18A1">
            <w:pPr>
              <w:rPr>
                <w:rFonts w:ascii="Tahoma" w:hAnsi="Tahoma" w:cs="Tahoma"/>
                <w:sz w:val="20"/>
                <w:szCs w:val="20"/>
                <w:lang w:eastAsia="fr-FR"/>
              </w:rPr>
            </w:pPr>
            <w:sdt>
              <w:sdtPr>
                <w:rPr>
                  <w:rFonts w:ascii="Tahoma" w:hAnsi="Tahoma" w:cs="Tahoma"/>
                  <w:sz w:val="20"/>
                  <w:szCs w:val="20"/>
                </w:rPr>
                <w:id w:val="816225093"/>
                <w:lock w:val="contentLocked"/>
                <w:placeholder>
                  <w:docPart w:val="31C8438437DD428F9022FC918512F672"/>
                </w:placeholder>
              </w:sdtPr>
              <w:sdtContent>
                <w:r w:rsidR="00D852C3" w:rsidRPr="00E25560">
                  <w:rPr>
                    <w:rFonts w:ascii="Tahoma" w:hAnsi="Tahoma" w:cs="Tahoma"/>
                    <w:sz w:val="20"/>
                    <w:szCs w:val="20"/>
                  </w:rPr>
                  <w:t xml:space="preserve">Framework contract </w:t>
                </w:r>
              </w:sdtContent>
            </w:sdt>
            <w:sdt>
              <w:sdtPr>
                <w:rPr>
                  <w:rFonts w:ascii="Tahoma" w:hAnsi="Tahoma" w:cs="Tahoma"/>
                  <w:sz w:val="20"/>
                  <w:szCs w:val="20"/>
                </w:rPr>
                <w:id w:val="-81066807"/>
                <w:placeholder>
                  <w:docPart w:val="8F4A6CD2E2E940F29F2BECD123AFDEEB"/>
                </w:placeholder>
                <w:showingPlcHdr/>
              </w:sdtPr>
              <w:sdtEndPr>
                <w:rPr>
                  <w:sz w:val="22"/>
                </w:rPr>
              </w:sdtEndPr>
              <w:sdtContent>
                <w:r w:rsidR="00D852C3" w:rsidRPr="00E25560">
                  <w:rPr>
                    <w:rFonts w:ascii="Tahoma" w:hAnsi="Tahoma" w:cs="Tahoma"/>
                    <w:color w:val="808080"/>
                    <w:sz w:val="20"/>
                    <w:szCs w:val="20"/>
                  </w:rPr>
                  <w:t xml:space="preserve"> </w:t>
                </w:r>
              </w:sdtContent>
            </w:sdt>
          </w:p>
        </w:tc>
      </w:tr>
      <w:tr w:rsidR="00D852C3" w:rsidRPr="00E25560" w14:paraId="0326DA19" w14:textId="77777777" w:rsidTr="003D18A1">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31C8438437DD428F9022FC918512F672"/>
              </w:placeholder>
            </w:sdtPr>
            <w:sdtContent>
              <w:p w14:paraId="181B994D" w14:textId="77777777" w:rsidR="00D852C3" w:rsidRPr="00E25560" w:rsidRDefault="00D852C3" w:rsidP="003D18A1">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5D4E374" w14:textId="77777777" w:rsidR="00D852C3" w:rsidRPr="00E25560" w:rsidRDefault="00D852C3" w:rsidP="003D18A1">
            <w:pPr>
              <w:rPr>
                <w:rFonts w:ascii="Tahoma" w:hAnsi="Tahoma" w:cs="Tahoma"/>
                <w:sz w:val="20"/>
                <w:szCs w:val="20"/>
                <w:lang w:eastAsia="fr-FR"/>
              </w:rPr>
            </w:pPr>
            <w:r w:rsidRPr="00E25560">
              <w:rPr>
                <w:rFonts w:ascii="Tahoma" w:hAnsi="Tahoma" w:cs="Tahoma"/>
                <w:sz w:val="20"/>
                <w:szCs w:val="20"/>
              </w:rPr>
              <w:t xml:space="preserve">Until </w:t>
            </w:r>
            <w:sdt>
              <w:sdtPr>
                <w:rPr>
                  <w:rFonts w:ascii="Tahoma" w:hAnsi="Tahoma" w:cs="Tahoma"/>
                  <w:sz w:val="20"/>
                  <w:szCs w:val="20"/>
                </w:rPr>
                <w:id w:val="974175739"/>
                <w:placeholder>
                  <w:docPart w:val="AE1FE08B95944AF5B2E07995F602195A"/>
                </w:placeholder>
                <w:date w:fullDate="2026-12-31T00:00:00Z">
                  <w:dateFormat w:val="dd MMMM yyyy"/>
                  <w:lid w:val="en-GB"/>
                  <w:storeMappedDataAs w:val="dateTime"/>
                  <w:calendar w:val="gregorian"/>
                </w:date>
              </w:sdtPr>
              <w:sdtContent>
                <w:r w:rsidRPr="0027147B">
                  <w:rPr>
                    <w:rFonts w:ascii="Tahoma" w:hAnsi="Tahoma" w:cs="Tahoma"/>
                    <w:sz w:val="20"/>
                    <w:szCs w:val="20"/>
                  </w:rPr>
                  <w:t>31 December 2026</w:t>
                </w:r>
              </w:sdtContent>
            </w:sdt>
          </w:p>
        </w:tc>
      </w:tr>
      <w:tr w:rsidR="00D852C3" w:rsidRPr="00E25560" w14:paraId="1285DD3C" w14:textId="77777777" w:rsidTr="003D18A1">
        <w:trPr>
          <w:trHeight w:val="555"/>
        </w:trPr>
        <w:tc>
          <w:tcPr>
            <w:tcW w:w="3510" w:type="dxa"/>
            <w:shd w:val="clear" w:color="auto" w:fill="C1E4F5" w:themeFill="accent1" w:themeFillTint="33"/>
            <w:vAlign w:val="center"/>
          </w:tcPr>
          <w:sdt>
            <w:sdtPr>
              <w:rPr>
                <w:rFonts w:ascii="Tahoma" w:hAnsi="Tahoma" w:cs="Tahoma"/>
                <w:b/>
                <w:sz w:val="18"/>
                <w:szCs w:val="18"/>
                <w:lang w:eastAsia="fr-FR"/>
              </w:rPr>
              <w:id w:val="-1441056915"/>
              <w:lock w:val="contentLocked"/>
              <w:placeholder>
                <w:docPart w:val="31C8438437DD428F9022FC918512F672"/>
              </w:placeholder>
            </w:sdtPr>
            <w:sdtContent>
              <w:p w14:paraId="0489956D" w14:textId="77777777" w:rsidR="00D852C3" w:rsidRPr="00E25560" w:rsidRDefault="00D852C3" w:rsidP="003D18A1">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C1E4F5" w:themeFill="accent1" w:themeFillTint="33"/>
            <w:vAlign w:val="center"/>
          </w:tcPr>
          <w:p w14:paraId="2D362DC0" w14:textId="3641D5D7" w:rsidR="00D852C3" w:rsidRPr="00402425" w:rsidRDefault="00000000" w:rsidP="003D18A1">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E59FEFD3D62E4159AE706A49127AA041"/>
                </w:placeholder>
                <w:date w:fullDate="2025-05-26T00:00:00Z">
                  <w:dateFormat w:val="dd MMMM yyyy"/>
                  <w:lid w:val="en-GB"/>
                  <w:storeMappedDataAs w:val="dateTime"/>
                  <w:calendar w:val="gregorian"/>
                </w:date>
              </w:sdtPr>
              <w:sdtEndPr>
                <w:rPr>
                  <w:b w:val="0"/>
                  <w:color w:val="auto"/>
                  <w:sz w:val="22"/>
                  <w:lang w:eastAsia="fr-FR"/>
                </w:rPr>
              </w:sdtEndPr>
              <w:sdtContent>
                <w:r w:rsidR="007A1A95" w:rsidRPr="0027147B">
                  <w:rPr>
                    <w:rFonts w:ascii="Tahoma" w:hAnsi="Tahoma" w:cs="Tahoma"/>
                    <w:b/>
                    <w:color w:val="000000" w:themeColor="text1"/>
                    <w:sz w:val="20"/>
                    <w:szCs w:val="20"/>
                  </w:rPr>
                  <w:t>26</w:t>
                </w:r>
                <w:r w:rsidR="00D852C3" w:rsidRPr="0027147B">
                  <w:rPr>
                    <w:rFonts w:ascii="Tahoma" w:hAnsi="Tahoma" w:cs="Tahoma"/>
                    <w:b/>
                    <w:color w:val="000000" w:themeColor="text1"/>
                    <w:sz w:val="20"/>
                    <w:szCs w:val="20"/>
                  </w:rPr>
                  <w:t xml:space="preserve"> May 2025</w:t>
                </w:r>
              </w:sdtContent>
            </w:sdt>
            <w:r w:rsidR="00D852C3" w:rsidRPr="00402425">
              <w:rPr>
                <w:rFonts w:ascii="Tahoma" w:hAnsi="Tahoma" w:cs="Tahoma"/>
                <w:szCs w:val="20"/>
                <w:lang w:eastAsia="fr-FR"/>
              </w:rPr>
              <w:t xml:space="preserve"> </w:t>
            </w:r>
            <w:r w:rsidR="009C0989">
              <w:rPr>
                <w:rFonts w:ascii="Tahoma" w:hAnsi="Tahoma" w:cs="Tahoma"/>
                <w:sz w:val="20"/>
                <w:lang w:val="uk-UA"/>
              </w:rPr>
              <w:t>18</w:t>
            </w:r>
            <w:r w:rsidR="00D852C3" w:rsidRPr="00402425">
              <w:rPr>
                <w:rFonts w:ascii="Tahoma" w:hAnsi="Tahoma" w:cs="Tahoma"/>
                <w:sz w:val="20"/>
              </w:rPr>
              <w:t>h</w:t>
            </w:r>
            <w:r w:rsidR="009C0989">
              <w:rPr>
                <w:rFonts w:ascii="Tahoma" w:hAnsi="Tahoma" w:cs="Tahoma"/>
                <w:sz w:val="20"/>
                <w:lang w:val="uk-UA"/>
              </w:rPr>
              <w:t>00</w:t>
            </w:r>
            <w:r w:rsidR="00D852C3" w:rsidRPr="00402425">
              <w:rPr>
                <w:rFonts w:ascii="Tahoma" w:hAnsi="Tahoma" w:cs="Tahoma"/>
                <w:sz w:val="20"/>
              </w:rPr>
              <w:t xml:space="preserve"> CET</w:t>
            </w:r>
          </w:p>
        </w:tc>
      </w:tr>
      <w:tr w:rsidR="00D852C3" w:rsidRPr="00E25560" w14:paraId="5F06F7C0" w14:textId="77777777" w:rsidTr="003D18A1">
        <w:trPr>
          <w:trHeight w:val="563"/>
        </w:trPr>
        <w:tc>
          <w:tcPr>
            <w:tcW w:w="3510" w:type="dxa"/>
            <w:shd w:val="clear" w:color="auto" w:fill="C1E4F5" w:themeFill="accent1" w:themeFillTint="33"/>
            <w:vAlign w:val="center"/>
          </w:tcPr>
          <w:sdt>
            <w:sdtPr>
              <w:rPr>
                <w:rFonts w:ascii="Tahoma" w:hAnsi="Tahoma" w:cs="Tahoma"/>
                <w:b/>
                <w:sz w:val="18"/>
                <w:szCs w:val="18"/>
                <w:lang w:eastAsia="fr-FR"/>
              </w:rPr>
              <w:id w:val="380068329"/>
              <w:lock w:val="contentLocked"/>
              <w:placeholder>
                <w:docPart w:val="31C8438437DD428F9022FC918512F672"/>
              </w:placeholder>
            </w:sdtPr>
            <w:sdtContent>
              <w:p w14:paraId="3484FDC2" w14:textId="77777777" w:rsidR="00D852C3" w:rsidRPr="00E25560" w:rsidRDefault="00D852C3" w:rsidP="003D18A1">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F81830E9444D4849B3E5E1D866BF720E"/>
            </w:placeholder>
          </w:sdtPr>
          <w:sdtEndPr>
            <w:rPr>
              <w:b w:val="0"/>
              <w:color w:val="auto"/>
              <w:sz w:val="22"/>
              <w:lang w:eastAsia="fr-FR"/>
            </w:rPr>
          </w:sdtEndPr>
          <w:sdtContent>
            <w:sdt>
              <w:sdtPr>
                <w:rPr>
                  <w:rFonts w:ascii="Tahoma" w:hAnsi="Tahoma" w:cs="Tahoma"/>
                  <w:b/>
                  <w:color w:val="000000" w:themeColor="text1"/>
                  <w:sz w:val="20"/>
                  <w:szCs w:val="20"/>
                </w:rPr>
                <w:id w:val="2129277901"/>
                <w:placeholder>
                  <w:docPart w:val="E3B4BF9DB3DB4E92ADA045F41473DE89"/>
                </w:placeholder>
              </w:sdtPr>
              <w:sdtEndPr>
                <w:rPr>
                  <w:b w:val="0"/>
                  <w:color w:val="auto"/>
                  <w:lang w:eastAsia="fr-FR"/>
                </w:rPr>
              </w:sdtEndPr>
              <w:sdtContent>
                <w:tc>
                  <w:tcPr>
                    <w:tcW w:w="6061" w:type="dxa"/>
                    <w:shd w:val="clear" w:color="auto" w:fill="C1E4F5" w:themeFill="accent1" w:themeFillTint="33"/>
                    <w:vAlign w:val="center"/>
                  </w:tcPr>
                  <w:p w14:paraId="6D07CB16" w14:textId="77777777" w:rsidR="00D852C3" w:rsidRPr="00E25560" w:rsidRDefault="00D852C3" w:rsidP="003D18A1">
                    <w:pPr>
                      <w:rPr>
                        <w:rFonts w:ascii="Tahoma" w:hAnsi="Tahoma" w:cs="Tahoma"/>
                        <w:b/>
                        <w:color w:val="000000" w:themeColor="text1"/>
                        <w:sz w:val="20"/>
                        <w:szCs w:val="20"/>
                      </w:rPr>
                    </w:pPr>
                    <w:r w:rsidRPr="00022ED4">
                      <w:rPr>
                        <w:rStyle w:val="Style47"/>
                        <w:rFonts w:ascii="Tahoma" w:hAnsi="Tahoma" w:cs="Tahoma"/>
                        <w:sz w:val="20"/>
                        <w:szCs w:val="20"/>
                      </w:rPr>
                      <w:t>DG2.FoE.Ukraine@coe.int</w:t>
                    </w:r>
                  </w:p>
                </w:tc>
              </w:sdtContent>
            </w:sdt>
          </w:sdtContent>
        </w:sdt>
      </w:tr>
      <w:tr w:rsidR="00D852C3" w:rsidRPr="00E25560" w14:paraId="638D6BE7" w14:textId="77777777" w:rsidTr="003D18A1">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3176B440FDF8410598FA7C981529EB3B"/>
              </w:placeholder>
            </w:sdtPr>
            <w:sdtContent>
              <w:p w14:paraId="295B606F" w14:textId="77777777" w:rsidR="00D852C3" w:rsidRPr="00E25560" w:rsidRDefault="00D852C3" w:rsidP="003D18A1">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95B85743ECD7461492B351A30C3EE3CD"/>
            </w:placeholder>
          </w:sdtPr>
          <w:sdtEndPr>
            <w:rPr>
              <w:lang w:eastAsia="fr-FR"/>
            </w:rPr>
          </w:sdtEndPr>
          <w:sdtContent>
            <w:sdt>
              <w:sdtPr>
                <w:rPr>
                  <w:rFonts w:ascii="Tahoma" w:hAnsi="Tahoma" w:cs="Tahoma"/>
                  <w:sz w:val="20"/>
                  <w:szCs w:val="20"/>
                </w:rPr>
                <w:id w:val="-32658527"/>
                <w:placeholder>
                  <w:docPart w:val="EC32DD34BB8C4F57AB2A6E53B95BC922"/>
                </w:placeholder>
              </w:sdtPr>
              <w:sdtEndPr>
                <w:rPr>
                  <w:lang w:eastAsia="fr-FR"/>
                </w:rPr>
              </w:sdtEndPr>
              <w:sdtContent>
                <w:tc>
                  <w:tcPr>
                    <w:tcW w:w="6061" w:type="dxa"/>
                    <w:vAlign w:val="center"/>
                  </w:tcPr>
                  <w:p w14:paraId="318F5A71" w14:textId="77777777" w:rsidR="00D852C3" w:rsidRPr="00E25560" w:rsidRDefault="00D852C3" w:rsidP="003D18A1">
                    <w:pPr>
                      <w:rPr>
                        <w:rFonts w:ascii="Tahoma" w:hAnsi="Tahoma" w:cs="Tahoma"/>
                        <w:b/>
                        <w:color w:val="000000" w:themeColor="text1"/>
                        <w:sz w:val="20"/>
                        <w:szCs w:val="20"/>
                      </w:rPr>
                    </w:pPr>
                    <w:r w:rsidRPr="00022ED4">
                      <w:rPr>
                        <w:rStyle w:val="Style47"/>
                        <w:rFonts w:ascii="Tahoma" w:hAnsi="Tahoma" w:cs="Tahoma"/>
                        <w:sz w:val="20"/>
                        <w:szCs w:val="20"/>
                      </w:rPr>
                      <w:t>DG2.FoE.Ukraine@coe.int</w:t>
                    </w:r>
                  </w:p>
                </w:tc>
              </w:sdtContent>
            </w:sdt>
          </w:sdtContent>
        </w:sdt>
      </w:tr>
      <w:tr w:rsidR="00D852C3" w:rsidRPr="00E25560" w14:paraId="36401980" w14:textId="77777777" w:rsidTr="003D18A1">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31C8438437DD428F9022FC918512F672"/>
              </w:placeholder>
            </w:sdtPr>
            <w:sdtContent>
              <w:p w14:paraId="4371685E" w14:textId="77777777" w:rsidR="00D852C3" w:rsidRPr="00E25560" w:rsidRDefault="00D852C3" w:rsidP="003D18A1">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color w:val="000000" w:themeColor="text1"/>
              <w:sz w:val="20"/>
              <w:szCs w:val="20"/>
            </w:rPr>
            <w:id w:val="231436889"/>
            <w:placeholder>
              <w:docPart w:val="35D23B1D7A0A4BD69F33BE10E968739D"/>
            </w:placeholder>
            <w:date w:fullDate="2025-07-15T00:00:00Z">
              <w:dateFormat w:val="dd MMMM yyyy"/>
              <w:lid w:val="en-GB"/>
              <w:storeMappedDataAs w:val="dateTime"/>
              <w:calendar w:val="gregorian"/>
            </w:date>
          </w:sdtPr>
          <w:sdtContent>
            <w:tc>
              <w:tcPr>
                <w:tcW w:w="6061" w:type="dxa"/>
                <w:vAlign w:val="center"/>
              </w:tcPr>
              <w:p w14:paraId="70BDA3C1" w14:textId="6ACE2819" w:rsidR="00D852C3" w:rsidRPr="00E25560" w:rsidRDefault="00000000" w:rsidP="003D18A1">
                <w:pPr>
                  <w:rPr>
                    <w:rFonts w:ascii="Tahoma" w:hAnsi="Tahoma" w:cs="Tahoma"/>
                    <w:sz w:val="20"/>
                    <w:szCs w:val="20"/>
                    <w:lang w:eastAsia="fr-FR"/>
                  </w:rPr>
                </w:pPr>
                <w:sdt>
                  <w:sdtPr>
                    <w:rPr>
                      <w:rFonts w:ascii="Tahoma" w:hAnsi="Tahoma" w:cs="Tahoma"/>
                      <w:b/>
                      <w:color w:val="000000" w:themeColor="text1"/>
                      <w:sz w:val="20"/>
                      <w:szCs w:val="20"/>
                    </w:rPr>
                    <w:id w:val="-62028656"/>
                    <w:placeholder>
                      <w:docPart w:val="C19D8EFDE7FE4F50B11AF48F32361D77"/>
                    </w:placeholder>
                    <w:date w:fullDate="2025-07-15T00:00:00Z">
                      <w:dateFormat w:val="dd MMMM yyyy"/>
                      <w:lid w:val="en-GB"/>
                      <w:storeMappedDataAs w:val="dateTime"/>
                      <w:calendar w:val="gregorian"/>
                    </w:date>
                  </w:sdtPr>
                  <w:sdtContent>
                    <w:r w:rsidR="0027147B">
                      <w:rPr>
                        <w:rFonts w:ascii="Tahoma" w:hAnsi="Tahoma" w:cs="Tahoma"/>
                        <w:b/>
                        <w:color w:val="000000" w:themeColor="text1"/>
                        <w:sz w:val="20"/>
                        <w:szCs w:val="20"/>
                      </w:rPr>
                      <w:t>15</w:t>
                    </w:r>
                    <w:r w:rsidR="00D852C3" w:rsidRPr="0027147B">
                      <w:rPr>
                        <w:rFonts w:ascii="Tahoma" w:hAnsi="Tahoma" w:cs="Tahoma"/>
                        <w:b/>
                        <w:color w:val="000000" w:themeColor="text1"/>
                        <w:sz w:val="20"/>
                        <w:szCs w:val="20"/>
                      </w:rPr>
                      <w:t xml:space="preserve"> Ju</w:t>
                    </w:r>
                    <w:r w:rsidR="007A1A95" w:rsidRPr="0027147B">
                      <w:rPr>
                        <w:rFonts w:ascii="Tahoma" w:hAnsi="Tahoma" w:cs="Tahoma"/>
                        <w:b/>
                        <w:color w:val="000000" w:themeColor="text1"/>
                        <w:sz w:val="20"/>
                        <w:szCs w:val="20"/>
                      </w:rPr>
                      <w:t>ly</w:t>
                    </w:r>
                    <w:r w:rsidR="00D852C3" w:rsidRPr="0027147B">
                      <w:rPr>
                        <w:rFonts w:ascii="Tahoma" w:hAnsi="Tahoma" w:cs="Tahoma"/>
                        <w:b/>
                        <w:color w:val="000000" w:themeColor="text1"/>
                        <w:sz w:val="20"/>
                        <w:szCs w:val="20"/>
                      </w:rPr>
                      <w:t xml:space="preserve"> 2025</w:t>
                    </w:r>
                  </w:sdtContent>
                </w:sdt>
              </w:p>
            </w:tc>
          </w:sdtContent>
        </w:sdt>
      </w:tr>
    </w:tbl>
    <w:p w14:paraId="541F1D0A" w14:textId="77777777" w:rsidR="00D852C3" w:rsidRPr="00E25560" w:rsidRDefault="00D852C3" w:rsidP="00D852C3">
      <w:pPr>
        <w:rPr>
          <w:rFonts w:ascii="Tahoma" w:hAnsi="Tahoma" w:cs="Tahoma"/>
          <w:sz w:val="20"/>
          <w:szCs w:val="20"/>
          <w:lang w:eastAsia="fr-FR"/>
        </w:rPr>
      </w:pPr>
    </w:p>
    <w:p w14:paraId="48A9E4CB" w14:textId="77777777" w:rsidR="00D852C3" w:rsidRDefault="00D852C3" w:rsidP="00D852C3">
      <w:pPr>
        <w:spacing w:line="276" w:lineRule="auto"/>
        <w:jc w:val="both"/>
        <w:rPr>
          <w:rFonts w:ascii="Tahoma" w:hAnsi="Tahoma" w:cs="Tahoma"/>
          <w:b/>
        </w:rPr>
      </w:pPr>
    </w:p>
    <w:p w14:paraId="0688558B" w14:textId="77777777" w:rsidR="00D852C3" w:rsidRDefault="00D852C3" w:rsidP="00D852C3">
      <w:pPr>
        <w:spacing w:line="276" w:lineRule="auto"/>
        <w:jc w:val="both"/>
        <w:rPr>
          <w:rFonts w:ascii="Tahoma" w:hAnsi="Tahoma" w:cs="Tahoma"/>
          <w:b/>
        </w:rPr>
      </w:pPr>
    </w:p>
    <w:p w14:paraId="21615F36" w14:textId="77777777" w:rsidR="00D852C3" w:rsidRDefault="00D852C3" w:rsidP="00D852C3">
      <w:pPr>
        <w:spacing w:line="276" w:lineRule="auto"/>
        <w:jc w:val="both"/>
        <w:rPr>
          <w:rFonts w:ascii="Tahoma" w:hAnsi="Tahoma" w:cs="Tahoma"/>
          <w:b/>
        </w:rPr>
      </w:pPr>
    </w:p>
    <w:p w14:paraId="0433BF6B" w14:textId="77777777" w:rsidR="00D852C3" w:rsidRDefault="00D852C3" w:rsidP="00D852C3">
      <w:pPr>
        <w:spacing w:line="276" w:lineRule="auto"/>
        <w:jc w:val="both"/>
        <w:rPr>
          <w:rFonts w:ascii="Tahoma" w:hAnsi="Tahoma" w:cs="Tahoma"/>
          <w:b/>
        </w:rPr>
      </w:pPr>
    </w:p>
    <w:p w14:paraId="37C365C6" w14:textId="77777777" w:rsidR="00D852C3" w:rsidRDefault="00D852C3" w:rsidP="00D852C3">
      <w:pPr>
        <w:spacing w:line="276" w:lineRule="auto"/>
        <w:jc w:val="both"/>
        <w:rPr>
          <w:rFonts w:ascii="Tahoma" w:hAnsi="Tahoma" w:cs="Tahoma"/>
          <w:b/>
        </w:rPr>
      </w:pPr>
    </w:p>
    <w:p w14:paraId="2FA0865E" w14:textId="77777777" w:rsidR="00D852C3" w:rsidRDefault="00D852C3" w:rsidP="00D852C3">
      <w:pPr>
        <w:spacing w:line="276" w:lineRule="auto"/>
        <w:jc w:val="both"/>
        <w:rPr>
          <w:rFonts w:ascii="Tahoma" w:hAnsi="Tahoma" w:cs="Tahoma"/>
          <w:b/>
        </w:rPr>
      </w:pPr>
    </w:p>
    <w:p w14:paraId="53533CC4" w14:textId="77777777" w:rsidR="00D852C3" w:rsidRDefault="00D852C3" w:rsidP="00D852C3">
      <w:pPr>
        <w:spacing w:line="276" w:lineRule="auto"/>
        <w:jc w:val="both"/>
        <w:rPr>
          <w:rFonts w:ascii="Tahoma" w:hAnsi="Tahoma" w:cs="Tahoma"/>
          <w:b/>
        </w:rPr>
      </w:pPr>
    </w:p>
    <w:p w14:paraId="61F1639F" w14:textId="77777777" w:rsidR="00D852C3" w:rsidRDefault="00D852C3" w:rsidP="00D852C3">
      <w:pPr>
        <w:spacing w:line="276" w:lineRule="auto"/>
        <w:jc w:val="both"/>
        <w:rPr>
          <w:rFonts w:ascii="Tahoma" w:hAnsi="Tahoma" w:cs="Tahoma"/>
          <w:b/>
        </w:rPr>
      </w:pPr>
    </w:p>
    <w:p w14:paraId="675A24B9" w14:textId="77777777" w:rsidR="00D852C3" w:rsidRDefault="00D852C3" w:rsidP="00D852C3">
      <w:pPr>
        <w:spacing w:line="276" w:lineRule="auto"/>
        <w:jc w:val="both"/>
        <w:rPr>
          <w:rFonts w:ascii="Tahoma" w:hAnsi="Tahoma" w:cs="Tahoma"/>
          <w:b/>
        </w:rPr>
      </w:pPr>
    </w:p>
    <w:p w14:paraId="0D45E58B" w14:textId="77777777" w:rsidR="00D852C3" w:rsidRDefault="00D852C3" w:rsidP="00D852C3">
      <w:pPr>
        <w:spacing w:line="276" w:lineRule="auto"/>
        <w:jc w:val="both"/>
        <w:rPr>
          <w:rFonts w:ascii="Tahoma" w:hAnsi="Tahoma" w:cs="Tahoma"/>
          <w:b/>
        </w:rPr>
      </w:pPr>
    </w:p>
    <w:p w14:paraId="51DD544F" w14:textId="77777777" w:rsidR="00D852C3" w:rsidRDefault="00D852C3" w:rsidP="00D852C3">
      <w:pPr>
        <w:spacing w:line="276" w:lineRule="auto"/>
        <w:jc w:val="both"/>
        <w:rPr>
          <w:rFonts w:ascii="Tahoma" w:hAnsi="Tahoma" w:cs="Tahoma"/>
          <w:b/>
        </w:rPr>
      </w:pPr>
    </w:p>
    <w:p w14:paraId="77E77996" w14:textId="77777777" w:rsidR="00D852C3" w:rsidRDefault="00D852C3" w:rsidP="00D852C3">
      <w:pPr>
        <w:spacing w:line="276" w:lineRule="auto"/>
        <w:jc w:val="both"/>
        <w:rPr>
          <w:rFonts w:ascii="Tahoma" w:hAnsi="Tahoma" w:cs="Tahoma"/>
          <w:b/>
        </w:rPr>
      </w:pPr>
    </w:p>
    <w:p w14:paraId="085CD251" w14:textId="77777777" w:rsidR="00D852C3" w:rsidRDefault="00D852C3" w:rsidP="00D852C3">
      <w:pPr>
        <w:spacing w:line="276" w:lineRule="auto"/>
        <w:jc w:val="both"/>
        <w:rPr>
          <w:rFonts w:ascii="Tahoma" w:hAnsi="Tahoma" w:cs="Tahoma"/>
          <w:b/>
        </w:rPr>
      </w:pPr>
    </w:p>
    <w:p w14:paraId="6B14965E" w14:textId="77777777" w:rsidR="00D852C3" w:rsidRDefault="00D852C3" w:rsidP="00D852C3">
      <w:pPr>
        <w:spacing w:line="276" w:lineRule="auto"/>
        <w:jc w:val="both"/>
        <w:rPr>
          <w:rFonts w:ascii="Tahoma" w:hAnsi="Tahoma" w:cs="Tahoma"/>
          <w:b/>
        </w:rPr>
      </w:pPr>
    </w:p>
    <w:p w14:paraId="295C4F99" w14:textId="77777777" w:rsidR="00D852C3" w:rsidRDefault="00D852C3" w:rsidP="00D852C3">
      <w:pPr>
        <w:spacing w:line="276" w:lineRule="auto"/>
        <w:jc w:val="both"/>
        <w:rPr>
          <w:rFonts w:ascii="Tahoma" w:hAnsi="Tahoma" w:cs="Tahoma"/>
          <w:b/>
        </w:rPr>
      </w:pPr>
    </w:p>
    <w:p w14:paraId="5656BFB5" w14:textId="77777777" w:rsidR="00D852C3" w:rsidRDefault="00D852C3" w:rsidP="00D852C3">
      <w:pPr>
        <w:spacing w:line="276" w:lineRule="auto"/>
        <w:jc w:val="both"/>
        <w:rPr>
          <w:rFonts w:ascii="Tahoma" w:hAnsi="Tahoma" w:cs="Tahoma"/>
          <w:b/>
        </w:rPr>
      </w:pPr>
    </w:p>
    <w:p w14:paraId="4152FBA3" w14:textId="77777777" w:rsidR="00D852C3" w:rsidRDefault="00D852C3" w:rsidP="00D852C3">
      <w:pPr>
        <w:spacing w:line="276" w:lineRule="auto"/>
        <w:jc w:val="both"/>
        <w:rPr>
          <w:rFonts w:ascii="Tahoma" w:hAnsi="Tahoma" w:cs="Tahoma"/>
          <w:b/>
        </w:rPr>
      </w:pPr>
    </w:p>
    <w:p w14:paraId="50FEBB40" w14:textId="77777777" w:rsidR="00D852C3" w:rsidRDefault="00D852C3" w:rsidP="00D852C3">
      <w:pPr>
        <w:spacing w:line="276" w:lineRule="auto"/>
        <w:jc w:val="both"/>
        <w:rPr>
          <w:rFonts w:ascii="Tahoma" w:hAnsi="Tahoma" w:cs="Tahoma"/>
          <w:b/>
        </w:rPr>
      </w:pPr>
    </w:p>
    <w:p w14:paraId="760FACE0" w14:textId="77777777" w:rsidR="00D852C3" w:rsidRDefault="00D852C3" w:rsidP="00D852C3">
      <w:pPr>
        <w:spacing w:line="276" w:lineRule="auto"/>
        <w:jc w:val="both"/>
        <w:rPr>
          <w:rFonts w:ascii="Tahoma" w:hAnsi="Tahoma" w:cs="Tahoma"/>
          <w:b/>
        </w:rPr>
      </w:pPr>
    </w:p>
    <w:p w14:paraId="7B7C2857" w14:textId="77777777" w:rsidR="00D852C3" w:rsidRDefault="00D852C3" w:rsidP="00D852C3">
      <w:pPr>
        <w:spacing w:line="276" w:lineRule="auto"/>
        <w:jc w:val="both"/>
        <w:rPr>
          <w:rFonts w:ascii="Tahoma" w:hAnsi="Tahoma" w:cs="Tahoma"/>
          <w:b/>
        </w:rPr>
      </w:pPr>
    </w:p>
    <w:p w14:paraId="482296B3" w14:textId="77777777" w:rsidR="00D852C3" w:rsidRDefault="00D852C3" w:rsidP="00D852C3">
      <w:pPr>
        <w:spacing w:line="276" w:lineRule="auto"/>
        <w:jc w:val="both"/>
        <w:rPr>
          <w:rFonts w:ascii="Tahoma" w:hAnsi="Tahoma" w:cs="Tahoma"/>
          <w:b/>
        </w:rPr>
      </w:pPr>
    </w:p>
    <w:p w14:paraId="73ABE54E" w14:textId="77777777" w:rsidR="00D852C3" w:rsidRDefault="00D852C3" w:rsidP="00D852C3">
      <w:pPr>
        <w:spacing w:line="276" w:lineRule="auto"/>
        <w:jc w:val="both"/>
        <w:rPr>
          <w:rFonts w:ascii="Tahoma" w:hAnsi="Tahoma" w:cs="Tahoma"/>
          <w:b/>
        </w:rPr>
      </w:pPr>
    </w:p>
    <w:p w14:paraId="33666FB0" w14:textId="77777777" w:rsidR="00D852C3" w:rsidRDefault="00D852C3" w:rsidP="00D852C3">
      <w:pPr>
        <w:spacing w:line="276" w:lineRule="auto"/>
        <w:jc w:val="both"/>
        <w:rPr>
          <w:rFonts w:ascii="Tahoma" w:hAnsi="Tahoma" w:cs="Tahoma"/>
          <w:b/>
        </w:rPr>
      </w:pPr>
    </w:p>
    <w:p w14:paraId="1879D1DF" w14:textId="77777777" w:rsidR="00D852C3" w:rsidRDefault="00D852C3" w:rsidP="00D852C3">
      <w:pPr>
        <w:spacing w:line="276" w:lineRule="auto"/>
        <w:jc w:val="both"/>
        <w:rPr>
          <w:rFonts w:ascii="Tahoma" w:hAnsi="Tahoma" w:cs="Tahoma"/>
          <w:b/>
        </w:rPr>
      </w:pPr>
    </w:p>
    <w:p w14:paraId="6AE47975" w14:textId="77777777" w:rsidR="00D852C3" w:rsidRDefault="00D852C3" w:rsidP="00D852C3">
      <w:pPr>
        <w:spacing w:line="276" w:lineRule="auto"/>
        <w:jc w:val="both"/>
        <w:rPr>
          <w:rFonts w:ascii="Tahoma" w:hAnsi="Tahoma" w:cs="Tahoma"/>
          <w:b/>
        </w:rPr>
      </w:pPr>
    </w:p>
    <w:p w14:paraId="5C643A50" w14:textId="77777777" w:rsidR="00D852C3" w:rsidRDefault="00D852C3" w:rsidP="00D852C3">
      <w:pPr>
        <w:spacing w:line="276" w:lineRule="auto"/>
        <w:jc w:val="both"/>
        <w:rPr>
          <w:rFonts w:ascii="Tahoma" w:hAnsi="Tahoma" w:cs="Tahoma"/>
          <w:b/>
        </w:rPr>
      </w:pPr>
    </w:p>
    <w:p w14:paraId="75E97024" w14:textId="77777777" w:rsidR="00D852C3" w:rsidRDefault="00D852C3" w:rsidP="00D852C3">
      <w:pPr>
        <w:spacing w:line="276" w:lineRule="auto"/>
        <w:jc w:val="both"/>
        <w:rPr>
          <w:rFonts w:ascii="Tahoma" w:hAnsi="Tahoma" w:cs="Tahoma"/>
          <w:b/>
        </w:rPr>
      </w:pPr>
    </w:p>
    <w:p w14:paraId="2907CE1B" w14:textId="77777777" w:rsidR="00D852C3" w:rsidRDefault="00D852C3" w:rsidP="00D852C3">
      <w:pPr>
        <w:spacing w:line="276" w:lineRule="auto"/>
        <w:jc w:val="both"/>
        <w:rPr>
          <w:rFonts w:ascii="Tahoma" w:hAnsi="Tahoma" w:cs="Tahoma"/>
          <w:b/>
        </w:rPr>
      </w:pPr>
    </w:p>
    <w:p w14:paraId="1E7AC11C" w14:textId="77777777" w:rsidR="00D852C3" w:rsidRDefault="00D852C3" w:rsidP="00D852C3">
      <w:pPr>
        <w:spacing w:line="276" w:lineRule="auto"/>
        <w:jc w:val="both"/>
        <w:rPr>
          <w:rFonts w:ascii="Tahoma" w:hAnsi="Tahoma" w:cs="Tahoma"/>
          <w:b/>
        </w:rPr>
      </w:pPr>
    </w:p>
    <w:p w14:paraId="00B245A5" w14:textId="77777777" w:rsidR="00D852C3" w:rsidRDefault="00D852C3" w:rsidP="00D852C3">
      <w:pPr>
        <w:spacing w:line="276" w:lineRule="auto"/>
        <w:jc w:val="both"/>
        <w:rPr>
          <w:rFonts w:ascii="Tahoma" w:hAnsi="Tahoma" w:cs="Tahoma"/>
          <w:b/>
        </w:rPr>
      </w:pPr>
    </w:p>
    <w:p w14:paraId="283752C8" w14:textId="77777777" w:rsidR="00D852C3" w:rsidRDefault="00D852C3" w:rsidP="00D852C3">
      <w:pPr>
        <w:spacing w:line="276" w:lineRule="auto"/>
        <w:jc w:val="both"/>
        <w:rPr>
          <w:rFonts w:ascii="Tahoma" w:hAnsi="Tahoma" w:cs="Tahoma"/>
          <w:b/>
        </w:rPr>
      </w:pPr>
    </w:p>
    <w:p w14:paraId="6A91EB50" w14:textId="77777777" w:rsidR="00D852C3" w:rsidRDefault="00D852C3" w:rsidP="00D852C3">
      <w:pPr>
        <w:spacing w:line="276" w:lineRule="auto"/>
        <w:jc w:val="both"/>
        <w:rPr>
          <w:rFonts w:ascii="Tahoma" w:hAnsi="Tahoma" w:cs="Tahoma"/>
          <w:b/>
        </w:rPr>
      </w:pPr>
    </w:p>
    <w:p w14:paraId="5FD8A747" w14:textId="77777777" w:rsidR="00D852C3" w:rsidRDefault="00D852C3" w:rsidP="00D852C3">
      <w:pPr>
        <w:spacing w:line="276" w:lineRule="auto"/>
        <w:jc w:val="both"/>
        <w:rPr>
          <w:rFonts w:ascii="Tahoma" w:hAnsi="Tahoma" w:cs="Tahoma"/>
          <w:b/>
        </w:rPr>
      </w:pPr>
    </w:p>
    <w:p w14:paraId="3F561B56" w14:textId="77777777" w:rsidR="00AA7199" w:rsidRPr="00BC782D" w:rsidRDefault="00AA7199" w:rsidP="00D852C3">
      <w:pPr>
        <w:spacing w:line="276" w:lineRule="auto"/>
        <w:jc w:val="both"/>
        <w:rPr>
          <w:rFonts w:ascii="Tahoma" w:hAnsi="Tahoma" w:cs="Tahoma"/>
          <w:b/>
        </w:rPr>
      </w:pPr>
    </w:p>
    <w:p w14:paraId="38BB299F" w14:textId="77777777" w:rsidR="00D852C3" w:rsidRPr="00E25560" w:rsidRDefault="00D852C3" w:rsidP="00D852C3">
      <w:pPr>
        <w:spacing w:line="276" w:lineRule="auto"/>
        <w:jc w:val="both"/>
        <w:rPr>
          <w:rFonts w:ascii="Tahoma" w:hAnsi="Tahoma" w:cs="Tahoma"/>
          <w:b/>
        </w:rPr>
      </w:pPr>
    </w:p>
    <w:p w14:paraId="661DBBC6" w14:textId="77777777" w:rsidR="00D852C3" w:rsidRPr="00E25560" w:rsidRDefault="00D852C3" w:rsidP="00D852C3">
      <w:pPr>
        <w:rPr>
          <w:rFonts w:ascii="Tahoma" w:hAnsi="Tahoma" w:cs="Tahoma"/>
          <w:b/>
          <w:color w:val="000000" w:themeColor="text1"/>
          <w:sz w:val="20"/>
          <w:szCs w:val="20"/>
        </w:rPr>
      </w:pPr>
    </w:p>
    <w:p w14:paraId="1D051837" w14:textId="43102818" w:rsidR="00D852C3" w:rsidRPr="00E25560" w:rsidRDefault="00B24C3A" w:rsidP="00A10762">
      <w:pPr>
        <w:pStyle w:val="ListParagraph"/>
        <w:contextualSpacing w:val="0"/>
        <w:rPr>
          <w:rFonts w:ascii="Tahoma" w:hAnsi="Tahoma" w:cs="Tahoma"/>
          <w:b/>
          <w:bCs/>
          <w:kern w:val="32"/>
          <w:sz w:val="20"/>
          <w:szCs w:val="20"/>
        </w:rPr>
      </w:pPr>
      <w:r>
        <w:rPr>
          <w:rFonts w:ascii="Tahoma" w:hAnsi="Tahoma" w:cs="Tahoma"/>
          <w:sz w:val="20"/>
          <w:szCs w:val="20"/>
        </w:rPr>
        <w:lastRenderedPageBreak/>
        <w:t xml:space="preserve">B. </w:t>
      </w:r>
      <w:r w:rsidR="00D852C3" w:rsidRPr="00E25560">
        <w:rPr>
          <w:rFonts w:ascii="Tahoma" w:hAnsi="Tahoma" w:cs="Tahoma"/>
          <w:sz w:val="20"/>
          <w:szCs w:val="20"/>
        </w:rPr>
        <w:t>EXPECTED DELIVERABLES</w:t>
      </w:r>
    </w:p>
    <w:p w14:paraId="677EBE6F" w14:textId="77777777" w:rsidR="00D852C3" w:rsidRPr="00E25560" w:rsidRDefault="00D852C3" w:rsidP="00D852C3">
      <w:pPr>
        <w:pStyle w:val="ListParagraph"/>
        <w:rPr>
          <w:rFonts w:ascii="Tahoma" w:hAnsi="Tahoma" w:cs="Tahoma"/>
          <w:b/>
          <w:bCs/>
          <w:kern w:val="32"/>
          <w:sz w:val="20"/>
          <w:szCs w:val="20"/>
        </w:rPr>
      </w:pPr>
    </w:p>
    <w:p w14:paraId="045C9AF8" w14:textId="77777777" w:rsidR="00D852C3" w:rsidRPr="00E25560" w:rsidRDefault="00D852C3" w:rsidP="00D852C3">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FB1CC1F" w14:textId="17FA5F49" w:rsidR="00D852C3" w:rsidRPr="001E7C52" w:rsidRDefault="0073592B" w:rsidP="00D852C3">
      <w:pPr>
        <w:pStyle w:val="PMMParagraph"/>
        <w:ind w:left="0"/>
        <w:rPr>
          <w:rFonts w:ascii="Tahoma" w:eastAsia="Calibri" w:hAnsi="Tahoma" w:cs="Tahoma"/>
          <w:sz w:val="20"/>
          <w:szCs w:val="20"/>
          <w:lang w:val="en-GB"/>
        </w:rPr>
      </w:pPr>
      <w:r w:rsidRPr="0073592B">
        <w:rPr>
          <w:rFonts w:ascii="Tahoma" w:eastAsia="Calibri" w:hAnsi="Tahoma" w:cs="Tahoma"/>
          <w:sz w:val="20"/>
          <w:szCs w:val="20"/>
          <w:lang w:val="en-GB"/>
        </w:rPr>
        <w:t>“Safeguarding Freedom of Expression and Freedom of Media in Ukraine - Phase II”</w:t>
      </w:r>
      <w:r w:rsidR="00D852C3" w:rsidRPr="00797E20">
        <w:rPr>
          <w:rFonts w:ascii="Tahoma" w:eastAsia="Calibri" w:hAnsi="Tahoma" w:cs="Tahoma"/>
          <w:sz w:val="20"/>
          <w:szCs w:val="20"/>
          <w:lang w:val="en-GB"/>
        </w:rPr>
        <w:t xml:space="preserve"> (SFEM-UA</w:t>
      </w:r>
      <w:r>
        <w:rPr>
          <w:rFonts w:ascii="Tahoma" w:eastAsia="Calibri" w:hAnsi="Tahoma" w:cs="Tahoma"/>
          <w:sz w:val="20"/>
          <w:szCs w:val="20"/>
          <w:lang w:val="en-GB"/>
        </w:rPr>
        <w:t xml:space="preserve"> - Phase II</w:t>
      </w:r>
      <w:r w:rsidR="00D852C3" w:rsidRPr="00797E20">
        <w:rPr>
          <w:rFonts w:ascii="Tahoma" w:eastAsia="Calibri" w:hAnsi="Tahoma" w:cs="Tahoma"/>
          <w:sz w:val="20"/>
          <w:szCs w:val="20"/>
          <w:lang w:val="en-GB"/>
        </w:rPr>
        <w:t xml:space="preserve">/Project) is a continuation of a four-year initiative under the Council of Europe Action Plan for Ukraine titled “Resilience, Recovery, and Reconstruction” for 2023-2026 (Action Plan). </w:t>
      </w:r>
      <w:r w:rsidR="00D852C3" w:rsidRPr="001E7C52">
        <w:rPr>
          <w:rFonts w:ascii="Tahoma" w:eastAsia="Calibri" w:hAnsi="Tahoma" w:cs="Tahoma"/>
          <w:sz w:val="20"/>
          <w:szCs w:val="20"/>
          <w:lang w:val="en-GB"/>
        </w:rPr>
        <w:t>This Project aims to address the pressing needs of key stakeholders in the field of freedom of expression</w:t>
      </w:r>
      <w:r w:rsidR="00D852C3">
        <w:rPr>
          <w:rFonts w:ascii="Tahoma" w:eastAsia="Calibri" w:hAnsi="Tahoma" w:cs="Tahoma"/>
          <w:sz w:val="20"/>
          <w:szCs w:val="20"/>
          <w:lang w:val="en-GB"/>
        </w:rPr>
        <w:t>, freedom of media, and access to information</w:t>
      </w:r>
      <w:r w:rsidR="00D852C3" w:rsidRPr="001E7C52">
        <w:rPr>
          <w:rFonts w:ascii="Tahoma" w:eastAsia="Calibri" w:hAnsi="Tahoma" w:cs="Tahoma"/>
          <w:sz w:val="20"/>
          <w:szCs w:val="20"/>
          <w:lang w:val="en-GB"/>
        </w:rPr>
        <w:t xml:space="preserve"> in Ukraine amidst ongoing Russian </w:t>
      </w:r>
      <w:r w:rsidR="00D852C3">
        <w:rPr>
          <w:rFonts w:ascii="Tahoma" w:eastAsia="Calibri" w:hAnsi="Tahoma" w:cs="Tahoma"/>
          <w:sz w:val="20"/>
          <w:szCs w:val="20"/>
          <w:lang w:val="en-GB"/>
        </w:rPr>
        <w:t xml:space="preserve">war of </w:t>
      </w:r>
      <w:r w:rsidR="00D852C3" w:rsidRPr="001E7C52">
        <w:rPr>
          <w:rFonts w:ascii="Tahoma" w:eastAsia="Calibri" w:hAnsi="Tahoma" w:cs="Tahoma"/>
          <w:sz w:val="20"/>
          <w:szCs w:val="20"/>
          <w:lang w:val="en-GB"/>
        </w:rPr>
        <w:t>aggression</w:t>
      </w:r>
      <w:r w:rsidR="00D852C3">
        <w:rPr>
          <w:rFonts w:ascii="Tahoma" w:eastAsia="Calibri" w:hAnsi="Tahoma" w:cs="Tahoma"/>
          <w:sz w:val="20"/>
          <w:szCs w:val="20"/>
          <w:lang w:val="en-GB"/>
        </w:rPr>
        <w:t xml:space="preserve"> against Ukraine</w:t>
      </w:r>
      <w:r w:rsidR="00D852C3" w:rsidRPr="001E7C52">
        <w:rPr>
          <w:rFonts w:ascii="Tahoma" w:eastAsia="Calibri" w:hAnsi="Tahoma" w:cs="Tahoma"/>
          <w:sz w:val="20"/>
          <w:szCs w:val="20"/>
          <w:lang w:val="en-GB"/>
        </w:rPr>
        <w:t xml:space="preserve"> and in the post-war period. Additionally, it supports Ukraine's implementation of the</w:t>
      </w:r>
      <w:r w:rsidR="00D852C3">
        <w:rPr>
          <w:rFonts w:ascii="Tahoma" w:eastAsia="Calibri" w:hAnsi="Tahoma" w:cs="Tahoma"/>
          <w:sz w:val="20"/>
          <w:szCs w:val="20"/>
          <w:lang w:val="en-GB"/>
        </w:rPr>
        <w:t xml:space="preserve"> Council of Europe, </w:t>
      </w:r>
      <w:r w:rsidR="00D852C3" w:rsidRPr="00FE1973">
        <w:rPr>
          <w:rFonts w:ascii="Tahoma" w:eastAsia="Calibri" w:hAnsi="Tahoma" w:cs="Tahoma"/>
          <w:sz w:val="20"/>
          <w:szCs w:val="20"/>
          <w:lang w:val="en-GB"/>
        </w:rPr>
        <w:t>European</w:t>
      </w:r>
      <w:r w:rsidR="00D852C3" w:rsidRPr="001E7C52">
        <w:rPr>
          <w:rFonts w:ascii="Tahoma" w:eastAsia="Calibri" w:hAnsi="Tahoma" w:cs="Tahoma"/>
          <w:sz w:val="20"/>
          <w:szCs w:val="20"/>
          <w:lang w:val="en-GB"/>
        </w:rPr>
        <w:t xml:space="preserve"> standards and progression towards the European Union's membership.</w:t>
      </w:r>
    </w:p>
    <w:p w14:paraId="12F0ABAA" w14:textId="4877CA5A" w:rsidR="00D852C3" w:rsidRPr="00797E20" w:rsidRDefault="00D852C3" w:rsidP="00D852C3">
      <w:pPr>
        <w:pStyle w:val="PMMParagraph"/>
        <w:ind w:left="0"/>
        <w:rPr>
          <w:rFonts w:ascii="Tahoma" w:eastAsia="Calibri" w:hAnsi="Tahoma" w:cs="Tahoma"/>
          <w:sz w:val="20"/>
          <w:szCs w:val="20"/>
          <w:lang w:val="en-GB"/>
        </w:rPr>
      </w:pPr>
      <w:r w:rsidRPr="00797E20">
        <w:rPr>
          <w:rFonts w:ascii="Tahoma" w:eastAsia="Calibri" w:hAnsi="Tahoma" w:cs="Tahoma"/>
          <w:sz w:val="20"/>
          <w:szCs w:val="20"/>
          <w:lang w:val="en-GB"/>
        </w:rPr>
        <w:t>The primary focus of this second phase includes strengthening legal frameworks by enhancing laws and regulations to protect freedom of expression</w:t>
      </w:r>
      <w:r>
        <w:rPr>
          <w:rFonts w:ascii="Tahoma" w:eastAsia="Calibri" w:hAnsi="Tahoma" w:cs="Tahoma"/>
          <w:sz w:val="20"/>
          <w:szCs w:val="20"/>
          <w:lang w:val="en-GB"/>
        </w:rPr>
        <w:t>, freedom of media, access to information</w:t>
      </w:r>
      <w:r w:rsidRPr="00797E20">
        <w:rPr>
          <w:rFonts w:ascii="Tahoma" w:eastAsia="Calibri" w:hAnsi="Tahoma" w:cs="Tahoma"/>
          <w:sz w:val="20"/>
          <w:szCs w:val="20"/>
          <w:lang w:val="en-GB"/>
        </w:rPr>
        <w:t xml:space="preserve"> and ensuring their efficient implementation; implementing measures to ensure the safety and security of journalists. It also focuses on promoting media independence and pluralism by encouraging a diverse and independent media landscape and improving the media environment by increasing media literacy and resilience to disinformation and other information disorders. Through these targeted activities, the </w:t>
      </w:r>
      <w:r w:rsidR="0073592B" w:rsidRPr="00797E20">
        <w:rPr>
          <w:rFonts w:ascii="Tahoma" w:eastAsia="Calibri" w:hAnsi="Tahoma" w:cs="Tahoma"/>
          <w:sz w:val="20"/>
          <w:szCs w:val="20"/>
          <w:lang w:val="en-GB"/>
        </w:rPr>
        <w:t>SFEM-UA</w:t>
      </w:r>
      <w:r w:rsidR="0073592B">
        <w:rPr>
          <w:rFonts w:ascii="Tahoma" w:eastAsia="Calibri" w:hAnsi="Tahoma" w:cs="Tahoma"/>
          <w:sz w:val="20"/>
          <w:szCs w:val="20"/>
          <w:lang w:val="en-GB"/>
        </w:rPr>
        <w:t xml:space="preserve"> - Phase II</w:t>
      </w:r>
      <w:r w:rsidRPr="00797E20">
        <w:rPr>
          <w:rFonts w:ascii="Tahoma" w:eastAsia="Calibri" w:hAnsi="Tahoma" w:cs="Tahoma"/>
          <w:sz w:val="20"/>
          <w:szCs w:val="20"/>
          <w:lang w:val="en-GB"/>
        </w:rPr>
        <w:t xml:space="preserve"> aims to foster a resilient, independent, and pluralistic media environment essential for the democratic development of Ukraine and its integration into the European Union’s information space.</w:t>
      </w:r>
    </w:p>
    <w:p w14:paraId="35F64989" w14:textId="05730206" w:rsidR="00D852C3" w:rsidRDefault="00D852C3" w:rsidP="00D852C3">
      <w:pPr>
        <w:spacing w:before="60" w:after="120"/>
        <w:jc w:val="both"/>
        <w:rPr>
          <w:rFonts w:ascii="Tahoma" w:hAnsi="Tahoma" w:cs="Tahoma"/>
          <w:sz w:val="20"/>
          <w:szCs w:val="20"/>
        </w:rPr>
      </w:pPr>
      <w:r w:rsidRPr="00FE1973">
        <w:rPr>
          <w:rFonts w:ascii="Tahoma" w:hAnsi="Tahoma" w:cs="Tahoma"/>
          <w:sz w:val="20"/>
          <w:szCs w:val="20"/>
        </w:rPr>
        <w:t xml:space="preserve">In this context, the Council of Europe </w:t>
      </w:r>
      <w:r>
        <w:rPr>
          <w:rFonts w:ascii="Tahoma" w:hAnsi="Tahoma" w:cs="Tahoma"/>
          <w:sz w:val="20"/>
          <w:szCs w:val="20"/>
        </w:rPr>
        <w:t xml:space="preserve">is seeking </w:t>
      </w:r>
      <w:r w:rsidRPr="002B6BCB">
        <w:rPr>
          <w:rFonts w:ascii="Tahoma" w:hAnsi="Tahoma" w:cs="Tahoma"/>
          <w:sz w:val="20"/>
          <w:szCs w:val="20"/>
          <w:u w:val="single"/>
        </w:rPr>
        <w:t xml:space="preserve">up </w:t>
      </w:r>
      <w:r w:rsidRPr="00955E4D">
        <w:rPr>
          <w:rFonts w:ascii="Tahoma" w:hAnsi="Tahoma" w:cs="Tahoma"/>
          <w:sz w:val="20"/>
          <w:szCs w:val="20"/>
          <w:u w:val="single"/>
        </w:rPr>
        <w:t>to</w:t>
      </w:r>
      <w:r w:rsidR="00B24C3A">
        <w:rPr>
          <w:rFonts w:ascii="Tahoma" w:eastAsia="Calibri" w:hAnsi="Tahoma" w:cs="Tahoma"/>
          <w:i/>
          <w:iCs/>
          <w:sz w:val="20"/>
          <w:szCs w:val="20"/>
          <w:u w:val="single"/>
        </w:rPr>
        <w:t> </w:t>
      </w:r>
      <w:proofErr w:type="gramStart"/>
      <w:r w:rsidR="00B24C3A">
        <w:rPr>
          <w:rFonts w:ascii="Tahoma" w:eastAsia="Calibri" w:hAnsi="Tahoma" w:cs="Tahoma"/>
          <w:i/>
          <w:iCs/>
          <w:sz w:val="20"/>
          <w:szCs w:val="20"/>
          <w:u w:val="single"/>
        </w:rPr>
        <w:t xml:space="preserve">110 </w:t>
      </w:r>
      <w:r w:rsidR="00B24C3A" w:rsidRPr="00955E4D">
        <w:rPr>
          <w:rFonts w:ascii="Tahoma" w:eastAsia="Calibri" w:hAnsi="Tahoma" w:cs="Tahoma"/>
          <w:i/>
          <w:iCs/>
          <w:sz w:val="20"/>
          <w:szCs w:val="20"/>
          <w:u w:val="single"/>
        </w:rPr>
        <w:t xml:space="preserve"> </w:t>
      </w:r>
      <w:r w:rsidRPr="00955E4D">
        <w:rPr>
          <w:rFonts w:ascii="Tahoma" w:eastAsia="Calibri" w:hAnsi="Tahoma" w:cs="Tahoma"/>
          <w:i/>
          <w:iCs/>
          <w:sz w:val="20"/>
          <w:szCs w:val="20"/>
          <w:u w:val="single"/>
        </w:rPr>
        <w:t>(</w:t>
      </w:r>
      <w:proofErr w:type="gramEnd"/>
      <w:r w:rsidR="00B24C3A">
        <w:rPr>
          <w:rFonts w:ascii="Tahoma" w:eastAsia="Calibri" w:hAnsi="Tahoma" w:cs="Tahoma"/>
          <w:i/>
          <w:iCs/>
          <w:sz w:val="20"/>
          <w:szCs w:val="20"/>
          <w:u w:val="single"/>
        </w:rPr>
        <w:t>one hundred ten</w:t>
      </w:r>
      <w:r w:rsidRPr="00955E4D">
        <w:rPr>
          <w:rFonts w:ascii="Tahoma" w:eastAsia="Calibri" w:hAnsi="Tahoma" w:cs="Tahoma"/>
          <w:i/>
          <w:iCs/>
          <w:sz w:val="20"/>
          <w:szCs w:val="20"/>
          <w:u w:val="single"/>
        </w:rPr>
        <w:t>)</w:t>
      </w:r>
      <w:r w:rsidRPr="006F224F">
        <w:rPr>
          <w:rFonts w:ascii="Tahoma" w:eastAsia="Calibri" w:hAnsi="Tahoma" w:cs="Tahoma"/>
          <w:i/>
          <w:iCs/>
          <w:sz w:val="20"/>
          <w:szCs w:val="20"/>
          <w:u w:val="single"/>
        </w:rPr>
        <w:t xml:space="preserve"> </w:t>
      </w:r>
      <w:r w:rsidRPr="00955E4D">
        <w:rPr>
          <w:rFonts w:ascii="Tahoma" w:eastAsia="Calibri" w:hAnsi="Tahoma" w:cs="Tahoma"/>
          <w:sz w:val="20"/>
          <w:szCs w:val="20"/>
          <w:u w:val="single"/>
        </w:rPr>
        <w:t xml:space="preserve">Providers </w:t>
      </w:r>
      <w:r w:rsidR="00B24C3A">
        <w:rPr>
          <w:rFonts w:ascii="Tahoma" w:eastAsia="Calibri" w:hAnsi="Tahoma" w:cs="Tahoma"/>
          <w:sz w:val="20"/>
          <w:szCs w:val="20"/>
          <w:u w:val="single"/>
        </w:rPr>
        <w:t xml:space="preserve">in total </w:t>
      </w:r>
      <w:r w:rsidRPr="00955E4D">
        <w:rPr>
          <w:rFonts w:ascii="Tahoma" w:eastAsia="Calibri" w:hAnsi="Tahoma" w:cs="Tahoma"/>
          <w:sz w:val="20"/>
          <w:szCs w:val="20"/>
          <w:u w:val="single"/>
        </w:rPr>
        <w:t xml:space="preserve">per </w:t>
      </w:r>
      <w:r w:rsidR="00B24C3A">
        <w:rPr>
          <w:rFonts w:ascii="Tahoma" w:eastAsia="Calibri" w:hAnsi="Tahoma" w:cs="Tahoma"/>
          <w:sz w:val="20"/>
          <w:szCs w:val="20"/>
          <w:u w:val="single"/>
        </w:rPr>
        <w:t xml:space="preserve">all </w:t>
      </w:r>
      <w:r w:rsidRPr="00955E4D">
        <w:rPr>
          <w:rFonts w:ascii="Tahoma" w:eastAsia="Calibri" w:hAnsi="Tahoma" w:cs="Tahoma"/>
          <w:sz w:val="20"/>
          <w:szCs w:val="20"/>
          <w:u w:val="single"/>
        </w:rPr>
        <w:t>Lot</w:t>
      </w:r>
      <w:r w:rsidR="00B24C3A">
        <w:rPr>
          <w:rFonts w:ascii="Tahoma" w:eastAsia="Calibri" w:hAnsi="Tahoma" w:cs="Tahoma"/>
          <w:sz w:val="20"/>
          <w:szCs w:val="20"/>
          <w:u w:val="single"/>
        </w:rPr>
        <w:t>s</w:t>
      </w:r>
      <w:r w:rsidRPr="006F224F">
        <w:rPr>
          <w:rFonts w:ascii="Tahoma" w:eastAsia="Calibri" w:hAnsi="Tahoma" w:cs="Tahoma"/>
          <w:sz w:val="20"/>
          <w:szCs w:val="20"/>
        </w:rPr>
        <w:t xml:space="preserve"> </w:t>
      </w:r>
      <w:r w:rsidRPr="00FE1973">
        <w:rPr>
          <w:rFonts w:ascii="Tahoma" w:hAnsi="Tahoma" w:cs="Tahoma"/>
          <w:sz w:val="20"/>
          <w:szCs w:val="20"/>
        </w:rPr>
        <w:t>to deliver local consultancy services in Ukraine on an as-needed basis</w:t>
      </w:r>
      <w:r w:rsidRPr="0040458B">
        <w:t xml:space="preserve"> </w:t>
      </w:r>
      <w:r w:rsidRPr="0040458B">
        <w:rPr>
          <w:rFonts w:ascii="Tahoma" w:hAnsi="Tahoma" w:cs="Tahoma"/>
          <w:sz w:val="20"/>
          <w:szCs w:val="20"/>
        </w:rPr>
        <w:t xml:space="preserve">(provided enough tenders meet the criteria indicated below) in order to support the implementation of the project with a particular expertise on </w:t>
      </w:r>
      <w:r w:rsidRPr="00FE1973">
        <w:rPr>
          <w:rFonts w:ascii="Tahoma" w:hAnsi="Tahoma" w:cs="Tahoma"/>
          <w:sz w:val="20"/>
          <w:szCs w:val="20"/>
        </w:rPr>
        <w:t xml:space="preserve">freedom of expression, </w:t>
      </w:r>
      <w:r>
        <w:rPr>
          <w:rFonts w:ascii="Tahoma" w:hAnsi="Tahoma" w:cs="Tahoma"/>
          <w:sz w:val="20"/>
          <w:szCs w:val="20"/>
        </w:rPr>
        <w:t xml:space="preserve">freedom of media, </w:t>
      </w:r>
      <w:r w:rsidRPr="00FE1973">
        <w:rPr>
          <w:rFonts w:ascii="Tahoma" w:hAnsi="Tahoma" w:cs="Tahoma"/>
          <w:sz w:val="20"/>
          <w:szCs w:val="20"/>
        </w:rPr>
        <w:t>and access to information</w:t>
      </w:r>
      <w:r>
        <w:rPr>
          <w:rFonts w:ascii="Tahoma" w:hAnsi="Tahoma" w:cs="Tahoma"/>
          <w:sz w:val="20"/>
          <w:szCs w:val="20"/>
        </w:rPr>
        <w:t>.</w:t>
      </w:r>
    </w:p>
    <w:p w14:paraId="0E1E3767" w14:textId="77777777" w:rsidR="00D852C3" w:rsidRPr="00E25560" w:rsidRDefault="00D852C3" w:rsidP="00D852C3">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Pr="006F224F">
        <w:rPr>
          <w:rFonts w:ascii="Tahoma" w:eastAsia="Calibri" w:hAnsi="Tahoma" w:cs="Tahoma"/>
          <w:sz w:val="20"/>
          <w:szCs w:val="20"/>
        </w:rPr>
        <w:t xml:space="preserve"> </w:t>
      </w:r>
      <w:r w:rsidRPr="00955E4D">
        <w:rPr>
          <w:rFonts w:ascii="Tahoma" w:eastAsia="Calibri" w:hAnsi="Tahoma" w:cs="Tahoma"/>
          <w:sz w:val="20"/>
          <w:szCs w:val="20"/>
        </w:rPr>
        <w:t xml:space="preserve">to </w:t>
      </w:r>
      <w:r w:rsidRPr="00955E4D">
        <w:rPr>
          <w:rFonts w:ascii="Tahoma" w:eastAsia="Calibri" w:hAnsi="Tahoma" w:cs="Tahoma"/>
          <w:i/>
          <w:iCs/>
          <w:sz w:val="20"/>
          <w:szCs w:val="20"/>
        </w:rPr>
        <w:t>100 (one hundred)</w:t>
      </w:r>
      <w:r w:rsidRPr="006F224F">
        <w:rPr>
          <w:rFonts w:ascii="Tahoma" w:eastAsia="Calibri" w:hAnsi="Tahoma" w:cs="Tahoma"/>
          <w:sz w:val="20"/>
          <w:szCs w:val="20"/>
        </w:rPr>
        <w:t xml:space="preserve"> activities</w:t>
      </w:r>
      <w:r w:rsidRPr="00E25560">
        <w:rPr>
          <w:rFonts w:ascii="Tahoma" w:eastAsia="Calibri" w:hAnsi="Tahoma" w:cs="Tahoma"/>
          <w:sz w:val="20"/>
          <w:szCs w:val="20"/>
          <w:lang w:eastAsia="en-US"/>
        </w:rPr>
        <w:t xml:space="preserve">, to be </w:t>
      </w:r>
      <w:r w:rsidRPr="006F224F">
        <w:rPr>
          <w:rFonts w:ascii="Tahoma" w:eastAsia="Calibri" w:hAnsi="Tahoma" w:cs="Tahoma"/>
          <w:sz w:val="20"/>
          <w:szCs w:val="20"/>
        </w:rPr>
        <w:t>to be implemented remotely, face-to-face or in hybrid formats, and held by 31 December 2026.</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840301A" w14:textId="77777777" w:rsidR="00D852C3" w:rsidRPr="00E25560" w:rsidRDefault="00D852C3" w:rsidP="00D852C3">
      <w:pPr>
        <w:jc w:val="both"/>
        <w:rPr>
          <w:rFonts w:ascii="Tahoma" w:eastAsia="Calibri" w:hAnsi="Tahoma" w:cs="Tahoma"/>
          <w:sz w:val="20"/>
          <w:szCs w:val="20"/>
          <w:lang w:eastAsia="en-US"/>
        </w:rPr>
      </w:pPr>
    </w:p>
    <w:p w14:paraId="11822C71" w14:textId="1D14E55A" w:rsidR="00D852C3" w:rsidRDefault="00D852C3" w:rsidP="00D852C3">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w:t>
      </w:r>
      <w:r>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the total budget of the project amounts </w:t>
      </w:r>
      <w:r w:rsidRPr="0027147B">
        <w:rPr>
          <w:rFonts w:ascii="Tahoma" w:eastAsiaTheme="minorHAnsi" w:hAnsi="Tahoma" w:cs="Tahoma"/>
          <w:sz w:val="20"/>
          <w:szCs w:val="20"/>
          <w:lang w:eastAsia="en-US"/>
        </w:rPr>
        <w:t>to 885,000.00 E</w:t>
      </w:r>
      <w:r w:rsidRPr="00E25560">
        <w:rPr>
          <w:rFonts w:ascii="Tahoma" w:eastAsiaTheme="minorHAnsi" w:hAnsi="Tahoma" w:cs="Tahoma"/>
          <w:sz w:val="20"/>
          <w:szCs w:val="20"/>
          <w:lang w:eastAsia="en-US"/>
        </w:rPr>
        <w:t xml:space="preserve">uros and the total amount of the object of present tender </w:t>
      </w:r>
      <w:r w:rsidRPr="00E25560">
        <w:rPr>
          <w:rFonts w:ascii="Tahoma" w:eastAsiaTheme="minorHAnsi" w:hAnsi="Tahoma" w:cs="Tahoma"/>
          <w:b/>
          <w:sz w:val="20"/>
          <w:szCs w:val="20"/>
          <w:lang w:eastAsia="en-US"/>
        </w:rPr>
        <w:t xml:space="preserve">shall not exceed </w:t>
      </w:r>
      <w:r w:rsidRPr="00915E0C">
        <w:rPr>
          <w:rFonts w:ascii="Tahoma" w:hAnsi="Tahoma" w:cs="Tahoma"/>
          <w:b/>
          <w:sz w:val="20"/>
          <w:szCs w:val="20"/>
        </w:rPr>
        <w:t xml:space="preserve">171,000 </w:t>
      </w:r>
      <w:r w:rsidRPr="00EB5355">
        <w:rPr>
          <w:rFonts w:ascii="Tahoma" w:hAnsi="Tahoma" w:cs="Tahoma"/>
          <w:b/>
          <w:sz w:val="20"/>
          <w:szCs w:val="20"/>
        </w:rPr>
        <w:t>tax exclusive</w:t>
      </w:r>
      <w:r>
        <w:rPr>
          <w:rFonts w:ascii="Tahoma" w:hAnsi="Tahoma" w:cs="Tahoma"/>
          <w:b/>
          <w:sz w:val="20"/>
          <w:szCs w:val="20"/>
        </w:rPr>
        <w:t xml:space="preserve"> </w:t>
      </w:r>
      <w:r w:rsidRPr="00E25560">
        <w:rPr>
          <w:rFonts w:ascii="Tahoma" w:eastAsiaTheme="minorHAnsi" w:hAnsi="Tahoma" w:cs="Tahoma"/>
          <w:sz w:val="20"/>
          <w:szCs w:val="20"/>
          <w:lang w:eastAsia="en-US"/>
        </w:rPr>
        <w:t>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3C19847B" w14:textId="77777777" w:rsidR="00D852C3" w:rsidRPr="00E25560" w:rsidRDefault="00D852C3" w:rsidP="00D852C3">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39FC2EBD" w14:textId="77777777" w:rsidR="00D852C3" w:rsidRPr="00E25560" w:rsidRDefault="00D852C3" w:rsidP="00D852C3">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2"/>
        <w:gridCol w:w="2348"/>
      </w:tblGrid>
      <w:tr w:rsidR="00D852C3" w:rsidRPr="00E25560" w14:paraId="52FB74E8" w14:textId="77777777" w:rsidTr="003D18A1">
        <w:trPr>
          <w:trHeight w:val="505"/>
        </w:trPr>
        <w:tc>
          <w:tcPr>
            <w:tcW w:w="6912" w:type="dxa"/>
            <w:tcBorders>
              <w:bottom w:val="single" w:sz="2" w:space="0" w:color="808080" w:themeColor="background1" w:themeShade="80"/>
            </w:tcBorders>
            <w:shd w:val="clear" w:color="auto" w:fill="C1E4F5" w:themeFill="accent1" w:themeFillTint="33"/>
            <w:vAlign w:val="center"/>
          </w:tcPr>
          <w:p w14:paraId="1A99CA26" w14:textId="77777777" w:rsidR="00D852C3" w:rsidRPr="00E25560" w:rsidRDefault="00D852C3" w:rsidP="003D18A1">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C1E4F5" w:themeFill="accent1" w:themeFillTint="33"/>
            <w:vAlign w:val="center"/>
          </w:tcPr>
          <w:p w14:paraId="18ECE435" w14:textId="77777777" w:rsidR="00D852C3" w:rsidRPr="00E25560" w:rsidRDefault="00D852C3" w:rsidP="003D18A1">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D852C3" w:rsidRPr="00E25560" w14:paraId="3CE4ECA8" w14:textId="77777777" w:rsidTr="003D18A1">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84BAD45" w14:textId="243C4C26" w:rsidR="00D852C3" w:rsidRPr="00176317" w:rsidRDefault="00D852C3" w:rsidP="00176317">
            <w:pPr>
              <w:spacing w:before="60" w:after="60"/>
              <w:ind w:left="59" w:right="81"/>
              <w:rPr>
                <w:rFonts w:ascii="Tahoma" w:eastAsia="Calibri" w:hAnsi="Tahoma" w:cs="Tahoma"/>
                <w:b/>
                <w:bCs/>
                <w:sz w:val="18"/>
                <w:szCs w:val="18"/>
                <w:lang w:eastAsia="en-US"/>
              </w:rPr>
            </w:pPr>
            <w:r w:rsidRPr="001E7C52">
              <w:rPr>
                <w:rFonts w:ascii="Tahoma" w:eastAsia="Calibri" w:hAnsi="Tahoma" w:cs="Tahoma"/>
                <w:b/>
                <w:bCs/>
                <w:sz w:val="18"/>
                <w:szCs w:val="18"/>
                <w:lang w:eastAsia="en-US"/>
              </w:rPr>
              <w:t xml:space="preserve">Lot 1– </w:t>
            </w:r>
            <w:r w:rsidRPr="005A5A1F">
              <w:rPr>
                <w:rFonts w:ascii="Tahoma" w:eastAsia="Calibri" w:hAnsi="Tahoma" w:cs="Tahoma"/>
                <w:b/>
                <w:bCs/>
                <w:sz w:val="18"/>
                <w:szCs w:val="18"/>
                <w:lang w:eastAsia="en-US"/>
              </w:rPr>
              <w:t>Local consultancy services in the field of</w:t>
            </w:r>
            <w:r w:rsidRPr="001E7C52">
              <w:rPr>
                <w:rFonts w:ascii="Tahoma" w:eastAsia="Calibri" w:hAnsi="Tahoma" w:cs="Tahoma"/>
                <w:sz w:val="18"/>
                <w:szCs w:val="18"/>
                <w:lang w:eastAsia="en-US"/>
              </w:rPr>
              <w:t xml:space="preserve"> </w:t>
            </w:r>
            <w:r w:rsidRPr="001E7C52">
              <w:rPr>
                <w:rFonts w:ascii="Tahoma" w:eastAsia="Calibri" w:hAnsi="Tahoma" w:cs="Tahoma"/>
                <w:b/>
                <w:bCs/>
                <w:sz w:val="18"/>
                <w:szCs w:val="18"/>
                <w:lang w:eastAsia="en-US"/>
              </w:rPr>
              <w:t>freedom of expression and freedom of media</w:t>
            </w:r>
          </w:p>
        </w:tc>
        <w:tc>
          <w:tcPr>
            <w:tcW w:w="2410" w:type="dxa"/>
            <w:tcBorders>
              <w:top w:val="single" w:sz="2" w:space="0" w:color="808080" w:themeColor="background1" w:themeShade="80"/>
              <w:bottom w:val="single" w:sz="2" w:space="0" w:color="808080" w:themeColor="background1" w:themeShade="80"/>
            </w:tcBorders>
            <w:vAlign w:val="center"/>
          </w:tcPr>
          <w:p w14:paraId="3A4324BB" w14:textId="77777777" w:rsidR="00D852C3" w:rsidRPr="00E25560" w:rsidRDefault="00D852C3" w:rsidP="003D18A1">
            <w:pPr>
              <w:jc w:val="center"/>
              <w:rPr>
                <w:rFonts w:ascii="Tahoma" w:hAnsi="Tahoma" w:cs="Tahoma"/>
                <w:color w:val="000000" w:themeColor="text1"/>
                <w:sz w:val="20"/>
                <w:szCs w:val="20"/>
                <w:highlight w:val="cyan"/>
              </w:rPr>
            </w:pPr>
            <w:r w:rsidRPr="00BC782D">
              <w:rPr>
                <w:rFonts w:ascii="Tahoma" w:hAnsi="Tahoma" w:cs="Tahoma"/>
                <w:color w:val="000000" w:themeColor="text1"/>
                <w:sz w:val="20"/>
                <w:szCs w:val="20"/>
              </w:rPr>
              <w:t>30</w:t>
            </w:r>
          </w:p>
        </w:tc>
      </w:tr>
      <w:tr w:rsidR="00D852C3" w:rsidRPr="00E25560" w14:paraId="0F3A863D" w14:textId="77777777" w:rsidTr="003D18A1">
        <w:trPr>
          <w:trHeight w:val="417"/>
        </w:trPr>
        <w:tc>
          <w:tcPr>
            <w:tcW w:w="6912" w:type="dxa"/>
            <w:vAlign w:val="center"/>
          </w:tcPr>
          <w:p w14:paraId="64075F69" w14:textId="38420866" w:rsidR="00D852C3" w:rsidRPr="00176317" w:rsidRDefault="00D852C3" w:rsidP="00176317">
            <w:pPr>
              <w:spacing w:before="60" w:after="60"/>
              <w:ind w:left="59" w:right="81"/>
              <w:rPr>
                <w:rFonts w:ascii="Tahoma" w:eastAsia="Calibri" w:hAnsi="Tahoma" w:cs="Tahoma"/>
                <w:b/>
                <w:bCs/>
                <w:sz w:val="18"/>
                <w:szCs w:val="18"/>
                <w:lang w:eastAsia="en-US"/>
              </w:rPr>
            </w:pPr>
            <w:r w:rsidRPr="001E7C52">
              <w:rPr>
                <w:rFonts w:ascii="Tahoma" w:eastAsia="Calibri" w:hAnsi="Tahoma" w:cs="Tahoma"/>
                <w:b/>
                <w:bCs/>
                <w:sz w:val="18"/>
                <w:szCs w:val="18"/>
                <w:lang w:eastAsia="en-US"/>
              </w:rPr>
              <w:t>Lot 2</w:t>
            </w:r>
            <w:r w:rsidRPr="001E7C52">
              <w:rPr>
                <w:rFonts w:ascii="Tahoma" w:eastAsia="Calibri" w:hAnsi="Tahoma" w:cs="Tahoma"/>
                <w:sz w:val="18"/>
                <w:szCs w:val="18"/>
                <w:lang w:eastAsia="en-US"/>
              </w:rPr>
              <w:t xml:space="preserve"> – </w:t>
            </w:r>
            <w:r w:rsidRPr="00BC782D">
              <w:rPr>
                <w:rFonts w:ascii="Tahoma" w:eastAsia="Calibri" w:hAnsi="Tahoma" w:cs="Tahoma"/>
                <w:b/>
                <w:bCs/>
                <w:sz w:val="18"/>
                <w:szCs w:val="18"/>
                <w:lang w:eastAsia="en-US"/>
              </w:rPr>
              <w:t>Local consultancy services in the field of freedom of access to information</w:t>
            </w:r>
          </w:p>
        </w:tc>
        <w:tc>
          <w:tcPr>
            <w:tcW w:w="2410" w:type="dxa"/>
            <w:vAlign w:val="center"/>
          </w:tcPr>
          <w:p w14:paraId="09E41D09" w14:textId="77777777" w:rsidR="00D852C3" w:rsidRPr="0041472C" w:rsidRDefault="00D852C3" w:rsidP="003D18A1">
            <w:pPr>
              <w:jc w:val="center"/>
              <w:rPr>
                <w:rFonts w:ascii="Tahoma" w:hAnsi="Tahoma" w:cs="Tahoma"/>
                <w:color w:val="000000" w:themeColor="text1"/>
                <w:sz w:val="20"/>
                <w:szCs w:val="20"/>
                <w:highlight w:val="yellow"/>
              </w:rPr>
            </w:pPr>
            <w:r w:rsidRPr="00BC782D">
              <w:rPr>
                <w:rFonts w:ascii="Tahoma" w:hAnsi="Tahoma" w:cs="Tahoma"/>
                <w:color w:val="000000" w:themeColor="text1"/>
                <w:sz w:val="20"/>
                <w:szCs w:val="20"/>
              </w:rPr>
              <w:t>30</w:t>
            </w:r>
          </w:p>
        </w:tc>
      </w:tr>
      <w:tr w:rsidR="00D852C3" w:rsidRPr="00E25560" w14:paraId="3C5E3961" w14:textId="77777777" w:rsidTr="003D18A1">
        <w:trPr>
          <w:trHeight w:val="417"/>
        </w:trPr>
        <w:tc>
          <w:tcPr>
            <w:tcW w:w="6912" w:type="dxa"/>
            <w:vAlign w:val="center"/>
          </w:tcPr>
          <w:p w14:paraId="4DA4DF51" w14:textId="58490C8A" w:rsidR="00D852C3" w:rsidRPr="00176317" w:rsidRDefault="00D852C3" w:rsidP="00176317">
            <w:pPr>
              <w:spacing w:before="60" w:after="60"/>
              <w:ind w:left="59" w:right="81"/>
              <w:rPr>
                <w:rFonts w:ascii="Tahoma" w:eastAsia="Calibri" w:hAnsi="Tahoma" w:cs="Tahoma"/>
                <w:b/>
                <w:bCs/>
                <w:sz w:val="18"/>
                <w:szCs w:val="18"/>
                <w:lang w:eastAsia="en-US"/>
              </w:rPr>
            </w:pPr>
            <w:r w:rsidRPr="001E7C52">
              <w:rPr>
                <w:rFonts w:ascii="Tahoma" w:eastAsia="Calibri" w:hAnsi="Tahoma" w:cs="Tahoma"/>
                <w:b/>
                <w:bCs/>
                <w:sz w:val="18"/>
                <w:szCs w:val="18"/>
                <w:lang w:eastAsia="en-US"/>
              </w:rPr>
              <w:t xml:space="preserve">Lot 3 </w:t>
            </w:r>
            <w:r w:rsidRPr="005A5A1F">
              <w:rPr>
                <w:rFonts w:ascii="Tahoma" w:eastAsia="Calibri" w:hAnsi="Tahoma" w:cs="Tahoma"/>
                <w:b/>
                <w:bCs/>
                <w:sz w:val="18"/>
                <w:szCs w:val="18"/>
                <w:lang w:eastAsia="en-US"/>
              </w:rPr>
              <w:t xml:space="preserve">– Local consultancy </w:t>
            </w:r>
            <w:r w:rsidRPr="00AA7199">
              <w:rPr>
                <w:rFonts w:ascii="Tahoma" w:eastAsia="Calibri" w:hAnsi="Tahoma" w:cs="Tahoma"/>
                <w:b/>
                <w:bCs/>
                <w:sz w:val="18"/>
                <w:szCs w:val="18"/>
                <w:lang w:val="en-GB" w:eastAsia="en-US"/>
              </w:rPr>
              <w:t>services specialising in</w:t>
            </w:r>
            <w:r>
              <w:rPr>
                <w:rFonts w:ascii="Tahoma" w:eastAsia="Calibri" w:hAnsi="Tahoma" w:cs="Tahoma"/>
                <w:sz w:val="18"/>
                <w:szCs w:val="18"/>
                <w:lang w:eastAsia="en-US"/>
              </w:rPr>
              <w:t xml:space="preserve"> </w:t>
            </w:r>
            <w:r>
              <w:rPr>
                <w:rFonts w:ascii="Tahoma" w:eastAsia="Calibri" w:hAnsi="Tahoma" w:cs="Tahoma"/>
                <w:b/>
                <w:bCs/>
                <w:sz w:val="18"/>
                <w:szCs w:val="18"/>
                <w:lang w:eastAsia="en-US"/>
              </w:rPr>
              <w:t>quality</w:t>
            </w:r>
            <w:r w:rsidRPr="001E7C52">
              <w:rPr>
                <w:rFonts w:ascii="Tahoma" w:eastAsia="Calibri" w:hAnsi="Tahoma" w:cs="Tahoma"/>
                <w:b/>
                <w:bCs/>
                <w:sz w:val="18"/>
                <w:szCs w:val="18"/>
                <w:lang w:eastAsia="en-US"/>
              </w:rPr>
              <w:t xml:space="preserve"> media coverage</w:t>
            </w:r>
            <w:r>
              <w:rPr>
                <w:rFonts w:ascii="Tahoma" w:eastAsia="Calibri" w:hAnsi="Tahoma" w:cs="Tahoma"/>
                <w:b/>
                <w:bCs/>
                <w:sz w:val="18"/>
                <w:szCs w:val="18"/>
                <w:lang w:eastAsia="en-US"/>
              </w:rPr>
              <w:t>, journalistic investigations, safety of journalists, countering propaganda, and</w:t>
            </w:r>
            <w:r w:rsidRPr="001E7C52">
              <w:rPr>
                <w:rFonts w:ascii="Tahoma" w:eastAsia="Calibri" w:hAnsi="Tahoma" w:cs="Tahoma"/>
                <w:b/>
                <w:bCs/>
                <w:sz w:val="18"/>
                <w:szCs w:val="18"/>
                <w:lang w:eastAsia="en-US"/>
              </w:rPr>
              <w:t xml:space="preserve"> preventing information disorder</w:t>
            </w:r>
          </w:p>
        </w:tc>
        <w:tc>
          <w:tcPr>
            <w:tcW w:w="2410" w:type="dxa"/>
            <w:vAlign w:val="center"/>
          </w:tcPr>
          <w:p w14:paraId="49181804" w14:textId="77777777" w:rsidR="00D852C3" w:rsidRDefault="00D852C3" w:rsidP="003D18A1">
            <w:pPr>
              <w:jc w:val="center"/>
              <w:rPr>
                <w:rFonts w:ascii="Tahoma" w:hAnsi="Tahoma" w:cs="Tahoma"/>
                <w:color w:val="000000" w:themeColor="text1"/>
                <w:sz w:val="20"/>
                <w:szCs w:val="20"/>
                <w:highlight w:val="cyan"/>
              </w:rPr>
            </w:pPr>
            <w:r w:rsidRPr="00BC782D">
              <w:rPr>
                <w:rFonts w:ascii="Tahoma" w:hAnsi="Tahoma" w:cs="Tahoma"/>
                <w:color w:val="000000" w:themeColor="text1"/>
                <w:sz w:val="20"/>
                <w:szCs w:val="20"/>
              </w:rPr>
              <w:t>30</w:t>
            </w:r>
          </w:p>
        </w:tc>
      </w:tr>
      <w:tr w:rsidR="00D852C3" w:rsidRPr="00E25560" w14:paraId="6335EAC3" w14:textId="77777777" w:rsidTr="003D18A1">
        <w:trPr>
          <w:trHeight w:val="417"/>
        </w:trPr>
        <w:tc>
          <w:tcPr>
            <w:tcW w:w="6912" w:type="dxa"/>
            <w:tcBorders>
              <w:bottom w:val="single" w:sz="2" w:space="0" w:color="808080" w:themeColor="background1" w:themeShade="80"/>
            </w:tcBorders>
            <w:vAlign w:val="center"/>
          </w:tcPr>
          <w:p w14:paraId="3B1F8BB8" w14:textId="060FB917" w:rsidR="00D852C3" w:rsidRPr="00176317" w:rsidRDefault="00D852C3" w:rsidP="00176317">
            <w:pPr>
              <w:spacing w:before="60" w:after="60"/>
              <w:ind w:left="59" w:right="81"/>
              <w:jc w:val="both"/>
              <w:rPr>
                <w:rFonts w:ascii="Tahoma" w:eastAsia="Calibri" w:hAnsi="Tahoma" w:cs="Tahoma"/>
                <w:sz w:val="18"/>
                <w:szCs w:val="18"/>
                <w:lang w:eastAsia="en-US"/>
              </w:rPr>
            </w:pPr>
            <w:r w:rsidRPr="001E7C52">
              <w:rPr>
                <w:rFonts w:ascii="Tahoma" w:eastAsia="Calibri" w:hAnsi="Tahoma" w:cs="Tahoma"/>
                <w:b/>
                <w:bCs/>
                <w:sz w:val="18"/>
                <w:szCs w:val="18"/>
                <w:lang w:eastAsia="en-US"/>
              </w:rPr>
              <w:t xml:space="preserve">Lot </w:t>
            </w:r>
            <w:r>
              <w:rPr>
                <w:rFonts w:ascii="Tahoma" w:eastAsia="Calibri" w:hAnsi="Tahoma" w:cs="Tahoma"/>
                <w:b/>
                <w:bCs/>
                <w:sz w:val="18"/>
                <w:szCs w:val="18"/>
                <w:lang w:eastAsia="en-US"/>
              </w:rPr>
              <w:t>4</w:t>
            </w:r>
            <w:r w:rsidRPr="001E7C52">
              <w:rPr>
                <w:rFonts w:ascii="Tahoma" w:eastAsia="Calibri" w:hAnsi="Tahoma" w:cs="Tahoma"/>
                <w:b/>
                <w:bCs/>
                <w:sz w:val="18"/>
                <w:szCs w:val="18"/>
                <w:lang w:eastAsia="en-US"/>
              </w:rPr>
              <w:t xml:space="preserve"> – </w:t>
            </w:r>
            <w:r w:rsidRPr="005A5A1F">
              <w:rPr>
                <w:rFonts w:ascii="Tahoma" w:eastAsia="Calibri" w:hAnsi="Tahoma" w:cs="Tahoma"/>
                <w:b/>
                <w:bCs/>
                <w:sz w:val="18"/>
                <w:szCs w:val="18"/>
                <w:lang w:eastAsia="en-US"/>
              </w:rPr>
              <w:t>Local consultancy services</w:t>
            </w:r>
            <w:r w:rsidRPr="001E7C52">
              <w:rPr>
                <w:rFonts w:ascii="Tahoma" w:eastAsia="Calibri" w:hAnsi="Tahoma" w:cs="Tahoma"/>
                <w:sz w:val="18"/>
                <w:szCs w:val="18"/>
                <w:lang w:eastAsia="en-US"/>
              </w:rPr>
              <w:t xml:space="preserve"> </w:t>
            </w:r>
            <w:r w:rsidR="00AA7199" w:rsidRPr="00852843">
              <w:rPr>
                <w:rFonts w:ascii="Tahoma" w:eastAsia="Calibri" w:hAnsi="Tahoma" w:cs="Tahoma"/>
                <w:b/>
                <w:bCs/>
                <w:sz w:val="18"/>
                <w:szCs w:val="18"/>
                <w:lang w:val="en-GB" w:eastAsia="en-US"/>
              </w:rPr>
              <w:t>on the legal revision of the Ukrainian translation of the</w:t>
            </w:r>
            <w:r w:rsidR="00AA7199">
              <w:rPr>
                <w:rFonts w:ascii="Tahoma" w:eastAsia="Calibri" w:hAnsi="Tahoma" w:cs="Tahoma"/>
                <w:b/>
                <w:bCs/>
                <w:sz w:val="18"/>
                <w:szCs w:val="18"/>
                <w:lang w:val="en-GB" w:eastAsia="en-US"/>
              </w:rPr>
              <w:t xml:space="preserve"> </w:t>
            </w:r>
            <w:r w:rsidRPr="001204EA">
              <w:rPr>
                <w:rFonts w:ascii="Tahoma" w:eastAsia="Calibri" w:hAnsi="Tahoma" w:cs="Tahoma"/>
                <w:b/>
                <w:bCs/>
                <w:sz w:val="18"/>
                <w:szCs w:val="18"/>
                <w:lang w:eastAsia="en-US"/>
              </w:rPr>
              <w:t xml:space="preserve">Council of Europe, EU, and other international legal documents, </w:t>
            </w:r>
            <w:r w:rsidR="00AA7199">
              <w:rPr>
                <w:rFonts w:ascii="Tahoma" w:eastAsia="Calibri" w:hAnsi="Tahoma" w:cs="Tahoma"/>
                <w:b/>
                <w:bCs/>
                <w:sz w:val="18"/>
                <w:szCs w:val="18"/>
                <w:lang w:eastAsia="en-US"/>
              </w:rPr>
              <w:t xml:space="preserve">its </w:t>
            </w:r>
            <w:r w:rsidRPr="001204EA">
              <w:rPr>
                <w:rFonts w:ascii="Tahoma" w:eastAsia="Calibri" w:hAnsi="Tahoma" w:cs="Tahoma"/>
                <w:b/>
                <w:bCs/>
                <w:sz w:val="18"/>
                <w:szCs w:val="18"/>
                <w:lang w:eastAsia="en-US"/>
              </w:rPr>
              <w:t>proofreading and/or revising previously translated documents.</w:t>
            </w:r>
          </w:p>
        </w:tc>
        <w:tc>
          <w:tcPr>
            <w:tcW w:w="2410" w:type="dxa"/>
            <w:tcBorders>
              <w:bottom w:val="single" w:sz="2" w:space="0" w:color="808080" w:themeColor="background1" w:themeShade="80"/>
            </w:tcBorders>
            <w:vAlign w:val="center"/>
          </w:tcPr>
          <w:p w14:paraId="443FEB62" w14:textId="77777777" w:rsidR="00D852C3" w:rsidRPr="00EC67DD" w:rsidRDefault="00D852C3" w:rsidP="003D18A1">
            <w:pPr>
              <w:jc w:val="center"/>
              <w:rPr>
                <w:rFonts w:ascii="Tahoma" w:hAnsi="Tahoma" w:cs="Tahoma"/>
                <w:color w:val="000000" w:themeColor="text1"/>
                <w:sz w:val="20"/>
                <w:szCs w:val="20"/>
                <w:highlight w:val="cyan"/>
                <w:lang w:val="uk-UA"/>
              </w:rPr>
            </w:pPr>
            <w:r w:rsidRPr="00EC67DD">
              <w:rPr>
                <w:rFonts w:ascii="Tahoma" w:hAnsi="Tahoma" w:cs="Tahoma"/>
                <w:color w:val="000000" w:themeColor="text1"/>
                <w:sz w:val="20"/>
                <w:szCs w:val="20"/>
                <w:lang w:val="uk-UA"/>
              </w:rPr>
              <w:t>20</w:t>
            </w:r>
          </w:p>
        </w:tc>
      </w:tr>
    </w:tbl>
    <w:p w14:paraId="267C24B7" w14:textId="77777777" w:rsidR="00D852C3" w:rsidRPr="00E25560" w:rsidRDefault="00D852C3" w:rsidP="00D852C3">
      <w:pPr>
        <w:jc w:val="both"/>
        <w:rPr>
          <w:rFonts w:ascii="Tahoma" w:hAnsi="Tahoma" w:cs="Tahoma"/>
          <w:color w:val="000000" w:themeColor="text1"/>
          <w:sz w:val="20"/>
          <w:szCs w:val="20"/>
        </w:rPr>
      </w:pPr>
    </w:p>
    <w:p w14:paraId="6D3E0352" w14:textId="77777777" w:rsidR="00C250CE" w:rsidRPr="006F224F" w:rsidRDefault="00C250CE" w:rsidP="00C250CE">
      <w:pPr>
        <w:jc w:val="both"/>
        <w:rPr>
          <w:rFonts w:ascii="Tahoma" w:hAnsi="Tahoma" w:cs="Tahoma"/>
          <w:color w:val="000000" w:themeColor="text1"/>
          <w:sz w:val="20"/>
          <w:szCs w:val="20"/>
        </w:rPr>
      </w:pPr>
      <w:r w:rsidRPr="006F224F">
        <w:rPr>
          <w:rFonts w:ascii="Tahoma" w:hAnsi="Tahoma" w:cs="Tahoma"/>
          <w:b/>
          <w:bCs/>
          <w:color w:val="000000" w:themeColor="text1"/>
          <w:sz w:val="20"/>
          <w:szCs w:val="20"/>
        </w:rPr>
        <w:t xml:space="preserve">Lot </w:t>
      </w:r>
      <w:r>
        <w:rPr>
          <w:rFonts w:ascii="Tahoma" w:hAnsi="Tahoma" w:cs="Tahoma"/>
          <w:b/>
          <w:bCs/>
          <w:color w:val="000000" w:themeColor="text1"/>
          <w:sz w:val="20"/>
          <w:szCs w:val="20"/>
        </w:rPr>
        <w:t>1</w:t>
      </w:r>
      <w:r w:rsidRPr="006F224F">
        <w:rPr>
          <w:rFonts w:ascii="Tahoma" w:hAnsi="Tahoma" w:cs="Tahoma"/>
          <w:color w:val="000000" w:themeColor="text1"/>
          <w:sz w:val="20"/>
          <w:szCs w:val="20"/>
        </w:rPr>
        <w:t xml:space="preserve"> </w:t>
      </w:r>
      <w:r>
        <w:rPr>
          <w:rFonts w:ascii="Tahoma" w:hAnsi="Tahoma" w:cs="Tahoma"/>
          <w:color w:val="000000" w:themeColor="text1"/>
          <w:sz w:val="20"/>
          <w:szCs w:val="20"/>
        </w:rPr>
        <w:t>involves the</w:t>
      </w:r>
      <w:r w:rsidRPr="006F224F">
        <w:rPr>
          <w:rFonts w:ascii="Tahoma" w:hAnsi="Tahoma" w:cs="Tahoma"/>
          <w:color w:val="000000" w:themeColor="text1"/>
          <w:sz w:val="20"/>
          <w:szCs w:val="20"/>
        </w:rPr>
        <w:t xml:space="preserve"> provision of support to the national </w:t>
      </w:r>
      <w:r w:rsidRPr="006F224F">
        <w:rPr>
          <w:rFonts w:ascii="Tahoma" w:hAnsi="Tahoma" w:cs="Tahoma"/>
          <w:sz w:val="20"/>
          <w:szCs w:val="20"/>
          <w:highlight w:val="white"/>
        </w:rPr>
        <w:t xml:space="preserve">authorities </w:t>
      </w:r>
      <w:r w:rsidRPr="006F224F">
        <w:rPr>
          <w:rFonts w:ascii="Tahoma" w:hAnsi="Tahoma" w:cs="Tahoma"/>
          <w:color w:val="000000" w:themeColor="text1"/>
          <w:sz w:val="20"/>
          <w:szCs w:val="20"/>
        </w:rPr>
        <w:t xml:space="preserve">in enhancing the alignment of Ukraine’s legal, policy and institutional frameworks and practices in line with the Council of Europe and </w:t>
      </w:r>
      <w:r w:rsidRPr="006F224F">
        <w:rPr>
          <w:rFonts w:ascii="Tahoma" w:hAnsi="Tahoma" w:cs="Tahoma"/>
          <w:color w:val="000000" w:themeColor="text1"/>
          <w:sz w:val="20"/>
          <w:szCs w:val="20"/>
        </w:rPr>
        <w:lastRenderedPageBreak/>
        <w:t xml:space="preserve">other international standards, good practices and modern trends on </w:t>
      </w:r>
      <w:r w:rsidRPr="006F224F">
        <w:rPr>
          <w:rFonts w:ascii="Tahoma" w:hAnsi="Tahoma" w:cs="Tahoma"/>
          <w:b/>
          <w:bCs/>
          <w:color w:val="000000" w:themeColor="text1"/>
          <w:sz w:val="20"/>
          <w:szCs w:val="20"/>
        </w:rPr>
        <w:t>freedom of expression and freedom of media</w:t>
      </w:r>
      <w:r w:rsidRPr="006F224F">
        <w:rPr>
          <w:rFonts w:ascii="Tahoma" w:hAnsi="Tahoma" w:cs="Tahoma"/>
          <w:color w:val="000000" w:themeColor="text1"/>
          <w:sz w:val="20"/>
          <w:szCs w:val="20"/>
        </w:rPr>
        <w:t>, as well as the E</w:t>
      </w:r>
      <w:r>
        <w:rPr>
          <w:rFonts w:ascii="Tahoma" w:hAnsi="Tahoma" w:cs="Tahoma"/>
          <w:color w:val="000000" w:themeColor="text1"/>
          <w:sz w:val="20"/>
          <w:szCs w:val="20"/>
        </w:rPr>
        <w:t>U</w:t>
      </w:r>
      <w:r w:rsidRPr="006F224F">
        <w:rPr>
          <w:rFonts w:ascii="Tahoma" w:hAnsi="Tahoma" w:cs="Tahoma"/>
          <w:color w:val="000000" w:themeColor="text1"/>
          <w:sz w:val="20"/>
          <w:szCs w:val="20"/>
        </w:rPr>
        <w:t xml:space="preserve"> legal framework. The intervention under this lot also includes technical, legal and policy advice, tools and guidelines development, institutional support and capacity-building inputs, as well as awareness-raising components. Relevant stakeholders will be equipped and provided with the tools and guidelines, as well as trained on the standard application and alignment across the reform sector areas. </w:t>
      </w:r>
    </w:p>
    <w:p w14:paraId="7F1248B6" w14:textId="77777777" w:rsidR="00C250CE" w:rsidRPr="006F224F" w:rsidRDefault="00C250CE" w:rsidP="00C250CE">
      <w:pPr>
        <w:jc w:val="both"/>
        <w:rPr>
          <w:rFonts w:ascii="Tahoma" w:hAnsi="Tahoma" w:cs="Tahoma"/>
          <w:color w:val="000000" w:themeColor="text1"/>
          <w:sz w:val="20"/>
          <w:szCs w:val="20"/>
        </w:rPr>
      </w:pPr>
    </w:p>
    <w:p w14:paraId="7B7C6BEB" w14:textId="77777777" w:rsidR="00C250CE" w:rsidRDefault="00C250CE" w:rsidP="00C250CE">
      <w:pPr>
        <w:jc w:val="both"/>
        <w:rPr>
          <w:rFonts w:ascii="Tahoma" w:hAnsi="Tahoma" w:cs="Tahoma"/>
          <w:color w:val="000000" w:themeColor="text1"/>
          <w:sz w:val="20"/>
          <w:szCs w:val="20"/>
        </w:rPr>
      </w:pPr>
      <w:r w:rsidRPr="006F224F">
        <w:rPr>
          <w:rFonts w:ascii="Tahoma" w:hAnsi="Tahoma" w:cs="Tahoma"/>
          <w:color w:val="000000" w:themeColor="text1"/>
          <w:sz w:val="20"/>
          <w:szCs w:val="20"/>
        </w:rPr>
        <w:t>The expertise under this lot should be based on profound knowledge</w:t>
      </w:r>
      <w:r>
        <w:rPr>
          <w:rFonts w:ascii="Tahoma" w:hAnsi="Tahoma" w:cs="Tahoma"/>
          <w:color w:val="000000" w:themeColor="text1"/>
          <w:sz w:val="20"/>
          <w:szCs w:val="20"/>
        </w:rPr>
        <w:t>, from both theoretical and practical sides,</w:t>
      </w:r>
      <w:r w:rsidRPr="006F224F">
        <w:rPr>
          <w:rFonts w:ascii="Tahoma" w:hAnsi="Tahoma" w:cs="Tahoma"/>
          <w:color w:val="000000" w:themeColor="text1"/>
          <w:sz w:val="20"/>
          <w:szCs w:val="20"/>
        </w:rPr>
        <w:t xml:space="preserve"> of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 xml:space="preserve">Ukrainian context, as well as strong knowledge of relevant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international standards. The particular focus will be made on war- and post-war context.</w:t>
      </w:r>
      <w:r>
        <w:rPr>
          <w:rFonts w:ascii="Tahoma" w:hAnsi="Tahoma" w:cs="Tahoma"/>
          <w:color w:val="000000" w:themeColor="text1"/>
          <w:sz w:val="20"/>
          <w:szCs w:val="20"/>
        </w:rPr>
        <w:t xml:space="preserve"> </w:t>
      </w:r>
      <w:r w:rsidRPr="006F224F">
        <w:rPr>
          <w:rFonts w:ascii="Tahoma" w:hAnsi="Tahoma" w:cs="Tahoma"/>
          <w:color w:val="000000" w:themeColor="text1"/>
          <w:sz w:val="20"/>
          <w:szCs w:val="20"/>
        </w:rPr>
        <w:t>Thematically, the expertise required under this lot covers the following domains:</w:t>
      </w:r>
    </w:p>
    <w:p w14:paraId="6F4515AC" w14:textId="77777777" w:rsidR="00C250CE" w:rsidRPr="001737F0" w:rsidRDefault="00C250CE" w:rsidP="00C250CE">
      <w:pPr>
        <w:rPr>
          <w:rFonts w:ascii="Tahoma" w:hAnsi="Tahoma" w:cs="Tahoma"/>
          <w:color w:val="000000" w:themeColor="text1"/>
          <w:sz w:val="20"/>
          <w:szCs w:val="20"/>
        </w:rPr>
      </w:pPr>
    </w:p>
    <w:p w14:paraId="485D58B3" w14:textId="4363CE8B"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Council of Europe, European and other international standards on freedom of expression and freedom of media, including the case law of the European Court of Human Rights</w:t>
      </w:r>
    </w:p>
    <w:p w14:paraId="4020B68D" w14:textId="454B4FE6"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Council of Europe, EU legal framework covering the media filed, including but not limited to the Audiovisual Media Services Directive (AVMSD), the Digital Services Act package (the Digital Services Act (DSA), the Digital Market Act (DMA)), the Council of Europe Recommendation CM/Rec(2024)2 on countering the use of strategic lawsuits against public participation (SLAPPs), the EU anti-SLAPP Directive, the EU Media Freedom Act (EMFA), the Council of Europe Framework Convention on Artificial Intelligence and Human Rights, Democracy and the Rule of Law, and related documents</w:t>
      </w:r>
    </w:p>
    <w:p w14:paraId="42080BCD" w14:textId="655671CB"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Public broadcasting, including strategic development, business and content management, internal oversight policies, and other key concept documents</w:t>
      </w:r>
    </w:p>
    <w:p w14:paraId="49B98360" w14:textId="2551C6F7"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Media regulatory framework and the effective and efficient functioning of the media regulatory authority</w:t>
      </w:r>
    </w:p>
    <w:p w14:paraId="6CF1D3C9" w14:textId="58B0ED1A"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Freedom of expression and the Internet, including the digitalisation of media services and the digital security of the media sector</w:t>
      </w:r>
    </w:p>
    <w:p w14:paraId="1456C507" w14:textId="17B582B0"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Co- and self-regulation of media</w:t>
      </w:r>
    </w:p>
    <w:p w14:paraId="5FD14C85" w14:textId="12298EBF"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Journalistic ethics, the internal quality control mechanisms for media content, professional standards of journalism</w:t>
      </w:r>
    </w:p>
    <w:p w14:paraId="7B71863F" w14:textId="3A52B0CE"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Media management, monetisation, and economic resilience of the media sector, including in times of war and crisis, and with a focus on local and hyperlocal levels</w:t>
      </w:r>
    </w:p>
    <w:p w14:paraId="4D38095C" w14:textId="08E4F191" w:rsidR="00C250CE" w:rsidRPr="00C250CE" w:rsidRDefault="00C250CE" w:rsidP="00C250CE">
      <w:pPr>
        <w:pStyle w:val="ListParagraph"/>
        <w:numPr>
          <w:ilvl w:val="0"/>
          <w:numId w:val="7"/>
        </w:numPr>
        <w:spacing w:before="60" w:after="60"/>
        <w:ind w:right="-249"/>
        <w:rPr>
          <w:rFonts w:ascii="Tahoma" w:eastAsia="Calibri" w:hAnsi="Tahoma" w:cs="Tahoma"/>
          <w:sz w:val="20"/>
          <w:szCs w:val="20"/>
          <w:lang w:eastAsia="en-US"/>
        </w:rPr>
      </w:pPr>
      <w:r w:rsidRPr="00C250CE">
        <w:rPr>
          <w:rFonts w:ascii="Tahoma" w:eastAsia="Calibri" w:hAnsi="Tahoma" w:cs="Tahoma"/>
          <w:sz w:val="20"/>
          <w:szCs w:val="20"/>
          <w:lang w:eastAsia="en-US"/>
        </w:rPr>
        <w:t>Gender mainstreaming, equality and diversity in the work of the media sector</w:t>
      </w:r>
    </w:p>
    <w:p w14:paraId="79CBEC9B" w14:textId="3ACDD82D" w:rsidR="00C250CE" w:rsidRPr="00C250CE" w:rsidRDefault="00C250CE" w:rsidP="00C250CE">
      <w:pPr>
        <w:pStyle w:val="ListParagraph"/>
        <w:numPr>
          <w:ilvl w:val="0"/>
          <w:numId w:val="7"/>
        </w:numPr>
        <w:spacing w:before="60" w:after="60"/>
        <w:ind w:right="-249"/>
        <w:rPr>
          <w:rFonts w:ascii="Tahoma" w:eastAsia="Calibri" w:hAnsi="Tahoma" w:cs="Tahoma"/>
          <w:sz w:val="20"/>
          <w:szCs w:val="20"/>
          <w:lang w:eastAsia="en-US"/>
        </w:rPr>
      </w:pPr>
      <w:r w:rsidRPr="00C250CE">
        <w:rPr>
          <w:rFonts w:ascii="Tahoma" w:eastAsia="Calibri" w:hAnsi="Tahoma" w:cs="Tahoma"/>
          <w:sz w:val="20"/>
          <w:szCs w:val="20"/>
          <w:lang w:eastAsia="en-US"/>
        </w:rPr>
        <w:t>Digital transformation and security in the media sector</w:t>
      </w:r>
    </w:p>
    <w:p w14:paraId="1F40DC83" w14:textId="77777777" w:rsidR="00C250CE" w:rsidRPr="006F224F" w:rsidRDefault="00C250CE" w:rsidP="00C250CE">
      <w:pPr>
        <w:jc w:val="both"/>
        <w:rPr>
          <w:rFonts w:ascii="Tahoma" w:hAnsi="Tahoma" w:cs="Tahoma"/>
          <w:color w:val="000000" w:themeColor="text1"/>
          <w:sz w:val="20"/>
          <w:szCs w:val="20"/>
        </w:rPr>
      </w:pPr>
    </w:p>
    <w:p w14:paraId="16585E24" w14:textId="77777777" w:rsidR="00C250CE" w:rsidRPr="006F224F" w:rsidRDefault="00C250CE" w:rsidP="00C250CE">
      <w:pPr>
        <w:jc w:val="both"/>
        <w:rPr>
          <w:rFonts w:ascii="Tahoma" w:hAnsi="Tahoma" w:cs="Tahoma"/>
          <w:color w:val="000000" w:themeColor="text1"/>
          <w:sz w:val="20"/>
          <w:szCs w:val="20"/>
        </w:rPr>
      </w:pPr>
    </w:p>
    <w:p w14:paraId="572048AB" w14:textId="77777777" w:rsidR="00C250CE" w:rsidRPr="006F224F" w:rsidRDefault="00C250CE" w:rsidP="00C250CE">
      <w:pPr>
        <w:jc w:val="both"/>
        <w:rPr>
          <w:rFonts w:ascii="Tahoma" w:hAnsi="Tahoma" w:cs="Tahoma"/>
          <w:color w:val="000000" w:themeColor="text1"/>
          <w:sz w:val="20"/>
          <w:szCs w:val="20"/>
        </w:rPr>
      </w:pPr>
      <w:r w:rsidRPr="006F224F">
        <w:rPr>
          <w:rFonts w:ascii="Tahoma" w:hAnsi="Tahoma" w:cs="Tahoma"/>
          <w:b/>
          <w:bCs/>
          <w:color w:val="000000" w:themeColor="text1"/>
          <w:sz w:val="20"/>
          <w:szCs w:val="20"/>
        </w:rPr>
        <w:t xml:space="preserve">Lot </w:t>
      </w:r>
      <w:r>
        <w:rPr>
          <w:rFonts w:ascii="Tahoma" w:hAnsi="Tahoma" w:cs="Tahoma"/>
          <w:b/>
          <w:bCs/>
          <w:color w:val="000000" w:themeColor="text1"/>
          <w:sz w:val="20"/>
          <w:szCs w:val="20"/>
        </w:rPr>
        <w:t>2</w:t>
      </w:r>
      <w:r w:rsidRPr="006F224F">
        <w:rPr>
          <w:rFonts w:ascii="Tahoma" w:hAnsi="Tahoma" w:cs="Tahoma"/>
          <w:color w:val="000000" w:themeColor="text1"/>
          <w:sz w:val="20"/>
          <w:szCs w:val="20"/>
        </w:rPr>
        <w:t xml:space="preserve"> </w:t>
      </w:r>
      <w:r>
        <w:rPr>
          <w:rFonts w:ascii="Tahoma" w:hAnsi="Tahoma" w:cs="Tahoma"/>
          <w:color w:val="000000" w:themeColor="text1"/>
          <w:sz w:val="20"/>
          <w:szCs w:val="20"/>
        </w:rPr>
        <w:t xml:space="preserve">involves the </w:t>
      </w:r>
      <w:r w:rsidRPr="006F224F">
        <w:rPr>
          <w:rFonts w:ascii="Tahoma" w:hAnsi="Tahoma" w:cs="Tahoma"/>
          <w:color w:val="000000" w:themeColor="text1"/>
          <w:sz w:val="20"/>
          <w:szCs w:val="20"/>
        </w:rPr>
        <w:t xml:space="preserve">provision of support to the national </w:t>
      </w:r>
      <w:r w:rsidRPr="006F224F">
        <w:rPr>
          <w:rFonts w:ascii="Tahoma" w:hAnsi="Tahoma" w:cs="Tahoma"/>
          <w:sz w:val="20"/>
          <w:szCs w:val="20"/>
          <w:highlight w:val="white"/>
        </w:rPr>
        <w:t xml:space="preserve">authorities </w:t>
      </w:r>
      <w:r w:rsidRPr="006F224F">
        <w:rPr>
          <w:rFonts w:ascii="Tahoma" w:hAnsi="Tahoma" w:cs="Tahoma"/>
          <w:color w:val="000000" w:themeColor="text1"/>
          <w:sz w:val="20"/>
          <w:szCs w:val="20"/>
        </w:rPr>
        <w:t xml:space="preserve">in enhancing the alignment of Ukraine’s legal, policy and institutional frameworks and practices in line with the Council of Europe and other international standards, good practices and modern trends on </w:t>
      </w:r>
      <w:r w:rsidRPr="006F224F">
        <w:rPr>
          <w:rFonts w:ascii="Tahoma" w:hAnsi="Tahoma" w:cs="Tahoma"/>
          <w:b/>
          <w:bCs/>
          <w:color w:val="000000" w:themeColor="text1"/>
          <w:sz w:val="20"/>
          <w:szCs w:val="20"/>
        </w:rPr>
        <w:t>freedom of access to information</w:t>
      </w:r>
      <w:r w:rsidRPr="006F224F">
        <w:rPr>
          <w:rFonts w:ascii="Tahoma" w:hAnsi="Tahoma" w:cs="Tahoma"/>
          <w:color w:val="000000" w:themeColor="text1"/>
          <w:sz w:val="20"/>
          <w:szCs w:val="20"/>
        </w:rPr>
        <w:t xml:space="preserve">, as well as the related </w:t>
      </w:r>
      <w:r>
        <w:rPr>
          <w:rFonts w:ascii="Tahoma" w:hAnsi="Tahoma" w:cs="Tahoma"/>
          <w:color w:val="000000" w:themeColor="text1"/>
          <w:sz w:val="20"/>
          <w:szCs w:val="20"/>
        </w:rPr>
        <w:t>EU</w:t>
      </w:r>
      <w:r w:rsidRPr="006F224F">
        <w:rPr>
          <w:rFonts w:ascii="Tahoma" w:hAnsi="Tahoma" w:cs="Tahoma"/>
          <w:color w:val="000000" w:themeColor="text1"/>
          <w:sz w:val="20"/>
          <w:szCs w:val="20"/>
        </w:rPr>
        <w:t xml:space="preserve"> legal framework. The intervention under this lot also includes technical, legal and policy advice, tools and guidelines development, institutional support and capacity-building inputs, as well as awareness-raising components. Relevant stakeholders will be equipped and provided with the tools and guidelines, as well as trained on the standard application and alignment across the reform sector areas.</w:t>
      </w:r>
    </w:p>
    <w:p w14:paraId="0C90ADCD" w14:textId="77777777" w:rsidR="00C250CE" w:rsidRPr="006F224F" w:rsidRDefault="00C250CE" w:rsidP="00C250CE">
      <w:pPr>
        <w:jc w:val="both"/>
        <w:rPr>
          <w:rFonts w:ascii="Tahoma" w:hAnsi="Tahoma" w:cs="Tahoma"/>
          <w:color w:val="000000" w:themeColor="text1"/>
          <w:sz w:val="20"/>
          <w:szCs w:val="20"/>
        </w:rPr>
      </w:pPr>
    </w:p>
    <w:p w14:paraId="2568579C" w14:textId="77777777" w:rsidR="00C250CE" w:rsidRPr="006F224F" w:rsidRDefault="00C250CE" w:rsidP="00C250CE">
      <w:pPr>
        <w:jc w:val="both"/>
        <w:rPr>
          <w:rFonts w:ascii="Tahoma" w:hAnsi="Tahoma" w:cs="Tahoma"/>
          <w:color w:val="000000" w:themeColor="text1"/>
          <w:sz w:val="20"/>
          <w:szCs w:val="20"/>
        </w:rPr>
      </w:pPr>
      <w:r w:rsidRPr="006F224F">
        <w:rPr>
          <w:rFonts w:ascii="Tahoma" w:hAnsi="Tahoma" w:cs="Tahoma"/>
          <w:color w:val="000000" w:themeColor="text1"/>
          <w:sz w:val="20"/>
          <w:szCs w:val="20"/>
        </w:rPr>
        <w:t>The expertise under this lot should be based on profound knowledge</w:t>
      </w:r>
      <w:r>
        <w:rPr>
          <w:rFonts w:ascii="Tahoma" w:hAnsi="Tahoma" w:cs="Tahoma"/>
          <w:color w:val="000000" w:themeColor="text1"/>
          <w:sz w:val="20"/>
          <w:szCs w:val="20"/>
        </w:rPr>
        <w:t>,</w:t>
      </w:r>
      <w:r w:rsidRPr="00EC2A87">
        <w:rPr>
          <w:rFonts w:ascii="Tahoma" w:hAnsi="Tahoma" w:cs="Tahoma"/>
          <w:color w:val="000000" w:themeColor="text1"/>
          <w:sz w:val="20"/>
          <w:szCs w:val="20"/>
        </w:rPr>
        <w:t xml:space="preserve"> </w:t>
      </w:r>
      <w:r>
        <w:rPr>
          <w:rFonts w:ascii="Tahoma" w:hAnsi="Tahoma" w:cs="Tahoma"/>
          <w:color w:val="000000" w:themeColor="text1"/>
          <w:sz w:val="20"/>
          <w:szCs w:val="20"/>
        </w:rPr>
        <w:t>from both theoretical and practical sides,</w:t>
      </w:r>
      <w:r w:rsidRPr="006F224F">
        <w:rPr>
          <w:rFonts w:ascii="Tahoma" w:hAnsi="Tahoma" w:cs="Tahoma"/>
          <w:color w:val="000000" w:themeColor="text1"/>
          <w:sz w:val="20"/>
          <w:szCs w:val="20"/>
        </w:rPr>
        <w:t xml:space="preserve"> of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Ukrainian context, as well as strong knowledge of relevant European and international standards. The particular focus will be made on war- and post-war context.</w:t>
      </w:r>
      <w:r>
        <w:rPr>
          <w:rFonts w:ascii="Tahoma" w:hAnsi="Tahoma" w:cs="Tahoma"/>
          <w:color w:val="000000" w:themeColor="text1"/>
          <w:sz w:val="20"/>
          <w:szCs w:val="20"/>
        </w:rPr>
        <w:t xml:space="preserve"> </w:t>
      </w:r>
      <w:r w:rsidRPr="006F224F">
        <w:rPr>
          <w:rFonts w:ascii="Tahoma" w:hAnsi="Tahoma" w:cs="Tahoma"/>
          <w:color w:val="000000" w:themeColor="text1"/>
          <w:sz w:val="20"/>
          <w:szCs w:val="20"/>
        </w:rPr>
        <w:t>Thematically, the expertise required under this lot covers the following domains:</w:t>
      </w:r>
    </w:p>
    <w:p w14:paraId="2EF5AFC0" w14:textId="55B72944"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 xml:space="preserve">Council of Europe, European and other international standards on freedom of access to information, including the case law of the European Court of Human Rights </w:t>
      </w:r>
    </w:p>
    <w:p w14:paraId="22641572" w14:textId="2E2E70AC"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Data protection, privacy, and the right to information</w:t>
      </w:r>
    </w:p>
    <w:p w14:paraId="74976ED5" w14:textId="1CA6E812"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Transparency, open data policies, and digital access to public sector information</w:t>
      </w:r>
    </w:p>
    <w:p w14:paraId="7083D8F6" w14:textId="4ED8BC33"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Access to public information and official documents with a focus on the Council of Europe Tromsø Convention</w:t>
      </w:r>
    </w:p>
    <w:p w14:paraId="0D2751AD" w14:textId="2C21C3EE" w:rsidR="00C250CE" w:rsidRPr="00C250CE" w:rsidRDefault="00C250CE" w:rsidP="00C250CE">
      <w:pPr>
        <w:pStyle w:val="ListParagraph"/>
        <w:numPr>
          <w:ilvl w:val="0"/>
          <w:numId w:val="7"/>
        </w:numPr>
        <w:spacing w:before="240" w:after="60"/>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lastRenderedPageBreak/>
        <w:t>Limitation of access to information and access to information in times of war and crisis</w:t>
      </w:r>
    </w:p>
    <w:p w14:paraId="38751A83" w14:textId="7CC0061C" w:rsidR="00C250CE" w:rsidRPr="00C250CE" w:rsidRDefault="00C250CE" w:rsidP="00C250CE">
      <w:pPr>
        <w:pStyle w:val="ListParagraph"/>
        <w:numPr>
          <w:ilvl w:val="0"/>
          <w:numId w:val="7"/>
        </w:numPr>
        <w:spacing w:before="240" w:after="60" w:line="360" w:lineRule="auto"/>
        <w:ind w:right="81"/>
        <w:jc w:val="both"/>
        <w:rPr>
          <w:rFonts w:ascii="Tahoma" w:eastAsia="Calibri" w:hAnsi="Tahoma" w:cs="Tahoma"/>
          <w:sz w:val="20"/>
          <w:szCs w:val="20"/>
          <w:lang w:eastAsia="en-US"/>
        </w:rPr>
      </w:pPr>
      <w:r w:rsidRPr="00C250CE">
        <w:rPr>
          <w:rFonts w:ascii="Tahoma" w:eastAsia="Calibri" w:hAnsi="Tahoma" w:cs="Tahoma"/>
          <w:sz w:val="20"/>
          <w:szCs w:val="20"/>
          <w:lang w:eastAsia="en-US"/>
        </w:rPr>
        <w:t>Strategic litigation on access to information</w:t>
      </w:r>
    </w:p>
    <w:p w14:paraId="7F86E40F" w14:textId="4D38BA99" w:rsidR="00C250CE" w:rsidRPr="00C250CE" w:rsidRDefault="00C250CE" w:rsidP="00C250CE">
      <w:pPr>
        <w:pStyle w:val="ListParagraph"/>
        <w:numPr>
          <w:ilvl w:val="0"/>
          <w:numId w:val="7"/>
        </w:numPr>
        <w:spacing w:before="60" w:after="60" w:line="360" w:lineRule="auto"/>
        <w:ind w:right="-249"/>
        <w:rPr>
          <w:rFonts w:ascii="Tahoma" w:eastAsia="Calibri" w:hAnsi="Tahoma" w:cs="Tahoma"/>
          <w:sz w:val="20"/>
          <w:szCs w:val="20"/>
          <w:lang w:val="uk-UA" w:eastAsia="en-US"/>
        </w:rPr>
      </w:pPr>
      <w:r w:rsidRPr="00C250CE">
        <w:rPr>
          <w:rFonts w:ascii="Tahoma" w:eastAsia="Calibri" w:hAnsi="Tahoma" w:cs="Tahoma"/>
          <w:sz w:val="20"/>
          <w:szCs w:val="20"/>
          <w:lang w:eastAsia="en-US"/>
        </w:rPr>
        <w:t>Accessibility of information</w:t>
      </w:r>
    </w:p>
    <w:p w14:paraId="74E816CC" w14:textId="77777777" w:rsidR="00C250CE" w:rsidRPr="006F224F" w:rsidRDefault="00C250CE" w:rsidP="00C250CE">
      <w:pPr>
        <w:jc w:val="both"/>
        <w:rPr>
          <w:rFonts w:ascii="Tahoma" w:hAnsi="Tahoma" w:cs="Tahoma"/>
          <w:b/>
          <w:bCs/>
          <w:color w:val="000000" w:themeColor="text1"/>
          <w:sz w:val="20"/>
          <w:szCs w:val="20"/>
        </w:rPr>
      </w:pPr>
    </w:p>
    <w:p w14:paraId="06BF79FD" w14:textId="77777777" w:rsidR="00C250CE" w:rsidRPr="006F224F" w:rsidRDefault="00C250CE" w:rsidP="00C250CE">
      <w:pPr>
        <w:jc w:val="both"/>
        <w:rPr>
          <w:rFonts w:ascii="Tahoma" w:hAnsi="Tahoma" w:cs="Tahoma"/>
          <w:b/>
          <w:bCs/>
          <w:color w:val="000000" w:themeColor="text1"/>
          <w:sz w:val="20"/>
          <w:szCs w:val="20"/>
        </w:rPr>
      </w:pPr>
      <w:r w:rsidRPr="006F224F">
        <w:rPr>
          <w:rFonts w:ascii="Tahoma" w:hAnsi="Tahoma" w:cs="Tahoma"/>
          <w:b/>
          <w:bCs/>
          <w:color w:val="000000" w:themeColor="text1"/>
          <w:sz w:val="20"/>
          <w:szCs w:val="20"/>
        </w:rPr>
        <w:t xml:space="preserve">Lot </w:t>
      </w:r>
      <w:r>
        <w:rPr>
          <w:rFonts w:ascii="Tahoma" w:hAnsi="Tahoma" w:cs="Tahoma"/>
          <w:b/>
          <w:bCs/>
          <w:color w:val="000000" w:themeColor="text1"/>
          <w:sz w:val="20"/>
          <w:szCs w:val="20"/>
        </w:rPr>
        <w:t xml:space="preserve">3 </w:t>
      </w:r>
      <w:r>
        <w:rPr>
          <w:rFonts w:ascii="Tahoma" w:hAnsi="Tahoma" w:cs="Tahoma"/>
          <w:color w:val="000000" w:themeColor="text1"/>
          <w:sz w:val="20"/>
          <w:szCs w:val="20"/>
        </w:rPr>
        <w:t xml:space="preserve">involves the </w:t>
      </w:r>
      <w:r w:rsidRPr="006F224F">
        <w:rPr>
          <w:rFonts w:ascii="Tahoma" w:hAnsi="Tahoma" w:cs="Tahoma"/>
          <w:color w:val="000000" w:themeColor="text1"/>
          <w:sz w:val="20"/>
          <w:szCs w:val="20"/>
        </w:rPr>
        <w:t xml:space="preserve">provision of support to the national </w:t>
      </w:r>
      <w:r w:rsidRPr="006F224F">
        <w:rPr>
          <w:rFonts w:ascii="Tahoma" w:hAnsi="Tahoma" w:cs="Tahoma"/>
          <w:sz w:val="20"/>
          <w:szCs w:val="20"/>
          <w:highlight w:val="white"/>
        </w:rPr>
        <w:t xml:space="preserve">authorities </w:t>
      </w:r>
      <w:r w:rsidRPr="006F224F">
        <w:rPr>
          <w:rFonts w:ascii="Tahoma" w:hAnsi="Tahoma" w:cs="Tahoma"/>
          <w:color w:val="000000" w:themeColor="text1"/>
          <w:sz w:val="20"/>
          <w:szCs w:val="20"/>
        </w:rPr>
        <w:t xml:space="preserve">in enhancing the alignment of Ukraine’s legal, policy and institutional frameworks and practices in line with the Council of Europe and other international standards, good practices and modern trends </w:t>
      </w:r>
      <w:r>
        <w:rPr>
          <w:rFonts w:ascii="Tahoma" w:hAnsi="Tahoma" w:cs="Tahoma"/>
          <w:color w:val="000000" w:themeColor="text1"/>
          <w:sz w:val="20"/>
          <w:szCs w:val="20"/>
        </w:rPr>
        <w:t xml:space="preserve">on </w:t>
      </w:r>
      <w:r w:rsidRPr="00BC40B9">
        <w:rPr>
          <w:rFonts w:ascii="Tahoma" w:eastAsia="Calibri" w:hAnsi="Tahoma" w:cs="Tahoma"/>
          <w:b/>
          <w:bCs/>
          <w:sz w:val="20"/>
          <w:szCs w:val="20"/>
          <w:lang w:eastAsia="en-US"/>
        </w:rPr>
        <w:t>quality media coverage, journalistic investigations, safety of journalists, countering propaganda, and preventing information disorder</w:t>
      </w:r>
      <w:r w:rsidRPr="006F224F">
        <w:rPr>
          <w:rFonts w:ascii="Tahoma" w:hAnsi="Tahoma" w:cs="Tahoma"/>
          <w:color w:val="000000" w:themeColor="text1"/>
          <w:sz w:val="20"/>
          <w:szCs w:val="20"/>
        </w:rPr>
        <w:t xml:space="preserve">. The intervention under this lot also includes technical, legal and policy advice, tools and guidelines development, institutional support and capacity-building inputs, as well as awareness-raising components. Relevant stakeholders will be equipped and provided with the tools and guidelines, as well as trained on the standard application and alignment across the reform sector areas. </w:t>
      </w:r>
    </w:p>
    <w:p w14:paraId="7AB78558" w14:textId="77777777" w:rsidR="00C250CE" w:rsidRDefault="00C250CE" w:rsidP="00C250CE">
      <w:pPr>
        <w:jc w:val="both"/>
        <w:rPr>
          <w:rFonts w:ascii="Tahoma" w:hAnsi="Tahoma" w:cs="Tahoma"/>
          <w:color w:val="000000" w:themeColor="text1"/>
          <w:sz w:val="20"/>
          <w:szCs w:val="20"/>
        </w:rPr>
      </w:pPr>
    </w:p>
    <w:p w14:paraId="6D838823" w14:textId="77777777" w:rsidR="00C250CE" w:rsidRPr="006F224F" w:rsidRDefault="00C250CE" w:rsidP="00C250CE">
      <w:pPr>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The expertise under this lot should be based on profound knowledge, both from theoretical and practical sides, of the Ukrainian context and strong knowledge of relevant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international standards. The particular focus will be made on war- and post-war context. Thematically, the expertise required under this lot covers the following domains:</w:t>
      </w:r>
    </w:p>
    <w:p w14:paraId="4FFE2686" w14:textId="77777777" w:rsidR="00C250CE" w:rsidRDefault="00C250CE" w:rsidP="00C250CE">
      <w:pPr>
        <w:shd w:val="clear" w:color="auto" w:fill="FFFFFF" w:themeFill="background1"/>
        <w:spacing w:after="120"/>
        <w:jc w:val="both"/>
        <w:rPr>
          <w:rFonts w:ascii="Tahoma" w:hAnsi="Tahoma" w:cs="Tahoma"/>
          <w:color w:val="000000" w:themeColor="text1"/>
          <w:sz w:val="20"/>
          <w:szCs w:val="20"/>
        </w:rPr>
      </w:pPr>
    </w:p>
    <w:p w14:paraId="18ABEC3D"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Monitoring media content for compliance with professional and ethical standards</w:t>
      </w:r>
    </w:p>
    <w:p w14:paraId="63A2D55F"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Journalistic investigations (including documentaries on war-related issues, coverage of war crimes, corruption at various levels, reforms implementation, and others)</w:t>
      </w:r>
    </w:p>
    <w:p w14:paraId="1A36E4E4"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 xml:space="preserve">Safety and protection of journalists </w:t>
      </w:r>
    </w:p>
    <w:p w14:paraId="332DEB38"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Media pluralism and transparency of media ownership</w:t>
      </w:r>
    </w:p>
    <w:p w14:paraId="1FA7EB26" w14:textId="13AEC7A6" w:rsidR="00C250CE" w:rsidRP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Media literacy and fact-checking mechanisms</w:t>
      </w:r>
    </w:p>
    <w:p w14:paraId="07F4D8AA" w14:textId="14AD8DA3" w:rsidR="00C250CE" w:rsidRP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Digital safety and the role of technology in media governance</w:t>
      </w:r>
    </w:p>
    <w:p w14:paraId="5728ACA6" w14:textId="5F247A99" w:rsidR="00C250CE" w:rsidRP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Combating disinformation, fact-checking, and media literacy initiatives</w:t>
      </w:r>
    </w:p>
    <w:p w14:paraId="31ECEAE4"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Hate speech prevention and countering harmful online content</w:t>
      </w:r>
    </w:p>
    <w:p w14:paraId="4D5FC5AE" w14:textId="77777777" w:rsid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Gender-sensitive reporting and media diversity strategies</w:t>
      </w:r>
    </w:p>
    <w:p w14:paraId="120659D9" w14:textId="48645D65" w:rsidR="00C250CE" w:rsidRPr="00C250CE" w:rsidRDefault="00C250CE" w:rsidP="00C250CE">
      <w:pPr>
        <w:pStyle w:val="ListParagraph"/>
        <w:numPr>
          <w:ilvl w:val="0"/>
          <w:numId w:val="7"/>
        </w:numPr>
        <w:shd w:val="clear" w:color="auto" w:fill="FFFFFF" w:themeFill="background1"/>
        <w:spacing w:after="120"/>
        <w:jc w:val="both"/>
        <w:rPr>
          <w:rFonts w:ascii="Tahoma" w:hAnsi="Tahoma" w:cs="Tahoma"/>
          <w:color w:val="000000" w:themeColor="text1"/>
          <w:sz w:val="20"/>
          <w:szCs w:val="20"/>
        </w:rPr>
      </w:pPr>
      <w:r w:rsidRPr="00C250CE">
        <w:rPr>
          <w:rFonts w:ascii="Tahoma" w:hAnsi="Tahoma" w:cs="Tahoma"/>
          <w:color w:val="000000" w:themeColor="text1"/>
          <w:sz w:val="20"/>
          <w:szCs w:val="20"/>
        </w:rPr>
        <w:t>Media coverage of elections/referenda, including in the post-war environment</w:t>
      </w:r>
    </w:p>
    <w:p w14:paraId="76E09042" w14:textId="745A7D1D" w:rsidR="00792B78" w:rsidRPr="00792B78" w:rsidRDefault="00792B78" w:rsidP="00792B78">
      <w:pPr>
        <w:spacing w:before="60" w:after="60"/>
        <w:ind w:right="81"/>
        <w:jc w:val="both"/>
        <w:rPr>
          <w:rFonts w:ascii="Tahoma" w:hAnsi="Tahoma" w:cs="Tahoma"/>
          <w:color w:val="000000" w:themeColor="text1"/>
          <w:sz w:val="20"/>
          <w:szCs w:val="20"/>
        </w:rPr>
      </w:pPr>
      <w:r w:rsidRPr="00792B78">
        <w:rPr>
          <w:rFonts w:ascii="Tahoma" w:hAnsi="Tahoma" w:cs="Tahoma"/>
          <w:color w:val="000000" w:themeColor="text1"/>
          <w:sz w:val="20"/>
          <w:szCs w:val="20"/>
        </w:rPr>
        <w:t xml:space="preserve">Lot 4 involves the provision of local consultancy services </w:t>
      </w:r>
      <w:r w:rsidR="00AA7199" w:rsidRPr="00852843">
        <w:rPr>
          <w:rFonts w:ascii="Tahoma" w:eastAsia="Calibri" w:hAnsi="Tahoma" w:cs="Tahoma"/>
          <w:b/>
          <w:bCs/>
          <w:sz w:val="18"/>
          <w:szCs w:val="18"/>
          <w:lang w:eastAsia="en-US"/>
        </w:rPr>
        <w:t>on the legal revision of the Ukrainian translation of the</w:t>
      </w:r>
      <w:r w:rsidR="00AA7199">
        <w:rPr>
          <w:rFonts w:ascii="Tahoma" w:eastAsia="Calibri" w:hAnsi="Tahoma" w:cs="Tahoma"/>
          <w:b/>
          <w:bCs/>
          <w:sz w:val="18"/>
          <w:szCs w:val="18"/>
          <w:lang w:eastAsia="en-US"/>
        </w:rPr>
        <w:t xml:space="preserve"> </w:t>
      </w:r>
      <w:r w:rsidR="00AA7199" w:rsidRPr="001204EA">
        <w:rPr>
          <w:rFonts w:ascii="Tahoma" w:eastAsia="Calibri" w:hAnsi="Tahoma" w:cs="Tahoma"/>
          <w:b/>
          <w:bCs/>
          <w:sz w:val="18"/>
          <w:szCs w:val="18"/>
          <w:lang w:eastAsia="en-US"/>
        </w:rPr>
        <w:t xml:space="preserve">Council of Europe, EU, and other international legal documents, </w:t>
      </w:r>
      <w:r w:rsidR="00AA7199">
        <w:rPr>
          <w:rFonts w:ascii="Tahoma" w:eastAsia="Calibri" w:hAnsi="Tahoma" w:cs="Tahoma"/>
          <w:b/>
          <w:bCs/>
          <w:sz w:val="18"/>
          <w:szCs w:val="18"/>
          <w:lang w:eastAsia="en-US"/>
        </w:rPr>
        <w:t xml:space="preserve">its </w:t>
      </w:r>
      <w:r w:rsidR="00AA7199" w:rsidRPr="001204EA">
        <w:rPr>
          <w:rFonts w:ascii="Tahoma" w:eastAsia="Calibri" w:hAnsi="Tahoma" w:cs="Tahoma"/>
          <w:b/>
          <w:bCs/>
          <w:sz w:val="18"/>
          <w:szCs w:val="18"/>
          <w:lang w:eastAsia="en-US"/>
        </w:rPr>
        <w:t>proofreading and/or revising previously translated documents</w:t>
      </w:r>
      <w:r w:rsidRPr="00792B78">
        <w:rPr>
          <w:rFonts w:ascii="Tahoma" w:hAnsi="Tahoma" w:cs="Tahoma"/>
          <w:b/>
          <w:bCs/>
          <w:color w:val="000000" w:themeColor="text1"/>
          <w:sz w:val="20"/>
          <w:szCs w:val="20"/>
        </w:rPr>
        <w:t>.</w:t>
      </w:r>
      <w:r w:rsidRPr="00792B78">
        <w:rPr>
          <w:rFonts w:ascii="Tahoma" w:hAnsi="Tahoma" w:cs="Tahoma"/>
          <w:color w:val="000000" w:themeColor="text1"/>
          <w:sz w:val="20"/>
          <w:szCs w:val="20"/>
        </w:rPr>
        <w:t xml:space="preserve"> The services under this lot ensure the correctness of the translation in terms of substance, consistency of terminology with legal language, accurate </w:t>
      </w:r>
      <w:r w:rsidR="00AA7199">
        <w:rPr>
          <w:rFonts w:ascii="Tahoma" w:hAnsi="Tahoma" w:cs="Tahoma"/>
          <w:color w:val="000000" w:themeColor="text1"/>
          <w:sz w:val="20"/>
          <w:szCs w:val="20"/>
        </w:rPr>
        <w:t>proofreading</w:t>
      </w:r>
      <w:r w:rsidRPr="00792B78">
        <w:rPr>
          <w:rFonts w:ascii="Tahoma" w:hAnsi="Tahoma" w:cs="Tahoma"/>
          <w:color w:val="000000" w:themeColor="text1"/>
          <w:sz w:val="20"/>
          <w:szCs w:val="20"/>
        </w:rPr>
        <w:t xml:space="preserve"> of legal terms, precision in references and footnotes, verification of external links, and overall clarity and readability of the translation.</w:t>
      </w:r>
    </w:p>
    <w:p w14:paraId="200B2A71" w14:textId="77777777" w:rsidR="00792B78" w:rsidRPr="00792B78" w:rsidRDefault="00792B78" w:rsidP="00792B78">
      <w:pPr>
        <w:jc w:val="both"/>
        <w:rPr>
          <w:rFonts w:ascii="Tahoma" w:eastAsia="Calibri" w:hAnsi="Tahoma" w:cs="Tahoma"/>
          <w:b/>
          <w:bCs/>
          <w:sz w:val="18"/>
          <w:szCs w:val="18"/>
          <w:lang w:eastAsia="en-US"/>
        </w:rPr>
      </w:pPr>
    </w:p>
    <w:p w14:paraId="6767EB45" w14:textId="77777777" w:rsidR="00792B78" w:rsidRDefault="00792B78" w:rsidP="00792B78">
      <w:pPr>
        <w:jc w:val="both"/>
        <w:rPr>
          <w:rFonts w:ascii="Tahoma" w:hAnsi="Tahoma" w:cs="Tahoma"/>
          <w:color w:val="000000" w:themeColor="text1"/>
          <w:sz w:val="20"/>
          <w:szCs w:val="20"/>
        </w:rPr>
      </w:pPr>
      <w:r w:rsidRPr="00792B78">
        <w:rPr>
          <w:rFonts w:ascii="Tahoma" w:hAnsi="Tahoma" w:cs="Tahoma"/>
          <w:color w:val="000000" w:themeColor="text1"/>
          <w:sz w:val="20"/>
          <w:szCs w:val="20"/>
        </w:rPr>
        <w:t>The expertise under this lot should be based on profound knowledge, both from theoretical and practical sides, of the Ukrainian media legislative framework and relevant Council of Europe, European and international standards in the field of media. Thematically, the expertise required under this lot covers the following domains:</w:t>
      </w:r>
    </w:p>
    <w:p w14:paraId="6E076803" w14:textId="77777777" w:rsidR="00792B78" w:rsidRPr="00792B78" w:rsidRDefault="00792B78" w:rsidP="00792B78">
      <w:pPr>
        <w:jc w:val="both"/>
        <w:rPr>
          <w:rFonts w:ascii="Tahoma" w:hAnsi="Tahoma" w:cs="Tahoma"/>
          <w:color w:val="000000" w:themeColor="text1"/>
          <w:sz w:val="20"/>
          <w:szCs w:val="20"/>
        </w:rPr>
      </w:pPr>
    </w:p>
    <w:p w14:paraId="4D1A286B" w14:textId="77777777" w:rsidR="00792B78" w:rsidRDefault="00792B78" w:rsidP="00792B78">
      <w:pPr>
        <w:pStyle w:val="ListParagraph"/>
        <w:numPr>
          <w:ilvl w:val="0"/>
          <w:numId w:val="7"/>
        </w:numPr>
        <w:jc w:val="both"/>
        <w:rPr>
          <w:rFonts w:ascii="Tahoma" w:hAnsi="Tahoma" w:cs="Tahoma"/>
          <w:color w:val="000000" w:themeColor="text1"/>
          <w:sz w:val="20"/>
          <w:szCs w:val="20"/>
        </w:rPr>
      </w:pPr>
      <w:r w:rsidRPr="00792B78">
        <w:rPr>
          <w:rFonts w:ascii="Tahoma" w:hAnsi="Tahoma" w:cs="Tahoma"/>
          <w:color w:val="000000" w:themeColor="text1"/>
          <w:sz w:val="20"/>
          <w:szCs w:val="20"/>
        </w:rPr>
        <w:t>Council of Europe, European and other international standards on freedom of expression, freedom of media, access to information, journalistic standards, including the case law of the European Court of Human Rights</w:t>
      </w:r>
    </w:p>
    <w:p w14:paraId="5DD75C7C" w14:textId="4C7C06B5" w:rsidR="00792B78" w:rsidRPr="00792B78" w:rsidRDefault="00792B78" w:rsidP="00792B78">
      <w:pPr>
        <w:pStyle w:val="ListParagraph"/>
        <w:numPr>
          <w:ilvl w:val="0"/>
          <w:numId w:val="7"/>
        </w:numPr>
        <w:jc w:val="both"/>
        <w:rPr>
          <w:rFonts w:ascii="Tahoma" w:hAnsi="Tahoma" w:cs="Tahoma"/>
          <w:color w:val="000000" w:themeColor="text1"/>
          <w:sz w:val="20"/>
          <w:szCs w:val="20"/>
        </w:rPr>
      </w:pPr>
      <w:r w:rsidRPr="00792B78">
        <w:rPr>
          <w:rFonts w:ascii="Tahoma" w:hAnsi="Tahoma" w:cs="Tahoma"/>
          <w:color w:val="000000" w:themeColor="text1"/>
          <w:sz w:val="20"/>
          <w:szCs w:val="20"/>
        </w:rPr>
        <w:t>Council of Europe, EU legal framework covering the media filed, including but not limited to the Audiovisual Media Services Directive (AVMSD), the Digital Services Act package (the Digital Services Act (DSA), the Digital Market Act (DMA)), the Council of Europe Recommendation CM/Rec(2024)2 on countering the use of strategic lawsuits against public participation (SLAPPs), the EU anti-SLAPP Directive, the EU Media Freedom Act (EMFA), the Council of Europe Framework Convention on Artificial Intelligence and Human Rights, Democracy and the Rule of Law, and related documents</w:t>
      </w:r>
    </w:p>
    <w:p w14:paraId="69494CF0" w14:textId="77777777" w:rsidR="00D852C3" w:rsidRDefault="00D852C3" w:rsidP="00D852C3">
      <w:pPr>
        <w:shd w:val="clear" w:color="auto" w:fill="FFFFFF" w:themeFill="background1"/>
        <w:spacing w:after="120"/>
        <w:jc w:val="both"/>
        <w:rPr>
          <w:rFonts w:ascii="Tahoma" w:hAnsi="Tahoma" w:cs="Tahoma"/>
          <w:b/>
          <w:caps/>
          <w:sz w:val="20"/>
          <w:szCs w:val="20"/>
          <w:lang w:eastAsia="en-US"/>
        </w:rPr>
      </w:pPr>
    </w:p>
    <w:p w14:paraId="588FDF4F" w14:textId="77777777" w:rsidR="00792B78" w:rsidRPr="00BC40B9" w:rsidRDefault="00792B78" w:rsidP="003D18A1">
      <w:pPr>
        <w:shd w:val="clear" w:color="auto" w:fill="FFFFFF" w:themeFill="background1"/>
        <w:spacing w:after="120"/>
        <w:jc w:val="both"/>
        <w:rPr>
          <w:rFonts w:ascii="Tahoma" w:hAnsi="Tahoma" w:cs="Tahoma"/>
          <w:color w:val="000000" w:themeColor="text1"/>
          <w:sz w:val="20"/>
          <w:szCs w:val="20"/>
        </w:rPr>
      </w:pPr>
      <w:r w:rsidRPr="00BC40B9">
        <w:rPr>
          <w:rFonts w:ascii="Tahoma" w:hAnsi="Tahoma" w:cs="Tahoma"/>
          <w:color w:val="000000" w:themeColor="text1"/>
          <w:sz w:val="20"/>
          <w:szCs w:val="20"/>
        </w:rPr>
        <w:lastRenderedPageBreak/>
        <w:t>The Council of Europe will select the abovementioned number of Provider(s) per lot, provided enough tenders meet the criteria indicated below. Tenderers are invited to indicate which lot(s) they are tendering for (see Section A of the Act of Engagement).</w:t>
      </w:r>
    </w:p>
    <w:p w14:paraId="3F06447A" w14:textId="77777777" w:rsidR="00792B78" w:rsidRDefault="00792B78" w:rsidP="003D18A1">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6E7DD841" w14:textId="77777777" w:rsidR="00792B78" w:rsidRPr="006F224F" w:rsidRDefault="00792B78" w:rsidP="003D18A1">
      <w:pPr>
        <w:shd w:val="clear" w:color="auto" w:fill="FFFFFF" w:themeFill="background1"/>
        <w:autoSpaceDE w:val="0"/>
        <w:autoSpaceDN w:val="0"/>
        <w:adjustRightInd w:val="0"/>
        <w:jc w:val="both"/>
        <w:rPr>
          <w:rFonts w:ascii="Tahoma" w:hAnsi="Tahoma" w:cs="Tahoma"/>
          <w:color w:val="000000" w:themeColor="text1"/>
          <w:sz w:val="20"/>
          <w:szCs w:val="20"/>
        </w:rPr>
      </w:pPr>
      <w:r w:rsidRPr="006F224F">
        <w:rPr>
          <w:rFonts w:ascii="Tahoma" w:hAnsi="Tahoma" w:cs="Tahoma"/>
          <w:color w:val="000000" w:themeColor="text1"/>
          <w:sz w:val="20"/>
          <w:szCs w:val="20"/>
        </w:rPr>
        <w:t>Throughout the duration of the Framework Contract, pre-selected Providers may be asked to:</w:t>
      </w:r>
    </w:p>
    <w:p w14:paraId="6CDE30F1" w14:textId="77777777" w:rsidR="00792B78" w:rsidRDefault="00792B78" w:rsidP="003D18A1">
      <w:pPr>
        <w:shd w:val="clear" w:color="auto" w:fill="FFFFFF" w:themeFill="background1"/>
        <w:autoSpaceDE w:val="0"/>
        <w:autoSpaceDN w:val="0"/>
        <w:adjustRightInd w:val="0"/>
        <w:contextualSpacing/>
        <w:jc w:val="both"/>
        <w:rPr>
          <w:rFonts w:ascii="Tahoma" w:hAnsi="Tahoma" w:cs="Tahoma"/>
          <w:b/>
          <w:bCs/>
          <w:color w:val="000000" w:themeColor="text1"/>
          <w:sz w:val="20"/>
          <w:szCs w:val="20"/>
        </w:rPr>
      </w:pPr>
    </w:p>
    <w:p w14:paraId="23088D28" w14:textId="77777777" w:rsidR="00792B78" w:rsidRPr="00BC2390" w:rsidRDefault="00792B78" w:rsidP="003D18A1">
      <w:pPr>
        <w:shd w:val="clear" w:color="auto" w:fill="FFFFFF" w:themeFill="background1"/>
        <w:autoSpaceDE w:val="0"/>
        <w:autoSpaceDN w:val="0"/>
        <w:adjustRightInd w:val="0"/>
        <w:contextualSpacing/>
        <w:jc w:val="both"/>
        <w:rPr>
          <w:rFonts w:ascii="Tahoma" w:hAnsi="Tahoma" w:cs="Tahoma"/>
          <w:b/>
          <w:bCs/>
          <w:color w:val="000000" w:themeColor="text1"/>
          <w:sz w:val="20"/>
          <w:szCs w:val="20"/>
        </w:rPr>
      </w:pPr>
      <w:r w:rsidRPr="00BC2390">
        <w:rPr>
          <w:rFonts w:ascii="Tahoma" w:hAnsi="Tahoma" w:cs="Tahoma"/>
          <w:b/>
          <w:bCs/>
          <w:color w:val="000000" w:themeColor="text1"/>
          <w:sz w:val="20"/>
          <w:szCs w:val="20"/>
        </w:rPr>
        <w:t xml:space="preserve">UNDER LOT </w:t>
      </w:r>
      <w:r>
        <w:rPr>
          <w:rFonts w:ascii="Tahoma" w:hAnsi="Tahoma" w:cs="Tahoma"/>
          <w:b/>
          <w:bCs/>
          <w:color w:val="000000" w:themeColor="text1"/>
          <w:sz w:val="20"/>
          <w:szCs w:val="20"/>
        </w:rPr>
        <w:t>1</w:t>
      </w:r>
      <w:r w:rsidRPr="00BC2390">
        <w:rPr>
          <w:rFonts w:ascii="Tahoma" w:hAnsi="Tahoma" w:cs="Tahoma"/>
          <w:b/>
          <w:bCs/>
          <w:color w:val="000000" w:themeColor="text1"/>
          <w:sz w:val="20"/>
          <w:szCs w:val="20"/>
        </w:rPr>
        <w:t xml:space="preserve">: </w:t>
      </w:r>
      <w:r w:rsidRPr="00441880">
        <w:rPr>
          <w:rFonts w:ascii="Tahoma" w:hAnsi="Tahoma" w:cs="Tahoma"/>
          <w:b/>
          <w:bCs/>
          <w:color w:val="000000" w:themeColor="text1"/>
          <w:sz w:val="20"/>
          <w:szCs w:val="20"/>
        </w:rPr>
        <w:t>Local consultancy services in the field of freedom of expression and freedom of media</w:t>
      </w:r>
    </w:p>
    <w:p w14:paraId="1A1BF7E6" w14:textId="77777777" w:rsidR="00792B78" w:rsidRPr="006F224F" w:rsidRDefault="00792B78" w:rsidP="003D18A1">
      <w:pPr>
        <w:shd w:val="clear" w:color="auto" w:fill="FFFFFF" w:themeFill="background1"/>
        <w:autoSpaceDE w:val="0"/>
        <w:autoSpaceDN w:val="0"/>
        <w:adjustRightInd w:val="0"/>
        <w:jc w:val="both"/>
        <w:rPr>
          <w:rFonts w:ascii="Tahoma" w:hAnsi="Tahoma" w:cs="Tahoma"/>
          <w:b/>
          <w:bCs/>
          <w:color w:val="000000" w:themeColor="text1"/>
          <w:sz w:val="20"/>
          <w:szCs w:val="20"/>
        </w:rPr>
      </w:pPr>
    </w:p>
    <w:p w14:paraId="3E01E728"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r w:rsidRPr="006F224F">
        <w:rPr>
          <w:rFonts w:ascii="Tahoma" w:hAnsi="Tahoma" w:cs="Tahoma"/>
          <w:noProof/>
          <w:sz w:val="20"/>
          <w:szCs w:val="20"/>
          <w:u w:val="single"/>
          <w:lang w:eastAsia="fr-FR"/>
        </w:rPr>
        <w:t>Legal and technical expertise in the field of freedom of expression and freedom of media</w:t>
      </w:r>
    </w:p>
    <w:p w14:paraId="6A0DB0A3"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highlight w:val="cyan"/>
          <w:lang w:eastAsia="fr-FR"/>
        </w:rPr>
      </w:pPr>
    </w:p>
    <w:p w14:paraId="2A3E458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Provide legal expertise, conduct (comparative) legal analysis and research</w:t>
      </w:r>
      <w:r>
        <w:rPr>
          <w:rFonts w:ascii="Tahoma" w:hAnsi="Tahoma" w:cs="Tahoma"/>
          <w:color w:val="000000" w:themeColor="text1"/>
          <w:sz w:val="20"/>
          <w:szCs w:val="20"/>
        </w:rPr>
        <w:t xml:space="preserve"> and </w:t>
      </w:r>
      <w:r w:rsidRPr="006F224F">
        <w:rPr>
          <w:rFonts w:ascii="Tahoma" w:hAnsi="Tahoma" w:cs="Tahoma"/>
          <w:color w:val="000000" w:themeColor="text1"/>
          <w:sz w:val="20"/>
          <w:szCs w:val="20"/>
        </w:rPr>
        <w:t>develop legal opinions.</w:t>
      </w:r>
    </w:p>
    <w:p w14:paraId="31FDACCD"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Carry out desk research, surveys and/or review </w:t>
      </w:r>
      <w:r>
        <w:rPr>
          <w:rFonts w:ascii="Tahoma" w:hAnsi="Tahoma" w:cs="Tahoma"/>
          <w:color w:val="000000" w:themeColor="text1"/>
          <w:sz w:val="20"/>
          <w:szCs w:val="20"/>
        </w:rPr>
        <w:t xml:space="preserve">of </w:t>
      </w:r>
      <w:r w:rsidRPr="006F224F">
        <w:rPr>
          <w:rFonts w:ascii="Tahoma" w:hAnsi="Tahoma" w:cs="Tahoma"/>
          <w:color w:val="000000" w:themeColor="text1"/>
          <w:sz w:val="20"/>
          <w:szCs w:val="20"/>
        </w:rPr>
        <w:t xml:space="preserve">existing domestic legal and policy frameworks, internal regulations, and practices of the Project’s stakeholders on their compliance with relevant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other international standards, as well as the EU legal framework.</w:t>
      </w:r>
    </w:p>
    <w:p w14:paraId="6BDAF1C3"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Provide substant</w:t>
      </w:r>
      <w:r>
        <w:rPr>
          <w:rFonts w:ascii="Tahoma" w:hAnsi="Tahoma" w:cs="Tahoma"/>
          <w:color w:val="000000" w:themeColor="text1"/>
          <w:sz w:val="20"/>
          <w:szCs w:val="20"/>
        </w:rPr>
        <w:t>ial</w:t>
      </w:r>
      <w:r w:rsidRPr="006F224F">
        <w:rPr>
          <w:rFonts w:ascii="Tahoma" w:hAnsi="Tahoma" w:cs="Tahoma"/>
          <w:color w:val="000000" w:themeColor="text1"/>
          <w:sz w:val="20"/>
          <w:szCs w:val="20"/>
        </w:rPr>
        <w:t xml:space="preserve"> inputs to the process of legislation and policy drafting,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 xml:space="preserve">development of related bylaws and internal regulatory frameworks and policies </w:t>
      </w:r>
      <w:r>
        <w:rPr>
          <w:rFonts w:ascii="Tahoma" w:hAnsi="Tahoma" w:cs="Tahoma"/>
          <w:color w:val="000000" w:themeColor="text1"/>
          <w:sz w:val="20"/>
          <w:szCs w:val="20"/>
        </w:rPr>
        <w:t>and</w:t>
      </w:r>
      <w:r w:rsidRPr="006F224F">
        <w:rPr>
          <w:rFonts w:ascii="Tahoma" w:hAnsi="Tahoma" w:cs="Tahoma"/>
          <w:color w:val="000000" w:themeColor="text1"/>
          <w:sz w:val="20"/>
          <w:szCs w:val="20"/>
        </w:rPr>
        <w:t xml:space="preserve"> advice on their further implementation, including through the development of relevant guidelines and other working documents. </w:t>
      </w:r>
    </w:p>
    <w:p w14:paraId="4979B602"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Draft and develop studies, analytical reports, technical papers and recommendations aimed at supporting responsible stakeholders on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other international standards and good practices; conduct qualitative and quantitative data analysis.</w:t>
      </w:r>
    </w:p>
    <w:p w14:paraId="5D48416B" w14:textId="77777777" w:rsidR="00792B78" w:rsidRPr="006F224F" w:rsidRDefault="00792B78" w:rsidP="00792B78">
      <w:pPr>
        <w:pStyle w:val="ListParagraph"/>
        <w:numPr>
          <w:ilvl w:val="0"/>
          <w:numId w:val="15"/>
        </w:numPr>
        <w:shd w:val="clear" w:color="auto" w:fill="FFFFFF" w:themeFill="background1"/>
        <w:tabs>
          <w:tab w:val="left" w:pos="426"/>
        </w:tabs>
        <w:autoSpaceDE w:val="0"/>
        <w:autoSpaceDN w:val="0"/>
        <w:adjustRightInd w:val="0"/>
        <w:spacing w:line="276" w:lineRule="auto"/>
        <w:ind w:left="426" w:hanging="284"/>
        <w:jc w:val="both"/>
        <w:rPr>
          <w:rFonts w:ascii="Tahoma" w:hAnsi="Tahoma" w:cs="Tahoma"/>
          <w:noProof/>
          <w:sz w:val="20"/>
          <w:szCs w:val="20"/>
          <w:lang w:eastAsia="fr-FR"/>
        </w:rPr>
      </w:pPr>
      <w:r w:rsidRPr="006F224F">
        <w:rPr>
          <w:rFonts w:ascii="Tahoma" w:hAnsi="Tahoma" w:cs="Tahoma"/>
          <w:sz w:val="20"/>
          <w:szCs w:val="20"/>
        </w:rPr>
        <w:t xml:space="preserve">Advise on relevant subject matters and </w:t>
      </w:r>
      <w:r>
        <w:rPr>
          <w:rFonts w:ascii="Tahoma" w:hAnsi="Tahoma" w:cs="Tahoma"/>
          <w:sz w:val="20"/>
          <w:szCs w:val="20"/>
        </w:rPr>
        <w:t xml:space="preserve">the </w:t>
      </w:r>
      <w:r w:rsidRPr="006F224F">
        <w:rPr>
          <w:rFonts w:ascii="Tahoma" w:hAnsi="Tahoma" w:cs="Tahoma"/>
          <w:sz w:val="20"/>
          <w:szCs w:val="20"/>
        </w:rPr>
        <w:t>recent development of regulatory and policy frameworks and their practical application in Europe and beyond</w:t>
      </w:r>
      <w:r w:rsidRPr="006F224F">
        <w:rPr>
          <w:rFonts w:ascii="Tahoma" w:hAnsi="Tahoma" w:cs="Tahoma"/>
          <w:color w:val="000000" w:themeColor="text1"/>
          <w:sz w:val="20"/>
          <w:szCs w:val="20"/>
        </w:rPr>
        <w:t xml:space="preserve">, including through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development of roadmaps, guidelines and other working documents.</w:t>
      </w:r>
    </w:p>
    <w:p w14:paraId="380285C8"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Under </w:t>
      </w:r>
      <w:r w:rsidRPr="006F224F">
        <w:rPr>
          <w:rFonts w:ascii="Tahoma" w:hAnsi="Tahoma" w:cs="Tahoma"/>
          <w:sz w:val="20"/>
          <w:szCs w:val="20"/>
          <w:lang w:eastAsia="fr-FR"/>
        </w:rPr>
        <w:t>the guidance of the Secretariat of the Council of Europe</w:t>
      </w:r>
      <w:r w:rsidRPr="006F224F">
        <w:rPr>
          <w:rFonts w:ascii="Tahoma" w:hAnsi="Tahoma" w:cs="Tahoma"/>
          <w:color w:val="000000" w:themeColor="text1"/>
          <w:sz w:val="20"/>
          <w:szCs w:val="20"/>
        </w:rPr>
        <w:t xml:space="preserve">, participate in and provide advisory support, moderation and facilitation at the Project’s meetings and events, including consultation meetings with national authorities, working group and focus group meetings, workshops, roundtables, presentations, conferences, </w:t>
      </w:r>
      <w:r>
        <w:rPr>
          <w:rFonts w:ascii="Tahoma" w:hAnsi="Tahoma" w:cs="Tahoma"/>
          <w:color w:val="000000" w:themeColor="text1"/>
          <w:sz w:val="20"/>
          <w:szCs w:val="20"/>
        </w:rPr>
        <w:t>etc</w:t>
      </w:r>
      <w:r w:rsidRPr="006F224F">
        <w:rPr>
          <w:rFonts w:ascii="Tahoma" w:hAnsi="Tahoma" w:cs="Tahoma"/>
          <w:color w:val="000000" w:themeColor="text1"/>
          <w:sz w:val="20"/>
          <w:szCs w:val="20"/>
        </w:rPr>
        <w:t xml:space="preserve">. </w:t>
      </w:r>
    </w:p>
    <w:p w14:paraId="53D31050"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r w:rsidRPr="006F224F">
        <w:rPr>
          <w:rFonts w:ascii="Tahoma" w:hAnsi="Tahoma" w:cs="Tahoma"/>
          <w:noProof/>
          <w:sz w:val="20"/>
          <w:szCs w:val="20"/>
          <w:u w:val="single"/>
          <w:lang w:eastAsia="fr-FR"/>
        </w:rPr>
        <w:t>Capacity-building in the field of freedom of expression and freedom of media</w:t>
      </w:r>
    </w:p>
    <w:p w14:paraId="6325B1EA"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p>
    <w:p w14:paraId="38274A9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surveys and needs assessment on stakeholders’ training and other capacity-building needs.</w:t>
      </w:r>
    </w:p>
    <w:p w14:paraId="5664F12C"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Contribute to the development and update of training curricula design; develop necessary training materials and documents, including </w:t>
      </w:r>
      <w:r>
        <w:rPr>
          <w:rFonts w:ascii="Tahoma" w:hAnsi="Tahoma" w:cs="Tahoma"/>
          <w:color w:val="000000" w:themeColor="text1"/>
          <w:sz w:val="20"/>
          <w:szCs w:val="20"/>
        </w:rPr>
        <w:t>but</w:t>
      </w:r>
      <w:r w:rsidRPr="006F224F">
        <w:rPr>
          <w:rFonts w:ascii="Tahoma" w:hAnsi="Tahoma" w:cs="Tahoma"/>
          <w:color w:val="000000" w:themeColor="text1"/>
          <w:sz w:val="20"/>
          <w:szCs w:val="20"/>
        </w:rPr>
        <w:t xml:space="preserve"> not limited to handbooks, thematic reports and guides on themes falling under freedom of expression and access to information.</w:t>
      </w:r>
    </w:p>
    <w:p w14:paraId="798503EA"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train-of</w:t>
      </w:r>
      <w:r>
        <w:rPr>
          <w:rFonts w:ascii="Tahoma" w:hAnsi="Tahoma" w:cs="Tahoma"/>
          <w:color w:val="000000" w:themeColor="text1"/>
          <w:sz w:val="20"/>
          <w:szCs w:val="20"/>
        </w:rPr>
        <w:t>-</w:t>
      </w:r>
      <w:r w:rsidRPr="006F224F">
        <w:rPr>
          <w:rFonts w:ascii="Tahoma" w:hAnsi="Tahoma" w:cs="Tahoma"/>
          <w:color w:val="000000" w:themeColor="text1"/>
          <w:sz w:val="20"/>
          <w:szCs w:val="20"/>
        </w:rPr>
        <w:t>train</w:t>
      </w:r>
      <w:r>
        <w:rPr>
          <w:rFonts w:ascii="Tahoma" w:hAnsi="Tahoma" w:cs="Tahoma"/>
          <w:color w:val="000000" w:themeColor="text1"/>
          <w:sz w:val="20"/>
          <w:szCs w:val="20"/>
        </w:rPr>
        <w:t>ers</w:t>
      </w:r>
      <w:r w:rsidRPr="006F224F">
        <w:rPr>
          <w:rFonts w:ascii="Tahoma" w:hAnsi="Tahoma" w:cs="Tahoma"/>
          <w:color w:val="000000" w:themeColor="text1"/>
          <w:sz w:val="20"/>
          <w:szCs w:val="20"/>
        </w:rPr>
        <w:t xml:space="preserve"> and training (remotely and face-to-face) activities based on identified stakeholders’ needs, and act as training course moderator/facilitator.</w:t>
      </w:r>
    </w:p>
    <w:p w14:paraId="7EF42D87"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pre- and post-training evaluation</w:t>
      </w:r>
      <w:r>
        <w:rPr>
          <w:rFonts w:ascii="Tahoma" w:hAnsi="Tahoma" w:cs="Tahoma"/>
          <w:color w:val="000000" w:themeColor="text1"/>
          <w:sz w:val="20"/>
          <w:szCs w:val="20"/>
        </w:rPr>
        <w:t>s</w:t>
      </w:r>
      <w:r w:rsidRPr="006F224F">
        <w:rPr>
          <w:rFonts w:ascii="Tahoma" w:hAnsi="Tahoma" w:cs="Tahoma"/>
          <w:color w:val="000000" w:themeColor="text1"/>
          <w:sz w:val="20"/>
          <w:szCs w:val="20"/>
        </w:rPr>
        <w:t>, prepare assessment reports with recommendations for further improvement.</w:t>
      </w:r>
    </w:p>
    <w:p w14:paraId="78838841"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Facilitate peer-to-peer learning and exchange, including through support </w:t>
      </w:r>
      <w:r>
        <w:rPr>
          <w:rFonts w:ascii="Tahoma" w:hAnsi="Tahoma" w:cs="Tahoma"/>
          <w:color w:val="000000" w:themeColor="text1"/>
          <w:sz w:val="20"/>
          <w:szCs w:val="20"/>
        </w:rPr>
        <w:t>for</w:t>
      </w:r>
      <w:r w:rsidRPr="006F224F">
        <w:rPr>
          <w:rFonts w:ascii="Tahoma" w:hAnsi="Tahoma" w:cs="Tahoma"/>
          <w:color w:val="000000" w:themeColor="text1"/>
          <w:sz w:val="20"/>
          <w:szCs w:val="20"/>
        </w:rPr>
        <w:t xml:space="preserve"> the organisation and input provided to bilateral and other working meetings, study visits, thematic sessions (remotely and face-to-face) and other capacity-building activities; develop presentations, briefing papers and other handouts. </w:t>
      </w:r>
    </w:p>
    <w:p w14:paraId="690F1B53"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r w:rsidRPr="006F224F">
        <w:rPr>
          <w:rFonts w:ascii="Tahoma" w:hAnsi="Tahoma" w:cs="Tahoma"/>
          <w:color w:val="000000" w:themeColor="text1"/>
          <w:sz w:val="20"/>
          <w:szCs w:val="20"/>
          <w:u w:val="single"/>
        </w:rPr>
        <w:t xml:space="preserve">Awareness-raising </w:t>
      </w:r>
      <w:r w:rsidRPr="006F224F">
        <w:rPr>
          <w:rFonts w:ascii="Tahoma" w:hAnsi="Tahoma" w:cs="Tahoma"/>
          <w:noProof/>
          <w:sz w:val="20"/>
          <w:szCs w:val="20"/>
          <w:u w:val="single"/>
          <w:lang w:eastAsia="fr-FR"/>
        </w:rPr>
        <w:t>in the field of freedom of expression and freedom of media</w:t>
      </w:r>
    </w:p>
    <w:p w14:paraId="039826C8"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p>
    <w:p w14:paraId="7F148225"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Study target </w:t>
      </w:r>
      <w:proofErr w:type="gramStart"/>
      <w:r w:rsidRPr="006F224F">
        <w:rPr>
          <w:rFonts w:ascii="Tahoma" w:hAnsi="Tahoma" w:cs="Tahoma"/>
          <w:color w:val="000000" w:themeColor="text1"/>
          <w:sz w:val="20"/>
          <w:szCs w:val="20"/>
        </w:rPr>
        <w:t>groups’</w:t>
      </w:r>
      <w:proofErr w:type="gramEnd"/>
      <w:r w:rsidRPr="006F224F">
        <w:rPr>
          <w:rFonts w:ascii="Tahoma" w:hAnsi="Tahoma" w:cs="Tahoma"/>
          <w:color w:val="000000" w:themeColor="text1"/>
          <w:sz w:val="20"/>
          <w:szCs w:val="20"/>
        </w:rPr>
        <w:t xml:space="preserve"> and beneficiaries’ opinions, carry out surveys and needs assessments on stakeholders’ and beneficiaries’ needs </w:t>
      </w:r>
      <w:r>
        <w:rPr>
          <w:rFonts w:ascii="Tahoma" w:hAnsi="Tahoma" w:cs="Tahoma"/>
          <w:color w:val="000000" w:themeColor="text1"/>
          <w:sz w:val="20"/>
          <w:szCs w:val="20"/>
        </w:rPr>
        <w:t>for</w:t>
      </w:r>
      <w:r w:rsidRPr="006F224F">
        <w:rPr>
          <w:rFonts w:ascii="Tahoma" w:hAnsi="Tahoma" w:cs="Tahoma"/>
          <w:color w:val="000000" w:themeColor="text1"/>
          <w:sz w:val="20"/>
          <w:szCs w:val="20"/>
        </w:rPr>
        <w:t xml:space="preserve"> raising awareness; develop good practices analysis and </w:t>
      </w:r>
      <w:r w:rsidRPr="006F224F">
        <w:rPr>
          <w:rFonts w:ascii="Tahoma" w:hAnsi="Tahoma" w:cs="Tahoma"/>
          <w:color w:val="000000" w:themeColor="text1"/>
          <w:sz w:val="20"/>
          <w:szCs w:val="20"/>
        </w:rPr>
        <w:lastRenderedPageBreak/>
        <w:t xml:space="preserve">suggest methodology and </w:t>
      </w:r>
      <w:r>
        <w:rPr>
          <w:rFonts w:ascii="Tahoma" w:hAnsi="Tahoma" w:cs="Tahoma"/>
          <w:color w:val="000000" w:themeColor="text1"/>
          <w:sz w:val="20"/>
          <w:szCs w:val="20"/>
        </w:rPr>
        <w:t xml:space="preserve">a </w:t>
      </w:r>
      <w:r w:rsidRPr="006F224F">
        <w:rPr>
          <w:rFonts w:ascii="Tahoma" w:hAnsi="Tahoma" w:cs="Tahoma"/>
          <w:color w:val="000000" w:themeColor="text1"/>
          <w:sz w:val="20"/>
          <w:szCs w:val="20"/>
        </w:rPr>
        <w:t xml:space="preserve">roadmap for information campaigns and other awareness-raising initiatives. </w:t>
      </w:r>
    </w:p>
    <w:p w14:paraId="50D1CE2F"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Develop, update and revise the information and other awareness-raising and targeted materials, including brochures, leaflets, info graphs, </w:t>
      </w:r>
      <w:r>
        <w:rPr>
          <w:rFonts w:ascii="Tahoma" w:hAnsi="Tahoma" w:cs="Tahoma"/>
          <w:color w:val="000000" w:themeColor="text1"/>
          <w:sz w:val="20"/>
          <w:szCs w:val="20"/>
        </w:rPr>
        <w:t>s</w:t>
      </w:r>
      <w:r w:rsidRPr="006F224F">
        <w:rPr>
          <w:rFonts w:ascii="Tahoma" w:hAnsi="Tahoma" w:cs="Tahoma"/>
          <w:color w:val="000000" w:themeColor="text1"/>
          <w:sz w:val="20"/>
          <w:szCs w:val="20"/>
        </w:rPr>
        <w:t xml:space="preserve">ocial </w:t>
      </w:r>
      <w:r>
        <w:rPr>
          <w:rFonts w:ascii="Tahoma" w:hAnsi="Tahoma" w:cs="Tahoma"/>
          <w:color w:val="000000" w:themeColor="text1"/>
          <w:sz w:val="20"/>
          <w:szCs w:val="20"/>
        </w:rPr>
        <w:t>m</w:t>
      </w:r>
      <w:r w:rsidRPr="006F224F">
        <w:rPr>
          <w:rFonts w:ascii="Tahoma" w:hAnsi="Tahoma" w:cs="Tahoma"/>
          <w:color w:val="000000" w:themeColor="text1"/>
          <w:sz w:val="20"/>
          <w:szCs w:val="20"/>
        </w:rPr>
        <w:t>edia publications, videos and others.</w:t>
      </w:r>
    </w:p>
    <w:p w14:paraId="1BDFCDF3"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Develop, update and revise information and other awareness-raising campaigns and related materials.</w:t>
      </w:r>
    </w:p>
    <w:p w14:paraId="73EC93D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Provide input to and consult, both orally and in writing, stakeholders on awareness-raising initiatives and efforts; deliver training sessions and facilitate working discussions among stakeholders when necessary. </w:t>
      </w:r>
    </w:p>
    <w:p w14:paraId="55F020D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t xml:space="preserve">Provide policy support to </w:t>
      </w:r>
      <w:r w:rsidRPr="006F224F">
        <w:rPr>
          <w:rFonts w:ascii="Tahoma" w:hAnsi="Tahoma" w:cs="Tahoma"/>
          <w:color w:val="000000" w:themeColor="text1"/>
          <w:sz w:val="20"/>
          <w:szCs w:val="20"/>
        </w:rPr>
        <w:t>reinforce the dialogue and strengthen co-operation mechanisms between all levels of government.</w:t>
      </w:r>
    </w:p>
    <w:p w14:paraId="782845BF"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t xml:space="preserve">Participate and contribute to meetings, working groups and roundtables aimed at developing modalities for sustainable co-operation between institutional representatives at the state and entity levels, civil society organisations and other relevant stakeholders </w:t>
      </w:r>
      <w:r>
        <w:rPr>
          <w:rFonts w:ascii="Tahoma" w:hAnsi="Tahoma" w:cs="Tahoma"/>
          <w:sz w:val="20"/>
          <w:szCs w:val="20"/>
          <w:lang w:eastAsia="fr-FR"/>
        </w:rPr>
        <w:t>i</w:t>
      </w:r>
      <w:r w:rsidRPr="006F224F">
        <w:rPr>
          <w:rFonts w:ascii="Tahoma" w:hAnsi="Tahoma" w:cs="Tahoma"/>
          <w:sz w:val="20"/>
          <w:szCs w:val="20"/>
          <w:lang w:eastAsia="fr-FR"/>
        </w:rPr>
        <w:t>n their joint awareness-raising efforts.</w:t>
      </w:r>
    </w:p>
    <w:p w14:paraId="3C089D55"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Deliver presentations, lightening and other speeches, give interviews and contribute to press conferences and other awareness-raising activities. </w:t>
      </w:r>
    </w:p>
    <w:p w14:paraId="3188A3EA" w14:textId="77777777" w:rsidR="00792B78" w:rsidRPr="006F224F"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Moderate and facilitate public events, flashmobs, high-level conferences, workshops and other activities (remotely and face-to-face), which are part of the awareness-raising initiatives.</w:t>
      </w:r>
    </w:p>
    <w:p w14:paraId="62052046" w14:textId="77777777" w:rsidR="00792B78" w:rsidRPr="006F224F"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Draft activity and other technical reports with recommendations and conclusions of the above-mentioned activities to assess their outcome, impact, lessons learned and feed possible follow-up initiatives.</w:t>
      </w:r>
    </w:p>
    <w:p w14:paraId="79B3F637" w14:textId="77777777" w:rsidR="00792B78" w:rsidRPr="006F224F" w:rsidRDefault="00792B78" w:rsidP="003D18A1">
      <w:pPr>
        <w:pStyle w:val="ListParagraph"/>
        <w:shd w:val="clear" w:color="auto" w:fill="FFFFFF" w:themeFill="background1"/>
        <w:autoSpaceDE w:val="0"/>
        <w:autoSpaceDN w:val="0"/>
        <w:adjustRightInd w:val="0"/>
        <w:jc w:val="both"/>
        <w:rPr>
          <w:rFonts w:ascii="Tahoma" w:hAnsi="Tahoma" w:cs="Tahoma"/>
          <w:b/>
          <w:bCs/>
          <w:color w:val="000000" w:themeColor="text1"/>
          <w:sz w:val="20"/>
          <w:szCs w:val="20"/>
        </w:rPr>
      </w:pPr>
    </w:p>
    <w:p w14:paraId="07F9A58D" w14:textId="77777777" w:rsidR="00792B78" w:rsidRPr="00BC2390" w:rsidRDefault="00792B78" w:rsidP="003D18A1">
      <w:pPr>
        <w:shd w:val="clear" w:color="auto" w:fill="FFFFFF" w:themeFill="background1"/>
        <w:autoSpaceDE w:val="0"/>
        <w:autoSpaceDN w:val="0"/>
        <w:adjustRightInd w:val="0"/>
        <w:contextualSpacing/>
        <w:jc w:val="both"/>
        <w:rPr>
          <w:rFonts w:ascii="Tahoma" w:hAnsi="Tahoma" w:cs="Tahoma"/>
          <w:b/>
          <w:bCs/>
          <w:color w:val="000000" w:themeColor="text1"/>
          <w:sz w:val="20"/>
          <w:szCs w:val="20"/>
        </w:rPr>
      </w:pPr>
      <w:r w:rsidRPr="00BC2390">
        <w:rPr>
          <w:rFonts w:ascii="Tahoma" w:hAnsi="Tahoma" w:cs="Tahoma"/>
          <w:b/>
          <w:bCs/>
          <w:color w:val="000000" w:themeColor="text1"/>
          <w:sz w:val="20"/>
          <w:szCs w:val="20"/>
        </w:rPr>
        <w:t xml:space="preserve">UNDER LOT </w:t>
      </w:r>
      <w:r>
        <w:rPr>
          <w:rFonts w:ascii="Tahoma" w:hAnsi="Tahoma" w:cs="Tahoma"/>
          <w:b/>
          <w:bCs/>
          <w:color w:val="000000" w:themeColor="text1"/>
          <w:sz w:val="20"/>
          <w:szCs w:val="20"/>
        </w:rPr>
        <w:t>2</w:t>
      </w:r>
      <w:r w:rsidRPr="00BC2390">
        <w:rPr>
          <w:rFonts w:ascii="Tahoma" w:hAnsi="Tahoma" w:cs="Tahoma"/>
          <w:b/>
          <w:bCs/>
          <w:color w:val="000000" w:themeColor="text1"/>
          <w:sz w:val="20"/>
          <w:szCs w:val="20"/>
        </w:rPr>
        <w:t xml:space="preserve">: </w:t>
      </w:r>
      <w:r w:rsidRPr="00441880">
        <w:rPr>
          <w:rFonts w:ascii="Tahoma" w:hAnsi="Tahoma" w:cs="Tahoma"/>
          <w:b/>
          <w:bCs/>
          <w:color w:val="000000" w:themeColor="text1"/>
          <w:sz w:val="20"/>
          <w:szCs w:val="20"/>
        </w:rPr>
        <w:t>Local consultancy services in the field of freedom of access to information</w:t>
      </w:r>
    </w:p>
    <w:p w14:paraId="0F50D895" w14:textId="77777777" w:rsidR="00792B78" w:rsidRPr="006F224F" w:rsidRDefault="00792B78" w:rsidP="003D18A1">
      <w:pPr>
        <w:pStyle w:val="ListParagraph"/>
        <w:shd w:val="clear" w:color="auto" w:fill="FFFFFF" w:themeFill="background1"/>
        <w:autoSpaceDE w:val="0"/>
        <w:autoSpaceDN w:val="0"/>
        <w:adjustRightInd w:val="0"/>
        <w:jc w:val="both"/>
        <w:rPr>
          <w:rFonts w:ascii="Tahoma" w:hAnsi="Tahoma" w:cs="Tahoma"/>
          <w:b/>
          <w:bCs/>
          <w:color w:val="000000" w:themeColor="text1"/>
          <w:sz w:val="20"/>
          <w:szCs w:val="20"/>
        </w:rPr>
      </w:pPr>
    </w:p>
    <w:p w14:paraId="2B91951C"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r w:rsidRPr="006F224F">
        <w:rPr>
          <w:rFonts w:ascii="Tahoma" w:hAnsi="Tahoma" w:cs="Tahoma"/>
          <w:noProof/>
          <w:sz w:val="20"/>
          <w:szCs w:val="20"/>
          <w:u w:val="single"/>
          <w:lang w:eastAsia="fr-FR"/>
        </w:rPr>
        <w:t>Legal and technical expertise in the field of freedom of access to information</w:t>
      </w:r>
    </w:p>
    <w:p w14:paraId="0B1229DE"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highlight w:val="cyan"/>
          <w:lang w:eastAsia="fr-FR"/>
        </w:rPr>
      </w:pPr>
    </w:p>
    <w:p w14:paraId="52DCE331"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Provide legal expertise, conduct (comparative) legal analysis and research</w:t>
      </w:r>
      <w:r>
        <w:rPr>
          <w:rFonts w:ascii="Tahoma" w:hAnsi="Tahoma" w:cs="Tahoma"/>
          <w:color w:val="000000" w:themeColor="text1"/>
          <w:sz w:val="20"/>
          <w:szCs w:val="20"/>
        </w:rPr>
        <w:t xml:space="preserve"> and </w:t>
      </w:r>
      <w:r w:rsidRPr="006F224F">
        <w:rPr>
          <w:rFonts w:ascii="Tahoma" w:hAnsi="Tahoma" w:cs="Tahoma"/>
          <w:color w:val="000000" w:themeColor="text1"/>
          <w:sz w:val="20"/>
          <w:szCs w:val="20"/>
        </w:rPr>
        <w:t>develop legal opinions.</w:t>
      </w:r>
    </w:p>
    <w:p w14:paraId="7F04BBD1"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Carry out desk research, surveys and/or review </w:t>
      </w:r>
      <w:r>
        <w:rPr>
          <w:rFonts w:ascii="Tahoma" w:hAnsi="Tahoma" w:cs="Tahoma"/>
          <w:color w:val="000000" w:themeColor="text1"/>
          <w:sz w:val="20"/>
          <w:szCs w:val="20"/>
        </w:rPr>
        <w:t xml:space="preserve">of </w:t>
      </w:r>
      <w:r w:rsidRPr="006F224F">
        <w:rPr>
          <w:rFonts w:ascii="Tahoma" w:hAnsi="Tahoma" w:cs="Tahoma"/>
          <w:color w:val="000000" w:themeColor="text1"/>
          <w:sz w:val="20"/>
          <w:szCs w:val="20"/>
        </w:rPr>
        <w:t xml:space="preserve">existing domestic legal and policy frameworks, internal regulations, and practices of the Project’s stakeholders on their compliance with relevant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other international standards, as well as the EU legal framework.</w:t>
      </w:r>
    </w:p>
    <w:p w14:paraId="73A64C24"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Provide substant</w:t>
      </w:r>
      <w:r>
        <w:rPr>
          <w:rFonts w:ascii="Tahoma" w:hAnsi="Tahoma" w:cs="Tahoma"/>
          <w:color w:val="000000" w:themeColor="text1"/>
          <w:sz w:val="20"/>
          <w:szCs w:val="20"/>
        </w:rPr>
        <w:t>ial</w:t>
      </w:r>
      <w:r w:rsidRPr="006F224F">
        <w:rPr>
          <w:rFonts w:ascii="Tahoma" w:hAnsi="Tahoma" w:cs="Tahoma"/>
          <w:color w:val="000000" w:themeColor="text1"/>
          <w:sz w:val="20"/>
          <w:szCs w:val="20"/>
        </w:rPr>
        <w:t xml:space="preserve"> inputs to the process of legislation and policy drafting,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 xml:space="preserve">development of related bylaws and internal regulatory frameworks and policies </w:t>
      </w:r>
      <w:r>
        <w:rPr>
          <w:rFonts w:ascii="Tahoma" w:hAnsi="Tahoma" w:cs="Tahoma"/>
          <w:color w:val="000000" w:themeColor="text1"/>
          <w:sz w:val="20"/>
          <w:szCs w:val="20"/>
        </w:rPr>
        <w:t>and</w:t>
      </w:r>
      <w:r w:rsidRPr="006F224F">
        <w:rPr>
          <w:rFonts w:ascii="Tahoma" w:hAnsi="Tahoma" w:cs="Tahoma"/>
          <w:color w:val="000000" w:themeColor="text1"/>
          <w:sz w:val="20"/>
          <w:szCs w:val="20"/>
        </w:rPr>
        <w:t xml:space="preserve"> advice on their further implementation, including through the development of relevant guidelines and other working documents. </w:t>
      </w:r>
    </w:p>
    <w:p w14:paraId="4DC3EDCC"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Draft and develop studies, analytical reports, technical papers and recommendations aimed at supporting responsible stakeholders on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other international standards and good practices; conduct qualitative and quantitative data analysis.</w:t>
      </w:r>
    </w:p>
    <w:p w14:paraId="70869A86" w14:textId="77777777" w:rsidR="00792B78" w:rsidRPr="006F224F" w:rsidRDefault="00792B78" w:rsidP="00792B78">
      <w:pPr>
        <w:pStyle w:val="ListParagraph"/>
        <w:numPr>
          <w:ilvl w:val="0"/>
          <w:numId w:val="15"/>
        </w:numPr>
        <w:shd w:val="clear" w:color="auto" w:fill="FFFFFF" w:themeFill="background1"/>
        <w:tabs>
          <w:tab w:val="left" w:pos="426"/>
        </w:tabs>
        <w:autoSpaceDE w:val="0"/>
        <w:autoSpaceDN w:val="0"/>
        <w:adjustRightInd w:val="0"/>
        <w:spacing w:line="276" w:lineRule="auto"/>
        <w:ind w:left="426" w:hanging="284"/>
        <w:jc w:val="both"/>
        <w:rPr>
          <w:rFonts w:ascii="Tahoma" w:hAnsi="Tahoma" w:cs="Tahoma"/>
          <w:noProof/>
          <w:sz w:val="20"/>
          <w:szCs w:val="20"/>
          <w:lang w:eastAsia="fr-FR"/>
        </w:rPr>
      </w:pPr>
      <w:r w:rsidRPr="006F224F">
        <w:rPr>
          <w:rFonts w:ascii="Tahoma" w:hAnsi="Tahoma" w:cs="Tahoma"/>
          <w:sz w:val="20"/>
          <w:szCs w:val="20"/>
        </w:rPr>
        <w:t xml:space="preserve">Advise on relevant subject matters and </w:t>
      </w:r>
      <w:r>
        <w:rPr>
          <w:rFonts w:ascii="Tahoma" w:hAnsi="Tahoma" w:cs="Tahoma"/>
          <w:sz w:val="20"/>
          <w:szCs w:val="20"/>
        </w:rPr>
        <w:t xml:space="preserve">the </w:t>
      </w:r>
      <w:r w:rsidRPr="006F224F">
        <w:rPr>
          <w:rFonts w:ascii="Tahoma" w:hAnsi="Tahoma" w:cs="Tahoma"/>
          <w:sz w:val="20"/>
          <w:szCs w:val="20"/>
        </w:rPr>
        <w:t>recent development of regulatory and policy frameworks and their practical application in Europe and beyond</w:t>
      </w:r>
      <w:r w:rsidRPr="006F224F">
        <w:rPr>
          <w:rFonts w:ascii="Tahoma" w:hAnsi="Tahoma" w:cs="Tahoma"/>
          <w:color w:val="000000" w:themeColor="text1"/>
          <w:sz w:val="20"/>
          <w:szCs w:val="20"/>
        </w:rPr>
        <w:t xml:space="preserve">, including through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development of roadmaps, guidelines and other working documents.</w:t>
      </w:r>
    </w:p>
    <w:p w14:paraId="76E30AB3"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Under </w:t>
      </w:r>
      <w:r w:rsidRPr="006F224F">
        <w:rPr>
          <w:rFonts w:ascii="Tahoma" w:hAnsi="Tahoma" w:cs="Tahoma"/>
          <w:sz w:val="20"/>
          <w:szCs w:val="20"/>
          <w:lang w:eastAsia="fr-FR"/>
        </w:rPr>
        <w:t>the guidance of the Secretariat of the Council of Europe</w:t>
      </w:r>
      <w:r w:rsidRPr="006F224F">
        <w:rPr>
          <w:rFonts w:ascii="Tahoma" w:hAnsi="Tahoma" w:cs="Tahoma"/>
          <w:color w:val="000000" w:themeColor="text1"/>
          <w:sz w:val="20"/>
          <w:szCs w:val="20"/>
        </w:rPr>
        <w:t xml:space="preserve">, participate in and provide advisory support, moderation and facilitation at the Project’s meetings and events, including consultation meetings with national authorities, working group and focus group meetings, workshops, roundtables, presentations, conferences, </w:t>
      </w:r>
      <w:r>
        <w:rPr>
          <w:rFonts w:ascii="Tahoma" w:hAnsi="Tahoma" w:cs="Tahoma"/>
          <w:color w:val="000000" w:themeColor="text1"/>
          <w:sz w:val="20"/>
          <w:szCs w:val="20"/>
        </w:rPr>
        <w:t>etc</w:t>
      </w:r>
      <w:r w:rsidRPr="006F224F">
        <w:rPr>
          <w:rFonts w:ascii="Tahoma" w:hAnsi="Tahoma" w:cs="Tahoma"/>
          <w:color w:val="000000" w:themeColor="text1"/>
          <w:sz w:val="20"/>
          <w:szCs w:val="20"/>
        </w:rPr>
        <w:t xml:space="preserve">. </w:t>
      </w:r>
    </w:p>
    <w:p w14:paraId="7F1E7753"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r w:rsidRPr="006F224F">
        <w:rPr>
          <w:rFonts w:ascii="Tahoma" w:hAnsi="Tahoma" w:cs="Tahoma"/>
          <w:noProof/>
          <w:sz w:val="20"/>
          <w:szCs w:val="20"/>
          <w:u w:val="single"/>
          <w:lang w:eastAsia="fr-FR"/>
        </w:rPr>
        <w:t>Capacity-building in the field of freedom of access to information</w:t>
      </w:r>
    </w:p>
    <w:p w14:paraId="4ED4A68F"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sz w:val="20"/>
          <w:szCs w:val="20"/>
          <w:u w:val="single"/>
          <w:lang w:eastAsia="fr-FR"/>
        </w:rPr>
      </w:pPr>
    </w:p>
    <w:p w14:paraId="4F069C15"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surveys and needs assessment on stakeholders’ training and other capacity-building needs.</w:t>
      </w:r>
    </w:p>
    <w:p w14:paraId="4B9EAD31"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lastRenderedPageBreak/>
        <w:t xml:space="preserve">Contribute to the development and update of training curricula design; develop necessary training materials and documents, including </w:t>
      </w:r>
      <w:r>
        <w:rPr>
          <w:rFonts w:ascii="Tahoma" w:hAnsi="Tahoma" w:cs="Tahoma"/>
          <w:color w:val="000000" w:themeColor="text1"/>
          <w:sz w:val="20"/>
          <w:szCs w:val="20"/>
        </w:rPr>
        <w:t>but</w:t>
      </w:r>
      <w:r w:rsidRPr="006F224F">
        <w:rPr>
          <w:rFonts w:ascii="Tahoma" w:hAnsi="Tahoma" w:cs="Tahoma"/>
          <w:color w:val="000000" w:themeColor="text1"/>
          <w:sz w:val="20"/>
          <w:szCs w:val="20"/>
        </w:rPr>
        <w:t xml:space="preserve"> not limited to handbooks, thematic reports and guides on themes falling under freedom of expression and access to information.</w:t>
      </w:r>
    </w:p>
    <w:p w14:paraId="2167094B"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train-of</w:t>
      </w:r>
      <w:r>
        <w:rPr>
          <w:rFonts w:ascii="Tahoma" w:hAnsi="Tahoma" w:cs="Tahoma"/>
          <w:color w:val="000000" w:themeColor="text1"/>
          <w:sz w:val="20"/>
          <w:szCs w:val="20"/>
        </w:rPr>
        <w:t>-</w:t>
      </w:r>
      <w:r w:rsidRPr="006F224F">
        <w:rPr>
          <w:rFonts w:ascii="Tahoma" w:hAnsi="Tahoma" w:cs="Tahoma"/>
          <w:color w:val="000000" w:themeColor="text1"/>
          <w:sz w:val="20"/>
          <w:szCs w:val="20"/>
        </w:rPr>
        <w:t>train</w:t>
      </w:r>
      <w:r>
        <w:rPr>
          <w:rFonts w:ascii="Tahoma" w:hAnsi="Tahoma" w:cs="Tahoma"/>
          <w:color w:val="000000" w:themeColor="text1"/>
          <w:sz w:val="20"/>
          <w:szCs w:val="20"/>
        </w:rPr>
        <w:t>ers</w:t>
      </w:r>
      <w:r w:rsidRPr="006F224F">
        <w:rPr>
          <w:rFonts w:ascii="Tahoma" w:hAnsi="Tahoma" w:cs="Tahoma"/>
          <w:color w:val="000000" w:themeColor="text1"/>
          <w:sz w:val="20"/>
          <w:szCs w:val="20"/>
        </w:rPr>
        <w:t xml:space="preserve"> and training (remotely and face-to-face) activities based on identified stakeholders’ needs, and act as training course moderator/facilitator.</w:t>
      </w:r>
    </w:p>
    <w:p w14:paraId="08DC4995"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pre- and post-training evaluation</w:t>
      </w:r>
      <w:r>
        <w:rPr>
          <w:rFonts w:ascii="Tahoma" w:hAnsi="Tahoma" w:cs="Tahoma"/>
          <w:color w:val="000000" w:themeColor="text1"/>
          <w:sz w:val="20"/>
          <w:szCs w:val="20"/>
        </w:rPr>
        <w:t>s</w:t>
      </w:r>
      <w:r w:rsidRPr="006F224F">
        <w:rPr>
          <w:rFonts w:ascii="Tahoma" w:hAnsi="Tahoma" w:cs="Tahoma"/>
          <w:color w:val="000000" w:themeColor="text1"/>
          <w:sz w:val="20"/>
          <w:szCs w:val="20"/>
        </w:rPr>
        <w:t>, prepare assessment reports with recommendations for further improvement.</w:t>
      </w:r>
    </w:p>
    <w:p w14:paraId="05FF899D"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Facilitate peer-to-peer learning and exchange, including through support </w:t>
      </w:r>
      <w:r>
        <w:rPr>
          <w:rFonts w:ascii="Tahoma" w:hAnsi="Tahoma" w:cs="Tahoma"/>
          <w:color w:val="000000" w:themeColor="text1"/>
          <w:sz w:val="20"/>
          <w:szCs w:val="20"/>
        </w:rPr>
        <w:t>for</w:t>
      </w:r>
      <w:r w:rsidRPr="006F224F">
        <w:rPr>
          <w:rFonts w:ascii="Tahoma" w:hAnsi="Tahoma" w:cs="Tahoma"/>
          <w:color w:val="000000" w:themeColor="text1"/>
          <w:sz w:val="20"/>
          <w:szCs w:val="20"/>
        </w:rPr>
        <w:t xml:space="preserve"> the organisation and input provided to bilateral and other working meetings, study visits, thematic sessions (remotely and face-to-face) and other capacity-building activities; develop presentations, briefing papers and other handouts. </w:t>
      </w:r>
    </w:p>
    <w:p w14:paraId="374EED28" w14:textId="77777777" w:rsidR="00792B78" w:rsidRPr="006F224F" w:rsidRDefault="00792B78" w:rsidP="003D18A1">
      <w:pPr>
        <w:tabs>
          <w:tab w:val="left" w:pos="142"/>
        </w:tabs>
        <w:ind w:left="142"/>
        <w:jc w:val="both"/>
        <w:rPr>
          <w:rFonts w:ascii="Tahoma" w:hAnsi="Tahoma" w:cs="Tahoma"/>
          <w:color w:val="000000" w:themeColor="text1"/>
          <w:sz w:val="20"/>
          <w:szCs w:val="20"/>
          <w:u w:val="single"/>
        </w:rPr>
      </w:pPr>
      <w:r w:rsidRPr="006F224F">
        <w:rPr>
          <w:rFonts w:ascii="Tahoma" w:hAnsi="Tahoma" w:cs="Tahoma"/>
          <w:color w:val="000000" w:themeColor="text1"/>
          <w:sz w:val="20"/>
          <w:szCs w:val="20"/>
          <w:u w:val="single"/>
        </w:rPr>
        <w:t xml:space="preserve">Awareness-raising </w:t>
      </w:r>
      <w:r w:rsidRPr="006F224F">
        <w:rPr>
          <w:rFonts w:ascii="Tahoma" w:hAnsi="Tahoma" w:cs="Tahoma"/>
          <w:noProof/>
          <w:sz w:val="20"/>
          <w:szCs w:val="20"/>
          <w:u w:val="single"/>
          <w:lang w:eastAsia="fr-FR"/>
        </w:rPr>
        <w:t>in the field of freedom of access to information</w:t>
      </w:r>
    </w:p>
    <w:p w14:paraId="69ECD5F2"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Study target </w:t>
      </w:r>
      <w:proofErr w:type="gramStart"/>
      <w:r w:rsidRPr="006F224F">
        <w:rPr>
          <w:rFonts w:ascii="Tahoma" w:hAnsi="Tahoma" w:cs="Tahoma"/>
          <w:color w:val="000000" w:themeColor="text1"/>
          <w:sz w:val="20"/>
          <w:szCs w:val="20"/>
        </w:rPr>
        <w:t>groups’</w:t>
      </w:r>
      <w:proofErr w:type="gramEnd"/>
      <w:r w:rsidRPr="006F224F">
        <w:rPr>
          <w:rFonts w:ascii="Tahoma" w:hAnsi="Tahoma" w:cs="Tahoma"/>
          <w:color w:val="000000" w:themeColor="text1"/>
          <w:sz w:val="20"/>
          <w:szCs w:val="20"/>
        </w:rPr>
        <w:t xml:space="preserve"> and beneficiaries’ opinions, carry out surveys and needs assessments on stakeholders’ and beneficiaries’ needs </w:t>
      </w:r>
      <w:r>
        <w:rPr>
          <w:rFonts w:ascii="Tahoma" w:hAnsi="Tahoma" w:cs="Tahoma"/>
          <w:color w:val="000000" w:themeColor="text1"/>
          <w:sz w:val="20"/>
          <w:szCs w:val="20"/>
        </w:rPr>
        <w:t>for</w:t>
      </w:r>
      <w:r w:rsidRPr="006F224F">
        <w:rPr>
          <w:rFonts w:ascii="Tahoma" w:hAnsi="Tahoma" w:cs="Tahoma"/>
          <w:color w:val="000000" w:themeColor="text1"/>
          <w:sz w:val="20"/>
          <w:szCs w:val="20"/>
        </w:rPr>
        <w:t xml:space="preserve"> raising awareness; develop good practices analysis and suggest methodology and </w:t>
      </w:r>
      <w:r>
        <w:rPr>
          <w:rFonts w:ascii="Tahoma" w:hAnsi="Tahoma" w:cs="Tahoma"/>
          <w:color w:val="000000" w:themeColor="text1"/>
          <w:sz w:val="20"/>
          <w:szCs w:val="20"/>
        </w:rPr>
        <w:t xml:space="preserve">a </w:t>
      </w:r>
      <w:r w:rsidRPr="006F224F">
        <w:rPr>
          <w:rFonts w:ascii="Tahoma" w:hAnsi="Tahoma" w:cs="Tahoma"/>
          <w:color w:val="000000" w:themeColor="text1"/>
          <w:sz w:val="20"/>
          <w:szCs w:val="20"/>
        </w:rPr>
        <w:t xml:space="preserve">roadmap for information campaigns and other awareness-raising initiatives. </w:t>
      </w:r>
    </w:p>
    <w:p w14:paraId="3DD88A8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Develop, update and revise the information and other awareness-raising and targeted materials, including brochures, leaflets, info graphs, </w:t>
      </w:r>
      <w:r>
        <w:rPr>
          <w:rFonts w:ascii="Tahoma" w:hAnsi="Tahoma" w:cs="Tahoma"/>
          <w:color w:val="000000" w:themeColor="text1"/>
          <w:sz w:val="20"/>
          <w:szCs w:val="20"/>
        </w:rPr>
        <w:t>s</w:t>
      </w:r>
      <w:r w:rsidRPr="006F224F">
        <w:rPr>
          <w:rFonts w:ascii="Tahoma" w:hAnsi="Tahoma" w:cs="Tahoma"/>
          <w:color w:val="000000" w:themeColor="text1"/>
          <w:sz w:val="20"/>
          <w:szCs w:val="20"/>
        </w:rPr>
        <w:t xml:space="preserve">ocial </w:t>
      </w:r>
      <w:r>
        <w:rPr>
          <w:rFonts w:ascii="Tahoma" w:hAnsi="Tahoma" w:cs="Tahoma"/>
          <w:color w:val="000000" w:themeColor="text1"/>
          <w:sz w:val="20"/>
          <w:szCs w:val="20"/>
        </w:rPr>
        <w:t>m</w:t>
      </w:r>
      <w:r w:rsidRPr="006F224F">
        <w:rPr>
          <w:rFonts w:ascii="Tahoma" w:hAnsi="Tahoma" w:cs="Tahoma"/>
          <w:color w:val="000000" w:themeColor="text1"/>
          <w:sz w:val="20"/>
          <w:szCs w:val="20"/>
        </w:rPr>
        <w:t>edia publications, videos and others.</w:t>
      </w:r>
    </w:p>
    <w:p w14:paraId="3746CF7B"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Develop, update and revise information and other awareness-raising campaigns and related materials.</w:t>
      </w:r>
    </w:p>
    <w:p w14:paraId="3292803F"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Provide input to and consult, both orally and in writing, stakeholders on awareness-raising initiatives and efforts; deliver training sessions and facilitate working discussions among stakeholders when necessary. </w:t>
      </w:r>
    </w:p>
    <w:p w14:paraId="394EAD3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t xml:space="preserve">Provide policy support to </w:t>
      </w:r>
      <w:r w:rsidRPr="006F224F">
        <w:rPr>
          <w:rFonts w:ascii="Tahoma" w:hAnsi="Tahoma" w:cs="Tahoma"/>
          <w:color w:val="000000" w:themeColor="text1"/>
          <w:sz w:val="20"/>
          <w:szCs w:val="20"/>
        </w:rPr>
        <w:t>reinforce the dialogue and strengthen co-operation mechanisms between all levels of government.</w:t>
      </w:r>
    </w:p>
    <w:p w14:paraId="1A578633"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t xml:space="preserve">Participate and contribute to meetings, working groups and roundtables aimed at developing modalities for sustainable co-operation between institutional representatives at the state and entity levels, civil society organisations and other relevant stakeholders </w:t>
      </w:r>
      <w:r>
        <w:rPr>
          <w:rFonts w:ascii="Tahoma" w:hAnsi="Tahoma" w:cs="Tahoma"/>
          <w:sz w:val="20"/>
          <w:szCs w:val="20"/>
          <w:lang w:eastAsia="fr-FR"/>
        </w:rPr>
        <w:t>i</w:t>
      </w:r>
      <w:r w:rsidRPr="006F224F">
        <w:rPr>
          <w:rFonts w:ascii="Tahoma" w:hAnsi="Tahoma" w:cs="Tahoma"/>
          <w:sz w:val="20"/>
          <w:szCs w:val="20"/>
          <w:lang w:eastAsia="fr-FR"/>
        </w:rPr>
        <w:t>n their joint awareness-raising efforts.</w:t>
      </w:r>
    </w:p>
    <w:p w14:paraId="2AC411FE"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Deliver presentations, lightening and other speeches, give interviews and contribute to press conferences and other awareness-raising activities. </w:t>
      </w:r>
    </w:p>
    <w:p w14:paraId="3EF31158" w14:textId="77777777" w:rsidR="00792B78" w:rsidRPr="006F224F"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Moderate and facilitate public events, flashmobs, high-level conferences, workshops and other activities (remotely and face-to-face), which are part of the awareness-raising initiatives.</w:t>
      </w:r>
    </w:p>
    <w:p w14:paraId="0DED2F2B" w14:textId="77777777" w:rsidR="00792B78" w:rsidRPr="00AC136A"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Draft activity and other technical reports with recommendations and conclusions of the above-mentioned </w:t>
      </w:r>
      <w:r w:rsidRPr="00AC136A">
        <w:rPr>
          <w:rFonts w:ascii="Tahoma" w:hAnsi="Tahoma" w:cs="Tahoma"/>
          <w:color w:val="000000" w:themeColor="text1"/>
          <w:sz w:val="20"/>
          <w:szCs w:val="20"/>
        </w:rPr>
        <w:t>activities to assess their outcome, impact, lessons learned and feed possible follow-up initiatives.</w:t>
      </w:r>
    </w:p>
    <w:p w14:paraId="5F374210" w14:textId="77777777" w:rsidR="00792B78" w:rsidRPr="00AC136A" w:rsidRDefault="00792B78" w:rsidP="003D18A1">
      <w:pPr>
        <w:shd w:val="clear" w:color="auto" w:fill="FFFFFF" w:themeFill="background1"/>
        <w:autoSpaceDE w:val="0"/>
        <w:autoSpaceDN w:val="0"/>
        <w:adjustRightInd w:val="0"/>
        <w:jc w:val="both"/>
        <w:rPr>
          <w:rFonts w:ascii="Tahoma" w:hAnsi="Tahoma" w:cs="Tahoma"/>
          <w:noProof/>
          <w:sz w:val="20"/>
          <w:szCs w:val="20"/>
          <w:lang w:eastAsia="fr-FR"/>
        </w:rPr>
      </w:pPr>
    </w:p>
    <w:p w14:paraId="65EE378D" w14:textId="77777777" w:rsidR="00792B78" w:rsidRPr="00441880" w:rsidRDefault="00792B78" w:rsidP="003D18A1">
      <w:pPr>
        <w:shd w:val="clear" w:color="auto" w:fill="FFFFFF" w:themeFill="background1"/>
        <w:autoSpaceDE w:val="0"/>
        <w:autoSpaceDN w:val="0"/>
        <w:adjustRightInd w:val="0"/>
        <w:contextualSpacing/>
        <w:jc w:val="both"/>
        <w:rPr>
          <w:rFonts w:ascii="Tahoma" w:hAnsi="Tahoma" w:cs="Tahoma"/>
          <w:b/>
          <w:bCs/>
          <w:color w:val="000000" w:themeColor="text1"/>
          <w:sz w:val="20"/>
          <w:szCs w:val="20"/>
          <w:lang w:val="uk-UA"/>
        </w:rPr>
      </w:pPr>
      <w:r w:rsidRPr="00AC136A">
        <w:rPr>
          <w:rFonts w:ascii="Tahoma" w:hAnsi="Tahoma" w:cs="Tahoma"/>
          <w:b/>
          <w:bCs/>
          <w:color w:val="000000" w:themeColor="text1"/>
          <w:sz w:val="20"/>
          <w:szCs w:val="20"/>
        </w:rPr>
        <w:t>UNDER LOT 3: Local consultancy services specialising in quality media coverage, journalistic investigations, safety of journalists, countering propaganda, and preventing information disorder</w:t>
      </w:r>
    </w:p>
    <w:p w14:paraId="7ED610F5" w14:textId="77777777" w:rsidR="00792B78" w:rsidRPr="006F224F" w:rsidRDefault="00792B78" w:rsidP="003D18A1">
      <w:pPr>
        <w:shd w:val="clear" w:color="auto" w:fill="FFFFFF" w:themeFill="background1"/>
        <w:autoSpaceDE w:val="0"/>
        <w:autoSpaceDN w:val="0"/>
        <w:adjustRightInd w:val="0"/>
        <w:jc w:val="both"/>
        <w:rPr>
          <w:rFonts w:ascii="Tahoma" w:hAnsi="Tahoma" w:cs="Tahoma"/>
          <w:b/>
          <w:bCs/>
          <w:color w:val="000000" w:themeColor="text1"/>
          <w:sz w:val="20"/>
          <w:szCs w:val="20"/>
        </w:rPr>
      </w:pPr>
    </w:p>
    <w:p w14:paraId="7555870E" w14:textId="77777777" w:rsidR="00792B78" w:rsidRDefault="00792B78" w:rsidP="003D18A1">
      <w:pPr>
        <w:tabs>
          <w:tab w:val="left" w:pos="142"/>
        </w:tabs>
        <w:ind w:left="142"/>
        <w:jc w:val="both"/>
        <w:rPr>
          <w:rFonts w:ascii="Tahoma" w:hAnsi="Tahoma" w:cs="Tahoma"/>
          <w:color w:val="000000" w:themeColor="text1"/>
          <w:sz w:val="20"/>
          <w:szCs w:val="20"/>
          <w:u w:val="single"/>
        </w:rPr>
      </w:pPr>
      <w:r w:rsidRPr="006F224F">
        <w:rPr>
          <w:rFonts w:ascii="Tahoma" w:hAnsi="Tahoma" w:cs="Tahoma"/>
          <w:color w:val="000000" w:themeColor="text1"/>
          <w:sz w:val="20"/>
          <w:szCs w:val="20"/>
          <w:u w:val="single"/>
        </w:rPr>
        <w:t xml:space="preserve">Legal and technical expertise in the field </w:t>
      </w:r>
      <w:r>
        <w:rPr>
          <w:rFonts w:ascii="Tahoma" w:hAnsi="Tahoma" w:cs="Tahoma"/>
          <w:color w:val="000000" w:themeColor="text1"/>
          <w:sz w:val="20"/>
          <w:szCs w:val="20"/>
          <w:u w:val="single"/>
        </w:rPr>
        <w:t xml:space="preserve">of </w:t>
      </w:r>
      <w:r w:rsidRPr="009E0910">
        <w:rPr>
          <w:rFonts w:ascii="Tahoma" w:hAnsi="Tahoma" w:cs="Tahoma"/>
          <w:color w:val="000000" w:themeColor="text1"/>
          <w:sz w:val="20"/>
          <w:szCs w:val="20"/>
          <w:u w:val="single"/>
        </w:rPr>
        <w:t>quality media coverage, journalistic investigations, safety of journalists, countering propaganda, and preventing information disorder</w:t>
      </w:r>
    </w:p>
    <w:p w14:paraId="6D2B0E42" w14:textId="77777777" w:rsidR="00792B78" w:rsidRDefault="00792B78" w:rsidP="003D18A1">
      <w:pPr>
        <w:tabs>
          <w:tab w:val="left" w:pos="142"/>
        </w:tabs>
        <w:ind w:left="142"/>
        <w:jc w:val="both"/>
        <w:rPr>
          <w:rFonts w:ascii="Tahoma" w:hAnsi="Tahoma" w:cs="Tahoma"/>
          <w:color w:val="000000" w:themeColor="text1"/>
          <w:sz w:val="20"/>
          <w:szCs w:val="20"/>
          <w:u w:val="single"/>
        </w:rPr>
      </w:pPr>
    </w:p>
    <w:p w14:paraId="27CEE2A7" w14:textId="77777777" w:rsidR="00792B78" w:rsidRDefault="00792B78" w:rsidP="00176317">
      <w:pPr>
        <w:pStyle w:val="ListParagraph"/>
        <w:numPr>
          <w:ilvl w:val="0"/>
          <w:numId w:val="15"/>
        </w:numPr>
        <w:tabs>
          <w:tab w:val="left" w:pos="142"/>
        </w:tabs>
        <w:ind w:left="426" w:hanging="77"/>
        <w:contextualSpacing w:val="0"/>
        <w:jc w:val="both"/>
        <w:rPr>
          <w:rFonts w:ascii="Tahoma" w:hAnsi="Tahoma" w:cs="Tahoma"/>
          <w:color w:val="000000" w:themeColor="text1"/>
          <w:sz w:val="20"/>
          <w:szCs w:val="20"/>
        </w:rPr>
      </w:pPr>
      <w:r w:rsidRPr="009E0910">
        <w:rPr>
          <w:rFonts w:ascii="Tahoma" w:hAnsi="Tahoma" w:cs="Tahoma"/>
          <w:color w:val="000000" w:themeColor="text1"/>
          <w:sz w:val="20"/>
          <w:szCs w:val="20"/>
        </w:rPr>
        <w:t>Provide legal expertise, conduct (comparative) legal analysis and research and develop legal opinions.</w:t>
      </w:r>
    </w:p>
    <w:p w14:paraId="46D9F111" w14:textId="77777777" w:rsidR="00792B78" w:rsidRPr="006F224F" w:rsidRDefault="00792B78" w:rsidP="00176317">
      <w:pPr>
        <w:pStyle w:val="ListParagraph"/>
        <w:numPr>
          <w:ilvl w:val="0"/>
          <w:numId w:val="15"/>
        </w:numPr>
        <w:tabs>
          <w:tab w:val="left" w:pos="426"/>
        </w:tabs>
        <w:spacing w:after="200" w:line="276" w:lineRule="auto"/>
        <w:ind w:left="426" w:hanging="77"/>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Carry out desk research, surveys and/or review </w:t>
      </w:r>
      <w:r>
        <w:rPr>
          <w:rFonts w:ascii="Tahoma" w:hAnsi="Tahoma" w:cs="Tahoma"/>
          <w:color w:val="000000" w:themeColor="text1"/>
          <w:sz w:val="20"/>
          <w:szCs w:val="20"/>
        </w:rPr>
        <w:t xml:space="preserve">of </w:t>
      </w:r>
      <w:r w:rsidRPr="006F224F">
        <w:rPr>
          <w:rFonts w:ascii="Tahoma" w:hAnsi="Tahoma" w:cs="Tahoma"/>
          <w:color w:val="000000" w:themeColor="text1"/>
          <w:sz w:val="20"/>
          <w:szCs w:val="20"/>
        </w:rPr>
        <w:t xml:space="preserve">existing domestic legal and policy frameworks, internal regulations, and practices of the Project’s stakeholders on their compliance with relevant </w:t>
      </w:r>
      <w:r w:rsidRPr="006F224F">
        <w:rPr>
          <w:rFonts w:ascii="Tahoma" w:hAnsi="Tahoma" w:cs="Tahoma"/>
          <w:sz w:val="20"/>
          <w:szCs w:val="20"/>
          <w:lang w:eastAsia="fr-FR"/>
        </w:rPr>
        <w:t>Council of Europe</w:t>
      </w:r>
      <w:r>
        <w:rPr>
          <w:rFonts w:ascii="Tahoma" w:hAnsi="Tahoma" w:cs="Tahoma"/>
          <w:color w:val="000000" w:themeColor="text1"/>
          <w:sz w:val="20"/>
          <w:szCs w:val="20"/>
        </w:rPr>
        <w:t xml:space="preserve">, </w:t>
      </w:r>
      <w:r w:rsidRPr="006F224F">
        <w:rPr>
          <w:rFonts w:ascii="Tahoma" w:hAnsi="Tahoma" w:cs="Tahoma"/>
          <w:color w:val="000000" w:themeColor="text1"/>
          <w:sz w:val="20"/>
          <w:szCs w:val="20"/>
        </w:rPr>
        <w:t>European and other international standards, as well as the EU legal framework.</w:t>
      </w:r>
    </w:p>
    <w:p w14:paraId="3201EF32"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lastRenderedPageBreak/>
        <w:t>Provide substant</w:t>
      </w:r>
      <w:r>
        <w:rPr>
          <w:rFonts w:ascii="Tahoma" w:hAnsi="Tahoma" w:cs="Tahoma"/>
          <w:color w:val="000000" w:themeColor="text1"/>
          <w:sz w:val="20"/>
          <w:szCs w:val="20"/>
        </w:rPr>
        <w:t>ial</w:t>
      </w:r>
      <w:r w:rsidRPr="006F224F">
        <w:rPr>
          <w:rFonts w:ascii="Tahoma" w:hAnsi="Tahoma" w:cs="Tahoma"/>
          <w:color w:val="000000" w:themeColor="text1"/>
          <w:sz w:val="20"/>
          <w:szCs w:val="20"/>
        </w:rPr>
        <w:t xml:space="preserve"> inputs to the process of legislation and policy drafting,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 xml:space="preserve">development of related bylaws and internal regulatory frameworks and policies </w:t>
      </w:r>
      <w:r>
        <w:rPr>
          <w:rFonts w:ascii="Tahoma" w:hAnsi="Tahoma" w:cs="Tahoma"/>
          <w:color w:val="000000" w:themeColor="text1"/>
          <w:sz w:val="20"/>
          <w:szCs w:val="20"/>
        </w:rPr>
        <w:t>and</w:t>
      </w:r>
      <w:r w:rsidRPr="006F224F">
        <w:rPr>
          <w:rFonts w:ascii="Tahoma" w:hAnsi="Tahoma" w:cs="Tahoma"/>
          <w:color w:val="000000" w:themeColor="text1"/>
          <w:sz w:val="20"/>
          <w:szCs w:val="20"/>
        </w:rPr>
        <w:t xml:space="preserve"> advice on their further implementation, including through the development of relevant guidelines and other working documents. </w:t>
      </w:r>
    </w:p>
    <w:p w14:paraId="0F4218B9"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Draft and develop studies, analytical reports, technical papers and recommendations aimed at supporting responsible stakeholders on </w:t>
      </w:r>
      <w:r>
        <w:rPr>
          <w:rFonts w:ascii="Tahoma" w:hAnsi="Tahoma" w:cs="Tahoma"/>
          <w:color w:val="000000" w:themeColor="text1"/>
          <w:sz w:val="20"/>
          <w:szCs w:val="20"/>
        </w:rPr>
        <w:t xml:space="preserve">Council of Europe, </w:t>
      </w:r>
      <w:r w:rsidRPr="006F224F">
        <w:rPr>
          <w:rFonts w:ascii="Tahoma" w:hAnsi="Tahoma" w:cs="Tahoma"/>
          <w:color w:val="000000" w:themeColor="text1"/>
          <w:sz w:val="20"/>
          <w:szCs w:val="20"/>
        </w:rPr>
        <w:t>European and other international standards and good practices; conduct qualitative and quantitative data analysis.</w:t>
      </w:r>
    </w:p>
    <w:p w14:paraId="75BB3696" w14:textId="77777777" w:rsidR="00792B78" w:rsidRPr="006F224F" w:rsidRDefault="00792B78" w:rsidP="00792B78">
      <w:pPr>
        <w:pStyle w:val="ListParagraph"/>
        <w:numPr>
          <w:ilvl w:val="0"/>
          <w:numId w:val="15"/>
        </w:numPr>
        <w:shd w:val="clear" w:color="auto" w:fill="FFFFFF" w:themeFill="background1"/>
        <w:tabs>
          <w:tab w:val="left" w:pos="426"/>
        </w:tabs>
        <w:autoSpaceDE w:val="0"/>
        <w:autoSpaceDN w:val="0"/>
        <w:adjustRightInd w:val="0"/>
        <w:spacing w:line="276" w:lineRule="auto"/>
        <w:ind w:left="426" w:hanging="284"/>
        <w:jc w:val="both"/>
        <w:rPr>
          <w:rFonts w:ascii="Tahoma" w:hAnsi="Tahoma" w:cs="Tahoma"/>
          <w:noProof/>
          <w:sz w:val="20"/>
          <w:szCs w:val="20"/>
          <w:lang w:eastAsia="fr-FR"/>
        </w:rPr>
      </w:pPr>
      <w:r w:rsidRPr="006F224F">
        <w:rPr>
          <w:rFonts w:ascii="Tahoma" w:hAnsi="Tahoma" w:cs="Tahoma"/>
          <w:sz w:val="20"/>
          <w:szCs w:val="20"/>
        </w:rPr>
        <w:t xml:space="preserve">Advise on relevant subject matters and </w:t>
      </w:r>
      <w:r>
        <w:rPr>
          <w:rFonts w:ascii="Tahoma" w:hAnsi="Tahoma" w:cs="Tahoma"/>
          <w:sz w:val="20"/>
          <w:szCs w:val="20"/>
        </w:rPr>
        <w:t xml:space="preserve">the </w:t>
      </w:r>
      <w:r w:rsidRPr="006F224F">
        <w:rPr>
          <w:rFonts w:ascii="Tahoma" w:hAnsi="Tahoma" w:cs="Tahoma"/>
          <w:sz w:val="20"/>
          <w:szCs w:val="20"/>
        </w:rPr>
        <w:t>recent development of regulatory and policy frameworks and their practical application in Europe and beyond</w:t>
      </w:r>
      <w:r w:rsidRPr="006F224F">
        <w:rPr>
          <w:rFonts w:ascii="Tahoma" w:hAnsi="Tahoma" w:cs="Tahoma"/>
          <w:color w:val="000000" w:themeColor="text1"/>
          <w:sz w:val="20"/>
          <w:szCs w:val="20"/>
        </w:rPr>
        <w:t xml:space="preserve">, including through </w:t>
      </w:r>
      <w:r>
        <w:rPr>
          <w:rFonts w:ascii="Tahoma" w:hAnsi="Tahoma" w:cs="Tahoma"/>
          <w:color w:val="000000" w:themeColor="text1"/>
          <w:sz w:val="20"/>
          <w:szCs w:val="20"/>
        </w:rPr>
        <w:t xml:space="preserve">the </w:t>
      </w:r>
      <w:r w:rsidRPr="006F224F">
        <w:rPr>
          <w:rFonts w:ascii="Tahoma" w:hAnsi="Tahoma" w:cs="Tahoma"/>
          <w:color w:val="000000" w:themeColor="text1"/>
          <w:sz w:val="20"/>
          <w:szCs w:val="20"/>
        </w:rPr>
        <w:t>development of roadmaps, guidelines and other working documents.</w:t>
      </w:r>
    </w:p>
    <w:p w14:paraId="2A2A2057" w14:textId="77777777" w:rsidR="00792B78" w:rsidRPr="006F224F" w:rsidRDefault="00792B78" w:rsidP="00792B78">
      <w:pPr>
        <w:pStyle w:val="ListParagraph"/>
        <w:numPr>
          <w:ilvl w:val="0"/>
          <w:numId w:val="15"/>
        </w:numPr>
        <w:tabs>
          <w:tab w:val="left" w:pos="426"/>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Under </w:t>
      </w:r>
      <w:r w:rsidRPr="006F224F">
        <w:rPr>
          <w:rFonts w:ascii="Tahoma" w:hAnsi="Tahoma" w:cs="Tahoma"/>
          <w:sz w:val="20"/>
          <w:szCs w:val="20"/>
          <w:lang w:eastAsia="fr-FR"/>
        </w:rPr>
        <w:t>the guidance of the Secretariat of the Council of Europe</w:t>
      </w:r>
      <w:r w:rsidRPr="006F224F">
        <w:rPr>
          <w:rFonts w:ascii="Tahoma" w:hAnsi="Tahoma" w:cs="Tahoma"/>
          <w:color w:val="000000" w:themeColor="text1"/>
          <w:sz w:val="20"/>
          <w:szCs w:val="20"/>
        </w:rPr>
        <w:t xml:space="preserve">, participate in and provide advisory support, moderation and facilitation at the Project’s meetings and events, including consultation meetings with national authorities, working group and focus group meetings, workshops, roundtables, presentations, conferences, </w:t>
      </w:r>
      <w:r>
        <w:rPr>
          <w:rFonts w:ascii="Tahoma" w:hAnsi="Tahoma" w:cs="Tahoma"/>
          <w:color w:val="000000" w:themeColor="text1"/>
          <w:sz w:val="20"/>
          <w:szCs w:val="20"/>
        </w:rPr>
        <w:t>etc</w:t>
      </w:r>
      <w:r w:rsidRPr="006F224F">
        <w:rPr>
          <w:rFonts w:ascii="Tahoma" w:hAnsi="Tahoma" w:cs="Tahoma"/>
          <w:color w:val="000000" w:themeColor="text1"/>
          <w:sz w:val="20"/>
          <w:szCs w:val="20"/>
        </w:rPr>
        <w:t xml:space="preserve">. </w:t>
      </w:r>
    </w:p>
    <w:p w14:paraId="2D276939" w14:textId="77777777" w:rsidR="00792B78" w:rsidRDefault="00792B78" w:rsidP="003D18A1">
      <w:pPr>
        <w:tabs>
          <w:tab w:val="left" w:pos="142"/>
        </w:tabs>
        <w:ind w:left="142"/>
        <w:jc w:val="both"/>
        <w:rPr>
          <w:rFonts w:ascii="Tahoma" w:hAnsi="Tahoma" w:cs="Tahoma"/>
          <w:color w:val="000000" w:themeColor="text1"/>
          <w:sz w:val="20"/>
          <w:szCs w:val="20"/>
          <w:u w:val="single"/>
        </w:rPr>
      </w:pPr>
      <w:r w:rsidRPr="006F224F">
        <w:rPr>
          <w:rFonts w:ascii="Tahoma" w:hAnsi="Tahoma" w:cs="Tahoma"/>
          <w:noProof/>
          <w:sz w:val="20"/>
          <w:szCs w:val="20"/>
          <w:u w:val="single"/>
          <w:lang w:eastAsia="fr-FR"/>
        </w:rPr>
        <w:t xml:space="preserve">Capacity-building in the field of </w:t>
      </w:r>
      <w:r w:rsidRPr="009E0910">
        <w:rPr>
          <w:rFonts w:ascii="Tahoma" w:hAnsi="Tahoma" w:cs="Tahoma"/>
          <w:color w:val="000000" w:themeColor="text1"/>
          <w:sz w:val="20"/>
          <w:szCs w:val="20"/>
          <w:u w:val="single"/>
        </w:rPr>
        <w:t>quality media coverage, journalistic investigations, safety of journalists, countering propaganda, and preventing information disorder</w:t>
      </w:r>
    </w:p>
    <w:p w14:paraId="5BFC6B59" w14:textId="77777777" w:rsidR="00792B78" w:rsidRPr="006F224F" w:rsidRDefault="00792B78" w:rsidP="003D18A1">
      <w:pPr>
        <w:tabs>
          <w:tab w:val="left" w:pos="142"/>
        </w:tabs>
        <w:ind w:left="142"/>
        <w:jc w:val="both"/>
        <w:rPr>
          <w:rFonts w:ascii="Tahoma" w:hAnsi="Tahoma" w:cs="Tahoma"/>
          <w:color w:val="000000" w:themeColor="text1"/>
          <w:sz w:val="20"/>
          <w:szCs w:val="20"/>
          <w:u w:val="single"/>
        </w:rPr>
      </w:pPr>
    </w:p>
    <w:p w14:paraId="7DAF25A5" w14:textId="77777777" w:rsidR="00792B78"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81288B">
        <w:rPr>
          <w:rFonts w:ascii="Tahoma" w:hAnsi="Tahoma" w:cs="Tahoma"/>
          <w:color w:val="000000" w:themeColor="text1"/>
          <w:sz w:val="20"/>
          <w:szCs w:val="20"/>
        </w:rPr>
        <w:t>Conduct journalistic investigations</w:t>
      </w:r>
      <w:r>
        <w:rPr>
          <w:rFonts w:ascii="Tahoma" w:hAnsi="Tahoma" w:cs="Tahoma"/>
          <w:color w:val="000000" w:themeColor="text1"/>
          <w:sz w:val="20"/>
          <w:szCs w:val="20"/>
        </w:rPr>
        <w:t xml:space="preserve"> and/or produce documentaries.</w:t>
      </w:r>
    </w:p>
    <w:p w14:paraId="434435DC"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surveys and needs assessment on stakeholders’ training and other capacity-building needs.</w:t>
      </w:r>
    </w:p>
    <w:p w14:paraId="2AD309C5"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Contribute to the development and update of training curricula design; develop necessary training materials and documents, including </w:t>
      </w:r>
      <w:r>
        <w:rPr>
          <w:rFonts w:ascii="Tahoma" w:hAnsi="Tahoma" w:cs="Tahoma"/>
          <w:color w:val="000000" w:themeColor="text1"/>
          <w:sz w:val="20"/>
          <w:szCs w:val="20"/>
        </w:rPr>
        <w:t>but</w:t>
      </w:r>
      <w:r w:rsidRPr="006F224F">
        <w:rPr>
          <w:rFonts w:ascii="Tahoma" w:hAnsi="Tahoma" w:cs="Tahoma"/>
          <w:color w:val="000000" w:themeColor="text1"/>
          <w:sz w:val="20"/>
          <w:szCs w:val="20"/>
        </w:rPr>
        <w:t xml:space="preserve"> not limited to handbooks, thematic reports and guides on themes falling under freedom of expression and access to information.</w:t>
      </w:r>
    </w:p>
    <w:p w14:paraId="7D2AA407"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train-of</w:t>
      </w:r>
      <w:r>
        <w:rPr>
          <w:rFonts w:ascii="Tahoma" w:hAnsi="Tahoma" w:cs="Tahoma"/>
          <w:color w:val="000000" w:themeColor="text1"/>
          <w:sz w:val="20"/>
          <w:szCs w:val="20"/>
        </w:rPr>
        <w:t>-</w:t>
      </w:r>
      <w:r w:rsidRPr="006F224F">
        <w:rPr>
          <w:rFonts w:ascii="Tahoma" w:hAnsi="Tahoma" w:cs="Tahoma"/>
          <w:color w:val="000000" w:themeColor="text1"/>
          <w:sz w:val="20"/>
          <w:szCs w:val="20"/>
        </w:rPr>
        <w:t>train</w:t>
      </w:r>
      <w:r>
        <w:rPr>
          <w:rFonts w:ascii="Tahoma" w:hAnsi="Tahoma" w:cs="Tahoma"/>
          <w:color w:val="000000" w:themeColor="text1"/>
          <w:sz w:val="20"/>
          <w:szCs w:val="20"/>
        </w:rPr>
        <w:t>ers</w:t>
      </w:r>
      <w:r w:rsidRPr="006F224F">
        <w:rPr>
          <w:rFonts w:ascii="Tahoma" w:hAnsi="Tahoma" w:cs="Tahoma"/>
          <w:color w:val="000000" w:themeColor="text1"/>
          <w:sz w:val="20"/>
          <w:szCs w:val="20"/>
        </w:rPr>
        <w:t xml:space="preserve"> and training (remotely and face-to-face) activities based on identified stakeholders’ needs, and act as training course moderator/facilitator.</w:t>
      </w:r>
    </w:p>
    <w:p w14:paraId="67E39C19"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Carry out pre- and post-training evaluation</w:t>
      </w:r>
      <w:r>
        <w:rPr>
          <w:rFonts w:ascii="Tahoma" w:hAnsi="Tahoma" w:cs="Tahoma"/>
          <w:color w:val="000000" w:themeColor="text1"/>
          <w:sz w:val="20"/>
          <w:szCs w:val="20"/>
        </w:rPr>
        <w:t>s</w:t>
      </w:r>
      <w:r w:rsidRPr="006F224F">
        <w:rPr>
          <w:rFonts w:ascii="Tahoma" w:hAnsi="Tahoma" w:cs="Tahoma"/>
          <w:color w:val="000000" w:themeColor="text1"/>
          <w:sz w:val="20"/>
          <w:szCs w:val="20"/>
        </w:rPr>
        <w:t>, prepare assessment reports with recommendations for further improvement.</w:t>
      </w:r>
    </w:p>
    <w:p w14:paraId="21E85927"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Facilitate peer-to-peer learning and exchange, including through support </w:t>
      </w:r>
      <w:r>
        <w:rPr>
          <w:rFonts w:ascii="Tahoma" w:hAnsi="Tahoma" w:cs="Tahoma"/>
          <w:color w:val="000000" w:themeColor="text1"/>
          <w:sz w:val="20"/>
          <w:szCs w:val="20"/>
        </w:rPr>
        <w:t>for</w:t>
      </w:r>
      <w:r w:rsidRPr="006F224F">
        <w:rPr>
          <w:rFonts w:ascii="Tahoma" w:hAnsi="Tahoma" w:cs="Tahoma"/>
          <w:color w:val="000000" w:themeColor="text1"/>
          <w:sz w:val="20"/>
          <w:szCs w:val="20"/>
        </w:rPr>
        <w:t xml:space="preserve"> the organisation and input provided to bilateral and other working meetings, study visits, thematic sessions (remotely and face-to-face) and other capacity-building activities; develop presentations, briefing papers and other handouts. </w:t>
      </w:r>
    </w:p>
    <w:p w14:paraId="69B1007C" w14:textId="77777777" w:rsidR="00792B78" w:rsidRDefault="00792B78" w:rsidP="003D18A1">
      <w:pPr>
        <w:tabs>
          <w:tab w:val="left" w:pos="142"/>
        </w:tabs>
        <w:ind w:left="142"/>
        <w:jc w:val="both"/>
        <w:rPr>
          <w:rFonts w:ascii="Tahoma" w:hAnsi="Tahoma" w:cs="Tahoma"/>
          <w:color w:val="000000" w:themeColor="text1"/>
          <w:sz w:val="20"/>
          <w:szCs w:val="20"/>
          <w:u w:val="single"/>
        </w:rPr>
      </w:pPr>
      <w:r w:rsidRPr="006F224F">
        <w:rPr>
          <w:rFonts w:ascii="Tahoma" w:hAnsi="Tahoma" w:cs="Tahoma"/>
          <w:color w:val="000000" w:themeColor="text1"/>
          <w:sz w:val="20"/>
          <w:szCs w:val="20"/>
          <w:u w:val="single"/>
        </w:rPr>
        <w:t xml:space="preserve">Awareness-raising </w:t>
      </w:r>
      <w:r w:rsidRPr="006F224F">
        <w:rPr>
          <w:rFonts w:ascii="Tahoma" w:hAnsi="Tahoma" w:cs="Tahoma"/>
          <w:noProof/>
          <w:sz w:val="20"/>
          <w:szCs w:val="20"/>
          <w:u w:val="single"/>
          <w:lang w:eastAsia="fr-FR"/>
        </w:rPr>
        <w:t xml:space="preserve">in the field of </w:t>
      </w:r>
      <w:r w:rsidRPr="009E0910">
        <w:rPr>
          <w:rFonts w:ascii="Tahoma" w:hAnsi="Tahoma" w:cs="Tahoma"/>
          <w:color w:val="000000" w:themeColor="text1"/>
          <w:sz w:val="20"/>
          <w:szCs w:val="20"/>
          <w:u w:val="single"/>
        </w:rPr>
        <w:t>quality media coverage, journalistic investigations, safety of journalists, countering propaganda, and preventing information disorder</w:t>
      </w:r>
    </w:p>
    <w:p w14:paraId="466C94A6" w14:textId="77777777" w:rsidR="00792B78" w:rsidRDefault="00792B78" w:rsidP="003D18A1">
      <w:pPr>
        <w:tabs>
          <w:tab w:val="left" w:pos="142"/>
        </w:tabs>
        <w:ind w:left="142"/>
        <w:jc w:val="both"/>
        <w:rPr>
          <w:rFonts w:ascii="Tahoma" w:hAnsi="Tahoma" w:cs="Tahoma"/>
          <w:color w:val="000000" w:themeColor="text1"/>
          <w:sz w:val="20"/>
          <w:szCs w:val="20"/>
          <w:u w:val="single"/>
        </w:rPr>
      </w:pPr>
    </w:p>
    <w:p w14:paraId="4E8F8AF5" w14:textId="77777777" w:rsidR="00792B78" w:rsidRPr="0081288B"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81288B">
        <w:rPr>
          <w:rFonts w:ascii="Tahoma" w:hAnsi="Tahoma" w:cs="Tahoma"/>
          <w:color w:val="000000" w:themeColor="text1"/>
          <w:sz w:val="20"/>
          <w:szCs w:val="20"/>
        </w:rPr>
        <w:t>Conduct journalistic investigations and/or produce documentaries.</w:t>
      </w:r>
    </w:p>
    <w:p w14:paraId="73D2ACFF" w14:textId="77777777" w:rsidR="00792B78" w:rsidRPr="0081288B"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81288B">
        <w:rPr>
          <w:rFonts w:ascii="Tahoma" w:hAnsi="Tahoma" w:cs="Tahoma"/>
          <w:color w:val="000000" w:themeColor="text1"/>
          <w:sz w:val="20"/>
          <w:szCs w:val="20"/>
        </w:rPr>
        <w:t xml:space="preserve">Study target </w:t>
      </w:r>
      <w:proofErr w:type="gramStart"/>
      <w:r w:rsidRPr="0081288B">
        <w:rPr>
          <w:rFonts w:ascii="Tahoma" w:hAnsi="Tahoma" w:cs="Tahoma"/>
          <w:color w:val="000000" w:themeColor="text1"/>
          <w:sz w:val="20"/>
          <w:szCs w:val="20"/>
        </w:rPr>
        <w:t>groups’</w:t>
      </w:r>
      <w:proofErr w:type="gramEnd"/>
      <w:r w:rsidRPr="0081288B">
        <w:rPr>
          <w:rFonts w:ascii="Tahoma" w:hAnsi="Tahoma" w:cs="Tahoma"/>
          <w:color w:val="000000" w:themeColor="text1"/>
          <w:sz w:val="20"/>
          <w:szCs w:val="20"/>
        </w:rPr>
        <w:t xml:space="preserve"> and beneficiaries’ opinions, carry out surveys and needs assessments on stakeholders’ and beneficiaries’ needs for raising awareness; develop good practices analysis and suggest methodology and a roadmap for information campaigns and other awareness-raising initiatives. </w:t>
      </w:r>
    </w:p>
    <w:p w14:paraId="7443A43A"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Develop, update and revise the information and other awareness-raising and targeted materials, including brochures, leaflets, info graphs, </w:t>
      </w:r>
      <w:r>
        <w:rPr>
          <w:rFonts w:ascii="Tahoma" w:hAnsi="Tahoma" w:cs="Tahoma"/>
          <w:color w:val="000000" w:themeColor="text1"/>
          <w:sz w:val="20"/>
          <w:szCs w:val="20"/>
        </w:rPr>
        <w:t>s</w:t>
      </w:r>
      <w:r w:rsidRPr="006F224F">
        <w:rPr>
          <w:rFonts w:ascii="Tahoma" w:hAnsi="Tahoma" w:cs="Tahoma"/>
          <w:color w:val="000000" w:themeColor="text1"/>
          <w:sz w:val="20"/>
          <w:szCs w:val="20"/>
        </w:rPr>
        <w:t xml:space="preserve">ocial </w:t>
      </w:r>
      <w:r>
        <w:rPr>
          <w:rFonts w:ascii="Tahoma" w:hAnsi="Tahoma" w:cs="Tahoma"/>
          <w:color w:val="000000" w:themeColor="text1"/>
          <w:sz w:val="20"/>
          <w:szCs w:val="20"/>
        </w:rPr>
        <w:t>m</w:t>
      </w:r>
      <w:r w:rsidRPr="006F224F">
        <w:rPr>
          <w:rFonts w:ascii="Tahoma" w:hAnsi="Tahoma" w:cs="Tahoma"/>
          <w:color w:val="000000" w:themeColor="text1"/>
          <w:sz w:val="20"/>
          <w:szCs w:val="20"/>
        </w:rPr>
        <w:t>edia publications, videos and others.</w:t>
      </w:r>
    </w:p>
    <w:p w14:paraId="62002CFE"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Develop, update and revise information and other awareness-raising campaigns and related materials.</w:t>
      </w:r>
    </w:p>
    <w:p w14:paraId="3BCB0A14"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Provide input to and consult, both orally and in writing, stakeholders on awareness-raising initiatives and efforts; deliver training sessions and facilitate working discussions among stakeholders when necessary. </w:t>
      </w:r>
    </w:p>
    <w:p w14:paraId="774E7A21"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t xml:space="preserve">Provide policy support to </w:t>
      </w:r>
      <w:r w:rsidRPr="006F224F">
        <w:rPr>
          <w:rFonts w:ascii="Tahoma" w:hAnsi="Tahoma" w:cs="Tahoma"/>
          <w:color w:val="000000" w:themeColor="text1"/>
          <w:sz w:val="20"/>
          <w:szCs w:val="20"/>
        </w:rPr>
        <w:t>reinforce the dialogue and strengthen co-operation mechanisms between all levels of government.</w:t>
      </w:r>
    </w:p>
    <w:p w14:paraId="18B02E2A"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sz w:val="20"/>
          <w:szCs w:val="20"/>
          <w:lang w:eastAsia="fr-FR"/>
        </w:rPr>
        <w:lastRenderedPageBreak/>
        <w:t xml:space="preserve">Participate and contribute to meetings, working groups and roundtables aimed at developing modalities for sustainable co-operation between institutional representatives at the state and entity levels, civil society organisations and other relevant stakeholders </w:t>
      </w:r>
      <w:r>
        <w:rPr>
          <w:rFonts w:ascii="Tahoma" w:hAnsi="Tahoma" w:cs="Tahoma"/>
          <w:sz w:val="20"/>
          <w:szCs w:val="20"/>
          <w:lang w:eastAsia="fr-FR"/>
        </w:rPr>
        <w:t>i</w:t>
      </w:r>
      <w:r w:rsidRPr="006F224F">
        <w:rPr>
          <w:rFonts w:ascii="Tahoma" w:hAnsi="Tahoma" w:cs="Tahoma"/>
          <w:sz w:val="20"/>
          <w:szCs w:val="20"/>
          <w:lang w:eastAsia="fr-FR"/>
        </w:rPr>
        <w:t>n their joint awareness-raising efforts.</w:t>
      </w:r>
    </w:p>
    <w:p w14:paraId="39E7C392" w14:textId="77777777" w:rsidR="00792B78" w:rsidRPr="006F224F" w:rsidRDefault="00792B78" w:rsidP="00792B78">
      <w:pPr>
        <w:pStyle w:val="ListParagraph"/>
        <w:numPr>
          <w:ilvl w:val="0"/>
          <w:numId w:val="15"/>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Deliver presentations, lightening and other speeches, give interviews and contribute to press conferences and other awareness-raising activities. </w:t>
      </w:r>
    </w:p>
    <w:p w14:paraId="0B46885E" w14:textId="77777777" w:rsidR="00792B78" w:rsidRPr="006F224F"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Moderate and facilitate public events, flashmobs, high-level conferences, workshops and other activities (remotely and face-to-face), which are part of the awareness-raising initiatives.</w:t>
      </w:r>
    </w:p>
    <w:p w14:paraId="2BEA26D6" w14:textId="77777777" w:rsidR="00792B78" w:rsidRDefault="00792B78" w:rsidP="00792B78">
      <w:pPr>
        <w:pStyle w:val="ListParagraph"/>
        <w:numPr>
          <w:ilvl w:val="0"/>
          <w:numId w:val="16"/>
        </w:numPr>
        <w:tabs>
          <w:tab w:val="left" w:pos="142"/>
        </w:tabs>
        <w:spacing w:after="200" w:line="276" w:lineRule="auto"/>
        <w:ind w:left="426" w:hanging="284"/>
        <w:jc w:val="both"/>
        <w:rPr>
          <w:rFonts w:ascii="Tahoma" w:hAnsi="Tahoma" w:cs="Tahoma"/>
          <w:color w:val="000000" w:themeColor="text1"/>
          <w:sz w:val="20"/>
          <w:szCs w:val="20"/>
        </w:rPr>
      </w:pPr>
      <w:r w:rsidRPr="006F224F">
        <w:rPr>
          <w:rFonts w:ascii="Tahoma" w:hAnsi="Tahoma" w:cs="Tahoma"/>
          <w:color w:val="000000" w:themeColor="text1"/>
          <w:sz w:val="20"/>
          <w:szCs w:val="20"/>
        </w:rPr>
        <w:t>Draft activity and other technical reports with recommendations and conclusions of the above-mentioned activities to assess their outcome, impact, lessons learned and feed possible follow-up initiatives.</w:t>
      </w:r>
    </w:p>
    <w:p w14:paraId="50E0AB6B" w14:textId="083A180C" w:rsidR="00792B78" w:rsidRDefault="00792B78" w:rsidP="003D18A1">
      <w:pPr>
        <w:tabs>
          <w:tab w:val="left" w:pos="142"/>
        </w:tabs>
        <w:spacing w:after="200" w:line="276" w:lineRule="auto"/>
        <w:contextualSpacing/>
        <w:jc w:val="both"/>
        <w:rPr>
          <w:rFonts w:ascii="Tahoma" w:hAnsi="Tahoma" w:cs="Tahoma"/>
          <w:b/>
          <w:bCs/>
          <w:sz w:val="20"/>
          <w:szCs w:val="20"/>
        </w:rPr>
      </w:pPr>
      <w:r w:rsidRPr="00AC136A">
        <w:rPr>
          <w:rFonts w:ascii="Tahoma" w:hAnsi="Tahoma" w:cs="Tahoma"/>
          <w:b/>
          <w:bCs/>
          <w:color w:val="000000" w:themeColor="text1"/>
          <w:sz w:val="20"/>
          <w:szCs w:val="20"/>
        </w:rPr>
        <w:t>UNDER LOT 4:</w:t>
      </w:r>
      <w:r w:rsidRPr="007264CC">
        <w:rPr>
          <w:rFonts w:ascii="Tahoma" w:hAnsi="Tahoma" w:cs="Tahoma"/>
          <w:sz w:val="20"/>
          <w:szCs w:val="20"/>
        </w:rPr>
        <w:t xml:space="preserve"> </w:t>
      </w:r>
      <w:r w:rsidRPr="007264CC">
        <w:rPr>
          <w:rFonts w:ascii="Tahoma" w:hAnsi="Tahoma" w:cs="Tahoma"/>
          <w:b/>
          <w:bCs/>
          <w:sz w:val="20"/>
          <w:szCs w:val="20"/>
        </w:rPr>
        <w:t xml:space="preserve">Local consultancy services </w:t>
      </w:r>
      <w:r w:rsidR="0081288B" w:rsidRPr="00852843">
        <w:rPr>
          <w:rFonts w:ascii="Tahoma" w:hAnsi="Tahoma" w:cs="Tahoma"/>
          <w:b/>
          <w:bCs/>
          <w:sz w:val="20"/>
          <w:szCs w:val="20"/>
        </w:rPr>
        <w:t>on the legal revision of the Ukrainian translation</w:t>
      </w:r>
      <w:r w:rsidR="0081288B" w:rsidRPr="0081288B">
        <w:rPr>
          <w:rFonts w:ascii="Tahoma" w:hAnsi="Tahoma" w:cs="Tahoma"/>
          <w:b/>
          <w:bCs/>
          <w:sz w:val="20"/>
          <w:szCs w:val="20"/>
        </w:rPr>
        <w:t xml:space="preserve"> of the Council of Europe, EU, and other international legal documents, its proofreading and/or revising previously translated documents.</w:t>
      </w:r>
    </w:p>
    <w:p w14:paraId="561D133E" w14:textId="77777777" w:rsidR="00792B78" w:rsidRPr="007264CC" w:rsidRDefault="00792B78" w:rsidP="003D18A1">
      <w:pPr>
        <w:tabs>
          <w:tab w:val="left" w:pos="142"/>
        </w:tabs>
        <w:spacing w:after="200" w:line="276" w:lineRule="auto"/>
        <w:contextualSpacing/>
        <w:jc w:val="both"/>
        <w:rPr>
          <w:rFonts w:ascii="Tahoma" w:hAnsi="Tahoma" w:cs="Tahoma"/>
          <w:b/>
          <w:bCs/>
          <w:sz w:val="20"/>
          <w:szCs w:val="20"/>
        </w:rPr>
      </w:pPr>
    </w:p>
    <w:p w14:paraId="34781687" w14:textId="18745D8A" w:rsidR="00792B78" w:rsidRPr="00941F2C" w:rsidRDefault="00792B78" w:rsidP="00792B78">
      <w:pPr>
        <w:numPr>
          <w:ilvl w:val="0"/>
          <w:numId w:val="18"/>
        </w:numPr>
        <w:spacing w:after="160" w:line="259" w:lineRule="auto"/>
        <w:rPr>
          <w:rFonts w:ascii="Tahoma" w:hAnsi="Tahoma" w:cs="Tahoma"/>
          <w:sz w:val="20"/>
          <w:szCs w:val="20"/>
        </w:rPr>
      </w:pPr>
      <w:r w:rsidRPr="00941F2C">
        <w:rPr>
          <w:rFonts w:ascii="Tahoma" w:hAnsi="Tahoma" w:cs="Tahoma"/>
          <w:sz w:val="20"/>
          <w:szCs w:val="20"/>
        </w:rPr>
        <w:t xml:space="preserve">Provide professional </w:t>
      </w:r>
      <w:r w:rsidR="003A4A08" w:rsidRPr="00941F2C">
        <w:rPr>
          <w:rFonts w:ascii="Tahoma" w:hAnsi="Tahoma" w:cs="Tahoma"/>
          <w:sz w:val="20"/>
          <w:szCs w:val="20"/>
        </w:rPr>
        <w:t>proofreading</w:t>
      </w:r>
      <w:r w:rsidRPr="00941F2C">
        <w:rPr>
          <w:rFonts w:ascii="Tahoma" w:hAnsi="Tahoma" w:cs="Tahoma"/>
          <w:sz w:val="20"/>
          <w:szCs w:val="20"/>
        </w:rPr>
        <w:t xml:space="preserve"> services </w:t>
      </w:r>
      <w:r w:rsidR="0081288B" w:rsidRPr="00941F2C">
        <w:rPr>
          <w:rFonts w:ascii="Tahoma" w:hAnsi="Tahoma" w:cs="Tahoma"/>
          <w:sz w:val="20"/>
          <w:szCs w:val="20"/>
        </w:rPr>
        <w:t>of the ongoing Ukrainian translation</w:t>
      </w:r>
      <w:r w:rsidR="0081288B" w:rsidRPr="00941F2C">
        <w:rPr>
          <w:rFonts w:ascii="Tahoma" w:hAnsi="Tahoma" w:cs="Tahoma"/>
          <w:b/>
          <w:bCs/>
          <w:sz w:val="20"/>
          <w:szCs w:val="20"/>
        </w:rPr>
        <w:t xml:space="preserve"> </w:t>
      </w:r>
      <w:r w:rsidRPr="00941F2C">
        <w:rPr>
          <w:rFonts w:ascii="Tahoma" w:hAnsi="Tahoma" w:cs="Tahoma"/>
          <w:sz w:val="20"/>
          <w:szCs w:val="20"/>
        </w:rPr>
        <w:t>of Council of Europe, EU, and other international legal documents into Ukrainian, ensuring accuracy and consistency with legal terminology.</w:t>
      </w:r>
    </w:p>
    <w:p w14:paraId="7E050D2F" w14:textId="77777777" w:rsidR="00792B78" w:rsidRPr="007264CC"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Conduct proofreading and revision of previously translated documents to ensure the correctness of the translation in terms of substance, consistency of terminology, accurate translation of legal terms, and overall clarity.</w:t>
      </w:r>
    </w:p>
    <w:p w14:paraId="22D7C39B" w14:textId="77777777" w:rsidR="00792B78" w:rsidRPr="007264CC"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Verify and cross-check references, footnotes, and external links for accuracy and proper citation.</w:t>
      </w:r>
    </w:p>
    <w:p w14:paraId="4A77CAC7" w14:textId="77777777" w:rsidR="00792B78" w:rsidRPr="007264CC"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Ensure compliance of translated documents with relevant Council of Europe, European, and international legal standards.</w:t>
      </w:r>
    </w:p>
    <w:p w14:paraId="70AB1A58" w14:textId="77777777" w:rsidR="00792B78" w:rsidRPr="007264CC"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Provide expert linguistic and legal analysis on complex legal documents, ensuring precision and coherence in the translation of legal texts.</w:t>
      </w:r>
    </w:p>
    <w:p w14:paraId="6F1E8AF1" w14:textId="77777777" w:rsidR="00792B78" w:rsidRPr="007264CC"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Conduct comparative analysis of legal documents to align translations with Ukrainian media and legal frameworks.</w:t>
      </w:r>
    </w:p>
    <w:p w14:paraId="042F0344" w14:textId="4C0DFB8B" w:rsidR="00792B78" w:rsidRPr="00792B78" w:rsidRDefault="00792B78" w:rsidP="0081288B">
      <w:pPr>
        <w:numPr>
          <w:ilvl w:val="0"/>
          <w:numId w:val="18"/>
        </w:numPr>
        <w:spacing w:after="160" w:line="259" w:lineRule="auto"/>
        <w:jc w:val="both"/>
        <w:rPr>
          <w:rFonts w:ascii="Tahoma" w:hAnsi="Tahoma" w:cs="Tahoma"/>
          <w:sz w:val="20"/>
          <w:szCs w:val="20"/>
        </w:rPr>
      </w:pPr>
      <w:r w:rsidRPr="007264CC">
        <w:rPr>
          <w:rFonts w:ascii="Tahoma" w:hAnsi="Tahoma" w:cs="Tahoma"/>
          <w:sz w:val="20"/>
          <w:szCs w:val="20"/>
        </w:rPr>
        <w:t>Offer substantive input and feedback on the interpretation of legal texts to ensure alignment with international legal standards.</w:t>
      </w:r>
    </w:p>
    <w:p w14:paraId="1A9CF15E" w14:textId="77777777" w:rsidR="00792B78" w:rsidRPr="00441880" w:rsidRDefault="00792B78" w:rsidP="003D18A1">
      <w:pPr>
        <w:tabs>
          <w:tab w:val="left" w:pos="142"/>
        </w:tabs>
        <w:spacing w:after="200" w:line="276" w:lineRule="auto"/>
        <w:contextualSpacing/>
        <w:jc w:val="both"/>
        <w:rPr>
          <w:rFonts w:ascii="Tahoma" w:hAnsi="Tahoma" w:cs="Tahoma"/>
          <w:color w:val="000000" w:themeColor="text1"/>
          <w:sz w:val="20"/>
          <w:szCs w:val="20"/>
        </w:rPr>
      </w:pPr>
    </w:p>
    <w:p w14:paraId="11E46D52" w14:textId="77777777" w:rsidR="00792B78" w:rsidRPr="006F224F" w:rsidRDefault="00792B78" w:rsidP="003D18A1">
      <w:pPr>
        <w:tabs>
          <w:tab w:val="left" w:pos="720"/>
          <w:tab w:val="left" w:pos="3828"/>
        </w:tabs>
        <w:jc w:val="both"/>
        <w:rPr>
          <w:rFonts w:ascii="Tahoma" w:hAnsi="Tahoma" w:cs="Tahoma"/>
          <w:color w:val="000000" w:themeColor="text1"/>
          <w:sz w:val="20"/>
          <w:szCs w:val="20"/>
        </w:rPr>
      </w:pPr>
      <w:r w:rsidRPr="006F224F">
        <w:rPr>
          <w:rFonts w:ascii="Tahoma" w:hAnsi="Tahoma" w:cs="Tahoma"/>
          <w:color w:val="000000" w:themeColor="text1"/>
          <w:sz w:val="20"/>
          <w:szCs w:val="20"/>
        </w:rPr>
        <w:t xml:space="preserve">The above list is not considered exhaustive. The Council </w:t>
      </w:r>
      <w:r>
        <w:rPr>
          <w:rFonts w:ascii="Tahoma" w:hAnsi="Tahoma" w:cs="Tahoma"/>
          <w:color w:val="000000" w:themeColor="text1"/>
          <w:sz w:val="20"/>
          <w:szCs w:val="20"/>
        </w:rPr>
        <w:t xml:space="preserve">of Europe </w:t>
      </w:r>
      <w:r w:rsidRPr="006F224F">
        <w:rPr>
          <w:rFonts w:ascii="Tahoma" w:hAnsi="Tahoma" w:cs="Tahoma"/>
          <w:color w:val="000000" w:themeColor="text1"/>
          <w:sz w:val="20"/>
          <w:szCs w:val="20"/>
        </w:rPr>
        <w:t>reserves the right to request deliverables not explicitly mentioned in the above list of expected services but related to the field of expertise object of the present Framework Contract</w:t>
      </w:r>
      <w:r>
        <w:rPr>
          <w:rFonts w:ascii="Tahoma" w:hAnsi="Tahoma" w:cs="Tahoma"/>
          <w:color w:val="000000" w:themeColor="text1"/>
          <w:sz w:val="20"/>
          <w:szCs w:val="20"/>
        </w:rPr>
        <w:t xml:space="preserve"> </w:t>
      </w:r>
      <w:r w:rsidRPr="0040458B">
        <w:rPr>
          <w:rFonts w:ascii="Tahoma" w:hAnsi="Tahoma" w:cs="Tahoma"/>
          <w:color w:val="000000" w:themeColor="text1"/>
          <w:sz w:val="20"/>
          <w:szCs w:val="20"/>
        </w:rPr>
        <w:t>for the lot concerned</w:t>
      </w:r>
      <w:r w:rsidRPr="006F224F">
        <w:rPr>
          <w:rFonts w:ascii="Tahoma" w:hAnsi="Tahoma" w:cs="Tahoma"/>
          <w:color w:val="000000" w:themeColor="text1"/>
          <w:sz w:val="20"/>
          <w:szCs w:val="20"/>
        </w:rPr>
        <w:t>.</w:t>
      </w:r>
    </w:p>
    <w:p w14:paraId="0342A6A4" w14:textId="77777777" w:rsidR="00792B78" w:rsidRPr="006F224F" w:rsidRDefault="00792B78" w:rsidP="003D18A1">
      <w:pPr>
        <w:jc w:val="both"/>
        <w:rPr>
          <w:rFonts w:ascii="Tahoma" w:hAnsi="Tahoma" w:cs="Tahoma"/>
          <w:noProof/>
          <w:sz w:val="20"/>
          <w:szCs w:val="20"/>
        </w:rPr>
      </w:pPr>
    </w:p>
    <w:p w14:paraId="2EFF941E" w14:textId="77777777" w:rsidR="00792B78" w:rsidRPr="006F224F" w:rsidRDefault="00792B78" w:rsidP="003D18A1">
      <w:pPr>
        <w:jc w:val="both"/>
        <w:rPr>
          <w:rFonts w:ascii="Tahoma" w:hAnsi="Tahoma" w:cs="Tahoma"/>
          <w:color w:val="000000" w:themeColor="text1"/>
          <w:spacing w:val="-4"/>
          <w:sz w:val="20"/>
          <w:szCs w:val="20"/>
        </w:rPr>
      </w:pPr>
      <w:r w:rsidRPr="006F224F">
        <w:rPr>
          <w:rFonts w:ascii="Tahoma" w:hAnsi="Tahoma" w:cs="Tahoma"/>
          <w:color w:val="000000" w:themeColor="text1"/>
          <w:spacing w:val="-4"/>
          <w:sz w:val="20"/>
          <w:szCs w:val="20"/>
        </w:rPr>
        <w:t xml:space="preserve">In terms of </w:t>
      </w:r>
      <w:r w:rsidRPr="006F224F">
        <w:rPr>
          <w:rFonts w:ascii="Tahoma" w:hAnsi="Tahoma" w:cs="Tahoma"/>
          <w:b/>
          <w:color w:val="000000" w:themeColor="text1"/>
          <w:spacing w:val="-4"/>
          <w:sz w:val="20"/>
          <w:szCs w:val="20"/>
        </w:rPr>
        <w:t>quality requirements</w:t>
      </w:r>
      <w:r w:rsidRPr="006F224F">
        <w:rPr>
          <w:rFonts w:ascii="Tahoma" w:hAnsi="Tahoma" w:cs="Tahoma"/>
          <w:color w:val="000000" w:themeColor="text1"/>
          <w:spacing w:val="-4"/>
          <w:sz w:val="20"/>
          <w:szCs w:val="20"/>
        </w:rPr>
        <w:t>, the pre-selected Service Providers must ensure</w:t>
      </w:r>
      <w:r w:rsidRPr="006F224F">
        <w:rPr>
          <w:rFonts w:ascii="Tahoma" w:hAnsi="Tahoma" w:cs="Tahoma"/>
          <w:i/>
          <w:color w:val="000000" w:themeColor="text1"/>
          <w:spacing w:val="-4"/>
          <w:sz w:val="20"/>
          <w:szCs w:val="20"/>
        </w:rPr>
        <w:t>, inter alia</w:t>
      </w:r>
      <w:r w:rsidRPr="006F224F">
        <w:rPr>
          <w:rFonts w:ascii="Tahoma" w:hAnsi="Tahoma" w:cs="Tahoma"/>
          <w:color w:val="000000" w:themeColor="text1"/>
          <w:spacing w:val="-4"/>
          <w:sz w:val="20"/>
          <w:szCs w:val="20"/>
        </w:rPr>
        <w:t>, that:</w:t>
      </w:r>
    </w:p>
    <w:p w14:paraId="1DE21D61" w14:textId="77777777" w:rsidR="00792B78" w:rsidRPr="006F224F" w:rsidRDefault="00792B78" w:rsidP="00792B78">
      <w:pPr>
        <w:numPr>
          <w:ilvl w:val="0"/>
          <w:numId w:val="10"/>
        </w:numPr>
        <w:tabs>
          <w:tab w:val="left" w:pos="720"/>
          <w:tab w:val="left" w:pos="3828"/>
        </w:tabs>
        <w:ind w:left="714" w:hanging="357"/>
        <w:jc w:val="both"/>
        <w:rPr>
          <w:rFonts w:ascii="Tahoma" w:hAnsi="Tahoma" w:cs="Tahoma"/>
          <w:color w:val="000000" w:themeColor="text1"/>
          <w:spacing w:val="-4"/>
          <w:sz w:val="20"/>
          <w:szCs w:val="20"/>
        </w:rPr>
      </w:pPr>
      <w:r w:rsidRPr="006F224F">
        <w:rPr>
          <w:rFonts w:ascii="Tahoma" w:hAnsi="Tahoma" w:cs="Tahoma"/>
          <w:color w:val="000000" w:themeColor="text1"/>
          <w:spacing w:val="-4"/>
          <w:sz w:val="20"/>
          <w:szCs w:val="20"/>
        </w:rPr>
        <w:t>The services are provided to the highest professional/academic standard;</w:t>
      </w:r>
    </w:p>
    <w:p w14:paraId="068DD63D" w14:textId="77777777" w:rsidR="00792B78" w:rsidRPr="006F224F" w:rsidRDefault="00792B78" w:rsidP="00792B78">
      <w:pPr>
        <w:numPr>
          <w:ilvl w:val="0"/>
          <w:numId w:val="10"/>
        </w:numPr>
        <w:tabs>
          <w:tab w:val="left" w:pos="720"/>
          <w:tab w:val="left" w:pos="3828"/>
        </w:tabs>
        <w:jc w:val="both"/>
        <w:rPr>
          <w:rFonts w:ascii="Tahoma" w:hAnsi="Tahoma" w:cs="Tahoma"/>
          <w:color w:val="000000" w:themeColor="text1"/>
          <w:spacing w:val="-4"/>
          <w:sz w:val="20"/>
          <w:szCs w:val="20"/>
        </w:rPr>
      </w:pPr>
      <w:r w:rsidRPr="006F224F">
        <w:rPr>
          <w:rFonts w:ascii="Tahoma" w:hAnsi="Tahoma" w:cs="Tahoma"/>
          <w:color w:val="000000" w:themeColor="text1"/>
          <w:spacing w:val="-4"/>
          <w:sz w:val="20"/>
          <w:szCs w:val="20"/>
        </w:rPr>
        <w:t xml:space="preserve">Any specific instructions given by the Council </w:t>
      </w:r>
      <w:r>
        <w:rPr>
          <w:rFonts w:ascii="Tahoma" w:hAnsi="Tahoma" w:cs="Tahoma"/>
          <w:color w:val="000000" w:themeColor="text1"/>
          <w:spacing w:val="-4"/>
          <w:sz w:val="20"/>
          <w:szCs w:val="20"/>
        </w:rPr>
        <w:t xml:space="preserve">of Europe </w:t>
      </w:r>
      <w:r w:rsidRPr="006F224F">
        <w:rPr>
          <w:rFonts w:ascii="Tahoma" w:hAnsi="Tahoma" w:cs="Tahoma"/>
          <w:color w:val="000000" w:themeColor="text1"/>
          <w:spacing w:val="-4"/>
          <w:sz w:val="20"/>
          <w:szCs w:val="20"/>
        </w:rPr>
        <w:t>– whenever this is the case – are followed.</w:t>
      </w:r>
    </w:p>
    <w:p w14:paraId="0A60A2A4" w14:textId="77777777" w:rsidR="00792B78" w:rsidRPr="009E0910"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384C1973" w14:textId="77777777" w:rsidR="00792B78"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0458B">
        <w:rPr>
          <w:rFonts w:ascii="Tahoma" w:hAnsi="Tahoma" w:cs="Tahoma"/>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Pr>
          <w:rFonts w:ascii="Tahoma" w:hAnsi="Tahoma" w:cs="Tahoma"/>
          <w:noProof/>
          <w:color w:val="000000" w:themeColor="text1"/>
          <w:sz w:val="20"/>
          <w:szCs w:val="20"/>
        </w:rPr>
        <w:t>.</w:t>
      </w:r>
    </w:p>
    <w:p w14:paraId="5A7924E2" w14:textId="77777777" w:rsidR="00792B78"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488DB00"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F224F">
        <w:rPr>
          <w:rFonts w:ascii="Tahoma" w:hAnsi="Tahoma" w:cs="Tahoma"/>
          <w:noProof/>
          <w:color w:val="000000" w:themeColor="text1"/>
          <w:sz w:val="20"/>
          <w:szCs w:val="20"/>
        </w:rPr>
        <w:t>In addition to the orders requested on an as needed basis, the Provider shall keep regular communication with the Council</w:t>
      </w:r>
      <w:r>
        <w:rPr>
          <w:rFonts w:ascii="Tahoma" w:hAnsi="Tahoma" w:cs="Tahoma"/>
          <w:noProof/>
          <w:color w:val="000000" w:themeColor="text1"/>
          <w:sz w:val="20"/>
          <w:szCs w:val="20"/>
        </w:rPr>
        <w:t xml:space="preserve"> of Europe</w:t>
      </w:r>
      <w:r w:rsidRPr="006F224F">
        <w:rPr>
          <w:rFonts w:ascii="Tahoma" w:hAnsi="Tahoma" w:cs="Tahoma"/>
          <w:noProof/>
          <w:color w:val="000000" w:themeColor="text1"/>
          <w:sz w:val="20"/>
          <w:szCs w:val="20"/>
        </w:rPr>
        <w:t xml:space="preserve"> to ensure continuing exchange of information relevant to the project implementation. This involves, among others, </w:t>
      </w:r>
      <w:r w:rsidRPr="006F224F">
        <w:rPr>
          <w:rFonts w:ascii="Tahoma" w:hAnsi="Tahoma" w:cs="Tahoma"/>
          <w:color w:val="000000" w:themeColor="text1"/>
          <w:sz w:val="20"/>
          <w:szCs w:val="20"/>
          <w:lang w:eastAsia="fr-FR"/>
        </w:rPr>
        <w:t xml:space="preserve">to inform the Council </w:t>
      </w:r>
      <w:r>
        <w:rPr>
          <w:rFonts w:ascii="Tahoma" w:hAnsi="Tahoma" w:cs="Tahoma"/>
          <w:color w:val="000000" w:themeColor="text1"/>
          <w:sz w:val="20"/>
          <w:szCs w:val="20"/>
          <w:lang w:eastAsia="fr-FR"/>
        </w:rPr>
        <w:t xml:space="preserve">of Europe </w:t>
      </w:r>
      <w:r w:rsidRPr="006F224F">
        <w:rPr>
          <w:rFonts w:ascii="Tahoma" w:hAnsi="Tahoma" w:cs="Tahoma"/>
          <w:color w:val="000000" w:themeColor="text1"/>
          <w:sz w:val="20"/>
          <w:szCs w:val="20"/>
          <w:lang w:eastAsia="fr-FR"/>
        </w:rPr>
        <w:t xml:space="preserve">as soon as it </w:t>
      </w:r>
      <w:r w:rsidRPr="006F224F">
        <w:rPr>
          <w:rFonts w:ascii="Tahoma" w:hAnsi="Tahoma" w:cs="Tahoma"/>
          <w:color w:val="000000" w:themeColor="text1"/>
          <w:sz w:val="20"/>
          <w:szCs w:val="20"/>
          <w:lang w:eastAsia="fr-FR"/>
        </w:rPr>
        <w:lastRenderedPageBreak/>
        <w:t xml:space="preserve">becomes aware, during the execution of the Contract, of any initiatives and/or adopted laws and regulations, policies, strategies or action plans or any other development related to the object of the Contract </w:t>
      </w:r>
      <w:r w:rsidRPr="006F224F">
        <w:rPr>
          <w:rFonts w:ascii="Tahoma" w:hAnsi="Tahoma" w:cs="Tahoma"/>
          <w:noProof/>
          <w:color w:val="000000" w:themeColor="text1"/>
          <w:sz w:val="20"/>
          <w:szCs w:val="20"/>
        </w:rPr>
        <w:t>(see more on general obligations of the Provider in Article 3.1.2 of the Legal Conditions in the Act of Engagement).</w:t>
      </w:r>
    </w:p>
    <w:p w14:paraId="4146743A"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6E5BE32" w14:textId="77777777" w:rsidR="00792B78" w:rsidRPr="006F224F"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F224F">
        <w:rPr>
          <w:rFonts w:ascii="Tahoma" w:hAnsi="Tahoma" w:cs="Tahoma"/>
          <w:noProof/>
          <w:color w:val="000000" w:themeColor="text1"/>
          <w:sz w:val="20"/>
          <w:szCs w:val="20"/>
        </w:rPr>
        <w:t>Unless otherwise agreed with the Council</w:t>
      </w:r>
      <w:r>
        <w:rPr>
          <w:rFonts w:ascii="Tahoma" w:hAnsi="Tahoma" w:cs="Tahoma"/>
          <w:noProof/>
          <w:color w:val="000000" w:themeColor="text1"/>
          <w:sz w:val="20"/>
          <w:szCs w:val="20"/>
          <w:lang w:val="uk-UA"/>
        </w:rPr>
        <w:t xml:space="preserve"> </w:t>
      </w:r>
      <w:r>
        <w:rPr>
          <w:rFonts w:ascii="Tahoma" w:hAnsi="Tahoma" w:cs="Tahoma"/>
          <w:noProof/>
          <w:color w:val="000000" w:themeColor="text1"/>
          <w:sz w:val="20"/>
          <w:szCs w:val="20"/>
        </w:rPr>
        <w:t>of Europe</w:t>
      </w:r>
      <w:r w:rsidRPr="006F224F">
        <w:rPr>
          <w:rFonts w:ascii="Tahoma" w:hAnsi="Tahoma" w:cs="Tahoma"/>
          <w:noProof/>
          <w:color w:val="000000" w:themeColor="text1"/>
          <w:sz w:val="20"/>
          <w:szCs w:val="20"/>
        </w:rPr>
        <w:t>, written documents produced by the Provider shall be in English (see more on requirements for written documents in Articles 3.2.2 and 3.2.3 of the Legal Conditions in the Act of Engagement).</w:t>
      </w:r>
    </w:p>
    <w:p w14:paraId="76BE57EE" w14:textId="77777777" w:rsidR="00792B78" w:rsidRPr="00E25560" w:rsidRDefault="00792B78" w:rsidP="003D18A1">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7F404882" w14:textId="25613C61" w:rsidR="00792B78" w:rsidRPr="00A6412B" w:rsidRDefault="00B24C3A" w:rsidP="00A10762">
      <w:pPr>
        <w:pStyle w:val="ListParagraph"/>
        <w:spacing w:after="120"/>
        <w:contextualSpacing w:val="0"/>
        <w:rPr>
          <w:rFonts w:ascii="Tahoma" w:hAnsi="Tahoma" w:cs="Tahoma"/>
          <w:b/>
          <w:bCs/>
          <w:color w:val="000000" w:themeColor="text1"/>
          <w:sz w:val="20"/>
          <w:szCs w:val="20"/>
        </w:rPr>
      </w:pPr>
      <w:r>
        <w:rPr>
          <w:rFonts w:ascii="Tahoma" w:hAnsi="Tahoma" w:cs="Tahoma"/>
          <w:b/>
          <w:bCs/>
          <w:color w:val="000000" w:themeColor="text1"/>
          <w:sz w:val="20"/>
          <w:szCs w:val="20"/>
        </w:rPr>
        <w:t xml:space="preserve">C. </w:t>
      </w:r>
      <w:r w:rsidR="00792B78" w:rsidRPr="00A6412B">
        <w:rPr>
          <w:rFonts w:ascii="Tahoma" w:hAnsi="Tahoma" w:cs="Tahoma"/>
          <w:b/>
          <w:bCs/>
          <w:color w:val="000000" w:themeColor="text1"/>
          <w:sz w:val="20"/>
          <w:szCs w:val="20"/>
        </w:rPr>
        <w:t>FEES</w:t>
      </w:r>
    </w:p>
    <w:p w14:paraId="602A9797" w14:textId="77777777" w:rsidR="00792B78" w:rsidRPr="00E25560" w:rsidRDefault="00792B78" w:rsidP="003D18A1">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065924" w14:textId="77777777" w:rsidR="00792B78" w:rsidRPr="00E25560" w:rsidRDefault="00792B78" w:rsidP="003D18A1">
      <w:pPr>
        <w:keepLines/>
        <w:autoSpaceDE w:val="0"/>
        <w:autoSpaceDN w:val="0"/>
        <w:adjustRightInd w:val="0"/>
        <w:contextualSpacing/>
        <w:jc w:val="both"/>
        <w:rPr>
          <w:rFonts w:ascii="Tahoma" w:hAnsi="Tahoma" w:cs="Tahoma"/>
          <w:sz w:val="20"/>
          <w:szCs w:val="20"/>
          <w:lang w:val="en-US"/>
        </w:rPr>
      </w:pPr>
    </w:p>
    <w:p w14:paraId="4787469A" w14:textId="77777777" w:rsidR="00792B78" w:rsidRPr="00A6412B" w:rsidRDefault="00792B78" w:rsidP="003D18A1">
      <w:pPr>
        <w:keepLines/>
        <w:autoSpaceDE w:val="0"/>
        <w:autoSpaceDN w:val="0"/>
        <w:adjustRightInd w:val="0"/>
        <w:contextualSpacing/>
        <w:jc w:val="both"/>
        <w:rPr>
          <w:rFonts w:ascii="Tahoma" w:hAnsi="Tahoma" w:cs="Tahoma"/>
          <w:color w:val="000000" w:themeColor="text1"/>
          <w:sz w:val="20"/>
          <w:szCs w:val="20"/>
        </w:rPr>
      </w:pPr>
      <w:r w:rsidRPr="00A6412B">
        <w:rPr>
          <w:rFonts w:ascii="Tahoma" w:hAnsi="Tahoma" w:cs="Tahoma"/>
          <w:color w:val="000000" w:themeColor="text1"/>
          <w:sz w:val="20"/>
          <w:szCs w:val="20"/>
        </w:rPr>
        <w:t xml:space="preserve">The Council will indicate on each Order Form (see Section </w:t>
      </w:r>
      <w:r w:rsidRPr="00A6412B">
        <w:rPr>
          <w:rFonts w:ascii="Tahoma" w:hAnsi="Tahoma" w:cs="Tahoma"/>
          <w:color w:val="000000" w:themeColor="text1"/>
          <w:sz w:val="20"/>
          <w:szCs w:val="20"/>
        </w:rPr>
        <w:fldChar w:fldCharType="begin"/>
      </w:r>
      <w:r w:rsidRPr="00A6412B">
        <w:rPr>
          <w:rFonts w:ascii="Tahoma" w:hAnsi="Tahoma" w:cs="Tahoma"/>
          <w:color w:val="000000" w:themeColor="text1"/>
          <w:sz w:val="20"/>
          <w:szCs w:val="20"/>
        </w:rPr>
        <w:instrText xml:space="preserve"> REF _Ref482368674 \r \h  \* MERGEFORMAT </w:instrText>
      </w:r>
      <w:r w:rsidRPr="00A6412B">
        <w:rPr>
          <w:rFonts w:ascii="Tahoma" w:hAnsi="Tahoma" w:cs="Tahoma"/>
          <w:color w:val="000000" w:themeColor="text1"/>
          <w:sz w:val="20"/>
          <w:szCs w:val="20"/>
        </w:rPr>
      </w:r>
      <w:r w:rsidRPr="00A6412B">
        <w:rPr>
          <w:rFonts w:ascii="Tahoma" w:hAnsi="Tahoma" w:cs="Tahoma"/>
          <w:color w:val="000000" w:themeColor="text1"/>
          <w:sz w:val="20"/>
          <w:szCs w:val="20"/>
        </w:rPr>
        <w:fldChar w:fldCharType="separate"/>
      </w:r>
      <w:r w:rsidRPr="00A6412B">
        <w:rPr>
          <w:rFonts w:ascii="Tahoma" w:hAnsi="Tahoma" w:cs="Tahoma"/>
          <w:color w:val="000000" w:themeColor="text1"/>
          <w:sz w:val="20"/>
          <w:szCs w:val="20"/>
        </w:rPr>
        <w:t>D</w:t>
      </w:r>
      <w:r w:rsidRPr="00A6412B">
        <w:rPr>
          <w:rFonts w:ascii="Tahoma" w:hAnsi="Tahoma" w:cs="Tahoma"/>
          <w:color w:val="000000" w:themeColor="text1"/>
          <w:sz w:val="20"/>
          <w:szCs w:val="20"/>
        </w:rPr>
        <w:fldChar w:fldCharType="end"/>
      </w:r>
      <w:r w:rsidRPr="00A6412B">
        <w:rPr>
          <w:rFonts w:ascii="Tahoma" w:hAnsi="Tahoma" w:cs="Tahoma"/>
          <w:color w:val="000000" w:themeColor="text1"/>
          <w:sz w:val="20"/>
          <w:szCs w:val="20"/>
        </w:rPr>
        <w:t xml:space="preserve"> below) the global fee corresponding to each deliverable, calculated </w:t>
      </w:r>
      <w:proofErr w:type="gramStart"/>
      <w:r w:rsidRPr="00A6412B">
        <w:rPr>
          <w:rFonts w:ascii="Tahoma" w:hAnsi="Tahoma" w:cs="Tahoma"/>
          <w:color w:val="000000" w:themeColor="text1"/>
          <w:sz w:val="20"/>
          <w:szCs w:val="20"/>
        </w:rPr>
        <w:t>on the basis of</w:t>
      </w:r>
      <w:proofErr w:type="gramEnd"/>
      <w:r w:rsidRPr="00A6412B">
        <w:rPr>
          <w:rFonts w:ascii="Tahoma" w:hAnsi="Tahoma" w:cs="Tahoma"/>
          <w:color w:val="000000" w:themeColor="text1"/>
          <w:sz w:val="20"/>
          <w:szCs w:val="20"/>
        </w:rPr>
        <w:t xml:space="preserve"> the unit fees, as agreed by this Contract.</w:t>
      </w:r>
    </w:p>
    <w:p w14:paraId="2BAC6168" w14:textId="77777777" w:rsidR="00792B78" w:rsidRPr="00E25560" w:rsidRDefault="00792B78" w:rsidP="003D18A1">
      <w:pPr>
        <w:jc w:val="both"/>
        <w:rPr>
          <w:rFonts w:ascii="Tahoma" w:hAnsi="Tahoma" w:cs="Tahoma"/>
          <w:color w:val="000000" w:themeColor="text1"/>
          <w:sz w:val="20"/>
          <w:szCs w:val="20"/>
        </w:rPr>
      </w:pPr>
    </w:p>
    <w:p w14:paraId="0F2195FF" w14:textId="5BEB5B56" w:rsidR="00792B78" w:rsidRPr="00A6412B" w:rsidRDefault="00B24C3A" w:rsidP="00A10762">
      <w:pPr>
        <w:pStyle w:val="ListParagraph"/>
        <w:spacing w:after="120"/>
        <w:contextualSpacing w:val="0"/>
        <w:rPr>
          <w:rFonts w:ascii="Tahoma" w:hAnsi="Tahoma" w:cs="Tahoma"/>
          <w:b/>
          <w:bCs/>
          <w:caps/>
          <w:sz w:val="20"/>
          <w:szCs w:val="20"/>
        </w:rPr>
      </w:pPr>
      <w:bookmarkStart w:id="1" w:name="_Ref482368674"/>
      <w:r>
        <w:rPr>
          <w:rFonts w:ascii="Tahoma" w:hAnsi="Tahoma" w:cs="Tahoma"/>
          <w:b/>
          <w:bCs/>
          <w:caps/>
          <w:sz w:val="20"/>
          <w:szCs w:val="20"/>
        </w:rPr>
        <w:t xml:space="preserve">D. </w:t>
      </w:r>
      <w:r w:rsidR="00792B78" w:rsidRPr="00A6412B">
        <w:rPr>
          <w:rFonts w:ascii="Tahoma" w:hAnsi="Tahoma" w:cs="Tahoma"/>
          <w:b/>
          <w:bCs/>
          <w:caps/>
          <w:sz w:val="20"/>
          <w:szCs w:val="20"/>
        </w:rPr>
        <w:t>HOW WILL THIS FRAMEWORK CONTRACT WORK? (Ordering PROCEDURE)</w:t>
      </w:r>
      <w:bookmarkEnd w:id="1"/>
    </w:p>
    <w:p w14:paraId="1684087E" w14:textId="77777777" w:rsidR="00792B78" w:rsidRDefault="00792B78" w:rsidP="003D18A1">
      <w:pPr>
        <w:jc w:val="both"/>
        <w:rPr>
          <w:rFonts w:ascii="Tahoma" w:hAnsi="Tahoma" w:cs="Tahoma"/>
          <w:sz w:val="20"/>
          <w:szCs w:val="20"/>
        </w:rPr>
      </w:pPr>
      <w:r w:rsidRPr="00E25560">
        <w:rPr>
          <w:rFonts w:ascii="Tahoma" w:hAnsi="Tahoma" w:cs="Tahoma"/>
          <w:sz w:val="20"/>
          <w:szCs w:val="20"/>
        </w:rPr>
        <w:t xml:space="preserve">Once </w:t>
      </w:r>
      <w:r>
        <w:rPr>
          <w:rFonts w:ascii="Tahoma" w:hAnsi="Tahoma" w:cs="Tahoma"/>
          <w:sz w:val="20"/>
          <w:szCs w:val="20"/>
        </w:rPr>
        <w:t xml:space="preserve">the </w:t>
      </w:r>
      <w:r w:rsidRPr="00E25560">
        <w:rPr>
          <w:rFonts w:ascii="Tahoma" w:hAnsi="Tahoma" w:cs="Tahoma"/>
          <w:sz w:val="20"/>
          <w:szCs w:val="20"/>
        </w:rPr>
        <w:t xml:space="preserve">selection </w:t>
      </w:r>
      <w:r>
        <w:rPr>
          <w:rFonts w:ascii="Tahoma" w:hAnsi="Tahoma" w:cs="Tahoma"/>
          <w:sz w:val="20"/>
          <w:szCs w:val="20"/>
        </w:rPr>
        <w:t>procedure is</w:t>
      </w:r>
      <w:r w:rsidRPr="00E25560">
        <w:rPr>
          <w:rFonts w:ascii="Tahoma" w:hAnsi="Tahoma" w:cs="Tahoma"/>
          <w:sz w:val="20"/>
          <w:szCs w:val="20"/>
        </w:rPr>
        <w:t xml:space="preserve"> completed, you will be informed accordingly. Deliverables will then be delivered </w:t>
      </w:r>
      <w:proofErr w:type="gramStart"/>
      <w:r w:rsidRPr="00E25560">
        <w:rPr>
          <w:rFonts w:ascii="Tahoma" w:hAnsi="Tahoma" w:cs="Tahoma"/>
          <w:sz w:val="20"/>
          <w:szCs w:val="20"/>
        </w:rPr>
        <w:t>on the basis of</w:t>
      </w:r>
      <w:proofErr w:type="gramEnd"/>
      <w:r w:rsidRPr="00E25560">
        <w:rPr>
          <w:rFonts w:ascii="Tahoma" w:hAnsi="Tahoma" w:cs="Tahoma"/>
          <w:sz w:val="20"/>
          <w:szCs w:val="20"/>
        </w:rPr>
        <w:t xml:space="preserve"> Order Forms submitted by the Council </w:t>
      </w:r>
      <w:r>
        <w:rPr>
          <w:rFonts w:ascii="Tahoma" w:hAnsi="Tahoma" w:cs="Tahoma"/>
          <w:sz w:val="20"/>
          <w:szCs w:val="20"/>
        </w:rPr>
        <w:t xml:space="preserve">of Europe </w:t>
      </w:r>
      <w:r w:rsidRPr="00E25560">
        <w:rPr>
          <w:rFonts w:ascii="Tahoma" w:hAnsi="Tahoma" w:cs="Tahoma"/>
          <w:sz w:val="20"/>
          <w:szCs w:val="20"/>
        </w:rPr>
        <w:t xml:space="preserve">to the selected Provider(s), by post or electronically, on </w:t>
      </w:r>
      <w:r w:rsidRPr="00E25560">
        <w:rPr>
          <w:rFonts w:ascii="Tahoma" w:hAnsi="Tahoma" w:cs="Tahoma"/>
          <w:b/>
          <w:sz w:val="20"/>
          <w:szCs w:val="20"/>
        </w:rPr>
        <w:t>an as needed basis</w:t>
      </w:r>
      <w:r w:rsidRPr="00E25560">
        <w:rPr>
          <w:rFonts w:ascii="Tahoma" w:hAnsi="Tahoma" w:cs="Tahoma"/>
          <w:sz w:val="20"/>
          <w:szCs w:val="20"/>
        </w:rPr>
        <w:t xml:space="preserve"> (there is therefore no obligation to order on the part of the Council</w:t>
      </w:r>
      <w:r>
        <w:rPr>
          <w:rFonts w:ascii="Tahoma" w:hAnsi="Tahoma" w:cs="Tahoma"/>
          <w:sz w:val="20"/>
          <w:szCs w:val="20"/>
        </w:rPr>
        <w:t xml:space="preserve"> of Europe</w:t>
      </w:r>
      <w:r w:rsidRPr="00E25560">
        <w:rPr>
          <w:rFonts w:ascii="Tahoma" w:hAnsi="Tahoma" w:cs="Tahoma"/>
          <w:sz w:val="20"/>
          <w:szCs w:val="20"/>
        </w:rPr>
        <w:t>).</w:t>
      </w:r>
    </w:p>
    <w:p w14:paraId="62468DBB" w14:textId="77777777" w:rsidR="00792B78" w:rsidRDefault="00792B78" w:rsidP="003D18A1">
      <w:pPr>
        <w:jc w:val="both"/>
        <w:rPr>
          <w:rFonts w:ascii="Tahoma" w:hAnsi="Tahoma" w:cs="Tahoma"/>
          <w:sz w:val="20"/>
          <w:szCs w:val="20"/>
        </w:rPr>
      </w:pPr>
    </w:p>
    <w:p w14:paraId="47B83578" w14:textId="77777777" w:rsidR="00792B78" w:rsidRPr="007B3283" w:rsidRDefault="00792B78" w:rsidP="003D18A1">
      <w:pPr>
        <w:spacing w:line="276" w:lineRule="auto"/>
        <w:jc w:val="both"/>
        <w:rPr>
          <w:rFonts w:ascii="Tahoma" w:hAnsi="Tahoma" w:cs="Tahoma"/>
          <w:b/>
          <w:sz w:val="20"/>
          <w:szCs w:val="20"/>
        </w:rPr>
      </w:pPr>
      <w:r w:rsidRPr="007B3283">
        <w:rPr>
          <w:rFonts w:ascii="Tahoma" w:hAnsi="Tahoma" w:cs="Tahoma"/>
          <w:sz w:val="20"/>
          <w:szCs w:val="20"/>
        </w:rPr>
        <w:t>For each order, the Council of Europe will select a Provider from the pool of pre-selected tenderers for the relevant lot, based on the best value for money. The selection will be made by assessing the Provider’s offer against the following criteria for the specific order:</w:t>
      </w:r>
    </w:p>
    <w:p w14:paraId="00E82413" w14:textId="77777777" w:rsidR="00792B78" w:rsidRPr="007B3283" w:rsidRDefault="00792B78" w:rsidP="00792B78">
      <w:pPr>
        <w:pStyle w:val="ListParagraph"/>
        <w:numPr>
          <w:ilvl w:val="0"/>
          <w:numId w:val="13"/>
        </w:numPr>
        <w:spacing w:line="276" w:lineRule="auto"/>
        <w:contextualSpacing w:val="0"/>
        <w:jc w:val="both"/>
        <w:rPr>
          <w:rFonts w:ascii="Tahoma" w:hAnsi="Tahoma" w:cs="Tahoma"/>
          <w:sz w:val="20"/>
          <w:szCs w:val="20"/>
        </w:rPr>
      </w:pPr>
      <w:r>
        <w:rPr>
          <w:rFonts w:ascii="Tahoma" w:hAnsi="Tahoma" w:cs="Tahoma"/>
          <w:sz w:val="20"/>
          <w:szCs w:val="20"/>
        </w:rPr>
        <w:t>q</w:t>
      </w:r>
      <w:r w:rsidRPr="007B3283">
        <w:rPr>
          <w:rFonts w:ascii="Tahoma" w:hAnsi="Tahoma" w:cs="Tahoma"/>
          <w:sz w:val="20"/>
          <w:szCs w:val="20"/>
        </w:rPr>
        <w:t>uality – including, where applicable, capability, expertise, past performance, resource availability, and proposed methods for carrying out the work</w:t>
      </w:r>
      <w:r>
        <w:rPr>
          <w:rFonts w:ascii="Tahoma" w:hAnsi="Tahoma" w:cs="Tahoma"/>
          <w:sz w:val="20"/>
          <w:szCs w:val="20"/>
        </w:rPr>
        <w:t>;</w:t>
      </w:r>
    </w:p>
    <w:p w14:paraId="64BC9A75" w14:textId="77777777" w:rsidR="00792B78" w:rsidRPr="007B3283" w:rsidRDefault="00792B78" w:rsidP="00792B78">
      <w:pPr>
        <w:pStyle w:val="ListParagraph"/>
        <w:numPr>
          <w:ilvl w:val="0"/>
          <w:numId w:val="13"/>
        </w:numPr>
        <w:spacing w:line="276" w:lineRule="auto"/>
        <w:contextualSpacing w:val="0"/>
        <w:jc w:val="both"/>
        <w:rPr>
          <w:rFonts w:ascii="Tahoma" w:hAnsi="Tahoma" w:cs="Tahoma"/>
          <w:sz w:val="20"/>
          <w:szCs w:val="20"/>
        </w:rPr>
      </w:pPr>
      <w:r>
        <w:rPr>
          <w:rFonts w:ascii="Tahoma" w:hAnsi="Tahoma" w:cs="Tahoma"/>
          <w:sz w:val="20"/>
          <w:szCs w:val="20"/>
        </w:rPr>
        <w:t>a</w:t>
      </w:r>
      <w:r w:rsidRPr="007B3283">
        <w:rPr>
          <w:rFonts w:ascii="Tahoma" w:hAnsi="Tahoma" w:cs="Tahoma"/>
          <w:sz w:val="20"/>
          <w:szCs w:val="20"/>
        </w:rPr>
        <w:t>vailability – including, but not limited to, the ability to meet required deadlines and, where relevant, geographical location</w:t>
      </w:r>
      <w:r>
        <w:rPr>
          <w:rFonts w:ascii="Tahoma" w:hAnsi="Tahoma" w:cs="Tahoma"/>
          <w:sz w:val="20"/>
          <w:szCs w:val="20"/>
        </w:rPr>
        <w:t>;</w:t>
      </w:r>
    </w:p>
    <w:p w14:paraId="327E6521" w14:textId="77777777" w:rsidR="00792B78" w:rsidRPr="007B3283" w:rsidRDefault="00792B78" w:rsidP="00792B78">
      <w:pPr>
        <w:pStyle w:val="ListParagraph"/>
        <w:numPr>
          <w:ilvl w:val="0"/>
          <w:numId w:val="13"/>
        </w:numPr>
        <w:spacing w:line="276" w:lineRule="auto"/>
        <w:contextualSpacing w:val="0"/>
        <w:jc w:val="both"/>
        <w:rPr>
          <w:rFonts w:ascii="Tahoma" w:hAnsi="Tahoma" w:cs="Tahoma"/>
          <w:sz w:val="20"/>
          <w:szCs w:val="20"/>
        </w:rPr>
      </w:pPr>
      <w:r>
        <w:rPr>
          <w:rFonts w:ascii="Tahoma" w:hAnsi="Tahoma" w:cs="Tahoma"/>
          <w:sz w:val="20"/>
          <w:szCs w:val="20"/>
        </w:rPr>
        <w:t>p</w:t>
      </w:r>
      <w:r w:rsidRPr="007B3283">
        <w:rPr>
          <w:rFonts w:ascii="Tahoma" w:hAnsi="Tahoma" w:cs="Tahoma"/>
          <w:sz w:val="20"/>
          <w:szCs w:val="20"/>
        </w:rPr>
        <w:t>rice.</w:t>
      </w:r>
    </w:p>
    <w:p w14:paraId="35FA7423" w14:textId="77777777" w:rsidR="00792B78" w:rsidRPr="004038EF" w:rsidRDefault="00792B78" w:rsidP="003D18A1">
      <w:pPr>
        <w:pStyle w:val="Default"/>
        <w:ind w:left="720"/>
        <w:rPr>
          <w:rFonts w:ascii="Tahoma" w:hAnsi="Tahoma" w:cs="Tahoma"/>
          <w:sz w:val="20"/>
          <w:szCs w:val="20"/>
          <w:lang w:val="en-GB"/>
        </w:rPr>
      </w:pPr>
    </w:p>
    <w:p w14:paraId="644631B0" w14:textId="77777777" w:rsidR="00792B78" w:rsidRDefault="00792B78" w:rsidP="003D18A1">
      <w:pPr>
        <w:autoSpaceDE w:val="0"/>
        <w:autoSpaceDN w:val="0"/>
        <w:adjustRightInd w:val="0"/>
        <w:jc w:val="both"/>
        <w:rPr>
          <w:rFonts w:ascii="Tahoma" w:hAnsi="Tahoma" w:cs="Tahoma"/>
          <w:color w:val="000000"/>
          <w:sz w:val="20"/>
          <w:szCs w:val="20"/>
          <w:lang w:val="en-US"/>
        </w:rPr>
      </w:pPr>
      <w:r w:rsidRPr="00915041">
        <w:rPr>
          <w:rFonts w:ascii="Tahoma" w:hAnsi="Tahoma" w:cs="Tahoma"/>
          <w:color w:val="000000"/>
          <w:sz w:val="20"/>
          <w:szCs w:val="20"/>
          <w:lang w:val="en-US"/>
        </w:rPr>
        <w:t xml:space="preserve">Each time an Order Form is sent, the selected Provider undertakes to take all the necessary measures to send it </w:t>
      </w:r>
      <w:r w:rsidRPr="00915041">
        <w:rPr>
          <w:rFonts w:ascii="Tahoma" w:hAnsi="Tahoma" w:cs="Tahoma"/>
          <w:b/>
          <w:color w:val="000000"/>
          <w:sz w:val="20"/>
          <w:szCs w:val="20"/>
          <w:lang w:val="en-US"/>
        </w:rPr>
        <w:t>signed</w:t>
      </w:r>
      <w:r w:rsidRPr="00915041">
        <w:rPr>
          <w:rFonts w:ascii="Tahoma" w:hAnsi="Tahoma" w:cs="Tahoma"/>
          <w:color w:val="000000"/>
          <w:sz w:val="20"/>
          <w:szCs w:val="20"/>
          <w:lang w:val="en-US"/>
        </w:rPr>
        <w:t xml:space="preserve"> to the Council within </w:t>
      </w:r>
      <w:r w:rsidRPr="004038EF">
        <w:rPr>
          <w:rFonts w:ascii="Tahoma" w:hAnsi="Tahoma" w:cs="Tahoma"/>
          <w:b/>
          <w:bCs/>
          <w:color w:val="000000"/>
          <w:sz w:val="20"/>
          <w:szCs w:val="20"/>
          <w:lang w:val="uk-UA"/>
        </w:rPr>
        <w:t>3</w:t>
      </w:r>
      <w:r w:rsidRPr="004038EF">
        <w:rPr>
          <w:rFonts w:ascii="Tahoma" w:hAnsi="Tahoma" w:cs="Tahoma"/>
          <w:b/>
          <w:bCs/>
          <w:color w:val="000000"/>
          <w:sz w:val="20"/>
          <w:szCs w:val="20"/>
          <w:lang w:val="en-US"/>
        </w:rPr>
        <w:t xml:space="preserve"> (</w:t>
      </w:r>
      <w:r w:rsidRPr="004038EF">
        <w:rPr>
          <w:rFonts w:ascii="Tahoma" w:hAnsi="Tahoma" w:cs="Tahoma"/>
          <w:b/>
          <w:bCs/>
          <w:color w:val="000000"/>
          <w:sz w:val="20"/>
          <w:szCs w:val="20"/>
        </w:rPr>
        <w:t>three</w:t>
      </w:r>
      <w:r w:rsidRPr="004038EF">
        <w:rPr>
          <w:rFonts w:ascii="Tahoma" w:hAnsi="Tahoma" w:cs="Tahoma"/>
          <w:b/>
          <w:bCs/>
          <w:color w:val="000000"/>
          <w:sz w:val="20"/>
          <w:szCs w:val="20"/>
          <w:lang w:val="en-US"/>
        </w:rPr>
        <w:t>)</w:t>
      </w:r>
      <w:r w:rsidRPr="00915041">
        <w:rPr>
          <w:rFonts w:ascii="Tahoma" w:hAnsi="Tahoma" w:cs="Tahoma"/>
          <w:color w:val="000000"/>
          <w:sz w:val="20"/>
          <w:szCs w:val="20"/>
          <w:lang w:val="en-US"/>
        </w:rPr>
        <w:t xml:space="preserve"> working days after its reception.</w:t>
      </w:r>
      <w:r w:rsidRPr="00915041" w:rsidDel="004D0D78">
        <w:rPr>
          <w:rFonts w:ascii="Tahoma" w:hAnsi="Tahoma" w:cs="Tahoma"/>
          <w:color w:val="000000"/>
          <w:sz w:val="20"/>
          <w:szCs w:val="20"/>
          <w:lang w:val="en-US"/>
        </w:rPr>
        <w:t xml:space="preserve"> </w:t>
      </w:r>
    </w:p>
    <w:p w14:paraId="73ED1802" w14:textId="77777777" w:rsidR="00792B78" w:rsidRPr="00915041" w:rsidRDefault="00792B78" w:rsidP="003D18A1">
      <w:pPr>
        <w:autoSpaceDE w:val="0"/>
        <w:autoSpaceDN w:val="0"/>
        <w:adjustRightInd w:val="0"/>
        <w:jc w:val="both"/>
        <w:rPr>
          <w:rFonts w:ascii="Tahoma" w:hAnsi="Tahoma" w:cs="Tahoma"/>
          <w:color w:val="000000"/>
          <w:sz w:val="20"/>
          <w:szCs w:val="20"/>
          <w:lang w:val="en-US"/>
        </w:rPr>
      </w:pPr>
    </w:p>
    <w:p w14:paraId="69BEF438" w14:textId="77777777" w:rsidR="00792B78" w:rsidRPr="007B3283" w:rsidRDefault="00792B78" w:rsidP="003D18A1">
      <w:pPr>
        <w:spacing w:line="276" w:lineRule="auto"/>
        <w:jc w:val="both"/>
        <w:rPr>
          <w:rFonts w:ascii="Tahoma" w:hAnsi="Tahoma" w:cs="Tahoma"/>
          <w:sz w:val="20"/>
          <w:szCs w:val="20"/>
        </w:rPr>
      </w:pPr>
      <w:r w:rsidRPr="007B3283">
        <w:rPr>
          <w:rFonts w:ascii="Tahoma" w:hAnsi="Tahoma" w:cs="Tahoma"/>
          <w:sz w:val="20"/>
          <w:szCs w:val="20"/>
        </w:rPr>
        <w:t xml:space="preserve">If a Provider is unable to </w:t>
      </w:r>
      <w:r w:rsidRPr="0040458B">
        <w:rPr>
          <w:rFonts w:ascii="Tahoma" w:hAnsi="Tahoma" w:cs="Tahoma"/>
          <w:sz w:val="20"/>
          <w:szCs w:val="20"/>
        </w:rPr>
        <w:t>take an Order or if no reply is given on his behalf within that deadline, the Council may call on another Provider using the same criteria, and so on until a suitable Provider is contracted.</w:t>
      </w:r>
    </w:p>
    <w:p w14:paraId="5DABECF9" w14:textId="77777777" w:rsidR="00792B78" w:rsidRPr="00E25560" w:rsidRDefault="00792B78" w:rsidP="003D18A1">
      <w:pPr>
        <w:jc w:val="both"/>
        <w:rPr>
          <w:rFonts w:ascii="Tahoma" w:hAnsi="Tahoma" w:cs="Tahoma"/>
          <w:sz w:val="20"/>
          <w:szCs w:val="20"/>
          <w:highlight w:val="cyan"/>
        </w:rPr>
      </w:pPr>
    </w:p>
    <w:p w14:paraId="27AEE420" w14:textId="77777777" w:rsidR="00792B78" w:rsidRPr="00E25560" w:rsidRDefault="00792B78" w:rsidP="003D18A1">
      <w:pPr>
        <w:jc w:val="both"/>
        <w:rPr>
          <w:rFonts w:ascii="Tahoma" w:hAnsi="Tahoma" w:cs="Tahoma"/>
          <w:b/>
          <w:sz w:val="20"/>
          <w:szCs w:val="20"/>
        </w:rPr>
      </w:pPr>
      <w:r w:rsidRPr="00E25560">
        <w:rPr>
          <w:rFonts w:ascii="Tahoma" w:hAnsi="Tahoma" w:cs="Tahoma"/>
          <w:b/>
          <w:sz w:val="20"/>
          <w:szCs w:val="20"/>
        </w:rPr>
        <w:t>Providers subject to VAT</w:t>
      </w:r>
    </w:p>
    <w:p w14:paraId="7B726707" w14:textId="77777777" w:rsidR="00792B78" w:rsidRPr="00E25560" w:rsidRDefault="00792B78" w:rsidP="003D18A1">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shall also send, together with each signed Form, a quote</w:t>
      </w:r>
      <w:r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6EE77BB7"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41820534"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340E811F"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2B7C44F3"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596DEB14"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68E03F12" w14:textId="77777777" w:rsidR="00792B78" w:rsidRPr="00E25560" w:rsidRDefault="00792B78" w:rsidP="003D18A1">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7DE08973" w14:textId="77777777" w:rsidR="00792B78" w:rsidRPr="00E25560" w:rsidRDefault="00792B78" w:rsidP="003D18A1">
      <w:pPr>
        <w:ind w:left="567"/>
        <w:jc w:val="both"/>
        <w:rPr>
          <w:rFonts w:ascii="Tahoma" w:hAnsi="Tahoma" w:cs="Tahoma"/>
          <w:sz w:val="20"/>
          <w:szCs w:val="20"/>
        </w:rPr>
      </w:pPr>
    </w:p>
    <w:p w14:paraId="2A0600E8" w14:textId="77777777" w:rsidR="00792B78" w:rsidRPr="00E25560" w:rsidRDefault="00792B78" w:rsidP="003D18A1">
      <w:pPr>
        <w:jc w:val="both"/>
        <w:rPr>
          <w:rFonts w:ascii="Tahoma" w:hAnsi="Tahoma" w:cs="Tahoma"/>
          <w:b/>
          <w:sz w:val="20"/>
          <w:szCs w:val="20"/>
        </w:rPr>
      </w:pPr>
      <w:r w:rsidRPr="00E25560">
        <w:rPr>
          <w:rFonts w:ascii="Tahoma" w:hAnsi="Tahoma" w:cs="Tahoma"/>
          <w:b/>
          <w:sz w:val="20"/>
          <w:szCs w:val="20"/>
        </w:rPr>
        <w:lastRenderedPageBreak/>
        <w:t>Signature of orders</w:t>
      </w:r>
    </w:p>
    <w:p w14:paraId="435D8F22" w14:textId="77777777" w:rsidR="00792B78" w:rsidRPr="00E25560" w:rsidRDefault="00792B78" w:rsidP="003D18A1">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748F6CC" w14:textId="77777777" w:rsidR="00792B78" w:rsidRPr="00E25560" w:rsidRDefault="00792B78" w:rsidP="003D18A1">
      <w:pPr>
        <w:jc w:val="both"/>
        <w:rPr>
          <w:rFonts w:ascii="Tahoma" w:hAnsi="Tahoma" w:cs="Tahoma"/>
          <w:sz w:val="20"/>
          <w:szCs w:val="20"/>
        </w:rPr>
      </w:pPr>
    </w:p>
    <w:p w14:paraId="4530DC15" w14:textId="19600626" w:rsidR="00792B78" w:rsidRPr="00A6412B" w:rsidRDefault="00B24C3A" w:rsidP="00A10762">
      <w:pPr>
        <w:pStyle w:val="ListParagraph"/>
        <w:spacing w:after="120"/>
        <w:contextualSpacing w:val="0"/>
        <w:rPr>
          <w:rFonts w:ascii="Tahoma" w:hAnsi="Tahoma" w:cs="Tahoma"/>
          <w:b/>
          <w:bCs/>
          <w:smallCaps/>
          <w:sz w:val="20"/>
          <w:szCs w:val="20"/>
        </w:rPr>
      </w:pPr>
      <w:bookmarkStart w:id="2" w:name="_Hlk8810956"/>
      <w:r>
        <w:rPr>
          <w:rFonts w:ascii="Tahoma" w:hAnsi="Tahoma" w:cs="Tahoma"/>
          <w:b/>
          <w:bCs/>
          <w:smallCaps/>
          <w:sz w:val="20"/>
          <w:szCs w:val="20"/>
        </w:rPr>
        <w:t xml:space="preserve">E. </w:t>
      </w:r>
      <w:r w:rsidR="00792B78" w:rsidRPr="00A6412B">
        <w:rPr>
          <w:rFonts w:ascii="Tahoma" w:hAnsi="Tahoma" w:cs="Tahoma"/>
          <w:b/>
          <w:bCs/>
          <w:smallCaps/>
          <w:sz w:val="20"/>
          <w:szCs w:val="20"/>
        </w:rPr>
        <w:t xml:space="preserve">ASSESSMENT </w:t>
      </w:r>
    </w:p>
    <w:p w14:paraId="7E77E1B9" w14:textId="77777777" w:rsidR="00792B78" w:rsidRPr="00E25560" w:rsidRDefault="00792B78" w:rsidP="003D18A1">
      <w:pPr>
        <w:tabs>
          <w:tab w:val="left" w:pos="1741"/>
        </w:tabs>
        <w:rPr>
          <w:rFonts w:ascii="Tahoma" w:hAnsi="Tahoma" w:cs="Tahoma"/>
          <w:sz w:val="20"/>
          <w:szCs w:val="20"/>
        </w:rPr>
      </w:pPr>
      <w:r w:rsidRPr="00E25560">
        <w:rPr>
          <w:rFonts w:ascii="Tahoma" w:hAnsi="Tahoma" w:cs="Tahoma"/>
          <w:i/>
          <w:sz w:val="20"/>
          <w:szCs w:val="20"/>
        </w:rPr>
        <w:t>Exclusion criteria and absence of conflict of interests</w:t>
      </w:r>
    </w:p>
    <w:p w14:paraId="581B7D14" w14:textId="77777777" w:rsidR="00792B78" w:rsidRPr="00E25560" w:rsidRDefault="00792B78" w:rsidP="003D18A1">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Pr="00E25560">
        <w:rPr>
          <w:rFonts w:ascii="Tahoma" w:hAnsi="Tahoma" w:cs="Tahoma"/>
          <w:b/>
          <w:sz w:val="20"/>
          <w:szCs w:val="20"/>
          <w:vertAlign w:val="superscript"/>
        </w:rPr>
        <w:footnoteReference w:id="3"/>
      </w:r>
    </w:p>
    <w:p w14:paraId="319A404F" w14:textId="77777777" w:rsidR="00792B78" w:rsidRPr="00E25560" w:rsidRDefault="00792B78" w:rsidP="003D18A1">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5A1DA97" w14:textId="77777777" w:rsidR="00792B78" w:rsidRPr="00004C3D" w:rsidRDefault="00792B78" w:rsidP="00792B78">
      <w:pPr>
        <w:numPr>
          <w:ilvl w:val="0"/>
          <w:numId w:val="8"/>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Pr>
          <w:rFonts w:ascii="Tahoma" w:hAnsi="Tahoma" w:cs="Tahoma"/>
          <w:sz w:val="20"/>
          <w:szCs w:val="20"/>
        </w:rPr>
        <w:t xml:space="preserve">, </w:t>
      </w:r>
      <w:r w:rsidRPr="00004C3D">
        <w:rPr>
          <w:rFonts w:ascii="Tahoma" w:hAnsi="Tahoma" w:cs="Tahoma"/>
          <w:sz w:val="20"/>
          <w:szCs w:val="20"/>
        </w:rPr>
        <w:t>terrorist financing, terrorist offences or offences linked to terrorist activities, child labour or trafficking in human beings;</w:t>
      </w:r>
    </w:p>
    <w:p w14:paraId="2D4B75B3" w14:textId="77777777" w:rsidR="00792B78" w:rsidRPr="00E25560" w:rsidRDefault="00792B78" w:rsidP="00792B78">
      <w:pPr>
        <w:numPr>
          <w:ilvl w:val="0"/>
          <w:numId w:val="8"/>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2EF1943" w14:textId="77777777" w:rsidR="00792B78" w:rsidRPr="00E25560" w:rsidRDefault="00792B78" w:rsidP="00792B78">
      <w:pPr>
        <w:numPr>
          <w:ilvl w:val="0"/>
          <w:numId w:val="8"/>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69A8F2E2" w14:textId="77777777" w:rsidR="00792B78" w:rsidRPr="00E25560" w:rsidRDefault="00792B78" w:rsidP="00792B78">
      <w:pPr>
        <w:numPr>
          <w:ilvl w:val="0"/>
          <w:numId w:val="8"/>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117AB640" w14:textId="77777777" w:rsidR="00792B78" w:rsidRPr="004F4F33" w:rsidRDefault="00792B78" w:rsidP="00792B78">
      <w:pPr>
        <w:numPr>
          <w:ilvl w:val="0"/>
          <w:numId w:val="8"/>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2BAE692D" w14:textId="77777777" w:rsidR="00792B78" w:rsidRPr="004F4F33" w:rsidRDefault="00792B78" w:rsidP="00792B78">
      <w:pPr>
        <w:numPr>
          <w:ilvl w:val="0"/>
          <w:numId w:val="8"/>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5D05B877" w14:textId="77777777" w:rsidR="00792B78" w:rsidRDefault="00792B78" w:rsidP="00792B78">
      <w:pPr>
        <w:numPr>
          <w:ilvl w:val="0"/>
          <w:numId w:val="8"/>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3F829442" w14:textId="77777777" w:rsidR="00792B78" w:rsidRDefault="00792B78" w:rsidP="00792B78">
      <w:pPr>
        <w:numPr>
          <w:ilvl w:val="0"/>
          <w:numId w:val="8"/>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p>
    <w:p w14:paraId="0F7E7874" w14:textId="77777777" w:rsidR="00792B78" w:rsidRPr="002E4985" w:rsidRDefault="00792B78" w:rsidP="00792B78">
      <w:pPr>
        <w:numPr>
          <w:ilvl w:val="0"/>
          <w:numId w:val="8"/>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p w14:paraId="01DFB0C4" w14:textId="77777777" w:rsidR="00792B78" w:rsidRPr="00C7138A" w:rsidRDefault="00792B78" w:rsidP="00792B78">
      <w:pPr>
        <w:numPr>
          <w:ilvl w:val="0"/>
          <w:numId w:val="8"/>
        </w:numPr>
        <w:tabs>
          <w:tab w:val="left" w:pos="426"/>
          <w:tab w:val="left" w:pos="709"/>
          <w:tab w:val="left" w:pos="851"/>
        </w:tabs>
        <w:jc w:val="both"/>
        <w:rPr>
          <w:rFonts w:ascii="Tahoma" w:hAnsi="Tahoma" w:cs="Tahoma"/>
          <w:color w:val="000000"/>
          <w:sz w:val="20"/>
          <w:szCs w:val="18"/>
        </w:rPr>
      </w:pPr>
      <w:bookmarkStart w:id="4" w:name="_Hlk106805241"/>
      <w:r w:rsidRPr="00A6412B">
        <w:rPr>
          <w:rFonts w:ascii="Tahoma" w:hAnsi="Tahoma" w:cs="Tahoma"/>
          <w:color w:val="000000"/>
          <w:sz w:val="20"/>
          <w:szCs w:val="18"/>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3"/>
      <w:bookmarkEnd w:id="4"/>
      <w:r w:rsidRPr="00A6412B">
        <w:rPr>
          <w:rFonts w:ascii="Tahoma" w:hAnsi="Tahoma" w:cs="Tahoma"/>
          <w:color w:val="000000"/>
          <w:sz w:val="20"/>
          <w:szCs w:val="18"/>
        </w:rPr>
        <w:t xml:space="preserve"> </w:t>
      </w:r>
    </w:p>
    <w:p w14:paraId="7D8D12A3" w14:textId="77777777" w:rsidR="00792B78" w:rsidRPr="003A4382" w:rsidRDefault="00792B78" w:rsidP="00792B78">
      <w:pPr>
        <w:numPr>
          <w:ilvl w:val="0"/>
          <w:numId w:val="8"/>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2810E357" w14:textId="77777777" w:rsidR="00792B78" w:rsidRPr="002C65EE" w:rsidRDefault="00792B78" w:rsidP="003D18A1">
      <w:pPr>
        <w:jc w:val="both"/>
        <w:rPr>
          <w:rFonts w:ascii="Tahoma" w:hAnsi="Tahoma" w:cs="Tahoma"/>
          <w:sz w:val="20"/>
          <w:szCs w:val="20"/>
        </w:rPr>
      </w:pPr>
    </w:p>
    <w:p w14:paraId="2AEE4F35" w14:textId="77777777" w:rsidR="00792B78" w:rsidRDefault="00792B78" w:rsidP="003D18A1">
      <w:pPr>
        <w:spacing w:after="120"/>
        <w:rPr>
          <w:rFonts w:ascii="Tahoma" w:hAnsi="Tahoma" w:cs="Tahoma"/>
          <w:i/>
          <w:sz w:val="20"/>
          <w:szCs w:val="20"/>
        </w:rPr>
      </w:pPr>
      <w:r w:rsidRPr="00E25560">
        <w:rPr>
          <w:rFonts w:ascii="Tahoma" w:hAnsi="Tahoma" w:cs="Tahoma"/>
          <w:i/>
          <w:sz w:val="20"/>
          <w:szCs w:val="20"/>
        </w:rPr>
        <w:t>Eligibility criteria</w:t>
      </w:r>
    </w:p>
    <w:p w14:paraId="13616C7D" w14:textId="77777777" w:rsidR="00792B78" w:rsidRDefault="00792B78" w:rsidP="003D18A1">
      <w:pPr>
        <w:rPr>
          <w:rFonts w:ascii="Tahoma" w:hAnsi="Tahoma" w:cs="Tahoma"/>
          <w:color w:val="000000"/>
          <w:sz w:val="20"/>
          <w:szCs w:val="20"/>
        </w:rPr>
      </w:pPr>
      <w:r w:rsidRPr="003F0EE0">
        <w:rPr>
          <w:rFonts w:ascii="Tahoma" w:hAnsi="Tahoma" w:cs="Tahoma"/>
          <w:color w:val="000000"/>
          <w:sz w:val="20"/>
          <w:szCs w:val="20"/>
        </w:rPr>
        <w:t xml:space="preserve">Tenderers shall demonstrate that they fulfil the following criteria (to be assessed </w:t>
      </w:r>
      <w:proofErr w:type="gramStart"/>
      <w:r w:rsidRPr="003F0EE0">
        <w:rPr>
          <w:rFonts w:ascii="Tahoma" w:hAnsi="Tahoma" w:cs="Tahoma"/>
          <w:color w:val="000000"/>
          <w:sz w:val="20"/>
          <w:szCs w:val="20"/>
        </w:rPr>
        <w:t>on the basis of</w:t>
      </w:r>
      <w:proofErr w:type="gramEnd"/>
      <w:r w:rsidRPr="003F0EE0">
        <w:rPr>
          <w:rFonts w:ascii="Tahoma" w:hAnsi="Tahoma" w:cs="Tahoma"/>
          <w:color w:val="000000"/>
          <w:sz w:val="20"/>
          <w:szCs w:val="20"/>
        </w:rPr>
        <w:t xml:space="preserve"> all supporting documents listed in Section </w:t>
      </w:r>
      <w:r>
        <w:rPr>
          <w:rFonts w:ascii="Tahoma" w:hAnsi="Tahoma" w:cs="Tahoma"/>
          <w:color w:val="000000"/>
          <w:sz w:val="20"/>
          <w:szCs w:val="20"/>
        </w:rPr>
        <w:t>F</w:t>
      </w:r>
      <w:r w:rsidRPr="003F0EE0">
        <w:rPr>
          <w:rFonts w:ascii="Tahoma" w:hAnsi="Tahoma" w:cs="Tahoma"/>
          <w:color w:val="000000"/>
          <w:sz w:val="20"/>
          <w:szCs w:val="20"/>
        </w:rPr>
        <w:t>):</w:t>
      </w:r>
    </w:p>
    <w:p w14:paraId="1B8BAEC9" w14:textId="77777777" w:rsidR="00792B78" w:rsidRDefault="00792B78" w:rsidP="003D18A1">
      <w:pPr>
        <w:spacing w:after="120"/>
        <w:rPr>
          <w:rFonts w:ascii="Tahoma" w:hAnsi="Tahoma" w:cs="Tahoma"/>
          <w:i/>
          <w:sz w:val="20"/>
          <w:szCs w:val="20"/>
        </w:rPr>
      </w:pPr>
    </w:p>
    <w:p w14:paraId="58BD1169" w14:textId="77777777" w:rsidR="00792B78" w:rsidRPr="00894DAA" w:rsidRDefault="00792B78" w:rsidP="003D18A1">
      <w:pPr>
        <w:rPr>
          <w:rFonts w:ascii="Tahoma" w:hAnsi="Tahoma" w:cs="Tahoma"/>
          <w:b/>
          <w:bCs/>
          <w:color w:val="000000"/>
          <w:sz w:val="20"/>
          <w:szCs w:val="20"/>
        </w:rPr>
      </w:pPr>
      <w:r w:rsidRPr="00894DAA">
        <w:rPr>
          <w:rFonts w:ascii="Tahoma" w:hAnsi="Tahoma" w:cs="Tahoma"/>
          <w:b/>
          <w:bCs/>
          <w:color w:val="000000"/>
          <w:sz w:val="20"/>
          <w:szCs w:val="20"/>
        </w:rPr>
        <w:t>Lot</w:t>
      </w:r>
      <w:r>
        <w:rPr>
          <w:rFonts w:ascii="Tahoma" w:hAnsi="Tahoma" w:cs="Tahoma"/>
          <w:b/>
          <w:bCs/>
          <w:color w:val="000000"/>
          <w:sz w:val="20"/>
          <w:szCs w:val="20"/>
        </w:rPr>
        <w:t>s</w:t>
      </w:r>
      <w:r w:rsidRPr="00894DAA">
        <w:rPr>
          <w:rFonts w:ascii="Tahoma" w:hAnsi="Tahoma" w:cs="Tahoma"/>
          <w:b/>
          <w:bCs/>
          <w:color w:val="000000"/>
          <w:sz w:val="20"/>
          <w:szCs w:val="20"/>
        </w:rPr>
        <w:t xml:space="preserve"> </w:t>
      </w:r>
      <w:r>
        <w:rPr>
          <w:rFonts w:ascii="Tahoma" w:hAnsi="Tahoma" w:cs="Tahoma"/>
          <w:b/>
          <w:bCs/>
          <w:color w:val="000000"/>
          <w:sz w:val="20"/>
          <w:szCs w:val="20"/>
        </w:rPr>
        <w:t>1,</w:t>
      </w:r>
      <w:r w:rsidRPr="00894DAA">
        <w:rPr>
          <w:rFonts w:ascii="Tahoma" w:hAnsi="Tahoma" w:cs="Tahoma"/>
          <w:b/>
          <w:bCs/>
          <w:color w:val="000000"/>
          <w:sz w:val="20"/>
          <w:szCs w:val="20"/>
        </w:rPr>
        <w:t xml:space="preserve"> </w:t>
      </w:r>
      <w:r>
        <w:rPr>
          <w:rFonts w:ascii="Tahoma" w:hAnsi="Tahoma" w:cs="Tahoma"/>
          <w:b/>
          <w:bCs/>
          <w:color w:val="000000"/>
          <w:sz w:val="20"/>
          <w:szCs w:val="20"/>
        </w:rPr>
        <w:t>2 &amp; 3</w:t>
      </w:r>
    </w:p>
    <w:p w14:paraId="6851D26B" w14:textId="77777777" w:rsidR="00792B78" w:rsidRDefault="00792B78" w:rsidP="003D18A1">
      <w:pPr>
        <w:rPr>
          <w:rFonts w:ascii="Tahoma" w:hAnsi="Tahoma" w:cs="Tahoma"/>
          <w:color w:val="000000"/>
          <w:sz w:val="20"/>
          <w:szCs w:val="20"/>
        </w:rPr>
      </w:pPr>
    </w:p>
    <w:p w14:paraId="26023494" w14:textId="35E5F1EB" w:rsidR="00792B78" w:rsidRPr="0081288B" w:rsidRDefault="0081288B" w:rsidP="00792B78">
      <w:pPr>
        <w:numPr>
          <w:ilvl w:val="0"/>
          <w:numId w:val="11"/>
        </w:numPr>
        <w:shd w:val="clear" w:color="auto" w:fill="FFFFFF" w:themeFill="background1"/>
        <w:spacing w:line="276" w:lineRule="auto"/>
        <w:jc w:val="both"/>
        <w:rPr>
          <w:rFonts w:ascii="Tahoma" w:hAnsi="Tahoma" w:cs="Tahoma"/>
          <w:iCs/>
          <w:sz w:val="20"/>
          <w:szCs w:val="20"/>
        </w:rPr>
      </w:pPr>
      <w:r w:rsidRPr="0081288B">
        <w:rPr>
          <w:rFonts w:ascii="Tahoma" w:hAnsi="Tahoma" w:cs="Tahoma"/>
          <w:b/>
          <w:bCs/>
          <w:iCs/>
          <w:sz w:val="20"/>
          <w:szCs w:val="20"/>
        </w:rPr>
        <w:t xml:space="preserve">At least Bachelor’s </w:t>
      </w:r>
      <w:r w:rsidR="00792B78" w:rsidRPr="0081288B">
        <w:rPr>
          <w:rFonts w:ascii="Tahoma" w:hAnsi="Tahoma" w:cs="Tahoma"/>
          <w:b/>
          <w:bCs/>
          <w:iCs/>
          <w:sz w:val="20"/>
          <w:szCs w:val="20"/>
        </w:rPr>
        <w:t>University degree</w:t>
      </w:r>
      <w:r w:rsidR="00792B78" w:rsidRPr="0081288B">
        <w:rPr>
          <w:rFonts w:ascii="Tahoma" w:hAnsi="Tahoma" w:cs="Tahoma"/>
          <w:iCs/>
          <w:sz w:val="20"/>
          <w:szCs w:val="20"/>
        </w:rPr>
        <w:t xml:space="preserve"> in law, political science, international relations, journalism, communications or a related field.</w:t>
      </w:r>
    </w:p>
    <w:p w14:paraId="3DA7E636" w14:textId="18BB9EA5" w:rsidR="00792B78" w:rsidRPr="0081288B"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sidRPr="0081288B">
        <w:rPr>
          <w:rFonts w:ascii="Tahoma" w:hAnsi="Tahoma" w:cs="Tahoma"/>
          <w:b/>
          <w:bCs/>
          <w:iCs/>
          <w:sz w:val="20"/>
          <w:szCs w:val="20"/>
        </w:rPr>
        <w:lastRenderedPageBreak/>
        <w:t>Knowledge</w:t>
      </w:r>
      <w:r w:rsidRPr="0081288B">
        <w:rPr>
          <w:rFonts w:ascii="Tahoma" w:hAnsi="Tahoma" w:cs="Tahoma"/>
          <w:iCs/>
          <w:sz w:val="20"/>
          <w:szCs w:val="20"/>
        </w:rPr>
        <w:t xml:space="preserve"> of the Ukrainian legal and policy framework and practices, and strong knowledge of </w:t>
      </w:r>
      <w:r w:rsidR="0081288B" w:rsidRPr="0081288B">
        <w:rPr>
          <w:rFonts w:ascii="Tahoma" w:hAnsi="Tahoma" w:cs="Tahoma"/>
          <w:iCs/>
          <w:sz w:val="20"/>
          <w:szCs w:val="20"/>
        </w:rPr>
        <w:t>Council</w:t>
      </w:r>
      <w:r w:rsidRPr="0081288B">
        <w:rPr>
          <w:rFonts w:ascii="Tahoma" w:hAnsi="Tahoma" w:cs="Tahoma"/>
          <w:iCs/>
          <w:sz w:val="20"/>
          <w:szCs w:val="20"/>
        </w:rPr>
        <w:t xml:space="preserve"> of Europe, European and international standards and good practices in the areas of freedom of expression, freedom of media and freedom of access to information.</w:t>
      </w:r>
    </w:p>
    <w:p w14:paraId="6D37744A" w14:textId="1C17D911" w:rsidR="00792B78" w:rsidRPr="0081288B"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sidRPr="0081288B">
        <w:rPr>
          <w:rFonts w:ascii="Tahoma" w:hAnsi="Tahoma" w:cs="Tahoma"/>
          <w:b/>
          <w:bCs/>
          <w:iCs/>
          <w:sz w:val="20"/>
          <w:szCs w:val="20"/>
        </w:rPr>
        <w:t>Professional experience of</w:t>
      </w:r>
      <w:r w:rsidR="00B24C3A">
        <w:rPr>
          <w:rFonts w:ascii="Tahoma" w:hAnsi="Tahoma" w:cs="Tahoma"/>
          <w:b/>
          <w:bCs/>
          <w:iCs/>
          <w:sz w:val="20"/>
          <w:szCs w:val="20"/>
        </w:rPr>
        <w:t xml:space="preserve"> at </w:t>
      </w:r>
      <w:r w:rsidR="00941F2C">
        <w:rPr>
          <w:rFonts w:ascii="Tahoma" w:hAnsi="Tahoma" w:cs="Tahoma"/>
          <w:b/>
          <w:bCs/>
          <w:iCs/>
          <w:sz w:val="20"/>
          <w:szCs w:val="20"/>
        </w:rPr>
        <w:t xml:space="preserve">least </w:t>
      </w:r>
      <w:r w:rsidR="00941F2C" w:rsidRPr="0081288B">
        <w:rPr>
          <w:rFonts w:ascii="Tahoma" w:hAnsi="Tahoma" w:cs="Tahoma"/>
          <w:b/>
          <w:bCs/>
          <w:iCs/>
          <w:sz w:val="20"/>
          <w:szCs w:val="20"/>
        </w:rPr>
        <w:t>3</w:t>
      </w:r>
      <w:r w:rsidRPr="0081288B">
        <w:rPr>
          <w:rFonts w:ascii="Tahoma" w:hAnsi="Tahoma" w:cs="Tahoma"/>
          <w:b/>
          <w:bCs/>
          <w:iCs/>
          <w:sz w:val="20"/>
          <w:szCs w:val="20"/>
        </w:rPr>
        <w:t xml:space="preserve"> (three) years </w:t>
      </w:r>
      <w:r w:rsidRPr="0081288B">
        <w:rPr>
          <w:rFonts w:ascii="Tahoma" w:hAnsi="Tahoma" w:cs="Tahoma"/>
          <w:iCs/>
          <w:sz w:val="20"/>
          <w:szCs w:val="20"/>
        </w:rPr>
        <w:t>in the areas related to legislative analysis, training and institutional capacity-building, journalism, development of internal documents, conducting research and monitoring, awareness-raising and interinstitutional co-operation.</w:t>
      </w:r>
    </w:p>
    <w:p w14:paraId="03753073" w14:textId="77777777" w:rsidR="00792B78" w:rsidRPr="0081288B"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sidRPr="0081288B">
        <w:rPr>
          <w:rFonts w:ascii="Tahoma" w:hAnsi="Tahoma" w:cs="Tahoma"/>
          <w:b/>
          <w:bCs/>
          <w:iCs/>
          <w:sz w:val="20"/>
          <w:szCs w:val="20"/>
        </w:rPr>
        <w:t>Proven working experience</w:t>
      </w:r>
      <w:r w:rsidRPr="0081288B">
        <w:rPr>
          <w:rFonts w:ascii="Tahoma" w:hAnsi="Tahoma" w:cs="Tahoma"/>
          <w:iCs/>
          <w:sz w:val="20"/>
          <w:szCs w:val="20"/>
        </w:rPr>
        <w:t xml:space="preserve"> in holding similar consultancy roles in Ukraine.</w:t>
      </w:r>
    </w:p>
    <w:p w14:paraId="41D05F1A" w14:textId="77777777" w:rsidR="00792B78" w:rsidRPr="0081288B" w:rsidRDefault="00792B78" w:rsidP="00792B78">
      <w:pPr>
        <w:numPr>
          <w:ilvl w:val="0"/>
          <w:numId w:val="11"/>
        </w:numPr>
        <w:rPr>
          <w:rFonts w:ascii="Tahoma" w:hAnsi="Tahoma" w:cs="Tahoma"/>
          <w:iCs/>
          <w:sz w:val="20"/>
          <w:szCs w:val="20"/>
        </w:rPr>
      </w:pPr>
      <w:r w:rsidRPr="0081288B">
        <w:rPr>
          <w:rFonts w:ascii="Tahoma" w:hAnsi="Tahoma" w:cs="Tahoma"/>
          <w:b/>
          <w:bCs/>
          <w:iCs/>
          <w:sz w:val="20"/>
          <w:szCs w:val="20"/>
        </w:rPr>
        <w:t>Mother tongue level of Ukrainian</w:t>
      </w:r>
    </w:p>
    <w:p w14:paraId="71DD528B" w14:textId="77777777" w:rsidR="00792B78" w:rsidRDefault="00792B78" w:rsidP="003D18A1">
      <w:pPr>
        <w:rPr>
          <w:rFonts w:ascii="Tahoma" w:hAnsi="Tahoma" w:cs="Tahoma"/>
          <w:color w:val="000000"/>
          <w:sz w:val="20"/>
          <w:szCs w:val="20"/>
        </w:rPr>
      </w:pPr>
    </w:p>
    <w:p w14:paraId="52B48020" w14:textId="77777777" w:rsidR="00792B78" w:rsidRPr="00894DAA" w:rsidRDefault="00792B78" w:rsidP="003D18A1">
      <w:pPr>
        <w:rPr>
          <w:rFonts w:ascii="Tahoma" w:hAnsi="Tahoma" w:cs="Tahoma"/>
          <w:b/>
          <w:bCs/>
          <w:color w:val="000000"/>
          <w:sz w:val="20"/>
          <w:szCs w:val="20"/>
        </w:rPr>
      </w:pPr>
      <w:r w:rsidRPr="00894DAA">
        <w:rPr>
          <w:rFonts w:ascii="Tahoma" w:hAnsi="Tahoma" w:cs="Tahoma"/>
          <w:b/>
          <w:bCs/>
          <w:color w:val="000000"/>
          <w:sz w:val="20"/>
          <w:szCs w:val="20"/>
        </w:rPr>
        <w:t xml:space="preserve">Lot </w:t>
      </w:r>
      <w:r>
        <w:rPr>
          <w:rFonts w:ascii="Tahoma" w:hAnsi="Tahoma" w:cs="Tahoma"/>
          <w:b/>
          <w:bCs/>
          <w:color w:val="000000"/>
          <w:sz w:val="20"/>
          <w:szCs w:val="20"/>
        </w:rPr>
        <w:t>4</w:t>
      </w:r>
    </w:p>
    <w:p w14:paraId="71A43F89" w14:textId="77777777" w:rsidR="00792B78" w:rsidRPr="003F0EE0" w:rsidRDefault="00792B78" w:rsidP="003D18A1">
      <w:pPr>
        <w:rPr>
          <w:rFonts w:ascii="Tahoma" w:hAnsi="Tahoma" w:cs="Tahoma"/>
          <w:color w:val="000000"/>
          <w:sz w:val="20"/>
          <w:szCs w:val="20"/>
        </w:rPr>
      </w:pPr>
    </w:p>
    <w:p w14:paraId="45266AE6" w14:textId="231415F3" w:rsidR="00792B78" w:rsidRDefault="0081288B" w:rsidP="00792B78">
      <w:pPr>
        <w:numPr>
          <w:ilvl w:val="0"/>
          <w:numId w:val="11"/>
        </w:numPr>
        <w:shd w:val="clear" w:color="auto" w:fill="FFFFFF" w:themeFill="background1"/>
        <w:spacing w:line="276" w:lineRule="auto"/>
        <w:jc w:val="both"/>
        <w:rPr>
          <w:rFonts w:ascii="Tahoma" w:hAnsi="Tahoma" w:cs="Tahoma"/>
          <w:iCs/>
          <w:sz w:val="20"/>
          <w:szCs w:val="20"/>
        </w:rPr>
      </w:pPr>
      <w:r w:rsidRPr="0081288B">
        <w:rPr>
          <w:rFonts w:ascii="Tahoma" w:hAnsi="Tahoma" w:cs="Tahoma"/>
          <w:b/>
          <w:bCs/>
          <w:iCs/>
          <w:sz w:val="20"/>
          <w:szCs w:val="20"/>
        </w:rPr>
        <w:t xml:space="preserve">At least Bachelor’s </w:t>
      </w:r>
      <w:r w:rsidR="00792B78" w:rsidRPr="008C2560">
        <w:rPr>
          <w:rFonts w:ascii="Tahoma" w:hAnsi="Tahoma" w:cs="Tahoma"/>
          <w:b/>
          <w:bCs/>
          <w:iCs/>
          <w:sz w:val="20"/>
          <w:szCs w:val="20"/>
        </w:rPr>
        <w:t xml:space="preserve">University degree </w:t>
      </w:r>
      <w:r w:rsidR="00792B78" w:rsidRPr="009C22A0">
        <w:rPr>
          <w:rFonts w:ascii="Tahoma" w:hAnsi="Tahoma" w:cs="Tahoma"/>
          <w:iCs/>
          <w:sz w:val="20"/>
          <w:szCs w:val="20"/>
        </w:rPr>
        <w:t xml:space="preserve">in </w:t>
      </w:r>
      <w:r w:rsidR="00792B78">
        <w:rPr>
          <w:rFonts w:ascii="Tahoma" w:hAnsi="Tahoma" w:cs="Tahoma"/>
          <w:iCs/>
          <w:sz w:val="20"/>
          <w:szCs w:val="20"/>
        </w:rPr>
        <w:t xml:space="preserve">translation and interpreting, law, </w:t>
      </w:r>
      <w:r w:rsidR="00792B78" w:rsidRPr="009C22A0">
        <w:rPr>
          <w:rFonts w:ascii="Tahoma" w:hAnsi="Tahoma" w:cs="Tahoma"/>
          <w:iCs/>
          <w:sz w:val="20"/>
          <w:szCs w:val="20"/>
        </w:rPr>
        <w:t>international relations, journalism</w:t>
      </w:r>
      <w:r w:rsidR="00792B78">
        <w:rPr>
          <w:rFonts w:ascii="Tahoma" w:hAnsi="Tahoma" w:cs="Tahoma"/>
          <w:iCs/>
          <w:sz w:val="20"/>
          <w:szCs w:val="20"/>
        </w:rPr>
        <w:t xml:space="preserve"> </w:t>
      </w:r>
      <w:r w:rsidR="00792B78" w:rsidRPr="009C22A0">
        <w:rPr>
          <w:rFonts w:ascii="Tahoma" w:hAnsi="Tahoma" w:cs="Tahoma"/>
          <w:iCs/>
          <w:sz w:val="20"/>
          <w:szCs w:val="20"/>
        </w:rPr>
        <w:t>or a related field.</w:t>
      </w:r>
    </w:p>
    <w:p w14:paraId="6DDFC468" w14:textId="77777777" w:rsidR="00792B78" w:rsidRPr="008B5DCF"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Pr>
          <w:rFonts w:ascii="Tahoma" w:hAnsi="Tahoma" w:cs="Tahoma"/>
          <w:b/>
          <w:bCs/>
          <w:iCs/>
          <w:sz w:val="20"/>
          <w:szCs w:val="20"/>
        </w:rPr>
        <w:t>K</w:t>
      </w:r>
      <w:r w:rsidRPr="008C2560">
        <w:rPr>
          <w:rFonts w:ascii="Tahoma" w:hAnsi="Tahoma" w:cs="Tahoma"/>
          <w:b/>
          <w:bCs/>
          <w:iCs/>
          <w:sz w:val="20"/>
          <w:szCs w:val="20"/>
        </w:rPr>
        <w:t>nowledge</w:t>
      </w:r>
      <w:r w:rsidRPr="004D6826">
        <w:rPr>
          <w:rFonts w:ascii="Tahoma" w:hAnsi="Tahoma" w:cs="Tahoma"/>
          <w:iCs/>
          <w:sz w:val="20"/>
          <w:szCs w:val="20"/>
        </w:rPr>
        <w:t xml:space="preserve"> of </w:t>
      </w:r>
      <w:r>
        <w:rPr>
          <w:rFonts w:ascii="Tahoma" w:hAnsi="Tahoma" w:cs="Tahoma"/>
          <w:iCs/>
          <w:sz w:val="20"/>
          <w:szCs w:val="20"/>
        </w:rPr>
        <w:t xml:space="preserve">the </w:t>
      </w:r>
      <w:r w:rsidRPr="004D6826">
        <w:rPr>
          <w:rFonts w:ascii="Tahoma" w:hAnsi="Tahoma" w:cs="Tahoma"/>
          <w:iCs/>
          <w:sz w:val="20"/>
          <w:szCs w:val="20"/>
        </w:rPr>
        <w:t xml:space="preserve">Ukrainian legal and policy framework and practices, and strong knowledge of European and international standards and good </w:t>
      </w:r>
      <w:r w:rsidRPr="009C22A0">
        <w:rPr>
          <w:rFonts w:ascii="Tahoma" w:hAnsi="Tahoma" w:cs="Tahoma"/>
          <w:iCs/>
          <w:sz w:val="20"/>
          <w:szCs w:val="20"/>
        </w:rPr>
        <w:t>practices in the area</w:t>
      </w:r>
      <w:r>
        <w:rPr>
          <w:rFonts w:ascii="Tahoma" w:hAnsi="Tahoma" w:cs="Tahoma"/>
          <w:iCs/>
          <w:sz w:val="20"/>
          <w:szCs w:val="20"/>
        </w:rPr>
        <w:t>s</w:t>
      </w:r>
      <w:r w:rsidRPr="009C22A0">
        <w:rPr>
          <w:rFonts w:ascii="Tahoma" w:hAnsi="Tahoma" w:cs="Tahoma"/>
          <w:iCs/>
          <w:sz w:val="20"/>
          <w:szCs w:val="20"/>
        </w:rPr>
        <w:t xml:space="preserve"> </w:t>
      </w:r>
      <w:r>
        <w:rPr>
          <w:rFonts w:ascii="Tahoma" w:hAnsi="Tahoma" w:cs="Tahoma"/>
          <w:iCs/>
          <w:sz w:val="20"/>
          <w:szCs w:val="20"/>
        </w:rPr>
        <w:t>of</w:t>
      </w:r>
      <w:r w:rsidRPr="009C22A0">
        <w:rPr>
          <w:rFonts w:ascii="Tahoma" w:hAnsi="Tahoma" w:cs="Tahoma"/>
          <w:iCs/>
          <w:sz w:val="20"/>
          <w:szCs w:val="20"/>
        </w:rPr>
        <w:t xml:space="preserve"> </w:t>
      </w:r>
      <w:r>
        <w:rPr>
          <w:rFonts w:ascii="Tahoma" w:hAnsi="Tahoma" w:cs="Tahoma"/>
          <w:iCs/>
          <w:sz w:val="20"/>
          <w:szCs w:val="20"/>
        </w:rPr>
        <w:t xml:space="preserve">freedom of expression, freedom of media and freedom of access to information. </w:t>
      </w:r>
    </w:p>
    <w:p w14:paraId="3C7EB53B" w14:textId="0A75A1D8" w:rsidR="00792B78"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sidRPr="008C2560">
        <w:rPr>
          <w:rFonts w:ascii="Tahoma" w:hAnsi="Tahoma" w:cs="Tahoma"/>
          <w:b/>
          <w:bCs/>
          <w:iCs/>
          <w:sz w:val="20"/>
          <w:szCs w:val="20"/>
        </w:rPr>
        <w:t xml:space="preserve">Professional experience of </w:t>
      </w:r>
      <w:r w:rsidR="00B24C3A">
        <w:rPr>
          <w:rFonts w:ascii="Tahoma" w:hAnsi="Tahoma" w:cs="Tahoma"/>
          <w:b/>
          <w:bCs/>
          <w:iCs/>
          <w:sz w:val="20"/>
          <w:szCs w:val="20"/>
        </w:rPr>
        <w:t xml:space="preserve">at least </w:t>
      </w:r>
      <w:r w:rsidRPr="008C2560">
        <w:rPr>
          <w:rFonts w:ascii="Tahoma" w:hAnsi="Tahoma" w:cs="Tahoma"/>
          <w:b/>
          <w:bCs/>
          <w:iCs/>
          <w:sz w:val="20"/>
          <w:szCs w:val="20"/>
        </w:rPr>
        <w:t>3 (three) years</w:t>
      </w:r>
      <w:r w:rsidRPr="004D6826">
        <w:rPr>
          <w:rFonts w:ascii="Tahoma" w:hAnsi="Tahoma" w:cs="Tahoma"/>
          <w:iCs/>
          <w:sz w:val="20"/>
          <w:szCs w:val="20"/>
        </w:rPr>
        <w:t xml:space="preserve"> </w:t>
      </w:r>
      <w:r>
        <w:rPr>
          <w:rFonts w:ascii="Tahoma" w:hAnsi="Tahoma" w:cs="Tahoma"/>
          <w:iCs/>
          <w:sz w:val="20"/>
          <w:szCs w:val="20"/>
        </w:rPr>
        <w:t>in media and/or law-related fields.</w:t>
      </w:r>
    </w:p>
    <w:p w14:paraId="63FB5E31" w14:textId="77777777" w:rsidR="00792B78" w:rsidRPr="004D6826" w:rsidRDefault="00792B78" w:rsidP="00792B78">
      <w:pPr>
        <w:numPr>
          <w:ilvl w:val="0"/>
          <w:numId w:val="11"/>
        </w:numPr>
        <w:shd w:val="clear" w:color="auto" w:fill="FFFFFF" w:themeFill="background1"/>
        <w:spacing w:line="276" w:lineRule="auto"/>
        <w:jc w:val="both"/>
        <w:rPr>
          <w:rFonts w:ascii="Tahoma" w:hAnsi="Tahoma" w:cs="Tahoma"/>
          <w:iCs/>
          <w:sz w:val="20"/>
          <w:szCs w:val="20"/>
        </w:rPr>
      </w:pPr>
      <w:r w:rsidRPr="008C2560">
        <w:rPr>
          <w:rFonts w:ascii="Tahoma" w:hAnsi="Tahoma" w:cs="Tahoma"/>
          <w:b/>
          <w:bCs/>
          <w:iCs/>
          <w:sz w:val="20"/>
          <w:szCs w:val="20"/>
        </w:rPr>
        <w:t>Proven working experience</w:t>
      </w:r>
      <w:r w:rsidRPr="004D6826">
        <w:rPr>
          <w:rFonts w:ascii="Tahoma" w:hAnsi="Tahoma" w:cs="Tahoma"/>
          <w:iCs/>
          <w:sz w:val="20"/>
          <w:szCs w:val="20"/>
        </w:rPr>
        <w:t xml:space="preserve"> in holding similar consultancy roles in Ukraine</w:t>
      </w:r>
    </w:p>
    <w:p w14:paraId="3D595BC3" w14:textId="4F77DEFC" w:rsidR="00792B78" w:rsidRPr="009C22A0" w:rsidRDefault="00792B78" w:rsidP="00792B78">
      <w:pPr>
        <w:numPr>
          <w:ilvl w:val="0"/>
          <w:numId w:val="11"/>
        </w:numPr>
        <w:rPr>
          <w:rFonts w:ascii="Tahoma" w:hAnsi="Tahoma" w:cs="Tahoma"/>
          <w:iCs/>
          <w:sz w:val="20"/>
          <w:szCs w:val="20"/>
        </w:rPr>
      </w:pPr>
      <w:r w:rsidRPr="008C2560">
        <w:rPr>
          <w:rFonts w:ascii="Tahoma" w:hAnsi="Tahoma" w:cs="Tahoma"/>
          <w:b/>
          <w:bCs/>
          <w:iCs/>
          <w:sz w:val="20"/>
          <w:szCs w:val="20"/>
        </w:rPr>
        <w:t xml:space="preserve">Mother tongue level of Ukrainian and </w:t>
      </w:r>
      <w:r>
        <w:rPr>
          <w:rFonts w:ascii="Tahoma" w:hAnsi="Tahoma" w:cs="Tahoma"/>
          <w:b/>
          <w:bCs/>
          <w:iCs/>
          <w:sz w:val="20"/>
          <w:szCs w:val="20"/>
        </w:rPr>
        <w:t xml:space="preserve">at least C1 level </w:t>
      </w:r>
      <w:r w:rsidRPr="008C2560">
        <w:rPr>
          <w:rFonts w:ascii="Tahoma" w:hAnsi="Tahoma" w:cs="Tahoma"/>
          <w:b/>
          <w:bCs/>
          <w:iCs/>
          <w:sz w:val="20"/>
          <w:szCs w:val="20"/>
        </w:rPr>
        <w:t>of English</w:t>
      </w:r>
      <w:r>
        <w:rPr>
          <w:rFonts w:ascii="Tahoma" w:hAnsi="Tahoma" w:cs="Tahoma"/>
          <w:b/>
          <w:bCs/>
          <w:iCs/>
          <w:sz w:val="20"/>
          <w:szCs w:val="20"/>
        </w:rPr>
        <w:t xml:space="preserve"> </w:t>
      </w:r>
      <w:r w:rsidRPr="009C22A0">
        <w:rPr>
          <w:rFonts w:ascii="Tahoma" w:hAnsi="Tahoma" w:cs="Tahoma"/>
          <w:iCs/>
          <w:sz w:val="20"/>
          <w:szCs w:val="20"/>
        </w:rPr>
        <w:t>in line with the Common European Framework of Reference for Languages</w:t>
      </w:r>
      <w:r>
        <w:rPr>
          <w:rFonts w:ascii="Tahoma" w:hAnsi="Tahoma" w:cs="Tahoma"/>
          <w:iCs/>
          <w:sz w:val="20"/>
          <w:szCs w:val="20"/>
        </w:rPr>
        <w:t>.</w:t>
      </w:r>
    </w:p>
    <w:p w14:paraId="28221924" w14:textId="77777777" w:rsidR="00792B78" w:rsidRDefault="00792B78" w:rsidP="003D18A1">
      <w:pPr>
        <w:spacing w:after="120"/>
        <w:rPr>
          <w:rFonts w:ascii="Tahoma" w:hAnsi="Tahoma" w:cs="Tahoma"/>
          <w:i/>
          <w:sz w:val="20"/>
          <w:szCs w:val="20"/>
        </w:rPr>
      </w:pPr>
    </w:p>
    <w:p w14:paraId="3F2B30A0" w14:textId="77777777" w:rsidR="00792B78" w:rsidRPr="00E25560" w:rsidRDefault="00792B78" w:rsidP="003D18A1">
      <w:pPr>
        <w:spacing w:after="120"/>
        <w:rPr>
          <w:rFonts w:ascii="Tahoma" w:hAnsi="Tahoma" w:cs="Tahoma"/>
          <w:i/>
          <w:sz w:val="20"/>
          <w:szCs w:val="20"/>
        </w:rPr>
      </w:pPr>
    </w:p>
    <w:p w14:paraId="76F54CF4" w14:textId="77777777" w:rsidR="00792B78" w:rsidRPr="00A6412B" w:rsidRDefault="00792B78" w:rsidP="003D18A1">
      <w:pPr>
        <w:shd w:val="clear" w:color="auto" w:fill="FFFFFF" w:themeFill="background1"/>
        <w:rPr>
          <w:rFonts w:ascii="Tahoma" w:hAnsi="Tahoma" w:cs="Tahoma"/>
          <w:noProof/>
          <w:sz w:val="20"/>
          <w:szCs w:val="20"/>
          <w:lang w:eastAsia="fr-FR"/>
        </w:rPr>
      </w:pPr>
    </w:p>
    <w:p w14:paraId="3B961CE2" w14:textId="77777777" w:rsidR="00792B78" w:rsidRPr="0081288B" w:rsidRDefault="00792B78" w:rsidP="003D18A1">
      <w:pPr>
        <w:spacing w:after="120"/>
        <w:rPr>
          <w:rFonts w:ascii="Tahoma" w:hAnsi="Tahoma" w:cs="Tahoma"/>
          <w:i/>
          <w:sz w:val="20"/>
          <w:szCs w:val="20"/>
        </w:rPr>
      </w:pPr>
      <w:r w:rsidRPr="0081288B">
        <w:rPr>
          <w:rFonts w:ascii="Tahoma" w:hAnsi="Tahoma" w:cs="Tahoma"/>
          <w:i/>
          <w:sz w:val="20"/>
          <w:szCs w:val="20"/>
        </w:rPr>
        <w:t>Award criteria</w:t>
      </w:r>
    </w:p>
    <w:p w14:paraId="08DEE7D7" w14:textId="12C4949E" w:rsidR="00792B78" w:rsidRPr="0081288B" w:rsidRDefault="00792B78" w:rsidP="00792B78">
      <w:pPr>
        <w:numPr>
          <w:ilvl w:val="0"/>
          <w:numId w:val="12"/>
        </w:numPr>
        <w:spacing w:line="276" w:lineRule="auto"/>
        <w:rPr>
          <w:rFonts w:ascii="Tahoma" w:hAnsi="Tahoma" w:cs="Tahoma"/>
          <w:color w:val="000000" w:themeColor="text1"/>
          <w:sz w:val="20"/>
          <w:szCs w:val="20"/>
        </w:rPr>
      </w:pPr>
      <w:r w:rsidRPr="0081288B">
        <w:rPr>
          <w:rFonts w:ascii="Tahoma" w:hAnsi="Tahoma" w:cs="Tahoma"/>
          <w:b/>
          <w:bCs/>
          <w:color w:val="000000" w:themeColor="text1"/>
          <w:sz w:val="20"/>
          <w:szCs w:val="20"/>
        </w:rPr>
        <w:t>Criterion 1: Quality of the offer (80 points)</w:t>
      </w:r>
      <w:r w:rsidRPr="0081288B">
        <w:rPr>
          <w:rFonts w:ascii="Tahoma" w:hAnsi="Tahoma" w:cs="Tahoma"/>
          <w:color w:val="000000" w:themeColor="text1"/>
          <w:sz w:val="20"/>
          <w:szCs w:val="20"/>
        </w:rPr>
        <w:t>, including:</w:t>
      </w:r>
    </w:p>
    <w:p w14:paraId="6A70DF7F" w14:textId="15E3A803" w:rsidR="00792B78" w:rsidRPr="00941F2C" w:rsidRDefault="00792B78" w:rsidP="00792B78">
      <w:pPr>
        <w:pStyle w:val="ListParagraph"/>
        <w:numPr>
          <w:ilvl w:val="0"/>
          <w:numId w:val="13"/>
        </w:numPr>
        <w:spacing w:line="276" w:lineRule="auto"/>
        <w:ind w:left="1134"/>
        <w:rPr>
          <w:rFonts w:ascii="Tahoma" w:hAnsi="Tahoma" w:cs="Tahoma"/>
          <w:color w:val="000000" w:themeColor="text1"/>
          <w:sz w:val="20"/>
          <w:szCs w:val="20"/>
        </w:rPr>
      </w:pPr>
      <w:r w:rsidRPr="00941F2C">
        <w:rPr>
          <w:rFonts w:ascii="Tahoma" w:hAnsi="Tahoma" w:cs="Tahoma"/>
          <w:color w:val="000000" w:themeColor="text1"/>
          <w:sz w:val="20"/>
          <w:szCs w:val="20"/>
        </w:rPr>
        <w:t>Relevance of expertise for the Project areas of intervention and the Ukrainian context</w:t>
      </w:r>
      <w:r w:rsidR="00A10762" w:rsidRPr="00941F2C">
        <w:rPr>
          <w:rFonts w:ascii="Tahoma" w:hAnsi="Tahoma" w:cs="Tahoma"/>
          <w:color w:val="000000" w:themeColor="text1"/>
          <w:sz w:val="20"/>
          <w:szCs w:val="20"/>
        </w:rPr>
        <w:t xml:space="preserve"> (40 points)</w:t>
      </w:r>
      <w:r w:rsidRPr="00941F2C">
        <w:rPr>
          <w:rFonts w:ascii="Tahoma" w:hAnsi="Tahoma" w:cs="Tahoma"/>
          <w:color w:val="000000" w:themeColor="text1"/>
          <w:sz w:val="20"/>
          <w:szCs w:val="20"/>
        </w:rPr>
        <w:t xml:space="preserve">. </w:t>
      </w:r>
    </w:p>
    <w:p w14:paraId="073AF46A" w14:textId="69980AC5" w:rsidR="00792B78" w:rsidRPr="00941F2C" w:rsidRDefault="00792B78" w:rsidP="00792B78">
      <w:pPr>
        <w:pStyle w:val="ListParagraph"/>
        <w:numPr>
          <w:ilvl w:val="0"/>
          <w:numId w:val="13"/>
        </w:numPr>
        <w:spacing w:after="200" w:line="276" w:lineRule="auto"/>
        <w:ind w:left="1134"/>
        <w:rPr>
          <w:rFonts w:ascii="Tahoma" w:hAnsi="Tahoma" w:cs="Tahoma"/>
          <w:color w:val="000000" w:themeColor="text1"/>
          <w:sz w:val="20"/>
          <w:szCs w:val="20"/>
        </w:rPr>
      </w:pPr>
      <w:r w:rsidRPr="00941F2C">
        <w:rPr>
          <w:rFonts w:ascii="Tahoma" w:hAnsi="Tahoma" w:cs="Tahoma"/>
          <w:color w:val="000000" w:themeColor="text1"/>
          <w:sz w:val="20"/>
          <w:szCs w:val="20"/>
        </w:rPr>
        <w:t>Level of knowledge and expertise in the indicated domains</w:t>
      </w:r>
      <w:r w:rsidR="00A10762" w:rsidRPr="00941F2C">
        <w:rPr>
          <w:rFonts w:ascii="Tahoma" w:hAnsi="Tahoma" w:cs="Tahoma"/>
          <w:color w:val="000000" w:themeColor="text1"/>
          <w:sz w:val="20"/>
          <w:szCs w:val="20"/>
        </w:rPr>
        <w:t xml:space="preserve"> (40 points)</w:t>
      </w:r>
      <w:r w:rsidRPr="00941F2C">
        <w:rPr>
          <w:rFonts w:ascii="Tahoma" w:hAnsi="Tahoma" w:cs="Tahoma"/>
          <w:color w:val="000000" w:themeColor="text1"/>
          <w:sz w:val="20"/>
          <w:szCs w:val="20"/>
        </w:rPr>
        <w:t xml:space="preserve">. </w:t>
      </w:r>
    </w:p>
    <w:p w14:paraId="7BBF41D9" w14:textId="77777777" w:rsidR="00792B78" w:rsidRPr="0081288B" w:rsidRDefault="00792B78" w:rsidP="00792B78">
      <w:pPr>
        <w:numPr>
          <w:ilvl w:val="0"/>
          <w:numId w:val="12"/>
        </w:numPr>
        <w:spacing w:line="276" w:lineRule="auto"/>
        <w:rPr>
          <w:rFonts w:ascii="Tahoma" w:hAnsi="Tahoma" w:cs="Tahoma"/>
          <w:b/>
          <w:bCs/>
          <w:color w:val="000000" w:themeColor="text1"/>
          <w:sz w:val="20"/>
          <w:szCs w:val="20"/>
        </w:rPr>
      </w:pPr>
      <w:r w:rsidRPr="0081288B">
        <w:rPr>
          <w:rFonts w:ascii="Tahoma" w:hAnsi="Tahoma" w:cs="Tahoma"/>
          <w:b/>
          <w:bCs/>
          <w:color w:val="000000" w:themeColor="text1"/>
          <w:sz w:val="20"/>
          <w:szCs w:val="20"/>
        </w:rPr>
        <w:t xml:space="preserve">Criterion 2: Financial offer (20 points). </w:t>
      </w:r>
    </w:p>
    <w:p w14:paraId="734E1CA3" w14:textId="77777777" w:rsidR="00792B78" w:rsidRDefault="00792B78" w:rsidP="003D18A1">
      <w:pPr>
        <w:keepLines/>
        <w:autoSpaceDE w:val="0"/>
        <w:autoSpaceDN w:val="0"/>
        <w:adjustRightInd w:val="0"/>
        <w:jc w:val="both"/>
        <w:rPr>
          <w:rFonts w:ascii="Tahoma" w:hAnsi="Tahoma" w:cs="Tahoma"/>
          <w:color w:val="000000" w:themeColor="text1"/>
          <w:sz w:val="20"/>
          <w:szCs w:val="20"/>
        </w:rPr>
      </w:pPr>
    </w:p>
    <w:p w14:paraId="16AD8E55" w14:textId="77777777" w:rsidR="00792B78" w:rsidRPr="003F0EE0" w:rsidRDefault="00792B78" w:rsidP="003D18A1">
      <w:pPr>
        <w:keepLines/>
        <w:autoSpaceDE w:val="0"/>
        <w:autoSpaceDN w:val="0"/>
        <w:adjustRightInd w:val="0"/>
        <w:jc w:val="both"/>
        <w:rPr>
          <w:rFonts w:ascii="Tahoma" w:hAnsi="Tahoma" w:cs="Tahoma"/>
          <w:sz w:val="20"/>
          <w:szCs w:val="20"/>
        </w:rPr>
      </w:pPr>
      <w:r w:rsidRPr="00915041">
        <w:rPr>
          <w:rFonts w:ascii="Tahoma" w:hAnsi="Tahoma" w:cs="Tahoma"/>
          <w:color w:val="000000" w:themeColor="text1"/>
          <w:sz w:val="20"/>
          <w:szCs w:val="20"/>
        </w:rPr>
        <w:t>The Council reserves the right to hold interviews with tenderers.</w:t>
      </w:r>
    </w:p>
    <w:p w14:paraId="1B3A02C3" w14:textId="77777777" w:rsidR="00792B78" w:rsidRDefault="00792B78" w:rsidP="003D18A1">
      <w:pPr>
        <w:shd w:val="clear" w:color="auto" w:fill="FFFFFF" w:themeFill="background1"/>
        <w:rPr>
          <w:rFonts w:ascii="Tahoma" w:hAnsi="Tahoma" w:cs="Tahoma"/>
          <w:b/>
          <w:sz w:val="20"/>
          <w:szCs w:val="20"/>
        </w:rPr>
      </w:pPr>
    </w:p>
    <w:p w14:paraId="1B88A8F1" w14:textId="77777777" w:rsidR="00792B78" w:rsidRDefault="00792B78" w:rsidP="003D18A1">
      <w:pPr>
        <w:shd w:val="clear" w:color="auto" w:fill="FFFFFF" w:themeFill="background1"/>
        <w:rPr>
          <w:rFonts w:ascii="Tahoma" w:hAnsi="Tahoma" w:cs="Tahoma"/>
          <w:b/>
          <w:sz w:val="20"/>
          <w:szCs w:val="20"/>
        </w:rPr>
      </w:pPr>
      <w:r w:rsidRPr="003F0EE0">
        <w:rPr>
          <w:rFonts w:ascii="Tahoma" w:hAnsi="Tahoma" w:cs="Tahoma"/>
          <w:b/>
          <w:sz w:val="20"/>
          <w:szCs w:val="20"/>
        </w:rPr>
        <w:t xml:space="preserve">Multiple tendering is not authorised. </w:t>
      </w:r>
    </w:p>
    <w:p w14:paraId="64C5DE92" w14:textId="77777777" w:rsidR="00792B78" w:rsidRPr="00E25560" w:rsidRDefault="00792B78" w:rsidP="003D18A1">
      <w:pPr>
        <w:rPr>
          <w:rFonts w:ascii="Tahoma" w:hAnsi="Tahoma" w:cs="Tahoma"/>
          <w:sz w:val="20"/>
          <w:szCs w:val="20"/>
        </w:rPr>
      </w:pPr>
    </w:p>
    <w:p w14:paraId="15F869A6" w14:textId="4C2575DD" w:rsidR="00792B78" w:rsidRPr="00A6412B" w:rsidRDefault="00B24C3A" w:rsidP="00A10762">
      <w:pPr>
        <w:pStyle w:val="ListParagraph"/>
        <w:spacing w:after="120"/>
        <w:contextualSpacing w:val="0"/>
        <w:rPr>
          <w:rFonts w:ascii="Tahoma" w:hAnsi="Tahoma" w:cs="Tahoma"/>
          <w:b/>
          <w:bCs/>
          <w:smallCaps/>
          <w:sz w:val="20"/>
          <w:szCs w:val="20"/>
        </w:rPr>
      </w:pPr>
      <w:r>
        <w:rPr>
          <w:rFonts w:ascii="Tahoma" w:hAnsi="Tahoma" w:cs="Tahoma"/>
          <w:b/>
          <w:bCs/>
          <w:smallCaps/>
          <w:sz w:val="20"/>
          <w:szCs w:val="20"/>
        </w:rPr>
        <w:t xml:space="preserve">F. </w:t>
      </w:r>
      <w:r w:rsidR="00792B78" w:rsidRPr="00A6412B">
        <w:rPr>
          <w:rFonts w:ascii="Tahoma" w:hAnsi="Tahoma" w:cs="Tahoma"/>
          <w:b/>
          <w:bCs/>
          <w:smallCaps/>
          <w:sz w:val="20"/>
          <w:szCs w:val="20"/>
        </w:rPr>
        <w:t>DOCUMENTS TO BE PROVIDED</w:t>
      </w:r>
      <w:r w:rsidR="00792B78">
        <w:rPr>
          <w:rFonts w:ascii="Tahoma" w:hAnsi="Tahoma" w:cs="Tahoma"/>
          <w:b/>
          <w:bCs/>
          <w:smallCaps/>
          <w:sz w:val="20"/>
          <w:szCs w:val="20"/>
        </w:rPr>
        <w:t xml:space="preserve"> IN WORD OR PDF FORMATS:</w:t>
      </w:r>
    </w:p>
    <w:p w14:paraId="75F9BA47" w14:textId="77777777" w:rsidR="00792B78" w:rsidRPr="00E25560" w:rsidRDefault="00792B78" w:rsidP="00792B78">
      <w:pPr>
        <w:numPr>
          <w:ilvl w:val="0"/>
          <w:numId w:val="9"/>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086C1FBF" w14:textId="77777777" w:rsidR="00792B78" w:rsidRDefault="00792B78" w:rsidP="00792B78">
      <w:pPr>
        <w:pStyle w:val="Default"/>
        <w:numPr>
          <w:ilvl w:val="0"/>
          <w:numId w:val="9"/>
        </w:numPr>
        <w:spacing w:before="240" w:after="200" w:line="276" w:lineRule="auto"/>
        <w:jc w:val="both"/>
        <w:rPr>
          <w:rFonts w:ascii="Tahoma" w:hAnsi="Tahoma" w:cs="Tahoma"/>
          <w:sz w:val="20"/>
          <w:szCs w:val="20"/>
        </w:rPr>
      </w:pPr>
      <w:r w:rsidRPr="005345B2">
        <w:rPr>
          <w:rFonts w:ascii="Tahoma" w:hAnsi="Tahoma" w:cs="Tahoma"/>
          <w:b/>
          <w:bCs/>
          <w:sz w:val="20"/>
          <w:szCs w:val="20"/>
        </w:rPr>
        <w:t>Motivation Letter</w:t>
      </w:r>
      <w:r>
        <w:rPr>
          <w:rFonts w:ascii="Tahoma" w:hAnsi="Tahoma" w:cs="Tahoma"/>
          <w:sz w:val="20"/>
          <w:szCs w:val="20"/>
        </w:rPr>
        <w:t xml:space="preserve"> </w:t>
      </w:r>
      <w:r w:rsidRPr="00821B25">
        <w:rPr>
          <w:rFonts w:ascii="Tahoma" w:hAnsi="Tahoma" w:cs="Tahoma"/>
          <w:sz w:val="20"/>
          <w:szCs w:val="20"/>
        </w:rPr>
        <w:t xml:space="preserve">explaining how the Tenderer’s experience and knowledge </w:t>
      </w:r>
      <w:r>
        <w:rPr>
          <w:rFonts w:ascii="Tahoma" w:hAnsi="Tahoma" w:cs="Tahoma"/>
          <w:sz w:val="20"/>
          <w:szCs w:val="20"/>
        </w:rPr>
        <w:t>are</w:t>
      </w:r>
      <w:r w:rsidRPr="00821B25">
        <w:rPr>
          <w:rFonts w:ascii="Tahoma" w:hAnsi="Tahoma" w:cs="Tahoma"/>
          <w:sz w:val="20"/>
          <w:szCs w:val="20"/>
        </w:rPr>
        <w:t xml:space="preserve"> compliant with the eligibility criteria and will contribute to the Council of Europe</w:t>
      </w:r>
      <w:r>
        <w:rPr>
          <w:rFonts w:ascii="Tahoma" w:hAnsi="Tahoma" w:cs="Tahoma"/>
          <w:sz w:val="20"/>
          <w:szCs w:val="20"/>
        </w:rPr>
        <w:t>’s</w:t>
      </w:r>
      <w:r w:rsidRPr="00821B25">
        <w:rPr>
          <w:rFonts w:ascii="Tahoma" w:hAnsi="Tahoma" w:cs="Tahoma"/>
          <w:sz w:val="20"/>
          <w:szCs w:val="20"/>
        </w:rPr>
        <w:t xml:space="preserve"> work in the </w:t>
      </w:r>
      <w:r>
        <w:rPr>
          <w:rFonts w:ascii="Tahoma" w:hAnsi="Tahoma" w:cs="Tahoma"/>
          <w:sz w:val="20"/>
          <w:szCs w:val="20"/>
        </w:rPr>
        <w:t>above-indicated domains</w:t>
      </w:r>
      <w:r w:rsidRPr="00821B25">
        <w:rPr>
          <w:rFonts w:ascii="Tahoma" w:hAnsi="Tahoma" w:cs="Tahoma"/>
          <w:sz w:val="20"/>
          <w:szCs w:val="20"/>
        </w:rPr>
        <w:t xml:space="preserve"> in Ukraine; </w:t>
      </w:r>
    </w:p>
    <w:p w14:paraId="370A8FDE" w14:textId="77777777" w:rsidR="00792B78" w:rsidRPr="00B832AE" w:rsidRDefault="00792B78" w:rsidP="00792B78">
      <w:pPr>
        <w:keepLines/>
        <w:numPr>
          <w:ilvl w:val="0"/>
          <w:numId w:val="9"/>
        </w:numPr>
        <w:tabs>
          <w:tab w:val="left" w:pos="1134"/>
        </w:tabs>
        <w:spacing w:before="240" w:after="200"/>
        <w:jc w:val="both"/>
        <w:rPr>
          <w:rFonts w:ascii="Tahoma" w:hAnsi="Tahoma" w:cs="Tahoma"/>
          <w:sz w:val="20"/>
          <w:szCs w:val="20"/>
          <w:lang w:eastAsia="fr-FR"/>
        </w:rPr>
      </w:pPr>
      <w:r w:rsidRPr="005345B2">
        <w:rPr>
          <w:rFonts w:ascii="Tahoma" w:hAnsi="Tahoma" w:cs="Tahoma"/>
          <w:b/>
          <w:bCs/>
          <w:sz w:val="20"/>
          <w:szCs w:val="20"/>
          <w:lang w:eastAsia="fr-FR"/>
        </w:rPr>
        <w:t>Brief information on accomplished assignments</w:t>
      </w:r>
      <w:r w:rsidRPr="00293317">
        <w:rPr>
          <w:rFonts w:ascii="Tahoma" w:hAnsi="Tahoma" w:cs="Tahoma"/>
          <w:sz w:val="20"/>
          <w:szCs w:val="20"/>
          <w:lang w:eastAsia="fr-FR"/>
        </w:rPr>
        <w:t xml:space="preserve"> within </w:t>
      </w:r>
      <w:r>
        <w:rPr>
          <w:rFonts w:ascii="Tahoma" w:hAnsi="Tahoma" w:cs="Tahoma"/>
          <w:sz w:val="20"/>
          <w:szCs w:val="20"/>
          <w:lang w:eastAsia="fr-FR"/>
        </w:rPr>
        <w:t xml:space="preserve">the </w:t>
      </w:r>
      <w:r w:rsidRPr="00293317">
        <w:rPr>
          <w:rFonts w:ascii="Tahoma" w:hAnsi="Tahoma" w:cs="Tahoma"/>
          <w:sz w:val="20"/>
          <w:szCs w:val="20"/>
          <w:lang w:eastAsia="fr-FR"/>
        </w:rPr>
        <w:t xml:space="preserve">thematic </w:t>
      </w:r>
      <w:r>
        <w:rPr>
          <w:rFonts w:ascii="Tahoma" w:hAnsi="Tahoma" w:cs="Tahoma"/>
          <w:sz w:val="20"/>
          <w:szCs w:val="20"/>
          <w:lang w:eastAsia="fr-FR"/>
        </w:rPr>
        <w:t>domains</w:t>
      </w:r>
      <w:r w:rsidRPr="00293317">
        <w:rPr>
          <w:rFonts w:ascii="Tahoma" w:hAnsi="Tahoma" w:cs="Tahoma"/>
          <w:sz w:val="20"/>
          <w:szCs w:val="20"/>
          <w:lang w:eastAsia="fr-FR"/>
        </w:rPr>
        <w:t xml:space="preserve"> stipulated by respective Lots within the last </w:t>
      </w:r>
      <w:r>
        <w:rPr>
          <w:rFonts w:ascii="Tahoma" w:hAnsi="Tahoma" w:cs="Tahoma"/>
          <w:sz w:val="20"/>
          <w:szCs w:val="20"/>
          <w:lang w:eastAsia="fr-FR"/>
        </w:rPr>
        <w:t>three or more</w:t>
      </w:r>
      <w:r w:rsidRPr="00293317">
        <w:rPr>
          <w:rFonts w:ascii="Tahoma" w:hAnsi="Tahoma" w:cs="Tahoma"/>
          <w:sz w:val="20"/>
          <w:szCs w:val="20"/>
          <w:lang w:eastAsia="fr-FR"/>
        </w:rPr>
        <w:t xml:space="preserve"> years</w:t>
      </w:r>
      <w:r>
        <w:rPr>
          <w:rFonts w:ascii="Tahoma" w:hAnsi="Tahoma" w:cs="Tahoma"/>
          <w:sz w:val="20"/>
          <w:szCs w:val="20"/>
          <w:lang w:eastAsia="fr-FR"/>
        </w:rPr>
        <w:t xml:space="preserve"> (up to 3 pages maximum);</w:t>
      </w:r>
    </w:p>
    <w:p w14:paraId="2B3E1B4E" w14:textId="77777777" w:rsidR="00792B78" w:rsidRDefault="00792B78" w:rsidP="00792B78">
      <w:pPr>
        <w:pStyle w:val="ListParagraph"/>
        <w:keepLines/>
        <w:numPr>
          <w:ilvl w:val="0"/>
          <w:numId w:val="9"/>
        </w:numPr>
        <w:spacing w:after="200" w:line="276" w:lineRule="auto"/>
        <w:jc w:val="both"/>
        <w:rPr>
          <w:rFonts w:ascii="Tahoma" w:hAnsi="Tahoma" w:cs="Tahoma"/>
          <w:sz w:val="20"/>
          <w:szCs w:val="20"/>
          <w:lang w:eastAsia="fr-FR"/>
        </w:rPr>
      </w:pPr>
      <w:r w:rsidRPr="005345B2">
        <w:rPr>
          <w:rFonts w:ascii="Tahoma" w:hAnsi="Tahoma" w:cs="Tahoma"/>
          <w:b/>
          <w:bCs/>
          <w:sz w:val="20"/>
          <w:szCs w:val="20"/>
        </w:rPr>
        <w:lastRenderedPageBreak/>
        <w:t>2 (two) names of referees</w:t>
      </w:r>
      <w:r>
        <w:rPr>
          <w:rFonts w:ascii="Tahoma" w:hAnsi="Tahoma" w:cs="Tahoma"/>
          <w:sz w:val="20"/>
          <w:szCs w:val="20"/>
        </w:rPr>
        <w:t xml:space="preserve"> (i.e., current and previous employers, clients, partners, peers, etc.), their current positions, relation to the tenderer and contact details (email and phone number);</w:t>
      </w:r>
    </w:p>
    <w:p w14:paraId="08AA4925" w14:textId="77777777" w:rsidR="00792B78" w:rsidRDefault="00792B78" w:rsidP="003D18A1">
      <w:pPr>
        <w:pStyle w:val="ListParagraph"/>
        <w:keepLines/>
        <w:spacing w:after="200" w:line="276" w:lineRule="auto"/>
        <w:jc w:val="both"/>
        <w:rPr>
          <w:rFonts w:ascii="Tahoma" w:hAnsi="Tahoma" w:cs="Tahoma"/>
          <w:sz w:val="20"/>
          <w:szCs w:val="20"/>
          <w:lang w:eastAsia="fr-FR"/>
        </w:rPr>
      </w:pPr>
    </w:p>
    <w:p w14:paraId="07C4C0B3" w14:textId="77777777" w:rsidR="00792B78" w:rsidRDefault="00792B78" w:rsidP="00792B78">
      <w:pPr>
        <w:pStyle w:val="ListParagraph"/>
        <w:keepLines/>
        <w:numPr>
          <w:ilvl w:val="0"/>
          <w:numId w:val="9"/>
        </w:numPr>
        <w:spacing w:after="200" w:line="276" w:lineRule="auto"/>
        <w:jc w:val="both"/>
        <w:rPr>
          <w:rFonts w:ascii="Tahoma" w:hAnsi="Tahoma" w:cs="Tahoma"/>
          <w:sz w:val="20"/>
          <w:szCs w:val="20"/>
          <w:lang w:eastAsia="fr-FR"/>
        </w:rPr>
      </w:pPr>
      <w:r w:rsidRPr="00EB19B1">
        <w:rPr>
          <w:rFonts w:ascii="Tahoma" w:hAnsi="Tahoma" w:cs="Tahoma"/>
          <w:sz w:val="20"/>
          <w:szCs w:val="20"/>
        </w:rPr>
        <w:t xml:space="preserve">Annex or provide active links to at least </w:t>
      </w:r>
      <w:r w:rsidRPr="00EB19B1">
        <w:rPr>
          <w:rFonts w:ascii="Tahoma" w:hAnsi="Tahoma" w:cs="Tahoma"/>
          <w:b/>
          <w:bCs/>
          <w:sz w:val="20"/>
          <w:szCs w:val="20"/>
        </w:rPr>
        <w:t>2 (two) examples of recent deliverables in Ukrainian or English</w:t>
      </w:r>
      <w:r w:rsidRPr="00EB19B1">
        <w:rPr>
          <w:rFonts w:ascii="Tahoma" w:hAnsi="Tahoma" w:cs="Tahoma"/>
          <w:sz w:val="20"/>
          <w:szCs w:val="20"/>
        </w:rPr>
        <w:t xml:space="preserve"> in the thematic domains indicated in the respective Lot(s).</w:t>
      </w:r>
      <w:r w:rsidRPr="00D6670E">
        <w:t xml:space="preserve"> </w:t>
      </w:r>
      <w:r>
        <w:rPr>
          <w:rFonts w:ascii="Tahoma" w:hAnsi="Tahoma" w:cs="Tahoma"/>
          <w:sz w:val="20"/>
          <w:szCs w:val="20"/>
        </w:rPr>
        <w:t>T</w:t>
      </w:r>
      <w:r w:rsidRPr="00D6670E">
        <w:rPr>
          <w:rFonts w:ascii="Tahoma" w:hAnsi="Tahoma" w:cs="Tahoma"/>
          <w:sz w:val="20"/>
          <w:szCs w:val="20"/>
        </w:rPr>
        <w:t xml:space="preserve">he link must mandatorily remain active for </w:t>
      </w:r>
      <w:r>
        <w:rPr>
          <w:rFonts w:ascii="Tahoma" w:hAnsi="Tahoma" w:cs="Tahoma"/>
          <w:sz w:val="20"/>
          <w:szCs w:val="20"/>
        </w:rPr>
        <w:t>the entire period of validity of the tender.</w:t>
      </w:r>
    </w:p>
    <w:p w14:paraId="2221459B" w14:textId="77777777" w:rsidR="00792B78" w:rsidRPr="00EB19B1" w:rsidRDefault="00792B78" w:rsidP="003D18A1">
      <w:pPr>
        <w:pStyle w:val="ListParagraph"/>
        <w:rPr>
          <w:rFonts w:ascii="Tahoma" w:hAnsi="Tahoma" w:cs="Tahoma"/>
          <w:sz w:val="20"/>
          <w:szCs w:val="20"/>
          <w:lang w:eastAsia="fr-FR"/>
        </w:rPr>
      </w:pPr>
    </w:p>
    <w:p w14:paraId="71781616" w14:textId="77777777" w:rsidR="00792B78" w:rsidRPr="00EB19B1" w:rsidRDefault="00792B78" w:rsidP="003D18A1">
      <w:pPr>
        <w:keepLines/>
        <w:spacing w:after="200" w:line="276" w:lineRule="auto"/>
        <w:contextualSpacing/>
        <w:jc w:val="both"/>
        <w:rPr>
          <w:rFonts w:ascii="Tahoma" w:hAnsi="Tahoma" w:cs="Tahoma"/>
          <w:i/>
          <w:iCs/>
          <w:sz w:val="20"/>
          <w:szCs w:val="20"/>
          <w:lang w:eastAsia="fr-FR"/>
        </w:rPr>
      </w:pPr>
      <w:r w:rsidRPr="00EB19B1">
        <w:rPr>
          <w:rFonts w:ascii="Tahoma" w:hAnsi="Tahoma" w:cs="Tahoma"/>
          <w:i/>
          <w:iCs/>
          <w:sz w:val="20"/>
          <w:szCs w:val="20"/>
          <w:u w:val="single"/>
        </w:rPr>
        <w:t>For natural persons only</w:t>
      </w:r>
      <w:r w:rsidRPr="00EB19B1">
        <w:rPr>
          <w:rFonts w:ascii="Tahoma" w:hAnsi="Tahoma" w:cs="Tahoma"/>
          <w:i/>
          <w:iCs/>
          <w:sz w:val="20"/>
          <w:szCs w:val="20"/>
        </w:rPr>
        <w:t>:</w:t>
      </w:r>
    </w:p>
    <w:p w14:paraId="26F42E79" w14:textId="77777777" w:rsidR="00792B78" w:rsidRDefault="00792B78" w:rsidP="00792B78">
      <w:pPr>
        <w:pStyle w:val="Default"/>
        <w:numPr>
          <w:ilvl w:val="1"/>
          <w:numId w:val="17"/>
        </w:numPr>
        <w:spacing w:line="276" w:lineRule="auto"/>
        <w:jc w:val="both"/>
        <w:rPr>
          <w:rFonts w:ascii="Tahoma" w:hAnsi="Tahoma" w:cs="Tahoma"/>
          <w:sz w:val="20"/>
          <w:szCs w:val="20"/>
        </w:rPr>
      </w:pPr>
      <w:r>
        <w:rPr>
          <w:rFonts w:ascii="Tahoma" w:hAnsi="Tahoma" w:cs="Tahoma"/>
          <w:sz w:val="20"/>
          <w:szCs w:val="20"/>
        </w:rPr>
        <w:t xml:space="preserve">A </w:t>
      </w:r>
      <w:r w:rsidRPr="005345B2">
        <w:rPr>
          <w:rFonts w:ascii="Tahoma" w:hAnsi="Tahoma" w:cs="Tahoma"/>
          <w:b/>
          <w:bCs/>
          <w:sz w:val="20"/>
          <w:szCs w:val="20"/>
        </w:rPr>
        <w:t>detailed CV</w:t>
      </w:r>
      <w:r>
        <w:rPr>
          <w:rFonts w:ascii="Tahoma" w:hAnsi="Tahoma" w:cs="Tahoma"/>
          <w:sz w:val="20"/>
          <w:szCs w:val="20"/>
        </w:rPr>
        <w:t xml:space="preserve"> demonstrating clearly that the tenderer fulfils the eligibility criteria.</w:t>
      </w:r>
    </w:p>
    <w:p w14:paraId="00A7A1C4" w14:textId="77777777" w:rsidR="00792B78" w:rsidRDefault="00792B78" w:rsidP="003D18A1">
      <w:pPr>
        <w:pStyle w:val="Default"/>
        <w:spacing w:line="276" w:lineRule="auto"/>
        <w:ind w:left="1440"/>
        <w:jc w:val="both"/>
        <w:rPr>
          <w:rFonts w:ascii="Tahoma" w:hAnsi="Tahoma" w:cs="Tahoma"/>
          <w:sz w:val="20"/>
          <w:szCs w:val="20"/>
        </w:rPr>
      </w:pPr>
    </w:p>
    <w:p w14:paraId="39F58C75" w14:textId="77777777" w:rsidR="00792B78" w:rsidRDefault="00792B78" w:rsidP="003D18A1">
      <w:pPr>
        <w:keepLines/>
        <w:spacing w:after="200" w:line="276" w:lineRule="auto"/>
        <w:contextualSpacing/>
        <w:jc w:val="both"/>
        <w:rPr>
          <w:rFonts w:ascii="Tahoma" w:hAnsi="Tahoma" w:cs="Tahoma"/>
          <w:i/>
          <w:iCs/>
          <w:sz w:val="20"/>
          <w:szCs w:val="20"/>
          <w:u w:val="single"/>
        </w:rPr>
      </w:pPr>
      <w:r w:rsidRPr="00EB19B1">
        <w:rPr>
          <w:rFonts w:ascii="Tahoma" w:hAnsi="Tahoma" w:cs="Tahoma"/>
          <w:i/>
          <w:iCs/>
          <w:sz w:val="20"/>
          <w:szCs w:val="20"/>
          <w:u w:val="single"/>
        </w:rPr>
        <w:t>For legal persons onl</w:t>
      </w:r>
      <w:r>
        <w:rPr>
          <w:rFonts w:ascii="Tahoma" w:hAnsi="Tahoma" w:cs="Tahoma"/>
          <w:i/>
          <w:iCs/>
          <w:sz w:val="20"/>
          <w:szCs w:val="20"/>
          <w:u w:val="single"/>
        </w:rPr>
        <w:t>y:</w:t>
      </w:r>
    </w:p>
    <w:p w14:paraId="1C1A3D73" w14:textId="77777777" w:rsidR="00792B78" w:rsidRPr="00EB19B1" w:rsidRDefault="00792B78" w:rsidP="003D18A1">
      <w:pPr>
        <w:keepLines/>
        <w:spacing w:after="200" w:line="276" w:lineRule="auto"/>
        <w:contextualSpacing/>
        <w:jc w:val="both"/>
        <w:rPr>
          <w:rFonts w:ascii="Tahoma" w:hAnsi="Tahoma" w:cs="Tahoma"/>
          <w:i/>
          <w:iCs/>
          <w:sz w:val="20"/>
          <w:szCs w:val="20"/>
          <w:u w:val="single"/>
        </w:rPr>
      </w:pPr>
    </w:p>
    <w:bookmarkEnd w:id="2"/>
    <w:p w14:paraId="266EBA29" w14:textId="77777777" w:rsidR="00792B78" w:rsidRPr="00B832AE" w:rsidRDefault="00792B78" w:rsidP="00A10762">
      <w:pPr>
        <w:pStyle w:val="Default"/>
        <w:numPr>
          <w:ilvl w:val="1"/>
          <w:numId w:val="17"/>
        </w:numPr>
        <w:jc w:val="both"/>
        <w:rPr>
          <w:rFonts w:ascii="Tahoma" w:hAnsi="Tahoma" w:cs="Tahoma"/>
          <w:sz w:val="20"/>
          <w:szCs w:val="20"/>
        </w:rPr>
      </w:pPr>
      <w:r w:rsidRPr="005345B2">
        <w:rPr>
          <w:rFonts w:ascii="Tahoma" w:hAnsi="Tahoma" w:cs="Tahoma"/>
          <w:b/>
          <w:bCs/>
          <w:sz w:val="20"/>
          <w:szCs w:val="20"/>
        </w:rPr>
        <w:t>Registration</w:t>
      </w:r>
      <w:r>
        <w:rPr>
          <w:rFonts w:ascii="Tahoma" w:hAnsi="Tahoma" w:cs="Tahoma"/>
          <w:b/>
          <w:bCs/>
          <w:sz w:val="20"/>
          <w:szCs w:val="20"/>
        </w:rPr>
        <w:t xml:space="preserve"> </w:t>
      </w:r>
      <w:r w:rsidRPr="005345B2">
        <w:rPr>
          <w:rFonts w:ascii="Tahoma" w:hAnsi="Tahoma" w:cs="Tahoma"/>
          <w:b/>
          <w:bCs/>
          <w:sz w:val="20"/>
          <w:szCs w:val="20"/>
        </w:rPr>
        <w:t>documents</w:t>
      </w:r>
      <w:r w:rsidRPr="00B832AE">
        <w:rPr>
          <w:rFonts w:ascii="Tahoma" w:hAnsi="Tahoma" w:cs="Tahoma"/>
          <w:sz w:val="20"/>
          <w:szCs w:val="20"/>
        </w:rPr>
        <w:t xml:space="preserve"> proving that the tenderer has a legal right to execute services in the chosen </w:t>
      </w:r>
      <w:r>
        <w:rPr>
          <w:rFonts w:ascii="Tahoma" w:hAnsi="Tahoma" w:cs="Tahoma"/>
          <w:sz w:val="20"/>
          <w:szCs w:val="20"/>
        </w:rPr>
        <w:t xml:space="preserve">thematic </w:t>
      </w:r>
      <w:proofErr w:type="gramStart"/>
      <w:r w:rsidRPr="00B832AE">
        <w:rPr>
          <w:rFonts w:ascii="Tahoma" w:hAnsi="Tahoma" w:cs="Tahoma"/>
          <w:sz w:val="20"/>
          <w:szCs w:val="20"/>
        </w:rPr>
        <w:t>domains;</w:t>
      </w:r>
      <w:proofErr w:type="gramEnd"/>
    </w:p>
    <w:p w14:paraId="00E87324" w14:textId="7E327974" w:rsidR="00792B78" w:rsidRPr="00B832AE" w:rsidRDefault="00B24C3A" w:rsidP="00792B78">
      <w:pPr>
        <w:pStyle w:val="Default"/>
        <w:numPr>
          <w:ilvl w:val="1"/>
          <w:numId w:val="17"/>
        </w:numPr>
        <w:spacing w:line="276" w:lineRule="auto"/>
        <w:jc w:val="both"/>
        <w:rPr>
          <w:rFonts w:ascii="Tahoma" w:hAnsi="Tahoma" w:cs="Tahoma"/>
          <w:sz w:val="20"/>
          <w:szCs w:val="20"/>
        </w:rPr>
      </w:pPr>
      <w:r>
        <w:rPr>
          <w:rFonts w:ascii="Tahoma" w:hAnsi="Tahoma" w:cs="Tahoma"/>
          <w:b/>
          <w:bCs/>
          <w:sz w:val="20"/>
          <w:szCs w:val="20"/>
        </w:rPr>
        <w:t>A l</w:t>
      </w:r>
      <w:r w:rsidR="00792B78" w:rsidRPr="005345B2">
        <w:rPr>
          <w:rFonts w:ascii="Tahoma" w:hAnsi="Tahoma" w:cs="Tahoma"/>
          <w:b/>
          <w:bCs/>
          <w:sz w:val="20"/>
          <w:szCs w:val="20"/>
        </w:rPr>
        <w:t xml:space="preserve">ist of </w:t>
      </w:r>
      <w:r>
        <w:rPr>
          <w:rFonts w:ascii="Tahoma" w:hAnsi="Tahoma" w:cs="Tahoma"/>
          <w:b/>
          <w:bCs/>
          <w:sz w:val="20"/>
          <w:szCs w:val="20"/>
        </w:rPr>
        <w:t xml:space="preserve">all </w:t>
      </w:r>
      <w:r w:rsidR="00792B78" w:rsidRPr="005345B2">
        <w:rPr>
          <w:rFonts w:ascii="Tahoma" w:hAnsi="Tahoma" w:cs="Tahoma"/>
          <w:b/>
          <w:bCs/>
          <w:sz w:val="20"/>
          <w:szCs w:val="20"/>
        </w:rPr>
        <w:t xml:space="preserve">owners and executive </w:t>
      </w:r>
      <w:proofErr w:type="gramStart"/>
      <w:r w:rsidR="00792B78" w:rsidRPr="005345B2">
        <w:rPr>
          <w:rFonts w:ascii="Tahoma" w:hAnsi="Tahoma" w:cs="Tahoma"/>
          <w:b/>
          <w:bCs/>
          <w:sz w:val="20"/>
          <w:szCs w:val="20"/>
        </w:rPr>
        <w:t>staff</w:t>
      </w:r>
      <w:r w:rsidR="00792B78" w:rsidRPr="00B832AE">
        <w:rPr>
          <w:rFonts w:ascii="Tahoma" w:hAnsi="Tahoma" w:cs="Tahoma"/>
          <w:sz w:val="20"/>
          <w:szCs w:val="20"/>
        </w:rPr>
        <w:t>;</w:t>
      </w:r>
      <w:proofErr w:type="gramEnd"/>
    </w:p>
    <w:p w14:paraId="7095E10D" w14:textId="77777777" w:rsidR="00792B78" w:rsidRPr="00B832AE" w:rsidRDefault="00792B78" w:rsidP="00792B78">
      <w:pPr>
        <w:pStyle w:val="Default"/>
        <w:numPr>
          <w:ilvl w:val="1"/>
          <w:numId w:val="17"/>
        </w:numPr>
        <w:spacing w:line="276" w:lineRule="auto"/>
        <w:jc w:val="both"/>
        <w:rPr>
          <w:rFonts w:ascii="Tahoma" w:hAnsi="Tahoma" w:cs="Tahoma"/>
          <w:sz w:val="20"/>
          <w:szCs w:val="20"/>
        </w:rPr>
      </w:pPr>
      <w:r w:rsidRPr="005345B2">
        <w:rPr>
          <w:rFonts w:ascii="Tahoma" w:hAnsi="Tahoma" w:cs="Tahoma"/>
          <w:b/>
          <w:bCs/>
          <w:sz w:val="20"/>
          <w:szCs w:val="20"/>
        </w:rPr>
        <w:t>Detailed CV(s)</w:t>
      </w:r>
      <w:r w:rsidRPr="00B832AE">
        <w:rPr>
          <w:rFonts w:ascii="Tahoma" w:hAnsi="Tahoma" w:cs="Tahoma"/>
          <w:sz w:val="20"/>
          <w:szCs w:val="20"/>
        </w:rPr>
        <w:t xml:space="preserve"> of</w:t>
      </w:r>
      <w:r>
        <w:rPr>
          <w:rFonts w:ascii="Tahoma" w:hAnsi="Tahoma" w:cs="Tahoma"/>
          <w:sz w:val="20"/>
          <w:szCs w:val="20"/>
        </w:rPr>
        <w:t xml:space="preserve"> the</w:t>
      </w:r>
      <w:r w:rsidRPr="00B832AE">
        <w:rPr>
          <w:rFonts w:ascii="Tahoma" w:hAnsi="Tahoma" w:cs="Tahoma"/>
          <w:sz w:val="20"/>
          <w:szCs w:val="20"/>
        </w:rPr>
        <w:t xml:space="preserve"> person(s) allocated to the execution of the contract, demonstrating clearly that </w:t>
      </w:r>
      <w:r>
        <w:rPr>
          <w:rFonts w:ascii="Tahoma" w:hAnsi="Tahoma" w:cs="Tahoma"/>
          <w:sz w:val="20"/>
          <w:szCs w:val="20"/>
        </w:rPr>
        <w:t>they</w:t>
      </w:r>
      <w:r w:rsidRPr="00B832AE">
        <w:rPr>
          <w:rFonts w:ascii="Tahoma" w:hAnsi="Tahoma" w:cs="Tahoma"/>
          <w:sz w:val="20"/>
          <w:szCs w:val="20"/>
        </w:rPr>
        <w:t xml:space="preserve"> fulfil the eligibility criteria.</w:t>
      </w:r>
    </w:p>
    <w:p w14:paraId="40E799AC" w14:textId="77777777" w:rsidR="00792B78" w:rsidRPr="00AF1E10" w:rsidRDefault="00792B78" w:rsidP="003D18A1">
      <w:pPr>
        <w:shd w:val="clear" w:color="auto" w:fill="FFFFFF" w:themeFill="background1"/>
        <w:rPr>
          <w:rFonts w:ascii="Tahoma" w:hAnsi="Tahoma" w:cs="Tahoma"/>
          <w:bCs/>
          <w:i/>
          <w:iCs/>
          <w:color w:val="000000" w:themeColor="text1"/>
          <w:sz w:val="20"/>
          <w:lang w:val="en-US"/>
        </w:rPr>
      </w:pPr>
    </w:p>
    <w:p w14:paraId="0FFF3AB9" w14:textId="77777777" w:rsidR="00792B78" w:rsidRPr="00AF1E10" w:rsidRDefault="00792B78" w:rsidP="003D18A1">
      <w:pPr>
        <w:shd w:val="clear" w:color="auto" w:fill="FFFFFF" w:themeFill="background1"/>
        <w:rPr>
          <w:rFonts w:ascii="Tahoma" w:hAnsi="Tahoma" w:cs="Tahoma"/>
          <w:bCs/>
          <w:i/>
          <w:iCs/>
          <w:color w:val="000000" w:themeColor="text1"/>
          <w:sz w:val="20"/>
        </w:rPr>
      </w:pPr>
      <w:r w:rsidRPr="00AF1E10">
        <w:rPr>
          <w:rFonts w:ascii="Tahoma" w:hAnsi="Tahoma" w:cs="Tahoma"/>
          <w:bCs/>
          <w:i/>
          <w:iCs/>
          <w:color w:val="000000" w:themeColor="text1"/>
          <w:sz w:val="20"/>
        </w:rPr>
        <w:t xml:space="preserve">For consortia only: </w:t>
      </w:r>
    </w:p>
    <w:p w14:paraId="4D7C7983" w14:textId="77777777" w:rsidR="00792B78" w:rsidRDefault="00792B78" w:rsidP="00792B78">
      <w:pPr>
        <w:pStyle w:val="ListParagraph"/>
        <w:numPr>
          <w:ilvl w:val="0"/>
          <w:numId w:val="9"/>
        </w:numPr>
        <w:ind w:left="1418"/>
        <w:contextualSpacing w:val="0"/>
        <w:rPr>
          <w:rFonts w:ascii="Tahoma" w:hAnsi="Tahoma" w:cs="Tahoma"/>
          <w:bCs/>
          <w:color w:val="000000" w:themeColor="text1"/>
          <w:sz w:val="20"/>
        </w:rPr>
      </w:pPr>
      <w:r>
        <w:rPr>
          <w:rFonts w:ascii="Tahoma" w:hAnsi="Tahoma" w:cs="Tahoma"/>
          <w:bCs/>
          <w:color w:val="000000" w:themeColor="text1"/>
          <w:sz w:val="20"/>
        </w:rPr>
        <w:t>D</w:t>
      </w:r>
      <w:r w:rsidRPr="003D18A1">
        <w:rPr>
          <w:rFonts w:ascii="Tahoma" w:hAnsi="Tahoma" w:cs="Tahoma"/>
          <w:bCs/>
          <w:color w:val="000000" w:themeColor="text1"/>
          <w:sz w:val="20"/>
        </w:rPr>
        <w:t>etailed CV for each natural person allocated to the execution of the contract demonstrating that they satisfy the eligibility criteria</w:t>
      </w:r>
      <w:r>
        <w:rPr>
          <w:rFonts w:ascii="Tahoma" w:hAnsi="Tahoma" w:cs="Tahoma"/>
          <w:bCs/>
          <w:color w:val="000000" w:themeColor="text1"/>
          <w:sz w:val="20"/>
        </w:rPr>
        <w:t>.</w:t>
      </w:r>
    </w:p>
    <w:p w14:paraId="65BC8CB5" w14:textId="6AA07D97" w:rsidR="00B24C3A" w:rsidRDefault="00B24C3A" w:rsidP="00792B78">
      <w:pPr>
        <w:pStyle w:val="ListParagraph"/>
        <w:numPr>
          <w:ilvl w:val="0"/>
          <w:numId w:val="9"/>
        </w:numPr>
        <w:ind w:left="1418"/>
        <w:contextualSpacing w:val="0"/>
        <w:rPr>
          <w:rFonts w:ascii="Tahoma" w:hAnsi="Tahoma" w:cs="Tahoma"/>
          <w:bCs/>
          <w:color w:val="000000" w:themeColor="text1"/>
          <w:sz w:val="20"/>
        </w:rPr>
      </w:pPr>
      <w:r w:rsidRPr="00B24C3A">
        <w:rPr>
          <w:rFonts w:ascii="Tahoma" w:hAnsi="Tahoma" w:cs="Tahoma"/>
          <w:bCs/>
          <w:color w:val="000000" w:themeColor="text1"/>
          <w:sz w:val="20"/>
        </w:rPr>
        <w:t>For legal persons applying as a part of the consortium</w:t>
      </w:r>
      <w:r>
        <w:rPr>
          <w:rFonts w:ascii="Tahoma" w:hAnsi="Tahoma" w:cs="Tahoma"/>
          <w:bCs/>
          <w:color w:val="000000" w:themeColor="text1"/>
          <w:sz w:val="20"/>
        </w:rPr>
        <w:t xml:space="preserve">: </w:t>
      </w:r>
    </w:p>
    <w:p w14:paraId="545D50F3" w14:textId="77777777" w:rsidR="00B24C3A" w:rsidRPr="00B24C3A" w:rsidRDefault="00B24C3A" w:rsidP="00A10762">
      <w:pPr>
        <w:pStyle w:val="ListParagraph"/>
        <w:numPr>
          <w:ilvl w:val="0"/>
          <w:numId w:val="19"/>
        </w:numPr>
        <w:ind w:left="2552"/>
        <w:rPr>
          <w:rFonts w:ascii="Tahoma" w:hAnsi="Tahoma" w:cs="Tahoma"/>
          <w:bCs/>
          <w:color w:val="000000" w:themeColor="text1"/>
          <w:sz w:val="20"/>
        </w:rPr>
      </w:pPr>
      <w:r w:rsidRPr="00B24C3A">
        <w:rPr>
          <w:rFonts w:ascii="Tahoma" w:hAnsi="Tahoma" w:cs="Tahoma"/>
          <w:bCs/>
          <w:color w:val="000000" w:themeColor="text1"/>
          <w:sz w:val="20"/>
        </w:rPr>
        <w:t xml:space="preserve">Registration documents proving that the tenderer has a legal right to execute services in the chosen thematic </w:t>
      </w:r>
      <w:proofErr w:type="gramStart"/>
      <w:r w:rsidRPr="00B24C3A">
        <w:rPr>
          <w:rFonts w:ascii="Tahoma" w:hAnsi="Tahoma" w:cs="Tahoma"/>
          <w:bCs/>
          <w:color w:val="000000" w:themeColor="text1"/>
          <w:sz w:val="20"/>
        </w:rPr>
        <w:t>domains;</w:t>
      </w:r>
      <w:proofErr w:type="gramEnd"/>
    </w:p>
    <w:p w14:paraId="1AF74A9A" w14:textId="4F95034D" w:rsidR="00B24C3A" w:rsidRPr="00B24C3A" w:rsidRDefault="00B24C3A" w:rsidP="00A10762">
      <w:pPr>
        <w:pStyle w:val="ListParagraph"/>
        <w:numPr>
          <w:ilvl w:val="0"/>
          <w:numId w:val="19"/>
        </w:numPr>
        <w:ind w:left="2552"/>
        <w:rPr>
          <w:rFonts w:ascii="Tahoma" w:hAnsi="Tahoma" w:cs="Tahoma"/>
          <w:bCs/>
          <w:color w:val="000000" w:themeColor="text1"/>
          <w:sz w:val="20"/>
        </w:rPr>
      </w:pPr>
      <w:r>
        <w:rPr>
          <w:rFonts w:ascii="Tahoma" w:hAnsi="Tahoma" w:cs="Tahoma"/>
          <w:bCs/>
          <w:color w:val="000000" w:themeColor="text1"/>
          <w:sz w:val="20"/>
        </w:rPr>
        <w:t>A l</w:t>
      </w:r>
      <w:r w:rsidRPr="00B24C3A">
        <w:rPr>
          <w:rFonts w:ascii="Tahoma" w:hAnsi="Tahoma" w:cs="Tahoma"/>
          <w:bCs/>
          <w:color w:val="000000" w:themeColor="text1"/>
          <w:sz w:val="20"/>
        </w:rPr>
        <w:t>ist of</w:t>
      </w:r>
      <w:r>
        <w:rPr>
          <w:rFonts w:ascii="Tahoma" w:hAnsi="Tahoma" w:cs="Tahoma"/>
          <w:bCs/>
          <w:color w:val="000000" w:themeColor="text1"/>
          <w:sz w:val="20"/>
        </w:rPr>
        <w:t xml:space="preserve"> all</w:t>
      </w:r>
      <w:r w:rsidRPr="00B24C3A">
        <w:rPr>
          <w:rFonts w:ascii="Tahoma" w:hAnsi="Tahoma" w:cs="Tahoma"/>
          <w:bCs/>
          <w:color w:val="000000" w:themeColor="text1"/>
          <w:sz w:val="20"/>
        </w:rPr>
        <w:t xml:space="preserve"> owners and executive </w:t>
      </w:r>
      <w:proofErr w:type="gramStart"/>
      <w:r w:rsidRPr="00B24C3A">
        <w:rPr>
          <w:rFonts w:ascii="Tahoma" w:hAnsi="Tahoma" w:cs="Tahoma"/>
          <w:bCs/>
          <w:color w:val="000000" w:themeColor="text1"/>
          <w:sz w:val="20"/>
        </w:rPr>
        <w:t>staff;</w:t>
      </w:r>
      <w:proofErr w:type="gramEnd"/>
    </w:p>
    <w:p w14:paraId="1BF5C4FF" w14:textId="77777777" w:rsidR="00B24C3A" w:rsidRPr="00B24C3A" w:rsidRDefault="00B24C3A" w:rsidP="00A10762">
      <w:pPr>
        <w:pStyle w:val="ListParagraph"/>
        <w:numPr>
          <w:ilvl w:val="0"/>
          <w:numId w:val="19"/>
        </w:numPr>
        <w:ind w:left="2552"/>
        <w:rPr>
          <w:rFonts w:ascii="Tahoma" w:hAnsi="Tahoma" w:cs="Tahoma"/>
          <w:bCs/>
          <w:color w:val="000000" w:themeColor="text1"/>
          <w:sz w:val="20"/>
        </w:rPr>
      </w:pPr>
      <w:r w:rsidRPr="00B24C3A">
        <w:rPr>
          <w:rFonts w:ascii="Tahoma" w:hAnsi="Tahoma" w:cs="Tahoma"/>
          <w:bCs/>
          <w:color w:val="000000" w:themeColor="text1"/>
          <w:sz w:val="20"/>
        </w:rPr>
        <w:t>Detailed CV(s) of the person(s) allocated to the execution of the contract, demonstrating clearly that they fulfil the eligibility criteria.</w:t>
      </w:r>
    </w:p>
    <w:p w14:paraId="14B98363" w14:textId="77777777" w:rsidR="00B24C3A" w:rsidRPr="003D18A1" w:rsidRDefault="00B24C3A" w:rsidP="00A10762">
      <w:pPr>
        <w:pStyle w:val="ListParagraph"/>
        <w:ind w:left="1418"/>
        <w:contextualSpacing w:val="0"/>
        <w:rPr>
          <w:rFonts w:ascii="Tahoma" w:hAnsi="Tahoma" w:cs="Tahoma"/>
          <w:bCs/>
          <w:color w:val="000000" w:themeColor="text1"/>
          <w:sz w:val="20"/>
        </w:rPr>
      </w:pPr>
    </w:p>
    <w:p w14:paraId="3B4E7A2C" w14:textId="77777777" w:rsidR="00792B78" w:rsidRPr="003D18A1" w:rsidRDefault="00792B78" w:rsidP="003D18A1">
      <w:pPr>
        <w:shd w:val="clear" w:color="auto" w:fill="FFFFFF" w:themeFill="background1"/>
        <w:ind w:left="360"/>
        <w:rPr>
          <w:rFonts w:ascii="Tahoma" w:hAnsi="Tahoma" w:cs="Tahoma"/>
          <w:b/>
          <w:color w:val="000000" w:themeColor="text1"/>
          <w:sz w:val="20"/>
        </w:rPr>
      </w:pPr>
    </w:p>
    <w:p w14:paraId="4CB1ACD2" w14:textId="77777777" w:rsidR="00792B78" w:rsidRPr="00E25560" w:rsidRDefault="00792B78" w:rsidP="003D18A1">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B96E66">
        <w:rPr>
          <w:rFonts w:ascii="Tahoma" w:hAnsi="Tahoma" w:cs="Tahoma"/>
          <w:b/>
          <w:color w:val="000000" w:themeColor="text1"/>
          <w:sz w:val="20"/>
        </w:rPr>
        <w:t>English</w:t>
      </w:r>
      <w:r w:rsidRPr="00FD06EF">
        <w:t xml:space="preserve"> </w:t>
      </w:r>
      <w:r w:rsidRPr="00FD06EF">
        <w:rPr>
          <w:rFonts w:ascii="Tahoma" w:hAnsi="Tahoma" w:cs="Tahoma"/>
          <w:b/>
          <w:color w:val="000000" w:themeColor="text1"/>
          <w:sz w:val="20"/>
        </w:rPr>
        <w:t>(except for registration documents</w:t>
      </w:r>
      <w:r>
        <w:rPr>
          <w:rFonts w:ascii="Tahoma" w:hAnsi="Tahoma" w:cs="Tahoma"/>
          <w:b/>
          <w:color w:val="000000" w:themeColor="text1"/>
          <w:sz w:val="20"/>
        </w:rPr>
        <w:t xml:space="preserve"> and examples of deliverable</w:t>
      </w:r>
      <w:r w:rsidRPr="00FD06EF">
        <w:rPr>
          <w:rFonts w:ascii="Tahoma" w:hAnsi="Tahoma" w:cs="Tahoma"/>
          <w:b/>
          <w:color w:val="000000" w:themeColor="text1"/>
          <w:sz w:val="20"/>
        </w:rPr>
        <w:t xml:space="preserve">, which may be submitted in </w:t>
      </w:r>
      <w:r>
        <w:rPr>
          <w:rFonts w:ascii="Tahoma" w:hAnsi="Tahoma" w:cs="Tahoma"/>
          <w:b/>
          <w:color w:val="000000" w:themeColor="text1"/>
          <w:sz w:val="20"/>
        </w:rPr>
        <w:t>Ukrainian</w:t>
      </w:r>
      <w:r w:rsidRPr="00FD06EF">
        <w:rPr>
          <w:rFonts w:ascii="Tahoma" w:hAnsi="Tahoma" w:cs="Tahoma"/>
          <w:b/>
          <w:color w:val="000000" w:themeColor="text1"/>
          <w:sz w:val="20"/>
        </w:rPr>
        <w:t>)</w:t>
      </w:r>
      <w:r w:rsidRPr="00B96E66">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73FCF07" w14:textId="77777777" w:rsidR="00792B78" w:rsidRPr="00E25560" w:rsidRDefault="00792B78" w:rsidP="003D18A1">
      <w:pPr>
        <w:shd w:val="clear" w:color="auto" w:fill="FFFFFF" w:themeFill="background1"/>
        <w:rPr>
          <w:rFonts w:ascii="Tahoma" w:hAnsi="Tahoma" w:cs="Tahoma"/>
          <w:b/>
          <w:color w:val="000000"/>
          <w:sz w:val="20"/>
        </w:rPr>
      </w:pPr>
      <w:r w:rsidRPr="00E25560">
        <w:rPr>
          <w:rFonts w:ascii="Tahoma" w:hAnsi="Tahoma" w:cs="Tahoma"/>
          <w:b/>
          <w:color w:val="000000"/>
          <w:sz w:val="20"/>
        </w:rPr>
        <w:t>If any of the documents listed above are missing, the Council of Europe reserves the right to reject the tender.</w:t>
      </w:r>
    </w:p>
    <w:p w14:paraId="45F6181C" w14:textId="77777777" w:rsidR="00792B78" w:rsidRPr="00E25560" w:rsidRDefault="00792B78" w:rsidP="003D18A1">
      <w:pPr>
        <w:rPr>
          <w:rFonts w:ascii="Tahoma" w:hAnsi="Tahoma" w:cs="Tahoma"/>
          <w:b/>
          <w:color w:val="000000"/>
          <w:sz w:val="20"/>
          <w:szCs w:val="20"/>
        </w:rPr>
      </w:pPr>
    </w:p>
    <w:p w14:paraId="0D07B87A" w14:textId="77777777" w:rsidR="00792B78" w:rsidRPr="00E25560" w:rsidRDefault="00792B78" w:rsidP="003D18A1">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7C3CCCAD" w14:textId="77777777" w:rsidR="00792B78" w:rsidRPr="00E25560" w:rsidRDefault="00792B78" w:rsidP="003D18A1">
      <w:pPr>
        <w:rPr>
          <w:rFonts w:ascii="Tahoma" w:hAnsi="Tahoma" w:cs="Tahoma"/>
          <w:b/>
          <w:color w:val="000000"/>
          <w:sz w:val="20"/>
          <w:szCs w:val="20"/>
        </w:rPr>
      </w:pPr>
    </w:p>
    <w:p w14:paraId="4384F711" w14:textId="77777777" w:rsidR="00792B78" w:rsidRPr="00E25560" w:rsidRDefault="00792B78" w:rsidP="003D18A1">
      <w:pPr>
        <w:rPr>
          <w:rFonts w:ascii="Tahoma" w:hAnsi="Tahoma" w:cs="Tahoma"/>
          <w:b/>
          <w:color w:val="000000"/>
          <w:sz w:val="20"/>
          <w:szCs w:val="20"/>
        </w:rPr>
      </w:pPr>
    </w:p>
    <w:p w14:paraId="5F072882" w14:textId="77777777" w:rsidR="00792B78" w:rsidRPr="00E25560" w:rsidRDefault="00792B78" w:rsidP="003D18A1">
      <w:pPr>
        <w:jc w:val="center"/>
        <w:rPr>
          <w:rFonts w:ascii="Tahoma" w:hAnsi="Tahoma" w:cs="Tahoma"/>
          <w:b/>
          <w:sz w:val="20"/>
          <w:szCs w:val="20"/>
        </w:rPr>
      </w:pPr>
      <w:r w:rsidRPr="00E25560">
        <w:rPr>
          <w:rFonts w:ascii="Tahoma" w:hAnsi="Tahoma" w:cs="Tahoma"/>
          <w:b/>
          <w:sz w:val="20"/>
          <w:szCs w:val="20"/>
        </w:rPr>
        <w:t>* * *</w:t>
      </w:r>
    </w:p>
    <w:p w14:paraId="7F396976" w14:textId="77777777" w:rsidR="00792B78" w:rsidRPr="00E25560" w:rsidRDefault="00792B78" w:rsidP="00D852C3">
      <w:pPr>
        <w:shd w:val="clear" w:color="auto" w:fill="FFFFFF" w:themeFill="background1"/>
        <w:spacing w:after="120"/>
        <w:jc w:val="both"/>
        <w:rPr>
          <w:rFonts w:ascii="Tahoma" w:hAnsi="Tahoma" w:cs="Tahoma"/>
          <w:b/>
          <w:caps/>
          <w:sz w:val="20"/>
          <w:szCs w:val="20"/>
          <w:lang w:eastAsia="en-US"/>
        </w:rPr>
      </w:pPr>
    </w:p>
    <w:p w14:paraId="0EBD4574" w14:textId="77777777" w:rsidR="00D852C3" w:rsidRPr="001E7C52" w:rsidRDefault="00D852C3" w:rsidP="00D852C3">
      <w:pPr>
        <w:spacing w:before="60" w:after="120"/>
        <w:jc w:val="both"/>
        <w:rPr>
          <w:rFonts w:ascii="Tahoma" w:hAnsi="Tahoma" w:cs="Tahoma"/>
          <w:sz w:val="20"/>
          <w:szCs w:val="20"/>
        </w:rPr>
      </w:pPr>
    </w:p>
    <w:p w14:paraId="459591BA" w14:textId="7751ED2F" w:rsidR="00D852C3" w:rsidRDefault="00D852C3" w:rsidP="00D852C3">
      <w:pPr>
        <w:spacing w:after="120"/>
        <w:jc w:val="both"/>
        <w:rPr>
          <w:rFonts w:ascii="Tahoma" w:hAnsi="Tahoma" w:cs="Tahoma"/>
          <w:sz w:val="20"/>
          <w:szCs w:val="20"/>
        </w:rPr>
      </w:pPr>
    </w:p>
    <w:p w14:paraId="47849429" w14:textId="77777777" w:rsidR="00D852C3" w:rsidRDefault="00D852C3" w:rsidP="00D852C3"/>
    <w:sectPr w:rsidR="00D852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5F27" w14:textId="77777777" w:rsidR="005A1967" w:rsidRDefault="005A1967" w:rsidP="00D852C3">
      <w:r>
        <w:separator/>
      </w:r>
    </w:p>
  </w:endnote>
  <w:endnote w:type="continuationSeparator" w:id="0">
    <w:p w14:paraId="08B0A8EA" w14:textId="77777777" w:rsidR="005A1967" w:rsidRDefault="005A1967" w:rsidP="00D8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F8A3" w14:textId="77777777" w:rsidR="005A1967" w:rsidRDefault="005A1967" w:rsidP="00D852C3">
      <w:r>
        <w:separator/>
      </w:r>
    </w:p>
  </w:footnote>
  <w:footnote w:type="continuationSeparator" w:id="0">
    <w:p w14:paraId="04B21CE5" w14:textId="77777777" w:rsidR="005A1967" w:rsidRDefault="005A1967" w:rsidP="00D852C3">
      <w:r>
        <w:continuationSeparator/>
      </w:r>
    </w:p>
  </w:footnote>
  <w:footnote w:id="1">
    <w:p w14:paraId="6FB45902" w14:textId="77777777" w:rsidR="00D852C3" w:rsidRPr="00AE4966" w:rsidRDefault="00D852C3" w:rsidP="00D852C3">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35BFBED" w14:textId="77777777" w:rsidR="00792B78" w:rsidRPr="00A7429C" w:rsidRDefault="00792B78" w:rsidP="00792B78">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ADC8A89" w14:textId="77777777" w:rsidR="00792B78" w:rsidRDefault="00792B78" w:rsidP="00792B78">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29BBA900" w14:textId="77777777" w:rsidR="00792B78" w:rsidRDefault="00792B78" w:rsidP="00792B78">
      <w:pPr>
        <w:pStyle w:val="FootnoteText"/>
        <w:numPr>
          <w:ilvl w:val="0"/>
          <w:numId w:val="14"/>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1F4F28F6" w14:textId="77777777" w:rsidR="00792B78" w:rsidRDefault="00792B78" w:rsidP="00792B78">
      <w:pPr>
        <w:pStyle w:val="FootnoteText"/>
        <w:numPr>
          <w:ilvl w:val="0"/>
          <w:numId w:val="14"/>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AE3358B" w14:textId="77777777" w:rsidR="00792B78" w:rsidRDefault="00792B78" w:rsidP="00792B78">
      <w:pPr>
        <w:pStyle w:val="FootnoteText"/>
        <w:numPr>
          <w:ilvl w:val="0"/>
          <w:numId w:val="14"/>
        </w:numPr>
        <w:ind w:left="142" w:hanging="142"/>
        <w:jc w:val="both"/>
        <w:rPr>
          <w:rFonts w:ascii="Arial Narrow" w:hAnsi="Arial Narrow"/>
          <w:sz w:val="16"/>
          <w:szCs w:val="16"/>
        </w:rPr>
      </w:pPr>
      <w:r w:rsidRPr="00453877">
        <w:rPr>
          <w:rFonts w:ascii="Arial Narrow" w:hAnsi="Arial Narrow"/>
          <w:sz w:val="16"/>
          <w:szCs w:val="16"/>
        </w:rPr>
        <w:t xml:space="preserve">For legal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3989D69C" w14:textId="77777777" w:rsidR="00792B78" w:rsidRPr="00367989" w:rsidRDefault="00792B78" w:rsidP="00792B78">
      <w:pPr>
        <w:pStyle w:val="FootnoteText"/>
        <w:numPr>
          <w:ilvl w:val="0"/>
          <w:numId w:val="14"/>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77FAF297" w14:textId="77777777" w:rsidR="00792B78" w:rsidRPr="00A7429C" w:rsidRDefault="00792B78" w:rsidP="00792B78">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B59"/>
    <w:multiLevelType w:val="hybridMultilevel"/>
    <w:tmpl w:val="7F426492"/>
    <w:lvl w:ilvl="0" w:tplc="D4A2D41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D290B"/>
    <w:multiLevelType w:val="hybridMultilevel"/>
    <w:tmpl w:val="64BA9B68"/>
    <w:lvl w:ilvl="0" w:tplc="4F0AADDC">
      <w:start w:val="20"/>
      <w:numFmt w:val="bullet"/>
      <w:lvlText w:val="-"/>
      <w:lvlJc w:val="left"/>
      <w:pPr>
        <w:ind w:left="720" w:hanging="360"/>
      </w:pPr>
      <w:rPr>
        <w:rFonts w:ascii="MS Gothic" w:eastAsia="MS Gothic" w:hAnsi="MS Gothic" w:cs="Tahoma"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54886"/>
    <w:multiLevelType w:val="hybridMultilevel"/>
    <w:tmpl w:val="7F42649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36320"/>
    <w:multiLevelType w:val="multilevel"/>
    <w:tmpl w:val="1B643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500BA"/>
    <w:multiLevelType w:val="hybridMultilevel"/>
    <w:tmpl w:val="F9083B3C"/>
    <w:lvl w:ilvl="0" w:tplc="814A5A4E">
      <w:start w:val="20"/>
      <w:numFmt w:val="bullet"/>
      <w:lvlText w:val="-"/>
      <w:lvlJc w:val="left"/>
      <w:pPr>
        <w:ind w:left="720" w:hanging="360"/>
      </w:pPr>
      <w:rPr>
        <w:rFonts w:ascii="MS Gothic" w:eastAsia="MS Gothic" w:hAnsi="MS Gothic" w:cs="Tahoma"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C67A3"/>
    <w:multiLevelType w:val="hybridMultilevel"/>
    <w:tmpl w:val="B95CA500"/>
    <w:lvl w:ilvl="0" w:tplc="814A5A4E">
      <w:start w:val="20"/>
      <w:numFmt w:val="bullet"/>
      <w:lvlText w:val="-"/>
      <w:lvlJc w:val="left"/>
      <w:pPr>
        <w:ind w:left="720" w:hanging="360"/>
      </w:pPr>
      <w:rPr>
        <w:rFonts w:ascii="MS Gothic" w:eastAsia="MS Gothic" w:hAnsi="MS Gothic" w:cs="Tahoma"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83C4C"/>
    <w:multiLevelType w:val="hybridMultilevel"/>
    <w:tmpl w:val="BD562380"/>
    <w:lvl w:ilvl="0" w:tplc="C24EBB0A">
      <w:start w:val="7"/>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D1F44"/>
    <w:multiLevelType w:val="hybridMultilevel"/>
    <w:tmpl w:val="603C4D52"/>
    <w:lvl w:ilvl="0" w:tplc="78DCEDB2">
      <w:start w:val="20"/>
      <w:numFmt w:val="bullet"/>
      <w:lvlText w:val="-"/>
      <w:lvlJc w:val="left"/>
      <w:pPr>
        <w:ind w:left="720" w:hanging="360"/>
      </w:pPr>
      <w:rPr>
        <w:rFonts w:ascii="MS Gothic" w:eastAsia="MS Gothic" w:hAnsi="MS Gothic" w:cs="Tahoma"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86718"/>
    <w:multiLevelType w:val="hybridMultilevel"/>
    <w:tmpl w:val="DB2495A0"/>
    <w:lvl w:ilvl="0" w:tplc="A3464E30">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8DC4A5D"/>
    <w:multiLevelType w:val="hybridMultilevel"/>
    <w:tmpl w:val="28221C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F507A"/>
    <w:multiLevelType w:val="hybridMultilevel"/>
    <w:tmpl w:val="71121D7A"/>
    <w:lvl w:ilvl="0" w:tplc="BEE2955C">
      <w:start w:val="1"/>
      <w:numFmt w:val="bullet"/>
      <w:lvlText w:val="-"/>
      <w:lvlJc w:val="left"/>
      <w:pPr>
        <w:ind w:left="720" w:hanging="360"/>
      </w:pPr>
      <w:rPr>
        <w:rFonts w:ascii="Arial Narrow" w:eastAsia="Times New Roman"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1D7645"/>
    <w:multiLevelType w:val="hybridMultilevel"/>
    <w:tmpl w:val="DD5CABCE"/>
    <w:lvl w:ilvl="0" w:tplc="A2D0AC06">
      <w:start w:val="20"/>
      <w:numFmt w:val="bullet"/>
      <w:lvlText w:val="-"/>
      <w:lvlJc w:val="left"/>
      <w:pPr>
        <w:ind w:left="720" w:hanging="360"/>
      </w:pPr>
      <w:rPr>
        <w:rFonts w:ascii="MS Gothic" w:eastAsia="MS Gothic" w:hAnsi="MS Gothic" w:cs="Tahoma"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884916">
    <w:abstractNumId w:val="2"/>
  </w:num>
  <w:num w:numId="2" w16cid:durableId="1941793047">
    <w:abstractNumId w:val="4"/>
  </w:num>
  <w:num w:numId="3" w16cid:durableId="809640239">
    <w:abstractNumId w:val="8"/>
  </w:num>
  <w:num w:numId="4" w16cid:durableId="625429363">
    <w:abstractNumId w:val="11"/>
  </w:num>
  <w:num w:numId="5" w16cid:durableId="943928217">
    <w:abstractNumId w:val="3"/>
  </w:num>
  <w:num w:numId="6" w16cid:durableId="980160170">
    <w:abstractNumId w:val="17"/>
  </w:num>
  <w:num w:numId="7" w16cid:durableId="344677416">
    <w:abstractNumId w:val="7"/>
  </w:num>
  <w:num w:numId="8" w16cid:durableId="842234152">
    <w:abstractNumId w:val="0"/>
  </w:num>
  <w:num w:numId="9" w16cid:durableId="954292439">
    <w:abstractNumId w:val="15"/>
  </w:num>
  <w:num w:numId="10" w16cid:durableId="89351907">
    <w:abstractNumId w:val="10"/>
  </w:num>
  <w:num w:numId="11" w16cid:durableId="1299412416">
    <w:abstractNumId w:val="14"/>
  </w:num>
  <w:num w:numId="12" w16cid:durableId="1418401199">
    <w:abstractNumId w:val="18"/>
  </w:num>
  <w:num w:numId="13" w16cid:durableId="2049210508">
    <w:abstractNumId w:val="1"/>
  </w:num>
  <w:num w:numId="14" w16cid:durableId="1599407294">
    <w:abstractNumId w:val="6"/>
  </w:num>
  <w:num w:numId="15" w16cid:durableId="384835548">
    <w:abstractNumId w:val="12"/>
  </w:num>
  <w:num w:numId="16" w16cid:durableId="2018266493">
    <w:abstractNumId w:val="9"/>
  </w:num>
  <w:num w:numId="17" w16cid:durableId="1003970860">
    <w:abstractNumId w:val="13"/>
  </w:num>
  <w:num w:numId="18" w16cid:durableId="1403866284">
    <w:abstractNumId w:val="5"/>
  </w:num>
  <w:num w:numId="19" w16cid:durableId="784160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23"/>
    <w:rsid w:val="000414F1"/>
    <w:rsid w:val="00176317"/>
    <w:rsid w:val="00225B8B"/>
    <w:rsid w:val="0027147B"/>
    <w:rsid w:val="002D62A3"/>
    <w:rsid w:val="003A4A08"/>
    <w:rsid w:val="004D51E1"/>
    <w:rsid w:val="004F6140"/>
    <w:rsid w:val="00560DD5"/>
    <w:rsid w:val="005A1967"/>
    <w:rsid w:val="0073592B"/>
    <w:rsid w:val="007812F2"/>
    <w:rsid w:val="00792B78"/>
    <w:rsid w:val="007A1A95"/>
    <w:rsid w:val="0081288B"/>
    <w:rsid w:val="00840DBC"/>
    <w:rsid w:val="00852843"/>
    <w:rsid w:val="0090424E"/>
    <w:rsid w:val="00941F2C"/>
    <w:rsid w:val="0099143E"/>
    <w:rsid w:val="009C0989"/>
    <w:rsid w:val="00A10762"/>
    <w:rsid w:val="00A3515A"/>
    <w:rsid w:val="00A62C7A"/>
    <w:rsid w:val="00AA7199"/>
    <w:rsid w:val="00B10BCE"/>
    <w:rsid w:val="00B24C3A"/>
    <w:rsid w:val="00B2792C"/>
    <w:rsid w:val="00B466C2"/>
    <w:rsid w:val="00B7571E"/>
    <w:rsid w:val="00B95066"/>
    <w:rsid w:val="00C250CE"/>
    <w:rsid w:val="00D36F84"/>
    <w:rsid w:val="00D852C3"/>
    <w:rsid w:val="00E60D27"/>
    <w:rsid w:val="00E80523"/>
    <w:rsid w:val="00F3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E7FE"/>
  <w15:chartTrackingRefBased/>
  <w15:docId w15:val="{E2758018-7409-47B5-98A4-70A98F4C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C3"/>
    <w:pPr>
      <w:spacing w:after="0" w:line="240" w:lineRule="auto"/>
    </w:pPr>
    <w:rPr>
      <w:rFonts w:ascii="Arial" w:eastAsia="Times New Roman" w:hAnsi="Arial" w:cs="Arial"/>
      <w:kern w:val="0"/>
      <w:sz w:val="22"/>
      <w:szCs w:val="22"/>
      <w:lang w:eastAsia="en-GB"/>
      <w14:ligatures w14:val="none"/>
    </w:rPr>
  </w:style>
  <w:style w:type="paragraph" w:styleId="Heading1">
    <w:name w:val="heading 1"/>
    <w:basedOn w:val="Normal"/>
    <w:next w:val="Normal"/>
    <w:link w:val="Heading1Char"/>
    <w:uiPriority w:val="9"/>
    <w:qFormat/>
    <w:rsid w:val="00E8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523"/>
    <w:rPr>
      <w:rFonts w:eastAsiaTheme="majorEastAsia" w:cstheme="majorBidi"/>
      <w:color w:val="272727" w:themeColor="text1" w:themeTint="D8"/>
    </w:rPr>
  </w:style>
  <w:style w:type="paragraph" w:styleId="Title">
    <w:name w:val="Title"/>
    <w:basedOn w:val="Normal"/>
    <w:next w:val="Normal"/>
    <w:link w:val="TitleChar"/>
    <w:uiPriority w:val="10"/>
    <w:qFormat/>
    <w:rsid w:val="00E80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523"/>
    <w:pPr>
      <w:spacing w:before="160"/>
      <w:jc w:val="center"/>
    </w:pPr>
    <w:rPr>
      <w:i/>
      <w:iCs/>
      <w:color w:val="404040" w:themeColor="text1" w:themeTint="BF"/>
    </w:rPr>
  </w:style>
  <w:style w:type="character" w:customStyle="1" w:styleId="QuoteChar">
    <w:name w:val="Quote Char"/>
    <w:basedOn w:val="DefaultParagraphFont"/>
    <w:link w:val="Quote"/>
    <w:uiPriority w:val="29"/>
    <w:rsid w:val="00E80523"/>
    <w:rPr>
      <w:i/>
      <w:iCs/>
      <w:color w:val="404040" w:themeColor="text1" w:themeTint="BF"/>
    </w:rPr>
  </w:style>
  <w:style w:type="paragraph" w:styleId="ListParagraph">
    <w:name w:val="List Paragraph"/>
    <w:basedOn w:val="Normal"/>
    <w:link w:val="ListParagraphChar"/>
    <w:uiPriority w:val="34"/>
    <w:qFormat/>
    <w:rsid w:val="00E80523"/>
    <w:pPr>
      <w:ind w:left="720"/>
      <w:contextualSpacing/>
    </w:pPr>
  </w:style>
  <w:style w:type="character" w:styleId="IntenseEmphasis">
    <w:name w:val="Intense Emphasis"/>
    <w:basedOn w:val="DefaultParagraphFont"/>
    <w:uiPriority w:val="21"/>
    <w:qFormat/>
    <w:rsid w:val="00E80523"/>
    <w:rPr>
      <w:i/>
      <w:iCs/>
      <w:color w:val="0F4761" w:themeColor="accent1" w:themeShade="BF"/>
    </w:rPr>
  </w:style>
  <w:style w:type="paragraph" w:styleId="IntenseQuote">
    <w:name w:val="Intense Quote"/>
    <w:basedOn w:val="Normal"/>
    <w:next w:val="Normal"/>
    <w:link w:val="IntenseQuoteChar"/>
    <w:uiPriority w:val="30"/>
    <w:qFormat/>
    <w:rsid w:val="00E8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523"/>
    <w:rPr>
      <w:i/>
      <w:iCs/>
      <w:color w:val="0F4761" w:themeColor="accent1" w:themeShade="BF"/>
    </w:rPr>
  </w:style>
  <w:style w:type="character" w:styleId="IntenseReference">
    <w:name w:val="Intense Reference"/>
    <w:basedOn w:val="DefaultParagraphFont"/>
    <w:uiPriority w:val="32"/>
    <w:qFormat/>
    <w:rsid w:val="00E80523"/>
    <w:rPr>
      <w:b/>
      <w:bCs/>
      <w:smallCaps/>
      <w:color w:val="0F4761" w:themeColor="accent1" w:themeShade="BF"/>
      <w:spacing w:val="5"/>
    </w:rPr>
  </w:style>
  <w:style w:type="character" w:styleId="CommentReference">
    <w:name w:val="annotation reference"/>
    <w:basedOn w:val="DefaultParagraphFont"/>
    <w:uiPriority w:val="99"/>
    <w:unhideWhenUsed/>
    <w:rsid w:val="00D852C3"/>
    <w:rPr>
      <w:sz w:val="16"/>
      <w:szCs w:val="16"/>
    </w:rPr>
  </w:style>
  <w:style w:type="paragraph" w:styleId="CommentText">
    <w:name w:val="annotation text"/>
    <w:basedOn w:val="Normal"/>
    <w:link w:val="CommentTextChar"/>
    <w:uiPriority w:val="99"/>
    <w:unhideWhenUsed/>
    <w:rsid w:val="00D852C3"/>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852C3"/>
    <w:rPr>
      <w:kern w:val="0"/>
      <w:sz w:val="20"/>
      <w:szCs w:val="20"/>
      <w:lang w:val="en-US"/>
      <w14:ligatures w14:val="none"/>
    </w:rPr>
  </w:style>
  <w:style w:type="paragraph" w:customStyle="1" w:styleId="Default">
    <w:name w:val="Default"/>
    <w:rsid w:val="00D852C3"/>
    <w:pPr>
      <w:autoSpaceDE w:val="0"/>
      <w:autoSpaceDN w:val="0"/>
      <w:adjustRightInd w:val="0"/>
      <w:spacing w:after="0" w:line="240" w:lineRule="auto"/>
    </w:pPr>
    <w:rPr>
      <w:rFonts w:ascii="Arial" w:eastAsia="Times New Roman" w:hAnsi="Arial" w:cs="Arial"/>
      <w:color w:val="000000"/>
      <w:kern w:val="0"/>
      <w:lang w:val="en-US"/>
      <w14:ligatures w14:val="none"/>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852C3"/>
    <w:rPr>
      <w:vertAlign w:val="superscript"/>
    </w:rPr>
  </w:style>
  <w:style w:type="character" w:styleId="Hyperlink">
    <w:name w:val="Hyperlink"/>
    <w:basedOn w:val="DefaultParagraphFont"/>
    <w:uiPriority w:val="99"/>
    <w:unhideWhenUsed/>
    <w:rsid w:val="00D852C3"/>
    <w:rPr>
      <w:color w:val="467886" w:themeColor="hyperlink"/>
      <w:u w:val="single"/>
    </w:rPr>
  </w:style>
  <w:style w:type="character" w:customStyle="1" w:styleId="ListParagraphChar">
    <w:name w:val="List Paragraph Char"/>
    <w:basedOn w:val="DefaultParagraphFont"/>
    <w:link w:val="ListParagraph"/>
    <w:uiPriority w:val="34"/>
    <w:rsid w:val="00D852C3"/>
  </w:style>
  <w:style w:type="table" w:styleId="TableGrid">
    <w:name w:val="Table Grid"/>
    <w:basedOn w:val="TableNormal"/>
    <w:uiPriority w:val="59"/>
    <w:rsid w:val="00D852C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D852C3"/>
    <w:rPr>
      <w:rFonts w:ascii="Arial Narrow" w:hAnsi="Arial Narrow"/>
      <w:color w:val="auto"/>
      <w:sz w:val="18"/>
    </w:rPr>
  </w:style>
  <w:style w:type="paragraph" w:customStyle="1" w:styleId="PMMParagraph">
    <w:name w:val="PMM_Paragraph"/>
    <w:basedOn w:val="Normal"/>
    <w:uiPriority w:val="1"/>
    <w:qFormat/>
    <w:rsid w:val="00D852C3"/>
    <w:pPr>
      <w:spacing w:before="120" w:after="120"/>
      <w:ind w:left="284"/>
      <w:jc w:val="both"/>
    </w:pPr>
    <w:rPr>
      <w:rFonts w:ascii="Aptos Light" w:hAnsi="Aptos Light" w:cs="Times New Roman"/>
      <w:lang w:val="en-US" w:eastAsia="en-US"/>
    </w:rPr>
  </w:style>
  <w:style w:type="paragraph" w:styleId="FootnoteText">
    <w:name w:val="footnote text"/>
    <w:basedOn w:val="Normal"/>
    <w:link w:val="FootnoteTextChar"/>
    <w:uiPriority w:val="99"/>
    <w:semiHidden/>
    <w:unhideWhenUsed/>
    <w:rsid w:val="00792B78"/>
    <w:rPr>
      <w:sz w:val="20"/>
      <w:szCs w:val="20"/>
    </w:rPr>
  </w:style>
  <w:style w:type="character" w:customStyle="1" w:styleId="FootnoteTextChar">
    <w:name w:val="Footnote Text Char"/>
    <w:basedOn w:val="DefaultParagraphFont"/>
    <w:link w:val="FootnoteText"/>
    <w:uiPriority w:val="99"/>
    <w:semiHidden/>
    <w:rsid w:val="00792B78"/>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1288B"/>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81288B"/>
    <w:rPr>
      <w:rFonts w:ascii="Arial" w:eastAsia="Times New Roman" w:hAnsi="Arial" w:cs="Arial"/>
      <w:b/>
      <w:bCs/>
      <w:kern w:val="0"/>
      <w:sz w:val="20"/>
      <w:szCs w:val="20"/>
      <w:lang w:val="en-US" w:eastAsia="en-GB"/>
      <w14:ligatures w14:val="none"/>
    </w:rPr>
  </w:style>
  <w:style w:type="paragraph" w:styleId="Revision">
    <w:name w:val="Revision"/>
    <w:hidden/>
    <w:uiPriority w:val="99"/>
    <w:semiHidden/>
    <w:rsid w:val="00B24C3A"/>
    <w:pPr>
      <w:spacing w:after="0" w:line="240" w:lineRule="auto"/>
    </w:pPr>
    <w:rPr>
      <w:rFonts w:ascii="Arial" w:eastAsia="Times New Roman" w:hAnsi="Arial" w:cs="Arial"/>
      <w:kern w:val="0"/>
      <w:sz w:val="22"/>
      <w:szCs w:val="22"/>
      <w:lang w:eastAsia="en-GB"/>
      <w14:ligatures w14:val="none"/>
    </w:rPr>
  </w:style>
  <w:style w:type="character" w:styleId="PlaceholderText">
    <w:name w:val="Placeholder Text"/>
    <w:basedOn w:val="DefaultParagraphFont"/>
    <w:uiPriority w:val="99"/>
    <w:semiHidden/>
    <w:rsid w:val="00B24C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8438437DD428F9022FC918512F672"/>
        <w:category>
          <w:name w:val="General"/>
          <w:gallery w:val="placeholder"/>
        </w:category>
        <w:types>
          <w:type w:val="bbPlcHdr"/>
        </w:types>
        <w:behaviors>
          <w:behavior w:val="content"/>
        </w:behaviors>
        <w:guid w:val="{420C1E26-84F0-42E8-B1CD-2AA34E056F5B}"/>
      </w:docPartPr>
      <w:docPartBody>
        <w:p w:rsidR="00D15FE9" w:rsidRDefault="00763518" w:rsidP="00763518">
          <w:pPr>
            <w:pStyle w:val="31C8438437DD428F9022FC918512F672"/>
          </w:pPr>
          <w:r w:rsidRPr="00F26264">
            <w:rPr>
              <w:rStyle w:val="PlaceholderText"/>
            </w:rPr>
            <w:t>Click here to enter text.</w:t>
          </w:r>
        </w:p>
      </w:docPartBody>
    </w:docPart>
    <w:docPart>
      <w:docPartPr>
        <w:name w:val="8F4A6CD2E2E940F29F2BECD123AFDEEB"/>
        <w:category>
          <w:name w:val="General"/>
          <w:gallery w:val="placeholder"/>
        </w:category>
        <w:types>
          <w:type w:val="bbPlcHdr"/>
        </w:types>
        <w:behaviors>
          <w:behavior w:val="content"/>
        </w:behaviors>
        <w:guid w:val="{426345CF-0021-472B-8D0A-D39EC2363FD3}"/>
      </w:docPartPr>
      <w:docPartBody>
        <w:p w:rsidR="00D15FE9" w:rsidRDefault="00E12A31" w:rsidP="00E12A31">
          <w:pPr>
            <w:pStyle w:val="8F4A6CD2E2E940F29F2BECD123AFDEEB2"/>
          </w:pPr>
          <w:r w:rsidRPr="00E25560">
            <w:rPr>
              <w:rFonts w:ascii="Tahoma" w:hAnsi="Tahoma" w:cs="Tahoma"/>
              <w:color w:val="808080"/>
              <w:sz w:val="20"/>
              <w:szCs w:val="20"/>
            </w:rPr>
            <w:t xml:space="preserve"> </w:t>
          </w:r>
        </w:p>
      </w:docPartBody>
    </w:docPart>
    <w:docPart>
      <w:docPartPr>
        <w:name w:val="AE1FE08B95944AF5B2E07995F602195A"/>
        <w:category>
          <w:name w:val="General"/>
          <w:gallery w:val="placeholder"/>
        </w:category>
        <w:types>
          <w:type w:val="bbPlcHdr"/>
        </w:types>
        <w:behaviors>
          <w:behavior w:val="content"/>
        </w:behaviors>
        <w:guid w:val="{E9007967-18B1-4C89-9854-5F86AB9BB2F2}"/>
      </w:docPartPr>
      <w:docPartBody>
        <w:p w:rsidR="00D15FE9" w:rsidRDefault="00763518" w:rsidP="00763518">
          <w:pPr>
            <w:pStyle w:val="AE1FE08B95944AF5B2E07995F602195A"/>
          </w:pPr>
          <w:r w:rsidRPr="00E25560">
            <w:rPr>
              <w:rStyle w:val="PlaceholderText"/>
              <w:rFonts w:ascii="Tahoma" w:hAnsi="Tahoma" w:cs="Tahoma"/>
              <w:sz w:val="20"/>
              <w:szCs w:val="20"/>
            </w:rPr>
            <w:t>Click here to enter a date.</w:t>
          </w:r>
        </w:p>
      </w:docPartBody>
    </w:docPart>
    <w:docPart>
      <w:docPartPr>
        <w:name w:val="E59FEFD3D62E4159AE706A49127AA041"/>
        <w:category>
          <w:name w:val="General"/>
          <w:gallery w:val="placeholder"/>
        </w:category>
        <w:types>
          <w:type w:val="bbPlcHdr"/>
        </w:types>
        <w:behaviors>
          <w:behavior w:val="content"/>
        </w:behaviors>
        <w:guid w:val="{D2668CC6-627E-4E32-B44C-F521D6DE07B2}"/>
      </w:docPartPr>
      <w:docPartBody>
        <w:p w:rsidR="00D15FE9" w:rsidRDefault="00763518" w:rsidP="00763518">
          <w:pPr>
            <w:pStyle w:val="E59FEFD3D62E4159AE706A49127AA041"/>
          </w:pPr>
          <w:r w:rsidRPr="00E25560">
            <w:rPr>
              <w:rFonts w:ascii="Tahoma" w:hAnsi="Tahoma" w:cs="Tahoma"/>
              <w:color w:val="808080"/>
              <w:sz w:val="20"/>
              <w:szCs w:val="20"/>
            </w:rPr>
            <w:t>Click here to enter a date.</w:t>
          </w:r>
        </w:p>
      </w:docPartBody>
    </w:docPart>
    <w:docPart>
      <w:docPartPr>
        <w:name w:val="F81830E9444D4849B3E5E1D866BF720E"/>
        <w:category>
          <w:name w:val="General"/>
          <w:gallery w:val="placeholder"/>
        </w:category>
        <w:types>
          <w:type w:val="bbPlcHdr"/>
        </w:types>
        <w:behaviors>
          <w:behavior w:val="content"/>
        </w:behaviors>
        <w:guid w:val="{3AE12C05-8B1E-4C3D-84F8-0AAE410273EF}"/>
      </w:docPartPr>
      <w:docPartBody>
        <w:p w:rsidR="00D15FE9" w:rsidRDefault="00763518" w:rsidP="00763518">
          <w:pPr>
            <w:pStyle w:val="F81830E9444D4849B3E5E1D866BF720E"/>
          </w:pPr>
          <w:r w:rsidRPr="00E25560">
            <w:rPr>
              <w:rFonts w:ascii="Tahoma" w:hAnsi="Tahoma" w:cs="Tahoma"/>
              <w:color w:val="808080"/>
              <w:sz w:val="20"/>
              <w:szCs w:val="20"/>
            </w:rPr>
            <w:t>Click here to enter email</w:t>
          </w:r>
        </w:p>
      </w:docPartBody>
    </w:docPart>
    <w:docPart>
      <w:docPartPr>
        <w:name w:val="E3B4BF9DB3DB4E92ADA045F41473DE89"/>
        <w:category>
          <w:name w:val="General"/>
          <w:gallery w:val="placeholder"/>
        </w:category>
        <w:types>
          <w:type w:val="bbPlcHdr"/>
        </w:types>
        <w:behaviors>
          <w:behavior w:val="content"/>
        </w:behaviors>
        <w:guid w:val="{3E33937E-D697-4E24-9972-1C320AFCBA81}"/>
      </w:docPartPr>
      <w:docPartBody>
        <w:p w:rsidR="00D15FE9" w:rsidRDefault="00763518" w:rsidP="00763518">
          <w:pPr>
            <w:pStyle w:val="E3B4BF9DB3DB4E92ADA045F41473DE89"/>
          </w:pPr>
          <w:r w:rsidRPr="00EB5355">
            <w:rPr>
              <w:rStyle w:val="PlaceholderText"/>
              <w:rFonts w:ascii="Tahoma" w:hAnsi="Tahoma" w:cs="Tahoma"/>
              <w:sz w:val="20"/>
              <w:szCs w:val="20"/>
            </w:rPr>
            <w:t>Click here to enter email</w:t>
          </w:r>
        </w:p>
      </w:docPartBody>
    </w:docPart>
    <w:docPart>
      <w:docPartPr>
        <w:name w:val="3176B440FDF8410598FA7C981529EB3B"/>
        <w:category>
          <w:name w:val="General"/>
          <w:gallery w:val="placeholder"/>
        </w:category>
        <w:types>
          <w:type w:val="bbPlcHdr"/>
        </w:types>
        <w:behaviors>
          <w:behavior w:val="content"/>
        </w:behaviors>
        <w:guid w:val="{6F0F433C-84BB-4EFD-8C0C-F6BEC7DD0D68}"/>
      </w:docPartPr>
      <w:docPartBody>
        <w:p w:rsidR="00D15FE9" w:rsidRDefault="00763518" w:rsidP="00763518">
          <w:pPr>
            <w:pStyle w:val="3176B440FDF8410598FA7C981529EB3B"/>
          </w:pPr>
          <w:r w:rsidRPr="00F26264">
            <w:rPr>
              <w:rStyle w:val="PlaceholderText"/>
            </w:rPr>
            <w:t>Click here to enter text.</w:t>
          </w:r>
        </w:p>
      </w:docPartBody>
    </w:docPart>
    <w:docPart>
      <w:docPartPr>
        <w:name w:val="95B85743ECD7461492B351A30C3EE3CD"/>
        <w:category>
          <w:name w:val="General"/>
          <w:gallery w:val="placeholder"/>
        </w:category>
        <w:types>
          <w:type w:val="bbPlcHdr"/>
        </w:types>
        <w:behaviors>
          <w:behavior w:val="content"/>
        </w:behaviors>
        <w:guid w:val="{BBF73C6C-39D8-44D1-A0A5-067744D64A25}"/>
      </w:docPartPr>
      <w:docPartBody>
        <w:p w:rsidR="00D15FE9" w:rsidRDefault="00763518" w:rsidP="00763518">
          <w:pPr>
            <w:pStyle w:val="95B85743ECD7461492B351A30C3EE3CD"/>
          </w:pPr>
          <w:r w:rsidRPr="00E25560">
            <w:rPr>
              <w:rFonts w:ascii="Tahoma" w:hAnsi="Tahoma" w:cs="Tahoma"/>
              <w:color w:val="808080"/>
              <w:sz w:val="20"/>
              <w:szCs w:val="20"/>
            </w:rPr>
            <w:t>Click here to enter email</w:t>
          </w:r>
        </w:p>
      </w:docPartBody>
    </w:docPart>
    <w:docPart>
      <w:docPartPr>
        <w:name w:val="EC32DD34BB8C4F57AB2A6E53B95BC922"/>
        <w:category>
          <w:name w:val="General"/>
          <w:gallery w:val="placeholder"/>
        </w:category>
        <w:types>
          <w:type w:val="bbPlcHdr"/>
        </w:types>
        <w:behaviors>
          <w:behavior w:val="content"/>
        </w:behaviors>
        <w:guid w:val="{755DE230-B13C-43AE-AF5D-201DA837B017}"/>
      </w:docPartPr>
      <w:docPartBody>
        <w:p w:rsidR="00D15FE9" w:rsidRDefault="00763518" w:rsidP="00763518">
          <w:pPr>
            <w:pStyle w:val="EC32DD34BB8C4F57AB2A6E53B95BC922"/>
          </w:pPr>
          <w:r w:rsidRPr="00EB5355">
            <w:rPr>
              <w:rStyle w:val="PlaceholderText"/>
              <w:rFonts w:ascii="Tahoma" w:hAnsi="Tahoma" w:cs="Tahoma"/>
              <w:sz w:val="20"/>
              <w:szCs w:val="20"/>
            </w:rPr>
            <w:t>Click here to enter email</w:t>
          </w:r>
        </w:p>
      </w:docPartBody>
    </w:docPart>
    <w:docPart>
      <w:docPartPr>
        <w:name w:val="35D23B1D7A0A4BD69F33BE10E968739D"/>
        <w:category>
          <w:name w:val="General"/>
          <w:gallery w:val="placeholder"/>
        </w:category>
        <w:types>
          <w:type w:val="bbPlcHdr"/>
        </w:types>
        <w:behaviors>
          <w:behavior w:val="content"/>
        </w:behaviors>
        <w:guid w:val="{1D0A4600-99B6-4C43-982B-C7FA23266602}"/>
      </w:docPartPr>
      <w:docPartBody>
        <w:p w:rsidR="00D15FE9" w:rsidRDefault="00763518" w:rsidP="00763518">
          <w:pPr>
            <w:pStyle w:val="35D23B1D7A0A4BD69F33BE10E968739D"/>
          </w:pPr>
          <w:r w:rsidRPr="00E25560">
            <w:rPr>
              <w:rFonts w:ascii="Tahoma" w:hAnsi="Tahoma" w:cs="Tahoma"/>
              <w:color w:val="808080"/>
              <w:sz w:val="20"/>
              <w:szCs w:val="20"/>
            </w:rPr>
            <w:t>Click here to enter a date.</w:t>
          </w:r>
        </w:p>
      </w:docPartBody>
    </w:docPart>
    <w:docPart>
      <w:docPartPr>
        <w:name w:val="C19D8EFDE7FE4F50B11AF48F32361D77"/>
        <w:category>
          <w:name w:val="General"/>
          <w:gallery w:val="placeholder"/>
        </w:category>
        <w:types>
          <w:type w:val="bbPlcHdr"/>
        </w:types>
        <w:behaviors>
          <w:behavior w:val="content"/>
        </w:behaviors>
        <w:guid w:val="{2EB6FF1A-852A-4AEE-89BB-996B536445D9}"/>
      </w:docPartPr>
      <w:docPartBody>
        <w:p w:rsidR="00D15FE9" w:rsidRDefault="00763518" w:rsidP="00763518">
          <w:pPr>
            <w:pStyle w:val="C19D8EFDE7FE4F50B11AF48F32361D77"/>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8"/>
    <w:rsid w:val="000E1BF5"/>
    <w:rsid w:val="002D62A3"/>
    <w:rsid w:val="004D51E1"/>
    <w:rsid w:val="004F6140"/>
    <w:rsid w:val="00560DD5"/>
    <w:rsid w:val="005642F9"/>
    <w:rsid w:val="0057326B"/>
    <w:rsid w:val="0060043F"/>
    <w:rsid w:val="006866CC"/>
    <w:rsid w:val="00763518"/>
    <w:rsid w:val="007812F2"/>
    <w:rsid w:val="00844DA6"/>
    <w:rsid w:val="0099143E"/>
    <w:rsid w:val="00B10BCE"/>
    <w:rsid w:val="00B2792C"/>
    <w:rsid w:val="00BE1F0E"/>
    <w:rsid w:val="00D15FE9"/>
    <w:rsid w:val="00E12A31"/>
    <w:rsid w:val="00E5387C"/>
    <w:rsid w:val="00E60D27"/>
    <w:rsid w:val="00ED7702"/>
    <w:rsid w:val="00F3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A31"/>
    <w:rPr>
      <w:color w:val="666666"/>
    </w:rPr>
  </w:style>
  <w:style w:type="paragraph" w:customStyle="1" w:styleId="31C8438437DD428F9022FC918512F672">
    <w:name w:val="31C8438437DD428F9022FC918512F672"/>
    <w:rsid w:val="00763518"/>
  </w:style>
  <w:style w:type="paragraph" w:customStyle="1" w:styleId="AE1FE08B95944AF5B2E07995F602195A">
    <w:name w:val="AE1FE08B95944AF5B2E07995F602195A"/>
    <w:rsid w:val="00763518"/>
  </w:style>
  <w:style w:type="paragraph" w:customStyle="1" w:styleId="E59FEFD3D62E4159AE706A49127AA041">
    <w:name w:val="E59FEFD3D62E4159AE706A49127AA041"/>
    <w:rsid w:val="00763518"/>
  </w:style>
  <w:style w:type="paragraph" w:customStyle="1" w:styleId="F81830E9444D4849B3E5E1D866BF720E">
    <w:name w:val="F81830E9444D4849B3E5E1D866BF720E"/>
    <w:rsid w:val="00763518"/>
  </w:style>
  <w:style w:type="paragraph" w:customStyle="1" w:styleId="E3B4BF9DB3DB4E92ADA045F41473DE89">
    <w:name w:val="E3B4BF9DB3DB4E92ADA045F41473DE89"/>
    <w:rsid w:val="00763518"/>
  </w:style>
  <w:style w:type="paragraph" w:customStyle="1" w:styleId="3176B440FDF8410598FA7C981529EB3B">
    <w:name w:val="3176B440FDF8410598FA7C981529EB3B"/>
    <w:rsid w:val="00763518"/>
  </w:style>
  <w:style w:type="paragraph" w:customStyle="1" w:styleId="95B85743ECD7461492B351A30C3EE3CD">
    <w:name w:val="95B85743ECD7461492B351A30C3EE3CD"/>
    <w:rsid w:val="00763518"/>
  </w:style>
  <w:style w:type="paragraph" w:customStyle="1" w:styleId="EC32DD34BB8C4F57AB2A6E53B95BC922">
    <w:name w:val="EC32DD34BB8C4F57AB2A6E53B95BC922"/>
    <w:rsid w:val="00763518"/>
  </w:style>
  <w:style w:type="paragraph" w:customStyle="1" w:styleId="35D23B1D7A0A4BD69F33BE10E968739D">
    <w:name w:val="35D23B1D7A0A4BD69F33BE10E968739D"/>
    <w:rsid w:val="00763518"/>
  </w:style>
  <w:style w:type="paragraph" w:customStyle="1" w:styleId="C19D8EFDE7FE4F50B11AF48F32361D77">
    <w:name w:val="C19D8EFDE7FE4F50B11AF48F32361D77"/>
    <w:rsid w:val="00763518"/>
  </w:style>
  <w:style w:type="paragraph" w:customStyle="1" w:styleId="8F4A6CD2E2E940F29F2BECD123AFDEEB2">
    <w:name w:val="8F4A6CD2E2E940F29F2BECD123AFDEEB2"/>
    <w:rsid w:val="00E12A31"/>
    <w:pPr>
      <w:spacing w:after="0" w:line="240" w:lineRule="auto"/>
    </w:pPr>
    <w:rPr>
      <w:rFonts w:ascii="Arial" w:eastAsia="Times New Roman"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EBF5-F201-48E9-A8BA-1CAA671D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ZAPLATSINSKA Khrystyna</dc:creator>
  <cp:keywords/>
  <dc:description/>
  <cp:lastModifiedBy>DEMCHENKO Olena</cp:lastModifiedBy>
  <cp:revision>1</cp:revision>
  <dcterms:created xsi:type="dcterms:W3CDTF">2025-04-07T13:01:00Z</dcterms:created>
  <dcterms:modified xsi:type="dcterms:W3CDTF">2025-04-16T15:13:00Z</dcterms:modified>
</cp:coreProperties>
</file>