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3D2EB45A" w:rsidR="00D50F13" w:rsidRPr="00EB5355" w:rsidRDefault="001F1654" w:rsidP="00505356">
      <w:pPr>
        <w:tabs>
          <w:tab w:val="left" w:pos="7686"/>
        </w:tabs>
        <w:rPr>
          <w:rFonts w:ascii="Tahoma" w:hAnsi="Tahoma" w:cs="Tahoma"/>
          <w:b/>
          <w:caps/>
          <w:sz w:val="24"/>
          <w:szCs w:val="28"/>
        </w:rPr>
      </w:pPr>
      <w:r w:rsidRPr="00EB5355">
        <w:rPr>
          <w:rFonts w:ascii="Tahoma" w:hAnsi="Tahoma" w:cs="Tahoma"/>
          <w:b/>
          <w:noProof/>
          <w:sz w:val="24"/>
          <w:szCs w:val="28"/>
        </w:rPr>
        <w:drawing>
          <wp:anchor distT="0" distB="0" distL="114300" distR="114300" simplePos="0" relativeHeight="251658240" behindDoc="1" locked="0" layoutInCell="1" allowOverlap="1" wp14:anchorId="2D501E05" wp14:editId="32D9687F">
            <wp:simplePos x="0" y="0"/>
            <wp:positionH relativeFrom="margin">
              <wp:align>right</wp:align>
            </wp:positionH>
            <wp:positionV relativeFrom="paragraph">
              <wp:posOffset>-277726</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5740AF0D" w:rsidR="00EB550D" w:rsidRPr="00EB5355" w:rsidRDefault="00A041D4" w:rsidP="00A041D4">
      <w:pPr>
        <w:rPr>
          <w:rFonts w:ascii="Tahoma" w:hAnsi="Tahoma" w:cs="Tahoma"/>
          <w:b/>
        </w:rPr>
      </w:pPr>
      <w:r w:rsidRPr="00EB5355">
        <w:rPr>
          <w:rFonts w:ascii="Tahoma" w:hAnsi="Tahoma" w:cs="Tahoma"/>
          <w:b/>
        </w:rPr>
        <w:t>(</w:t>
      </w:r>
      <w:r w:rsidR="009B562D">
        <w:rPr>
          <w:rFonts w:ascii="Tahoma" w:hAnsi="Tahoma" w:cs="Tahoma"/>
          <w:b/>
        </w:rPr>
        <w:t>Competitive bidding procedure</w:t>
      </w:r>
      <w:r w:rsidR="00DF4999" w:rsidRPr="00EB5355">
        <w:rPr>
          <w:rFonts w:ascii="Tahoma" w:hAnsi="Tahoma" w:cs="Tahoma"/>
          <w:b/>
        </w:rPr>
        <w:t>/ One-off contract</w:t>
      </w:r>
      <w:r w:rsidRPr="00EB5355">
        <w:rPr>
          <w:rFonts w:ascii="Tahoma" w:hAnsi="Tahoma" w:cs="Tahoma"/>
          <w:b/>
        </w:rPr>
        <w:t>)</w:t>
      </w:r>
      <w:r w:rsidR="000404E9">
        <w:rPr>
          <w:rFonts w:ascii="Tahoma" w:hAnsi="Tahoma" w:cs="Tahoma"/>
          <w:b/>
        </w:rPr>
        <w:t xml:space="preserve"> </w:t>
      </w:r>
    </w:p>
    <w:p w14:paraId="3D65539E" w14:textId="77777777" w:rsidR="009A20EC" w:rsidRPr="00EB5355" w:rsidRDefault="009A20EC" w:rsidP="00A041D4">
      <w:pPr>
        <w:rPr>
          <w:rFonts w:ascii="Tahoma" w:hAnsi="Tahoma" w:cs="Tahoma"/>
          <w:b/>
          <w:sz w:val="24"/>
          <w:szCs w:val="28"/>
        </w:rPr>
      </w:pPr>
    </w:p>
    <w:p w14:paraId="55F704CD" w14:textId="3C812A2A" w:rsidR="008F632C" w:rsidRPr="00366253" w:rsidRDefault="008F632C" w:rsidP="008F632C">
      <w:pPr>
        <w:rPr>
          <w:rFonts w:ascii="Tahoma" w:hAnsi="Tahoma" w:cs="Tahoma"/>
          <w:b/>
          <w:sz w:val="24"/>
          <w:szCs w:val="28"/>
          <w:highlight w:val="cyan"/>
        </w:rPr>
      </w:pPr>
      <w:r w:rsidRPr="00366253">
        <w:rPr>
          <w:rFonts w:ascii="Tahoma" w:hAnsi="Tahoma" w:cs="Tahoma"/>
          <w:b/>
          <w:sz w:val="24"/>
          <w:szCs w:val="28"/>
        </w:rPr>
        <w:t>Purchase of</w:t>
      </w:r>
      <w:r w:rsidRPr="0087096F">
        <w:rPr>
          <w:rFonts w:ascii="Tahoma" w:hAnsi="Tahoma" w:cs="Tahoma"/>
          <w:b/>
          <w:sz w:val="24"/>
          <w:szCs w:val="28"/>
        </w:rPr>
        <w:t xml:space="preserve"> venue services</w:t>
      </w:r>
    </w:p>
    <w:p w14:paraId="00801AEC" w14:textId="77777777" w:rsidR="008F632C" w:rsidRPr="00366253" w:rsidRDefault="008F632C" w:rsidP="008F632C">
      <w:pPr>
        <w:rPr>
          <w:rFonts w:ascii="Tahoma" w:hAnsi="Tahoma" w:cs="Tahoma"/>
          <w:b/>
          <w:sz w:val="24"/>
          <w:szCs w:val="28"/>
          <w:highlight w:val="cyan"/>
        </w:rPr>
      </w:pPr>
      <w:r w:rsidRPr="0061635A">
        <w:rPr>
          <w:rFonts w:ascii="Tahoma" w:hAnsi="Tahoma" w:cs="Tahoma"/>
          <w:b/>
          <w:i/>
          <w:sz w:val="24"/>
          <w:szCs w:val="28"/>
        </w:rPr>
        <w:t>Contract N° BH8808/2024/N</w:t>
      </w:r>
      <w:r>
        <w:rPr>
          <w:rFonts w:ascii="Tahoma" w:hAnsi="Tahoma" w:cs="Tahoma"/>
          <w:b/>
          <w:i/>
          <w:sz w:val="24"/>
          <w:szCs w:val="28"/>
        </w:rPr>
        <w:t>10</w:t>
      </w:r>
    </w:p>
    <w:p w14:paraId="24418C50" w14:textId="48F67BF8" w:rsidR="0028341F" w:rsidRPr="00EB5355" w:rsidRDefault="0028341F" w:rsidP="00A041D4">
      <w:pPr>
        <w:rPr>
          <w:rFonts w:ascii="Tahoma" w:hAnsi="Tahoma" w:cs="Tahoma"/>
          <w:b/>
          <w:sz w:val="24"/>
          <w:szCs w:val="28"/>
        </w:rPr>
      </w:pPr>
    </w:p>
    <w:p w14:paraId="76122F6B" w14:textId="4732570A" w:rsidR="008F632C" w:rsidRDefault="008F632C" w:rsidP="00615FF8">
      <w:pPr>
        <w:pStyle w:val="ListParagraph"/>
        <w:spacing w:after="120"/>
        <w:ind w:left="0"/>
        <w:jc w:val="both"/>
        <w:rPr>
          <w:rFonts w:ascii="Tahoma" w:hAnsi="Tahoma" w:cs="Tahoma"/>
          <w:sz w:val="20"/>
          <w:szCs w:val="20"/>
        </w:rPr>
      </w:pPr>
      <w:r w:rsidRPr="00AD24D4">
        <w:rPr>
          <w:rFonts w:ascii="Tahoma" w:hAnsi="Tahoma" w:cs="Tahoma"/>
          <w:sz w:val="20"/>
          <w:szCs w:val="20"/>
        </w:rPr>
        <w:t>The Council of Europe is currently implementing the project “Supporting the implementation of the Istanbul Convention in the Republic of Moldova”. In that context, it is looking for a Provider for the provision of</w:t>
      </w:r>
      <w:r w:rsidRPr="002D674F">
        <w:rPr>
          <w:rFonts w:ascii="Tahoma" w:hAnsi="Tahoma" w:cs="Tahoma"/>
          <w:sz w:val="20"/>
          <w:szCs w:val="20"/>
        </w:rPr>
        <w:t xml:space="preserve"> the venue services under the project “Supporting the implementation of the Istanbul Convention in the Republic of Moldova” during the event organised on 1</w:t>
      </w:r>
      <w:r>
        <w:rPr>
          <w:rFonts w:ascii="Tahoma" w:hAnsi="Tahoma" w:cs="Tahoma"/>
          <w:sz w:val="20"/>
          <w:szCs w:val="20"/>
        </w:rPr>
        <w:t xml:space="preserve">9-20 </w:t>
      </w:r>
      <w:r w:rsidRPr="002D674F">
        <w:rPr>
          <w:rFonts w:ascii="Tahoma" w:hAnsi="Tahoma" w:cs="Tahoma"/>
          <w:sz w:val="20"/>
          <w:szCs w:val="20"/>
        </w:rPr>
        <w:t>November 2024. (see Section A of the Act of Engagement).</w:t>
      </w:r>
    </w:p>
    <w:p w14:paraId="1D247CD8" w14:textId="77777777" w:rsidR="00940BB1" w:rsidRPr="00EB5355" w:rsidRDefault="00940BB1" w:rsidP="00615FF8">
      <w:pPr>
        <w:pStyle w:val="ListParagraph"/>
        <w:spacing w:after="120"/>
        <w:ind w:left="0"/>
        <w:jc w:val="both"/>
        <w:rPr>
          <w:rFonts w:ascii="Tahoma" w:hAnsi="Tahoma" w:cs="Tahoma"/>
          <w:sz w:val="20"/>
          <w:szCs w:val="20"/>
        </w:rPr>
      </w:pPr>
    </w:p>
    <w:p w14:paraId="768C90DB" w14:textId="4FE5F58F" w:rsidR="00AC79E0" w:rsidRPr="00EB5355" w:rsidRDefault="006B5512" w:rsidP="009B562D">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 xml:space="preserve">TENDER </w:t>
      </w:r>
      <w:r w:rsidR="007A4D25">
        <w:rPr>
          <w:rFonts w:ascii="Tahoma" w:hAnsi="Tahoma" w:cs="Tahoma"/>
          <w:sz w:val="20"/>
          <w:szCs w:val="20"/>
        </w:rPr>
        <w:t xml:space="preserve">PROCEDURE </w:t>
      </w:r>
      <w:r w:rsidRPr="00EB5355">
        <w:rPr>
          <w:rFonts w:ascii="Tahoma" w:hAnsi="Tahoma" w:cs="Tahoma"/>
          <w:sz w:val="20"/>
          <w:szCs w:val="20"/>
        </w:rPr>
        <w:t>RULES</w:t>
      </w:r>
    </w:p>
    <w:p w14:paraId="7E076225" w14:textId="77777777" w:rsidR="00184E58" w:rsidRPr="00184E58" w:rsidRDefault="00184E58" w:rsidP="00184E58">
      <w:pPr>
        <w:spacing w:after="120"/>
        <w:jc w:val="both"/>
        <w:rPr>
          <w:rFonts w:ascii="Tahoma" w:hAnsi="Tahoma" w:cs="Tahoma"/>
          <w:b/>
          <w:sz w:val="20"/>
          <w:szCs w:val="20"/>
        </w:rPr>
      </w:pPr>
      <w:r w:rsidRPr="00184E58">
        <w:rPr>
          <w:rFonts w:ascii="Tahoma" w:hAnsi="Tahoma" w:cs="Tahoma"/>
          <w:sz w:val="20"/>
          <w:szCs w:val="20"/>
        </w:rPr>
        <w:t xml:space="preserve">This tender procedure is a competitive bidding procedure. </w:t>
      </w:r>
      <w:r w:rsidRPr="00184E58">
        <w:rPr>
          <w:rFonts w:ascii="Tahoma" w:hAnsi="Tahoma" w:cs="Tahoma"/>
          <w:b/>
          <w:sz w:val="20"/>
          <w:szCs w:val="20"/>
        </w:rPr>
        <w:t>In accordance with Rule 1395 of the Secretary General of the Council of Europe on the procurement procedures of the Council of Europe</w:t>
      </w:r>
      <w:r w:rsidRPr="00366253">
        <w:rPr>
          <w:rStyle w:val="FootnoteReference"/>
          <w:rFonts w:ascii="Tahoma" w:hAnsi="Tahoma" w:cs="Tahoma"/>
          <w:b/>
          <w:sz w:val="20"/>
          <w:szCs w:val="20"/>
        </w:rPr>
        <w:footnoteReference w:id="1"/>
      </w:r>
      <w:r w:rsidRPr="00184E58">
        <w:rPr>
          <w:rFonts w:ascii="Tahoma" w:hAnsi="Tahoma" w:cs="Tahoma"/>
          <w:b/>
          <w:sz w:val="20"/>
          <w:szCs w:val="20"/>
        </w:rPr>
        <w:t>, the Organisation shall invite to tender at least three potential providers for any purchase between €2,000 (or €6,000 for intellectual services) and €55,000 tax exclusive.</w:t>
      </w:r>
    </w:p>
    <w:p w14:paraId="7C4D15D5" w14:textId="77777777" w:rsidR="00184E58" w:rsidRPr="00184E58" w:rsidRDefault="00184E58" w:rsidP="00184E58">
      <w:pPr>
        <w:spacing w:after="120"/>
        <w:jc w:val="both"/>
        <w:rPr>
          <w:rFonts w:ascii="Tahoma" w:hAnsi="Tahoma" w:cs="Tahoma"/>
          <w:color w:val="000000" w:themeColor="text1"/>
          <w:sz w:val="20"/>
          <w:szCs w:val="20"/>
        </w:rPr>
      </w:pPr>
      <w:r w:rsidRPr="00184E58">
        <w:rPr>
          <w:rFonts w:ascii="Tahoma" w:hAnsi="Tahoma" w:cs="Tahoma"/>
          <w:sz w:val="20"/>
          <w:szCs w:val="20"/>
        </w:rPr>
        <w:t xml:space="preserve">This specific tender procedure aims at concluding a </w:t>
      </w:r>
      <w:r w:rsidRPr="00184E58">
        <w:rPr>
          <w:rFonts w:ascii="Tahoma" w:hAnsi="Tahoma" w:cs="Tahoma"/>
          <w:b/>
          <w:sz w:val="20"/>
          <w:szCs w:val="20"/>
        </w:rPr>
        <w:t>one-off contract</w:t>
      </w:r>
      <w:r w:rsidRPr="00184E58">
        <w:rPr>
          <w:rFonts w:ascii="Tahoma" w:hAnsi="Tahoma" w:cs="Tahoma"/>
          <w:sz w:val="20"/>
          <w:szCs w:val="20"/>
        </w:rPr>
        <w:t xml:space="preserve"> for the provision of deliverables described in the Act of Engagement (See attached). A tender is considered valid for 180 calendar days as from the closing date for submission. The selection of tenderers will be made in the light of the criteria indicated below. All tenderers will be informed in writing of the outcome of the </w:t>
      </w:r>
      <w:r w:rsidRPr="00184E58">
        <w:rPr>
          <w:rFonts w:ascii="Tahoma" w:hAnsi="Tahoma" w:cs="Tahoma"/>
          <w:color w:val="000000" w:themeColor="text1"/>
          <w:sz w:val="20"/>
          <w:szCs w:val="20"/>
        </w:rPr>
        <w:t>procedure.</w:t>
      </w:r>
    </w:p>
    <w:p w14:paraId="344B77E7" w14:textId="620CCFE6" w:rsidR="00184E58" w:rsidRPr="00184E58" w:rsidRDefault="00184E58" w:rsidP="00184E58">
      <w:pPr>
        <w:spacing w:after="120"/>
        <w:jc w:val="both"/>
        <w:rPr>
          <w:rFonts w:ascii="Tahoma" w:hAnsi="Tahoma" w:cs="Tahoma"/>
          <w:b/>
          <w:color w:val="000000" w:themeColor="text1"/>
          <w:sz w:val="20"/>
          <w:szCs w:val="20"/>
        </w:rPr>
      </w:pPr>
      <w:r w:rsidRPr="00184E58">
        <w:rPr>
          <w:rFonts w:ascii="Tahoma" w:hAnsi="Tahoma" w:cs="Tahoma"/>
          <w:color w:val="000000" w:themeColor="text1"/>
          <w:sz w:val="20"/>
          <w:szCs w:val="20"/>
        </w:rPr>
        <w:t>Tenders shall be submitted</w:t>
      </w:r>
      <w:r w:rsidRPr="00184E58">
        <w:rPr>
          <w:rFonts w:ascii="Tahoma" w:hAnsi="Tahoma" w:cs="Tahoma"/>
          <w:b/>
          <w:color w:val="000000" w:themeColor="text1"/>
          <w:sz w:val="20"/>
          <w:szCs w:val="20"/>
        </w:rPr>
        <w:t xml:space="preserve"> by email only </w:t>
      </w:r>
      <w:r w:rsidRPr="00184E58">
        <w:rPr>
          <w:rFonts w:ascii="Tahoma" w:hAnsi="Tahoma" w:cs="Tahoma"/>
          <w:color w:val="000000" w:themeColor="text1"/>
          <w:sz w:val="20"/>
          <w:szCs w:val="20"/>
        </w:rPr>
        <w:t>(with attachments)</w:t>
      </w:r>
      <w:r w:rsidRPr="00184E58">
        <w:rPr>
          <w:rFonts w:ascii="Tahoma" w:hAnsi="Tahoma" w:cs="Tahoma"/>
          <w:b/>
          <w:color w:val="000000" w:themeColor="text1"/>
          <w:sz w:val="20"/>
          <w:szCs w:val="20"/>
        </w:rPr>
        <w:t xml:space="preserve"> to the email address indicated in the table below, with the following reference in subject: Tender - Venue Services Offer – 19-20 November 2024. </w:t>
      </w:r>
      <w:r w:rsidRPr="00184E58">
        <w:rPr>
          <w:rFonts w:ascii="Tahoma" w:hAnsi="Tahoma" w:cs="Tahoma"/>
          <w:color w:val="000000" w:themeColor="text1"/>
          <w:sz w:val="20"/>
          <w:szCs w:val="20"/>
        </w:rPr>
        <w:t>Tenders addressed to another email address</w:t>
      </w:r>
      <w:r w:rsidRPr="00184E58">
        <w:rPr>
          <w:rFonts w:ascii="Tahoma" w:hAnsi="Tahoma" w:cs="Tahoma"/>
          <w:b/>
          <w:color w:val="000000" w:themeColor="text1"/>
          <w:sz w:val="20"/>
          <w:szCs w:val="20"/>
        </w:rPr>
        <w:t xml:space="preserve"> will be rejected.</w:t>
      </w:r>
    </w:p>
    <w:p w14:paraId="4E43A592" w14:textId="27105591" w:rsidR="00184E58" w:rsidRPr="00184E58" w:rsidRDefault="00184E58" w:rsidP="00184E58">
      <w:pPr>
        <w:spacing w:after="120"/>
        <w:jc w:val="both"/>
        <w:rPr>
          <w:rFonts w:ascii="Tahoma" w:hAnsi="Tahoma" w:cs="Tahoma"/>
          <w:b/>
          <w:color w:val="000000" w:themeColor="text1"/>
          <w:sz w:val="20"/>
          <w:szCs w:val="20"/>
        </w:rPr>
      </w:pPr>
      <w:r w:rsidRPr="00184E58">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184E58">
        <w:rPr>
          <w:rFonts w:ascii="Tahoma" w:hAnsi="Tahoma" w:cs="Tahoma"/>
          <w:b/>
          <w:color w:val="000000" w:themeColor="text1"/>
          <w:sz w:val="20"/>
          <w:szCs w:val="20"/>
        </w:rPr>
        <w:t xml:space="preserve"> All questions shall be submitted at least</w:t>
      </w:r>
      <w:r>
        <w:t xml:space="preserve"> </w:t>
      </w:r>
      <w:r w:rsidRPr="00184E58">
        <w:rPr>
          <w:rFonts w:ascii="Tahoma" w:hAnsi="Tahoma" w:cs="Tahoma"/>
          <w:b/>
          <w:color w:val="000000" w:themeColor="text1"/>
          <w:sz w:val="20"/>
          <w:szCs w:val="20"/>
          <w:u w:val="single"/>
        </w:rPr>
        <w:t>5 (five) working days before the deadline for submission of the tenders</w:t>
      </w:r>
      <w:r w:rsidRPr="00184E58">
        <w:rPr>
          <w:rFonts w:ascii="Tahoma" w:hAnsi="Tahoma" w:cs="Tahoma"/>
          <w:b/>
          <w:color w:val="000000" w:themeColor="text1"/>
          <w:sz w:val="20"/>
          <w:szCs w:val="20"/>
        </w:rPr>
        <w:t xml:space="preserve"> and shall be exclusively addressed to the email address indicated below with the following reference in subject: Questions - Venue Services Offer.</w:t>
      </w:r>
    </w:p>
    <w:p w14:paraId="19F630D1" w14:textId="77777777" w:rsidR="001F1654" w:rsidRPr="00EB5355" w:rsidRDefault="001F1654" w:rsidP="0028341F">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0DFEABC4" w:rsidR="002336A0" w:rsidRPr="00EB5355" w:rsidRDefault="0031584C"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4A573C" w:rsidRPr="004A573C">
                  <w:rPr>
                    <w:rFonts w:ascii="Tahoma" w:hAnsi="Tahoma" w:cs="Tahoma"/>
                    <w:sz w:val="18"/>
                    <w:szCs w:val="18"/>
                  </w:rPr>
                  <w:t>One-off contract</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191FF9E3" w:rsidR="002336A0" w:rsidRPr="00EB5355" w:rsidRDefault="006912CB" w:rsidP="002336A0">
                <w:pPr>
                  <w:rPr>
                    <w:rFonts w:ascii="Tahoma" w:hAnsi="Tahoma" w:cs="Tahoma"/>
                    <w:sz w:val="20"/>
                    <w:szCs w:val="20"/>
                    <w:lang w:eastAsia="fr-FR"/>
                  </w:rPr>
                </w:pPr>
                <w:r w:rsidRPr="004A573C">
                  <w:rPr>
                    <w:rStyle w:val="Style47"/>
                    <w:rFonts w:ascii="Tahoma" w:hAnsi="Tahoma" w:cs="Tahoma"/>
                    <w:szCs w:val="18"/>
                  </w:rPr>
                  <w:t>Until complete exec</w:t>
                </w:r>
                <w:r w:rsidR="00B43A63" w:rsidRPr="004A573C">
                  <w:rPr>
                    <w:rStyle w:val="Style47"/>
                    <w:rFonts w:ascii="Tahoma" w:hAnsi="Tahoma" w:cs="Tahoma"/>
                    <w:szCs w:val="18"/>
                  </w:rPr>
                  <w:t>ution of the obligations of the</w:t>
                </w:r>
                <w:r w:rsidRPr="004A573C">
                  <w:rPr>
                    <w:rStyle w:val="Style47"/>
                    <w:rFonts w:ascii="Tahoma" w:hAnsi="Tahoma" w:cs="Tahoma"/>
                    <w:szCs w:val="18"/>
                  </w:rPr>
                  <w:t xml:space="preserve"> parties (</w:t>
                </w:r>
                <w:r w:rsidR="004A573C">
                  <w:rPr>
                    <w:rStyle w:val="Style47"/>
                    <w:rFonts w:ascii="Tahoma" w:hAnsi="Tahoma" w:cs="Tahoma"/>
                    <w:szCs w:val="18"/>
                  </w:rPr>
                  <w:t>s</w:t>
                </w:r>
                <w:r w:rsidR="00EF66B8" w:rsidRPr="004A573C">
                  <w:rPr>
                    <w:rStyle w:val="Style47"/>
                    <w:rFonts w:ascii="Tahoma" w:hAnsi="Tahoma" w:cs="Tahoma"/>
                    <w:szCs w:val="18"/>
                  </w:rPr>
                  <w:t>ee Article 2 of the Legal conditions</w:t>
                </w:r>
                <w:r w:rsidR="001D1FEA" w:rsidRPr="004A573C">
                  <w:rPr>
                    <w:rStyle w:val="Style47"/>
                    <w:rFonts w:ascii="Tahoma" w:hAnsi="Tahoma" w:cs="Tahoma"/>
                    <w:szCs w:val="18"/>
                  </w:rPr>
                  <w:t xml:space="preserve"> as reproduced in the Act of Engagement</w:t>
                </w:r>
                <w:r w:rsidRPr="004A573C">
                  <w:rPr>
                    <w:rStyle w:val="Style47"/>
                    <w:rFonts w:ascii="Tahoma" w:hAnsi="Tahoma" w:cs="Tahoma"/>
                    <w:szCs w:val="18"/>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0C1FD2BA" w:rsidR="002336A0" w:rsidRPr="00DB4EEC" w:rsidRDefault="0031584C" w:rsidP="002C6181">
            <w:pPr>
              <w:rPr>
                <w:rFonts w:ascii="Tahoma" w:hAnsi="Tahoma" w:cs="Tahoma"/>
                <w:sz w:val="20"/>
                <w:szCs w:val="20"/>
                <w:lang w:eastAsia="fr-FR"/>
              </w:rPr>
            </w:pPr>
            <w:sdt>
              <w:sdtPr>
                <w:rPr>
                  <w:rStyle w:val="Heading1Char"/>
                  <w:rFonts w:ascii="Tahoma" w:hAnsi="Tahoma" w:cs="Tahoma"/>
                  <w:b w:val="0"/>
                  <w:bCs w:val="0"/>
                  <w:color w:val="000000" w:themeColor="text1"/>
                  <w:sz w:val="20"/>
                  <w:szCs w:val="20"/>
                </w:rPr>
                <w:id w:val="-2032951202"/>
                <w:lock w:val="sdtLocked"/>
                <w:placeholder>
                  <w:docPart w:val="0863FC30C29A4787B3276C23F15665DB"/>
                </w:placeholder>
                <w:date>
                  <w:dateFormat w:val="dd MMMM yyyy"/>
                  <w:lid w:val="en-GB"/>
                  <w:storeMappedDataAs w:val="dateTime"/>
                  <w:calendar w:val="gregorian"/>
                </w:date>
              </w:sdtPr>
              <w:sdtEndPr>
                <w:rPr>
                  <w:rStyle w:val="Heading1Char"/>
                </w:rPr>
              </w:sdtEndPr>
              <w:sdtContent>
                <w:r w:rsidR="00184E58" w:rsidRPr="00184E58">
                  <w:rPr>
                    <w:rStyle w:val="Heading1Char"/>
                    <w:rFonts w:ascii="Tahoma" w:hAnsi="Tahoma" w:cs="Tahoma"/>
                    <w:b w:val="0"/>
                    <w:bCs w:val="0"/>
                    <w:color w:val="000000" w:themeColor="text1"/>
                    <w:sz w:val="20"/>
                    <w:szCs w:val="20"/>
                  </w:rPr>
                  <w:t xml:space="preserve">30 September 2024  </w:t>
                </w:r>
              </w:sdtContent>
            </w:sdt>
            <w:r w:rsidR="00DB4EEC" w:rsidRPr="00DB4EEC">
              <w:rPr>
                <w:rFonts w:ascii="Tahoma" w:hAnsi="Tahoma" w:cs="Tahoma"/>
                <w:szCs w:val="20"/>
                <w:lang w:eastAsia="fr-FR"/>
              </w:rPr>
              <w:t xml:space="preserve"> </w:t>
            </w:r>
            <w:r w:rsidR="00DB4EEC">
              <w:rPr>
                <w:rFonts w:ascii="Tahoma" w:hAnsi="Tahoma" w:cs="Tahoma"/>
                <w:sz w:val="20"/>
              </w:rPr>
              <w:t>23h59 CET</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B1" w14:textId="7E96BA98" w:rsidR="0083377F" w:rsidRPr="00EB5355" w:rsidRDefault="0031584C"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hyperlink r:id="rId12" w:history="1">
                  <w:r w:rsidR="00184E58" w:rsidRPr="00C8139D">
                    <w:rPr>
                      <w:rStyle w:val="Hyperlink"/>
                      <w:rFonts w:ascii="Tahoma" w:hAnsi="Tahoma" w:cs="Tahoma"/>
                      <w:sz w:val="20"/>
                      <w:szCs w:val="20"/>
                    </w:rPr>
                    <w:t>ICMoldova.tenders@coe.int</w:t>
                  </w:r>
                </w:hyperlink>
                <w:r w:rsidR="00184E58">
                  <w:rPr>
                    <w:rStyle w:val="Style61"/>
                    <w:rFonts w:ascii="Tahoma" w:hAnsi="Tahoma" w:cs="Tahoma"/>
                    <w:szCs w:val="20"/>
                  </w:rPr>
                  <w:t xml:space="preserve"> </w:t>
                </w:r>
              </w:sdtContent>
            </w:sdt>
          </w:p>
        </w:tc>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592551238"/>
                <w:placeholder>
                  <w:docPart w:val="320A7B5B443D4C87B19D570D64E55F1F"/>
                </w:placeholder>
              </w:sdtPr>
              <w:sdtEndPr>
                <w:rPr>
                  <w:rStyle w:val="DefaultParagraphFont"/>
                  <w:sz w:val="22"/>
                  <w:lang w:eastAsia="fr-FR"/>
                </w:rPr>
              </w:sdtEndPr>
              <w:sdtContent>
                <w:tc>
                  <w:tcPr>
                    <w:tcW w:w="6061" w:type="dxa"/>
                    <w:vAlign w:val="center"/>
                  </w:tcPr>
                  <w:p w14:paraId="0A136A63" w14:textId="652C6D7A" w:rsidR="0044379B" w:rsidRPr="00EB5355" w:rsidRDefault="0031584C" w:rsidP="00BB66CF">
                    <w:pPr>
                      <w:rPr>
                        <w:rStyle w:val="Style61"/>
                        <w:rFonts w:ascii="Tahoma" w:hAnsi="Tahoma" w:cs="Tahoma"/>
                        <w:szCs w:val="20"/>
                      </w:rPr>
                    </w:pPr>
                    <w:hyperlink r:id="rId13" w:history="1">
                      <w:r w:rsidR="00184E58" w:rsidRPr="00C8139D">
                        <w:rPr>
                          <w:rStyle w:val="Hyperlink"/>
                          <w:rFonts w:ascii="Tahoma" w:hAnsi="Tahoma" w:cs="Tahoma"/>
                          <w:sz w:val="20"/>
                          <w:szCs w:val="20"/>
                        </w:rPr>
                        <w:t>ICMoldova.tenders@coe.int</w:t>
                      </w:r>
                    </w:hyperlink>
                    <w:r w:rsidR="00184E58">
                      <w:rPr>
                        <w:rStyle w:val="Style61"/>
                        <w:rFonts w:ascii="Tahoma" w:hAnsi="Tahoma" w:cs="Tahoma"/>
                        <w:szCs w:val="20"/>
                      </w:rPr>
                      <w:t xml:space="preserve"> </w:t>
                    </w:r>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Heading1Char"/>
              <w:rFonts w:ascii="Tahoma" w:hAnsi="Tahoma" w:cs="Tahoma"/>
              <w:b w:val="0"/>
              <w:bCs w:val="0"/>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Heading1Char"/>
            </w:rPr>
          </w:sdtEndPr>
          <w:sdtContent>
            <w:tc>
              <w:tcPr>
                <w:tcW w:w="6061" w:type="dxa"/>
                <w:vAlign w:val="center"/>
              </w:tcPr>
              <w:p w14:paraId="3D6553B4" w14:textId="16A73B30" w:rsidR="002336A0" w:rsidRPr="00EB5355" w:rsidRDefault="00184E58" w:rsidP="002C6181">
                <w:pPr>
                  <w:rPr>
                    <w:rFonts w:ascii="Tahoma" w:hAnsi="Tahoma" w:cs="Tahoma"/>
                    <w:sz w:val="20"/>
                    <w:szCs w:val="20"/>
                    <w:lang w:eastAsia="fr-FR"/>
                  </w:rPr>
                </w:pPr>
                <w:r w:rsidRPr="00184E58">
                  <w:rPr>
                    <w:rStyle w:val="Heading1Char"/>
                    <w:rFonts w:ascii="Tahoma" w:hAnsi="Tahoma" w:cs="Tahoma"/>
                    <w:b w:val="0"/>
                    <w:bCs w:val="0"/>
                    <w:sz w:val="20"/>
                    <w:szCs w:val="20"/>
                  </w:rPr>
                  <w:t>19-20 November 2024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764357">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B2100BC" w:rsidR="00290EBB" w:rsidRPr="00EB5355" w:rsidRDefault="00BA7B96" w:rsidP="004A573C">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4A573C">
        <w:rPr>
          <w:rFonts w:ascii="Tahoma" w:eastAsia="Calibri" w:hAnsi="Tahoma" w:cs="Tahoma"/>
          <w:sz w:val="20"/>
          <w:szCs w:val="20"/>
          <w:lang w:eastAsia="en-US"/>
        </w:rPr>
        <w:t>s</w:t>
      </w:r>
      <w:r w:rsidR="00797834" w:rsidRPr="00EB5355">
        <w:rPr>
          <w:rFonts w:ascii="Tahoma" w:eastAsia="Calibri" w:hAnsi="Tahoma" w:cs="Tahoma"/>
          <w:sz w:val="20"/>
          <w:szCs w:val="20"/>
          <w:lang w:eastAsia="en-US"/>
        </w:rPr>
        <w:t>ee attached</w:t>
      </w:r>
      <w:r w:rsidR="00D137B4" w:rsidRPr="00EB5355">
        <w:rPr>
          <w:rFonts w:ascii="Tahoma" w:eastAsia="Calibri" w:hAnsi="Tahoma" w:cs="Tahoma"/>
          <w:sz w:val="20"/>
          <w:szCs w:val="20"/>
          <w:lang w:eastAsia="en-US"/>
        </w:rPr>
        <w:t>).</w:t>
      </w:r>
    </w:p>
    <w:p w14:paraId="130E2913" w14:textId="77777777" w:rsidR="00D137B4" w:rsidRPr="00EB5355" w:rsidRDefault="00D137B4" w:rsidP="004A573C">
      <w:pPr>
        <w:jc w:val="both"/>
        <w:rPr>
          <w:rFonts w:ascii="Tahoma" w:eastAsia="Calibri" w:hAnsi="Tahoma" w:cs="Tahoma"/>
          <w:sz w:val="20"/>
          <w:szCs w:val="20"/>
          <w:lang w:eastAsia="en-US"/>
        </w:rPr>
      </w:pPr>
    </w:p>
    <w:p w14:paraId="1811D9DC" w14:textId="072D866A" w:rsidR="008828EC" w:rsidRPr="00EB5355" w:rsidRDefault="008828EC" w:rsidP="00764357">
      <w:pPr>
        <w:pStyle w:val="ListParagraph"/>
        <w:numPr>
          <w:ilvl w:val="0"/>
          <w:numId w:val="8"/>
        </w:num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4A573C">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4A573C">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7122692E"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029EA98" w14:textId="014A1866"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r w:rsidR="004A2AA0">
        <w:rPr>
          <w:rFonts w:ascii="Tahoma" w:hAnsi="Tahoma" w:cs="Tahoma"/>
          <w:sz w:val="20"/>
          <w:szCs w:val="20"/>
        </w:rPr>
        <w:t xml:space="preserve"> to be provided</w:t>
      </w:r>
      <w:r w:rsidRPr="00EB5355">
        <w:rPr>
          <w:rFonts w:ascii="Tahoma" w:hAnsi="Tahoma" w:cs="Tahoma"/>
          <w:sz w:val="20"/>
          <w:szCs w:val="20"/>
        </w:rPr>
        <w:t>;</w:t>
      </w:r>
    </w:p>
    <w:p w14:paraId="73199DCF"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8C8112D"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6E47B24D" w14:textId="15C3601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4A573C">
      <w:pPr>
        <w:spacing w:after="60"/>
        <w:jc w:val="both"/>
        <w:rPr>
          <w:rFonts w:ascii="Tahoma" w:hAnsi="Tahoma" w:cs="Tahoma"/>
          <w:color w:val="000000" w:themeColor="text1"/>
          <w:sz w:val="20"/>
          <w:szCs w:val="20"/>
        </w:rPr>
      </w:pPr>
    </w:p>
    <w:p w14:paraId="3D6553D5" w14:textId="2E405EC7" w:rsidR="00D22682" w:rsidRPr="00EB5355" w:rsidRDefault="00BD09D0"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4A573C">
      <w:pPr>
        <w:tabs>
          <w:tab w:val="left" w:pos="1741"/>
        </w:tabs>
        <w:jc w:val="both"/>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4A573C">
      <w:pPr>
        <w:jc w:val="both"/>
        <w:rPr>
          <w:rFonts w:ascii="Tahoma" w:hAnsi="Tahoma" w:cs="Tahoma"/>
          <w:sz w:val="20"/>
          <w:szCs w:val="20"/>
        </w:rPr>
      </w:pPr>
      <w:r w:rsidRPr="00EB5355">
        <w:rPr>
          <w:rFonts w:ascii="Tahoma" w:hAnsi="Tahoma" w:cs="Tahoma"/>
          <w:sz w:val="20"/>
          <w:szCs w:val="20"/>
        </w:rPr>
        <w:t>(by signing the Act of Engagement,</w:t>
      </w:r>
      <w:r w:rsidR="00801371" w:rsidRPr="000939E2">
        <w:rPr>
          <w:rFonts w:ascii="Tahoma" w:hAnsi="Tahoma" w:cs="Tahoma"/>
          <w:bCs/>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25E7169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456561">
        <w:rPr>
          <w:rFonts w:ascii="Tahoma" w:hAnsi="Tahoma" w:cs="Tahoma"/>
          <w:sz w:val="20"/>
          <w:szCs w:val="20"/>
        </w:rPr>
        <w:t xml:space="preserve">, </w:t>
      </w:r>
      <w:r w:rsidR="00456561" w:rsidRPr="00004C3D">
        <w:rPr>
          <w:rFonts w:ascii="Tahoma" w:hAnsi="Tahoma" w:cs="Tahoma"/>
          <w:sz w:val="20"/>
          <w:szCs w:val="20"/>
        </w:rPr>
        <w:t>terrorist financing, terrorist offences or offences linked to terrorist activities, child labour or trafficking in human beings</w:t>
      </w:r>
      <w:bookmarkEnd w:id="0"/>
      <w:r w:rsidRPr="00EB5355">
        <w:rPr>
          <w:rFonts w:ascii="Tahoma" w:hAnsi="Tahoma" w:cs="Tahoma"/>
          <w:sz w:val="20"/>
          <w:szCs w:val="20"/>
        </w:rPr>
        <w:t>;</w:t>
      </w:r>
    </w:p>
    <w:p w14:paraId="3D6553D9"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1B7E2E21" w14:textId="29E1C5A6"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are an entity created to circumvent tax, social or other legal obligations (empty shell company), have ever created or are in the process of creation of such an entity;</w:t>
      </w:r>
    </w:p>
    <w:p w14:paraId="52BC6A4D" w14:textId="1C3D25F2"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have been involved in mismanagement of the Council of Europe funds or public funds;</w:t>
      </w:r>
    </w:p>
    <w:p w14:paraId="59B7AE90" w14:textId="14BE4C48" w:rsid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are or appear to be in a situation of conflict of interest</w:t>
      </w:r>
      <w:r w:rsidR="000939E2">
        <w:rPr>
          <w:rFonts w:ascii="Tahoma" w:hAnsi="Tahoma" w:cs="Tahoma"/>
          <w:color w:val="000000"/>
          <w:sz w:val="20"/>
          <w:szCs w:val="18"/>
        </w:rPr>
        <w:t>;</w:t>
      </w:r>
    </w:p>
    <w:p w14:paraId="4B782B26" w14:textId="0108B29F" w:rsidR="00FB4862" w:rsidRPr="00C524E5" w:rsidRDefault="000939E2" w:rsidP="00FB4862">
      <w:pPr>
        <w:numPr>
          <w:ilvl w:val="0"/>
          <w:numId w:val="2"/>
        </w:numPr>
        <w:tabs>
          <w:tab w:val="left" w:pos="426"/>
          <w:tab w:val="left" w:pos="709"/>
          <w:tab w:val="left" w:pos="851"/>
        </w:tabs>
        <w:jc w:val="both"/>
        <w:rPr>
          <w:rFonts w:ascii="Tahoma" w:hAnsi="Tahoma" w:cs="Tahoma"/>
          <w:color w:val="000000"/>
          <w:sz w:val="20"/>
          <w:szCs w:val="18"/>
        </w:rPr>
      </w:pPr>
      <w:r w:rsidRPr="001F08F3">
        <w:rPr>
          <w:rFonts w:ascii="Tahoma" w:hAnsi="Tahoma" w:cs="Tahoma"/>
          <w:sz w:val="20"/>
          <w:szCs w:val="20"/>
          <w:lang w:val="en-US"/>
        </w:rPr>
        <w:t>are retired Council of Europe staff members or are staff members having benefitted from an early departure scheme</w:t>
      </w:r>
      <w:r w:rsidR="00FB4862">
        <w:rPr>
          <w:rFonts w:ascii="Tahoma" w:hAnsi="Tahoma" w:cs="Tahoma"/>
          <w:sz w:val="20"/>
          <w:szCs w:val="20"/>
          <w:lang w:val="en-US"/>
        </w:rPr>
        <w:t>;</w:t>
      </w:r>
    </w:p>
    <w:p w14:paraId="45B921F4" w14:textId="2FA2ECAA" w:rsidR="00C524E5" w:rsidRPr="00FB4862" w:rsidRDefault="00C524E5" w:rsidP="00FB4862">
      <w:pPr>
        <w:numPr>
          <w:ilvl w:val="0"/>
          <w:numId w:val="2"/>
        </w:numPr>
        <w:tabs>
          <w:tab w:val="left" w:pos="426"/>
          <w:tab w:val="left" w:pos="709"/>
          <w:tab w:val="left" w:pos="851"/>
        </w:tabs>
        <w:jc w:val="both"/>
        <w:rPr>
          <w:rFonts w:ascii="Tahoma" w:hAnsi="Tahoma" w:cs="Tahoma"/>
          <w:color w:val="000000"/>
          <w:sz w:val="20"/>
          <w:szCs w:val="18"/>
        </w:rPr>
      </w:pPr>
      <w:r w:rsidRPr="00C524E5">
        <w:rPr>
          <w:rFonts w:ascii="Tahoma" w:hAnsi="Tahoma" w:cs="Tahoma"/>
          <w:color w:val="000000"/>
          <w:sz w:val="20"/>
          <w:szCs w:val="18"/>
        </w:rPr>
        <w:t>are currently employed by the Council of Europe or were employed by the Council of Europe on the date of the launch of the procurement procedure;</w:t>
      </w:r>
    </w:p>
    <w:p w14:paraId="3D6553DC" w14:textId="77777777" w:rsidR="00D22682" w:rsidRPr="00EB5355" w:rsidRDefault="00D22682" w:rsidP="004A573C">
      <w:pPr>
        <w:jc w:val="both"/>
        <w:rPr>
          <w:rFonts w:ascii="Tahoma" w:hAnsi="Tahoma" w:cs="Tahoma"/>
          <w:b/>
          <w:sz w:val="20"/>
          <w:szCs w:val="20"/>
        </w:rPr>
      </w:pPr>
    </w:p>
    <w:p w14:paraId="3D6553DD" w14:textId="77777777" w:rsidR="00D22682" w:rsidRPr="00EB5355" w:rsidRDefault="00D22682" w:rsidP="004A573C">
      <w:pPr>
        <w:jc w:val="both"/>
        <w:rPr>
          <w:rFonts w:ascii="Tahoma" w:hAnsi="Tahoma" w:cs="Tahoma"/>
          <w:i/>
          <w:sz w:val="20"/>
          <w:szCs w:val="20"/>
        </w:rPr>
      </w:pPr>
      <w:r w:rsidRPr="00EB5355">
        <w:rPr>
          <w:rFonts w:ascii="Tahoma" w:hAnsi="Tahoma" w:cs="Tahoma"/>
          <w:i/>
          <w:sz w:val="20"/>
          <w:szCs w:val="20"/>
        </w:rPr>
        <w:t>Eligibility criteria</w:t>
      </w:r>
    </w:p>
    <w:p w14:paraId="535804BE" w14:textId="77777777" w:rsidR="00A5097F" w:rsidRPr="0024657B" w:rsidRDefault="00A5097F" w:rsidP="00A5097F">
      <w:pPr>
        <w:numPr>
          <w:ilvl w:val="0"/>
          <w:numId w:val="3"/>
        </w:numPr>
        <w:rPr>
          <w:rFonts w:ascii="Tahoma" w:hAnsi="Tahoma" w:cs="Tahoma"/>
          <w:sz w:val="20"/>
          <w:szCs w:val="20"/>
        </w:rPr>
      </w:pPr>
      <w:r>
        <w:rPr>
          <w:rFonts w:ascii="Tahoma" w:hAnsi="Tahoma" w:cs="Tahoma"/>
          <w:sz w:val="20"/>
          <w:szCs w:val="20"/>
        </w:rPr>
        <w:t>B</w:t>
      </w:r>
      <w:r w:rsidRPr="0024657B">
        <w:rPr>
          <w:rFonts w:ascii="Tahoma" w:hAnsi="Tahoma" w:cs="Tahoma"/>
          <w:sz w:val="20"/>
          <w:szCs w:val="20"/>
        </w:rPr>
        <w:t>eing registered as a company for at least 2 years (company’s registration certificate).</w:t>
      </w:r>
    </w:p>
    <w:p w14:paraId="72BAC62F" w14:textId="0ABF13BF" w:rsidR="00A5097F" w:rsidRPr="00032DEF" w:rsidRDefault="00A5097F" w:rsidP="00A5097F">
      <w:pPr>
        <w:numPr>
          <w:ilvl w:val="0"/>
          <w:numId w:val="3"/>
        </w:numPr>
        <w:rPr>
          <w:rFonts w:ascii="Tahoma" w:hAnsi="Tahoma" w:cs="Tahoma"/>
          <w:sz w:val="20"/>
          <w:szCs w:val="20"/>
        </w:rPr>
      </w:pPr>
      <w:r w:rsidRPr="0024657B">
        <w:rPr>
          <w:rFonts w:ascii="Tahoma" w:hAnsi="Tahoma" w:cs="Tahoma"/>
          <w:sz w:val="20"/>
          <w:szCs w:val="20"/>
        </w:rPr>
        <w:t>At least 2 years of experience in providing</w:t>
      </w:r>
      <w:r>
        <w:rPr>
          <w:rFonts w:ascii="Tahoma" w:hAnsi="Tahoma" w:cs="Tahoma"/>
          <w:sz w:val="20"/>
          <w:szCs w:val="20"/>
        </w:rPr>
        <w:t xml:space="preserve"> venue</w:t>
      </w:r>
      <w:r w:rsidR="006121EA">
        <w:rPr>
          <w:rFonts w:ascii="Tahoma" w:hAnsi="Tahoma" w:cs="Tahoma"/>
          <w:sz w:val="20"/>
          <w:szCs w:val="20"/>
        </w:rPr>
        <w:t xml:space="preserve"> </w:t>
      </w:r>
      <w:r w:rsidRPr="0024657B">
        <w:rPr>
          <w:rFonts w:ascii="Tahoma" w:hAnsi="Tahoma" w:cs="Tahoma"/>
          <w:sz w:val="20"/>
          <w:szCs w:val="20"/>
        </w:rPr>
        <w:t>services for business/high-level specific events of varying formats.</w:t>
      </w:r>
    </w:p>
    <w:p w14:paraId="1EB52074" w14:textId="49632989" w:rsidR="00A5097F" w:rsidRDefault="00A5097F" w:rsidP="00A5097F">
      <w:pPr>
        <w:spacing w:before="120"/>
        <w:rPr>
          <w:rFonts w:ascii="Tahoma" w:hAnsi="Tahoma" w:cs="Tahoma"/>
          <w:i/>
          <w:sz w:val="20"/>
          <w:szCs w:val="20"/>
        </w:rPr>
      </w:pPr>
      <w:r w:rsidRPr="00366253">
        <w:rPr>
          <w:rFonts w:ascii="Tahoma" w:hAnsi="Tahoma" w:cs="Tahoma"/>
          <w:i/>
          <w:sz w:val="20"/>
          <w:szCs w:val="20"/>
        </w:rPr>
        <w:t>Award criteria</w:t>
      </w:r>
    </w:p>
    <w:p w14:paraId="53552821" w14:textId="77777777" w:rsidR="008C6E30" w:rsidRPr="008C6E30" w:rsidRDefault="008C6E30" w:rsidP="00A5097F">
      <w:pPr>
        <w:spacing w:before="120"/>
        <w:rPr>
          <w:rFonts w:ascii="Tahoma" w:hAnsi="Tahoma" w:cs="Tahoma"/>
          <w:i/>
          <w:sz w:val="20"/>
          <w:szCs w:val="20"/>
        </w:rPr>
      </w:pPr>
    </w:p>
    <w:p w14:paraId="25AAD3F7" w14:textId="77777777" w:rsidR="00A5097F" w:rsidRPr="00032DEF" w:rsidRDefault="00A5097F" w:rsidP="00A5097F">
      <w:pPr>
        <w:numPr>
          <w:ilvl w:val="0"/>
          <w:numId w:val="13"/>
        </w:numPr>
        <w:rPr>
          <w:rFonts w:ascii="Tahoma" w:hAnsi="Tahoma" w:cs="Tahoma"/>
          <w:color w:val="000000" w:themeColor="text1"/>
          <w:sz w:val="20"/>
          <w:szCs w:val="20"/>
        </w:rPr>
      </w:pPr>
      <w:r w:rsidRPr="00032DEF">
        <w:rPr>
          <w:rFonts w:ascii="Tahoma" w:hAnsi="Tahoma" w:cs="Tahoma"/>
          <w:color w:val="000000" w:themeColor="text1"/>
          <w:sz w:val="20"/>
          <w:szCs w:val="20"/>
        </w:rPr>
        <w:t xml:space="preserve">Quality of the offer (70%), including: </w:t>
      </w:r>
    </w:p>
    <w:p w14:paraId="259282B3" w14:textId="77777777" w:rsidR="00A5097F" w:rsidRPr="00032DEF" w:rsidRDefault="00A5097F" w:rsidP="00A5097F">
      <w:pPr>
        <w:rPr>
          <w:rFonts w:ascii="Tahoma" w:hAnsi="Tahoma" w:cs="Tahoma"/>
          <w:color w:val="000000" w:themeColor="text1"/>
          <w:sz w:val="20"/>
          <w:szCs w:val="20"/>
          <w:lang w:val="ro-MD"/>
        </w:rPr>
      </w:pPr>
      <w:r w:rsidRPr="00032DEF">
        <w:rPr>
          <w:rFonts w:ascii="Tahoma" w:hAnsi="Tahoma" w:cs="Tahoma"/>
          <w:color w:val="000000" w:themeColor="text1"/>
          <w:sz w:val="20"/>
          <w:szCs w:val="20"/>
        </w:rPr>
        <w:t xml:space="preserve">- Technical capacity to guarantee that the requirements of the Council will be met as described in Section A of the Act of Engagement. </w:t>
      </w:r>
    </w:p>
    <w:p w14:paraId="00ACC9F3" w14:textId="77777777" w:rsidR="00A5097F" w:rsidRPr="00032DEF" w:rsidRDefault="00A5097F" w:rsidP="00A5097F">
      <w:pPr>
        <w:rPr>
          <w:rFonts w:ascii="Tahoma" w:hAnsi="Tahoma" w:cs="Tahoma"/>
          <w:color w:val="000000" w:themeColor="text1"/>
          <w:sz w:val="20"/>
          <w:szCs w:val="20"/>
        </w:rPr>
      </w:pPr>
      <w:r w:rsidRPr="00032DEF">
        <w:rPr>
          <w:rFonts w:ascii="Tahoma" w:hAnsi="Tahoma" w:cs="Tahoma"/>
          <w:color w:val="000000" w:themeColor="text1"/>
          <w:sz w:val="20"/>
          <w:szCs w:val="20"/>
        </w:rPr>
        <w:t xml:space="preserve">- Provider’s characteristics (location, quality of facilities (the proposed hall for the event/workshop, restaurant hall, adequate to the number of expected participants) and quality of services </w:t>
      </w:r>
    </w:p>
    <w:p w14:paraId="7FCC163D" w14:textId="77777777" w:rsidR="00A5097F" w:rsidRPr="00032DEF" w:rsidRDefault="00A5097F" w:rsidP="00A5097F">
      <w:pPr>
        <w:rPr>
          <w:rFonts w:ascii="Tahoma" w:hAnsi="Tahoma" w:cs="Tahoma"/>
          <w:color w:val="000000" w:themeColor="text1"/>
          <w:sz w:val="20"/>
          <w:szCs w:val="20"/>
        </w:rPr>
      </w:pPr>
    </w:p>
    <w:p w14:paraId="537E0D62" w14:textId="77777777" w:rsidR="00A5097F" w:rsidRPr="00032DEF" w:rsidRDefault="00A5097F" w:rsidP="00A5097F">
      <w:pPr>
        <w:numPr>
          <w:ilvl w:val="0"/>
          <w:numId w:val="5"/>
        </w:numPr>
        <w:rPr>
          <w:rFonts w:ascii="Tahoma" w:hAnsi="Tahoma" w:cs="Tahoma"/>
          <w:color w:val="000000" w:themeColor="text1"/>
          <w:sz w:val="20"/>
          <w:szCs w:val="20"/>
        </w:rPr>
      </w:pPr>
      <w:r w:rsidRPr="00032DEF">
        <w:rPr>
          <w:rFonts w:ascii="Tahoma" w:hAnsi="Tahoma" w:cs="Tahoma"/>
          <w:color w:val="000000" w:themeColor="text1"/>
          <w:sz w:val="20"/>
          <w:szCs w:val="20"/>
        </w:rPr>
        <w:t>Financial offer (30%).</w:t>
      </w:r>
    </w:p>
    <w:p w14:paraId="32D449BD" w14:textId="1AD17989" w:rsidR="000166AB" w:rsidRPr="00EB5355" w:rsidRDefault="000166AB" w:rsidP="004A573C">
      <w:pPr>
        <w:jc w:val="both"/>
        <w:rPr>
          <w:rFonts w:ascii="Tahoma" w:hAnsi="Tahoma" w:cs="Tahoma"/>
          <w:sz w:val="20"/>
          <w:szCs w:val="20"/>
        </w:rPr>
      </w:pPr>
    </w:p>
    <w:p w14:paraId="3D6553E7" w14:textId="77777777" w:rsidR="00D22682" w:rsidRPr="00EB5355" w:rsidRDefault="00D22682" w:rsidP="004A573C">
      <w:pPr>
        <w:jc w:val="both"/>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4A573C">
      <w:pPr>
        <w:jc w:val="both"/>
        <w:rPr>
          <w:rFonts w:ascii="Tahoma" w:hAnsi="Tahoma" w:cs="Tahoma"/>
          <w:sz w:val="20"/>
          <w:szCs w:val="20"/>
        </w:rPr>
      </w:pPr>
    </w:p>
    <w:p w14:paraId="1949A17F" w14:textId="79CE8712" w:rsidR="009B562D" w:rsidRDefault="009B562D" w:rsidP="00764357">
      <w:pPr>
        <w:pStyle w:val="ListParagraph"/>
        <w:numPr>
          <w:ilvl w:val="0"/>
          <w:numId w:val="8"/>
        </w:numPr>
        <w:spacing w:after="60"/>
        <w:jc w:val="both"/>
        <w:rPr>
          <w:rFonts w:ascii="Tahoma" w:hAnsi="Tahoma" w:cs="Tahoma"/>
          <w:smallCaps/>
          <w:sz w:val="20"/>
          <w:szCs w:val="20"/>
        </w:rPr>
      </w:pPr>
      <w:r>
        <w:rPr>
          <w:rFonts w:ascii="Tahoma" w:hAnsi="Tahoma" w:cs="Tahoma"/>
          <w:smallCaps/>
          <w:sz w:val="20"/>
          <w:szCs w:val="20"/>
        </w:rPr>
        <w:lastRenderedPageBreak/>
        <w:t>NEGOTIATIONS</w:t>
      </w:r>
    </w:p>
    <w:p w14:paraId="0320B31B" w14:textId="7999AEF4" w:rsidR="009B562D" w:rsidRPr="009B562D" w:rsidRDefault="009B562D" w:rsidP="004A573C">
      <w:pPr>
        <w:spacing w:after="120" w:line="259" w:lineRule="auto"/>
        <w:contextualSpacing/>
        <w:jc w:val="both"/>
        <w:rPr>
          <w:rFonts w:ascii="Tahoma" w:hAnsi="Tahoma" w:cs="Tahoma"/>
          <w:smallCaps/>
          <w:sz w:val="20"/>
          <w:szCs w:val="20"/>
        </w:rPr>
      </w:pPr>
      <w:bookmarkStart w:id="1" w:name="_Hlk12554245"/>
      <w:r w:rsidRPr="009B562D">
        <w:rPr>
          <w:rFonts w:ascii="Tahoma" w:hAnsi="Tahoma" w:cs="Tahoma"/>
          <w:sz w:val="20"/>
          <w:szCs w:val="20"/>
        </w:rPr>
        <w:t>The Council reserves the right to hold negotiations with the bidders in accordance with Article 20 of Rule</w:t>
      </w:r>
      <w:r w:rsidR="001F1654">
        <w:rPr>
          <w:rFonts w:ascii="Tahoma" w:hAnsi="Tahoma" w:cs="Tahoma"/>
          <w:sz w:val="20"/>
          <w:szCs w:val="20"/>
        </w:rPr>
        <w:t> </w:t>
      </w:r>
      <w:r w:rsidRPr="009B562D">
        <w:rPr>
          <w:rFonts w:ascii="Tahoma" w:hAnsi="Tahoma" w:cs="Tahoma"/>
          <w:sz w:val="20"/>
          <w:szCs w:val="20"/>
        </w:rPr>
        <w:t>1395.</w:t>
      </w:r>
      <w:bookmarkEnd w:id="1"/>
    </w:p>
    <w:p w14:paraId="36984D79" w14:textId="77777777" w:rsidR="009B562D" w:rsidRPr="009B562D" w:rsidRDefault="009B562D" w:rsidP="004A573C">
      <w:pPr>
        <w:pStyle w:val="ListParagraph"/>
        <w:spacing w:after="120" w:line="259" w:lineRule="auto"/>
        <w:contextualSpacing/>
        <w:jc w:val="both"/>
        <w:rPr>
          <w:rFonts w:ascii="Tahoma" w:hAnsi="Tahoma" w:cs="Tahoma"/>
          <w:smallCaps/>
          <w:sz w:val="20"/>
          <w:szCs w:val="20"/>
        </w:rPr>
      </w:pPr>
    </w:p>
    <w:p w14:paraId="3D6553E9" w14:textId="3E13D11A" w:rsidR="00D22682" w:rsidRPr="00EB5355" w:rsidRDefault="00D22682"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are invited to submit:</w:t>
      </w:r>
    </w:p>
    <w:p w14:paraId="6DDB7B08" w14:textId="77777777" w:rsidR="00FC445E" w:rsidRDefault="00FC445E" w:rsidP="00FC445E">
      <w:pPr>
        <w:pStyle w:val="Default"/>
        <w:spacing w:after="16"/>
        <w:jc w:val="both"/>
        <w:rPr>
          <w:sz w:val="20"/>
          <w:szCs w:val="20"/>
        </w:rPr>
      </w:pPr>
      <w:r>
        <w:rPr>
          <w:sz w:val="20"/>
          <w:szCs w:val="20"/>
        </w:rPr>
        <w:t xml:space="preserve">• </w:t>
      </w:r>
      <w:r>
        <w:rPr>
          <w:b/>
          <w:bCs/>
          <w:sz w:val="20"/>
          <w:szCs w:val="20"/>
        </w:rPr>
        <w:t>A completed and signed copy of the Act of Engagement</w:t>
      </w:r>
      <w:r>
        <w:rPr>
          <w:b/>
          <w:bCs/>
          <w:sz w:val="13"/>
          <w:szCs w:val="13"/>
        </w:rPr>
        <w:t xml:space="preserve">3 </w:t>
      </w:r>
      <w:r>
        <w:rPr>
          <w:b/>
          <w:bCs/>
          <w:sz w:val="20"/>
          <w:szCs w:val="20"/>
        </w:rPr>
        <w:t xml:space="preserve">(see attached) </w:t>
      </w:r>
    </w:p>
    <w:p w14:paraId="180BC20B" w14:textId="77777777" w:rsidR="00FC445E" w:rsidRDefault="00FC445E" w:rsidP="00FC445E">
      <w:pPr>
        <w:pStyle w:val="Default"/>
        <w:spacing w:after="16"/>
        <w:jc w:val="both"/>
        <w:rPr>
          <w:sz w:val="20"/>
          <w:szCs w:val="20"/>
        </w:rPr>
      </w:pPr>
      <w:r>
        <w:rPr>
          <w:sz w:val="20"/>
          <w:szCs w:val="20"/>
        </w:rPr>
        <w:t xml:space="preserve">• For tenderers subject to VAT only: </w:t>
      </w:r>
      <w:r>
        <w:rPr>
          <w:b/>
          <w:bCs/>
          <w:sz w:val="20"/>
          <w:szCs w:val="20"/>
        </w:rPr>
        <w:t>a quote, describing their financial offer</w:t>
      </w:r>
      <w:r>
        <w:rPr>
          <w:sz w:val="20"/>
          <w:szCs w:val="20"/>
        </w:rPr>
        <w:t xml:space="preserve">, in line with the requirements of section C of the Tender File (see above); </w:t>
      </w:r>
    </w:p>
    <w:p w14:paraId="161FD546" w14:textId="77777777" w:rsidR="00FC445E" w:rsidRDefault="00FC445E" w:rsidP="00FC445E">
      <w:pPr>
        <w:pStyle w:val="Default"/>
        <w:spacing w:after="16"/>
        <w:jc w:val="both"/>
        <w:rPr>
          <w:sz w:val="20"/>
          <w:szCs w:val="20"/>
        </w:rPr>
      </w:pPr>
      <w:r>
        <w:rPr>
          <w:sz w:val="20"/>
          <w:szCs w:val="20"/>
        </w:rPr>
        <w:t xml:space="preserve">• A document certifying the registration of the company. </w:t>
      </w:r>
    </w:p>
    <w:p w14:paraId="5E459786" w14:textId="7D239B13" w:rsidR="00FC445E" w:rsidRDefault="00FC445E" w:rsidP="00FC445E">
      <w:pPr>
        <w:pStyle w:val="Default"/>
        <w:spacing w:after="16"/>
        <w:jc w:val="both"/>
        <w:rPr>
          <w:sz w:val="20"/>
          <w:szCs w:val="20"/>
        </w:rPr>
      </w:pPr>
      <w:r>
        <w:rPr>
          <w:sz w:val="20"/>
          <w:szCs w:val="20"/>
        </w:rPr>
        <w:t>• A document describing the tenderer’s capacity to meet the requirements of the tender, including technical capacity (photos of the premises, of the hall</w:t>
      </w:r>
      <w:r w:rsidR="0031584C">
        <w:rPr>
          <w:sz w:val="20"/>
          <w:szCs w:val="20"/>
        </w:rPr>
        <w:t>s</w:t>
      </w:r>
      <w:r>
        <w:rPr>
          <w:sz w:val="20"/>
          <w:szCs w:val="20"/>
        </w:rPr>
        <w:t xml:space="preserve">), number of staff proposed for the events, working experience with businesses, international and national organizations, and number of events organized over the last 2 years. </w:t>
      </w:r>
    </w:p>
    <w:p w14:paraId="69E569D4" w14:textId="77777777" w:rsidR="00FC445E" w:rsidRDefault="00FC445E" w:rsidP="00FC445E">
      <w:pPr>
        <w:pStyle w:val="Default"/>
        <w:jc w:val="both"/>
        <w:rPr>
          <w:sz w:val="20"/>
          <w:szCs w:val="20"/>
        </w:rPr>
      </w:pPr>
      <w:r>
        <w:rPr>
          <w:sz w:val="20"/>
          <w:szCs w:val="20"/>
        </w:rPr>
        <w:t xml:space="preserve">• A description of the cancellation policy which the service provider intends to apply to each deliverable. </w:t>
      </w:r>
    </w:p>
    <w:p w14:paraId="3D6553F4" w14:textId="77777777" w:rsidR="00D22682" w:rsidRPr="00FC445E" w:rsidRDefault="00D22682" w:rsidP="001F1654">
      <w:pPr>
        <w:jc w:val="both"/>
        <w:rPr>
          <w:rFonts w:ascii="Tahoma" w:hAnsi="Tahoma" w:cs="Tahoma"/>
          <w:b/>
          <w:color w:val="000000"/>
          <w:sz w:val="20"/>
          <w:szCs w:val="20"/>
          <w:lang w:val="en-US"/>
        </w:rPr>
      </w:pPr>
    </w:p>
    <w:p w14:paraId="329B4C53" w14:textId="1D7C2D6F" w:rsidR="002861C4" w:rsidRPr="00EB5355" w:rsidRDefault="002861C4" w:rsidP="001F1654">
      <w:pPr>
        <w:shd w:val="clear" w:color="auto" w:fill="FFFFFF" w:themeFill="background1"/>
        <w:jc w:val="both"/>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FC445E">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1F1654">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1F1654">
      <w:pPr>
        <w:shd w:val="clear" w:color="auto" w:fill="FFFFFF" w:themeFill="background1"/>
        <w:jc w:val="both"/>
        <w:rPr>
          <w:rFonts w:ascii="Tahoma" w:hAnsi="Tahoma" w:cs="Tahoma"/>
          <w:b/>
          <w:color w:val="000000"/>
          <w:sz w:val="20"/>
        </w:rPr>
      </w:pPr>
    </w:p>
    <w:p w14:paraId="3D344590" w14:textId="17763A77" w:rsidR="000645DC" w:rsidRPr="00EB5355" w:rsidRDefault="000645DC" w:rsidP="001F1654">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1F1654">
        <w:rPr>
          <w:rFonts w:ascii="Tahoma" w:hAnsi="Tahoma" w:cs="Tahoma"/>
          <w:b/>
          <w:bCs/>
          <w:color w:val="000000"/>
          <w:sz w:val="20"/>
          <w:szCs w:val="20"/>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7896" w14:textId="77777777" w:rsidR="0084293E" w:rsidRDefault="0084293E" w:rsidP="00D50F13">
      <w:r>
        <w:separator/>
      </w:r>
    </w:p>
  </w:endnote>
  <w:endnote w:type="continuationSeparator" w:id="0">
    <w:p w14:paraId="30DB4976" w14:textId="77777777" w:rsidR="0084293E" w:rsidRDefault="0084293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8CF3" w14:textId="77777777" w:rsidR="0084293E" w:rsidRDefault="0084293E" w:rsidP="00D50F13">
      <w:r>
        <w:separator/>
      </w:r>
    </w:p>
  </w:footnote>
  <w:footnote w:type="continuationSeparator" w:id="0">
    <w:p w14:paraId="287CC63A" w14:textId="77777777" w:rsidR="0084293E" w:rsidRDefault="0084293E" w:rsidP="00D50F13">
      <w:r>
        <w:continuationSeparator/>
      </w:r>
    </w:p>
  </w:footnote>
  <w:footnote w:id="1">
    <w:p w14:paraId="1433A4EA" w14:textId="77777777" w:rsidR="00184E58" w:rsidRPr="00AE4966" w:rsidRDefault="00184E58" w:rsidP="00184E58">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w:t>
        </w:r>
        <w:r>
          <w:rPr>
            <w:rStyle w:val="Hyperlink"/>
            <w:rFonts w:ascii="Arial Narrow" w:hAnsi="Arial Narrow"/>
            <w:sz w:val="16"/>
            <w:szCs w:val="16"/>
          </w:rPr>
          <w:t>20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2FDC1530" w14:textId="4058DFF2" w:rsidR="00860354" w:rsidRPr="00860354" w:rsidRDefault="00801371" w:rsidP="00860354">
      <w:pPr>
        <w:pStyle w:val="FootnoteText"/>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860354" w:rsidRPr="00860354">
        <w:rPr>
          <w:rFonts w:ascii="Arial Narrow" w:hAnsi="Arial Narrow" w:cs="Tahoma"/>
          <w:sz w:val="18"/>
          <w:szCs w:val="18"/>
        </w:rPr>
        <w:t>The Council of Europe reserves the right to ask tenderers, at a later stage, to supply the following supporting documents:</w:t>
      </w:r>
    </w:p>
    <w:p w14:paraId="29259487" w14:textId="5A281F72"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An extract from the record of convictions or failing that an equivalent document issued by the competent judicial or administrative authority of the country of incorporation, indicating that the first three and sixth above listed exclusion criteria are met;</w:t>
      </w:r>
    </w:p>
    <w:p w14:paraId="54C41FC0" w14:textId="49F59E57"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 certificate issued by the competent authority of the country of incorporation indicating that the fourth criterion is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AC1208">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AC1208">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C91"/>
    <w:multiLevelType w:val="hybridMultilevel"/>
    <w:tmpl w:val="6ED67DA8"/>
    <w:lvl w:ilvl="0" w:tplc="9908494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5E744B"/>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527E3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F0781C"/>
    <w:multiLevelType w:val="hybridMultilevel"/>
    <w:tmpl w:val="2854980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504A6F26"/>
    <w:multiLevelType w:val="hybridMultilevel"/>
    <w:tmpl w:val="5C663A22"/>
    <w:lvl w:ilvl="0" w:tplc="C3C016BA">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1E3741"/>
    <w:multiLevelType w:val="hybridMultilevel"/>
    <w:tmpl w:val="08C832E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852721">
    <w:abstractNumId w:val="9"/>
  </w:num>
  <w:num w:numId="2" w16cid:durableId="1047605711">
    <w:abstractNumId w:val="0"/>
  </w:num>
  <w:num w:numId="3" w16cid:durableId="1729454961">
    <w:abstractNumId w:val="8"/>
  </w:num>
  <w:num w:numId="4" w16cid:durableId="1178812601">
    <w:abstractNumId w:val="11"/>
  </w:num>
  <w:num w:numId="5" w16cid:durableId="521667488">
    <w:abstractNumId w:val="3"/>
  </w:num>
  <w:num w:numId="6" w16cid:durableId="1475640769">
    <w:abstractNumId w:val="10"/>
  </w:num>
  <w:num w:numId="7" w16cid:durableId="519320338">
    <w:abstractNumId w:val="12"/>
  </w:num>
  <w:num w:numId="8" w16cid:durableId="984508553">
    <w:abstractNumId w:val="4"/>
  </w:num>
  <w:num w:numId="9" w16cid:durableId="377166598">
    <w:abstractNumId w:val="2"/>
  </w:num>
  <w:num w:numId="10" w16cid:durableId="1739397799">
    <w:abstractNumId w:val="1"/>
  </w:num>
  <w:num w:numId="11" w16cid:durableId="1601521019">
    <w:abstractNumId w:val="7"/>
  </w:num>
  <w:num w:numId="12" w16cid:durableId="10571909">
    <w:abstractNumId w:val="6"/>
  </w:num>
  <w:num w:numId="13" w16cid:durableId="12284916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4559"/>
    <w:rsid w:val="0001537A"/>
    <w:rsid w:val="000166AB"/>
    <w:rsid w:val="0002442B"/>
    <w:rsid w:val="00027039"/>
    <w:rsid w:val="00034916"/>
    <w:rsid w:val="00037ED8"/>
    <w:rsid w:val="000404E9"/>
    <w:rsid w:val="00060282"/>
    <w:rsid w:val="000645DC"/>
    <w:rsid w:val="00072FB8"/>
    <w:rsid w:val="000841B9"/>
    <w:rsid w:val="000852FE"/>
    <w:rsid w:val="00092350"/>
    <w:rsid w:val="000939E2"/>
    <w:rsid w:val="00093A9A"/>
    <w:rsid w:val="000C50AE"/>
    <w:rsid w:val="000C5ECB"/>
    <w:rsid w:val="000D74BA"/>
    <w:rsid w:val="000E0285"/>
    <w:rsid w:val="000E59DC"/>
    <w:rsid w:val="000E5DF5"/>
    <w:rsid w:val="000E60C6"/>
    <w:rsid w:val="000F18A2"/>
    <w:rsid w:val="000F3067"/>
    <w:rsid w:val="000F3CB2"/>
    <w:rsid w:val="0010582F"/>
    <w:rsid w:val="0011556A"/>
    <w:rsid w:val="00127AB4"/>
    <w:rsid w:val="00160002"/>
    <w:rsid w:val="00183C11"/>
    <w:rsid w:val="00183E4D"/>
    <w:rsid w:val="00184022"/>
    <w:rsid w:val="00184909"/>
    <w:rsid w:val="00184E58"/>
    <w:rsid w:val="001A5371"/>
    <w:rsid w:val="001B0127"/>
    <w:rsid w:val="001C6878"/>
    <w:rsid w:val="001D1FEA"/>
    <w:rsid w:val="001D40AD"/>
    <w:rsid w:val="001E4465"/>
    <w:rsid w:val="001E7F0E"/>
    <w:rsid w:val="001F1654"/>
    <w:rsid w:val="001F5A87"/>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314FF6"/>
    <w:rsid w:val="0031584C"/>
    <w:rsid w:val="00320711"/>
    <w:rsid w:val="003274E2"/>
    <w:rsid w:val="00332AF4"/>
    <w:rsid w:val="003330C8"/>
    <w:rsid w:val="003712F2"/>
    <w:rsid w:val="00385A0E"/>
    <w:rsid w:val="00386026"/>
    <w:rsid w:val="0039258A"/>
    <w:rsid w:val="003B1C2E"/>
    <w:rsid w:val="003B2E7E"/>
    <w:rsid w:val="003C141A"/>
    <w:rsid w:val="003D6568"/>
    <w:rsid w:val="003F7D5B"/>
    <w:rsid w:val="00400F4A"/>
    <w:rsid w:val="004076FE"/>
    <w:rsid w:val="00420E9A"/>
    <w:rsid w:val="0044379B"/>
    <w:rsid w:val="0044451F"/>
    <w:rsid w:val="00456561"/>
    <w:rsid w:val="004575D4"/>
    <w:rsid w:val="00461AF9"/>
    <w:rsid w:val="004874F6"/>
    <w:rsid w:val="00490018"/>
    <w:rsid w:val="004A2AA0"/>
    <w:rsid w:val="004A573C"/>
    <w:rsid w:val="004B0F2D"/>
    <w:rsid w:val="004B2022"/>
    <w:rsid w:val="004D084E"/>
    <w:rsid w:val="004E796F"/>
    <w:rsid w:val="004E7A45"/>
    <w:rsid w:val="004E7D01"/>
    <w:rsid w:val="004F71A4"/>
    <w:rsid w:val="00505356"/>
    <w:rsid w:val="00521A0A"/>
    <w:rsid w:val="005262DF"/>
    <w:rsid w:val="00552F0E"/>
    <w:rsid w:val="00563B1B"/>
    <w:rsid w:val="00567F3E"/>
    <w:rsid w:val="00575177"/>
    <w:rsid w:val="00583FCD"/>
    <w:rsid w:val="005845C2"/>
    <w:rsid w:val="005A5C2A"/>
    <w:rsid w:val="005D2827"/>
    <w:rsid w:val="005D4DB7"/>
    <w:rsid w:val="005D7279"/>
    <w:rsid w:val="005E15F8"/>
    <w:rsid w:val="005E280F"/>
    <w:rsid w:val="00600CEB"/>
    <w:rsid w:val="006121EA"/>
    <w:rsid w:val="00612B79"/>
    <w:rsid w:val="00615FF8"/>
    <w:rsid w:val="00640352"/>
    <w:rsid w:val="006409A1"/>
    <w:rsid w:val="006426F7"/>
    <w:rsid w:val="00647C28"/>
    <w:rsid w:val="006558F9"/>
    <w:rsid w:val="0067529C"/>
    <w:rsid w:val="00680325"/>
    <w:rsid w:val="00685694"/>
    <w:rsid w:val="006912CB"/>
    <w:rsid w:val="00697D7A"/>
    <w:rsid w:val="006A18BC"/>
    <w:rsid w:val="006B2D7D"/>
    <w:rsid w:val="006B5512"/>
    <w:rsid w:val="00711683"/>
    <w:rsid w:val="007254E5"/>
    <w:rsid w:val="00726FB8"/>
    <w:rsid w:val="00751460"/>
    <w:rsid w:val="007556CC"/>
    <w:rsid w:val="00756A1A"/>
    <w:rsid w:val="00764357"/>
    <w:rsid w:val="007834F8"/>
    <w:rsid w:val="007867C0"/>
    <w:rsid w:val="00790857"/>
    <w:rsid w:val="00791E04"/>
    <w:rsid w:val="00795409"/>
    <w:rsid w:val="00797834"/>
    <w:rsid w:val="007A4D25"/>
    <w:rsid w:val="007C267B"/>
    <w:rsid w:val="007E37D5"/>
    <w:rsid w:val="007E78C4"/>
    <w:rsid w:val="007F5BA7"/>
    <w:rsid w:val="00801371"/>
    <w:rsid w:val="008166AD"/>
    <w:rsid w:val="00822D08"/>
    <w:rsid w:val="0082549E"/>
    <w:rsid w:val="0083377F"/>
    <w:rsid w:val="00840C1E"/>
    <w:rsid w:val="0084293E"/>
    <w:rsid w:val="00860354"/>
    <w:rsid w:val="00867184"/>
    <w:rsid w:val="008828EC"/>
    <w:rsid w:val="00883AB4"/>
    <w:rsid w:val="00883C2D"/>
    <w:rsid w:val="00892D73"/>
    <w:rsid w:val="008A714D"/>
    <w:rsid w:val="008B6FDD"/>
    <w:rsid w:val="008C6E30"/>
    <w:rsid w:val="008D3220"/>
    <w:rsid w:val="008E0F16"/>
    <w:rsid w:val="008F2DBD"/>
    <w:rsid w:val="008F632C"/>
    <w:rsid w:val="00904764"/>
    <w:rsid w:val="00904B93"/>
    <w:rsid w:val="009058FD"/>
    <w:rsid w:val="00935F0D"/>
    <w:rsid w:val="00940BB1"/>
    <w:rsid w:val="0095095F"/>
    <w:rsid w:val="0097080C"/>
    <w:rsid w:val="00990987"/>
    <w:rsid w:val="009A20EC"/>
    <w:rsid w:val="009B1E00"/>
    <w:rsid w:val="009B5004"/>
    <w:rsid w:val="009B562D"/>
    <w:rsid w:val="009D01A8"/>
    <w:rsid w:val="009D1AE0"/>
    <w:rsid w:val="009D4A75"/>
    <w:rsid w:val="009E4346"/>
    <w:rsid w:val="009E55DF"/>
    <w:rsid w:val="009E736F"/>
    <w:rsid w:val="009F19CC"/>
    <w:rsid w:val="00A041D4"/>
    <w:rsid w:val="00A12241"/>
    <w:rsid w:val="00A40899"/>
    <w:rsid w:val="00A5097F"/>
    <w:rsid w:val="00A535BA"/>
    <w:rsid w:val="00A6445A"/>
    <w:rsid w:val="00A675CC"/>
    <w:rsid w:val="00A80AEF"/>
    <w:rsid w:val="00A8461F"/>
    <w:rsid w:val="00A85379"/>
    <w:rsid w:val="00A91875"/>
    <w:rsid w:val="00A93F2C"/>
    <w:rsid w:val="00A952E9"/>
    <w:rsid w:val="00A96316"/>
    <w:rsid w:val="00A96A37"/>
    <w:rsid w:val="00AB13EF"/>
    <w:rsid w:val="00AB4A33"/>
    <w:rsid w:val="00AC1208"/>
    <w:rsid w:val="00AC7314"/>
    <w:rsid w:val="00AC79E0"/>
    <w:rsid w:val="00AD33C7"/>
    <w:rsid w:val="00AD423A"/>
    <w:rsid w:val="00AE4966"/>
    <w:rsid w:val="00AE5507"/>
    <w:rsid w:val="00B11F35"/>
    <w:rsid w:val="00B14D5F"/>
    <w:rsid w:val="00B43A63"/>
    <w:rsid w:val="00B45A02"/>
    <w:rsid w:val="00B52125"/>
    <w:rsid w:val="00B74DC5"/>
    <w:rsid w:val="00BA535D"/>
    <w:rsid w:val="00BA753C"/>
    <w:rsid w:val="00BA7B96"/>
    <w:rsid w:val="00BB66CF"/>
    <w:rsid w:val="00BD09D0"/>
    <w:rsid w:val="00BE33D8"/>
    <w:rsid w:val="00C32CF2"/>
    <w:rsid w:val="00C4126D"/>
    <w:rsid w:val="00C44E24"/>
    <w:rsid w:val="00C51681"/>
    <w:rsid w:val="00C524E5"/>
    <w:rsid w:val="00C5327B"/>
    <w:rsid w:val="00C57EAD"/>
    <w:rsid w:val="00C65979"/>
    <w:rsid w:val="00C674A5"/>
    <w:rsid w:val="00C7050F"/>
    <w:rsid w:val="00C71DF0"/>
    <w:rsid w:val="00C7643B"/>
    <w:rsid w:val="00C803BB"/>
    <w:rsid w:val="00C81A91"/>
    <w:rsid w:val="00C916A3"/>
    <w:rsid w:val="00CA3EA5"/>
    <w:rsid w:val="00CA4416"/>
    <w:rsid w:val="00CA6E6F"/>
    <w:rsid w:val="00CB2C13"/>
    <w:rsid w:val="00CD061B"/>
    <w:rsid w:val="00CD7040"/>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B4EEC"/>
    <w:rsid w:val="00DD37E8"/>
    <w:rsid w:val="00DE0239"/>
    <w:rsid w:val="00DE5CAC"/>
    <w:rsid w:val="00DF4999"/>
    <w:rsid w:val="00E00310"/>
    <w:rsid w:val="00E11E01"/>
    <w:rsid w:val="00E160F4"/>
    <w:rsid w:val="00E3231F"/>
    <w:rsid w:val="00E40584"/>
    <w:rsid w:val="00E47B9F"/>
    <w:rsid w:val="00E47C13"/>
    <w:rsid w:val="00E519E1"/>
    <w:rsid w:val="00E5607D"/>
    <w:rsid w:val="00E56FDA"/>
    <w:rsid w:val="00E65BB4"/>
    <w:rsid w:val="00E90456"/>
    <w:rsid w:val="00E9201C"/>
    <w:rsid w:val="00EA58E6"/>
    <w:rsid w:val="00EB5355"/>
    <w:rsid w:val="00EB550D"/>
    <w:rsid w:val="00EC4B0F"/>
    <w:rsid w:val="00ED1A6A"/>
    <w:rsid w:val="00EE1A66"/>
    <w:rsid w:val="00EE1D09"/>
    <w:rsid w:val="00EE25D8"/>
    <w:rsid w:val="00EE7240"/>
    <w:rsid w:val="00EF66B8"/>
    <w:rsid w:val="00F130D7"/>
    <w:rsid w:val="00F21315"/>
    <w:rsid w:val="00F23817"/>
    <w:rsid w:val="00F420A3"/>
    <w:rsid w:val="00F52C4F"/>
    <w:rsid w:val="00F56682"/>
    <w:rsid w:val="00F63F67"/>
    <w:rsid w:val="00F93474"/>
    <w:rsid w:val="00FA7021"/>
    <w:rsid w:val="00FB4862"/>
    <w:rsid w:val="00FC445E"/>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56561"/>
    <w:rPr>
      <w:color w:val="605E5C"/>
      <w:shd w:val="clear" w:color="auto" w:fill="E1DFDD"/>
    </w:rPr>
  </w:style>
  <w:style w:type="paragraph" w:customStyle="1" w:styleId="Default">
    <w:name w:val="Default"/>
    <w:rsid w:val="00FC445E"/>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Moldova.tenders@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Moldova.tenders@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5964E4" w:rsidP="005964E4">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5964E4" w:rsidP="005964E4">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5964E4" w:rsidP="005964E4">
          <w:pPr>
            <w:pStyle w:val="36E817926B5B459DB23B86A8908C93CB"/>
          </w:pPr>
          <w:r w:rsidRPr="00EB5355">
            <w:rPr>
              <w:rStyle w:val="PlaceholderText"/>
              <w:rFonts w:ascii="Tahoma" w:hAnsi="Tahoma" w:cs="Tahoma"/>
              <w:sz w:val="20"/>
              <w:szCs w:val="20"/>
            </w:rPr>
            <w:t>Click here to enter email</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5964E4" w:rsidP="005964E4">
          <w:pPr>
            <w:pStyle w:val="A41F76AF94D947699452E2D802A28874"/>
          </w:pPr>
          <w:r w:rsidRPr="00EB5355">
            <w:rPr>
              <w:rStyle w:val="PlaceholderText"/>
              <w:rFonts w:ascii="Tahoma" w:hAnsi="Tahoma" w:cs="Tahoma"/>
              <w:sz w:val="20"/>
              <w:szCs w:val="20"/>
            </w:rPr>
            <w:t>Click here to enter email</w:t>
          </w:r>
        </w:p>
      </w:docPartBody>
    </w:docPart>
    <w:docPart>
      <w:docPartPr>
        <w:name w:val="320A7B5B443D4C87B19D570D64E55F1F"/>
        <w:category>
          <w:name w:val="General"/>
          <w:gallery w:val="placeholder"/>
        </w:category>
        <w:types>
          <w:type w:val="bbPlcHdr"/>
        </w:types>
        <w:behaviors>
          <w:behavior w:val="content"/>
        </w:behaviors>
        <w:guid w:val="{1B203AE5-B7AA-4CD3-B8EB-D087E1609EE5}"/>
      </w:docPartPr>
      <w:docPartBody>
        <w:p w:rsidR="00AD77A5" w:rsidRDefault="0021568C" w:rsidP="0021568C">
          <w:pPr>
            <w:pStyle w:val="320A7B5B443D4C87B19D570D64E55F1F"/>
          </w:pPr>
          <w:r w:rsidRPr="00366253">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21568C"/>
    <w:rsid w:val="00452619"/>
    <w:rsid w:val="0056547E"/>
    <w:rsid w:val="005964E4"/>
    <w:rsid w:val="005A012A"/>
    <w:rsid w:val="005E3EAF"/>
    <w:rsid w:val="0063700B"/>
    <w:rsid w:val="00646ADE"/>
    <w:rsid w:val="006A6DD7"/>
    <w:rsid w:val="007177C4"/>
    <w:rsid w:val="00910CC7"/>
    <w:rsid w:val="009170FF"/>
    <w:rsid w:val="009216B9"/>
    <w:rsid w:val="009574C2"/>
    <w:rsid w:val="009963A2"/>
    <w:rsid w:val="009A4670"/>
    <w:rsid w:val="00A16B6E"/>
    <w:rsid w:val="00A26CAD"/>
    <w:rsid w:val="00AD77A5"/>
    <w:rsid w:val="00B05E45"/>
    <w:rsid w:val="00C27B37"/>
    <w:rsid w:val="00D30CA9"/>
    <w:rsid w:val="00ED2748"/>
    <w:rsid w:val="00EE4D0B"/>
    <w:rsid w:val="00F44130"/>
    <w:rsid w:val="00F53AF4"/>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68C"/>
    <w:rPr>
      <w:color w:val="808080"/>
    </w:rPr>
  </w:style>
  <w:style w:type="paragraph" w:customStyle="1" w:styleId="128AFBBE3D914513A3EBA1CA2D029A07">
    <w:name w:val="128AFBBE3D914513A3EBA1CA2D029A07"/>
    <w:rsid w:val="00F84ED3"/>
  </w:style>
  <w:style w:type="paragraph" w:customStyle="1" w:styleId="0863FC30C29A4787B3276C23F15665DB">
    <w:name w:val="0863FC30C29A4787B3276C23F15665DB"/>
    <w:rsid w:val="005964E4"/>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5964E4"/>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5964E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5964E4"/>
    <w:pPr>
      <w:spacing w:after="0" w:line="240" w:lineRule="auto"/>
    </w:pPr>
    <w:rPr>
      <w:rFonts w:ascii="Arial" w:eastAsia="Times New Roman" w:hAnsi="Arial" w:cs="Arial"/>
      <w:lang w:val="en-GB" w:eastAsia="en-GB"/>
    </w:rPr>
  </w:style>
  <w:style w:type="paragraph" w:customStyle="1" w:styleId="320A7B5B443D4C87B19D570D64E55F1F">
    <w:name w:val="320A7B5B443D4C87B19D570D64E55F1F"/>
    <w:rsid w:val="0021568C"/>
    <w:pPr>
      <w:spacing w:after="160" w:line="259" w:lineRule="auto"/>
    </w:pPr>
    <w:rPr>
      <w:kern w:val="2"/>
      <w:lan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49C6-60EB-4723-B3F5-EA56DFF8B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633801-E3BE-48EA-9ACE-AA15B4DC68FE}">
  <ds:schemaRefs>
    <ds:schemaRef ds:uri="http://schemas.microsoft.com/sharepoint/v3/contenttype/forms"/>
  </ds:schemaRefs>
</ds:datastoreItem>
</file>

<file path=customXml/itemProps3.xml><?xml version="1.0" encoding="utf-8"?>
<ds:datastoreItem xmlns:ds="http://schemas.openxmlformats.org/officeDocument/2006/customXml" ds:itemID="{71D9A831-90A9-4AEB-A4FE-7B5B837F2B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2CCC3C-DAC8-458A-A80C-EA026A7C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2024-09-13T07:28:00Z</dcterms:created>
  <dcterms:modified xsi:type="dcterms:W3CDTF">2024-09-13T13:28:00Z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