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6834" w14:textId="77777777"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1EA760A" wp14:editId="1ABF15C2">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5DA36F20" w14:textId="77777777"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61EB0F77" w14:textId="77777777" w:rsidR="009A20EC" w:rsidRPr="0024562E" w:rsidRDefault="009A20EC" w:rsidP="00A041D4">
      <w:pPr>
        <w:rPr>
          <w:rFonts w:ascii="Tahoma" w:hAnsi="Tahoma" w:cs="Tahoma"/>
          <w:b/>
          <w:sz w:val="28"/>
          <w:szCs w:val="28"/>
        </w:rPr>
      </w:pPr>
    </w:p>
    <w:p w14:paraId="0876FD82" w14:textId="30702399" w:rsidR="0038108E" w:rsidRPr="002850A3" w:rsidRDefault="00AB0E18" w:rsidP="00AB0E18">
      <w:pPr>
        <w:rPr>
          <w:rFonts w:ascii="Tahoma" w:hAnsi="Tahoma" w:cs="Tahoma"/>
          <w:b/>
          <w:sz w:val="28"/>
          <w:szCs w:val="28"/>
        </w:rPr>
      </w:pPr>
      <w:r w:rsidRPr="002850A3">
        <w:rPr>
          <w:rFonts w:ascii="Tahoma" w:hAnsi="Tahoma" w:cs="Tahoma"/>
          <w:b/>
          <w:sz w:val="28"/>
          <w:szCs w:val="28"/>
        </w:rPr>
        <w:t xml:space="preserve">Purchase of </w:t>
      </w:r>
      <w:r w:rsidR="00197EA1" w:rsidRPr="009C51AB">
        <w:rPr>
          <w:rFonts w:ascii="Tahoma" w:hAnsi="Tahoma" w:cs="Tahoma"/>
          <w:b/>
          <w:sz w:val="28"/>
          <w:szCs w:val="28"/>
          <w:lang w:eastAsia="en-US"/>
        </w:rPr>
        <w:t>international</w:t>
      </w:r>
      <w:r w:rsidR="00197EA1" w:rsidRPr="002850A3">
        <w:rPr>
          <w:rFonts w:ascii="Tahoma" w:hAnsi="Tahoma" w:cs="Tahoma"/>
          <w:b/>
          <w:sz w:val="28"/>
          <w:szCs w:val="28"/>
        </w:rPr>
        <w:t xml:space="preserve"> </w:t>
      </w:r>
      <w:r w:rsidR="00197EA1" w:rsidRPr="002850A3">
        <w:rPr>
          <w:rFonts w:ascii="Tahoma" w:hAnsi="Tahoma" w:cs="Tahoma"/>
          <w:b/>
          <w:sz w:val="28"/>
          <w:szCs w:val="28"/>
          <w:lang w:eastAsia="en-US"/>
        </w:rPr>
        <w:t>consultancy services for</w:t>
      </w:r>
      <w:r w:rsidR="00197EA1" w:rsidRPr="002850A3">
        <w:rPr>
          <w:rFonts w:ascii="Tahoma" w:hAnsi="Tahoma" w:cs="Tahoma"/>
          <w:b/>
          <w:sz w:val="28"/>
          <w:szCs w:val="28"/>
        </w:rPr>
        <w:t xml:space="preserve"> strengthening institutional capacity and </w:t>
      </w:r>
      <w:r w:rsidR="00776C74" w:rsidRPr="002850A3">
        <w:rPr>
          <w:rFonts w:ascii="Tahoma" w:hAnsi="Tahoma" w:cs="Tahoma"/>
          <w:b/>
          <w:sz w:val="28"/>
          <w:szCs w:val="28"/>
        </w:rPr>
        <w:t xml:space="preserve">strategic </w:t>
      </w:r>
      <w:r w:rsidR="00197EA1" w:rsidRPr="002850A3">
        <w:rPr>
          <w:rFonts w:ascii="Tahoma" w:hAnsi="Tahoma" w:cs="Tahoma"/>
          <w:b/>
          <w:sz w:val="28"/>
          <w:szCs w:val="28"/>
        </w:rPr>
        <w:t xml:space="preserve">communication development </w:t>
      </w:r>
      <w:r w:rsidR="003B3314">
        <w:rPr>
          <w:rFonts w:ascii="Tahoma" w:hAnsi="Tahoma" w:cs="Tahoma"/>
          <w:b/>
          <w:sz w:val="28"/>
          <w:szCs w:val="28"/>
        </w:rPr>
        <w:t xml:space="preserve">in the field of justice in </w:t>
      </w:r>
      <w:r w:rsidR="002850A3" w:rsidRPr="0024562E">
        <w:rPr>
          <w:rFonts w:ascii="Tahoma" w:hAnsi="Tahoma" w:cs="Tahoma"/>
          <w:b/>
          <w:sz w:val="28"/>
          <w:szCs w:val="28"/>
        </w:rPr>
        <w:t>the Republic of Moldova</w:t>
      </w:r>
      <w:r w:rsidR="002850A3" w:rsidRPr="0024562E">
        <w:rPr>
          <w:rFonts w:ascii="Tahoma" w:hAnsi="Tahoma" w:cs="Tahoma"/>
          <w:b/>
          <w:sz w:val="28"/>
          <w:szCs w:val="28"/>
          <w:lang w:eastAsia="en-US"/>
        </w:rPr>
        <w:t>.</w:t>
      </w:r>
    </w:p>
    <w:p w14:paraId="22FB79BE" w14:textId="3AE889CE" w:rsidR="00AB0E18" w:rsidRPr="00E25560" w:rsidRDefault="00197EA1" w:rsidP="00AB0E18">
      <w:pPr>
        <w:rPr>
          <w:rFonts w:ascii="Tahoma" w:hAnsi="Tahoma" w:cs="Tahoma"/>
          <w:b/>
          <w:sz w:val="28"/>
          <w:szCs w:val="28"/>
          <w:highlight w:val="cyan"/>
        </w:rPr>
      </w:pPr>
      <w:r w:rsidRPr="007D5074" w:rsidDel="0059680F">
        <w:rPr>
          <w:rFonts w:ascii="Tahoma" w:hAnsi="Tahoma" w:cs="Tahoma"/>
          <w:b/>
          <w:sz w:val="28"/>
          <w:szCs w:val="28"/>
          <w:lang w:eastAsia="en-US"/>
        </w:rPr>
        <w:t xml:space="preserve"> </w:t>
      </w:r>
      <w:r w:rsidRPr="007D5074">
        <w:rPr>
          <w:rFonts w:ascii="Tahoma" w:hAnsi="Tahoma" w:cs="Tahoma"/>
          <w:b/>
          <w:i/>
          <w:sz w:val="28"/>
          <w:szCs w:val="28"/>
        </w:rPr>
        <w:t xml:space="preserve">Contract N° </w:t>
      </w:r>
      <w:r w:rsidRPr="007D5074">
        <w:rPr>
          <w:rFonts w:ascii="Tahoma" w:hAnsi="Tahoma" w:cs="Tahoma"/>
          <w:b/>
          <w:caps/>
          <w:color w:val="000000" w:themeColor="text1"/>
          <w:sz w:val="28"/>
          <w:szCs w:val="28"/>
        </w:rPr>
        <w:t>4979/2025/56</w:t>
      </w:r>
      <w:r w:rsidRPr="00E25560" w:rsidDel="00197EA1">
        <w:rPr>
          <w:rFonts w:ascii="Tahoma" w:hAnsi="Tahoma" w:cs="Tahoma"/>
          <w:b/>
          <w:sz w:val="28"/>
          <w:szCs w:val="28"/>
          <w:highlight w:val="cyan"/>
        </w:rPr>
        <w:t xml:space="preserve"> </w:t>
      </w:r>
    </w:p>
    <w:p w14:paraId="247A3C2D" w14:textId="77777777" w:rsidR="005B6603" w:rsidRPr="00E25560" w:rsidRDefault="005B6603" w:rsidP="009E1B52">
      <w:pPr>
        <w:rPr>
          <w:rFonts w:ascii="Tahoma" w:hAnsi="Tahoma" w:cs="Tahoma"/>
          <w:b/>
        </w:rPr>
      </w:pPr>
    </w:p>
    <w:p w14:paraId="00634F23" w14:textId="560929EB"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00197EA1" w:rsidRPr="00D40A93">
        <w:rPr>
          <w:rFonts w:ascii="Tahoma" w:hAnsi="Tahoma" w:cs="Tahoma"/>
          <w:sz w:val="20"/>
          <w:szCs w:val="20"/>
        </w:rPr>
        <w:t xml:space="preserve">is currently implementing the Project on </w:t>
      </w:r>
      <w:sdt>
        <w:sdtPr>
          <w:rPr>
            <w:rFonts w:ascii="Tahoma" w:hAnsi="Tahoma" w:cs="Tahoma"/>
            <w:sz w:val="20"/>
            <w:szCs w:val="20"/>
          </w:rPr>
          <w:id w:val="-562098808"/>
          <w:placeholder>
            <w:docPart w:val="64703245B67A423BBC5F585058E8FBDD"/>
          </w:placeholder>
        </w:sdtPr>
        <w:sdtEndPr>
          <w:rPr>
            <w:lang w:eastAsia="fr-FR"/>
          </w:rPr>
        </w:sdtEndPr>
        <w:sdtContent>
          <w:r w:rsidR="00197EA1" w:rsidRPr="00D40A93">
            <w:rPr>
              <w:rFonts w:ascii="Tahoma" w:hAnsi="Tahoma" w:cs="Tahoma"/>
              <w:sz w:val="20"/>
              <w:szCs w:val="20"/>
            </w:rPr>
            <w:t>“Support to the justice reform in the Republic of Moldova”</w:t>
          </w:r>
        </w:sdtContent>
      </w:sdt>
      <w:r w:rsidR="00197EA1" w:rsidRPr="00D40A93">
        <w:rPr>
          <w:rFonts w:ascii="Tahoma" w:hAnsi="Tahoma" w:cs="Tahoma"/>
          <w:sz w:val="20"/>
          <w:szCs w:val="20"/>
        </w:rPr>
        <w:t>,</w:t>
      </w:r>
      <w:r w:rsidR="00197EA1">
        <w:rPr>
          <w:rFonts w:ascii="Tahoma" w:hAnsi="Tahoma" w:cs="Tahoma"/>
          <w:sz w:val="20"/>
          <w:szCs w:val="20"/>
        </w:rPr>
        <w:t xml:space="preserve"> running from 27 May 2023 to 26 November 2026. </w:t>
      </w:r>
      <w:r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Pr="00E25560">
        <w:rPr>
          <w:rFonts w:ascii="Tahoma" w:hAnsi="Tahoma" w:cs="Tahoma"/>
          <w:sz w:val="20"/>
          <w:szCs w:val="20"/>
        </w:rPr>
        <w:t>(s) for the provision of</w:t>
      </w:r>
      <w:r w:rsidR="00197EA1">
        <w:rPr>
          <w:rFonts w:ascii="Tahoma" w:hAnsi="Tahoma" w:cs="Tahoma"/>
          <w:sz w:val="20"/>
          <w:szCs w:val="20"/>
        </w:rPr>
        <w:t xml:space="preserve"> international </w:t>
      </w:r>
      <w:r w:rsidR="00197EA1" w:rsidRPr="00735BF9">
        <w:rPr>
          <w:rFonts w:ascii="Tahoma" w:hAnsi="Tahoma" w:cs="Tahoma"/>
          <w:bCs/>
          <w:sz w:val="20"/>
          <w:szCs w:val="20"/>
        </w:rPr>
        <w:t xml:space="preserve">consultancy services focused on strengthening the institutional capacity and </w:t>
      </w:r>
      <w:r w:rsidR="00776C74" w:rsidRPr="00735BF9">
        <w:rPr>
          <w:rFonts w:ascii="Tahoma" w:hAnsi="Tahoma" w:cs="Tahoma"/>
          <w:bCs/>
          <w:sz w:val="20"/>
          <w:szCs w:val="20"/>
        </w:rPr>
        <w:t xml:space="preserve">strategic </w:t>
      </w:r>
      <w:r w:rsidR="00197EA1">
        <w:rPr>
          <w:rFonts w:ascii="Tahoma" w:hAnsi="Tahoma" w:cs="Tahoma"/>
          <w:bCs/>
          <w:sz w:val="20"/>
          <w:szCs w:val="20"/>
        </w:rPr>
        <w:t>communication</w:t>
      </w:r>
      <w:r w:rsidR="00776C74">
        <w:rPr>
          <w:rFonts w:ascii="Tahoma" w:hAnsi="Tahoma" w:cs="Tahoma"/>
          <w:bCs/>
          <w:sz w:val="20"/>
          <w:szCs w:val="20"/>
        </w:rPr>
        <w:t xml:space="preserve"> </w:t>
      </w:r>
      <w:r w:rsidR="00197EA1" w:rsidRPr="00735BF9">
        <w:rPr>
          <w:rFonts w:ascii="Tahoma" w:hAnsi="Tahoma" w:cs="Tahoma"/>
          <w:bCs/>
          <w:sz w:val="20"/>
          <w:szCs w:val="20"/>
        </w:rPr>
        <w:t xml:space="preserve">development </w:t>
      </w:r>
      <w:r w:rsidR="003B3314">
        <w:rPr>
          <w:rFonts w:ascii="Tahoma" w:hAnsi="Tahoma" w:cs="Tahoma"/>
          <w:bCs/>
          <w:sz w:val="20"/>
          <w:szCs w:val="20"/>
        </w:rPr>
        <w:t xml:space="preserve">in the field of justice in </w:t>
      </w:r>
      <w:r w:rsidR="002850A3">
        <w:rPr>
          <w:rFonts w:ascii="Tahoma" w:hAnsi="Tahoma" w:cs="Tahoma"/>
          <w:bCs/>
          <w:sz w:val="20"/>
          <w:szCs w:val="20"/>
        </w:rPr>
        <w:t xml:space="preserve">the Republic of Moldova </w:t>
      </w:r>
      <w:r w:rsidR="00197EA1" w:rsidRPr="00453A9E">
        <w:rPr>
          <w:rFonts w:ascii="Tahoma" w:hAnsi="Tahoma" w:cs="Tahoma"/>
          <w:sz w:val="20"/>
          <w:szCs w:val="20"/>
        </w:rPr>
        <w:t>to be requested by the Council on an as needed basis.</w:t>
      </w:r>
    </w:p>
    <w:p w14:paraId="7CDF9B72" w14:textId="77777777"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295B6B4A" w14:textId="51A03292"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2"/>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w:t>
      </w:r>
      <w:r w:rsidR="003E7588">
        <w:rPr>
          <w:rFonts w:ascii="Tahoma" w:hAnsi="Tahoma" w:cs="Tahoma"/>
          <w:b/>
          <w:sz w:val="20"/>
          <w:szCs w:val="20"/>
        </w:rPr>
        <w:t>171</w:t>
      </w:r>
      <w:r w:rsidRPr="00E25560">
        <w:rPr>
          <w:rFonts w:ascii="Tahoma" w:hAnsi="Tahoma" w:cs="Tahoma"/>
          <w:b/>
          <w:sz w:val="20"/>
          <w:szCs w:val="20"/>
        </w:rPr>
        <w:t>,000 tax exclusive.</w:t>
      </w:r>
    </w:p>
    <w:p w14:paraId="332FB5F3" w14:textId="77777777"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3C22EFBD" w14:textId="5820CE52" w:rsidR="007958C9" w:rsidRPr="00E25560" w:rsidRDefault="007958C9" w:rsidP="007958C9">
      <w:pPr>
        <w:spacing w:after="120"/>
        <w:jc w:val="both"/>
        <w:rPr>
          <w:rFonts w:ascii="Tahoma" w:hAnsi="Tahoma" w:cs="Tahoma"/>
          <w:color w:val="000000" w:themeColor="text1"/>
          <w:sz w:val="20"/>
          <w:szCs w:val="20"/>
        </w:rPr>
      </w:pPr>
      <w:r w:rsidRPr="0024562E">
        <w:rPr>
          <w:rFonts w:ascii="Tahoma" w:hAnsi="Tahoma" w:cs="Tahoma"/>
          <w:color w:val="000000" w:themeColor="text1"/>
          <w:sz w:val="20"/>
          <w:szCs w:val="20"/>
        </w:rPr>
        <w:t>The tenderer must be either a natural person</w:t>
      </w:r>
      <w:r w:rsidR="00091467" w:rsidRPr="0024562E">
        <w:rPr>
          <w:rFonts w:ascii="Tahoma" w:hAnsi="Tahoma" w:cs="Tahoma"/>
          <w:color w:val="000000" w:themeColor="text1"/>
          <w:sz w:val="20"/>
          <w:szCs w:val="20"/>
        </w:rPr>
        <w:t>, a legal person</w:t>
      </w:r>
      <w:r w:rsidR="00103DEC" w:rsidRPr="0024562E">
        <w:rPr>
          <w:rFonts w:ascii="Tahoma" w:hAnsi="Tahoma" w:cs="Tahoma"/>
          <w:color w:val="000000" w:themeColor="text1"/>
          <w:sz w:val="20"/>
          <w:szCs w:val="20"/>
        </w:rPr>
        <w:t xml:space="preserve"> or consortium of natural and/or legal person</w:t>
      </w:r>
      <w:r w:rsidRPr="0024562E">
        <w:rPr>
          <w:rFonts w:ascii="Tahoma" w:hAnsi="Tahoma" w:cs="Tahoma"/>
          <w:color w:val="000000" w:themeColor="text1"/>
          <w:sz w:val="20"/>
          <w:szCs w:val="20"/>
        </w:rPr>
        <w:t>.</w:t>
      </w:r>
      <w:r w:rsidR="00D65F28" w:rsidRPr="0024562E" w:rsidDel="00D65F28">
        <w:rPr>
          <w:rFonts w:ascii="Tahoma" w:hAnsi="Tahoma" w:cs="Tahoma"/>
          <w:color w:val="000000" w:themeColor="text1"/>
          <w:sz w:val="20"/>
          <w:szCs w:val="20"/>
        </w:rPr>
        <w:t xml:space="preserve"> </w:t>
      </w:r>
    </w:p>
    <w:p w14:paraId="23540C77" w14:textId="64193BF8"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D65F28">
        <w:rPr>
          <w:rFonts w:ascii="Tahoma" w:hAnsi="Tahoma" w:cs="Tahoma"/>
          <w:b/>
          <w:color w:val="000000" w:themeColor="text1"/>
          <w:sz w:val="20"/>
          <w:szCs w:val="20"/>
        </w:rPr>
        <w:t xml:space="preserve"> </w:t>
      </w:r>
      <w:r w:rsidR="00D65F28" w:rsidRPr="00C001E2">
        <w:rPr>
          <w:rFonts w:ascii="Tahoma" w:hAnsi="Tahoma" w:cs="Tahoma"/>
          <w:b/>
          <w:color w:val="000000" w:themeColor="text1"/>
          <w:sz w:val="20"/>
          <w:szCs w:val="20"/>
        </w:rPr>
        <w:t xml:space="preserve">Tender - </w:t>
      </w:r>
      <w:r w:rsidR="00D65F28" w:rsidRPr="00C001E2">
        <w:rPr>
          <w:rFonts w:ascii="Tahoma" w:hAnsi="Tahoma" w:cs="Tahoma"/>
          <w:b/>
          <w:caps/>
          <w:color w:val="000000" w:themeColor="text1"/>
          <w:sz w:val="20"/>
          <w:szCs w:val="20"/>
        </w:rPr>
        <w:t>4979/2025/56</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6A6EECCC" w14:textId="1DC094E5"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w:t>
      </w:r>
      <w:r w:rsidR="00D365F9">
        <w:rPr>
          <w:rFonts w:ascii="Tahoma" w:hAnsi="Tahoma" w:cs="Tahoma"/>
          <w:color w:val="000000" w:themeColor="text1"/>
          <w:sz w:val="20"/>
          <w:szCs w:val="20"/>
        </w:rPr>
        <w:t xml:space="preserve">uncil of </w:t>
      </w:r>
      <w:r w:rsidRPr="00E25560">
        <w:rPr>
          <w:rFonts w:ascii="Tahoma" w:hAnsi="Tahoma" w:cs="Tahoma"/>
          <w:color w:val="000000" w:themeColor="text1"/>
          <w:sz w:val="20"/>
          <w:szCs w:val="20"/>
        </w:rPr>
        <w:t>E</w:t>
      </w:r>
      <w:r w:rsidR="00D365F9">
        <w:rPr>
          <w:rFonts w:ascii="Tahoma" w:hAnsi="Tahoma" w:cs="Tahoma"/>
          <w:color w:val="000000" w:themeColor="text1"/>
          <w:sz w:val="20"/>
          <w:szCs w:val="20"/>
        </w:rPr>
        <w:t>urope</w:t>
      </w:r>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w:t>
      </w:r>
      <w:r w:rsidR="00D65F28">
        <w:rPr>
          <w:rFonts w:ascii="Tahoma" w:hAnsi="Tahoma" w:cs="Tahoma"/>
          <w:b/>
          <w:color w:val="000000" w:themeColor="text1"/>
          <w:sz w:val="20"/>
          <w:szCs w:val="20"/>
          <w:u w:val="single"/>
        </w:rPr>
        <w:t xml:space="preserve"> 5 </w:t>
      </w:r>
      <w:r w:rsidRPr="00E25560">
        <w:rPr>
          <w:rFonts w:ascii="Tahoma" w:hAnsi="Tahoma" w:cs="Tahoma"/>
          <w:b/>
          <w:color w:val="000000" w:themeColor="text1"/>
          <w:sz w:val="20"/>
          <w:szCs w:val="20"/>
          <w:u w:val="single"/>
        </w:rPr>
        <w:t>(</w:t>
      </w:r>
      <w:r w:rsidR="00D65F28">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D65F28" w:rsidRPr="00C001E2">
        <w:rPr>
          <w:rFonts w:ascii="Tahoma" w:hAnsi="Tahoma" w:cs="Tahoma"/>
          <w:b/>
          <w:color w:val="000000" w:themeColor="text1"/>
          <w:sz w:val="20"/>
          <w:szCs w:val="20"/>
        </w:rPr>
        <w:t xml:space="preserve">Questions - </w:t>
      </w:r>
      <w:r w:rsidR="00D65F28" w:rsidRPr="007D5074">
        <w:rPr>
          <w:rFonts w:ascii="Tahoma" w:hAnsi="Tahoma" w:cs="Tahoma"/>
          <w:b/>
          <w:color w:val="000000" w:themeColor="text1"/>
          <w:sz w:val="20"/>
          <w:szCs w:val="20"/>
        </w:rPr>
        <w:t xml:space="preserve">Tender - </w:t>
      </w:r>
      <w:r w:rsidR="00D65F28" w:rsidRPr="007D5074">
        <w:rPr>
          <w:rFonts w:ascii="Tahoma" w:hAnsi="Tahoma" w:cs="Tahoma"/>
          <w:b/>
          <w:caps/>
          <w:color w:val="000000" w:themeColor="text1"/>
          <w:sz w:val="20"/>
          <w:szCs w:val="20"/>
        </w:rPr>
        <w:t>4979/2025/56</w:t>
      </w:r>
      <w:r w:rsidR="00D65F28">
        <w:rPr>
          <w:rFonts w:ascii="Tahoma" w:hAnsi="Tahoma" w:cs="Tahoma"/>
          <w:b/>
          <w:caps/>
          <w:color w:val="000000" w:themeColor="text1"/>
          <w:sz w:val="20"/>
          <w:szCs w:val="20"/>
        </w:rPr>
        <w:t>.</w:t>
      </w:r>
    </w:p>
    <w:p w14:paraId="3C7F3776"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57DCB551"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E36B637A13B4E2A942EC6121D41649D"/>
              </w:placeholder>
            </w:sdtPr>
            <w:sdtContent>
              <w:p w14:paraId="777F6C2D"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6E65F108" w14:textId="77777777"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E36B637A13B4E2A942EC6121D41649D"/>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3E0DE2704A6B4512B7D6E41FEDBB34D2"/>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3E0028D7"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E36B637A13B4E2A942EC6121D41649D"/>
              </w:placeholder>
            </w:sdtPr>
            <w:sdtContent>
              <w:p w14:paraId="4924D68B"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25475E7A" w14:textId="0B54E8A3"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6AEA6FFCCE143B2AE19EA02786E82FE"/>
                </w:placeholder>
                <w:date w:fullDate="2026-11-26T00:00:00Z">
                  <w:dateFormat w:val="dd MMMM yyyy"/>
                  <w:lid w:val="en-GB"/>
                  <w:storeMappedDataAs w:val="dateTime"/>
                  <w:calendar w:val="gregorian"/>
                </w:date>
              </w:sdtPr>
              <w:sdtEndPr>
                <w:rPr>
                  <w:rStyle w:val="DefaultParagraphFont"/>
                  <w:sz w:val="22"/>
                  <w:szCs w:val="20"/>
                </w:rPr>
              </w:sdtEndPr>
              <w:sdtContent>
                <w:r w:rsidR="00D65F28">
                  <w:rPr>
                    <w:rStyle w:val="Style73"/>
                    <w:rFonts w:ascii="Tahoma" w:hAnsi="Tahoma" w:cs="Tahoma"/>
                  </w:rPr>
                  <w:t>26 November 2026</w:t>
                </w:r>
              </w:sdtContent>
            </w:sdt>
          </w:p>
        </w:tc>
      </w:tr>
      <w:tr w:rsidR="007958C9" w:rsidRPr="00E25560" w14:paraId="47BEB7A5"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E36B637A13B4E2A942EC6121D41649D"/>
              </w:placeholder>
            </w:sdtPr>
            <w:sdtContent>
              <w:p w14:paraId="272B94A0"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4DF193C4" w14:textId="617967C5" w:rsidR="007958C9" w:rsidRPr="00402425"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1182203EC2034BE08E96C4866D903E2F"/>
                </w:placeholder>
                <w:date w:fullDate="2025-10-14T00:00:00Z">
                  <w:dateFormat w:val="dd MMMM yyyy"/>
                  <w:lid w:val="en-GB"/>
                  <w:storeMappedDataAs w:val="dateTime"/>
                  <w:calendar w:val="gregorian"/>
                </w:date>
              </w:sdtPr>
              <w:sdtEndPr>
                <w:rPr>
                  <w:b w:val="0"/>
                  <w:color w:val="auto"/>
                  <w:sz w:val="22"/>
                  <w:lang w:eastAsia="fr-FR"/>
                </w:rPr>
              </w:sdtEndPr>
              <w:sdtContent>
                <w:r w:rsidR="00D65F28">
                  <w:rPr>
                    <w:rFonts w:ascii="Tahoma" w:hAnsi="Tahoma" w:cs="Tahoma"/>
                    <w:b/>
                    <w:color w:val="000000" w:themeColor="text1"/>
                    <w:sz w:val="20"/>
                    <w:szCs w:val="20"/>
                  </w:rPr>
                  <w:t>14 October 2025</w:t>
                </w:r>
              </w:sdtContent>
            </w:sdt>
            <w:r w:rsidR="00402425" w:rsidRPr="00402425">
              <w:rPr>
                <w:rFonts w:ascii="Tahoma" w:hAnsi="Tahoma" w:cs="Tahoma"/>
                <w:szCs w:val="20"/>
                <w:lang w:eastAsia="fr-FR"/>
              </w:rPr>
              <w:t xml:space="preserve"> </w:t>
            </w:r>
            <w:r w:rsidR="00402425" w:rsidRPr="00402425">
              <w:rPr>
                <w:rFonts w:ascii="Tahoma" w:hAnsi="Tahoma" w:cs="Tahoma"/>
                <w:sz w:val="20"/>
              </w:rPr>
              <w:t>23h59 CET</w:t>
            </w:r>
          </w:p>
        </w:tc>
      </w:tr>
      <w:tr w:rsidR="007958C9" w:rsidRPr="00E25560" w14:paraId="25E6A3B0"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E36B637A13B4E2A942EC6121D41649D"/>
              </w:placeholder>
            </w:sdtPr>
            <w:sdtContent>
              <w:p w14:paraId="7A980EED"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523F3D18404643C39368220B549DC198"/>
            </w:placeholder>
          </w:sdtPr>
          <w:sdtEndPr>
            <w:rPr>
              <w:b w:val="0"/>
              <w:color w:val="auto"/>
              <w:sz w:val="22"/>
              <w:lang w:eastAsia="fr-FR"/>
            </w:rPr>
          </w:sdtEndPr>
          <w:sdtContent>
            <w:sdt>
              <w:sdtPr>
                <w:rPr>
                  <w:rFonts w:ascii="Tahoma" w:hAnsi="Tahoma" w:cs="Tahoma"/>
                  <w:b/>
                  <w:color w:val="000000" w:themeColor="text1"/>
                  <w:sz w:val="20"/>
                  <w:szCs w:val="20"/>
                </w:rPr>
                <w:id w:val="1152650509"/>
                <w:placeholder>
                  <w:docPart w:val="78947BA500F44D3583447452EC789463"/>
                </w:placeholder>
              </w:sdtPr>
              <w:sdtEndPr>
                <w:rPr>
                  <w:b w:val="0"/>
                  <w:color w:val="auto"/>
                  <w:sz w:val="22"/>
                  <w:lang w:eastAsia="fr-FR"/>
                </w:rPr>
              </w:sdtEndPr>
              <w:sdtContent>
                <w:tc>
                  <w:tcPr>
                    <w:tcW w:w="6061" w:type="dxa"/>
                    <w:shd w:val="clear" w:color="auto" w:fill="DBE5F1" w:themeFill="accent1" w:themeFillTint="33"/>
                    <w:vAlign w:val="center"/>
                  </w:tcPr>
                  <w:p w14:paraId="3681A012" w14:textId="47475459" w:rsidR="007958C9" w:rsidRPr="00E25560" w:rsidRDefault="00D65F28" w:rsidP="007958C9">
                    <w:pPr>
                      <w:rPr>
                        <w:rFonts w:ascii="Tahoma" w:hAnsi="Tahoma" w:cs="Tahoma"/>
                        <w:b/>
                        <w:color w:val="000000" w:themeColor="text1"/>
                        <w:sz w:val="20"/>
                        <w:szCs w:val="20"/>
                      </w:rPr>
                    </w:pPr>
                    <w:r>
                      <w:rPr>
                        <w:rFonts w:ascii="Tahoma" w:hAnsi="Tahoma" w:cs="Tahoma"/>
                        <w:b/>
                        <w:color w:val="000000" w:themeColor="text1"/>
                        <w:sz w:val="20"/>
                        <w:szCs w:val="20"/>
                      </w:rPr>
                      <w:t>justice.reform@coe.int</w:t>
                    </w:r>
                  </w:p>
                </w:tc>
              </w:sdtContent>
            </w:sdt>
          </w:sdtContent>
        </w:sdt>
      </w:tr>
      <w:tr w:rsidR="007958C9" w:rsidRPr="00E25560" w14:paraId="6BB909F9"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4F8985B21303404DBAE2477153B9014C"/>
              </w:placeholder>
            </w:sdtPr>
            <w:sdtContent>
              <w:p w14:paraId="1C2265EA"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26C4FBACC899465EBF147009A9E5D6DD"/>
            </w:placeholder>
          </w:sdtPr>
          <w:sdtEndPr>
            <w:rPr>
              <w:lang w:eastAsia="fr-FR"/>
            </w:rPr>
          </w:sdtEndPr>
          <w:sdtContent>
            <w:sdt>
              <w:sdtPr>
                <w:rPr>
                  <w:rFonts w:ascii="Tahoma" w:hAnsi="Tahoma" w:cs="Tahoma"/>
                  <w:sz w:val="20"/>
                  <w:szCs w:val="20"/>
                </w:rPr>
                <w:id w:val="440961270"/>
                <w:placeholder>
                  <w:docPart w:val="61D241D5C7A84E28957FB873DC8D2D0A"/>
                </w:placeholder>
              </w:sdtPr>
              <w:sdtEndPr>
                <w:rPr>
                  <w:sz w:val="22"/>
                  <w:lang w:eastAsia="fr-FR"/>
                </w:rPr>
              </w:sdtEndPr>
              <w:sdtContent>
                <w:tc>
                  <w:tcPr>
                    <w:tcW w:w="6061" w:type="dxa"/>
                    <w:vAlign w:val="center"/>
                  </w:tcPr>
                  <w:p w14:paraId="6EAC86B7" w14:textId="6A161FB0" w:rsidR="007958C9" w:rsidRPr="00E25560" w:rsidRDefault="00D65F28" w:rsidP="007958C9">
                    <w:pPr>
                      <w:rPr>
                        <w:rFonts w:ascii="Tahoma" w:hAnsi="Tahoma" w:cs="Tahoma"/>
                        <w:b/>
                        <w:color w:val="000000" w:themeColor="text1"/>
                        <w:sz w:val="20"/>
                        <w:szCs w:val="20"/>
                      </w:rPr>
                    </w:pPr>
                    <w:r>
                      <w:rPr>
                        <w:rFonts w:ascii="Tahoma" w:hAnsi="Tahoma" w:cs="Tahoma"/>
                        <w:b/>
                        <w:color w:val="000000" w:themeColor="text1"/>
                        <w:sz w:val="20"/>
                        <w:szCs w:val="20"/>
                      </w:rPr>
                      <w:t>justice.reform@coe.int</w:t>
                    </w:r>
                  </w:p>
                </w:tc>
              </w:sdtContent>
            </w:sdt>
          </w:sdtContent>
        </w:sdt>
      </w:tr>
      <w:tr w:rsidR="007958C9" w:rsidRPr="00E25560" w14:paraId="60697BAC"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E36B637A13B4E2A942EC6121D41649D"/>
              </w:placeholder>
            </w:sdtPr>
            <w:sdtContent>
              <w:p w14:paraId="34C07A1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6FD802E04BD142F2871D4C7FFE4EF710"/>
            </w:placeholder>
            <w:date w:fullDate="2025-11-01T00:00:00Z">
              <w:dateFormat w:val="dd MMMM yyyy"/>
              <w:lid w:val="en-GB"/>
              <w:storeMappedDataAs w:val="dateTime"/>
              <w:calendar w:val="gregorian"/>
            </w:date>
          </w:sdtPr>
          <w:sdtEndPr>
            <w:rPr>
              <w:lang w:eastAsia="fr-FR"/>
            </w:rPr>
          </w:sdtEndPr>
          <w:sdtContent>
            <w:tc>
              <w:tcPr>
                <w:tcW w:w="6061" w:type="dxa"/>
                <w:vAlign w:val="center"/>
              </w:tcPr>
              <w:p w14:paraId="571875BB" w14:textId="366CD481" w:rsidR="007958C9" w:rsidRPr="00E25560" w:rsidRDefault="00D65F28" w:rsidP="007958C9">
                <w:pPr>
                  <w:rPr>
                    <w:rFonts w:ascii="Tahoma" w:hAnsi="Tahoma" w:cs="Tahoma"/>
                    <w:sz w:val="20"/>
                    <w:szCs w:val="20"/>
                    <w:lang w:eastAsia="fr-FR"/>
                  </w:rPr>
                </w:pPr>
                <w:r>
                  <w:rPr>
                    <w:rFonts w:ascii="Tahoma" w:hAnsi="Tahoma" w:cs="Tahoma"/>
                    <w:sz w:val="20"/>
                    <w:szCs w:val="20"/>
                  </w:rPr>
                  <w:t>01 November 2025</w:t>
                </w:r>
              </w:p>
            </w:tc>
          </w:sdtContent>
        </w:sdt>
      </w:tr>
    </w:tbl>
    <w:p w14:paraId="15F7C7B9"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5DB5D308" w14:textId="77777777"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236DB70B" w14:textId="77777777" w:rsidR="00ED5526" w:rsidRPr="00E25560" w:rsidRDefault="00ED5526" w:rsidP="00ED5526">
      <w:pPr>
        <w:pStyle w:val="ListParagraph"/>
        <w:rPr>
          <w:rFonts w:ascii="Tahoma" w:hAnsi="Tahoma" w:cs="Tahoma"/>
          <w:b/>
          <w:bCs/>
          <w:kern w:val="32"/>
          <w:sz w:val="20"/>
          <w:szCs w:val="20"/>
        </w:rPr>
      </w:pPr>
    </w:p>
    <w:p w14:paraId="4313F25E"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1A4D8A1" w14:textId="77777777" w:rsidR="00D65F28" w:rsidRPr="006D1138" w:rsidRDefault="00D65F28" w:rsidP="00D65F28">
      <w:pPr>
        <w:jc w:val="both"/>
        <w:rPr>
          <w:rFonts w:ascii="Tahoma" w:hAnsi="Tahoma" w:cs="Tahoma"/>
          <w:color w:val="000000"/>
          <w:sz w:val="20"/>
          <w:szCs w:val="20"/>
        </w:rPr>
      </w:pPr>
      <w:bookmarkStart w:id="1" w:name="_Hlk68771542"/>
      <w:r w:rsidRPr="006D1138">
        <w:rPr>
          <w:rFonts w:ascii="Tahoma" w:hAnsi="Tahoma" w:cs="Tahoma"/>
          <w:color w:val="000000"/>
          <w:sz w:val="20"/>
          <w:szCs w:val="20"/>
        </w:rPr>
        <w:t xml:space="preserve">The European Union and the Council of Europe Joint Project on </w:t>
      </w:r>
      <w:r>
        <w:rPr>
          <w:rFonts w:ascii="Tahoma" w:hAnsi="Tahoma" w:cs="Tahoma"/>
          <w:color w:val="000000"/>
          <w:sz w:val="20"/>
          <w:szCs w:val="20"/>
        </w:rPr>
        <w:t>“S</w:t>
      </w:r>
      <w:r w:rsidRPr="006D1138">
        <w:rPr>
          <w:rFonts w:ascii="Tahoma" w:hAnsi="Tahoma" w:cs="Tahoma"/>
          <w:color w:val="000000"/>
          <w:sz w:val="20"/>
          <w:szCs w:val="20"/>
        </w:rPr>
        <w:t>upport to the justice reform in the Republic of Moldova</w:t>
      </w:r>
      <w:r>
        <w:rPr>
          <w:rFonts w:ascii="Tahoma" w:hAnsi="Tahoma" w:cs="Tahoma"/>
          <w:color w:val="000000"/>
          <w:sz w:val="20"/>
          <w:szCs w:val="20"/>
        </w:rPr>
        <w:t>”</w:t>
      </w:r>
      <w:r w:rsidRPr="006D1138">
        <w:rPr>
          <w:rFonts w:ascii="Tahoma" w:hAnsi="Tahoma" w:cs="Tahoma"/>
          <w:color w:val="000000"/>
          <w:sz w:val="20"/>
          <w:szCs w:val="20"/>
        </w:rPr>
        <w:t xml:space="preserve"> (the </w:t>
      </w:r>
      <w:r>
        <w:rPr>
          <w:rFonts w:ascii="Tahoma" w:hAnsi="Tahoma" w:cs="Tahoma"/>
          <w:color w:val="000000"/>
          <w:sz w:val="20"/>
          <w:szCs w:val="20"/>
        </w:rPr>
        <w:t>P</w:t>
      </w:r>
      <w:r w:rsidRPr="006D1138">
        <w:rPr>
          <w:rFonts w:ascii="Tahoma" w:hAnsi="Tahoma" w:cs="Tahoma"/>
          <w:color w:val="000000"/>
          <w:sz w:val="20"/>
          <w:szCs w:val="20"/>
        </w:rPr>
        <w:t>roject) is a national project for the Republic of Moldova.</w:t>
      </w:r>
      <w:bookmarkEnd w:id="1"/>
      <w:r w:rsidRPr="006D1138">
        <w:rPr>
          <w:rFonts w:ascii="Tahoma" w:hAnsi="Tahoma" w:cs="Tahoma"/>
          <w:color w:val="000000"/>
          <w:sz w:val="20"/>
          <w:szCs w:val="20"/>
        </w:rPr>
        <w:t xml:space="preserve"> The Project is implemented from 27 May 2023 to 26 November 2026</w:t>
      </w:r>
      <w:r>
        <w:rPr>
          <w:rFonts w:ascii="Tahoma" w:hAnsi="Tahoma" w:cs="Tahoma"/>
          <w:color w:val="000000"/>
          <w:sz w:val="20"/>
          <w:szCs w:val="20"/>
        </w:rPr>
        <w:t>.</w:t>
      </w:r>
    </w:p>
    <w:p w14:paraId="3C17783F" w14:textId="77777777" w:rsidR="00D65F28" w:rsidRPr="006D1138" w:rsidRDefault="00D65F28" w:rsidP="00D65F28">
      <w:pPr>
        <w:ind w:firstLine="284"/>
        <w:jc w:val="both"/>
        <w:rPr>
          <w:rFonts w:ascii="Tahoma" w:hAnsi="Tahoma" w:cs="Tahoma"/>
          <w:color w:val="000000"/>
          <w:sz w:val="20"/>
          <w:szCs w:val="20"/>
        </w:rPr>
      </w:pPr>
    </w:p>
    <w:p w14:paraId="6B6CE7F8" w14:textId="77777777" w:rsidR="00D65F28" w:rsidRPr="006D1138" w:rsidRDefault="00D65F28" w:rsidP="00D65F28">
      <w:pPr>
        <w:jc w:val="both"/>
        <w:rPr>
          <w:rFonts w:ascii="Tahoma" w:hAnsi="Tahoma" w:cs="Tahoma"/>
          <w:color w:val="000000"/>
          <w:sz w:val="20"/>
          <w:szCs w:val="20"/>
        </w:rPr>
      </w:pPr>
      <w:r w:rsidRPr="006D1138">
        <w:rPr>
          <w:rFonts w:ascii="Tahoma" w:hAnsi="Tahoma" w:cs="Tahoma"/>
          <w:color w:val="000000"/>
          <w:sz w:val="20"/>
          <w:szCs w:val="20"/>
        </w:rPr>
        <w:t xml:space="preserve">The </w:t>
      </w:r>
      <w:r>
        <w:rPr>
          <w:rFonts w:ascii="Tahoma" w:hAnsi="Tahoma" w:cs="Tahoma"/>
          <w:color w:val="000000"/>
          <w:sz w:val="20"/>
          <w:szCs w:val="20"/>
        </w:rPr>
        <w:t>p</w:t>
      </w:r>
      <w:r w:rsidRPr="006D1138">
        <w:rPr>
          <w:rFonts w:ascii="Tahoma" w:hAnsi="Tahoma" w:cs="Tahoma"/>
          <w:color w:val="000000"/>
          <w:sz w:val="20"/>
          <w:szCs w:val="20"/>
        </w:rPr>
        <w:t xml:space="preserve">roject </w:t>
      </w:r>
      <w:r>
        <w:rPr>
          <w:rFonts w:ascii="Tahoma" w:hAnsi="Tahoma" w:cs="Tahoma"/>
          <w:color w:val="000000"/>
          <w:sz w:val="20"/>
          <w:szCs w:val="20"/>
        </w:rPr>
        <w:t xml:space="preserve">objective </w:t>
      </w:r>
      <w:r w:rsidRPr="006D1138">
        <w:rPr>
          <w:rFonts w:ascii="Tahoma" w:hAnsi="Tahoma" w:cs="Tahoma"/>
          <w:color w:val="000000"/>
          <w:sz w:val="20"/>
          <w:szCs w:val="20"/>
        </w:rPr>
        <w:t xml:space="preserve">is </w:t>
      </w:r>
      <w:r>
        <w:rPr>
          <w:rFonts w:ascii="Tahoma" w:hAnsi="Tahoma" w:cs="Tahoma"/>
          <w:color w:val="000000"/>
          <w:sz w:val="20"/>
          <w:szCs w:val="20"/>
        </w:rPr>
        <w:t xml:space="preserve">to ensure </w:t>
      </w:r>
      <w:r w:rsidRPr="006D1138">
        <w:rPr>
          <w:rFonts w:ascii="Tahoma" w:hAnsi="Tahoma" w:cs="Tahoma"/>
          <w:color w:val="000000"/>
          <w:sz w:val="20"/>
          <w:szCs w:val="20"/>
        </w:rPr>
        <w:t>that the justice reform is implemented in line with European standards resulting in a fair delivery of justice to the public.</w:t>
      </w:r>
    </w:p>
    <w:p w14:paraId="4C0C0230" w14:textId="77777777" w:rsidR="00D65F28" w:rsidRPr="006D1138" w:rsidRDefault="00D65F28" w:rsidP="00D65F28">
      <w:pPr>
        <w:ind w:firstLine="284"/>
        <w:jc w:val="both"/>
        <w:rPr>
          <w:rFonts w:ascii="Tahoma" w:hAnsi="Tahoma" w:cs="Tahoma"/>
          <w:color w:val="000000"/>
          <w:sz w:val="20"/>
          <w:szCs w:val="20"/>
        </w:rPr>
      </w:pPr>
    </w:p>
    <w:p w14:paraId="03BCD743" w14:textId="77777777" w:rsidR="00D65F28" w:rsidRPr="006D1138" w:rsidRDefault="00D65F28" w:rsidP="00D65F28">
      <w:pPr>
        <w:jc w:val="both"/>
        <w:rPr>
          <w:rFonts w:ascii="Tahoma" w:hAnsi="Tahoma" w:cs="Tahoma"/>
          <w:color w:val="000000"/>
          <w:sz w:val="20"/>
          <w:szCs w:val="20"/>
        </w:rPr>
      </w:pPr>
      <w:r w:rsidRPr="006D1138">
        <w:rPr>
          <w:rFonts w:ascii="Tahoma" w:hAnsi="Tahoma" w:cs="Tahoma"/>
          <w:color w:val="000000"/>
          <w:sz w:val="20"/>
          <w:szCs w:val="20"/>
        </w:rPr>
        <w:t xml:space="preserve">The expected results of the </w:t>
      </w:r>
      <w:r>
        <w:rPr>
          <w:rFonts w:ascii="Tahoma" w:hAnsi="Tahoma" w:cs="Tahoma"/>
          <w:color w:val="000000"/>
          <w:sz w:val="20"/>
          <w:szCs w:val="20"/>
        </w:rPr>
        <w:t>P</w:t>
      </w:r>
      <w:r w:rsidRPr="006D1138">
        <w:rPr>
          <w:rFonts w:ascii="Tahoma" w:hAnsi="Tahoma" w:cs="Tahoma"/>
          <w:color w:val="000000"/>
          <w:sz w:val="20"/>
          <w:szCs w:val="20"/>
        </w:rPr>
        <w:t>roject are:</w:t>
      </w:r>
    </w:p>
    <w:p w14:paraId="7E9AE76C" w14:textId="77777777" w:rsidR="00D65F28" w:rsidRPr="006D1138" w:rsidRDefault="00D65F28" w:rsidP="00D65F28">
      <w:pPr>
        <w:pStyle w:val="ListParagraph"/>
        <w:numPr>
          <w:ilvl w:val="0"/>
          <w:numId w:val="30"/>
        </w:numPr>
        <w:spacing w:after="200" w:line="276" w:lineRule="auto"/>
        <w:contextualSpacing/>
        <w:jc w:val="both"/>
        <w:rPr>
          <w:rFonts w:ascii="Tahoma" w:hAnsi="Tahoma" w:cs="Tahoma"/>
          <w:sz w:val="20"/>
          <w:szCs w:val="20"/>
        </w:rPr>
      </w:pPr>
      <w:bookmarkStart w:id="2" w:name="_Hlk146094074"/>
      <w:r w:rsidRPr="006D1138">
        <w:rPr>
          <w:rFonts w:ascii="Tahoma" w:hAnsi="Tahoma" w:cs="Tahoma"/>
          <w:sz w:val="20"/>
          <w:szCs w:val="20"/>
        </w:rPr>
        <w:t>The Justice Sector Reform Strategy is further implemented, and the legal framework is more in line with European standards and commitments.</w:t>
      </w:r>
    </w:p>
    <w:p w14:paraId="17AD2262" w14:textId="77777777" w:rsidR="00D65F28" w:rsidRPr="006D1138" w:rsidRDefault="00D65F28" w:rsidP="00D65F28">
      <w:pPr>
        <w:pStyle w:val="ListParagraph"/>
        <w:numPr>
          <w:ilvl w:val="0"/>
          <w:numId w:val="30"/>
        </w:numPr>
        <w:spacing w:after="200" w:line="276" w:lineRule="auto"/>
        <w:contextualSpacing/>
        <w:jc w:val="both"/>
        <w:rPr>
          <w:rFonts w:ascii="Tahoma" w:hAnsi="Tahoma" w:cs="Tahoma"/>
          <w:sz w:val="20"/>
          <w:szCs w:val="20"/>
        </w:rPr>
      </w:pPr>
      <w:r w:rsidRPr="006D1138">
        <w:rPr>
          <w:rFonts w:ascii="Tahoma" w:hAnsi="Tahoma" w:cs="Tahoma"/>
          <w:sz w:val="20"/>
          <w:szCs w:val="20"/>
        </w:rPr>
        <w:t>The judicial and prosecutorial self-governing bodies exercise their competences to select, appoint, promote, transfer, suspend and remove judges and prosecutors in an effective, objective and transparent manner in line with European standards.</w:t>
      </w:r>
    </w:p>
    <w:p w14:paraId="680CBEB9" w14:textId="77777777" w:rsidR="00D65F28" w:rsidRPr="006D1138" w:rsidRDefault="00D65F28" w:rsidP="00D65F28">
      <w:pPr>
        <w:pStyle w:val="ListParagraph"/>
        <w:numPr>
          <w:ilvl w:val="0"/>
          <w:numId w:val="30"/>
        </w:numPr>
        <w:spacing w:after="200" w:line="276" w:lineRule="auto"/>
        <w:contextualSpacing/>
        <w:jc w:val="both"/>
        <w:rPr>
          <w:rFonts w:ascii="Tahoma" w:hAnsi="Tahoma" w:cs="Tahoma"/>
          <w:sz w:val="20"/>
          <w:szCs w:val="20"/>
        </w:rPr>
      </w:pPr>
      <w:r w:rsidRPr="006D1138">
        <w:rPr>
          <w:rFonts w:ascii="Tahoma" w:hAnsi="Tahoma" w:cs="Tahoma"/>
          <w:sz w:val="20"/>
          <w:szCs w:val="20"/>
        </w:rPr>
        <w:t>The National Institute of Justice provides enhanced judicial training for judges and prosecutors through improved curricula and internal processes allowing for a more transparent and impartial selection of new judges and prosecutors and for better training capacities, in line with the 2022 TAIEX recommendations.</w:t>
      </w:r>
    </w:p>
    <w:p w14:paraId="4BFDB718" w14:textId="77777777" w:rsidR="00D65F28" w:rsidRPr="006D1138" w:rsidRDefault="00D65F28" w:rsidP="00D65F28">
      <w:pPr>
        <w:pStyle w:val="ListParagraph"/>
        <w:numPr>
          <w:ilvl w:val="0"/>
          <w:numId w:val="30"/>
        </w:numPr>
        <w:contextualSpacing/>
        <w:jc w:val="both"/>
        <w:rPr>
          <w:rFonts w:ascii="Tahoma" w:hAnsi="Tahoma" w:cs="Tahoma"/>
          <w:color w:val="000000" w:themeColor="text1"/>
          <w:sz w:val="20"/>
          <w:szCs w:val="20"/>
        </w:rPr>
      </w:pPr>
      <w:r w:rsidRPr="006D1138">
        <w:rPr>
          <w:rFonts w:ascii="Tahoma" w:hAnsi="Tahoma" w:cs="Tahoma"/>
          <w:sz w:val="20"/>
          <w:szCs w:val="20"/>
        </w:rPr>
        <w:t>Constitutional justice is enhanced through increased legal capacities of members and staff of the Constitutional court and increased accessibility of Constitutional Court rulings via a new database</w:t>
      </w:r>
      <w:bookmarkEnd w:id="2"/>
      <w:r w:rsidRPr="006D1138">
        <w:rPr>
          <w:rFonts w:ascii="Tahoma" w:hAnsi="Tahoma" w:cs="Tahoma"/>
          <w:sz w:val="20"/>
          <w:szCs w:val="20"/>
        </w:rPr>
        <w:t xml:space="preserve">.  </w:t>
      </w:r>
    </w:p>
    <w:p w14:paraId="5F65DF2C" w14:textId="77777777" w:rsidR="00D65F28" w:rsidRPr="006D1138" w:rsidRDefault="00D65F28" w:rsidP="00D65F28">
      <w:pPr>
        <w:jc w:val="both"/>
        <w:rPr>
          <w:rFonts w:ascii="Tahoma" w:eastAsia="Calibri" w:hAnsi="Tahoma" w:cs="Tahoma"/>
          <w:sz w:val="20"/>
          <w:szCs w:val="20"/>
        </w:rPr>
      </w:pPr>
    </w:p>
    <w:p w14:paraId="6F45E406" w14:textId="0C9883CD" w:rsidR="008742C4" w:rsidRPr="00E25560" w:rsidRDefault="00D65F28" w:rsidP="00D65F28">
      <w:pPr>
        <w:jc w:val="both"/>
        <w:rPr>
          <w:rFonts w:ascii="Tahoma" w:hAnsi="Tahoma" w:cs="Tahoma"/>
          <w:color w:val="000000" w:themeColor="text1"/>
          <w:sz w:val="20"/>
          <w:szCs w:val="20"/>
        </w:rPr>
      </w:pPr>
      <w:r>
        <w:rPr>
          <w:rFonts w:ascii="Tahoma" w:eastAsia="Calibri" w:hAnsi="Tahoma" w:cs="Tahoma"/>
          <w:sz w:val="20"/>
          <w:szCs w:val="20"/>
        </w:rPr>
        <w:t xml:space="preserve">The Project beneficiaries are the Ministry of Justice, the Superior Council of Magistracy, the Superior Council of Prosecutors, the National Institute of Justice and the Constitutional Court. </w:t>
      </w:r>
      <w:r w:rsidRPr="00E25560" w:rsidDel="00F443AC">
        <w:rPr>
          <w:rFonts w:ascii="Tahoma" w:hAnsi="Tahoma" w:cs="Tahoma"/>
          <w:color w:val="000000" w:themeColor="text1"/>
          <w:sz w:val="20"/>
          <w:szCs w:val="20"/>
        </w:rPr>
        <w:t xml:space="preserve"> </w:t>
      </w:r>
      <w:r w:rsidRPr="00E25560" w:rsidDel="00D65F28">
        <w:rPr>
          <w:rFonts w:ascii="Tahoma" w:hAnsi="Tahoma" w:cs="Tahoma"/>
          <w:color w:val="000000" w:themeColor="text1"/>
          <w:sz w:val="20"/>
          <w:szCs w:val="20"/>
        </w:rPr>
        <w:t xml:space="preserve"> </w:t>
      </w:r>
    </w:p>
    <w:p w14:paraId="6749BF40" w14:textId="77777777" w:rsidR="008742C4" w:rsidRPr="00E25560" w:rsidRDefault="008742C4" w:rsidP="008742C4">
      <w:pPr>
        <w:jc w:val="both"/>
        <w:rPr>
          <w:rFonts w:ascii="Tahoma" w:hAnsi="Tahoma" w:cs="Tahoma"/>
          <w:color w:val="000000" w:themeColor="text1"/>
          <w:sz w:val="20"/>
          <w:szCs w:val="20"/>
        </w:rPr>
      </w:pPr>
    </w:p>
    <w:p w14:paraId="3FB61F17" w14:textId="6ADDDEB4" w:rsidR="00B37EC7" w:rsidRPr="00E25560" w:rsidRDefault="008742C4" w:rsidP="00B37EC7">
      <w:pPr>
        <w:jc w:val="both"/>
        <w:rPr>
          <w:rFonts w:ascii="Tahoma" w:eastAsia="Calibri" w:hAnsi="Tahoma" w:cs="Tahoma"/>
          <w:sz w:val="20"/>
          <w:szCs w:val="20"/>
          <w:lang w:eastAsia="en-US"/>
        </w:rPr>
      </w:pPr>
      <w:r w:rsidRPr="00E25560">
        <w:rPr>
          <w:rFonts w:ascii="Tahoma" w:eastAsia="Calibri" w:hAnsi="Tahoma" w:cs="Tahoma"/>
          <w:sz w:val="20"/>
          <w:szCs w:val="20"/>
          <w:lang w:eastAsia="en-US"/>
        </w:rPr>
        <w:t>The Council of Europe is looking for</w:t>
      </w:r>
      <w:r w:rsidR="002850A3">
        <w:rPr>
          <w:rFonts w:ascii="Tahoma" w:eastAsia="Calibri" w:hAnsi="Tahoma" w:cs="Tahoma"/>
          <w:sz w:val="20"/>
          <w:szCs w:val="20"/>
          <w:lang w:eastAsia="en-US"/>
        </w:rPr>
        <w:t xml:space="preserve"> a maximum of 10 (ten) </w:t>
      </w:r>
      <w:r w:rsidRPr="00E25560">
        <w:rPr>
          <w:rFonts w:ascii="Tahoma" w:eastAsia="Calibri" w:hAnsi="Tahoma" w:cs="Tahoma"/>
          <w:sz w:val="20"/>
          <w:szCs w:val="20"/>
          <w:lang w:eastAsia="en-US"/>
        </w:rPr>
        <w:t xml:space="preserve">Provider(s) </w:t>
      </w:r>
      <w:r w:rsidR="00D365F9" w:rsidRPr="00E25560">
        <w:rPr>
          <w:rFonts w:ascii="Tahoma" w:eastAsia="Calibri" w:hAnsi="Tahoma" w:cs="Tahoma"/>
          <w:sz w:val="20"/>
          <w:szCs w:val="20"/>
          <w:lang w:eastAsia="en-US"/>
        </w:rPr>
        <w:t>to</w:t>
      </w:r>
      <w:r w:rsidRPr="00E25560">
        <w:rPr>
          <w:rFonts w:ascii="Tahoma" w:eastAsia="Calibri" w:hAnsi="Tahoma" w:cs="Tahoma"/>
          <w:sz w:val="20"/>
          <w:szCs w:val="20"/>
          <w:lang w:eastAsia="en-US"/>
        </w:rPr>
        <w:t xml:space="preserve"> support the implementation of the project with a particular expertise on </w:t>
      </w:r>
      <w:r w:rsidR="0038108E" w:rsidRPr="00735BF9">
        <w:rPr>
          <w:rFonts w:ascii="Tahoma" w:hAnsi="Tahoma" w:cs="Tahoma"/>
          <w:bCs/>
          <w:sz w:val="20"/>
          <w:szCs w:val="20"/>
        </w:rPr>
        <w:t xml:space="preserve">strengthening the institutional capacity and </w:t>
      </w:r>
      <w:r w:rsidR="00776C74" w:rsidRPr="00735BF9">
        <w:rPr>
          <w:rFonts w:ascii="Tahoma" w:hAnsi="Tahoma" w:cs="Tahoma"/>
          <w:bCs/>
          <w:sz w:val="20"/>
          <w:szCs w:val="20"/>
        </w:rPr>
        <w:t xml:space="preserve">strategic </w:t>
      </w:r>
      <w:r w:rsidR="0038108E">
        <w:rPr>
          <w:rFonts w:ascii="Tahoma" w:hAnsi="Tahoma" w:cs="Tahoma"/>
          <w:bCs/>
          <w:sz w:val="20"/>
          <w:szCs w:val="20"/>
        </w:rPr>
        <w:t xml:space="preserve">communication </w:t>
      </w:r>
      <w:r w:rsidR="0038108E" w:rsidRPr="00735BF9">
        <w:rPr>
          <w:rFonts w:ascii="Tahoma" w:hAnsi="Tahoma" w:cs="Tahoma"/>
          <w:bCs/>
          <w:sz w:val="20"/>
          <w:szCs w:val="20"/>
        </w:rPr>
        <w:t xml:space="preserve">development </w:t>
      </w:r>
      <w:r w:rsidR="00273273">
        <w:rPr>
          <w:rFonts w:ascii="Tahoma" w:hAnsi="Tahoma" w:cs="Tahoma"/>
          <w:bCs/>
          <w:sz w:val="20"/>
          <w:szCs w:val="20"/>
        </w:rPr>
        <w:t>in the field of justice in the</w:t>
      </w:r>
      <w:r w:rsidR="002850A3">
        <w:rPr>
          <w:rFonts w:ascii="Tahoma" w:hAnsi="Tahoma" w:cs="Tahoma"/>
          <w:bCs/>
          <w:sz w:val="20"/>
          <w:szCs w:val="20"/>
        </w:rPr>
        <w:t xml:space="preserve"> Justice in the Republic of Moldova</w:t>
      </w:r>
      <w:r w:rsidR="00B37EC7">
        <w:rPr>
          <w:rFonts w:ascii="Tahoma" w:eastAsia="Calibri" w:hAnsi="Tahoma" w:cs="Tahoma"/>
          <w:sz w:val="20"/>
          <w:szCs w:val="20"/>
          <w:lang w:eastAsia="en-US"/>
        </w:rPr>
        <w:t>.</w:t>
      </w:r>
    </w:p>
    <w:p w14:paraId="565120B6" w14:textId="77777777" w:rsidR="008742C4" w:rsidRPr="00E25560" w:rsidRDefault="008742C4" w:rsidP="008742C4">
      <w:pPr>
        <w:jc w:val="both"/>
        <w:rPr>
          <w:rFonts w:ascii="Tahoma" w:eastAsia="Calibri" w:hAnsi="Tahoma" w:cs="Tahoma"/>
          <w:sz w:val="20"/>
          <w:szCs w:val="20"/>
          <w:lang w:eastAsia="en-US"/>
        </w:rPr>
      </w:pPr>
    </w:p>
    <w:p w14:paraId="0160CCB3" w14:textId="4B050EFA"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B37EC7">
        <w:rPr>
          <w:rFonts w:ascii="Tahoma" w:eastAsia="Calibri" w:hAnsi="Tahoma" w:cs="Tahoma"/>
          <w:sz w:val="20"/>
          <w:szCs w:val="20"/>
          <w:lang w:eastAsia="en-US"/>
        </w:rPr>
        <w:t xml:space="preserve"> 20 activities</w:t>
      </w:r>
      <w:r w:rsidRPr="00E25560">
        <w:rPr>
          <w:rFonts w:ascii="Tahoma" w:eastAsia="Calibri" w:hAnsi="Tahoma" w:cs="Tahoma"/>
          <w:sz w:val="20"/>
          <w:szCs w:val="20"/>
          <w:lang w:eastAsia="en-US"/>
        </w:rPr>
        <w:t xml:space="preserve">, to be held by </w:t>
      </w:r>
      <w:r w:rsidR="00B37EC7">
        <w:rPr>
          <w:rFonts w:ascii="Tahoma" w:eastAsia="Calibri" w:hAnsi="Tahoma" w:cs="Tahoma"/>
          <w:sz w:val="20"/>
          <w:szCs w:val="20"/>
          <w:lang w:eastAsia="en-US"/>
        </w:rPr>
        <w:t>26 November 2026</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99995B0" w14:textId="77777777" w:rsidR="008742C4" w:rsidRPr="00E25560" w:rsidRDefault="008742C4" w:rsidP="008742C4">
      <w:pPr>
        <w:jc w:val="both"/>
        <w:rPr>
          <w:rFonts w:ascii="Tahoma" w:eastAsia="Calibri" w:hAnsi="Tahoma" w:cs="Tahoma"/>
          <w:sz w:val="20"/>
          <w:szCs w:val="20"/>
          <w:lang w:eastAsia="en-US"/>
        </w:rPr>
      </w:pPr>
    </w:p>
    <w:p w14:paraId="141076A7" w14:textId="07DD42AA"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B37EC7">
        <w:rPr>
          <w:rFonts w:ascii="Tahoma" w:eastAsiaTheme="minorHAnsi" w:hAnsi="Tahoma" w:cs="Tahoma"/>
          <w:sz w:val="20"/>
          <w:szCs w:val="20"/>
          <w:lang w:eastAsia="en-US"/>
        </w:rPr>
        <w:t>2 700 000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56A4B178" w14:textId="77777777"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7392968" w14:textId="77777777"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6567C2A0"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36F621F8"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1B8200DC"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5A966373"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58A251A2" w14:textId="347B3869"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9C7AD4" w:rsidRPr="0024562E">
              <w:rPr>
                <w:rFonts w:ascii="Tahoma" w:hAnsi="Tahoma" w:cs="Tahoma"/>
                <w:color w:val="000000" w:themeColor="text1"/>
                <w:sz w:val="20"/>
                <w:szCs w:val="20"/>
              </w:rPr>
              <w:t>Strategic communication and awareness raising on justice-related matters</w:t>
            </w:r>
          </w:p>
        </w:tc>
        <w:tc>
          <w:tcPr>
            <w:tcW w:w="2410" w:type="dxa"/>
            <w:tcBorders>
              <w:top w:val="single" w:sz="2" w:space="0" w:color="808080" w:themeColor="background1" w:themeShade="80"/>
              <w:bottom w:val="single" w:sz="2" w:space="0" w:color="808080" w:themeColor="background1" w:themeShade="80"/>
            </w:tcBorders>
            <w:vAlign w:val="center"/>
          </w:tcPr>
          <w:p w14:paraId="6622A810" w14:textId="762FE716" w:rsidR="008341B5" w:rsidRPr="00E25560" w:rsidRDefault="002850A3" w:rsidP="008341B5">
            <w:pPr>
              <w:jc w:val="center"/>
              <w:rPr>
                <w:rFonts w:ascii="Tahoma" w:hAnsi="Tahoma" w:cs="Tahoma"/>
                <w:color w:val="000000" w:themeColor="text1"/>
                <w:sz w:val="20"/>
                <w:szCs w:val="20"/>
                <w:highlight w:val="cyan"/>
              </w:rPr>
            </w:pPr>
            <w:r w:rsidRPr="0024562E">
              <w:rPr>
                <w:rFonts w:ascii="Tahoma" w:hAnsi="Tahoma" w:cs="Tahoma"/>
                <w:color w:val="000000" w:themeColor="text1"/>
                <w:sz w:val="20"/>
                <w:szCs w:val="20"/>
              </w:rPr>
              <w:t>5</w:t>
            </w:r>
          </w:p>
        </w:tc>
      </w:tr>
      <w:tr w:rsidR="008341B5" w:rsidRPr="00E25560" w14:paraId="2D545517" w14:textId="77777777" w:rsidTr="00AA2D37">
        <w:trPr>
          <w:trHeight w:val="417"/>
        </w:trPr>
        <w:tc>
          <w:tcPr>
            <w:tcW w:w="6912" w:type="dxa"/>
            <w:tcBorders>
              <w:bottom w:val="single" w:sz="2" w:space="0" w:color="808080" w:themeColor="background1" w:themeShade="80"/>
            </w:tcBorders>
            <w:vAlign w:val="center"/>
          </w:tcPr>
          <w:p w14:paraId="5672135C" w14:textId="5E56AE9B"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9C7AD4" w:rsidRPr="0024562E">
              <w:rPr>
                <w:rFonts w:ascii="Tahoma" w:hAnsi="Tahoma" w:cs="Tahoma"/>
                <w:color w:val="000000" w:themeColor="text1"/>
                <w:sz w:val="20"/>
                <w:szCs w:val="20"/>
              </w:rPr>
              <w:t>European Union Law</w:t>
            </w:r>
            <w:r w:rsidR="009C7AD4" w:rsidRPr="00F443AC">
              <w:rPr>
                <w:rFonts w:ascii="Tahoma" w:hAnsi="Tahoma" w:cs="Tahoma"/>
                <w:color w:val="000000" w:themeColor="text1"/>
                <w:sz w:val="20"/>
                <w:szCs w:val="20"/>
              </w:rPr>
              <w:t xml:space="preserve"> </w:t>
            </w:r>
          </w:p>
        </w:tc>
        <w:tc>
          <w:tcPr>
            <w:tcW w:w="2410" w:type="dxa"/>
            <w:tcBorders>
              <w:bottom w:val="single" w:sz="2" w:space="0" w:color="808080" w:themeColor="background1" w:themeShade="80"/>
            </w:tcBorders>
            <w:vAlign w:val="center"/>
          </w:tcPr>
          <w:p w14:paraId="715D8F6E" w14:textId="3E756B44" w:rsidR="008341B5" w:rsidRPr="00E25560" w:rsidRDefault="002850A3" w:rsidP="008341B5">
            <w:pPr>
              <w:jc w:val="center"/>
              <w:rPr>
                <w:rFonts w:ascii="Tahoma" w:hAnsi="Tahoma" w:cs="Tahoma"/>
                <w:color w:val="000000" w:themeColor="text1"/>
                <w:sz w:val="20"/>
                <w:szCs w:val="20"/>
                <w:highlight w:val="cyan"/>
              </w:rPr>
            </w:pPr>
            <w:r w:rsidRPr="0024562E">
              <w:rPr>
                <w:rFonts w:ascii="Tahoma" w:hAnsi="Tahoma" w:cs="Tahoma"/>
                <w:color w:val="000000" w:themeColor="text1"/>
                <w:sz w:val="20"/>
                <w:szCs w:val="20"/>
              </w:rPr>
              <w:t>5</w:t>
            </w:r>
          </w:p>
        </w:tc>
      </w:tr>
    </w:tbl>
    <w:p w14:paraId="17511D03" w14:textId="77777777" w:rsidR="008341B5" w:rsidRPr="00E44C86" w:rsidRDefault="008341B5" w:rsidP="00E21350">
      <w:pPr>
        <w:jc w:val="both"/>
        <w:rPr>
          <w:rFonts w:ascii="Tahoma" w:hAnsi="Tahoma" w:cs="Tahoma"/>
          <w:color w:val="000000" w:themeColor="text1"/>
          <w:sz w:val="20"/>
          <w:szCs w:val="20"/>
        </w:rPr>
      </w:pPr>
    </w:p>
    <w:p w14:paraId="6E9C58CA" w14:textId="39A0EC51" w:rsidR="009C7AD4" w:rsidRPr="0024562E" w:rsidRDefault="00A47902" w:rsidP="0024562E">
      <w:pPr>
        <w:autoSpaceDE w:val="0"/>
        <w:autoSpaceDN w:val="0"/>
        <w:adjustRightInd w:val="0"/>
        <w:spacing w:after="200" w:line="276" w:lineRule="auto"/>
        <w:contextualSpacing/>
        <w:jc w:val="both"/>
        <w:rPr>
          <w:rFonts w:ascii="Tahoma" w:hAnsi="Tahoma" w:cs="Tahoma"/>
          <w:sz w:val="20"/>
          <w:szCs w:val="20"/>
          <w:lang w:eastAsia="fr-FR"/>
        </w:rPr>
      </w:pPr>
      <w:r w:rsidRPr="0024562E">
        <w:rPr>
          <w:rFonts w:ascii="Tahoma" w:hAnsi="Tahoma" w:cs="Tahoma"/>
          <w:b/>
          <w:bCs/>
          <w:color w:val="000000" w:themeColor="text1"/>
          <w:sz w:val="20"/>
          <w:szCs w:val="20"/>
        </w:rPr>
        <w:t>Lot 1</w:t>
      </w:r>
      <w:r w:rsidRPr="0024562E">
        <w:rPr>
          <w:rFonts w:ascii="Tahoma" w:hAnsi="Tahoma" w:cs="Tahoma"/>
          <w:color w:val="000000" w:themeColor="text1"/>
          <w:sz w:val="20"/>
          <w:szCs w:val="20"/>
        </w:rPr>
        <w:t xml:space="preserve"> conce</w:t>
      </w:r>
      <w:r w:rsidR="00AA2D37" w:rsidRPr="0024562E">
        <w:rPr>
          <w:rFonts w:ascii="Tahoma" w:hAnsi="Tahoma" w:cs="Tahoma"/>
          <w:color w:val="000000" w:themeColor="text1"/>
          <w:sz w:val="20"/>
          <w:szCs w:val="20"/>
        </w:rPr>
        <w:t>r</w:t>
      </w:r>
      <w:r w:rsidRPr="0024562E">
        <w:rPr>
          <w:rFonts w:ascii="Tahoma" w:hAnsi="Tahoma" w:cs="Tahoma"/>
          <w:color w:val="000000" w:themeColor="text1"/>
          <w:sz w:val="20"/>
          <w:szCs w:val="20"/>
        </w:rPr>
        <w:t>n</w:t>
      </w:r>
      <w:r w:rsidR="00AA2D37" w:rsidRPr="0024562E">
        <w:rPr>
          <w:rFonts w:ascii="Tahoma" w:hAnsi="Tahoma" w:cs="Tahoma"/>
          <w:color w:val="000000" w:themeColor="text1"/>
          <w:sz w:val="20"/>
          <w:szCs w:val="20"/>
        </w:rPr>
        <w:t>s</w:t>
      </w:r>
      <w:r w:rsidR="009C7AD4" w:rsidRPr="0024562E">
        <w:rPr>
          <w:rFonts w:ascii="Tahoma" w:hAnsi="Tahoma" w:cs="Tahoma"/>
          <w:color w:val="000000" w:themeColor="text1"/>
          <w:sz w:val="20"/>
          <w:szCs w:val="20"/>
        </w:rPr>
        <w:t xml:space="preserve"> </w:t>
      </w:r>
      <w:r w:rsidR="009C7AD4" w:rsidRPr="006D1138">
        <w:rPr>
          <w:rFonts w:ascii="Tahoma" w:hAnsi="Tahoma" w:cs="Tahoma"/>
          <w:sz w:val="20"/>
          <w:szCs w:val="20"/>
          <w:lang w:eastAsia="fr-FR"/>
        </w:rPr>
        <w:t xml:space="preserve">support to development of communication strategies; strengthening the capacity on the issues of communication; identification of the needs and preparation of the needed visualization materials, including but not limited to leaflets, brochures, </w:t>
      </w:r>
      <w:r w:rsidR="009C7AD4">
        <w:rPr>
          <w:rFonts w:ascii="Tahoma" w:hAnsi="Tahoma" w:cs="Tahoma"/>
          <w:sz w:val="20"/>
          <w:szCs w:val="20"/>
          <w:lang w:eastAsia="fr-FR"/>
        </w:rPr>
        <w:t>brand book</w:t>
      </w:r>
      <w:r w:rsidR="009C7AD4" w:rsidRPr="006D1138">
        <w:rPr>
          <w:rFonts w:ascii="Tahoma" w:hAnsi="Tahoma" w:cs="Tahoma"/>
          <w:sz w:val="20"/>
          <w:szCs w:val="20"/>
          <w:lang w:eastAsia="fr-FR"/>
        </w:rPr>
        <w:t xml:space="preserve"> etc.</w:t>
      </w:r>
      <w:r w:rsidR="00273273">
        <w:rPr>
          <w:rFonts w:ascii="Tahoma" w:hAnsi="Tahoma" w:cs="Tahoma"/>
          <w:sz w:val="20"/>
          <w:szCs w:val="20"/>
          <w:lang w:eastAsia="fr-FR"/>
        </w:rPr>
        <w:t xml:space="preserve"> in the justice sector in the</w:t>
      </w:r>
      <w:r w:rsidR="0038108E">
        <w:rPr>
          <w:rFonts w:ascii="Tahoma" w:hAnsi="Tahoma" w:cs="Tahoma"/>
          <w:sz w:val="20"/>
          <w:szCs w:val="20"/>
          <w:lang w:eastAsia="fr-FR"/>
        </w:rPr>
        <w:t xml:space="preserve"> Republic of Moldova.</w:t>
      </w:r>
    </w:p>
    <w:p w14:paraId="1DD2C4C6" w14:textId="285EFAF8" w:rsidR="00AA2D37" w:rsidRPr="0024562E" w:rsidRDefault="00E44C86" w:rsidP="0024562E">
      <w:pPr>
        <w:autoSpaceDE w:val="0"/>
        <w:autoSpaceDN w:val="0"/>
        <w:adjustRightInd w:val="0"/>
        <w:spacing w:after="200" w:line="276" w:lineRule="auto"/>
        <w:contextualSpacing/>
        <w:jc w:val="both"/>
        <w:rPr>
          <w:rFonts w:ascii="Tahoma" w:hAnsi="Tahoma" w:cs="Tahoma"/>
          <w:sz w:val="20"/>
          <w:szCs w:val="20"/>
          <w:lang w:eastAsia="fr-FR"/>
        </w:rPr>
      </w:pPr>
      <w:r w:rsidRPr="00E44C86" w:rsidDel="00B37EC7">
        <w:rPr>
          <w:rFonts w:ascii="Tahoma" w:hAnsi="Tahoma" w:cs="Tahoma"/>
          <w:color w:val="000000" w:themeColor="text1"/>
          <w:sz w:val="20"/>
          <w:szCs w:val="20"/>
        </w:rPr>
        <w:t xml:space="preserve"> </w:t>
      </w:r>
    </w:p>
    <w:p w14:paraId="0599F905" w14:textId="0DD7A941" w:rsidR="009C7AD4" w:rsidRPr="0024562E" w:rsidRDefault="00A47902" w:rsidP="00DE22F4">
      <w:pPr>
        <w:spacing w:after="120"/>
        <w:jc w:val="both"/>
        <w:rPr>
          <w:rFonts w:ascii="Tahoma" w:hAnsi="Tahoma" w:cs="Tahoma"/>
          <w:sz w:val="20"/>
          <w:szCs w:val="20"/>
        </w:rPr>
      </w:pPr>
      <w:r w:rsidRPr="0024562E">
        <w:rPr>
          <w:rFonts w:ascii="Tahoma" w:hAnsi="Tahoma" w:cs="Tahoma"/>
          <w:b/>
          <w:bCs/>
          <w:color w:val="000000" w:themeColor="text1"/>
          <w:sz w:val="20"/>
          <w:szCs w:val="20"/>
        </w:rPr>
        <w:t>Lot 2</w:t>
      </w:r>
      <w:r w:rsidRPr="00E44C86">
        <w:rPr>
          <w:rFonts w:ascii="Tahoma" w:hAnsi="Tahoma" w:cs="Tahoma"/>
          <w:color w:val="000000" w:themeColor="text1"/>
          <w:sz w:val="20"/>
          <w:szCs w:val="20"/>
        </w:rPr>
        <w:t xml:space="preserve"> conc</w:t>
      </w:r>
      <w:r w:rsidR="00AA2D37" w:rsidRPr="00E44C86">
        <w:rPr>
          <w:rFonts w:ascii="Tahoma" w:hAnsi="Tahoma" w:cs="Tahoma"/>
          <w:color w:val="000000" w:themeColor="text1"/>
          <w:sz w:val="20"/>
          <w:szCs w:val="20"/>
        </w:rPr>
        <w:t>er</w:t>
      </w:r>
      <w:r w:rsidRPr="00E44C86">
        <w:rPr>
          <w:rFonts w:ascii="Tahoma" w:hAnsi="Tahoma" w:cs="Tahoma"/>
          <w:color w:val="000000" w:themeColor="text1"/>
          <w:sz w:val="20"/>
          <w:szCs w:val="20"/>
        </w:rPr>
        <w:t>n</w:t>
      </w:r>
      <w:r w:rsidR="00AA2D37" w:rsidRPr="00E44C86">
        <w:rPr>
          <w:rFonts w:ascii="Tahoma" w:hAnsi="Tahoma" w:cs="Tahoma"/>
          <w:color w:val="000000" w:themeColor="text1"/>
          <w:sz w:val="20"/>
          <w:szCs w:val="20"/>
        </w:rPr>
        <w:t>s</w:t>
      </w:r>
      <w:r w:rsidR="00E44C86" w:rsidRPr="00E44C86">
        <w:rPr>
          <w:rFonts w:ascii="Tahoma" w:hAnsi="Tahoma" w:cs="Tahoma"/>
          <w:color w:val="000000" w:themeColor="text1"/>
          <w:sz w:val="20"/>
          <w:szCs w:val="20"/>
        </w:rPr>
        <w:t xml:space="preserve"> </w:t>
      </w:r>
      <w:r w:rsidR="009C7AD4" w:rsidRPr="00DB64B3">
        <w:rPr>
          <w:rFonts w:ascii="Tahoma" w:hAnsi="Tahoma" w:cs="Tahoma"/>
          <w:sz w:val="20"/>
          <w:szCs w:val="20"/>
          <w:lang w:eastAsia="fr-FR"/>
        </w:rPr>
        <w:t xml:space="preserve">enhancing knowledge of </w:t>
      </w:r>
      <w:r w:rsidR="009C7AD4" w:rsidRPr="00C001E2">
        <w:rPr>
          <w:rFonts w:ascii="Tahoma" w:hAnsi="Tahoma" w:cs="Tahoma"/>
          <w:sz w:val="20"/>
          <w:szCs w:val="20"/>
        </w:rPr>
        <w:t xml:space="preserve">judges and prosecutors </w:t>
      </w:r>
      <w:r w:rsidR="009C7AD4" w:rsidRPr="00DB64B3">
        <w:rPr>
          <w:rFonts w:ascii="Tahoma" w:hAnsi="Tahoma" w:cs="Tahoma"/>
          <w:sz w:val="20"/>
          <w:szCs w:val="20"/>
          <w:lang w:eastAsia="fr-FR"/>
        </w:rPr>
        <w:t>on issues related to EU law, primarily with focus on introduction to the legal system of the EU and the principles governing the adoption</w:t>
      </w:r>
      <w:r w:rsidR="009C7AD4">
        <w:rPr>
          <w:rFonts w:ascii="Tahoma" w:hAnsi="Tahoma" w:cs="Tahoma"/>
          <w:sz w:val="20"/>
          <w:szCs w:val="20"/>
          <w:lang w:eastAsia="fr-FR"/>
        </w:rPr>
        <w:t xml:space="preserve">, </w:t>
      </w:r>
      <w:r w:rsidR="009C7AD4" w:rsidRPr="00DB64B3">
        <w:rPr>
          <w:rFonts w:ascii="Tahoma" w:hAnsi="Tahoma" w:cs="Tahoma"/>
          <w:sz w:val="20"/>
          <w:szCs w:val="20"/>
          <w:lang w:eastAsia="fr-FR"/>
        </w:rPr>
        <w:t xml:space="preserve">interpretation, application </w:t>
      </w:r>
      <w:r w:rsidR="009C7AD4">
        <w:rPr>
          <w:rFonts w:ascii="Tahoma" w:hAnsi="Tahoma" w:cs="Tahoma"/>
          <w:sz w:val="20"/>
          <w:szCs w:val="20"/>
          <w:lang w:eastAsia="fr-FR"/>
        </w:rPr>
        <w:t xml:space="preserve">and </w:t>
      </w:r>
      <w:r w:rsidR="009C7AD4" w:rsidRPr="00DB64B3">
        <w:rPr>
          <w:rFonts w:ascii="Tahoma" w:hAnsi="Tahoma" w:cs="Tahoma"/>
          <w:sz w:val="20"/>
          <w:szCs w:val="20"/>
          <w:lang w:eastAsia="fr-FR"/>
        </w:rPr>
        <w:t>enforcement of EU law</w:t>
      </w:r>
      <w:r w:rsidR="009C7AD4">
        <w:rPr>
          <w:rFonts w:ascii="Tahoma" w:hAnsi="Tahoma" w:cs="Tahoma"/>
          <w:sz w:val="20"/>
          <w:szCs w:val="20"/>
          <w:lang w:eastAsia="fr-FR"/>
        </w:rPr>
        <w:t xml:space="preserve">, as well as the EU </w:t>
      </w:r>
      <w:proofErr w:type="spellStart"/>
      <w:r w:rsidR="009C7AD4" w:rsidRPr="00595AC3">
        <w:rPr>
          <w:rFonts w:ascii="Tahoma" w:hAnsi="Tahoma" w:cs="Tahoma"/>
          <w:i/>
          <w:iCs/>
          <w:sz w:val="20"/>
          <w:szCs w:val="20"/>
          <w:lang w:eastAsia="fr-FR"/>
        </w:rPr>
        <w:t>a</w:t>
      </w:r>
      <w:r w:rsidR="009C7AD4">
        <w:rPr>
          <w:rFonts w:ascii="Tahoma" w:hAnsi="Tahoma" w:cs="Tahoma"/>
          <w:i/>
          <w:iCs/>
          <w:sz w:val="20"/>
          <w:szCs w:val="20"/>
          <w:lang w:eastAsia="fr-FR"/>
        </w:rPr>
        <w:t>quis</w:t>
      </w:r>
      <w:proofErr w:type="spellEnd"/>
      <w:r w:rsidR="009C7AD4">
        <w:rPr>
          <w:rFonts w:ascii="Tahoma" w:hAnsi="Tahoma" w:cs="Tahoma"/>
          <w:i/>
          <w:iCs/>
          <w:sz w:val="20"/>
          <w:szCs w:val="20"/>
          <w:lang w:eastAsia="fr-FR"/>
        </w:rPr>
        <w:t xml:space="preserve"> </w:t>
      </w:r>
      <w:r w:rsidR="009C7AD4" w:rsidRPr="00DB64B3">
        <w:rPr>
          <w:rFonts w:ascii="Tahoma" w:hAnsi="Tahoma" w:cs="Tahoma"/>
          <w:sz w:val="20"/>
          <w:szCs w:val="20"/>
          <w:lang w:eastAsia="fr-FR"/>
        </w:rPr>
        <w:t xml:space="preserve">and </w:t>
      </w:r>
      <w:r w:rsidR="009C7AD4">
        <w:rPr>
          <w:rFonts w:ascii="Tahoma" w:hAnsi="Tahoma" w:cs="Tahoma"/>
          <w:sz w:val="20"/>
          <w:szCs w:val="20"/>
          <w:lang w:eastAsia="fr-FR"/>
        </w:rPr>
        <w:t>the n</w:t>
      </w:r>
      <w:r w:rsidR="009C7AD4" w:rsidRPr="00595AC3">
        <w:rPr>
          <w:rFonts w:ascii="Tahoma" w:hAnsi="Tahoma" w:cs="Tahoma"/>
          <w:sz w:val="20"/>
          <w:szCs w:val="20"/>
          <w:lang w:eastAsia="fr-FR"/>
        </w:rPr>
        <w:t>ational implementation</w:t>
      </w:r>
      <w:r w:rsidR="009C7AD4">
        <w:rPr>
          <w:rFonts w:ascii="Tahoma" w:hAnsi="Tahoma" w:cs="Tahoma"/>
          <w:sz w:val="20"/>
          <w:szCs w:val="20"/>
          <w:lang w:eastAsia="fr-FR"/>
        </w:rPr>
        <w:t xml:space="preserve"> and </w:t>
      </w:r>
      <w:r w:rsidR="009C7AD4" w:rsidRPr="00595AC3">
        <w:rPr>
          <w:rFonts w:ascii="Tahoma" w:hAnsi="Tahoma" w:cs="Tahoma"/>
          <w:sz w:val="20"/>
          <w:szCs w:val="20"/>
          <w:lang w:eastAsia="fr-FR"/>
        </w:rPr>
        <w:t>transposition of EU law</w:t>
      </w:r>
      <w:r w:rsidR="009C7AD4">
        <w:rPr>
          <w:rFonts w:ascii="Tahoma" w:hAnsi="Tahoma" w:cs="Tahoma"/>
          <w:sz w:val="20"/>
          <w:szCs w:val="20"/>
          <w:lang w:eastAsia="fr-FR"/>
        </w:rPr>
        <w:t xml:space="preserve">. </w:t>
      </w:r>
      <w:r w:rsidR="0038108E" w:rsidRPr="00EA39B8">
        <w:rPr>
          <w:rFonts w:ascii="Tahoma" w:hAnsi="Tahoma" w:cs="Tahoma"/>
          <w:sz w:val="20"/>
          <w:szCs w:val="20"/>
          <w:lang w:eastAsia="fr-FR"/>
        </w:rPr>
        <w:t xml:space="preserve">Participation in and expert contribution to working group meetings, roundtables, </w:t>
      </w:r>
      <w:r w:rsidR="0038108E" w:rsidRPr="00EA39B8">
        <w:rPr>
          <w:rFonts w:ascii="Tahoma" w:hAnsi="Tahoma" w:cs="Tahoma"/>
          <w:sz w:val="20"/>
          <w:szCs w:val="20"/>
          <w:lang w:eastAsia="fr-FR"/>
        </w:rPr>
        <w:lastRenderedPageBreak/>
        <w:t>trainings, seminars, workshops, expert consultations, mentorship programmes, including through moderating/</w:t>
      </w:r>
      <w:r w:rsidR="0038108E">
        <w:rPr>
          <w:rFonts w:ascii="Tahoma" w:hAnsi="Tahoma" w:cs="Tahoma"/>
          <w:sz w:val="20"/>
          <w:szCs w:val="20"/>
          <w:lang w:eastAsia="fr-FR"/>
        </w:rPr>
        <w:t xml:space="preserve"> </w:t>
      </w:r>
      <w:r w:rsidR="0038108E" w:rsidRPr="00EA39B8">
        <w:rPr>
          <w:rFonts w:ascii="Tahoma" w:hAnsi="Tahoma" w:cs="Tahoma"/>
          <w:sz w:val="20"/>
          <w:szCs w:val="20"/>
          <w:lang w:eastAsia="fr-FR"/>
        </w:rPr>
        <w:t>facilitating discussions, coordinating groups of professionals; developing and delivering thematic presentations</w:t>
      </w:r>
      <w:r w:rsidR="0038108E">
        <w:rPr>
          <w:rFonts w:ascii="Tahoma" w:hAnsi="Tahoma" w:cs="Tahoma"/>
          <w:sz w:val="20"/>
          <w:szCs w:val="20"/>
          <w:lang w:eastAsia="fr-FR"/>
        </w:rPr>
        <w:t>.</w:t>
      </w:r>
    </w:p>
    <w:p w14:paraId="05E481C8" w14:textId="77777777"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60F0F0C4" w14:textId="77777777" w:rsidR="008742C4" w:rsidRPr="00CB45EB"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CB45EB">
        <w:rPr>
          <w:rFonts w:ascii="Tahoma" w:hAnsi="Tahoma" w:cs="Tahoma"/>
          <w:b/>
          <w:color w:val="000000" w:themeColor="text1"/>
          <w:sz w:val="20"/>
          <w:szCs w:val="20"/>
        </w:rPr>
        <w:t>Scope of the Framework Contract</w:t>
      </w:r>
    </w:p>
    <w:p w14:paraId="4F8F551F" w14:textId="77777777" w:rsidR="008742C4" w:rsidRPr="0024562E"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24562E">
        <w:rPr>
          <w:rFonts w:ascii="Tahoma" w:hAnsi="Tahoma" w:cs="Tahoma"/>
          <w:noProof/>
          <w:sz w:val="20"/>
          <w:szCs w:val="20"/>
          <w:lang w:eastAsia="fr-FR"/>
        </w:rPr>
        <w:t>Throughout the duration of the Framework Contract, pre-selected Providers may be asked to:</w:t>
      </w:r>
    </w:p>
    <w:p w14:paraId="48C16B0A" w14:textId="77777777" w:rsidR="008742C4" w:rsidRPr="0024562E"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24562E">
        <w:rPr>
          <w:rFonts w:ascii="Tahoma" w:hAnsi="Tahoma" w:cs="Tahoma"/>
          <w:noProof/>
          <w:sz w:val="20"/>
          <w:szCs w:val="20"/>
          <w:lang w:eastAsia="fr-FR"/>
        </w:rPr>
        <w:t>Under Lot 1:</w:t>
      </w:r>
    </w:p>
    <w:p w14:paraId="5650295F" w14:textId="3F1FE5B2" w:rsidR="002850A3" w:rsidRPr="002850A3" w:rsidRDefault="002850A3" w:rsidP="002850A3">
      <w:pPr>
        <w:pStyle w:val="ListParagraph"/>
        <w:numPr>
          <w:ilvl w:val="0"/>
          <w:numId w:val="32"/>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 xml:space="preserve">Analysis of the existing communication strategies of the </w:t>
      </w:r>
      <w:r w:rsidR="00BC0730">
        <w:rPr>
          <w:rFonts w:ascii="Tahoma" w:hAnsi="Tahoma" w:cs="Tahoma"/>
          <w:sz w:val="20"/>
          <w:szCs w:val="20"/>
          <w:lang w:eastAsia="fr-FR"/>
        </w:rPr>
        <w:t>project beneficiary</w:t>
      </w:r>
      <w:r w:rsidRPr="002850A3">
        <w:rPr>
          <w:rFonts w:ascii="Tahoma" w:hAnsi="Tahoma" w:cs="Tahoma"/>
          <w:sz w:val="20"/>
          <w:szCs w:val="20"/>
          <w:lang w:eastAsia="fr-FR"/>
        </w:rPr>
        <w:t xml:space="preserve"> and identify possible gaps and needs in this respect, including training </w:t>
      </w:r>
      <w:r w:rsidR="00D365F9" w:rsidRPr="002850A3">
        <w:rPr>
          <w:rFonts w:ascii="Tahoma" w:hAnsi="Tahoma" w:cs="Tahoma"/>
          <w:sz w:val="20"/>
          <w:szCs w:val="20"/>
          <w:lang w:eastAsia="fr-FR"/>
        </w:rPr>
        <w:t>needs.</w:t>
      </w:r>
    </w:p>
    <w:p w14:paraId="5C501114" w14:textId="4E8135C4" w:rsidR="002850A3" w:rsidRPr="002850A3" w:rsidRDefault="002850A3" w:rsidP="002850A3">
      <w:pPr>
        <w:pStyle w:val="ListParagraph"/>
        <w:numPr>
          <w:ilvl w:val="0"/>
          <w:numId w:val="32"/>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 xml:space="preserve">Contribution to the development of communication strategies of the </w:t>
      </w:r>
      <w:r w:rsidR="00BC0730">
        <w:rPr>
          <w:rFonts w:ascii="Tahoma" w:hAnsi="Tahoma" w:cs="Tahoma"/>
          <w:sz w:val="20"/>
          <w:szCs w:val="20"/>
          <w:lang w:eastAsia="fr-FR"/>
        </w:rPr>
        <w:t>project beneficiary</w:t>
      </w:r>
      <w:r w:rsidRPr="002850A3">
        <w:rPr>
          <w:rFonts w:ascii="Tahoma" w:hAnsi="Tahoma" w:cs="Tahoma"/>
          <w:sz w:val="20"/>
          <w:szCs w:val="20"/>
          <w:lang w:eastAsia="fr-FR"/>
        </w:rPr>
        <w:t xml:space="preserve"> and/or support in the implementation of the communication </w:t>
      </w:r>
      <w:r w:rsidR="00D365F9" w:rsidRPr="002850A3">
        <w:rPr>
          <w:rFonts w:ascii="Tahoma" w:hAnsi="Tahoma" w:cs="Tahoma"/>
          <w:sz w:val="20"/>
          <w:szCs w:val="20"/>
          <w:lang w:eastAsia="fr-FR"/>
        </w:rPr>
        <w:t>strategies.</w:t>
      </w:r>
      <w:r w:rsidRPr="002850A3">
        <w:rPr>
          <w:rFonts w:ascii="Tahoma" w:hAnsi="Tahoma" w:cs="Tahoma"/>
          <w:sz w:val="20"/>
          <w:szCs w:val="20"/>
          <w:highlight w:val="yellow"/>
          <w:lang w:eastAsia="fr-FR"/>
        </w:rPr>
        <w:t xml:space="preserve"> </w:t>
      </w:r>
    </w:p>
    <w:p w14:paraId="06AC17DE" w14:textId="7DEF5BEA" w:rsidR="002850A3" w:rsidRPr="002850A3" w:rsidRDefault="002850A3" w:rsidP="002850A3">
      <w:pPr>
        <w:pStyle w:val="ListParagraph"/>
        <w:numPr>
          <w:ilvl w:val="0"/>
          <w:numId w:val="32"/>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Develop and conduct trainings, seminars and other educational activities on the methods of communication, interaction with mass media, preparation of articles and press releases, communication in crisis situations, conflict prevention in communication, etc. for the designated staff of the</w:t>
      </w:r>
      <w:r w:rsidR="00E34087">
        <w:rPr>
          <w:rFonts w:ascii="Tahoma" w:hAnsi="Tahoma" w:cs="Tahoma"/>
          <w:sz w:val="20"/>
          <w:szCs w:val="20"/>
          <w:lang w:eastAsia="fr-FR"/>
        </w:rPr>
        <w:t xml:space="preserve"> </w:t>
      </w:r>
      <w:r w:rsidR="00BC0730">
        <w:rPr>
          <w:rFonts w:ascii="Tahoma" w:hAnsi="Tahoma" w:cs="Tahoma"/>
          <w:sz w:val="20"/>
          <w:szCs w:val="20"/>
          <w:lang w:eastAsia="fr-FR"/>
        </w:rPr>
        <w:t xml:space="preserve">project </w:t>
      </w:r>
      <w:r w:rsidR="00D365F9">
        <w:rPr>
          <w:rFonts w:ascii="Tahoma" w:hAnsi="Tahoma" w:cs="Tahoma"/>
          <w:sz w:val="20"/>
          <w:szCs w:val="20"/>
          <w:lang w:eastAsia="fr-FR"/>
        </w:rPr>
        <w:t>beneficiar</w:t>
      </w:r>
      <w:r w:rsidR="00D365F9" w:rsidRPr="00BC0730">
        <w:rPr>
          <w:rFonts w:ascii="Tahoma" w:hAnsi="Tahoma" w:cs="Tahoma"/>
          <w:sz w:val="20"/>
          <w:szCs w:val="20"/>
          <w:lang w:eastAsia="fr-FR"/>
        </w:rPr>
        <w:t>y.</w:t>
      </w:r>
    </w:p>
    <w:p w14:paraId="131C4CD5" w14:textId="180981FE" w:rsidR="002850A3" w:rsidRPr="002850A3" w:rsidRDefault="002850A3" w:rsidP="002850A3">
      <w:pPr>
        <w:pStyle w:val="ListParagraph"/>
        <w:numPr>
          <w:ilvl w:val="0"/>
          <w:numId w:val="32"/>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Develop information campaigns on justice-related matters, including the development of the dissemination materials (in print or electronic format</w:t>
      </w:r>
      <w:r w:rsidR="00D365F9" w:rsidRPr="002850A3">
        <w:rPr>
          <w:rFonts w:ascii="Tahoma" w:hAnsi="Tahoma" w:cs="Tahoma"/>
          <w:sz w:val="20"/>
          <w:szCs w:val="20"/>
          <w:lang w:eastAsia="fr-FR"/>
        </w:rPr>
        <w:t>).</w:t>
      </w:r>
      <w:r w:rsidRPr="002850A3">
        <w:rPr>
          <w:rFonts w:ascii="Tahoma" w:hAnsi="Tahoma" w:cs="Tahoma"/>
          <w:sz w:val="20"/>
          <w:szCs w:val="20"/>
          <w:lang w:eastAsia="fr-FR"/>
        </w:rPr>
        <w:t xml:space="preserve"> </w:t>
      </w:r>
    </w:p>
    <w:p w14:paraId="3F34443C" w14:textId="11E44D36" w:rsidR="008742C4" w:rsidRPr="0024562E" w:rsidRDefault="002850A3" w:rsidP="0024562E">
      <w:pPr>
        <w:pStyle w:val="ListParagraph"/>
        <w:numPr>
          <w:ilvl w:val="0"/>
          <w:numId w:val="32"/>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850A3">
        <w:rPr>
          <w:rFonts w:ascii="Tahoma" w:hAnsi="Tahoma" w:cs="Tahoma"/>
          <w:sz w:val="20"/>
          <w:szCs w:val="20"/>
          <w:lang w:eastAsia="fr-FR"/>
        </w:rPr>
        <w:t xml:space="preserve">Prepare visualization materials, including but not limited to leaflets, brochures, informational stands, video and audio products, etc. for the needs of </w:t>
      </w:r>
      <w:r w:rsidR="00BC0730" w:rsidRPr="002850A3">
        <w:rPr>
          <w:rFonts w:ascii="Tahoma" w:hAnsi="Tahoma" w:cs="Tahoma"/>
          <w:sz w:val="20"/>
          <w:szCs w:val="20"/>
          <w:lang w:eastAsia="fr-FR"/>
        </w:rPr>
        <w:t xml:space="preserve">the </w:t>
      </w:r>
      <w:r w:rsidR="00BC0730">
        <w:rPr>
          <w:rFonts w:ascii="Tahoma" w:hAnsi="Tahoma" w:cs="Tahoma"/>
          <w:sz w:val="20"/>
          <w:szCs w:val="20"/>
          <w:lang w:eastAsia="fr-FR"/>
        </w:rPr>
        <w:t>project beneficiary</w:t>
      </w:r>
      <w:r w:rsidRPr="002850A3">
        <w:rPr>
          <w:rFonts w:ascii="Tahoma" w:hAnsi="Tahoma" w:cs="Tahoma"/>
          <w:sz w:val="20"/>
          <w:szCs w:val="20"/>
          <w:lang w:eastAsia="fr-FR"/>
        </w:rPr>
        <w:t>.</w:t>
      </w:r>
    </w:p>
    <w:p w14:paraId="532A9753" w14:textId="77777777" w:rsidR="008742C4" w:rsidRPr="0024562E"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23FC29B7" w14:textId="77777777" w:rsidR="008742C4" w:rsidRPr="0024562E"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24562E">
        <w:rPr>
          <w:rFonts w:ascii="Tahoma" w:hAnsi="Tahoma" w:cs="Tahoma"/>
          <w:noProof/>
          <w:sz w:val="20"/>
          <w:szCs w:val="20"/>
          <w:lang w:eastAsia="fr-FR"/>
        </w:rPr>
        <w:t>Under Lot 2:</w:t>
      </w:r>
    </w:p>
    <w:p w14:paraId="3E59DB3B" w14:textId="2B2835EE" w:rsidR="002850A3" w:rsidRPr="002850A3" w:rsidRDefault="002850A3" w:rsidP="002850A3">
      <w:pPr>
        <w:pStyle w:val="ListParagraph"/>
        <w:numPr>
          <w:ilvl w:val="0"/>
          <w:numId w:val="31"/>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 xml:space="preserve">Analysis/assessment of the legislation (laws, draft laws, bylaws, other normative acts), policies (e.g., strategies, action plans, policy documents, etc.) as well as their implementation in practice (including impact assessments, analysis of court practice, analysis of the practice of the judicial and prosecutorial self-governing bodies, etc.) with a view of their compliance with the European Union </w:t>
      </w:r>
      <w:r w:rsidR="00D365F9" w:rsidRPr="002850A3">
        <w:rPr>
          <w:rFonts w:ascii="Tahoma" w:hAnsi="Tahoma" w:cs="Tahoma"/>
          <w:sz w:val="20"/>
          <w:szCs w:val="20"/>
          <w:lang w:eastAsia="fr-FR"/>
        </w:rPr>
        <w:t>Law.</w:t>
      </w:r>
      <w:r w:rsidRPr="002850A3">
        <w:rPr>
          <w:rFonts w:ascii="Tahoma" w:hAnsi="Tahoma" w:cs="Tahoma"/>
          <w:sz w:val="20"/>
          <w:szCs w:val="20"/>
          <w:lang w:eastAsia="fr-FR"/>
        </w:rPr>
        <w:t xml:space="preserve"> </w:t>
      </w:r>
    </w:p>
    <w:p w14:paraId="183C46A5" w14:textId="473783DE" w:rsidR="002850A3" w:rsidRPr="002850A3" w:rsidRDefault="002850A3" w:rsidP="002850A3">
      <w:pPr>
        <w:pStyle w:val="ListParagraph"/>
        <w:numPr>
          <w:ilvl w:val="0"/>
          <w:numId w:val="31"/>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Delivery of the respective thematic expertise in the form of legal opinions, assessments, analytical notes, research, reports and other similar formats</w:t>
      </w:r>
      <w:r w:rsidR="00D365F9">
        <w:rPr>
          <w:rFonts w:ascii="Tahoma" w:hAnsi="Tahoma" w:cs="Tahoma"/>
          <w:sz w:val="20"/>
          <w:szCs w:val="20"/>
          <w:lang w:eastAsia="fr-FR"/>
        </w:rPr>
        <w:t>.</w:t>
      </w:r>
    </w:p>
    <w:p w14:paraId="5B6EE41C" w14:textId="75CF7785" w:rsidR="002850A3" w:rsidRPr="002850A3" w:rsidRDefault="002850A3" w:rsidP="002850A3">
      <w:pPr>
        <w:pStyle w:val="ListParagraph"/>
        <w:numPr>
          <w:ilvl w:val="0"/>
          <w:numId w:val="31"/>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Contribution to the development of information and guiding materials/manuals/instructions in the respective thematic area</w:t>
      </w:r>
      <w:r w:rsidR="00D365F9">
        <w:rPr>
          <w:rFonts w:ascii="Tahoma" w:hAnsi="Tahoma" w:cs="Tahoma"/>
          <w:sz w:val="20"/>
          <w:szCs w:val="20"/>
          <w:lang w:eastAsia="fr-FR"/>
        </w:rPr>
        <w:t>.</w:t>
      </w:r>
    </w:p>
    <w:p w14:paraId="4831DA8A" w14:textId="1F1A8641" w:rsidR="002850A3" w:rsidRPr="002850A3" w:rsidRDefault="002850A3" w:rsidP="002850A3">
      <w:pPr>
        <w:pStyle w:val="ListParagraph"/>
        <w:numPr>
          <w:ilvl w:val="0"/>
          <w:numId w:val="31"/>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Development</w:t>
      </w:r>
      <w:r w:rsidR="001C462C">
        <w:rPr>
          <w:rFonts w:ascii="Tahoma" w:hAnsi="Tahoma" w:cs="Tahoma"/>
          <w:sz w:val="20"/>
          <w:szCs w:val="20"/>
          <w:lang w:eastAsia="fr-FR"/>
        </w:rPr>
        <w:t xml:space="preserve"> and </w:t>
      </w:r>
      <w:r w:rsidR="00D365F9">
        <w:rPr>
          <w:rFonts w:ascii="Tahoma" w:hAnsi="Tahoma" w:cs="Tahoma"/>
          <w:sz w:val="20"/>
          <w:szCs w:val="20"/>
          <w:lang w:eastAsia="fr-FR"/>
        </w:rPr>
        <w:t>delivery</w:t>
      </w:r>
      <w:r w:rsidRPr="002850A3">
        <w:rPr>
          <w:rFonts w:ascii="Tahoma" w:hAnsi="Tahoma" w:cs="Tahoma"/>
          <w:sz w:val="20"/>
          <w:szCs w:val="20"/>
          <w:lang w:eastAsia="fr-FR"/>
        </w:rPr>
        <w:t xml:space="preserve"> of training courses for judges, prosecutors and other legal professionals</w:t>
      </w:r>
      <w:r w:rsidR="00D365F9">
        <w:rPr>
          <w:rFonts w:ascii="Tahoma" w:hAnsi="Tahoma" w:cs="Tahoma"/>
          <w:sz w:val="20"/>
          <w:szCs w:val="20"/>
          <w:lang w:eastAsia="fr-FR"/>
        </w:rPr>
        <w:t>.</w:t>
      </w:r>
    </w:p>
    <w:p w14:paraId="3B99CE34" w14:textId="77777777" w:rsidR="002850A3" w:rsidRPr="002850A3" w:rsidRDefault="002850A3" w:rsidP="002850A3">
      <w:pPr>
        <w:pStyle w:val="ListParagraph"/>
        <w:numPr>
          <w:ilvl w:val="0"/>
          <w:numId w:val="31"/>
        </w:numPr>
        <w:autoSpaceDE w:val="0"/>
        <w:autoSpaceDN w:val="0"/>
        <w:adjustRightInd w:val="0"/>
        <w:spacing w:after="200" w:line="276" w:lineRule="auto"/>
        <w:contextualSpacing/>
        <w:jc w:val="both"/>
        <w:rPr>
          <w:rFonts w:ascii="Tahoma" w:hAnsi="Tahoma" w:cs="Tahoma"/>
          <w:sz w:val="20"/>
          <w:szCs w:val="20"/>
          <w:lang w:eastAsia="fr-FR"/>
        </w:rPr>
      </w:pPr>
      <w:r w:rsidRPr="002850A3">
        <w:rPr>
          <w:rFonts w:ascii="Tahoma" w:hAnsi="Tahoma" w:cs="Tahoma"/>
          <w:sz w:val="20"/>
          <w:szCs w:val="20"/>
          <w:lang w:eastAsia="fr-FR"/>
        </w:rPr>
        <w:t>Participation in and expert contribution to working group meetings, roundtables, trainings, seminars, workshops, expert consultations, mentorship programmes, including through moderating/facilitating discussions, coordinating groups of professionals; developing and delivering thematic presentations.</w:t>
      </w:r>
    </w:p>
    <w:p w14:paraId="3C222156" w14:textId="172F57FC"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24562E">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24562E">
        <w:rPr>
          <w:rFonts w:ascii="Tahoma" w:eastAsiaTheme="minorHAnsi" w:hAnsi="Tahoma" w:cs="Tahoma"/>
          <w:noProof/>
          <w:sz w:val="20"/>
          <w:szCs w:val="20"/>
          <w:lang w:eastAsia="en-US"/>
        </w:rPr>
        <w:t xml:space="preserve"> for the lot concerned</w:t>
      </w:r>
      <w:r w:rsidRPr="0024562E">
        <w:rPr>
          <w:rFonts w:ascii="Tahoma" w:eastAsiaTheme="minorHAnsi" w:hAnsi="Tahoma" w:cs="Tahoma"/>
          <w:noProof/>
          <w:sz w:val="20"/>
          <w:szCs w:val="20"/>
          <w:lang w:eastAsia="en-US"/>
        </w:rPr>
        <w:t>.</w:t>
      </w:r>
    </w:p>
    <w:p w14:paraId="4CC61321" w14:textId="76CC54C5" w:rsidR="008742C4" w:rsidRPr="00E25560" w:rsidRDefault="008742C4" w:rsidP="008742C4">
      <w:pPr>
        <w:jc w:val="both"/>
        <w:rPr>
          <w:rFonts w:ascii="Tahoma" w:hAnsi="Tahoma" w:cs="Tahoma"/>
          <w:noProof/>
          <w:sz w:val="20"/>
          <w:szCs w:val="20"/>
          <w:highlight w:val="cyan"/>
        </w:rPr>
      </w:pPr>
    </w:p>
    <w:p w14:paraId="65D8B8AB" w14:textId="77777777" w:rsidR="008742C4" w:rsidRPr="0024562E" w:rsidRDefault="008742C4" w:rsidP="008742C4">
      <w:pPr>
        <w:jc w:val="both"/>
        <w:rPr>
          <w:rFonts w:ascii="Tahoma" w:hAnsi="Tahoma" w:cs="Tahoma"/>
          <w:color w:val="000000" w:themeColor="text1"/>
          <w:spacing w:val="-4"/>
          <w:sz w:val="20"/>
          <w:szCs w:val="20"/>
          <w:lang w:eastAsia="en-US"/>
        </w:rPr>
      </w:pPr>
      <w:r w:rsidRPr="0024562E">
        <w:rPr>
          <w:rFonts w:ascii="Tahoma" w:hAnsi="Tahoma" w:cs="Tahoma"/>
          <w:color w:val="000000" w:themeColor="text1"/>
          <w:spacing w:val="-4"/>
          <w:sz w:val="20"/>
          <w:szCs w:val="20"/>
          <w:lang w:eastAsia="en-US"/>
        </w:rPr>
        <w:t xml:space="preserve">In terms of </w:t>
      </w:r>
      <w:r w:rsidRPr="0024562E">
        <w:rPr>
          <w:rFonts w:ascii="Tahoma" w:hAnsi="Tahoma" w:cs="Tahoma"/>
          <w:b/>
          <w:color w:val="000000" w:themeColor="text1"/>
          <w:spacing w:val="-4"/>
          <w:sz w:val="20"/>
          <w:szCs w:val="20"/>
          <w:lang w:eastAsia="en-US"/>
        </w:rPr>
        <w:t>quality requirements</w:t>
      </w:r>
      <w:r w:rsidRPr="0024562E">
        <w:rPr>
          <w:rFonts w:ascii="Tahoma" w:hAnsi="Tahoma" w:cs="Tahoma"/>
          <w:color w:val="000000" w:themeColor="text1"/>
          <w:spacing w:val="-4"/>
          <w:sz w:val="20"/>
          <w:szCs w:val="20"/>
          <w:lang w:eastAsia="en-US"/>
        </w:rPr>
        <w:t>, the pre-selected Service Providers must ensure</w:t>
      </w:r>
      <w:r w:rsidRPr="0024562E">
        <w:rPr>
          <w:rFonts w:ascii="Tahoma" w:hAnsi="Tahoma" w:cs="Tahoma"/>
          <w:i/>
          <w:color w:val="000000" w:themeColor="text1"/>
          <w:spacing w:val="-4"/>
          <w:sz w:val="20"/>
          <w:szCs w:val="20"/>
          <w:lang w:eastAsia="en-US"/>
        </w:rPr>
        <w:t>, inter alia</w:t>
      </w:r>
      <w:r w:rsidRPr="0024562E">
        <w:rPr>
          <w:rFonts w:ascii="Tahoma" w:hAnsi="Tahoma" w:cs="Tahoma"/>
          <w:color w:val="000000" w:themeColor="text1"/>
          <w:spacing w:val="-4"/>
          <w:sz w:val="20"/>
          <w:szCs w:val="20"/>
          <w:lang w:eastAsia="en-US"/>
        </w:rPr>
        <w:t>, that:</w:t>
      </w:r>
    </w:p>
    <w:p w14:paraId="4631769A" w14:textId="44E642B0" w:rsidR="008742C4" w:rsidRPr="0024562E"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24562E">
        <w:rPr>
          <w:rFonts w:ascii="Tahoma" w:hAnsi="Tahoma" w:cs="Tahoma"/>
          <w:color w:val="000000" w:themeColor="text1"/>
          <w:spacing w:val="-4"/>
          <w:sz w:val="20"/>
          <w:szCs w:val="20"/>
          <w:lang w:eastAsia="en-US"/>
        </w:rPr>
        <w:t>The services are provided to the highest professional/academic standard</w:t>
      </w:r>
      <w:r w:rsidR="00D365F9">
        <w:rPr>
          <w:rFonts w:ascii="Tahoma" w:hAnsi="Tahoma" w:cs="Tahoma"/>
          <w:color w:val="000000" w:themeColor="text1"/>
          <w:spacing w:val="-4"/>
          <w:sz w:val="20"/>
          <w:szCs w:val="20"/>
          <w:lang w:eastAsia="en-US"/>
        </w:rPr>
        <w:t>.</w:t>
      </w:r>
    </w:p>
    <w:p w14:paraId="729FBCCC" w14:textId="77777777" w:rsidR="008742C4" w:rsidRPr="0024562E"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24562E">
        <w:rPr>
          <w:rFonts w:ascii="Tahoma" w:hAnsi="Tahoma" w:cs="Tahoma"/>
          <w:color w:val="000000" w:themeColor="text1"/>
          <w:spacing w:val="-4"/>
          <w:sz w:val="20"/>
          <w:szCs w:val="20"/>
          <w:lang w:eastAsia="en-US"/>
        </w:rPr>
        <w:t>Any specific instructions given by the Council – whenever this is the case – are followed.</w:t>
      </w:r>
    </w:p>
    <w:p w14:paraId="751AC98E" w14:textId="1CDFB1A1" w:rsidR="00A94332" w:rsidRPr="0024562E" w:rsidRDefault="00A94332" w:rsidP="00A94332">
      <w:pPr>
        <w:keepLines/>
        <w:autoSpaceDE w:val="0"/>
        <w:autoSpaceDN w:val="0"/>
        <w:adjustRightInd w:val="0"/>
        <w:contextualSpacing/>
        <w:rPr>
          <w:rFonts w:ascii="Tahoma" w:hAnsi="Tahoma" w:cs="Tahoma"/>
          <w:color w:val="000000" w:themeColor="text1"/>
          <w:sz w:val="20"/>
        </w:rPr>
      </w:pPr>
      <w:r w:rsidRPr="0024562E">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7F2B9F" w:rsidRPr="0024562E">
        <w:rPr>
          <w:rFonts w:ascii="Tahoma" w:hAnsi="Tahoma" w:cs="Tahoma"/>
          <w:color w:val="000000" w:themeColor="text1"/>
          <w:sz w:val="20"/>
        </w:rPr>
        <w:t>.</w:t>
      </w:r>
    </w:p>
    <w:p w14:paraId="1FB338B6" w14:textId="77777777" w:rsidR="00A94332" w:rsidRPr="007F2B9F" w:rsidRDefault="00A94332" w:rsidP="00A94332">
      <w:pPr>
        <w:keepLines/>
        <w:autoSpaceDE w:val="0"/>
        <w:autoSpaceDN w:val="0"/>
        <w:adjustRightInd w:val="0"/>
        <w:contextualSpacing/>
        <w:rPr>
          <w:rFonts w:ascii="Tahoma" w:hAnsi="Tahoma" w:cs="Tahoma"/>
        </w:rPr>
      </w:pPr>
    </w:p>
    <w:p w14:paraId="399355CA" w14:textId="77777777" w:rsidR="008742C4" w:rsidRPr="007F2B9F"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24562E">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24562E">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24562E">
        <w:rPr>
          <w:rFonts w:ascii="Tahoma" w:hAnsi="Tahoma" w:cs="Tahoma"/>
          <w:noProof/>
          <w:color w:val="000000" w:themeColor="text1"/>
          <w:sz w:val="20"/>
          <w:szCs w:val="20"/>
        </w:rPr>
        <w:t>(see more on general obligations of the Provider in Article 3.1.2 of the Legal Conditions in the Act of Engagement).</w:t>
      </w:r>
    </w:p>
    <w:p w14:paraId="644EFEA5" w14:textId="77777777" w:rsidR="008742C4" w:rsidRPr="007F2B9F"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458BFF18" w14:textId="4CAE3A84" w:rsidR="008742C4" w:rsidRPr="00E25560"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r w:rsidRPr="0024562E">
        <w:rPr>
          <w:rFonts w:ascii="Tahoma" w:hAnsi="Tahoma" w:cs="Tahoma"/>
          <w:noProof/>
          <w:color w:val="000000" w:themeColor="text1"/>
          <w:sz w:val="20"/>
          <w:szCs w:val="20"/>
        </w:rPr>
        <w:lastRenderedPageBreak/>
        <w:t>Unless otherwise agreed with the Council, written documents produced by the Provider shall be in English (see more on requirements for written documents in Articles 3.2.2 and 3.2.3 of the Legal Conditions in the Act of Engagement).</w:t>
      </w:r>
    </w:p>
    <w:p w14:paraId="26C61EED"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199D3075" w14:textId="77777777"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3E58C17C" w14:textId="1AE77241"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p>
    <w:p w14:paraId="271C268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27E23017" w14:textId="68CF6F59" w:rsidR="00DB6765" w:rsidRPr="00E25560" w:rsidRDefault="00B74E23" w:rsidP="007309EA">
      <w:pPr>
        <w:keepLines/>
        <w:autoSpaceDE w:val="0"/>
        <w:autoSpaceDN w:val="0"/>
        <w:adjustRightInd w:val="0"/>
        <w:contextualSpacing/>
        <w:jc w:val="both"/>
        <w:rPr>
          <w:rFonts w:ascii="Tahoma" w:hAnsi="Tahoma" w:cs="Tahoma"/>
          <w:sz w:val="20"/>
          <w:szCs w:val="20"/>
        </w:rPr>
      </w:pPr>
      <w:r w:rsidRPr="0024562E">
        <w:rPr>
          <w:rFonts w:ascii="Tahoma" w:hAnsi="Tahoma" w:cs="Tahoma"/>
          <w:color w:val="000000" w:themeColor="text1"/>
          <w:sz w:val="20"/>
          <w:szCs w:val="20"/>
        </w:rPr>
        <w:t>The Council will indicate on each Order Form (see Section</w:t>
      </w:r>
      <w:r w:rsidR="00ED5526" w:rsidRPr="0024562E">
        <w:rPr>
          <w:rFonts w:ascii="Tahoma" w:hAnsi="Tahoma" w:cs="Tahoma"/>
          <w:color w:val="000000" w:themeColor="text1"/>
          <w:sz w:val="20"/>
          <w:szCs w:val="20"/>
        </w:rPr>
        <w:t xml:space="preserve"> </w:t>
      </w:r>
      <w:r w:rsidR="00ED5526" w:rsidRPr="0024562E">
        <w:rPr>
          <w:rFonts w:ascii="Tahoma" w:hAnsi="Tahoma" w:cs="Tahoma"/>
          <w:color w:val="000000" w:themeColor="text1"/>
          <w:sz w:val="20"/>
          <w:szCs w:val="20"/>
        </w:rPr>
        <w:fldChar w:fldCharType="begin"/>
      </w:r>
      <w:r w:rsidR="00ED5526" w:rsidRPr="0024562E">
        <w:rPr>
          <w:rFonts w:ascii="Tahoma" w:hAnsi="Tahoma" w:cs="Tahoma"/>
          <w:color w:val="000000" w:themeColor="text1"/>
          <w:sz w:val="20"/>
          <w:szCs w:val="20"/>
        </w:rPr>
        <w:instrText xml:space="preserve"> REF _Ref482368674 \r \h </w:instrText>
      </w:r>
      <w:r w:rsidR="00E25560" w:rsidRPr="0024562E">
        <w:rPr>
          <w:rFonts w:ascii="Tahoma" w:hAnsi="Tahoma" w:cs="Tahoma"/>
          <w:color w:val="000000" w:themeColor="text1"/>
          <w:sz w:val="20"/>
          <w:szCs w:val="20"/>
        </w:rPr>
        <w:instrText xml:space="preserve"> \* MERGEFORMAT </w:instrText>
      </w:r>
      <w:r w:rsidR="00ED5526" w:rsidRPr="0024562E">
        <w:rPr>
          <w:rFonts w:ascii="Tahoma" w:hAnsi="Tahoma" w:cs="Tahoma"/>
          <w:color w:val="000000" w:themeColor="text1"/>
          <w:sz w:val="20"/>
          <w:szCs w:val="20"/>
        </w:rPr>
      </w:r>
      <w:r w:rsidR="00ED5526" w:rsidRPr="0024562E">
        <w:rPr>
          <w:rFonts w:ascii="Tahoma" w:hAnsi="Tahoma" w:cs="Tahoma"/>
          <w:color w:val="000000" w:themeColor="text1"/>
          <w:sz w:val="20"/>
          <w:szCs w:val="20"/>
        </w:rPr>
        <w:fldChar w:fldCharType="separate"/>
      </w:r>
      <w:r w:rsidR="00197EA1" w:rsidRPr="0024562E">
        <w:rPr>
          <w:rFonts w:ascii="Tahoma" w:hAnsi="Tahoma" w:cs="Tahoma"/>
          <w:color w:val="000000" w:themeColor="text1"/>
          <w:sz w:val="20"/>
          <w:szCs w:val="20"/>
        </w:rPr>
        <w:t>D</w:t>
      </w:r>
      <w:r w:rsidR="00ED5526" w:rsidRPr="0024562E">
        <w:rPr>
          <w:rFonts w:ascii="Tahoma" w:hAnsi="Tahoma" w:cs="Tahoma"/>
          <w:color w:val="000000" w:themeColor="text1"/>
          <w:sz w:val="20"/>
          <w:szCs w:val="20"/>
        </w:rPr>
        <w:fldChar w:fldCharType="end"/>
      </w:r>
      <w:r w:rsidRPr="0024562E">
        <w:rPr>
          <w:rFonts w:ascii="Tahoma" w:hAnsi="Tahoma" w:cs="Tahoma"/>
          <w:color w:val="000000" w:themeColor="text1"/>
          <w:sz w:val="20"/>
          <w:szCs w:val="20"/>
        </w:rPr>
        <w:t xml:space="preserve"> below) the global fee corresponding to each deliverable, calculated on the basis of the </w:t>
      </w:r>
      <w:r w:rsidR="00EF2465" w:rsidRPr="0024562E">
        <w:rPr>
          <w:rFonts w:ascii="Tahoma" w:hAnsi="Tahoma" w:cs="Tahoma"/>
          <w:color w:val="000000" w:themeColor="text1"/>
          <w:sz w:val="20"/>
          <w:szCs w:val="20"/>
        </w:rPr>
        <w:t xml:space="preserve">unit </w:t>
      </w:r>
      <w:r w:rsidRPr="0024562E">
        <w:rPr>
          <w:rFonts w:ascii="Tahoma" w:hAnsi="Tahoma" w:cs="Tahoma"/>
          <w:color w:val="000000" w:themeColor="text1"/>
          <w:sz w:val="20"/>
          <w:szCs w:val="20"/>
        </w:rPr>
        <w:t>fee</w:t>
      </w:r>
      <w:r w:rsidR="000461DD" w:rsidRPr="0024562E">
        <w:rPr>
          <w:rFonts w:ascii="Tahoma" w:hAnsi="Tahoma" w:cs="Tahoma"/>
          <w:color w:val="000000" w:themeColor="text1"/>
          <w:sz w:val="20"/>
          <w:szCs w:val="20"/>
        </w:rPr>
        <w:t>s</w:t>
      </w:r>
      <w:r w:rsidRPr="0024562E">
        <w:rPr>
          <w:rFonts w:ascii="Tahoma" w:hAnsi="Tahoma" w:cs="Tahoma"/>
          <w:color w:val="000000" w:themeColor="text1"/>
          <w:sz w:val="20"/>
          <w:szCs w:val="20"/>
        </w:rPr>
        <w:t>, as agreed by this Contract.</w:t>
      </w:r>
    </w:p>
    <w:p w14:paraId="2B5B9AEE" w14:textId="77777777" w:rsidR="001262C9" w:rsidRPr="00E25560" w:rsidRDefault="001262C9" w:rsidP="005E01B0">
      <w:pPr>
        <w:jc w:val="both"/>
        <w:rPr>
          <w:rFonts w:ascii="Tahoma" w:hAnsi="Tahoma" w:cs="Tahoma"/>
          <w:color w:val="000000" w:themeColor="text1"/>
          <w:sz w:val="20"/>
          <w:szCs w:val="20"/>
        </w:rPr>
      </w:pPr>
    </w:p>
    <w:p w14:paraId="74535541" w14:textId="77777777"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3BFA92AE" w14:textId="77777777"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16D9DEA0" w14:textId="77777777" w:rsidR="00DC6283" w:rsidRPr="00E25560" w:rsidRDefault="00DC6283" w:rsidP="00DB6765">
      <w:pPr>
        <w:jc w:val="both"/>
        <w:rPr>
          <w:rFonts w:ascii="Tahoma" w:hAnsi="Tahoma" w:cs="Tahoma"/>
          <w:sz w:val="20"/>
          <w:szCs w:val="20"/>
        </w:rPr>
      </w:pPr>
    </w:p>
    <w:p w14:paraId="586446B9" w14:textId="77777777" w:rsidR="001614FA" w:rsidRPr="0024562E" w:rsidRDefault="001614FA" w:rsidP="00C55FC9">
      <w:pPr>
        <w:jc w:val="both"/>
        <w:rPr>
          <w:rFonts w:ascii="Tahoma" w:hAnsi="Tahoma" w:cs="Tahoma"/>
          <w:b/>
          <w:sz w:val="20"/>
          <w:szCs w:val="20"/>
          <w:lang w:val="en-US"/>
        </w:rPr>
      </w:pPr>
      <w:r w:rsidRPr="0024562E">
        <w:rPr>
          <w:rFonts w:ascii="Tahoma" w:hAnsi="Tahoma" w:cs="Tahoma"/>
          <w:b/>
          <w:sz w:val="20"/>
          <w:szCs w:val="20"/>
          <w:lang w:val="en-US"/>
        </w:rPr>
        <w:t>Pooling</w:t>
      </w:r>
    </w:p>
    <w:p w14:paraId="19FA14C1" w14:textId="77777777" w:rsidR="00232D58" w:rsidRPr="0024562E" w:rsidRDefault="00232D58" w:rsidP="00C55FC9">
      <w:pPr>
        <w:jc w:val="both"/>
        <w:rPr>
          <w:rFonts w:ascii="Tahoma" w:hAnsi="Tahoma" w:cs="Tahoma"/>
          <w:sz w:val="20"/>
          <w:szCs w:val="20"/>
        </w:rPr>
      </w:pPr>
      <w:r w:rsidRPr="0024562E">
        <w:rPr>
          <w:rFonts w:ascii="Tahoma" w:hAnsi="Tahoma" w:cs="Tahoma"/>
          <w:sz w:val="20"/>
          <w:szCs w:val="20"/>
        </w:rPr>
        <w:t xml:space="preserve">For each Order, the Council will choose from the pool of pre-selected tenderers </w:t>
      </w:r>
      <w:r w:rsidR="00177E61" w:rsidRPr="0024562E">
        <w:rPr>
          <w:rFonts w:ascii="Tahoma" w:hAnsi="Tahoma" w:cs="Tahoma"/>
          <w:sz w:val="20"/>
          <w:szCs w:val="20"/>
        </w:rPr>
        <w:t xml:space="preserve">for the relevant lot </w:t>
      </w:r>
      <w:r w:rsidRPr="0024562E">
        <w:rPr>
          <w:rFonts w:ascii="Tahoma" w:hAnsi="Tahoma" w:cs="Tahoma"/>
          <w:sz w:val="20"/>
          <w:szCs w:val="20"/>
        </w:rPr>
        <w:t xml:space="preserve">the Provider who demonstrably offers best value for money for its requirement when assessed </w:t>
      </w:r>
      <w:r w:rsidR="00EF2465" w:rsidRPr="0024562E">
        <w:rPr>
          <w:rFonts w:ascii="Tahoma" w:hAnsi="Tahoma" w:cs="Tahoma"/>
          <w:sz w:val="20"/>
          <w:szCs w:val="20"/>
        </w:rPr>
        <w:t xml:space="preserve">– for the Order concerned – </w:t>
      </w:r>
      <w:r w:rsidRPr="0024562E">
        <w:rPr>
          <w:rFonts w:ascii="Tahoma" w:hAnsi="Tahoma" w:cs="Tahoma"/>
          <w:sz w:val="20"/>
          <w:szCs w:val="20"/>
        </w:rPr>
        <w:t xml:space="preserve">against the criteria of:  </w:t>
      </w:r>
    </w:p>
    <w:p w14:paraId="29FAF905" w14:textId="1F41D807" w:rsidR="00C55FC9" w:rsidRPr="0024562E" w:rsidRDefault="00C55FC9" w:rsidP="7A1E19BA">
      <w:pPr>
        <w:pStyle w:val="Default"/>
        <w:numPr>
          <w:ilvl w:val="0"/>
          <w:numId w:val="12"/>
        </w:numPr>
        <w:rPr>
          <w:rFonts w:ascii="Tahoma" w:hAnsi="Tahoma" w:cs="Tahoma"/>
          <w:sz w:val="20"/>
          <w:szCs w:val="20"/>
          <w:lang w:val="en-GB"/>
        </w:rPr>
      </w:pPr>
      <w:r w:rsidRPr="0024562E">
        <w:rPr>
          <w:rFonts w:ascii="Tahoma" w:hAnsi="Tahoma" w:cs="Tahoma"/>
          <w:sz w:val="20"/>
          <w:szCs w:val="20"/>
          <w:lang w:val="en-GB"/>
        </w:rPr>
        <w:t>quality (including as appropriate: capability, expertise, past performance, availability of resources and proposed methods of undertaking the work)</w:t>
      </w:r>
      <w:r w:rsidR="00D365F9">
        <w:rPr>
          <w:rFonts w:ascii="Tahoma" w:hAnsi="Tahoma" w:cs="Tahoma"/>
          <w:sz w:val="20"/>
          <w:szCs w:val="20"/>
          <w:lang w:val="en-GB"/>
        </w:rPr>
        <w:t>.</w:t>
      </w:r>
    </w:p>
    <w:p w14:paraId="1C30048B" w14:textId="77777777" w:rsidR="00232D58" w:rsidRPr="0024562E" w:rsidRDefault="00232D58" w:rsidP="7A1E19BA">
      <w:pPr>
        <w:pStyle w:val="Default"/>
        <w:numPr>
          <w:ilvl w:val="0"/>
          <w:numId w:val="12"/>
        </w:numPr>
        <w:rPr>
          <w:rFonts w:ascii="Tahoma" w:hAnsi="Tahoma" w:cs="Tahoma"/>
          <w:sz w:val="20"/>
          <w:szCs w:val="20"/>
          <w:lang w:val="en-GB"/>
        </w:rPr>
      </w:pPr>
      <w:r w:rsidRPr="0024562E">
        <w:rPr>
          <w:rFonts w:ascii="Tahoma" w:hAnsi="Tahoma" w:cs="Tahoma"/>
          <w:sz w:val="20"/>
          <w:szCs w:val="20"/>
          <w:lang w:val="en-GB"/>
        </w:rPr>
        <w:t>availab</w:t>
      </w:r>
      <w:r w:rsidR="00C55FC9" w:rsidRPr="0024562E">
        <w:rPr>
          <w:rFonts w:ascii="Tahoma" w:hAnsi="Tahoma" w:cs="Tahoma"/>
          <w:sz w:val="20"/>
          <w:szCs w:val="20"/>
          <w:lang w:val="en-GB"/>
        </w:rPr>
        <w:t>i</w:t>
      </w:r>
      <w:r w:rsidRPr="0024562E">
        <w:rPr>
          <w:rFonts w:ascii="Tahoma" w:hAnsi="Tahoma" w:cs="Tahoma"/>
          <w:sz w:val="20"/>
          <w:szCs w:val="20"/>
          <w:lang w:val="en-GB"/>
        </w:rPr>
        <w:t>l</w:t>
      </w:r>
      <w:r w:rsidR="00C55FC9" w:rsidRPr="0024562E">
        <w:rPr>
          <w:rFonts w:ascii="Tahoma" w:hAnsi="Tahoma" w:cs="Tahoma"/>
          <w:sz w:val="20"/>
          <w:szCs w:val="20"/>
          <w:lang w:val="en-GB"/>
        </w:rPr>
        <w:t>ity</w:t>
      </w:r>
      <w:r w:rsidRPr="0024562E">
        <w:rPr>
          <w:rFonts w:ascii="Tahoma" w:hAnsi="Tahoma" w:cs="Tahoma"/>
          <w:sz w:val="20"/>
          <w:szCs w:val="20"/>
          <w:lang w:val="en-GB"/>
        </w:rPr>
        <w:t xml:space="preserve"> (including, without limitation, capacity to meet required deadlines and, where relevant, geographical location); </w:t>
      </w:r>
      <w:r w:rsidR="00C55FC9" w:rsidRPr="0024562E">
        <w:rPr>
          <w:rFonts w:ascii="Tahoma" w:hAnsi="Tahoma" w:cs="Tahoma"/>
          <w:sz w:val="20"/>
          <w:szCs w:val="20"/>
          <w:lang w:val="en-GB"/>
        </w:rPr>
        <w:t>and</w:t>
      </w:r>
    </w:p>
    <w:p w14:paraId="792B0629" w14:textId="77777777" w:rsidR="00232D58" w:rsidRPr="0024562E" w:rsidRDefault="00232D58" w:rsidP="00232D58">
      <w:pPr>
        <w:pStyle w:val="Default"/>
        <w:numPr>
          <w:ilvl w:val="0"/>
          <w:numId w:val="12"/>
        </w:numPr>
        <w:rPr>
          <w:rFonts w:ascii="Tahoma" w:hAnsi="Tahoma" w:cs="Tahoma"/>
          <w:sz w:val="20"/>
          <w:szCs w:val="20"/>
        </w:rPr>
      </w:pPr>
      <w:r w:rsidRPr="0024562E">
        <w:rPr>
          <w:rFonts w:ascii="Tahoma" w:hAnsi="Tahoma" w:cs="Tahoma"/>
          <w:sz w:val="20"/>
          <w:szCs w:val="20"/>
        </w:rPr>
        <w:t>price.</w:t>
      </w:r>
    </w:p>
    <w:p w14:paraId="02983F8B" w14:textId="77777777" w:rsidR="00232D58" w:rsidRPr="0024562E" w:rsidRDefault="00232D58" w:rsidP="00232D58">
      <w:pPr>
        <w:pStyle w:val="Default"/>
        <w:ind w:left="720"/>
        <w:rPr>
          <w:rFonts w:ascii="Tahoma" w:hAnsi="Tahoma" w:cs="Tahoma"/>
          <w:sz w:val="20"/>
          <w:szCs w:val="20"/>
        </w:rPr>
      </w:pPr>
    </w:p>
    <w:p w14:paraId="25CA79A9" w14:textId="48860E73" w:rsidR="00232D58" w:rsidRPr="00E25560" w:rsidRDefault="00232D58" w:rsidP="00C55FC9">
      <w:pPr>
        <w:pStyle w:val="Default"/>
        <w:jc w:val="both"/>
        <w:rPr>
          <w:rFonts w:ascii="Tahoma" w:hAnsi="Tahoma" w:cs="Tahoma"/>
          <w:highlight w:val="cyan"/>
        </w:rPr>
      </w:pPr>
      <w:r w:rsidRPr="0024562E">
        <w:rPr>
          <w:rFonts w:ascii="Tahoma" w:hAnsi="Tahoma" w:cs="Tahoma"/>
          <w:sz w:val="20"/>
          <w:szCs w:val="20"/>
        </w:rPr>
        <w:t xml:space="preserve">Each time an Order Form is sent, the selected Provider undertakes to take all the necessary measures to send it </w:t>
      </w:r>
      <w:r w:rsidRPr="0024562E">
        <w:rPr>
          <w:rFonts w:ascii="Tahoma" w:hAnsi="Tahoma" w:cs="Tahoma"/>
          <w:b/>
          <w:sz w:val="20"/>
          <w:szCs w:val="20"/>
        </w:rPr>
        <w:t>signed</w:t>
      </w:r>
      <w:r w:rsidRPr="0024562E">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515D416F" w14:textId="77777777" w:rsidR="003A4A6D" w:rsidRPr="00E25560" w:rsidRDefault="003A4A6D" w:rsidP="00DC6283">
      <w:pPr>
        <w:jc w:val="both"/>
        <w:rPr>
          <w:rFonts w:ascii="Tahoma" w:hAnsi="Tahoma" w:cs="Tahoma"/>
          <w:sz w:val="20"/>
          <w:szCs w:val="20"/>
        </w:rPr>
      </w:pPr>
    </w:p>
    <w:p w14:paraId="01A42F32"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12B34BE9"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0373ECB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114CB08A"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61D529F"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DF76D98"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83461D8"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1C9A7E9A"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6DF79955" w14:textId="77777777" w:rsidR="00DB6765" w:rsidRPr="00E25560" w:rsidRDefault="00DB6765" w:rsidP="00DB6765">
      <w:pPr>
        <w:ind w:left="567"/>
        <w:jc w:val="both"/>
        <w:rPr>
          <w:rFonts w:ascii="Tahoma" w:hAnsi="Tahoma" w:cs="Tahoma"/>
          <w:sz w:val="20"/>
          <w:szCs w:val="20"/>
        </w:rPr>
      </w:pPr>
    </w:p>
    <w:p w14:paraId="4EC2455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DEB175D" w14:textId="77777777"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EEC0ED3" w14:textId="77777777" w:rsidR="000A712C" w:rsidRDefault="000A712C" w:rsidP="00DB6765">
      <w:pPr>
        <w:jc w:val="both"/>
        <w:rPr>
          <w:rFonts w:ascii="Tahoma" w:hAnsi="Tahoma" w:cs="Tahoma"/>
          <w:sz w:val="20"/>
          <w:szCs w:val="20"/>
        </w:rPr>
      </w:pPr>
    </w:p>
    <w:p w14:paraId="1101656F" w14:textId="77777777" w:rsidR="000A712C" w:rsidRPr="000A712C" w:rsidRDefault="000A712C" w:rsidP="000A712C">
      <w:pPr>
        <w:jc w:val="both"/>
        <w:rPr>
          <w:rFonts w:ascii="Tahoma" w:hAnsi="Tahoma" w:cs="Tahoma"/>
          <w:b/>
          <w:bCs/>
          <w:sz w:val="20"/>
          <w:szCs w:val="20"/>
          <w:lang w:val="en-US"/>
        </w:rPr>
      </w:pPr>
      <w:r w:rsidRPr="000A712C">
        <w:rPr>
          <w:rFonts w:ascii="Tahoma" w:hAnsi="Tahoma" w:cs="Tahoma"/>
          <w:b/>
          <w:bCs/>
          <w:sz w:val="20"/>
          <w:szCs w:val="20"/>
          <w:lang w:val="en-US"/>
        </w:rPr>
        <w:t xml:space="preserve">Delivery </w:t>
      </w:r>
    </w:p>
    <w:p w14:paraId="7D9D1050" w14:textId="77777777" w:rsidR="000A712C" w:rsidRPr="000A712C" w:rsidRDefault="000A712C" w:rsidP="000A712C">
      <w:pPr>
        <w:jc w:val="both"/>
        <w:rPr>
          <w:rFonts w:ascii="Tahoma" w:hAnsi="Tahoma" w:cs="Tahoma"/>
          <w:sz w:val="20"/>
          <w:szCs w:val="20"/>
          <w:lang w:val="en-US"/>
        </w:rPr>
      </w:pPr>
      <w:r w:rsidRPr="000A712C">
        <w:rPr>
          <w:rFonts w:ascii="Tahoma" w:hAnsi="Tahoma" w:cs="Tahoma"/>
          <w:sz w:val="20"/>
          <w:szCs w:val="20"/>
          <w:lang w:val="en-US"/>
        </w:rPr>
        <w:t xml:space="preserve">Each deliverable </w:t>
      </w:r>
      <w:proofErr w:type="gramStart"/>
      <w:r w:rsidRPr="000A712C">
        <w:rPr>
          <w:rFonts w:ascii="Tahoma" w:hAnsi="Tahoma" w:cs="Tahoma"/>
          <w:sz w:val="20"/>
          <w:szCs w:val="20"/>
          <w:lang w:val="en-US"/>
        </w:rPr>
        <w:t>has to</w:t>
      </w:r>
      <w:proofErr w:type="gramEnd"/>
      <w:r w:rsidRPr="000A712C">
        <w:rPr>
          <w:rFonts w:ascii="Tahoma" w:hAnsi="Tahoma" w:cs="Tahoma"/>
          <w:sz w:val="20"/>
          <w:szCs w:val="20"/>
          <w:lang w:val="en-US"/>
        </w:rPr>
        <w:t xml:space="preserve"> be accompanied by the filled-out AI tool checklist which is appended to this document. </w:t>
      </w:r>
    </w:p>
    <w:p w14:paraId="0D87C7B9" w14:textId="77777777" w:rsidR="000A712C" w:rsidRPr="000A712C" w:rsidRDefault="000A712C" w:rsidP="00DB6765">
      <w:pPr>
        <w:jc w:val="both"/>
        <w:rPr>
          <w:rFonts w:ascii="Tahoma" w:hAnsi="Tahoma" w:cs="Tahoma"/>
          <w:sz w:val="20"/>
          <w:szCs w:val="20"/>
          <w:lang w:val="en-US"/>
        </w:rPr>
      </w:pPr>
    </w:p>
    <w:p w14:paraId="2D05C506" w14:textId="77777777" w:rsidR="00DB6765" w:rsidRPr="00E25560" w:rsidRDefault="00DB6765" w:rsidP="00DB6765">
      <w:pPr>
        <w:jc w:val="both"/>
        <w:rPr>
          <w:rFonts w:ascii="Tahoma" w:hAnsi="Tahoma" w:cs="Tahoma"/>
          <w:sz w:val="20"/>
          <w:szCs w:val="20"/>
        </w:rPr>
      </w:pPr>
    </w:p>
    <w:p w14:paraId="51642F3A"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0B7498D1" w14:textId="7777777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13174E1D" w14:textId="77777777" w:rsidR="00D22682" w:rsidRPr="00E25560" w:rsidRDefault="0073327A" w:rsidP="0073327A">
      <w:pPr>
        <w:spacing w:after="120"/>
        <w:rPr>
          <w:rFonts w:ascii="Tahoma" w:hAnsi="Tahoma" w:cs="Tahoma"/>
          <w:sz w:val="20"/>
          <w:szCs w:val="20"/>
        </w:rPr>
      </w:pPr>
      <w:r w:rsidRPr="00E25560">
        <w:rPr>
          <w:rFonts w:ascii="Tahoma" w:hAnsi="Tahoma" w:cs="Tahoma"/>
          <w:sz w:val="20"/>
          <w:szCs w:val="20"/>
        </w:rPr>
        <w:lastRenderedPageBreak/>
        <w:t>(by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001C6D41"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5D980B5C" w14:textId="77777777"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2CF8C3D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5E7D8A7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1135A0AB"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516184C1"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252EC8A4"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0ED3FDF8" w14:textId="77777777"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75C2C405" w14:textId="77777777"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p w14:paraId="4BE6E51C" w14:textId="77777777" w:rsidR="002370B5" w:rsidRPr="002C66C7"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 xml:space="preserve">are currently employed by the Council of Europe or were employed by the Council of Europe on the </w:t>
      </w:r>
      <w:r w:rsidRPr="002C66C7">
        <w:rPr>
          <w:rFonts w:ascii="Tahoma" w:eastAsia="Calibri" w:hAnsi="Tahoma" w:cs="Tahoma"/>
          <w:color w:val="000000"/>
          <w:sz w:val="20"/>
          <w:szCs w:val="18"/>
          <w:lang w:val="en-US" w:eastAsia="en-US"/>
        </w:rPr>
        <w:t xml:space="preserve">date of the launch of the procurement </w:t>
      </w:r>
      <w:proofErr w:type="gramStart"/>
      <w:r w:rsidRPr="002C66C7">
        <w:rPr>
          <w:rFonts w:ascii="Tahoma" w:eastAsia="Calibri" w:hAnsi="Tahoma" w:cs="Tahoma"/>
          <w:color w:val="000000"/>
          <w:sz w:val="20"/>
          <w:szCs w:val="18"/>
          <w:lang w:val="en-US" w:eastAsia="en-US"/>
        </w:rPr>
        <w:t>procedure;</w:t>
      </w:r>
      <w:proofErr w:type="gramEnd"/>
    </w:p>
    <w:p w14:paraId="73F02F39" w14:textId="05B2F35D" w:rsidR="00C7138A" w:rsidRPr="002C66C7" w:rsidRDefault="002E4985" w:rsidP="00C7138A">
      <w:pPr>
        <w:numPr>
          <w:ilvl w:val="0"/>
          <w:numId w:val="3"/>
        </w:numPr>
        <w:tabs>
          <w:tab w:val="left" w:pos="426"/>
          <w:tab w:val="left" w:pos="709"/>
          <w:tab w:val="left" w:pos="851"/>
        </w:tabs>
        <w:jc w:val="both"/>
        <w:rPr>
          <w:rFonts w:ascii="Tahoma" w:hAnsi="Tahoma" w:cs="Tahoma"/>
          <w:color w:val="000000"/>
          <w:sz w:val="20"/>
          <w:szCs w:val="18"/>
        </w:rPr>
      </w:pPr>
      <w:bookmarkStart w:id="6" w:name="_Hlk106805241"/>
      <w:r w:rsidRPr="0024562E">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proofErr w:type="gramStart"/>
      <w:r w:rsidRPr="0024562E">
        <w:rPr>
          <w:rFonts w:ascii="Tahoma" w:eastAsia="Calibri" w:hAnsi="Tahoma" w:cs="Tahoma"/>
          <w:color w:val="000000"/>
          <w:sz w:val="20"/>
          <w:szCs w:val="18"/>
          <w:lang w:val="en-US" w:eastAsia="en-US"/>
        </w:rPr>
        <w:t>];</w:t>
      </w:r>
      <w:bookmarkEnd w:id="5"/>
      <w:bookmarkEnd w:id="6"/>
      <w:proofErr w:type="gramEnd"/>
      <w:r w:rsidR="00C7138A" w:rsidRPr="002C66C7">
        <w:rPr>
          <w:rFonts w:ascii="Tahoma" w:eastAsia="Calibri" w:hAnsi="Tahoma" w:cs="Tahoma"/>
          <w:color w:val="000000"/>
          <w:sz w:val="20"/>
          <w:szCs w:val="18"/>
          <w:lang w:val="en-US" w:eastAsia="en-US"/>
        </w:rPr>
        <w:t xml:space="preserve"> </w:t>
      </w:r>
    </w:p>
    <w:p w14:paraId="6050858E" w14:textId="77777777" w:rsidR="002F2073" w:rsidRPr="003A4382" w:rsidRDefault="002F2073" w:rsidP="00C7138A">
      <w:pPr>
        <w:numPr>
          <w:ilvl w:val="0"/>
          <w:numId w:val="3"/>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0C208F80" w14:textId="77777777" w:rsidR="002C65EE" w:rsidRPr="00776C74" w:rsidRDefault="002C65EE" w:rsidP="002C65EE">
      <w:pPr>
        <w:jc w:val="both"/>
        <w:rPr>
          <w:rFonts w:ascii="Tahoma" w:hAnsi="Tahoma" w:cs="Tahoma"/>
          <w:sz w:val="20"/>
          <w:szCs w:val="20"/>
        </w:rPr>
      </w:pPr>
    </w:p>
    <w:p w14:paraId="582DDF17" w14:textId="77777777" w:rsidR="000747C3" w:rsidRPr="00776C74" w:rsidRDefault="002A5D7C" w:rsidP="0073327A">
      <w:pPr>
        <w:spacing w:after="120"/>
        <w:rPr>
          <w:rFonts w:ascii="Tahoma" w:hAnsi="Tahoma" w:cs="Tahoma"/>
          <w:i/>
          <w:sz w:val="20"/>
          <w:szCs w:val="20"/>
        </w:rPr>
      </w:pPr>
      <w:r w:rsidRPr="00776C74">
        <w:rPr>
          <w:rFonts w:ascii="Tahoma" w:hAnsi="Tahoma" w:cs="Tahoma"/>
          <w:i/>
          <w:sz w:val="20"/>
          <w:szCs w:val="20"/>
        </w:rPr>
        <w:t>Eligibility criteria</w:t>
      </w:r>
    </w:p>
    <w:p w14:paraId="72D45B08" w14:textId="77777777" w:rsidR="00E477CA" w:rsidRPr="0024562E" w:rsidRDefault="00E477CA" w:rsidP="00E477CA">
      <w:pPr>
        <w:jc w:val="both"/>
        <w:rPr>
          <w:rFonts w:ascii="Tahoma" w:hAnsi="Tahoma" w:cs="Tahoma"/>
          <w:color w:val="000000"/>
          <w:sz w:val="20"/>
          <w:szCs w:val="20"/>
        </w:rPr>
      </w:pPr>
      <w:r w:rsidRPr="0024562E">
        <w:rPr>
          <w:rFonts w:ascii="Tahoma" w:hAnsi="Tahoma" w:cs="Tahoma"/>
          <w:color w:val="000000"/>
          <w:sz w:val="20"/>
          <w:szCs w:val="20"/>
        </w:rPr>
        <w:t>The eligibility criteria determine the conditions for participating in a procurement procedure and define the essential requirements that each bidder must comply with. Bidders shall demonstrate that they fulfil the following criteria:</w:t>
      </w:r>
    </w:p>
    <w:p w14:paraId="59B797C4" w14:textId="77777777" w:rsidR="00714272" w:rsidRPr="0024562E" w:rsidRDefault="00714272" w:rsidP="00E477CA">
      <w:pPr>
        <w:jc w:val="both"/>
        <w:rPr>
          <w:rFonts w:ascii="Tahoma" w:hAnsi="Tahoma" w:cs="Tahoma"/>
          <w:color w:val="000000"/>
          <w:sz w:val="20"/>
          <w:szCs w:val="20"/>
        </w:rPr>
      </w:pPr>
    </w:p>
    <w:p w14:paraId="47BFB4BF" w14:textId="1AFDD993" w:rsidR="00714272" w:rsidRPr="0024562E" w:rsidRDefault="00714272" w:rsidP="00E477CA">
      <w:pPr>
        <w:jc w:val="both"/>
        <w:rPr>
          <w:rFonts w:ascii="Tahoma" w:hAnsi="Tahoma" w:cs="Tahoma"/>
          <w:color w:val="000000"/>
          <w:sz w:val="20"/>
          <w:szCs w:val="20"/>
        </w:rPr>
      </w:pPr>
      <w:r w:rsidRPr="0024562E">
        <w:rPr>
          <w:rFonts w:ascii="Tahoma" w:hAnsi="Tahoma" w:cs="Tahoma"/>
          <w:color w:val="000000"/>
          <w:sz w:val="20"/>
          <w:szCs w:val="20"/>
        </w:rPr>
        <w:t>Lot 1</w:t>
      </w:r>
    </w:p>
    <w:p w14:paraId="57B52E67" w14:textId="77777777" w:rsidR="00E477CA" w:rsidRPr="0024562E" w:rsidRDefault="00E477CA" w:rsidP="00E477CA">
      <w:pPr>
        <w:shd w:val="clear" w:color="auto" w:fill="FFFFFF" w:themeFill="background1"/>
        <w:rPr>
          <w:rFonts w:ascii="Tahoma" w:hAnsi="Tahoma" w:cs="Tahoma"/>
          <w:sz w:val="20"/>
          <w:szCs w:val="20"/>
        </w:rPr>
      </w:pPr>
    </w:p>
    <w:tbl>
      <w:tblPr>
        <w:tblStyle w:val="TableGrid"/>
        <w:tblW w:w="0" w:type="auto"/>
        <w:tblLook w:val="04A0" w:firstRow="1" w:lastRow="0" w:firstColumn="1" w:lastColumn="0" w:noHBand="0" w:noVBand="1"/>
      </w:tblPr>
      <w:tblGrid>
        <w:gridCol w:w="6516"/>
        <w:gridCol w:w="2501"/>
      </w:tblGrid>
      <w:tr w:rsidR="00E477CA" w:rsidRPr="00776C74" w14:paraId="120B00D3" w14:textId="77777777" w:rsidTr="00795B7A">
        <w:trPr>
          <w:trHeight w:val="328"/>
        </w:trPr>
        <w:tc>
          <w:tcPr>
            <w:tcW w:w="6516" w:type="dxa"/>
          </w:tcPr>
          <w:p w14:paraId="5CC1FFDB"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Eligibility criteria</w:t>
            </w:r>
          </w:p>
        </w:tc>
        <w:tc>
          <w:tcPr>
            <w:tcW w:w="2501" w:type="dxa"/>
          </w:tcPr>
          <w:p w14:paraId="1981579E"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Document/s to be submitted</w:t>
            </w:r>
          </w:p>
        </w:tc>
      </w:tr>
      <w:tr w:rsidR="00E477CA" w:rsidRPr="00776C74" w14:paraId="3877D45C" w14:textId="77777777" w:rsidTr="00795B7A">
        <w:trPr>
          <w:trHeight w:val="277"/>
        </w:trPr>
        <w:tc>
          <w:tcPr>
            <w:tcW w:w="6516" w:type="dxa"/>
          </w:tcPr>
          <w:p w14:paraId="4B2B4983" w14:textId="194FFAF2" w:rsidR="00E477CA" w:rsidRPr="0024562E" w:rsidRDefault="00E477CA" w:rsidP="00795B7A">
            <w:pPr>
              <w:spacing w:before="60" w:after="60"/>
              <w:rPr>
                <w:rFonts w:ascii="Tahoma" w:hAnsi="Tahoma" w:cs="Tahoma"/>
                <w:sz w:val="20"/>
                <w:szCs w:val="20"/>
                <w:lang w:val="en-US"/>
              </w:rPr>
            </w:pPr>
            <w:r w:rsidRPr="0024562E">
              <w:rPr>
                <w:rFonts w:ascii="Tahoma" w:hAnsi="Tahoma" w:cs="Tahoma"/>
                <w:sz w:val="20"/>
                <w:szCs w:val="20"/>
                <w:u w:val="single"/>
                <w:lang w:val="en-US"/>
              </w:rPr>
              <w:t>Education</w:t>
            </w:r>
            <w:r w:rsidRPr="0024562E">
              <w:rPr>
                <w:rFonts w:ascii="Tahoma" w:hAnsi="Tahoma" w:cs="Tahoma"/>
                <w:sz w:val="20"/>
                <w:szCs w:val="20"/>
                <w:lang w:val="en-US"/>
              </w:rPr>
              <w:t>: University degree</w:t>
            </w:r>
            <w:r w:rsidR="00714272" w:rsidRPr="0024562E">
              <w:rPr>
                <w:rFonts w:ascii="Tahoma" w:hAnsi="Tahoma" w:cs="Tahoma"/>
                <w:sz w:val="20"/>
                <w:szCs w:val="20"/>
                <w:lang w:val="en-US"/>
              </w:rPr>
              <w:t xml:space="preserve"> </w:t>
            </w:r>
            <w:r w:rsidR="00714272" w:rsidRPr="00776C74">
              <w:rPr>
                <w:rFonts w:ascii="Tahoma" w:eastAsia="Tahoma" w:hAnsi="Tahoma" w:cs="Tahoma"/>
                <w:sz w:val="20"/>
                <w:szCs w:val="20"/>
              </w:rPr>
              <w:t>in journalism, communication, human rights, public administration or other field relevant to communication</w:t>
            </w:r>
            <w:r w:rsidR="00714272" w:rsidRPr="0024562E">
              <w:rPr>
                <w:rFonts w:ascii="Tahoma" w:hAnsi="Tahoma" w:cs="Tahoma"/>
                <w:sz w:val="20"/>
                <w:szCs w:val="20"/>
                <w:lang w:val="en-US"/>
              </w:rPr>
              <w:t>.</w:t>
            </w:r>
          </w:p>
        </w:tc>
        <w:tc>
          <w:tcPr>
            <w:tcW w:w="2501" w:type="dxa"/>
          </w:tcPr>
          <w:p w14:paraId="56AFFC88"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CV</w:t>
            </w:r>
          </w:p>
        </w:tc>
      </w:tr>
      <w:tr w:rsidR="00E477CA" w:rsidRPr="00776C74" w14:paraId="72452B50" w14:textId="77777777" w:rsidTr="00795B7A">
        <w:tc>
          <w:tcPr>
            <w:tcW w:w="6516" w:type="dxa"/>
          </w:tcPr>
          <w:p w14:paraId="681A96ED" w14:textId="62CF7C5E" w:rsidR="00E477CA" w:rsidRPr="0024562E" w:rsidRDefault="00E477CA" w:rsidP="00795B7A">
            <w:pPr>
              <w:spacing w:before="60" w:after="60"/>
              <w:rPr>
                <w:rFonts w:ascii="Tahoma" w:hAnsi="Tahoma" w:cs="Tahoma"/>
                <w:sz w:val="20"/>
                <w:szCs w:val="20"/>
                <w:lang w:val="en-US"/>
              </w:rPr>
            </w:pPr>
            <w:r w:rsidRPr="0024562E">
              <w:rPr>
                <w:rFonts w:ascii="Tahoma" w:hAnsi="Tahoma" w:cs="Tahoma"/>
                <w:sz w:val="20"/>
                <w:szCs w:val="20"/>
                <w:u w:val="single"/>
                <w:lang w:val="en-US"/>
              </w:rPr>
              <w:t>Work experience</w:t>
            </w:r>
            <w:r w:rsidRPr="0024562E">
              <w:rPr>
                <w:rFonts w:ascii="Tahoma" w:hAnsi="Tahoma" w:cs="Tahoma"/>
                <w:sz w:val="20"/>
                <w:szCs w:val="20"/>
                <w:lang w:val="en-US"/>
              </w:rPr>
              <w:t xml:space="preserve">: At least </w:t>
            </w:r>
            <w:r w:rsidR="00714272" w:rsidRPr="0024562E">
              <w:rPr>
                <w:rFonts w:ascii="Tahoma" w:hAnsi="Tahoma" w:cs="Tahoma"/>
                <w:sz w:val="20"/>
                <w:szCs w:val="20"/>
                <w:lang w:val="en-US"/>
              </w:rPr>
              <w:t xml:space="preserve">5 </w:t>
            </w:r>
            <w:r w:rsidRPr="0024562E">
              <w:rPr>
                <w:rFonts w:ascii="Tahoma" w:hAnsi="Tahoma" w:cs="Tahoma"/>
                <w:sz w:val="20"/>
                <w:szCs w:val="20"/>
                <w:lang w:val="en-US"/>
              </w:rPr>
              <w:t>years of experience in</w:t>
            </w:r>
            <w:r w:rsidR="00783FA7" w:rsidRPr="00776C74">
              <w:rPr>
                <w:rFonts w:ascii="Tahoma" w:eastAsia="Tahoma" w:hAnsi="Tahoma" w:cs="Tahoma"/>
                <w:sz w:val="20"/>
                <w:szCs w:val="20"/>
              </w:rPr>
              <w:t xml:space="preserve"> developing</w:t>
            </w:r>
            <w:r w:rsidR="00776C74">
              <w:rPr>
                <w:rFonts w:ascii="Tahoma" w:eastAsia="Tahoma" w:hAnsi="Tahoma" w:cs="Tahoma"/>
                <w:sz w:val="20"/>
                <w:szCs w:val="20"/>
              </w:rPr>
              <w:t xml:space="preserve"> </w:t>
            </w:r>
            <w:r w:rsidR="00783FA7" w:rsidRPr="00776C74">
              <w:rPr>
                <w:rFonts w:ascii="Tahoma" w:eastAsia="Tahoma" w:hAnsi="Tahoma" w:cs="Tahoma"/>
                <w:sz w:val="20"/>
                <w:szCs w:val="20"/>
              </w:rPr>
              <w:t xml:space="preserve">/implementing communication strategies for public institutions, and/or local NGOs, International Organisations, private </w:t>
            </w:r>
            <w:r w:rsidR="00783FA7" w:rsidRPr="0024562E">
              <w:rPr>
                <w:rFonts w:ascii="Tahoma" w:eastAsia="Tahoma" w:hAnsi="Tahoma" w:cs="Tahoma"/>
                <w:sz w:val="20"/>
                <w:szCs w:val="20"/>
              </w:rPr>
              <w:t>entities</w:t>
            </w:r>
            <w:r w:rsidR="00783FA7" w:rsidRPr="00776C74">
              <w:rPr>
                <w:rFonts w:ascii="Tahoma" w:eastAsia="Tahoma" w:hAnsi="Tahoma" w:cs="Tahoma"/>
                <w:sz w:val="20"/>
                <w:szCs w:val="20"/>
              </w:rPr>
              <w:t xml:space="preserve">; developing materials, such as visibility items, posters, leaflets, videos in the field of justice, human rights, social matters important for the </w:t>
            </w:r>
            <w:r w:rsidR="00D365F9" w:rsidRPr="00776C74">
              <w:rPr>
                <w:rFonts w:ascii="Tahoma" w:eastAsia="Tahoma" w:hAnsi="Tahoma" w:cs="Tahoma"/>
                <w:sz w:val="20"/>
                <w:szCs w:val="20"/>
              </w:rPr>
              <w:t>public</w:t>
            </w:r>
            <w:r w:rsidR="00783FA7" w:rsidRPr="00776C74">
              <w:rPr>
                <w:rFonts w:ascii="Tahoma" w:eastAsia="Tahoma" w:hAnsi="Tahoma" w:cs="Tahoma"/>
                <w:sz w:val="20"/>
                <w:szCs w:val="20"/>
              </w:rPr>
              <w:t>; developing and delivering trainings and coaching on communication issues</w:t>
            </w:r>
            <w:r w:rsidR="00D365F9">
              <w:rPr>
                <w:rFonts w:ascii="Tahoma" w:eastAsia="Tahoma" w:hAnsi="Tahoma" w:cs="Tahoma"/>
                <w:sz w:val="20"/>
                <w:szCs w:val="20"/>
              </w:rPr>
              <w:t>.</w:t>
            </w:r>
          </w:p>
        </w:tc>
        <w:tc>
          <w:tcPr>
            <w:tcW w:w="2501" w:type="dxa"/>
          </w:tcPr>
          <w:p w14:paraId="5F1CE334"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CV</w:t>
            </w:r>
          </w:p>
        </w:tc>
      </w:tr>
      <w:tr w:rsidR="00E477CA" w:rsidRPr="00776C74" w14:paraId="5503FFE6" w14:textId="77777777" w:rsidTr="00795B7A">
        <w:tc>
          <w:tcPr>
            <w:tcW w:w="6516" w:type="dxa"/>
          </w:tcPr>
          <w:p w14:paraId="629B8BB4" w14:textId="17DA2F90" w:rsidR="00E477CA" w:rsidRPr="0024562E" w:rsidRDefault="00E477CA" w:rsidP="00795B7A">
            <w:pPr>
              <w:spacing w:before="60" w:after="60"/>
              <w:rPr>
                <w:rFonts w:ascii="Tahoma" w:hAnsi="Tahoma" w:cs="Tahoma"/>
                <w:sz w:val="20"/>
                <w:szCs w:val="20"/>
                <w:lang w:val="en-US"/>
              </w:rPr>
            </w:pPr>
            <w:r w:rsidRPr="0024562E">
              <w:rPr>
                <w:rFonts w:ascii="Tahoma" w:hAnsi="Tahoma" w:cs="Tahoma"/>
                <w:sz w:val="20"/>
                <w:szCs w:val="20"/>
                <w:u w:val="single"/>
                <w:lang w:val="en-US"/>
              </w:rPr>
              <w:t>Specific thematic expertise</w:t>
            </w:r>
            <w:r w:rsidRPr="0024562E">
              <w:rPr>
                <w:rFonts w:ascii="Tahoma" w:hAnsi="Tahoma" w:cs="Tahoma"/>
                <w:sz w:val="20"/>
                <w:szCs w:val="20"/>
                <w:lang w:val="en-US"/>
              </w:rPr>
              <w:t xml:space="preserve">: confirmed expertise in </w:t>
            </w:r>
            <w:r w:rsidR="00714272" w:rsidRPr="0024562E">
              <w:rPr>
                <w:rFonts w:ascii="Tahoma" w:hAnsi="Tahoma" w:cs="Tahoma"/>
                <w:sz w:val="20"/>
                <w:szCs w:val="20"/>
                <w:lang w:val="en-US"/>
              </w:rPr>
              <w:t xml:space="preserve">strategic communications field </w:t>
            </w:r>
            <w:r w:rsidRPr="0024562E">
              <w:rPr>
                <w:rFonts w:ascii="Tahoma" w:hAnsi="Tahoma" w:cs="Tahoma"/>
                <w:sz w:val="20"/>
                <w:szCs w:val="20"/>
                <w:lang w:val="en-US"/>
              </w:rPr>
              <w:t>as evidenced by the information included in the supporting documents</w:t>
            </w:r>
            <w:r w:rsidR="00776C74">
              <w:rPr>
                <w:rFonts w:ascii="Tahoma" w:hAnsi="Tahoma" w:cs="Tahoma"/>
                <w:sz w:val="20"/>
                <w:szCs w:val="20"/>
                <w:lang w:val="en-US"/>
              </w:rPr>
              <w:t>.</w:t>
            </w:r>
          </w:p>
        </w:tc>
        <w:tc>
          <w:tcPr>
            <w:tcW w:w="2501" w:type="dxa"/>
          </w:tcPr>
          <w:p w14:paraId="044B6B1C"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 xml:space="preserve">CV </w:t>
            </w:r>
          </w:p>
          <w:p w14:paraId="5C58C82B"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Samples of previous work</w:t>
            </w:r>
          </w:p>
        </w:tc>
      </w:tr>
      <w:tr w:rsidR="00E477CA" w:rsidRPr="00776C74" w14:paraId="258E3370" w14:textId="77777777" w:rsidTr="00795B7A">
        <w:tc>
          <w:tcPr>
            <w:tcW w:w="6516" w:type="dxa"/>
          </w:tcPr>
          <w:p w14:paraId="157CF213" w14:textId="13F55FBD" w:rsidR="00E477CA" w:rsidRPr="0024562E" w:rsidRDefault="00E477CA" w:rsidP="005450F5">
            <w:pPr>
              <w:spacing w:before="60" w:after="60"/>
              <w:rPr>
                <w:rFonts w:ascii="Tahoma" w:hAnsi="Tahoma" w:cs="Tahoma"/>
                <w:sz w:val="20"/>
                <w:szCs w:val="20"/>
                <w:lang w:val="en-US"/>
              </w:rPr>
            </w:pPr>
            <w:r w:rsidRPr="0024562E">
              <w:rPr>
                <w:rFonts w:ascii="Tahoma" w:hAnsi="Tahoma" w:cs="Tahoma"/>
                <w:sz w:val="20"/>
                <w:szCs w:val="20"/>
                <w:u w:val="single"/>
                <w:lang w:val="en-US"/>
              </w:rPr>
              <w:t>Language skills</w:t>
            </w:r>
            <w:r w:rsidRPr="0024562E">
              <w:rPr>
                <w:rFonts w:ascii="Tahoma" w:hAnsi="Tahoma" w:cs="Tahoma"/>
                <w:sz w:val="20"/>
                <w:szCs w:val="20"/>
                <w:lang w:val="en-US"/>
              </w:rPr>
              <w:t>:</w:t>
            </w:r>
            <w:r w:rsidR="00776C74">
              <w:rPr>
                <w:rFonts w:ascii="Tahoma" w:hAnsi="Tahoma" w:cs="Tahoma"/>
                <w:sz w:val="20"/>
                <w:szCs w:val="20"/>
                <w:lang w:val="en-US"/>
              </w:rPr>
              <w:t xml:space="preserve"> </w:t>
            </w:r>
            <w:r w:rsidR="00714272" w:rsidRPr="0024562E">
              <w:rPr>
                <w:rFonts w:ascii="Tahoma" w:eastAsia="Tahoma" w:hAnsi="Tahoma" w:cs="Tahoma"/>
                <w:sz w:val="20"/>
                <w:szCs w:val="20"/>
              </w:rPr>
              <w:t xml:space="preserve">Excellent oral and written Romanian, CEFR level </w:t>
            </w:r>
            <w:r w:rsidR="00E34087" w:rsidRPr="0024562E">
              <w:rPr>
                <w:rFonts w:ascii="Tahoma" w:eastAsia="Tahoma" w:hAnsi="Tahoma" w:cs="Tahoma"/>
                <w:sz w:val="20"/>
                <w:szCs w:val="20"/>
              </w:rPr>
              <w:t>C</w:t>
            </w:r>
            <w:r w:rsidR="00714272" w:rsidRPr="0024562E">
              <w:rPr>
                <w:rFonts w:ascii="Tahoma" w:eastAsia="Tahoma" w:hAnsi="Tahoma" w:cs="Tahoma"/>
                <w:sz w:val="20"/>
                <w:szCs w:val="20"/>
              </w:rPr>
              <w:t>2</w:t>
            </w:r>
            <w:r w:rsidR="00E34087" w:rsidRPr="0024562E">
              <w:rPr>
                <w:rFonts w:ascii="Tahoma" w:eastAsia="Tahoma" w:hAnsi="Tahoma" w:cs="Tahoma"/>
                <w:sz w:val="20"/>
                <w:szCs w:val="20"/>
              </w:rPr>
              <w:t xml:space="preserve"> </w:t>
            </w:r>
          </w:p>
        </w:tc>
        <w:tc>
          <w:tcPr>
            <w:tcW w:w="2501" w:type="dxa"/>
          </w:tcPr>
          <w:p w14:paraId="755F7C5F"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CV</w:t>
            </w:r>
          </w:p>
          <w:p w14:paraId="6B332E90"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Samples of previous work</w:t>
            </w:r>
          </w:p>
        </w:tc>
      </w:tr>
    </w:tbl>
    <w:p w14:paraId="537E2CEA" w14:textId="77777777" w:rsidR="00D365F9" w:rsidRDefault="00D365F9" w:rsidP="00E477CA">
      <w:pPr>
        <w:jc w:val="both"/>
        <w:rPr>
          <w:rFonts w:ascii="Tahoma" w:hAnsi="Tahoma" w:cs="Tahoma"/>
          <w:color w:val="000000"/>
          <w:sz w:val="20"/>
          <w:szCs w:val="20"/>
        </w:rPr>
      </w:pPr>
    </w:p>
    <w:p w14:paraId="1D71FAEA" w14:textId="2FB87C1D" w:rsidR="00714272" w:rsidRPr="0024562E" w:rsidRDefault="00714272" w:rsidP="00E477CA">
      <w:pPr>
        <w:jc w:val="both"/>
        <w:rPr>
          <w:rFonts w:ascii="Tahoma" w:hAnsi="Tahoma" w:cs="Tahoma"/>
          <w:color w:val="000000"/>
          <w:sz w:val="20"/>
          <w:szCs w:val="20"/>
        </w:rPr>
      </w:pPr>
      <w:r w:rsidRPr="0024562E">
        <w:rPr>
          <w:rFonts w:ascii="Tahoma" w:hAnsi="Tahoma" w:cs="Tahoma"/>
          <w:color w:val="000000"/>
          <w:sz w:val="20"/>
          <w:szCs w:val="20"/>
        </w:rPr>
        <w:lastRenderedPageBreak/>
        <w:t>Lot 2</w:t>
      </w:r>
    </w:p>
    <w:p w14:paraId="397B5EC3" w14:textId="77777777" w:rsidR="00714272" w:rsidRPr="0024562E" w:rsidRDefault="00714272" w:rsidP="00E477CA">
      <w:pPr>
        <w:jc w:val="both"/>
        <w:rPr>
          <w:rFonts w:ascii="Tahoma" w:hAnsi="Tahoma" w:cs="Tahoma"/>
          <w:color w:val="000000"/>
          <w:sz w:val="20"/>
          <w:szCs w:val="20"/>
        </w:rPr>
      </w:pPr>
    </w:p>
    <w:tbl>
      <w:tblPr>
        <w:tblStyle w:val="TableGrid"/>
        <w:tblW w:w="0" w:type="auto"/>
        <w:tblLook w:val="04A0" w:firstRow="1" w:lastRow="0" w:firstColumn="1" w:lastColumn="0" w:noHBand="0" w:noVBand="1"/>
      </w:tblPr>
      <w:tblGrid>
        <w:gridCol w:w="6516"/>
        <w:gridCol w:w="2501"/>
      </w:tblGrid>
      <w:tr w:rsidR="00714272" w:rsidRPr="00776C74" w14:paraId="79393B91" w14:textId="77777777" w:rsidTr="00C001E2">
        <w:trPr>
          <w:trHeight w:val="328"/>
        </w:trPr>
        <w:tc>
          <w:tcPr>
            <w:tcW w:w="6516" w:type="dxa"/>
          </w:tcPr>
          <w:p w14:paraId="781B0A6A" w14:textId="77777777" w:rsidR="00714272" w:rsidRPr="0024562E" w:rsidRDefault="00714272" w:rsidP="00C001E2">
            <w:pPr>
              <w:jc w:val="center"/>
              <w:rPr>
                <w:rFonts w:ascii="Tahoma" w:hAnsi="Tahoma" w:cs="Tahoma"/>
                <w:sz w:val="20"/>
                <w:szCs w:val="20"/>
                <w:lang w:val="en-US"/>
              </w:rPr>
            </w:pPr>
            <w:r w:rsidRPr="0024562E">
              <w:rPr>
                <w:rFonts w:ascii="Tahoma" w:hAnsi="Tahoma" w:cs="Tahoma"/>
                <w:sz w:val="20"/>
                <w:szCs w:val="20"/>
                <w:lang w:val="en-US"/>
              </w:rPr>
              <w:t>Eligibility criteria</w:t>
            </w:r>
          </w:p>
        </w:tc>
        <w:tc>
          <w:tcPr>
            <w:tcW w:w="2501" w:type="dxa"/>
          </w:tcPr>
          <w:p w14:paraId="406B8E27" w14:textId="77777777" w:rsidR="00714272" w:rsidRPr="0024562E" w:rsidRDefault="00714272" w:rsidP="00C001E2">
            <w:pPr>
              <w:jc w:val="center"/>
              <w:rPr>
                <w:rFonts w:ascii="Tahoma" w:hAnsi="Tahoma" w:cs="Tahoma"/>
                <w:sz w:val="20"/>
                <w:szCs w:val="20"/>
                <w:lang w:val="en-US"/>
              </w:rPr>
            </w:pPr>
            <w:r w:rsidRPr="0024562E">
              <w:rPr>
                <w:rFonts w:ascii="Tahoma" w:hAnsi="Tahoma" w:cs="Tahoma"/>
                <w:sz w:val="20"/>
                <w:szCs w:val="20"/>
                <w:lang w:val="en-US"/>
              </w:rPr>
              <w:t>Document/s to be submitted</w:t>
            </w:r>
          </w:p>
        </w:tc>
      </w:tr>
      <w:tr w:rsidR="00714272" w:rsidRPr="00776C74" w14:paraId="42B731FB" w14:textId="77777777" w:rsidTr="00C001E2">
        <w:trPr>
          <w:trHeight w:val="277"/>
        </w:trPr>
        <w:tc>
          <w:tcPr>
            <w:tcW w:w="6516" w:type="dxa"/>
          </w:tcPr>
          <w:p w14:paraId="23AF1BDE" w14:textId="63A09BF4" w:rsidR="00714272" w:rsidRPr="0024562E" w:rsidRDefault="00714272" w:rsidP="00C001E2">
            <w:pPr>
              <w:spacing w:before="60" w:after="60"/>
              <w:rPr>
                <w:rFonts w:ascii="Tahoma" w:hAnsi="Tahoma" w:cs="Tahoma"/>
                <w:sz w:val="20"/>
                <w:szCs w:val="20"/>
                <w:lang w:val="en-US"/>
              </w:rPr>
            </w:pPr>
            <w:r w:rsidRPr="0024562E">
              <w:rPr>
                <w:rFonts w:ascii="Tahoma" w:hAnsi="Tahoma" w:cs="Tahoma"/>
                <w:sz w:val="20"/>
                <w:szCs w:val="20"/>
                <w:u w:val="single"/>
                <w:lang w:val="en-US"/>
              </w:rPr>
              <w:t>Education</w:t>
            </w:r>
            <w:r w:rsidRPr="0024562E">
              <w:rPr>
                <w:rFonts w:ascii="Tahoma" w:hAnsi="Tahoma" w:cs="Tahoma"/>
                <w:sz w:val="20"/>
                <w:szCs w:val="20"/>
                <w:lang w:val="en-US"/>
              </w:rPr>
              <w:t xml:space="preserve">: University degree </w:t>
            </w:r>
            <w:r w:rsidR="00783FA7" w:rsidRPr="0024562E">
              <w:rPr>
                <w:rFonts w:ascii="Tahoma" w:hAnsi="Tahoma" w:cs="Tahoma"/>
                <w:sz w:val="20"/>
                <w:szCs w:val="20"/>
                <w:lang w:val="en-US"/>
              </w:rPr>
              <w:t xml:space="preserve">in one law, human rights or other </w:t>
            </w:r>
            <w:r w:rsidR="00783FA7" w:rsidRPr="0024562E">
              <w:rPr>
                <w:rFonts w:ascii="Tahoma" w:eastAsia="Tahoma" w:hAnsi="Tahoma" w:cs="Tahoma"/>
                <w:sz w:val="20"/>
                <w:szCs w:val="20"/>
              </w:rPr>
              <w:t>field relevant for the expertise needed</w:t>
            </w:r>
            <w:r w:rsidR="00776C74">
              <w:rPr>
                <w:rFonts w:ascii="Tahoma" w:eastAsia="Tahoma" w:hAnsi="Tahoma" w:cs="Tahoma"/>
                <w:sz w:val="20"/>
                <w:szCs w:val="20"/>
              </w:rPr>
              <w:t>.</w:t>
            </w:r>
          </w:p>
        </w:tc>
        <w:tc>
          <w:tcPr>
            <w:tcW w:w="2501" w:type="dxa"/>
          </w:tcPr>
          <w:p w14:paraId="0FCCE699" w14:textId="77777777" w:rsidR="00714272" w:rsidRPr="0024562E" w:rsidRDefault="00714272" w:rsidP="00C001E2">
            <w:pPr>
              <w:jc w:val="center"/>
              <w:rPr>
                <w:rFonts w:ascii="Tahoma" w:hAnsi="Tahoma" w:cs="Tahoma"/>
                <w:sz w:val="20"/>
                <w:szCs w:val="20"/>
                <w:lang w:val="en-US"/>
              </w:rPr>
            </w:pPr>
            <w:r w:rsidRPr="0024562E">
              <w:rPr>
                <w:rFonts w:ascii="Tahoma" w:hAnsi="Tahoma" w:cs="Tahoma"/>
                <w:sz w:val="20"/>
                <w:szCs w:val="20"/>
                <w:lang w:val="en-US"/>
              </w:rPr>
              <w:t>CV</w:t>
            </w:r>
          </w:p>
        </w:tc>
      </w:tr>
      <w:tr w:rsidR="00714272" w:rsidRPr="00776C74" w14:paraId="3E8216CD" w14:textId="77777777" w:rsidTr="00C001E2">
        <w:tc>
          <w:tcPr>
            <w:tcW w:w="6516" w:type="dxa"/>
          </w:tcPr>
          <w:p w14:paraId="09053F15" w14:textId="2F45E546" w:rsidR="00714272" w:rsidRPr="0024562E" w:rsidRDefault="00714272" w:rsidP="00C001E2">
            <w:pPr>
              <w:spacing w:before="60" w:after="60"/>
              <w:rPr>
                <w:rFonts w:ascii="Tahoma" w:hAnsi="Tahoma" w:cs="Tahoma"/>
                <w:sz w:val="20"/>
                <w:szCs w:val="20"/>
                <w:lang w:val="en-US"/>
              </w:rPr>
            </w:pPr>
            <w:r w:rsidRPr="0024562E">
              <w:rPr>
                <w:rFonts w:ascii="Tahoma" w:hAnsi="Tahoma" w:cs="Tahoma"/>
                <w:sz w:val="20"/>
                <w:szCs w:val="20"/>
                <w:u w:val="single"/>
                <w:lang w:val="en-US"/>
              </w:rPr>
              <w:t>Work experience</w:t>
            </w:r>
            <w:r w:rsidRPr="0024562E">
              <w:rPr>
                <w:rFonts w:ascii="Tahoma" w:hAnsi="Tahoma" w:cs="Tahoma"/>
                <w:sz w:val="20"/>
                <w:szCs w:val="20"/>
                <w:lang w:val="en-US"/>
              </w:rPr>
              <w:t xml:space="preserve">: At least </w:t>
            </w:r>
            <w:r w:rsidR="00783FA7" w:rsidRPr="0024562E">
              <w:rPr>
                <w:rFonts w:ascii="Tahoma" w:hAnsi="Tahoma" w:cs="Tahoma"/>
                <w:sz w:val="20"/>
                <w:szCs w:val="20"/>
                <w:lang w:val="en-US"/>
              </w:rPr>
              <w:t xml:space="preserve">5 </w:t>
            </w:r>
            <w:r w:rsidRPr="0024562E">
              <w:rPr>
                <w:rFonts w:ascii="Tahoma" w:hAnsi="Tahoma" w:cs="Tahoma"/>
                <w:sz w:val="20"/>
                <w:szCs w:val="20"/>
                <w:lang w:val="en-US"/>
              </w:rPr>
              <w:t xml:space="preserve">years of experience </w:t>
            </w:r>
            <w:r w:rsidR="00783FA7" w:rsidRPr="00776C74">
              <w:rPr>
                <w:rFonts w:ascii="Tahoma" w:eastAsia="Tahoma" w:hAnsi="Tahoma" w:cs="Tahoma"/>
                <w:sz w:val="20"/>
                <w:szCs w:val="20"/>
              </w:rPr>
              <w:t>in providing assessment/</w:t>
            </w:r>
            <w:r w:rsidR="00783FA7" w:rsidRPr="0024562E">
              <w:rPr>
                <w:rFonts w:ascii="Tahoma" w:eastAsia="Tahoma" w:hAnsi="Tahoma" w:cs="Tahoma"/>
                <w:sz w:val="20"/>
                <w:szCs w:val="20"/>
              </w:rPr>
              <w:t xml:space="preserve"> </w:t>
            </w:r>
            <w:r w:rsidR="00783FA7" w:rsidRPr="00776C74">
              <w:rPr>
                <w:rFonts w:ascii="Tahoma" w:eastAsia="Tahoma" w:hAnsi="Tahoma" w:cs="Tahoma"/>
                <w:sz w:val="20"/>
                <w:szCs w:val="20"/>
              </w:rPr>
              <w:t>analysis of legal documents; drafting regulations, guidelines; conducting trainings, including on legal reasoning and drafting, for justice sector actors</w:t>
            </w:r>
            <w:r w:rsidR="00776C74">
              <w:rPr>
                <w:rFonts w:ascii="Tahoma" w:eastAsia="Tahoma" w:hAnsi="Tahoma" w:cs="Tahoma"/>
                <w:sz w:val="20"/>
                <w:szCs w:val="20"/>
              </w:rPr>
              <w:t>.</w:t>
            </w:r>
          </w:p>
        </w:tc>
        <w:tc>
          <w:tcPr>
            <w:tcW w:w="2501" w:type="dxa"/>
          </w:tcPr>
          <w:p w14:paraId="2951B464" w14:textId="77777777" w:rsidR="00714272" w:rsidRPr="0024562E" w:rsidRDefault="00714272" w:rsidP="00C001E2">
            <w:pPr>
              <w:jc w:val="center"/>
              <w:rPr>
                <w:rFonts w:ascii="Tahoma" w:hAnsi="Tahoma" w:cs="Tahoma"/>
                <w:sz w:val="20"/>
                <w:szCs w:val="20"/>
                <w:lang w:val="en-US"/>
              </w:rPr>
            </w:pPr>
            <w:r w:rsidRPr="0024562E">
              <w:rPr>
                <w:rFonts w:ascii="Tahoma" w:hAnsi="Tahoma" w:cs="Tahoma"/>
                <w:sz w:val="20"/>
                <w:szCs w:val="20"/>
                <w:lang w:val="en-US"/>
              </w:rPr>
              <w:t>CV</w:t>
            </w:r>
          </w:p>
        </w:tc>
      </w:tr>
      <w:tr w:rsidR="00714272" w:rsidRPr="00776C74" w14:paraId="386002A3" w14:textId="77777777" w:rsidTr="00C001E2">
        <w:tc>
          <w:tcPr>
            <w:tcW w:w="6516" w:type="dxa"/>
          </w:tcPr>
          <w:p w14:paraId="1FB19256" w14:textId="238A05BA" w:rsidR="00714272" w:rsidRPr="0024562E" w:rsidRDefault="00714272" w:rsidP="00C001E2">
            <w:pPr>
              <w:spacing w:before="60" w:after="60"/>
              <w:rPr>
                <w:rFonts w:ascii="Tahoma" w:hAnsi="Tahoma" w:cs="Tahoma"/>
                <w:sz w:val="20"/>
                <w:szCs w:val="20"/>
                <w:lang w:val="en-US"/>
              </w:rPr>
            </w:pPr>
            <w:r w:rsidRPr="0024562E">
              <w:rPr>
                <w:rFonts w:ascii="Tahoma" w:hAnsi="Tahoma" w:cs="Tahoma"/>
                <w:sz w:val="20"/>
                <w:szCs w:val="20"/>
                <w:u w:val="single"/>
                <w:lang w:val="en-US"/>
              </w:rPr>
              <w:t>Specific thematic expertise</w:t>
            </w:r>
            <w:r w:rsidRPr="0024562E">
              <w:rPr>
                <w:rFonts w:ascii="Tahoma" w:hAnsi="Tahoma" w:cs="Tahoma"/>
                <w:sz w:val="20"/>
                <w:szCs w:val="20"/>
                <w:lang w:val="en-US"/>
              </w:rPr>
              <w:t xml:space="preserve">: confirmed expertise </w:t>
            </w:r>
            <w:r w:rsidR="00A273C8" w:rsidRPr="0024562E">
              <w:rPr>
                <w:rFonts w:ascii="Tahoma" w:hAnsi="Tahoma" w:cs="Tahoma"/>
                <w:sz w:val="20"/>
                <w:szCs w:val="20"/>
                <w:lang w:val="en-US"/>
              </w:rPr>
              <w:t>in law as evidenced by the information included in the supporting documents</w:t>
            </w:r>
            <w:r w:rsidR="00D365F9">
              <w:rPr>
                <w:rFonts w:ascii="Tahoma" w:hAnsi="Tahoma" w:cs="Tahoma"/>
                <w:sz w:val="20"/>
                <w:szCs w:val="20"/>
                <w:lang w:val="en-US"/>
              </w:rPr>
              <w:t>.</w:t>
            </w:r>
          </w:p>
        </w:tc>
        <w:tc>
          <w:tcPr>
            <w:tcW w:w="2501" w:type="dxa"/>
          </w:tcPr>
          <w:p w14:paraId="7A47BB3D" w14:textId="77777777" w:rsidR="00714272" w:rsidRPr="0024562E" w:rsidRDefault="00714272" w:rsidP="00C001E2">
            <w:pPr>
              <w:jc w:val="center"/>
              <w:rPr>
                <w:rFonts w:ascii="Tahoma" w:hAnsi="Tahoma" w:cs="Tahoma"/>
                <w:sz w:val="20"/>
                <w:szCs w:val="20"/>
                <w:lang w:val="en-US"/>
              </w:rPr>
            </w:pPr>
            <w:r w:rsidRPr="0024562E">
              <w:rPr>
                <w:rFonts w:ascii="Tahoma" w:hAnsi="Tahoma" w:cs="Tahoma"/>
                <w:sz w:val="20"/>
                <w:szCs w:val="20"/>
                <w:lang w:val="en-US"/>
              </w:rPr>
              <w:t xml:space="preserve">CV </w:t>
            </w:r>
          </w:p>
          <w:p w14:paraId="2CE716BC" w14:textId="77777777" w:rsidR="00714272" w:rsidRPr="0024562E" w:rsidRDefault="00714272" w:rsidP="00C001E2">
            <w:pPr>
              <w:jc w:val="center"/>
              <w:rPr>
                <w:rFonts w:ascii="Tahoma" w:hAnsi="Tahoma" w:cs="Tahoma"/>
                <w:sz w:val="20"/>
                <w:szCs w:val="20"/>
                <w:lang w:val="en-US"/>
              </w:rPr>
            </w:pPr>
            <w:r w:rsidRPr="0024562E">
              <w:rPr>
                <w:rFonts w:ascii="Tahoma" w:hAnsi="Tahoma" w:cs="Tahoma"/>
                <w:sz w:val="20"/>
                <w:szCs w:val="20"/>
                <w:lang w:val="en-US"/>
              </w:rPr>
              <w:t>Samples of previous work</w:t>
            </w:r>
          </w:p>
        </w:tc>
      </w:tr>
      <w:tr w:rsidR="00714272" w:rsidRPr="00776C74" w14:paraId="21B0F0E5" w14:textId="77777777" w:rsidTr="00C001E2">
        <w:tc>
          <w:tcPr>
            <w:tcW w:w="6516" w:type="dxa"/>
          </w:tcPr>
          <w:p w14:paraId="1F79C42A" w14:textId="65720406" w:rsidR="00E34087" w:rsidRPr="0024562E" w:rsidRDefault="00714272" w:rsidP="00C001E2">
            <w:pPr>
              <w:spacing w:before="60" w:after="60"/>
              <w:rPr>
                <w:rFonts w:ascii="Tahoma" w:eastAsia="Tahoma" w:hAnsi="Tahoma" w:cs="Tahoma"/>
                <w:sz w:val="20"/>
                <w:szCs w:val="20"/>
              </w:rPr>
            </w:pPr>
            <w:r w:rsidRPr="0024562E">
              <w:rPr>
                <w:rFonts w:ascii="Tahoma" w:hAnsi="Tahoma" w:cs="Tahoma"/>
                <w:sz w:val="20"/>
                <w:szCs w:val="20"/>
                <w:u w:val="single"/>
                <w:lang w:val="en-US"/>
              </w:rPr>
              <w:t>Language skills</w:t>
            </w:r>
            <w:r w:rsidRPr="0024562E">
              <w:rPr>
                <w:rFonts w:ascii="Tahoma" w:hAnsi="Tahoma" w:cs="Tahoma"/>
                <w:sz w:val="20"/>
                <w:szCs w:val="20"/>
                <w:lang w:val="en-US"/>
              </w:rPr>
              <w:t xml:space="preserve">: </w:t>
            </w:r>
            <w:r w:rsidR="00776C74">
              <w:rPr>
                <w:rFonts w:ascii="Tahoma" w:hAnsi="Tahoma" w:cs="Tahoma"/>
                <w:sz w:val="20"/>
                <w:szCs w:val="20"/>
                <w:lang w:val="en-US"/>
              </w:rPr>
              <w:t xml:space="preserve">- </w:t>
            </w:r>
            <w:r w:rsidR="00E34087" w:rsidRPr="0024562E">
              <w:rPr>
                <w:rFonts w:ascii="Tahoma" w:eastAsia="Tahoma" w:hAnsi="Tahoma" w:cs="Tahoma"/>
                <w:sz w:val="20"/>
                <w:szCs w:val="20"/>
              </w:rPr>
              <w:t>Excellent oral and written English, CEFR level C1-</w:t>
            </w:r>
            <w:proofErr w:type="gramStart"/>
            <w:r w:rsidR="00E34087" w:rsidRPr="0024562E">
              <w:rPr>
                <w:rFonts w:ascii="Tahoma" w:eastAsia="Tahoma" w:hAnsi="Tahoma" w:cs="Tahoma"/>
                <w:sz w:val="20"/>
                <w:szCs w:val="20"/>
              </w:rPr>
              <w:t>C2</w:t>
            </w:r>
            <w:r w:rsidR="00103F0B">
              <w:rPr>
                <w:rFonts w:ascii="Tahoma" w:eastAsia="Tahoma" w:hAnsi="Tahoma" w:cs="Tahoma"/>
                <w:sz w:val="20"/>
                <w:szCs w:val="20"/>
              </w:rPr>
              <w:t>;</w:t>
            </w:r>
            <w:proofErr w:type="gramEnd"/>
          </w:p>
          <w:p w14:paraId="565206F9" w14:textId="06B9C7F8" w:rsidR="00714272" w:rsidRPr="0024562E" w:rsidRDefault="00A273C8" w:rsidP="0024562E">
            <w:pPr>
              <w:pStyle w:val="ListParagraph"/>
              <w:numPr>
                <w:ilvl w:val="0"/>
                <w:numId w:val="12"/>
              </w:numPr>
              <w:spacing w:before="60" w:after="60"/>
              <w:rPr>
                <w:rFonts w:ascii="Tahoma" w:hAnsi="Tahoma" w:cs="Tahoma"/>
                <w:sz w:val="20"/>
                <w:szCs w:val="20"/>
                <w:lang w:val="en-US"/>
              </w:rPr>
            </w:pPr>
            <w:r w:rsidRPr="0024562E">
              <w:rPr>
                <w:rFonts w:ascii="Tahoma" w:eastAsia="Tahoma" w:hAnsi="Tahoma" w:cs="Tahoma"/>
                <w:sz w:val="20"/>
                <w:szCs w:val="20"/>
              </w:rPr>
              <w:t>Excellent oral and written Romanian, CEFR level C</w:t>
            </w:r>
            <w:r w:rsidR="00E34087" w:rsidRPr="0024562E">
              <w:rPr>
                <w:rFonts w:ascii="Tahoma" w:eastAsia="Tahoma" w:hAnsi="Tahoma" w:cs="Tahoma"/>
                <w:sz w:val="20"/>
                <w:szCs w:val="20"/>
              </w:rPr>
              <w:t>1-C</w:t>
            </w:r>
            <w:r w:rsidRPr="0024562E">
              <w:rPr>
                <w:rFonts w:ascii="Tahoma" w:eastAsia="Tahoma" w:hAnsi="Tahoma" w:cs="Tahoma"/>
                <w:sz w:val="20"/>
                <w:szCs w:val="20"/>
              </w:rPr>
              <w:t>2</w:t>
            </w:r>
            <w:r w:rsidR="00E34087" w:rsidRPr="0024562E">
              <w:rPr>
                <w:rFonts w:ascii="Tahoma" w:eastAsia="Tahoma" w:hAnsi="Tahoma" w:cs="Tahoma"/>
                <w:sz w:val="20"/>
                <w:szCs w:val="20"/>
              </w:rPr>
              <w:t xml:space="preserve"> is desirable </w:t>
            </w:r>
          </w:p>
        </w:tc>
        <w:tc>
          <w:tcPr>
            <w:tcW w:w="2501" w:type="dxa"/>
          </w:tcPr>
          <w:p w14:paraId="23E25D8B" w14:textId="77777777" w:rsidR="00714272" w:rsidRPr="0024562E" w:rsidRDefault="00714272" w:rsidP="00C001E2">
            <w:pPr>
              <w:jc w:val="center"/>
              <w:rPr>
                <w:rFonts w:ascii="Tahoma" w:hAnsi="Tahoma" w:cs="Tahoma"/>
                <w:sz w:val="20"/>
                <w:szCs w:val="20"/>
                <w:lang w:val="en-US"/>
              </w:rPr>
            </w:pPr>
            <w:r w:rsidRPr="0024562E">
              <w:rPr>
                <w:rFonts w:ascii="Tahoma" w:hAnsi="Tahoma" w:cs="Tahoma"/>
                <w:sz w:val="20"/>
                <w:szCs w:val="20"/>
                <w:lang w:val="en-US"/>
              </w:rPr>
              <w:t>CV</w:t>
            </w:r>
          </w:p>
          <w:p w14:paraId="3E2B643B" w14:textId="77777777" w:rsidR="00714272" w:rsidRPr="0024562E" w:rsidRDefault="00714272" w:rsidP="00C001E2">
            <w:pPr>
              <w:jc w:val="center"/>
              <w:rPr>
                <w:rFonts w:ascii="Tahoma" w:hAnsi="Tahoma" w:cs="Tahoma"/>
                <w:sz w:val="20"/>
                <w:szCs w:val="20"/>
                <w:lang w:val="en-US"/>
              </w:rPr>
            </w:pPr>
            <w:r w:rsidRPr="0024562E">
              <w:rPr>
                <w:rFonts w:ascii="Tahoma" w:hAnsi="Tahoma" w:cs="Tahoma"/>
                <w:sz w:val="20"/>
                <w:szCs w:val="20"/>
                <w:lang w:val="en-US"/>
              </w:rPr>
              <w:t>Samples of previous work</w:t>
            </w:r>
          </w:p>
        </w:tc>
      </w:tr>
    </w:tbl>
    <w:p w14:paraId="327D4081" w14:textId="77777777" w:rsidR="00714272" w:rsidRPr="0024562E" w:rsidRDefault="00714272" w:rsidP="00E477CA">
      <w:pPr>
        <w:jc w:val="both"/>
        <w:rPr>
          <w:rFonts w:ascii="Tahoma" w:hAnsi="Tahoma" w:cs="Tahoma"/>
          <w:color w:val="000000"/>
          <w:sz w:val="20"/>
          <w:szCs w:val="20"/>
        </w:rPr>
      </w:pPr>
    </w:p>
    <w:p w14:paraId="0C6BEA3E" w14:textId="460939F8" w:rsidR="00776C74" w:rsidRPr="0024562E" w:rsidRDefault="00E477CA" w:rsidP="00E477CA">
      <w:pPr>
        <w:jc w:val="both"/>
        <w:rPr>
          <w:rFonts w:ascii="Tahoma" w:hAnsi="Tahoma" w:cs="Tahoma"/>
          <w:sz w:val="20"/>
          <w:szCs w:val="20"/>
        </w:rPr>
      </w:pPr>
      <w:r w:rsidRPr="0024562E">
        <w:rPr>
          <w:rFonts w:ascii="Tahoma" w:hAnsi="Tahoma" w:cs="Tahoma"/>
          <w:color w:val="000000"/>
          <w:sz w:val="20"/>
          <w:szCs w:val="20"/>
        </w:rPr>
        <w:t xml:space="preserve">The above eligibility criteria will be assessed </w:t>
      </w:r>
      <w:proofErr w:type="gramStart"/>
      <w:r w:rsidRPr="0024562E">
        <w:rPr>
          <w:rFonts w:ascii="Tahoma" w:hAnsi="Tahoma" w:cs="Tahoma"/>
          <w:b/>
          <w:bCs/>
          <w:color w:val="000000"/>
          <w:sz w:val="20"/>
          <w:szCs w:val="20"/>
        </w:rPr>
        <w:t>on the basis of</w:t>
      </w:r>
      <w:proofErr w:type="gramEnd"/>
      <w:r w:rsidRPr="0024562E">
        <w:rPr>
          <w:rFonts w:ascii="Tahoma" w:hAnsi="Tahoma" w:cs="Tahoma"/>
          <w:b/>
          <w:bCs/>
          <w:color w:val="000000"/>
          <w:sz w:val="20"/>
          <w:szCs w:val="20"/>
        </w:rPr>
        <w:t xml:space="preserve"> the documents listed in the table and, where relevant, on the basis of other supporting documents</w:t>
      </w:r>
      <w:r w:rsidRPr="0024562E">
        <w:rPr>
          <w:rFonts w:ascii="Tahoma" w:hAnsi="Tahoma" w:cs="Tahoma"/>
          <w:color w:val="000000"/>
          <w:sz w:val="20"/>
          <w:szCs w:val="20"/>
        </w:rPr>
        <w:t xml:space="preserve"> listed in Section G. </w:t>
      </w:r>
    </w:p>
    <w:p w14:paraId="4D6DBB9E" w14:textId="77777777" w:rsidR="00E477CA" w:rsidRPr="0024562E" w:rsidRDefault="00E477CA" w:rsidP="0024562E">
      <w:pPr>
        <w:jc w:val="both"/>
        <w:rPr>
          <w:rFonts w:ascii="Tahoma" w:hAnsi="Tahoma" w:cs="Tahoma"/>
          <w:iCs/>
          <w:sz w:val="20"/>
          <w:szCs w:val="20"/>
        </w:rPr>
      </w:pPr>
    </w:p>
    <w:p w14:paraId="05C37305" w14:textId="6B01C12C" w:rsidR="00E477CA" w:rsidRPr="0024562E" w:rsidRDefault="00E477CA" w:rsidP="00E477CA">
      <w:pPr>
        <w:spacing w:after="240"/>
        <w:jc w:val="both"/>
        <w:rPr>
          <w:rFonts w:ascii="Tahoma" w:hAnsi="Tahoma" w:cs="Tahoma"/>
          <w:iCs/>
          <w:sz w:val="20"/>
          <w:szCs w:val="20"/>
        </w:rPr>
      </w:pPr>
      <w:r w:rsidRPr="0024562E">
        <w:rPr>
          <w:rFonts w:ascii="Tahoma" w:hAnsi="Tahoma" w:cs="Tahoma"/>
          <w:b/>
          <w:bCs/>
          <w:iCs/>
          <w:sz w:val="20"/>
          <w:szCs w:val="20"/>
        </w:rPr>
        <w:t>For legal persons only</w:t>
      </w:r>
      <w:r w:rsidRPr="0024562E">
        <w:rPr>
          <w:rFonts w:ascii="Tahoma" w:hAnsi="Tahoma" w:cs="Tahoma"/>
          <w:iCs/>
          <w:sz w:val="20"/>
          <w:szCs w:val="20"/>
        </w:rPr>
        <w:t xml:space="preserve">: legal persons are requested to include in their bids the profiles of </w:t>
      </w:r>
      <w:r w:rsidRPr="0024562E">
        <w:rPr>
          <w:rFonts w:ascii="Tahoma" w:hAnsi="Tahoma" w:cs="Tahoma"/>
          <w:b/>
          <w:bCs/>
          <w:iCs/>
          <w:sz w:val="20"/>
          <w:szCs w:val="20"/>
        </w:rPr>
        <w:t xml:space="preserve">a maximum of </w:t>
      </w:r>
      <w:r w:rsidR="00052026" w:rsidRPr="0024562E">
        <w:rPr>
          <w:rFonts w:ascii="Tahoma" w:hAnsi="Tahoma" w:cs="Tahoma"/>
          <w:b/>
          <w:bCs/>
          <w:iCs/>
          <w:sz w:val="20"/>
          <w:szCs w:val="20"/>
        </w:rPr>
        <w:t>5</w:t>
      </w:r>
      <w:r w:rsidRPr="0024562E">
        <w:rPr>
          <w:rFonts w:ascii="Tahoma" w:hAnsi="Tahoma" w:cs="Tahoma"/>
          <w:iCs/>
          <w:sz w:val="20"/>
          <w:szCs w:val="20"/>
        </w:rPr>
        <w:t xml:space="preserve"> natural persons proposed to be assigned to the contract. The status of each natural person included in the bid must be specified, and </w:t>
      </w:r>
      <w:proofErr w:type="gramStart"/>
      <w:r w:rsidRPr="0024562E">
        <w:rPr>
          <w:rFonts w:ascii="Tahoma" w:hAnsi="Tahoma" w:cs="Tahoma"/>
          <w:iCs/>
          <w:sz w:val="20"/>
          <w:szCs w:val="20"/>
        </w:rPr>
        <w:t>in particular whether</w:t>
      </w:r>
      <w:proofErr w:type="gramEnd"/>
      <w:r w:rsidRPr="0024562E">
        <w:rPr>
          <w:rFonts w:ascii="Tahoma" w:hAnsi="Tahoma" w:cs="Tahoma"/>
          <w:iCs/>
          <w:sz w:val="20"/>
          <w:szCs w:val="20"/>
        </w:rPr>
        <w:t xml:space="preserve"> they are employees or subcontractors. </w:t>
      </w:r>
      <w:r w:rsidRPr="0024562E">
        <w:rPr>
          <w:rFonts w:ascii="Tahoma" w:hAnsi="Tahoma" w:cs="Tahoma"/>
          <w:b/>
          <w:bCs/>
          <w:iCs/>
          <w:sz w:val="20"/>
          <w:szCs w:val="20"/>
        </w:rPr>
        <w:t>Each natural person included in the bid will be assessed against the above eligibility criteria</w:t>
      </w:r>
      <w:r w:rsidRPr="0024562E">
        <w:rPr>
          <w:rFonts w:ascii="Tahoma" w:hAnsi="Tahoma" w:cs="Tahoma"/>
          <w:iCs/>
          <w:sz w:val="20"/>
          <w:szCs w:val="20"/>
        </w:rPr>
        <w:t>. The Council reserves the right not to accept the inclusion in the contract of persons who do not meet the eligibility criteria or to reject a bid entirely if no profiles met the eligibility criteria.</w:t>
      </w:r>
      <w:r w:rsidRPr="0024562E">
        <w:rPr>
          <w:rStyle w:val="FootnoteReference"/>
          <w:rFonts w:ascii="Tahoma" w:hAnsi="Tahoma"/>
          <w:iCs/>
          <w:sz w:val="20"/>
          <w:szCs w:val="20"/>
        </w:rPr>
        <w:footnoteReference w:id="5"/>
      </w:r>
    </w:p>
    <w:p w14:paraId="36203965" w14:textId="51780692" w:rsidR="00E477CA" w:rsidRPr="0024562E" w:rsidRDefault="00E477CA" w:rsidP="00E477CA">
      <w:pPr>
        <w:spacing w:after="120"/>
        <w:jc w:val="both"/>
        <w:rPr>
          <w:rFonts w:ascii="Tahoma" w:hAnsi="Tahoma" w:cs="Tahoma"/>
          <w:iCs/>
          <w:color w:val="000000"/>
          <w:sz w:val="20"/>
          <w:szCs w:val="20"/>
        </w:rPr>
      </w:pPr>
      <w:r w:rsidRPr="0024562E">
        <w:rPr>
          <w:rFonts w:ascii="Tahoma" w:hAnsi="Tahoma" w:cs="Tahoma"/>
          <w:b/>
          <w:bCs/>
          <w:iCs/>
          <w:sz w:val="20"/>
          <w:szCs w:val="20"/>
        </w:rPr>
        <w:t>For consortia only</w:t>
      </w:r>
      <w:r w:rsidRPr="0024562E">
        <w:rPr>
          <w:rFonts w:ascii="Tahoma" w:hAnsi="Tahoma" w:cs="Tahoma"/>
          <w:iCs/>
          <w:sz w:val="20"/>
          <w:szCs w:val="20"/>
        </w:rPr>
        <w:t xml:space="preserve">: each consortium member </w:t>
      </w:r>
      <w:r w:rsidRPr="0024562E">
        <w:rPr>
          <w:rFonts w:ascii="Tahoma" w:hAnsi="Tahoma" w:cs="Tahoma"/>
          <w:b/>
          <w:bCs/>
          <w:iCs/>
          <w:sz w:val="20"/>
          <w:szCs w:val="20"/>
        </w:rPr>
        <w:t>will be assessed against the eligibility criteria above</w:t>
      </w:r>
      <w:r w:rsidRPr="0024562E">
        <w:rPr>
          <w:rFonts w:ascii="Tahoma" w:hAnsi="Tahoma" w:cs="Tahoma"/>
          <w:iCs/>
          <w:sz w:val="20"/>
          <w:szCs w:val="20"/>
        </w:rPr>
        <w:t xml:space="preserve">. Consortium members who are legal persons are requested </w:t>
      </w:r>
      <w:r w:rsidRPr="0024562E">
        <w:rPr>
          <w:rFonts w:ascii="Tahoma" w:hAnsi="Tahoma" w:cs="Tahoma"/>
          <w:color w:val="000000"/>
          <w:sz w:val="20"/>
          <w:szCs w:val="20"/>
        </w:rPr>
        <w:t>to provide the profiles of a maximum of</w:t>
      </w:r>
      <w:r w:rsidR="00052026" w:rsidRPr="0024562E">
        <w:rPr>
          <w:rFonts w:ascii="Tahoma" w:hAnsi="Tahoma" w:cs="Tahoma"/>
          <w:color w:val="000000"/>
          <w:sz w:val="20"/>
          <w:szCs w:val="20"/>
        </w:rPr>
        <w:t xml:space="preserve"> 5 </w:t>
      </w:r>
      <w:r w:rsidRPr="0024562E">
        <w:rPr>
          <w:rFonts w:ascii="Tahoma" w:hAnsi="Tahoma" w:cs="Tahoma"/>
          <w:color w:val="000000"/>
          <w:sz w:val="20"/>
          <w:szCs w:val="20"/>
        </w:rPr>
        <w:t xml:space="preserve">natural persons proposed to be assigned to the contract. </w:t>
      </w:r>
      <w:r w:rsidRPr="0024562E">
        <w:rPr>
          <w:rFonts w:ascii="Tahoma" w:hAnsi="Tahoma" w:cs="Tahoma"/>
          <w:iCs/>
          <w:color w:val="000000"/>
          <w:sz w:val="20"/>
          <w:szCs w:val="20"/>
        </w:rPr>
        <w:t xml:space="preserve">The status of each natural person included in the bid must be specified, and </w:t>
      </w:r>
      <w:proofErr w:type="gramStart"/>
      <w:r w:rsidRPr="0024562E">
        <w:rPr>
          <w:rFonts w:ascii="Tahoma" w:hAnsi="Tahoma" w:cs="Tahoma"/>
          <w:iCs/>
          <w:color w:val="000000"/>
          <w:sz w:val="20"/>
          <w:szCs w:val="20"/>
        </w:rPr>
        <w:t>in particular whether</w:t>
      </w:r>
      <w:proofErr w:type="gramEnd"/>
      <w:r w:rsidRPr="0024562E">
        <w:rPr>
          <w:rFonts w:ascii="Tahoma" w:hAnsi="Tahoma" w:cs="Tahoma"/>
          <w:iCs/>
          <w:color w:val="000000"/>
          <w:sz w:val="20"/>
          <w:szCs w:val="20"/>
        </w:rPr>
        <w:t xml:space="preserve"> they are employees or subcontractors. </w:t>
      </w:r>
    </w:p>
    <w:p w14:paraId="69D3BA12" w14:textId="04A0FD6A" w:rsidR="00E477CA" w:rsidRPr="0024562E" w:rsidRDefault="00E477CA" w:rsidP="0024562E">
      <w:pPr>
        <w:spacing w:after="120"/>
        <w:jc w:val="both"/>
        <w:rPr>
          <w:rFonts w:ascii="Tahoma" w:hAnsi="Tahoma" w:cs="Tahoma"/>
          <w:i/>
          <w:sz w:val="20"/>
          <w:szCs w:val="20"/>
        </w:rPr>
      </w:pPr>
      <w:r w:rsidRPr="0024562E">
        <w:rPr>
          <w:rFonts w:ascii="Tahoma" w:hAnsi="Tahoma" w:cs="Tahoma"/>
          <w:b/>
          <w:bCs/>
          <w:iCs/>
          <w:color w:val="000000"/>
          <w:sz w:val="20"/>
          <w:szCs w:val="20"/>
        </w:rPr>
        <w:t>Each natural person included in the bid submitted by a consortium – whether as an individual consortium member or as a natural person attached to a legal person – will be assessed against the above eligibility criteria</w:t>
      </w:r>
      <w:r w:rsidRPr="0024562E">
        <w:rPr>
          <w:rFonts w:ascii="Tahoma" w:hAnsi="Tahoma" w:cs="Tahoma"/>
          <w:iCs/>
          <w:color w:val="000000"/>
          <w:sz w:val="20"/>
          <w:szCs w:val="20"/>
        </w:rPr>
        <w:t>. The Council reserves the right not to accept the inclusion in the contract of persons who do not meet the eligibility criteria or to reject a bid entirely if no profiles meet the eligibility criteria.</w:t>
      </w:r>
      <w:r w:rsidRPr="0024562E">
        <w:rPr>
          <w:rStyle w:val="FootnoteReference"/>
          <w:rFonts w:ascii="Tahoma" w:hAnsi="Tahoma"/>
          <w:iCs/>
          <w:color w:val="000000"/>
          <w:sz w:val="20"/>
          <w:szCs w:val="20"/>
        </w:rPr>
        <w:footnoteReference w:id="6"/>
      </w:r>
      <w:r w:rsidRPr="0024562E">
        <w:rPr>
          <w:rFonts w:ascii="Tahoma" w:hAnsi="Tahoma" w:cs="Tahoma"/>
          <w:color w:val="000000"/>
          <w:sz w:val="20"/>
          <w:szCs w:val="20"/>
        </w:rPr>
        <w:t xml:space="preserve">  </w:t>
      </w:r>
    </w:p>
    <w:p w14:paraId="7A9634A1" w14:textId="77777777" w:rsidR="00E477CA" w:rsidRPr="0024562E" w:rsidRDefault="00E477CA" w:rsidP="00E477CA">
      <w:pPr>
        <w:spacing w:after="120"/>
        <w:rPr>
          <w:rFonts w:ascii="Tahoma" w:hAnsi="Tahoma" w:cs="Tahoma"/>
          <w:i/>
          <w:sz w:val="20"/>
          <w:szCs w:val="20"/>
          <w:u w:val="single"/>
        </w:rPr>
      </w:pPr>
      <w:r w:rsidRPr="0024562E">
        <w:rPr>
          <w:rFonts w:ascii="Tahoma" w:hAnsi="Tahoma" w:cs="Tahoma"/>
          <w:i/>
          <w:sz w:val="20"/>
          <w:szCs w:val="20"/>
          <w:u w:val="single"/>
        </w:rPr>
        <w:t>Award criteria</w:t>
      </w:r>
    </w:p>
    <w:p w14:paraId="6F6DFA7F" w14:textId="77777777" w:rsidR="00E477CA" w:rsidRPr="0024562E" w:rsidRDefault="00E477CA" w:rsidP="00E477CA">
      <w:pPr>
        <w:jc w:val="both"/>
        <w:rPr>
          <w:rFonts w:ascii="Tahoma" w:hAnsi="Tahoma" w:cs="Tahoma"/>
          <w:color w:val="000000" w:themeColor="text1"/>
          <w:sz w:val="20"/>
          <w:szCs w:val="20"/>
          <w:lang w:val="en-US"/>
        </w:rPr>
      </w:pPr>
      <w:r w:rsidRPr="0024562E">
        <w:rPr>
          <w:rFonts w:ascii="Tahoma" w:hAnsi="Tahoma" w:cs="Tahoma"/>
          <w:color w:val="000000" w:themeColor="text1"/>
          <w:sz w:val="20"/>
          <w:szCs w:val="20"/>
          <w:lang w:val="en-US"/>
        </w:rPr>
        <w:t>The award criteria aim at assessing the quality of a bid</w:t>
      </w:r>
      <w:r w:rsidRPr="0024562E">
        <w:rPr>
          <w:rFonts w:ascii="Tahoma" w:hAnsi="Tahoma" w:cs="Tahoma"/>
          <w:b/>
          <w:bCs/>
          <w:color w:val="000000" w:themeColor="text1"/>
          <w:sz w:val="20"/>
          <w:szCs w:val="20"/>
          <w:lang w:val="en-US"/>
        </w:rPr>
        <w:t> </w:t>
      </w:r>
      <w:proofErr w:type="gramStart"/>
      <w:r w:rsidRPr="0024562E">
        <w:rPr>
          <w:rFonts w:ascii="Tahoma" w:hAnsi="Tahoma" w:cs="Tahoma"/>
          <w:color w:val="000000" w:themeColor="text1"/>
          <w:sz w:val="20"/>
          <w:szCs w:val="20"/>
          <w:lang w:val="en-US"/>
        </w:rPr>
        <w:t>in order to</w:t>
      </w:r>
      <w:proofErr w:type="gramEnd"/>
      <w:r w:rsidRPr="0024562E">
        <w:rPr>
          <w:rFonts w:ascii="Tahoma" w:hAnsi="Tahoma" w:cs="Tahoma"/>
          <w:color w:val="000000" w:themeColor="text1"/>
          <w:sz w:val="20"/>
          <w:szCs w:val="20"/>
          <w:lang w:val="en-US"/>
        </w:rPr>
        <w:t xml:space="preserve"> </w:t>
      </w:r>
      <w:r w:rsidRPr="0024562E">
        <w:rPr>
          <w:rFonts w:ascii="Tahoma" w:hAnsi="Tahoma" w:cs="Tahoma"/>
          <w:b/>
          <w:bCs/>
          <w:color w:val="000000" w:themeColor="text1"/>
          <w:sz w:val="20"/>
          <w:szCs w:val="20"/>
          <w:lang w:val="en-US"/>
        </w:rPr>
        <w:t>identify the bid/s offering the best value for money</w:t>
      </w:r>
      <w:r w:rsidRPr="0024562E">
        <w:rPr>
          <w:rFonts w:ascii="Tahoma" w:hAnsi="Tahoma" w:cs="Tahoma"/>
          <w:color w:val="000000" w:themeColor="text1"/>
          <w:sz w:val="20"/>
          <w:szCs w:val="20"/>
          <w:lang w:val="en-US"/>
        </w:rPr>
        <w:t>. Eligible bids will be assessed against the following award criteria:</w:t>
      </w:r>
    </w:p>
    <w:p w14:paraId="692FDDA2" w14:textId="77777777" w:rsidR="00E477CA" w:rsidRPr="0024562E" w:rsidRDefault="00E477CA" w:rsidP="00E477CA">
      <w:pPr>
        <w:rPr>
          <w:rFonts w:ascii="Tahoma" w:hAnsi="Tahoma" w:cs="Tahoma"/>
          <w:color w:val="000000" w:themeColor="text1"/>
          <w:sz w:val="20"/>
          <w:szCs w:val="20"/>
        </w:rPr>
      </w:pPr>
    </w:p>
    <w:tbl>
      <w:tblPr>
        <w:tblStyle w:val="TableGrid"/>
        <w:tblW w:w="0" w:type="auto"/>
        <w:tblLook w:val="04A0" w:firstRow="1" w:lastRow="0" w:firstColumn="1" w:lastColumn="0" w:noHBand="0" w:noVBand="1"/>
      </w:tblPr>
      <w:tblGrid>
        <w:gridCol w:w="6516"/>
        <w:gridCol w:w="2501"/>
      </w:tblGrid>
      <w:tr w:rsidR="00E477CA" w:rsidRPr="00776C74" w14:paraId="4FC9AA43" w14:textId="77777777" w:rsidTr="00795B7A">
        <w:trPr>
          <w:trHeight w:val="328"/>
        </w:trPr>
        <w:tc>
          <w:tcPr>
            <w:tcW w:w="6516" w:type="dxa"/>
          </w:tcPr>
          <w:p w14:paraId="6C5687A9"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Award criteria</w:t>
            </w:r>
          </w:p>
        </w:tc>
        <w:tc>
          <w:tcPr>
            <w:tcW w:w="2501" w:type="dxa"/>
          </w:tcPr>
          <w:p w14:paraId="4E9F493E" w14:textId="77777777" w:rsidR="00E477CA" w:rsidRPr="0024562E" w:rsidRDefault="00E477CA" w:rsidP="00795B7A">
            <w:pPr>
              <w:jc w:val="center"/>
              <w:rPr>
                <w:rFonts w:ascii="Tahoma" w:hAnsi="Tahoma" w:cs="Tahoma"/>
                <w:sz w:val="20"/>
                <w:szCs w:val="20"/>
                <w:lang w:val="en-US"/>
              </w:rPr>
            </w:pPr>
            <w:r w:rsidRPr="0024562E">
              <w:rPr>
                <w:rFonts w:ascii="Tahoma" w:hAnsi="Tahoma" w:cs="Tahoma"/>
                <w:sz w:val="20"/>
                <w:szCs w:val="20"/>
                <w:lang w:val="en-US"/>
              </w:rPr>
              <w:t>Document/s to be submitted</w:t>
            </w:r>
          </w:p>
        </w:tc>
      </w:tr>
      <w:tr w:rsidR="00E477CA" w:rsidRPr="00776C74" w14:paraId="38FAE030" w14:textId="77777777" w:rsidTr="00795B7A">
        <w:trPr>
          <w:trHeight w:val="277"/>
        </w:trPr>
        <w:tc>
          <w:tcPr>
            <w:tcW w:w="6516" w:type="dxa"/>
          </w:tcPr>
          <w:p w14:paraId="0695A4E9" w14:textId="0F02C768" w:rsidR="00E477CA" w:rsidRPr="0024562E" w:rsidRDefault="00E477CA" w:rsidP="00795B7A">
            <w:pPr>
              <w:spacing w:before="60" w:after="60"/>
              <w:rPr>
                <w:rFonts w:ascii="Tahoma" w:eastAsia="Calibri" w:hAnsi="Tahoma" w:cs="Tahoma"/>
                <w:color w:val="000000"/>
                <w:sz w:val="20"/>
                <w:szCs w:val="20"/>
              </w:rPr>
            </w:pPr>
            <w:r w:rsidRPr="0024562E">
              <w:rPr>
                <w:rFonts w:ascii="Tahoma" w:eastAsia="Calibri" w:hAnsi="Tahoma" w:cs="Tahoma"/>
                <w:color w:val="000000"/>
                <w:sz w:val="20"/>
                <w:szCs w:val="20"/>
              </w:rPr>
              <w:t>Quality of the offer (</w:t>
            </w:r>
            <w:bookmarkStart w:id="7" w:name="_Hlk147306545"/>
            <w:r w:rsidR="004D20C2">
              <w:rPr>
                <w:rFonts w:ascii="Tahoma" w:eastAsia="Calibri" w:hAnsi="Tahoma" w:cs="Tahoma"/>
                <w:color w:val="000000"/>
                <w:sz w:val="20"/>
                <w:szCs w:val="20"/>
              </w:rPr>
              <w:t>7</w:t>
            </w:r>
            <w:r w:rsidR="00052026" w:rsidRPr="0024562E">
              <w:rPr>
                <w:rFonts w:ascii="Tahoma" w:eastAsia="Calibri" w:hAnsi="Tahoma" w:cs="Tahoma"/>
                <w:color w:val="000000"/>
                <w:sz w:val="20"/>
                <w:szCs w:val="20"/>
              </w:rPr>
              <w:t>0</w:t>
            </w:r>
            <w:r w:rsidRPr="0024562E">
              <w:rPr>
                <w:rFonts w:ascii="Tahoma" w:eastAsia="Calibri" w:hAnsi="Tahoma" w:cs="Tahoma"/>
                <w:color w:val="000000"/>
                <w:sz w:val="20"/>
                <w:szCs w:val="20"/>
              </w:rPr>
              <w:t xml:space="preserve"> points</w:t>
            </w:r>
            <w:bookmarkEnd w:id="7"/>
            <w:r w:rsidRPr="0024562E">
              <w:rPr>
                <w:rFonts w:ascii="Tahoma" w:eastAsia="Calibri" w:hAnsi="Tahoma" w:cs="Tahoma"/>
                <w:color w:val="000000"/>
                <w:sz w:val="20"/>
                <w:szCs w:val="20"/>
              </w:rPr>
              <w:t>), including:</w:t>
            </w:r>
          </w:p>
          <w:p w14:paraId="48BDDABD" w14:textId="479912B2" w:rsidR="00052026" w:rsidRPr="0024562E" w:rsidRDefault="00052026" w:rsidP="0024562E">
            <w:pPr>
              <w:pStyle w:val="ListParagraph"/>
              <w:numPr>
                <w:ilvl w:val="0"/>
                <w:numId w:val="12"/>
              </w:numPr>
              <w:jc w:val="both"/>
              <w:rPr>
                <w:rFonts w:ascii="Tahoma" w:hAnsi="Tahoma" w:cs="Tahoma"/>
                <w:color w:val="808080"/>
                <w:sz w:val="20"/>
                <w:szCs w:val="20"/>
              </w:rPr>
            </w:pPr>
            <w:r w:rsidRPr="0024562E">
              <w:rPr>
                <w:rFonts w:ascii="Tahoma" w:hAnsi="Tahoma" w:cs="Tahoma"/>
                <w:color w:val="000000"/>
                <w:sz w:val="20"/>
                <w:szCs w:val="20"/>
              </w:rPr>
              <w:t>Expertise of the tenderer in the areas covered by this call (</w:t>
            </w:r>
            <w:r w:rsidR="004D20C2">
              <w:rPr>
                <w:rFonts w:ascii="Tahoma" w:hAnsi="Tahoma" w:cs="Tahoma"/>
                <w:color w:val="000000"/>
                <w:sz w:val="20"/>
                <w:szCs w:val="20"/>
              </w:rPr>
              <w:t>3</w:t>
            </w:r>
            <w:r w:rsidRPr="0024562E">
              <w:rPr>
                <w:rFonts w:ascii="Tahoma" w:hAnsi="Tahoma" w:cs="Tahoma"/>
                <w:color w:val="000000"/>
                <w:sz w:val="20"/>
                <w:szCs w:val="20"/>
              </w:rPr>
              <w:t>0 points);</w:t>
            </w:r>
          </w:p>
          <w:p w14:paraId="0CA8F4DA" w14:textId="1B33C164" w:rsidR="00E477CA" w:rsidRPr="0024562E" w:rsidRDefault="00052026" w:rsidP="0024562E">
            <w:pPr>
              <w:pStyle w:val="ListParagraph"/>
              <w:numPr>
                <w:ilvl w:val="0"/>
                <w:numId w:val="12"/>
              </w:numPr>
              <w:rPr>
                <w:lang w:val="en-US"/>
              </w:rPr>
            </w:pPr>
            <w:r w:rsidRPr="0024562E">
              <w:rPr>
                <w:rFonts w:ascii="Tahoma" w:hAnsi="Tahoma" w:cs="Tahoma"/>
                <w:color w:val="000000"/>
                <w:sz w:val="20"/>
                <w:szCs w:val="20"/>
              </w:rPr>
              <w:t>Previous similar assignments with international organisations (30 points</w:t>
            </w:r>
            <w:proofErr w:type="gramStart"/>
            <w:r w:rsidRPr="0024562E">
              <w:rPr>
                <w:rFonts w:ascii="Tahoma" w:hAnsi="Tahoma" w:cs="Tahoma"/>
                <w:color w:val="000000"/>
                <w:sz w:val="20"/>
                <w:szCs w:val="20"/>
              </w:rPr>
              <w:t>);</w:t>
            </w:r>
            <w:proofErr w:type="gramEnd"/>
          </w:p>
          <w:p w14:paraId="48C6170D" w14:textId="10841029" w:rsidR="00E477CA" w:rsidRPr="0024562E" w:rsidRDefault="00052026" w:rsidP="0024562E">
            <w:pPr>
              <w:pStyle w:val="ListParagraph"/>
              <w:numPr>
                <w:ilvl w:val="0"/>
                <w:numId w:val="12"/>
              </w:numPr>
              <w:rPr>
                <w:rFonts w:ascii="Tahoma" w:hAnsi="Tahoma" w:cs="Tahoma"/>
                <w:sz w:val="20"/>
                <w:szCs w:val="20"/>
                <w:lang w:val="en-US"/>
              </w:rPr>
            </w:pPr>
            <w:r w:rsidRPr="0024562E">
              <w:rPr>
                <w:rFonts w:ascii="Tahoma" w:eastAsia="Calibri" w:hAnsi="Tahoma" w:cs="Tahoma"/>
                <w:color w:val="000000"/>
                <w:sz w:val="20"/>
                <w:szCs w:val="20"/>
                <w:lang w:val="en-US"/>
              </w:rPr>
              <w:t xml:space="preserve">Language skills </w:t>
            </w:r>
            <w:r w:rsidR="00E477CA" w:rsidRPr="0024562E">
              <w:rPr>
                <w:rFonts w:ascii="Tahoma" w:eastAsia="Calibri" w:hAnsi="Tahoma" w:cs="Tahoma"/>
                <w:color w:val="000000"/>
                <w:sz w:val="20"/>
                <w:szCs w:val="20"/>
                <w:lang w:val="en-US"/>
              </w:rPr>
              <w:t>(</w:t>
            </w:r>
            <w:r w:rsidR="00254617">
              <w:rPr>
                <w:rFonts w:ascii="Tahoma" w:eastAsia="Calibri" w:hAnsi="Tahoma" w:cs="Tahoma"/>
                <w:color w:val="000000"/>
                <w:sz w:val="20"/>
                <w:szCs w:val="20"/>
                <w:lang w:val="en-US"/>
              </w:rPr>
              <w:t>1</w:t>
            </w:r>
            <w:r w:rsidRPr="0024562E">
              <w:rPr>
                <w:rFonts w:ascii="Tahoma" w:eastAsia="Calibri" w:hAnsi="Tahoma" w:cs="Tahoma"/>
                <w:color w:val="000000"/>
                <w:sz w:val="20"/>
                <w:szCs w:val="20"/>
                <w:lang w:val="en-US"/>
              </w:rPr>
              <w:t xml:space="preserve">0 </w:t>
            </w:r>
            <w:r w:rsidR="00E477CA" w:rsidRPr="0024562E">
              <w:rPr>
                <w:rFonts w:ascii="Tahoma" w:eastAsia="Calibri" w:hAnsi="Tahoma" w:cs="Tahoma"/>
                <w:color w:val="000000"/>
                <w:sz w:val="20"/>
                <w:szCs w:val="20"/>
                <w:lang w:val="en-US"/>
              </w:rPr>
              <w:t>points);</w:t>
            </w:r>
          </w:p>
        </w:tc>
        <w:tc>
          <w:tcPr>
            <w:tcW w:w="2501" w:type="dxa"/>
          </w:tcPr>
          <w:p w14:paraId="557096B3" w14:textId="1F755F96" w:rsidR="00052026" w:rsidRPr="0024562E" w:rsidRDefault="00052026" w:rsidP="0024562E">
            <w:pPr>
              <w:pStyle w:val="ListParagraph"/>
              <w:numPr>
                <w:ilvl w:val="0"/>
                <w:numId w:val="12"/>
              </w:numPr>
              <w:rPr>
                <w:rFonts w:ascii="Tahoma" w:hAnsi="Tahoma" w:cs="Tahoma"/>
                <w:sz w:val="20"/>
                <w:szCs w:val="20"/>
                <w:lang w:val="en-US"/>
              </w:rPr>
            </w:pPr>
            <w:r w:rsidRPr="0024562E">
              <w:rPr>
                <w:rFonts w:ascii="Tahoma" w:hAnsi="Tahoma" w:cs="Tahoma"/>
                <w:sz w:val="20"/>
                <w:szCs w:val="20"/>
                <w:lang w:val="en-US"/>
              </w:rPr>
              <w:t>Detailed CV</w:t>
            </w:r>
          </w:p>
          <w:p w14:paraId="2E6A242F" w14:textId="27FF2E18" w:rsidR="00E477CA" w:rsidRPr="0024562E" w:rsidRDefault="00052026" w:rsidP="00052026">
            <w:pPr>
              <w:spacing w:before="60" w:after="60"/>
              <w:jc w:val="center"/>
              <w:rPr>
                <w:rFonts w:ascii="Tahoma" w:hAnsi="Tahoma" w:cs="Tahoma"/>
                <w:sz w:val="20"/>
                <w:szCs w:val="20"/>
              </w:rPr>
            </w:pPr>
            <w:r w:rsidRPr="0024562E">
              <w:rPr>
                <w:rFonts w:ascii="Tahoma" w:hAnsi="Tahoma" w:cs="Tahoma"/>
                <w:sz w:val="20"/>
                <w:szCs w:val="20"/>
                <w:lang w:val="en-US"/>
              </w:rPr>
              <w:t>- At least 3 (three) samples of a study/analysis/publication developed by Provider in the similar area</w:t>
            </w:r>
          </w:p>
        </w:tc>
      </w:tr>
      <w:tr w:rsidR="00E477CA" w:rsidRPr="00776C74" w14:paraId="164A0C1F" w14:textId="77777777" w:rsidTr="00795B7A">
        <w:trPr>
          <w:trHeight w:val="335"/>
        </w:trPr>
        <w:tc>
          <w:tcPr>
            <w:tcW w:w="6516" w:type="dxa"/>
          </w:tcPr>
          <w:p w14:paraId="7E783EAE" w14:textId="323CFC0B" w:rsidR="00E477CA" w:rsidRPr="0024562E" w:rsidRDefault="00E477CA" w:rsidP="0024562E">
            <w:pPr>
              <w:pStyle w:val="ListParagraph"/>
              <w:numPr>
                <w:ilvl w:val="0"/>
                <w:numId w:val="12"/>
              </w:numPr>
              <w:rPr>
                <w:lang w:val="en-US"/>
              </w:rPr>
            </w:pPr>
            <w:r w:rsidRPr="0024562E">
              <w:rPr>
                <w:rFonts w:ascii="Tahoma" w:eastAsia="Calibri" w:hAnsi="Tahoma" w:cs="Tahoma"/>
                <w:color w:val="000000"/>
                <w:sz w:val="20"/>
                <w:szCs w:val="20"/>
                <w:lang w:val="fr-FR"/>
              </w:rPr>
              <w:t xml:space="preserve">Financial </w:t>
            </w:r>
            <w:proofErr w:type="spellStart"/>
            <w:r w:rsidRPr="0024562E">
              <w:rPr>
                <w:rFonts w:ascii="Tahoma" w:eastAsia="Calibri" w:hAnsi="Tahoma" w:cs="Tahoma"/>
                <w:color w:val="000000"/>
                <w:sz w:val="20"/>
                <w:szCs w:val="20"/>
                <w:lang w:val="fr-FR"/>
              </w:rPr>
              <w:t>offer</w:t>
            </w:r>
            <w:proofErr w:type="spellEnd"/>
            <w:r w:rsidRPr="0024562E">
              <w:rPr>
                <w:rFonts w:ascii="Tahoma" w:eastAsia="Calibri" w:hAnsi="Tahoma" w:cs="Tahoma"/>
                <w:color w:val="000000"/>
                <w:sz w:val="20"/>
                <w:szCs w:val="20"/>
                <w:lang w:val="fr-FR"/>
              </w:rPr>
              <w:t xml:space="preserve"> (</w:t>
            </w:r>
            <w:r w:rsidR="004D20C2">
              <w:rPr>
                <w:rFonts w:ascii="Tahoma" w:eastAsia="Calibri" w:hAnsi="Tahoma" w:cs="Tahoma"/>
                <w:color w:val="000000"/>
                <w:sz w:val="20"/>
                <w:szCs w:val="20"/>
                <w:lang w:val="fr-FR"/>
              </w:rPr>
              <w:t>3</w:t>
            </w:r>
            <w:r w:rsidR="00052026" w:rsidRPr="0024562E">
              <w:rPr>
                <w:rFonts w:ascii="Tahoma" w:eastAsia="Calibri" w:hAnsi="Tahoma" w:cs="Tahoma"/>
                <w:color w:val="000000"/>
                <w:sz w:val="20"/>
                <w:szCs w:val="20"/>
                <w:lang w:val="en-US"/>
              </w:rPr>
              <w:t>0</w:t>
            </w:r>
            <w:r w:rsidRPr="0024562E">
              <w:rPr>
                <w:rFonts w:ascii="Tahoma" w:eastAsia="Calibri" w:hAnsi="Tahoma" w:cs="Tahoma"/>
                <w:color w:val="000000"/>
                <w:sz w:val="20"/>
                <w:szCs w:val="20"/>
                <w:lang w:val="en-US"/>
              </w:rPr>
              <w:t xml:space="preserve"> points</w:t>
            </w:r>
            <w:proofErr w:type="gramStart"/>
            <w:r w:rsidRPr="0024562E">
              <w:rPr>
                <w:rFonts w:ascii="Tahoma" w:eastAsia="Calibri" w:hAnsi="Tahoma" w:cs="Tahoma"/>
                <w:color w:val="000000"/>
                <w:sz w:val="20"/>
                <w:szCs w:val="20"/>
                <w:lang w:val="fr-FR"/>
              </w:rPr>
              <w:t>)</w:t>
            </w:r>
            <w:r w:rsidR="00052026" w:rsidRPr="0024562E">
              <w:rPr>
                <w:rFonts w:ascii="Tahoma" w:hAnsi="Tahoma" w:cs="Tahoma"/>
                <w:sz w:val="20"/>
                <w:szCs w:val="20"/>
                <w:lang w:val="en-US"/>
              </w:rPr>
              <w:t>;</w:t>
            </w:r>
            <w:proofErr w:type="gramEnd"/>
          </w:p>
        </w:tc>
        <w:tc>
          <w:tcPr>
            <w:tcW w:w="2501" w:type="dxa"/>
          </w:tcPr>
          <w:p w14:paraId="66098541" w14:textId="77777777" w:rsidR="00E477CA" w:rsidRPr="0024562E" w:rsidRDefault="00E477CA" w:rsidP="00795B7A">
            <w:pPr>
              <w:spacing w:before="60" w:after="60"/>
              <w:jc w:val="center"/>
              <w:rPr>
                <w:rFonts w:ascii="Tahoma" w:hAnsi="Tahoma" w:cs="Tahoma"/>
                <w:sz w:val="20"/>
                <w:szCs w:val="20"/>
                <w:lang w:val="en-US"/>
              </w:rPr>
            </w:pPr>
            <w:r w:rsidRPr="0024562E">
              <w:rPr>
                <w:rFonts w:ascii="Tahoma" w:hAnsi="Tahoma" w:cs="Tahoma"/>
                <w:sz w:val="20"/>
                <w:szCs w:val="20"/>
                <w:lang w:val="en-US"/>
              </w:rPr>
              <w:t>Completed and signed Act of Engagement</w:t>
            </w:r>
          </w:p>
        </w:tc>
      </w:tr>
    </w:tbl>
    <w:p w14:paraId="31BFBE41" w14:textId="77777777" w:rsidR="00E477CA" w:rsidRPr="0024562E" w:rsidRDefault="00E477CA" w:rsidP="00E477CA">
      <w:pPr>
        <w:rPr>
          <w:rFonts w:ascii="Tahoma" w:eastAsia="Calibri" w:hAnsi="Tahoma" w:cs="Tahoma"/>
          <w:color w:val="000000"/>
          <w:sz w:val="20"/>
          <w:szCs w:val="20"/>
        </w:rPr>
      </w:pPr>
    </w:p>
    <w:p w14:paraId="23F297E9" w14:textId="77777777" w:rsidR="00E477CA" w:rsidRPr="0024562E" w:rsidRDefault="00E477CA" w:rsidP="00E477CA">
      <w:pPr>
        <w:jc w:val="both"/>
        <w:rPr>
          <w:rFonts w:ascii="Tahoma" w:hAnsi="Tahoma" w:cs="Tahoma"/>
          <w:color w:val="000000" w:themeColor="text1"/>
          <w:sz w:val="20"/>
          <w:szCs w:val="20"/>
          <w:lang w:val="en-US"/>
        </w:rPr>
      </w:pPr>
      <w:r w:rsidRPr="0024562E">
        <w:rPr>
          <w:rFonts w:ascii="Tahoma" w:hAnsi="Tahoma" w:cs="Tahoma"/>
          <w:color w:val="000000" w:themeColor="text1"/>
          <w:sz w:val="20"/>
          <w:szCs w:val="20"/>
          <w:lang w:val="en-US"/>
        </w:rPr>
        <w:t xml:space="preserve">The above award criteria will be assessed based on the bidder’s capacity, as outlined in the supporting document, or </w:t>
      </w:r>
      <w:proofErr w:type="gramStart"/>
      <w:r w:rsidRPr="0024562E">
        <w:rPr>
          <w:rFonts w:ascii="Tahoma" w:hAnsi="Tahoma" w:cs="Tahoma"/>
          <w:color w:val="000000" w:themeColor="text1"/>
          <w:sz w:val="20"/>
          <w:szCs w:val="20"/>
          <w:lang w:val="en-US"/>
        </w:rPr>
        <w:t>on the basis of</w:t>
      </w:r>
      <w:proofErr w:type="gramEnd"/>
      <w:r w:rsidRPr="0024562E">
        <w:rPr>
          <w:rFonts w:ascii="Tahoma" w:hAnsi="Tahoma" w:cs="Tahoma"/>
          <w:color w:val="000000" w:themeColor="text1"/>
          <w:sz w:val="20"/>
          <w:szCs w:val="20"/>
          <w:lang w:val="en-US"/>
        </w:rPr>
        <w:t xml:space="preserve"> a consolidated assessment of the combined capacity of all eligible profiles or consortium members if the bid is submitted by a legal person or a consortium. </w:t>
      </w:r>
    </w:p>
    <w:p w14:paraId="2CBA8662" w14:textId="77777777" w:rsidR="00E477CA" w:rsidRPr="0024562E" w:rsidRDefault="00E477CA" w:rsidP="00E477CA">
      <w:pPr>
        <w:rPr>
          <w:rFonts w:ascii="Tahoma" w:hAnsi="Tahoma" w:cs="Tahoma"/>
          <w:color w:val="000000"/>
          <w:sz w:val="20"/>
          <w:szCs w:val="20"/>
        </w:rPr>
      </w:pPr>
    </w:p>
    <w:p w14:paraId="0AC2350C" w14:textId="77777777" w:rsidR="00E477CA" w:rsidRPr="0024562E" w:rsidRDefault="00E477CA" w:rsidP="00E477CA">
      <w:pPr>
        <w:spacing w:after="120"/>
        <w:rPr>
          <w:rFonts w:ascii="Tahoma" w:hAnsi="Tahoma" w:cs="Tahoma"/>
          <w:i/>
          <w:sz w:val="20"/>
          <w:szCs w:val="20"/>
          <w:u w:val="single"/>
          <w:lang w:val="en-US"/>
        </w:rPr>
      </w:pPr>
      <w:r w:rsidRPr="0024562E">
        <w:rPr>
          <w:rFonts w:ascii="Tahoma" w:hAnsi="Tahoma" w:cs="Tahoma"/>
          <w:i/>
          <w:sz w:val="20"/>
          <w:szCs w:val="20"/>
          <w:u w:val="single"/>
          <w:lang w:val="en-US"/>
        </w:rPr>
        <w:t>Additional rules applicable to the submission and assessment of the bids</w:t>
      </w:r>
    </w:p>
    <w:p w14:paraId="5779BFDC" w14:textId="77777777" w:rsidR="00E477CA" w:rsidRPr="0024562E" w:rsidRDefault="00E477CA" w:rsidP="00E477CA">
      <w:pPr>
        <w:rPr>
          <w:rFonts w:ascii="Tahoma" w:hAnsi="Tahoma" w:cs="Tahoma"/>
          <w:sz w:val="20"/>
          <w:szCs w:val="20"/>
          <w:lang w:val="en-US"/>
        </w:rPr>
      </w:pPr>
      <w:r w:rsidRPr="0024562E">
        <w:rPr>
          <w:rFonts w:ascii="Tahoma" w:hAnsi="Tahoma" w:cs="Tahoma"/>
          <w:sz w:val="20"/>
          <w:szCs w:val="20"/>
          <w:lang w:val="en-US"/>
        </w:rPr>
        <w:t>The bidders’ attention is drawn to the following additional rules governing the assessment of the bids:</w:t>
      </w:r>
    </w:p>
    <w:p w14:paraId="74C24518" w14:textId="5A009E06" w:rsidR="00E477CA" w:rsidRPr="0024562E"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4562E">
        <w:rPr>
          <w:rFonts w:ascii="Tahoma" w:hAnsi="Tahoma" w:cs="Tahoma"/>
          <w:color w:val="000000" w:themeColor="text1"/>
          <w:sz w:val="20"/>
          <w:szCs w:val="20"/>
          <w:lang w:val="en-US"/>
        </w:rPr>
        <w:t xml:space="preserve">The Council reserves the right to hold interviews with prima facie eligible </w:t>
      </w:r>
      <w:proofErr w:type="gramStart"/>
      <w:r w:rsidRPr="0024562E">
        <w:rPr>
          <w:rFonts w:ascii="Tahoma" w:hAnsi="Tahoma" w:cs="Tahoma"/>
          <w:color w:val="000000" w:themeColor="text1"/>
          <w:sz w:val="20"/>
          <w:szCs w:val="20"/>
          <w:lang w:val="en-US"/>
        </w:rPr>
        <w:t>tenderers;</w:t>
      </w:r>
      <w:proofErr w:type="gramEnd"/>
    </w:p>
    <w:p w14:paraId="5BE19251" w14:textId="0919D61A" w:rsidR="00E477CA" w:rsidRPr="0024562E"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4562E">
        <w:rPr>
          <w:rFonts w:ascii="Tahoma" w:hAnsi="Tahoma" w:cs="Tahoma"/>
          <w:sz w:val="20"/>
          <w:szCs w:val="20"/>
          <w:lang w:val="en-US"/>
        </w:rPr>
        <w:t xml:space="preserve">Unless </w:t>
      </w:r>
      <w:r w:rsidR="00D365F9" w:rsidRPr="0024562E">
        <w:rPr>
          <w:rFonts w:ascii="Tahoma" w:hAnsi="Tahoma" w:cs="Tahoma"/>
          <w:sz w:val="20"/>
          <w:szCs w:val="20"/>
          <w:lang w:val="en-US"/>
        </w:rPr>
        <w:t>expressly</w:t>
      </w:r>
      <w:r w:rsidRPr="0024562E">
        <w:rPr>
          <w:rFonts w:ascii="Tahoma" w:hAnsi="Tahoma" w:cs="Tahoma"/>
          <w:sz w:val="20"/>
          <w:szCs w:val="20"/>
          <w:lang w:val="en-US"/>
        </w:rPr>
        <w:t xml:space="preserve"> provided otherwise in the tender documents, a bidder may not submit more than one bid for the same procurement procedure. Bidding for more than one lot – where a contract is divided into lots – is </w:t>
      </w:r>
      <w:proofErr w:type="gramStart"/>
      <w:r w:rsidRPr="0024562E">
        <w:rPr>
          <w:rFonts w:ascii="Tahoma" w:hAnsi="Tahoma" w:cs="Tahoma"/>
          <w:sz w:val="20"/>
          <w:szCs w:val="20"/>
          <w:lang w:val="en-US"/>
        </w:rPr>
        <w:t>allowed;</w:t>
      </w:r>
      <w:proofErr w:type="gramEnd"/>
    </w:p>
    <w:p w14:paraId="77B71D24" w14:textId="77777777" w:rsidR="00E477CA" w:rsidRPr="0024562E"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4562E">
        <w:rPr>
          <w:rFonts w:ascii="Tahoma" w:hAnsi="Tahoma" w:cs="Tahoma"/>
          <w:noProof/>
          <w:sz w:val="20"/>
          <w:szCs w:val="20"/>
          <w:lang w:val="en-US" w:eastAsia="fr-FR"/>
        </w:rPr>
        <w:t>In the same procurement procedure,  natural person may not submit a bid on his/her own behalf and, at the same time, be included in a bid submitted by a legal person or a consortium. In such cases, the Council of Europe reserves the right to exclude the bid submitted by the natural person from the procurement procedure;</w:t>
      </w:r>
    </w:p>
    <w:p w14:paraId="46E5E79D" w14:textId="77777777" w:rsidR="00E477CA" w:rsidRPr="0024562E"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4562E">
        <w:rPr>
          <w:rFonts w:ascii="Tahoma" w:hAnsi="Tahoma" w:cs="Tahoma"/>
          <w:noProof/>
          <w:sz w:val="20"/>
          <w:szCs w:val="20"/>
          <w:lang w:val="en-US" w:eastAsia="fr-FR"/>
        </w:rPr>
        <w:t>In the same procurement procedure, a legal person may not submit a bid and, at the same time, be a member of a consortium also bidding under the same procurement procedure. In such cases, the Council of Europe reserves the right to exclude the bid submitted by the legal person from the procurement procedure.</w:t>
      </w:r>
    </w:p>
    <w:p w14:paraId="573014E4" w14:textId="77777777" w:rsidR="00E477CA" w:rsidRPr="00776C74" w:rsidRDefault="00E477CA" w:rsidP="0024562E">
      <w:pPr>
        <w:keepLines/>
        <w:autoSpaceDE w:val="0"/>
        <w:autoSpaceDN w:val="0"/>
        <w:adjustRightInd w:val="0"/>
        <w:contextualSpacing/>
        <w:jc w:val="both"/>
        <w:rPr>
          <w:rFonts w:ascii="Tahoma" w:hAnsi="Tahoma" w:cs="Tahoma"/>
          <w:sz w:val="20"/>
          <w:szCs w:val="20"/>
        </w:rPr>
      </w:pPr>
      <w:r w:rsidRPr="00776C74">
        <w:rPr>
          <w:rFonts w:ascii="Tahoma" w:hAnsi="Tahoma" w:cs="Tahoma"/>
          <w:sz w:val="20"/>
          <w:szCs w:val="20"/>
        </w:rPr>
        <w:t xml:space="preserve">Multiple tendering is not authorised. </w:t>
      </w:r>
    </w:p>
    <w:p w14:paraId="6A9E4FC8" w14:textId="77777777" w:rsidR="00E477CA" w:rsidRPr="00776C74" w:rsidRDefault="00E477CA" w:rsidP="00E477CA">
      <w:pPr>
        <w:shd w:val="clear" w:color="auto" w:fill="FFFFFF" w:themeFill="background1"/>
        <w:rPr>
          <w:rFonts w:ascii="Tahoma" w:hAnsi="Tahoma" w:cs="Tahoma"/>
          <w:sz w:val="20"/>
          <w:szCs w:val="20"/>
        </w:rPr>
      </w:pPr>
    </w:p>
    <w:p w14:paraId="5667AD82" w14:textId="77777777" w:rsidR="00E477CA" w:rsidRPr="00776C74" w:rsidRDefault="00E477CA" w:rsidP="00E477CA">
      <w:pPr>
        <w:pStyle w:val="ListParagraph"/>
        <w:numPr>
          <w:ilvl w:val="0"/>
          <w:numId w:val="15"/>
        </w:numPr>
        <w:shd w:val="clear" w:color="auto" w:fill="FFFFFF" w:themeFill="background1"/>
        <w:rPr>
          <w:rFonts w:ascii="Tahoma" w:hAnsi="Tahoma" w:cs="Tahoma"/>
          <w:noProof/>
          <w:sz w:val="20"/>
          <w:szCs w:val="20"/>
          <w:lang w:eastAsia="fr-FR"/>
        </w:rPr>
      </w:pPr>
      <w:r w:rsidRPr="00776C74">
        <w:rPr>
          <w:rFonts w:ascii="Tahoma" w:hAnsi="Tahoma" w:cs="Tahoma"/>
          <w:noProof/>
          <w:sz w:val="20"/>
          <w:szCs w:val="20"/>
          <w:lang w:eastAsia="fr-FR"/>
        </w:rPr>
        <w:t>NEGOTIATIONS</w:t>
      </w:r>
    </w:p>
    <w:p w14:paraId="627825BF" w14:textId="77777777" w:rsidR="00E477CA" w:rsidRPr="00776C74" w:rsidRDefault="00E477CA" w:rsidP="00E477CA">
      <w:pPr>
        <w:pStyle w:val="ListParagraph"/>
        <w:shd w:val="clear" w:color="auto" w:fill="FFFFFF" w:themeFill="background1"/>
        <w:rPr>
          <w:rFonts w:ascii="Tahoma" w:hAnsi="Tahoma" w:cs="Tahoma"/>
          <w:noProof/>
          <w:sz w:val="20"/>
          <w:szCs w:val="20"/>
          <w:lang w:eastAsia="fr-FR"/>
        </w:rPr>
      </w:pPr>
    </w:p>
    <w:p w14:paraId="364D0234" w14:textId="77777777" w:rsidR="00E477CA" w:rsidRPr="00776C74" w:rsidRDefault="00E477CA" w:rsidP="00E477CA">
      <w:pPr>
        <w:shd w:val="clear" w:color="auto" w:fill="FFFFFF" w:themeFill="background1"/>
        <w:rPr>
          <w:rFonts w:ascii="Tahoma" w:hAnsi="Tahoma" w:cs="Tahoma"/>
          <w:noProof/>
          <w:sz w:val="20"/>
          <w:szCs w:val="20"/>
          <w:lang w:eastAsia="fr-FR"/>
        </w:rPr>
      </w:pPr>
      <w:r w:rsidRPr="00776C74">
        <w:rPr>
          <w:rFonts w:ascii="Tahoma" w:hAnsi="Tahoma" w:cs="Tahoma"/>
          <w:noProof/>
          <w:sz w:val="20"/>
          <w:szCs w:val="20"/>
          <w:lang w:eastAsia="fr-FR"/>
        </w:rPr>
        <w:t>The Council reserves the right to hold negotiations with the bidders in accordance with Article 20 of Rule 1395.</w:t>
      </w:r>
    </w:p>
    <w:p w14:paraId="435A5B5C" w14:textId="77777777" w:rsidR="00E477CA" w:rsidRPr="0024562E" w:rsidRDefault="00E477CA" w:rsidP="00E477CA">
      <w:pPr>
        <w:keepLines/>
        <w:shd w:val="clear" w:color="auto" w:fill="FFFFFF" w:themeFill="background1"/>
        <w:autoSpaceDE w:val="0"/>
        <w:autoSpaceDN w:val="0"/>
        <w:adjustRightInd w:val="0"/>
        <w:spacing w:after="160" w:line="259" w:lineRule="auto"/>
        <w:contextualSpacing/>
        <w:jc w:val="both"/>
        <w:rPr>
          <w:rFonts w:ascii="Tahoma" w:hAnsi="Tahoma" w:cs="Tahoma"/>
          <w:b/>
          <w:bCs/>
          <w:noProof/>
          <w:sz w:val="20"/>
          <w:szCs w:val="20"/>
          <w:lang w:eastAsia="fr-FR"/>
        </w:rPr>
      </w:pPr>
    </w:p>
    <w:p w14:paraId="7C6FA36C" w14:textId="77777777" w:rsidR="00E477CA" w:rsidRPr="0024562E" w:rsidRDefault="00E477CA" w:rsidP="00E477CA">
      <w:pPr>
        <w:rPr>
          <w:rFonts w:ascii="Tahoma" w:hAnsi="Tahoma" w:cs="Tahoma"/>
          <w:sz w:val="20"/>
          <w:szCs w:val="20"/>
        </w:rPr>
      </w:pPr>
    </w:p>
    <w:p w14:paraId="61DD5F9E" w14:textId="77777777" w:rsidR="00E477CA" w:rsidRPr="00776C74" w:rsidRDefault="00E477CA" w:rsidP="00E477CA">
      <w:pPr>
        <w:pStyle w:val="ListParagraph"/>
        <w:numPr>
          <w:ilvl w:val="0"/>
          <w:numId w:val="15"/>
        </w:numPr>
        <w:spacing w:after="120"/>
        <w:rPr>
          <w:rFonts w:ascii="Tahoma" w:hAnsi="Tahoma" w:cs="Tahoma"/>
          <w:b/>
          <w:smallCaps/>
          <w:sz w:val="20"/>
          <w:szCs w:val="20"/>
        </w:rPr>
      </w:pPr>
      <w:r w:rsidRPr="00776C74">
        <w:rPr>
          <w:rFonts w:ascii="Tahoma" w:hAnsi="Tahoma" w:cs="Tahoma"/>
          <w:b/>
          <w:smallCaps/>
          <w:sz w:val="20"/>
          <w:szCs w:val="20"/>
        </w:rPr>
        <w:t>DOCUMENTS TO BE PROVIDED</w:t>
      </w:r>
    </w:p>
    <w:p w14:paraId="04AA1422" w14:textId="77777777" w:rsidR="00E477CA" w:rsidRPr="0024562E" w:rsidRDefault="00E477CA" w:rsidP="00E477CA">
      <w:pPr>
        <w:keepLines/>
        <w:numPr>
          <w:ilvl w:val="0"/>
          <w:numId w:val="23"/>
        </w:numPr>
        <w:ind w:left="714" w:hanging="357"/>
        <w:jc w:val="both"/>
        <w:rPr>
          <w:rFonts w:ascii="Tahoma" w:hAnsi="Tahoma" w:cs="Tahoma"/>
          <w:sz w:val="20"/>
          <w:szCs w:val="20"/>
          <w:lang w:val="en-US" w:eastAsia="fr-FR"/>
        </w:rPr>
      </w:pPr>
      <w:bookmarkStart w:id="8" w:name="_Hlk208935323"/>
      <w:r w:rsidRPr="0024562E">
        <w:rPr>
          <w:rFonts w:ascii="Tahoma" w:hAnsi="Tahoma" w:cs="Tahoma"/>
          <w:b/>
          <w:sz w:val="20"/>
          <w:szCs w:val="20"/>
          <w:u w:val="single"/>
          <w:lang w:val="en-US" w:eastAsia="fr-FR"/>
        </w:rPr>
        <w:t>One</w:t>
      </w:r>
      <w:r w:rsidRPr="0024562E">
        <w:rPr>
          <w:rFonts w:ascii="Tahoma" w:hAnsi="Tahoma" w:cs="Tahoma"/>
          <w:sz w:val="20"/>
          <w:szCs w:val="20"/>
          <w:lang w:val="en-US" w:eastAsia="fr-FR"/>
        </w:rPr>
        <w:t xml:space="preserve"> completed and signed copy of the Act of Engagement;</w:t>
      </w:r>
      <w:r w:rsidRPr="0024562E">
        <w:rPr>
          <w:rStyle w:val="FootnoteReference"/>
          <w:rFonts w:ascii="Tahoma" w:hAnsi="Tahoma" w:cs="Tahoma"/>
          <w:sz w:val="20"/>
          <w:szCs w:val="20"/>
          <w:lang w:val="en-US" w:eastAsia="fr-FR"/>
        </w:rPr>
        <w:footnoteReference w:id="7"/>
      </w:r>
    </w:p>
    <w:p w14:paraId="0BD306C4" w14:textId="77777777" w:rsidR="00E477CA" w:rsidRPr="0024562E" w:rsidRDefault="00E477CA" w:rsidP="00E477CA">
      <w:pPr>
        <w:keepLines/>
        <w:numPr>
          <w:ilvl w:val="0"/>
          <w:numId w:val="23"/>
        </w:numPr>
        <w:ind w:left="714" w:hanging="357"/>
        <w:jc w:val="both"/>
        <w:rPr>
          <w:rFonts w:ascii="Tahoma" w:hAnsi="Tahoma" w:cs="Tahoma"/>
          <w:sz w:val="20"/>
          <w:szCs w:val="20"/>
          <w:lang w:val="en-US" w:eastAsia="fr-FR"/>
        </w:rPr>
      </w:pPr>
      <w:r w:rsidRPr="0024562E">
        <w:rPr>
          <w:rFonts w:ascii="Tahoma" w:hAnsi="Tahoma" w:cs="Tahoma"/>
          <w:sz w:val="20"/>
          <w:szCs w:val="20"/>
          <w:lang w:val="en-US" w:eastAsia="fr-FR"/>
        </w:rPr>
        <w:t xml:space="preserve">A list of all owners and executive officers, for legal persons </w:t>
      </w:r>
      <w:proofErr w:type="gramStart"/>
      <w:r w:rsidRPr="0024562E">
        <w:rPr>
          <w:rFonts w:ascii="Tahoma" w:hAnsi="Tahoma" w:cs="Tahoma"/>
          <w:sz w:val="20"/>
          <w:szCs w:val="20"/>
          <w:lang w:val="en-US" w:eastAsia="fr-FR"/>
        </w:rPr>
        <w:t>only;</w:t>
      </w:r>
      <w:proofErr w:type="gramEnd"/>
    </w:p>
    <w:p w14:paraId="65875E23" w14:textId="77777777" w:rsidR="008365E5" w:rsidRPr="0024562E" w:rsidRDefault="008365E5" w:rsidP="008365E5">
      <w:pPr>
        <w:keepLines/>
        <w:numPr>
          <w:ilvl w:val="0"/>
          <w:numId w:val="23"/>
        </w:numPr>
        <w:jc w:val="both"/>
        <w:rPr>
          <w:rFonts w:ascii="Tahoma" w:hAnsi="Tahoma" w:cs="Tahoma"/>
          <w:sz w:val="20"/>
          <w:szCs w:val="20"/>
          <w:lang w:eastAsia="fr-FR"/>
        </w:rPr>
      </w:pPr>
      <w:r w:rsidRPr="0024562E">
        <w:rPr>
          <w:rFonts w:ascii="Tahoma" w:hAnsi="Tahoma" w:cs="Tahoma"/>
          <w:sz w:val="20"/>
          <w:szCs w:val="20"/>
          <w:lang w:eastAsia="fr-FR"/>
        </w:rPr>
        <w:t xml:space="preserve">A detailed CV in Word/PDF format, in English, demonstrating clearly that the tenderer fulfils the eligibility criteria (4 pages maximum); for legal persons and consortia, detailed CVs of all natural persons proposed to be assigned to the </w:t>
      </w:r>
      <w:proofErr w:type="gramStart"/>
      <w:r w:rsidRPr="0024562E">
        <w:rPr>
          <w:rFonts w:ascii="Tahoma" w:hAnsi="Tahoma" w:cs="Tahoma"/>
          <w:sz w:val="20"/>
          <w:szCs w:val="20"/>
          <w:lang w:eastAsia="fr-FR"/>
        </w:rPr>
        <w:t>contract;</w:t>
      </w:r>
      <w:proofErr w:type="gramEnd"/>
    </w:p>
    <w:p w14:paraId="153362BF" w14:textId="767276C8" w:rsidR="008365E5" w:rsidRPr="0024562E" w:rsidRDefault="008365E5" w:rsidP="008365E5">
      <w:pPr>
        <w:keepLines/>
        <w:numPr>
          <w:ilvl w:val="0"/>
          <w:numId w:val="23"/>
        </w:numPr>
        <w:jc w:val="both"/>
        <w:rPr>
          <w:rFonts w:ascii="Tahoma" w:hAnsi="Tahoma" w:cs="Tahoma"/>
          <w:sz w:val="20"/>
          <w:szCs w:val="20"/>
          <w:lang w:eastAsia="fr-FR"/>
        </w:rPr>
      </w:pPr>
      <w:r w:rsidRPr="0024562E">
        <w:rPr>
          <w:rFonts w:ascii="Tahoma" w:hAnsi="Tahoma" w:cs="Tahoma"/>
          <w:sz w:val="20"/>
          <w:szCs w:val="20"/>
          <w:lang w:eastAsia="fr-FR"/>
        </w:rPr>
        <w:t>At least three examples of previous work/deliverables, either by attaching or by including the link to publications, legal assessments, analyses, reports, studies, presentations, videos, etc. (ensure that the links are valid and that the deliverable(s) is accessible, downloadable and may be opened in its entirety) relevant to the experience the tenderer claims (in Romanian and/or English)</w:t>
      </w:r>
      <w:r w:rsidR="005D48C8">
        <w:rPr>
          <w:rFonts w:ascii="Tahoma" w:hAnsi="Tahoma" w:cs="Tahoma"/>
          <w:sz w:val="20"/>
          <w:szCs w:val="20"/>
          <w:lang w:eastAsia="fr-FR"/>
        </w:rPr>
        <w:t>.</w:t>
      </w:r>
    </w:p>
    <w:bookmarkEnd w:id="8"/>
    <w:p w14:paraId="62544234" w14:textId="77777777" w:rsidR="00E477CA" w:rsidRPr="0024562E" w:rsidRDefault="00E477CA" w:rsidP="008365E5">
      <w:pPr>
        <w:keepLines/>
        <w:ind w:left="714"/>
        <w:jc w:val="both"/>
        <w:rPr>
          <w:rFonts w:ascii="Tahoma" w:hAnsi="Tahoma" w:cs="Tahoma"/>
          <w:sz w:val="20"/>
          <w:szCs w:val="20"/>
          <w:lang w:val="en-US" w:eastAsia="fr-FR"/>
        </w:rPr>
      </w:pPr>
    </w:p>
    <w:p w14:paraId="557CBB20" w14:textId="089E1D6D" w:rsidR="00E477CA" w:rsidRPr="0024562E" w:rsidRDefault="00E477CA" w:rsidP="00E477CA">
      <w:pPr>
        <w:shd w:val="clear" w:color="auto" w:fill="FFFFFF" w:themeFill="background1"/>
        <w:rPr>
          <w:rFonts w:ascii="Tahoma" w:hAnsi="Tahoma" w:cs="Tahoma"/>
          <w:b/>
          <w:color w:val="000000"/>
          <w:sz w:val="20"/>
          <w:szCs w:val="20"/>
        </w:rPr>
      </w:pPr>
      <w:r w:rsidRPr="0024562E">
        <w:rPr>
          <w:rFonts w:ascii="Tahoma" w:hAnsi="Tahoma" w:cs="Tahoma"/>
          <w:b/>
          <w:color w:val="000000" w:themeColor="text1"/>
          <w:sz w:val="20"/>
          <w:szCs w:val="20"/>
        </w:rPr>
        <w:t xml:space="preserve">All documents shall be submitted in English, failure to do so will result in the exclusion of the tender. </w:t>
      </w:r>
      <w:r w:rsidRPr="0024562E">
        <w:rPr>
          <w:rFonts w:ascii="Tahoma" w:hAnsi="Tahoma" w:cs="Tahoma"/>
          <w:b/>
          <w:color w:val="000000"/>
          <w:sz w:val="20"/>
          <w:szCs w:val="20"/>
        </w:rPr>
        <w:t>If any of the documents listed above are missing, the Council of Europe reserves the right to reject the tender.</w:t>
      </w:r>
    </w:p>
    <w:p w14:paraId="2D23AC98" w14:textId="77777777" w:rsidR="00E477CA" w:rsidRPr="0024562E" w:rsidRDefault="00E477CA" w:rsidP="00E477CA">
      <w:pPr>
        <w:shd w:val="clear" w:color="auto" w:fill="FFFFFF" w:themeFill="background1"/>
        <w:jc w:val="both"/>
        <w:rPr>
          <w:rFonts w:ascii="Tahoma" w:hAnsi="Tahoma" w:cs="Tahoma"/>
          <w:b/>
          <w:color w:val="000000"/>
          <w:sz w:val="20"/>
          <w:szCs w:val="20"/>
        </w:rPr>
      </w:pPr>
    </w:p>
    <w:p w14:paraId="4CA10142" w14:textId="77777777" w:rsidR="00E477CA" w:rsidRPr="0024562E" w:rsidRDefault="00E477CA" w:rsidP="00E477CA">
      <w:pPr>
        <w:jc w:val="both"/>
        <w:rPr>
          <w:rFonts w:ascii="Tahoma" w:hAnsi="Tahoma" w:cs="Tahoma"/>
          <w:b/>
          <w:bCs/>
          <w:color w:val="000000"/>
          <w:sz w:val="20"/>
          <w:szCs w:val="20"/>
        </w:rPr>
      </w:pPr>
      <w:r w:rsidRPr="0024562E">
        <w:rPr>
          <w:rFonts w:ascii="Tahoma" w:hAnsi="Tahoma" w:cs="Tahoma"/>
          <w:b/>
          <w:bCs/>
          <w:color w:val="000000"/>
          <w:sz w:val="20"/>
          <w:szCs w:val="20"/>
        </w:rPr>
        <w:t>Documents may be submitted via file sharing services such as WeTransfer, Dropbox, OneDrive, etc.). In this case, the link must mandatorily remain active for at least 30 days after the deadline for the submission of the bids. Failure to ensure this may lead to the bid being excluded from the procurement procedure.</w:t>
      </w:r>
    </w:p>
    <w:p w14:paraId="57BA2A1A" w14:textId="77777777" w:rsidR="00E477CA" w:rsidRPr="0024562E" w:rsidRDefault="00E477CA" w:rsidP="00E477CA">
      <w:pPr>
        <w:jc w:val="both"/>
        <w:rPr>
          <w:rFonts w:ascii="Tahoma" w:hAnsi="Tahoma" w:cs="Tahoma"/>
          <w:b/>
          <w:bCs/>
          <w:color w:val="000000"/>
          <w:sz w:val="20"/>
          <w:szCs w:val="20"/>
        </w:rPr>
      </w:pPr>
    </w:p>
    <w:p w14:paraId="1BEDFB38" w14:textId="77777777" w:rsidR="00E477CA" w:rsidRPr="0024562E" w:rsidRDefault="00E477CA" w:rsidP="00E477CA">
      <w:pPr>
        <w:rPr>
          <w:rFonts w:ascii="Tahoma" w:eastAsia="Calibri" w:hAnsi="Tahoma" w:cs="Tahoma"/>
          <w:sz w:val="20"/>
          <w:szCs w:val="20"/>
          <w:lang w:val="en-US"/>
        </w:rPr>
      </w:pPr>
      <w:r w:rsidRPr="0024562E">
        <w:rPr>
          <w:rFonts w:ascii="Tahoma" w:hAnsi="Tahoma" w:cs="Tahoma"/>
          <w:b/>
          <w:bCs/>
          <w:color w:val="000000"/>
          <w:sz w:val="20"/>
          <w:szCs w:val="20"/>
        </w:rPr>
        <w:t xml:space="preserve">The Council reserves the right to reject a tender if the scanned documents </w:t>
      </w:r>
      <w:r w:rsidRPr="0024562E">
        <w:rPr>
          <w:rFonts w:ascii="Tahoma" w:hAnsi="Tahoma" w:cs="Tahoma"/>
          <w:b/>
          <w:bCs/>
          <w:color w:val="000000"/>
          <w:sz w:val="20"/>
          <w:szCs w:val="20"/>
          <w:u w:val="single"/>
        </w:rPr>
        <w:t>are of such a quality that the documents cannot be read.</w:t>
      </w:r>
    </w:p>
    <w:bookmarkEnd w:id="4"/>
    <w:p w14:paraId="13CB49AB" w14:textId="77777777" w:rsidR="00A7429C" w:rsidRPr="00776C74" w:rsidRDefault="00A7429C" w:rsidP="00BB5732">
      <w:pPr>
        <w:rPr>
          <w:rFonts w:ascii="Tahoma" w:hAnsi="Tahoma" w:cs="Tahoma"/>
          <w:b/>
          <w:color w:val="000000"/>
          <w:sz w:val="20"/>
          <w:szCs w:val="20"/>
        </w:rPr>
      </w:pPr>
    </w:p>
    <w:p w14:paraId="78D5F30B" w14:textId="77777777" w:rsidR="00A7429C" w:rsidRPr="00776C74" w:rsidRDefault="00A7429C" w:rsidP="00BB5732">
      <w:pPr>
        <w:rPr>
          <w:rFonts w:ascii="Tahoma" w:hAnsi="Tahoma" w:cs="Tahoma"/>
          <w:b/>
          <w:color w:val="000000"/>
          <w:sz w:val="20"/>
          <w:szCs w:val="20"/>
        </w:rPr>
      </w:pPr>
    </w:p>
    <w:p w14:paraId="42D9E99A" w14:textId="77777777" w:rsidR="00F20B24" w:rsidRPr="00776C74" w:rsidRDefault="002C6181" w:rsidP="002625C7">
      <w:pPr>
        <w:jc w:val="center"/>
        <w:rPr>
          <w:rFonts w:ascii="Tahoma" w:hAnsi="Tahoma" w:cs="Tahoma"/>
          <w:b/>
          <w:sz w:val="20"/>
          <w:szCs w:val="20"/>
        </w:rPr>
      </w:pPr>
      <w:r w:rsidRPr="00776C74">
        <w:rPr>
          <w:rFonts w:ascii="Tahoma" w:hAnsi="Tahoma" w:cs="Tahoma"/>
          <w:b/>
          <w:sz w:val="20"/>
          <w:szCs w:val="20"/>
        </w:rPr>
        <w:t>* * *</w:t>
      </w:r>
    </w:p>
    <w:p w14:paraId="3CE3957B" w14:textId="77777777" w:rsidR="00DB6765" w:rsidRPr="00776C74" w:rsidRDefault="00DB6765">
      <w:pPr>
        <w:rPr>
          <w:rFonts w:ascii="Tahoma" w:hAnsi="Tahoma" w:cs="Tahoma"/>
          <w:b/>
          <w:sz w:val="20"/>
          <w:szCs w:val="20"/>
        </w:rPr>
      </w:pPr>
    </w:p>
    <w:sectPr w:rsidR="00DB6765" w:rsidRPr="00776C74"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460C" w14:textId="77777777" w:rsidR="00375E73" w:rsidRDefault="00375E73" w:rsidP="00D50F13">
      <w:r>
        <w:separator/>
      </w:r>
    </w:p>
  </w:endnote>
  <w:endnote w:type="continuationSeparator" w:id="0">
    <w:p w14:paraId="6BEAF660" w14:textId="77777777" w:rsidR="00375E73" w:rsidRDefault="00375E73" w:rsidP="00D50F13">
      <w:r>
        <w:continuationSeparator/>
      </w:r>
    </w:p>
  </w:endnote>
  <w:endnote w:type="continuationNotice" w:id="1">
    <w:p w14:paraId="3D6720B5" w14:textId="77777777" w:rsidR="00375E73" w:rsidRDefault="00375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6084" w14:textId="77777777" w:rsidR="00375E73" w:rsidRDefault="00375E73" w:rsidP="00D50F13">
      <w:r>
        <w:separator/>
      </w:r>
    </w:p>
  </w:footnote>
  <w:footnote w:type="continuationSeparator" w:id="0">
    <w:p w14:paraId="0C01C147" w14:textId="77777777" w:rsidR="00375E73" w:rsidRDefault="00375E73" w:rsidP="00D50F13">
      <w:r>
        <w:continuationSeparator/>
      </w:r>
    </w:p>
  </w:footnote>
  <w:footnote w:type="continuationNotice" w:id="1">
    <w:p w14:paraId="1F84CD52" w14:textId="77777777" w:rsidR="00375E73" w:rsidRDefault="00375E73"/>
  </w:footnote>
  <w:footnote w:id="2">
    <w:p w14:paraId="161212CA" w14:textId="77777777"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4E678A5A" w14:textId="77777777"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753376A9" w14:textId="77777777"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25C14AC" w14:textId="77777777"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191FE40" w14:textId="77777777"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48D3A91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7B0A3735" w14:textId="77777777"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51F4EF61" w14:textId="77777777" w:rsidR="00E477CA" w:rsidRPr="0083233C" w:rsidRDefault="00E477CA" w:rsidP="00E477CA">
      <w:pPr>
        <w:pStyle w:val="FootnoteText"/>
        <w:jc w:val="both"/>
        <w:rPr>
          <w:rFonts w:ascii="Arial Narrow" w:hAnsi="Arial Narrow"/>
          <w:iCs/>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eastAsia="Calibri" w:hAnsi="Arial Narrow"/>
          <w:sz w:val="18"/>
          <w:szCs w:val="18"/>
        </w:rPr>
        <w:t xml:space="preserve">If awarded a contract, legal persons undertake to </w:t>
      </w:r>
      <w:r w:rsidRPr="0083233C">
        <w:rPr>
          <w:rFonts w:ascii="Arial Narrow" w:eastAsia="Calibri" w:hAnsi="Arial Narrow"/>
          <w:sz w:val="18"/>
          <w:szCs w:val="18"/>
        </w:rPr>
        <w:t xml:space="preserve">entrust </w:t>
      </w:r>
      <w:r>
        <w:rPr>
          <w:rFonts w:ascii="Arial Narrow" w:eastAsia="Calibri" w:hAnsi="Arial Narrow"/>
          <w:sz w:val="18"/>
          <w:szCs w:val="18"/>
        </w:rPr>
        <w:t xml:space="preserve">the execution of order forms only </w:t>
      </w:r>
      <w:r w:rsidRPr="009F1A3F">
        <w:rPr>
          <w:rFonts w:ascii="Arial Narrow" w:eastAsia="Calibri" w:hAnsi="Arial Narrow"/>
          <w:sz w:val="18"/>
          <w:szCs w:val="18"/>
        </w:rPr>
        <w:t xml:space="preserve">to the persons </w:t>
      </w:r>
      <w:r w:rsidRPr="0083233C">
        <w:rPr>
          <w:rFonts w:ascii="Arial Narrow" w:eastAsia="Calibri" w:hAnsi="Arial Narrow"/>
          <w:sz w:val="18"/>
          <w:szCs w:val="18"/>
        </w:rPr>
        <w:t>approved</w:t>
      </w:r>
      <w:r w:rsidRPr="009F1A3F">
        <w:rPr>
          <w:rFonts w:ascii="Arial Narrow" w:eastAsia="Calibri" w:hAnsi="Arial Narrow"/>
          <w:sz w:val="18"/>
          <w:szCs w:val="18"/>
        </w:rPr>
        <w:t xml:space="preserve"> </w:t>
      </w:r>
      <w:r w:rsidRPr="0083233C">
        <w:rPr>
          <w:rFonts w:ascii="Arial Narrow" w:eastAsia="Calibri" w:hAnsi="Arial Narrow"/>
          <w:sz w:val="18"/>
          <w:szCs w:val="18"/>
        </w:rPr>
        <w:t xml:space="preserve">by the Council </w:t>
      </w:r>
      <w:r w:rsidRPr="009F1A3F">
        <w:rPr>
          <w:rFonts w:ascii="Arial Narrow" w:eastAsia="Calibri" w:hAnsi="Arial Narrow"/>
          <w:sz w:val="18"/>
          <w:szCs w:val="18"/>
        </w:rPr>
        <w:t>for inclusion in the contract.</w:t>
      </w:r>
      <w:r w:rsidRPr="0083233C">
        <w:rPr>
          <w:rFonts w:ascii="Arial Narrow" w:eastAsia="Calibri" w:hAnsi="Arial Narrow"/>
          <w:sz w:val="18"/>
          <w:szCs w:val="18"/>
        </w:rPr>
        <w:t xml:space="preserve"> If, during the period of validity of the contract, it becomes necessary to replace one or more of the persons included in the contract, the legal persons undertake to assign to the contract only persons who satisfy the eligibility criteria above and to inform the Council without delay.</w:t>
      </w:r>
    </w:p>
  </w:footnote>
  <w:footnote w:id="6">
    <w:p w14:paraId="3C903148" w14:textId="77777777" w:rsidR="00E477CA" w:rsidRPr="0083233C" w:rsidRDefault="00E477CA" w:rsidP="00E477CA">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7">
    <w:p w14:paraId="02BF7738" w14:textId="77777777" w:rsidR="00E477CA" w:rsidRPr="005733D3" w:rsidRDefault="00E477CA" w:rsidP="00E477CA">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024D321E" w14:textId="77777777"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66885CBF"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35BC3"/>
    <w:multiLevelType w:val="hybridMultilevel"/>
    <w:tmpl w:val="C638DF30"/>
    <w:lvl w:ilvl="0" w:tplc="8FB8EA80">
      <w:start w:val="2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2F3B65"/>
    <w:multiLevelType w:val="hybridMultilevel"/>
    <w:tmpl w:val="3A0AF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53CDE"/>
    <w:multiLevelType w:val="hybridMultilevel"/>
    <w:tmpl w:val="841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3D6F91"/>
    <w:multiLevelType w:val="hybridMultilevel"/>
    <w:tmpl w:val="BD363AC2"/>
    <w:lvl w:ilvl="0" w:tplc="A1DAC344">
      <w:start w:val="1"/>
      <w:numFmt w:val="bullet"/>
      <w:lvlText w:val=""/>
      <w:lvlJc w:val="left"/>
      <w:pPr>
        <w:ind w:left="1440" w:hanging="360"/>
      </w:pPr>
      <w:rPr>
        <w:rFonts w:ascii="Symbol" w:hAnsi="Symbol"/>
      </w:rPr>
    </w:lvl>
    <w:lvl w:ilvl="1" w:tplc="C11283F2">
      <w:start w:val="1"/>
      <w:numFmt w:val="bullet"/>
      <w:lvlText w:val=""/>
      <w:lvlJc w:val="left"/>
      <w:pPr>
        <w:ind w:left="1440" w:hanging="360"/>
      </w:pPr>
      <w:rPr>
        <w:rFonts w:ascii="Symbol" w:hAnsi="Symbol"/>
      </w:rPr>
    </w:lvl>
    <w:lvl w:ilvl="2" w:tplc="5BAC6CCA">
      <w:start w:val="1"/>
      <w:numFmt w:val="bullet"/>
      <w:lvlText w:val=""/>
      <w:lvlJc w:val="left"/>
      <w:pPr>
        <w:ind w:left="1440" w:hanging="360"/>
      </w:pPr>
      <w:rPr>
        <w:rFonts w:ascii="Symbol" w:hAnsi="Symbol"/>
      </w:rPr>
    </w:lvl>
    <w:lvl w:ilvl="3" w:tplc="FF96BF8A">
      <w:start w:val="1"/>
      <w:numFmt w:val="bullet"/>
      <w:lvlText w:val=""/>
      <w:lvlJc w:val="left"/>
      <w:pPr>
        <w:ind w:left="1440" w:hanging="360"/>
      </w:pPr>
      <w:rPr>
        <w:rFonts w:ascii="Symbol" w:hAnsi="Symbol"/>
      </w:rPr>
    </w:lvl>
    <w:lvl w:ilvl="4" w:tplc="8858203E">
      <w:start w:val="1"/>
      <w:numFmt w:val="bullet"/>
      <w:lvlText w:val=""/>
      <w:lvlJc w:val="left"/>
      <w:pPr>
        <w:ind w:left="1440" w:hanging="360"/>
      </w:pPr>
      <w:rPr>
        <w:rFonts w:ascii="Symbol" w:hAnsi="Symbol"/>
      </w:rPr>
    </w:lvl>
    <w:lvl w:ilvl="5" w:tplc="5F7A658C">
      <w:start w:val="1"/>
      <w:numFmt w:val="bullet"/>
      <w:lvlText w:val=""/>
      <w:lvlJc w:val="left"/>
      <w:pPr>
        <w:ind w:left="1440" w:hanging="360"/>
      </w:pPr>
      <w:rPr>
        <w:rFonts w:ascii="Symbol" w:hAnsi="Symbol"/>
      </w:rPr>
    </w:lvl>
    <w:lvl w:ilvl="6" w:tplc="2D00B124">
      <w:start w:val="1"/>
      <w:numFmt w:val="bullet"/>
      <w:lvlText w:val=""/>
      <w:lvlJc w:val="left"/>
      <w:pPr>
        <w:ind w:left="1440" w:hanging="360"/>
      </w:pPr>
      <w:rPr>
        <w:rFonts w:ascii="Symbol" w:hAnsi="Symbol"/>
      </w:rPr>
    </w:lvl>
    <w:lvl w:ilvl="7" w:tplc="67AE10FC">
      <w:start w:val="1"/>
      <w:numFmt w:val="bullet"/>
      <w:lvlText w:val=""/>
      <w:lvlJc w:val="left"/>
      <w:pPr>
        <w:ind w:left="1440" w:hanging="360"/>
      </w:pPr>
      <w:rPr>
        <w:rFonts w:ascii="Symbol" w:hAnsi="Symbol"/>
      </w:rPr>
    </w:lvl>
    <w:lvl w:ilvl="8" w:tplc="190406C4">
      <w:start w:val="1"/>
      <w:numFmt w:val="bullet"/>
      <w:lvlText w:val=""/>
      <w:lvlJc w:val="left"/>
      <w:pPr>
        <w:ind w:left="1440" w:hanging="360"/>
      </w:pPr>
      <w:rPr>
        <w:rFonts w:ascii="Symbol" w:hAnsi="Symbol"/>
      </w:rPr>
    </w:lvl>
  </w:abstractNum>
  <w:abstractNum w:abstractNumId="19" w15:restartNumberingAfterBreak="0">
    <w:nsid w:val="54CB30EA"/>
    <w:multiLevelType w:val="hybridMultilevel"/>
    <w:tmpl w:val="8C7E33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C516CC"/>
    <w:multiLevelType w:val="hybridMultilevel"/>
    <w:tmpl w:val="83D610BE"/>
    <w:lvl w:ilvl="0" w:tplc="D214C058">
      <w:start w:val="9"/>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3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num w:numId="1" w16cid:durableId="1579096656">
    <w:abstractNumId w:val="25"/>
  </w:num>
  <w:num w:numId="2" w16cid:durableId="48772180">
    <w:abstractNumId w:val="2"/>
  </w:num>
  <w:num w:numId="3" w16cid:durableId="842234152">
    <w:abstractNumId w:val="0"/>
  </w:num>
  <w:num w:numId="4" w16cid:durableId="954292439">
    <w:abstractNumId w:val="27"/>
  </w:num>
  <w:num w:numId="5" w16cid:durableId="89351907">
    <w:abstractNumId w:val="16"/>
  </w:num>
  <w:num w:numId="6" w16cid:durableId="1299412416">
    <w:abstractNumId w:val="24"/>
  </w:num>
  <w:num w:numId="7" w16cid:durableId="1418401199">
    <w:abstractNumId w:val="29"/>
  </w:num>
  <w:num w:numId="8" w16cid:durableId="74210382">
    <w:abstractNumId w:val="9"/>
  </w:num>
  <w:num w:numId="9" w16cid:durableId="1591424122">
    <w:abstractNumId w:val="31"/>
  </w:num>
  <w:num w:numId="10" w16cid:durableId="1779106060">
    <w:abstractNumId w:val="10"/>
  </w:num>
  <w:num w:numId="11" w16cid:durableId="518085428">
    <w:abstractNumId w:val="11"/>
  </w:num>
  <w:num w:numId="12" w16cid:durableId="2049210508">
    <w:abstractNumId w:val="1"/>
  </w:num>
  <w:num w:numId="13" w16cid:durableId="1286156592">
    <w:abstractNumId w:val="21"/>
  </w:num>
  <w:num w:numId="14" w16cid:durableId="1742218832">
    <w:abstractNumId w:val="8"/>
  </w:num>
  <w:num w:numId="15" w16cid:durableId="409884916">
    <w:abstractNumId w:val="3"/>
  </w:num>
  <w:num w:numId="16" w16cid:durableId="433672377">
    <w:abstractNumId w:val="13"/>
  </w:num>
  <w:num w:numId="17" w16cid:durableId="285352121">
    <w:abstractNumId w:val="26"/>
  </w:num>
  <w:num w:numId="18" w16cid:durableId="1599407294">
    <w:abstractNumId w:val="7"/>
  </w:num>
  <w:num w:numId="19" w16cid:durableId="1506627768">
    <w:abstractNumId w:val="28"/>
  </w:num>
  <w:num w:numId="20" w16cid:durableId="1791899220">
    <w:abstractNumId w:val="5"/>
  </w:num>
  <w:num w:numId="21" w16cid:durableId="833374087">
    <w:abstractNumId w:val="19"/>
  </w:num>
  <w:num w:numId="22" w16cid:durableId="2065331786">
    <w:abstractNumId w:val="17"/>
  </w:num>
  <w:num w:numId="23" w16cid:durableId="1719737609">
    <w:abstractNumId w:val="20"/>
  </w:num>
  <w:num w:numId="24" w16cid:durableId="30620951">
    <w:abstractNumId w:val="14"/>
  </w:num>
  <w:num w:numId="25" w16cid:durableId="1819373079">
    <w:abstractNumId w:val="6"/>
  </w:num>
  <w:num w:numId="26" w16cid:durableId="1883012972">
    <w:abstractNumId w:val="4"/>
  </w:num>
  <w:num w:numId="27" w16cid:durableId="80106838">
    <w:abstractNumId w:val="32"/>
  </w:num>
  <w:num w:numId="28" w16cid:durableId="730927735">
    <w:abstractNumId w:val="30"/>
  </w:num>
  <w:num w:numId="29" w16cid:durableId="106588750">
    <w:abstractNumId w:val="18"/>
  </w:num>
  <w:num w:numId="30" w16cid:durableId="750733527">
    <w:abstractNumId w:val="15"/>
  </w:num>
  <w:num w:numId="31" w16cid:durableId="446772625">
    <w:abstractNumId w:val="12"/>
  </w:num>
  <w:num w:numId="32" w16cid:durableId="172646862">
    <w:abstractNumId w:val="22"/>
  </w:num>
  <w:num w:numId="33" w16cid:durableId="54502723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A1"/>
    <w:rsid w:val="000025A5"/>
    <w:rsid w:val="00004C3D"/>
    <w:rsid w:val="00007AEB"/>
    <w:rsid w:val="0001537A"/>
    <w:rsid w:val="0002442B"/>
    <w:rsid w:val="000309AE"/>
    <w:rsid w:val="00035346"/>
    <w:rsid w:val="00042341"/>
    <w:rsid w:val="000441BD"/>
    <w:rsid w:val="000461DD"/>
    <w:rsid w:val="00052026"/>
    <w:rsid w:val="00060282"/>
    <w:rsid w:val="00061859"/>
    <w:rsid w:val="000660C4"/>
    <w:rsid w:val="00070CF2"/>
    <w:rsid w:val="000710BC"/>
    <w:rsid w:val="00072FB8"/>
    <w:rsid w:val="000747C3"/>
    <w:rsid w:val="00076428"/>
    <w:rsid w:val="000836C7"/>
    <w:rsid w:val="000841B9"/>
    <w:rsid w:val="000852FE"/>
    <w:rsid w:val="00086684"/>
    <w:rsid w:val="00091467"/>
    <w:rsid w:val="0009380C"/>
    <w:rsid w:val="000975FD"/>
    <w:rsid w:val="000A249E"/>
    <w:rsid w:val="000A712C"/>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3FFC"/>
    <w:rsid w:val="000F6BD3"/>
    <w:rsid w:val="001018E8"/>
    <w:rsid w:val="00103DEC"/>
    <w:rsid w:val="00103F0B"/>
    <w:rsid w:val="001041C4"/>
    <w:rsid w:val="001048B1"/>
    <w:rsid w:val="001063F1"/>
    <w:rsid w:val="00114DEE"/>
    <w:rsid w:val="0011556A"/>
    <w:rsid w:val="00117F5F"/>
    <w:rsid w:val="00121A41"/>
    <w:rsid w:val="001262C9"/>
    <w:rsid w:val="00127AB4"/>
    <w:rsid w:val="00132D65"/>
    <w:rsid w:val="00133F68"/>
    <w:rsid w:val="00140E99"/>
    <w:rsid w:val="00143659"/>
    <w:rsid w:val="00144894"/>
    <w:rsid w:val="00160002"/>
    <w:rsid w:val="001602AD"/>
    <w:rsid w:val="001614FA"/>
    <w:rsid w:val="00171C1F"/>
    <w:rsid w:val="00177E61"/>
    <w:rsid w:val="001832A2"/>
    <w:rsid w:val="00183C11"/>
    <w:rsid w:val="00183E4D"/>
    <w:rsid w:val="00184909"/>
    <w:rsid w:val="001862FB"/>
    <w:rsid w:val="00195627"/>
    <w:rsid w:val="00196882"/>
    <w:rsid w:val="00197EA1"/>
    <w:rsid w:val="001A1408"/>
    <w:rsid w:val="001A3448"/>
    <w:rsid w:val="001A5371"/>
    <w:rsid w:val="001B0127"/>
    <w:rsid w:val="001B7518"/>
    <w:rsid w:val="001C2E58"/>
    <w:rsid w:val="001C462C"/>
    <w:rsid w:val="001C6878"/>
    <w:rsid w:val="001C751D"/>
    <w:rsid w:val="001D3702"/>
    <w:rsid w:val="001D40AD"/>
    <w:rsid w:val="001D5219"/>
    <w:rsid w:val="001E7F0E"/>
    <w:rsid w:val="001F5A87"/>
    <w:rsid w:val="00204A8E"/>
    <w:rsid w:val="00216AFE"/>
    <w:rsid w:val="00227C52"/>
    <w:rsid w:val="00231B30"/>
    <w:rsid w:val="00231F02"/>
    <w:rsid w:val="00232D58"/>
    <w:rsid w:val="002336A0"/>
    <w:rsid w:val="00236880"/>
    <w:rsid w:val="002370B5"/>
    <w:rsid w:val="00237980"/>
    <w:rsid w:val="0024562E"/>
    <w:rsid w:val="00246EF2"/>
    <w:rsid w:val="00250B11"/>
    <w:rsid w:val="00251355"/>
    <w:rsid w:val="00252955"/>
    <w:rsid w:val="002544EC"/>
    <w:rsid w:val="00254617"/>
    <w:rsid w:val="002625C7"/>
    <w:rsid w:val="00267EDE"/>
    <w:rsid w:val="00270D77"/>
    <w:rsid w:val="00272959"/>
    <w:rsid w:val="00273273"/>
    <w:rsid w:val="00277511"/>
    <w:rsid w:val="00283D99"/>
    <w:rsid w:val="002850A3"/>
    <w:rsid w:val="002861A5"/>
    <w:rsid w:val="00290041"/>
    <w:rsid w:val="00290EBB"/>
    <w:rsid w:val="00292284"/>
    <w:rsid w:val="002926D0"/>
    <w:rsid w:val="00295A70"/>
    <w:rsid w:val="002A2C42"/>
    <w:rsid w:val="002A47C1"/>
    <w:rsid w:val="002A56A1"/>
    <w:rsid w:val="002A5D7C"/>
    <w:rsid w:val="002B4786"/>
    <w:rsid w:val="002B653F"/>
    <w:rsid w:val="002C39A4"/>
    <w:rsid w:val="002C40B3"/>
    <w:rsid w:val="002C53F4"/>
    <w:rsid w:val="002C6181"/>
    <w:rsid w:val="002C65EE"/>
    <w:rsid w:val="002C66C7"/>
    <w:rsid w:val="002C6F98"/>
    <w:rsid w:val="002D2B64"/>
    <w:rsid w:val="002D5425"/>
    <w:rsid w:val="002E12C7"/>
    <w:rsid w:val="002E4985"/>
    <w:rsid w:val="002F2073"/>
    <w:rsid w:val="002F618C"/>
    <w:rsid w:val="002F694F"/>
    <w:rsid w:val="0030013C"/>
    <w:rsid w:val="0030730D"/>
    <w:rsid w:val="003129C9"/>
    <w:rsid w:val="00314848"/>
    <w:rsid w:val="00315470"/>
    <w:rsid w:val="00320711"/>
    <w:rsid w:val="00332AF4"/>
    <w:rsid w:val="003363E8"/>
    <w:rsid w:val="003370C9"/>
    <w:rsid w:val="0034001B"/>
    <w:rsid w:val="003465FD"/>
    <w:rsid w:val="00356C99"/>
    <w:rsid w:val="00357E5A"/>
    <w:rsid w:val="003670B2"/>
    <w:rsid w:val="00367989"/>
    <w:rsid w:val="00371164"/>
    <w:rsid w:val="003712F2"/>
    <w:rsid w:val="00375E73"/>
    <w:rsid w:val="0038108E"/>
    <w:rsid w:val="00384E6B"/>
    <w:rsid w:val="00386026"/>
    <w:rsid w:val="0039258A"/>
    <w:rsid w:val="003945B5"/>
    <w:rsid w:val="003A4382"/>
    <w:rsid w:val="003A4A6D"/>
    <w:rsid w:val="003B1C2E"/>
    <w:rsid w:val="003B2E7E"/>
    <w:rsid w:val="003B3314"/>
    <w:rsid w:val="003B3F7D"/>
    <w:rsid w:val="003C1062"/>
    <w:rsid w:val="003D28A2"/>
    <w:rsid w:val="003E3863"/>
    <w:rsid w:val="003E6939"/>
    <w:rsid w:val="003E7588"/>
    <w:rsid w:val="003F362C"/>
    <w:rsid w:val="003F7D5B"/>
    <w:rsid w:val="00402425"/>
    <w:rsid w:val="00404D67"/>
    <w:rsid w:val="00415E8B"/>
    <w:rsid w:val="00420E9A"/>
    <w:rsid w:val="00441672"/>
    <w:rsid w:val="00453877"/>
    <w:rsid w:val="004575D4"/>
    <w:rsid w:val="00463CAC"/>
    <w:rsid w:val="004665F8"/>
    <w:rsid w:val="004723C3"/>
    <w:rsid w:val="0047438E"/>
    <w:rsid w:val="004861F1"/>
    <w:rsid w:val="00486FC6"/>
    <w:rsid w:val="004874F6"/>
    <w:rsid w:val="00490018"/>
    <w:rsid w:val="00497F9D"/>
    <w:rsid w:val="004A33D0"/>
    <w:rsid w:val="004A5E49"/>
    <w:rsid w:val="004B0F2D"/>
    <w:rsid w:val="004B2022"/>
    <w:rsid w:val="004C21AA"/>
    <w:rsid w:val="004C642E"/>
    <w:rsid w:val="004D084E"/>
    <w:rsid w:val="004D20C2"/>
    <w:rsid w:val="004D316D"/>
    <w:rsid w:val="004E4886"/>
    <w:rsid w:val="004E6C7A"/>
    <w:rsid w:val="004E796F"/>
    <w:rsid w:val="004E7A45"/>
    <w:rsid w:val="004E7D01"/>
    <w:rsid w:val="004F4F33"/>
    <w:rsid w:val="004F71A4"/>
    <w:rsid w:val="005034A5"/>
    <w:rsid w:val="00505408"/>
    <w:rsid w:val="005074B5"/>
    <w:rsid w:val="00512D89"/>
    <w:rsid w:val="00516616"/>
    <w:rsid w:val="00526C95"/>
    <w:rsid w:val="005279AD"/>
    <w:rsid w:val="00532234"/>
    <w:rsid w:val="005450F5"/>
    <w:rsid w:val="00552F0E"/>
    <w:rsid w:val="005547FC"/>
    <w:rsid w:val="00563B1B"/>
    <w:rsid w:val="00567F3E"/>
    <w:rsid w:val="00575177"/>
    <w:rsid w:val="00581679"/>
    <w:rsid w:val="005845C2"/>
    <w:rsid w:val="0058742A"/>
    <w:rsid w:val="005969C9"/>
    <w:rsid w:val="005B213C"/>
    <w:rsid w:val="005B6603"/>
    <w:rsid w:val="005D48C8"/>
    <w:rsid w:val="005D53E7"/>
    <w:rsid w:val="005D5B80"/>
    <w:rsid w:val="005D7279"/>
    <w:rsid w:val="005E01B0"/>
    <w:rsid w:val="005E02E7"/>
    <w:rsid w:val="005E11BA"/>
    <w:rsid w:val="005E15F8"/>
    <w:rsid w:val="005E22CE"/>
    <w:rsid w:val="005E2A86"/>
    <w:rsid w:val="005E42AE"/>
    <w:rsid w:val="005E42CF"/>
    <w:rsid w:val="005E7A89"/>
    <w:rsid w:val="005F5F0B"/>
    <w:rsid w:val="006006D0"/>
    <w:rsid w:val="006052A3"/>
    <w:rsid w:val="00606CF8"/>
    <w:rsid w:val="00616BCD"/>
    <w:rsid w:val="006426F7"/>
    <w:rsid w:val="00642BCE"/>
    <w:rsid w:val="00647C28"/>
    <w:rsid w:val="006558F9"/>
    <w:rsid w:val="00674341"/>
    <w:rsid w:val="0067529C"/>
    <w:rsid w:val="00677EFB"/>
    <w:rsid w:val="00680325"/>
    <w:rsid w:val="00685694"/>
    <w:rsid w:val="006912CB"/>
    <w:rsid w:val="006943B1"/>
    <w:rsid w:val="006A3EC9"/>
    <w:rsid w:val="006B14ED"/>
    <w:rsid w:val="006B2D7D"/>
    <w:rsid w:val="006C0B9C"/>
    <w:rsid w:val="006C5CBB"/>
    <w:rsid w:val="006D4944"/>
    <w:rsid w:val="006D4A4D"/>
    <w:rsid w:val="006E507D"/>
    <w:rsid w:val="006E5C58"/>
    <w:rsid w:val="006F5EED"/>
    <w:rsid w:val="00703E4B"/>
    <w:rsid w:val="00711683"/>
    <w:rsid w:val="0071373A"/>
    <w:rsid w:val="00714272"/>
    <w:rsid w:val="00714299"/>
    <w:rsid w:val="0071494F"/>
    <w:rsid w:val="007309EA"/>
    <w:rsid w:val="0073327A"/>
    <w:rsid w:val="007556CC"/>
    <w:rsid w:val="00756A1A"/>
    <w:rsid w:val="00763924"/>
    <w:rsid w:val="00764CD2"/>
    <w:rsid w:val="00776C74"/>
    <w:rsid w:val="00777568"/>
    <w:rsid w:val="007776D3"/>
    <w:rsid w:val="00783FA7"/>
    <w:rsid w:val="007867C0"/>
    <w:rsid w:val="00791E04"/>
    <w:rsid w:val="007958C9"/>
    <w:rsid w:val="007A37FE"/>
    <w:rsid w:val="007B0391"/>
    <w:rsid w:val="007B16CE"/>
    <w:rsid w:val="007B1BFA"/>
    <w:rsid w:val="007C267B"/>
    <w:rsid w:val="007C29B5"/>
    <w:rsid w:val="007C623D"/>
    <w:rsid w:val="007D1F5B"/>
    <w:rsid w:val="007D6C68"/>
    <w:rsid w:val="007E449F"/>
    <w:rsid w:val="007E78C4"/>
    <w:rsid w:val="007F2B9F"/>
    <w:rsid w:val="0080160D"/>
    <w:rsid w:val="008166AD"/>
    <w:rsid w:val="0082549E"/>
    <w:rsid w:val="0083377F"/>
    <w:rsid w:val="008341B5"/>
    <w:rsid w:val="00834E5C"/>
    <w:rsid w:val="008365E5"/>
    <w:rsid w:val="00840C1E"/>
    <w:rsid w:val="0084354E"/>
    <w:rsid w:val="00856FD9"/>
    <w:rsid w:val="00861FE4"/>
    <w:rsid w:val="00864990"/>
    <w:rsid w:val="00866271"/>
    <w:rsid w:val="00867184"/>
    <w:rsid w:val="008742C4"/>
    <w:rsid w:val="00874CEE"/>
    <w:rsid w:val="0087754C"/>
    <w:rsid w:val="008828EC"/>
    <w:rsid w:val="00883AB4"/>
    <w:rsid w:val="00883C2D"/>
    <w:rsid w:val="00892D73"/>
    <w:rsid w:val="008B0E79"/>
    <w:rsid w:val="008B21BF"/>
    <w:rsid w:val="008B6FDD"/>
    <w:rsid w:val="008C10B4"/>
    <w:rsid w:val="008C264E"/>
    <w:rsid w:val="008D0D5A"/>
    <w:rsid w:val="008D1EB7"/>
    <w:rsid w:val="008D3220"/>
    <w:rsid w:val="008D7F08"/>
    <w:rsid w:val="008E3E7A"/>
    <w:rsid w:val="008E6F8F"/>
    <w:rsid w:val="008E7BAA"/>
    <w:rsid w:val="008F0BF0"/>
    <w:rsid w:val="008F103F"/>
    <w:rsid w:val="008F2DBD"/>
    <w:rsid w:val="008F73B1"/>
    <w:rsid w:val="008F7956"/>
    <w:rsid w:val="00904764"/>
    <w:rsid w:val="00904B93"/>
    <w:rsid w:val="009058FD"/>
    <w:rsid w:val="00915B43"/>
    <w:rsid w:val="00917A32"/>
    <w:rsid w:val="00920C37"/>
    <w:rsid w:val="00933BB2"/>
    <w:rsid w:val="00941247"/>
    <w:rsid w:val="0095095F"/>
    <w:rsid w:val="00986790"/>
    <w:rsid w:val="00990987"/>
    <w:rsid w:val="009A0D0F"/>
    <w:rsid w:val="009A12F0"/>
    <w:rsid w:val="009A20EC"/>
    <w:rsid w:val="009A5D89"/>
    <w:rsid w:val="009B1E00"/>
    <w:rsid w:val="009B7990"/>
    <w:rsid w:val="009C08F2"/>
    <w:rsid w:val="009C7AD4"/>
    <w:rsid w:val="009E1B52"/>
    <w:rsid w:val="009E4346"/>
    <w:rsid w:val="009E55DF"/>
    <w:rsid w:val="009E6BBB"/>
    <w:rsid w:val="009F19CC"/>
    <w:rsid w:val="009F1A62"/>
    <w:rsid w:val="00A041D4"/>
    <w:rsid w:val="00A12241"/>
    <w:rsid w:val="00A230F6"/>
    <w:rsid w:val="00A273C8"/>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3934"/>
    <w:rsid w:val="00AB77BA"/>
    <w:rsid w:val="00AD33C7"/>
    <w:rsid w:val="00AD423A"/>
    <w:rsid w:val="00AE3CA6"/>
    <w:rsid w:val="00AE5507"/>
    <w:rsid w:val="00AE5F37"/>
    <w:rsid w:val="00AF5D9D"/>
    <w:rsid w:val="00AF6B9D"/>
    <w:rsid w:val="00B11F35"/>
    <w:rsid w:val="00B14D5F"/>
    <w:rsid w:val="00B15609"/>
    <w:rsid w:val="00B1654D"/>
    <w:rsid w:val="00B37EC7"/>
    <w:rsid w:val="00B408D2"/>
    <w:rsid w:val="00B43A63"/>
    <w:rsid w:val="00B45518"/>
    <w:rsid w:val="00B51638"/>
    <w:rsid w:val="00B52125"/>
    <w:rsid w:val="00B52510"/>
    <w:rsid w:val="00B61038"/>
    <w:rsid w:val="00B74DC5"/>
    <w:rsid w:val="00B74E23"/>
    <w:rsid w:val="00B948EE"/>
    <w:rsid w:val="00B96606"/>
    <w:rsid w:val="00BA535D"/>
    <w:rsid w:val="00BA6A61"/>
    <w:rsid w:val="00BA7B96"/>
    <w:rsid w:val="00BB0487"/>
    <w:rsid w:val="00BB3FCE"/>
    <w:rsid w:val="00BB54A4"/>
    <w:rsid w:val="00BB5732"/>
    <w:rsid w:val="00BB66CF"/>
    <w:rsid w:val="00BB7582"/>
    <w:rsid w:val="00BC05B5"/>
    <w:rsid w:val="00BC0730"/>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38A"/>
    <w:rsid w:val="00C71DF0"/>
    <w:rsid w:val="00C7643B"/>
    <w:rsid w:val="00C803A2"/>
    <w:rsid w:val="00C803BB"/>
    <w:rsid w:val="00C81A91"/>
    <w:rsid w:val="00C916A3"/>
    <w:rsid w:val="00C9763D"/>
    <w:rsid w:val="00CA4416"/>
    <w:rsid w:val="00CA6238"/>
    <w:rsid w:val="00CA6E6F"/>
    <w:rsid w:val="00CB3508"/>
    <w:rsid w:val="00CB45EB"/>
    <w:rsid w:val="00CD01F2"/>
    <w:rsid w:val="00CD061B"/>
    <w:rsid w:val="00CD4740"/>
    <w:rsid w:val="00CD5C22"/>
    <w:rsid w:val="00CE1A8A"/>
    <w:rsid w:val="00CE7D0D"/>
    <w:rsid w:val="00D04381"/>
    <w:rsid w:val="00D0745A"/>
    <w:rsid w:val="00D21D1E"/>
    <w:rsid w:val="00D22682"/>
    <w:rsid w:val="00D27647"/>
    <w:rsid w:val="00D322CA"/>
    <w:rsid w:val="00D34C9B"/>
    <w:rsid w:val="00D365F9"/>
    <w:rsid w:val="00D417C2"/>
    <w:rsid w:val="00D41EDE"/>
    <w:rsid w:val="00D44EF1"/>
    <w:rsid w:val="00D47F70"/>
    <w:rsid w:val="00D50F13"/>
    <w:rsid w:val="00D51502"/>
    <w:rsid w:val="00D52157"/>
    <w:rsid w:val="00D543A4"/>
    <w:rsid w:val="00D5513E"/>
    <w:rsid w:val="00D65F28"/>
    <w:rsid w:val="00D7040D"/>
    <w:rsid w:val="00D70489"/>
    <w:rsid w:val="00D73100"/>
    <w:rsid w:val="00D74BC9"/>
    <w:rsid w:val="00D80DA4"/>
    <w:rsid w:val="00DB6765"/>
    <w:rsid w:val="00DB7DEC"/>
    <w:rsid w:val="00DC45E9"/>
    <w:rsid w:val="00DC6283"/>
    <w:rsid w:val="00DD050A"/>
    <w:rsid w:val="00DE0239"/>
    <w:rsid w:val="00DE1336"/>
    <w:rsid w:val="00DE22F4"/>
    <w:rsid w:val="00DE6CF6"/>
    <w:rsid w:val="00DF01F3"/>
    <w:rsid w:val="00DF63F8"/>
    <w:rsid w:val="00DF7792"/>
    <w:rsid w:val="00E00310"/>
    <w:rsid w:val="00E02D10"/>
    <w:rsid w:val="00E05158"/>
    <w:rsid w:val="00E11E01"/>
    <w:rsid w:val="00E160F4"/>
    <w:rsid w:val="00E21350"/>
    <w:rsid w:val="00E25560"/>
    <w:rsid w:val="00E3231F"/>
    <w:rsid w:val="00E34087"/>
    <w:rsid w:val="00E44C86"/>
    <w:rsid w:val="00E477CA"/>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1FFC"/>
    <w:rsid w:val="00EC4B0F"/>
    <w:rsid w:val="00EC5952"/>
    <w:rsid w:val="00EC6F24"/>
    <w:rsid w:val="00ED1A6A"/>
    <w:rsid w:val="00ED5526"/>
    <w:rsid w:val="00EE0FD3"/>
    <w:rsid w:val="00EE1D09"/>
    <w:rsid w:val="00EE7240"/>
    <w:rsid w:val="00EF2465"/>
    <w:rsid w:val="00EF66B8"/>
    <w:rsid w:val="00F130D7"/>
    <w:rsid w:val="00F20B24"/>
    <w:rsid w:val="00F21315"/>
    <w:rsid w:val="00F3190F"/>
    <w:rsid w:val="00F37F04"/>
    <w:rsid w:val="00F420A3"/>
    <w:rsid w:val="00F56682"/>
    <w:rsid w:val="00F75A1D"/>
    <w:rsid w:val="00F809EA"/>
    <w:rsid w:val="00F80D87"/>
    <w:rsid w:val="00FA7021"/>
    <w:rsid w:val="00FD49FF"/>
    <w:rsid w:val="00FE0A64"/>
    <w:rsid w:val="00FE4FEF"/>
    <w:rsid w:val="00FF0EE9"/>
    <w:rsid w:val="00FF468F"/>
    <w:rsid w:val="7A1E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CC068"/>
  <w15:docId w15:val="{5D7A203C-2575-4EFA-BD2A-BBBD7E39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E477CA"/>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7008">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565749825">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NTII\Desktop\TF%20FC%20CBP%20(with%20lots)%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6B637A13B4E2A942EC6121D41649D"/>
        <w:category>
          <w:name w:val="General"/>
          <w:gallery w:val="placeholder"/>
        </w:category>
        <w:types>
          <w:type w:val="bbPlcHdr"/>
        </w:types>
        <w:behaviors>
          <w:behavior w:val="content"/>
        </w:behaviors>
        <w:guid w:val="{8B4731BC-07B3-4CA9-BCB3-0AD603545C35}"/>
      </w:docPartPr>
      <w:docPartBody>
        <w:p w:rsidR="006D52DE" w:rsidRDefault="00571D5E">
          <w:pPr>
            <w:pStyle w:val="DE36B637A13B4E2A942EC6121D41649D"/>
          </w:pPr>
          <w:r w:rsidRPr="00F26264">
            <w:rPr>
              <w:rStyle w:val="PlaceholderText"/>
            </w:rPr>
            <w:t>Click here to enter text.</w:t>
          </w:r>
        </w:p>
      </w:docPartBody>
    </w:docPart>
    <w:docPart>
      <w:docPartPr>
        <w:name w:val="3E0DE2704A6B4512B7D6E41FEDBB34D2"/>
        <w:category>
          <w:name w:val="General"/>
          <w:gallery w:val="placeholder"/>
        </w:category>
        <w:types>
          <w:type w:val="bbPlcHdr"/>
        </w:types>
        <w:behaviors>
          <w:behavior w:val="content"/>
        </w:behaviors>
        <w:guid w:val="{D4F422DB-02DE-42FE-8409-6488266E7DF0}"/>
      </w:docPartPr>
      <w:docPartBody>
        <w:p w:rsidR="006D52DE" w:rsidRDefault="00571D5E">
          <w:pPr>
            <w:pStyle w:val="3E0DE2704A6B4512B7D6E41FEDBB34D2"/>
          </w:pPr>
          <w:r w:rsidRPr="00E25560">
            <w:rPr>
              <w:rFonts w:ascii="Tahoma" w:hAnsi="Tahoma" w:cs="Tahoma"/>
              <w:color w:val="808080"/>
              <w:sz w:val="20"/>
              <w:szCs w:val="20"/>
            </w:rPr>
            <w:t xml:space="preserve"> </w:t>
          </w:r>
        </w:p>
      </w:docPartBody>
    </w:docPart>
    <w:docPart>
      <w:docPartPr>
        <w:name w:val="D6AEA6FFCCE143B2AE19EA02786E82FE"/>
        <w:category>
          <w:name w:val="General"/>
          <w:gallery w:val="placeholder"/>
        </w:category>
        <w:types>
          <w:type w:val="bbPlcHdr"/>
        </w:types>
        <w:behaviors>
          <w:behavior w:val="content"/>
        </w:behaviors>
        <w:guid w:val="{E24658ED-3953-4D87-BAAF-B1F378415C3D}"/>
      </w:docPartPr>
      <w:docPartBody>
        <w:p w:rsidR="006D52DE" w:rsidRDefault="00571D5E">
          <w:pPr>
            <w:pStyle w:val="D6AEA6FFCCE143B2AE19EA02786E82FE"/>
          </w:pPr>
          <w:r w:rsidRPr="00E25560">
            <w:rPr>
              <w:rStyle w:val="PlaceholderText"/>
              <w:rFonts w:ascii="Tahoma" w:hAnsi="Tahoma" w:cs="Tahoma"/>
              <w:sz w:val="20"/>
              <w:szCs w:val="20"/>
            </w:rPr>
            <w:t>Click here to enter a date.</w:t>
          </w:r>
        </w:p>
      </w:docPartBody>
    </w:docPart>
    <w:docPart>
      <w:docPartPr>
        <w:name w:val="1182203EC2034BE08E96C4866D903E2F"/>
        <w:category>
          <w:name w:val="General"/>
          <w:gallery w:val="placeholder"/>
        </w:category>
        <w:types>
          <w:type w:val="bbPlcHdr"/>
        </w:types>
        <w:behaviors>
          <w:behavior w:val="content"/>
        </w:behaviors>
        <w:guid w:val="{797CF24D-9FA3-4C37-AB6B-18DCF0384F02}"/>
      </w:docPartPr>
      <w:docPartBody>
        <w:p w:rsidR="006D52DE" w:rsidRDefault="00571D5E">
          <w:pPr>
            <w:pStyle w:val="1182203EC2034BE08E96C4866D903E2F"/>
          </w:pPr>
          <w:r w:rsidRPr="00E25560">
            <w:rPr>
              <w:rFonts w:ascii="Tahoma" w:hAnsi="Tahoma" w:cs="Tahoma"/>
              <w:color w:val="808080"/>
              <w:sz w:val="20"/>
              <w:szCs w:val="20"/>
            </w:rPr>
            <w:t>Click here to enter a date.</w:t>
          </w:r>
        </w:p>
      </w:docPartBody>
    </w:docPart>
    <w:docPart>
      <w:docPartPr>
        <w:name w:val="523F3D18404643C39368220B549DC198"/>
        <w:category>
          <w:name w:val="General"/>
          <w:gallery w:val="placeholder"/>
        </w:category>
        <w:types>
          <w:type w:val="bbPlcHdr"/>
        </w:types>
        <w:behaviors>
          <w:behavior w:val="content"/>
        </w:behaviors>
        <w:guid w:val="{116CC643-1B6B-4336-B474-C7382C2C11CE}"/>
      </w:docPartPr>
      <w:docPartBody>
        <w:p w:rsidR="006D52DE" w:rsidRDefault="00571D5E">
          <w:pPr>
            <w:pStyle w:val="523F3D18404643C39368220B549DC198"/>
          </w:pPr>
          <w:r w:rsidRPr="00E25560">
            <w:rPr>
              <w:rFonts w:ascii="Tahoma" w:hAnsi="Tahoma" w:cs="Tahoma"/>
              <w:color w:val="808080"/>
              <w:sz w:val="20"/>
              <w:szCs w:val="20"/>
            </w:rPr>
            <w:t>Click here to enter email</w:t>
          </w:r>
        </w:p>
      </w:docPartBody>
    </w:docPart>
    <w:docPart>
      <w:docPartPr>
        <w:name w:val="4F8985B21303404DBAE2477153B9014C"/>
        <w:category>
          <w:name w:val="General"/>
          <w:gallery w:val="placeholder"/>
        </w:category>
        <w:types>
          <w:type w:val="bbPlcHdr"/>
        </w:types>
        <w:behaviors>
          <w:behavior w:val="content"/>
        </w:behaviors>
        <w:guid w:val="{727817DE-905D-46A8-B4EB-F1BF991716AB}"/>
      </w:docPartPr>
      <w:docPartBody>
        <w:p w:rsidR="006D52DE" w:rsidRDefault="00571D5E">
          <w:pPr>
            <w:pStyle w:val="4F8985B21303404DBAE2477153B9014C"/>
          </w:pPr>
          <w:r w:rsidRPr="00F26264">
            <w:rPr>
              <w:rStyle w:val="PlaceholderText"/>
            </w:rPr>
            <w:t>Click here to enter text.</w:t>
          </w:r>
        </w:p>
      </w:docPartBody>
    </w:docPart>
    <w:docPart>
      <w:docPartPr>
        <w:name w:val="26C4FBACC899465EBF147009A9E5D6DD"/>
        <w:category>
          <w:name w:val="General"/>
          <w:gallery w:val="placeholder"/>
        </w:category>
        <w:types>
          <w:type w:val="bbPlcHdr"/>
        </w:types>
        <w:behaviors>
          <w:behavior w:val="content"/>
        </w:behaviors>
        <w:guid w:val="{BFBA9FB4-70FE-43C3-8294-A48ACA892417}"/>
      </w:docPartPr>
      <w:docPartBody>
        <w:p w:rsidR="006D52DE" w:rsidRDefault="00571D5E">
          <w:pPr>
            <w:pStyle w:val="26C4FBACC899465EBF147009A9E5D6DD"/>
          </w:pPr>
          <w:r w:rsidRPr="00E25560">
            <w:rPr>
              <w:rFonts w:ascii="Tahoma" w:hAnsi="Tahoma" w:cs="Tahoma"/>
              <w:color w:val="808080"/>
              <w:sz w:val="20"/>
              <w:szCs w:val="20"/>
            </w:rPr>
            <w:t>Click here to enter email</w:t>
          </w:r>
        </w:p>
      </w:docPartBody>
    </w:docPart>
    <w:docPart>
      <w:docPartPr>
        <w:name w:val="6FD802E04BD142F2871D4C7FFE4EF710"/>
        <w:category>
          <w:name w:val="General"/>
          <w:gallery w:val="placeholder"/>
        </w:category>
        <w:types>
          <w:type w:val="bbPlcHdr"/>
        </w:types>
        <w:behaviors>
          <w:behavior w:val="content"/>
        </w:behaviors>
        <w:guid w:val="{D4EC19B9-3139-4313-8738-CA04852D8534}"/>
      </w:docPartPr>
      <w:docPartBody>
        <w:p w:rsidR="006D52DE" w:rsidRDefault="00571D5E">
          <w:pPr>
            <w:pStyle w:val="6FD802E04BD142F2871D4C7FFE4EF710"/>
          </w:pPr>
          <w:r w:rsidRPr="00E25560">
            <w:rPr>
              <w:rFonts w:ascii="Tahoma" w:hAnsi="Tahoma" w:cs="Tahoma"/>
              <w:color w:val="808080"/>
              <w:sz w:val="20"/>
              <w:szCs w:val="20"/>
            </w:rPr>
            <w:t>Click here to enter a date.</w:t>
          </w:r>
        </w:p>
      </w:docPartBody>
    </w:docPart>
    <w:docPart>
      <w:docPartPr>
        <w:name w:val="64703245B67A423BBC5F585058E8FBDD"/>
        <w:category>
          <w:name w:val="General"/>
          <w:gallery w:val="placeholder"/>
        </w:category>
        <w:types>
          <w:type w:val="bbPlcHdr"/>
        </w:types>
        <w:behaviors>
          <w:behavior w:val="content"/>
        </w:behaviors>
        <w:guid w:val="{0CC4534B-50D2-4541-B9B9-F12ED799B96B}"/>
      </w:docPartPr>
      <w:docPartBody>
        <w:p w:rsidR="006D52DE" w:rsidRDefault="00AD4CC3" w:rsidP="00AD4CC3">
          <w:pPr>
            <w:pStyle w:val="64703245B67A423BBC5F585058E8FBDD"/>
          </w:pPr>
          <w:r w:rsidRPr="00C63811">
            <w:rPr>
              <w:rFonts w:ascii="Tahoma" w:hAnsi="Tahoma" w:cs="Tahoma"/>
              <w:color w:val="808080"/>
              <w:sz w:val="18"/>
              <w:szCs w:val="20"/>
            </w:rPr>
            <w:t>Click here to enter text</w:t>
          </w:r>
        </w:p>
      </w:docPartBody>
    </w:docPart>
    <w:docPart>
      <w:docPartPr>
        <w:name w:val="78947BA500F44D3583447452EC789463"/>
        <w:category>
          <w:name w:val="General"/>
          <w:gallery w:val="placeholder"/>
        </w:category>
        <w:types>
          <w:type w:val="bbPlcHdr"/>
        </w:types>
        <w:behaviors>
          <w:behavior w:val="content"/>
        </w:behaviors>
        <w:guid w:val="{CD663937-30DD-4934-86F2-47416C4D64BA}"/>
      </w:docPartPr>
      <w:docPartBody>
        <w:p w:rsidR="006D52DE" w:rsidRDefault="00AD4CC3" w:rsidP="00AD4CC3">
          <w:pPr>
            <w:pStyle w:val="78947BA500F44D3583447452EC789463"/>
          </w:pPr>
          <w:r w:rsidRPr="00453A9E">
            <w:rPr>
              <w:rFonts w:ascii="Tahoma" w:hAnsi="Tahoma" w:cs="Tahoma"/>
              <w:color w:val="808080"/>
              <w:sz w:val="20"/>
              <w:szCs w:val="20"/>
            </w:rPr>
            <w:t>Click here to enter email</w:t>
          </w:r>
        </w:p>
      </w:docPartBody>
    </w:docPart>
    <w:docPart>
      <w:docPartPr>
        <w:name w:val="61D241D5C7A84E28957FB873DC8D2D0A"/>
        <w:category>
          <w:name w:val="General"/>
          <w:gallery w:val="placeholder"/>
        </w:category>
        <w:types>
          <w:type w:val="bbPlcHdr"/>
        </w:types>
        <w:behaviors>
          <w:behavior w:val="content"/>
        </w:behaviors>
        <w:guid w:val="{CE711833-2C05-4546-A321-EC071C409AD6}"/>
      </w:docPartPr>
      <w:docPartBody>
        <w:p w:rsidR="006D52DE" w:rsidRDefault="00AD4CC3" w:rsidP="00AD4CC3">
          <w:pPr>
            <w:pStyle w:val="61D241D5C7A84E28957FB873DC8D2D0A"/>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C3"/>
    <w:rsid w:val="000370DF"/>
    <w:rsid w:val="00144894"/>
    <w:rsid w:val="00172DA9"/>
    <w:rsid w:val="001D3702"/>
    <w:rsid w:val="00250AA1"/>
    <w:rsid w:val="002C40B3"/>
    <w:rsid w:val="0030730D"/>
    <w:rsid w:val="0034001B"/>
    <w:rsid w:val="00384E6B"/>
    <w:rsid w:val="003D67EC"/>
    <w:rsid w:val="00571D5E"/>
    <w:rsid w:val="006943B1"/>
    <w:rsid w:val="006D52DE"/>
    <w:rsid w:val="00764CD2"/>
    <w:rsid w:val="00915B43"/>
    <w:rsid w:val="009B7990"/>
    <w:rsid w:val="009F04F3"/>
    <w:rsid w:val="00AD4CC3"/>
    <w:rsid w:val="00BE3E49"/>
    <w:rsid w:val="00C568C6"/>
    <w:rsid w:val="00D0745A"/>
    <w:rsid w:val="00D55A8C"/>
    <w:rsid w:val="00DB07E5"/>
    <w:rsid w:val="00E031D3"/>
    <w:rsid w:val="00FE0A64"/>
    <w:rsid w:val="00FE4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36B637A13B4E2A942EC6121D41649D">
    <w:name w:val="DE36B637A13B4E2A942EC6121D41649D"/>
  </w:style>
  <w:style w:type="paragraph" w:customStyle="1" w:styleId="3E0DE2704A6B4512B7D6E41FEDBB34D2">
    <w:name w:val="3E0DE2704A6B4512B7D6E41FEDBB34D2"/>
  </w:style>
  <w:style w:type="paragraph" w:customStyle="1" w:styleId="D6AEA6FFCCE143B2AE19EA02786E82FE">
    <w:name w:val="D6AEA6FFCCE143B2AE19EA02786E82FE"/>
  </w:style>
  <w:style w:type="paragraph" w:customStyle="1" w:styleId="1182203EC2034BE08E96C4866D903E2F">
    <w:name w:val="1182203EC2034BE08E96C4866D903E2F"/>
  </w:style>
  <w:style w:type="paragraph" w:customStyle="1" w:styleId="523F3D18404643C39368220B549DC198">
    <w:name w:val="523F3D18404643C39368220B549DC198"/>
  </w:style>
  <w:style w:type="paragraph" w:customStyle="1" w:styleId="4F8985B21303404DBAE2477153B9014C">
    <w:name w:val="4F8985B21303404DBAE2477153B9014C"/>
  </w:style>
  <w:style w:type="paragraph" w:customStyle="1" w:styleId="26C4FBACC899465EBF147009A9E5D6DD">
    <w:name w:val="26C4FBACC899465EBF147009A9E5D6DD"/>
  </w:style>
  <w:style w:type="paragraph" w:customStyle="1" w:styleId="6FD802E04BD142F2871D4C7FFE4EF710">
    <w:name w:val="6FD802E04BD142F2871D4C7FFE4EF710"/>
  </w:style>
  <w:style w:type="paragraph" w:customStyle="1" w:styleId="64703245B67A423BBC5F585058E8FBDD">
    <w:name w:val="64703245B67A423BBC5F585058E8FBDD"/>
    <w:rsid w:val="00AD4CC3"/>
  </w:style>
  <w:style w:type="paragraph" w:customStyle="1" w:styleId="78947BA500F44D3583447452EC789463">
    <w:name w:val="78947BA500F44D3583447452EC789463"/>
    <w:rsid w:val="00AD4CC3"/>
  </w:style>
  <w:style w:type="paragraph" w:customStyle="1" w:styleId="61D241D5C7A84E28957FB873DC8D2D0A">
    <w:name w:val="61D241D5C7A84E28957FB873DC8D2D0A"/>
    <w:rsid w:val="00AD4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8BA61A05-3605-4A9A-AC99-8A74F12E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 FC CBP (with lots) ENG</Template>
  <TotalTime>1</TotalTime>
  <Pages>7</Pages>
  <Words>3552</Words>
  <Characters>19537</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TERENTII Alina</dc:creator>
  <cp:keywords/>
  <cp:lastModifiedBy>CIOBANU Ana</cp:lastModifiedBy>
  <cp:revision>2</cp:revision>
  <dcterms:created xsi:type="dcterms:W3CDTF">2025-09-23T08:52:00Z</dcterms:created>
  <dcterms:modified xsi:type="dcterms:W3CDTF">2025-09-23T08:52:00Z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